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79E39" w14:textId="77777777" w:rsidR="000235D0" w:rsidRPr="00C36648" w:rsidRDefault="00D07AEF" w:rsidP="00C36648">
      <w:pPr>
        <w:pStyle w:val="Title"/>
        <w:spacing w:line="360" w:lineRule="auto"/>
        <w:jc w:val="center"/>
        <w:rPr>
          <w:rFonts w:ascii="Times New Roman" w:hAnsi="Times New Roman" w:cs="Times New Roman"/>
        </w:rPr>
      </w:pPr>
      <w:r w:rsidRPr="00C36648">
        <w:rPr>
          <w:rFonts w:ascii="Times New Roman" w:hAnsi="Times New Roman" w:cs="Times New Roman"/>
        </w:rPr>
        <w:t>HUMAN RESOURCE MANAGEMENT</w:t>
      </w:r>
    </w:p>
    <w:p w14:paraId="7B7D956B" w14:textId="77777777" w:rsidR="00FC3F7A" w:rsidRPr="00C36648" w:rsidRDefault="00D07AEF" w:rsidP="00C36648">
      <w:pPr>
        <w:spacing w:line="360" w:lineRule="auto"/>
        <w:jc w:val="center"/>
        <w:rPr>
          <w:rFonts w:ascii="Times New Roman" w:hAnsi="Times New Roman" w:cs="Times New Roman"/>
          <w:sz w:val="52"/>
          <w:szCs w:val="52"/>
          <w:u w:val="single"/>
        </w:rPr>
      </w:pPr>
      <w:r w:rsidRPr="00C36648">
        <w:rPr>
          <w:rFonts w:ascii="Times New Roman" w:hAnsi="Times New Roman" w:cs="Times New Roman"/>
          <w:sz w:val="52"/>
          <w:szCs w:val="52"/>
          <w:u w:val="single"/>
        </w:rPr>
        <w:t>ASSESSMENT-1</w:t>
      </w:r>
      <w:r w:rsidR="00E95BA4" w:rsidRPr="00C36648">
        <w:rPr>
          <w:rFonts w:ascii="Times New Roman" w:hAnsi="Times New Roman" w:cs="Times New Roman"/>
          <w:sz w:val="52"/>
          <w:szCs w:val="52"/>
          <w:u w:val="single"/>
        </w:rPr>
        <w:t xml:space="preserve">: </w:t>
      </w:r>
      <w:r w:rsidRPr="00C36648">
        <w:rPr>
          <w:rFonts w:ascii="Times New Roman" w:hAnsi="Times New Roman" w:cs="Times New Roman"/>
          <w:sz w:val="52"/>
          <w:szCs w:val="52"/>
          <w:u w:val="single"/>
        </w:rPr>
        <w:t>“TESCO PLC”</w:t>
      </w:r>
    </w:p>
    <w:p w14:paraId="1BDA2A3A" w14:textId="77777777" w:rsidR="00E95BA4" w:rsidRPr="00C36648" w:rsidRDefault="00E95BA4" w:rsidP="00C36648">
      <w:pPr>
        <w:spacing w:line="360" w:lineRule="auto"/>
        <w:jc w:val="center"/>
        <w:rPr>
          <w:rFonts w:ascii="Times New Roman" w:hAnsi="Times New Roman" w:cs="Times New Roman"/>
          <w:sz w:val="52"/>
          <w:szCs w:val="52"/>
          <w:u w:val="single"/>
        </w:rPr>
      </w:pPr>
    </w:p>
    <w:p w14:paraId="1B92AC65" w14:textId="77777777" w:rsidR="00FC3F7A" w:rsidRPr="00C36648" w:rsidRDefault="00FC3F7A" w:rsidP="00C36648">
      <w:pPr>
        <w:spacing w:line="360" w:lineRule="auto"/>
        <w:jc w:val="both"/>
        <w:rPr>
          <w:rFonts w:ascii="Times New Roman" w:hAnsi="Times New Roman" w:cs="Times New Roman"/>
          <w:sz w:val="24"/>
          <w:szCs w:val="24"/>
          <w:u w:val="single"/>
        </w:rPr>
      </w:pPr>
    </w:p>
    <w:p w14:paraId="64EC5071" w14:textId="77777777" w:rsidR="00FC3F7A" w:rsidRPr="00C36648" w:rsidRDefault="00FC3F7A" w:rsidP="00C36648">
      <w:pPr>
        <w:spacing w:line="360" w:lineRule="auto"/>
        <w:jc w:val="both"/>
        <w:rPr>
          <w:rFonts w:ascii="Times New Roman" w:hAnsi="Times New Roman" w:cs="Times New Roman"/>
          <w:sz w:val="24"/>
          <w:szCs w:val="24"/>
          <w:u w:val="single"/>
        </w:rPr>
      </w:pPr>
    </w:p>
    <w:p w14:paraId="58D6F044" w14:textId="77777777" w:rsidR="00FC3F7A" w:rsidRPr="00C36648" w:rsidRDefault="00FC3F7A" w:rsidP="00C36648">
      <w:pPr>
        <w:spacing w:line="360" w:lineRule="auto"/>
        <w:jc w:val="both"/>
        <w:rPr>
          <w:rFonts w:ascii="Times New Roman" w:hAnsi="Times New Roman" w:cs="Times New Roman"/>
          <w:sz w:val="24"/>
          <w:szCs w:val="24"/>
          <w:u w:val="single"/>
        </w:rPr>
      </w:pPr>
    </w:p>
    <w:p w14:paraId="48CC4C26" w14:textId="77777777" w:rsidR="00FC3F7A" w:rsidRPr="00C36648" w:rsidRDefault="00FC3F7A" w:rsidP="00C36648">
      <w:pPr>
        <w:spacing w:line="360" w:lineRule="auto"/>
        <w:jc w:val="both"/>
        <w:rPr>
          <w:rFonts w:ascii="Times New Roman" w:hAnsi="Times New Roman" w:cs="Times New Roman"/>
          <w:sz w:val="24"/>
          <w:szCs w:val="24"/>
          <w:u w:val="single"/>
        </w:rPr>
      </w:pPr>
    </w:p>
    <w:p w14:paraId="609239C6" w14:textId="77777777" w:rsidR="00FC3F7A" w:rsidRPr="00C36648" w:rsidRDefault="00FC3F7A" w:rsidP="00C36648">
      <w:pPr>
        <w:spacing w:line="360" w:lineRule="auto"/>
        <w:jc w:val="both"/>
        <w:rPr>
          <w:rFonts w:ascii="Times New Roman" w:hAnsi="Times New Roman" w:cs="Times New Roman"/>
          <w:sz w:val="24"/>
          <w:szCs w:val="24"/>
          <w:u w:val="single"/>
        </w:rPr>
      </w:pPr>
    </w:p>
    <w:p w14:paraId="64BF5751" w14:textId="77777777" w:rsidR="00FC3F7A" w:rsidRPr="00C36648" w:rsidRDefault="00FC3F7A" w:rsidP="00C36648">
      <w:pPr>
        <w:spacing w:line="360" w:lineRule="auto"/>
        <w:jc w:val="both"/>
        <w:rPr>
          <w:rFonts w:ascii="Times New Roman" w:hAnsi="Times New Roman" w:cs="Times New Roman"/>
          <w:sz w:val="24"/>
          <w:szCs w:val="24"/>
          <w:u w:val="single"/>
        </w:rPr>
      </w:pPr>
    </w:p>
    <w:p w14:paraId="1B8597F8" w14:textId="77777777" w:rsidR="00FC3F7A" w:rsidRPr="00C36648" w:rsidRDefault="00FC3F7A" w:rsidP="00C36648">
      <w:pPr>
        <w:spacing w:line="360" w:lineRule="auto"/>
        <w:jc w:val="both"/>
        <w:rPr>
          <w:rFonts w:ascii="Times New Roman" w:hAnsi="Times New Roman" w:cs="Times New Roman"/>
          <w:sz w:val="24"/>
          <w:szCs w:val="24"/>
          <w:u w:val="single"/>
        </w:rPr>
      </w:pPr>
    </w:p>
    <w:p w14:paraId="6F23BAE4" w14:textId="77777777" w:rsidR="00FC3F7A" w:rsidRPr="00C36648" w:rsidRDefault="00FC3F7A" w:rsidP="00C36648">
      <w:pPr>
        <w:spacing w:line="360" w:lineRule="auto"/>
        <w:jc w:val="both"/>
        <w:rPr>
          <w:rFonts w:ascii="Times New Roman" w:hAnsi="Times New Roman" w:cs="Times New Roman"/>
          <w:sz w:val="24"/>
          <w:szCs w:val="24"/>
          <w:u w:val="single"/>
        </w:rPr>
      </w:pPr>
    </w:p>
    <w:p w14:paraId="48C5A6B4" w14:textId="77777777" w:rsidR="00FC3F7A" w:rsidRPr="00C36648" w:rsidRDefault="00FC3F7A" w:rsidP="00C36648">
      <w:pPr>
        <w:spacing w:line="360" w:lineRule="auto"/>
        <w:jc w:val="both"/>
        <w:rPr>
          <w:rFonts w:ascii="Times New Roman" w:hAnsi="Times New Roman" w:cs="Times New Roman"/>
          <w:sz w:val="24"/>
          <w:szCs w:val="24"/>
          <w:u w:val="single"/>
        </w:rPr>
      </w:pPr>
    </w:p>
    <w:p w14:paraId="61991431" w14:textId="77777777" w:rsidR="00FC3F7A" w:rsidRDefault="00FC3F7A" w:rsidP="00C36648">
      <w:pPr>
        <w:spacing w:line="360" w:lineRule="auto"/>
        <w:jc w:val="both"/>
        <w:rPr>
          <w:rFonts w:ascii="Times New Roman" w:hAnsi="Times New Roman" w:cs="Times New Roman"/>
          <w:sz w:val="24"/>
          <w:szCs w:val="24"/>
          <w:u w:val="single"/>
        </w:rPr>
      </w:pPr>
    </w:p>
    <w:p w14:paraId="48A87C9C" w14:textId="77777777" w:rsidR="00C36648" w:rsidRDefault="00C36648" w:rsidP="00C36648">
      <w:pPr>
        <w:spacing w:line="360" w:lineRule="auto"/>
        <w:jc w:val="both"/>
        <w:rPr>
          <w:rFonts w:ascii="Times New Roman" w:hAnsi="Times New Roman" w:cs="Times New Roman"/>
          <w:sz w:val="24"/>
          <w:szCs w:val="24"/>
          <w:u w:val="single"/>
        </w:rPr>
      </w:pPr>
    </w:p>
    <w:p w14:paraId="02C13A3A" w14:textId="77777777" w:rsidR="00C36648" w:rsidRDefault="00C36648" w:rsidP="00C36648">
      <w:pPr>
        <w:spacing w:line="360" w:lineRule="auto"/>
        <w:jc w:val="both"/>
        <w:rPr>
          <w:rFonts w:ascii="Times New Roman" w:hAnsi="Times New Roman" w:cs="Times New Roman"/>
          <w:sz w:val="24"/>
          <w:szCs w:val="24"/>
          <w:u w:val="single"/>
        </w:rPr>
      </w:pPr>
    </w:p>
    <w:p w14:paraId="49E37679" w14:textId="77777777" w:rsidR="00C36648" w:rsidRDefault="00C36648" w:rsidP="00C36648">
      <w:pPr>
        <w:spacing w:line="360" w:lineRule="auto"/>
        <w:jc w:val="both"/>
        <w:rPr>
          <w:rFonts w:ascii="Times New Roman" w:hAnsi="Times New Roman" w:cs="Times New Roman"/>
          <w:sz w:val="24"/>
          <w:szCs w:val="24"/>
          <w:u w:val="single"/>
        </w:rPr>
      </w:pPr>
    </w:p>
    <w:p w14:paraId="3644CAAA" w14:textId="77777777" w:rsidR="00C36648" w:rsidRPr="00C36648" w:rsidRDefault="00C36648" w:rsidP="00C36648">
      <w:pPr>
        <w:spacing w:line="360" w:lineRule="auto"/>
        <w:jc w:val="both"/>
        <w:rPr>
          <w:rFonts w:ascii="Times New Roman" w:hAnsi="Times New Roman" w:cs="Times New Roman"/>
          <w:sz w:val="24"/>
          <w:szCs w:val="24"/>
          <w:u w:val="single"/>
        </w:rPr>
      </w:pPr>
    </w:p>
    <w:sdt>
      <w:sdtPr>
        <w:rPr>
          <w:rFonts w:asciiTheme="minorHAnsi" w:eastAsiaTheme="minorHAnsi" w:hAnsiTheme="minorHAnsi" w:cstheme="minorBidi"/>
          <w:b w:val="0"/>
          <w:bCs w:val="0"/>
          <w:color w:val="auto"/>
          <w:sz w:val="22"/>
          <w:szCs w:val="22"/>
        </w:rPr>
        <w:id w:val="18884537"/>
        <w:docPartObj>
          <w:docPartGallery w:val="Table of Contents"/>
          <w:docPartUnique/>
        </w:docPartObj>
      </w:sdtPr>
      <w:sdtEndPr/>
      <w:sdtContent>
        <w:p w14:paraId="081FA9E9" w14:textId="77777777" w:rsidR="008C1E4C" w:rsidRDefault="00D07AEF">
          <w:pPr>
            <w:pStyle w:val="TOCHeading"/>
          </w:pPr>
          <w:r>
            <w:t>Table of Contents</w:t>
          </w:r>
        </w:p>
        <w:p w14:paraId="408796B4" w14:textId="5ADB5C08" w:rsidR="00916F65" w:rsidRDefault="007247EE">
          <w:pPr>
            <w:pStyle w:val="TOC1"/>
            <w:tabs>
              <w:tab w:val="right" w:leader="dot" w:pos="9350"/>
            </w:tabs>
            <w:rPr>
              <w:rFonts w:eastAsiaTheme="minorEastAsia"/>
              <w:noProof/>
            </w:rPr>
          </w:pPr>
          <w:r>
            <w:fldChar w:fldCharType="begin"/>
          </w:r>
          <w:r w:rsidR="00D07AEF">
            <w:instrText xml:space="preserve"> TOC \o "1-3" \h \z \u </w:instrText>
          </w:r>
          <w:r>
            <w:fldChar w:fldCharType="separate"/>
          </w:r>
          <w:hyperlink w:anchor="_Toc80476252" w:history="1">
            <w:r w:rsidR="00916F65" w:rsidRPr="00F5677B">
              <w:rPr>
                <w:rStyle w:val="Hyperlink"/>
                <w:rFonts w:ascii="Times New Roman" w:hAnsi="Times New Roman" w:cs="Times New Roman"/>
                <w:noProof/>
              </w:rPr>
              <w:t>INTRODUCTION</w:t>
            </w:r>
            <w:r w:rsidR="00916F65">
              <w:rPr>
                <w:noProof/>
                <w:webHidden/>
              </w:rPr>
              <w:tab/>
            </w:r>
            <w:r w:rsidR="00916F65">
              <w:rPr>
                <w:noProof/>
                <w:webHidden/>
              </w:rPr>
              <w:fldChar w:fldCharType="begin"/>
            </w:r>
            <w:r w:rsidR="00916F65">
              <w:rPr>
                <w:noProof/>
                <w:webHidden/>
              </w:rPr>
              <w:instrText xml:space="preserve"> PAGEREF _Toc80476252 \h </w:instrText>
            </w:r>
            <w:r w:rsidR="00916F65">
              <w:rPr>
                <w:noProof/>
                <w:webHidden/>
              </w:rPr>
            </w:r>
            <w:r w:rsidR="00916F65">
              <w:rPr>
                <w:noProof/>
                <w:webHidden/>
              </w:rPr>
              <w:fldChar w:fldCharType="separate"/>
            </w:r>
            <w:r w:rsidR="00916F65">
              <w:rPr>
                <w:noProof/>
                <w:webHidden/>
              </w:rPr>
              <w:t>3</w:t>
            </w:r>
            <w:r w:rsidR="00916F65">
              <w:rPr>
                <w:noProof/>
                <w:webHidden/>
              </w:rPr>
              <w:fldChar w:fldCharType="end"/>
            </w:r>
          </w:hyperlink>
        </w:p>
        <w:p w14:paraId="2CAD5FD8" w14:textId="1C6852AF" w:rsidR="00916F65" w:rsidRDefault="00DB1458">
          <w:pPr>
            <w:pStyle w:val="TOC1"/>
            <w:tabs>
              <w:tab w:val="right" w:leader="dot" w:pos="9350"/>
            </w:tabs>
            <w:rPr>
              <w:rFonts w:eastAsiaTheme="minorEastAsia"/>
              <w:noProof/>
            </w:rPr>
          </w:pPr>
          <w:hyperlink w:anchor="_Toc80476253" w:history="1">
            <w:r w:rsidR="00916F65" w:rsidRPr="00F5677B">
              <w:rPr>
                <w:rStyle w:val="Hyperlink"/>
                <w:rFonts w:ascii="Times New Roman" w:hAnsi="Times New Roman" w:cs="Times New Roman"/>
                <w:noProof/>
              </w:rPr>
              <w:t>COMPANY OVERVIEW</w:t>
            </w:r>
            <w:r w:rsidR="00916F65">
              <w:rPr>
                <w:noProof/>
                <w:webHidden/>
              </w:rPr>
              <w:tab/>
            </w:r>
            <w:r w:rsidR="00916F65">
              <w:rPr>
                <w:noProof/>
                <w:webHidden/>
              </w:rPr>
              <w:fldChar w:fldCharType="begin"/>
            </w:r>
            <w:r w:rsidR="00916F65">
              <w:rPr>
                <w:noProof/>
                <w:webHidden/>
              </w:rPr>
              <w:instrText xml:space="preserve"> PAGEREF _Toc80476253 \h </w:instrText>
            </w:r>
            <w:r w:rsidR="00916F65">
              <w:rPr>
                <w:noProof/>
                <w:webHidden/>
              </w:rPr>
            </w:r>
            <w:r w:rsidR="00916F65">
              <w:rPr>
                <w:noProof/>
                <w:webHidden/>
              </w:rPr>
              <w:fldChar w:fldCharType="separate"/>
            </w:r>
            <w:r w:rsidR="00916F65">
              <w:rPr>
                <w:noProof/>
                <w:webHidden/>
              </w:rPr>
              <w:t>3</w:t>
            </w:r>
            <w:r w:rsidR="00916F65">
              <w:rPr>
                <w:noProof/>
                <w:webHidden/>
              </w:rPr>
              <w:fldChar w:fldCharType="end"/>
            </w:r>
          </w:hyperlink>
        </w:p>
        <w:p w14:paraId="12429CE4" w14:textId="0CFDAB0A" w:rsidR="00916F65" w:rsidRDefault="00DB1458">
          <w:pPr>
            <w:pStyle w:val="TOC1"/>
            <w:tabs>
              <w:tab w:val="right" w:leader="dot" w:pos="9350"/>
            </w:tabs>
            <w:rPr>
              <w:rFonts w:eastAsiaTheme="minorEastAsia"/>
              <w:noProof/>
            </w:rPr>
          </w:pPr>
          <w:hyperlink w:anchor="_Toc80476254" w:history="1">
            <w:r w:rsidR="00916F65" w:rsidRPr="00F5677B">
              <w:rPr>
                <w:rStyle w:val="Hyperlink"/>
                <w:rFonts w:ascii="Times New Roman" w:hAnsi="Times New Roman" w:cs="Times New Roman"/>
                <w:noProof/>
              </w:rPr>
              <w:t>CURRENT CHANGES AS WELL AS PREDICTED CHANGES IN TESCO PLC’S EXTERNAL ENVIRONMENT DUE TO COVID-19 AS WELL AS BREXIT</w:t>
            </w:r>
            <w:r w:rsidR="00916F65">
              <w:rPr>
                <w:noProof/>
                <w:webHidden/>
              </w:rPr>
              <w:tab/>
            </w:r>
            <w:r w:rsidR="00916F65">
              <w:rPr>
                <w:noProof/>
                <w:webHidden/>
              </w:rPr>
              <w:fldChar w:fldCharType="begin"/>
            </w:r>
            <w:r w:rsidR="00916F65">
              <w:rPr>
                <w:noProof/>
                <w:webHidden/>
              </w:rPr>
              <w:instrText xml:space="preserve"> PAGEREF _Toc80476254 \h </w:instrText>
            </w:r>
            <w:r w:rsidR="00916F65">
              <w:rPr>
                <w:noProof/>
                <w:webHidden/>
              </w:rPr>
            </w:r>
            <w:r w:rsidR="00916F65">
              <w:rPr>
                <w:noProof/>
                <w:webHidden/>
              </w:rPr>
              <w:fldChar w:fldCharType="separate"/>
            </w:r>
            <w:r w:rsidR="00916F65">
              <w:rPr>
                <w:noProof/>
                <w:webHidden/>
              </w:rPr>
              <w:t>4</w:t>
            </w:r>
            <w:r w:rsidR="00916F65">
              <w:rPr>
                <w:noProof/>
                <w:webHidden/>
              </w:rPr>
              <w:fldChar w:fldCharType="end"/>
            </w:r>
          </w:hyperlink>
        </w:p>
        <w:p w14:paraId="20898BE1" w14:textId="6284264B" w:rsidR="00916F65" w:rsidRDefault="00DB1458">
          <w:pPr>
            <w:pStyle w:val="TOC1"/>
            <w:tabs>
              <w:tab w:val="right" w:leader="dot" w:pos="9350"/>
            </w:tabs>
            <w:rPr>
              <w:rFonts w:eastAsiaTheme="minorEastAsia"/>
              <w:noProof/>
            </w:rPr>
          </w:pPr>
          <w:hyperlink w:anchor="_Toc80476255" w:history="1">
            <w:r w:rsidR="00916F65" w:rsidRPr="00F5677B">
              <w:rPr>
                <w:rStyle w:val="Hyperlink"/>
                <w:rFonts w:ascii="Times New Roman" w:hAnsi="Times New Roman" w:cs="Times New Roman"/>
                <w:noProof/>
              </w:rPr>
              <w:t>EVALUATION OF THE STEPS BEING TAKEN BY THE ORGANISATION TO RESPOND TO THIS EXTERNAL ENVIRONMENT CHANGES WITHIN THEIR RESOURCING STRATEGIES</w:t>
            </w:r>
            <w:r w:rsidR="00916F65">
              <w:rPr>
                <w:noProof/>
                <w:webHidden/>
              </w:rPr>
              <w:tab/>
            </w:r>
            <w:r w:rsidR="00916F65">
              <w:rPr>
                <w:noProof/>
                <w:webHidden/>
              </w:rPr>
              <w:fldChar w:fldCharType="begin"/>
            </w:r>
            <w:r w:rsidR="00916F65">
              <w:rPr>
                <w:noProof/>
                <w:webHidden/>
              </w:rPr>
              <w:instrText xml:space="preserve"> PAGEREF _Toc80476255 \h </w:instrText>
            </w:r>
            <w:r w:rsidR="00916F65">
              <w:rPr>
                <w:noProof/>
                <w:webHidden/>
              </w:rPr>
            </w:r>
            <w:r w:rsidR="00916F65">
              <w:rPr>
                <w:noProof/>
                <w:webHidden/>
              </w:rPr>
              <w:fldChar w:fldCharType="separate"/>
            </w:r>
            <w:r w:rsidR="00916F65">
              <w:rPr>
                <w:noProof/>
                <w:webHidden/>
              </w:rPr>
              <w:t>7</w:t>
            </w:r>
            <w:r w:rsidR="00916F65">
              <w:rPr>
                <w:noProof/>
                <w:webHidden/>
              </w:rPr>
              <w:fldChar w:fldCharType="end"/>
            </w:r>
          </w:hyperlink>
        </w:p>
        <w:p w14:paraId="57C8014A" w14:textId="37A6E6E7" w:rsidR="00916F65" w:rsidRDefault="00DB1458">
          <w:pPr>
            <w:pStyle w:val="TOC2"/>
            <w:tabs>
              <w:tab w:val="right" w:leader="dot" w:pos="9350"/>
            </w:tabs>
            <w:rPr>
              <w:rFonts w:eastAsiaTheme="minorEastAsia"/>
              <w:noProof/>
            </w:rPr>
          </w:pPr>
          <w:hyperlink w:anchor="_Toc80476256" w:history="1">
            <w:r w:rsidR="00916F65" w:rsidRPr="00F5677B">
              <w:rPr>
                <w:rStyle w:val="Hyperlink"/>
                <w:rFonts w:ascii="Times New Roman" w:hAnsi="Times New Roman" w:cs="Times New Roman"/>
                <w:noProof/>
              </w:rPr>
              <w:t>RESPOND TO EXTERNAL ENVIRONMENT CHANGE DUE TO COVID-19</w:t>
            </w:r>
            <w:r w:rsidR="00916F65">
              <w:rPr>
                <w:noProof/>
                <w:webHidden/>
              </w:rPr>
              <w:tab/>
            </w:r>
            <w:r w:rsidR="00916F65">
              <w:rPr>
                <w:noProof/>
                <w:webHidden/>
              </w:rPr>
              <w:fldChar w:fldCharType="begin"/>
            </w:r>
            <w:r w:rsidR="00916F65">
              <w:rPr>
                <w:noProof/>
                <w:webHidden/>
              </w:rPr>
              <w:instrText xml:space="preserve"> PAGEREF _Toc80476256 \h </w:instrText>
            </w:r>
            <w:r w:rsidR="00916F65">
              <w:rPr>
                <w:noProof/>
                <w:webHidden/>
              </w:rPr>
            </w:r>
            <w:r w:rsidR="00916F65">
              <w:rPr>
                <w:noProof/>
                <w:webHidden/>
              </w:rPr>
              <w:fldChar w:fldCharType="separate"/>
            </w:r>
            <w:r w:rsidR="00916F65">
              <w:rPr>
                <w:noProof/>
                <w:webHidden/>
              </w:rPr>
              <w:t>7</w:t>
            </w:r>
            <w:r w:rsidR="00916F65">
              <w:rPr>
                <w:noProof/>
                <w:webHidden/>
              </w:rPr>
              <w:fldChar w:fldCharType="end"/>
            </w:r>
          </w:hyperlink>
        </w:p>
        <w:p w14:paraId="2EE669D2" w14:textId="77626991" w:rsidR="00916F65" w:rsidRDefault="00DB1458">
          <w:pPr>
            <w:pStyle w:val="TOC2"/>
            <w:tabs>
              <w:tab w:val="right" w:leader="dot" w:pos="9350"/>
            </w:tabs>
            <w:rPr>
              <w:rFonts w:eastAsiaTheme="minorEastAsia"/>
              <w:noProof/>
            </w:rPr>
          </w:pPr>
          <w:hyperlink w:anchor="_Toc80476257" w:history="1">
            <w:r w:rsidR="00916F65" w:rsidRPr="00F5677B">
              <w:rPr>
                <w:rStyle w:val="Hyperlink"/>
                <w:rFonts w:ascii="Times New Roman" w:hAnsi="Times New Roman" w:cs="Times New Roman"/>
                <w:noProof/>
              </w:rPr>
              <w:t>RESPOND TO EXTERNAL ENVIRONMENT CHANGE DUE TO BREXIT</w:t>
            </w:r>
            <w:r w:rsidR="00916F65">
              <w:rPr>
                <w:noProof/>
                <w:webHidden/>
              </w:rPr>
              <w:tab/>
            </w:r>
            <w:r w:rsidR="00916F65">
              <w:rPr>
                <w:noProof/>
                <w:webHidden/>
              </w:rPr>
              <w:fldChar w:fldCharType="begin"/>
            </w:r>
            <w:r w:rsidR="00916F65">
              <w:rPr>
                <w:noProof/>
                <w:webHidden/>
              </w:rPr>
              <w:instrText xml:space="preserve"> PAGEREF _Toc80476257 \h </w:instrText>
            </w:r>
            <w:r w:rsidR="00916F65">
              <w:rPr>
                <w:noProof/>
                <w:webHidden/>
              </w:rPr>
            </w:r>
            <w:r w:rsidR="00916F65">
              <w:rPr>
                <w:noProof/>
                <w:webHidden/>
              </w:rPr>
              <w:fldChar w:fldCharType="separate"/>
            </w:r>
            <w:r w:rsidR="00916F65">
              <w:rPr>
                <w:noProof/>
                <w:webHidden/>
              </w:rPr>
              <w:t>8</w:t>
            </w:r>
            <w:r w:rsidR="00916F65">
              <w:rPr>
                <w:noProof/>
                <w:webHidden/>
              </w:rPr>
              <w:fldChar w:fldCharType="end"/>
            </w:r>
          </w:hyperlink>
        </w:p>
        <w:p w14:paraId="58767361" w14:textId="580F038A" w:rsidR="00916F65" w:rsidRDefault="00DB1458">
          <w:pPr>
            <w:pStyle w:val="TOC1"/>
            <w:tabs>
              <w:tab w:val="right" w:leader="dot" w:pos="9350"/>
            </w:tabs>
            <w:rPr>
              <w:rFonts w:eastAsiaTheme="minorEastAsia"/>
              <w:noProof/>
            </w:rPr>
          </w:pPr>
          <w:hyperlink w:anchor="_Toc80476258" w:history="1">
            <w:r w:rsidR="00916F65" w:rsidRPr="00F5677B">
              <w:rPr>
                <w:rStyle w:val="Hyperlink"/>
                <w:rFonts w:ascii="Times New Roman" w:hAnsi="Times New Roman" w:cs="Times New Roman"/>
                <w:noProof/>
              </w:rPr>
              <w:t>CONCLUSION</w:t>
            </w:r>
            <w:r w:rsidR="00916F65">
              <w:rPr>
                <w:noProof/>
                <w:webHidden/>
              </w:rPr>
              <w:tab/>
            </w:r>
            <w:r w:rsidR="00916F65">
              <w:rPr>
                <w:noProof/>
                <w:webHidden/>
              </w:rPr>
              <w:fldChar w:fldCharType="begin"/>
            </w:r>
            <w:r w:rsidR="00916F65">
              <w:rPr>
                <w:noProof/>
                <w:webHidden/>
              </w:rPr>
              <w:instrText xml:space="preserve"> PAGEREF _Toc80476258 \h </w:instrText>
            </w:r>
            <w:r w:rsidR="00916F65">
              <w:rPr>
                <w:noProof/>
                <w:webHidden/>
              </w:rPr>
            </w:r>
            <w:r w:rsidR="00916F65">
              <w:rPr>
                <w:noProof/>
                <w:webHidden/>
              </w:rPr>
              <w:fldChar w:fldCharType="separate"/>
            </w:r>
            <w:r w:rsidR="00916F65">
              <w:rPr>
                <w:noProof/>
                <w:webHidden/>
              </w:rPr>
              <w:t>10</w:t>
            </w:r>
            <w:r w:rsidR="00916F65">
              <w:rPr>
                <w:noProof/>
                <w:webHidden/>
              </w:rPr>
              <w:fldChar w:fldCharType="end"/>
            </w:r>
          </w:hyperlink>
        </w:p>
        <w:p w14:paraId="53354520" w14:textId="70DC7C12" w:rsidR="00916F65" w:rsidRDefault="00DB1458">
          <w:pPr>
            <w:pStyle w:val="TOC1"/>
            <w:tabs>
              <w:tab w:val="right" w:leader="dot" w:pos="9350"/>
            </w:tabs>
            <w:rPr>
              <w:rFonts w:eastAsiaTheme="minorEastAsia"/>
              <w:noProof/>
            </w:rPr>
          </w:pPr>
          <w:hyperlink w:anchor="_Toc80476259" w:history="1">
            <w:r w:rsidR="00916F65" w:rsidRPr="00F5677B">
              <w:rPr>
                <w:rStyle w:val="Hyperlink"/>
                <w:rFonts w:ascii="Times New Roman" w:hAnsi="Times New Roman" w:cs="Times New Roman"/>
                <w:noProof/>
              </w:rPr>
              <w:t>REFERENCES</w:t>
            </w:r>
            <w:r w:rsidR="00916F65">
              <w:rPr>
                <w:noProof/>
                <w:webHidden/>
              </w:rPr>
              <w:tab/>
            </w:r>
            <w:r w:rsidR="00916F65">
              <w:rPr>
                <w:noProof/>
                <w:webHidden/>
              </w:rPr>
              <w:fldChar w:fldCharType="begin"/>
            </w:r>
            <w:r w:rsidR="00916F65">
              <w:rPr>
                <w:noProof/>
                <w:webHidden/>
              </w:rPr>
              <w:instrText xml:space="preserve"> PAGEREF _Toc80476259 \h </w:instrText>
            </w:r>
            <w:r w:rsidR="00916F65">
              <w:rPr>
                <w:noProof/>
                <w:webHidden/>
              </w:rPr>
            </w:r>
            <w:r w:rsidR="00916F65">
              <w:rPr>
                <w:noProof/>
                <w:webHidden/>
              </w:rPr>
              <w:fldChar w:fldCharType="separate"/>
            </w:r>
            <w:r w:rsidR="00916F65">
              <w:rPr>
                <w:noProof/>
                <w:webHidden/>
              </w:rPr>
              <w:t>11</w:t>
            </w:r>
            <w:r w:rsidR="00916F65">
              <w:rPr>
                <w:noProof/>
                <w:webHidden/>
              </w:rPr>
              <w:fldChar w:fldCharType="end"/>
            </w:r>
          </w:hyperlink>
        </w:p>
        <w:p w14:paraId="30CF3E38" w14:textId="3DA9C440" w:rsidR="008C1E4C" w:rsidRDefault="007247EE">
          <w:r>
            <w:fldChar w:fldCharType="end"/>
          </w:r>
        </w:p>
      </w:sdtContent>
    </w:sdt>
    <w:p w14:paraId="1992C4A3" w14:textId="77777777" w:rsidR="00541317" w:rsidRPr="00C36648" w:rsidRDefault="00541317" w:rsidP="00C36648">
      <w:pPr>
        <w:spacing w:line="360" w:lineRule="auto"/>
        <w:jc w:val="both"/>
        <w:rPr>
          <w:rFonts w:ascii="Times New Roman" w:hAnsi="Times New Roman" w:cs="Times New Roman"/>
          <w:sz w:val="24"/>
          <w:szCs w:val="24"/>
          <w:u w:val="single"/>
        </w:rPr>
      </w:pPr>
    </w:p>
    <w:p w14:paraId="2E8E4FF9" w14:textId="77777777" w:rsidR="00541317" w:rsidRDefault="00541317" w:rsidP="00C36648">
      <w:pPr>
        <w:spacing w:line="360" w:lineRule="auto"/>
        <w:jc w:val="both"/>
        <w:rPr>
          <w:rFonts w:ascii="Times New Roman" w:hAnsi="Times New Roman" w:cs="Times New Roman"/>
          <w:sz w:val="24"/>
          <w:szCs w:val="24"/>
          <w:u w:val="single"/>
        </w:rPr>
      </w:pPr>
    </w:p>
    <w:p w14:paraId="249EC41F" w14:textId="77777777" w:rsidR="00C36648" w:rsidRDefault="00C36648" w:rsidP="00C36648">
      <w:pPr>
        <w:spacing w:line="360" w:lineRule="auto"/>
        <w:jc w:val="both"/>
        <w:rPr>
          <w:rFonts w:ascii="Times New Roman" w:hAnsi="Times New Roman" w:cs="Times New Roman"/>
          <w:sz w:val="24"/>
          <w:szCs w:val="24"/>
          <w:u w:val="single"/>
        </w:rPr>
      </w:pPr>
    </w:p>
    <w:p w14:paraId="79D6A9BB" w14:textId="77777777" w:rsidR="00C36648" w:rsidRDefault="00C36648" w:rsidP="00C36648">
      <w:pPr>
        <w:spacing w:line="360" w:lineRule="auto"/>
        <w:jc w:val="both"/>
        <w:rPr>
          <w:rFonts w:ascii="Times New Roman" w:hAnsi="Times New Roman" w:cs="Times New Roman"/>
          <w:sz w:val="24"/>
          <w:szCs w:val="24"/>
          <w:u w:val="single"/>
        </w:rPr>
      </w:pPr>
    </w:p>
    <w:p w14:paraId="3B3A6E49" w14:textId="77777777" w:rsidR="00C36648" w:rsidRDefault="00C36648" w:rsidP="00C36648">
      <w:pPr>
        <w:spacing w:line="360" w:lineRule="auto"/>
        <w:jc w:val="both"/>
        <w:rPr>
          <w:rFonts w:ascii="Times New Roman" w:hAnsi="Times New Roman" w:cs="Times New Roman"/>
          <w:sz w:val="24"/>
          <w:szCs w:val="24"/>
          <w:u w:val="single"/>
        </w:rPr>
      </w:pPr>
    </w:p>
    <w:p w14:paraId="4BA5AA08" w14:textId="77777777" w:rsidR="00C36648" w:rsidRDefault="00C36648" w:rsidP="00C36648">
      <w:pPr>
        <w:spacing w:line="360" w:lineRule="auto"/>
        <w:jc w:val="both"/>
        <w:rPr>
          <w:rFonts w:ascii="Times New Roman" w:hAnsi="Times New Roman" w:cs="Times New Roman"/>
          <w:sz w:val="24"/>
          <w:szCs w:val="24"/>
          <w:u w:val="single"/>
        </w:rPr>
      </w:pPr>
    </w:p>
    <w:p w14:paraId="2D78C1A2" w14:textId="77777777" w:rsidR="00C36648" w:rsidRDefault="00C36648" w:rsidP="00C36648">
      <w:pPr>
        <w:spacing w:line="360" w:lineRule="auto"/>
        <w:jc w:val="both"/>
        <w:rPr>
          <w:rFonts w:ascii="Times New Roman" w:hAnsi="Times New Roman" w:cs="Times New Roman"/>
          <w:sz w:val="24"/>
          <w:szCs w:val="24"/>
          <w:u w:val="single"/>
        </w:rPr>
      </w:pPr>
    </w:p>
    <w:p w14:paraId="0CA93DB2" w14:textId="77777777" w:rsidR="00C36648" w:rsidRPr="00C36648" w:rsidRDefault="00C36648" w:rsidP="00C36648">
      <w:pPr>
        <w:spacing w:line="360" w:lineRule="auto"/>
        <w:jc w:val="both"/>
        <w:rPr>
          <w:rFonts w:ascii="Times New Roman" w:hAnsi="Times New Roman" w:cs="Times New Roman"/>
          <w:sz w:val="24"/>
          <w:szCs w:val="24"/>
          <w:u w:val="single"/>
        </w:rPr>
      </w:pPr>
    </w:p>
    <w:p w14:paraId="53B080F9" w14:textId="77777777" w:rsidR="00541317" w:rsidRPr="00C36648" w:rsidRDefault="00541317" w:rsidP="00C36648">
      <w:pPr>
        <w:spacing w:line="360" w:lineRule="auto"/>
        <w:jc w:val="both"/>
        <w:rPr>
          <w:rFonts w:ascii="Times New Roman" w:hAnsi="Times New Roman" w:cs="Times New Roman"/>
          <w:sz w:val="24"/>
          <w:szCs w:val="24"/>
          <w:u w:val="single"/>
        </w:rPr>
      </w:pPr>
    </w:p>
    <w:p w14:paraId="4A981B5E" w14:textId="77777777" w:rsidR="00916F65" w:rsidRDefault="00916F65">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3550A9D9" w14:textId="0A8C7CB0" w:rsidR="00FC3F7A" w:rsidRPr="00C36648" w:rsidRDefault="00D07AEF" w:rsidP="00C36648">
      <w:pPr>
        <w:pStyle w:val="Heading1"/>
        <w:spacing w:line="360" w:lineRule="auto"/>
        <w:jc w:val="both"/>
        <w:rPr>
          <w:rFonts w:ascii="Times New Roman" w:hAnsi="Times New Roman" w:cs="Times New Roman"/>
          <w:sz w:val="24"/>
          <w:szCs w:val="24"/>
        </w:rPr>
      </w:pPr>
      <w:bookmarkStart w:id="0" w:name="_Toc80476252"/>
      <w:r w:rsidRPr="00C36648">
        <w:rPr>
          <w:rFonts w:ascii="Times New Roman" w:hAnsi="Times New Roman" w:cs="Times New Roman"/>
          <w:sz w:val="24"/>
          <w:szCs w:val="24"/>
        </w:rPr>
        <w:t>INTRODUCTION</w:t>
      </w:r>
      <w:bookmarkEnd w:id="0"/>
    </w:p>
    <w:p w14:paraId="7290B80E" w14:textId="77777777" w:rsidR="00FC3F7A"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Human resource management is one of the strategic approaches by the successful use of effective and efficient activities in order to manage the entire organizational employee to gain organizational competitive advantage. The human resource management team also has several strategic plans for recruiting and selecting new as well as best deserving candidates who will ensure organizational growth and success by working for a longer period in an organization</w:t>
      </w:r>
      <w:r w:rsidR="002E1732" w:rsidRPr="00C36648">
        <w:rPr>
          <w:rFonts w:ascii="Times New Roman" w:hAnsi="Times New Roman" w:cs="Times New Roman"/>
          <w:sz w:val="24"/>
          <w:szCs w:val="24"/>
        </w:rPr>
        <w:t xml:space="preserve"> (Cooke et al, 2020)</w:t>
      </w:r>
      <w:r w:rsidRPr="00C36648">
        <w:rPr>
          <w:rFonts w:ascii="Times New Roman" w:hAnsi="Times New Roman" w:cs="Times New Roman"/>
          <w:sz w:val="24"/>
          <w:szCs w:val="24"/>
        </w:rPr>
        <w:t>. The human resource management team of the organization will completely assist and help the employee of the organization in the development of their skills as well as capabilities. The human resource management team of the organization is contributing a lot to add value to the employees as well as to impr</w:t>
      </w:r>
      <w:r w:rsidR="002E1732" w:rsidRPr="00C36648">
        <w:rPr>
          <w:rFonts w:ascii="Times New Roman" w:hAnsi="Times New Roman" w:cs="Times New Roman"/>
          <w:sz w:val="24"/>
          <w:szCs w:val="24"/>
        </w:rPr>
        <w:t>ovise the employee capabilities (Cooke et al, 2020).</w:t>
      </w:r>
    </w:p>
    <w:p w14:paraId="34F1E334" w14:textId="77777777" w:rsidR="00777719"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 xml:space="preserve">The below assessment will critically analyze the recent changes as well as expected changes in the organizational external environment because of the prevailing Covid19 pandemic as well as due to Brexit. The below-given report will also evaluate that how does the organization being chosen, act in response to these changes in the external environment inside the organization by using their strategies. </w:t>
      </w:r>
    </w:p>
    <w:p w14:paraId="3EA60DF1" w14:textId="77777777" w:rsidR="00777719" w:rsidRPr="00C36648" w:rsidRDefault="00D07AEF" w:rsidP="00C36648">
      <w:pPr>
        <w:pStyle w:val="Heading1"/>
        <w:spacing w:line="360" w:lineRule="auto"/>
        <w:jc w:val="both"/>
        <w:rPr>
          <w:rFonts w:ascii="Times New Roman" w:hAnsi="Times New Roman" w:cs="Times New Roman"/>
          <w:sz w:val="24"/>
          <w:szCs w:val="24"/>
        </w:rPr>
      </w:pPr>
      <w:bookmarkStart w:id="1" w:name="_Toc80476253"/>
      <w:r w:rsidRPr="00C36648">
        <w:rPr>
          <w:rFonts w:ascii="Times New Roman" w:hAnsi="Times New Roman" w:cs="Times New Roman"/>
          <w:sz w:val="24"/>
          <w:szCs w:val="24"/>
        </w:rPr>
        <w:t>COMPANY OVERVIEW</w:t>
      </w:r>
      <w:bookmarkEnd w:id="1"/>
    </w:p>
    <w:p w14:paraId="0371BE68" w14:textId="77777777" w:rsidR="00540455"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Tesco Plc is a public limited company and is one of the largest multinational grocery as well as merchandise retailers located in Welwyn Garden, England, United Kingdom. It is considered the third-largest grocery retailer in the world</w:t>
      </w:r>
      <w:r w:rsidR="002E1732" w:rsidRPr="00C36648">
        <w:rPr>
          <w:rFonts w:ascii="Times New Roman" w:hAnsi="Times New Roman" w:cs="Times New Roman"/>
          <w:sz w:val="24"/>
          <w:szCs w:val="24"/>
        </w:rPr>
        <w:t xml:space="preserve"> (Taqatqa, 2021)</w:t>
      </w:r>
      <w:r w:rsidRPr="00C36648">
        <w:rPr>
          <w:rFonts w:ascii="Times New Roman" w:hAnsi="Times New Roman" w:cs="Times New Roman"/>
          <w:sz w:val="24"/>
          <w:szCs w:val="24"/>
        </w:rPr>
        <w:t>. Tesco has shops in 5 different countries all across Europe and it has 28.4% of the market share in the United Kingdom and after the business expansion in the year 1939, it had over 100 shops all across the country. Tesco was founded in the year 1919 by Jack Cohen and is 102 years old till date. Though, Tesco did expand its organization at the global level in early 1990. As per the 2020 reports, the total number of employees working in Tesco Plc is 423,092 and its annual revenue was found to be 64.760 billion p</w:t>
      </w:r>
      <w:r w:rsidR="002E1732" w:rsidRPr="00C36648">
        <w:rPr>
          <w:rFonts w:ascii="Times New Roman" w:hAnsi="Times New Roman" w:cs="Times New Roman"/>
          <w:sz w:val="24"/>
          <w:szCs w:val="24"/>
        </w:rPr>
        <w:t xml:space="preserve">ounds (Taqatqa, 2021). </w:t>
      </w:r>
      <w:r w:rsidRPr="00C36648">
        <w:rPr>
          <w:rFonts w:ascii="Times New Roman" w:hAnsi="Times New Roman" w:cs="Times New Roman"/>
          <w:sz w:val="24"/>
          <w:szCs w:val="24"/>
        </w:rPr>
        <w:t xml:space="preserve"> </w:t>
      </w:r>
    </w:p>
    <w:p w14:paraId="3DA245D1" w14:textId="77777777" w:rsidR="007F04C5" w:rsidRPr="00C36648" w:rsidRDefault="007F04C5" w:rsidP="00C36648">
      <w:pPr>
        <w:spacing w:line="360" w:lineRule="auto"/>
        <w:jc w:val="both"/>
        <w:rPr>
          <w:rFonts w:ascii="Times New Roman" w:hAnsi="Times New Roman" w:cs="Times New Roman"/>
          <w:sz w:val="24"/>
          <w:szCs w:val="24"/>
        </w:rPr>
      </w:pPr>
    </w:p>
    <w:p w14:paraId="155D38F2" w14:textId="77777777" w:rsidR="00394988" w:rsidRPr="00C36648" w:rsidRDefault="00394988" w:rsidP="00C36648">
      <w:pPr>
        <w:spacing w:line="360" w:lineRule="auto"/>
        <w:jc w:val="both"/>
        <w:rPr>
          <w:rFonts w:ascii="Times New Roman" w:hAnsi="Times New Roman" w:cs="Times New Roman"/>
          <w:sz w:val="24"/>
          <w:szCs w:val="24"/>
        </w:rPr>
      </w:pPr>
    </w:p>
    <w:p w14:paraId="345E6379" w14:textId="77777777" w:rsidR="00540455" w:rsidRPr="00C36648" w:rsidRDefault="00D07AEF" w:rsidP="00C36648">
      <w:pPr>
        <w:pStyle w:val="Heading1"/>
        <w:spacing w:line="360" w:lineRule="auto"/>
        <w:jc w:val="both"/>
        <w:rPr>
          <w:rFonts w:ascii="Times New Roman" w:hAnsi="Times New Roman" w:cs="Times New Roman"/>
          <w:sz w:val="24"/>
          <w:szCs w:val="24"/>
        </w:rPr>
      </w:pPr>
      <w:bookmarkStart w:id="2" w:name="_Toc80476254"/>
      <w:r w:rsidRPr="00C36648">
        <w:rPr>
          <w:rFonts w:ascii="Times New Roman" w:hAnsi="Times New Roman" w:cs="Times New Roman"/>
          <w:sz w:val="24"/>
          <w:szCs w:val="24"/>
        </w:rPr>
        <w:t>CURRENT CHANGES AS WELL AS PREDICTED CHANGES IN TESCO PLC’S EXTERNAL ENVIRONMENT DUE TO COVID-19 AS WELL AS BREXIT</w:t>
      </w:r>
      <w:bookmarkEnd w:id="2"/>
    </w:p>
    <w:p w14:paraId="241ADE58" w14:textId="77777777" w:rsidR="004171BA" w:rsidRPr="00C36648" w:rsidRDefault="00D07AEF" w:rsidP="00C36648">
      <w:pPr>
        <w:spacing w:line="360" w:lineRule="auto"/>
        <w:jc w:val="both"/>
        <w:rPr>
          <w:rFonts w:ascii="Times New Roman" w:hAnsi="Times New Roman" w:cs="Times New Roman"/>
          <w:b/>
          <w:sz w:val="24"/>
          <w:szCs w:val="24"/>
        </w:rPr>
      </w:pPr>
      <w:r w:rsidRPr="00C36648">
        <w:rPr>
          <w:rFonts w:ascii="Times New Roman" w:hAnsi="Times New Roman" w:cs="Times New Roman"/>
          <w:b/>
          <w:sz w:val="24"/>
          <w:szCs w:val="24"/>
        </w:rPr>
        <w:t xml:space="preserve">PESTLE ANALYSIS </w:t>
      </w:r>
    </w:p>
    <w:p w14:paraId="35D09117" w14:textId="77777777" w:rsidR="007F04C5"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Pestle Analysis of Tesco evaluates the brand as per its business strategy. Pestle analysis will tell about the external environment of the organization. Different external factors that analyze Tesco's external environment are political, economic, social, technological, environmental as well as legal. Pestle analysis will highlight various extrinsic factors which might impact the brand name of the organization</w:t>
      </w:r>
      <w:r w:rsidR="002E1732" w:rsidRPr="00C36648">
        <w:rPr>
          <w:rFonts w:ascii="Times New Roman" w:hAnsi="Times New Roman" w:cs="Times New Roman"/>
          <w:sz w:val="24"/>
          <w:szCs w:val="24"/>
        </w:rPr>
        <w:t xml:space="preserve"> (David, 2019)</w:t>
      </w:r>
      <w:r w:rsidRPr="00C36648">
        <w:rPr>
          <w:rFonts w:ascii="Times New Roman" w:hAnsi="Times New Roman" w:cs="Times New Roman"/>
          <w:sz w:val="24"/>
          <w:szCs w:val="24"/>
        </w:rPr>
        <w:t xml:space="preserve">. PESTLE analysis is crucial for Tesco Plc as this will help in understanding market dynamics which will result in improving business continuously. </w:t>
      </w:r>
    </w:p>
    <w:p w14:paraId="1D5ADEE6" w14:textId="77777777" w:rsidR="004171BA"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Therefore, pestle analysis of Tesco is as follows</w:t>
      </w:r>
      <w:r w:rsidR="00C36648">
        <w:rPr>
          <w:rFonts w:ascii="Times New Roman" w:hAnsi="Times New Roman" w:cs="Times New Roman"/>
          <w:sz w:val="24"/>
          <w:szCs w:val="24"/>
        </w:rPr>
        <w:t>:</w:t>
      </w:r>
    </w:p>
    <w:p w14:paraId="4225D23B" w14:textId="77777777" w:rsidR="007F04C5" w:rsidRPr="00C36648" w:rsidRDefault="00D07AEF" w:rsidP="00C36648">
      <w:pPr>
        <w:spacing w:line="360" w:lineRule="auto"/>
        <w:jc w:val="both"/>
        <w:rPr>
          <w:rFonts w:ascii="Times New Roman" w:hAnsi="Times New Roman" w:cs="Times New Roman"/>
          <w:b/>
          <w:sz w:val="24"/>
          <w:szCs w:val="24"/>
        </w:rPr>
      </w:pPr>
      <w:r w:rsidRPr="00C36648">
        <w:rPr>
          <w:rFonts w:ascii="Times New Roman" w:hAnsi="Times New Roman" w:cs="Times New Roman"/>
          <w:b/>
          <w:sz w:val="24"/>
          <w:szCs w:val="24"/>
        </w:rPr>
        <w:t>Political Factors</w:t>
      </w:r>
    </w:p>
    <w:p w14:paraId="3FFEEF82" w14:textId="77777777" w:rsidR="004171BA"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Being headquartered in the United Kingdom, still Tesco operates in various other countries. As being one of the largest retailers company in the world</w:t>
      </w:r>
      <w:r w:rsidR="006E5FB2" w:rsidRPr="00C36648">
        <w:rPr>
          <w:rFonts w:ascii="Times New Roman" w:hAnsi="Times New Roman" w:cs="Times New Roman"/>
          <w:sz w:val="24"/>
          <w:szCs w:val="24"/>
        </w:rPr>
        <w:t xml:space="preserve">, an organization like Tesco has to follow various rules and regulations that will make sure that about Tesco's compliance as well as the safety of the different products that it sells. </w:t>
      </w:r>
      <w:r w:rsidR="00A80F42" w:rsidRPr="00C36648">
        <w:rPr>
          <w:rFonts w:ascii="Times New Roman" w:hAnsi="Times New Roman" w:cs="Times New Roman"/>
          <w:sz w:val="24"/>
          <w:szCs w:val="24"/>
        </w:rPr>
        <w:t>As the organization does operate in various other countries than the organization must keep an eye on change in the diverse political conditions of all the countries in which it operates as political stability is one o the major factor to look at. Stable will be the political environment better will be the opportunities to carry out the trade</w:t>
      </w:r>
      <w:r w:rsidR="002E1732" w:rsidRPr="00C36648">
        <w:rPr>
          <w:rFonts w:ascii="Times New Roman" w:hAnsi="Times New Roman" w:cs="Times New Roman"/>
          <w:sz w:val="24"/>
          <w:szCs w:val="24"/>
        </w:rPr>
        <w:t xml:space="preserve"> (Martin-Neuninger and Ruby, 2020)</w:t>
      </w:r>
      <w:r w:rsidR="00A80F42" w:rsidRPr="00C36648">
        <w:rPr>
          <w:rFonts w:ascii="Times New Roman" w:hAnsi="Times New Roman" w:cs="Times New Roman"/>
          <w:sz w:val="24"/>
          <w:szCs w:val="24"/>
        </w:rPr>
        <w:t xml:space="preserve">. With the introduction of Brexit, there was a problem about the new regulations that will come up and will lead to either increase or decrease in the sales of Tesco Plc. </w:t>
      </w:r>
      <w:r w:rsidR="007C0F62" w:rsidRPr="00C36648">
        <w:rPr>
          <w:rFonts w:ascii="Times New Roman" w:hAnsi="Times New Roman" w:cs="Times New Roman"/>
          <w:sz w:val="24"/>
          <w:szCs w:val="24"/>
        </w:rPr>
        <w:t xml:space="preserve">Brexit that is the exit of Britain from the EU, has certainly created environmental uncertainty in the Tesco Plc business and as a result of which there was an increase in the prices of the products by approximately 3 to 5%. </w:t>
      </w:r>
    </w:p>
    <w:p w14:paraId="32373268" w14:textId="77777777" w:rsidR="007C0F62" w:rsidRPr="00C36648" w:rsidRDefault="00D07AEF" w:rsidP="00C36648">
      <w:pPr>
        <w:spacing w:line="360" w:lineRule="auto"/>
        <w:jc w:val="both"/>
        <w:rPr>
          <w:rFonts w:ascii="Times New Roman" w:hAnsi="Times New Roman" w:cs="Times New Roman"/>
          <w:b/>
          <w:sz w:val="24"/>
          <w:szCs w:val="24"/>
        </w:rPr>
      </w:pPr>
      <w:r w:rsidRPr="00C36648">
        <w:rPr>
          <w:rFonts w:ascii="Times New Roman" w:hAnsi="Times New Roman" w:cs="Times New Roman"/>
          <w:b/>
          <w:sz w:val="24"/>
          <w:szCs w:val="24"/>
        </w:rPr>
        <w:t xml:space="preserve">Economic Factors: </w:t>
      </w:r>
    </w:p>
    <w:p w14:paraId="0A959401" w14:textId="77777777" w:rsidR="007C0F62"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 xml:space="preserve">The COVID-19 pandemic has hit the world very badly and has impacted businesses of each sector due to the limitation </w:t>
      </w:r>
      <w:r w:rsidR="00AD60E1" w:rsidRPr="00C36648">
        <w:rPr>
          <w:rFonts w:ascii="Times New Roman" w:hAnsi="Times New Roman" w:cs="Times New Roman"/>
          <w:sz w:val="24"/>
          <w:szCs w:val="24"/>
        </w:rPr>
        <w:t xml:space="preserve">on physical contact, global lockdown, social distancing as well as shut down of various businesses. The only e-commerce, as well as online shopping strategy, </w:t>
      </w:r>
      <w:r w:rsidR="0053063D" w:rsidRPr="00C36648">
        <w:rPr>
          <w:rFonts w:ascii="Times New Roman" w:hAnsi="Times New Roman" w:cs="Times New Roman"/>
          <w:sz w:val="24"/>
          <w:szCs w:val="24"/>
        </w:rPr>
        <w:t>saved Tesco Plc from this global pandemic. Although, there was no loss to the organization and also the global pandemic increased the organizational sales as well as its profitability</w:t>
      </w:r>
      <w:r w:rsidR="002E1732" w:rsidRPr="00C36648">
        <w:rPr>
          <w:rFonts w:ascii="Times New Roman" w:hAnsi="Times New Roman" w:cs="Times New Roman"/>
          <w:sz w:val="24"/>
          <w:szCs w:val="24"/>
        </w:rPr>
        <w:t xml:space="preserve"> (Martin-Neuninger and Ruby, 2020)</w:t>
      </w:r>
      <w:r w:rsidR="0053063D" w:rsidRPr="00C36648">
        <w:rPr>
          <w:rFonts w:ascii="Times New Roman" w:hAnsi="Times New Roman" w:cs="Times New Roman"/>
          <w:sz w:val="24"/>
          <w:szCs w:val="24"/>
        </w:rPr>
        <w:t xml:space="preserve">. As per the reports, the annual revenue of the organization has increased to 1.3 billion pounds and 360 million pounds in the year 2021 the era of global pandemic respectively. Also, chairman of the Tesco Plc said that due to Brexit there has been enhancement in the taxes but there was nothing to worry about as there can be a shortage of fresh food for some time but </w:t>
      </w:r>
      <w:r w:rsidR="002E1732" w:rsidRPr="00C36648">
        <w:rPr>
          <w:rFonts w:ascii="Times New Roman" w:hAnsi="Times New Roman" w:cs="Times New Roman"/>
          <w:sz w:val="24"/>
          <w:szCs w:val="24"/>
        </w:rPr>
        <w:t>be normal soon (Grashuis et al, 2020)</w:t>
      </w:r>
    </w:p>
    <w:p w14:paraId="275BA423" w14:textId="77777777" w:rsidR="006116B0" w:rsidRPr="00C36648" w:rsidRDefault="00D07AEF" w:rsidP="00C36648">
      <w:pPr>
        <w:spacing w:line="360" w:lineRule="auto"/>
        <w:jc w:val="both"/>
        <w:rPr>
          <w:rFonts w:ascii="Times New Roman" w:hAnsi="Times New Roman" w:cs="Times New Roman"/>
          <w:b/>
          <w:sz w:val="24"/>
          <w:szCs w:val="24"/>
        </w:rPr>
      </w:pPr>
      <w:r w:rsidRPr="00C36648">
        <w:rPr>
          <w:rFonts w:ascii="Times New Roman" w:hAnsi="Times New Roman" w:cs="Times New Roman"/>
          <w:b/>
          <w:sz w:val="24"/>
          <w:szCs w:val="24"/>
        </w:rPr>
        <w:t>Social Factors</w:t>
      </w:r>
    </w:p>
    <w:p w14:paraId="01B487EB" w14:textId="77777777" w:rsidR="0000440F"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Tesco Plc has taken various initiatives in the present years to respond to the various social changes as well as consumer demands. Due to the extremely high demand for Halal meat by their Muslim Consumers, they have also opened individual meat shops in some areas of the United Kingdom. It also sells branded as well as own labeled meat in the areas of Thailand and Malaysia. Tesco Plc has come up with the concept of marketing where different companies bid their unsold stock products at a lower cost which resulted in a decrease of waste as well as the cost of recycling. It was also helpful in serving lower grade or low poverty people</w:t>
      </w:r>
      <w:r w:rsidR="002E1732" w:rsidRPr="00C36648">
        <w:rPr>
          <w:rFonts w:ascii="Times New Roman" w:hAnsi="Times New Roman" w:cs="Times New Roman"/>
          <w:sz w:val="24"/>
          <w:szCs w:val="24"/>
        </w:rPr>
        <w:t xml:space="preserve"> (Rosniam et al, 2020)</w:t>
      </w:r>
      <w:r w:rsidRPr="00C36648">
        <w:rPr>
          <w:rFonts w:ascii="Times New Roman" w:hAnsi="Times New Roman" w:cs="Times New Roman"/>
          <w:sz w:val="24"/>
          <w:szCs w:val="24"/>
        </w:rPr>
        <w:t xml:space="preserve">. </w:t>
      </w:r>
    </w:p>
    <w:p w14:paraId="05CEF481" w14:textId="77777777" w:rsidR="0000440F" w:rsidRPr="00C36648" w:rsidRDefault="00D07AEF" w:rsidP="00C36648">
      <w:pPr>
        <w:spacing w:line="360" w:lineRule="auto"/>
        <w:jc w:val="both"/>
        <w:rPr>
          <w:rFonts w:ascii="Times New Roman" w:hAnsi="Times New Roman" w:cs="Times New Roman"/>
          <w:b/>
          <w:sz w:val="24"/>
          <w:szCs w:val="24"/>
        </w:rPr>
      </w:pPr>
      <w:r w:rsidRPr="00C36648">
        <w:rPr>
          <w:rFonts w:ascii="Times New Roman" w:hAnsi="Times New Roman" w:cs="Times New Roman"/>
          <w:b/>
          <w:sz w:val="24"/>
          <w:szCs w:val="24"/>
        </w:rPr>
        <w:t>Technological Factors</w:t>
      </w:r>
    </w:p>
    <w:p w14:paraId="6F8699D5" w14:textId="77777777" w:rsidR="00E45FA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Technological advancements, as well as innovations, are taking place with a great speed and so organization like Tesco has to be updated about the recent changes</w:t>
      </w:r>
      <w:r w:rsidR="00E0600C" w:rsidRPr="00C36648">
        <w:rPr>
          <w:rFonts w:ascii="Times New Roman" w:hAnsi="Times New Roman" w:cs="Times New Roman"/>
          <w:sz w:val="24"/>
          <w:szCs w:val="24"/>
        </w:rPr>
        <w:t xml:space="preserve"> (Nah et al, 2020)</w:t>
      </w:r>
      <w:r w:rsidRPr="00C36648">
        <w:rPr>
          <w:rFonts w:ascii="Times New Roman" w:hAnsi="Times New Roman" w:cs="Times New Roman"/>
          <w:sz w:val="24"/>
          <w:szCs w:val="24"/>
        </w:rPr>
        <w:t>. These technological aspects have been very useful in the time of global pandemic that is COVID-19 where the digital presence of the people has been increased due to the social distancing as well as no physical contact. Online shopping has been providing a very positive impact on the organization. Also in the present time organization has improved the online shopping trend and so 50% of its potential consumers are using online sites to get the desired product at home itself. Tesco has also signed a partnership with Amazon Go for creating cashier-less billing technology which saves time and also offers a troub</w:t>
      </w:r>
      <w:r w:rsidR="00E0600C" w:rsidRPr="00C36648">
        <w:rPr>
          <w:rFonts w:ascii="Times New Roman" w:hAnsi="Times New Roman" w:cs="Times New Roman"/>
          <w:sz w:val="24"/>
          <w:szCs w:val="24"/>
        </w:rPr>
        <w:t>le-free shopping experience (Nah et al, 2020).</w:t>
      </w:r>
    </w:p>
    <w:p w14:paraId="19C86E38" w14:textId="77777777" w:rsidR="00C36648" w:rsidRDefault="00C36648" w:rsidP="00C36648">
      <w:pPr>
        <w:spacing w:line="360" w:lineRule="auto"/>
        <w:jc w:val="both"/>
        <w:rPr>
          <w:rFonts w:ascii="Times New Roman" w:hAnsi="Times New Roman" w:cs="Times New Roman"/>
          <w:b/>
          <w:sz w:val="24"/>
          <w:szCs w:val="24"/>
        </w:rPr>
      </w:pPr>
    </w:p>
    <w:p w14:paraId="393909A0" w14:textId="77777777" w:rsidR="00C36648" w:rsidRDefault="00C36648" w:rsidP="00C36648">
      <w:pPr>
        <w:spacing w:line="360" w:lineRule="auto"/>
        <w:jc w:val="both"/>
        <w:rPr>
          <w:rFonts w:ascii="Times New Roman" w:hAnsi="Times New Roman" w:cs="Times New Roman"/>
          <w:b/>
          <w:sz w:val="24"/>
          <w:szCs w:val="24"/>
        </w:rPr>
      </w:pPr>
    </w:p>
    <w:p w14:paraId="5C330A34" w14:textId="77777777" w:rsidR="005B0EAD" w:rsidRPr="00C36648" w:rsidRDefault="00D07AEF" w:rsidP="00C36648">
      <w:pPr>
        <w:spacing w:line="360" w:lineRule="auto"/>
        <w:jc w:val="both"/>
        <w:rPr>
          <w:rFonts w:ascii="Times New Roman" w:hAnsi="Times New Roman" w:cs="Times New Roman"/>
          <w:b/>
          <w:sz w:val="24"/>
          <w:szCs w:val="24"/>
        </w:rPr>
      </w:pPr>
      <w:r w:rsidRPr="00C36648">
        <w:rPr>
          <w:rFonts w:ascii="Times New Roman" w:hAnsi="Times New Roman" w:cs="Times New Roman"/>
          <w:b/>
          <w:sz w:val="24"/>
          <w:szCs w:val="24"/>
        </w:rPr>
        <w:t>Legal Factors</w:t>
      </w:r>
    </w:p>
    <w:p w14:paraId="2D1B46E2" w14:textId="77777777" w:rsidR="004171BA"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Government rules</w:t>
      </w:r>
      <w:r w:rsidR="00E45FA8" w:rsidRPr="00C36648">
        <w:rPr>
          <w:rFonts w:ascii="Times New Roman" w:hAnsi="Times New Roman" w:cs="Times New Roman"/>
          <w:sz w:val="24"/>
          <w:szCs w:val="24"/>
        </w:rPr>
        <w:t xml:space="preserve"> and regulations, as well as legal structures, are all different for every country. Hence, any brand operating at the local level has to follow all the laws whether they are local or international. As per the repo</w:t>
      </w:r>
      <w:r w:rsidR="004179AB" w:rsidRPr="00C36648">
        <w:rPr>
          <w:rFonts w:ascii="Times New Roman" w:hAnsi="Times New Roman" w:cs="Times New Roman"/>
          <w:sz w:val="24"/>
          <w:szCs w:val="24"/>
        </w:rPr>
        <w:t xml:space="preserve">rt of the year 2018 given by Davis, due to Brexit, </w:t>
      </w:r>
      <w:r w:rsidR="00E0600C" w:rsidRPr="00C36648">
        <w:rPr>
          <w:rFonts w:ascii="Times New Roman" w:hAnsi="Times New Roman" w:cs="Times New Roman"/>
          <w:sz w:val="24"/>
          <w:szCs w:val="24"/>
        </w:rPr>
        <w:t>(Minford, 2019)</w:t>
      </w:r>
      <w:r w:rsidR="004179AB" w:rsidRPr="00C36648">
        <w:rPr>
          <w:rFonts w:ascii="Times New Roman" w:hAnsi="Times New Roman" w:cs="Times New Roman"/>
          <w:sz w:val="24"/>
          <w:szCs w:val="24"/>
        </w:rPr>
        <w:t>, the European country or Union introduced a law according to which the country is not liable to perform any kind of anti-competitive actions. This also means that for now, Tesco is not liable to achieve as well as to unite with any company same of its size in Europe. As, for now, Britain is no more a part of Europe, therefore, this is not anymore applicable in the United Kingdom but is still prevailing in all the European Countries. Also, Tesco Plc cannot employ people and offer them compulsory wages and now the organization is also not liable to sell any kind of alco</w:t>
      </w:r>
      <w:r w:rsidR="00E0600C" w:rsidRPr="00C36648">
        <w:rPr>
          <w:rFonts w:ascii="Times New Roman" w:hAnsi="Times New Roman" w:cs="Times New Roman"/>
          <w:sz w:val="24"/>
          <w:szCs w:val="24"/>
        </w:rPr>
        <w:t>holic drinks to teenagers (Minford, 2019).</w:t>
      </w:r>
    </w:p>
    <w:p w14:paraId="0A7B055A" w14:textId="77777777" w:rsidR="004179AB" w:rsidRPr="00C36648" w:rsidRDefault="00D07AEF" w:rsidP="00C36648">
      <w:pPr>
        <w:spacing w:line="360" w:lineRule="auto"/>
        <w:jc w:val="both"/>
        <w:rPr>
          <w:rFonts w:ascii="Times New Roman" w:hAnsi="Times New Roman" w:cs="Times New Roman"/>
          <w:b/>
          <w:sz w:val="24"/>
          <w:szCs w:val="24"/>
        </w:rPr>
      </w:pPr>
      <w:r w:rsidRPr="00C36648">
        <w:rPr>
          <w:rFonts w:ascii="Times New Roman" w:hAnsi="Times New Roman" w:cs="Times New Roman"/>
          <w:b/>
          <w:sz w:val="24"/>
          <w:szCs w:val="24"/>
        </w:rPr>
        <w:t>Environmental Factors</w:t>
      </w:r>
    </w:p>
    <w:p w14:paraId="2C88F87B" w14:textId="77777777" w:rsidR="004179AB"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 xml:space="preserve">Tesco Plc has </w:t>
      </w:r>
      <w:r w:rsidR="0022565B" w:rsidRPr="00C36648">
        <w:rPr>
          <w:rFonts w:ascii="Times New Roman" w:hAnsi="Times New Roman" w:cs="Times New Roman"/>
          <w:sz w:val="24"/>
          <w:szCs w:val="24"/>
        </w:rPr>
        <w:t>currently taken initiative towards the sustainability as well as a better environment and so launched phase 2 recycling plan which included 4 R's that is reduced, remove, recycle and reuse which help the organization in reducing as well as in removing non-recyclable plastic material. Tesco Plc is also encouraging all its potential consumers to shop via "tesco.com". While delivering the ordered products divers of the van will opt for a fuel-saving path as well as collect all the unwanted plastic bags available with the consumer and will then recycle them</w:t>
      </w:r>
      <w:r w:rsidR="00E0600C" w:rsidRPr="00C36648">
        <w:rPr>
          <w:rFonts w:ascii="Times New Roman" w:hAnsi="Times New Roman" w:cs="Times New Roman"/>
          <w:sz w:val="24"/>
          <w:szCs w:val="24"/>
        </w:rPr>
        <w:t xml:space="preserve"> (Tur-Porcar, 2018)</w:t>
      </w:r>
      <w:r w:rsidR="0022565B" w:rsidRPr="00C36648">
        <w:rPr>
          <w:rFonts w:ascii="Times New Roman" w:hAnsi="Times New Roman" w:cs="Times New Roman"/>
          <w:sz w:val="24"/>
          <w:szCs w:val="24"/>
        </w:rPr>
        <w:t>.</w:t>
      </w:r>
    </w:p>
    <w:p w14:paraId="1DB155A9" w14:textId="77777777" w:rsidR="0022565B" w:rsidRPr="00C36648" w:rsidRDefault="00D07AEF" w:rsidP="00C36648">
      <w:pPr>
        <w:spacing w:line="360" w:lineRule="auto"/>
        <w:jc w:val="both"/>
        <w:rPr>
          <w:rFonts w:ascii="Times New Roman" w:hAnsi="Times New Roman" w:cs="Times New Roman"/>
          <w:b/>
          <w:sz w:val="24"/>
          <w:szCs w:val="24"/>
        </w:rPr>
      </w:pPr>
      <w:r w:rsidRPr="00C36648">
        <w:rPr>
          <w:rFonts w:ascii="Times New Roman" w:hAnsi="Times New Roman" w:cs="Times New Roman"/>
          <w:b/>
          <w:sz w:val="24"/>
          <w:szCs w:val="24"/>
        </w:rPr>
        <w:t xml:space="preserve">IMPACT OF COVID-19 PANDEMIC </w:t>
      </w:r>
    </w:p>
    <w:p w14:paraId="372FF91B" w14:textId="77777777" w:rsidR="00375EF5"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Due to COVID Pandemic, the profits of the organization fall to 825 million pounds as compared to the last year. Profits also weigh down to 892 million pounds which were due to the COVID-related cost, which included the hiring of new staff to cover for the staff who were all affected by the virus</w:t>
      </w:r>
      <w:r w:rsidR="00E0600C" w:rsidRPr="00C36648">
        <w:rPr>
          <w:rFonts w:ascii="Times New Roman" w:hAnsi="Times New Roman" w:cs="Times New Roman"/>
          <w:sz w:val="24"/>
          <w:szCs w:val="24"/>
        </w:rPr>
        <w:t xml:space="preserve"> (Pantano et al, 2020)</w:t>
      </w:r>
      <w:r w:rsidRPr="00C36648">
        <w:rPr>
          <w:rFonts w:ascii="Times New Roman" w:hAnsi="Times New Roman" w:cs="Times New Roman"/>
          <w:sz w:val="24"/>
          <w:szCs w:val="24"/>
        </w:rPr>
        <w:t>. According to the Tesco Plc report</w:t>
      </w:r>
      <w:r w:rsidR="00651FD3" w:rsidRPr="00C36648">
        <w:rPr>
          <w:rFonts w:ascii="Times New Roman" w:hAnsi="Times New Roman" w:cs="Times New Roman"/>
          <w:sz w:val="24"/>
          <w:szCs w:val="24"/>
        </w:rPr>
        <w:t xml:space="preserve">, it has employed approximately 50,000 </w:t>
      </w:r>
      <w:r w:rsidR="00512354" w:rsidRPr="00C36648">
        <w:rPr>
          <w:rFonts w:ascii="Times New Roman" w:hAnsi="Times New Roman" w:cs="Times New Roman"/>
          <w:sz w:val="24"/>
          <w:szCs w:val="24"/>
        </w:rPr>
        <w:t>employees</w:t>
      </w:r>
      <w:r w:rsidR="00651FD3" w:rsidRPr="00C36648">
        <w:rPr>
          <w:rFonts w:ascii="Times New Roman" w:hAnsi="Times New Roman" w:cs="Times New Roman"/>
          <w:sz w:val="24"/>
          <w:szCs w:val="24"/>
        </w:rPr>
        <w:t xml:space="preserve"> during the start of the pandemic, from which almost 20,000 employees have joined the organization</w:t>
      </w:r>
      <w:r w:rsidR="00512354" w:rsidRPr="00C36648">
        <w:rPr>
          <w:rFonts w:ascii="Times New Roman" w:hAnsi="Times New Roman" w:cs="Times New Roman"/>
          <w:sz w:val="24"/>
          <w:szCs w:val="24"/>
        </w:rPr>
        <w:t xml:space="preserve"> permanently. To make all its shops </w:t>
      </w:r>
      <w:r w:rsidR="00E67514" w:rsidRPr="00C36648">
        <w:rPr>
          <w:rFonts w:ascii="Times New Roman" w:hAnsi="Times New Roman" w:cs="Times New Roman"/>
          <w:sz w:val="24"/>
          <w:szCs w:val="24"/>
        </w:rPr>
        <w:t>safe to access during pandemic Tesco had huge money expenditures. Tesco also handed over almost 585 million pounds of the tariff money to the British Government. Like many other grocery stores, Tesco has also gained large profits during a pandemic due to the high demand for groceries and also because now people were preferring to eat at home rather than outside as well as due to change in their habits</w:t>
      </w:r>
      <w:r w:rsidR="00E0600C" w:rsidRPr="00C36648">
        <w:rPr>
          <w:rFonts w:ascii="Times New Roman" w:hAnsi="Times New Roman" w:cs="Times New Roman"/>
          <w:sz w:val="24"/>
          <w:szCs w:val="24"/>
        </w:rPr>
        <w:t xml:space="preserve"> (Pantano et al, 2020).</w:t>
      </w:r>
      <w:r w:rsidR="00E67514" w:rsidRPr="00C36648">
        <w:rPr>
          <w:rFonts w:ascii="Times New Roman" w:hAnsi="Times New Roman" w:cs="Times New Roman"/>
          <w:sz w:val="24"/>
          <w:szCs w:val="24"/>
        </w:rPr>
        <w:t xml:space="preserve"> Also, Tesco Plc </w:t>
      </w:r>
      <w:r w:rsidR="00AA2A1D" w:rsidRPr="00C36648">
        <w:rPr>
          <w:rFonts w:ascii="Times New Roman" w:hAnsi="Times New Roman" w:cs="Times New Roman"/>
          <w:sz w:val="24"/>
          <w:szCs w:val="24"/>
        </w:rPr>
        <w:t xml:space="preserve">sales have been increased through online sales by 77% in the United Kingdom as an organization has also somehow doubled its delivery capability to meet the increased demand of the consumers. According to the </w:t>
      </w:r>
      <w:r w:rsidR="00553170" w:rsidRPr="00C36648">
        <w:rPr>
          <w:rFonts w:ascii="Times New Roman" w:hAnsi="Times New Roman" w:cs="Times New Roman"/>
          <w:sz w:val="24"/>
          <w:szCs w:val="24"/>
        </w:rPr>
        <w:t>Chief Executive, Ken Murphy Tesco has managed to show unbelievable strength as well as quickness throughout the COVID pandemic. Although, Tesco Plc's share price has dropped by 1.5 percent as Tesco's earnings guidance disappointed some of th</w:t>
      </w:r>
      <w:r w:rsidR="00E0600C" w:rsidRPr="00C36648">
        <w:rPr>
          <w:rFonts w:ascii="Times New Roman" w:hAnsi="Times New Roman" w:cs="Times New Roman"/>
          <w:sz w:val="24"/>
          <w:szCs w:val="24"/>
        </w:rPr>
        <w:t>e investors of the organization (Pantano et al, 2020).</w:t>
      </w:r>
    </w:p>
    <w:p w14:paraId="467449F0" w14:textId="77777777" w:rsidR="004171BA" w:rsidRPr="00C36648" w:rsidRDefault="00D07AEF" w:rsidP="00C36648">
      <w:pPr>
        <w:pStyle w:val="Heading1"/>
        <w:spacing w:line="360" w:lineRule="auto"/>
        <w:jc w:val="both"/>
        <w:rPr>
          <w:rFonts w:ascii="Times New Roman" w:hAnsi="Times New Roman" w:cs="Times New Roman"/>
          <w:sz w:val="24"/>
          <w:szCs w:val="24"/>
        </w:rPr>
      </w:pPr>
      <w:bookmarkStart w:id="3" w:name="_Toc80476255"/>
      <w:r w:rsidRPr="00C36648">
        <w:rPr>
          <w:rFonts w:ascii="Times New Roman" w:hAnsi="Times New Roman" w:cs="Times New Roman"/>
          <w:sz w:val="24"/>
          <w:szCs w:val="24"/>
        </w:rPr>
        <w:t>EVALUATION OF THE STEPS BEING TAKEN BY THE ORGANISATION TO RESPOND TO THIS EXTERNAL ENVIRONMENT CHANGES WITHIN THEIR RESOURCING STRATEGIES</w:t>
      </w:r>
      <w:bookmarkEnd w:id="3"/>
    </w:p>
    <w:p w14:paraId="764560D0" w14:textId="77777777" w:rsidR="00375EF5" w:rsidRPr="00C36648" w:rsidRDefault="00375EF5" w:rsidP="00C36648">
      <w:pPr>
        <w:spacing w:line="360" w:lineRule="auto"/>
        <w:jc w:val="both"/>
        <w:rPr>
          <w:rFonts w:ascii="Times New Roman" w:hAnsi="Times New Roman" w:cs="Times New Roman"/>
          <w:sz w:val="24"/>
          <w:szCs w:val="24"/>
        </w:rPr>
      </w:pPr>
    </w:p>
    <w:p w14:paraId="5EA00997" w14:textId="77777777" w:rsidR="00375EF5" w:rsidRPr="00C36648" w:rsidRDefault="00D07AEF" w:rsidP="00C36648">
      <w:pPr>
        <w:pStyle w:val="Heading2"/>
        <w:spacing w:line="360" w:lineRule="auto"/>
        <w:jc w:val="both"/>
        <w:rPr>
          <w:rFonts w:ascii="Times New Roman" w:hAnsi="Times New Roman" w:cs="Times New Roman"/>
          <w:sz w:val="24"/>
          <w:szCs w:val="24"/>
        </w:rPr>
      </w:pPr>
      <w:bookmarkStart w:id="4" w:name="_Toc80476256"/>
      <w:r w:rsidRPr="00C36648">
        <w:rPr>
          <w:rFonts w:ascii="Times New Roman" w:hAnsi="Times New Roman" w:cs="Times New Roman"/>
          <w:sz w:val="24"/>
          <w:szCs w:val="24"/>
        </w:rPr>
        <w:t>RESPOND TO EXTERNAL ENVIRONMENT CHANGE DUE TO COVID-19</w:t>
      </w:r>
      <w:bookmarkEnd w:id="4"/>
    </w:p>
    <w:p w14:paraId="3C9CD3C7" w14:textId="77777777" w:rsidR="00DF16E7"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 xml:space="preserve">Just after the pandemic hit in the world, Tesco Plc has put all its concentration on making sure that every individual of the country gets the food they require in a safe and secure environment. After listening to their consumers as well as their colleagues, they decided to increase the safety measures in the store as well as while delivering stuff. </w:t>
      </w:r>
    </w:p>
    <w:p w14:paraId="67753EAD" w14:textId="77777777" w:rsidR="00DF16E7" w:rsidRPr="00C36648" w:rsidRDefault="00D07AEF" w:rsidP="00C36648">
      <w:pPr>
        <w:spacing w:line="360" w:lineRule="auto"/>
        <w:jc w:val="both"/>
        <w:rPr>
          <w:rFonts w:ascii="Times New Roman" w:hAnsi="Times New Roman" w:cs="Times New Roman"/>
          <w:b/>
          <w:iCs/>
          <w:sz w:val="24"/>
          <w:szCs w:val="24"/>
        </w:rPr>
      </w:pPr>
      <w:r w:rsidRPr="00C36648">
        <w:rPr>
          <w:rFonts w:ascii="Times New Roman" w:hAnsi="Times New Roman" w:cs="Times New Roman"/>
          <w:b/>
          <w:iCs/>
          <w:sz w:val="24"/>
          <w:szCs w:val="24"/>
        </w:rPr>
        <w:t>Food for all</w:t>
      </w:r>
    </w:p>
    <w:p w14:paraId="17F25455" w14:textId="77777777" w:rsidR="00DF16E7" w:rsidRPr="00C36648" w:rsidRDefault="00D07AEF" w:rsidP="00C36648">
      <w:pPr>
        <w:pStyle w:val="ListParagraph"/>
        <w:numPr>
          <w:ilvl w:val="0"/>
          <w:numId w:val="7"/>
        </w:numPr>
        <w:spacing w:line="360" w:lineRule="auto"/>
        <w:jc w:val="both"/>
        <w:rPr>
          <w:rFonts w:ascii="Times New Roman" w:hAnsi="Times New Roman" w:cs="Times New Roman"/>
          <w:iCs/>
          <w:sz w:val="24"/>
          <w:szCs w:val="24"/>
        </w:rPr>
      </w:pPr>
      <w:r w:rsidRPr="00C36648">
        <w:rPr>
          <w:rFonts w:ascii="Times New Roman" w:hAnsi="Times New Roman" w:cs="Times New Roman"/>
          <w:iCs/>
          <w:sz w:val="24"/>
          <w:szCs w:val="24"/>
        </w:rPr>
        <w:t>During the time of heavy pandemic waves, Tesco has changed its store opening hours so that they can serve all the needed consumers at such a tough time. They gave details about the store opening hours on their official website</w:t>
      </w:r>
      <w:r w:rsidR="00E0600C" w:rsidRPr="00C36648">
        <w:rPr>
          <w:rFonts w:ascii="Times New Roman" w:hAnsi="Times New Roman" w:cs="Times New Roman"/>
          <w:iCs/>
          <w:sz w:val="24"/>
          <w:szCs w:val="24"/>
        </w:rPr>
        <w:t xml:space="preserve"> (Harris et al, 2020).</w:t>
      </w:r>
    </w:p>
    <w:p w14:paraId="469A006B" w14:textId="77777777" w:rsidR="00DF16E7" w:rsidRPr="00C36648" w:rsidRDefault="00D07AEF" w:rsidP="00C36648">
      <w:pPr>
        <w:pStyle w:val="ListParagraph"/>
        <w:numPr>
          <w:ilvl w:val="0"/>
          <w:numId w:val="7"/>
        </w:numPr>
        <w:spacing w:line="360" w:lineRule="auto"/>
        <w:jc w:val="both"/>
        <w:rPr>
          <w:rFonts w:ascii="Times New Roman" w:hAnsi="Times New Roman" w:cs="Times New Roman"/>
          <w:iCs/>
          <w:sz w:val="24"/>
          <w:szCs w:val="24"/>
        </w:rPr>
      </w:pPr>
      <w:r w:rsidRPr="00C36648">
        <w:rPr>
          <w:rFonts w:ascii="Times New Roman" w:hAnsi="Times New Roman" w:cs="Times New Roman"/>
          <w:iCs/>
          <w:sz w:val="24"/>
          <w:szCs w:val="24"/>
        </w:rPr>
        <w:t xml:space="preserve">Tesco Plc has also doubled the total number of Grocery Home Shopping slots as soon as the start of the pandemic era as well as they also continued to offer the </w:t>
      </w:r>
      <w:r w:rsidR="00210001" w:rsidRPr="00C36648">
        <w:rPr>
          <w:rFonts w:ascii="Times New Roman" w:hAnsi="Times New Roman" w:cs="Times New Roman"/>
          <w:iCs/>
          <w:sz w:val="24"/>
          <w:szCs w:val="24"/>
        </w:rPr>
        <w:t xml:space="preserve">opening of </w:t>
      </w:r>
      <w:r w:rsidR="00DF5DE3" w:rsidRPr="00C36648">
        <w:rPr>
          <w:rFonts w:ascii="Times New Roman" w:hAnsi="Times New Roman" w:cs="Times New Roman"/>
          <w:iCs/>
          <w:sz w:val="24"/>
          <w:szCs w:val="24"/>
        </w:rPr>
        <w:t>main concerned shops for all their helpless consumers.</w:t>
      </w:r>
    </w:p>
    <w:p w14:paraId="1D0EE3E9" w14:textId="77777777" w:rsidR="00DF5DE3" w:rsidRPr="00C36648" w:rsidRDefault="00D07AEF" w:rsidP="00C36648">
      <w:pPr>
        <w:pStyle w:val="ListParagraph"/>
        <w:numPr>
          <w:ilvl w:val="0"/>
          <w:numId w:val="7"/>
        </w:numPr>
        <w:spacing w:line="360" w:lineRule="auto"/>
        <w:jc w:val="both"/>
        <w:rPr>
          <w:rFonts w:ascii="Times New Roman" w:hAnsi="Times New Roman" w:cs="Times New Roman"/>
          <w:iCs/>
          <w:sz w:val="24"/>
          <w:szCs w:val="24"/>
        </w:rPr>
      </w:pPr>
      <w:r w:rsidRPr="00C36648">
        <w:rPr>
          <w:rFonts w:ascii="Times New Roman" w:hAnsi="Times New Roman" w:cs="Times New Roman"/>
          <w:iCs/>
          <w:sz w:val="24"/>
          <w:szCs w:val="24"/>
        </w:rPr>
        <w:t xml:space="preserve">Tesco Plc also started to offer quieter hours to all their potential consumers whose preference is to shop at very less busy hours. </w:t>
      </w:r>
    </w:p>
    <w:p w14:paraId="5F4A2FB8" w14:textId="77777777" w:rsidR="00B53AD2" w:rsidRPr="00C36648" w:rsidRDefault="00D07AEF" w:rsidP="00C36648">
      <w:pPr>
        <w:pStyle w:val="Heading4"/>
        <w:shd w:val="clear" w:color="auto" w:fill="FFFFFF"/>
        <w:spacing w:before="0" w:line="360" w:lineRule="auto"/>
        <w:jc w:val="both"/>
        <w:rPr>
          <w:rFonts w:ascii="Times New Roman" w:hAnsi="Times New Roman" w:cs="Times New Roman"/>
          <w:bCs w:val="0"/>
          <w:i w:val="0"/>
          <w:color w:val="333333"/>
          <w:sz w:val="24"/>
          <w:szCs w:val="24"/>
        </w:rPr>
      </w:pPr>
      <w:r w:rsidRPr="00C36648">
        <w:rPr>
          <w:rFonts w:ascii="Times New Roman" w:hAnsi="Times New Roman" w:cs="Times New Roman"/>
          <w:bCs w:val="0"/>
          <w:i w:val="0"/>
          <w:color w:val="333333"/>
          <w:sz w:val="24"/>
          <w:szCs w:val="24"/>
        </w:rPr>
        <w:t>Safety for everyone</w:t>
      </w:r>
    </w:p>
    <w:p w14:paraId="3C158A06" w14:textId="77777777" w:rsidR="00DF5DE3" w:rsidRPr="00C36648" w:rsidRDefault="00D07AEF" w:rsidP="00C36648">
      <w:pPr>
        <w:spacing w:line="360" w:lineRule="auto"/>
        <w:jc w:val="both"/>
        <w:rPr>
          <w:rFonts w:ascii="Times New Roman" w:hAnsi="Times New Roman" w:cs="Times New Roman"/>
          <w:iCs/>
          <w:sz w:val="24"/>
          <w:szCs w:val="24"/>
        </w:rPr>
      </w:pPr>
      <w:r w:rsidRPr="00C36648">
        <w:rPr>
          <w:rFonts w:ascii="Times New Roman" w:hAnsi="Times New Roman" w:cs="Times New Roman"/>
          <w:sz w:val="24"/>
          <w:szCs w:val="24"/>
        </w:rPr>
        <w:t xml:space="preserve">Tesco Plc's main as well as supreme priority </w:t>
      </w:r>
      <w:r w:rsidR="00B53AD2" w:rsidRPr="00C36648">
        <w:rPr>
          <w:rFonts w:ascii="Times New Roman" w:hAnsi="Times New Roman" w:cs="Times New Roman"/>
          <w:sz w:val="24"/>
          <w:szCs w:val="24"/>
        </w:rPr>
        <w:t>is their consumer and colleague and so they have upgraded their measures as well as all their restrictions practices during the COVID period</w:t>
      </w:r>
      <w:r w:rsidR="00E0600C" w:rsidRPr="00C36648">
        <w:rPr>
          <w:rFonts w:ascii="Times New Roman" w:hAnsi="Times New Roman" w:cs="Times New Roman"/>
          <w:sz w:val="24"/>
          <w:szCs w:val="24"/>
        </w:rPr>
        <w:t xml:space="preserve"> </w:t>
      </w:r>
      <w:r w:rsidR="00E0600C" w:rsidRPr="00C36648">
        <w:rPr>
          <w:rFonts w:ascii="Times New Roman" w:hAnsi="Times New Roman" w:cs="Times New Roman"/>
          <w:iCs/>
          <w:sz w:val="24"/>
          <w:szCs w:val="24"/>
        </w:rPr>
        <w:t>(Harris et al, 2020).</w:t>
      </w:r>
    </w:p>
    <w:p w14:paraId="215CDC67" w14:textId="77777777" w:rsidR="00B53AD2" w:rsidRPr="00C36648" w:rsidRDefault="00D07AEF" w:rsidP="00C36648">
      <w:pPr>
        <w:pStyle w:val="ListParagraph"/>
        <w:numPr>
          <w:ilvl w:val="0"/>
          <w:numId w:val="11"/>
        </w:numPr>
        <w:spacing w:line="360" w:lineRule="auto"/>
        <w:jc w:val="both"/>
        <w:rPr>
          <w:rFonts w:ascii="Times New Roman" w:hAnsi="Times New Roman" w:cs="Times New Roman"/>
          <w:color w:val="000000" w:themeColor="text1"/>
          <w:sz w:val="24"/>
          <w:szCs w:val="24"/>
        </w:rPr>
      </w:pPr>
      <w:r w:rsidRPr="00C36648">
        <w:rPr>
          <w:rFonts w:ascii="Times New Roman" w:hAnsi="Times New Roman" w:cs="Times New Roman"/>
          <w:color w:val="000000" w:themeColor="text1"/>
          <w:sz w:val="24"/>
          <w:szCs w:val="24"/>
        </w:rPr>
        <w:t xml:space="preserve">Tesco Plc does start the practice of one-in and one-out so that they can limit the entry of several consumers in the store at any time. </w:t>
      </w:r>
    </w:p>
    <w:p w14:paraId="02801531" w14:textId="77777777" w:rsidR="00B53AD2" w:rsidRPr="00C36648" w:rsidRDefault="00D07AEF" w:rsidP="00C36648">
      <w:pPr>
        <w:pStyle w:val="ListParagraph"/>
        <w:numPr>
          <w:ilvl w:val="0"/>
          <w:numId w:val="11"/>
        </w:numPr>
        <w:spacing w:line="360" w:lineRule="auto"/>
        <w:jc w:val="both"/>
        <w:rPr>
          <w:rFonts w:ascii="Times New Roman" w:hAnsi="Times New Roman" w:cs="Times New Roman"/>
          <w:color w:val="000000" w:themeColor="text1"/>
          <w:sz w:val="24"/>
          <w:szCs w:val="24"/>
        </w:rPr>
      </w:pPr>
      <w:r w:rsidRPr="00C36648">
        <w:rPr>
          <w:rFonts w:ascii="Times New Roman" w:hAnsi="Times New Roman" w:cs="Times New Roman"/>
          <w:color w:val="000000" w:themeColor="text1"/>
          <w:sz w:val="24"/>
          <w:szCs w:val="24"/>
        </w:rPr>
        <w:t>They have also started a traffic light system at the entrance of their busiest stores, which will help the consumers about their safe entrance.</w:t>
      </w:r>
    </w:p>
    <w:p w14:paraId="06B9AE01" w14:textId="77777777" w:rsidR="00B53AD2" w:rsidRPr="00C36648" w:rsidRDefault="00D07AEF" w:rsidP="00C36648">
      <w:pPr>
        <w:pStyle w:val="ListParagraph"/>
        <w:numPr>
          <w:ilvl w:val="0"/>
          <w:numId w:val="7"/>
        </w:numPr>
        <w:spacing w:line="360" w:lineRule="auto"/>
        <w:jc w:val="both"/>
        <w:rPr>
          <w:rFonts w:ascii="Times New Roman" w:hAnsi="Times New Roman" w:cs="Times New Roman"/>
          <w:iCs/>
          <w:sz w:val="24"/>
          <w:szCs w:val="24"/>
        </w:rPr>
      </w:pPr>
      <w:r w:rsidRPr="00C36648">
        <w:rPr>
          <w:rFonts w:ascii="Times New Roman" w:hAnsi="Times New Roman" w:cs="Times New Roman"/>
          <w:color w:val="000000" w:themeColor="text1"/>
          <w:sz w:val="24"/>
          <w:szCs w:val="24"/>
        </w:rPr>
        <w:t xml:space="preserve">A proper </w:t>
      </w:r>
      <w:r w:rsidR="0053481C" w:rsidRPr="00C36648">
        <w:rPr>
          <w:rFonts w:ascii="Times New Roman" w:hAnsi="Times New Roman" w:cs="Times New Roman"/>
          <w:color w:val="000000" w:themeColor="text1"/>
          <w:sz w:val="24"/>
          <w:szCs w:val="24"/>
        </w:rPr>
        <w:t>signage system has been implemented in all the stores of Tesco Plc to have proper use of the law of social distancing. Wherever it has been possible Tesco Plc has also created altogether separate entry and exit doors</w:t>
      </w:r>
      <w:r w:rsidR="00E0600C" w:rsidRPr="00C36648">
        <w:rPr>
          <w:rFonts w:ascii="Times New Roman" w:hAnsi="Times New Roman" w:cs="Times New Roman"/>
          <w:color w:val="000000" w:themeColor="text1"/>
          <w:sz w:val="24"/>
          <w:szCs w:val="24"/>
        </w:rPr>
        <w:t xml:space="preserve"> </w:t>
      </w:r>
      <w:r w:rsidR="00E0600C" w:rsidRPr="00C36648">
        <w:rPr>
          <w:rFonts w:ascii="Times New Roman" w:hAnsi="Times New Roman" w:cs="Times New Roman"/>
          <w:iCs/>
          <w:sz w:val="24"/>
          <w:szCs w:val="24"/>
        </w:rPr>
        <w:t>(Harris et al, 2020).</w:t>
      </w:r>
    </w:p>
    <w:p w14:paraId="1C550E7F" w14:textId="77777777" w:rsidR="0053481C" w:rsidRPr="00C36648" w:rsidRDefault="00D07AEF" w:rsidP="00C36648">
      <w:pPr>
        <w:pStyle w:val="ListParagraph"/>
        <w:numPr>
          <w:ilvl w:val="0"/>
          <w:numId w:val="11"/>
        </w:numPr>
        <w:spacing w:line="360" w:lineRule="auto"/>
        <w:jc w:val="both"/>
        <w:rPr>
          <w:rFonts w:ascii="Times New Roman" w:hAnsi="Times New Roman" w:cs="Times New Roman"/>
          <w:color w:val="000000" w:themeColor="text1"/>
          <w:sz w:val="24"/>
          <w:szCs w:val="24"/>
        </w:rPr>
      </w:pPr>
      <w:r w:rsidRPr="00C36648">
        <w:rPr>
          <w:rFonts w:ascii="Times New Roman" w:hAnsi="Times New Roman" w:cs="Times New Roman"/>
          <w:color w:val="000000" w:themeColor="text1"/>
          <w:sz w:val="24"/>
          <w:szCs w:val="24"/>
        </w:rPr>
        <w:t xml:space="preserve">They have also established various hand sanitizer stations all around and inside their stores for their consumers as well as for their employee’s usage. </w:t>
      </w:r>
    </w:p>
    <w:p w14:paraId="0619D61A" w14:textId="77777777" w:rsidR="0053481C" w:rsidRPr="00C36648" w:rsidRDefault="00D07AEF" w:rsidP="00C36648">
      <w:pPr>
        <w:pStyle w:val="ListParagraph"/>
        <w:numPr>
          <w:ilvl w:val="0"/>
          <w:numId w:val="11"/>
        </w:numPr>
        <w:spacing w:line="360" w:lineRule="auto"/>
        <w:jc w:val="both"/>
        <w:rPr>
          <w:rFonts w:ascii="Times New Roman" w:hAnsi="Times New Roman" w:cs="Times New Roman"/>
          <w:color w:val="000000" w:themeColor="text1"/>
          <w:sz w:val="24"/>
          <w:szCs w:val="24"/>
        </w:rPr>
      </w:pPr>
      <w:r w:rsidRPr="00C36648">
        <w:rPr>
          <w:rFonts w:ascii="Times New Roman" w:hAnsi="Times New Roman" w:cs="Times New Roman"/>
          <w:color w:val="000000" w:themeColor="text1"/>
          <w:sz w:val="24"/>
          <w:szCs w:val="24"/>
        </w:rPr>
        <w:t xml:space="preserve">Tesco Plc also uses created protective screens at the front as well as at the back, all-round their every checkout point, so that all the stores can be opened simultaneously </w:t>
      </w:r>
      <w:r w:rsidR="00E3326E" w:rsidRPr="00C36648">
        <w:rPr>
          <w:rFonts w:ascii="Times New Roman" w:hAnsi="Times New Roman" w:cs="Times New Roman"/>
          <w:color w:val="000000" w:themeColor="text1"/>
          <w:sz w:val="24"/>
          <w:szCs w:val="24"/>
        </w:rPr>
        <w:t xml:space="preserve">as well as can reduce the time to wait in a queue. </w:t>
      </w:r>
    </w:p>
    <w:p w14:paraId="283761FA" w14:textId="77777777" w:rsidR="00E3326E" w:rsidRPr="00C36648" w:rsidRDefault="00D07AEF" w:rsidP="00C36648">
      <w:pPr>
        <w:spacing w:line="360" w:lineRule="auto"/>
        <w:jc w:val="both"/>
        <w:rPr>
          <w:rFonts w:ascii="Times New Roman" w:hAnsi="Times New Roman" w:cs="Times New Roman"/>
          <w:b/>
          <w:color w:val="000000" w:themeColor="text1"/>
          <w:sz w:val="24"/>
          <w:szCs w:val="24"/>
        </w:rPr>
      </w:pPr>
      <w:r w:rsidRPr="00C36648">
        <w:rPr>
          <w:rFonts w:ascii="Times New Roman" w:hAnsi="Times New Roman" w:cs="Times New Roman"/>
          <w:b/>
          <w:color w:val="000000" w:themeColor="text1"/>
          <w:sz w:val="24"/>
          <w:szCs w:val="24"/>
        </w:rPr>
        <w:t>For Online Delivery</w:t>
      </w:r>
    </w:p>
    <w:p w14:paraId="6FB66A54" w14:textId="77777777" w:rsidR="00FD5873" w:rsidRPr="00C36648" w:rsidRDefault="00D07AEF" w:rsidP="00C36648">
      <w:pPr>
        <w:spacing w:line="360" w:lineRule="auto"/>
        <w:jc w:val="both"/>
        <w:rPr>
          <w:rFonts w:ascii="Times New Roman" w:hAnsi="Times New Roman" w:cs="Times New Roman"/>
          <w:color w:val="000000" w:themeColor="text1"/>
          <w:sz w:val="24"/>
          <w:szCs w:val="24"/>
        </w:rPr>
      </w:pPr>
      <w:r w:rsidRPr="00C36648">
        <w:rPr>
          <w:rFonts w:ascii="Times New Roman" w:hAnsi="Times New Roman" w:cs="Times New Roman"/>
          <w:color w:val="000000" w:themeColor="text1"/>
          <w:sz w:val="24"/>
          <w:szCs w:val="24"/>
        </w:rPr>
        <w:t>To ensure that all their online delivery remains safe continuously, Tesco Plc has implemented various methods such as:</w:t>
      </w:r>
    </w:p>
    <w:p w14:paraId="441A0B0B" w14:textId="77777777" w:rsidR="00E3326E" w:rsidRPr="00C36648" w:rsidRDefault="00D07AEF" w:rsidP="00C36648">
      <w:pPr>
        <w:pStyle w:val="ListParagraph"/>
        <w:numPr>
          <w:ilvl w:val="0"/>
          <w:numId w:val="13"/>
        </w:numPr>
        <w:spacing w:line="360" w:lineRule="auto"/>
        <w:jc w:val="both"/>
        <w:rPr>
          <w:rFonts w:ascii="Times New Roman" w:hAnsi="Times New Roman" w:cs="Times New Roman"/>
          <w:color w:val="000000" w:themeColor="text1"/>
          <w:sz w:val="24"/>
          <w:szCs w:val="24"/>
        </w:rPr>
      </w:pPr>
      <w:r w:rsidRPr="00C36648">
        <w:rPr>
          <w:rFonts w:ascii="Times New Roman" w:hAnsi="Times New Roman" w:cs="Times New Roman"/>
          <w:color w:val="000000" w:themeColor="text1"/>
          <w:sz w:val="24"/>
          <w:szCs w:val="24"/>
        </w:rPr>
        <w:t>Tesco Plc does provide all their drivers with the proper disposable gloves, hand gel as well as wipes which are proper alcohol-based, face shield, and cleaning tools.</w:t>
      </w:r>
    </w:p>
    <w:p w14:paraId="3626843B" w14:textId="77777777" w:rsidR="00FD5873" w:rsidRPr="00C36648" w:rsidRDefault="00D07AEF" w:rsidP="00C36648">
      <w:pPr>
        <w:pStyle w:val="ListParagraph"/>
        <w:numPr>
          <w:ilvl w:val="0"/>
          <w:numId w:val="7"/>
        </w:numPr>
        <w:spacing w:line="360" w:lineRule="auto"/>
        <w:jc w:val="both"/>
        <w:rPr>
          <w:rFonts w:ascii="Times New Roman" w:hAnsi="Times New Roman" w:cs="Times New Roman"/>
          <w:iCs/>
          <w:sz w:val="24"/>
          <w:szCs w:val="24"/>
        </w:rPr>
      </w:pPr>
      <w:r w:rsidRPr="00C36648">
        <w:rPr>
          <w:rFonts w:ascii="Times New Roman" w:hAnsi="Times New Roman" w:cs="Times New Roman"/>
          <w:color w:val="000000" w:themeColor="text1"/>
          <w:sz w:val="24"/>
          <w:szCs w:val="24"/>
        </w:rPr>
        <w:t>Also, a consumer should ensure that they do provide delivery notes to the drivers in advance if they</w:t>
      </w:r>
      <w:r w:rsidR="00E0600C" w:rsidRPr="00C36648">
        <w:rPr>
          <w:rFonts w:ascii="Times New Roman" w:hAnsi="Times New Roman" w:cs="Times New Roman"/>
          <w:color w:val="000000" w:themeColor="text1"/>
          <w:sz w:val="24"/>
          <w:szCs w:val="24"/>
        </w:rPr>
        <w:t xml:space="preserve"> have self-isolated themselves </w:t>
      </w:r>
      <w:r w:rsidR="00E0600C" w:rsidRPr="00C36648">
        <w:rPr>
          <w:rFonts w:ascii="Times New Roman" w:hAnsi="Times New Roman" w:cs="Times New Roman"/>
          <w:iCs/>
          <w:sz w:val="24"/>
          <w:szCs w:val="24"/>
        </w:rPr>
        <w:t>(Harris et al, 2020).</w:t>
      </w:r>
    </w:p>
    <w:p w14:paraId="7EABA019" w14:textId="77777777" w:rsidR="00375EF5" w:rsidRPr="00C36648" w:rsidRDefault="00D07AEF" w:rsidP="00C36648">
      <w:pPr>
        <w:pStyle w:val="Heading2"/>
        <w:spacing w:line="360" w:lineRule="auto"/>
        <w:jc w:val="both"/>
        <w:rPr>
          <w:rFonts w:ascii="Times New Roman" w:hAnsi="Times New Roman" w:cs="Times New Roman"/>
          <w:sz w:val="24"/>
          <w:szCs w:val="24"/>
        </w:rPr>
      </w:pPr>
      <w:bookmarkStart w:id="5" w:name="_Toc80476257"/>
      <w:r w:rsidRPr="00C36648">
        <w:rPr>
          <w:rFonts w:ascii="Times New Roman" w:hAnsi="Times New Roman" w:cs="Times New Roman"/>
          <w:sz w:val="24"/>
          <w:szCs w:val="24"/>
        </w:rPr>
        <w:t>RESPOND TO EXTERNAL ENVIRONMENT CHANGE DUE TO BREXIT</w:t>
      </w:r>
      <w:bookmarkEnd w:id="5"/>
    </w:p>
    <w:p w14:paraId="1929E907" w14:textId="77777777" w:rsidR="00375EF5"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To have a proper response to Brexit, Tesco has started to look for various ways as well as strategies to overcome Brexit's Negative impact. Hence, to keep the prices under control without having any damage to the quality of their products, Tesco has agreed to sign an agreement in the year 2018, with one of the largest supermarket chains in France that are Carrefour</w:t>
      </w:r>
      <w:r w:rsidR="00E0600C" w:rsidRPr="00C36648">
        <w:rPr>
          <w:rFonts w:ascii="Times New Roman" w:hAnsi="Times New Roman" w:cs="Times New Roman"/>
          <w:sz w:val="24"/>
          <w:szCs w:val="24"/>
        </w:rPr>
        <w:t xml:space="preserve"> (Eggins, 2018)</w:t>
      </w:r>
      <w:r w:rsidRPr="00C36648">
        <w:rPr>
          <w:rFonts w:ascii="Times New Roman" w:hAnsi="Times New Roman" w:cs="Times New Roman"/>
          <w:sz w:val="24"/>
          <w:szCs w:val="24"/>
        </w:rPr>
        <w:t xml:space="preserve">. Also to have and achieve a victorious change management system, Tesco Plc referred to the Lewis change management model and according to this law, any organization has to understand the reason behind any kind of organizational change management. Tesco has also announced that they had to cancel their agreement with </w:t>
      </w:r>
      <w:r w:rsidR="00541317" w:rsidRPr="00C36648">
        <w:rPr>
          <w:rFonts w:ascii="Times New Roman" w:hAnsi="Times New Roman" w:cs="Times New Roman"/>
          <w:sz w:val="24"/>
          <w:szCs w:val="24"/>
        </w:rPr>
        <w:t>some of the main suppliers like Unilever as all their major suppliers requested to have higher pays due to the Brexit affair. Hence, after leaving Unilever, Tesco Plc had to sign an agreement with Hilton Group as well. After signing the agreement, Hilton group has also invested 6 million Euros in Tesco Plc's manufacturing plant they wanted to keep working with Tesco Plc. Also, despite the Brexit, Tesco Plc was able of enhancing mental availability in the regions of Europe</w:t>
      </w:r>
      <w:r w:rsidR="00E0600C" w:rsidRPr="00C36648">
        <w:rPr>
          <w:rFonts w:ascii="Times New Roman" w:hAnsi="Times New Roman" w:cs="Times New Roman"/>
          <w:sz w:val="24"/>
          <w:szCs w:val="24"/>
        </w:rPr>
        <w:t xml:space="preserve"> (Eggins, 2018).</w:t>
      </w:r>
    </w:p>
    <w:p w14:paraId="77DD7473" w14:textId="77777777" w:rsidR="00541317" w:rsidRPr="00C36648" w:rsidRDefault="00541317" w:rsidP="00C36648">
      <w:pPr>
        <w:spacing w:line="360" w:lineRule="auto"/>
        <w:jc w:val="both"/>
        <w:rPr>
          <w:rFonts w:ascii="Times New Roman" w:hAnsi="Times New Roman" w:cs="Times New Roman"/>
          <w:sz w:val="24"/>
          <w:szCs w:val="24"/>
        </w:rPr>
      </w:pPr>
    </w:p>
    <w:p w14:paraId="05C967DA" w14:textId="77777777" w:rsidR="00541317" w:rsidRDefault="00541317" w:rsidP="00C36648">
      <w:pPr>
        <w:spacing w:line="360" w:lineRule="auto"/>
        <w:jc w:val="both"/>
        <w:rPr>
          <w:rFonts w:ascii="Times New Roman" w:hAnsi="Times New Roman" w:cs="Times New Roman"/>
          <w:sz w:val="24"/>
          <w:szCs w:val="24"/>
        </w:rPr>
      </w:pPr>
    </w:p>
    <w:p w14:paraId="1AA1C447" w14:textId="77777777" w:rsidR="00C36648" w:rsidRDefault="00C36648" w:rsidP="00C36648">
      <w:pPr>
        <w:spacing w:line="360" w:lineRule="auto"/>
        <w:jc w:val="both"/>
        <w:rPr>
          <w:rFonts w:ascii="Times New Roman" w:hAnsi="Times New Roman" w:cs="Times New Roman"/>
          <w:sz w:val="24"/>
          <w:szCs w:val="24"/>
        </w:rPr>
      </w:pPr>
    </w:p>
    <w:p w14:paraId="4AF3A678" w14:textId="77777777" w:rsidR="00C36648" w:rsidRDefault="00C36648" w:rsidP="00C36648">
      <w:pPr>
        <w:spacing w:line="360" w:lineRule="auto"/>
        <w:jc w:val="both"/>
        <w:rPr>
          <w:rFonts w:ascii="Times New Roman" w:hAnsi="Times New Roman" w:cs="Times New Roman"/>
          <w:sz w:val="24"/>
          <w:szCs w:val="24"/>
        </w:rPr>
      </w:pPr>
    </w:p>
    <w:p w14:paraId="004618CC" w14:textId="77777777" w:rsidR="00C36648" w:rsidRDefault="00C36648" w:rsidP="00C36648">
      <w:pPr>
        <w:spacing w:line="360" w:lineRule="auto"/>
        <w:jc w:val="both"/>
        <w:rPr>
          <w:rFonts w:ascii="Times New Roman" w:hAnsi="Times New Roman" w:cs="Times New Roman"/>
          <w:sz w:val="24"/>
          <w:szCs w:val="24"/>
        </w:rPr>
      </w:pPr>
    </w:p>
    <w:p w14:paraId="1C31FD5D" w14:textId="77777777" w:rsidR="00C36648" w:rsidRDefault="00C36648" w:rsidP="00C36648">
      <w:pPr>
        <w:spacing w:line="360" w:lineRule="auto"/>
        <w:jc w:val="both"/>
        <w:rPr>
          <w:rFonts w:ascii="Times New Roman" w:hAnsi="Times New Roman" w:cs="Times New Roman"/>
          <w:sz w:val="24"/>
          <w:szCs w:val="24"/>
        </w:rPr>
      </w:pPr>
    </w:p>
    <w:p w14:paraId="44D1958E" w14:textId="77777777" w:rsidR="00C36648" w:rsidRDefault="00C36648" w:rsidP="00C36648">
      <w:pPr>
        <w:spacing w:line="360" w:lineRule="auto"/>
        <w:jc w:val="both"/>
        <w:rPr>
          <w:rFonts w:ascii="Times New Roman" w:hAnsi="Times New Roman" w:cs="Times New Roman"/>
          <w:sz w:val="24"/>
          <w:szCs w:val="24"/>
        </w:rPr>
      </w:pPr>
    </w:p>
    <w:p w14:paraId="3763365D" w14:textId="77777777" w:rsidR="00C36648" w:rsidRDefault="00C36648" w:rsidP="00C36648">
      <w:pPr>
        <w:spacing w:line="360" w:lineRule="auto"/>
        <w:jc w:val="both"/>
        <w:rPr>
          <w:rFonts w:ascii="Times New Roman" w:hAnsi="Times New Roman" w:cs="Times New Roman"/>
          <w:sz w:val="24"/>
          <w:szCs w:val="24"/>
        </w:rPr>
      </w:pPr>
    </w:p>
    <w:p w14:paraId="74295617" w14:textId="77777777" w:rsidR="00C36648" w:rsidRDefault="00C36648" w:rsidP="00C36648">
      <w:pPr>
        <w:spacing w:line="360" w:lineRule="auto"/>
        <w:jc w:val="both"/>
        <w:rPr>
          <w:rFonts w:ascii="Times New Roman" w:hAnsi="Times New Roman" w:cs="Times New Roman"/>
          <w:sz w:val="24"/>
          <w:szCs w:val="24"/>
        </w:rPr>
      </w:pPr>
    </w:p>
    <w:p w14:paraId="70D8950E" w14:textId="77777777" w:rsidR="00C36648" w:rsidRDefault="00C36648" w:rsidP="00C36648">
      <w:pPr>
        <w:spacing w:line="360" w:lineRule="auto"/>
        <w:jc w:val="both"/>
        <w:rPr>
          <w:rFonts w:ascii="Times New Roman" w:hAnsi="Times New Roman" w:cs="Times New Roman"/>
          <w:sz w:val="24"/>
          <w:szCs w:val="24"/>
        </w:rPr>
      </w:pPr>
    </w:p>
    <w:p w14:paraId="3FDB3F16" w14:textId="77777777" w:rsidR="00C36648" w:rsidRDefault="00C36648" w:rsidP="00C36648">
      <w:pPr>
        <w:spacing w:line="360" w:lineRule="auto"/>
        <w:jc w:val="both"/>
        <w:rPr>
          <w:rFonts w:ascii="Times New Roman" w:hAnsi="Times New Roman" w:cs="Times New Roman"/>
          <w:sz w:val="24"/>
          <w:szCs w:val="24"/>
        </w:rPr>
      </w:pPr>
    </w:p>
    <w:p w14:paraId="590FF25A" w14:textId="77777777" w:rsidR="00C36648" w:rsidRPr="00C36648" w:rsidRDefault="00C36648" w:rsidP="00C36648">
      <w:pPr>
        <w:spacing w:line="360" w:lineRule="auto"/>
        <w:jc w:val="both"/>
        <w:rPr>
          <w:rFonts w:ascii="Times New Roman" w:hAnsi="Times New Roman" w:cs="Times New Roman"/>
          <w:sz w:val="24"/>
          <w:szCs w:val="24"/>
        </w:rPr>
      </w:pPr>
    </w:p>
    <w:p w14:paraId="53D14BD9" w14:textId="77777777" w:rsidR="00541317" w:rsidRPr="00C36648" w:rsidRDefault="00541317" w:rsidP="00C36648">
      <w:pPr>
        <w:spacing w:line="360" w:lineRule="auto"/>
        <w:jc w:val="both"/>
        <w:rPr>
          <w:rFonts w:ascii="Times New Roman" w:hAnsi="Times New Roman" w:cs="Times New Roman"/>
          <w:sz w:val="24"/>
          <w:szCs w:val="24"/>
        </w:rPr>
      </w:pPr>
    </w:p>
    <w:p w14:paraId="1F57A5EA" w14:textId="77777777" w:rsidR="00541317" w:rsidRPr="00C36648" w:rsidRDefault="00D07AEF" w:rsidP="00C36648">
      <w:pPr>
        <w:pStyle w:val="Heading1"/>
        <w:spacing w:line="360" w:lineRule="auto"/>
        <w:jc w:val="both"/>
        <w:rPr>
          <w:rFonts w:ascii="Times New Roman" w:hAnsi="Times New Roman" w:cs="Times New Roman"/>
          <w:sz w:val="24"/>
          <w:szCs w:val="24"/>
        </w:rPr>
      </w:pPr>
      <w:bookmarkStart w:id="6" w:name="_Toc80476258"/>
      <w:r w:rsidRPr="00C36648">
        <w:rPr>
          <w:rFonts w:ascii="Times New Roman" w:hAnsi="Times New Roman" w:cs="Times New Roman"/>
          <w:sz w:val="24"/>
          <w:szCs w:val="24"/>
        </w:rPr>
        <w:t>CONCLUSION</w:t>
      </w:r>
      <w:bookmarkEnd w:id="6"/>
    </w:p>
    <w:p w14:paraId="0084D2EF" w14:textId="77777777" w:rsidR="00637F13"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 xml:space="preserve">The above-provided assessment explains the effect of various </w:t>
      </w:r>
      <w:r w:rsidR="009524E8" w:rsidRPr="00C36648">
        <w:rPr>
          <w:rFonts w:ascii="Times New Roman" w:hAnsi="Times New Roman" w:cs="Times New Roman"/>
          <w:sz w:val="24"/>
          <w:szCs w:val="24"/>
        </w:rPr>
        <w:t xml:space="preserve">changes in the </w:t>
      </w:r>
      <w:r w:rsidRPr="00C36648">
        <w:rPr>
          <w:rFonts w:ascii="Times New Roman" w:hAnsi="Times New Roman" w:cs="Times New Roman"/>
          <w:sz w:val="24"/>
          <w:szCs w:val="24"/>
        </w:rPr>
        <w:t>external</w:t>
      </w:r>
      <w:r w:rsidR="009524E8" w:rsidRPr="00C36648">
        <w:rPr>
          <w:rFonts w:ascii="Times New Roman" w:hAnsi="Times New Roman" w:cs="Times New Roman"/>
          <w:sz w:val="24"/>
          <w:szCs w:val="24"/>
        </w:rPr>
        <w:t xml:space="preserve"> environment of the organization. The above report will explain the various factors that impact the external environment on Tesco Plc due to the prevailing COVID-19 pandemic as well as Brexit. The above report has also explained the various steps being taken by the </w:t>
      </w:r>
      <w:r w:rsidR="00BB3E74" w:rsidRPr="00C36648">
        <w:rPr>
          <w:rFonts w:ascii="Times New Roman" w:hAnsi="Times New Roman" w:cs="Times New Roman"/>
          <w:sz w:val="24"/>
          <w:szCs w:val="24"/>
        </w:rPr>
        <w:t>organization</w:t>
      </w:r>
      <w:r w:rsidR="002E1732" w:rsidRPr="00C36648">
        <w:rPr>
          <w:rFonts w:ascii="Times New Roman" w:hAnsi="Times New Roman" w:cs="Times New Roman"/>
          <w:sz w:val="24"/>
          <w:szCs w:val="24"/>
        </w:rPr>
        <w:t xml:space="preserve"> to respond to these environmental changes within their resourcing strategies. </w:t>
      </w:r>
    </w:p>
    <w:p w14:paraId="029CD4E6" w14:textId="77777777" w:rsidR="002E1732" w:rsidRPr="00C36648" w:rsidRDefault="002E1732" w:rsidP="00C36648">
      <w:pPr>
        <w:spacing w:line="360" w:lineRule="auto"/>
        <w:jc w:val="both"/>
        <w:rPr>
          <w:rFonts w:ascii="Times New Roman" w:hAnsi="Times New Roman" w:cs="Times New Roman"/>
          <w:sz w:val="24"/>
          <w:szCs w:val="24"/>
        </w:rPr>
      </w:pPr>
    </w:p>
    <w:p w14:paraId="55A02644" w14:textId="77777777" w:rsidR="002E1732" w:rsidRPr="00C36648" w:rsidRDefault="002E1732" w:rsidP="00C36648">
      <w:pPr>
        <w:spacing w:line="360" w:lineRule="auto"/>
        <w:jc w:val="both"/>
        <w:rPr>
          <w:rFonts w:ascii="Times New Roman" w:hAnsi="Times New Roman" w:cs="Times New Roman"/>
          <w:sz w:val="24"/>
          <w:szCs w:val="24"/>
        </w:rPr>
      </w:pPr>
    </w:p>
    <w:p w14:paraId="7BE8D234" w14:textId="77777777" w:rsidR="002E1732" w:rsidRPr="00C36648" w:rsidRDefault="002E1732" w:rsidP="00C36648">
      <w:pPr>
        <w:spacing w:line="360" w:lineRule="auto"/>
        <w:jc w:val="both"/>
        <w:rPr>
          <w:rFonts w:ascii="Times New Roman" w:hAnsi="Times New Roman" w:cs="Times New Roman"/>
          <w:sz w:val="24"/>
          <w:szCs w:val="24"/>
        </w:rPr>
      </w:pPr>
    </w:p>
    <w:p w14:paraId="2DD52222" w14:textId="77777777" w:rsidR="002E1732" w:rsidRPr="00C36648" w:rsidRDefault="002E1732" w:rsidP="00C36648">
      <w:pPr>
        <w:spacing w:line="360" w:lineRule="auto"/>
        <w:jc w:val="both"/>
        <w:rPr>
          <w:rFonts w:ascii="Times New Roman" w:hAnsi="Times New Roman" w:cs="Times New Roman"/>
          <w:sz w:val="24"/>
          <w:szCs w:val="24"/>
        </w:rPr>
      </w:pPr>
    </w:p>
    <w:p w14:paraId="648B34F6" w14:textId="77777777" w:rsidR="002E1732" w:rsidRPr="00C36648" w:rsidRDefault="002E1732" w:rsidP="00C36648">
      <w:pPr>
        <w:spacing w:line="360" w:lineRule="auto"/>
        <w:jc w:val="both"/>
        <w:rPr>
          <w:rFonts w:ascii="Times New Roman" w:hAnsi="Times New Roman" w:cs="Times New Roman"/>
          <w:sz w:val="24"/>
          <w:szCs w:val="24"/>
        </w:rPr>
      </w:pPr>
    </w:p>
    <w:p w14:paraId="4B7BAD90" w14:textId="77777777" w:rsidR="002E1732" w:rsidRPr="00C36648" w:rsidRDefault="002E1732" w:rsidP="00C36648">
      <w:pPr>
        <w:spacing w:line="360" w:lineRule="auto"/>
        <w:jc w:val="both"/>
        <w:rPr>
          <w:rFonts w:ascii="Times New Roman" w:hAnsi="Times New Roman" w:cs="Times New Roman"/>
          <w:sz w:val="24"/>
          <w:szCs w:val="24"/>
        </w:rPr>
      </w:pPr>
    </w:p>
    <w:p w14:paraId="62BE523D" w14:textId="77777777" w:rsidR="002E1732" w:rsidRPr="00C36648" w:rsidRDefault="002E1732" w:rsidP="00C36648">
      <w:pPr>
        <w:spacing w:line="360" w:lineRule="auto"/>
        <w:jc w:val="both"/>
        <w:rPr>
          <w:rFonts w:ascii="Times New Roman" w:hAnsi="Times New Roman" w:cs="Times New Roman"/>
          <w:sz w:val="24"/>
          <w:szCs w:val="24"/>
        </w:rPr>
      </w:pPr>
    </w:p>
    <w:p w14:paraId="3A65E1B3" w14:textId="77777777" w:rsidR="002E1732" w:rsidRPr="00C36648" w:rsidRDefault="002E1732" w:rsidP="00C36648">
      <w:pPr>
        <w:spacing w:line="360" w:lineRule="auto"/>
        <w:jc w:val="both"/>
        <w:rPr>
          <w:rFonts w:ascii="Times New Roman" w:hAnsi="Times New Roman" w:cs="Times New Roman"/>
          <w:sz w:val="24"/>
          <w:szCs w:val="24"/>
        </w:rPr>
      </w:pPr>
    </w:p>
    <w:p w14:paraId="71906D4F" w14:textId="77777777" w:rsidR="002E1732" w:rsidRPr="00C36648" w:rsidRDefault="002E1732" w:rsidP="00C36648">
      <w:pPr>
        <w:spacing w:line="360" w:lineRule="auto"/>
        <w:jc w:val="both"/>
        <w:rPr>
          <w:rFonts w:ascii="Times New Roman" w:hAnsi="Times New Roman" w:cs="Times New Roman"/>
          <w:sz w:val="24"/>
          <w:szCs w:val="24"/>
        </w:rPr>
      </w:pPr>
    </w:p>
    <w:p w14:paraId="4CBE755F" w14:textId="77777777" w:rsidR="00541317" w:rsidRDefault="00541317" w:rsidP="00C36648">
      <w:pPr>
        <w:spacing w:line="360" w:lineRule="auto"/>
        <w:jc w:val="both"/>
        <w:rPr>
          <w:rFonts w:ascii="Times New Roman" w:hAnsi="Times New Roman" w:cs="Times New Roman"/>
          <w:sz w:val="24"/>
          <w:szCs w:val="24"/>
        </w:rPr>
      </w:pPr>
    </w:p>
    <w:p w14:paraId="41A99926" w14:textId="77777777" w:rsidR="00C36648" w:rsidRDefault="00C36648" w:rsidP="00C36648">
      <w:pPr>
        <w:spacing w:line="360" w:lineRule="auto"/>
        <w:jc w:val="both"/>
        <w:rPr>
          <w:rFonts w:ascii="Times New Roman" w:hAnsi="Times New Roman" w:cs="Times New Roman"/>
          <w:sz w:val="24"/>
          <w:szCs w:val="24"/>
        </w:rPr>
      </w:pPr>
    </w:p>
    <w:p w14:paraId="22652644" w14:textId="77777777" w:rsidR="00C36648" w:rsidRDefault="00C36648" w:rsidP="00C36648">
      <w:pPr>
        <w:spacing w:line="360" w:lineRule="auto"/>
        <w:jc w:val="both"/>
        <w:rPr>
          <w:rFonts w:ascii="Times New Roman" w:hAnsi="Times New Roman" w:cs="Times New Roman"/>
          <w:sz w:val="24"/>
          <w:szCs w:val="24"/>
        </w:rPr>
      </w:pPr>
    </w:p>
    <w:p w14:paraId="1D79C1EB" w14:textId="77777777" w:rsidR="00C36648" w:rsidRDefault="00C36648" w:rsidP="00C36648">
      <w:pPr>
        <w:spacing w:line="360" w:lineRule="auto"/>
        <w:jc w:val="both"/>
        <w:rPr>
          <w:rFonts w:ascii="Times New Roman" w:hAnsi="Times New Roman" w:cs="Times New Roman"/>
          <w:sz w:val="24"/>
          <w:szCs w:val="24"/>
        </w:rPr>
      </w:pPr>
    </w:p>
    <w:p w14:paraId="63110539" w14:textId="77777777" w:rsidR="00C36648" w:rsidRDefault="00C36648" w:rsidP="00C36648">
      <w:pPr>
        <w:spacing w:line="360" w:lineRule="auto"/>
        <w:jc w:val="both"/>
        <w:rPr>
          <w:rFonts w:ascii="Times New Roman" w:hAnsi="Times New Roman" w:cs="Times New Roman"/>
          <w:sz w:val="24"/>
          <w:szCs w:val="24"/>
        </w:rPr>
      </w:pPr>
    </w:p>
    <w:p w14:paraId="1F024608" w14:textId="77777777" w:rsidR="00C36648" w:rsidRPr="00C36648" w:rsidRDefault="00C36648" w:rsidP="00C36648">
      <w:pPr>
        <w:spacing w:line="360" w:lineRule="auto"/>
        <w:jc w:val="both"/>
        <w:rPr>
          <w:rFonts w:ascii="Times New Roman" w:hAnsi="Times New Roman" w:cs="Times New Roman"/>
          <w:sz w:val="24"/>
          <w:szCs w:val="24"/>
        </w:rPr>
      </w:pPr>
    </w:p>
    <w:p w14:paraId="35457115" w14:textId="77777777" w:rsidR="00C36648" w:rsidRPr="00C36648" w:rsidRDefault="00D07AEF" w:rsidP="00C36648">
      <w:pPr>
        <w:pStyle w:val="Heading1"/>
        <w:spacing w:line="360" w:lineRule="auto"/>
        <w:jc w:val="both"/>
        <w:rPr>
          <w:rFonts w:ascii="Times New Roman" w:hAnsi="Times New Roman" w:cs="Times New Roman"/>
          <w:sz w:val="24"/>
          <w:szCs w:val="24"/>
        </w:rPr>
      </w:pPr>
      <w:bookmarkStart w:id="7" w:name="_Toc80476259"/>
      <w:r w:rsidRPr="00C36648">
        <w:rPr>
          <w:rFonts w:ascii="Times New Roman" w:hAnsi="Times New Roman" w:cs="Times New Roman"/>
          <w:sz w:val="24"/>
          <w:szCs w:val="24"/>
        </w:rPr>
        <w:t>REFERENCES</w:t>
      </w:r>
      <w:bookmarkEnd w:id="7"/>
    </w:p>
    <w:p w14:paraId="440FF3BE"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 xml:space="preserve">Cooke, F.L., Schuler, R. and Varma, A., 2020. Human resource management research and practice in Asia: Past, present, and future. </w:t>
      </w:r>
      <w:r w:rsidRPr="00C36648">
        <w:rPr>
          <w:rFonts w:ascii="Times New Roman" w:hAnsi="Times New Roman" w:cs="Times New Roman"/>
          <w:i/>
          <w:iCs/>
          <w:sz w:val="24"/>
          <w:szCs w:val="24"/>
        </w:rPr>
        <w:t>Human Resource Management Review</w:t>
      </w:r>
      <w:r w:rsidRPr="00C36648">
        <w:rPr>
          <w:rFonts w:ascii="Times New Roman" w:hAnsi="Times New Roman" w:cs="Times New Roman"/>
          <w:sz w:val="24"/>
          <w:szCs w:val="24"/>
        </w:rPr>
        <w:t>, </w:t>
      </w:r>
      <w:r w:rsidRPr="00C36648">
        <w:rPr>
          <w:rFonts w:ascii="Times New Roman" w:hAnsi="Times New Roman" w:cs="Times New Roman"/>
          <w:i/>
          <w:iCs/>
          <w:sz w:val="24"/>
          <w:szCs w:val="24"/>
        </w:rPr>
        <w:t>30</w:t>
      </w:r>
      <w:r w:rsidRPr="00C36648">
        <w:rPr>
          <w:rFonts w:ascii="Times New Roman" w:hAnsi="Times New Roman" w:cs="Times New Roman"/>
          <w:sz w:val="24"/>
          <w:szCs w:val="24"/>
        </w:rPr>
        <w:t>(4), p.100778.</w:t>
      </w:r>
    </w:p>
    <w:p w14:paraId="330693F2"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David, J., 2019. PESTEL analysis of the UK. </w:t>
      </w:r>
      <w:r w:rsidRPr="00C36648">
        <w:rPr>
          <w:rFonts w:ascii="Times New Roman" w:hAnsi="Times New Roman" w:cs="Times New Roman"/>
          <w:i/>
          <w:iCs/>
          <w:sz w:val="24"/>
          <w:szCs w:val="24"/>
        </w:rPr>
        <w:t>Retrieved October</w:t>
      </w:r>
      <w:r w:rsidRPr="00C36648">
        <w:rPr>
          <w:rFonts w:ascii="Times New Roman" w:hAnsi="Times New Roman" w:cs="Times New Roman"/>
          <w:sz w:val="24"/>
          <w:szCs w:val="24"/>
        </w:rPr>
        <w:t>, </w:t>
      </w:r>
      <w:r w:rsidRPr="00C36648">
        <w:rPr>
          <w:rFonts w:ascii="Times New Roman" w:hAnsi="Times New Roman" w:cs="Times New Roman"/>
          <w:i/>
          <w:iCs/>
          <w:sz w:val="24"/>
          <w:szCs w:val="24"/>
        </w:rPr>
        <w:t>30</w:t>
      </w:r>
      <w:r w:rsidRPr="00C36648">
        <w:rPr>
          <w:rFonts w:ascii="Times New Roman" w:hAnsi="Times New Roman" w:cs="Times New Roman"/>
          <w:sz w:val="24"/>
          <w:szCs w:val="24"/>
        </w:rPr>
        <w:t>, p.2019.</w:t>
      </w:r>
    </w:p>
    <w:p w14:paraId="1E666F2D"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Grashuis, J., Skevas, T. and Segovia, M.S., 2020. Grocery shopping preferences during the COVID-19 pandemic. Sustainability, 12(13), p.5369.</w:t>
      </w:r>
    </w:p>
    <w:p w14:paraId="5AC3D708"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Martin-Neuninger, R. and Ruby, M.B., 2020. What does food retail research tell us about the implications of Coronavirus (COVID-19) for grocery purchasing habits?. </w:t>
      </w:r>
      <w:r w:rsidRPr="00C36648">
        <w:rPr>
          <w:rFonts w:ascii="Times New Roman" w:hAnsi="Times New Roman" w:cs="Times New Roman"/>
          <w:i/>
          <w:iCs/>
          <w:sz w:val="24"/>
          <w:szCs w:val="24"/>
        </w:rPr>
        <w:t>Frontiers in Psychology</w:t>
      </w:r>
      <w:r w:rsidRPr="00C36648">
        <w:rPr>
          <w:rFonts w:ascii="Times New Roman" w:hAnsi="Times New Roman" w:cs="Times New Roman"/>
          <w:sz w:val="24"/>
          <w:szCs w:val="24"/>
        </w:rPr>
        <w:t>, </w:t>
      </w:r>
      <w:r w:rsidRPr="00C36648">
        <w:rPr>
          <w:rFonts w:ascii="Times New Roman" w:hAnsi="Times New Roman" w:cs="Times New Roman"/>
          <w:i/>
          <w:iCs/>
          <w:sz w:val="24"/>
          <w:szCs w:val="24"/>
        </w:rPr>
        <w:t>11</w:t>
      </w:r>
      <w:r w:rsidRPr="00C36648">
        <w:rPr>
          <w:rFonts w:ascii="Times New Roman" w:hAnsi="Times New Roman" w:cs="Times New Roman"/>
          <w:sz w:val="24"/>
          <w:szCs w:val="24"/>
        </w:rPr>
        <w:t>, p.1448.</w:t>
      </w:r>
    </w:p>
    <w:p w14:paraId="261D24E6"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Minford, P., 2019. </w:t>
      </w:r>
      <w:r w:rsidRPr="00C36648">
        <w:rPr>
          <w:rFonts w:ascii="Times New Roman" w:hAnsi="Times New Roman" w:cs="Times New Roman"/>
          <w:i/>
          <w:iCs/>
          <w:sz w:val="24"/>
          <w:szCs w:val="24"/>
        </w:rPr>
        <w:t>The effects of Brexit on the UK economy</w:t>
      </w:r>
      <w:r w:rsidRPr="00C36648">
        <w:rPr>
          <w:rFonts w:ascii="Times New Roman" w:hAnsi="Times New Roman" w:cs="Times New Roman"/>
          <w:sz w:val="24"/>
          <w:szCs w:val="24"/>
        </w:rPr>
        <w:t> (No. E2019/1). Cardiff Economics Working Papers.</w:t>
      </w:r>
    </w:p>
    <w:p w14:paraId="471D60F9"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Nah, F.F.H. and Siau, K., 2020, July. Covid-19 pandemic–role of technology in transforming business to the new normal. In </w:t>
      </w:r>
      <w:r w:rsidRPr="00C36648">
        <w:rPr>
          <w:rFonts w:ascii="Times New Roman" w:hAnsi="Times New Roman" w:cs="Times New Roman"/>
          <w:i/>
          <w:iCs/>
          <w:sz w:val="24"/>
          <w:szCs w:val="24"/>
        </w:rPr>
        <w:t>International Conference on Human-Computer Interaction</w:t>
      </w:r>
      <w:r w:rsidRPr="00C36648">
        <w:rPr>
          <w:rFonts w:ascii="Times New Roman" w:hAnsi="Times New Roman" w:cs="Times New Roman"/>
          <w:sz w:val="24"/>
          <w:szCs w:val="24"/>
        </w:rPr>
        <w:t> (pp. 585-600). Springer, Cham.</w:t>
      </w:r>
    </w:p>
    <w:p w14:paraId="4D1E0CFE"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Pantano, E., Pizzi, G., Scarpi, D. and Dennis, C., 2020. Competing during a pandemic? Retailers’ ups and downs during the COVID-19 outbreak. </w:t>
      </w:r>
      <w:r w:rsidRPr="00C36648">
        <w:rPr>
          <w:rFonts w:ascii="Times New Roman" w:hAnsi="Times New Roman" w:cs="Times New Roman"/>
          <w:i/>
          <w:iCs/>
          <w:sz w:val="24"/>
          <w:szCs w:val="24"/>
        </w:rPr>
        <w:t>Journal of Business Research</w:t>
      </w:r>
      <w:r w:rsidRPr="00C36648">
        <w:rPr>
          <w:rFonts w:ascii="Times New Roman" w:hAnsi="Times New Roman" w:cs="Times New Roman"/>
          <w:sz w:val="24"/>
          <w:szCs w:val="24"/>
        </w:rPr>
        <w:t>, </w:t>
      </w:r>
      <w:r w:rsidRPr="00C36648">
        <w:rPr>
          <w:rFonts w:ascii="Times New Roman" w:hAnsi="Times New Roman" w:cs="Times New Roman"/>
          <w:i/>
          <w:iCs/>
          <w:sz w:val="24"/>
          <w:szCs w:val="24"/>
        </w:rPr>
        <w:t>116</w:t>
      </w:r>
      <w:r w:rsidRPr="00C36648">
        <w:rPr>
          <w:rFonts w:ascii="Times New Roman" w:hAnsi="Times New Roman" w:cs="Times New Roman"/>
          <w:sz w:val="24"/>
          <w:szCs w:val="24"/>
        </w:rPr>
        <w:t>, pp.209-213.</w:t>
      </w:r>
    </w:p>
    <w:p w14:paraId="14E552A1"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Rosnizam, M.R.A.B., Kee, D.M.H., Akhir, M.E.H.B.M., Shahqira, M., Yusoff, M.A.H.B.M., Budiman, R.S. and Alajmi, A.M., 2020. Market Opportunities and Challenges: A Case Study of Tesco. </w:t>
      </w:r>
      <w:r w:rsidRPr="00C36648">
        <w:rPr>
          <w:rFonts w:ascii="Times New Roman" w:hAnsi="Times New Roman" w:cs="Times New Roman"/>
          <w:i/>
          <w:iCs/>
          <w:sz w:val="24"/>
          <w:szCs w:val="24"/>
        </w:rPr>
        <w:t>Journal of the Community Development in Asia (JCDA)</w:t>
      </w:r>
      <w:r w:rsidRPr="00C36648">
        <w:rPr>
          <w:rFonts w:ascii="Times New Roman" w:hAnsi="Times New Roman" w:cs="Times New Roman"/>
          <w:sz w:val="24"/>
          <w:szCs w:val="24"/>
        </w:rPr>
        <w:t>, </w:t>
      </w:r>
      <w:r w:rsidRPr="00C36648">
        <w:rPr>
          <w:rFonts w:ascii="Times New Roman" w:hAnsi="Times New Roman" w:cs="Times New Roman"/>
          <w:i/>
          <w:iCs/>
          <w:sz w:val="24"/>
          <w:szCs w:val="24"/>
        </w:rPr>
        <w:t>3</w:t>
      </w:r>
      <w:r w:rsidRPr="00C36648">
        <w:rPr>
          <w:rFonts w:ascii="Times New Roman" w:hAnsi="Times New Roman" w:cs="Times New Roman"/>
          <w:sz w:val="24"/>
          <w:szCs w:val="24"/>
        </w:rPr>
        <w:t>(2), pp.18-27.</w:t>
      </w:r>
    </w:p>
    <w:p w14:paraId="3C9FA29C"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Taqatqa, A., 2021. 5 Tesco. </w:t>
      </w:r>
      <w:r w:rsidRPr="00C36648">
        <w:rPr>
          <w:rFonts w:ascii="Times New Roman" w:hAnsi="Times New Roman" w:cs="Times New Roman"/>
          <w:i/>
          <w:iCs/>
          <w:sz w:val="24"/>
          <w:szCs w:val="24"/>
        </w:rPr>
        <w:t>Business Management Case Studies: Pran-RFL, Netflix, Mc Donalds, Google, Tesco, Apple, COCA COLA, PSA Group, Mercedes, Tesla, Toyota, Beximco, KFC, LBC Lao Brewery Company</w:t>
      </w:r>
      <w:r w:rsidRPr="00C36648">
        <w:rPr>
          <w:rFonts w:ascii="Times New Roman" w:hAnsi="Times New Roman" w:cs="Times New Roman"/>
          <w:sz w:val="24"/>
          <w:szCs w:val="24"/>
        </w:rPr>
        <w:t>, p.97.</w:t>
      </w:r>
    </w:p>
    <w:p w14:paraId="532E1662" w14:textId="77777777" w:rsidR="00C36648" w:rsidRPr="00C36648" w:rsidRDefault="00D07AEF" w:rsidP="00C36648">
      <w:pPr>
        <w:spacing w:line="360" w:lineRule="auto"/>
        <w:jc w:val="both"/>
        <w:rPr>
          <w:rFonts w:ascii="Times New Roman" w:hAnsi="Times New Roman" w:cs="Times New Roman"/>
          <w:sz w:val="24"/>
          <w:szCs w:val="24"/>
        </w:rPr>
      </w:pPr>
      <w:r w:rsidRPr="00C36648">
        <w:rPr>
          <w:rFonts w:ascii="Times New Roman" w:hAnsi="Times New Roman" w:cs="Times New Roman"/>
          <w:sz w:val="24"/>
          <w:szCs w:val="24"/>
        </w:rPr>
        <w:t>Tur-Porcar, A., Roig-Tierno, N. and Llorca Mestre, A., 2018. Factors affecting entrepreneurship and business sustainability. </w:t>
      </w:r>
      <w:r w:rsidRPr="00C36648">
        <w:rPr>
          <w:rFonts w:ascii="Times New Roman" w:hAnsi="Times New Roman" w:cs="Times New Roman"/>
          <w:i/>
          <w:iCs/>
          <w:sz w:val="24"/>
          <w:szCs w:val="24"/>
        </w:rPr>
        <w:t>Sustainability</w:t>
      </w:r>
      <w:r w:rsidRPr="00C36648">
        <w:rPr>
          <w:rFonts w:ascii="Times New Roman" w:hAnsi="Times New Roman" w:cs="Times New Roman"/>
          <w:sz w:val="24"/>
          <w:szCs w:val="24"/>
        </w:rPr>
        <w:t>, </w:t>
      </w:r>
      <w:r w:rsidRPr="00C36648">
        <w:rPr>
          <w:rFonts w:ascii="Times New Roman" w:hAnsi="Times New Roman" w:cs="Times New Roman"/>
          <w:i/>
          <w:iCs/>
          <w:sz w:val="24"/>
          <w:szCs w:val="24"/>
        </w:rPr>
        <w:t>10</w:t>
      </w:r>
      <w:r w:rsidRPr="00C36648">
        <w:rPr>
          <w:rFonts w:ascii="Times New Roman" w:hAnsi="Times New Roman" w:cs="Times New Roman"/>
          <w:sz w:val="24"/>
          <w:szCs w:val="24"/>
        </w:rPr>
        <w:t>(2), p.452.</w:t>
      </w:r>
    </w:p>
    <w:p w14:paraId="2A1D9408" w14:textId="77777777" w:rsidR="00DF16E7" w:rsidRPr="00C36648" w:rsidRDefault="00DF16E7" w:rsidP="00C36648">
      <w:pPr>
        <w:spacing w:line="360" w:lineRule="auto"/>
        <w:jc w:val="both"/>
        <w:rPr>
          <w:rFonts w:ascii="Times New Roman" w:hAnsi="Times New Roman" w:cs="Times New Roman"/>
          <w:color w:val="000000" w:themeColor="text1"/>
          <w:sz w:val="24"/>
          <w:szCs w:val="24"/>
        </w:rPr>
      </w:pPr>
    </w:p>
    <w:p w14:paraId="4BC4B5FF" w14:textId="77777777" w:rsidR="00E25653" w:rsidRPr="00C36648" w:rsidRDefault="00E25653" w:rsidP="00C36648">
      <w:pPr>
        <w:spacing w:line="360" w:lineRule="auto"/>
        <w:jc w:val="both"/>
        <w:rPr>
          <w:rFonts w:ascii="Times New Roman" w:hAnsi="Times New Roman" w:cs="Times New Roman"/>
          <w:sz w:val="24"/>
          <w:szCs w:val="24"/>
        </w:rPr>
      </w:pPr>
    </w:p>
    <w:p w14:paraId="5486CF3A" w14:textId="77777777" w:rsidR="00E156CD" w:rsidRPr="00C36648" w:rsidRDefault="00E156CD" w:rsidP="00C36648">
      <w:pPr>
        <w:spacing w:line="360" w:lineRule="auto"/>
        <w:jc w:val="both"/>
        <w:rPr>
          <w:rFonts w:ascii="Times New Roman" w:hAnsi="Times New Roman" w:cs="Times New Roman"/>
          <w:sz w:val="24"/>
          <w:szCs w:val="24"/>
        </w:rPr>
      </w:pPr>
    </w:p>
    <w:p w14:paraId="52C8CADF" w14:textId="77777777" w:rsidR="00E156CD" w:rsidRPr="00C36648" w:rsidRDefault="00E156CD" w:rsidP="00C36648">
      <w:pPr>
        <w:spacing w:line="360" w:lineRule="auto"/>
        <w:jc w:val="both"/>
        <w:rPr>
          <w:rFonts w:ascii="Times New Roman" w:hAnsi="Times New Roman" w:cs="Times New Roman"/>
          <w:sz w:val="24"/>
          <w:szCs w:val="24"/>
        </w:rPr>
      </w:pPr>
    </w:p>
    <w:p w14:paraId="7C1BAEF1" w14:textId="77777777" w:rsidR="006116B0" w:rsidRPr="00C36648" w:rsidRDefault="006116B0" w:rsidP="00C36648">
      <w:pPr>
        <w:spacing w:line="360" w:lineRule="auto"/>
        <w:jc w:val="both"/>
        <w:rPr>
          <w:rFonts w:ascii="Times New Roman" w:hAnsi="Times New Roman" w:cs="Times New Roman"/>
          <w:sz w:val="24"/>
          <w:szCs w:val="24"/>
        </w:rPr>
      </w:pPr>
    </w:p>
    <w:p w14:paraId="4D133CE6" w14:textId="77777777" w:rsidR="00541317" w:rsidRPr="00C36648" w:rsidRDefault="00541317" w:rsidP="00C36648">
      <w:pPr>
        <w:spacing w:line="360" w:lineRule="auto"/>
        <w:jc w:val="both"/>
        <w:rPr>
          <w:rFonts w:ascii="Times New Roman" w:hAnsi="Times New Roman" w:cs="Times New Roman"/>
          <w:sz w:val="24"/>
          <w:szCs w:val="24"/>
        </w:rPr>
      </w:pPr>
    </w:p>
    <w:sectPr w:rsidR="00541317" w:rsidRPr="00C36648" w:rsidSect="000235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40887"/>
    <w:multiLevelType w:val="multilevel"/>
    <w:tmpl w:val="BA246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A24F7"/>
    <w:multiLevelType w:val="hybridMultilevel"/>
    <w:tmpl w:val="A936EB8E"/>
    <w:lvl w:ilvl="0" w:tplc="8A36A744">
      <w:start w:val="1"/>
      <w:numFmt w:val="bullet"/>
      <w:lvlText w:val=""/>
      <w:lvlJc w:val="left"/>
      <w:pPr>
        <w:ind w:left="720" w:hanging="360"/>
      </w:pPr>
      <w:rPr>
        <w:rFonts w:ascii="Symbol" w:hAnsi="Symbol" w:hint="default"/>
      </w:rPr>
    </w:lvl>
    <w:lvl w:ilvl="1" w:tplc="4DF870CC" w:tentative="1">
      <w:start w:val="1"/>
      <w:numFmt w:val="bullet"/>
      <w:lvlText w:val="o"/>
      <w:lvlJc w:val="left"/>
      <w:pPr>
        <w:ind w:left="1440" w:hanging="360"/>
      </w:pPr>
      <w:rPr>
        <w:rFonts w:ascii="Courier New" w:hAnsi="Courier New" w:cs="Courier New" w:hint="default"/>
      </w:rPr>
    </w:lvl>
    <w:lvl w:ilvl="2" w:tplc="D3A60636" w:tentative="1">
      <w:start w:val="1"/>
      <w:numFmt w:val="bullet"/>
      <w:lvlText w:val=""/>
      <w:lvlJc w:val="left"/>
      <w:pPr>
        <w:ind w:left="2160" w:hanging="360"/>
      </w:pPr>
      <w:rPr>
        <w:rFonts w:ascii="Wingdings" w:hAnsi="Wingdings" w:hint="default"/>
      </w:rPr>
    </w:lvl>
    <w:lvl w:ilvl="3" w:tplc="AF90BEEE" w:tentative="1">
      <w:start w:val="1"/>
      <w:numFmt w:val="bullet"/>
      <w:lvlText w:val=""/>
      <w:lvlJc w:val="left"/>
      <w:pPr>
        <w:ind w:left="2880" w:hanging="360"/>
      </w:pPr>
      <w:rPr>
        <w:rFonts w:ascii="Symbol" w:hAnsi="Symbol" w:hint="default"/>
      </w:rPr>
    </w:lvl>
    <w:lvl w:ilvl="4" w:tplc="43B61518" w:tentative="1">
      <w:start w:val="1"/>
      <w:numFmt w:val="bullet"/>
      <w:lvlText w:val="o"/>
      <w:lvlJc w:val="left"/>
      <w:pPr>
        <w:ind w:left="3600" w:hanging="360"/>
      </w:pPr>
      <w:rPr>
        <w:rFonts w:ascii="Courier New" w:hAnsi="Courier New" w:cs="Courier New" w:hint="default"/>
      </w:rPr>
    </w:lvl>
    <w:lvl w:ilvl="5" w:tplc="B9C098F8" w:tentative="1">
      <w:start w:val="1"/>
      <w:numFmt w:val="bullet"/>
      <w:lvlText w:val=""/>
      <w:lvlJc w:val="left"/>
      <w:pPr>
        <w:ind w:left="4320" w:hanging="360"/>
      </w:pPr>
      <w:rPr>
        <w:rFonts w:ascii="Wingdings" w:hAnsi="Wingdings" w:hint="default"/>
      </w:rPr>
    </w:lvl>
    <w:lvl w:ilvl="6" w:tplc="D5B65AFC" w:tentative="1">
      <w:start w:val="1"/>
      <w:numFmt w:val="bullet"/>
      <w:lvlText w:val=""/>
      <w:lvlJc w:val="left"/>
      <w:pPr>
        <w:ind w:left="5040" w:hanging="360"/>
      </w:pPr>
      <w:rPr>
        <w:rFonts w:ascii="Symbol" w:hAnsi="Symbol" w:hint="default"/>
      </w:rPr>
    </w:lvl>
    <w:lvl w:ilvl="7" w:tplc="DF2AC7FE" w:tentative="1">
      <w:start w:val="1"/>
      <w:numFmt w:val="bullet"/>
      <w:lvlText w:val="o"/>
      <w:lvlJc w:val="left"/>
      <w:pPr>
        <w:ind w:left="5760" w:hanging="360"/>
      </w:pPr>
      <w:rPr>
        <w:rFonts w:ascii="Courier New" w:hAnsi="Courier New" w:cs="Courier New" w:hint="default"/>
      </w:rPr>
    </w:lvl>
    <w:lvl w:ilvl="8" w:tplc="D4BE3BCA" w:tentative="1">
      <w:start w:val="1"/>
      <w:numFmt w:val="bullet"/>
      <w:lvlText w:val=""/>
      <w:lvlJc w:val="left"/>
      <w:pPr>
        <w:ind w:left="6480" w:hanging="360"/>
      </w:pPr>
      <w:rPr>
        <w:rFonts w:ascii="Wingdings" w:hAnsi="Wingdings" w:hint="default"/>
      </w:rPr>
    </w:lvl>
  </w:abstractNum>
  <w:abstractNum w:abstractNumId="2" w15:restartNumberingAfterBreak="0">
    <w:nsid w:val="1F386372"/>
    <w:multiLevelType w:val="multilevel"/>
    <w:tmpl w:val="95C66C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7E19BC"/>
    <w:multiLevelType w:val="hybridMultilevel"/>
    <w:tmpl w:val="F8E874CA"/>
    <w:lvl w:ilvl="0" w:tplc="B59CC46E">
      <w:start w:val="1"/>
      <w:numFmt w:val="bullet"/>
      <w:lvlText w:val=""/>
      <w:lvlJc w:val="left"/>
      <w:pPr>
        <w:ind w:left="780" w:hanging="360"/>
      </w:pPr>
      <w:rPr>
        <w:rFonts w:ascii="Symbol" w:hAnsi="Symbol" w:hint="default"/>
      </w:rPr>
    </w:lvl>
    <w:lvl w:ilvl="1" w:tplc="432A11F2" w:tentative="1">
      <w:start w:val="1"/>
      <w:numFmt w:val="bullet"/>
      <w:lvlText w:val="o"/>
      <w:lvlJc w:val="left"/>
      <w:pPr>
        <w:ind w:left="1500" w:hanging="360"/>
      </w:pPr>
      <w:rPr>
        <w:rFonts w:ascii="Courier New" w:hAnsi="Courier New" w:cs="Courier New" w:hint="default"/>
      </w:rPr>
    </w:lvl>
    <w:lvl w:ilvl="2" w:tplc="B114DE6A" w:tentative="1">
      <w:start w:val="1"/>
      <w:numFmt w:val="bullet"/>
      <w:lvlText w:val=""/>
      <w:lvlJc w:val="left"/>
      <w:pPr>
        <w:ind w:left="2220" w:hanging="360"/>
      </w:pPr>
      <w:rPr>
        <w:rFonts w:ascii="Wingdings" w:hAnsi="Wingdings" w:hint="default"/>
      </w:rPr>
    </w:lvl>
    <w:lvl w:ilvl="3" w:tplc="41CEF3E2" w:tentative="1">
      <w:start w:val="1"/>
      <w:numFmt w:val="bullet"/>
      <w:lvlText w:val=""/>
      <w:lvlJc w:val="left"/>
      <w:pPr>
        <w:ind w:left="2940" w:hanging="360"/>
      </w:pPr>
      <w:rPr>
        <w:rFonts w:ascii="Symbol" w:hAnsi="Symbol" w:hint="default"/>
      </w:rPr>
    </w:lvl>
    <w:lvl w:ilvl="4" w:tplc="CD86304E" w:tentative="1">
      <w:start w:val="1"/>
      <w:numFmt w:val="bullet"/>
      <w:lvlText w:val="o"/>
      <w:lvlJc w:val="left"/>
      <w:pPr>
        <w:ind w:left="3660" w:hanging="360"/>
      </w:pPr>
      <w:rPr>
        <w:rFonts w:ascii="Courier New" w:hAnsi="Courier New" w:cs="Courier New" w:hint="default"/>
      </w:rPr>
    </w:lvl>
    <w:lvl w:ilvl="5" w:tplc="9464633A" w:tentative="1">
      <w:start w:val="1"/>
      <w:numFmt w:val="bullet"/>
      <w:lvlText w:val=""/>
      <w:lvlJc w:val="left"/>
      <w:pPr>
        <w:ind w:left="4380" w:hanging="360"/>
      </w:pPr>
      <w:rPr>
        <w:rFonts w:ascii="Wingdings" w:hAnsi="Wingdings" w:hint="default"/>
      </w:rPr>
    </w:lvl>
    <w:lvl w:ilvl="6" w:tplc="0FD856F0" w:tentative="1">
      <w:start w:val="1"/>
      <w:numFmt w:val="bullet"/>
      <w:lvlText w:val=""/>
      <w:lvlJc w:val="left"/>
      <w:pPr>
        <w:ind w:left="5100" w:hanging="360"/>
      </w:pPr>
      <w:rPr>
        <w:rFonts w:ascii="Symbol" w:hAnsi="Symbol" w:hint="default"/>
      </w:rPr>
    </w:lvl>
    <w:lvl w:ilvl="7" w:tplc="D0DE7952" w:tentative="1">
      <w:start w:val="1"/>
      <w:numFmt w:val="bullet"/>
      <w:lvlText w:val="o"/>
      <w:lvlJc w:val="left"/>
      <w:pPr>
        <w:ind w:left="5820" w:hanging="360"/>
      </w:pPr>
      <w:rPr>
        <w:rFonts w:ascii="Courier New" w:hAnsi="Courier New" w:cs="Courier New" w:hint="default"/>
      </w:rPr>
    </w:lvl>
    <w:lvl w:ilvl="8" w:tplc="B6D0E89E" w:tentative="1">
      <w:start w:val="1"/>
      <w:numFmt w:val="bullet"/>
      <w:lvlText w:val=""/>
      <w:lvlJc w:val="left"/>
      <w:pPr>
        <w:ind w:left="6540" w:hanging="360"/>
      </w:pPr>
      <w:rPr>
        <w:rFonts w:ascii="Wingdings" w:hAnsi="Wingdings" w:hint="default"/>
      </w:rPr>
    </w:lvl>
  </w:abstractNum>
  <w:abstractNum w:abstractNumId="4" w15:restartNumberingAfterBreak="0">
    <w:nsid w:val="2DAF4AF8"/>
    <w:multiLevelType w:val="hybridMultilevel"/>
    <w:tmpl w:val="AB2EA118"/>
    <w:lvl w:ilvl="0" w:tplc="9F82ED98">
      <w:start w:val="1"/>
      <w:numFmt w:val="bullet"/>
      <w:lvlText w:val=""/>
      <w:lvlJc w:val="left"/>
      <w:pPr>
        <w:ind w:left="720" w:hanging="360"/>
      </w:pPr>
      <w:rPr>
        <w:rFonts w:ascii="Symbol" w:hAnsi="Symbol" w:hint="default"/>
      </w:rPr>
    </w:lvl>
    <w:lvl w:ilvl="1" w:tplc="802EC778" w:tentative="1">
      <w:start w:val="1"/>
      <w:numFmt w:val="bullet"/>
      <w:lvlText w:val="o"/>
      <w:lvlJc w:val="left"/>
      <w:pPr>
        <w:ind w:left="1440" w:hanging="360"/>
      </w:pPr>
      <w:rPr>
        <w:rFonts w:ascii="Courier New" w:hAnsi="Courier New" w:cs="Courier New" w:hint="default"/>
      </w:rPr>
    </w:lvl>
    <w:lvl w:ilvl="2" w:tplc="DC5438E8" w:tentative="1">
      <w:start w:val="1"/>
      <w:numFmt w:val="bullet"/>
      <w:lvlText w:val=""/>
      <w:lvlJc w:val="left"/>
      <w:pPr>
        <w:ind w:left="2160" w:hanging="360"/>
      </w:pPr>
      <w:rPr>
        <w:rFonts w:ascii="Wingdings" w:hAnsi="Wingdings" w:hint="default"/>
      </w:rPr>
    </w:lvl>
    <w:lvl w:ilvl="3" w:tplc="746258A8" w:tentative="1">
      <w:start w:val="1"/>
      <w:numFmt w:val="bullet"/>
      <w:lvlText w:val=""/>
      <w:lvlJc w:val="left"/>
      <w:pPr>
        <w:ind w:left="2880" w:hanging="360"/>
      </w:pPr>
      <w:rPr>
        <w:rFonts w:ascii="Symbol" w:hAnsi="Symbol" w:hint="default"/>
      </w:rPr>
    </w:lvl>
    <w:lvl w:ilvl="4" w:tplc="85B84998" w:tentative="1">
      <w:start w:val="1"/>
      <w:numFmt w:val="bullet"/>
      <w:lvlText w:val="o"/>
      <w:lvlJc w:val="left"/>
      <w:pPr>
        <w:ind w:left="3600" w:hanging="360"/>
      </w:pPr>
      <w:rPr>
        <w:rFonts w:ascii="Courier New" w:hAnsi="Courier New" w:cs="Courier New" w:hint="default"/>
      </w:rPr>
    </w:lvl>
    <w:lvl w:ilvl="5" w:tplc="D9CE5734" w:tentative="1">
      <w:start w:val="1"/>
      <w:numFmt w:val="bullet"/>
      <w:lvlText w:val=""/>
      <w:lvlJc w:val="left"/>
      <w:pPr>
        <w:ind w:left="4320" w:hanging="360"/>
      </w:pPr>
      <w:rPr>
        <w:rFonts w:ascii="Wingdings" w:hAnsi="Wingdings" w:hint="default"/>
      </w:rPr>
    </w:lvl>
    <w:lvl w:ilvl="6" w:tplc="F8C2B74C" w:tentative="1">
      <w:start w:val="1"/>
      <w:numFmt w:val="bullet"/>
      <w:lvlText w:val=""/>
      <w:lvlJc w:val="left"/>
      <w:pPr>
        <w:ind w:left="5040" w:hanging="360"/>
      </w:pPr>
      <w:rPr>
        <w:rFonts w:ascii="Symbol" w:hAnsi="Symbol" w:hint="default"/>
      </w:rPr>
    </w:lvl>
    <w:lvl w:ilvl="7" w:tplc="96A25C34" w:tentative="1">
      <w:start w:val="1"/>
      <w:numFmt w:val="bullet"/>
      <w:lvlText w:val="o"/>
      <w:lvlJc w:val="left"/>
      <w:pPr>
        <w:ind w:left="5760" w:hanging="360"/>
      </w:pPr>
      <w:rPr>
        <w:rFonts w:ascii="Courier New" w:hAnsi="Courier New" w:cs="Courier New" w:hint="default"/>
      </w:rPr>
    </w:lvl>
    <w:lvl w:ilvl="8" w:tplc="C324C758" w:tentative="1">
      <w:start w:val="1"/>
      <w:numFmt w:val="bullet"/>
      <w:lvlText w:val=""/>
      <w:lvlJc w:val="left"/>
      <w:pPr>
        <w:ind w:left="6480" w:hanging="360"/>
      </w:pPr>
      <w:rPr>
        <w:rFonts w:ascii="Wingdings" w:hAnsi="Wingdings" w:hint="default"/>
      </w:rPr>
    </w:lvl>
  </w:abstractNum>
  <w:abstractNum w:abstractNumId="5" w15:restartNumberingAfterBreak="0">
    <w:nsid w:val="49CA0945"/>
    <w:multiLevelType w:val="hybridMultilevel"/>
    <w:tmpl w:val="A3184506"/>
    <w:lvl w:ilvl="0" w:tplc="E2124DD6">
      <w:start w:val="1"/>
      <w:numFmt w:val="bullet"/>
      <w:lvlText w:val=""/>
      <w:lvlJc w:val="left"/>
      <w:pPr>
        <w:ind w:left="1080" w:hanging="360"/>
      </w:pPr>
      <w:rPr>
        <w:rFonts w:ascii="Symbol" w:hAnsi="Symbol" w:hint="default"/>
      </w:rPr>
    </w:lvl>
    <w:lvl w:ilvl="1" w:tplc="869EDB70" w:tentative="1">
      <w:start w:val="1"/>
      <w:numFmt w:val="bullet"/>
      <w:lvlText w:val="o"/>
      <w:lvlJc w:val="left"/>
      <w:pPr>
        <w:ind w:left="1800" w:hanging="360"/>
      </w:pPr>
      <w:rPr>
        <w:rFonts w:ascii="Courier New" w:hAnsi="Courier New" w:cs="Courier New" w:hint="default"/>
      </w:rPr>
    </w:lvl>
    <w:lvl w:ilvl="2" w:tplc="076AB194" w:tentative="1">
      <w:start w:val="1"/>
      <w:numFmt w:val="bullet"/>
      <w:lvlText w:val=""/>
      <w:lvlJc w:val="left"/>
      <w:pPr>
        <w:ind w:left="2520" w:hanging="360"/>
      </w:pPr>
      <w:rPr>
        <w:rFonts w:ascii="Wingdings" w:hAnsi="Wingdings" w:hint="default"/>
      </w:rPr>
    </w:lvl>
    <w:lvl w:ilvl="3" w:tplc="110E8558" w:tentative="1">
      <w:start w:val="1"/>
      <w:numFmt w:val="bullet"/>
      <w:lvlText w:val=""/>
      <w:lvlJc w:val="left"/>
      <w:pPr>
        <w:ind w:left="3240" w:hanging="360"/>
      </w:pPr>
      <w:rPr>
        <w:rFonts w:ascii="Symbol" w:hAnsi="Symbol" w:hint="default"/>
      </w:rPr>
    </w:lvl>
    <w:lvl w:ilvl="4" w:tplc="1CE86FAE" w:tentative="1">
      <w:start w:val="1"/>
      <w:numFmt w:val="bullet"/>
      <w:lvlText w:val="o"/>
      <w:lvlJc w:val="left"/>
      <w:pPr>
        <w:ind w:left="3960" w:hanging="360"/>
      </w:pPr>
      <w:rPr>
        <w:rFonts w:ascii="Courier New" w:hAnsi="Courier New" w:cs="Courier New" w:hint="default"/>
      </w:rPr>
    </w:lvl>
    <w:lvl w:ilvl="5" w:tplc="D514F9EC" w:tentative="1">
      <w:start w:val="1"/>
      <w:numFmt w:val="bullet"/>
      <w:lvlText w:val=""/>
      <w:lvlJc w:val="left"/>
      <w:pPr>
        <w:ind w:left="4680" w:hanging="360"/>
      </w:pPr>
      <w:rPr>
        <w:rFonts w:ascii="Wingdings" w:hAnsi="Wingdings" w:hint="default"/>
      </w:rPr>
    </w:lvl>
    <w:lvl w:ilvl="6" w:tplc="624EDFB4" w:tentative="1">
      <w:start w:val="1"/>
      <w:numFmt w:val="bullet"/>
      <w:lvlText w:val=""/>
      <w:lvlJc w:val="left"/>
      <w:pPr>
        <w:ind w:left="5400" w:hanging="360"/>
      </w:pPr>
      <w:rPr>
        <w:rFonts w:ascii="Symbol" w:hAnsi="Symbol" w:hint="default"/>
      </w:rPr>
    </w:lvl>
    <w:lvl w:ilvl="7" w:tplc="7EFAA15C" w:tentative="1">
      <w:start w:val="1"/>
      <w:numFmt w:val="bullet"/>
      <w:lvlText w:val="o"/>
      <w:lvlJc w:val="left"/>
      <w:pPr>
        <w:ind w:left="6120" w:hanging="360"/>
      </w:pPr>
      <w:rPr>
        <w:rFonts w:ascii="Courier New" w:hAnsi="Courier New" w:cs="Courier New" w:hint="default"/>
      </w:rPr>
    </w:lvl>
    <w:lvl w:ilvl="8" w:tplc="D88C070E" w:tentative="1">
      <w:start w:val="1"/>
      <w:numFmt w:val="bullet"/>
      <w:lvlText w:val=""/>
      <w:lvlJc w:val="left"/>
      <w:pPr>
        <w:ind w:left="6840" w:hanging="360"/>
      </w:pPr>
      <w:rPr>
        <w:rFonts w:ascii="Wingdings" w:hAnsi="Wingdings" w:hint="default"/>
      </w:rPr>
    </w:lvl>
  </w:abstractNum>
  <w:abstractNum w:abstractNumId="6" w15:restartNumberingAfterBreak="0">
    <w:nsid w:val="4ED470B3"/>
    <w:multiLevelType w:val="multilevel"/>
    <w:tmpl w:val="9A38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7E1AD1"/>
    <w:multiLevelType w:val="hybridMultilevel"/>
    <w:tmpl w:val="116E1486"/>
    <w:lvl w:ilvl="0" w:tplc="FA8C5A5C">
      <w:start w:val="1"/>
      <w:numFmt w:val="decimal"/>
      <w:lvlText w:val="%1."/>
      <w:lvlJc w:val="left"/>
      <w:pPr>
        <w:ind w:left="720" w:hanging="360"/>
      </w:pPr>
    </w:lvl>
    <w:lvl w:ilvl="1" w:tplc="F18C4AF6" w:tentative="1">
      <w:start w:val="1"/>
      <w:numFmt w:val="lowerLetter"/>
      <w:lvlText w:val="%2."/>
      <w:lvlJc w:val="left"/>
      <w:pPr>
        <w:ind w:left="1440" w:hanging="360"/>
      </w:pPr>
    </w:lvl>
    <w:lvl w:ilvl="2" w:tplc="14E02012" w:tentative="1">
      <w:start w:val="1"/>
      <w:numFmt w:val="lowerRoman"/>
      <w:lvlText w:val="%3."/>
      <w:lvlJc w:val="right"/>
      <w:pPr>
        <w:ind w:left="2160" w:hanging="180"/>
      </w:pPr>
    </w:lvl>
    <w:lvl w:ilvl="3" w:tplc="BA609604" w:tentative="1">
      <w:start w:val="1"/>
      <w:numFmt w:val="decimal"/>
      <w:lvlText w:val="%4."/>
      <w:lvlJc w:val="left"/>
      <w:pPr>
        <w:ind w:left="2880" w:hanging="360"/>
      </w:pPr>
    </w:lvl>
    <w:lvl w:ilvl="4" w:tplc="AEE2920C" w:tentative="1">
      <w:start w:val="1"/>
      <w:numFmt w:val="lowerLetter"/>
      <w:lvlText w:val="%5."/>
      <w:lvlJc w:val="left"/>
      <w:pPr>
        <w:ind w:left="3600" w:hanging="360"/>
      </w:pPr>
    </w:lvl>
    <w:lvl w:ilvl="5" w:tplc="5CC8CEC4" w:tentative="1">
      <w:start w:val="1"/>
      <w:numFmt w:val="lowerRoman"/>
      <w:lvlText w:val="%6."/>
      <w:lvlJc w:val="right"/>
      <w:pPr>
        <w:ind w:left="4320" w:hanging="180"/>
      </w:pPr>
    </w:lvl>
    <w:lvl w:ilvl="6" w:tplc="F0662586" w:tentative="1">
      <w:start w:val="1"/>
      <w:numFmt w:val="decimal"/>
      <w:lvlText w:val="%7."/>
      <w:lvlJc w:val="left"/>
      <w:pPr>
        <w:ind w:left="5040" w:hanging="360"/>
      </w:pPr>
    </w:lvl>
    <w:lvl w:ilvl="7" w:tplc="005C0A52" w:tentative="1">
      <w:start w:val="1"/>
      <w:numFmt w:val="lowerLetter"/>
      <w:lvlText w:val="%8."/>
      <w:lvlJc w:val="left"/>
      <w:pPr>
        <w:ind w:left="5760" w:hanging="360"/>
      </w:pPr>
    </w:lvl>
    <w:lvl w:ilvl="8" w:tplc="28440370" w:tentative="1">
      <w:start w:val="1"/>
      <w:numFmt w:val="lowerRoman"/>
      <w:lvlText w:val="%9."/>
      <w:lvlJc w:val="right"/>
      <w:pPr>
        <w:ind w:left="6480" w:hanging="180"/>
      </w:pPr>
    </w:lvl>
  </w:abstractNum>
  <w:abstractNum w:abstractNumId="8" w15:restartNumberingAfterBreak="0">
    <w:nsid w:val="65DF5DBF"/>
    <w:multiLevelType w:val="multilevel"/>
    <w:tmpl w:val="435A6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2C72DE"/>
    <w:multiLevelType w:val="hybridMultilevel"/>
    <w:tmpl w:val="205241B2"/>
    <w:lvl w:ilvl="0" w:tplc="C1D8F112">
      <w:start w:val="1"/>
      <w:numFmt w:val="bullet"/>
      <w:lvlText w:val=""/>
      <w:lvlJc w:val="left"/>
      <w:pPr>
        <w:ind w:left="720" w:hanging="360"/>
      </w:pPr>
      <w:rPr>
        <w:rFonts w:ascii="Symbol" w:hAnsi="Symbol" w:hint="default"/>
      </w:rPr>
    </w:lvl>
    <w:lvl w:ilvl="1" w:tplc="04FA6D84" w:tentative="1">
      <w:start w:val="1"/>
      <w:numFmt w:val="bullet"/>
      <w:lvlText w:val="o"/>
      <w:lvlJc w:val="left"/>
      <w:pPr>
        <w:ind w:left="1440" w:hanging="360"/>
      </w:pPr>
      <w:rPr>
        <w:rFonts w:ascii="Courier New" w:hAnsi="Courier New" w:cs="Courier New" w:hint="default"/>
      </w:rPr>
    </w:lvl>
    <w:lvl w:ilvl="2" w:tplc="F1841E54" w:tentative="1">
      <w:start w:val="1"/>
      <w:numFmt w:val="bullet"/>
      <w:lvlText w:val=""/>
      <w:lvlJc w:val="left"/>
      <w:pPr>
        <w:ind w:left="2160" w:hanging="360"/>
      </w:pPr>
      <w:rPr>
        <w:rFonts w:ascii="Wingdings" w:hAnsi="Wingdings" w:hint="default"/>
      </w:rPr>
    </w:lvl>
    <w:lvl w:ilvl="3" w:tplc="E976D7F0" w:tentative="1">
      <w:start w:val="1"/>
      <w:numFmt w:val="bullet"/>
      <w:lvlText w:val=""/>
      <w:lvlJc w:val="left"/>
      <w:pPr>
        <w:ind w:left="2880" w:hanging="360"/>
      </w:pPr>
      <w:rPr>
        <w:rFonts w:ascii="Symbol" w:hAnsi="Symbol" w:hint="default"/>
      </w:rPr>
    </w:lvl>
    <w:lvl w:ilvl="4" w:tplc="8B2A3DCA" w:tentative="1">
      <w:start w:val="1"/>
      <w:numFmt w:val="bullet"/>
      <w:lvlText w:val="o"/>
      <w:lvlJc w:val="left"/>
      <w:pPr>
        <w:ind w:left="3600" w:hanging="360"/>
      </w:pPr>
      <w:rPr>
        <w:rFonts w:ascii="Courier New" w:hAnsi="Courier New" w:cs="Courier New" w:hint="default"/>
      </w:rPr>
    </w:lvl>
    <w:lvl w:ilvl="5" w:tplc="DB0CFBA6" w:tentative="1">
      <w:start w:val="1"/>
      <w:numFmt w:val="bullet"/>
      <w:lvlText w:val=""/>
      <w:lvlJc w:val="left"/>
      <w:pPr>
        <w:ind w:left="4320" w:hanging="360"/>
      </w:pPr>
      <w:rPr>
        <w:rFonts w:ascii="Wingdings" w:hAnsi="Wingdings" w:hint="default"/>
      </w:rPr>
    </w:lvl>
    <w:lvl w:ilvl="6" w:tplc="91F29368" w:tentative="1">
      <w:start w:val="1"/>
      <w:numFmt w:val="bullet"/>
      <w:lvlText w:val=""/>
      <w:lvlJc w:val="left"/>
      <w:pPr>
        <w:ind w:left="5040" w:hanging="360"/>
      </w:pPr>
      <w:rPr>
        <w:rFonts w:ascii="Symbol" w:hAnsi="Symbol" w:hint="default"/>
      </w:rPr>
    </w:lvl>
    <w:lvl w:ilvl="7" w:tplc="9A58AAA4" w:tentative="1">
      <w:start w:val="1"/>
      <w:numFmt w:val="bullet"/>
      <w:lvlText w:val="o"/>
      <w:lvlJc w:val="left"/>
      <w:pPr>
        <w:ind w:left="5760" w:hanging="360"/>
      </w:pPr>
      <w:rPr>
        <w:rFonts w:ascii="Courier New" w:hAnsi="Courier New" w:cs="Courier New" w:hint="default"/>
      </w:rPr>
    </w:lvl>
    <w:lvl w:ilvl="8" w:tplc="ED7080D2" w:tentative="1">
      <w:start w:val="1"/>
      <w:numFmt w:val="bullet"/>
      <w:lvlText w:val=""/>
      <w:lvlJc w:val="left"/>
      <w:pPr>
        <w:ind w:left="6480" w:hanging="360"/>
      </w:pPr>
      <w:rPr>
        <w:rFonts w:ascii="Wingdings" w:hAnsi="Wingdings" w:hint="default"/>
      </w:rPr>
    </w:lvl>
  </w:abstractNum>
  <w:abstractNum w:abstractNumId="10" w15:restartNumberingAfterBreak="0">
    <w:nsid w:val="762949ED"/>
    <w:multiLevelType w:val="multilevel"/>
    <w:tmpl w:val="74BE0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DD4EEC"/>
    <w:multiLevelType w:val="hybridMultilevel"/>
    <w:tmpl w:val="D52804D2"/>
    <w:lvl w:ilvl="0" w:tplc="F7B453F4">
      <w:start w:val="1"/>
      <w:numFmt w:val="bullet"/>
      <w:lvlText w:val=""/>
      <w:lvlJc w:val="left"/>
      <w:pPr>
        <w:ind w:left="720" w:hanging="360"/>
      </w:pPr>
      <w:rPr>
        <w:rFonts w:ascii="Symbol" w:hAnsi="Symbol" w:hint="default"/>
      </w:rPr>
    </w:lvl>
    <w:lvl w:ilvl="1" w:tplc="3B00EB3E" w:tentative="1">
      <w:start w:val="1"/>
      <w:numFmt w:val="bullet"/>
      <w:lvlText w:val="o"/>
      <w:lvlJc w:val="left"/>
      <w:pPr>
        <w:ind w:left="1440" w:hanging="360"/>
      </w:pPr>
      <w:rPr>
        <w:rFonts w:ascii="Courier New" w:hAnsi="Courier New" w:cs="Courier New" w:hint="default"/>
      </w:rPr>
    </w:lvl>
    <w:lvl w:ilvl="2" w:tplc="4C5A7974" w:tentative="1">
      <w:start w:val="1"/>
      <w:numFmt w:val="bullet"/>
      <w:lvlText w:val=""/>
      <w:lvlJc w:val="left"/>
      <w:pPr>
        <w:ind w:left="2160" w:hanging="360"/>
      </w:pPr>
      <w:rPr>
        <w:rFonts w:ascii="Wingdings" w:hAnsi="Wingdings" w:hint="default"/>
      </w:rPr>
    </w:lvl>
    <w:lvl w:ilvl="3" w:tplc="B1D0F04E" w:tentative="1">
      <w:start w:val="1"/>
      <w:numFmt w:val="bullet"/>
      <w:lvlText w:val=""/>
      <w:lvlJc w:val="left"/>
      <w:pPr>
        <w:ind w:left="2880" w:hanging="360"/>
      </w:pPr>
      <w:rPr>
        <w:rFonts w:ascii="Symbol" w:hAnsi="Symbol" w:hint="default"/>
      </w:rPr>
    </w:lvl>
    <w:lvl w:ilvl="4" w:tplc="80140F68" w:tentative="1">
      <w:start w:val="1"/>
      <w:numFmt w:val="bullet"/>
      <w:lvlText w:val="o"/>
      <w:lvlJc w:val="left"/>
      <w:pPr>
        <w:ind w:left="3600" w:hanging="360"/>
      </w:pPr>
      <w:rPr>
        <w:rFonts w:ascii="Courier New" w:hAnsi="Courier New" w:cs="Courier New" w:hint="default"/>
      </w:rPr>
    </w:lvl>
    <w:lvl w:ilvl="5" w:tplc="8FB6CB28" w:tentative="1">
      <w:start w:val="1"/>
      <w:numFmt w:val="bullet"/>
      <w:lvlText w:val=""/>
      <w:lvlJc w:val="left"/>
      <w:pPr>
        <w:ind w:left="4320" w:hanging="360"/>
      </w:pPr>
      <w:rPr>
        <w:rFonts w:ascii="Wingdings" w:hAnsi="Wingdings" w:hint="default"/>
      </w:rPr>
    </w:lvl>
    <w:lvl w:ilvl="6" w:tplc="68667EA4" w:tentative="1">
      <w:start w:val="1"/>
      <w:numFmt w:val="bullet"/>
      <w:lvlText w:val=""/>
      <w:lvlJc w:val="left"/>
      <w:pPr>
        <w:ind w:left="5040" w:hanging="360"/>
      </w:pPr>
      <w:rPr>
        <w:rFonts w:ascii="Symbol" w:hAnsi="Symbol" w:hint="default"/>
      </w:rPr>
    </w:lvl>
    <w:lvl w:ilvl="7" w:tplc="B7143360" w:tentative="1">
      <w:start w:val="1"/>
      <w:numFmt w:val="bullet"/>
      <w:lvlText w:val="o"/>
      <w:lvlJc w:val="left"/>
      <w:pPr>
        <w:ind w:left="5760" w:hanging="360"/>
      </w:pPr>
      <w:rPr>
        <w:rFonts w:ascii="Courier New" w:hAnsi="Courier New" w:cs="Courier New" w:hint="default"/>
      </w:rPr>
    </w:lvl>
    <w:lvl w:ilvl="8" w:tplc="7414B9AC" w:tentative="1">
      <w:start w:val="1"/>
      <w:numFmt w:val="bullet"/>
      <w:lvlText w:val=""/>
      <w:lvlJc w:val="left"/>
      <w:pPr>
        <w:ind w:left="6480" w:hanging="360"/>
      </w:pPr>
      <w:rPr>
        <w:rFonts w:ascii="Wingdings" w:hAnsi="Wingdings" w:hint="default"/>
      </w:rPr>
    </w:lvl>
  </w:abstractNum>
  <w:abstractNum w:abstractNumId="12" w15:restartNumberingAfterBreak="0">
    <w:nsid w:val="76E75AE0"/>
    <w:multiLevelType w:val="multilevel"/>
    <w:tmpl w:val="33C22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7E5027"/>
    <w:multiLevelType w:val="hybridMultilevel"/>
    <w:tmpl w:val="49E655A8"/>
    <w:lvl w:ilvl="0" w:tplc="DE448778">
      <w:start w:val="1"/>
      <w:numFmt w:val="decimal"/>
      <w:lvlText w:val="%1."/>
      <w:lvlJc w:val="left"/>
      <w:pPr>
        <w:ind w:left="720" w:hanging="360"/>
      </w:pPr>
    </w:lvl>
    <w:lvl w:ilvl="1" w:tplc="9A58C3C6" w:tentative="1">
      <w:start w:val="1"/>
      <w:numFmt w:val="lowerLetter"/>
      <w:lvlText w:val="%2."/>
      <w:lvlJc w:val="left"/>
      <w:pPr>
        <w:ind w:left="1440" w:hanging="360"/>
      </w:pPr>
    </w:lvl>
    <w:lvl w:ilvl="2" w:tplc="00B2FA1A" w:tentative="1">
      <w:start w:val="1"/>
      <w:numFmt w:val="lowerRoman"/>
      <w:lvlText w:val="%3."/>
      <w:lvlJc w:val="right"/>
      <w:pPr>
        <w:ind w:left="2160" w:hanging="180"/>
      </w:pPr>
    </w:lvl>
    <w:lvl w:ilvl="3" w:tplc="63229598" w:tentative="1">
      <w:start w:val="1"/>
      <w:numFmt w:val="decimal"/>
      <w:lvlText w:val="%4."/>
      <w:lvlJc w:val="left"/>
      <w:pPr>
        <w:ind w:left="2880" w:hanging="360"/>
      </w:pPr>
    </w:lvl>
    <w:lvl w:ilvl="4" w:tplc="5108F974" w:tentative="1">
      <w:start w:val="1"/>
      <w:numFmt w:val="lowerLetter"/>
      <w:lvlText w:val="%5."/>
      <w:lvlJc w:val="left"/>
      <w:pPr>
        <w:ind w:left="3600" w:hanging="360"/>
      </w:pPr>
    </w:lvl>
    <w:lvl w:ilvl="5" w:tplc="6D8278DC" w:tentative="1">
      <w:start w:val="1"/>
      <w:numFmt w:val="lowerRoman"/>
      <w:lvlText w:val="%6."/>
      <w:lvlJc w:val="right"/>
      <w:pPr>
        <w:ind w:left="4320" w:hanging="180"/>
      </w:pPr>
    </w:lvl>
    <w:lvl w:ilvl="6" w:tplc="EAA42C6A" w:tentative="1">
      <w:start w:val="1"/>
      <w:numFmt w:val="decimal"/>
      <w:lvlText w:val="%7."/>
      <w:lvlJc w:val="left"/>
      <w:pPr>
        <w:ind w:left="5040" w:hanging="360"/>
      </w:pPr>
    </w:lvl>
    <w:lvl w:ilvl="7" w:tplc="53A44A86" w:tentative="1">
      <w:start w:val="1"/>
      <w:numFmt w:val="lowerLetter"/>
      <w:lvlText w:val="%8."/>
      <w:lvlJc w:val="left"/>
      <w:pPr>
        <w:ind w:left="5760" w:hanging="360"/>
      </w:pPr>
    </w:lvl>
    <w:lvl w:ilvl="8" w:tplc="7A604E68" w:tentative="1">
      <w:start w:val="1"/>
      <w:numFmt w:val="lowerRoman"/>
      <w:lvlText w:val="%9."/>
      <w:lvlJc w:val="right"/>
      <w:pPr>
        <w:ind w:left="6480" w:hanging="180"/>
      </w:pPr>
    </w:lvl>
  </w:abstractNum>
  <w:num w:numId="1">
    <w:abstractNumId w:val="6"/>
  </w:num>
  <w:num w:numId="2">
    <w:abstractNumId w:val="2"/>
  </w:num>
  <w:num w:numId="3">
    <w:abstractNumId w:val="8"/>
  </w:num>
  <w:num w:numId="4">
    <w:abstractNumId w:val="10"/>
  </w:num>
  <w:num w:numId="5">
    <w:abstractNumId w:val="12"/>
  </w:num>
  <w:num w:numId="6">
    <w:abstractNumId w:val="0"/>
  </w:num>
  <w:num w:numId="7">
    <w:abstractNumId w:val="9"/>
  </w:num>
  <w:num w:numId="8">
    <w:abstractNumId w:val="7"/>
  </w:num>
  <w:num w:numId="9">
    <w:abstractNumId w:val="5"/>
  </w:num>
  <w:num w:numId="10">
    <w:abstractNumId w:val="11"/>
  </w:num>
  <w:num w:numId="11">
    <w:abstractNumId w:val="1"/>
  </w:num>
  <w:num w:numId="12">
    <w:abstractNumId w:val="4"/>
  </w:num>
  <w:num w:numId="13">
    <w:abstractNumId w:val="3"/>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F7A"/>
    <w:rsid w:val="0000440F"/>
    <w:rsid w:val="000235D0"/>
    <w:rsid w:val="00084F67"/>
    <w:rsid w:val="00100EF7"/>
    <w:rsid w:val="00166BB8"/>
    <w:rsid w:val="00167C1D"/>
    <w:rsid w:val="00210001"/>
    <w:rsid w:val="0022565B"/>
    <w:rsid w:val="002E1732"/>
    <w:rsid w:val="002F4494"/>
    <w:rsid w:val="00375EF5"/>
    <w:rsid w:val="003837B4"/>
    <w:rsid w:val="00392E8B"/>
    <w:rsid w:val="00394988"/>
    <w:rsid w:val="004171BA"/>
    <w:rsid w:val="004179AB"/>
    <w:rsid w:val="004C1186"/>
    <w:rsid w:val="00512354"/>
    <w:rsid w:val="0053063D"/>
    <w:rsid w:val="0053481C"/>
    <w:rsid w:val="00540455"/>
    <w:rsid w:val="00541317"/>
    <w:rsid w:val="00553170"/>
    <w:rsid w:val="005675E7"/>
    <w:rsid w:val="005B0EAD"/>
    <w:rsid w:val="006116B0"/>
    <w:rsid w:val="00637F13"/>
    <w:rsid w:val="00651FD3"/>
    <w:rsid w:val="006E5FB2"/>
    <w:rsid w:val="007247EE"/>
    <w:rsid w:val="00777719"/>
    <w:rsid w:val="00794D53"/>
    <w:rsid w:val="007C0F62"/>
    <w:rsid w:val="007F04C5"/>
    <w:rsid w:val="00886500"/>
    <w:rsid w:val="008B058E"/>
    <w:rsid w:val="008B4939"/>
    <w:rsid w:val="008C1E4C"/>
    <w:rsid w:val="00916F65"/>
    <w:rsid w:val="009450D8"/>
    <w:rsid w:val="009524E8"/>
    <w:rsid w:val="00A80F42"/>
    <w:rsid w:val="00AA2A1D"/>
    <w:rsid w:val="00AC386E"/>
    <w:rsid w:val="00AC6E58"/>
    <w:rsid w:val="00AD60E1"/>
    <w:rsid w:val="00B53AD2"/>
    <w:rsid w:val="00B904BF"/>
    <w:rsid w:val="00BB3E74"/>
    <w:rsid w:val="00C36648"/>
    <w:rsid w:val="00C92D77"/>
    <w:rsid w:val="00D07AEF"/>
    <w:rsid w:val="00DB1458"/>
    <w:rsid w:val="00DF16E7"/>
    <w:rsid w:val="00DF3A45"/>
    <w:rsid w:val="00DF5DE3"/>
    <w:rsid w:val="00E0600C"/>
    <w:rsid w:val="00E156CD"/>
    <w:rsid w:val="00E25653"/>
    <w:rsid w:val="00E3326E"/>
    <w:rsid w:val="00E45FA8"/>
    <w:rsid w:val="00E67514"/>
    <w:rsid w:val="00E95BA4"/>
    <w:rsid w:val="00FC3F7A"/>
    <w:rsid w:val="00FC7377"/>
    <w:rsid w:val="00FD5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7637F"/>
  <w15:docId w15:val="{3E538A54-FC7D-4C32-A68C-88C3AD624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5D0"/>
  </w:style>
  <w:style w:type="paragraph" w:styleId="Heading1">
    <w:name w:val="heading 1"/>
    <w:basedOn w:val="Normal"/>
    <w:next w:val="Normal"/>
    <w:link w:val="Heading1Char"/>
    <w:uiPriority w:val="9"/>
    <w:qFormat/>
    <w:rsid w:val="00FC3F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5EF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unhideWhenUsed/>
    <w:qFormat/>
    <w:rsid w:val="006116B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6116B0"/>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3F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3F7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C3F7A"/>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rsid w:val="006116B0"/>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6116B0"/>
    <w:rPr>
      <w:rFonts w:asciiTheme="majorHAnsi" w:eastAsiaTheme="majorEastAsia" w:hAnsiTheme="majorHAnsi" w:cstheme="majorBidi"/>
      <w:i/>
      <w:iCs/>
      <w:color w:val="243F60" w:themeColor="accent1" w:themeShade="7F"/>
    </w:rPr>
  </w:style>
  <w:style w:type="paragraph" w:styleId="NormalWeb">
    <w:name w:val="Normal (Web)"/>
    <w:basedOn w:val="Normal"/>
    <w:uiPriority w:val="99"/>
    <w:semiHidden/>
    <w:unhideWhenUsed/>
    <w:rsid w:val="006116B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116B0"/>
    <w:rPr>
      <w:color w:val="0000FF"/>
      <w:u w:val="single"/>
    </w:rPr>
  </w:style>
  <w:style w:type="paragraph" w:styleId="ListParagraph">
    <w:name w:val="List Paragraph"/>
    <w:basedOn w:val="Normal"/>
    <w:uiPriority w:val="34"/>
    <w:qFormat/>
    <w:rsid w:val="00DF16E7"/>
    <w:pPr>
      <w:ind w:left="720"/>
      <w:contextualSpacing/>
    </w:pPr>
  </w:style>
  <w:style w:type="character" w:customStyle="1" w:styleId="Heading2Char">
    <w:name w:val="Heading 2 Char"/>
    <w:basedOn w:val="DefaultParagraphFont"/>
    <w:link w:val="Heading2"/>
    <w:uiPriority w:val="9"/>
    <w:rsid w:val="00375EF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41317"/>
    <w:pPr>
      <w:outlineLvl w:val="9"/>
    </w:pPr>
  </w:style>
  <w:style w:type="paragraph" w:styleId="TOC1">
    <w:name w:val="toc 1"/>
    <w:basedOn w:val="Normal"/>
    <w:next w:val="Normal"/>
    <w:autoRedefine/>
    <w:uiPriority w:val="39"/>
    <w:unhideWhenUsed/>
    <w:rsid w:val="00541317"/>
    <w:pPr>
      <w:spacing w:after="100"/>
    </w:pPr>
  </w:style>
  <w:style w:type="paragraph" w:styleId="TOC2">
    <w:name w:val="toc 2"/>
    <w:basedOn w:val="Normal"/>
    <w:next w:val="Normal"/>
    <w:autoRedefine/>
    <w:uiPriority w:val="39"/>
    <w:unhideWhenUsed/>
    <w:rsid w:val="00541317"/>
    <w:pPr>
      <w:spacing w:after="100"/>
      <w:ind w:left="220"/>
    </w:pPr>
  </w:style>
  <w:style w:type="paragraph" w:styleId="BalloonText">
    <w:name w:val="Balloon Text"/>
    <w:basedOn w:val="Normal"/>
    <w:link w:val="BalloonTextChar"/>
    <w:uiPriority w:val="99"/>
    <w:semiHidden/>
    <w:unhideWhenUsed/>
    <w:rsid w:val="005413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3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BAB475-B4E9-4E5D-AC1B-A8BA703568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2498</Words>
  <Characters>14243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ps</dc:creator>
  <cp:lastModifiedBy>Ana Zohaib</cp:lastModifiedBy>
  <cp:revision>2</cp:revision>
  <dcterms:created xsi:type="dcterms:W3CDTF">2021-08-24T08:04:00Z</dcterms:created>
  <dcterms:modified xsi:type="dcterms:W3CDTF">2021-08-24T08:04:00Z</dcterms:modified>
</cp:coreProperties>
</file>