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075CCE" w:rsidRPr="00075CCE" w:rsidRDefault="00075CCE" w:rsidP="00075CCE"/>
    <w:p w:rsidR="000B39F6" w:rsidRDefault="000B39F6" w:rsidP="000B39F6">
      <w:pPr>
        <w:suppressAutoHyphens w:val="0"/>
        <w:spacing w:line="240" w:lineRule="auto"/>
        <w:jc w:val="center"/>
      </w:pPr>
    </w:p>
    <w:p w:rsidR="000B39F6" w:rsidRDefault="000B39F6" w:rsidP="000B39F6">
      <w:pPr>
        <w:suppressAutoHyphens w:val="0"/>
        <w:spacing w:line="240" w:lineRule="auto"/>
        <w:jc w:val="center"/>
      </w:pPr>
    </w:p>
    <w:p w:rsidR="00B47035" w:rsidRPr="00A0780E" w:rsidRDefault="00A0780E" w:rsidP="00B47035">
      <w:pPr>
        <w:suppressAutoHyphens w:val="0"/>
        <w:spacing w:line="240" w:lineRule="auto"/>
        <w:jc w:val="center"/>
        <w:rPr>
          <w:b/>
          <w:i/>
          <w:sz w:val="72"/>
          <w:szCs w:val="72"/>
        </w:rPr>
      </w:pPr>
      <w:r w:rsidRPr="00A0780E">
        <w:rPr>
          <w:rFonts w:ascii="open_sansregular" w:hAnsi="open_sansregular"/>
          <w:b/>
          <w:i/>
          <w:color w:val="333333"/>
          <w:sz w:val="72"/>
          <w:szCs w:val="72"/>
          <w:shd w:val="clear" w:color="auto" w:fill="FFFFFF"/>
        </w:rPr>
        <w:t>LCLM4006 ENTERPRISE AND ENTREPRENEURSHIP</w:t>
      </w:r>
    </w:p>
    <w:p w:rsidR="00D454A1" w:rsidRPr="00B47035" w:rsidRDefault="00BF32CF" w:rsidP="00B47035">
      <w:pPr>
        <w:suppressAutoHyphens w:val="0"/>
        <w:spacing w:line="240" w:lineRule="auto"/>
        <w:jc w:val="center"/>
        <w:rPr>
          <w:rFonts w:eastAsia="Times New Roman"/>
          <w:b/>
          <w:bCs/>
          <w:i/>
          <w:color w:val="333333"/>
          <w:sz w:val="72"/>
          <w:szCs w:val="72"/>
          <w:shd w:val="clear" w:color="auto" w:fill="FFFFFF"/>
        </w:rPr>
      </w:pPr>
      <w:r w:rsidRPr="00B47035">
        <w:rPr>
          <w:b/>
          <w:i/>
          <w:sz w:val="72"/>
          <w:szCs w:val="72"/>
        </w:rPr>
        <w:br w:type="page"/>
      </w:r>
    </w:p>
    <w:bookmarkStart w:id="0" w:name="_Toc201939875" w:displacedByCustomXml="next"/>
    <w:sdt>
      <w:sdtPr>
        <w:rPr>
          <w:rFonts w:ascii="Times New Roman" w:eastAsia="Calibri" w:hAnsi="Times New Roman"/>
          <w:color w:val="000000"/>
          <w:sz w:val="24"/>
          <w:szCs w:val="22"/>
          <w:shd w:val="clear" w:color="auto" w:fill="auto"/>
          <w:lang w:val="en-GB"/>
        </w:rPr>
        <w:id w:val="-1035579761"/>
        <w:docPartObj>
          <w:docPartGallery w:val="Table of Contents"/>
          <w:docPartUnique/>
        </w:docPartObj>
      </w:sdtPr>
      <w:sdtEndPr>
        <w:rPr>
          <w:rFonts w:ascii="Arial" w:hAnsi="Arial"/>
          <w:b/>
          <w:bCs/>
          <w:noProof/>
          <w:sz w:val="22"/>
        </w:rPr>
      </w:sdtEndPr>
      <w:sdtContent>
        <w:p w:rsidR="00D454A1" w:rsidRDefault="00D454A1" w:rsidP="00FB45D8">
          <w:pPr>
            <w:pStyle w:val="TOCHeading"/>
          </w:pPr>
          <w:r>
            <w:t>Table of Contents</w:t>
          </w:r>
          <w:bookmarkEnd w:id="0"/>
        </w:p>
        <w:p w:rsidR="00A0780E" w:rsidRDefault="00D454A1">
          <w:pPr>
            <w:pStyle w:val="TOC1"/>
            <w:tabs>
              <w:tab w:val="right" w:leader="dot" w:pos="9350"/>
            </w:tabs>
            <w:rPr>
              <w:rFonts w:asciiTheme="minorHAnsi" w:eastAsiaTheme="minorEastAsia" w:hAnsiTheme="minorHAnsi" w:cstheme="minorBidi"/>
              <w:noProof/>
              <w:color w:val="auto"/>
              <w:lang w:val="en-US" w:eastAsia="en-US"/>
            </w:rPr>
          </w:pPr>
          <w:r>
            <w:fldChar w:fldCharType="begin"/>
          </w:r>
          <w:r>
            <w:instrText xml:space="preserve"> TOC \o "1-3" \h \z \u </w:instrText>
          </w:r>
          <w:r>
            <w:fldChar w:fldCharType="separate"/>
          </w:r>
          <w:hyperlink w:anchor="_Toc201939875" w:history="1">
            <w:r w:rsidR="00A0780E" w:rsidRPr="00A955D8">
              <w:rPr>
                <w:rStyle w:val="Hyperlink"/>
                <w:noProof/>
              </w:rPr>
              <w:t>Table of Contents</w:t>
            </w:r>
            <w:r w:rsidR="00A0780E">
              <w:rPr>
                <w:noProof/>
                <w:webHidden/>
              </w:rPr>
              <w:tab/>
            </w:r>
            <w:r w:rsidR="00A0780E">
              <w:rPr>
                <w:noProof/>
                <w:webHidden/>
              </w:rPr>
              <w:fldChar w:fldCharType="begin"/>
            </w:r>
            <w:r w:rsidR="00A0780E">
              <w:rPr>
                <w:noProof/>
                <w:webHidden/>
              </w:rPr>
              <w:instrText xml:space="preserve"> PAGEREF _Toc201939875 \h </w:instrText>
            </w:r>
            <w:r w:rsidR="00A0780E">
              <w:rPr>
                <w:noProof/>
                <w:webHidden/>
              </w:rPr>
            </w:r>
            <w:r w:rsidR="00A0780E">
              <w:rPr>
                <w:noProof/>
                <w:webHidden/>
              </w:rPr>
              <w:fldChar w:fldCharType="separate"/>
            </w:r>
            <w:r w:rsidR="00A0780E">
              <w:rPr>
                <w:noProof/>
                <w:webHidden/>
              </w:rPr>
              <w:t>2</w:t>
            </w:r>
            <w:r w:rsidR="00A0780E">
              <w:rPr>
                <w:noProof/>
                <w:webHidden/>
              </w:rPr>
              <w:fldChar w:fldCharType="end"/>
            </w:r>
          </w:hyperlink>
        </w:p>
        <w:p w:rsidR="00A0780E" w:rsidRDefault="00C77F99">
          <w:pPr>
            <w:pStyle w:val="TOC1"/>
            <w:tabs>
              <w:tab w:val="right" w:leader="dot" w:pos="9350"/>
            </w:tabs>
            <w:rPr>
              <w:rFonts w:asciiTheme="minorHAnsi" w:eastAsiaTheme="minorEastAsia" w:hAnsiTheme="minorHAnsi" w:cstheme="minorBidi"/>
              <w:noProof/>
              <w:color w:val="auto"/>
              <w:lang w:val="en-US" w:eastAsia="en-US"/>
            </w:rPr>
          </w:pPr>
          <w:hyperlink w:anchor="_Toc201939876" w:history="1">
            <w:r w:rsidR="00A0780E" w:rsidRPr="00A955D8">
              <w:rPr>
                <w:rStyle w:val="Hyperlink"/>
                <w:noProof/>
              </w:rPr>
              <w:t>INTRODUCTION</w:t>
            </w:r>
            <w:r w:rsidR="00A0780E">
              <w:rPr>
                <w:noProof/>
                <w:webHidden/>
              </w:rPr>
              <w:tab/>
            </w:r>
            <w:r w:rsidR="00A0780E">
              <w:rPr>
                <w:noProof/>
                <w:webHidden/>
              </w:rPr>
              <w:fldChar w:fldCharType="begin"/>
            </w:r>
            <w:r w:rsidR="00A0780E">
              <w:rPr>
                <w:noProof/>
                <w:webHidden/>
              </w:rPr>
              <w:instrText xml:space="preserve"> PAGEREF _Toc201939876 \h </w:instrText>
            </w:r>
            <w:r w:rsidR="00A0780E">
              <w:rPr>
                <w:noProof/>
                <w:webHidden/>
              </w:rPr>
            </w:r>
            <w:r w:rsidR="00A0780E">
              <w:rPr>
                <w:noProof/>
                <w:webHidden/>
              </w:rPr>
              <w:fldChar w:fldCharType="separate"/>
            </w:r>
            <w:r w:rsidR="00A0780E">
              <w:rPr>
                <w:noProof/>
                <w:webHidden/>
              </w:rPr>
              <w:t>3</w:t>
            </w:r>
            <w:r w:rsidR="00A0780E">
              <w:rPr>
                <w:noProof/>
                <w:webHidden/>
              </w:rPr>
              <w:fldChar w:fldCharType="end"/>
            </w:r>
          </w:hyperlink>
        </w:p>
        <w:p w:rsidR="00A0780E" w:rsidRDefault="00C77F99">
          <w:pPr>
            <w:pStyle w:val="TOC1"/>
            <w:tabs>
              <w:tab w:val="right" w:leader="dot" w:pos="9350"/>
            </w:tabs>
            <w:rPr>
              <w:rFonts w:asciiTheme="minorHAnsi" w:eastAsiaTheme="minorEastAsia" w:hAnsiTheme="minorHAnsi" w:cstheme="minorBidi"/>
              <w:noProof/>
              <w:color w:val="auto"/>
              <w:lang w:val="en-US" w:eastAsia="en-US"/>
            </w:rPr>
          </w:pPr>
          <w:hyperlink w:anchor="_Toc201939877" w:history="1">
            <w:r w:rsidR="00A0780E" w:rsidRPr="00A955D8">
              <w:rPr>
                <w:rStyle w:val="Hyperlink"/>
                <w:noProof/>
              </w:rPr>
              <w:t>MAIN TASK</w:t>
            </w:r>
            <w:r w:rsidR="00A0780E">
              <w:rPr>
                <w:noProof/>
                <w:webHidden/>
              </w:rPr>
              <w:tab/>
            </w:r>
            <w:r w:rsidR="00A0780E">
              <w:rPr>
                <w:noProof/>
                <w:webHidden/>
              </w:rPr>
              <w:fldChar w:fldCharType="begin"/>
            </w:r>
            <w:r w:rsidR="00A0780E">
              <w:rPr>
                <w:noProof/>
                <w:webHidden/>
              </w:rPr>
              <w:instrText xml:space="preserve"> PAGEREF _Toc201939877 \h </w:instrText>
            </w:r>
            <w:r w:rsidR="00A0780E">
              <w:rPr>
                <w:noProof/>
                <w:webHidden/>
              </w:rPr>
            </w:r>
            <w:r w:rsidR="00A0780E">
              <w:rPr>
                <w:noProof/>
                <w:webHidden/>
              </w:rPr>
              <w:fldChar w:fldCharType="separate"/>
            </w:r>
            <w:r w:rsidR="00A0780E">
              <w:rPr>
                <w:noProof/>
                <w:webHidden/>
              </w:rPr>
              <w:t>3</w:t>
            </w:r>
            <w:r w:rsidR="00A0780E">
              <w:rPr>
                <w:noProof/>
                <w:webHidden/>
              </w:rPr>
              <w:fldChar w:fldCharType="end"/>
            </w:r>
          </w:hyperlink>
        </w:p>
        <w:p w:rsidR="00A0780E" w:rsidRDefault="00C77F99">
          <w:pPr>
            <w:pStyle w:val="TOC2"/>
            <w:tabs>
              <w:tab w:val="right" w:leader="dot" w:pos="9350"/>
            </w:tabs>
            <w:rPr>
              <w:rFonts w:asciiTheme="minorHAnsi" w:eastAsiaTheme="minorEastAsia" w:hAnsiTheme="minorHAnsi" w:cstheme="minorBidi"/>
              <w:noProof/>
              <w:color w:val="auto"/>
              <w:lang w:val="en-US" w:eastAsia="en-US"/>
            </w:rPr>
          </w:pPr>
          <w:hyperlink w:anchor="_Toc201939878" w:history="1">
            <w:r w:rsidR="00A0780E" w:rsidRPr="00A955D8">
              <w:rPr>
                <w:rStyle w:val="Hyperlink"/>
                <w:rFonts w:eastAsia="Arial"/>
                <w:noProof/>
                <w:lang w:val="en-US" w:eastAsia="en-US"/>
              </w:rPr>
              <w:t>Overview of the business idea</w:t>
            </w:r>
            <w:r w:rsidR="00A0780E">
              <w:rPr>
                <w:noProof/>
                <w:webHidden/>
              </w:rPr>
              <w:tab/>
            </w:r>
            <w:r w:rsidR="00A0780E">
              <w:rPr>
                <w:noProof/>
                <w:webHidden/>
              </w:rPr>
              <w:fldChar w:fldCharType="begin"/>
            </w:r>
            <w:r w:rsidR="00A0780E">
              <w:rPr>
                <w:noProof/>
                <w:webHidden/>
              </w:rPr>
              <w:instrText xml:space="preserve"> PAGEREF _Toc201939878 \h </w:instrText>
            </w:r>
            <w:r w:rsidR="00A0780E">
              <w:rPr>
                <w:noProof/>
                <w:webHidden/>
              </w:rPr>
            </w:r>
            <w:r w:rsidR="00A0780E">
              <w:rPr>
                <w:noProof/>
                <w:webHidden/>
              </w:rPr>
              <w:fldChar w:fldCharType="separate"/>
            </w:r>
            <w:r w:rsidR="00A0780E">
              <w:rPr>
                <w:noProof/>
                <w:webHidden/>
              </w:rPr>
              <w:t>3</w:t>
            </w:r>
            <w:r w:rsidR="00A0780E">
              <w:rPr>
                <w:noProof/>
                <w:webHidden/>
              </w:rPr>
              <w:fldChar w:fldCharType="end"/>
            </w:r>
          </w:hyperlink>
        </w:p>
        <w:p w:rsidR="00A0780E" w:rsidRDefault="00C77F99">
          <w:pPr>
            <w:pStyle w:val="TOC2"/>
            <w:tabs>
              <w:tab w:val="right" w:leader="dot" w:pos="9350"/>
            </w:tabs>
            <w:rPr>
              <w:rFonts w:asciiTheme="minorHAnsi" w:eastAsiaTheme="minorEastAsia" w:hAnsiTheme="minorHAnsi" w:cstheme="minorBidi"/>
              <w:noProof/>
              <w:color w:val="auto"/>
              <w:lang w:val="en-US" w:eastAsia="en-US"/>
            </w:rPr>
          </w:pPr>
          <w:hyperlink w:anchor="_Toc201939879" w:history="1">
            <w:r w:rsidR="00A0780E" w:rsidRPr="00A955D8">
              <w:rPr>
                <w:rStyle w:val="Hyperlink"/>
                <w:rFonts w:eastAsia="Arial"/>
                <w:noProof/>
                <w:lang w:val="en-US" w:eastAsia="en-US"/>
              </w:rPr>
              <w:t>Industry and competitors’ analysis</w:t>
            </w:r>
            <w:r w:rsidR="00A0780E">
              <w:rPr>
                <w:noProof/>
                <w:webHidden/>
              </w:rPr>
              <w:tab/>
            </w:r>
            <w:r w:rsidR="00A0780E">
              <w:rPr>
                <w:noProof/>
                <w:webHidden/>
              </w:rPr>
              <w:fldChar w:fldCharType="begin"/>
            </w:r>
            <w:r w:rsidR="00A0780E">
              <w:rPr>
                <w:noProof/>
                <w:webHidden/>
              </w:rPr>
              <w:instrText xml:space="preserve"> PAGEREF _Toc201939879 \h </w:instrText>
            </w:r>
            <w:r w:rsidR="00A0780E">
              <w:rPr>
                <w:noProof/>
                <w:webHidden/>
              </w:rPr>
            </w:r>
            <w:r w:rsidR="00A0780E">
              <w:rPr>
                <w:noProof/>
                <w:webHidden/>
              </w:rPr>
              <w:fldChar w:fldCharType="separate"/>
            </w:r>
            <w:r w:rsidR="00A0780E">
              <w:rPr>
                <w:noProof/>
                <w:webHidden/>
              </w:rPr>
              <w:t>4</w:t>
            </w:r>
            <w:r w:rsidR="00A0780E">
              <w:rPr>
                <w:noProof/>
                <w:webHidden/>
              </w:rPr>
              <w:fldChar w:fldCharType="end"/>
            </w:r>
          </w:hyperlink>
        </w:p>
        <w:p w:rsidR="00A0780E" w:rsidRDefault="00C77F99">
          <w:pPr>
            <w:pStyle w:val="TOC3"/>
            <w:rPr>
              <w:rFonts w:asciiTheme="minorHAnsi" w:eastAsiaTheme="minorEastAsia" w:hAnsiTheme="minorHAnsi" w:cstheme="minorBidi"/>
              <w:noProof/>
              <w:color w:val="auto"/>
              <w:lang w:val="en-US" w:eastAsia="en-US"/>
            </w:rPr>
          </w:pPr>
          <w:hyperlink w:anchor="_Toc201939880" w:history="1">
            <w:r w:rsidR="00A0780E" w:rsidRPr="00A955D8">
              <w:rPr>
                <w:rStyle w:val="Hyperlink"/>
                <w:noProof/>
              </w:rPr>
              <w:t>Industry Analysis</w:t>
            </w:r>
            <w:r w:rsidR="00A0780E">
              <w:rPr>
                <w:noProof/>
                <w:webHidden/>
              </w:rPr>
              <w:tab/>
            </w:r>
            <w:r w:rsidR="00A0780E">
              <w:rPr>
                <w:noProof/>
                <w:webHidden/>
              </w:rPr>
              <w:fldChar w:fldCharType="begin"/>
            </w:r>
            <w:r w:rsidR="00A0780E">
              <w:rPr>
                <w:noProof/>
                <w:webHidden/>
              </w:rPr>
              <w:instrText xml:space="preserve"> PAGEREF _Toc201939880 \h </w:instrText>
            </w:r>
            <w:r w:rsidR="00A0780E">
              <w:rPr>
                <w:noProof/>
                <w:webHidden/>
              </w:rPr>
            </w:r>
            <w:r w:rsidR="00A0780E">
              <w:rPr>
                <w:noProof/>
                <w:webHidden/>
              </w:rPr>
              <w:fldChar w:fldCharType="separate"/>
            </w:r>
            <w:r w:rsidR="00A0780E">
              <w:rPr>
                <w:noProof/>
                <w:webHidden/>
              </w:rPr>
              <w:t>4</w:t>
            </w:r>
            <w:r w:rsidR="00A0780E">
              <w:rPr>
                <w:noProof/>
                <w:webHidden/>
              </w:rPr>
              <w:fldChar w:fldCharType="end"/>
            </w:r>
          </w:hyperlink>
        </w:p>
        <w:p w:rsidR="00A0780E" w:rsidRDefault="00C77F99">
          <w:pPr>
            <w:pStyle w:val="TOC3"/>
            <w:rPr>
              <w:rFonts w:asciiTheme="minorHAnsi" w:eastAsiaTheme="minorEastAsia" w:hAnsiTheme="minorHAnsi" w:cstheme="minorBidi"/>
              <w:noProof/>
              <w:color w:val="auto"/>
              <w:lang w:val="en-US" w:eastAsia="en-US"/>
            </w:rPr>
          </w:pPr>
          <w:hyperlink w:anchor="_Toc201939881" w:history="1">
            <w:r w:rsidR="00A0780E" w:rsidRPr="00A955D8">
              <w:rPr>
                <w:rStyle w:val="Hyperlink"/>
                <w:noProof/>
              </w:rPr>
              <w:t>Competitors Analysis</w:t>
            </w:r>
            <w:r w:rsidR="00A0780E">
              <w:rPr>
                <w:noProof/>
                <w:webHidden/>
              </w:rPr>
              <w:tab/>
            </w:r>
            <w:r w:rsidR="00A0780E">
              <w:rPr>
                <w:noProof/>
                <w:webHidden/>
              </w:rPr>
              <w:fldChar w:fldCharType="begin"/>
            </w:r>
            <w:r w:rsidR="00A0780E">
              <w:rPr>
                <w:noProof/>
                <w:webHidden/>
              </w:rPr>
              <w:instrText xml:space="preserve"> PAGEREF _Toc201939881 \h </w:instrText>
            </w:r>
            <w:r w:rsidR="00A0780E">
              <w:rPr>
                <w:noProof/>
                <w:webHidden/>
              </w:rPr>
            </w:r>
            <w:r w:rsidR="00A0780E">
              <w:rPr>
                <w:noProof/>
                <w:webHidden/>
              </w:rPr>
              <w:fldChar w:fldCharType="separate"/>
            </w:r>
            <w:r w:rsidR="00A0780E">
              <w:rPr>
                <w:noProof/>
                <w:webHidden/>
              </w:rPr>
              <w:t>5</w:t>
            </w:r>
            <w:r w:rsidR="00A0780E">
              <w:rPr>
                <w:noProof/>
                <w:webHidden/>
              </w:rPr>
              <w:fldChar w:fldCharType="end"/>
            </w:r>
          </w:hyperlink>
        </w:p>
        <w:p w:rsidR="00A0780E" w:rsidRDefault="00C77F99">
          <w:pPr>
            <w:pStyle w:val="TOC2"/>
            <w:tabs>
              <w:tab w:val="right" w:leader="dot" w:pos="9350"/>
            </w:tabs>
            <w:rPr>
              <w:rFonts w:asciiTheme="minorHAnsi" w:eastAsiaTheme="minorEastAsia" w:hAnsiTheme="minorHAnsi" w:cstheme="minorBidi"/>
              <w:noProof/>
              <w:color w:val="auto"/>
              <w:lang w:val="en-US" w:eastAsia="en-US"/>
            </w:rPr>
          </w:pPr>
          <w:hyperlink w:anchor="_Toc201939882" w:history="1">
            <w:r w:rsidR="00A0780E" w:rsidRPr="00A955D8">
              <w:rPr>
                <w:rStyle w:val="Hyperlink"/>
                <w:rFonts w:eastAsia="Arial"/>
                <w:noProof/>
                <w:lang w:val="en-US" w:eastAsia="en-US"/>
              </w:rPr>
              <w:t>Marketing plan</w:t>
            </w:r>
            <w:r w:rsidR="00A0780E">
              <w:rPr>
                <w:noProof/>
                <w:webHidden/>
              </w:rPr>
              <w:tab/>
            </w:r>
            <w:r w:rsidR="00A0780E">
              <w:rPr>
                <w:noProof/>
                <w:webHidden/>
              </w:rPr>
              <w:fldChar w:fldCharType="begin"/>
            </w:r>
            <w:r w:rsidR="00A0780E">
              <w:rPr>
                <w:noProof/>
                <w:webHidden/>
              </w:rPr>
              <w:instrText xml:space="preserve"> PAGEREF _Toc201939882 \h </w:instrText>
            </w:r>
            <w:r w:rsidR="00A0780E">
              <w:rPr>
                <w:noProof/>
                <w:webHidden/>
              </w:rPr>
            </w:r>
            <w:r w:rsidR="00A0780E">
              <w:rPr>
                <w:noProof/>
                <w:webHidden/>
              </w:rPr>
              <w:fldChar w:fldCharType="separate"/>
            </w:r>
            <w:r w:rsidR="00A0780E">
              <w:rPr>
                <w:noProof/>
                <w:webHidden/>
              </w:rPr>
              <w:t>5</w:t>
            </w:r>
            <w:r w:rsidR="00A0780E">
              <w:rPr>
                <w:noProof/>
                <w:webHidden/>
              </w:rPr>
              <w:fldChar w:fldCharType="end"/>
            </w:r>
          </w:hyperlink>
        </w:p>
        <w:p w:rsidR="00A0780E" w:rsidRDefault="00C77F99">
          <w:pPr>
            <w:pStyle w:val="TOC3"/>
            <w:rPr>
              <w:rFonts w:asciiTheme="minorHAnsi" w:eastAsiaTheme="minorEastAsia" w:hAnsiTheme="minorHAnsi" w:cstheme="minorBidi"/>
              <w:noProof/>
              <w:color w:val="auto"/>
              <w:lang w:val="en-US" w:eastAsia="en-US"/>
            </w:rPr>
          </w:pPr>
          <w:hyperlink w:anchor="_Toc201939883" w:history="1">
            <w:r w:rsidR="00A0780E" w:rsidRPr="00A955D8">
              <w:rPr>
                <w:rStyle w:val="Hyperlink"/>
                <w:noProof/>
                <w:lang w:val="en-US" w:eastAsia="en-US"/>
              </w:rPr>
              <w:t>The Breakdown of Marketing Budget:</w:t>
            </w:r>
            <w:r w:rsidR="00A0780E">
              <w:rPr>
                <w:noProof/>
                <w:webHidden/>
              </w:rPr>
              <w:tab/>
            </w:r>
            <w:r w:rsidR="00A0780E">
              <w:rPr>
                <w:noProof/>
                <w:webHidden/>
              </w:rPr>
              <w:fldChar w:fldCharType="begin"/>
            </w:r>
            <w:r w:rsidR="00A0780E">
              <w:rPr>
                <w:noProof/>
                <w:webHidden/>
              </w:rPr>
              <w:instrText xml:space="preserve"> PAGEREF _Toc201939883 \h </w:instrText>
            </w:r>
            <w:r w:rsidR="00A0780E">
              <w:rPr>
                <w:noProof/>
                <w:webHidden/>
              </w:rPr>
            </w:r>
            <w:r w:rsidR="00A0780E">
              <w:rPr>
                <w:noProof/>
                <w:webHidden/>
              </w:rPr>
              <w:fldChar w:fldCharType="separate"/>
            </w:r>
            <w:r w:rsidR="00A0780E">
              <w:rPr>
                <w:noProof/>
                <w:webHidden/>
              </w:rPr>
              <w:t>6</w:t>
            </w:r>
            <w:r w:rsidR="00A0780E">
              <w:rPr>
                <w:noProof/>
                <w:webHidden/>
              </w:rPr>
              <w:fldChar w:fldCharType="end"/>
            </w:r>
          </w:hyperlink>
        </w:p>
        <w:p w:rsidR="00A0780E" w:rsidRDefault="00C77F99">
          <w:pPr>
            <w:pStyle w:val="TOC2"/>
            <w:tabs>
              <w:tab w:val="right" w:leader="dot" w:pos="9350"/>
            </w:tabs>
            <w:rPr>
              <w:rFonts w:asciiTheme="minorHAnsi" w:eastAsiaTheme="minorEastAsia" w:hAnsiTheme="minorHAnsi" w:cstheme="minorBidi"/>
              <w:noProof/>
              <w:color w:val="auto"/>
              <w:lang w:val="en-US" w:eastAsia="en-US"/>
            </w:rPr>
          </w:pPr>
          <w:hyperlink w:anchor="_Toc201939884" w:history="1">
            <w:r w:rsidR="00A0780E" w:rsidRPr="00A955D8">
              <w:rPr>
                <w:rStyle w:val="Hyperlink"/>
                <w:rFonts w:eastAsia="Arial"/>
                <w:noProof/>
                <w:lang w:val="en-US" w:eastAsia="en-US"/>
              </w:rPr>
              <w:t>Financial projections (Cash Flow for the first 12 months)</w:t>
            </w:r>
            <w:r w:rsidR="00A0780E">
              <w:rPr>
                <w:noProof/>
                <w:webHidden/>
              </w:rPr>
              <w:tab/>
            </w:r>
            <w:r w:rsidR="00A0780E">
              <w:rPr>
                <w:noProof/>
                <w:webHidden/>
              </w:rPr>
              <w:fldChar w:fldCharType="begin"/>
            </w:r>
            <w:r w:rsidR="00A0780E">
              <w:rPr>
                <w:noProof/>
                <w:webHidden/>
              </w:rPr>
              <w:instrText xml:space="preserve"> PAGEREF _Toc201939884 \h </w:instrText>
            </w:r>
            <w:r w:rsidR="00A0780E">
              <w:rPr>
                <w:noProof/>
                <w:webHidden/>
              </w:rPr>
            </w:r>
            <w:r w:rsidR="00A0780E">
              <w:rPr>
                <w:noProof/>
                <w:webHidden/>
              </w:rPr>
              <w:fldChar w:fldCharType="separate"/>
            </w:r>
            <w:r w:rsidR="00A0780E">
              <w:rPr>
                <w:noProof/>
                <w:webHidden/>
              </w:rPr>
              <w:t>6</w:t>
            </w:r>
            <w:r w:rsidR="00A0780E">
              <w:rPr>
                <w:noProof/>
                <w:webHidden/>
              </w:rPr>
              <w:fldChar w:fldCharType="end"/>
            </w:r>
          </w:hyperlink>
        </w:p>
        <w:p w:rsidR="00A0780E" w:rsidRDefault="00C77F99">
          <w:pPr>
            <w:pStyle w:val="TOC3"/>
            <w:rPr>
              <w:rFonts w:asciiTheme="minorHAnsi" w:eastAsiaTheme="minorEastAsia" w:hAnsiTheme="minorHAnsi" w:cstheme="minorBidi"/>
              <w:noProof/>
              <w:color w:val="auto"/>
              <w:lang w:val="en-US" w:eastAsia="en-US"/>
            </w:rPr>
          </w:pPr>
          <w:hyperlink w:anchor="_Toc201939885" w:history="1">
            <w:r w:rsidR="00A0780E" w:rsidRPr="00A955D8">
              <w:rPr>
                <w:rStyle w:val="Hyperlink"/>
                <w:noProof/>
              </w:rPr>
              <w:t>Projected returns and repayment of start up costs</w:t>
            </w:r>
            <w:r w:rsidR="00A0780E">
              <w:rPr>
                <w:noProof/>
                <w:webHidden/>
              </w:rPr>
              <w:tab/>
            </w:r>
            <w:r w:rsidR="00A0780E">
              <w:rPr>
                <w:noProof/>
                <w:webHidden/>
              </w:rPr>
              <w:fldChar w:fldCharType="begin"/>
            </w:r>
            <w:r w:rsidR="00A0780E">
              <w:rPr>
                <w:noProof/>
                <w:webHidden/>
              </w:rPr>
              <w:instrText xml:space="preserve"> PAGEREF _Toc201939885 \h </w:instrText>
            </w:r>
            <w:r w:rsidR="00A0780E">
              <w:rPr>
                <w:noProof/>
                <w:webHidden/>
              </w:rPr>
            </w:r>
            <w:r w:rsidR="00A0780E">
              <w:rPr>
                <w:noProof/>
                <w:webHidden/>
              </w:rPr>
              <w:fldChar w:fldCharType="separate"/>
            </w:r>
            <w:r w:rsidR="00A0780E">
              <w:rPr>
                <w:noProof/>
                <w:webHidden/>
              </w:rPr>
              <w:t>7</w:t>
            </w:r>
            <w:r w:rsidR="00A0780E">
              <w:rPr>
                <w:noProof/>
                <w:webHidden/>
              </w:rPr>
              <w:fldChar w:fldCharType="end"/>
            </w:r>
          </w:hyperlink>
        </w:p>
        <w:p w:rsidR="00A0780E" w:rsidRDefault="00C77F99">
          <w:pPr>
            <w:pStyle w:val="TOC1"/>
            <w:tabs>
              <w:tab w:val="right" w:leader="dot" w:pos="9350"/>
            </w:tabs>
            <w:rPr>
              <w:rFonts w:asciiTheme="minorHAnsi" w:eastAsiaTheme="minorEastAsia" w:hAnsiTheme="minorHAnsi" w:cstheme="minorBidi"/>
              <w:noProof/>
              <w:color w:val="auto"/>
              <w:lang w:val="en-US" w:eastAsia="en-US"/>
            </w:rPr>
          </w:pPr>
          <w:hyperlink w:anchor="_Toc201939886" w:history="1">
            <w:r w:rsidR="00A0780E" w:rsidRPr="00A955D8">
              <w:rPr>
                <w:rStyle w:val="Hyperlink"/>
                <w:noProof/>
              </w:rPr>
              <w:t>CONCLUSION</w:t>
            </w:r>
            <w:r w:rsidR="00A0780E">
              <w:rPr>
                <w:noProof/>
                <w:webHidden/>
              </w:rPr>
              <w:tab/>
            </w:r>
            <w:r w:rsidR="00A0780E">
              <w:rPr>
                <w:noProof/>
                <w:webHidden/>
              </w:rPr>
              <w:fldChar w:fldCharType="begin"/>
            </w:r>
            <w:r w:rsidR="00A0780E">
              <w:rPr>
                <w:noProof/>
                <w:webHidden/>
              </w:rPr>
              <w:instrText xml:space="preserve"> PAGEREF _Toc201939886 \h </w:instrText>
            </w:r>
            <w:r w:rsidR="00A0780E">
              <w:rPr>
                <w:noProof/>
                <w:webHidden/>
              </w:rPr>
            </w:r>
            <w:r w:rsidR="00A0780E">
              <w:rPr>
                <w:noProof/>
                <w:webHidden/>
              </w:rPr>
              <w:fldChar w:fldCharType="separate"/>
            </w:r>
            <w:r w:rsidR="00A0780E">
              <w:rPr>
                <w:noProof/>
                <w:webHidden/>
              </w:rPr>
              <w:t>8</w:t>
            </w:r>
            <w:r w:rsidR="00A0780E">
              <w:rPr>
                <w:noProof/>
                <w:webHidden/>
              </w:rPr>
              <w:fldChar w:fldCharType="end"/>
            </w:r>
          </w:hyperlink>
        </w:p>
        <w:p w:rsidR="00A0780E" w:rsidRDefault="00C77F99">
          <w:pPr>
            <w:pStyle w:val="TOC1"/>
            <w:tabs>
              <w:tab w:val="right" w:leader="dot" w:pos="9350"/>
            </w:tabs>
            <w:rPr>
              <w:rFonts w:asciiTheme="minorHAnsi" w:eastAsiaTheme="minorEastAsia" w:hAnsiTheme="minorHAnsi" w:cstheme="minorBidi"/>
              <w:noProof/>
              <w:color w:val="auto"/>
              <w:lang w:val="en-US" w:eastAsia="en-US"/>
            </w:rPr>
          </w:pPr>
          <w:hyperlink w:anchor="_Toc201939887" w:history="1">
            <w:r w:rsidR="00A0780E" w:rsidRPr="00A955D8">
              <w:rPr>
                <w:rStyle w:val="Hyperlink"/>
                <w:noProof/>
                <w:lang w:val="en-US" w:eastAsia="en-US"/>
              </w:rPr>
              <w:t>REFERENCES</w:t>
            </w:r>
            <w:r w:rsidR="00A0780E">
              <w:rPr>
                <w:noProof/>
                <w:webHidden/>
              </w:rPr>
              <w:tab/>
            </w:r>
            <w:r w:rsidR="00A0780E">
              <w:rPr>
                <w:noProof/>
                <w:webHidden/>
              </w:rPr>
              <w:fldChar w:fldCharType="begin"/>
            </w:r>
            <w:r w:rsidR="00A0780E">
              <w:rPr>
                <w:noProof/>
                <w:webHidden/>
              </w:rPr>
              <w:instrText xml:space="preserve"> PAGEREF _Toc201939887 \h </w:instrText>
            </w:r>
            <w:r w:rsidR="00A0780E">
              <w:rPr>
                <w:noProof/>
                <w:webHidden/>
              </w:rPr>
            </w:r>
            <w:r w:rsidR="00A0780E">
              <w:rPr>
                <w:noProof/>
                <w:webHidden/>
              </w:rPr>
              <w:fldChar w:fldCharType="separate"/>
            </w:r>
            <w:r w:rsidR="00A0780E">
              <w:rPr>
                <w:noProof/>
                <w:webHidden/>
              </w:rPr>
              <w:t>8</w:t>
            </w:r>
            <w:r w:rsidR="00A0780E">
              <w:rPr>
                <w:noProof/>
                <w:webHidden/>
              </w:rPr>
              <w:fldChar w:fldCharType="end"/>
            </w:r>
          </w:hyperlink>
        </w:p>
        <w:p w:rsidR="00D454A1" w:rsidRDefault="00D454A1">
          <w:r>
            <w:rPr>
              <w:b/>
              <w:bCs/>
              <w:noProof/>
            </w:rPr>
            <w:fldChar w:fldCharType="end"/>
          </w:r>
        </w:p>
      </w:sdtContent>
    </w:sdt>
    <w:p w:rsidR="00A0780E" w:rsidRDefault="00A0780E">
      <w:pPr>
        <w:suppressAutoHyphens w:val="0"/>
        <w:spacing w:line="240" w:lineRule="auto"/>
        <w:jc w:val="left"/>
        <w:rPr>
          <w:b/>
        </w:rPr>
      </w:pPr>
    </w:p>
    <w:p w:rsidR="00D454A1" w:rsidRPr="00A0780E" w:rsidRDefault="00A0780E" w:rsidP="00197E02">
      <w:pPr>
        <w:suppressAutoHyphens w:val="0"/>
        <w:spacing w:line="240" w:lineRule="auto"/>
        <w:jc w:val="left"/>
        <w:rPr>
          <w:b/>
        </w:rPr>
      </w:pPr>
      <w:r w:rsidRPr="00A0780E">
        <w:rPr>
          <w:b/>
        </w:rPr>
        <w:t>List of figure</w:t>
      </w:r>
    </w:p>
    <w:p w:rsidR="00A0780E" w:rsidRDefault="00D454A1">
      <w:pPr>
        <w:pStyle w:val="TableofFigures"/>
        <w:tabs>
          <w:tab w:val="right" w:leader="dot" w:pos="9350"/>
        </w:tabs>
        <w:rPr>
          <w:noProof/>
        </w:rPr>
      </w:pPr>
      <w:r>
        <w:fldChar w:fldCharType="begin"/>
      </w:r>
      <w:r>
        <w:instrText xml:space="preserve"> TOC \h \z \c "Figure" </w:instrText>
      </w:r>
      <w:r>
        <w:fldChar w:fldCharType="separate"/>
      </w:r>
      <w:hyperlink w:anchor="_Toc201939888" w:history="1">
        <w:r w:rsidR="00A0780E" w:rsidRPr="00776BA2">
          <w:rPr>
            <w:rStyle w:val="Hyperlink"/>
            <w:noProof/>
          </w:rPr>
          <w:t>Figure 1 Industry analysis</w:t>
        </w:r>
        <w:r w:rsidR="00A0780E">
          <w:rPr>
            <w:noProof/>
            <w:webHidden/>
          </w:rPr>
          <w:tab/>
        </w:r>
        <w:r w:rsidR="00A0780E">
          <w:rPr>
            <w:noProof/>
            <w:webHidden/>
          </w:rPr>
          <w:fldChar w:fldCharType="begin"/>
        </w:r>
        <w:r w:rsidR="00A0780E">
          <w:rPr>
            <w:noProof/>
            <w:webHidden/>
          </w:rPr>
          <w:instrText xml:space="preserve"> PAGEREF _Toc201939888 \h </w:instrText>
        </w:r>
        <w:r w:rsidR="00A0780E">
          <w:rPr>
            <w:noProof/>
            <w:webHidden/>
          </w:rPr>
        </w:r>
        <w:r w:rsidR="00A0780E">
          <w:rPr>
            <w:noProof/>
            <w:webHidden/>
          </w:rPr>
          <w:fldChar w:fldCharType="separate"/>
        </w:r>
        <w:r w:rsidR="00A0780E">
          <w:rPr>
            <w:noProof/>
            <w:webHidden/>
          </w:rPr>
          <w:t>4</w:t>
        </w:r>
        <w:r w:rsidR="00A0780E">
          <w:rPr>
            <w:noProof/>
            <w:webHidden/>
          </w:rPr>
          <w:fldChar w:fldCharType="end"/>
        </w:r>
      </w:hyperlink>
    </w:p>
    <w:p w:rsidR="00D454A1" w:rsidRDefault="00D454A1">
      <w:pPr>
        <w:suppressAutoHyphens w:val="0"/>
        <w:spacing w:line="240" w:lineRule="auto"/>
        <w:jc w:val="left"/>
      </w:pPr>
      <w:r>
        <w:fldChar w:fldCharType="end"/>
      </w:r>
    </w:p>
    <w:p w:rsidR="00D454A1" w:rsidRPr="00A0780E" w:rsidRDefault="00A0780E">
      <w:pPr>
        <w:suppressAutoHyphens w:val="0"/>
        <w:spacing w:line="240" w:lineRule="auto"/>
        <w:jc w:val="left"/>
        <w:rPr>
          <w:b/>
        </w:rPr>
      </w:pPr>
      <w:r w:rsidRPr="00A0780E">
        <w:rPr>
          <w:b/>
        </w:rPr>
        <w:t>List of table</w:t>
      </w:r>
    </w:p>
    <w:p w:rsidR="00A0780E" w:rsidRDefault="00D454A1">
      <w:pPr>
        <w:pStyle w:val="TableofFigures"/>
        <w:tabs>
          <w:tab w:val="right" w:leader="dot" w:pos="9350"/>
        </w:tabs>
        <w:rPr>
          <w:rFonts w:asciiTheme="minorHAnsi" w:eastAsiaTheme="minorEastAsia" w:hAnsiTheme="minorHAnsi" w:cstheme="minorBidi"/>
          <w:noProof/>
          <w:color w:val="auto"/>
          <w:lang w:val="en-US" w:eastAsia="en-US"/>
        </w:rPr>
      </w:pPr>
      <w:r>
        <w:fldChar w:fldCharType="begin"/>
      </w:r>
      <w:r>
        <w:instrText xml:space="preserve"> TOC \h \z \c "Table" </w:instrText>
      </w:r>
      <w:r>
        <w:fldChar w:fldCharType="separate"/>
      </w:r>
      <w:hyperlink w:anchor="_Toc201939889" w:history="1">
        <w:r w:rsidR="00A0780E" w:rsidRPr="00B24F23">
          <w:rPr>
            <w:rStyle w:val="Hyperlink"/>
            <w:noProof/>
          </w:rPr>
          <w:t>Table 2 Marketing Activity Breakdown</w:t>
        </w:r>
        <w:r w:rsidR="00A0780E">
          <w:rPr>
            <w:noProof/>
            <w:webHidden/>
          </w:rPr>
          <w:tab/>
        </w:r>
        <w:r w:rsidR="00A0780E">
          <w:rPr>
            <w:noProof/>
            <w:webHidden/>
          </w:rPr>
          <w:fldChar w:fldCharType="begin"/>
        </w:r>
        <w:r w:rsidR="00A0780E">
          <w:rPr>
            <w:noProof/>
            <w:webHidden/>
          </w:rPr>
          <w:instrText xml:space="preserve"> PAGEREF _Toc201939889 \h </w:instrText>
        </w:r>
        <w:r w:rsidR="00A0780E">
          <w:rPr>
            <w:noProof/>
            <w:webHidden/>
          </w:rPr>
        </w:r>
        <w:r w:rsidR="00A0780E">
          <w:rPr>
            <w:noProof/>
            <w:webHidden/>
          </w:rPr>
          <w:fldChar w:fldCharType="separate"/>
        </w:r>
        <w:r w:rsidR="00A0780E">
          <w:rPr>
            <w:noProof/>
            <w:webHidden/>
          </w:rPr>
          <w:t>6</w:t>
        </w:r>
        <w:r w:rsidR="00A0780E">
          <w:rPr>
            <w:noProof/>
            <w:webHidden/>
          </w:rPr>
          <w:fldChar w:fldCharType="end"/>
        </w:r>
      </w:hyperlink>
    </w:p>
    <w:p w:rsidR="00A0780E" w:rsidRDefault="00C77F99">
      <w:pPr>
        <w:pStyle w:val="TableofFigures"/>
        <w:tabs>
          <w:tab w:val="right" w:leader="dot" w:pos="9350"/>
        </w:tabs>
        <w:rPr>
          <w:rFonts w:asciiTheme="minorHAnsi" w:eastAsiaTheme="minorEastAsia" w:hAnsiTheme="minorHAnsi" w:cstheme="minorBidi"/>
          <w:noProof/>
          <w:color w:val="auto"/>
          <w:lang w:val="en-US" w:eastAsia="en-US"/>
        </w:rPr>
      </w:pPr>
      <w:hyperlink w:anchor="_Toc201939890" w:history="1">
        <w:r w:rsidR="00A0780E" w:rsidRPr="00B24F23">
          <w:rPr>
            <w:rStyle w:val="Hyperlink"/>
            <w:noProof/>
          </w:rPr>
          <w:t>Table 3 Cash Flow</w:t>
        </w:r>
        <w:r w:rsidR="00A0780E">
          <w:rPr>
            <w:noProof/>
            <w:webHidden/>
          </w:rPr>
          <w:tab/>
        </w:r>
        <w:r w:rsidR="00A0780E">
          <w:rPr>
            <w:noProof/>
            <w:webHidden/>
          </w:rPr>
          <w:fldChar w:fldCharType="begin"/>
        </w:r>
        <w:r w:rsidR="00A0780E">
          <w:rPr>
            <w:noProof/>
            <w:webHidden/>
          </w:rPr>
          <w:instrText xml:space="preserve"> PAGEREF _Toc201939890 \h </w:instrText>
        </w:r>
        <w:r w:rsidR="00A0780E">
          <w:rPr>
            <w:noProof/>
            <w:webHidden/>
          </w:rPr>
        </w:r>
        <w:r w:rsidR="00A0780E">
          <w:rPr>
            <w:noProof/>
            <w:webHidden/>
          </w:rPr>
          <w:fldChar w:fldCharType="separate"/>
        </w:r>
        <w:r w:rsidR="00A0780E">
          <w:rPr>
            <w:noProof/>
            <w:webHidden/>
          </w:rPr>
          <w:t>6</w:t>
        </w:r>
        <w:r w:rsidR="00A0780E">
          <w:rPr>
            <w:noProof/>
            <w:webHidden/>
          </w:rPr>
          <w:fldChar w:fldCharType="end"/>
        </w:r>
      </w:hyperlink>
    </w:p>
    <w:p w:rsidR="00D454A1" w:rsidRDefault="00D454A1">
      <w:pPr>
        <w:suppressAutoHyphens w:val="0"/>
        <w:spacing w:line="240" w:lineRule="auto"/>
        <w:jc w:val="left"/>
        <w:rPr>
          <w:rFonts w:eastAsia="Times New Roman"/>
          <w:b/>
          <w:bCs/>
          <w:color w:val="333333"/>
          <w:sz w:val="28"/>
          <w:szCs w:val="96"/>
          <w:shd w:val="clear" w:color="auto" w:fill="FFFFFF"/>
        </w:rPr>
      </w:pPr>
      <w:r>
        <w:fldChar w:fldCharType="end"/>
      </w:r>
      <w:r>
        <w:br w:type="page"/>
      </w:r>
    </w:p>
    <w:p w:rsidR="00CD532B" w:rsidRDefault="00257DB2" w:rsidP="00257DB2">
      <w:pPr>
        <w:pStyle w:val="Heading1"/>
      </w:pPr>
      <w:bookmarkStart w:id="1" w:name="_Toc201939876"/>
      <w:r>
        <w:lastRenderedPageBreak/>
        <w:t>INTRODUCTION</w:t>
      </w:r>
      <w:bookmarkEnd w:id="1"/>
      <w:r>
        <w:t xml:space="preserve"> </w:t>
      </w:r>
    </w:p>
    <w:p w:rsidR="00D26819" w:rsidRDefault="00D26819" w:rsidP="00D26819">
      <w:r w:rsidRPr="00D26819">
        <w:t>Dazzling Cuticle is a new AI and personalized skincare company that provides personalized skincare products depending on their skin type, the environment in which they live, and their health issues. The sophisticated AI technology enables the customers to get prescriptive recommendations regarding their skincare routine with moisturizers, cleansers, and serums. The company is aimed at Millennials and Gen Z, who are now more interested in customized beauty and environmentally friendly. The business would require an initial start-up capital of 25,000, and is expected to grow fast as the total sales would be 425,700 at the end of Year 1. It will market itself through social media, influencer marketing and an easy interface site. It is estimated that the business will be able to recover its start-up costs and achieve profits at the end of first year and net cash flow will be expected to be 429,547. Dazzling Cuticle has a large potential to succeed in the long-run in the expanding market of personalized skincare.</w:t>
      </w:r>
    </w:p>
    <w:p w:rsidR="00D26819" w:rsidRPr="00D26819" w:rsidRDefault="00D26819" w:rsidP="00D26819"/>
    <w:p w:rsidR="00FD7658" w:rsidRDefault="00257DB2" w:rsidP="00D13DE2">
      <w:pPr>
        <w:pStyle w:val="Heading1"/>
      </w:pPr>
      <w:bookmarkStart w:id="2" w:name="_Toc201939877"/>
      <w:r>
        <w:t>MAIN TASK</w:t>
      </w:r>
      <w:bookmarkEnd w:id="2"/>
    </w:p>
    <w:p w:rsidR="00A826D1" w:rsidRDefault="00A826D1" w:rsidP="002F16CC">
      <w:pPr>
        <w:pStyle w:val="Heading2"/>
        <w:numPr>
          <w:ilvl w:val="0"/>
          <w:numId w:val="0"/>
        </w:numPr>
        <w:ind w:left="216" w:hanging="216"/>
        <w:rPr>
          <w:rFonts w:eastAsia="Arial"/>
          <w:lang w:val="en-US" w:eastAsia="en-US"/>
        </w:rPr>
      </w:pPr>
      <w:bookmarkStart w:id="3" w:name="_Toc201939878"/>
      <w:r w:rsidRPr="00A15D47">
        <w:rPr>
          <w:rFonts w:eastAsia="Arial"/>
          <w:lang w:val="en-US" w:eastAsia="en-US"/>
        </w:rPr>
        <w:t>Overview of the business idea</w:t>
      </w:r>
      <w:bookmarkEnd w:id="3"/>
      <w:r>
        <w:rPr>
          <w:rFonts w:eastAsia="Arial"/>
          <w:lang w:val="en-US" w:eastAsia="en-US"/>
        </w:rPr>
        <w:t xml:space="preserve"> </w:t>
      </w:r>
    </w:p>
    <w:p w:rsidR="002F16CC" w:rsidRPr="009D7902" w:rsidRDefault="002F16CC" w:rsidP="009D7902">
      <w:r w:rsidRPr="009D7902">
        <w:t xml:space="preserve">The company, </w:t>
      </w:r>
      <w:r w:rsidRPr="009D7902">
        <w:rPr>
          <w:b/>
        </w:rPr>
        <w:t>Dazzling Cuticle, will provide AI-driven personalized skincare products</w:t>
      </w:r>
      <w:r w:rsidRPr="009D7902">
        <w:t>, offering consumers the customized skincare regime that will focus on the individual skin types, environmental conditions, and health issues. With the help of an AI driven system, the customer will enter the data concerning the needs of their skin, their lifestyle, and the degree of pollution in their environment</w:t>
      </w:r>
      <w:r w:rsidR="009D7902" w:rsidRPr="009D7902">
        <w:t xml:space="preserve"> (Sohn and Kwon, 2020)</w:t>
      </w:r>
      <w:r w:rsidRPr="009D7902">
        <w:t>. This information will be analyzed by the system and it will suggest a personalized skincare box with moisturizer, cleansers, serums, or sunscreen depending on the problem that needs to be addressed i.e. acne, aging, or dryness. This customized service presents to every customer the most appropriate skin care according to his or her unique needs.</w:t>
      </w:r>
    </w:p>
    <w:p w:rsidR="002F16CC" w:rsidRPr="009D7902" w:rsidRDefault="002F16CC" w:rsidP="009D7902">
      <w:r w:rsidRPr="009D7902">
        <w:t xml:space="preserve">The kind of business will be in the form of </w:t>
      </w:r>
      <w:r w:rsidRPr="009D7902">
        <w:rPr>
          <w:b/>
        </w:rPr>
        <w:t>Sole Proprietorship</w:t>
      </w:r>
      <w:r w:rsidRPr="009D7902">
        <w:t xml:space="preserve"> that will enable the management and ownership to be simplified. Being the sole owner, he will have in control all affairs of the business i.e. marketing, product development and customer service, which gives a more personal and adaptable way of carrying out the business</w:t>
      </w:r>
      <w:r w:rsidR="009D7902" w:rsidRPr="009D7902">
        <w:t xml:space="preserve"> (Jones et al., 2012)</w:t>
      </w:r>
      <w:r w:rsidRPr="009D7902">
        <w:t>.</w:t>
      </w:r>
    </w:p>
    <w:p w:rsidR="002F16CC" w:rsidRPr="002F16CC" w:rsidRDefault="002F16CC" w:rsidP="002F16CC">
      <w:pPr>
        <w:rPr>
          <w:lang w:val="en-US" w:eastAsia="en-US"/>
        </w:rPr>
      </w:pPr>
      <w:r w:rsidRPr="002F16CC">
        <w:rPr>
          <w:lang w:val="en-US" w:eastAsia="en-US"/>
        </w:rPr>
        <w:t xml:space="preserve">The funds of the </w:t>
      </w:r>
      <w:r w:rsidRPr="002F16CC">
        <w:rPr>
          <w:b/>
          <w:lang w:val="en-US" w:eastAsia="en-US"/>
        </w:rPr>
        <w:t>25 thousand pounds</w:t>
      </w:r>
      <w:r w:rsidRPr="002F16CC">
        <w:rPr>
          <w:lang w:val="en-US" w:eastAsia="en-US"/>
        </w:rPr>
        <w:t xml:space="preserve"> will be distributed mostly among the operations and crucial operations of the business, such as the development of the products, implementation of the AI technologies, development of the web-site and mobile application, marketing campaign, inventory within the first sale, and establishment of the infrastructure to process the order of goods and their customization. The capital will also be spent to create reliable transport network, and that means that personalized boxes with skin care content will be frequently prepared and delivered to clients.</w:t>
      </w:r>
    </w:p>
    <w:p w:rsidR="002F16CC" w:rsidRPr="002F16CC" w:rsidRDefault="00A826D1" w:rsidP="002F16CC">
      <w:pPr>
        <w:pStyle w:val="Heading2"/>
        <w:numPr>
          <w:ilvl w:val="0"/>
          <w:numId w:val="0"/>
        </w:numPr>
        <w:ind w:left="216" w:hanging="216"/>
        <w:rPr>
          <w:rFonts w:eastAsia="Arial"/>
          <w:lang w:val="en-US" w:eastAsia="en-US"/>
        </w:rPr>
      </w:pPr>
      <w:bookmarkStart w:id="4" w:name="_Toc201939879"/>
      <w:r>
        <w:rPr>
          <w:rFonts w:eastAsia="Arial"/>
          <w:lang w:val="en-US" w:eastAsia="en-US"/>
        </w:rPr>
        <w:lastRenderedPageBreak/>
        <w:t>Industry and competitors’ analysis</w:t>
      </w:r>
      <w:bookmarkEnd w:id="4"/>
    </w:p>
    <w:p w:rsidR="002F16CC" w:rsidRPr="002F16CC" w:rsidRDefault="002F16CC" w:rsidP="002F16CC">
      <w:pPr>
        <w:pStyle w:val="Heading3"/>
      </w:pPr>
      <w:bookmarkStart w:id="5" w:name="_Toc201939880"/>
      <w:r>
        <w:t>Industry Analysis</w:t>
      </w:r>
      <w:bookmarkEnd w:id="5"/>
    </w:p>
    <w:p w:rsidR="00D26819" w:rsidRPr="00A0780E" w:rsidRDefault="002F16CC" w:rsidP="00A0780E">
      <w:pPr>
        <w:rPr>
          <w:lang w:val="en-US" w:eastAsia="en-US"/>
        </w:rPr>
      </w:pPr>
      <w:r>
        <w:rPr>
          <w:lang w:val="en-US" w:eastAsia="en-US"/>
        </w:rPr>
        <w:t xml:space="preserve">The business growth has analyzed after making the effective business research- </w:t>
      </w:r>
    </w:p>
    <w:p w:rsidR="00A0780E" w:rsidRDefault="002F16CC" w:rsidP="00A0780E">
      <w:pPr>
        <w:keepNext/>
        <w:spacing w:line="240" w:lineRule="auto"/>
        <w:jc w:val="center"/>
      </w:pPr>
      <w:r w:rsidRPr="002F16CC">
        <w:rPr>
          <w:noProof/>
          <w:lang w:val="en-US" w:eastAsia="en-US"/>
        </w:rPr>
        <w:drawing>
          <wp:inline distT="0" distB="0" distL="0" distR="0" wp14:anchorId="1C30D22D" wp14:editId="17FBCF9B">
            <wp:extent cx="4894580" cy="2619375"/>
            <wp:effectExtent l="0" t="0" r="12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02785" cy="2623766"/>
                    </a:xfrm>
                    <a:prstGeom prst="rect">
                      <a:avLst/>
                    </a:prstGeom>
                  </pic:spPr>
                </pic:pic>
              </a:graphicData>
            </a:graphic>
          </wp:inline>
        </w:drawing>
      </w:r>
    </w:p>
    <w:p w:rsidR="002F16CC" w:rsidRDefault="00A0780E" w:rsidP="00A0780E">
      <w:pPr>
        <w:pStyle w:val="Caption"/>
        <w:spacing w:line="240" w:lineRule="auto"/>
        <w:jc w:val="center"/>
      </w:pPr>
      <w:bookmarkStart w:id="6" w:name="_Toc201939888"/>
      <w:r>
        <w:t xml:space="preserve">Figure </w:t>
      </w:r>
      <w:r>
        <w:fldChar w:fldCharType="begin"/>
      </w:r>
      <w:r>
        <w:instrText xml:space="preserve"> SEQ Figure \* ARABIC </w:instrText>
      </w:r>
      <w:r>
        <w:fldChar w:fldCharType="separate"/>
      </w:r>
      <w:r>
        <w:rPr>
          <w:noProof/>
        </w:rPr>
        <w:t>1</w:t>
      </w:r>
      <w:r>
        <w:fldChar w:fldCharType="end"/>
      </w:r>
      <w:r>
        <w:t xml:space="preserve"> </w:t>
      </w:r>
      <w:r w:rsidRPr="003931F9">
        <w:t>Industry analysis</w:t>
      </w:r>
      <w:bookmarkEnd w:id="6"/>
    </w:p>
    <w:p w:rsidR="00A0780E" w:rsidRPr="00A0780E" w:rsidRDefault="00A0780E" w:rsidP="00A0780E">
      <w:pPr>
        <w:pStyle w:val="Caption"/>
        <w:spacing w:line="240" w:lineRule="auto"/>
        <w:jc w:val="center"/>
      </w:pPr>
      <w:r>
        <w:t xml:space="preserve">Source- </w:t>
      </w:r>
      <w:hyperlink r:id="rId9" w:history="1">
        <w:r w:rsidRPr="0051526D">
          <w:rPr>
            <w:rStyle w:val="Hyperlink"/>
          </w:rPr>
          <w:t>https://www.grandviewresearch.com/horizon/outlook/organic-skin-care-market/uk</w:t>
        </w:r>
      </w:hyperlink>
      <w:r>
        <w:t xml:space="preserve"> </w:t>
      </w:r>
    </w:p>
    <w:p w:rsidR="00D26819" w:rsidRDefault="00D26819" w:rsidP="002F16CC">
      <w:pPr>
        <w:jc w:val="center"/>
        <w:rPr>
          <w:lang w:val="en-US" w:eastAsia="en-US"/>
        </w:rPr>
      </w:pPr>
    </w:p>
    <w:p w:rsidR="002F16CC" w:rsidRPr="002F16CC" w:rsidRDefault="002F16CC" w:rsidP="002F16CC">
      <w:pPr>
        <w:ind w:firstLine="720"/>
      </w:pPr>
      <w:r w:rsidRPr="002F16CC">
        <w:t>The UK as a market in organic skincare has witnessed an incredible growth with a revenue of 485.9 million USD in 2021. The market value will increase to USD 1,076.2 million and a compound annual growth rate (CAGR) of 9.2 percent will be seen between 2022-2030. This rise demonstrates an upward trend that refers to the intensive growth in consumer demand of healthy and sustainable skincare products, which are explained by the emerging consumer awareness of environmental and health-related concerns towards skincare products.</w:t>
      </w:r>
    </w:p>
    <w:p w:rsidR="002F16CC" w:rsidRPr="009D7902" w:rsidRDefault="002F16CC" w:rsidP="009D7902">
      <w:r w:rsidRPr="009D7902">
        <w:t xml:space="preserve">Regarding the </w:t>
      </w:r>
      <w:r w:rsidRPr="009D7902">
        <w:rPr>
          <w:b/>
        </w:rPr>
        <w:t>product segment</w:t>
      </w:r>
      <w:r w:rsidRPr="009D7902">
        <w:t>, face creams and moisturizers recorded the highest revenue in 2021, and face serums are expected to remain the quickest growing one of the forecast period</w:t>
      </w:r>
      <w:r w:rsidR="009D7902" w:rsidRPr="009D7902">
        <w:t xml:space="preserve"> (Tavor, Gonen and Spiegel, 2023)</w:t>
      </w:r>
      <w:r w:rsidRPr="009D7902">
        <w:t>. These categories indicate a growing demand in the popularity of high-end, niche skincare products, where the customer is only interested in hydration, anti-aging, and customized products. Besides these, other important ingredients are face cleansers, body creams, body moisturizers and body wash which are becoming increasingly popular as an alternative to the comprehensive care of the skin.</w:t>
      </w:r>
    </w:p>
    <w:p w:rsidR="002F16CC" w:rsidRPr="002F16CC" w:rsidRDefault="002F16CC" w:rsidP="002F16CC">
      <w:pPr>
        <w:pStyle w:val="Heading3"/>
      </w:pPr>
      <w:bookmarkStart w:id="7" w:name="_Toc201939881"/>
      <w:r>
        <w:lastRenderedPageBreak/>
        <w:t>Competitors Analysis</w:t>
      </w:r>
      <w:bookmarkEnd w:id="7"/>
    </w:p>
    <w:p w:rsidR="002F16CC" w:rsidRPr="009D7902" w:rsidRDefault="002F16CC" w:rsidP="009D7902">
      <w:r w:rsidRPr="009D7902">
        <w:t>The market rivals are mostly big international skincare players, which have entered into an organic segment such as Shiseido Co Ltd, Natura &amp;Co Holding SA, The Estee Lauder Companies Inc, and AMOREPACIFIC. Others like Weleda, Arbonne International and The Hain Celestial Group Inc are the other main competitors that have their clutter of organic skin products. These brands have occupied the industry, and it is hard to have new competitors enough to offer the wide variet</w:t>
      </w:r>
      <w:r w:rsidR="00A0780E" w:rsidRPr="009D7902">
        <w:t>y of organic skincare products</w:t>
      </w:r>
      <w:r w:rsidR="009D7902" w:rsidRPr="009D7902">
        <w:t xml:space="preserve"> (Taherdoost and Madanchian, 2023)</w:t>
      </w:r>
      <w:r w:rsidR="00A0780E" w:rsidRPr="009D7902">
        <w:t>.</w:t>
      </w:r>
    </w:p>
    <w:p w:rsidR="002F16CC" w:rsidRPr="002F16CC" w:rsidRDefault="002F16CC" w:rsidP="002F16CC">
      <w:r w:rsidRPr="002F16CC">
        <w:t xml:space="preserve">But this move towards customizing skincare, which is represented by AI-based systems, provides a valuable niche that newer retailers, such as Dazzling Cuticle, can meet. By providing personalized skincare products according to people and the environmental conditions, the brand can access this niche market, as they focus on organic values as well as </w:t>
      </w:r>
      <w:r>
        <w:t>personal skincare applications.</w:t>
      </w:r>
    </w:p>
    <w:p w:rsidR="00A826D1" w:rsidRDefault="00A826D1" w:rsidP="002F16CC">
      <w:pPr>
        <w:pStyle w:val="Heading2"/>
        <w:numPr>
          <w:ilvl w:val="0"/>
          <w:numId w:val="0"/>
        </w:numPr>
        <w:ind w:left="216" w:hanging="216"/>
        <w:rPr>
          <w:rFonts w:eastAsia="Arial"/>
          <w:lang w:val="en-US" w:eastAsia="en-US"/>
        </w:rPr>
      </w:pPr>
      <w:bookmarkStart w:id="8" w:name="_Toc201939882"/>
      <w:r>
        <w:rPr>
          <w:rFonts w:eastAsia="Arial"/>
          <w:lang w:val="en-US" w:eastAsia="en-US"/>
        </w:rPr>
        <w:t>Marketing</w:t>
      </w:r>
      <w:r w:rsidR="00BE7ADB">
        <w:rPr>
          <w:rFonts w:eastAsia="Arial"/>
          <w:lang w:val="en-US" w:eastAsia="en-US"/>
        </w:rPr>
        <w:t xml:space="preserve"> plan</w:t>
      </w:r>
      <w:bookmarkEnd w:id="8"/>
      <w:r w:rsidR="00BE7ADB">
        <w:rPr>
          <w:rFonts w:eastAsia="Arial"/>
          <w:lang w:val="en-US" w:eastAsia="en-US"/>
        </w:rPr>
        <w:t xml:space="preserve"> </w:t>
      </w:r>
    </w:p>
    <w:p w:rsidR="00BE7ADB" w:rsidRPr="009D7902" w:rsidRDefault="00BE7ADB" w:rsidP="009D7902">
      <w:r w:rsidRPr="009D7902">
        <w:t>In order to attract customers to Dazzling Cuticle, the company will use online tools, especially social media, to create awareness about the brand, generate visits to the site and give the target audience a chance to know the business. The target market of Generations X and Y is essential; it is the inevitable use of social media in an attempt to target the Millennials and the Generation X. These customers are quite active on Instagram, TikTok, Facebook, and YouTube, and it will be the most used channels in marketing</w:t>
      </w:r>
      <w:r w:rsidR="009D7902" w:rsidRPr="009D7902">
        <w:t xml:space="preserve"> (Hida and Dewi, 2021)</w:t>
      </w:r>
      <w:r w:rsidRPr="009D7902">
        <w:t>.</w:t>
      </w:r>
    </w:p>
    <w:p w:rsidR="00BE7ADB" w:rsidRPr="00BE7ADB" w:rsidRDefault="00BE7ADB" w:rsidP="00BE7ADB">
      <w:pPr>
        <w:rPr>
          <w:b/>
          <w:lang w:val="en-US" w:eastAsia="en-US"/>
        </w:rPr>
      </w:pPr>
      <w:r w:rsidRPr="00BE7ADB">
        <w:rPr>
          <w:b/>
          <w:lang w:val="en-US" w:eastAsia="en-US"/>
        </w:rPr>
        <w:t>1. Instagram -TikTok:</w:t>
      </w:r>
    </w:p>
    <w:p w:rsidR="00BE7ADB" w:rsidRPr="00BE7ADB" w:rsidRDefault="00BE7ADB" w:rsidP="00BE7ADB">
      <w:pPr>
        <w:rPr>
          <w:lang w:val="en-US" w:eastAsia="en-US"/>
        </w:rPr>
      </w:pPr>
      <w:r w:rsidRPr="00BE7ADB">
        <w:rPr>
          <w:lang w:val="en-US" w:eastAsia="en-US"/>
        </w:rPr>
        <w:t xml:space="preserve">These are the best fits to promote customized beauty regimes and product presentations. We shall meet the quality content, </w:t>
      </w:r>
      <w:r>
        <w:rPr>
          <w:lang w:val="en-US" w:eastAsia="en-US"/>
        </w:rPr>
        <w:t>including:</w:t>
      </w:r>
    </w:p>
    <w:p w:rsidR="00BE7ADB" w:rsidRPr="00BE7ADB" w:rsidRDefault="00BE7ADB" w:rsidP="00BE7ADB">
      <w:pPr>
        <w:pStyle w:val="ListParagraph"/>
        <w:numPr>
          <w:ilvl w:val="0"/>
          <w:numId w:val="32"/>
        </w:numPr>
        <w:rPr>
          <w:lang w:val="en-US" w:eastAsia="en-US"/>
        </w:rPr>
      </w:pPr>
      <w:r w:rsidRPr="00BE7ADB">
        <w:rPr>
          <w:lang w:val="en-US" w:eastAsia="en-US"/>
        </w:rPr>
        <w:t>Videos that give tutorials on using the products.</w:t>
      </w:r>
    </w:p>
    <w:p w:rsidR="00BE7ADB" w:rsidRPr="00BE7ADB" w:rsidRDefault="00BE7ADB" w:rsidP="00BE7ADB">
      <w:pPr>
        <w:pStyle w:val="ListParagraph"/>
        <w:numPr>
          <w:ilvl w:val="0"/>
          <w:numId w:val="32"/>
        </w:numPr>
        <w:rPr>
          <w:lang w:val="en-US" w:eastAsia="en-US"/>
        </w:rPr>
      </w:pPr>
      <w:r w:rsidRPr="00BE7ADB">
        <w:rPr>
          <w:lang w:val="en-US" w:eastAsia="en-US"/>
        </w:rPr>
        <w:t>Before and after pictures to show the efficiency of the products.</w:t>
      </w:r>
    </w:p>
    <w:p w:rsidR="00BE7ADB" w:rsidRPr="00BE7ADB" w:rsidRDefault="00BE7ADB" w:rsidP="00BE7ADB">
      <w:pPr>
        <w:pStyle w:val="ListParagraph"/>
        <w:numPr>
          <w:ilvl w:val="0"/>
          <w:numId w:val="32"/>
        </w:numPr>
        <w:rPr>
          <w:lang w:val="en-US" w:eastAsia="en-US"/>
        </w:rPr>
      </w:pPr>
      <w:r w:rsidRPr="00BE7ADB">
        <w:rPr>
          <w:lang w:val="en-US" w:eastAsia="en-US"/>
        </w:rPr>
        <w:t>Testimonials by customers which creates trust and credibility.</w:t>
      </w:r>
    </w:p>
    <w:p w:rsidR="00BE7ADB" w:rsidRPr="00BE7ADB" w:rsidRDefault="00BE7ADB" w:rsidP="00BE7ADB">
      <w:pPr>
        <w:pStyle w:val="ListParagraph"/>
        <w:numPr>
          <w:ilvl w:val="0"/>
          <w:numId w:val="32"/>
        </w:numPr>
        <w:rPr>
          <w:lang w:val="en-US" w:eastAsia="en-US"/>
        </w:rPr>
      </w:pPr>
      <w:r w:rsidRPr="00BE7ADB">
        <w:rPr>
          <w:lang w:val="en-US" w:eastAsia="en-US"/>
        </w:rPr>
        <w:t>Partnering with the influencers and skincare bloggers with values that conform to the values of the brand, shaping personalization and sustainability.</w:t>
      </w:r>
    </w:p>
    <w:p w:rsidR="00BE7ADB" w:rsidRPr="00BE7ADB" w:rsidRDefault="00BE7ADB" w:rsidP="00BE7ADB">
      <w:pPr>
        <w:rPr>
          <w:b/>
          <w:lang w:val="en-US" w:eastAsia="en-US"/>
        </w:rPr>
      </w:pPr>
      <w:r w:rsidRPr="00BE7ADB">
        <w:rPr>
          <w:b/>
          <w:lang w:val="en-US" w:eastAsia="en-US"/>
        </w:rPr>
        <w:t>2. Facebook and Youtube:</w:t>
      </w:r>
    </w:p>
    <w:p w:rsidR="00BE7ADB" w:rsidRPr="00BE7ADB" w:rsidRDefault="00BE7ADB" w:rsidP="00BE7ADB">
      <w:pPr>
        <w:rPr>
          <w:lang w:val="en-US" w:eastAsia="en-US"/>
        </w:rPr>
      </w:pPr>
      <w:r w:rsidRPr="00BE7ADB">
        <w:rPr>
          <w:lang w:val="en-US" w:eastAsia="en-US"/>
        </w:rPr>
        <w:t>These sites will be longe</w:t>
      </w:r>
      <w:r>
        <w:rPr>
          <w:lang w:val="en-US" w:eastAsia="en-US"/>
        </w:rPr>
        <w:t>r-form-based, as it will cover:</w:t>
      </w:r>
    </w:p>
    <w:p w:rsidR="00BE7ADB" w:rsidRPr="00BE7ADB" w:rsidRDefault="00BE7ADB" w:rsidP="00BE7ADB">
      <w:pPr>
        <w:pStyle w:val="ListParagraph"/>
        <w:numPr>
          <w:ilvl w:val="0"/>
          <w:numId w:val="31"/>
        </w:numPr>
        <w:rPr>
          <w:lang w:val="en-US" w:eastAsia="en-US"/>
        </w:rPr>
      </w:pPr>
      <w:r w:rsidRPr="00BE7ADB">
        <w:rPr>
          <w:lang w:val="en-US" w:eastAsia="en-US"/>
        </w:rPr>
        <w:t>Articles and videos about skincare routines and positioning environmental conditions on the state of the skin.</w:t>
      </w:r>
    </w:p>
    <w:p w:rsidR="00BE7ADB" w:rsidRPr="00BE7ADB" w:rsidRDefault="00BE7ADB" w:rsidP="00BE7ADB">
      <w:pPr>
        <w:pStyle w:val="ListParagraph"/>
        <w:numPr>
          <w:ilvl w:val="0"/>
          <w:numId w:val="31"/>
        </w:numPr>
        <w:rPr>
          <w:lang w:val="en-US" w:eastAsia="en-US"/>
        </w:rPr>
      </w:pPr>
      <w:r w:rsidRPr="00BE7ADB">
        <w:rPr>
          <w:lang w:val="en-US" w:eastAsia="en-US"/>
        </w:rPr>
        <w:t>Success testimonies and reviews of the products.</w:t>
      </w:r>
    </w:p>
    <w:p w:rsidR="00BE7ADB" w:rsidRPr="00BE7ADB" w:rsidRDefault="00BE7ADB" w:rsidP="00BE7ADB">
      <w:pPr>
        <w:pStyle w:val="ListParagraph"/>
        <w:numPr>
          <w:ilvl w:val="0"/>
          <w:numId w:val="31"/>
        </w:numPr>
        <w:rPr>
          <w:lang w:val="en-US" w:eastAsia="en-US"/>
        </w:rPr>
      </w:pPr>
      <w:r w:rsidRPr="00BE7ADB">
        <w:rPr>
          <w:lang w:val="en-US" w:eastAsia="en-US"/>
        </w:rPr>
        <w:t>Interest-based advertising on skin care, wellness, and environmental friendly lifestyles.</w:t>
      </w:r>
    </w:p>
    <w:p w:rsidR="00BE7ADB" w:rsidRPr="00BE7ADB" w:rsidRDefault="00BE7ADB" w:rsidP="00BE7ADB">
      <w:pPr>
        <w:rPr>
          <w:b/>
          <w:lang w:val="en-US" w:eastAsia="en-US"/>
        </w:rPr>
      </w:pPr>
      <w:r w:rsidRPr="00BE7ADB">
        <w:rPr>
          <w:b/>
          <w:lang w:val="en-US" w:eastAsia="en-US"/>
        </w:rPr>
        <w:lastRenderedPageBreak/>
        <w:t>3. SEO and web site:</w:t>
      </w:r>
    </w:p>
    <w:p w:rsidR="00BE7ADB" w:rsidRPr="00BE7ADB" w:rsidRDefault="00BE7ADB" w:rsidP="00BE7ADB">
      <w:pPr>
        <w:rPr>
          <w:lang w:val="en-US" w:eastAsia="en-US"/>
        </w:rPr>
      </w:pPr>
      <w:r w:rsidRPr="00BE7ADB">
        <w:rPr>
          <w:lang w:val="en-US" w:eastAsia="en-US"/>
        </w:rPr>
        <w:t xml:space="preserve">The site will be the main place where customers will be able to take the quiz and get custom skincare solutions, buy products, and read informative materials. SEO will be streamlined </w:t>
      </w:r>
      <w:r>
        <w:rPr>
          <w:lang w:val="en-US" w:eastAsia="en-US"/>
        </w:rPr>
        <w:t>to increase in organic traffic.</w:t>
      </w:r>
    </w:p>
    <w:p w:rsidR="00BE7ADB" w:rsidRPr="00BE7ADB" w:rsidRDefault="00BE7ADB" w:rsidP="00BE7ADB">
      <w:pPr>
        <w:rPr>
          <w:b/>
          <w:lang w:val="en-US" w:eastAsia="en-US"/>
        </w:rPr>
      </w:pPr>
      <w:r w:rsidRPr="00BE7ADB">
        <w:rPr>
          <w:b/>
          <w:lang w:val="en-US" w:eastAsia="en-US"/>
        </w:rPr>
        <w:t>4. Email Marketing:</w:t>
      </w:r>
    </w:p>
    <w:p w:rsidR="00BE7ADB" w:rsidRPr="009D7902" w:rsidRDefault="00BE7ADB" w:rsidP="009D7902">
      <w:r w:rsidRPr="009D7902">
        <w:t>Once they have subscribed to the company, regular email campaigns will be run with skin care tips, new products and special offers that appeal to individuals to make repeat purchases</w:t>
      </w:r>
      <w:r w:rsidR="009D7902" w:rsidRPr="009D7902">
        <w:t xml:space="preserve"> (Thomas, Chen and Iacobucci, 2022)</w:t>
      </w:r>
    </w:p>
    <w:p w:rsidR="00BE7ADB" w:rsidRDefault="00BE7ADB" w:rsidP="00BE7ADB">
      <w:pPr>
        <w:pStyle w:val="Heading3"/>
        <w:rPr>
          <w:lang w:val="en-US" w:eastAsia="en-US"/>
        </w:rPr>
      </w:pPr>
      <w:bookmarkStart w:id="9" w:name="_Toc201939883"/>
      <w:r w:rsidRPr="00BE7ADB">
        <w:rPr>
          <w:lang w:val="en-US" w:eastAsia="en-US"/>
        </w:rPr>
        <w:t>The Breakdown of Marketing Budget:</w:t>
      </w:r>
      <w:bookmarkEnd w:id="9"/>
    </w:p>
    <w:p w:rsidR="00BE7ADB" w:rsidRDefault="00BE7ADB" w:rsidP="00BE7ADB">
      <w:pPr>
        <w:pStyle w:val="Caption"/>
        <w:keepNext/>
      </w:pPr>
      <w:bookmarkStart w:id="10" w:name="_Toc201939889"/>
      <w:r>
        <w:t xml:space="preserve">Table </w:t>
      </w:r>
      <w:r>
        <w:fldChar w:fldCharType="begin"/>
      </w:r>
      <w:r>
        <w:instrText xml:space="preserve"> SEQ Table \* ARABIC </w:instrText>
      </w:r>
      <w:r>
        <w:fldChar w:fldCharType="separate"/>
      </w:r>
      <w:r w:rsidR="00D26819">
        <w:rPr>
          <w:noProof/>
        </w:rPr>
        <w:t>2</w:t>
      </w:r>
      <w:r>
        <w:fldChar w:fldCharType="end"/>
      </w:r>
      <w:r>
        <w:t xml:space="preserve"> </w:t>
      </w:r>
      <w:r w:rsidRPr="00471D95">
        <w:t>Marketing Activity</w:t>
      </w:r>
      <w:r>
        <w:t xml:space="preserve"> Breakdown</w:t>
      </w:r>
      <w:bookmarkEnd w:id="10"/>
    </w:p>
    <w:tbl>
      <w:tblPr>
        <w:tblStyle w:val="GridTable1Light-Accent5"/>
        <w:tblW w:w="70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BE4D5" w:themeFill="accent2" w:themeFillTint="33"/>
        <w:tblLook w:val="04A0" w:firstRow="1" w:lastRow="0" w:firstColumn="1" w:lastColumn="0" w:noHBand="0" w:noVBand="1"/>
      </w:tblPr>
      <w:tblGrid>
        <w:gridCol w:w="5124"/>
        <w:gridCol w:w="1946"/>
      </w:tblGrid>
      <w:tr w:rsidR="00BE7ADB" w:rsidRPr="00BE7ADB" w:rsidTr="00A0780E">
        <w:trPr>
          <w:cnfStyle w:val="100000000000" w:firstRow="1" w:lastRow="0" w:firstColumn="0" w:lastColumn="0" w:oddVBand="0" w:evenVBand="0" w:oddHBand="0" w:evenHBand="0" w:firstRowFirstColumn="0" w:firstRowLastColumn="0" w:lastRowFirstColumn="0" w:lastRowLastColumn="0"/>
          <w:trHeight w:val="719"/>
          <w:jc w:val="center"/>
        </w:trPr>
        <w:tc>
          <w:tcPr>
            <w:cnfStyle w:val="001000000000" w:firstRow="0" w:lastRow="0" w:firstColumn="1" w:lastColumn="0" w:oddVBand="0" w:evenVBand="0" w:oddHBand="0" w:evenHBand="0" w:firstRowFirstColumn="0" w:firstRowLastColumn="0" w:lastRowFirstColumn="0" w:lastRowLastColumn="0"/>
            <w:tcW w:w="5124" w:type="dxa"/>
            <w:tcBorders>
              <w:bottom w:val="none" w:sz="0" w:space="0" w:color="auto"/>
            </w:tcBorders>
            <w:shd w:val="clear" w:color="auto" w:fill="FBE4D5" w:themeFill="accent2" w:themeFillTint="33"/>
            <w:hideMark/>
          </w:tcPr>
          <w:p w:rsidR="00BE7ADB" w:rsidRPr="00BE7ADB" w:rsidRDefault="00BE7ADB" w:rsidP="00BE7ADB">
            <w:r w:rsidRPr="00BE7ADB">
              <w:t>Marketing Activity</w:t>
            </w:r>
          </w:p>
        </w:tc>
        <w:tc>
          <w:tcPr>
            <w:tcW w:w="1946" w:type="dxa"/>
            <w:tcBorders>
              <w:bottom w:val="none" w:sz="0" w:space="0" w:color="auto"/>
            </w:tcBorders>
            <w:shd w:val="clear" w:color="auto" w:fill="FBE4D5" w:themeFill="accent2" w:themeFillTint="33"/>
            <w:hideMark/>
          </w:tcPr>
          <w:p w:rsidR="00BE7ADB" w:rsidRPr="00BE7ADB" w:rsidRDefault="00BE7ADB" w:rsidP="00BE7ADB">
            <w:pPr>
              <w:cnfStyle w:val="100000000000" w:firstRow="1" w:lastRow="0" w:firstColumn="0" w:lastColumn="0" w:oddVBand="0" w:evenVBand="0" w:oddHBand="0" w:evenHBand="0" w:firstRowFirstColumn="0" w:firstRowLastColumn="0" w:lastRowFirstColumn="0" w:lastRowLastColumn="0"/>
            </w:pPr>
            <w:r w:rsidRPr="00BE7ADB">
              <w:t>Expenditure (GBP)</w:t>
            </w:r>
          </w:p>
        </w:tc>
      </w:tr>
      <w:tr w:rsidR="00BE7ADB" w:rsidRPr="00BE7ADB" w:rsidTr="00A0780E">
        <w:trPr>
          <w:trHeight w:val="479"/>
          <w:jc w:val="center"/>
        </w:trPr>
        <w:tc>
          <w:tcPr>
            <w:cnfStyle w:val="001000000000" w:firstRow="0" w:lastRow="0" w:firstColumn="1" w:lastColumn="0" w:oddVBand="0" w:evenVBand="0" w:oddHBand="0" w:evenHBand="0" w:firstRowFirstColumn="0" w:firstRowLastColumn="0" w:lastRowFirstColumn="0" w:lastRowLastColumn="0"/>
            <w:tcW w:w="5124" w:type="dxa"/>
            <w:shd w:val="clear" w:color="auto" w:fill="FBE4D5" w:themeFill="accent2" w:themeFillTint="33"/>
            <w:hideMark/>
          </w:tcPr>
          <w:p w:rsidR="00BE7ADB" w:rsidRPr="00BE7ADB" w:rsidRDefault="00BE7ADB" w:rsidP="00BE7ADB">
            <w:pPr>
              <w:rPr>
                <w:b w:val="0"/>
              </w:rPr>
            </w:pPr>
            <w:r w:rsidRPr="00BE7ADB">
              <w:rPr>
                <w:b w:val="0"/>
              </w:rPr>
              <w:t>Social Media Advertising (Instagram, TikTok, Facebook)</w:t>
            </w:r>
          </w:p>
        </w:tc>
        <w:tc>
          <w:tcPr>
            <w:tcW w:w="1946" w:type="dxa"/>
            <w:shd w:val="clear" w:color="auto" w:fill="FBE4D5" w:themeFill="accent2" w:themeFillTint="33"/>
            <w:hideMark/>
          </w:tcPr>
          <w:p w:rsidR="00BE7ADB" w:rsidRPr="00BE7ADB" w:rsidRDefault="00BE7ADB" w:rsidP="00BE7ADB">
            <w:pPr>
              <w:cnfStyle w:val="000000000000" w:firstRow="0" w:lastRow="0" w:firstColumn="0" w:lastColumn="0" w:oddVBand="0" w:evenVBand="0" w:oddHBand="0" w:evenHBand="0" w:firstRowFirstColumn="0" w:firstRowLastColumn="0" w:lastRowFirstColumn="0" w:lastRowLastColumn="0"/>
            </w:pPr>
            <w:r w:rsidRPr="00BE7ADB">
              <w:t>£400</w:t>
            </w:r>
          </w:p>
        </w:tc>
      </w:tr>
      <w:tr w:rsidR="00BE7ADB" w:rsidRPr="00BE7ADB" w:rsidTr="00A0780E">
        <w:trPr>
          <w:trHeight w:val="479"/>
          <w:jc w:val="center"/>
        </w:trPr>
        <w:tc>
          <w:tcPr>
            <w:cnfStyle w:val="001000000000" w:firstRow="0" w:lastRow="0" w:firstColumn="1" w:lastColumn="0" w:oddVBand="0" w:evenVBand="0" w:oddHBand="0" w:evenHBand="0" w:firstRowFirstColumn="0" w:firstRowLastColumn="0" w:lastRowFirstColumn="0" w:lastRowLastColumn="0"/>
            <w:tcW w:w="5124" w:type="dxa"/>
            <w:shd w:val="clear" w:color="auto" w:fill="FBE4D5" w:themeFill="accent2" w:themeFillTint="33"/>
            <w:hideMark/>
          </w:tcPr>
          <w:p w:rsidR="00BE7ADB" w:rsidRPr="00BE7ADB" w:rsidRDefault="00BE7ADB" w:rsidP="00BE7ADB">
            <w:pPr>
              <w:rPr>
                <w:b w:val="0"/>
              </w:rPr>
            </w:pPr>
            <w:r w:rsidRPr="00BE7ADB">
              <w:rPr>
                <w:b w:val="0"/>
              </w:rPr>
              <w:t>Influencer Collaborations &amp; Content Creation</w:t>
            </w:r>
          </w:p>
        </w:tc>
        <w:tc>
          <w:tcPr>
            <w:tcW w:w="1946" w:type="dxa"/>
            <w:shd w:val="clear" w:color="auto" w:fill="FBE4D5" w:themeFill="accent2" w:themeFillTint="33"/>
            <w:hideMark/>
          </w:tcPr>
          <w:p w:rsidR="00BE7ADB" w:rsidRPr="00BE7ADB" w:rsidRDefault="00BE7ADB" w:rsidP="00BE7ADB">
            <w:pPr>
              <w:cnfStyle w:val="000000000000" w:firstRow="0" w:lastRow="0" w:firstColumn="0" w:lastColumn="0" w:oddVBand="0" w:evenVBand="0" w:oddHBand="0" w:evenHBand="0" w:firstRowFirstColumn="0" w:firstRowLastColumn="0" w:lastRowFirstColumn="0" w:lastRowLastColumn="0"/>
            </w:pPr>
            <w:r w:rsidRPr="00BE7ADB">
              <w:t>£250</w:t>
            </w:r>
          </w:p>
        </w:tc>
      </w:tr>
      <w:tr w:rsidR="00BE7ADB" w:rsidRPr="00BE7ADB" w:rsidTr="00A0780E">
        <w:trPr>
          <w:trHeight w:val="239"/>
          <w:jc w:val="center"/>
        </w:trPr>
        <w:tc>
          <w:tcPr>
            <w:cnfStyle w:val="001000000000" w:firstRow="0" w:lastRow="0" w:firstColumn="1" w:lastColumn="0" w:oddVBand="0" w:evenVBand="0" w:oddHBand="0" w:evenHBand="0" w:firstRowFirstColumn="0" w:firstRowLastColumn="0" w:lastRowFirstColumn="0" w:lastRowLastColumn="0"/>
            <w:tcW w:w="5124" w:type="dxa"/>
            <w:shd w:val="clear" w:color="auto" w:fill="FBE4D5" w:themeFill="accent2" w:themeFillTint="33"/>
            <w:hideMark/>
          </w:tcPr>
          <w:p w:rsidR="00BE7ADB" w:rsidRPr="00BE7ADB" w:rsidRDefault="00BE7ADB" w:rsidP="00BE7ADB">
            <w:pPr>
              <w:rPr>
                <w:b w:val="0"/>
              </w:rPr>
            </w:pPr>
            <w:r w:rsidRPr="00BE7ADB">
              <w:rPr>
                <w:b w:val="0"/>
              </w:rPr>
              <w:t>SEO and Website Development</w:t>
            </w:r>
          </w:p>
        </w:tc>
        <w:tc>
          <w:tcPr>
            <w:tcW w:w="1946" w:type="dxa"/>
            <w:shd w:val="clear" w:color="auto" w:fill="FBE4D5" w:themeFill="accent2" w:themeFillTint="33"/>
            <w:hideMark/>
          </w:tcPr>
          <w:p w:rsidR="00BE7ADB" w:rsidRPr="00BE7ADB" w:rsidRDefault="00BE7ADB" w:rsidP="00BE7ADB">
            <w:pPr>
              <w:cnfStyle w:val="000000000000" w:firstRow="0" w:lastRow="0" w:firstColumn="0" w:lastColumn="0" w:oddVBand="0" w:evenVBand="0" w:oddHBand="0" w:evenHBand="0" w:firstRowFirstColumn="0" w:firstRowLastColumn="0" w:lastRowFirstColumn="0" w:lastRowLastColumn="0"/>
            </w:pPr>
            <w:r w:rsidRPr="00BE7ADB">
              <w:t>£150</w:t>
            </w:r>
          </w:p>
        </w:tc>
      </w:tr>
      <w:tr w:rsidR="00BE7ADB" w:rsidRPr="00BE7ADB" w:rsidTr="00A0780E">
        <w:trPr>
          <w:trHeight w:val="239"/>
          <w:jc w:val="center"/>
        </w:trPr>
        <w:tc>
          <w:tcPr>
            <w:cnfStyle w:val="001000000000" w:firstRow="0" w:lastRow="0" w:firstColumn="1" w:lastColumn="0" w:oddVBand="0" w:evenVBand="0" w:oddHBand="0" w:evenHBand="0" w:firstRowFirstColumn="0" w:firstRowLastColumn="0" w:lastRowFirstColumn="0" w:lastRowLastColumn="0"/>
            <w:tcW w:w="5124" w:type="dxa"/>
            <w:shd w:val="clear" w:color="auto" w:fill="FBE4D5" w:themeFill="accent2" w:themeFillTint="33"/>
            <w:hideMark/>
          </w:tcPr>
          <w:p w:rsidR="00BE7ADB" w:rsidRPr="00BE7ADB" w:rsidRDefault="00BE7ADB" w:rsidP="00BE7ADB">
            <w:pPr>
              <w:rPr>
                <w:b w:val="0"/>
              </w:rPr>
            </w:pPr>
            <w:r w:rsidRPr="00BE7ADB">
              <w:rPr>
                <w:b w:val="0"/>
              </w:rPr>
              <w:t>Email Marketing Campaigns</w:t>
            </w:r>
          </w:p>
        </w:tc>
        <w:tc>
          <w:tcPr>
            <w:tcW w:w="1946" w:type="dxa"/>
            <w:shd w:val="clear" w:color="auto" w:fill="FBE4D5" w:themeFill="accent2" w:themeFillTint="33"/>
            <w:hideMark/>
          </w:tcPr>
          <w:p w:rsidR="00BE7ADB" w:rsidRPr="00BE7ADB" w:rsidRDefault="00BE7ADB" w:rsidP="00BE7ADB">
            <w:pPr>
              <w:cnfStyle w:val="000000000000" w:firstRow="0" w:lastRow="0" w:firstColumn="0" w:lastColumn="0" w:oddVBand="0" w:evenVBand="0" w:oddHBand="0" w:evenHBand="0" w:firstRowFirstColumn="0" w:firstRowLastColumn="0" w:lastRowFirstColumn="0" w:lastRowLastColumn="0"/>
            </w:pPr>
            <w:r w:rsidRPr="00BE7ADB">
              <w:t>£100</w:t>
            </w:r>
          </w:p>
        </w:tc>
      </w:tr>
      <w:tr w:rsidR="00BE7ADB" w:rsidRPr="00BE7ADB" w:rsidTr="00A0780E">
        <w:trPr>
          <w:trHeight w:val="239"/>
          <w:jc w:val="center"/>
        </w:trPr>
        <w:tc>
          <w:tcPr>
            <w:cnfStyle w:val="001000000000" w:firstRow="0" w:lastRow="0" w:firstColumn="1" w:lastColumn="0" w:oddVBand="0" w:evenVBand="0" w:oddHBand="0" w:evenHBand="0" w:firstRowFirstColumn="0" w:firstRowLastColumn="0" w:lastRowFirstColumn="0" w:lastRowLastColumn="0"/>
            <w:tcW w:w="5124" w:type="dxa"/>
            <w:shd w:val="clear" w:color="auto" w:fill="FBE4D5" w:themeFill="accent2" w:themeFillTint="33"/>
            <w:hideMark/>
          </w:tcPr>
          <w:p w:rsidR="00BE7ADB" w:rsidRPr="00BE7ADB" w:rsidRDefault="00BE7ADB" w:rsidP="00BE7ADB">
            <w:pPr>
              <w:rPr>
                <w:b w:val="0"/>
              </w:rPr>
            </w:pPr>
            <w:r w:rsidRPr="00BE7ADB">
              <w:rPr>
                <w:b w:val="0"/>
              </w:rPr>
              <w:t>Photography &amp; Content Production</w:t>
            </w:r>
          </w:p>
        </w:tc>
        <w:tc>
          <w:tcPr>
            <w:tcW w:w="1946" w:type="dxa"/>
            <w:shd w:val="clear" w:color="auto" w:fill="FBE4D5" w:themeFill="accent2" w:themeFillTint="33"/>
            <w:hideMark/>
          </w:tcPr>
          <w:p w:rsidR="00BE7ADB" w:rsidRPr="00BE7ADB" w:rsidRDefault="00BE7ADB" w:rsidP="00BE7ADB">
            <w:pPr>
              <w:cnfStyle w:val="000000000000" w:firstRow="0" w:lastRow="0" w:firstColumn="0" w:lastColumn="0" w:oddVBand="0" w:evenVBand="0" w:oddHBand="0" w:evenHBand="0" w:firstRowFirstColumn="0" w:firstRowLastColumn="0" w:lastRowFirstColumn="0" w:lastRowLastColumn="0"/>
            </w:pPr>
            <w:r w:rsidRPr="00BE7ADB">
              <w:t>£100</w:t>
            </w:r>
          </w:p>
        </w:tc>
      </w:tr>
      <w:tr w:rsidR="00BE7ADB" w:rsidRPr="00BE7ADB" w:rsidTr="00A0780E">
        <w:trPr>
          <w:trHeight w:val="239"/>
          <w:jc w:val="center"/>
        </w:trPr>
        <w:tc>
          <w:tcPr>
            <w:cnfStyle w:val="001000000000" w:firstRow="0" w:lastRow="0" w:firstColumn="1" w:lastColumn="0" w:oddVBand="0" w:evenVBand="0" w:oddHBand="0" w:evenHBand="0" w:firstRowFirstColumn="0" w:firstRowLastColumn="0" w:lastRowFirstColumn="0" w:lastRowLastColumn="0"/>
            <w:tcW w:w="5124" w:type="dxa"/>
            <w:shd w:val="clear" w:color="auto" w:fill="FBE4D5" w:themeFill="accent2" w:themeFillTint="33"/>
            <w:hideMark/>
          </w:tcPr>
          <w:p w:rsidR="00BE7ADB" w:rsidRPr="00BE7ADB" w:rsidRDefault="00BE7ADB" w:rsidP="00BE7ADB">
            <w:r w:rsidRPr="00BE7ADB">
              <w:t>Total</w:t>
            </w:r>
          </w:p>
        </w:tc>
        <w:tc>
          <w:tcPr>
            <w:tcW w:w="1946" w:type="dxa"/>
            <w:shd w:val="clear" w:color="auto" w:fill="FBE4D5" w:themeFill="accent2" w:themeFillTint="33"/>
            <w:hideMark/>
          </w:tcPr>
          <w:p w:rsidR="00BE7ADB" w:rsidRPr="00BE7ADB" w:rsidRDefault="00BE7ADB" w:rsidP="00BE7ADB">
            <w:pPr>
              <w:cnfStyle w:val="000000000000" w:firstRow="0" w:lastRow="0" w:firstColumn="0" w:lastColumn="0" w:oddVBand="0" w:evenVBand="0" w:oddHBand="0" w:evenHBand="0" w:firstRowFirstColumn="0" w:firstRowLastColumn="0" w:lastRowFirstColumn="0" w:lastRowLastColumn="0"/>
            </w:pPr>
            <w:r w:rsidRPr="00BE7ADB">
              <w:t>£1,000</w:t>
            </w:r>
          </w:p>
        </w:tc>
      </w:tr>
    </w:tbl>
    <w:p w:rsidR="00BE7ADB" w:rsidRPr="00BE7ADB" w:rsidRDefault="00BE7ADB" w:rsidP="00BE7ADB">
      <w:pPr>
        <w:pStyle w:val="BodyText"/>
        <w:rPr>
          <w:lang w:val="en-US" w:eastAsia="en-US"/>
        </w:rPr>
      </w:pPr>
    </w:p>
    <w:p w:rsidR="00FD7658" w:rsidRDefault="00A826D1" w:rsidP="002F16CC">
      <w:pPr>
        <w:pStyle w:val="Heading2"/>
        <w:numPr>
          <w:ilvl w:val="0"/>
          <w:numId w:val="0"/>
        </w:numPr>
        <w:ind w:left="216" w:hanging="216"/>
        <w:rPr>
          <w:rFonts w:eastAsia="Arial"/>
          <w:lang w:val="en-US" w:eastAsia="en-US"/>
        </w:rPr>
      </w:pPr>
      <w:bookmarkStart w:id="11" w:name="_Toc201939884"/>
      <w:r>
        <w:rPr>
          <w:rFonts w:eastAsia="Arial"/>
          <w:lang w:val="en-US" w:eastAsia="en-US"/>
        </w:rPr>
        <w:t>Financial projections</w:t>
      </w:r>
      <w:r w:rsidR="00197E02">
        <w:rPr>
          <w:rFonts w:eastAsia="Arial"/>
          <w:lang w:val="en-US" w:eastAsia="en-US"/>
        </w:rPr>
        <w:t xml:space="preserve"> (In excel)</w:t>
      </w:r>
      <w:r>
        <w:rPr>
          <w:rFonts w:eastAsia="Arial"/>
          <w:lang w:val="en-US" w:eastAsia="en-US"/>
        </w:rPr>
        <w:t xml:space="preserve"> (Cash Flow for the first 12 months)</w:t>
      </w:r>
      <w:bookmarkEnd w:id="11"/>
    </w:p>
    <w:p w:rsidR="00D26819" w:rsidRDefault="00D26819" w:rsidP="00D26819">
      <w:pPr>
        <w:pStyle w:val="Caption"/>
        <w:keepNext/>
      </w:pPr>
      <w:bookmarkStart w:id="12" w:name="_Toc201939890"/>
      <w:r>
        <w:t xml:space="preserve">Table </w:t>
      </w:r>
      <w:r>
        <w:fldChar w:fldCharType="begin"/>
      </w:r>
      <w:r>
        <w:instrText xml:space="preserve"> SEQ Table \* ARABIC </w:instrText>
      </w:r>
      <w:r>
        <w:fldChar w:fldCharType="separate"/>
      </w:r>
      <w:r>
        <w:rPr>
          <w:noProof/>
        </w:rPr>
        <w:t>3</w:t>
      </w:r>
      <w:r>
        <w:fldChar w:fldCharType="end"/>
      </w:r>
      <w:r>
        <w:t xml:space="preserve"> </w:t>
      </w:r>
      <w:r w:rsidRPr="00B13C17">
        <w:t>Cash Flow</w:t>
      </w:r>
      <w:bookmarkEnd w:id="12"/>
    </w:p>
    <w:tbl>
      <w:tblPr>
        <w:tblW w:w="11109" w:type="dxa"/>
        <w:tblInd w:w="-900" w:type="dxa"/>
        <w:tblLook w:val="04A0" w:firstRow="1" w:lastRow="0" w:firstColumn="1" w:lastColumn="0" w:noHBand="0" w:noVBand="1"/>
      </w:tblPr>
      <w:tblGrid>
        <w:gridCol w:w="1282"/>
        <w:gridCol w:w="2948"/>
        <w:gridCol w:w="972"/>
        <w:gridCol w:w="828"/>
        <w:gridCol w:w="828"/>
        <w:gridCol w:w="828"/>
        <w:gridCol w:w="828"/>
        <w:gridCol w:w="828"/>
        <w:gridCol w:w="828"/>
        <w:gridCol w:w="939"/>
      </w:tblGrid>
      <w:tr w:rsidR="00AE6993" w:rsidRPr="00AE6993" w:rsidTr="00AE6993">
        <w:trPr>
          <w:trHeight w:val="345"/>
        </w:trPr>
        <w:tc>
          <w:tcPr>
            <w:tcW w:w="0" w:type="auto"/>
            <w:tcBorders>
              <w:top w:val="nil"/>
              <w:left w:val="nil"/>
              <w:bottom w:val="nil"/>
              <w:right w:val="nil"/>
            </w:tcBorders>
            <w:shd w:val="clear" w:color="000000" w:fill="FFFFFF"/>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2948"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972"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939"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r>
      <w:tr w:rsidR="00AE6993" w:rsidRPr="00AE6993" w:rsidTr="00AE6993">
        <w:trPr>
          <w:trHeight w:val="420"/>
        </w:trPr>
        <w:tc>
          <w:tcPr>
            <w:tcW w:w="4230" w:type="dxa"/>
            <w:gridSpan w:val="2"/>
            <w:tcBorders>
              <w:top w:val="nil"/>
              <w:left w:val="nil"/>
              <w:bottom w:val="nil"/>
              <w:right w:val="nil"/>
            </w:tcBorders>
            <w:shd w:val="clear" w:color="000000" w:fill="FFFFFF"/>
            <w:noWrap/>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6-MONTH CASH FLOW FORECAST</w:t>
            </w:r>
          </w:p>
        </w:tc>
        <w:tc>
          <w:tcPr>
            <w:tcW w:w="972" w:type="dxa"/>
            <w:tcBorders>
              <w:top w:val="nil"/>
              <w:left w:val="nil"/>
              <w:bottom w:val="nil"/>
              <w:right w:val="nil"/>
            </w:tcBorders>
            <w:shd w:val="clear" w:color="000000" w:fill="FFFFFF"/>
            <w:noWrap/>
            <w:vAlign w:val="center"/>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center"/>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left"/>
              <w:rPr>
                <w:rFonts w:eastAsia="Times New Roman" w:cs="Arial"/>
                <w:b/>
                <w:bCs/>
                <w:sz w:val="20"/>
                <w:szCs w:val="20"/>
                <w:lang w:val="en-US" w:eastAsia="en-US"/>
              </w:rPr>
            </w:pPr>
            <w:r w:rsidRPr="00AE6993">
              <w:rPr>
                <w:rFonts w:eastAsia="Times New Roman" w:cs="Arial"/>
                <w:b/>
                <w:bCs/>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left"/>
              <w:rPr>
                <w:rFonts w:eastAsia="Times New Roman" w:cs="Arial"/>
                <w:b/>
                <w:bCs/>
                <w:sz w:val="20"/>
                <w:szCs w:val="20"/>
                <w:lang w:val="en-US" w:eastAsia="en-US"/>
              </w:rPr>
            </w:pPr>
            <w:r w:rsidRPr="00AE6993">
              <w:rPr>
                <w:rFonts w:eastAsia="Times New Roman" w:cs="Arial"/>
                <w:b/>
                <w:bCs/>
                <w:sz w:val="20"/>
                <w:szCs w:val="20"/>
                <w:lang w:val="en-US" w:eastAsia="en-US"/>
              </w:rPr>
              <w:t> </w:t>
            </w:r>
          </w:p>
        </w:tc>
        <w:tc>
          <w:tcPr>
            <w:tcW w:w="939"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r>
      <w:tr w:rsidR="00AE6993" w:rsidRPr="00AE6993" w:rsidTr="00AE6993">
        <w:trPr>
          <w:trHeight w:val="330"/>
        </w:trPr>
        <w:tc>
          <w:tcPr>
            <w:tcW w:w="0" w:type="auto"/>
            <w:tcBorders>
              <w:top w:val="nil"/>
              <w:left w:val="nil"/>
              <w:bottom w:val="nil"/>
              <w:right w:val="nil"/>
            </w:tcBorders>
            <w:shd w:val="clear" w:color="000000" w:fill="FFFFFF"/>
            <w:vAlign w:val="bottom"/>
            <w:hideMark/>
          </w:tcPr>
          <w:p w:rsidR="00AE6993" w:rsidRPr="00AE6993" w:rsidRDefault="00AE6993" w:rsidP="00AE6993">
            <w:pPr>
              <w:suppressAutoHyphens w:val="0"/>
              <w:spacing w:line="240" w:lineRule="auto"/>
              <w:jc w:val="left"/>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2948"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left"/>
              <w:rPr>
                <w:rFonts w:eastAsia="Times New Roman" w:cs="Arial"/>
                <w:color w:val="auto"/>
                <w:sz w:val="20"/>
                <w:szCs w:val="20"/>
                <w:lang w:val="en-US" w:eastAsia="en-US"/>
              </w:rPr>
            </w:pPr>
            <w:r w:rsidRPr="00AE6993">
              <w:rPr>
                <w:rFonts w:eastAsia="Times New Roman" w:cs="Arial"/>
                <w:color w:val="auto"/>
                <w:sz w:val="20"/>
                <w:szCs w:val="20"/>
                <w:lang w:val="en-US" w:eastAsia="en-US"/>
              </w:rPr>
              <w:t> </w:t>
            </w:r>
          </w:p>
        </w:tc>
        <w:tc>
          <w:tcPr>
            <w:tcW w:w="972"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939"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r>
      <w:tr w:rsidR="00AE6993" w:rsidRPr="00AE6993" w:rsidTr="00AE6993">
        <w:trPr>
          <w:trHeight w:val="405"/>
        </w:trPr>
        <w:tc>
          <w:tcPr>
            <w:tcW w:w="0" w:type="auto"/>
            <w:tcBorders>
              <w:top w:val="nil"/>
              <w:left w:val="nil"/>
              <w:bottom w:val="nil"/>
              <w:right w:val="nil"/>
            </w:tcBorders>
            <w:shd w:val="clear" w:color="000000" w:fill="FFFFFF"/>
            <w:vAlign w:val="bottom"/>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2948"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972"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c>
          <w:tcPr>
            <w:tcW w:w="0" w:type="auto"/>
            <w:gridSpan w:val="6"/>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MONTHS</w:t>
            </w:r>
          </w:p>
        </w:tc>
        <w:tc>
          <w:tcPr>
            <w:tcW w:w="939" w:type="dxa"/>
            <w:tcBorders>
              <w:top w:val="nil"/>
              <w:left w:val="nil"/>
              <w:bottom w:val="nil"/>
              <w:right w:val="nil"/>
            </w:tcBorders>
            <w:shd w:val="clear" w:color="000000" w:fill="FFFFFF"/>
            <w:noWrap/>
            <w:vAlign w:val="bottom"/>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 </w:t>
            </w:r>
          </w:p>
        </w:tc>
      </w:tr>
      <w:tr w:rsidR="00AE6993" w:rsidRPr="00AE6993" w:rsidTr="00AE6993">
        <w:trPr>
          <w:trHeight w:val="630"/>
        </w:trPr>
        <w:tc>
          <w:tcPr>
            <w:tcW w:w="0" w:type="auto"/>
            <w:tcBorders>
              <w:top w:val="single" w:sz="8" w:space="0" w:color="808080"/>
              <w:left w:val="single" w:sz="8" w:space="0" w:color="808080"/>
              <w:bottom w:val="single" w:sz="4" w:space="0" w:color="808080"/>
              <w:right w:val="single" w:sz="4" w:space="0" w:color="808080"/>
            </w:tcBorders>
            <w:shd w:val="clear" w:color="000000" w:fill="3F8846"/>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Cash in</w:t>
            </w:r>
          </w:p>
        </w:tc>
        <w:tc>
          <w:tcPr>
            <w:tcW w:w="2948" w:type="dxa"/>
            <w:tcBorders>
              <w:top w:val="single" w:sz="8" w:space="0" w:color="808080"/>
              <w:left w:val="nil"/>
              <w:bottom w:val="single" w:sz="4" w:space="0" w:color="808080"/>
              <w:right w:val="single" w:sz="4" w:space="0" w:color="808080"/>
            </w:tcBorders>
            <w:shd w:val="clear" w:color="000000" w:fill="3F8846"/>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Description (as required)</w:t>
            </w:r>
          </w:p>
        </w:tc>
        <w:tc>
          <w:tcPr>
            <w:tcW w:w="972" w:type="dxa"/>
            <w:tcBorders>
              <w:top w:val="single" w:sz="8" w:space="0" w:color="808080"/>
              <w:left w:val="nil"/>
              <w:bottom w:val="single" w:sz="4" w:space="0" w:color="808080"/>
              <w:right w:val="single" w:sz="4" w:space="0" w:color="808080"/>
            </w:tcBorders>
            <w:shd w:val="clear" w:color="000000" w:fill="3F8846"/>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Starting point</w:t>
            </w:r>
          </w:p>
        </w:tc>
        <w:tc>
          <w:tcPr>
            <w:tcW w:w="0" w:type="auto"/>
            <w:tcBorders>
              <w:top w:val="nil"/>
              <w:left w:val="nil"/>
              <w:bottom w:val="single" w:sz="4" w:space="0" w:color="808080"/>
              <w:right w:val="single" w:sz="4"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1</w:t>
            </w:r>
          </w:p>
        </w:tc>
        <w:tc>
          <w:tcPr>
            <w:tcW w:w="0" w:type="auto"/>
            <w:tcBorders>
              <w:top w:val="nil"/>
              <w:left w:val="nil"/>
              <w:bottom w:val="single" w:sz="4" w:space="0" w:color="808080"/>
              <w:right w:val="single" w:sz="4"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2</w:t>
            </w:r>
          </w:p>
        </w:tc>
        <w:tc>
          <w:tcPr>
            <w:tcW w:w="0" w:type="auto"/>
            <w:tcBorders>
              <w:top w:val="nil"/>
              <w:left w:val="nil"/>
              <w:bottom w:val="single" w:sz="4" w:space="0" w:color="808080"/>
              <w:right w:val="single" w:sz="4"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3</w:t>
            </w:r>
          </w:p>
        </w:tc>
        <w:tc>
          <w:tcPr>
            <w:tcW w:w="0" w:type="auto"/>
            <w:tcBorders>
              <w:top w:val="nil"/>
              <w:left w:val="nil"/>
              <w:bottom w:val="single" w:sz="4" w:space="0" w:color="808080"/>
              <w:right w:val="single" w:sz="4"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4</w:t>
            </w:r>
          </w:p>
        </w:tc>
        <w:tc>
          <w:tcPr>
            <w:tcW w:w="0" w:type="auto"/>
            <w:tcBorders>
              <w:top w:val="nil"/>
              <w:left w:val="nil"/>
              <w:bottom w:val="single" w:sz="4" w:space="0" w:color="808080"/>
              <w:right w:val="single" w:sz="4"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5</w:t>
            </w:r>
          </w:p>
        </w:tc>
        <w:tc>
          <w:tcPr>
            <w:tcW w:w="0" w:type="auto"/>
            <w:tcBorders>
              <w:top w:val="nil"/>
              <w:left w:val="nil"/>
              <w:bottom w:val="single" w:sz="4" w:space="0" w:color="808080"/>
              <w:right w:val="single" w:sz="4"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6</w:t>
            </w:r>
          </w:p>
        </w:tc>
        <w:tc>
          <w:tcPr>
            <w:tcW w:w="939" w:type="dxa"/>
            <w:tcBorders>
              <w:top w:val="single" w:sz="8" w:space="0" w:color="808080"/>
              <w:left w:val="nil"/>
              <w:bottom w:val="single" w:sz="4" w:space="0" w:color="808080"/>
              <w:right w:val="single" w:sz="8" w:space="0" w:color="808080"/>
            </w:tcBorders>
            <w:shd w:val="clear" w:color="000000" w:fill="3F8846"/>
            <w:noWrap/>
            <w:vAlign w:val="center"/>
            <w:hideMark/>
          </w:tcPr>
          <w:p w:rsidR="00AE6993" w:rsidRPr="00AE6993" w:rsidRDefault="00AE6993" w:rsidP="00AE6993">
            <w:pPr>
              <w:suppressAutoHyphens w:val="0"/>
              <w:spacing w:line="240" w:lineRule="auto"/>
              <w:jc w:val="center"/>
              <w:rPr>
                <w:rFonts w:eastAsia="Times New Roman" w:cs="Arial"/>
                <w:b/>
                <w:bCs/>
                <w:color w:val="FFFFFF"/>
                <w:sz w:val="20"/>
                <w:szCs w:val="20"/>
                <w:lang w:val="en-US" w:eastAsia="en-US"/>
              </w:rPr>
            </w:pPr>
            <w:r w:rsidRPr="00AE6993">
              <w:rPr>
                <w:rFonts w:eastAsia="Times New Roman" w:cs="Arial"/>
                <w:b/>
                <w:bCs/>
                <w:color w:val="FFFFFF"/>
                <w:sz w:val="20"/>
                <w:szCs w:val="20"/>
                <w:lang w:val="en-US" w:eastAsia="en-US"/>
              </w:rPr>
              <w:t>TOTAL</w:t>
            </w:r>
          </w:p>
        </w:tc>
      </w:tr>
      <w:tr w:rsidR="00AE6993" w:rsidRPr="00AE6993" w:rsidTr="00AE6993">
        <w:trPr>
          <w:trHeight w:val="1260"/>
        </w:trPr>
        <w:tc>
          <w:tcPr>
            <w:tcW w:w="0" w:type="auto"/>
            <w:tcBorders>
              <w:top w:val="nil"/>
              <w:left w:val="single" w:sz="8" w:space="0" w:color="808080"/>
              <w:bottom w:val="single" w:sz="4" w:space="0" w:color="808080"/>
              <w:right w:val="single" w:sz="4" w:space="0" w:color="808080"/>
            </w:tcBorders>
            <w:shd w:val="clear" w:color="000000" w:fill="FCD5B4"/>
            <w:vAlign w:val="center"/>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Start up capital</w:t>
            </w:r>
          </w:p>
        </w:tc>
        <w:tc>
          <w:tcPr>
            <w:tcW w:w="2948" w:type="dxa"/>
            <w:tcBorders>
              <w:top w:val="nil"/>
              <w:left w:val="nil"/>
              <w:bottom w:val="nil"/>
              <w:right w:val="nil"/>
            </w:tcBorders>
            <w:shd w:val="clear" w:color="000000" w:fill="CCC0DA"/>
            <w:vAlign w:val="bottom"/>
            <w:hideMark/>
          </w:tcPr>
          <w:p w:rsidR="00AE6993" w:rsidRPr="00AE6993" w:rsidRDefault="00AE6993" w:rsidP="00AE6993">
            <w:pPr>
              <w:suppressAutoHyphens w:val="0"/>
              <w:spacing w:line="240" w:lineRule="auto"/>
              <w:jc w:val="left"/>
              <w:rPr>
                <w:rFonts w:eastAsia="Times New Roman" w:cs="Arial"/>
                <w:sz w:val="20"/>
                <w:szCs w:val="20"/>
                <w:lang w:val="en-US" w:eastAsia="en-US"/>
              </w:rPr>
            </w:pPr>
            <w:r w:rsidRPr="00AE6993">
              <w:rPr>
                <w:rFonts w:eastAsia="Times New Roman" w:cs="Arial"/>
                <w:sz w:val="20"/>
                <w:szCs w:val="20"/>
                <w:lang w:val="en-US" w:eastAsia="en-US"/>
              </w:rPr>
              <w:t xml:space="preserve">The amount of startup capital required by Dazzling Cuticle is 25 000, making all the processes and operations possible to start up, such as </w:t>
            </w:r>
            <w:r w:rsidRPr="00AE6993">
              <w:rPr>
                <w:rFonts w:eastAsia="Times New Roman" w:cs="Arial"/>
                <w:sz w:val="20"/>
                <w:szCs w:val="20"/>
                <w:lang w:val="en-US" w:eastAsia="en-US"/>
              </w:rPr>
              <w:lastRenderedPageBreak/>
              <w:t xml:space="preserve">product development, integration of AI system, website and mobile app development, purchasing of inventory, marketing, and other important business processes. </w:t>
            </w:r>
          </w:p>
        </w:tc>
        <w:tc>
          <w:tcPr>
            <w:tcW w:w="972" w:type="dxa"/>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right"/>
              <w:rPr>
                <w:rFonts w:eastAsia="Times New Roman" w:cs="Arial"/>
                <w:color w:val="auto"/>
                <w:sz w:val="20"/>
                <w:szCs w:val="20"/>
                <w:lang w:val="en-US" w:eastAsia="en-US"/>
              </w:rPr>
            </w:pPr>
            <w:r w:rsidRPr="00AE6993">
              <w:rPr>
                <w:rFonts w:eastAsia="Times New Roman" w:cs="Arial"/>
                <w:color w:val="auto"/>
                <w:sz w:val="20"/>
                <w:szCs w:val="20"/>
                <w:lang w:val="en-US" w:eastAsia="en-US"/>
              </w:rPr>
              <w:lastRenderedPageBreak/>
              <w:t>25000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single" w:sz="4" w:space="0" w:color="auto"/>
              <w:left w:val="nil"/>
              <w:bottom w:val="single" w:sz="4"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939" w:type="dxa"/>
            <w:tcBorders>
              <w:top w:val="single" w:sz="4" w:space="0" w:color="auto"/>
              <w:left w:val="nil"/>
              <w:bottom w:val="single" w:sz="4" w:space="0" w:color="808080"/>
              <w:right w:val="single" w:sz="8"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£25,000</w:t>
            </w:r>
          </w:p>
        </w:tc>
      </w:tr>
      <w:tr w:rsidR="00AE6993" w:rsidRPr="00AE6993" w:rsidTr="00AE6993">
        <w:trPr>
          <w:trHeight w:val="1785"/>
        </w:trPr>
        <w:tc>
          <w:tcPr>
            <w:tcW w:w="0" w:type="auto"/>
            <w:tcBorders>
              <w:top w:val="nil"/>
              <w:left w:val="single" w:sz="8" w:space="0" w:color="808080"/>
              <w:bottom w:val="single" w:sz="4" w:space="0" w:color="808080"/>
              <w:right w:val="single" w:sz="4" w:space="0" w:color="808080"/>
            </w:tcBorders>
            <w:shd w:val="clear" w:color="000000" w:fill="FCD5B4"/>
            <w:vAlign w:val="center"/>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Sales (total sales of product and/or services)</w:t>
            </w:r>
          </w:p>
        </w:tc>
        <w:tc>
          <w:tcPr>
            <w:tcW w:w="2948" w:type="dxa"/>
            <w:tcBorders>
              <w:top w:val="single" w:sz="4" w:space="0" w:color="808080"/>
              <w:left w:val="nil"/>
              <w:bottom w:val="single" w:sz="4" w:space="0" w:color="808080"/>
              <w:right w:val="single" w:sz="4" w:space="0" w:color="808080"/>
            </w:tcBorders>
            <w:shd w:val="clear" w:color="000000" w:fill="CCC0DA"/>
            <w:vAlign w:val="center"/>
            <w:hideMark/>
          </w:tcPr>
          <w:p w:rsidR="00AE6993" w:rsidRPr="00AE6993" w:rsidRDefault="00AE6993" w:rsidP="00AE6993">
            <w:pPr>
              <w:suppressAutoHyphens w:val="0"/>
              <w:spacing w:line="240" w:lineRule="auto"/>
              <w:jc w:val="left"/>
              <w:rPr>
                <w:rFonts w:eastAsia="Times New Roman" w:cs="Arial"/>
                <w:color w:val="auto"/>
                <w:sz w:val="20"/>
                <w:szCs w:val="20"/>
                <w:lang w:val="en-US" w:eastAsia="en-US"/>
              </w:rPr>
            </w:pPr>
            <w:r w:rsidRPr="00AE6993">
              <w:rPr>
                <w:rFonts w:eastAsia="Times New Roman" w:cs="Arial"/>
                <w:color w:val="auto"/>
                <w:sz w:val="20"/>
                <w:szCs w:val="20"/>
                <w:lang w:val="en-US" w:eastAsia="en-US"/>
              </w:rPr>
              <w:t>Digital marketing, influencer marketing, and digital presence will be the primary strategy to pull customers to the business. Brand awareness will facilitate the growth in sales.</w:t>
            </w:r>
          </w:p>
        </w:tc>
        <w:tc>
          <w:tcPr>
            <w:tcW w:w="972" w:type="dxa"/>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£2,500</w:t>
            </w:r>
          </w:p>
        </w:tc>
        <w:tc>
          <w:tcPr>
            <w:tcW w:w="0" w:type="auto"/>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£2,700</w:t>
            </w:r>
          </w:p>
        </w:tc>
        <w:tc>
          <w:tcPr>
            <w:tcW w:w="0" w:type="auto"/>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£3,000</w:t>
            </w:r>
          </w:p>
        </w:tc>
        <w:tc>
          <w:tcPr>
            <w:tcW w:w="0" w:type="auto"/>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£3,500</w:t>
            </w:r>
          </w:p>
        </w:tc>
        <w:tc>
          <w:tcPr>
            <w:tcW w:w="0" w:type="auto"/>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£5,000</w:t>
            </w:r>
          </w:p>
        </w:tc>
        <w:tc>
          <w:tcPr>
            <w:tcW w:w="0" w:type="auto"/>
            <w:tcBorders>
              <w:top w:val="nil"/>
              <w:left w:val="nil"/>
              <w:bottom w:val="single" w:sz="4" w:space="0" w:color="808080"/>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£6,000</w:t>
            </w:r>
          </w:p>
        </w:tc>
        <w:tc>
          <w:tcPr>
            <w:tcW w:w="939" w:type="dxa"/>
            <w:tcBorders>
              <w:top w:val="nil"/>
              <w:left w:val="nil"/>
              <w:bottom w:val="single" w:sz="4" w:space="0" w:color="808080"/>
              <w:right w:val="single" w:sz="8"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£22,700</w:t>
            </w:r>
          </w:p>
        </w:tc>
      </w:tr>
      <w:tr w:rsidR="00AE6993" w:rsidRPr="00AE6993" w:rsidTr="00AE6993">
        <w:trPr>
          <w:trHeight w:val="330"/>
        </w:trPr>
        <w:tc>
          <w:tcPr>
            <w:tcW w:w="0" w:type="auto"/>
            <w:tcBorders>
              <w:top w:val="nil"/>
              <w:left w:val="single" w:sz="8" w:space="0" w:color="808080"/>
              <w:bottom w:val="nil"/>
              <w:right w:val="single" w:sz="4" w:space="0" w:color="auto"/>
            </w:tcBorders>
            <w:shd w:val="clear" w:color="000000" w:fill="FCD5B4"/>
            <w:vAlign w:val="center"/>
            <w:hideMark/>
          </w:tcPr>
          <w:p w:rsidR="00AE6993" w:rsidRPr="00AE6993" w:rsidRDefault="00AE6993" w:rsidP="00AE6993">
            <w:pPr>
              <w:suppressAutoHyphens w:val="0"/>
              <w:spacing w:line="240" w:lineRule="auto"/>
              <w:jc w:val="lef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Other funding</w:t>
            </w:r>
          </w:p>
        </w:tc>
        <w:tc>
          <w:tcPr>
            <w:tcW w:w="2948" w:type="dxa"/>
            <w:tcBorders>
              <w:top w:val="nil"/>
              <w:left w:val="nil"/>
              <w:bottom w:val="nil"/>
              <w:right w:val="single" w:sz="4" w:space="0" w:color="808080"/>
            </w:tcBorders>
            <w:shd w:val="clear" w:color="000000" w:fill="CCC0DA"/>
            <w:vAlign w:val="center"/>
            <w:hideMark/>
          </w:tcPr>
          <w:p w:rsidR="00AE6993" w:rsidRPr="00AE6993" w:rsidRDefault="00AE6993" w:rsidP="00AE6993">
            <w:pPr>
              <w:suppressAutoHyphens w:val="0"/>
              <w:spacing w:line="240" w:lineRule="auto"/>
              <w:jc w:val="left"/>
              <w:rPr>
                <w:rFonts w:eastAsia="Times New Roman" w:cs="Arial"/>
                <w:color w:val="auto"/>
                <w:sz w:val="20"/>
                <w:szCs w:val="20"/>
                <w:lang w:val="en-US" w:eastAsia="en-US"/>
              </w:rPr>
            </w:pPr>
            <w:r w:rsidRPr="00AE6993">
              <w:rPr>
                <w:rFonts w:eastAsia="Times New Roman" w:cs="Arial"/>
                <w:color w:val="auto"/>
                <w:sz w:val="20"/>
                <w:szCs w:val="20"/>
                <w:lang w:val="en-US" w:eastAsia="en-US"/>
              </w:rPr>
              <w:t>No Funding considered</w:t>
            </w:r>
          </w:p>
        </w:tc>
        <w:tc>
          <w:tcPr>
            <w:tcW w:w="972" w:type="dxa"/>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0" w:type="auto"/>
            <w:tcBorders>
              <w:top w:val="nil"/>
              <w:left w:val="nil"/>
              <w:bottom w:val="nil"/>
              <w:right w:val="single" w:sz="4" w:space="0" w:color="808080"/>
            </w:tcBorders>
            <w:shd w:val="clear" w:color="000000" w:fill="FCD5B4"/>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c>
          <w:tcPr>
            <w:tcW w:w="939" w:type="dxa"/>
            <w:tcBorders>
              <w:top w:val="nil"/>
              <w:left w:val="nil"/>
              <w:bottom w:val="nil"/>
              <w:right w:val="single" w:sz="8"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color w:val="auto"/>
                <w:sz w:val="20"/>
                <w:szCs w:val="20"/>
                <w:lang w:val="en-US" w:eastAsia="en-US"/>
              </w:rPr>
            </w:pPr>
            <w:r w:rsidRPr="00AE6993">
              <w:rPr>
                <w:rFonts w:eastAsia="Times New Roman" w:cs="Arial"/>
                <w:color w:val="auto"/>
                <w:sz w:val="20"/>
                <w:szCs w:val="20"/>
                <w:lang w:val="en-US" w:eastAsia="en-US"/>
              </w:rPr>
              <w:t>£0</w:t>
            </w:r>
          </w:p>
        </w:tc>
      </w:tr>
      <w:tr w:rsidR="00AE6993" w:rsidRPr="00AE6993" w:rsidTr="00AE6993">
        <w:trPr>
          <w:trHeight w:val="405"/>
        </w:trPr>
        <w:tc>
          <w:tcPr>
            <w:tcW w:w="4230" w:type="dxa"/>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rsidR="00AE6993" w:rsidRPr="00AE6993" w:rsidRDefault="00AE6993" w:rsidP="00AE6993">
            <w:pPr>
              <w:suppressAutoHyphens w:val="0"/>
              <w:spacing w:line="240" w:lineRule="auto"/>
              <w:jc w:val="right"/>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Total cash in-flows (A)</w:t>
            </w:r>
          </w:p>
        </w:tc>
        <w:tc>
          <w:tcPr>
            <w:tcW w:w="972" w:type="dxa"/>
            <w:tcBorders>
              <w:top w:val="single" w:sz="8" w:space="0" w:color="808080"/>
              <w:left w:val="nil"/>
              <w:bottom w:val="single" w:sz="8"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£25,000</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£2,500</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£2,700</w:t>
            </w:r>
          </w:p>
        </w:tc>
        <w:tc>
          <w:tcPr>
            <w:tcW w:w="0" w:type="auto"/>
            <w:tcBorders>
              <w:top w:val="single" w:sz="8" w:space="0" w:color="808080"/>
              <w:left w:val="nil"/>
              <w:bottom w:val="single" w:sz="8" w:space="0" w:color="808080"/>
              <w:right w:val="single" w:sz="4"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£3,000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£3,500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£5,000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£6,000</w:t>
            </w:r>
          </w:p>
        </w:tc>
        <w:tc>
          <w:tcPr>
            <w:tcW w:w="939" w:type="dxa"/>
            <w:tcBorders>
              <w:top w:val="single" w:sz="8" w:space="0" w:color="808080"/>
              <w:left w:val="nil"/>
              <w:bottom w:val="single" w:sz="8" w:space="0" w:color="808080"/>
              <w:right w:val="single" w:sz="8" w:space="0" w:color="808080"/>
            </w:tcBorders>
            <w:shd w:val="clear" w:color="000000" w:fill="D8E4BC"/>
            <w:noWrap/>
            <w:vAlign w:val="center"/>
            <w:hideMark/>
          </w:tcPr>
          <w:p w:rsidR="00AE6993" w:rsidRPr="00AE6993" w:rsidRDefault="00AE6993" w:rsidP="00AE6993">
            <w:pPr>
              <w:suppressAutoHyphens w:val="0"/>
              <w:spacing w:line="240" w:lineRule="auto"/>
              <w:jc w:val="center"/>
              <w:rPr>
                <w:rFonts w:eastAsia="Times New Roman" w:cs="Arial"/>
                <w:b/>
                <w:bCs/>
                <w:color w:val="auto"/>
                <w:sz w:val="20"/>
                <w:szCs w:val="20"/>
                <w:lang w:val="en-US" w:eastAsia="en-US"/>
              </w:rPr>
            </w:pPr>
            <w:r w:rsidRPr="00AE6993">
              <w:rPr>
                <w:rFonts w:eastAsia="Times New Roman" w:cs="Arial"/>
                <w:b/>
                <w:bCs/>
                <w:color w:val="auto"/>
                <w:sz w:val="20"/>
                <w:szCs w:val="20"/>
                <w:lang w:val="en-US" w:eastAsia="en-US"/>
              </w:rPr>
              <w:t>£47,700</w:t>
            </w:r>
          </w:p>
        </w:tc>
      </w:tr>
    </w:tbl>
    <w:p w:rsidR="004D72B0" w:rsidRDefault="004D72B0" w:rsidP="00D26819">
      <w:pPr>
        <w:pStyle w:val="Caption"/>
        <w:keepNext/>
      </w:pPr>
    </w:p>
    <w:tbl>
      <w:tblPr>
        <w:tblW w:w="5830" w:type="pct"/>
        <w:tblInd w:w="-910" w:type="dxa"/>
        <w:tblLayout w:type="fixed"/>
        <w:tblLook w:val="04A0" w:firstRow="1" w:lastRow="0" w:firstColumn="1" w:lastColumn="0" w:noHBand="0" w:noVBand="1"/>
      </w:tblPr>
      <w:tblGrid>
        <w:gridCol w:w="1254"/>
        <w:gridCol w:w="2377"/>
        <w:gridCol w:w="879"/>
        <w:gridCol w:w="839"/>
        <w:gridCol w:w="778"/>
        <w:gridCol w:w="778"/>
        <w:gridCol w:w="778"/>
        <w:gridCol w:w="778"/>
        <w:gridCol w:w="778"/>
        <w:gridCol w:w="1651"/>
      </w:tblGrid>
      <w:tr w:rsidR="00AE6993" w:rsidRPr="00AE6993" w:rsidTr="00DC64C6">
        <w:trPr>
          <w:trHeight w:val="435"/>
        </w:trPr>
        <w:tc>
          <w:tcPr>
            <w:tcW w:w="576" w:type="pct"/>
            <w:tcBorders>
              <w:top w:val="single" w:sz="8" w:space="0" w:color="808080"/>
              <w:left w:val="single" w:sz="8" w:space="0" w:color="808080"/>
              <w:bottom w:val="nil"/>
              <w:right w:val="single" w:sz="4" w:space="0" w:color="808080"/>
            </w:tcBorders>
            <w:shd w:val="clear" w:color="000000" w:fill="3F8846"/>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Cash out-expenses</w:t>
            </w:r>
          </w:p>
        </w:tc>
        <w:tc>
          <w:tcPr>
            <w:tcW w:w="1092" w:type="pct"/>
            <w:tcBorders>
              <w:top w:val="single" w:sz="8" w:space="0" w:color="808080"/>
              <w:left w:val="nil"/>
              <w:bottom w:val="nil"/>
              <w:right w:val="single" w:sz="4" w:space="0" w:color="808080"/>
            </w:tcBorders>
            <w:shd w:val="clear" w:color="000000" w:fill="3F8846"/>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Description (as required)</w:t>
            </w:r>
          </w:p>
        </w:tc>
        <w:tc>
          <w:tcPr>
            <w:tcW w:w="404" w:type="pct"/>
            <w:tcBorders>
              <w:top w:val="single" w:sz="8" w:space="0" w:color="808080"/>
              <w:left w:val="nil"/>
              <w:bottom w:val="nil"/>
              <w:right w:val="single" w:sz="4" w:space="0" w:color="808080"/>
            </w:tcBorders>
            <w:shd w:val="clear" w:color="000000" w:fill="3F8846"/>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 </w:t>
            </w:r>
          </w:p>
        </w:tc>
        <w:tc>
          <w:tcPr>
            <w:tcW w:w="385" w:type="pct"/>
            <w:tcBorders>
              <w:top w:val="single" w:sz="8" w:space="0" w:color="808080"/>
              <w:left w:val="nil"/>
              <w:bottom w:val="nil"/>
              <w:right w:val="single" w:sz="4" w:space="0" w:color="808080"/>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1</w:t>
            </w:r>
          </w:p>
        </w:tc>
        <w:tc>
          <w:tcPr>
            <w:tcW w:w="357" w:type="pct"/>
            <w:tcBorders>
              <w:top w:val="single" w:sz="8" w:space="0" w:color="808080"/>
              <w:left w:val="nil"/>
              <w:bottom w:val="nil"/>
              <w:right w:val="single" w:sz="4" w:space="0" w:color="808080"/>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2</w:t>
            </w:r>
          </w:p>
        </w:tc>
        <w:tc>
          <w:tcPr>
            <w:tcW w:w="357" w:type="pct"/>
            <w:tcBorders>
              <w:top w:val="single" w:sz="8" w:space="0" w:color="808080"/>
              <w:left w:val="nil"/>
              <w:bottom w:val="nil"/>
              <w:right w:val="single" w:sz="4" w:space="0" w:color="808080"/>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3</w:t>
            </w:r>
          </w:p>
        </w:tc>
        <w:tc>
          <w:tcPr>
            <w:tcW w:w="357" w:type="pct"/>
            <w:tcBorders>
              <w:top w:val="single" w:sz="8" w:space="0" w:color="808080"/>
              <w:left w:val="nil"/>
              <w:bottom w:val="nil"/>
              <w:right w:val="single" w:sz="4" w:space="0" w:color="808080"/>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4</w:t>
            </w:r>
          </w:p>
        </w:tc>
        <w:tc>
          <w:tcPr>
            <w:tcW w:w="357" w:type="pct"/>
            <w:tcBorders>
              <w:top w:val="single" w:sz="8" w:space="0" w:color="808080"/>
              <w:left w:val="nil"/>
              <w:bottom w:val="nil"/>
              <w:right w:val="single" w:sz="4" w:space="0" w:color="808080"/>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5</w:t>
            </w:r>
          </w:p>
        </w:tc>
        <w:tc>
          <w:tcPr>
            <w:tcW w:w="357" w:type="pct"/>
            <w:tcBorders>
              <w:top w:val="single" w:sz="8" w:space="0" w:color="808080"/>
              <w:left w:val="nil"/>
              <w:bottom w:val="nil"/>
              <w:right w:val="nil"/>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6</w:t>
            </w:r>
          </w:p>
        </w:tc>
        <w:tc>
          <w:tcPr>
            <w:tcW w:w="759" w:type="pct"/>
            <w:tcBorders>
              <w:top w:val="single" w:sz="8" w:space="0" w:color="808080"/>
              <w:left w:val="nil"/>
              <w:bottom w:val="nil"/>
              <w:right w:val="single" w:sz="8" w:space="0" w:color="808080"/>
            </w:tcBorders>
            <w:shd w:val="clear" w:color="000000" w:fill="3F8846"/>
            <w:noWrap/>
            <w:vAlign w:val="center"/>
            <w:hideMark/>
          </w:tcPr>
          <w:p w:rsidR="004D72B0" w:rsidRPr="004D72B0" w:rsidRDefault="004D72B0" w:rsidP="004D72B0">
            <w:pPr>
              <w:suppressAutoHyphens w:val="0"/>
              <w:spacing w:line="240" w:lineRule="auto"/>
              <w:jc w:val="center"/>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TOTAL</w:t>
            </w:r>
          </w:p>
        </w:tc>
      </w:tr>
      <w:tr w:rsidR="00AE6993" w:rsidRPr="00AE6993" w:rsidTr="00DC64C6">
        <w:trPr>
          <w:trHeight w:val="990"/>
        </w:trPr>
        <w:tc>
          <w:tcPr>
            <w:tcW w:w="576" w:type="pct"/>
            <w:tcBorders>
              <w:top w:val="single" w:sz="4" w:space="0" w:color="auto"/>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Rent or premises costs</w:t>
            </w:r>
          </w:p>
        </w:tc>
        <w:tc>
          <w:tcPr>
            <w:tcW w:w="1092" w:type="pct"/>
            <w:tcBorders>
              <w:top w:val="single" w:sz="4" w:space="0" w:color="auto"/>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Rent or premises cost Rent or premises cost will be the rent of the business premises which starts at 120 per month of office space rental.</w:t>
            </w:r>
          </w:p>
        </w:tc>
        <w:tc>
          <w:tcPr>
            <w:tcW w:w="404"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357"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357"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357"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357"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357" w:type="pct"/>
            <w:tcBorders>
              <w:top w:val="single" w:sz="4" w:space="0" w:color="auto"/>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759" w:type="pct"/>
            <w:tcBorders>
              <w:top w:val="single" w:sz="4" w:space="0" w:color="auto"/>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£720</w:t>
            </w:r>
          </w:p>
        </w:tc>
      </w:tr>
      <w:tr w:rsidR="00AE6993" w:rsidRPr="00AE6993" w:rsidTr="00DC64C6">
        <w:trPr>
          <w:trHeight w:val="735"/>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Business rates for your business premises</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The operation cost of renting a commercial premises with the local taxes and regulation fees will be paid by business rates.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r>
      <w:tr w:rsidR="00AE6993" w:rsidRPr="00AE6993" w:rsidTr="00DC64C6">
        <w:trPr>
          <w:trHeight w:val="720"/>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Utilities (gas, electricity, water)</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 xml:space="preserve">Utilities costs include expenses of the gas, </w:t>
            </w:r>
            <w:r w:rsidR="00AE6993" w:rsidRPr="00AE6993">
              <w:rPr>
                <w:rFonts w:eastAsia="Times New Roman" w:cs="Arial"/>
                <w:sz w:val="20"/>
                <w:szCs w:val="20"/>
                <w:lang w:val="en-US" w:eastAsia="en-US"/>
              </w:rPr>
              <w:t>electricity, water</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£40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£240</w:t>
            </w:r>
          </w:p>
        </w:tc>
      </w:tr>
      <w:tr w:rsidR="00AE6993" w:rsidRPr="00AE6993" w:rsidTr="00DC64C6">
        <w:trPr>
          <w:trHeight w:val="314"/>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Insurance</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Insurance will insure the business against any possible risks that may occur like damage to property as well as liability and incidents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£90</w:t>
            </w:r>
          </w:p>
        </w:tc>
      </w:tr>
      <w:tr w:rsidR="00AE6993" w:rsidRPr="00AE6993" w:rsidTr="00DC64C6">
        <w:trPr>
          <w:trHeight w:val="314"/>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Telephone and internet</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The telephone and the internet costs provide the business with communications like customer services, market location, etc.</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£150</w:t>
            </w:r>
          </w:p>
        </w:tc>
      </w:tr>
      <w:tr w:rsidR="00AE6993" w:rsidRPr="00AE6993" w:rsidTr="00DC64C6">
        <w:trPr>
          <w:trHeight w:val="630"/>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Marketing and advertisin</w:t>
            </w:r>
            <w:r w:rsidRPr="004D72B0">
              <w:rPr>
                <w:rFonts w:eastAsia="Times New Roman" w:cs="Arial"/>
                <w:b/>
                <w:bCs/>
                <w:sz w:val="20"/>
                <w:szCs w:val="20"/>
                <w:lang w:val="en-US" w:eastAsia="en-US"/>
              </w:rPr>
              <w:lastRenderedPageBreak/>
              <w:t>g expenses</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lastRenderedPageBreak/>
              <w:t xml:space="preserve">The costs of marketing will include online promotion, work with </w:t>
            </w:r>
            <w:r w:rsidRPr="004D72B0">
              <w:rPr>
                <w:rFonts w:eastAsia="Times New Roman" w:cs="Arial"/>
                <w:sz w:val="20"/>
                <w:szCs w:val="20"/>
                <w:lang w:val="en-US" w:eastAsia="en-US"/>
              </w:rPr>
              <w:lastRenderedPageBreak/>
              <w:t>influencers, content creation, and SEO, prioritizing social media.</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lastRenderedPageBreak/>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£700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£2,200</w:t>
            </w:r>
          </w:p>
        </w:tc>
      </w:tr>
      <w:tr w:rsidR="00AE6993" w:rsidRPr="00AE6993" w:rsidTr="00DC64C6">
        <w:trPr>
          <w:trHeight w:val="314"/>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Vehicle running costs</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The costs guarantees delivery of products on time and servicing of orders on part of the customers.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£140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£140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£840</w:t>
            </w:r>
          </w:p>
        </w:tc>
      </w:tr>
      <w:tr w:rsidR="00AE6993" w:rsidRPr="00AE6993" w:rsidTr="00DC64C6">
        <w:trPr>
          <w:trHeight w:val="630"/>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Equipment purchase or leasing</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The purchase of equipment will feature early investments in technology in the integration of AI, manufacture of skincare products, and business managing tools.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£5,000</w:t>
            </w:r>
          </w:p>
        </w:tc>
      </w:tr>
      <w:tr w:rsidR="00AE6993" w:rsidRPr="00AE6993" w:rsidTr="00DC64C6">
        <w:trPr>
          <w:trHeight w:val="1276"/>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Postage, printing, stationery</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Postage, printing and stationery overhead accounts cover expenditures incurred in shipping products, marketing material production as well as maintenance of office supplies in activity.</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r>
      <w:tr w:rsidR="00AE6993" w:rsidRPr="00AE6993" w:rsidTr="00DC64C6">
        <w:trPr>
          <w:trHeight w:val="1065"/>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Transport and delivery</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Transportation cost and delivery: Cost includes transporting goods to consumers, taking into consideration expenses of packaging, logistics, and delivery of goods to the people so that timely delivery is achieved.</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£1,200</w:t>
            </w:r>
          </w:p>
        </w:tc>
      </w:tr>
      <w:tr w:rsidR="00AE6993" w:rsidRPr="00AE6993" w:rsidTr="00DC64C6">
        <w:trPr>
          <w:trHeight w:val="630"/>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Professional fees (legal, accounting etc.)</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The professional fees shall comprise of legal and accountancy services required to run the business in compliance, financial management and business structure.</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£500</w:t>
            </w:r>
          </w:p>
        </w:tc>
      </w:tr>
      <w:tr w:rsidR="00AE6993" w:rsidRPr="00AE6993" w:rsidTr="00DC64C6">
        <w:trPr>
          <w:trHeight w:val="630"/>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Cost of sales (Cost of product)</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cost of sales are cost of getting the raw materials and the cost of getting the packaging in the personalized skincare products.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£30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£70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£315</w:t>
            </w:r>
          </w:p>
        </w:tc>
      </w:tr>
      <w:tr w:rsidR="00AE6993" w:rsidRPr="00AE6993" w:rsidTr="00DC64C6">
        <w:trPr>
          <w:trHeight w:val="314"/>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t>Wages your own</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The wages to the owner make sure that the owner is financially stronger and make sure he concentrates in developing the business.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£250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£1,500</w:t>
            </w:r>
          </w:p>
        </w:tc>
      </w:tr>
      <w:tr w:rsidR="00AE6993" w:rsidRPr="00AE6993" w:rsidTr="00DC64C6">
        <w:trPr>
          <w:trHeight w:val="314"/>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sz w:val="20"/>
                <w:szCs w:val="20"/>
                <w:lang w:val="en-US" w:eastAsia="en-US"/>
              </w:rPr>
            </w:pPr>
            <w:r w:rsidRPr="004D72B0">
              <w:rPr>
                <w:rFonts w:eastAsia="Times New Roman" w:cs="Arial"/>
                <w:b/>
                <w:bCs/>
                <w:sz w:val="20"/>
                <w:szCs w:val="20"/>
                <w:lang w:val="en-US" w:eastAsia="en-US"/>
              </w:rPr>
              <w:lastRenderedPageBreak/>
              <w:t>Staff wages</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sz w:val="20"/>
                <w:szCs w:val="20"/>
                <w:lang w:val="en-US" w:eastAsia="en-US"/>
              </w:rPr>
            </w:pPr>
            <w:r w:rsidRPr="004D72B0">
              <w:rPr>
                <w:rFonts w:eastAsia="Times New Roman" w:cs="Arial"/>
                <w:sz w:val="20"/>
                <w:szCs w:val="20"/>
                <w:lang w:val="en-US" w:eastAsia="en-US"/>
              </w:rPr>
              <w:t xml:space="preserve">The wages of the staff will comprise the payment of workers </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£600</w:t>
            </w:r>
          </w:p>
        </w:tc>
      </w:tr>
      <w:tr w:rsidR="00AE6993" w:rsidRPr="00AE6993" w:rsidTr="00DC64C6">
        <w:trPr>
          <w:trHeight w:val="645"/>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color w:val="auto"/>
                <w:sz w:val="20"/>
                <w:szCs w:val="20"/>
                <w:lang w:val="en-US" w:eastAsia="en-US"/>
              </w:rPr>
            </w:pPr>
            <w:r w:rsidRPr="004D72B0">
              <w:rPr>
                <w:rFonts w:eastAsia="Times New Roman" w:cs="Arial"/>
                <w:b/>
                <w:bCs/>
                <w:color w:val="auto"/>
                <w:sz w:val="20"/>
                <w:szCs w:val="20"/>
                <w:lang w:val="en-US" w:eastAsia="en-US"/>
              </w:rPr>
              <w:t>Any other</w:t>
            </w:r>
          </w:p>
        </w:tc>
        <w:tc>
          <w:tcPr>
            <w:tcW w:w="1092" w:type="pct"/>
            <w:tcBorders>
              <w:top w:val="nil"/>
              <w:left w:val="nil"/>
              <w:bottom w:val="single" w:sz="4" w:space="0" w:color="auto"/>
              <w:right w:val="single" w:sz="4" w:space="0" w:color="auto"/>
            </w:tcBorders>
            <w:shd w:val="clear" w:color="000000" w:fill="CCC0DA"/>
            <w:vAlign w:val="center"/>
            <w:hideMark/>
          </w:tcPr>
          <w:p w:rsidR="004D72B0" w:rsidRPr="004D72B0" w:rsidRDefault="004D72B0" w:rsidP="004D72B0">
            <w:pPr>
              <w:suppressAutoHyphens w:val="0"/>
              <w:spacing w:line="240" w:lineRule="auto"/>
              <w:jc w:val="left"/>
              <w:rPr>
                <w:rFonts w:eastAsia="Times New Roman" w:cs="Arial"/>
                <w:color w:val="auto"/>
                <w:sz w:val="20"/>
                <w:szCs w:val="20"/>
                <w:lang w:val="en-US" w:eastAsia="en-US"/>
              </w:rPr>
            </w:pPr>
            <w:r w:rsidRPr="004D72B0">
              <w:rPr>
                <w:rFonts w:eastAsia="Times New Roman" w:cs="Arial"/>
                <w:color w:val="auto"/>
                <w:sz w:val="20"/>
                <w:szCs w:val="20"/>
                <w:lang w:val="en-US" w:eastAsia="en-US"/>
              </w:rPr>
              <w:t>Unforeseen expenses  that would need adjusting can be a part of contingent expenses.</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£20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£120</w:t>
            </w:r>
          </w:p>
        </w:tc>
      </w:tr>
      <w:tr w:rsidR="00AE6993" w:rsidRPr="00AE6993" w:rsidTr="00DC64C6">
        <w:trPr>
          <w:trHeight w:val="314"/>
        </w:trPr>
        <w:tc>
          <w:tcPr>
            <w:tcW w:w="576" w:type="pct"/>
            <w:tcBorders>
              <w:top w:val="nil"/>
              <w:left w:val="single" w:sz="4" w:space="0" w:color="auto"/>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b/>
                <w:bCs/>
                <w:color w:val="auto"/>
                <w:sz w:val="20"/>
                <w:szCs w:val="20"/>
                <w:lang w:val="en-US" w:eastAsia="en-US"/>
              </w:rPr>
            </w:pPr>
            <w:r w:rsidRPr="004D72B0">
              <w:rPr>
                <w:rFonts w:eastAsia="Times New Roman" w:cs="Arial"/>
                <w:b/>
                <w:bCs/>
                <w:color w:val="auto"/>
                <w:sz w:val="20"/>
                <w:szCs w:val="20"/>
                <w:lang w:val="en-US" w:eastAsia="en-US"/>
              </w:rPr>
              <w:t>Any other</w:t>
            </w:r>
          </w:p>
        </w:tc>
        <w:tc>
          <w:tcPr>
            <w:tcW w:w="1092" w:type="pct"/>
            <w:tcBorders>
              <w:top w:val="nil"/>
              <w:left w:val="nil"/>
              <w:bottom w:val="single" w:sz="4" w:space="0" w:color="auto"/>
              <w:right w:val="single" w:sz="4" w:space="0" w:color="auto"/>
            </w:tcBorders>
            <w:shd w:val="clear" w:color="000000" w:fill="FCD5B4"/>
            <w:vAlign w:val="center"/>
            <w:hideMark/>
          </w:tcPr>
          <w:p w:rsidR="004D72B0" w:rsidRPr="004D72B0" w:rsidRDefault="004D72B0" w:rsidP="004D72B0">
            <w:pPr>
              <w:suppressAutoHyphens w:val="0"/>
              <w:spacing w:line="240" w:lineRule="auto"/>
              <w:jc w:val="left"/>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404"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 </w:t>
            </w:r>
          </w:p>
        </w:tc>
        <w:tc>
          <w:tcPr>
            <w:tcW w:w="385"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£50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357" w:type="pct"/>
            <w:tcBorders>
              <w:top w:val="nil"/>
              <w:left w:val="nil"/>
              <w:bottom w:val="single" w:sz="4" w:space="0" w:color="auto"/>
              <w:right w:val="single" w:sz="4" w:space="0" w:color="auto"/>
            </w:tcBorders>
            <w:shd w:val="clear" w:color="000000" w:fill="FCD5B4"/>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£0</w:t>
            </w:r>
          </w:p>
        </w:tc>
        <w:tc>
          <w:tcPr>
            <w:tcW w:w="759" w:type="pct"/>
            <w:tcBorders>
              <w:top w:val="nil"/>
              <w:left w:val="nil"/>
              <w:bottom w:val="single" w:sz="4" w:space="0" w:color="auto"/>
              <w:right w:val="single" w:sz="4" w:space="0" w:color="auto"/>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color w:val="auto"/>
                <w:sz w:val="20"/>
                <w:szCs w:val="20"/>
                <w:lang w:val="en-US" w:eastAsia="en-US"/>
              </w:rPr>
            </w:pPr>
            <w:r w:rsidRPr="004D72B0">
              <w:rPr>
                <w:rFonts w:eastAsia="Times New Roman" w:cs="Arial"/>
                <w:color w:val="auto"/>
                <w:sz w:val="20"/>
                <w:szCs w:val="20"/>
                <w:lang w:val="en-US" w:eastAsia="en-US"/>
              </w:rPr>
              <w:t>£100</w:t>
            </w:r>
          </w:p>
        </w:tc>
      </w:tr>
      <w:tr w:rsidR="00AE6993" w:rsidRPr="00AE6993" w:rsidTr="00DC64C6">
        <w:trPr>
          <w:trHeight w:val="374"/>
        </w:trPr>
        <w:tc>
          <w:tcPr>
            <w:tcW w:w="1668" w:type="pct"/>
            <w:gridSpan w:val="2"/>
            <w:tcBorders>
              <w:top w:val="nil"/>
              <w:left w:val="single" w:sz="8" w:space="0" w:color="808080"/>
              <w:bottom w:val="single" w:sz="8" w:space="0" w:color="808080"/>
              <w:right w:val="single" w:sz="4" w:space="0" w:color="595959"/>
            </w:tcBorders>
            <w:shd w:val="clear" w:color="000000" w:fill="BFBFBF"/>
            <w:noWrap/>
            <w:vAlign w:val="center"/>
            <w:hideMark/>
          </w:tcPr>
          <w:p w:rsidR="004D72B0" w:rsidRPr="004D72B0" w:rsidRDefault="004D72B0" w:rsidP="004D72B0">
            <w:pPr>
              <w:suppressAutoHyphens w:val="0"/>
              <w:spacing w:line="240" w:lineRule="auto"/>
              <w:jc w:val="right"/>
              <w:rPr>
                <w:rFonts w:eastAsia="Times New Roman" w:cs="Arial"/>
                <w:b/>
                <w:bCs/>
                <w:color w:val="auto"/>
                <w:sz w:val="20"/>
                <w:szCs w:val="20"/>
                <w:lang w:val="en-US" w:eastAsia="en-US"/>
              </w:rPr>
            </w:pPr>
            <w:r w:rsidRPr="004D72B0">
              <w:rPr>
                <w:rFonts w:eastAsia="Times New Roman" w:cs="Arial"/>
                <w:b/>
                <w:bCs/>
                <w:color w:val="auto"/>
                <w:sz w:val="20"/>
                <w:szCs w:val="20"/>
                <w:lang w:val="en-US" w:eastAsia="en-US"/>
              </w:rPr>
              <w:t>Total cash out-flows (B)</w:t>
            </w:r>
          </w:p>
        </w:tc>
        <w:tc>
          <w:tcPr>
            <w:tcW w:w="404"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 </w:t>
            </w:r>
          </w:p>
        </w:tc>
        <w:tc>
          <w:tcPr>
            <w:tcW w:w="385"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£7,620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£1,000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£980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£1,570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£975</w:t>
            </w:r>
          </w:p>
        </w:tc>
        <w:tc>
          <w:tcPr>
            <w:tcW w:w="357" w:type="pct"/>
            <w:tcBorders>
              <w:top w:val="nil"/>
              <w:left w:val="nil"/>
              <w:bottom w:val="single" w:sz="8" w:space="0" w:color="808080"/>
              <w:right w:val="single" w:sz="4" w:space="0" w:color="808080"/>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£1,670</w:t>
            </w:r>
          </w:p>
        </w:tc>
        <w:tc>
          <w:tcPr>
            <w:tcW w:w="759" w:type="pct"/>
            <w:tcBorders>
              <w:top w:val="nil"/>
              <w:left w:val="nil"/>
              <w:bottom w:val="single" w:sz="8" w:space="0" w:color="808080"/>
              <w:right w:val="single" w:sz="8" w:space="0" w:color="808080"/>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color w:val="auto"/>
                <w:sz w:val="20"/>
                <w:szCs w:val="20"/>
                <w:lang w:val="en-US" w:eastAsia="en-US"/>
              </w:rPr>
            </w:pPr>
            <w:r w:rsidRPr="004D72B0">
              <w:rPr>
                <w:rFonts w:eastAsia="Times New Roman" w:cs="Arial"/>
                <w:b/>
                <w:bCs/>
                <w:color w:val="auto"/>
                <w:sz w:val="20"/>
                <w:szCs w:val="20"/>
                <w:lang w:val="en-US" w:eastAsia="en-US"/>
              </w:rPr>
              <w:t>£13,815</w:t>
            </w:r>
          </w:p>
        </w:tc>
      </w:tr>
      <w:tr w:rsidR="00AE6993" w:rsidRPr="00AE6993" w:rsidTr="00DC64C6">
        <w:trPr>
          <w:trHeight w:val="630"/>
        </w:trPr>
        <w:tc>
          <w:tcPr>
            <w:tcW w:w="576" w:type="pct"/>
            <w:tcBorders>
              <w:top w:val="nil"/>
              <w:left w:val="nil"/>
              <w:bottom w:val="nil"/>
              <w:right w:val="nil"/>
            </w:tcBorders>
            <w:shd w:val="clear" w:color="auto" w:fill="auto"/>
            <w:vAlign w:val="bottom"/>
            <w:hideMark/>
          </w:tcPr>
          <w:p w:rsidR="004D72B0" w:rsidRPr="004D72B0" w:rsidRDefault="004D72B0" w:rsidP="004D72B0">
            <w:pPr>
              <w:suppressAutoHyphens w:val="0"/>
              <w:spacing w:line="240" w:lineRule="auto"/>
              <w:jc w:val="center"/>
              <w:rPr>
                <w:rFonts w:eastAsia="Times New Roman" w:cs="Arial"/>
                <w:b/>
                <w:bCs/>
                <w:color w:val="auto"/>
                <w:sz w:val="20"/>
                <w:szCs w:val="20"/>
                <w:lang w:val="en-US" w:eastAsia="en-US"/>
              </w:rPr>
            </w:pPr>
          </w:p>
        </w:tc>
        <w:tc>
          <w:tcPr>
            <w:tcW w:w="1092" w:type="pct"/>
            <w:tcBorders>
              <w:top w:val="nil"/>
              <w:left w:val="single" w:sz="8" w:space="0" w:color="808080"/>
              <w:bottom w:val="single" w:sz="8" w:space="0" w:color="808080"/>
              <w:right w:val="single" w:sz="8" w:space="0" w:color="auto"/>
            </w:tcBorders>
            <w:shd w:val="clear" w:color="000000" w:fill="000000"/>
            <w:noWrap/>
            <w:vAlign w:val="center"/>
            <w:hideMark/>
          </w:tcPr>
          <w:p w:rsidR="004D72B0" w:rsidRPr="004D72B0" w:rsidRDefault="004D72B0" w:rsidP="004D72B0">
            <w:pPr>
              <w:suppressAutoHyphens w:val="0"/>
              <w:spacing w:line="240" w:lineRule="auto"/>
              <w:jc w:val="right"/>
              <w:rPr>
                <w:rFonts w:eastAsia="Times New Roman" w:cs="Arial"/>
                <w:b/>
                <w:bCs/>
                <w:color w:val="FFFFFF"/>
                <w:sz w:val="20"/>
                <w:szCs w:val="20"/>
                <w:lang w:val="en-US" w:eastAsia="en-US"/>
              </w:rPr>
            </w:pPr>
            <w:r w:rsidRPr="004D72B0">
              <w:rPr>
                <w:rFonts w:eastAsia="Times New Roman" w:cs="Arial"/>
                <w:b/>
                <w:bCs/>
                <w:color w:val="FFFFFF"/>
                <w:sz w:val="20"/>
                <w:szCs w:val="20"/>
                <w:lang w:val="en-US" w:eastAsia="en-US"/>
              </w:rPr>
              <w:t>Your net cash flow (A-B)</w:t>
            </w:r>
          </w:p>
        </w:tc>
        <w:tc>
          <w:tcPr>
            <w:tcW w:w="404"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£25,000</w:t>
            </w:r>
          </w:p>
        </w:tc>
        <w:tc>
          <w:tcPr>
            <w:tcW w:w="385"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color w:val="FF0000"/>
                <w:sz w:val="20"/>
                <w:szCs w:val="20"/>
                <w:lang w:val="en-US" w:eastAsia="en-US"/>
              </w:rPr>
              <w:t>-£5,120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£1,700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£2,020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£1,930</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£4,025</w:t>
            </w:r>
          </w:p>
        </w:tc>
        <w:tc>
          <w:tcPr>
            <w:tcW w:w="357" w:type="pct"/>
            <w:tcBorders>
              <w:top w:val="nil"/>
              <w:left w:val="nil"/>
              <w:bottom w:val="single" w:sz="8" w:space="0" w:color="808080"/>
              <w:right w:val="single" w:sz="4" w:space="0" w:color="595959"/>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£4,330</w:t>
            </w:r>
          </w:p>
        </w:tc>
        <w:tc>
          <w:tcPr>
            <w:tcW w:w="759" w:type="pct"/>
            <w:tcBorders>
              <w:top w:val="nil"/>
              <w:left w:val="nil"/>
              <w:bottom w:val="single" w:sz="8" w:space="0" w:color="808080"/>
              <w:right w:val="single" w:sz="8" w:space="0" w:color="808080"/>
            </w:tcBorders>
            <w:shd w:val="clear" w:color="000000" w:fill="D8E4BC"/>
            <w:noWrap/>
            <w:vAlign w:val="center"/>
            <w:hideMark/>
          </w:tcPr>
          <w:p w:rsidR="004D72B0" w:rsidRPr="004D72B0" w:rsidRDefault="004D72B0" w:rsidP="004D72B0">
            <w:pPr>
              <w:suppressAutoHyphens w:val="0"/>
              <w:spacing w:line="240" w:lineRule="auto"/>
              <w:jc w:val="center"/>
              <w:rPr>
                <w:rFonts w:eastAsia="Times New Roman" w:cs="Arial"/>
                <w:b/>
                <w:bCs/>
                <w:sz w:val="20"/>
                <w:szCs w:val="20"/>
                <w:lang w:val="en-US" w:eastAsia="en-US"/>
              </w:rPr>
            </w:pPr>
            <w:r w:rsidRPr="004D72B0">
              <w:rPr>
                <w:rFonts w:eastAsia="Times New Roman" w:cs="Arial"/>
                <w:b/>
                <w:bCs/>
                <w:sz w:val="20"/>
                <w:szCs w:val="20"/>
                <w:lang w:val="en-US" w:eastAsia="en-US"/>
              </w:rPr>
              <w:t>£33,885</w:t>
            </w:r>
          </w:p>
        </w:tc>
      </w:tr>
    </w:tbl>
    <w:p w:rsidR="00D26819" w:rsidRDefault="00D26819" w:rsidP="00AE6993">
      <w:pPr>
        <w:rPr>
          <w:lang w:val="en-US" w:eastAsia="en-US"/>
        </w:rPr>
      </w:pPr>
    </w:p>
    <w:p w:rsidR="00D26819" w:rsidRPr="00D26819" w:rsidRDefault="00D26819" w:rsidP="00D26819">
      <w:pPr>
        <w:pStyle w:val="Heading3"/>
      </w:pPr>
      <w:bookmarkStart w:id="13" w:name="_Toc201939885"/>
      <w:r w:rsidRPr="00D26819">
        <w:t xml:space="preserve">Projected returns and repayment of </w:t>
      </w:r>
      <w:r w:rsidR="009D7902" w:rsidRPr="00D26819">
        <w:t>start-up</w:t>
      </w:r>
      <w:r w:rsidRPr="00D26819">
        <w:t xml:space="preserve"> costs</w:t>
      </w:r>
      <w:bookmarkEnd w:id="13"/>
    </w:p>
    <w:p w:rsidR="00D26819" w:rsidRPr="009D7902" w:rsidRDefault="00D26819" w:rsidP="009D7902">
      <w:r w:rsidRPr="009D7902">
        <w:t>According to the suggested plan, the payback period illustrates that Dazzling Cuticle will be incurring the cost of its start-up and will be able to recover them in the first year of operation. The business will yield considerable profit by selling customized skincare products with the help of an AI assisted system at an initial investment of 25,000 lbs. This will take up a few months to gain lesser sales, however customer acquisition and retention is likely to accelerate, as the brand awareness drifts</w:t>
      </w:r>
      <w:r w:rsidR="009D7902" w:rsidRPr="009D7902">
        <w:t xml:space="preserve"> (Rahi et al., 2023)</w:t>
      </w:r>
      <w:r w:rsidRPr="009D7902">
        <w:t>.</w:t>
      </w:r>
    </w:p>
    <w:p w:rsidR="00D26819" w:rsidRPr="00D26819" w:rsidRDefault="00D26819" w:rsidP="00D26819">
      <w:r>
        <w:t>By the 1</w:t>
      </w:r>
      <w:r w:rsidRPr="00D26819">
        <w:rPr>
          <w:vertAlign w:val="superscript"/>
        </w:rPr>
        <w:t>st</w:t>
      </w:r>
      <w:r>
        <w:t xml:space="preserve"> </w:t>
      </w:r>
      <w:r w:rsidRPr="00D26819">
        <w:t xml:space="preserve">month of sales should result to £2,500 and by the month all is going up. The high sales level which is expected especially in the last half of the year will enable the business to gross the </w:t>
      </w:r>
      <w:r w:rsidR="009267DA" w:rsidRPr="00D26819">
        <w:t>start-up</w:t>
      </w:r>
      <w:r w:rsidR="00AE6993">
        <w:t xml:space="preserve"> investment very early in the 6</w:t>
      </w:r>
      <w:r w:rsidRPr="00D26819">
        <w:t xml:space="preserve"> </w:t>
      </w:r>
      <w:r w:rsidR="009267DA" w:rsidRPr="00D26819">
        <w:t>months’</w:t>
      </w:r>
      <w:r w:rsidRPr="00D26819">
        <w:t xml:space="preserve"> term. The business will hardly break even in terms of £25,0</w:t>
      </w:r>
      <w:r w:rsidR="009267DA">
        <w:t>00 entry capital within 6 months</w:t>
      </w:r>
      <w:r w:rsidRPr="00D26819">
        <w:t xml:space="preserve"> but it will fetch a decent profit at the end of the </w:t>
      </w:r>
      <w:r w:rsidR="009267DA">
        <w:t>period.</w:t>
      </w:r>
    </w:p>
    <w:p w:rsidR="00D26819" w:rsidRPr="00D26819" w:rsidRDefault="00D26819" w:rsidP="00D26819">
      <w:r w:rsidRPr="00D26819">
        <w:t>The secret to this growth will lie in the rising demand of customized skincare with support of good social media marketing, use of influencers and good customer experience. The subscription model of skincare will be recurring and will guarantee customer lifetime along with the revenue streams due to</w:t>
      </w:r>
      <w:r>
        <w:t xml:space="preserve"> continuous product innovation.</w:t>
      </w:r>
    </w:p>
    <w:p w:rsidR="00D26819" w:rsidRPr="00D26819" w:rsidRDefault="00D26819" w:rsidP="00D26819">
      <w:r w:rsidRPr="00D26819">
        <w:t>With high growth potential and business expansion opportunities, Dazzling Cuticle lies very well in a platform to be a success. According to the market trends, the personalised, environmentally friendly skincare segment is getting huge attention, and the AI driven model presents the competitive advantage that will make the business flourish and bring high profits.</w:t>
      </w:r>
    </w:p>
    <w:p w:rsidR="00D26819" w:rsidRPr="00D26819" w:rsidRDefault="00D26819" w:rsidP="00D26819">
      <w:pPr>
        <w:rPr>
          <w:lang w:val="en-US" w:eastAsia="en-US"/>
        </w:rPr>
      </w:pPr>
    </w:p>
    <w:p w:rsidR="00F044BC" w:rsidRDefault="00257DB2" w:rsidP="00CD532B">
      <w:pPr>
        <w:pStyle w:val="Heading1"/>
      </w:pPr>
      <w:bookmarkStart w:id="14" w:name="_Toc201939886"/>
      <w:r>
        <w:t>CONCLUSION</w:t>
      </w:r>
      <w:bookmarkEnd w:id="14"/>
      <w:r>
        <w:t xml:space="preserve"> </w:t>
      </w:r>
    </w:p>
    <w:p w:rsidR="00790210" w:rsidRPr="00790210" w:rsidRDefault="00790210" w:rsidP="00790210">
      <w:r>
        <w:t>Concluded that</w:t>
      </w:r>
      <w:r w:rsidRPr="00790210">
        <w:t xml:space="preserve"> Dazzling Cuticle is an attractive business opportunity poised to exploit the increasing market need of customized skincare products. The company provides personalized products with the help of an AI-driven strategy aimed at fitting the demands of the customers who </w:t>
      </w:r>
      <w:r w:rsidRPr="00790210">
        <w:lastRenderedPageBreak/>
        <w:t>have individual skin types and live in specific environmental conditions. The business should offset its start-up investment in a short time and earn high returns at the end of the first year. The brand awareness and customer acquisition will be fuelled by strategic marketing targeting social media and partnership agreements with influencers. The long-term growth and profitability of Dazzling Cuticle would make it a big hit in the skincare market with its scalable model depending on the dynamics in the market.</w:t>
      </w:r>
    </w:p>
    <w:p w:rsidR="001D165B" w:rsidRDefault="001D165B" w:rsidP="001D165B"/>
    <w:p w:rsidR="001D165B" w:rsidRDefault="001D165B" w:rsidP="001D165B"/>
    <w:p w:rsidR="00790210" w:rsidRDefault="00790210">
      <w:pPr>
        <w:suppressAutoHyphens w:val="0"/>
        <w:spacing w:line="240" w:lineRule="auto"/>
        <w:jc w:val="left"/>
        <w:rPr>
          <w:rFonts w:eastAsia="Times New Roman"/>
          <w:b/>
          <w:bCs/>
          <w:color w:val="333333"/>
          <w:sz w:val="28"/>
          <w:szCs w:val="96"/>
          <w:shd w:val="clear" w:color="auto" w:fill="FFFFFF"/>
          <w:lang w:val="en-US" w:eastAsia="en-US"/>
        </w:rPr>
      </w:pPr>
      <w:bookmarkStart w:id="15" w:name="_Toc201939887"/>
      <w:r>
        <w:rPr>
          <w:lang w:val="en-US" w:eastAsia="en-US"/>
        </w:rPr>
        <w:br w:type="page"/>
      </w:r>
    </w:p>
    <w:p w:rsidR="00086395" w:rsidRDefault="00086395" w:rsidP="00375DAC">
      <w:pPr>
        <w:pStyle w:val="Heading1"/>
        <w:rPr>
          <w:lang w:val="en-US" w:eastAsia="en-US"/>
        </w:rPr>
      </w:pPr>
      <w:r>
        <w:rPr>
          <w:lang w:val="en-US" w:eastAsia="en-US"/>
        </w:rPr>
        <w:lastRenderedPageBreak/>
        <w:t>REFERENCES</w:t>
      </w:r>
      <w:bookmarkEnd w:id="15"/>
    </w:p>
    <w:p w:rsidR="00B47035" w:rsidRPr="00B47035" w:rsidRDefault="00B47035" w:rsidP="00B47035">
      <w:pPr>
        <w:rPr>
          <w:lang w:val="en-US" w:eastAsia="en-US"/>
        </w:rPr>
      </w:pPr>
    </w:p>
    <w:p w:rsidR="009D7902" w:rsidRDefault="009D7902" w:rsidP="009D7902">
      <w:pPr>
        <w:pStyle w:val="NormalWeb"/>
        <w:spacing w:before="0" w:beforeAutospacing="0" w:after="240" w:afterAutospacing="0" w:line="360" w:lineRule="auto"/>
        <w:ind w:left="720" w:hanging="720"/>
        <w:jc w:val="both"/>
        <w:rPr>
          <w:sz w:val="24"/>
        </w:rPr>
      </w:pPr>
      <w:bookmarkStart w:id="16" w:name="_GoBack"/>
      <w:r>
        <w:t xml:space="preserve">Hida, A.R.N. and Dewi, Y.R. (2021). </w:t>
      </w:r>
      <w:r>
        <w:rPr>
          <w:i/>
          <w:iCs/>
        </w:rPr>
        <w:t>Marketing Strategies Through Instagram to Increase Sales</w:t>
      </w:r>
      <w:r>
        <w:t>. [online] www.atlantis-press.com. doi:</w:t>
      </w:r>
      <w:r>
        <w:t xml:space="preserve"> </w:t>
      </w:r>
      <w:hyperlink r:id="rId10" w:history="1">
        <w:r w:rsidRPr="0046037E">
          <w:rPr>
            <w:rStyle w:val="Hyperlink"/>
          </w:rPr>
          <w:t>https://doi.org/10.2991/aebmr.k.211115.040</w:t>
        </w:r>
      </w:hyperlink>
      <w:r>
        <w:t>.</w:t>
      </w:r>
      <w:r>
        <w:t xml:space="preserve"> </w:t>
      </w:r>
    </w:p>
    <w:p w:rsidR="009D7902" w:rsidRDefault="009D7902" w:rsidP="009D7902">
      <w:pPr>
        <w:pStyle w:val="NormalWeb"/>
        <w:spacing w:before="0" w:beforeAutospacing="0" w:after="240" w:afterAutospacing="0" w:line="360" w:lineRule="auto"/>
        <w:ind w:left="720" w:hanging="720"/>
        <w:jc w:val="both"/>
      </w:pPr>
      <w:r>
        <w:t xml:space="preserve">Jones, P., Simmons, G., Packham, G., Beynon-Davies, P. and Pickernell, D. (2012). An exploration of the attitudes and strategic responses of sole-proprietor micro-enterprises in adopting information and communication technology. </w:t>
      </w:r>
      <w:r>
        <w:rPr>
          <w:i/>
          <w:iCs/>
        </w:rPr>
        <w:t>International Small Business Journal: Researching Entrepreneurship</w:t>
      </w:r>
      <w:r>
        <w:t>, 32(3), pp.285–306. doi:</w:t>
      </w:r>
      <w:r>
        <w:t xml:space="preserve"> </w:t>
      </w:r>
      <w:hyperlink r:id="rId11" w:history="1">
        <w:r w:rsidRPr="0046037E">
          <w:rPr>
            <w:rStyle w:val="Hyperlink"/>
          </w:rPr>
          <w:t>https://doi.org/10.1177/0266242612461802</w:t>
        </w:r>
      </w:hyperlink>
      <w:r>
        <w:t>.</w:t>
      </w:r>
      <w:r>
        <w:t xml:space="preserve"> </w:t>
      </w:r>
    </w:p>
    <w:p w:rsidR="009D7902" w:rsidRDefault="009D7902" w:rsidP="009D7902">
      <w:pPr>
        <w:pStyle w:val="NormalWeb"/>
        <w:spacing w:before="0" w:beforeAutospacing="0" w:after="240" w:afterAutospacing="0" w:line="360" w:lineRule="auto"/>
        <w:ind w:left="720" w:hanging="720"/>
        <w:jc w:val="both"/>
      </w:pPr>
      <w:r>
        <w:t xml:space="preserve">Rahi, A.F., Johansson, J., Blomkvist, M. and Hartwig, F. (2023). Corporate sustainability and financial performance: A hybrid literature review. </w:t>
      </w:r>
      <w:r>
        <w:rPr>
          <w:i/>
          <w:iCs/>
        </w:rPr>
        <w:t>Corporate Social Responsibility and Environmental Management</w:t>
      </w:r>
      <w:r>
        <w:t>, 31(2). doi:</w:t>
      </w:r>
      <w:r>
        <w:t xml:space="preserve"> </w:t>
      </w:r>
      <w:hyperlink r:id="rId12" w:history="1">
        <w:r w:rsidRPr="0046037E">
          <w:rPr>
            <w:rStyle w:val="Hyperlink"/>
          </w:rPr>
          <w:t>https://doi.org/10.1002/csr.2600</w:t>
        </w:r>
      </w:hyperlink>
      <w:r>
        <w:t>.</w:t>
      </w:r>
      <w:r>
        <w:t xml:space="preserve"> </w:t>
      </w:r>
    </w:p>
    <w:p w:rsidR="009D7902" w:rsidRDefault="009D7902" w:rsidP="009D7902">
      <w:pPr>
        <w:pStyle w:val="NormalWeb"/>
        <w:spacing w:before="0" w:beforeAutospacing="0" w:after="240" w:afterAutospacing="0" w:line="360" w:lineRule="auto"/>
        <w:ind w:left="720" w:hanging="720"/>
        <w:jc w:val="both"/>
      </w:pPr>
      <w:r>
        <w:t xml:space="preserve">Sohn, K. and Kwon, O. (2020). Technology Acceptance Theories and Factors Influencing Artificial intelligence-based Intelligent Products. </w:t>
      </w:r>
      <w:r>
        <w:rPr>
          <w:i/>
          <w:iCs/>
        </w:rPr>
        <w:t>Telematics and Informatics</w:t>
      </w:r>
      <w:r>
        <w:t>, [online] 47(101324), p.101324. doi:</w:t>
      </w:r>
      <w:r>
        <w:t xml:space="preserve"> </w:t>
      </w:r>
      <w:hyperlink r:id="rId13" w:history="1">
        <w:r w:rsidRPr="0046037E">
          <w:rPr>
            <w:rStyle w:val="Hyperlink"/>
          </w:rPr>
          <w:t>https://doi.org/10.1016/j.tele.2019.101324</w:t>
        </w:r>
      </w:hyperlink>
      <w:r>
        <w:t>.</w:t>
      </w:r>
      <w:r>
        <w:t xml:space="preserve"> </w:t>
      </w:r>
    </w:p>
    <w:p w:rsidR="009D7902" w:rsidRDefault="009D7902" w:rsidP="009D7902">
      <w:pPr>
        <w:pStyle w:val="NormalWeb"/>
        <w:spacing w:before="0" w:beforeAutospacing="0" w:after="240" w:afterAutospacing="0" w:line="360" w:lineRule="auto"/>
        <w:ind w:left="720" w:hanging="720"/>
        <w:jc w:val="both"/>
      </w:pPr>
      <w:r>
        <w:t xml:space="preserve">Taherdoost, H. and Madanchian, M. (2023). Artificial Intelligence and Sentiment Analysis: A Review in Competitive Research. </w:t>
      </w:r>
      <w:r>
        <w:rPr>
          <w:i/>
          <w:iCs/>
        </w:rPr>
        <w:t>Computers</w:t>
      </w:r>
      <w:r>
        <w:t>, [online] 12(2), p.37. doi:</w:t>
      </w:r>
      <w:r>
        <w:t xml:space="preserve"> </w:t>
      </w:r>
      <w:hyperlink r:id="rId14" w:history="1">
        <w:r w:rsidRPr="0046037E">
          <w:rPr>
            <w:rStyle w:val="Hyperlink"/>
          </w:rPr>
          <w:t>https://doi.org/10.3390/computers12020037</w:t>
        </w:r>
      </w:hyperlink>
      <w:r>
        <w:t>.</w:t>
      </w:r>
      <w:r>
        <w:t xml:space="preserve"> </w:t>
      </w:r>
    </w:p>
    <w:bookmarkEnd w:id="16"/>
    <w:p w:rsidR="009D7902" w:rsidRDefault="009D7902" w:rsidP="009D7902">
      <w:pPr>
        <w:pStyle w:val="NormalWeb"/>
        <w:spacing w:before="0" w:beforeAutospacing="0" w:after="240" w:afterAutospacing="0" w:line="360" w:lineRule="auto"/>
      </w:pPr>
      <w:r>
        <w:t xml:space="preserve">Tavor, T., Gonen, L.D. and Spiegel, U. (2023). Customer Segmentation as a Revenue Generator for Profit Purposes. </w:t>
      </w:r>
      <w:r>
        <w:rPr>
          <w:i/>
          <w:iCs/>
        </w:rPr>
        <w:t>Mathematics</w:t>
      </w:r>
      <w:r>
        <w:t>, [online] 11(21). doi:https://doi.org/10.3390/math11214425.</w:t>
      </w:r>
    </w:p>
    <w:p w:rsidR="009D7902" w:rsidRDefault="009D7902" w:rsidP="009D7902">
      <w:pPr>
        <w:pStyle w:val="NormalWeb"/>
        <w:spacing w:before="0" w:beforeAutospacing="0" w:after="240" w:afterAutospacing="0" w:line="360" w:lineRule="auto"/>
      </w:pPr>
      <w:r>
        <w:t xml:space="preserve">Thomas, J.S., Chen, C. and Iacobucci, D. (2022). Email Marketing as a Tool for Strategic Persuasion. </w:t>
      </w:r>
      <w:r>
        <w:rPr>
          <w:i/>
          <w:iCs/>
        </w:rPr>
        <w:t>Journal of Interactive Marketing</w:t>
      </w:r>
      <w:r>
        <w:t>, [online] 57(3), p.109499682210955. doi:https://doi.org/10.1177/10949968221095552.</w:t>
      </w:r>
    </w:p>
    <w:p w:rsidR="0049178C" w:rsidRPr="00EA6611" w:rsidRDefault="0049178C" w:rsidP="005C5F3E">
      <w:pPr>
        <w:jc w:val="left"/>
      </w:pPr>
    </w:p>
    <w:sectPr w:rsidR="0049178C" w:rsidRPr="00EA6611">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7F99" w:rsidRDefault="00C77F99">
      <w:pPr>
        <w:spacing w:line="240" w:lineRule="auto"/>
      </w:pPr>
      <w:r>
        <w:separator/>
      </w:r>
    </w:p>
  </w:endnote>
  <w:endnote w:type="continuationSeparator" w:id="0">
    <w:p w:rsidR="00C77F99" w:rsidRDefault="00C77F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MS Gothic"/>
    <w:charset w:val="80"/>
    <w:family w:val="auto"/>
    <w:pitch w:val="variable"/>
  </w:font>
  <w:font w:name="OpenSymbol">
    <w:altName w:val="MS Gothic"/>
    <w:charset w:val="80"/>
    <w:family w:val="auto"/>
    <w:pitch w:val="default"/>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Noto Sans CJK SC">
    <w:altName w:val="MS Gothic"/>
    <w:charset w:val="00"/>
    <w:family w:val="auto"/>
    <w:pitch w:val="variable"/>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AFF" w:usb1="5000785B" w:usb2="00000000" w:usb3="00000000" w:csb0="000001FF" w:csb1="00000000"/>
  </w:font>
  <w:font w:name="Segoe UI">
    <w:panose1 w:val="020B0502040204020203"/>
    <w:charset w:val="00"/>
    <w:family w:val="swiss"/>
    <w:pitch w:val="variable"/>
    <w:sig w:usb0="E4002EFF" w:usb1="C000E47F" w:usb2="00000009" w:usb3="00000000" w:csb0="000001FF" w:csb1="00000000"/>
  </w:font>
  <w:font w:name="open_sans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F57" w:rsidRDefault="000C7F57">
    <w:pPr>
      <w:pStyle w:val="Footer"/>
      <w:jc w:val="center"/>
    </w:pPr>
    <w:r>
      <w:fldChar w:fldCharType="begin"/>
    </w:r>
    <w:r>
      <w:instrText xml:space="preserve"> PAGE </w:instrText>
    </w:r>
    <w:r>
      <w:fldChar w:fldCharType="separate"/>
    </w:r>
    <w:r w:rsidR="00042D1D">
      <w:rPr>
        <w:noProof/>
      </w:rPr>
      <w:t>11</w:t>
    </w:r>
    <w:r>
      <w:fldChar w:fldCharType="end"/>
    </w:r>
  </w:p>
  <w:p w:rsidR="000C7F57" w:rsidRDefault="000C7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7F99" w:rsidRDefault="00C77F99">
      <w:pPr>
        <w:spacing w:line="240" w:lineRule="auto"/>
      </w:pPr>
      <w:r>
        <w:separator/>
      </w:r>
    </w:p>
  </w:footnote>
  <w:footnote w:type="continuationSeparator" w:id="0">
    <w:p w:rsidR="00C77F99" w:rsidRDefault="00C77F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14BA893C"/>
    <w:lvl w:ilvl="0">
      <w:start w:val="1"/>
      <w:numFmt w:val="lowerLetter"/>
      <w:lvlText w:val="%1)"/>
      <w:lvlJc w:val="left"/>
      <w:pPr>
        <w:tabs>
          <w:tab w:val="num" w:pos="-360"/>
        </w:tabs>
        <w:ind w:left="72" w:hanging="432"/>
      </w:pPr>
    </w:lvl>
    <w:lvl w:ilvl="1">
      <w:start w:val="1"/>
      <w:numFmt w:val="lowerLetter"/>
      <w:pStyle w:val="Heading2"/>
      <w:lvlText w:val="%2."/>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pStyle w:val="Heading3"/>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 w15:restartNumberingAfterBreak="0">
    <w:nsid w:val="076314C0"/>
    <w:multiLevelType w:val="hybridMultilevel"/>
    <w:tmpl w:val="5F744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A6492D"/>
    <w:multiLevelType w:val="hybridMultilevel"/>
    <w:tmpl w:val="211A560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8DF52DB"/>
    <w:multiLevelType w:val="hybridMultilevel"/>
    <w:tmpl w:val="C65C7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CA41CA"/>
    <w:multiLevelType w:val="hybridMultilevel"/>
    <w:tmpl w:val="31B2D08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5A02243"/>
    <w:multiLevelType w:val="hybridMultilevel"/>
    <w:tmpl w:val="292E266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7082967"/>
    <w:multiLevelType w:val="multilevel"/>
    <w:tmpl w:val="FD78A17C"/>
    <w:lvl w:ilvl="0">
      <w:start w:val="1"/>
      <w:numFmt w:val="lowerLetter"/>
      <w:lvlText w:val="%1)"/>
      <w:lvlJc w:val="left"/>
      <w:pPr>
        <w:tabs>
          <w:tab w:val="num" w:pos="-360"/>
        </w:tabs>
        <w:ind w:left="72" w:hanging="432"/>
      </w:pPr>
    </w:lvl>
    <w:lvl w:ilvl="1">
      <w:start w:val="1"/>
      <w:numFmt w:val="lowerLetter"/>
      <w:lvlText w:val="(%2)"/>
      <w:lvlJc w:val="left"/>
      <w:pPr>
        <w:tabs>
          <w:tab w:val="num" w:pos="-360"/>
        </w:tabs>
        <w:ind w:left="216" w:hanging="576"/>
      </w:pPr>
      <w:rPr>
        <w:rFonts w:hint="default"/>
      </w:r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7" w15:restartNumberingAfterBreak="0">
    <w:nsid w:val="2A5D63FA"/>
    <w:multiLevelType w:val="hybridMultilevel"/>
    <w:tmpl w:val="BE82213E"/>
    <w:lvl w:ilvl="0" w:tplc="C9BCC56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DB661B"/>
    <w:multiLevelType w:val="hybridMultilevel"/>
    <w:tmpl w:val="B7D87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813F5B"/>
    <w:multiLevelType w:val="hybridMultilevel"/>
    <w:tmpl w:val="B492F8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211317"/>
    <w:multiLevelType w:val="hybridMultilevel"/>
    <w:tmpl w:val="1E7E4D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A15B7C"/>
    <w:multiLevelType w:val="hybridMultilevel"/>
    <w:tmpl w:val="C1825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EB7731"/>
    <w:multiLevelType w:val="multilevel"/>
    <w:tmpl w:val="AD5C1902"/>
    <w:lvl w:ilvl="0">
      <w:start w:val="1"/>
      <w:numFmt w:val="lowerLetter"/>
      <w:lvlText w:val="%1)"/>
      <w:lvlJc w:val="left"/>
      <w:pPr>
        <w:tabs>
          <w:tab w:val="num" w:pos="-360"/>
        </w:tabs>
        <w:ind w:left="72" w:hanging="432"/>
      </w:pPr>
    </w:lvl>
    <w:lvl w:ilvl="1">
      <w:start w:val="1"/>
      <w:numFmt w:val="lowerLetter"/>
      <w:lvlText w:val="(%2)"/>
      <w:lvlJc w:val="left"/>
      <w:pPr>
        <w:tabs>
          <w:tab w:val="num" w:pos="-360"/>
        </w:tabs>
        <w:ind w:left="216" w:hanging="576"/>
      </w:pPr>
      <w:rPr>
        <w:rFonts w:hint="default"/>
      </w:r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3" w15:restartNumberingAfterBreak="0">
    <w:nsid w:val="476947D9"/>
    <w:multiLevelType w:val="hybridMultilevel"/>
    <w:tmpl w:val="1E46B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CC1A5C"/>
    <w:multiLevelType w:val="hybridMultilevel"/>
    <w:tmpl w:val="D03415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A9A3717"/>
    <w:multiLevelType w:val="hybridMultilevel"/>
    <w:tmpl w:val="415CDE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FD61654"/>
    <w:multiLevelType w:val="hybridMultilevel"/>
    <w:tmpl w:val="77AED780"/>
    <w:lvl w:ilvl="0" w:tplc="8B6E9A22">
      <w:start w:val="1"/>
      <w:numFmt w:val="lowerLetter"/>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7" w15:restartNumberingAfterBreak="0">
    <w:nsid w:val="59A277EB"/>
    <w:multiLevelType w:val="hybridMultilevel"/>
    <w:tmpl w:val="9E327F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FB60A74"/>
    <w:multiLevelType w:val="hybridMultilevel"/>
    <w:tmpl w:val="48AE901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FC84E08"/>
    <w:multiLevelType w:val="hybridMultilevel"/>
    <w:tmpl w:val="B5AC2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21" w15:restartNumberingAfterBreak="0">
    <w:nsid w:val="63132D18"/>
    <w:multiLevelType w:val="hybridMultilevel"/>
    <w:tmpl w:val="496C3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38E078C"/>
    <w:multiLevelType w:val="hybridMultilevel"/>
    <w:tmpl w:val="6846E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CB3682"/>
    <w:multiLevelType w:val="hybridMultilevel"/>
    <w:tmpl w:val="D92278C2"/>
    <w:lvl w:ilvl="0" w:tplc="B7C8E0D4">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6D830E2C"/>
    <w:multiLevelType w:val="hybridMultilevel"/>
    <w:tmpl w:val="D1321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FC33D3"/>
    <w:multiLevelType w:val="hybridMultilevel"/>
    <w:tmpl w:val="CFF0B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3B94B31"/>
    <w:multiLevelType w:val="multilevel"/>
    <w:tmpl w:val="DB0CFA2E"/>
    <w:lvl w:ilvl="0">
      <w:start w:val="1"/>
      <w:numFmt w:val="lowerLetter"/>
      <w:lvlText w:val="%1)"/>
      <w:lvlJc w:val="left"/>
      <w:pPr>
        <w:tabs>
          <w:tab w:val="num" w:pos="-360"/>
        </w:tabs>
        <w:ind w:left="72" w:hanging="432"/>
      </w:pPr>
    </w:lvl>
    <w:lvl w:ilvl="1">
      <w:start w:val="1"/>
      <w:numFmt w:val="lowerLetter"/>
      <w:lvlText w:val="%2)"/>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27" w15:restartNumberingAfterBreak="0">
    <w:nsid w:val="73CD5B19"/>
    <w:multiLevelType w:val="hybridMultilevel"/>
    <w:tmpl w:val="18167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3D92C93"/>
    <w:multiLevelType w:val="hybridMultilevel"/>
    <w:tmpl w:val="7520EB8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BB51D5E"/>
    <w:multiLevelType w:val="hybridMultilevel"/>
    <w:tmpl w:val="A31AA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9910D5"/>
    <w:multiLevelType w:val="hybridMultilevel"/>
    <w:tmpl w:val="FAECD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EF8464A"/>
    <w:multiLevelType w:val="hybridMultilevel"/>
    <w:tmpl w:val="B1603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6"/>
  </w:num>
  <w:num w:numId="3">
    <w:abstractNumId w:val="10"/>
  </w:num>
  <w:num w:numId="4">
    <w:abstractNumId w:val="9"/>
  </w:num>
  <w:num w:numId="5">
    <w:abstractNumId w:val="23"/>
  </w:num>
  <w:num w:numId="6">
    <w:abstractNumId w:val="18"/>
  </w:num>
  <w:num w:numId="7">
    <w:abstractNumId w:val="17"/>
  </w:num>
  <w:num w:numId="8">
    <w:abstractNumId w:val="14"/>
  </w:num>
  <w:num w:numId="9">
    <w:abstractNumId w:val="15"/>
  </w:num>
  <w:num w:numId="10">
    <w:abstractNumId w:val="6"/>
  </w:num>
  <w:num w:numId="11">
    <w:abstractNumId w:val="16"/>
  </w:num>
  <w:num w:numId="12">
    <w:abstractNumId w:val="7"/>
  </w:num>
  <w:num w:numId="13">
    <w:abstractNumId w:val="12"/>
  </w:num>
  <w:num w:numId="14">
    <w:abstractNumId w:val="27"/>
  </w:num>
  <w:num w:numId="15">
    <w:abstractNumId w:val="22"/>
  </w:num>
  <w:num w:numId="16">
    <w:abstractNumId w:val="29"/>
  </w:num>
  <w:num w:numId="17">
    <w:abstractNumId w:val="8"/>
  </w:num>
  <w:num w:numId="18">
    <w:abstractNumId w:val="25"/>
  </w:num>
  <w:num w:numId="19">
    <w:abstractNumId w:val="30"/>
  </w:num>
  <w:num w:numId="20">
    <w:abstractNumId w:val="24"/>
  </w:num>
  <w:num w:numId="21">
    <w:abstractNumId w:val="3"/>
  </w:num>
  <w:num w:numId="22">
    <w:abstractNumId w:val="11"/>
  </w:num>
  <w:num w:numId="23">
    <w:abstractNumId w:val="1"/>
  </w:num>
  <w:num w:numId="24">
    <w:abstractNumId w:val="21"/>
  </w:num>
  <w:num w:numId="25">
    <w:abstractNumId w:val="31"/>
  </w:num>
  <w:num w:numId="26">
    <w:abstractNumId w:val="2"/>
  </w:num>
  <w:num w:numId="27">
    <w:abstractNumId w:val="4"/>
  </w:num>
  <w:num w:numId="28">
    <w:abstractNumId w:val="5"/>
  </w:num>
  <w:num w:numId="29">
    <w:abstractNumId w:val="28"/>
  </w:num>
  <w:num w:numId="30">
    <w:abstractNumId w:val="20"/>
  </w:num>
  <w:num w:numId="31">
    <w:abstractNumId w:val="13"/>
  </w:num>
  <w:num w:numId="32">
    <w:abstractNumId w:val="1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M1MjWzNDOxNDQ2NTZQ0lEKTi0uzszPAymwrAUAoDzmDywAAAA="/>
  </w:docVars>
  <w:rsids>
    <w:rsidRoot w:val="00EA4C77"/>
    <w:rsid w:val="00003A2A"/>
    <w:rsid w:val="00005A96"/>
    <w:rsid w:val="000069EB"/>
    <w:rsid w:val="00006CB2"/>
    <w:rsid w:val="00006D0F"/>
    <w:rsid w:val="000101E2"/>
    <w:rsid w:val="000118C2"/>
    <w:rsid w:val="00013F38"/>
    <w:rsid w:val="00017A30"/>
    <w:rsid w:val="00017B27"/>
    <w:rsid w:val="000224A6"/>
    <w:rsid w:val="00023CBB"/>
    <w:rsid w:val="00025EC8"/>
    <w:rsid w:val="00025EE6"/>
    <w:rsid w:val="00030CA7"/>
    <w:rsid w:val="000313D1"/>
    <w:rsid w:val="00034DD2"/>
    <w:rsid w:val="00036440"/>
    <w:rsid w:val="000370FA"/>
    <w:rsid w:val="00037C7A"/>
    <w:rsid w:val="00042D1D"/>
    <w:rsid w:val="00044E12"/>
    <w:rsid w:val="00045E17"/>
    <w:rsid w:val="000521BC"/>
    <w:rsid w:val="00052A07"/>
    <w:rsid w:val="0005411F"/>
    <w:rsid w:val="00055AF2"/>
    <w:rsid w:val="00055F04"/>
    <w:rsid w:val="00057502"/>
    <w:rsid w:val="00063668"/>
    <w:rsid w:val="00067673"/>
    <w:rsid w:val="00071E3A"/>
    <w:rsid w:val="00072420"/>
    <w:rsid w:val="000747A3"/>
    <w:rsid w:val="00075CCE"/>
    <w:rsid w:val="00076C2B"/>
    <w:rsid w:val="00076F71"/>
    <w:rsid w:val="00080A41"/>
    <w:rsid w:val="00080B49"/>
    <w:rsid w:val="0008110C"/>
    <w:rsid w:val="000832F6"/>
    <w:rsid w:val="000837B1"/>
    <w:rsid w:val="00086395"/>
    <w:rsid w:val="00090135"/>
    <w:rsid w:val="000A04B5"/>
    <w:rsid w:val="000A3111"/>
    <w:rsid w:val="000A6491"/>
    <w:rsid w:val="000A6758"/>
    <w:rsid w:val="000B39F6"/>
    <w:rsid w:val="000B6DC7"/>
    <w:rsid w:val="000C129A"/>
    <w:rsid w:val="000C34EB"/>
    <w:rsid w:val="000C6FF1"/>
    <w:rsid w:val="000C7F57"/>
    <w:rsid w:val="000D205C"/>
    <w:rsid w:val="000D41BA"/>
    <w:rsid w:val="000D7ECF"/>
    <w:rsid w:val="000E2994"/>
    <w:rsid w:val="000E3090"/>
    <w:rsid w:val="000E7C1B"/>
    <w:rsid w:val="000E7C49"/>
    <w:rsid w:val="000E7E5B"/>
    <w:rsid w:val="000F011B"/>
    <w:rsid w:val="000F47FB"/>
    <w:rsid w:val="000F6131"/>
    <w:rsid w:val="0010227A"/>
    <w:rsid w:val="00107707"/>
    <w:rsid w:val="00114E90"/>
    <w:rsid w:val="00115DA3"/>
    <w:rsid w:val="00116A8A"/>
    <w:rsid w:val="00125C53"/>
    <w:rsid w:val="00127E24"/>
    <w:rsid w:val="00131C3E"/>
    <w:rsid w:val="0013240E"/>
    <w:rsid w:val="00146871"/>
    <w:rsid w:val="0015418D"/>
    <w:rsid w:val="00154380"/>
    <w:rsid w:val="00161C93"/>
    <w:rsid w:val="00162104"/>
    <w:rsid w:val="00165D14"/>
    <w:rsid w:val="00170019"/>
    <w:rsid w:val="00171B97"/>
    <w:rsid w:val="001729F2"/>
    <w:rsid w:val="00173A4B"/>
    <w:rsid w:val="00173AF8"/>
    <w:rsid w:val="001775A5"/>
    <w:rsid w:val="00180916"/>
    <w:rsid w:val="001834DC"/>
    <w:rsid w:val="0018400E"/>
    <w:rsid w:val="00187BD5"/>
    <w:rsid w:val="001913B0"/>
    <w:rsid w:val="001916A4"/>
    <w:rsid w:val="001929F5"/>
    <w:rsid w:val="0019372C"/>
    <w:rsid w:val="00195E73"/>
    <w:rsid w:val="00196899"/>
    <w:rsid w:val="00197E02"/>
    <w:rsid w:val="001A5750"/>
    <w:rsid w:val="001A57BE"/>
    <w:rsid w:val="001B1F72"/>
    <w:rsid w:val="001B35C8"/>
    <w:rsid w:val="001C3CA8"/>
    <w:rsid w:val="001C5CD1"/>
    <w:rsid w:val="001D165B"/>
    <w:rsid w:val="001D18F4"/>
    <w:rsid w:val="001D1F01"/>
    <w:rsid w:val="001D1FC6"/>
    <w:rsid w:val="001D4427"/>
    <w:rsid w:val="001D4C2D"/>
    <w:rsid w:val="001D5A91"/>
    <w:rsid w:val="001D6A49"/>
    <w:rsid w:val="001E0485"/>
    <w:rsid w:val="001E1C0B"/>
    <w:rsid w:val="001E2F19"/>
    <w:rsid w:val="001E61A3"/>
    <w:rsid w:val="001E6A82"/>
    <w:rsid w:val="001E7B97"/>
    <w:rsid w:val="001F1776"/>
    <w:rsid w:val="002050FA"/>
    <w:rsid w:val="002062F9"/>
    <w:rsid w:val="00206687"/>
    <w:rsid w:val="002079A6"/>
    <w:rsid w:val="00211C07"/>
    <w:rsid w:val="002121BC"/>
    <w:rsid w:val="00223248"/>
    <w:rsid w:val="00223963"/>
    <w:rsid w:val="0022451F"/>
    <w:rsid w:val="00227A8E"/>
    <w:rsid w:val="00233CB4"/>
    <w:rsid w:val="0024358F"/>
    <w:rsid w:val="00245CB3"/>
    <w:rsid w:val="0025086B"/>
    <w:rsid w:val="002545D4"/>
    <w:rsid w:val="0025503E"/>
    <w:rsid w:val="00257DB2"/>
    <w:rsid w:val="00262213"/>
    <w:rsid w:val="00267A08"/>
    <w:rsid w:val="00270C74"/>
    <w:rsid w:val="00272537"/>
    <w:rsid w:val="00275620"/>
    <w:rsid w:val="00276174"/>
    <w:rsid w:val="00276B7A"/>
    <w:rsid w:val="0027733A"/>
    <w:rsid w:val="002864AA"/>
    <w:rsid w:val="00286956"/>
    <w:rsid w:val="002932E6"/>
    <w:rsid w:val="002963CA"/>
    <w:rsid w:val="002970BC"/>
    <w:rsid w:val="002A14A0"/>
    <w:rsid w:val="002A595B"/>
    <w:rsid w:val="002B43CB"/>
    <w:rsid w:val="002C78E6"/>
    <w:rsid w:val="002D1B82"/>
    <w:rsid w:val="002D4CCA"/>
    <w:rsid w:val="002D7B5F"/>
    <w:rsid w:val="002E1761"/>
    <w:rsid w:val="002E1ECD"/>
    <w:rsid w:val="002E2F4C"/>
    <w:rsid w:val="002E4E8A"/>
    <w:rsid w:val="002E5AD5"/>
    <w:rsid w:val="002F16CC"/>
    <w:rsid w:val="002F7797"/>
    <w:rsid w:val="002F7F28"/>
    <w:rsid w:val="00300225"/>
    <w:rsid w:val="00300FC7"/>
    <w:rsid w:val="003018ED"/>
    <w:rsid w:val="003021C7"/>
    <w:rsid w:val="003060B6"/>
    <w:rsid w:val="00315086"/>
    <w:rsid w:val="0031656F"/>
    <w:rsid w:val="00322DC6"/>
    <w:rsid w:val="00323008"/>
    <w:rsid w:val="00323C8C"/>
    <w:rsid w:val="00326645"/>
    <w:rsid w:val="00330A61"/>
    <w:rsid w:val="00333CE3"/>
    <w:rsid w:val="00336DFC"/>
    <w:rsid w:val="00340DB2"/>
    <w:rsid w:val="003469D3"/>
    <w:rsid w:val="00351851"/>
    <w:rsid w:val="003524AB"/>
    <w:rsid w:val="00354450"/>
    <w:rsid w:val="0035558D"/>
    <w:rsid w:val="00366127"/>
    <w:rsid w:val="00370522"/>
    <w:rsid w:val="00375DAC"/>
    <w:rsid w:val="00380CCB"/>
    <w:rsid w:val="00383C3B"/>
    <w:rsid w:val="00385D86"/>
    <w:rsid w:val="00391C7C"/>
    <w:rsid w:val="003A2B2E"/>
    <w:rsid w:val="003A37F9"/>
    <w:rsid w:val="003A7E82"/>
    <w:rsid w:val="003B091F"/>
    <w:rsid w:val="003B3426"/>
    <w:rsid w:val="003C037B"/>
    <w:rsid w:val="003C1E22"/>
    <w:rsid w:val="003C41B1"/>
    <w:rsid w:val="003C6FAA"/>
    <w:rsid w:val="003C7571"/>
    <w:rsid w:val="003D0039"/>
    <w:rsid w:val="003D0EEC"/>
    <w:rsid w:val="003D3C7A"/>
    <w:rsid w:val="003D4D51"/>
    <w:rsid w:val="003E310B"/>
    <w:rsid w:val="003E3E95"/>
    <w:rsid w:val="003E6CB7"/>
    <w:rsid w:val="003E726A"/>
    <w:rsid w:val="00400DC7"/>
    <w:rsid w:val="004019CA"/>
    <w:rsid w:val="0040437C"/>
    <w:rsid w:val="00405F3F"/>
    <w:rsid w:val="004136D9"/>
    <w:rsid w:val="00414FD4"/>
    <w:rsid w:val="004150BB"/>
    <w:rsid w:val="0041742E"/>
    <w:rsid w:val="00425113"/>
    <w:rsid w:val="00427BAE"/>
    <w:rsid w:val="00431F3C"/>
    <w:rsid w:val="00432374"/>
    <w:rsid w:val="004361F0"/>
    <w:rsid w:val="0043740D"/>
    <w:rsid w:val="0044012C"/>
    <w:rsid w:val="004437E3"/>
    <w:rsid w:val="00446B46"/>
    <w:rsid w:val="0045002E"/>
    <w:rsid w:val="00454B2A"/>
    <w:rsid w:val="00455B37"/>
    <w:rsid w:val="00466EA7"/>
    <w:rsid w:val="00470155"/>
    <w:rsid w:val="00473329"/>
    <w:rsid w:val="00475916"/>
    <w:rsid w:val="00477D5D"/>
    <w:rsid w:val="00480706"/>
    <w:rsid w:val="00481F08"/>
    <w:rsid w:val="00484D1A"/>
    <w:rsid w:val="0049178C"/>
    <w:rsid w:val="00493772"/>
    <w:rsid w:val="00496896"/>
    <w:rsid w:val="004A2A73"/>
    <w:rsid w:val="004A3429"/>
    <w:rsid w:val="004A6290"/>
    <w:rsid w:val="004A6E04"/>
    <w:rsid w:val="004A75A4"/>
    <w:rsid w:val="004B0B26"/>
    <w:rsid w:val="004B2837"/>
    <w:rsid w:val="004B5CE0"/>
    <w:rsid w:val="004C22B6"/>
    <w:rsid w:val="004C240A"/>
    <w:rsid w:val="004C4F05"/>
    <w:rsid w:val="004C524D"/>
    <w:rsid w:val="004D5F71"/>
    <w:rsid w:val="004D6841"/>
    <w:rsid w:val="004D6C2E"/>
    <w:rsid w:val="004D72B0"/>
    <w:rsid w:val="004E6B09"/>
    <w:rsid w:val="004F03E7"/>
    <w:rsid w:val="004F28BD"/>
    <w:rsid w:val="004F2991"/>
    <w:rsid w:val="004F4347"/>
    <w:rsid w:val="004F50ED"/>
    <w:rsid w:val="004F7105"/>
    <w:rsid w:val="005037AA"/>
    <w:rsid w:val="005103EF"/>
    <w:rsid w:val="00512396"/>
    <w:rsid w:val="00514C9F"/>
    <w:rsid w:val="00524A23"/>
    <w:rsid w:val="00531194"/>
    <w:rsid w:val="0053272F"/>
    <w:rsid w:val="0053316C"/>
    <w:rsid w:val="00535D42"/>
    <w:rsid w:val="0054043B"/>
    <w:rsid w:val="00541050"/>
    <w:rsid w:val="0054319E"/>
    <w:rsid w:val="005443EF"/>
    <w:rsid w:val="00546B13"/>
    <w:rsid w:val="005516F2"/>
    <w:rsid w:val="0055239F"/>
    <w:rsid w:val="00554231"/>
    <w:rsid w:val="0055515B"/>
    <w:rsid w:val="005552A5"/>
    <w:rsid w:val="00562000"/>
    <w:rsid w:val="005620F4"/>
    <w:rsid w:val="0057065A"/>
    <w:rsid w:val="00570A18"/>
    <w:rsid w:val="0057223B"/>
    <w:rsid w:val="00572E9B"/>
    <w:rsid w:val="00573ACF"/>
    <w:rsid w:val="005745F2"/>
    <w:rsid w:val="00574D7B"/>
    <w:rsid w:val="00575734"/>
    <w:rsid w:val="00576A9F"/>
    <w:rsid w:val="005848DA"/>
    <w:rsid w:val="00586D6A"/>
    <w:rsid w:val="005877D1"/>
    <w:rsid w:val="00594ACA"/>
    <w:rsid w:val="005971E0"/>
    <w:rsid w:val="005A0A0B"/>
    <w:rsid w:val="005A11D3"/>
    <w:rsid w:val="005A130C"/>
    <w:rsid w:val="005A5C5D"/>
    <w:rsid w:val="005A5D49"/>
    <w:rsid w:val="005A7EB8"/>
    <w:rsid w:val="005B2CD0"/>
    <w:rsid w:val="005B3CB3"/>
    <w:rsid w:val="005B7050"/>
    <w:rsid w:val="005B73FE"/>
    <w:rsid w:val="005C35A1"/>
    <w:rsid w:val="005C3F34"/>
    <w:rsid w:val="005C4B7D"/>
    <w:rsid w:val="005C5F3E"/>
    <w:rsid w:val="005D19EB"/>
    <w:rsid w:val="005D3BA0"/>
    <w:rsid w:val="005D5376"/>
    <w:rsid w:val="005E06A2"/>
    <w:rsid w:val="005E0849"/>
    <w:rsid w:val="005E2226"/>
    <w:rsid w:val="005E3403"/>
    <w:rsid w:val="005E573F"/>
    <w:rsid w:val="005F1DCD"/>
    <w:rsid w:val="005F2622"/>
    <w:rsid w:val="005F424B"/>
    <w:rsid w:val="005F472F"/>
    <w:rsid w:val="005F6795"/>
    <w:rsid w:val="0060067B"/>
    <w:rsid w:val="0060222F"/>
    <w:rsid w:val="006023A5"/>
    <w:rsid w:val="0060273A"/>
    <w:rsid w:val="00604584"/>
    <w:rsid w:val="00610783"/>
    <w:rsid w:val="00611220"/>
    <w:rsid w:val="0061311F"/>
    <w:rsid w:val="00614C33"/>
    <w:rsid w:val="00617FD6"/>
    <w:rsid w:val="00621CF6"/>
    <w:rsid w:val="0062426C"/>
    <w:rsid w:val="00630C3E"/>
    <w:rsid w:val="006330B7"/>
    <w:rsid w:val="0063315F"/>
    <w:rsid w:val="006343D4"/>
    <w:rsid w:val="006374B5"/>
    <w:rsid w:val="0063760B"/>
    <w:rsid w:val="006407E9"/>
    <w:rsid w:val="00641023"/>
    <w:rsid w:val="006415F1"/>
    <w:rsid w:val="006529D3"/>
    <w:rsid w:val="006539D3"/>
    <w:rsid w:val="00663FFC"/>
    <w:rsid w:val="0066495F"/>
    <w:rsid w:val="00672874"/>
    <w:rsid w:val="006728B0"/>
    <w:rsid w:val="00672CE8"/>
    <w:rsid w:val="00675A33"/>
    <w:rsid w:val="006776D3"/>
    <w:rsid w:val="006829E5"/>
    <w:rsid w:val="00683E73"/>
    <w:rsid w:val="00686BE7"/>
    <w:rsid w:val="006952EF"/>
    <w:rsid w:val="00695AED"/>
    <w:rsid w:val="00696A5C"/>
    <w:rsid w:val="00696B50"/>
    <w:rsid w:val="006A20AD"/>
    <w:rsid w:val="006A5093"/>
    <w:rsid w:val="006A5785"/>
    <w:rsid w:val="006B0021"/>
    <w:rsid w:val="006B1C71"/>
    <w:rsid w:val="006B3131"/>
    <w:rsid w:val="006B70BA"/>
    <w:rsid w:val="006C1551"/>
    <w:rsid w:val="006C5937"/>
    <w:rsid w:val="006D0220"/>
    <w:rsid w:val="006D7D9D"/>
    <w:rsid w:val="006E18E2"/>
    <w:rsid w:val="006F7DEC"/>
    <w:rsid w:val="00700E1D"/>
    <w:rsid w:val="00705D74"/>
    <w:rsid w:val="00706BF7"/>
    <w:rsid w:val="00707EA8"/>
    <w:rsid w:val="00717A61"/>
    <w:rsid w:val="00717ECA"/>
    <w:rsid w:val="007202E0"/>
    <w:rsid w:val="00725B8E"/>
    <w:rsid w:val="00731CF0"/>
    <w:rsid w:val="00731F59"/>
    <w:rsid w:val="007326AF"/>
    <w:rsid w:val="007435FE"/>
    <w:rsid w:val="0075007F"/>
    <w:rsid w:val="007511FC"/>
    <w:rsid w:val="0075182D"/>
    <w:rsid w:val="00751D45"/>
    <w:rsid w:val="00754B4E"/>
    <w:rsid w:val="00755897"/>
    <w:rsid w:val="0076385D"/>
    <w:rsid w:val="00766CCD"/>
    <w:rsid w:val="00772F45"/>
    <w:rsid w:val="00773BCB"/>
    <w:rsid w:val="0077493A"/>
    <w:rsid w:val="007762F5"/>
    <w:rsid w:val="0078191A"/>
    <w:rsid w:val="00787E12"/>
    <w:rsid w:val="0079016A"/>
    <w:rsid w:val="00790210"/>
    <w:rsid w:val="007941D1"/>
    <w:rsid w:val="00794F55"/>
    <w:rsid w:val="007A0FD8"/>
    <w:rsid w:val="007A2455"/>
    <w:rsid w:val="007A2DC5"/>
    <w:rsid w:val="007A3A98"/>
    <w:rsid w:val="007B3576"/>
    <w:rsid w:val="007B40A1"/>
    <w:rsid w:val="007B7DFD"/>
    <w:rsid w:val="007C2172"/>
    <w:rsid w:val="007C2C46"/>
    <w:rsid w:val="007D17D4"/>
    <w:rsid w:val="007D2892"/>
    <w:rsid w:val="007E4ABC"/>
    <w:rsid w:val="008029D9"/>
    <w:rsid w:val="008041C4"/>
    <w:rsid w:val="0081796F"/>
    <w:rsid w:val="0082693A"/>
    <w:rsid w:val="00827B65"/>
    <w:rsid w:val="00833059"/>
    <w:rsid w:val="00833081"/>
    <w:rsid w:val="00833DFA"/>
    <w:rsid w:val="008357E4"/>
    <w:rsid w:val="0084193C"/>
    <w:rsid w:val="00844BDB"/>
    <w:rsid w:val="00846C34"/>
    <w:rsid w:val="00855D9A"/>
    <w:rsid w:val="00856F27"/>
    <w:rsid w:val="008571F0"/>
    <w:rsid w:val="0086052B"/>
    <w:rsid w:val="008632F1"/>
    <w:rsid w:val="00865AF8"/>
    <w:rsid w:val="0087023F"/>
    <w:rsid w:val="00870350"/>
    <w:rsid w:val="00874633"/>
    <w:rsid w:val="00875354"/>
    <w:rsid w:val="00877D02"/>
    <w:rsid w:val="00884926"/>
    <w:rsid w:val="00885852"/>
    <w:rsid w:val="00890ABC"/>
    <w:rsid w:val="0089142A"/>
    <w:rsid w:val="008937E9"/>
    <w:rsid w:val="008937F2"/>
    <w:rsid w:val="00895F65"/>
    <w:rsid w:val="0089611D"/>
    <w:rsid w:val="008A1E38"/>
    <w:rsid w:val="008B102E"/>
    <w:rsid w:val="008B16AD"/>
    <w:rsid w:val="008B1969"/>
    <w:rsid w:val="008B2925"/>
    <w:rsid w:val="008B379F"/>
    <w:rsid w:val="008B50A8"/>
    <w:rsid w:val="008B61A4"/>
    <w:rsid w:val="008C1625"/>
    <w:rsid w:val="008C250D"/>
    <w:rsid w:val="008C69F1"/>
    <w:rsid w:val="008C75D7"/>
    <w:rsid w:val="008D1651"/>
    <w:rsid w:val="008D5F1E"/>
    <w:rsid w:val="008E121A"/>
    <w:rsid w:val="008E3DAC"/>
    <w:rsid w:val="0090091A"/>
    <w:rsid w:val="00902DFD"/>
    <w:rsid w:val="0090779B"/>
    <w:rsid w:val="00913DD6"/>
    <w:rsid w:val="0091557D"/>
    <w:rsid w:val="00915A58"/>
    <w:rsid w:val="00915FE5"/>
    <w:rsid w:val="0092065D"/>
    <w:rsid w:val="00921E8F"/>
    <w:rsid w:val="00923297"/>
    <w:rsid w:val="00923AE9"/>
    <w:rsid w:val="0092453A"/>
    <w:rsid w:val="009266E5"/>
    <w:rsid w:val="009267DA"/>
    <w:rsid w:val="009268E3"/>
    <w:rsid w:val="0093031D"/>
    <w:rsid w:val="0094023A"/>
    <w:rsid w:val="0094145A"/>
    <w:rsid w:val="00941EDA"/>
    <w:rsid w:val="00943F48"/>
    <w:rsid w:val="0094478A"/>
    <w:rsid w:val="00944DA0"/>
    <w:rsid w:val="00945E59"/>
    <w:rsid w:val="0095230F"/>
    <w:rsid w:val="0095405D"/>
    <w:rsid w:val="00955691"/>
    <w:rsid w:val="00955D53"/>
    <w:rsid w:val="00957960"/>
    <w:rsid w:val="009606A8"/>
    <w:rsid w:val="00963AF5"/>
    <w:rsid w:val="00963BC7"/>
    <w:rsid w:val="009712E8"/>
    <w:rsid w:val="00973CD3"/>
    <w:rsid w:val="00975E6A"/>
    <w:rsid w:val="009847B5"/>
    <w:rsid w:val="00992E4B"/>
    <w:rsid w:val="00993068"/>
    <w:rsid w:val="00996B83"/>
    <w:rsid w:val="00997809"/>
    <w:rsid w:val="009A213F"/>
    <w:rsid w:val="009A3A0A"/>
    <w:rsid w:val="009A3A53"/>
    <w:rsid w:val="009B1289"/>
    <w:rsid w:val="009C39AE"/>
    <w:rsid w:val="009C3D26"/>
    <w:rsid w:val="009C54A9"/>
    <w:rsid w:val="009D0372"/>
    <w:rsid w:val="009D2000"/>
    <w:rsid w:val="009D7902"/>
    <w:rsid w:val="009E762E"/>
    <w:rsid w:val="009F03B6"/>
    <w:rsid w:val="009F23DE"/>
    <w:rsid w:val="009F3FB6"/>
    <w:rsid w:val="009F700B"/>
    <w:rsid w:val="009F77AE"/>
    <w:rsid w:val="00A059F6"/>
    <w:rsid w:val="00A0708C"/>
    <w:rsid w:val="00A07212"/>
    <w:rsid w:val="00A0780E"/>
    <w:rsid w:val="00A11F05"/>
    <w:rsid w:val="00A1320E"/>
    <w:rsid w:val="00A15B2E"/>
    <w:rsid w:val="00A16BB7"/>
    <w:rsid w:val="00A20E27"/>
    <w:rsid w:val="00A22B36"/>
    <w:rsid w:val="00A22CBE"/>
    <w:rsid w:val="00A232EC"/>
    <w:rsid w:val="00A23471"/>
    <w:rsid w:val="00A23A26"/>
    <w:rsid w:val="00A25D00"/>
    <w:rsid w:val="00A25E3D"/>
    <w:rsid w:val="00A26935"/>
    <w:rsid w:val="00A32008"/>
    <w:rsid w:val="00A32C75"/>
    <w:rsid w:val="00A32EA7"/>
    <w:rsid w:val="00A32F81"/>
    <w:rsid w:val="00A379EE"/>
    <w:rsid w:val="00A41F1B"/>
    <w:rsid w:val="00A45EC1"/>
    <w:rsid w:val="00A474A6"/>
    <w:rsid w:val="00A5128F"/>
    <w:rsid w:val="00A56604"/>
    <w:rsid w:val="00A67CD9"/>
    <w:rsid w:val="00A72D0F"/>
    <w:rsid w:val="00A743D5"/>
    <w:rsid w:val="00A74A84"/>
    <w:rsid w:val="00A74B25"/>
    <w:rsid w:val="00A81CEB"/>
    <w:rsid w:val="00A826D1"/>
    <w:rsid w:val="00A90FE3"/>
    <w:rsid w:val="00A9569F"/>
    <w:rsid w:val="00A96805"/>
    <w:rsid w:val="00A96997"/>
    <w:rsid w:val="00A97D60"/>
    <w:rsid w:val="00AA093D"/>
    <w:rsid w:val="00AA0C2D"/>
    <w:rsid w:val="00AA1901"/>
    <w:rsid w:val="00AA2E54"/>
    <w:rsid w:val="00AA3E7C"/>
    <w:rsid w:val="00AA6851"/>
    <w:rsid w:val="00AB1BE1"/>
    <w:rsid w:val="00AB6ADA"/>
    <w:rsid w:val="00AB7636"/>
    <w:rsid w:val="00AC0128"/>
    <w:rsid w:val="00AC3065"/>
    <w:rsid w:val="00AC61FF"/>
    <w:rsid w:val="00AC6680"/>
    <w:rsid w:val="00AD1B9B"/>
    <w:rsid w:val="00AD2CE7"/>
    <w:rsid w:val="00AD7483"/>
    <w:rsid w:val="00AD74C0"/>
    <w:rsid w:val="00AE54EB"/>
    <w:rsid w:val="00AE6993"/>
    <w:rsid w:val="00AF0D02"/>
    <w:rsid w:val="00AF1429"/>
    <w:rsid w:val="00AF1616"/>
    <w:rsid w:val="00AF69C4"/>
    <w:rsid w:val="00AF7EDB"/>
    <w:rsid w:val="00B10B6A"/>
    <w:rsid w:val="00B16C02"/>
    <w:rsid w:val="00B179B2"/>
    <w:rsid w:val="00B26C95"/>
    <w:rsid w:val="00B30931"/>
    <w:rsid w:val="00B30CA0"/>
    <w:rsid w:val="00B32DE7"/>
    <w:rsid w:val="00B343D2"/>
    <w:rsid w:val="00B36A3B"/>
    <w:rsid w:val="00B47035"/>
    <w:rsid w:val="00B47C02"/>
    <w:rsid w:val="00B509C1"/>
    <w:rsid w:val="00B52A6A"/>
    <w:rsid w:val="00B532C9"/>
    <w:rsid w:val="00B55962"/>
    <w:rsid w:val="00B630E7"/>
    <w:rsid w:val="00B723C9"/>
    <w:rsid w:val="00B75536"/>
    <w:rsid w:val="00B807A5"/>
    <w:rsid w:val="00B81DCB"/>
    <w:rsid w:val="00B865C1"/>
    <w:rsid w:val="00B9084C"/>
    <w:rsid w:val="00B95BAF"/>
    <w:rsid w:val="00BA7C37"/>
    <w:rsid w:val="00BB701E"/>
    <w:rsid w:val="00BB7E9F"/>
    <w:rsid w:val="00BC1B4A"/>
    <w:rsid w:val="00BC2F64"/>
    <w:rsid w:val="00BD1517"/>
    <w:rsid w:val="00BD1A96"/>
    <w:rsid w:val="00BD4409"/>
    <w:rsid w:val="00BD49F3"/>
    <w:rsid w:val="00BD5F90"/>
    <w:rsid w:val="00BE2214"/>
    <w:rsid w:val="00BE2D53"/>
    <w:rsid w:val="00BE473B"/>
    <w:rsid w:val="00BE4A74"/>
    <w:rsid w:val="00BE4F9D"/>
    <w:rsid w:val="00BE5BBB"/>
    <w:rsid w:val="00BE5C98"/>
    <w:rsid w:val="00BE6966"/>
    <w:rsid w:val="00BE6BA1"/>
    <w:rsid w:val="00BE7ADB"/>
    <w:rsid w:val="00BF2C1C"/>
    <w:rsid w:val="00BF32CF"/>
    <w:rsid w:val="00BF53CA"/>
    <w:rsid w:val="00BF731D"/>
    <w:rsid w:val="00BF7B74"/>
    <w:rsid w:val="00C05CDC"/>
    <w:rsid w:val="00C1208E"/>
    <w:rsid w:val="00C12A0C"/>
    <w:rsid w:val="00C13ADC"/>
    <w:rsid w:val="00C17F75"/>
    <w:rsid w:val="00C20479"/>
    <w:rsid w:val="00C208B4"/>
    <w:rsid w:val="00C20924"/>
    <w:rsid w:val="00C33FC5"/>
    <w:rsid w:val="00C42589"/>
    <w:rsid w:val="00C46FF1"/>
    <w:rsid w:val="00C500E2"/>
    <w:rsid w:val="00C50D73"/>
    <w:rsid w:val="00C54C34"/>
    <w:rsid w:val="00C5582E"/>
    <w:rsid w:val="00C57152"/>
    <w:rsid w:val="00C64660"/>
    <w:rsid w:val="00C672A2"/>
    <w:rsid w:val="00C7322D"/>
    <w:rsid w:val="00C738C2"/>
    <w:rsid w:val="00C73CDD"/>
    <w:rsid w:val="00C741F8"/>
    <w:rsid w:val="00C743BC"/>
    <w:rsid w:val="00C75E91"/>
    <w:rsid w:val="00C77F99"/>
    <w:rsid w:val="00C84FB1"/>
    <w:rsid w:val="00C860F4"/>
    <w:rsid w:val="00C868D8"/>
    <w:rsid w:val="00C9208A"/>
    <w:rsid w:val="00C96B58"/>
    <w:rsid w:val="00C97D34"/>
    <w:rsid w:val="00CA037B"/>
    <w:rsid w:val="00CA2AF7"/>
    <w:rsid w:val="00CA3721"/>
    <w:rsid w:val="00CA647A"/>
    <w:rsid w:val="00CB0D6F"/>
    <w:rsid w:val="00CB5A2F"/>
    <w:rsid w:val="00CB63DB"/>
    <w:rsid w:val="00CB6AC0"/>
    <w:rsid w:val="00CB6DA9"/>
    <w:rsid w:val="00CB7A3C"/>
    <w:rsid w:val="00CC52B6"/>
    <w:rsid w:val="00CC61C2"/>
    <w:rsid w:val="00CC6727"/>
    <w:rsid w:val="00CD066F"/>
    <w:rsid w:val="00CD33F6"/>
    <w:rsid w:val="00CD532B"/>
    <w:rsid w:val="00CE5ADF"/>
    <w:rsid w:val="00CE5D28"/>
    <w:rsid w:val="00CE74E7"/>
    <w:rsid w:val="00CF2283"/>
    <w:rsid w:val="00CF5119"/>
    <w:rsid w:val="00CF6B40"/>
    <w:rsid w:val="00D0017A"/>
    <w:rsid w:val="00D002AF"/>
    <w:rsid w:val="00D00A9A"/>
    <w:rsid w:val="00D01E29"/>
    <w:rsid w:val="00D03749"/>
    <w:rsid w:val="00D06E2C"/>
    <w:rsid w:val="00D11E9D"/>
    <w:rsid w:val="00D13DE2"/>
    <w:rsid w:val="00D20366"/>
    <w:rsid w:val="00D23D41"/>
    <w:rsid w:val="00D26819"/>
    <w:rsid w:val="00D27A7D"/>
    <w:rsid w:val="00D30A6F"/>
    <w:rsid w:val="00D334E4"/>
    <w:rsid w:val="00D41E70"/>
    <w:rsid w:val="00D4387C"/>
    <w:rsid w:val="00D44F41"/>
    <w:rsid w:val="00D454A1"/>
    <w:rsid w:val="00D458E9"/>
    <w:rsid w:val="00D45B52"/>
    <w:rsid w:val="00D465B2"/>
    <w:rsid w:val="00D56542"/>
    <w:rsid w:val="00D613A5"/>
    <w:rsid w:val="00D644E1"/>
    <w:rsid w:val="00D70362"/>
    <w:rsid w:val="00D71C6D"/>
    <w:rsid w:val="00D72044"/>
    <w:rsid w:val="00D77201"/>
    <w:rsid w:val="00D807EA"/>
    <w:rsid w:val="00D84A62"/>
    <w:rsid w:val="00D84BD0"/>
    <w:rsid w:val="00D850AB"/>
    <w:rsid w:val="00D910C6"/>
    <w:rsid w:val="00DA68C3"/>
    <w:rsid w:val="00DA693D"/>
    <w:rsid w:val="00DB15C6"/>
    <w:rsid w:val="00DC01F0"/>
    <w:rsid w:val="00DC4CC3"/>
    <w:rsid w:val="00DC64C6"/>
    <w:rsid w:val="00DC6CD8"/>
    <w:rsid w:val="00DD01A9"/>
    <w:rsid w:val="00DD103B"/>
    <w:rsid w:val="00DD62BB"/>
    <w:rsid w:val="00DE1338"/>
    <w:rsid w:val="00DE45D0"/>
    <w:rsid w:val="00DE74FE"/>
    <w:rsid w:val="00DF261B"/>
    <w:rsid w:val="00DF2B5C"/>
    <w:rsid w:val="00DF7AB8"/>
    <w:rsid w:val="00E00180"/>
    <w:rsid w:val="00E00C0D"/>
    <w:rsid w:val="00E0159F"/>
    <w:rsid w:val="00E03F1D"/>
    <w:rsid w:val="00E0400B"/>
    <w:rsid w:val="00E04C82"/>
    <w:rsid w:val="00E078A4"/>
    <w:rsid w:val="00E1179D"/>
    <w:rsid w:val="00E141EF"/>
    <w:rsid w:val="00E1680E"/>
    <w:rsid w:val="00E1799C"/>
    <w:rsid w:val="00E21579"/>
    <w:rsid w:val="00E21EB7"/>
    <w:rsid w:val="00E249A2"/>
    <w:rsid w:val="00E30F52"/>
    <w:rsid w:val="00E33B65"/>
    <w:rsid w:val="00E35146"/>
    <w:rsid w:val="00E36471"/>
    <w:rsid w:val="00E415AE"/>
    <w:rsid w:val="00E417E5"/>
    <w:rsid w:val="00E41BAF"/>
    <w:rsid w:val="00E446C3"/>
    <w:rsid w:val="00E4647F"/>
    <w:rsid w:val="00E51776"/>
    <w:rsid w:val="00E56A64"/>
    <w:rsid w:val="00E61FC0"/>
    <w:rsid w:val="00E64A6E"/>
    <w:rsid w:val="00E662EC"/>
    <w:rsid w:val="00E66739"/>
    <w:rsid w:val="00E668F3"/>
    <w:rsid w:val="00E66E42"/>
    <w:rsid w:val="00E67BDE"/>
    <w:rsid w:val="00E711ED"/>
    <w:rsid w:val="00E74DAB"/>
    <w:rsid w:val="00E76779"/>
    <w:rsid w:val="00E770D7"/>
    <w:rsid w:val="00E7787E"/>
    <w:rsid w:val="00E7797E"/>
    <w:rsid w:val="00E8119E"/>
    <w:rsid w:val="00E838FD"/>
    <w:rsid w:val="00E8624E"/>
    <w:rsid w:val="00E86992"/>
    <w:rsid w:val="00E94263"/>
    <w:rsid w:val="00E95272"/>
    <w:rsid w:val="00EA21A1"/>
    <w:rsid w:val="00EA4C77"/>
    <w:rsid w:val="00EA6611"/>
    <w:rsid w:val="00EB19C6"/>
    <w:rsid w:val="00EB1C8C"/>
    <w:rsid w:val="00EB3751"/>
    <w:rsid w:val="00EB6732"/>
    <w:rsid w:val="00EB75F0"/>
    <w:rsid w:val="00EC5592"/>
    <w:rsid w:val="00EC7ADC"/>
    <w:rsid w:val="00ED3FD2"/>
    <w:rsid w:val="00EE13A9"/>
    <w:rsid w:val="00EE4317"/>
    <w:rsid w:val="00EF193E"/>
    <w:rsid w:val="00EF2E1B"/>
    <w:rsid w:val="00EF2E5C"/>
    <w:rsid w:val="00EF3536"/>
    <w:rsid w:val="00EF5133"/>
    <w:rsid w:val="00EF67AA"/>
    <w:rsid w:val="00EF7EA7"/>
    <w:rsid w:val="00F00AA7"/>
    <w:rsid w:val="00F01C82"/>
    <w:rsid w:val="00F04043"/>
    <w:rsid w:val="00F044BC"/>
    <w:rsid w:val="00F04886"/>
    <w:rsid w:val="00F11F0B"/>
    <w:rsid w:val="00F17D5F"/>
    <w:rsid w:val="00F206CE"/>
    <w:rsid w:val="00F20EB0"/>
    <w:rsid w:val="00F21869"/>
    <w:rsid w:val="00F246E9"/>
    <w:rsid w:val="00F27CD4"/>
    <w:rsid w:val="00F33DA9"/>
    <w:rsid w:val="00F34EB7"/>
    <w:rsid w:val="00F351A7"/>
    <w:rsid w:val="00F373BF"/>
    <w:rsid w:val="00F418BF"/>
    <w:rsid w:val="00F41D08"/>
    <w:rsid w:val="00F4245B"/>
    <w:rsid w:val="00F42E5A"/>
    <w:rsid w:val="00F50F04"/>
    <w:rsid w:val="00F5422B"/>
    <w:rsid w:val="00F601A2"/>
    <w:rsid w:val="00F64182"/>
    <w:rsid w:val="00F65F36"/>
    <w:rsid w:val="00F672E1"/>
    <w:rsid w:val="00F73DFB"/>
    <w:rsid w:val="00F84485"/>
    <w:rsid w:val="00F956B2"/>
    <w:rsid w:val="00FA2785"/>
    <w:rsid w:val="00FA2CBE"/>
    <w:rsid w:val="00FA3A48"/>
    <w:rsid w:val="00FB18C6"/>
    <w:rsid w:val="00FB2F9C"/>
    <w:rsid w:val="00FB45D8"/>
    <w:rsid w:val="00FB7FC7"/>
    <w:rsid w:val="00FC1C93"/>
    <w:rsid w:val="00FC2CCE"/>
    <w:rsid w:val="00FC400D"/>
    <w:rsid w:val="00FC4EBF"/>
    <w:rsid w:val="00FC58BD"/>
    <w:rsid w:val="00FD4E83"/>
    <w:rsid w:val="00FD7658"/>
    <w:rsid w:val="00FE28D1"/>
    <w:rsid w:val="00FE4FE9"/>
    <w:rsid w:val="00FF0FCE"/>
    <w:rsid w:val="00FF6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60"/>
    </o:shapedefaults>
    <o:shapelayout v:ext="edit">
      <o:idmap v:ext="edit" data="1"/>
    </o:shapelayout>
  </w:shapeDefaults>
  <w:doNotEmbedSmartTags/>
  <w:decimalSymbol w:val="."/>
  <w:listSeparator w:val=","/>
  <w14:docId w14:val="633C0A75"/>
  <w15:chartTrackingRefBased/>
  <w15:docId w15:val="{0A6F2C30-A376-4D5F-B8E8-73CAA60C8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780E"/>
    <w:pPr>
      <w:suppressAutoHyphens/>
      <w:spacing w:line="360" w:lineRule="auto"/>
      <w:jc w:val="both"/>
    </w:pPr>
    <w:rPr>
      <w:rFonts w:ascii="Arial" w:eastAsia="Calibri" w:hAnsi="Arial"/>
      <w:color w:val="000000"/>
      <w:sz w:val="22"/>
      <w:szCs w:val="22"/>
      <w:lang w:val="en-GB" w:eastAsia="ar-SA"/>
    </w:rPr>
  </w:style>
  <w:style w:type="paragraph" w:styleId="Heading1">
    <w:name w:val="heading 1"/>
    <w:basedOn w:val="Normal"/>
    <w:next w:val="Normal"/>
    <w:autoRedefine/>
    <w:qFormat/>
    <w:rsid w:val="00FB45D8"/>
    <w:pPr>
      <w:keepNext/>
      <w:keepLines/>
      <w:tabs>
        <w:tab w:val="left" w:pos="2674"/>
      </w:tabs>
      <w:spacing w:before="113" w:line="240" w:lineRule="auto"/>
      <w:jc w:val="left"/>
      <w:outlineLvl w:val="0"/>
    </w:pPr>
    <w:rPr>
      <w:rFonts w:eastAsia="Times New Roman"/>
      <w:b/>
      <w:bCs/>
      <w:color w:val="333333"/>
      <w:sz w:val="28"/>
      <w:szCs w:val="96"/>
      <w:shd w:val="clear" w:color="auto" w:fill="FFFFFF"/>
    </w:rPr>
  </w:style>
  <w:style w:type="paragraph" w:styleId="Heading2">
    <w:name w:val="heading 2"/>
    <w:basedOn w:val="Normal"/>
    <w:next w:val="Normal"/>
    <w:autoRedefine/>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autoRedefine/>
    <w:qFormat/>
    <w:rsid w:val="00D03749"/>
    <w:pPr>
      <w:numPr>
        <w:ilvl w:val="3"/>
        <w:numId w:val="1"/>
      </w:numPr>
      <w:ind w:hanging="504"/>
      <w:outlineLvl w:val="2"/>
    </w:pPr>
    <w:rPr>
      <w:b/>
      <w:bCs/>
      <w:i/>
      <w:sz w:val="24"/>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eastAsia="Droid Sans"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suppressAutoHyphens w:val="0"/>
      <w:spacing w:before="240" w:line="252" w:lineRule="auto"/>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uiPriority w:val="34"/>
    <w:qFormat/>
    <w:pPr>
      <w:ind w:left="720"/>
    </w:pPr>
  </w:style>
  <w:style w:type="paragraph" w:styleId="NormalWeb">
    <w:name w:val="Normal (Web)"/>
    <w:basedOn w:val="Normal"/>
    <w:uiPriority w:val="99"/>
    <w:unhideWhenUsed/>
    <w:rsid w:val="0084193C"/>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object">
    <w:name w:val="object"/>
    <w:rsid w:val="0084193C"/>
  </w:style>
  <w:style w:type="table" w:styleId="TableGrid">
    <w:name w:val="Table Grid"/>
    <w:basedOn w:val="TableNormal"/>
    <w:uiPriority w:val="39"/>
    <w:rsid w:val="009C54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estern">
    <w:name w:val="western"/>
    <w:basedOn w:val="Normal"/>
    <w:rsid w:val="009C3D26"/>
    <w:pPr>
      <w:suppressAutoHyphens w:val="0"/>
      <w:spacing w:before="100" w:beforeAutospacing="1" w:after="100" w:afterAutospacing="1" w:line="240" w:lineRule="auto"/>
      <w:jc w:val="left"/>
    </w:pPr>
    <w:rPr>
      <w:rFonts w:eastAsia="Times New Roman"/>
      <w:color w:val="auto"/>
      <w:szCs w:val="24"/>
      <w:lang w:val="en-US" w:eastAsia="en-US"/>
    </w:rPr>
  </w:style>
  <w:style w:type="paragraph" w:customStyle="1" w:styleId="Standard">
    <w:name w:val="Standard"/>
    <w:rsid w:val="00F73DFB"/>
    <w:pPr>
      <w:widowControl w:val="0"/>
      <w:suppressAutoHyphens/>
      <w:autoSpaceDN w:val="0"/>
      <w:textAlignment w:val="baseline"/>
    </w:pPr>
    <w:rPr>
      <w:rFonts w:ascii="Tinos" w:eastAsia="Noto Sans CJK SC" w:hAnsi="Tinos" w:cs="DejaVu Sans"/>
      <w:kern w:val="3"/>
      <w:sz w:val="24"/>
      <w:szCs w:val="24"/>
      <w:lang w:val="en-GB" w:eastAsia="zh-CN" w:bidi="hi-IN"/>
    </w:rPr>
  </w:style>
  <w:style w:type="character" w:styleId="Strong">
    <w:name w:val="Strong"/>
    <w:uiPriority w:val="22"/>
    <w:qFormat/>
    <w:rsid w:val="00323008"/>
    <w:rPr>
      <w:b/>
      <w:bCs/>
    </w:rPr>
  </w:style>
  <w:style w:type="paragraph" w:customStyle="1" w:styleId="Default">
    <w:name w:val="Default"/>
    <w:uiPriority w:val="99"/>
    <w:rsid w:val="003B3426"/>
    <w:pPr>
      <w:widowControl w:val="0"/>
      <w:autoSpaceDE w:val="0"/>
      <w:autoSpaceDN w:val="0"/>
      <w:adjustRightInd w:val="0"/>
    </w:pPr>
    <w:rPr>
      <w:rFonts w:ascii="Arial" w:hAnsi="Arial" w:cs="Arial"/>
      <w:color w:val="000000"/>
      <w:sz w:val="24"/>
      <w:szCs w:val="24"/>
    </w:rPr>
  </w:style>
  <w:style w:type="character" w:customStyle="1" w:styleId="BodyTextChar">
    <w:name w:val="Body Text Char"/>
    <w:link w:val="BodyText"/>
    <w:rsid w:val="00F17D5F"/>
    <w:rPr>
      <w:rFonts w:eastAsia="Calibri"/>
      <w:color w:val="000000"/>
      <w:sz w:val="24"/>
      <w:szCs w:val="22"/>
      <w:lang w:val="en-GB" w:eastAsia="ar-SA"/>
    </w:rPr>
  </w:style>
  <w:style w:type="paragraph" w:customStyle="1" w:styleId="Compact">
    <w:name w:val="Compact"/>
    <w:basedOn w:val="BodyText"/>
    <w:qFormat/>
    <w:rsid w:val="004150BB"/>
    <w:pPr>
      <w:suppressAutoHyphens w:val="0"/>
      <w:spacing w:before="36" w:after="36" w:line="240" w:lineRule="auto"/>
      <w:jc w:val="left"/>
    </w:pPr>
    <w:rPr>
      <w:rFonts w:ascii="Cambria" w:eastAsia="Cambria" w:hAnsi="Cambria"/>
      <w:color w:val="auto"/>
      <w:szCs w:val="24"/>
      <w:lang w:val="en-US" w:eastAsia="en-US"/>
    </w:rPr>
  </w:style>
  <w:style w:type="paragraph" w:customStyle="1" w:styleId="p1">
    <w:name w:val="p1"/>
    <w:basedOn w:val="Normal"/>
    <w:rsid w:val="00EB1C8C"/>
    <w:pPr>
      <w:suppressAutoHyphens w:val="0"/>
      <w:spacing w:line="240" w:lineRule="auto"/>
      <w:jc w:val="left"/>
    </w:pPr>
    <w:rPr>
      <w:rFonts w:ascii="Helvetica" w:hAnsi="Helvetica"/>
      <w:color w:val="454545"/>
      <w:sz w:val="18"/>
      <w:szCs w:val="18"/>
      <w:lang w:val="en-US" w:eastAsia="en-US"/>
    </w:rPr>
  </w:style>
  <w:style w:type="table" w:styleId="GridTable4-Accent2">
    <w:name w:val="Grid Table 4 Accent 2"/>
    <w:basedOn w:val="TableNormal"/>
    <w:uiPriority w:val="49"/>
    <w:rsid w:val="00572E9B"/>
    <w:rPr>
      <w:rFonts w:ascii="Calibri" w:eastAsia="Calibri" w:hAnsi="Calibri"/>
      <w:sz w:val="22"/>
      <w:szCs w:val="22"/>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4-Accent3">
    <w:name w:val="Grid Table 4 Accent 3"/>
    <w:basedOn w:val="TableNormal"/>
    <w:uiPriority w:val="49"/>
    <w:rsid w:val="00572E9B"/>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character" w:customStyle="1" w:styleId="normaltextrun">
    <w:name w:val="normaltextrun"/>
    <w:rsid w:val="005F424B"/>
  </w:style>
  <w:style w:type="paragraph" w:customStyle="1" w:styleId="paragraph">
    <w:name w:val="paragraph"/>
    <w:basedOn w:val="Normal"/>
    <w:rsid w:val="005F424B"/>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cf01">
    <w:name w:val="cf01"/>
    <w:rsid w:val="005F424B"/>
    <w:rPr>
      <w:rFonts w:ascii="Segoe UI" w:hAnsi="Segoe UI" w:cs="Segoe UI" w:hint="default"/>
      <w:sz w:val="18"/>
      <w:szCs w:val="18"/>
    </w:rPr>
  </w:style>
  <w:style w:type="character" w:customStyle="1" w:styleId="NoSpacingChar">
    <w:name w:val="No Spacing Char"/>
    <w:link w:val="NoSpacing"/>
    <w:uiPriority w:val="1"/>
    <w:rsid w:val="008041C4"/>
    <w:rPr>
      <w:rFonts w:ascii="Tinos" w:eastAsia="Droid Sans" w:hAnsi="Tinos" w:cs="DejaVu Sans"/>
      <w:sz w:val="24"/>
      <w:szCs w:val="24"/>
      <w:lang w:val="en-GB" w:eastAsia="hi-IN" w:bidi="hi-IN"/>
    </w:rPr>
  </w:style>
  <w:style w:type="character" w:customStyle="1" w:styleId="cursor-pointer">
    <w:name w:val="cursor-pointer"/>
    <w:rsid w:val="003E726A"/>
  </w:style>
  <w:style w:type="table" w:styleId="GridTable1Light-Accent2">
    <w:name w:val="Grid Table 1 Light Accent 2"/>
    <w:basedOn w:val="TableNormal"/>
    <w:uiPriority w:val="46"/>
    <w:rsid w:val="00052A07"/>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052A07"/>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PlainTable1">
    <w:name w:val="Plain Table 1"/>
    <w:basedOn w:val="TableNormal"/>
    <w:uiPriority w:val="41"/>
    <w:rsid w:val="00BE7AD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A07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29056">
      <w:bodyDiv w:val="1"/>
      <w:marLeft w:val="0"/>
      <w:marRight w:val="0"/>
      <w:marTop w:val="0"/>
      <w:marBottom w:val="0"/>
      <w:divBdr>
        <w:top w:val="none" w:sz="0" w:space="0" w:color="auto"/>
        <w:left w:val="none" w:sz="0" w:space="0" w:color="auto"/>
        <w:bottom w:val="none" w:sz="0" w:space="0" w:color="auto"/>
        <w:right w:val="none" w:sz="0" w:space="0" w:color="auto"/>
      </w:divBdr>
    </w:div>
    <w:div w:id="44064221">
      <w:bodyDiv w:val="1"/>
      <w:marLeft w:val="0"/>
      <w:marRight w:val="0"/>
      <w:marTop w:val="0"/>
      <w:marBottom w:val="0"/>
      <w:divBdr>
        <w:top w:val="none" w:sz="0" w:space="0" w:color="auto"/>
        <w:left w:val="none" w:sz="0" w:space="0" w:color="auto"/>
        <w:bottom w:val="none" w:sz="0" w:space="0" w:color="auto"/>
        <w:right w:val="none" w:sz="0" w:space="0" w:color="auto"/>
      </w:divBdr>
    </w:div>
    <w:div w:id="51276607">
      <w:bodyDiv w:val="1"/>
      <w:marLeft w:val="0"/>
      <w:marRight w:val="0"/>
      <w:marTop w:val="0"/>
      <w:marBottom w:val="0"/>
      <w:divBdr>
        <w:top w:val="none" w:sz="0" w:space="0" w:color="auto"/>
        <w:left w:val="none" w:sz="0" w:space="0" w:color="auto"/>
        <w:bottom w:val="none" w:sz="0" w:space="0" w:color="auto"/>
        <w:right w:val="none" w:sz="0" w:space="0" w:color="auto"/>
      </w:divBdr>
    </w:div>
    <w:div w:id="93214116">
      <w:bodyDiv w:val="1"/>
      <w:marLeft w:val="0"/>
      <w:marRight w:val="0"/>
      <w:marTop w:val="0"/>
      <w:marBottom w:val="0"/>
      <w:divBdr>
        <w:top w:val="none" w:sz="0" w:space="0" w:color="auto"/>
        <w:left w:val="none" w:sz="0" w:space="0" w:color="auto"/>
        <w:bottom w:val="none" w:sz="0" w:space="0" w:color="auto"/>
        <w:right w:val="none" w:sz="0" w:space="0" w:color="auto"/>
      </w:divBdr>
    </w:div>
    <w:div w:id="98915931">
      <w:bodyDiv w:val="1"/>
      <w:marLeft w:val="0"/>
      <w:marRight w:val="0"/>
      <w:marTop w:val="0"/>
      <w:marBottom w:val="0"/>
      <w:divBdr>
        <w:top w:val="none" w:sz="0" w:space="0" w:color="auto"/>
        <w:left w:val="none" w:sz="0" w:space="0" w:color="auto"/>
        <w:bottom w:val="none" w:sz="0" w:space="0" w:color="auto"/>
        <w:right w:val="none" w:sz="0" w:space="0" w:color="auto"/>
      </w:divBdr>
    </w:div>
    <w:div w:id="134491850">
      <w:bodyDiv w:val="1"/>
      <w:marLeft w:val="0"/>
      <w:marRight w:val="0"/>
      <w:marTop w:val="0"/>
      <w:marBottom w:val="0"/>
      <w:divBdr>
        <w:top w:val="none" w:sz="0" w:space="0" w:color="auto"/>
        <w:left w:val="none" w:sz="0" w:space="0" w:color="auto"/>
        <w:bottom w:val="none" w:sz="0" w:space="0" w:color="auto"/>
        <w:right w:val="none" w:sz="0" w:space="0" w:color="auto"/>
      </w:divBdr>
    </w:div>
    <w:div w:id="178275826">
      <w:bodyDiv w:val="1"/>
      <w:marLeft w:val="0"/>
      <w:marRight w:val="0"/>
      <w:marTop w:val="0"/>
      <w:marBottom w:val="0"/>
      <w:divBdr>
        <w:top w:val="none" w:sz="0" w:space="0" w:color="auto"/>
        <w:left w:val="none" w:sz="0" w:space="0" w:color="auto"/>
        <w:bottom w:val="none" w:sz="0" w:space="0" w:color="auto"/>
        <w:right w:val="none" w:sz="0" w:space="0" w:color="auto"/>
      </w:divBdr>
    </w:div>
    <w:div w:id="184951728">
      <w:bodyDiv w:val="1"/>
      <w:marLeft w:val="0"/>
      <w:marRight w:val="0"/>
      <w:marTop w:val="0"/>
      <w:marBottom w:val="0"/>
      <w:divBdr>
        <w:top w:val="none" w:sz="0" w:space="0" w:color="auto"/>
        <w:left w:val="none" w:sz="0" w:space="0" w:color="auto"/>
        <w:bottom w:val="none" w:sz="0" w:space="0" w:color="auto"/>
        <w:right w:val="none" w:sz="0" w:space="0" w:color="auto"/>
      </w:divBdr>
    </w:div>
    <w:div w:id="240453222">
      <w:bodyDiv w:val="1"/>
      <w:marLeft w:val="0"/>
      <w:marRight w:val="0"/>
      <w:marTop w:val="0"/>
      <w:marBottom w:val="0"/>
      <w:divBdr>
        <w:top w:val="none" w:sz="0" w:space="0" w:color="auto"/>
        <w:left w:val="none" w:sz="0" w:space="0" w:color="auto"/>
        <w:bottom w:val="none" w:sz="0" w:space="0" w:color="auto"/>
        <w:right w:val="none" w:sz="0" w:space="0" w:color="auto"/>
      </w:divBdr>
    </w:div>
    <w:div w:id="243296966">
      <w:bodyDiv w:val="1"/>
      <w:marLeft w:val="0"/>
      <w:marRight w:val="0"/>
      <w:marTop w:val="0"/>
      <w:marBottom w:val="0"/>
      <w:divBdr>
        <w:top w:val="none" w:sz="0" w:space="0" w:color="auto"/>
        <w:left w:val="none" w:sz="0" w:space="0" w:color="auto"/>
        <w:bottom w:val="none" w:sz="0" w:space="0" w:color="auto"/>
        <w:right w:val="none" w:sz="0" w:space="0" w:color="auto"/>
      </w:divBdr>
    </w:div>
    <w:div w:id="269358522">
      <w:bodyDiv w:val="1"/>
      <w:marLeft w:val="0"/>
      <w:marRight w:val="0"/>
      <w:marTop w:val="0"/>
      <w:marBottom w:val="0"/>
      <w:divBdr>
        <w:top w:val="none" w:sz="0" w:space="0" w:color="auto"/>
        <w:left w:val="none" w:sz="0" w:space="0" w:color="auto"/>
        <w:bottom w:val="none" w:sz="0" w:space="0" w:color="auto"/>
        <w:right w:val="none" w:sz="0" w:space="0" w:color="auto"/>
      </w:divBdr>
    </w:div>
    <w:div w:id="269700754">
      <w:bodyDiv w:val="1"/>
      <w:marLeft w:val="0"/>
      <w:marRight w:val="0"/>
      <w:marTop w:val="0"/>
      <w:marBottom w:val="0"/>
      <w:divBdr>
        <w:top w:val="none" w:sz="0" w:space="0" w:color="auto"/>
        <w:left w:val="none" w:sz="0" w:space="0" w:color="auto"/>
        <w:bottom w:val="none" w:sz="0" w:space="0" w:color="auto"/>
        <w:right w:val="none" w:sz="0" w:space="0" w:color="auto"/>
      </w:divBdr>
    </w:div>
    <w:div w:id="307784118">
      <w:bodyDiv w:val="1"/>
      <w:marLeft w:val="0"/>
      <w:marRight w:val="0"/>
      <w:marTop w:val="0"/>
      <w:marBottom w:val="0"/>
      <w:divBdr>
        <w:top w:val="none" w:sz="0" w:space="0" w:color="auto"/>
        <w:left w:val="none" w:sz="0" w:space="0" w:color="auto"/>
        <w:bottom w:val="none" w:sz="0" w:space="0" w:color="auto"/>
        <w:right w:val="none" w:sz="0" w:space="0" w:color="auto"/>
      </w:divBdr>
    </w:div>
    <w:div w:id="338970020">
      <w:bodyDiv w:val="1"/>
      <w:marLeft w:val="0"/>
      <w:marRight w:val="0"/>
      <w:marTop w:val="0"/>
      <w:marBottom w:val="0"/>
      <w:divBdr>
        <w:top w:val="none" w:sz="0" w:space="0" w:color="auto"/>
        <w:left w:val="none" w:sz="0" w:space="0" w:color="auto"/>
        <w:bottom w:val="none" w:sz="0" w:space="0" w:color="auto"/>
        <w:right w:val="none" w:sz="0" w:space="0" w:color="auto"/>
      </w:divBdr>
    </w:div>
    <w:div w:id="400298200">
      <w:bodyDiv w:val="1"/>
      <w:marLeft w:val="0"/>
      <w:marRight w:val="0"/>
      <w:marTop w:val="0"/>
      <w:marBottom w:val="0"/>
      <w:divBdr>
        <w:top w:val="none" w:sz="0" w:space="0" w:color="auto"/>
        <w:left w:val="none" w:sz="0" w:space="0" w:color="auto"/>
        <w:bottom w:val="none" w:sz="0" w:space="0" w:color="auto"/>
        <w:right w:val="none" w:sz="0" w:space="0" w:color="auto"/>
      </w:divBdr>
    </w:div>
    <w:div w:id="441536160">
      <w:bodyDiv w:val="1"/>
      <w:marLeft w:val="0"/>
      <w:marRight w:val="0"/>
      <w:marTop w:val="0"/>
      <w:marBottom w:val="0"/>
      <w:divBdr>
        <w:top w:val="none" w:sz="0" w:space="0" w:color="auto"/>
        <w:left w:val="none" w:sz="0" w:space="0" w:color="auto"/>
        <w:bottom w:val="none" w:sz="0" w:space="0" w:color="auto"/>
        <w:right w:val="none" w:sz="0" w:space="0" w:color="auto"/>
      </w:divBdr>
    </w:div>
    <w:div w:id="483352149">
      <w:bodyDiv w:val="1"/>
      <w:marLeft w:val="0"/>
      <w:marRight w:val="0"/>
      <w:marTop w:val="0"/>
      <w:marBottom w:val="0"/>
      <w:divBdr>
        <w:top w:val="none" w:sz="0" w:space="0" w:color="auto"/>
        <w:left w:val="none" w:sz="0" w:space="0" w:color="auto"/>
        <w:bottom w:val="none" w:sz="0" w:space="0" w:color="auto"/>
        <w:right w:val="none" w:sz="0" w:space="0" w:color="auto"/>
      </w:divBdr>
    </w:div>
    <w:div w:id="495730794">
      <w:bodyDiv w:val="1"/>
      <w:marLeft w:val="0"/>
      <w:marRight w:val="0"/>
      <w:marTop w:val="0"/>
      <w:marBottom w:val="0"/>
      <w:divBdr>
        <w:top w:val="none" w:sz="0" w:space="0" w:color="auto"/>
        <w:left w:val="none" w:sz="0" w:space="0" w:color="auto"/>
        <w:bottom w:val="none" w:sz="0" w:space="0" w:color="auto"/>
        <w:right w:val="none" w:sz="0" w:space="0" w:color="auto"/>
      </w:divBdr>
    </w:div>
    <w:div w:id="528110027">
      <w:bodyDiv w:val="1"/>
      <w:marLeft w:val="0"/>
      <w:marRight w:val="0"/>
      <w:marTop w:val="0"/>
      <w:marBottom w:val="0"/>
      <w:divBdr>
        <w:top w:val="none" w:sz="0" w:space="0" w:color="auto"/>
        <w:left w:val="none" w:sz="0" w:space="0" w:color="auto"/>
        <w:bottom w:val="none" w:sz="0" w:space="0" w:color="auto"/>
        <w:right w:val="none" w:sz="0" w:space="0" w:color="auto"/>
      </w:divBdr>
    </w:div>
    <w:div w:id="548885812">
      <w:bodyDiv w:val="1"/>
      <w:marLeft w:val="0"/>
      <w:marRight w:val="0"/>
      <w:marTop w:val="0"/>
      <w:marBottom w:val="0"/>
      <w:divBdr>
        <w:top w:val="none" w:sz="0" w:space="0" w:color="auto"/>
        <w:left w:val="none" w:sz="0" w:space="0" w:color="auto"/>
        <w:bottom w:val="none" w:sz="0" w:space="0" w:color="auto"/>
        <w:right w:val="none" w:sz="0" w:space="0" w:color="auto"/>
      </w:divBdr>
    </w:div>
    <w:div w:id="581765913">
      <w:bodyDiv w:val="1"/>
      <w:marLeft w:val="0"/>
      <w:marRight w:val="0"/>
      <w:marTop w:val="0"/>
      <w:marBottom w:val="0"/>
      <w:divBdr>
        <w:top w:val="none" w:sz="0" w:space="0" w:color="auto"/>
        <w:left w:val="none" w:sz="0" w:space="0" w:color="auto"/>
        <w:bottom w:val="none" w:sz="0" w:space="0" w:color="auto"/>
        <w:right w:val="none" w:sz="0" w:space="0" w:color="auto"/>
      </w:divBdr>
    </w:div>
    <w:div w:id="618880539">
      <w:bodyDiv w:val="1"/>
      <w:marLeft w:val="0"/>
      <w:marRight w:val="0"/>
      <w:marTop w:val="0"/>
      <w:marBottom w:val="0"/>
      <w:divBdr>
        <w:top w:val="none" w:sz="0" w:space="0" w:color="auto"/>
        <w:left w:val="none" w:sz="0" w:space="0" w:color="auto"/>
        <w:bottom w:val="none" w:sz="0" w:space="0" w:color="auto"/>
        <w:right w:val="none" w:sz="0" w:space="0" w:color="auto"/>
      </w:divBdr>
    </w:div>
    <w:div w:id="679116780">
      <w:bodyDiv w:val="1"/>
      <w:marLeft w:val="0"/>
      <w:marRight w:val="0"/>
      <w:marTop w:val="0"/>
      <w:marBottom w:val="0"/>
      <w:divBdr>
        <w:top w:val="none" w:sz="0" w:space="0" w:color="auto"/>
        <w:left w:val="none" w:sz="0" w:space="0" w:color="auto"/>
        <w:bottom w:val="none" w:sz="0" w:space="0" w:color="auto"/>
        <w:right w:val="none" w:sz="0" w:space="0" w:color="auto"/>
      </w:divBdr>
    </w:div>
    <w:div w:id="689063097">
      <w:bodyDiv w:val="1"/>
      <w:marLeft w:val="0"/>
      <w:marRight w:val="0"/>
      <w:marTop w:val="0"/>
      <w:marBottom w:val="0"/>
      <w:divBdr>
        <w:top w:val="none" w:sz="0" w:space="0" w:color="auto"/>
        <w:left w:val="none" w:sz="0" w:space="0" w:color="auto"/>
        <w:bottom w:val="none" w:sz="0" w:space="0" w:color="auto"/>
        <w:right w:val="none" w:sz="0" w:space="0" w:color="auto"/>
      </w:divBdr>
    </w:div>
    <w:div w:id="703285311">
      <w:bodyDiv w:val="1"/>
      <w:marLeft w:val="0"/>
      <w:marRight w:val="0"/>
      <w:marTop w:val="0"/>
      <w:marBottom w:val="0"/>
      <w:divBdr>
        <w:top w:val="none" w:sz="0" w:space="0" w:color="auto"/>
        <w:left w:val="none" w:sz="0" w:space="0" w:color="auto"/>
        <w:bottom w:val="none" w:sz="0" w:space="0" w:color="auto"/>
        <w:right w:val="none" w:sz="0" w:space="0" w:color="auto"/>
      </w:divBdr>
    </w:div>
    <w:div w:id="776945133">
      <w:bodyDiv w:val="1"/>
      <w:marLeft w:val="0"/>
      <w:marRight w:val="0"/>
      <w:marTop w:val="0"/>
      <w:marBottom w:val="0"/>
      <w:divBdr>
        <w:top w:val="none" w:sz="0" w:space="0" w:color="auto"/>
        <w:left w:val="none" w:sz="0" w:space="0" w:color="auto"/>
        <w:bottom w:val="none" w:sz="0" w:space="0" w:color="auto"/>
        <w:right w:val="none" w:sz="0" w:space="0" w:color="auto"/>
      </w:divBdr>
    </w:div>
    <w:div w:id="794755076">
      <w:bodyDiv w:val="1"/>
      <w:marLeft w:val="0"/>
      <w:marRight w:val="0"/>
      <w:marTop w:val="0"/>
      <w:marBottom w:val="0"/>
      <w:divBdr>
        <w:top w:val="none" w:sz="0" w:space="0" w:color="auto"/>
        <w:left w:val="none" w:sz="0" w:space="0" w:color="auto"/>
        <w:bottom w:val="none" w:sz="0" w:space="0" w:color="auto"/>
        <w:right w:val="none" w:sz="0" w:space="0" w:color="auto"/>
      </w:divBdr>
    </w:div>
    <w:div w:id="822426895">
      <w:bodyDiv w:val="1"/>
      <w:marLeft w:val="0"/>
      <w:marRight w:val="0"/>
      <w:marTop w:val="0"/>
      <w:marBottom w:val="0"/>
      <w:divBdr>
        <w:top w:val="none" w:sz="0" w:space="0" w:color="auto"/>
        <w:left w:val="none" w:sz="0" w:space="0" w:color="auto"/>
        <w:bottom w:val="none" w:sz="0" w:space="0" w:color="auto"/>
        <w:right w:val="none" w:sz="0" w:space="0" w:color="auto"/>
      </w:divBdr>
      <w:divsChild>
        <w:div w:id="1580674563">
          <w:marLeft w:val="0"/>
          <w:marRight w:val="0"/>
          <w:marTop w:val="0"/>
          <w:marBottom w:val="0"/>
          <w:divBdr>
            <w:top w:val="single" w:sz="2" w:space="0" w:color="auto"/>
            <w:left w:val="single" w:sz="2" w:space="0" w:color="auto"/>
            <w:bottom w:val="single" w:sz="6" w:space="0" w:color="auto"/>
            <w:right w:val="single" w:sz="2" w:space="0" w:color="auto"/>
          </w:divBdr>
          <w:divsChild>
            <w:div w:id="1869833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337365">
                  <w:marLeft w:val="0"/>
                  <w:marRight w:val="0"/>
                  <w:marTop w:val="0"/>
                  <w:marBottom w:val="0"/>
                  <w:divBdr>
                    <w:top w:val="single" w:sz="2" w:space="0" w:color="D9D9E3"/>
                    <w:left w:val="single" w:sz="2" w:space="0" w:color="D9D9E3"/>
                    <w:bottom w:val="single" w:sz="2" w:space="0" w:color="D9D9E3"/>
                    <w:right w:val="single" w:sz="2" w:space="0" w:color="D9D9E3"/>
                  </w:divBdr>
                  <w:divsChild>
                    <w:div w:id="1957785093">
                      <w:marLeft w:val="0"/>
                      <w:marRight w:val="0"/>
                      <w:marTop w:val="0"/>
                      <w:marBottom w:val="0"/>
                      <w:divBdr>
                        <w:top w:val="single" w:sz="2" w:space="0" w:color="D9D9E3"/>
                        <w:left w:val="single" w:sz="2" w:space="0" w:color="D9D9E3"/>
                        <w:bottom w:val="single" w:sz="2" w:space="0" w:color="D9D9E3"/>
                        <w:right w:val="single" w:sz="2" w:space="0" w:color="D9D9E3"/>
                      </w:divBdr>
                      <w:divsChild>
                        <w:div w:id="167406946">
                          <w:marLeft w:val="0"/>
                          <w:marRight w:val="0"/>
                          <w:marTop w:val="0"/>
                          <w:marBottom w:val="0"/>
                          <w:divBdr>
                            <w:top w:val="single" w:sz="2" w:space="0" w:color="D9D9E3"/>
                            <w:left w:val="single" w:sz="2" w:space="0" w:color="D9D9E3"/>
                            <w:bottom w:val="single" w:sz="2" w:space="0" w:color="D9D9E3"/>
                            <w:right w:val="single" w:sz="2" w:space="0" w:color="D9D9E3"/>
                          </w:divBdr>
                          <w:divsChild>
                            <w:div w:id="739062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3224847">
      <w:bodyDiv w:val="1"/>
      <w:marLeft w:val="0"/>
      <w:marRight w:val="0"/>
      <w:marTop w:val="0"/>
      <w:marBottom w:val="0"/>
      <w:divBdr>
        <w:top w:val="none" w:sz="0" w:space="0" w:color="auto"/>
        <w:left w:val="none" w:sz="0" w:space="0" w:color="auto"/>
        <w:bottom w:val="none" w:sz="0" w:space="0" w:color="auto"/>
        <w:right w:val="none" w:sz="0" w:space="0" w:color="auto"/>
      </w:divBdr>
    </w:div>
    <w:div w:id="873230640">
      <w:bodyDiv w:val="1"/>
      <w:marLeft w:val="0"/>
      <w:marRight w:val="0"/>
      <w:marTop w:val="0"/>
      <w:marBottom w:val="0"/>
      <w:divBdr>
        <w:top w:val="none" w:sz="0" w:space="0" w:color="auto"/>
        <w:left w:val="none" w:sz="0" w:space="0" w:color="auto"/>
        <w:bottom w:val="none" w:sz="0" w:space="0" w:color="auto"/>
        <w:right w:val="none" w:sz="0" w:space="0" w:color="auto"/>
      </w:divBdr>
      <w:divsChild>
        <w:div w:id="1649164574">
          <w:marLeft w:val="0"/>
          <w:marRight w:val="0"/>
          <w:marTop w:val="0"/>
          <w:marBottom w:val="0"/>
          <w:divBdr>
            <w:top w:val="none" w:sz="0" w:space="0" w:color="auto"/>
            <w:left w:val="none" w:sz="0" w:space="0" w:color="auto"/>
            <w:bottom w:val="none" w:sz="0" w:space="0" w:color="auto"/>
            <w:right w:val="none" w:sz="0" w:space="0" w:color="auto"/>
          </w:divBdr>
          <w:divsChild>
            <w:div w:id="878975404">
              <w:marLeft w:val="0"/>
              <w:marRight w:val="0"/>
              <w:marTop w:val="0"/>
              <w:marBottom w:val="0"/>
              <w:divBdr>
                <w:top w:val="none" w:sz="0" w:space="0" w:color="auto"/>
                <w:left w:val="none" w:sz="0" w:space="0" w:color="auto"/>
                <w:bottom w:val="none" w:sz="0" w:space="0" w:color="auto"/>
                <w:right w:val="none" w:sz="0" w:space="0" w:color="auto"/>
              </w:divBdr>
              <w:divsChild>
                <w:div w:id="1208223698">
                  <w:marLeft w:val="0"/>
                  <w:marRight w:val="0"/>
                  <w:marTop w:val="0"/>
                  <w:marBottom w:val="0"/>
                  <w:divBdr>
                    <w:top w:val="none" w:sz="0" w:space="0" w:color="auto"/>
                    <w:left w:val="none" w:sz="0" w:space="0" w:color="auto"/>
                    <w:bottom w:val="none" w:sz="0" w:space="0" w:color="auto"/>
                    <w:right w:val="none" w:sz="0" w:space="0" w:color="auto"/>
                  </w:divBdr>
                </w:div>
                <w:div w:id="1983584466">
                  <w:marLeft w:val="0"/>
                  <w:marRight w:val="0"/>
                  <w:marTop w:val="0"/>
                  <w:marBottom w:val="0"/>
                  <w:divBdr>
                    <w:top w:val="none" w:sz="0" w:space="0" w:color="auto"/>
                    <w:left w:val="none" w:sz="0" w:space="0" w:color="auto"/>
                    <w:bottom w:val="none" w:sz="0" w:space="0" w:color="auto"/>
                    <w:right w:val="none" w:sz="0" w:space="0" w:color="auto"/>
                  </w:divBdr>
                  <w:divsChild>
                    <w:div w:id="364790033">
                      <w:marLeft w:val="0"/>
                      <w:marRight w:val="0"/>
                      <w:marTop w:val="0"/>
                      <w:marBottom w:val="0"/>
                      <w:divBdr>
                        <w:top w:val="none" w:sz="0" w:space="0" w:color="auto"/>
                        <w:left w:val="none" w:sz="0" w:space="0" w:color="auto"/>
                        <w:bottom w:val="none" w:sz="0" w:space="0" w:color="auto"/>
                        <w:right w:val="none" w:sz="0" w:space="0" w:color="auto"/>
                      </w:divBdr>
                    </w:div>
                    <w:div w:id="1996185079">
                      <w:marLeft w:val="0"/>
                      <w:marRight w:val="0"/>
                      <w:marTop w:val="0"/>
                      <w:marBottom w:val="0"/>
                      <w:divBdr>
                        <w:top w:val="none" w:sz="0" w:space="0" w:color="auto"/>
                        <w:left w:val="none" w:sz="0" w:space="0" w:color="auto"/>
                        <w:bottom w:val="none" w:sz="0" w:space="0" w:color="auto"/>
                        <w:right w:val="none" w:sz="0" w:space="0" w:color="auto"/>
                      </w:divBdr>
                      <w:divsChild>
                        <w:div w:id="231428184">
                          <w:marLeft w:val="0"/>
                          <w:marRight w:val="0"/>
                          <w:marTop w:val="0"/>
                          <w:marBottom w:val="0"/>
                          <w:divBdr>
                            <w:top w:val="none" w:sz="0" w:space="0" w:color="auto"/>
                            <w:left w:val="none" w:sz="0" w:space="0" w:color="auto"/>
                            <w:bottom w:val="none" w:sz="0" w:space="0" w:color="auto"/>
                            <w:right w:val="none" w:sz="0" w:space="0" w:color="auto"/>
                          </w:divBdr>
                          <w:divsChild>
                            <w:div w:id="1925408118">
                              <w:marLeft w:val="0"/>
                              <w:marRight w:val="0"/>
                              <w:marTop w:val="0"/>
                              <w:marBottom w:val="0"/>
                              <w:divBdr>
                                <w:top w:val="none" w:sz="0" w:space="0" w:color="auto"/>
                                <w:left w:val="none" w:sz="0" w:space="0" w:color="auto"/>
                                <w:bottom w:val="none" w:sz="0" w:space="0" w:color="auto"/>
                                <w:right w:val="none" w:sz="0" w:space="0" w:color="auto"/>
                              </w:divBdr>
                            </w:div>
                          </w:divsChild>
                        </w:div>
                        <w:div w:id="603269109">
                          <w:marLeft w:val="0"/>
                          <w:marRight w:val="0"/>
                          <w:marTop w:val="0"/>
                          <w:marBottom w:val="0"/>
                          <w:divBdr>
                            <w:top w:val="none" w:sz="0" w:space="0" w:color="auto"/>
                            <w:left w:val="none" w:sz="0" w:space="0" w:color="auto"/>
                            <w:bottom w:val="none" w:sz="0" w:space="0" w:color="auto"/>
                            <w:right w:val="none" w:sz="0" w:space="0" w:color="auto"/>
                          </w:divBdr>
                        </w:div>
                        <w:div w:id="853809852">
                          <w:marLeft w:val="0"/>
                          <w:marRight w:val="0"/>
                          <w:marTop w:val="0"/>
                          <w:marBottom w:val="0"/>
                          <w:divBdr>
                            <w:top w:val="none" w:sz="0" w:space="0" w:color="auto"/>
                            <w:left w:val="none" w:sz="0" w:space="0" w:color="auto"/>
                            <w:bottom w:val="none" w:sz="0" w:space="0" w:color="auto"/>
                            <w:right w:val="none" w:sz="0" w:space="0" w:color="auto"/>
                          </w:divBdr>
                        </w:div>
                        <w:div w:id="1043097630">
                          <w:marLeft w:val="0"/>
                          <w:marRight w:val="0"/>
                          <w:marTop w:val="0"/>
                          <w:marBottom w:val="0"/>
                          <w:divBdr>
                            <w:top w:val="none" w:sz="0" w:space="0" w:color="auto"/>
                            <w:left w:val="none" w:sz="0" w:space="0" w:color="auto"/>
                            <w:bottom w:val="none" w:sz="0" w:space="0" w:color="auto"/>
                            <w:right w:val="none" w:sz="0" w:space="0" w:color="auto"/>
                          </w:divBdr>
                        </w:div>
                        <w:div w:id="1137533490">
                          <w:marLeft w:val="0"/>
                          <w:marRight w:val="0"/>
                          <w:marTop w:val="0"/>
                          <w:marBottom w:val="0"/>
                          <w:divBdr>
                            <w:top w:val="none" w:sz="0" w:space="0" w:color="auto"/>
                            <w:left w:val="none" w:sz="0" w:space="0" w:color="auto"/>
                            <w:bottom w:val="none" w:sz="0" w:space="0" w:color="auto"/>
                            <w:right w:val="none" w:sz="0" w:space="0" w:color="auto"/>
                          </w:divBdr>
                        </w:div>
                        <w:div w:id="1239705063">
                          <w:marLeft w:val="0"/>
                          <w:marRight w:val="0"/>
                          <w:marTop w:val="0"/>
                          <w:marBottom w:val="0"/>
                          <w:divBdr>
                            <w:top w:val="none" w:sz="0" w:space="0" w:color="auto"/>
                            <w:left w:val="none" w:sz="0" w:space="0" w:color="auto"/>
                            <w:bottom w:val="none" w:sz="0" w:space="0" w:color="auto"/>
                            <w:right w:val="none" w:sz="0" w:space="0" w:color="auto"/>
                          </w:divBdr>
                          <w:divsChild>
                            <w:div w:id="1430541750">
                              <w:marLeft w:val="0"/>
                              <w:marRight w:val="0"/>
                              <w:marTop w:val="0"/>
                              <w:marBottom w:val="0"/>
                              <w:divBdr>
                                <w:top w:val="none" w:sz="0" w:space="0" w:color="auto"/>
                                <w:left w:val="none" w:sz="0" w:space="0" w:color="auto"/>
                                <w:bottom w:val="none" w:sz="0" w:space="0" w:color="auto"/>
                                <w:right w:val="none" w:sz="0" w:space="0" w:color="auto"/>
                              </w:divBdr>
                            </w:div>
                          </w:divsChild>
                        </w:div>
                        <w:div w:id="1988586989">
                          <w:marLeft w:val="0"/>
                          <w:marRight w:val="0"/>
                          <w:marTop w:val="0"/>
                          <w:marBottom w:val="0"/>
                          <w:divBdr>
                            <w:top w:val="none" w:sz="0" w:space="0" w:color="auto"/>
                            <w:left w:val="none" w:sz="0" w:space="0" w:color="auto"/>
                            <w:bottom w:val="none" w:sz="0" w:space="0" w:color="auto"/>
                            <w:right w:val="none" w:sz="0" w:space="0" w:color="auto"/>
                          </w:divBdr>
                          <w:divsChild>
                            <w:div w:id="211277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778116">
              <w:marLeft w:val="0"/>
              <w:marRight w:val="0"/>
              <w:marTop w:val="0"/>
              <w:marBottom w:val="0"/>
              <w:divBdr>
                <w:top w:val="none" w:sz="0" w:space="0" w:color="auto"/>
                <w:left w:val="none" w:sz="0" w:space="0" w:color="auto"/>
                <w:bottom w:val="none" w:sz="0" w:space="0" w:color="auto"/>
                <w:right w:val="none" w:sz="0" w:space="0" w:color="auto"/>
              </w:divBdr>
            </w:div>
          </w:divsChild>
        </w:div>
        <w:div w:id="2003392347">
          <w:marLeft w:val="0"/>
          <w:marRight w:val="0"/>
          <w:marTop w:val="0"/>
          <w:marBottom w:val="0"/>
          <w:divBdr>
            <w:top w:val="none" w:sz="0" w:space="0" w:color="auto"/>
            <w:left w:val="none" w:sz="0" w:space="0" w:color="auto"/>
            <w:bottom w:val="none" w:sz="0" w:space="0" w:color="auto"/>
            <w:right w:val="none" w:sz="0" w:space="0" w:color="auto"/>
          </w:divBdr>
        </w:div>
      </w:divsChild>
    </w:div>
    <w:div w:id="885681925">
      <w:bodyDiv w:val="1"/>
      <w:marLeft w:val="0"/>
      <w:marRight w:val="0"/>
      <w:marTop w:val="0"/>
      <w:marBottom w:val="0"/>
      <w:divBdr>
        <w:top w:val="none" w:sz="0" w:space="0" w:color="auto"/>
        <w:left w:val="none" w:sz="0" w:space="0" w:color="auto"/>
        <w:bottom w:val="none" w:sz="0" w:space="0" w:color="auto"/>
        <w:right w:val="none" w:sz="0" w:space="0" w:color="auto"/>
      </w:divBdr>
    </w:div>
    <w:div w:id="893391964">
      <w:bodyDiv w:val="1"/>
      <w:marLeft w:val="0"/>
      <w:marRight w:val="0"/>
      <w:marTop w:val="0"/>
      <w:marBottom w:val="0"/>
      <w:divBdr>
        <w:top w:val="none" w:sz="0" w:space="0" w:color="auto"/>
        <w:left w:val="none" w:sz="0" w:space="0" w:color="auto"/>
        <w:bottom w:val="none" w:sz="0" w:space="0" w:color="auto"/>
        <w:right w:val="none" w:sz="0" w:space="0" w:color="auto"/>
      </w:divBdr>
    </w:div>
    <w:div w:id="910430331">
      <w:bodyDiv w:val="1"/>
      <w:marLeft w:val="0"/>
      <w:marRight w:val="0"/>
      <w:marTop w:val="0"/>
      <w:marBottom w:val="0"/>
      <w:divBdr>
        <w:top w:val="none" w:sz="0" w:space="0" w:color="auto"/>
        <w:left w:val="none" w:sz="0" w:space="0" w:color="auto"/>
        <w:bottom w:val="none" w:sz="0" w:space="0" w:color="auto"/>
        <w:right w:val="none" w:sz="0" w:space="0" w:color="auto"/>
      </w:divBdr>
    </w:div>
    <w:div w:id="911082390">
      <w:bodyDiv w:val="1"/>
      <w:marLeft w:val="0"/>
      <w:marRight w:val="0"/>
      <w:marTop w:val="0"/>
      <w:marBottom w:val="0"/>
      <w:divBdr>
        <w:top w:val="none" w:sz="0" w:space="0" w:color="auto"/>
        <w:left w:val="none" w:sz="0" w:space="0" w:color="auto"/>
        <w:bottom w:val="none" w:sz="0" w:space="0" w:color="auto"/>
        <w:right w:val="none" w:sz="0" w:space="0" w:color="auto"/>
      </w:divBdr>
    </w:div>
    <w:div w:id="945888903">
      <w:bodyDiv w:val="1"/>
      <w:marLeft w:val="0"/>
      <w:marRight w:val="0"/>
      <w:marTop w:val="0"/>
      <w:marBottom w:val="0"/>
      <w:divBdr>
        <w:top w:val="none" w:sz="0" w:space="0" w:color="auto"/>
        <w:left w:val="none" w:sz="0" w:space="0" w:color="auto"/>
        <w:bottom w:val="none" w:sz="0" w:space="0" w:color="auto"/>
        <w:right w:val="none" w:sz="0" w:space="0" w:color="auto"/>
      </w:divBdr>
    </w:div>
    <w:div w:id="952635448">
      <w:bodyDiv w:val="1"/>
      <w:marLeft w:val="0"/>
      <w:marRight w:val="0"/>
      <w:marTop w:val="0"/>
      <w:marBottom w:val="0"/>
      <w:divBdr>
        <w:top w:val="none" w:sz="0" w:space="0" w:color="auto"/>
        <w:left w:val="none" w:sz="0" w:space="0" w:color="auto"/>
        <w:bottom w:val="none" w:sz="0" w:space="0" w:color="auto"/>
        <w:right w:val="none" w:sz="0" w:space="0" w:color="auto"/>
      </w:divBdr>
    </w:div>
    <w:div w:id="965627205">
      <w:bodyDiv w:val="1"/>
      <w:marLeft w:val="0"/>
      <w:marRight w:val="0"/>
      <w:marTop w:val="0"/>
      <w:marBottom w:val="0"/>
      <w:divBdr>
        <w:top w:val="none" w:sz="0" w:space="0" w:color="auto"/>
        <w:left w:val="none" w:sz="0" w:space="0" w:color="auto"/>
        <w:bottom w:val="none" w:sz="0" w:space="0" w:color="auto"/>
        <w:right w:val="none" w:sz="0" w:space="0" w:color="auto"/>
      </w:divBdr>
    </w:div>
    <w:div w:id="979460307">
      <w:bodyDiv w:val="1"/>
      <w:marLeft w:val="0"/>
      <w:marRight w:val="0"/>
      <w:marTop w:val="0"/>
      <w:marBottom w:val="0"/>
      <w:divBdr>
        <w:top w:val="none" w:sz="0" w:space="0" w:color="auto"/>
        <w:left w:val="none" w:sz="0" w:space="0" w:color="auto"/>
        <w:bottom w:val="none" w:sz="0" w:space="0" w:color="auto"/>
        <w:right w:val="none" w:sz="0" w:space="0" w:color="auto"/>
      </w:divBdr>
    </w:div>
    <w:div w:id="998462282">
      <w:bodyDiv w:val="1"/>
      <w:marLeft w:val="0"/>
      <w:marRight w:val="0"/>
      <w:marTop w:val="0"/>
      <w:marBottom w:val="0"/>
      <w:divBdr>
        <w:top w:val="none" w:sz="0" w:space="0" w:color="auto"/>
        <w:left w:val="none" w:sz="0" w:space="0" w:color="auto"/>
        <w:bottom w:val="none" w:sz="0" w:space="0" w:color="auto"/>
        <w:right w:val="none" w:sz="0" w:space="0" w:color="auto"/>
      </w:divBdr>
    </w:div>
    <w:div w:id="1002199408">
      <w:bodyDiv w:val="1"/>
      <w:marLeft w:val="0"/>
      <w:marRight w:val="0"/>
      <w:marTop w:val="0"/>
      <w:marBottom w:val="0"/>
      <w:divBdr>
        <w:top w:val="none" w:sz="0" w:space="0" w:color="auto"/>
        <w:left w:val="none" w:sz="0" w:space="0" w:color="auto"/>
        <w:bottom w:val="none" w:sz="0" w:space="0" w:color="auto"/>
        <w:right w:val="none" w:sz="0" w:space="0" w:color="auto"/>
      </w:divBdr>
    </w:div>
    <w:div w:id="1009480975">
      <w:bodyDiv w:val="1"/>
      <w:marLeft w:val="0"/>
      <w:marRight w:val="0"/>
      <w:marTop w:val="0"/>
      <w:marBottom w:val="0"/>
      <w:divBdr>
        <w:top w:val="none" w:sz="0" w:space="0" w:color="auto"/>
        <w:left w:val="none" w:sz="0" w:space="0" w:color="auto"/>
        <w:bottom w:val="none" w:sz="0" w:space="0" w:color="auto"/>
        <w:right w:val="none" w:sz="0" w:space="0" w:color="auto"/>
      </w:divBdr>
    </w:div>
    <w:div w:id="1032727422">
      <w:bodyDiv w:val="1"/>
      <w:marLeft w:val="0"/>
      <w:marRight w:val="0"/>
      <w:marTop w:val="0"/>
      <w:marBottom w:val="0"/>
      <w:divBdr>
        <w:top w:val="none" w:sz="0" w:space="0" w:color="auto"/>
        <w:left w:val="none" w:sz="0" w:space="0" w:color="auto"/>
        <w:bottom w:val="none" w:sz="0" w:space="0" w:color="auto"/>
        <w:right w:val="none" w:sz="0" w:space="0" w:color="auto"/>
      </w:divBdr>
    </w:div>
    <w:div w:id="1045566804">
      <w:bodyDiv w:val="1"/>
      <w:marLeft w:val="0"/>
      <w:marRight w:val="0"/>
      <w:marTop w:val="0"/>
      <w:marBottom w:val="0"/>
      <w:divBdr>
        <w:top w:val="none" w:sz="0" w:space="0" w:color="auto"/>
        <w:left w:val="none" w:sz="0" w:space="0" w:color="auto"/>
        <w:bottom w:val="none" w:sz="0" w:space="0" w:color="auto"/>
        <w:right w:val="none" w:sz="0" w:space="0" w:color="auto"/>
      </w:divBdr>
    </w:div>
    <w:div w:id="1105921080">
      <w:bodyDiv w:val="1"/>
      <w:marLeft w:val="0"/>
      <w:marRight w:val="0"/>
      <w:marTop w:val="0"/>
      <w:marBottom w:val="0"/>
      <w:divBdr>
        <w:top w:val="none" w:sz="0" w:space="0" w:color="auto"/>
        <w:left w:val="none" w:sz="0" w:space="0" w:color="auto"/>
        <w:bottom w:val="none" w:sz="0" w:space="0" w:color="auto"/>
        <w:right w:val="none" w:sz="0" w:space="0" w:color="auto"/>
      </w:divBdr>
    </w:div>
    <w:div w:id="1120956997">
      <w:bodyDiv w:val="1"/>
      <w:marLeft w:val="0"/>
      <w:marRight w:val="0"/>
      <w:marTop w:val="0"/>
      <w:marBottom w:val="0"/>
      <w:divBdr>
        <w:top w:val="none" w:sz="0" w:space="0" w:color="auto"/>
        <w:left w:val="none" w:sz="0" w:space="0" w:color="auto"/>
        <w:bottom w:val="none" w:sz="0" w:space="0" w:color="auto"/>
        <w:right w:val="none" w:sz="0" w:space="0" w:color="auto"/>
      </w:divBdr>
    </w:div>
    <w:div w:id="1137449287">
      <w:bodyDiv w:val="1"/>
      <w:marLeft w:val="0"/>
      <w:marRight w:val="0"/>
      <w:marTop w:val="0"/>
      <w:marBottom w:val="0"/>
      <w:divBdr>
        <w:top w:val="none" w:sz="0" w:space="0" w:color="auto"/>
        <w:left w:val="none" w:sz="0" w:space="0" w:color="auto"/>
        <w:bottom w:val="none" w:sz="0" w:space="0" w:color="auto"/>
        <w:right w:val="none" w:sz="0" w:space="0" w:color="auto"/>
      </w:divBdr>
    </w:div>
    <w:div w:id="1139035493">
      <w:bodyDiv w:val="1"/>
      <w:marLeft w:val="0"/>
      <w:marRight w:val="0"/>
      <w:marTop w:val="0"/>
      <w:marBottom w:val="0"/>
      <w:divBdr>
        <w:top w:val="none" w:sz="0" w:space="0" w:color="auto"/>
        <w:left w:val="none" w:sz="0" w:space="0" w:color="auto"/>
        <w:bottom w:val="none" w:sz="0" w:space="0" w:color="auto"/>
        <w:right w:val="none" w:sz="0" w:space="0" w:color="auto"/>
      </w:divBdr>
    </w:div>
    <w:div w:id="1140918832">
      <w:bodyDiv w:val="1"/>
      <w:marLeft w:val="0"/>
      <w:marRight w:val="0"/>
      <w:marTop w:val="0"/>
      <w:marBottom w:val="0"/>
      <w:divBdr>
        <w:top w:val="none" w:sz="0" w:space="0" w:color="auto"/>
        <w:left w:val="none" w:sz="0" w:space="0" w:color="auto"/>
        <w:bottom w:val="none" w:sz="0" w:space="0" w:color="auto"/>
        <w:right w:val="none" w:sz="0" w:space="0" w:color="auto"/>
      </w:divBdr>
    </w:div>
    <w:div w:id="1145119012">
      <w:bodyDiv w:val="1"/>
      <w:marLeft w:val="0"/>
      <w:marRight w:val="0"/>
      <w:marTop w:val="0"/>
      <w:marBottom w:val="0"/>
      <w:divBdr>
        <w:top w:val="none" w:sz="0" w:space="0" w:color="auto"/>
        <w:left w:val="none" w:sz="0" w:space="0" w:color="auto"/>
        <w:bottom w:val="none" w:sz="0" w:space="0" w:color="auto"/>
        <w:right w:val="none" w:sz="0" w:space="0" w:color="auto"/>
      </w:divBdr>
    </w:div>
    <w:div w:id="1151750865">
      <w:bodyDiv w:val="1"/>
      <w:marLeft w:val="0"/>
      <w:marRight w:val="0"/>
      <w:marTop w:val="0"/>
      <w:marBottom w:val="0"/>
      <w:divBdr>
        <w:top w:val="none" w:sz="0" w:space="0" w:color="auto"/>
        <w:left w:val="none" w:sz="0" w:space="0" w:color="auto"/>
        <w:bottom w:val="none" w:sz="0" w:space="0" w:color="auto"/>
        <w:right w:val="none" w:sz="0" w:space="0" w:color="auto"/>
      </w:divBdr>
    </w:div>
    <w:div w:id="1156384710">
      <w:bodyDiv w:val="1"/>
      <w:marLeft w:val="0"/>
      <w:marRight w:val="0"/>
      <w:marTop w:val="0"/>
      <w:marBottom w:val="0"/>
      <w:divBdr>
        <w:top w:val="none" w:sz="0" w:space="0" w:color="auto"/>
        <w:left w:val="none" w:sz="0" w:space="0" w:color="auto"/>
        <w:bottom w:val="none" w:sz="0" w:space="0" w:color="auto"/>
        <w:right w:val="none" w:sz="0" w:space="0" w:color="auto"/>
      </w:divBdr>
    </w:div>
    <w:div w:id="1171215376">
      <w:bodyDiv w:val="1"/>
      <w:marLeft w:val="0"/>
      <w:marRight w:val="0"/>
      <w:marTop w:val="0"/>
      <w:marBottom w:val="0"/>
      <w:divBdr>
        <w:top w:val="none" w:sz="0" w:space="0" w:color="auto"/>
        <w:left w:val="none" w:sz="0" w:space="0" w:color="auto"/>
        <w:bottom w:val="none" w:sz="0" w:space="0" w:color="auto"/>
        <w:right w:val="none" w:sz="0" w:space="0" w:color="auto"/>
      </w:divBdr>
    </w:div>
    <w:div w:id="1187988198">
      <w:bodyDiv w:val="1"/>
      <w:marLeft w:val="0"/>
      <w:marRight w:val="0"/>
      <w:marTop w:val="0"/>
      <w:marBottom w:val="0"/>
      <w:divBdr>
        <w:top w:val="none" w:sz="0" w:space="0" w:color="auto"/>
        <w:left w:val="none" w:sz="0" w:space="0" w:color="auto"/>
        <w:bottom w:val="none" w:sz="0" w:space="0" w:color="auto"/>
        <w:right w:val="none" w:sz="0" w:space="0" w:color="auto"/>
      </w:divBdr>
      <w:divsChild>
        <w:div w:id="69427394">
          <w:marLeft w:val="547"/>
          <w:marRight w:val="0"/>
          <w:marTop w:val="200"/>
          <w:marBottom w:val="0"/>
          <w:divBdr>
            <w:top w:val="none" w:sz="0" w:space="0" w:color="auto"/>
            <w:left w:val="none" w:sz="0" w:space="0" w:color="auto"/>
            <w:bottom w:val="none" w:sz="0" w:space="0" w:color="auto"/>
            <w:right w:val="none" w:sz="0" w:space="0" w:color="auto"/>
          </w:divBdr>
        </w:div>
        <w:div w:id="78447366">
          <w:marLeft w:val="547"/>
          <w:marRight w:val="0"/>
          <w:marTop w:val="200"/>
          <w:marBottom w:val="0"/>
          <w:divBdr>
            <w:top w:val="none" w:sz="0" w:space="0" w:color="auto"/>
            <w:left w:val="none" w:sz="0" w:space="0" w:color="auto"/>
            <w:bottom w:val="none" w:sz="0" w:space="0" w:color="auto"/>
            <w:right w:val="none" w:sz="0" w:space="0" w:color="auto"/>
          </w:divBdr>
        </w:div>
        <w:div w:id="186219998">
          <w:marLeft w:val="547"/>
          <w:marRight w:val="0"/>
          <w:marTop w:val="200"/>
          <w:marBottom w:val="0"/>
          <w:divBdr>
            <w:top w:val="none" w:sz="0" w:space="0" w:color="auto"/>
            <w:left w:val="none" w:sz="0" w:space="0" w:color="auto"/>
            <w:bottom w:val="none" w:sz="0" w:space="0" w:color="auto"/>
            <w:right w:val="none" w:sz="0" w:space="0" w:color="auto"/>
          </w:divBdr>
        </w:div>
        <w:div w:id="197085968">
          <w:marLeft w:val="547"/>
          <w:marRight w:val="0"/>
          <w:marTop w:val="200"/>
          <w:marBottom w:val="0"/>
          <w:divBdr>
            <w:top w:val="none" w:sz="0" w:space="0" w:color="auto"/>
            <w:left w:val="none" w:sz="0" w:space="0" w:color="auto"/>
            <w:bottom w:val="none" w:sz="0" w:space="0" w:color="auto"/>
            <w:right w:val="none" w:sz="0" w:space="0" w:color="auto"/>
          </w:divBdr>
        </w:div>
        <w:div w:id="206186490">
          <w:marLeft w:val="547"/>
          <w:marRight w:val="0"/>
          <w:marTop w:val="200"/>
          <w:marBottom w:val="0"/>
          <w:divBdr>
            <w:top w:val="none" w:sz="0" w:space="0" w:color="auto"/>
            <w:left w:val="none" w:sz="0" w:space="0" w:color="auto"/>
            <w:bottom w:val="none" w:sz="0" w:space="0" w:color="auto"/>
            <w:right w:val="none" w:sz="0" w:space="0" w:color="auto"/>
          </w:divBdr>
        </w:div>
        <w:div w:id="223104198">
          <w:marLeft w:val="547"/>
          <w:marRight w:val="0"/>
          <w:marTop w:val="200"/>
          <w:marBottom w:val="0"/>
          <w:divBdr>
            <w:top w:val="none" w:sz="0" w:space="0" w:color="auto"/>
            <w:left w:val="none" w:sz="0" w:space="0" w:color="auto"/>
            <w:bottom w:val="none" w:sz="0" w:space="0" w:color="auto"/>
            <w:right w:val="none" w:sz="0" w:space="0" w:color="auto"/>
          </w:divBdr>
        </w:div>
        <w:div w:id="224487880">
          <w:marLeft w:val="547"/>
          <w:marRight w:val="0"/>
          <w:marTop w:val="200"/>
          <w:marBottom w:val="0"/>
          <w:divBdr>
            <w:top w:val="none" w:sz="0" w:space="0" w:color="auto"/>
            <w:left w:val="none" w:sz="0" w:space="0" w:color="auto"/>
            <w:bottom w:val="none" w:sz="0" w:space="0" w:color="auto"/>
            <w:right w:val="none" w:sz="0" w:space="0" w:color="auto"/>
          </w:divBdr>
        </w:div>
        <w:div w:id="232131474">
          <w:marLeft w:val="547"/>
          <w:marRight w:val="0"/>
          <w:marTop w:val="200"/>
          <w:marBottom w:val="0"/>
          <w:divBdr>
            <w:top w:val="none" w:sz="0" w:space="0" w:color="auto"/>
            <w:left w:val="none" w:sz="0" w:space="0" w:color="auto"/>
            <w:bottom w:val="none" w:sz="0" w:space="0" w:color="auto"/>
            <w:right w:val="none" w:sz="0" w:space="0" w:color="auto"/>
          </w:divBdr>
        </w:div>
        <w:div w:id="237328367">
          <w:marLeft w:val="547"/>
          <w:marRight w:val="0"/>
          <w:marTop w:val="200"/>
          <w:marBottom w:val="0"/>
          <w:divBdr>
            <w:top w:val="none" w:sz="0" w:space="0" w:color="auto"/>
            <w:left w:val="none" w:sz="0" w:space="0" w:color="auto"/>
            <w:bottom w:val="none" w:sz="0" w:space="0" w:color="auto"/>
            <w:right w:val="none" w:sz="0" w:space="0" w:color="auto"/>
          </w:divBdr>
        </w:div>
        <w:div w:id="299044400">
          <w:marLeft w:val="547"/>
          <w:marRight w:val="0"/>
          <w:marTop w:val="200"/>
          <w:marBottom w:val="0"/>
          <w:divBdr>
            <w:top w:val="none" w:sz="0" w:space="0" w:color="auto"/>
            <w:left w:val="none" w:sz="0" w:space="0" w:color="auto"/>
            <w:bottom w:val="none" w:sz="0" w:space="0" w:color="auto"/>
            <w:right w:val="none" w:sz="0" w:space="0" w:color="auto"/>
          </w:divBdr>
        </w:div>
        <w:div w:id="314798087">
          <w:marLeft w:val="547"/>
          <w:marRight w:val="0"/>
          <w:marTop w:val="200"/>
          <w:marBottom w:val="0"/>
          <w:divBdr>
            <w:top w:val="none" w:sz="0" w:space="0" w:color="auto"/>
            <w:left w:val="none" w:sz="0" w:space="0" w:color="auto"/>
            <w:bottom w:val="none" w:sz="0" w:space="0" w:color="auto"/>
            <w:right w:val="none" w:sz="0" w:space="0" w:color="auto"/>
          </w:divBdr>
        </w:div>
        <w:div w:id="324094839">
          <w:marLeft w:val="547"/>
          <w:marRight w:val="0"/>
          <w:marTop w:val="200"/>
          <w:marBottom w:val="0"/>
          <w:divBdr>
            <w:top w:val="none" w:sz="0" w:space="0" w:color="auto"/>
            <w:left w:val="none" w:sz="0" w:space="0" w:color="auto"/>
            <w:bottom w:val="none" w:sz="0" w:space="0" w:color="auto"/>
            <w:right w:val="none" w:sz="0" w:space="0" w:color="auto"/>
          </w:divBdr>
        </w:div>
        <w:div w:id="338892199">
          <w:marLeft w:val="547"/>
          <w:marRight w:val="0"/>
          <w:marTop w:val="200"/>
          <w:marBottom w:val="0"/>
          <w:divBdr>
            <w:top w:val="none" w:sz="0" w:space="0" w:color="auto"/>
            <w:left w:val="none" w:sz="0" w:space="0" w:color="auto"/>
            <w:bottom w:val="none" w:sz="0" w:space="0" w:color="auto"/>
            <w:right w:val="none" w:sz="0" w:space="0" w:color="auto"/>
          </w:divBdr>
        </w:div>
        <w:div w:id="427967616">
          <w:marLeft w:val="547"/>
          <w:marRight w:val="0"/>
          <w:marTop w:val="200"/>
          <w:marBottom w:val="0"/>
          <w:divBdr>
            <w:top w:val="none" w:sz="0" w:space="0" w:color="auto"/>
            <w:left w:val="none" w:sz="0" w:space="0" w:color="auto"/>
            <w:bottom w:val="none" w:sz="0" w:space="0" w:color="auto"/>
            <w:right w:val="none" w:sz="0" w:space="0" w:color="auto"/>
          </w:divBdr>
        </w:div>
        <w:div w:id="498346827">
          <w:marLeft w:val="547"/>
          <w:marRight w:val="0"/>
          <w:marTop w:val="200"/>
          <w:marBottom w:val="0"/>
          <w:divBdr>
            <w:top w:val="none" w:sz="0" w:space="0" w:color="auto"/>
            <w:left w:val="none" w:sz="0" w:space="0" w:color="auto"/>
            <w:bottom w:val="none" w:sz="0" w:space="0" w:color="auto"/>
            <w:right w:val="none" w:sz="0" w:space="0" w:color="auto"/>
          </w:divBdr>
        </w:div>
        <w:div w:id="555049143">
          <w:marLeft w:val="547"/>
          <w:marRight w:val="0"/>
          <w:marTop w:val="200"/>
          <w:marBottom w:val="0"/>
          <w:divBdr>
            <w:top w:val="none" w:sz="0" w:space="0" w:color="auto"/>
            <w:left w:val="none" w:sz="0" w:space="0" w:color="auto"/>
            <w:bottom w:val="none" w:sz="0" w:space="0" w:color="auto"/>
            <w:right w:val="none" w:sz="0" w:space="0" w:color="auto"/>
          </w:divBdr>
        </w:div>
        <w:div w:id="606162809">
          <w:marLeft w:val="547"/>
          <w:marRight w:val="0"/>
          <w:marTop w:val="200"/>
          <w:marBottom w:val="0"/>
          <w:divBdr>
            <w:top w:val="none" w:sz="0" w:space="0" w:color="auto"/>
            <w:left w:val="none" w:sz="0" w:space="0" w:color="auto"/>
            <w:bottom w:val="none" w:sz="0" w:space="0" w:color="auto"/>
            <w:right w:val="none" w:sz="0" w:space="0" w:color="auto"/>
          </w:divBdr>
        </w:div>
        <w:div w:id="615797336">
          <w:marLeft w:val="547"/>
          <w:marRight w:val="0"/>
          <w:marTop w:val="200"/>
          <w:marBottom w:val="0"/>
          <w:divBdr>
            <w:top w:val="none" w:sz="0" w:space="0" w:color="auto"/>
            <w:left w:val="none" w:sz="0" w:space="0" w:color="auto"/>
            <w:bottom w:val="none" w:sz="0" w:space="0" w:color="auto"/>
            <w:right w:val="none" w:sz="0" w:space="0" w:color="auto"/>
          </w:divBdr>
        </w:div>
        <w:div w:id="682585103">
          <w:marLeft w:val="547"/>
          <w:marRight w:val="0"/>
          <w:marTop w:val="200"/>
          <w:marBottom w:val="0"/>
          <w:divBdr>
            <w:top w:val="none" w:sz="0" w:space="0" w:color="auto"/>
            <w:left w:val="none" w:sz="0" w:space="0" w:color="auto"/>
            <w:bottom w:val="none" w:sz="0" w:space="0" w:color="auto"/>
            <w:right w:val="none" w:sz="0" w:space="0" w:color="auto"/>
          </w:divBdr>
        </w:div>
        <w:div w:id="721759206">
          <w:marLeft w:val="547"/>
          <w:marRight w:val="0"/>
          <w:marTop w:val="200"/>
          <w:marBottom w:val="0"/>
          <w:divBdr>
            <w:top w:val="none" w:sz="0" w:space="0" w:color="auto"/>
            <w:left w:val="none" w:sz="0" w:space="0" w:color="auto"/>
            <w:bottom w:val="none" w:sz="0" w:space="0" w:color="auto"/>
            <w:right w:val="none" w:sz="0" w:space="0" w:color="auto"/>
          </w:divBdr>
        </w:div>
        <w:div w:id="763958968">
          <w:marLeft w:val="547"/>
          <w:marRight w:val="0"/>
          <w:marTop w:val="200"/>
          <w:marBottom w:val="0"/>
          <w:divBdr>
            <w:top w:val="none" w:sz="0" w:space="0" w:color="auto"/>
            <w:left w:val="none" w:sz="0" w:space="0" w:color="auto"/>
            <w:bottom w:val="none" w:sz="0" w:space="0" w:color="auto"/>
            <w:right w:val="none" w:sz="0" w:space="0" w:color="auto"/>
          </w:divBdr>
        </w:div>
        <w:div w:id="838810967">
          <w:marLeft w:val="547"/>
          <w:marRight w:val="0"/>
          <w:marTop w:val="200"/>
          <w:marBottom w:val="0"/>
          <w:divBdr>
            <w:top w:val="none" w:sz="0" w:space="0" w:color="auto"/>
            <w:left w:val="none" w:sz="0" w:space="0" w:color="auto"/>
            <w:bottom w:val="none" w:sz="0" w:space="0" w:color="auto"/>
            <w:right w:val="none" w:sz="0" w:space="0" w:color="auto"/>
          </w:divBdr>
        </w:div>
        <w:div w:id="850097459">
          <w:marLeft w:val="547"/>
          <w:marRight w:val="0"/>
          <w:marTop w:val="200"/>
          <w:marBottom w:val="0"/>
          <w:divBdr>
            <w:top w:val="none" w:sz="0" w:space="0" w:color="auto"/>
            <w:left w:val="none" w:sz="0" w:space="0" w:color="auto"/>
            <w:bottom w:val="none" w:sz="0" w:space="0" w:color="auto"/>
            <w:right w:val="none" w:sz="0" w:space="0" w:color="auto"/>
          </w:divBdr>
        </w:div>
        <w:div w:id="902712479">
          <w:marLeft w:val="547"/>
          <w:marRight w:val="0"/>
          <w:marTop w:val="200"/>
          <w:marBottom w:val="0"/>
          <w:divBdr>
            <w:top w:val="none" w:sz="0" w:space="0" w:color="auto"/>
            <w:left w:val="none" w:sz="0" w:space="0" w:color="auto"/>
            <w:bottom w:val="none" w:sz="0" w:space="0" w:color="auto"/>
            <w:right w:val="none" w:sz="0" w:space="0" w:color="auto"/>
          </w:divBdr>
        </w:div>
        <w:div w:id="913203398">
          <w:marLeft w:val="547"/>
          <w:marRight w:val="0"/>
          <w:marTop w:val="200"/>
          <w:marBottom w:val="0"/>
          <w:divBdr>
            <w:top w:val="none" w:sz="0" w:space="0" w:color="auto"/>
            <w:left w:val="none" w:sz="0" w:space="0" w:color="auto"/>
            <w:bottom w:val="none" w:sz="0" w:space="0" w:color="auto"/>
            <w:right w:val="none" w:sz="0" w:space="0" w:color="auto"/>
          </w:divBdr>
        </w:div>
        <w:div w:id="915431164">
          <w:marLeft w:val="547"/>
          <w:marRight w:val="0"/>
          <w:marTop w:val="200"/>
          <w:marBottom w:val="0"/>
          <w:divBdr>
            <w:top w:val="none" w:sz="0" w:space="0" w:color="auto"/>
            <w:left w:val="none" w:sz="0" w:space="0" w:color="auto"/>
            <w:bottom w:val="none" w:sz="0" w:space="0" w:color="auto"/>
            <w:right w:val="none" w:sz="0" w:space="0" w:color="auto"/>
          </w:divBdr>
        </w:div>
        <w:div w:id="952982917">
          <w:marLeft w:val="547"/>
          <w:marRight w:val="0"/>
          <w:marTop w:val="200"/>
          <w:marBottom w:val="0"/>
          <w:divBdr>
            <w:top w:val="none" w:sz="0" w:space="0" w:color="auto"/>
            <w:left w:val="none" w:sz="0" w:space="0" w:color="auto"/>
            <w:bottom w:val="none" w:sz="0" w:space="0" w:color="auto"/>
            <w:right w:val="none" w:sz="0" w:space="0" w:color="auto"/>
          </w:divBdr>
        </w:div>
        <w:div w:id="981815686">
          <w:marLeft w:val="547"/>
          <w:marRight w:val="0"/>
          <w:marTop w:val="200"/>
          <w:marBottom w:val="0"/>
          <w:divBdr>
            <w:top w:val="none" w:sz="0" w:space="0" w:color="auto"/>
            <w:left w:val="none" w:sz="0" w:space="0" w:color="auto"/>
            <w:bottom w:val="none" w:sz="0" w:space="0" w:color="auto"/>
            <w:right w:val="none" w:sz="0" w:space="0" w:color="auto"/>
          </w:divBdr>
        </w:div>
        <w:div w:id="1008022421">
          <w:marLeft w:val="547"/>
          <w:marRight w:val="0"/>
          <w:marTop w:val="200"/>
          <w:marBottom w:val="0"/>
          <w:divBdr>
            <w:top w:val="none" w:sz="0" w:space="0" w:color="auto"/>
            <w:left w:val="none" w:sz="0" w:space="0" w:color="auto"/>
            <w:bottom w:val="none" w:sz="0" w:space="0" w:color="auto"/>
            <w:right w:val="none" w:sz="0" w:space="0" w:color="auto"/>
          </w:divBdr>
        </w:div>
        <w:div w:id="1009988733">
          <w:marLeft w:val="547"/>
          <w:marRight w:val="0"/>
          <w:marTop w:val="200"/>
          <w:marBottom w:val="0"/>
          <w:divBdr>
            <w:top w:val="none" w:sz="0" w:space="0" w:color="auto"/>
            <w:left w:val="none" w:sz="0" w:space="0" w:color="auto"/>
            <w:bottom w:val="none" w:sz="0" w:space="0" w:color="auto"/>
            <w:right w:val="none" w:sz="0" w:space="0" w:color="auto"/>
          </w:divBdr>
        </w:div>
        <w:div w:id="1020932968">
          <w:marLeft w:val="547"/>
          <w:marRight w:val="0"/>
          <w:marTop w:val="200"/>
          <w:marBottom w:val="0"/>
          <w:divBdr>
            <w:top w:val="none" w:sz="0" w:space="0" w:color="auto"/>
            <w:left w:val="none" w:sz="0" w:space="0" w:color="auto"/>
            <w:bottom w:val="none" w:sz="0" w:space="0" w:color="auto"/>
            <w:right w:val="none" w:sz="0" w:space="0" w:color="auto"/>
          </w:divBdr>
        </w:div>
        <w:div w:id="1092625056">
          <w:marLeft w:val="547"/>
          <w:marRight w:val="0"/>
          <w:marTop w:val="200"/>
          <w:marBottom w:val="0"/>
          <w:divBdr>
            <w:top w:val="none" w:sz="0" w:space="0" w:color="auto"/>
            <w:left w:val="none" w:sz="0" w:space="0" w:color="auto"/>
            <w:bottom w:val="none" w:sz="0" w:space="0" w:color="auto"/>
            <w:right w:val="none" w:sz="0" w:space="0" w:color="auto"/>
          </w:divBdr>
        </w:div>
        <w:div w:id="1107189778">
          <w:marLeft w:val="547"/>
          <w:marRight w:val="0"/>
          <w:marTop w:val="200"/>
          <w:marBottom w:val="0"/>
          <w:divBdr>
            <w:top w:val="none" w:sz="0" w:space="0" w:color="auto"/>
            <w:left w:val="none" w:sz="0" w:space="0" w:color="auto"/>
            <w:bottom w:val="none" w:sz="0" w:space="0" w:color="auto"/>
            <w:right w:val="none" w:sz="0" w:space="0" w:color="auto"/>
          </w:divBdr>
        </w:div>
        <w:div w:id="1171871376">
          <w:marLeft w:val="547"/>
          <w:marRight w:val="0"/>
          <w:marTop w:val="200"/>
          <w:marBottom w:val="0"/>
          <w:divBdr>
            <w:top w:val="none" w:sz="0" w:space="0" w:color="auto"/>
            <w:left w:val="none" w:sz="0" w:space="0" w:color="auto"/>
            <w:bottom w:val="none" w:sz="0" w:space="0" w:color="auto"/>
            <w:right w:val="none" w:sz="0" w:space="0" w:color="auto"/>
          </w:divBdr>
        </w:div>
        <w:div w:id="1191843645">
          <w:marLeft w:val="547"/>
          <w:marRight w:val="0"/>
          <w:marTop w:val="200"/>
          <w:marBottom w:val="0"/>
          <w:divBdr>
            <w:top w:val="none" w:sz="0" w:space="0" w:color="auto"/>
            <w:left w:val="none" w:sz="0" w:space="0" w:color="auto"/>
            <w:bottom w:val="none" w:sz="0" w:space="0" w:color="auto"/>
            <w:right w:val="none" w:sz="0" w:space="0" w:color="auto"/>
          </w:divBdr>
        </w:div>
        <w:div w:id="1215507540">
          <w:marLeft w:val="547"/>
          <w:marRight w:val="0"/>
          <w:marTop w:val="200"/>
          <w:marBottom w:val="0"/>
          <w:divBdr>
            <w:top w:val="none" w:sz="0" w:space="0" w:color="auto"/>
            <w:left w:val="none" w:sz="0" w:space="0" w:color="auto"/>
            <w:bottom w:val="none" w:sz="0" w:space="0" w:color="auto"/>
            <w:right w:val="none" w:sz="0" w:space="0" w:color="auto"/>
          </w:divBdr>
        </w:div>
        <w:div w:id="1240093657">
          <w:marLeft w:val="547"/>
          <w:marRight w:val="0"/>
          <w:marTop w:val="200"/>
          <w:marBottom w:val="0"/>
          <w:divBdr>
            <w:top w:val="none" w:sz="0" w:space="0" w:color="auto"/>
            <w:left w:val="none" w:sz="0" w:space="0" w:color="auto"/>
            <w:bottom w:val="none" w:sz="0" w:space="0" w:color="auto"/>
            <w:right w:val="none" w:sz="0" w:space="0" w:color="auto"/>
          </w:divBdr>
        </w:div>
        <w:div w:id="1304308186">
          <w:marLeft w:val="547"/>
          <w:marRight w:val="0"/>
          <w:marTop w:val="200"/>
          <w:marBottom w:val="0"/>
          <w:divBdr>
            <w:top w:val="none" w:sz="0" w:space="0" w:color="auto"/>
            <w:left w:val="none" w:sz="0" w:space="0" w:color="auto"/>
            <w:bottom w:val="none" w:sz="0" w:space="0" w:color="auto"/>
            <w:right w:val="none" w:sz="0" w:space="0" w:color="auto"/>
          </w:divBdr>
        </w:div>
        <w:div w:id="1335886198">
          <w:marLeft w:val="547"/>
          <w:marRight w:val="0"/>
          <w:marTop w:val="200"/>
          <w:marBottom w:val="0"/>
          <w:divBdr>
            <w:top w:val="none" w:sz="0" w:space="0" w:color="auto"/>
            <w:left w:val="none" w:sz="0" w:space="0" w:color="auto"/>
            <w:bottom w:val="none" w:sz="0" w:space="0" w:color="auto"/>
            <w:right w:val="none" w:sz="0" w:space="0" w:color="auto"/>
          </w:divBdr>
        </w:div>
        <w:div w:id="1392969696">
          <w:marLeft w:val="547"/>
          <w:marRight w:val="0"/>
          <w:marTop w:val="200"/>
          <w:marBottom w:val="0"/>
          <w:divBdr>
            <w:top w:val="none" w:sz="0" w:space="0" w:color="auto"/>
            <w:left w:val="none" w:sz="0" w:space="0" w:color="auto"/>
            <w:bottom w:val="none" w:sz="0" w:space="0" w:color="auto"/>
            <w:right w:val="none" w:sz="0" w:space="0" w:color="auto"/>
          </w:divBdr>
        </w:div>
        <w:div w:id="1421829032">
          <w:marLeft w:val="547"/>
          <w:marRight w:val="0"/>
          <w:marTop w:val="200"/>
          <w:marBottom w:val="0"/>
          <w:divBdr>
            <w:top w:val="none" w:sz="0" w:space="0" w:color="auto"/>
            <w:left w:val="none" w:sz="0" w:space="0" w:color="auto"/>
            <w:bottom w:val="none" w:sz="0" w:space="0" w:color="auto"/>
            <w:right w:val="none" w:sz="0" w:space="0" w:color="auto"/>
          </w:divBdr>
        </w:div>
        <w:div w:id="1443528093">
          <w:marLeft w:val="547"/>
          <w:marRight w:val="0"/>
          <w:marTop w:val="200"/>
          <w:marBottom w:val="0"/>
          <w:divBdr>
            <w:top w:val="none" w:sz="0" w:space="0" w:color="auto"/>
            <w:left w:val="none" w:sz="0" w:space="0" w:color="auto"/>
            <w:bottom w:val="none" w:sz="0" w:space="0" w:color="auto"/>
            <w:right w:val="none" w:sz="0" w:space="0" w:color="auto"/>
          </w:divBdr>
        </w:div>
        <w:div w:id="1455320470">
          <w:marLeft w:val="547"/>
          <w:marRight w:val="0"/>
          <w:marTop w:val="200"/>
          <w:marBottom w:val="0"/>
          <w:divBdr>
            <w:top w:val="none" w:sz="0" w:space="0" w:color="auto"/>
            <w:left w:val="none" w:sz="0" w:space="0" w:color="auto"/>
            <w:bottom w:val="none" w:sz="0" w:space="0" w:color="auto"/>
            <w:right w:val="none" w:sz="0" w:space="0" w:color="auto"/>
          </w:divBdr>
        </w:div>
        <w:div w:id="1473911444">
          <w:marLeft w:val="547"/>
          <w:marRight w:val="0"/>
          <w:marTop w:val="200"/>
          <w:marBottom w:val="0"/>
          <w:divBdr>
            <w:top w:val="none" w:sz="0" w:space="0" w:color="auto"/>
            <w:left w:val="none" w:sz="0" w:space="0" w:color="auto"/>
            <w:bottom w:val="none" w:sz="0" w:space="0" w:color="auto"/>
            <w:right w:val="none" w:sz="0" w:space="0" w:color="auto"/>
          </w:divBdr>
        </w:div>
        <w:div w:id="1478641328">
          <w:marLeft w:val="547"/>
          <w:marRight w:val="0"/>
          <w:marTop w:val="200"/>
          <w:marBottom w:val="0"/>
          <w:divBdr>
            <w:top w:val="none" w:sz="0" w:space="0" w:color="auto"/>
            <w:left w:val="none" w:sz="0" w:space="0" w:color="auto"/>
            <w:bottom w:val="none" w:sz="0" w:space="0" w:color="auto"/>
            <w:right w:val="none" w:sz="0" w:space="0" w:color="auto"/>
          </w:divBdr>
        </w:div>
        <w:div w:id="1504778492">
          <w:marLeft w:val="547"/>
          <w:marRight w:val="0"/>
          <w:marTop w:val="200"/>
          <w:marBottom w:val="0"/>
          <w:divBdr>
            <w:top w:val="none" w:sz="0" w:space="0" w:color="auto"/>
            <w:left w:val="none" w:sz="0" w:space="0" w:color="auto"/>
            <w:bottom w:val="none" w:sz="0" w:space="0" w:color="auto"/>
            <w:right w:val="none" w:sz="0" w:space="0" w:color="auto"/>
          </w:divBdr>
        </w:div>
        <w:div w:id="1513448101">
          <w:marLeft w:val="547"/>
          <w:marRight w:val="0"/>
          <w:marTop w:val="200"/>
          <w:marBottom w:val="0"/>
          <w:divBdr>
            <w:top w:val="none" w:sz="0" w:space="0" w:color="auto"/>
            <w:left w:val="none" w:sz="0" w:space="0" w:color="auto"/>
            <w:bottom w:val="none" w:sz="0" w:space="0" w:color="auto"/>
            <w:right w:val="none" w:sz="0" w:space="0" w:color="auto"/>
          </w:divBdr>
        </w:div>
        <w:div w:id="1619264594">
          <w:marLeft w:val="547"/>
          <w:marRight w:val="0"/>
          <w:marTop w:val="200"/>
          <w:marBottom w:val="0"/>
          <w:divBdr>
            <w:top w:val="none" w:sz="0" w:space="0" w:color="auto"/>
            <w:left w:val="none" w:sz="0" w:space="0" w:color="auto"/>
            <w:bottom w:val="none" w:sz="0" w:space="0" w:color="auto"/>
            <w:right w:val="none" w:sz="0" w:space="0" w:color="auto"/>
          </w:divBdr>
        </w:div>
        <w:div w:id="1640455532">
          <w:marLeft w:val="547"/>
          <w:marRight w:val="0"/>
          <w:marTop w:val="200"/>
          <w:marBottom w:val="0"/>
          <w:divBdr>
            <w:top w:val="none" w:sz="0" w:space="0" w:color="auto"/>
            <w:left w:val="none" w:sz="0" w:space="0" w:color="auto"/>
            <w:bottom w:val="none" w:sz="0" w:space="0" w:color="auto"/>
            <w:right w:val="none" w:sz="0" w:space="0" w:color="auto"/>
          </w:divBdr>
        </w:div>
        <w:div w:id="1651133752">
          <w:marLeft w:val="547"/>
          <w:marRight w:val="0"/>
          <w:marTop w:val="200"/>
          <w:marBottom w:val="0"/>
          <w:divBdr>
            <w:top w:val="none" w:sz="0" w:space="0" w:color="auto"/>
            <w:left w:val="none" w:sz="0" w:space="0" w:color="auto"/>
            <w:bottom w:val="none" w:sz="0" w:space="0" w:color="auto"/>
            <w:right w:val="none" w:sz="0" w:space="0" w:color="auto"/>
          </w:divBdr>
        </w:div>
        <w:div w:id="1689331678">
          <w:marLeft w:val="547"/>
          <w:marRight w:val="0"/>
          <w:marTop w:val="200"/>
          <w:marBottom w:val="0"/>
          <w:divBdr>
            <w:top w:val="none" w:sz="0" w:space="0" w:color="auto"/>
            <w:left w:val="none" w:sz="0" w:space="0" w:color="auto"/>
            <w:bottom w:val="none" w:sz="0" w:space="0" w:color="auto"/>
            <w:right w:val="none" w:sz="0" w:space="0" w:color="auto"/>
          </w:divBdr>
        </w:div>
        <w:div w:id="1739597280">
          <w:marLeft w:val="547"/>
          <w:marRight w:val="0"/>
          <w:marTop w:val="200"/>
          <w:marBottom w:val="0"/>
          <w:divBdr>
            <w:top w:val="none" w:sz="0" w:space="0" w:color="auto"/>
            <w:left w:val="none" w:sz="0" w:space="0" w:color="auto"/>
            <w:bottom w:val="none" w:sz="0" w:space="0" w:color="auto"/>
            <w:right w:val="none" w:sz="0" w:space="0" w:color="auto"/>
          </w:divBdr>
        </w:div>
        <w:div w:id="1761103565">
          <w:marLeft w:val="547"/>
          <w:marRight w:val="0"/>
          <w:marTop w:val="200"/>
          <w:marBottom w:val="0"/>
          <w:divBdr>
            <w:top w:val="none" w:sz="0" w:space="0" w:color="auto"/>
            <w:left w:val="none" w:sz="0" w:space="0" w:color="auto"/>
            <w:bottom w:val="none" w:sz="0" w:space="0" w:color="auto"/>
            <w:right w:val="none" w:sz="0" w:space="0" w:color="auto"/>
          </w:divBdr>
        </w:div>
        <w:div w:id="1778599087">
          <w:marLeft w:val="547"/>
          <w:marRight w:val="0"/>
          <w:marTop w:val="200"/>
          <w:marBottom w:val="0"/>
          <w:divBdr>
            <w:top w:val="none" w:sz="0" w:space="0" w:color="auto"/>
            <w:left w:val="none" w:sz="0" w:space="0" w:color="auto"/>
            <w:bottom w:val="none" w:sz="0" w:space="0" w:color="auto"/>
            <w:right w:val="none" w:sz="0" w:space="0" w:color="auto"/>
          </w:divBdr>
        </w:div>
        <w:div w:id="1818643849">
          <w:marLeft w:val="547"/>
          <w:marRight w:val="0"/>
          <w:marTop w:val="200"/>
          <w:marBottom w:val="0"/>
          <w:divBdr>
            <w:top w:val="none" w:sz="0" w:space="0" w:color="auto"/>
            <w:left w:val="none" w:sz="0" w:space="0" w:color="auto"/>
            <w:bottom w:val="none" w:sz="0" w:space="0" w:color="auto"/>
            <w:right w:val="none" w:sz="0" w:space="0" w:color="auto"/>
          </w:divBdr>
        </w:div>
        <w:div w:id="1831016585">
          <w:marLeft w:val="547"/>
          <w:marRight w:val="0"/>
          <w:marTop w:val="200"/>
          <w:marBottom w:val="0"/>
          <w:divBdr>
            <w:top w:val="none" w:sz="0" w:space="0" w:color="auto"/>
            <w:left w:val="none" w:sz="0" w:space="0" w:color="auto"/>
            <w:bottom w:val="none" w:sz="0" w:space="0" w:color="auto"/>
            <w:right w:val="none" w:sz="0" w:space="0" w:color="auto"/>
          </w:divBdr>
        </w:div>
        <w:div w:id="1835564290">
          <w:marLeft w:val="547"/>
          <w:marRight w:val="0"/>
          <w:marTop w:val="200"/>
          <w:marBottom w:val="0"/>
          <w:divBdr>
            <w:top w:val="none" w:sz="0" w:space="0" w:color="auto"/>
            <w:left w:val="none" w:sz="0" w:space="0" w:color="auto"/>
            <w:bottom w:val="none" w:sz="0" w:space="0" w:color="auto"/>
            <w:right w:val="none" w:sz="0" w:space="0" w:color="auto"/>
          </w:divBdr>
        </w:div>
        <w:div w:id="1904562006">
          <w:marLeft w:val="547"/>
          <w:marRight w:val="0"/>
          <w:marTop w:val="200"/>
          <w:marBottom w:val="0"/>
          <w:divBdr>
            <w:top w:val="none" w:sz="0" w:space="0" w:color="auto"/>
            <w:left w:val="none" w:sz="0" w:space="0" w:color="auto"/>
            <w:bottom w:val="none" w:sz="0" w:space="0" w:color="auto"/>
            <w:right w:val="none" w:sz="0" w:space="0" w:color="auto"/>
          </w:divBdr>
        </w:div>
        <w:div w:id="1916087310">
          <w:marLeft w:val="547"/>
          <w:marRight w:val="0"/>
          <w:marTop w:val="200"/>
          <w:marBottom w:val="0"/>
          <w:divBdr>
            <w:top w:val="none" w:sz="0" w:space="0" w:color="auto"/>
            <w:left w:val="none" w:sz="0" w:space="0" w:color="auto"/>
            <w:bottom w:val="none" w:sz="0" w:space="0" w:color="auto"/>
            <w:right w:val="none" w:sz="0" w:space="0" w:color="auto"/>
          </w:divBdr>
        </w:div>
        <w:div w:id="1919167880">
          <w:marLeft w:val="547"/>
          <w:marRight w:val="0"/>
          <w:marTop w:val="200"/>
          <w:marBottom w:val="0"/>
          <w:divBdr>
            <w:top w:val="none" w:sz="0" w:space="0" w:color="auto"/>
            <w:left w:val="none" w:sz="0" w:space="0" w:color="auto"/>
            <w:bottom w:val="none" w:sz="0" w:space="0" w:color="auto"/>
            <w:right w:val="none" w:sz="0" w:space="0" w:color="auto"/>
          </w:divBdr>
        </w:div>
        <w:div w:id="1937329226">
          <w:marLeft w:val="547"/>
          <w:marRight w:val="0"/>
          <w:marTop w:val="200"/>
          <w:marBottom w:val="0"/>
          <w:divBdr>
            <w:top w:val="none" w:sz="0" w:space="0" w:color="auto"/>
            <w:left w:val="none" w:sz="0" w:space="0" w:color="auto"/>
            <w:bottom w:val="none" w:sz="0" w:space="0" w:color="auto"/>
            <w:right w:val="none" w:sz="0" w:space="0" w:color="auto"/>
          </w:divBdr>
        </w:div>
        <w:div w:id="1939950369">
          <w:marLeft w:val="547"/>
          <w:marRight w:val="0"/>
          <w:marTop w:val="200"/>
          <w:marBottom w:val="0"/>
          <w:divBdr>
            <w:top w:val="none" w:sz="0" w:space="0" w:color="auto"/>
            <w:left w:val="none" w:sz="0" w:space="0" w:color="auto"/>
            <w:bottom w:val="none" w:sz="0" w:space="0" w:color="auto"/>
            <w:right w:val="none" w:sz="0" w:space="0" w:color="auto"/>
          </w:divBdr>
        </w:div>
        <w:div w:id="1991671537">
          <w:marLeft w:val="547"/>
          <w:marRight w:val="0"/>
          <w:marTop w:val="200"/>
          <w:marBottom w:val="0"/>
          <w:divBdr>
            <w:top w:val="none" w:sz="0" w:space="0" w:color="auto"/>
            <w:left w:val="none" w:sz="0" w:space="0" w:color="auto"/>
            <w:bottom w:val="none" w:sz="0" w:space="0" w:color="auto"/>
            <w:right w:val="none" w:sz="0" w:space="0" w:color="auto"/>
          </w:divBdr>
        </w:div>
        <w:div w:id="1993288548">
          <w:marLeft w:val="547"/>
          <w:marRight w:val="0"/>
          <w:marTop w:val="200"/>
          <w:marBottom w:val="0"/>
          <w:divBdr>
            <w:top w:val="none" w:sz="0" w:space="0" w:color="auto"/>
            <w:left w:val="none" w:sz="0" w:space="0" w:color="auto"/>
            <w:bottom w:val="none" w:sz="0" w:space="0" w:color="auto"/>
            <w:right w:val="none" w:sz="0" w:space="0" w:color="auto"/>
          </w:divBdr>
        </w:div>
        <w:div w:id="2020888491">
          <w:marLeft w:val="547"/>
          <w:marRight w:val="0"/>
          <w:marTop w:val="200"/>
          <w:marBottom w:val="0"/>
          <w:divBdr>
            <w:top w:val="none" w:sz="0" w:space="0" w:color="auto"/>
            <w:left w:val="none" w:sz="0" w:space="0" w:color="auto"/>
            <w:bottom w:val="none" w:sz="0" w:space="0" w:color="auto"/>
            <w:right w:val="none" w:sz="0" w:space="0" w:color="auto"/>
          </w:divBdr>
        </w:div>
        <w:div w:id="2048215751">
          <w:marLeft w:val="547"/>
          <w:marRight w:val="0"/>
          <w:marTop w:val="200"/>
          <w:marBottom w:val="0"/>
          <w:divBdr>
            <w:top w:val="none" w:sz="0" w:space="0" w:color="auto"/>
            <w:left w:val="none" w:sz="0" w:space="0" w:color="auto"/>
            <w:bottom w:val="none" w:sz="0" w:space="0" w:color="auto"/>
            <w:right w:val="none" w:sz="0" w:space="0" w:color="auto"/>
          </w:divBdr>
        </w:div>
        <w:div w:id="2116434326">
          <w:marLeft w:val="547"/>
          <w:marRight w:val="0"/>
          <w:marTop w:val="200"/>
          <w:marBottom w:val="0"/>
          <w:divBdr>
            <w:top w:val="none" w:sz="0" w:space="0" w:color="auto"/>
            <w:left w:val="none" w:sz="0" w:space="0" w:color="auto"/>
            <w:bottom w:val="none" w:sz="0" w:space="0" w:color="auto"/>
            <w:right w:val="none" w:sz="0" w:space="0" w:color="auto"/>
          </w:divBdr>
        </w:div>
        <w:div w:id="2134055978">
          <w:marLeft w:val="547"/>
          <w:marRight w:val="0"/>
          <w:marTop w:val="200"/>
          <w:marBottom w:val="0"/>
          <w:divBdr>
            <w:top w:val="none" w:sz="0" w:space="0" w:color="auto"/>
            <w:left w:val="none" w:sz="0" w:space="0" w:color="auto"/>
            <w:bottom w:val="none" w:sz="0" w:space="0" w:color="auto"/>
            <w:right w:val="none" w:sz="0" w:space="0" w:color="auto"/>
          </w:divBdr>
        </w:div>
      </w:divsChild>
    </w:div>
    <w:div w:id="1204948398">
      <w:bodyDiv w:val="1"/>
      <w:marLeft w:val="0"/>
      <w:marRight w:val="0"/>
      <w:marTop w:val="0"/>
      <w:marBottom w:val="0"/>
      <w:divBdr>
        <w:top w:val="none" w:sz="0" w:space="0" w:color="auto"/>
        <w:left w:val="none" w:sz="0" w:space="0" w:color="auto"/>
        <w:bottom w:val="none" w:sz="0" w:space="0" w:color="auto"/>
        <w:right w:val="none" w:sz="0" w:space="0" w:color="auto"/>
      </w:divBdr>
    </w:div>
    <w:div w:id="1221670824">
      <w:bodyDiv w:val="1"/>
      <w:marLeft w:val="0"/>
      <w:marRight w:val="0"/>
      <w:marTop w:val="0"/>
      <w:marBottom w:val="0"/>
      <w:divBdr>
        <w:top w:val="none" w:sz="0" w:space="0" w:color="auto"/>
        <w:left w:val="none" w:sz="0" w:space="0" w:color="auto"/>
        <w:bottom w:val="none" w:sz="0" w:space="0" w:color="auto"/>
        <w:right w:val="none" w:sz="0" w:space="0" w:color="auto"/>
      </w:divBdr>
    </w:div>
    <w:div w:id="1249969600">
      <w:bodyDiv w:val="1"/>
      <w:marLeft w:val="0"/>
      <w:marRight w:val="0"/>
      <w:marTop w:val="0"/>
      <w:marBottom w:val="0"/>
      <w:divBdr>
        <w:top w:val="none" w:sz="0" w:space="0" w:color="auto"/>
        <w:left w:val="none" w:sz="0" w:space="0" w:color="auto"/>
        <w:bottom w:val="none" w:sz="0" w:space="0" w:color="auto"/>
        <w:right w:val="none" w:sz="0" w:space="0" w:color="auto"/>
      </w:divBdr>
    </w:div>
    <w:div w:id="1254318684">
      <w:bodyDiv w:val="1"/>
      <w:marLeft w:val="0"/>
      <w:marRight w:val="0"/>
      <w:marTop w:val="0"/>
      <w:marBottom w:val="0"/>
      <w:divBdr>
        <w:top w:val="none" w:sz="0" w:space="0" w:color="auto"/>
        <w:left w:val="none" w:sz="0" w:space="0" w:color="auto"/>
        <w:bottom w:val="none" w:sz="0" w:space="0" w:color="auto"/>
        <w:right w:val="none" w:sz="0" w:space="0" w:color="auto"/>
      </w:divBdr>
    </w:div>
    <w:div w:id="1304627529">
      <w:bodyDiv w:val="1"/>
      <w:marLeft w:val="0"/>
      <w:marRight w:val="0"/>
      <w:marTop w:val="0"/>
      <w:marBottom w:val="0"/>
      <w:divBdr>
        <w:top w:val="none" w:sz="0" w:space="0" w:color="auto"/>
        <w:left w:val="none" w:sz="0" w:space="0" w:color="auto"/>
        <w:bottom w:val="none" w:sz="0" w:space="0" w:color="auto"/>
        <w:right w:val="none" w:sz="0" w:space="0" w:color="auto"/>
      </w:divBdr>
    </w:div>
    <w:div w:id="1305426121">
      <w:bodyDiv w:val="1"/>
      <w:marLeft w:val="0"/>
      <w:marRight w:val="0"/>
      <w:marTop w:val="0"/>
      <w:marBottom w:val="0"/>
      <w:divBdr>
        <w:top w:val="none" w:sz="0" w:space="0" w:color="auto"/>
        <w:left w:val="none" w:sz="0" w:space="0" w:color="auto"/>
        <w:bottom w:val="none" w:sz="0" w:space="0" w:color="auto"/>
        <w:right w:val="none" w:sz="0" w:space="0" w:color="auto"/>
      </w:divBdr>
    </w:div>
    <w:div w:id="1309436509">
      <w:bodyDiv w:val="1"/>
      <w:marLeft w:val="0"/>
      <w:marRight w:val="0"/>
      <w:marTop w:val="0"/>
      <w:marBottom w:val="0"/>
      <w:divBdr>
        <w:top w:val="none" w:sz="0" w:space="0" w:color="auto"/>
        <w:left w:val="none" w:sz="0" w:space="0" w:color="auto"/>
        <w:bottom w:val="none" w:sz="0" w:space="0" w:color="auto"/>
        <w:right w:val="none" w:sz="0" w:space="0" w:color="auto"/>
      </w:divBdr>
    </w:div>
    <w:div w:id="1328243443">
      <w:bodyDiv w:val="1"/>
      <w:marLeft w:val="0"/>
      <w:marRight w:val="0"/>
      <w:marTop w:val="0"/>
      <w:marBottom w:val="0"/>
      <w:divBdr>
        <w:top w:val="none" w:sz="0" w:space="0" w:color="auto"/>
        <w:left w:val="none" w:sz="0" w:space="0" w:color="auto"/>
        <w:bottom w:val="none" w:sz="0" w:space="0" w:color="auto"/>
        <w:right w:val="none" w:sz="0" w:space="0" w:color="auto"/>
      </w:divBdr>
    </w:div>
    <w:div w:id="1329022128">
      <w:bodyDiv w:val="1"/>
      <w:marLeft w:val="0"/>
      <w:marRight w:val="0"/>
      <w:marTop w:val="0"/>
      <w:marBottom w:val="0"/>
      <w:divBdr>
        <w:top w:val="none" w:sz="0" w:space="0" w:color="auto"/>
        <w:left w:val="none" w:sz="0" w:space="0" w:color="auto"/>
        <w:bottom w:val="none" w:sz="0" w:space="0" w:color="auto"/>
        <w:right w:val="none" w:sz="0" w:space="0" w:color="auto"/>
      </w:divBdr>
    </w:div>
    <w:div w:id="1358190802">
      <w:bodyDiv w:val="1"/>
      <w:marLeft w:val="0"/>
      <w:marRight w:val="0"/>
      <w:marTop w:val="0"/>
      <w:marBottom w:val="0"/>
      <w:divBdr>
        <w:top w:val="none" w:sz="0" w:space="0" w:color="auto"/>
        <w:left w:val="none" w:sz="0" w:space="0" w:color="auto"/>
        <w:bottom w:val="none" w:sz="0" w:space="0" w:color="auto"/>
        <w:right w:val="none" w:sz="0" w:space="0" w:color="auto"/>
      </w:divBdr>
    </w:div>
    <w:div w:id="1362318594">
      <w:bodyDiv w:val="1"/>
      <w:marLeft w:val="0"/>
      <w:marRight w:val="0"/>
      <w:marTop w:val="0"/>
      <w:marBottom w:val="0"/>
      <w:divBdr>
        <w:top w:val="none" w:sz="0" w:space="0" w:color="auto"/>
        <w:left w:val="none" w:sz="0" w:space="0" w:color="auto"/>
        <w:bottom w:val="none" w:sz="0" w:space="0" w:color="auto"/>
        <w:right w:val="none" w:sz="0" w:space="0" w:color="auto"/>
      </w:divBdr>
    </w:div>
    <w:div w:id="1421175163">
      <w:bodyDiv w:val="1"/>
      <w:marLeft w:val="0"/>
      <w:marRight w:val="0"/>
      <w:marTop w:val="0"/>
      <w:marBottom w:val="0"/>
      <w:divBdr>
        <w:top w:val="none" w:sz="0" w:space="0" w:color="auto"/>
        <w:left w:val="none" w:sz="0" w:space="0" w:color="auto"/>
        <w:bottom w:val="none" w:sz="0" w:space="0" w:color="auto"/>
        <w:right w:val="none" w:sz="0" w:space="0" w:color="auto"/>
      </w:divBdr>
    </w:div>
    <w:div w:id="1422533349">
      <w:bodyDiv w:val="1"/>
      <w:marLeft w:val="0"/>
      <w:marRight w:val="0"/>
      <w:marTop w:val="0"/>
      <w:marBottom w:val="0"/>
      <w:divBdr>
        <w:top w:val="none" w:sz="0" w:space="0" w:color="auto"/>
        <w:left w:val="none" w:sz="0" w:space="0" w:color="auto"/>
        <w:bottom w:val="none" w:sz="0" w:space="0" w:color="auto"/>
        <w:right w:val="none" w:sz="0" w:space="0" w:color="auto"/>
      </w:divBdr>
    </w:div>
    <w:div w:id="1443766552">
      <w:bodyDiv w:val="1"/>
      <w:marLeft w:val="0"/>
      <w:marRight w:val="0"/>
      <w:marTop w:val="0"/>
      <w:marBottom w:val="0"/>
      <w:divBdr>
        <w:top w:val="none" w:sz="0" w:space="0" w:color="auto"/>
        <w:left w:val="none" w:sz="0" w:space="0" w:color="auto"/>
        <w:bottom w:val="none" w:sz="0" w:space="0" w:color="auto"/>
        <w:right w:val="none" w:sz="0" w:space="0" w:color="auto"/>
      </w:divBdr>
      <w:divsChild>
        <w:div w:id="152718931">
          <w:marLeft w:val="547"/>
          <w:marRight w:val="0"/>
          <w:marTop w:val="115"/>
          <w:marBottom w:val="0"/>
          <w:divBdr>
            <w:top w:val="none" w:sz="0" w:space="0" w:color="auto"/>
            <w:left w:val="none" w:sz="0" w:space="0" w:color="auto"/>
            <w:bottom w:val="none" w:sz="0" w:space="0" w:color="auto"/>
            <w:right w:val="none" w:sz="0" w:space="0" w:color="auto"/>
          </w:divBdr>
        </w:div>
        <w:div w:id="335306734">
          <w:marLeft w:val="547"/>
          <w:marRight w:val="0"/>
          <w:marTop w:val="115"/>
          <w:marBottom w:val="0"/>
          <w:divBdr>
            <w:top w:val="none" w:sz="0" w:space="0" w:color="auto"/>
            <w:left w:val="none" w:sz="0" w:space="0" w:color="auto"/>
            <w:bottom w:val="none" w:sz="0" w:space="0" w:color="auto"/>
            <w:right w:val="none" w:sz="0" w:space="0" w:color="auto"/>
          </w:divBdr>
        </w:div>
        <w:div w:id="528837281">
          <w:marLeft w:val="547"/>
          <w:marRight w:val="0"/>
          <w:marTop w:val="115"/>
          <w:marBottom w:val="0"/>
          <w:divBdr>
            <w:top w:val="none" w:sz="0" w:space="0" w:color="auto"/>
            <w:left w:val="none" w:sz="0" w:space="0" w:color="auto"/>
            <w:bottom w:val="none" w:sz="0" w:space="0" w:color="auto"/>
            <w:right w:val="none" w:sz="0" w:space="0" w:color="auto"/>
          </w:divBdr>
        </w:div>
        <w:div w:id="795414948">
          <w:marLeft w:val="547"/>
          <w:marRight w:val="0"/>
          <w:marTop w:val="115"/>
          <w:marBottom w:val="0"/>
          <w:divBdr>
            <w:top w:val="none" w:sz="0" w:space="0" w:color="auto"/>
            <w:left w:val="none" w:sz="0" w:space="0" w:color="auto"/>
            <w:bottom w:val="none" w:sz="0" w:space="0" w:color="auto"/>
            <w:right w:val="none" w:sz="0" w:space="0" w:color="auto"/>
          </w:divBdr>
        </w:div>
        <w:div w:id="1519269712">
          <w:marLeft w:val="547"/>
          <w:marRight w:val="0"/>
          <w:marTop w:val="115"/>
          <w:marBottom w:val="0"/>
          <w:divBdr>
            <w:top w:val="none" w:sz="0" w:space="0" w:color="auto"/>
            <w:left w:val="none" w:sz="0" w:space="0" w:color="auto"/>
            <w:bottom w:val="none" w:sz="0" w:space="0" w:color="auto"/>
            <w:right w:val="none" w:sz="0" w:space="0" w:color="auto"/>
          </w:divBdr>
        </w:div>
        <w:div w:id="1909922170">
          <w:marLeft w:val="547"/>
          <w:marRight w:val="0"/>
          <w:marTop w:val="115"/>
          <w:marBottom w:val="0"/>
          <w:divBdr>
            <w:top w:val="none" w:sz="0" w:space="0" w:color="auto"/>
            <w:left w:val="none" w:sz="0" w:space="0" w:color="auto"/>
            <w:bottom w:val="none" w:sz="0" w:space="0" w:color="auto"/>
            <w:right w:val="none" w:sz="0" w:space="0" w:color="auto"/>
          </w:divBdr>
        </w:div>
      </w:divsChild>
    </w:div>
    <w:div w:id="1491168480">
      <w:bodyDiv w:val="1"/>
      <w:marLeft w:val="0"/>
      <w:marRight w:val="0"/>
      <w:marTop w:val="0"/>
      <w:marBottom w:val="0"/>
      <w:divBdr>
        <w:top w:val="none" w:sz="0" w:space="0" w:color="auto"/>
        <w:left w:val="none" w:sz="0" w:space="0" w:color="auto"/>
        <w:bottom w:val="none" w:sz="0" w:space="0" w:color="auto"/>
        <w:right w:val="none" w:sz="0" w:space="0" w:color="auto"/>
      </w:divBdr>
    </w:div>
    <w:div w:id="1521314349">
      <w:bodyDiv w:val="1"/>
      <w:marLeft w:val="0"/>
      <w:marRight w:val="0"/>
      <w:marTop w:val="0"/>
      <w:marBottom w:val="0"/>
      <w:divBdr>
        <w:top w:val="none" w:sz="0" w:space="0" w:color="auto"/>
        <w:left w:val="none" w:sz="0" w:space="0" w:color="auto"/>
        <w:bottom w:val="none" w:sz="0" w:space="0" w:color="auto"/>
        <w:right w:val="none" w:sz="0" w:space="0" w:color="auto"/>
      </w:divBdr>
    </w:div>
    <w:div w:id="1559828888">
      <w:bodyDiv w:val="1"/>
      <w:marLeft w:val="0"/>
      <w:marRight w:val="0"/>
      <w:marTop w:val="0"/>
      <w:marBottom w:val="0"/>
      <w:divBdr>
        <w:top w:val="none" w:sz="0" w:space="0" w:color="auto"/>
        <w:left w:val="none" w:sz="0" w:space="0" w:color="auto"/>
        <w:bottom w:val="none" w:sz="0" w:space="0" w:color="auto"/>
        <w:right w:val="none" w:sz="0" w:space="0" w:color="auto"/>
      </w:divBdr>
    </w:div>
    <w:div w:id="1591742210">
      <w:bodyDiv w:val="1"/>
      <w:marLeft w:val="0"/>
      <w:marRight w:val="0"/>
      <w:marTop w:val="0"/>
      <w:marBottom w:val="0"/>
      <w:divBdr>
        <w:top w:val="none" w:sz="0" w:space="0" w:color="auto"/>
        <w:left w:val="none" w:sz="0" w:space="0" w:color="auto"/>
        <w:bottom w:val="none" w:sz="0" w:space="0" w:color="auto"/>
        <w:right w:val="none" w:sz="0" w:space="0" w:color="auto"/>
      </w:divBdr>
    </w:div>
    <w:div w:id="1614903223">
      <w:bodyDiv w:val="1"/>
      <w:marLeft w:val="0"/>
      <w:marRight w:val="0"/>
      <w:marTop w:val="0"/>
      <w:marBottom w:val="0"/>
      <w:divBdr>
        <w:top w:val="none" w:sz="0" w:space="0" w:color="auto"/>
        <w:left w:val="none" w:sz="0" w:space="0" w:color="auto"/>
        <w:bottom w:val="none" w:sz="0" w:space="0" w:color="auto"/>
        <w:right w:val="none" w:sz="0" w:space="0" w:color="auto"/>
      </w:divBdr>
    </w:div>
    <w:div w:id="1643585272">
      <w:bodyDiv w:val="1"/>
      <w:marLeft w:val="0"/>
      <w:marRight w:val="0"/>
      <w:marTop w:val="0"/>
      <w:marBottom w:val="0"/>
      <w:divBdr>
        <w:top w:val="none" w:sz="0" w:space="0" w:color="auto"/>
        <w:left w:val="none" w:sz="0" w:space="0" w:color="auto"/>
        <w:bottom w:val="none" w:sz="0" w:space="0" w:color="auto"/>
        <w:right w:val="none" w:sz="0" w:space="0" w:color="auto"/>
      </w:divBdr>
    </w:div>
    <w:div w:id="1673022309">
      <w:bodyDiv w:val="1"/>
      <w:marLeft w:val="0"/>
      <w:marRight w:val="0"/>
      <w:marTop w:val="0"/>
      <w:marBottom w:val="0"/>
      <w:divBdr>
        <w:top w:val="none" w:sz="0" w:space="0" w:color="auto"/>
        <w:left w:val="none" w:sz="0" w:space="0" w:color="auto"/>
        <w:bottom w:val="none" w:sz="0" w:space="0" w:color="auto"/>
        <w:right w:val="none" w:sz="0" w:space="0" w:color="auto"/>
      </w:divBdr>
    </w:div>
    <w:div w:id="1682276097">
      <w:bodyDiv w:val="1"/>
      <w:marLeft w:val="0"/>
      <w:marRight w:val="0"/>
      <w:marTop w:val="0"/>
      <w:marBottom w:val="0"/>
      <w:divBdr>
        <w:top w:val="none" w:sz="0" w:space="0" w:color="auto"/>
        <w:left w:val="none" w:sz="0" w:space="0" w:color="auto"/>
        <w:bottom w:val="none" w:sz="0" w:space="0" w:color="auto"/>
        <w:right w:val="none" w:sz="0" w:space="0" w:color="auto"/>
      </w:divBdr>
    </w:div>
    <w:div w:id="1704355412">
      <w:bodyDiv w:val="1"/>
      <w:marLeft w:val="0"/>
      <w:marRight w:val="0"/>
      <w:marTop w:val="0"/>
      <w:marBottom w:val="0"/>
      <w:divBdr>
        <w:top w:val="none" w:sz="0" w:space="0" w:color="auto"/>
        <w:left w:val="none" w:sz="0" w:space="0" w:color="auto"/>
        <w:bottom w:val="none" w:sz="0" w:space="0" w:color="auto"/>
        <w:right w:val="none" w:sz="0" w:space="0" w:color="auto"/>
      </w:divBdr>
      <w:divsChild>
        <w:div w:id="857811827">
          <w:marLeft w:val="0"/>
          <w:marRight w:val="0"/>
          <w:marTop w:val="0"/>
          <w:marBottom w:val="0"/>
          <w:divBdr>
            <w:top w:val="single" w:sz="2" w:space="0" w:color="D9D9E3"/>
            <w:left w:val="single" w:sz="2" w:space="0" w:color="D9D9E3"/>
            <w:bottom w:val="single" w:sz="2" w:space="0" w:color="D9D9E3"/>
            <w:right w:val="single" w:sz="2" w:space="0" w:color="D9D9E3"/>
          </w:divBdr>
          <w:divsChild>
            <w:div w:id="1436554383">
              <w:marLeft w:val="0"/>
              <w:marRight w:val="0"/>
              <w:marTop w:val="0"/>
              <w:marBottom w:val="0"/>
              <w:divBdr>
                <w:top w:val="single" w:sz="2" w:space="0" w:color="D9D9E3"/>
                <w:left w:val="single" w:sz="2" w:space="0" w:color="D9D9E3"/>
                <w:bottom w:val="single" w:sz="2" w:space="0" w:color="D9D9E3"/>
                <w:right w:val="single" w:sz="2" w:space="0" w:color="D9D9E3"/>
              </w:divBdr>
            </w:div>
            <w:div w:id="1567959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0157974">
      <w:bodyDiv w:val="1"/>
      <w:marLeft w:val="0"/>
      <w:marRight w:val="0"/>
      <w:marTop w:val="0"/>
      <w:marBottom w:val="0"/>
      <w:divBdr>
        <w:top w:val="none" w:sz="0" w:space="0" w:color="auto"/>
        <w:left w:val="none" w:sz="0" w:space="0" w:color="auto"/>
        <w:bottom w:val="none" w:sz="0" w:space="0" w:color="auto"/>
        <w:right w:val="none" w:sz="0" w:space="0" w:color="auto"/>
      </w:divBdr>
    </w:div>
    <w:div w:id="1789928916">
      <w:bodyDiv w:val="1"/>
      <w:marLeft w:val="0"/>
      <w:marRight w:val="0"/>
      <w:marTop w:val="0"/>
      <w:marBottom w:val="0"/>
      <w:divBdr>
        <w:top w:val="none" w:sz="0" w:space="0" w:color="auto"/>
        <w:left w:val="none" w:sz="0" w:space="0" w:color="auto"/>
        <w:bottom w:val="none" w:sz="0" w:space="0" w:color="auto"/>
        <w:right w:val="none" w:sz="0" w:space="0" w:color="auto"/>
      </w:divBdr>
    </w:div>
    <w:div w:id="1818916856">
      <w:bodyDiv w:val="1"/>
      <w:marLeft w:val="0"/>
      <w:marRight w:val="0"/>
      <w:marTop w:val="0"/>
      <w:marBottom w:val="0"/>
      <w:divBdr>
        <w:top w:val="none" w:sz="0" w:space="0" w:color="auto"/>
        <w:left w:val="none" w:sz="0" w:space="0" w:color="auto"/>
        <w:bottom w:val="none" w:sz="0" w:space="0" w:color="auto"/>
        <w:right w:val="none" w:sz="0" w:space="0" w:color="auto"/>
      </w:divBdr>
    </w:div>
    <w:div w:id="1832058922">
      <w:bodyDiv w:val="1"/>
      <w:marLeft w:val="0"/>
      <w:marRight w:val="0"/>
      <w:marTop w:val="0"/>
      <w:marBottom w:val="0"/>
      <w:divBdr>
        <w:top w:val="none" w:sz="0" w:space="0" w:color="auto"/>
        <w:left w:val="none" w:sz="0" w:space="0" w:color="auto"/>
        <w:bottom w:val="none" w:sz="0" w:space="0" w:color="auto"/>
        <w:right w:val="none" w:sz="0" w:space="0" w:color="auto"/>
      </w:divBdr>
    </w:div>
    <w:div w:id="1850414398">
      <w:bodyDiv w:val="1"/>
      <w:marLeft w:val="0"/>
      <w:marRight w:val="0"/>
      <w:marTop w:val="0"/>
      <w:marBottom w:val="0"/>
      <w:divBdr>
        <w:top w:val="none" w:sz="0" w:space="0" w:color="auto"/>
        <w:left w:val="none" w:sz="0" w:space="0" w:color="auto"/>
        <w:bottom w:val="none" w:sz="0" w:space="0" w:color="auto"/>
        <w:right w:val="none" w:sz="0" w:space="0" w:color="auto"/>
      </w:divBdr>
    </w:div>
    <w:div w:id="1853032997">
      <w:bodyDiv w:val="1"/>
      <w:marLeft w:val="0"/>
      <w:marRight w:val="0"/>
      <w:marTop w:val="0"/>
      <w:marBottom w:val="0"/>
      <w:divBdr>
        <w:top w:val="none" w:sz="0" w:space="0" w:color="auto"/>
        <w:left w:val="none" w:sz="0" w:space="0" w:color="auto"/>
        <w:bottom w:val="none" w:sz="0" w:space="0" w:color="auto"/>
        <w:right w:val="none" w:sz="0" w:space="0" w:color="auto"/>
      </w:divBdr>
    </w:div>
    <w:div w:id="1891381851">
      <w:bodyDiv w:val="1"/>
      <w:marLeft w:val="0"/>
      <w:marRight w:val="0"/>
      <w:marTop w:val="0"/>
      <w:marBottom w:val="0"/>
      <w:divBdr>
        <w:top w:val="none" w:sz="0" w:space="0" w:color="auto"/>
        <w:left w:val="none" w:sz="0" w:space="0" w:color="auto"/>
        <w:bottom w:val="none" w:sz="0" w:space="0" w:color="auto"/>
        <w:right w:val="none" w:sz="0" w:space="0" w:color="auto"/>
      </w:divBdr>
    </w:div>
    <w:div w:id="1915621242">
      <w:bodyDiv w:val="1"/>
      <w:marLeft w:val="0"/>
      <w:marRight w:val="0"/>
      <w:marTop w:val="0"/>
      <w:marBottom w:val="0"/>
      <w:divBdr>
        <w:top w:val="none" w:sz="0" w:space="0" w:color="auto"/>
        <w:left w:val="none" w:sz="0" w:space="0" w:color="auto"/>
        <w:bottom w:val="none" w:sz="0" w:space="0" w:color="auto"/>
        <w:right w:val="none" w:sz="0" w:space="0" w:color="auto"/>
      </w:divBdr>
    </w:div>
    <w:div w:id="1949433924">
      <w:bodyDiv w:val="1"/>
      <w:marLeft w:val="0"/>
      <w:marRight w:val="0"/>
      <w:marTop w:val="0"/>
      <w:marBottom w:val="0"/>
      <w:divBdr>
        <w:top w:val="none" w:sz="0" w:space="0" w:color="auto"/>
        <w:left w:val="none" w:sz="0" w:space="0" w:color="auto"/>
        <w:bottom w:val="none" w:sz="0" w:space="0" w:color="auto"/>
        <w:right w:val="none" w:sz="0" w:space="0" w:color="auto"/>
      </w:divBdr>
    </w:div>
    <w:div w:id="1954704710">
      <w:bodyDiv w:val="1"/>
      <w:marLeft w:val="0"/>
      <w:marRight w:val="0"/>
      <w:marTop w:val="0"/>
      <w:marBottom w:val="0"/>
      <w:divBdr>
        <w:top w:val="none" w:sz="0" w:space="0" w:color="auto"/>
        <w:left w:val="none" w:sz="0" w:space="0" w:color="auto"/>
        <w:bottom w:val="none" w:sz="0" w:space="0" w:color="auto"/>
        <w:right w:val="none" w:sz="0" w:space="0" w:color="auto"/>
      </w:divBdr>
    </w:div>
    <w:div w:id="1963608857">
      <w:bodyDiv w:val="1"/>
      <w:marLeft w:val="0"/>
      <w:marRight w:val="0"/>
      <w:marTop w:val="0"/>
      <w:marBottom w:val="0"/>
      <w:divBdr>
        <w:top w:val="none" w:sz="0" w:space="0" w:color="auto"/>
        <w:left w:val="none" w:sz="0" w:space="0" w:color="auto"/>
        <w:bottom w:val="none" w:sz="0" w:space="0" w:color="auto"/>
        <w:right w:val="none" w:sz="0" w:space="0" w:color="auto"/>
      </w:divBdr>
      <w:divsChild>
        <w:div w:id="356273852">
          <w:marLeft w:val="0"/>
          <w:marRight w:val="0"/>
          <w:marTop w:val="0"/>
          <w:marBottom w:val="0"/>
          <w:divBdr>
            <w:top w:val="none" w:sz="0" w:space="0" w:color="auto"/>
            <w:left w:val="none" w:sz="0" w:space="0" w:color="auto"/>
            <w:bottom w:val="none" w:sz="0" w:space="0" w:color="auto"/>
            <w:right w:val="none" w:sz="0" w:space="0" w:color="auto"/>
          </w:divBdr>
        </w:div>
        <w:div w:id="527138511">
          <w:marLeft w:val="0"/>
          <w:marRight w:val="0"/>
          <w:marTop w:val="0"/>
          <w:marBottom w:val="0"/>
          <w:divBdr>
            <w:top w:val="none" w:sz="0" w:space="0" w:color="auto"/>
            <w:left w:val="none" w:sz="0" w:space="0" w:color="auto"/>
            <w:bottom w:val="none" w:sz="0" w:space="0" w:color="auto"/>
            <w:right w:val="none" w:sz="0" w:space="0" w:color="auto"/>
          </w:divBdr>
        </w:div>
      </w:divsChild>
    </w:div>
    <w:div w:id="1998874247">
      <w:bodyDiv w:val="1"/>
      <w:marLeft w:val="0"/>
      <w:marRight w:val="0"/>
      <w:marTop w:val="0"/>
      <w:marBottom w:val="0"/>
      <w:divBdr>
        <w:top w:val="none" w:sz="0" w:space="0" w:color="auto"/>
        <w:left w:val="none" w:sz="0" w:space="0" w:color="auto"/>
        <w:bottom w:val="none" w:sz="0" w:space="0" w:color="auto"/>
        <w:right w:val="none" w:sz="0" w:space="0" w:color="auto"/>
      </w:divBdr>
    </w:div>
    <w:div w:id="2044282441">
      <w:bodyDiv w:val="1"/>
      <w:marLeft w:val="0"/>
      <w:marRight w:val="0"/>
      <w:marTop w:val="0"/>
      <w:marBottom w:val="0"/>
      <w:divBdr>
        <w:top w:val="none" w:sz="0" w:space="0" w:color="auto"/>
        <w:left w:val="none" w:sz="0" w:space="0" w:color="auto"/>
        <w:bottom w:val="none" w:sz="0" w:space="0" w:color="auto"/>
        <w:right w:val="none" w:sz="0" w:space="0" w:color="auto"/>
      </w:divBdr>
    </w:div>
    <w:div w:id="2054423365">
      <w:bodyDiv w:val="1"/>
      <w:marLeft w:val="0"/>
      <w:marRight w:val="0"/>
      <w:marTop w:val="0"/>
      <w:marBottom w:val="0"/>
      <w:divBdr>
        <w:top w:val="none" w:sz="0" w:space="0" w:color="auto"/>
        <w:left w:val="none" w:sz="0" w:space="0" w:color="auto"/>
        <w:bottom w:val="none" w:sz="0" w:space="0" w:color="auto"/>
        <w:right w:val="none" w:sz="0" w:space="0" w:color="auto"/>
      </w:divBdr>
      <w:divsChild>
        <w:div w:id="568619008">
          <w:marLeft w:val="547"/>
          <w:marRight w:val="0"/>
          <w:marTop w:val="200"/>
          <w:marBottom w:val="0"/>
          <w:divBdr>
            <w:top w:val="none" w:sz="0" w:space="0" w:color="auto"/>
            <w:left w:val="none" w:sz="0" w:space="0" w:color="auto"/>
            <w:bottom w:val="none" w:sz="0" w:space="0" w:color="auto"/>
            <w:right w:val="none" w:sz="0" w:space="0" w:color="auto"/>
          </w:divBdr>
        </w:div>
        <w:div w:id="785471327">
          <w:marLeft w:val="547"/>
          <w:marRight w:val="0"/>
          <w:marTop w:val="200"/>
          <w:marBottom w:val="0"/>
          <w:divBdr>
            <w:top w:val="none" w:sz="0" w:space="0" w:color="auto"/>
            <w:left w:val="none" w:sz="0" w:space="0" w:color="auto"/>
            <w:bottom w:val="none" w:sz="0" w:space="0" w:color="auto"/>
            <w:right w:val="none" w:sz="0" w:space="0" w:color="auto"/>
          </w:divBdr>
        </w:div>
      </w:divsChild>
    </w:div>
    <w:div w:id="2065249784">
      <w:bodyDiv w:val="1"/>
      <w:marLeft w:val="0"/>
      <w:marRight w:val="0"/>
      <w:marTop w:val="0"/>
      <w:marBottom w:val="0"/>
      <w:divBdr>
        <w:top w:val="none" w:sz="0" w:space="0" w:color="auto"/>
        <w:left w:val="none" w:sz="0" w:space="0" w:color="auto"/>
        <w:bottom w:val="none" w:sz="0" w:space="0" w:color="auto"/>
        <w:right w:val="none" w:sz="0" w:space="0" w:color="auto"/>
      </w:divBdr>
    </w:div>
    <w:div w:id="2087142416">
      <w:bodyDiv w:val="1"/>
      <w:marLeft w:val="0"/>
      <w:marRight w:val="0"/>
      <w:marTop w:val="0"/>
      <w:marBottom w:val="0"/>
      <w:divBdr>
        <w:top w:val="none" w:sz="0" w:space="0" w:color="auto"/>
        <w:left w:val="none" w:sz="0" w:space="0" w:color="auto"/>
        <w:bottom w:val="none" w:sz="0" w:space="0" w:color="auto"/>
        <w:right w:val="none" w:sz="0" w:space="0" w:color="auto"/>
      </w:divBdr>
      <w:divsChild>
        <w:div w:id="1643460465">
          <w:marLeft w:val="0"/>
          <w:marRight w:val="0"/>
          <w:marTop w:val="0"/>
          <w:marBottom w:val="0"/>
          <w:divBdr>
            <w:top w:val="none" w:sz="0" w:space="0" w:color="auto"/>
            <w:left w:val="none" w:sz="0" w:space="0" w:color="auto"/>
            <w:bottom w:val="none" w:sz="0" w:space="0" w:color="auto"/>
            <w:right w:val="none" w:sz="0" w:space="0" w:color="auto"/>
          </w:divBdr>
        </w:div>
      </w:divsChild>
    </w:div>
    <w:div w:id="2120221765">
      <w:bodyDiv w:val="1"/>
      <w:marLeft w:val="0"/>
      <w:marRight w:val="0"/>
      <w:marTop w:val="0"/>
      <w:marBottom w:val="0"/>
      <w:divBdr>
        <w:top w:val="none" w:sz="0" w:space="0" w:color="auto"/>
        <w:left w:val="none" w:sz="0" w:space="0" w:color="auto"/>
        <w:bottom w:val="none" w:sz="0" w:space="0" w:color="auto"/>
        <w:right w:val="none" w:sz="0" w:space="0" w:color="auto"/>
      </w:divBdr>
    </w:div>
    <w:div w:id="2121756581">
      <w:bodyDiv w:val="1"/>
      <w:marLeft w:val="0"/>
      <w:marRight w:val="0"/>
      <w:marTop w:val="0"/>
      <w:marBottom w:val="0"/>
      <w:divBdr>
        <w:top w:val="none" w:sz="0" w:space="0" w:color="auto"/>
        <w:left w:val="none" w:sz="0" w:space="0" w:color="auto"/>
        <w:bottom w:val="none" w:sz="0" w:space="0" w:color="auto"/>
        <w:right w:val="none" w:sz="0" w:space="0" w:color="auto"/>
      </w:divBdr>
      <w:divsChild>
        <w:div w:id="1108428788">
          <w:marLeft w:val="0"/>
          <w:marRight w:val="0"/>
          <w:marTop w:val="0"/>
          <w:marBottom w:val="0"/>
          <w:divBdr>
            <w:top w:val="none" w:sz="0" w:space="0" w:color="auto"/>
            <w:left w:val="none" w:sz="0" w:space="0" w:color="auto"/>
            <w:bottom w:val="none" w:sz="0" w:space="0" w:color="auto"/>
            <w:right w:val="none" w:sz="0" w:space="0" w:color="auto"/>
          </w:divBdr>
        </w:div>
      </w:divsChild>
    </w:div>
    <w:div w:id="2131779006">
      <w:bodyDiv w:val="1"/>
      <w:marLeft w:val="0"/>
      <w:marRight w:val="0"/>
      <w:marTop w:val="0"/>
      <w:marBottom w:val="0"/>
      <w:divBdr>
        <w:top w:val="none" w:sz="0" w:space="0" w:color="auto"/>
        <w:left w:val="none" w:sz="0" w:space="0" w:color="auto"/>
        <w:bottom w:val="none" w:sz="0" w:space="0" w:color="auto"/>
        <w:right w:val="none" w:sz="0" w:space="0" w:color="auto"/>
      </w:divBdr>
    </w:div>
    <w:div w:id="2133598760">
      <w:bodyDiv w:val="1"/>
      <w:marLeft w:val="0"/>
      <w:marRight w:val="0"/>
      <w:marTop w:val="0"/>
      <w:marBottom w:val="0"/>
      <w:divBdr>
        <w:top w:val="none" w:sz="0" w:space="0" w:color="auto"/>
        <w:left w:val="none" w:sz="0" w:space="0" w:color="auto"/>
        <w:bottom w:val="none" w:sz="0" w:space="0" w:color="auto"/>
        <w:right w:val="none" w:sz="0" w:space="0" w:color="auto"/>
      </w:divBdr>
    </w:div>
    <w:div w:id="2137019552">
      <w:bodyDiv w:val="1"/>
      <w:marLeft w:val="0"/>
      <w:marRight w:val="0"/>
      <w:marTop w:val="0"/>
      <w:marBottom w:val="0"/>
      <w:divBdr>
        <w:top w:val="none" w:sz="0" w:space="0" w:color="auto"/>
        <w:left w:val="none" w:sz="0" w:space="0" w:color="auto"/>
        <w:bottom w:val="none" w:sz="0" w:space="0" w:color="auto"/>
        <w:right w:val="none" w:sz="0" w:space="0" w:color="auto"/>
      </w:divBdr>
    </w:div>
    <w:div w:id="214145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tele.2019.1013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csr.260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26624261246180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2991/aebmr.k.211115.040" TargetMode="External"/><Relationship Id="rId4" Type="http://schemas.openxmlformats.org/officeDocument/2006/relationships/settings" Target="settings.xml"/><Relationship Id="rId9" Type="http://schemas.openxmlformats.org/officeDocument/2006/relationships/hyperlink" Target="https://www.grandviewresearch.com/horizon/outlook/organic-skin-care-market/uk" TargetMode="External"/><Relationship Id="rId14" Type="http://schemas.openxmlformats.org/officeDocument/2006/relationships/hyperlink" Target="https://doi.org/10.3390/computers12020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F9E28-A601-4C78-88FF-D17BA9417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2641</Words>
  <Characters>15055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user</cp:lastModifiedBy>
  <cp:revision>2</cp:revision>
  <cp:lastPrinted>1899-12-31T18:30:00Z</cp:lastPrinted>
  <dcterms:created xsi:type="dcterms:W3CDTF">2025-10-03T12:02:00Z</dcterms:created>
  <dcterms:modified xsi:type="dcterms:W3CDTF">2025-10-03T12:02:00Z</dcterms:modified>
</cp:coreProperties>
</file>