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A0D0C" w:rsidR="00F21E3C" w:rsidP="00AA0D0C" w:rsidRDefault="00F21E3C" w14:paraId="3754FED3" w14:textId="77777777">
      <w:pPr>
        <w:jc w:val="center"/>
        <w:rPr>
          <w:rFonts w:ascii="Times New Roman" w:hAnsi="Times New Roman" w:cs="Times New Roman"/>
          <w:sz w:val="40"/>
          <w:szCs w:val="40"/>
        </w:rPr>
      </w:pPr>
    </w:p>
    <w:p w:rsidRPr="00AA0D0C" w:rsidR="008B4F2D" w:rsidP="00AA0D0C" w:rsidRDefault="008B4F2D" w14:paraId="56DF694B" w14:textId="2BEC0E3D">
      <w:pPr>
        <w:jc w:val="center"/>
        <w:rPr>
          <w:rFonts w:ascii="Times New Roman" w:hAnsi="Times New Roman" w:cs="Times New Roman"/>
          <w:b/>
          <w:sz w:val="40"/>
          <w:szCs w:val="40"/>
        </w:rPr>
      </w:pPr>
      <w:r w:rsidRPr="00AA0D0C">
        <w:rPr>
          <w:rFonts w:ascii="Times New Roman" w:hAnsi="Times New Roman" w:cs="Times New Roman"/>
          <w:b/>
          <w:sz w:val="40"/>
          <w:szCs w:val="40"/>
        </w:rPr>
        <w:t>BMHP5021</w:t>
      </w:r>
    </w:p>
    <w:p w:rsidRPr="00AA0D0C" w:rsidR="008B4F2D" w:rsidP="00AA0D0C" w:rsidRDefault="008B4F2D" w14:paraId="65CCB3D6" w14:textId="7736CEE3">
      <w:pPr>
        <w:jc w:val="center"/>
        <w:rPr>
          <w:rFonts w:ascii="Times New Roman" w:hAnsi="Times New Roman" w:cs="Times New Roman"/>
          <w:b/>
          <w:sz w:val="40"/>
          <w:szCs w:val="40"/>
          <w:u w:val="single"/>
        </w:rPr>
      </w:pPr>
      <w:r w:rsidRPr="00AA0D0C">
        <w:rPr>
          <w:rFonts w:ascii="Times New Roman" w:hAnsi="Times New Roman" w:cs="Times New Roman"/>
          <w:b/>
          <w:sz w:val="40"/>
          <w:szCs w:val="40"/>
          <w:u w:val="single"/>
        </w:rPr>
        <w:t>Protecting and Supporting Families in Health and Care</w:t>
      </w:r>
    </w:p>
    <w:p w:rsidRPr="00AA0D0C" w:rsidR="008B4F2D" w:rsidP="00AA0D0C" w:rsidRDefault="008B4F2D" w14:paraId="1545DA63" w14:textId="77777777">
      <w:pPr>
        <w:jc w:val="both"/>
        <w:rPr>
          <w:rFonts w:ascii="Times New Roman" w:hAnsi="Times New Roman" w:cs="Times New Roman"/>
          <w:b/>
          <w:sz w:val="24"/>
          <w:szCs w:val="24"/>
        </w:rPr>
      </w:pPr>
    </w:p>
    <w:p w:rsidRPr="00AA0D0C" w:rsidR="008B4F2D" w:rsidP="00AA0D0C" w:rsidRDefault="008B4F2D" w14:paraId="78161A83" w14:textId="77777777">
      <w:pPr>
        <w:jc w:val="both"/>
        <w:rPr>
          <w:rFonts w:ascii="Times New Roman" w:hAnsi="Times New Roman" w:cs="Times New Roman"/>
          <w:b/>
          <w:sz w:val="24"/>
          <w:szCs w:val="24"/>
        </w:rPr>
      </w:pPr>
    </w:p>
    <w:p w:rsidRPr="00AA0D0C" w:rsidR="008B4F2D" w:rsidP="00AA0D0C" w:rsidRDefault="008B4F2D" w14:paraId="4ADA8E23" w14:textId="77777777">
      <w:pPr>
        <w:jc w:val="both"/>
        <w:rPr>
          <w:rFonts w:ascii="Times New Roman" w:hAnsi="Times New Roman" w:cs="Times New Roman"/>
          <w:b/>
          <w:sz w:val="24"/>
          <w:szCs w:val="24"/>
        </w:rPr>
      </w:pPr>
    </w:p>
    <w:p w:rsidRPr="00AA0D0C" w:rsidR="008B4F2D" w:rsidP="00AA0D0C" w:rsidRDefault="008B4F2D" w14:paraId="3152D62B" w14:textId="77777777">
      <w:pPr>
        <w:jc w:val="both"/>
        <w:rPr>
          <w:rFonts w:ascii="Times New Roman" w:hAnsi="Times New Roman" w:cs="Times New Roman"/>
          <w:b/>
          <w:sz w:val="24"/>
          <w:szCs w:val="24"/>
        </w:rPr>
      </w:pPr>
    </w:p>
    <w:p w:rsidRPr="00AA0D0C" w:rsidR="008B4F2D" w:rsidP="00AA0D0C" w:rsidRDefault="008B4F2D" w14:paraId="5A1707DE" w14:textId="77777777">
      <w:pPr>
        <w:jc w:val="both"/>
        <w:rPr>
          <w:rFonts w:ascii="Times New Roman" w:hAnsi="Times New Roman" w:cs="Times New Roman"/>
          <w:b/>
          <w:sz w:val="24"/>
          <w:szCs w:val="24"/>
        </w:rPr>
      </w:pPr>
    </w:p>
    <w:p w:rsidRPr="00AA0D0C" w:rsidR="008B4F2D" w:rsidP="00AA0D0C" w:rsidRDefault="008B4F2D" w14:paraId="4820F741" w14:textId="77777777">
      <w:pPr>
        <w:jc w:val="center"/>
        <w:rPr>
          <w:rFonts w:ascii="Times New Roman" w:hAnsi="Times New Roman" w:cs="Times New Roman"/>
          <w:b/>
          <w:sz w:val="44"/>
          <w:szCs w:val="44"/>
        </w:rPr>
      </w:pPr>
    </w:p>
    <w:p w:rsidRPr="00AA0D0C" w:rsidR="008B4F2D" w:rsidP="0569BEC1" w:rsidRDefault="008B4F2D" w14:paraId="0F9DAAEF" w14:textId="1F12B3CF">
      <w:pPr>
        <w:jc w:val="center"/>
        <w:rPr>
          <w:rFonts w:ascii="Times New Roman" w:hAnsi="Times New Roman" w:cs="Times New Roman"/>
          <w:b w:val="0"/>
          <w:bCs w:val="0"/>
          <w:sz w:val="44"/>
          <w:szCs w:val="44"/>
        </w:rPr>
      </w:pPr>
      <w:r w:rsidRPr="0569BEC1" w:rsidR="008B4F2D">
        <w:rPr>
          <w:rFonts w:ascii="Times New Roman" w:hAnsi="Times New Roman" w:cs="Times New Roman"/>
          <w:b w:val="0"/>
          <w:bCs w:val="0"/>
          <w:sz w:val="44"/>
          <w:szCs w:val="44"/>
        </w:rPr>
        <w:t>Individual report</w:t>
      </w:r>
    </w:p>
    <w:p w:rsidRPr="00AA0D0C" w:rsidR="008B4F2D" w:rsidP="00AA0D0C" w:rsidRDefault="008B4F2D" w14:paraId="57B3B14E" w14:textId="77777777">
      <w:pPr>
        <w:jc w:val="both"/>
        <w:rPr>
          <w:rFonts w:ascii="Times New Roman" w:hAnsi="Times New Roman" w:cs="Times New Roman"/>
          <w:b/>
          <w:sz w:val="24"/>
          <w:szCs w:val="24"/>
        </w:rPr>
      </w:pPr>
    </w:p>
    <w:p w:rsidRPr="00AA0D0C" w:rsidR="008B4F2D" w:rsidP="00AA0D0C" w:rsidRDefault="008B4F2D" w14:paraId="2C53A9FD" w14:textId="77777777">
      <w:pPr>
        <w:jc w:val="both"/>
        <w:rPr>
          <w:rFonts w:ascii="Times New Roman" w:hAnsi="Times New Roman" w:cs="Times New Roman"/>
          <w:b/>
          <w:sz w:val="24"/>
          <w:szCs w:val="24"/>
        </w:rPr>
      </w:pPr>
    </w:p>
    <w:p w:rsidRPr="00AA0D0C" w:rsidR="008B4F2D" w:rsidP="00AA0D0C" w:rsidRDefault="008B4F2D" w14:paraId="28FF191A" w14:textId="77777777">
      <w:pPr>
        <w:jc w:val="both"/>
        <w:rPr>
          <w:rFonts w:ascii="Times New Roman" w:hAnsi="Times New Roman" w:cs="Times New Roman"/>
          <w:b/>
          <w:sz w:val="24"/>
          <w:szCs w:val="24"/>
        </w:rPr>
      </w:pPr>
    </w:p>
    <w:p w:rsidRPr="00AA0D0C" w:rsidR="008B4F2D" w:rsidP="00AA0D0C" w:rsidRDefault="008B4F2D" w14:paraId="4B78CB99" w14:textId="77777777">
      <w:pPr>
        <w:jc w:val="both"/>
        <w:rPr>
          <w:rFonts w:ascii="Times New Roman" w:hAnsi="Times New Roman" w:cs="Times New Roman"/>
          <w:b/>
          <w:sz w:val="24"/>
          <w:szCs w:val="24"/>
        </w:rPr>
      </w:pPr>
    </w:p>
    <w:p w:rsidRPr="00AA0D0C" w:rsidR="008B4F2D" w:rsidP="0569BEC1" w:rsidRDefault="008B4F2D" w14:paraId="6B9430B5" w14:textId="516A8007">
      <w:pPr>
        <w:jc w:val="both"/>
        <w:rPr>
          <w:rFonts w:ascii="Arial" w:hAnsi="Arial" w:eastAsia="Arial" w:cs="Arial"/>
          <w:b w:val="0"/>
          <w:bCs w:val="0"/>
          <w:sz w:val="24"/>
          <w:szCs w:val="24"/>
        </w:rPr>
      </w:pPr>
      <w:r w:rsidRPr="0569BEC1" w:rsidR="008B4F2D">
        <w:rPr>
          <w:rFonts w:ascii="Arial" w:hAnsi="Arial" w:eastAsia="Arial" w:cs="Arial"/>
          <w:b w:val="0"/>
          <w:bCs w:val="0"/>
          <w:sz w:val="24"/>
          <w:szCs w:val="24"/>
        </w:rPr>
        <w:t xml:space="preserve">Student </w:t>
      </w:r>
      <w:r w:rsidRPr="0569BEC1" w:rsidR="00AA0D0C">
        <w:rPr>
          <w:rFonts w:ascii="Arial" w:hAnsi="Arial" w:eastAsia="Arial" w:cs="Arial"/>
          <w:b w:val="0"/>
          <w:bCs w:val="0"/>
          <w:sz w:val="24"/>
          <w:szCs w:val="24"/>
        </w:rPr>
        <w:t>N</w:t>
      </w:r>
      <w:r w:rsidRPr="0569BEC1" w:rsidR="008B4F2D">
        <w:rPr>
          <w:rFonts w:ascii="Arial" w:hAnsi="Arial" w:eastAsia="Arial" w:cs="Arial"/>
          <w:b w:val="0"/>
          <w:bCs w:val="0"/>
          <w:sz w:val="24"/>
          <w:szCs w:val="24"/>
        </w:rPr>
        <w:t>ame –</w:t>
      </w:r>
      <w:r w:rsidRPr="0569BEC1" w:rsidR="0A7DC930">
        <w:rPr>
          <w:rFonts w:ascii="Arial" w:hAnsi="Arial" w:eastAsia="Arial" w:cs="Arial"/>
          <w:b w:val="0"/>
          <w:bCs w:val="0"/>
          <w:sz w:val="24"/>
          <w:szCs w:val="24"/>
        </w:rPr>
        <w:t xml:space="preserve"> Diana Constantin</w:t>
      </w:r>
    </w:p>
    <w:p w:rsidRPr="00AA0D0C" w:rsidR="008B4F2D" w:rsidP="0569BEC1" w:rsidRDefault="008B4F2D" w14:paraId="2B87DE8A" w14:textId="4A1CA0DA">
      <w:pPr>
        <w:jc w:val="both"/>
        <w:rPr>
          <w:rFonts w:ascii="Arial" w:hAnsi="Arial" w:eastAsia="Arial" w:cs="Arial"/>
          <w:b w:val="0"/>
          <w:bCs w:val="0"/>
          <w:sz w:val="24"/>
          <w:szCs w:val="24"/>
        </w:rPr>
      </w:pPr>
      <w:r w:rsidRPr="0569BEC1" w:rsidR="008B4F2D">
        <w:rPr>
          <w:rFonts w:ascii="Arial" w:hAnsi="Arial" w:eastAsia="Arial" w:cs="Arial"/>
          <w:b w:val="0"/>
          <w:bCs w:val="0"/>
          <w:sz w:val="24"/>
          <w:szCs w:val="24"/>
        </w:rPr>
        <w:t>Student ID</w:t>
      </w:r>
      <w:r w:rsidRPr="0569BEC1" w:rsidR="6F6D46CA">
        <w:rPr>
          <w:rFonts w:ascii="Arial" w:hAnsi="Arial" w:eastAsia="Arial" w:cs="Arial"/>
          <w:b w:val="0"/>
          <w:bCs w:val="0"/>
          <w:sz w:val="24"/>
          <w:szCs w:val="24"/>
        </w:rPr>
        <w:t xml:space="preserve"> – 2331926</w:t>
      </w:r>
    </w:p>
    <w:p w:rsidR="6F6D46CA" w:rsidP="0569BEC1" w:rsidRDefault="6F6D46CA" w14:paraId="38AAFA8F" w14:textId="4B868F73">
      <w:pPr>
        <w:jc w:val="both"/>
        <w:rPr>
          <w:rFonts w:ascii="Arial" w:hAnsi="Arial" w:eastAsia="Arial" w:cs="Arial"/>
          <w:b w:val="0"/>
          <w:bCs w:val="0"/>
          <w:sz w:val="24"/>
          <w:szCs w:val="24"/>
        </w:rPr>
      </w:pPr>
      <w:r w:rsidRPr="0569BEC1" w:rsidR="6F6D46CA">
        <w:rPr>
          <w:rFonts w:ascii="Arial" w:hAnsi="Arial" w:eastAsia="Arial" w:cs="Arial"/>
          <w:b w:val="0"/>
          <w:bCs w:val="0"/>
          <w:sz w:val="24"/>
          <w:szCs w:val="24"/>
        </w:rPr>
        <w:t>Lecture Name: Robert Nar</w:t>
      </w:r>
      <w:r w:rsidRPr="0569BEC1" w:rsidR="0D01CBB9">
        <w:rPr>
          <w:rFonts w:ascii="Arial" w:hAnsi="Arial" w:eastAsia="Arial" w:cs="Arial"/>
          <w:b w:val="0"/>
          <w:bCs w:val="0"/>
          <w:sz w:val="24"/>
          <w:szCs w:val="24"/>
        </w:rPr>
        <w:t>towski</w:t>
      </w:r>
    </w:p>
    <w:p w:rsidRPr="00AA0D0C" w:rsidR="008B4F2D" w:rsidP="00AA0D0C" w:rsidRDefault="008B4F2D" w14:paraId="3C58FAD7" w14:textId="77777777">
      <w:pPr>
        <w:jc w:val="both"/>
        <w:rPr>
          <w:rFonts w:ascii="Times New Roman" w:hAnsi="Times New Roman" w:cs="Times New Roman"/>
          <w:sz w:val="24"/>
          <w:szCs w:val="24"/>
        </w:rPr>
      </w:pPr>
      <w:r w:rsidRPr="00AA0D0C">
        <w:rPr>
          <w:rFonts w:ascii="Times New Roman" w:hAnsi="Times New Roman" w:cs="Times New Roman"/>
          <w:sz w:val="24"/>
          <w:szCs w:val="24"/>
        </w:rPr>
        <w:br w:type="page"/>
      </w:r>
    </w:p>
    <w:sdt>
      <w:sdtPr>
        <w:id w:val="690038756"/>
        <w:docPartObj>
          <w:docPartGallery w:val="Table of Contents"/>
          <w:docPartUnique/>
        </w:docPartObj>
      </w:sdtPr>
      <w:sdtEndPr>
        <w:rPr>
          <w:rFonts w:ascii="Calibri" w:hAnsi="Calibri" w:eastAsia="Calibri" w:cs="" w:asciiTheme="minorAscii" w:hAnsiTheme="minorAscii" w:eastAsiaTheme="minorAscii" w:cstheme="minorBidi"/>
          <w:b w:val="1"/>
          <w:bCs w:val="1"/>
          <w:noProof/>
          <w:color w:val="auto"/>
          <w:kern w:val="2"/>
          <w:sz w:val="22"/>
          <w:szCs w:val="22"/>
          <w:lang w:val="en-GB"/>
        </w:rPr>
      </w:sdtEndPr>
      <w:sdtContent>
        <w:p w:rsidR="00AA0D0C" w:rsidRDefault="00AA0D0C" w14:paraId="1581DCC7" w14:textId="4B90FEEE">
          <w:pPr>
            <w:pStyle w:val="TOCHeading"/>
          </w:pPr>
          <w:r>
            <w:t>Table of Contents</w:t>
          </w:r>
        </w:p>
        <w:p w:rsidR="00AA0D0C" w:rsidRDefault="00AA0D0C" w14:paraId="204330C5" w14:textId="4A6D74C1">
          <w:pPr>
            <w:pStyle w:val="TOC1"/>
            <w:tabs>
              <w:tab w:val="right" w:leader="dot" w:pos="9350"/>
            </w:tabs>
            <w:rPr>
              <w:rFonts w:eastAsiaTheme="minorEastAsia"/>
              <w:noProof/>
              <w:sz w:val="24"/>
              <w:szCs w:val="24"/>
              <w:lang w:val="en-IN" w:eastAsia="en-IN"/>
            </w:rPr>
          </w:pPr>
          <w:r>
            <w:fldChar w:fldCharType="begin"/>
          </w:r>
          <w:r>
            <w:instrText xml:space="preserve"> TOC \o "1-3" \h \z \u </w:instrText>
          </w:r>
          <w:r>
            <w:fldChar w:fldCharType="separate"/>
          </w:r>
          <w:hyperlink w:history="1" w:anchor="_Toc213683032">
            <w:r w:rsidRPr="006A6A0D">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_Toc213683032 \h </w:instrText>
            </w:r>
            <w:r>
              <w:rPr>
                <w:noProof/>
                <w:webHidden/>
              </w:rPr>
            </w:r>
            <w:r>
              <w:rPr>
                <w:noProof/>
                <w:webHidden/>
              </w:rPr>
              <w:fldChar w:fldCharType="separate"/>
            </w:r>
            <w:r>
              <w:rPr>
                <w:noProof/>
                <w:webHidden/>
              </w:rPr>
              <w:t>3</w:t>
            </w:r>
            <w:r>
              <w:rPr>
                <w:noProof/>
                <w:webHidden/>
              </w:rPr>
              <w:fldChar w:fldCharType="end"/>
            </w:r>
          </w:hyperlink>
        </w:p>
        <w:p w:rsidR="00AA0D0C" w:rsidRDefault="00AA0D0C" w14:paraId="4CB2AF8F" w14:textId="765B50E1">
          <w:pPr>
            <w:pStyle w:val="TOC1"/>
            <w:tabs>
              <w:tab w:val="right" w:leader="dot" w:pos="9350"/>
            </w:tabs>
            <w:rPr>
              <w:rFonts w:eastAsiaTheme="minorEastAsia"/>
              <w:noProof/>
              <w:sz w:val="24"/>
              <w:szCs w:val="24"/>
              <w:lang w:val="en-IN" w:eastAsia="en-IN"/>
            </w:rPr>
          </w:pPr>
          <w:hyperlink w:history="1" w:anchor="_Toc213683033">
            <w:r w:rsidRPr="006A6A0D">
              <w:rPr>
                <w:rStyle w:val="Hyperlink"/>
                <w:rFonts w:ascii="Times New Roman" w:hAnsi="Times New Roman" w:cs="Times New Roman"/>
                <w:b/>
                <w:bCs/>
                <w:noProof/>
              </w:rPr>
              <w:t>Early help system</w:t>
            </w:r>
            <w:r>
              <w:rPr>
                <w:noProof/>
                <w:webHidden/>
              </w:rPr>
              <w:tab/>
            </w:r>
            <w:r>
              <w:rPr>
                <w:noProof/>
                <w:webHidden/>
              </w:rPr>
              <w:fldChar w:fldCharType="begin"/>
            </w:r>
            <w:r>
              <w:rPr>
                <w:noProof/>
                <w:webHidden/>
              </w:rPr>
              <w:instrText xml:space="preserve"> PAGEREF _Toc213683033 \h </w:instrText>
            </w:r>
            <w:r>
              <w:rPr>
                <w:noProof/>
                <w:webHidden/>
              </w:rPr>
            </w:r>
            <w:r>
              <w:rPr>
                <w:noProof/>
                <w:webHidden/>
              </w:rPr>
              <w:fldChar w:fldCharType="separate"/>
            </w:r>
            <w:r>
              <w:rPr>
                <w:noProof/>
                <w:webHidden/>
              </w:rPr>
              <w:t>3</w:t>
            </w:r>
            <w:r>
              <w:rPr>
                <w:noProof/>
                <w:webHidden/>
              </w:rPr>
              <w:fldChar w:fldCharType="end"/>
            </w:r>
          </w:hyperlink>
        </w:p>
        <w:p w:rsidR="00AA0D0C" w:rsidRDefault="00AA0D0C" w14:paraId="7E05F16A" w14:textId="71B93E6F">
          <w:pPr>
            <w:pStyle w:val="TOC1"/>
            <w:tabs>
              <w:tab w:val="right" w:leader="dot" w:pos="9350"/>
            </w:tabs>
            <w:rPr>
              <w:rFonts w:eastAsiaTheme="minorEastAsia"/>
              <w:noProof/>
              <w:sz w:val="24"/>
              <w:szCs w:val="24"/>
              <w:lang w:val="en-IN" w:eastAsia="en-IN"/>
            </w:rPr>
          </w:pPr>
          <w:hyperlink w:history="1" w:anchor="_Toc213683034">
            <w:r w:rsidRPr="006A6A0D">
              <w:rPr>
                <w:rStyle w:val="Hyperlink"/>
                <w:rFonts w:ascii="Times New Roman" w:hAnsi="Times New Roman" w:cs="Times New Roman"/>
                <w:b/>
                <w:bCs/>
                <w:noProof/>
              </w:rPr>
              <w:t>Multi-agency working</w:t>
            </w:r>
            <w:r>
              <w:rPr>
                <w:noProof/>
                <w:webHidden/>
              </w:rPr>
              <w:tab/>
            </w:r>
            <w:r>
              <w:rPr>
                <w:noProof/>
                <w:webHidden/>
              </w:rPr>
              <w:fldChar w:fldCharType="begin"/>
            </w:r>
            <w:r>
              <w:rPr>
                <w:noProof/>
                <w:webHidden/>
              </w:rPr>
              <w:instrText xml:space="preserve"> PAGEREF _Toc213683034 \h </w:instrText>
            </w:r>
            <w:r>
              <w:rPr>
                <w:noProof/>
                <w:webHidden/>
              </w:rPr>
            </w:r>
            <w:r>
              <w:rPr>
                <w:noProof/>
                <w:webHidden/>
              </w:rPr>
              <w:fldChar w:fldCharType="separate"/>
            </w:r>
            <w:r>
              <w:rPr>
                <w:noProof/>
                <w:webHidden/>
              </w:rPr>
              <w:t>4</w:t>
            </w:r>
            <w:r>
              <w:rPr>
                <w:noProof/>
                <w:webHidden/>
              </w:rPr>
              <w:fldChar w:fldCharType="end"/>
            </w:r>
          </w:hyperlink>
        </w:p>
        <w:p w:rsidR="00AA0D0C" w:rsidRDefault="00AA0D0C" w14:paraId="450B6200" w14:textId="27E6CEDC">
          <w:pPr>
            <w:pStyle w:val="TOC1"/>
            <w:tabs>
              <w:tab w:val="right" w:leader="dot" w:pos="9350"/>
            </w:tabs>
            <w:rPr>
              <w:rFonts w:eastAsiaTheme="minorEastAsia"/>
              <w:noProof/>
              <w:sz w:val="24"/>
              <w:szCs w:val="24"/>
              <w:lang w:val="en-IN" w:eastAsia="en-IN"/>
            </w:rPr>
          </w:pPr>
          <w:hyperlink w:history="1" w:anchor="_Toc213683035">
            <w:r w:rsidRPr="006A6A0D">
              <w:rPr>
                <w:rStyle w:val="Hyperlink"/>
                <w:rFonts w:ascii="Times New Roman" w:hAnsi="Times New Roman" w:cs="Times New Roman"/>
                <w:b/>
                <w:bCs/>
                <w:noProof/>
              </w:rPr>
              <w:t>Local authority websites</w:t>
            </w:r>
            <w:r>
              <w:rPr>
                <w:noProof/>
                <w:webHidden/>
              </w:rPr>
              <w:tab/>
            </w:r>
            <w:r>
              <w:rPr>
                <w:noProof/>
                <w:webHidden/>
              </w:rPr>
              <w:fldChar w:fldCharType="begin"/>
            </w:r>
            <w:r>
              <w:rPr>
                <w:noProof/>
                <w:webHidden/>
              </w:rPr>
              <w:instrText xml:space="preserve"> PAGEREF _Toc213683035 \h </w:instrText>
            </w:r>
            <w:r>
              <w:rPr>
                <w:noProof/>
                <w:webHidden/>
              </w:rPr>
            </w:r>
            <w:r>
              <w:rPr>
                <w:noProof/>
                <w:webHidden/>
              </w:rPr>
              <w:fldChar w:fldCharType="separate"/>
            </w:r>
            <w:r>
              <w:rPr>
                <w:noProof/>
                <w:webHidden/>
              </w:rPr>
              <w:t>5</w:t>
            </w:r>
            <w:r>
              <w:rPr>
                <w:noProof/>
                <w:webHidden/>
              </w:rPr>
              <w:fldChar w:fldCharType="end"/>
            </w:r>
          </w:hyperlink>
        </w:p>
        <w:p w:rsidR="00AA0D0C" w:rsidRDefault="00AA0D0C" w14:paraId="60BB6274" w14:textId="33CF5943">
          <w:pPr>
            <w:pStyle w:val="TOC1"/>
            <w:tabs>
              <w:tab w:val="right" w:leader="dot" w:pos="9350"/>
            </w:tabs>
            <w:rPr>
              <w:rFonts w:eastAsiaTheme="minorEastAsia"/>
              <w:noProof/>
              <w:sz w:val="24"/>
              <w:szCs w:val="24"/>
              <w:lang w:val="en-IN" w:eastAsia="en-IN"/>
            </w:rPr>
          </w:pPr>
          <w:hyperlink w:history="1" w:anchor="_Toc213683036">
            <w:r w:rsidRPr="006A6A0D">
              <w:rPr>
                <w:rStyle w:val="Hyperlink"/>
                <w:rFonts w:ascii="Times New Roman" w:hAnsi="Times New Roman" w:cs="Times New Roman"/>
                <w:b/>
                <w:bCs/>
                <w:noProof/>
              </w:rPr>
              <w:t>Comparative analysis</w:t>
            </w:r>
            <w:r>
              <w:rPr>
                <w:noProof/>
                <w:webHidden/>
              </w:rPr>
              <w:tab/>
            </w:r>
            <w:r>
              <w:rPr>
                <w:noProof/>
                <w:webHidden/>
              </w:rPr>
              <w:fldChar w:fldCharType="begin"/>
            </w:r>
            <w:r>
              <w:rPr>
                <w:noProof/>
                <w:webHidden/>
              </w:rPr>
              <w:instrText xml:space="preserve"> PAGEREF _Toc213683036 \h </w:instrText>
            </w:r>
            <w:r>
              <w:rPr>
                <w:noProof/>
                <w:webHidden/>
              </w:rPr>
            </w:r>
            <w:r>
              <w:rPr>
                <w:noProof/>
                <w:webHidden/>
              </w:rPr>
              <w:fldChar w:fldCharType="separate"/>
            </w:r>
            <w:r>
              <w:rPr>
                <w:noProof/>
                <w:webHidden/>
              </w:rPr>
              <w:t>6</w:t>
            </w:r>
            <w:r>
              <w:rPr>
                <w:noProof/>
                <w:webHidden/>
              </w:rPr>
              <w:fldChar w:fldCharType="end"/>
            </w:r>
          </w:hyperlink>
        </w:p>
        <w:p w:rsidR="00AA0D0C" w:rsidRDefault="00AA0D0C" w14:paraId="0FBCEEC9" w14:textId="0256C488">
          <w:pPr>
            <w:pStyle w:val="TOC1"/>
            <w:tabs>
              <w:tab w:val="right" w:leader="dot" w:pos="9350"/>
            </w:tabs>
            <w:rPr>
              <w:rFonts w:eastAsiaTheme="minorEastAsia"/>
              <w:noProof/>
              <w:sz w:val="24"/>
              <w:szCs w:val="24"/>
              <w:lang w:val="en-IN" w:eastAsia="en-IN"/>
            </w:rPr>
          </w:pPr>
          <w:hyperlink w:history="1" w:anchor="_Toc213683037">
            <w:r w:rsidRPr="006A6A0D">
              <w:rPr>
                <w:rStyle w:val="Hyperlink"/>
                <w:rFonts w:ascii="Times New Roman" w:hAnsi="Times New Roman" w:cs="Times New Roman"/>
                <w:b/>
                <w:bCs/>
                <w:noProof/>
              </w:rPr>
              <w:t>Conclusion and recommendations</w:t>
            </w:r>
            <w:r>
              <w:rPr>
                <w:noProof/>
                <w:webHidden/>
              </w:rPr>
              <w:tab/>
            </w:r>
            <w:r>
              <w:rPr>
                <w:noProof/>
                <w:webHidden/>
              </w:rPr>
              <w:fldChar w:fldCharType="begin"/>
            </w:r>
            <w:r>
              <w:rPr>
                <w:noProof/>
                <w:webHidden/>
              </w:rPr>
              <w:instrText xml:space="preserve"> PAGEREF _Toc213683037 \h </w:instrText>
            </w:r>
            <w:r>
              <w:rPr>
                <w:noProof/>
                <w:webHidden/>
              </w:rPr>
            </w:r>
            <w:r>
              <w:rPr>
                <w:noProof/>
                <w:webHidden/>
              </w:rPr>
              <w:fldChar w:fldCharType="separate"/>
            </w:r>
            <w:r>
              <w:rPr>
                <w:noProof/>
                <w:webHidden/>
              </w:rPr>
              <w:t>7</w:t>
            </w:r>
            <w:r>
              <w:rPr>
                <w:noProof/>
                <w:webHidden/>
              </w:rPr>
              <w:fldChar w:fldCharType="end"/>
            </w:r>
          </w:hyperlink>
        </w:p>
        <w:p w:rsidR="00AA0D0C" w:rsidRDefault="00AA0D0C" w14:paraId="5E21450C" w14:textId="01B0E440">
          <w:pPr>
            <w:pStyle w:val="TOC1"/>
            <w:tabs>
              <w:tab w:val="right" w:leader="dot" w:pos="9350"/>
            </w:tabs>
            <w:rPr>
              <w:rFonts w:eastAsiaTheme="minorEastAsia"/>
              <w:noProof/>
              <w:sz w:val="24"/>
              <w:szCs w:val="24"/>
              <w:lang w:val="en-IN" w:eastAsia="en-IN"/>
            </w:rPr>
          </w:pPr>
          <w:hyperlink w:history="1" w:anchor="_Toc213683038">
            <w:r w:rsidRPr="006A6A0D">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_Toc213683038 \h </w:instrText>
            </w:r>
            <w:r>
              <w:rPr>
                <w:noProof/>
                <w:webHidden/>
              </w:rPr>
            </w:r>
            <w:r>
              <w:rPr>
                <w:noProof/>
                <w:webHidden/>
              </w:rPr>
              <w:fldChar w:fldCharType="separate"/>
            </w:r>
            <w:r>
              <w:rPr>
                <w:noProof/>
                <w:webHidden/>
              </w:rPr>
              <w:t>9</w:t>
            </w:r>
            <w:r>
              <w:rPr>
                <w:noProof/>
                <w:webHidden/>
              </w:rPr>
              <w:fldChar w:fldCharType="end"/>
            </w:r>
          </w:hyperlink>
        </w:p>
        <w:p w:rsidR="00AA0D0C" w:rsidRDefault="00AA0D0C" w14:paraId="31FF6B8D" w14:textId="7A312CCF">
          <w:r>
            <w:rPr>
              <w:b/>
              <w:bCs/>
              <w:noProof/>
            </w:rPr>
            <w:fldChar w:fldCharType="end"/>
          </w:r>
        </w:p>
      </w:sdtContent>
    </w:sdt>
    <w:p w:rsidRPr="00AA0D0C" w:rsidR="008B4F2D" w:rsidP="00AA0D0C" w:rsidRDefault="008B4F2D" w14:paraId="3E23F3B4" w14:textId="77777777">
      <w:pPr>
        <w:jc w:val="both"/>
        <w:rPr>
          <w:rFonts w:ascii="Times New Roman" w:hAnsi="Times New Roman" w:cs="Times New Roman"/>
          <w:sz w:val="24"/>
          <w:szCs w:val="24"/>
        </w:rPr>
      </w:pPr>
      <w:r w:rsidRPr="00AA0D0C">
        <w:rPr>
          <w:rFonts w:ascii="Times New Roman" w:hAnsi="Times New Roman" w:cs="Times New Roman"/>
          <w:sz w:val="24"/>
          <w:szCs w:val="24"/>
        </w:rPr>
        <w:br w:type="page"/>
      </w:r>
    </w:p>
    <w:p w:rsidRPr="00AA0D0C" w:rsidR="00FB3F0D" w:rsidP="00AA0D0C" w:rsidRDefault="008B4F2D" w14:paraId="1C79548C" w14:textId="77777777">
      <w:pPr>
        <w:pStyle w:val="Heading1"/>
        <w:jc w:val="both"/>
        <w:rPr>
          <w:rFonts w:ascii="Times New Roman" w:hAnsi="Times New Roman" w:cs="Times New Roman"/>
          <w:b/>
          <w:bCs/>
          <w:color w:val="auto"/>
          <w:sz w:val="24"/>
          <w:szCs w:val="24"/>
        </w:rPr>
      </w:pPr>
      <w:bookmarkStart w:name="_Toc213683032" w:id="0"/>
      <w:r w:rsidRPr="00AA0D0C">
        <w:rPr>
          <w:rFonts w:ascii="Times New Roman" w:hAnsi="Times New Roman" w:cs="Times New Roman"/>
          <w:b/>
          <w:bCs/>
          <w:color w:val="auto"/>
          <w:sz w:val="24"/>
          <w:szCs w:val="24"/>
        </w:rPr>
        <w:lastRenderedPageBreak/>
        <w:t>Introduction</w:t>
      </w:r>
      <w:bookmarkEnd w:id="0"/>
      <w:r w:rsidRPr="00AA0D0C">
        <w:rPr>
          <w:rFonts w:ascii="Times New Roman" w:hAnsi="Times New Roman" w:cs="Times New Roman"/>
          <w:b/>
          <w:bCs/>
          <w:color w:val="auto"/>
          <w:sz w:val="24"/>
          <w:szCs w:val="24"/>
        </w:rPr>
        <w:t xml:space="preserve"> </w:t>
      </w:r>
    </w:p>
    <w:p w:rsidRPr="00AA0D0C" w:rsidR="0070303F" w:rsidP="00AA0D0C" w:rsidRDefault="00AA0D0C" w14:paraId="77225FC7" w14:textId="536129DD">
      <w:pPr>
        <w:jc w:val="both"/>
        <w:rPr>
          <w:rFonts w:ascii="Times New Roman" w:hAnsi="Times New Roman" w:cs="Times New Roman"/>
          <w:sz w:val="24"/>
          <w:szCs w:val="24"/>
        </w:rPr>
      </w:pPr>
      <w:r>
        <w:rPr>
          <w:rFonts w:ascii="Times New Roman" w:hAnsi="Times New Roman" w:cs="Times New Roman"/>
          <w:sz w:val="24"/>
          <w:szCs w:val="24"/>
        </w:rPr>
        <w:t>This</w:t>
      </w:r>
      <w:r w:rsidRPr="00AA0D0C" w:rsidR="0070303F">
        <w:rPr>
          <w:rFonts w:ascii="Times New Roman" w:hAnsi="Times New Roman" w:cs="Times New Roman"/>
          <w:sz w:val="24"/>
          <w:szCs w:val="24"/>
        </w:rPr>
        <w:t xml:space="preserve"> report is </w:t>
      </w:r>
      <w:r>
        <w:rPr>
          <w:rFonts w:ascii="Times New Roman" w:hAnsi="Times New Roman" w:cs="Times New Roman"/>
          <w:sz w:val="24"/>
          <w:szCs w:val="24"/>
        </w:rPr>
        <w:t xml:space="preserve">on </w:t>
      </w:r>
      <w:r w:rsidRPr="00AA0D0C" w:rsidR="0070303F">
        <w:rPr>
          <w:rFonts w:ascii="Times New Roman" w:hAnsi="Times New Roman" w:cs="Times New Roman"/>
          <w:sz w:val="24"/>
          <w:szCs w:val="24"/>
        </w:rPr>
        <w:t xml:space="preserve">the effectiveness of the “Early </w:t>
      </w:r>
      <w:r>
        <w:rPr>
          <w:rFonts w:ascii="Times New Roman" w:hAnsi="Times New Roman" w:cs="Times New Roman"/>
          <w:sz w:val="24"/>
          <w:szCs w:val="24"/>
        </w:rPr>
        <w:t>Help</w:t>
      </w:r>
      <w:r w:rsidRPr="00AA0D0C" w:rsidR="0070303F">
        <w:rPr>
          <w:rFonts w:ascii="Times New Roman" w:hAnsi="Times New Roman" w:cs="Times New Roman"/>
          <w:sz w:val="24"/>
          <w:szCs w:val="24"/>
        </w:rPr>
        <w:t xml:space="preserve">” system signposted to the UK families and local authorities </w:t>
      </w:r>
      <w:r w:rsidRPr="00AA0D0C" w:rsidR="00637660">
        <w:rPr>
          <w:rFonts w:ascii="Times New Roman" w:hAnsi="Times New Roman" w:cs="Times New Roman"/>
          <w:sz w:val="24"/>
          <w:szCs w:val="24"/>
        </w:rPr>
        <w:t xml:space="preserve">through their websites. There is </w:t>
      </w:r>
      <w:r w:rsidRPr="00AA0D0C" w:rsidR="00FB3F0D">
        <w:rPr>
          <w:rFonts w:ascii="Times New Roman" w:hAnsi="Times New Roman" w:cs="Times New Roman"/>
          <w:sz w:val="24"/>
          <w:szCs w:val="24"/>
        </w:rPr>
        <w:t>an</w:t>
      </w:r>
      <w:r w:rsidRPr="00AA0D0C" w:rsidR="00637660">
        <w:rPr>
          <w:rFonts w:ascii="Times New Roman" w:hAnsi="Times New Roman" w:cs="Times New Roman"/>
          <w:sz w:val="24"/>
          <w:szCs w:val="24"/>
        </w:rPr>
        <w:t xml:space="preserve"> emphasis given to three main local authorities, which </w:t>
      </w:r>
      <w:r w:rsidRPr="00AA0D0C" w:rsidR="00FB3F0D">
        <w:rPr>
          <w:rFonts w:ascii="Times New Roman" w:hAnsi="Times New Roman" w:cs="Times New Roman"/>
          <w:sz w:val="24"/>
          <w:szCs w:val="24"/>
        </w:rPr>
        <w:t>involve</w:t>
      </w:r>
      <w:r w:rsidRPr="00AA0D0C" w:rsidR="00637660">
        <w:rPr>
          <w:rFonts w:ascii="Times New Roman" w:hAnsi="Times New Roman" w:cs="Times New Roman"/>
          <w:sz w:val="24"/>
          <w:szCs w:val="24"/>
        </w:rPr>
        <w:t xml:space="preserve"> the Staffordshire County Council, Leeds City Council and Tower Hamlets Council. The Early </w:t>
      </w:r>
      <w:r w:rsidRPr="00AA0D0C" w:rsidR="00FB3F0D">
        <w:rPr>
          <w:rFonts w:ascii="Times New Roman" w:hAnsi="Times New Roman" w:cs="Times New Roman"/>
          <w:sz w:val="24"/>
          <w:szCs w:val="24"/>
        </w:rPr>
        <w:t>Help</w:t>
      </w:r>
      <w:r w:rsidRPr="00AA0D0C" w:rsidR="00637660">
        <w:rPr>
          <w:rFonts w:ascii="Times New Roman" w:hAnsi="Times New Roman" w:cs="Times New Roman"/>
          <w:sz w:val="24"/>
          <w:szCs w:val="24"/>
        </w:rPr>
        <w:t xml:space="preserve"> system in </w:t>
      </w:r>
      <w:r w:rsidRPr="00AA0D0C" w:rsidR="00FB3F0D">
        <w:rPr>
          <w:rFonts w:ascii="Times New Roman" w:hAnsi="Times New Roman" w:cs="Times New Roman"/>
          <w:sz w:val="24"/>
          <w:szCs w:val="24"/>
        </w:rPr>
        <w:t xml:space="preserve">the </w:t>
      </w:r>
      <w:r w:rsidRPr="00AA0D0C" w:rsidR="00637660">
        <w:rPr>
          <w:rFonts w:ascii="Times New Roman" w:hAnsi="Times New Roman" w:cs="Times New Roman"/>
          <w:sz w:val="24"/>
          <w:szCs w:val="24"/>
        </w:rPr>
        <w:t xml:space="preserve">UK </w:t>
      </w:r>
      <w:r w:rsidRPr="00AA0D0C">
        <w:rPr>
          <w:rFonts w:ascii="Times New Roman" w:hAnsi="Times New Roman" w:cs="Times New Roman"/>
          <w:sz w:val="24"/>
          <w:szCs w:val="24"/>
        </w:rPr>
        <w:t>is</w:t>
      </w:r>
      <w:r w:rsidRPr="00AA0D0C" w:rsidR="00637660">
        <w:rPr>
          <w:rFonts w:ascii="Times New Roman" w:hAnsi="Times New Roman" w:cs="Times New Roman"/>
          <w:sz w:val="24"/>
          <w:szCs w:val="24"/>
        </w:rPr>
        <w:t xml:space="preserve"> the guidance for the local partnership building and delivering the local early help system of supporting families. This guide is related </w:t>
      </w:r>
      <w:r w:rsidRPr="00AA0D0C" w:rsidR="00FB3F0D">
        <w:rPr>
          <w:rFonts w:ascii="Times New Roman" w:hAnsi="Times New Roman" w:cs="Times New Roman"/>
          <w:sz w:val="24"/>
          <w:szCs w:val="24"/>
        </w:rPr>
        <w:t>to</w:t>
      </w:r>
      <w:r w:rsidRPr="00AA0D0C" w:rsidR="00637660">
        <w:rPr>
          <w:rFonts w:ascii="Times New Roman" w:hAnsi="Times New Roman" w:cs="Times New Roman"/>
          <w:sz w:val="24"/>
          <w:szCs w:val="24"/>
        </w:rPr>
        <w:t xml:space="preserve"> establishing the local strategic partnership</w:t>
      </w:r>
      <w:r w:rsidRPr="00AA0D0C" w:rsidR="00FB3F0D">
        <w:rPr>
          <w:rFonts w:ascii="Times New Roman" w:hAnsi="Times New Roman" w:cs="Times New Roman"/>
          <w:sz w:val="24"/>
          <w:szCs w:val="24"/>
        </w:rPr>
        <w:t>,</w:t>
      </w:r>
      <w:r w:rsidRPr="00AA0D0C" w:rsidR="00637660">
        <w:rPr>
          <w:rFonts w:ascii="Times New Roman" w:hAnsi="Times New Roman" w:cs="Times New Roman"/>
          <w:sz w:val="24"/>
          <w:szCs w:val="24"/>
        </w:rPr>
        <w:t xml:space="preserve"> which is responsible for the early help system (</w:t>
      </w:r>
      <w:r w:rsidRPr="00AA0D0C" w:rsidR="009A43B4">
        <w:rPr>
          <w:rFonts w:ascii="Times New Roman" w:hAnsi="Times New Roman" w:cs="Times New Roman"/>
          <w:sz w:val="24"/>
          <w:szCs w:val="24"/>
        </w:rPr>
        <w:t>GOV.UK, 2022</w:t>
      </w:r>
      <w:r w:rsidRPr="00AA0D0C" w:rsidR="00F44766">
        <w:rPr>
          <w:rFonts w:ascii="Times New Roman" w:hAnsi="Times New Roman" w:cs="Times New Roman"/>
          <w:sz w:val="24"/>
          <w:szCs w:val="24"/>
        </w:rPr>
        <w:t>a</w:t>
      </w:r>
      <w:r w:rsidRPr="00AA0D0C" w:rsidR="00637660">
        <w:rPr>
          <w:rFonts w:ascii="Times New Roman" w:hAnsi="Times New Roman" w:cs="Times New Roman"/>
          <w:sz w:val="24"/>
          <w:szCs w:val="24"/>
        </w:rPr>
        <w:t xml:space="preserve">). This framework aims </w:t>
      </w:r>
      <w:r w:rsidRPr="00AA0D0C" w:rsidR="00FB3F0D">
        <w:rPr>
          <w:rFonts w:ascii="Times New Roman" w:hAnsi="Times New Roman" w:cs="Times New Roman"/>
          <w:sz w:val="24"/>
          <w:szCs w:val="24"/>
        </w:rPr>
        <w:t>to provide</w:t>
      </w:r>
      <w:r w:rsidRPr="00AA0D0C" w:rsidR="00637660">
        <w:rPr>
          <w:rFonts w:ascii="Times New Roman" w:hAnsi="Times New Roman" w:cs="Times New Roman"/>
          <w:sz w:val="24"/>
          <w:szCs w:val="24"/>
        </w:rPr>
        <w:t xml:space="preserve"> guidance and </w:t>
      </w:r>
      <w:r w:rsidRPr="00AA0D0C" w:rsidR="00FB3F0D">
        <w:rPr>
          <w:rFonts w:ascii="Times New Roman" w:hAnsi="Times New Roman" w:cs="Times New Roman"/>
          <w:sz w:val="24"/>
          <w:szCs w:val="24"/>
        </w:rPr>
        <w:t xml:space="preserve">an </w:t>
      </w:r>
      <w:r w:rsidRPr="00AA0D0C" w:rsidR="00637660">
        <w:rPr>
          <w:rFonts w:ascii="Times New Roman" w:hAnsi="Times New Roman" w:cs="Times New Roman"/>
          <w:sz w:val="24"/>
          <w:szCs w:val="24"/>
        </w:rPr>
        <w:t xml:space="preserve">effective framework for the local workshop and </w:t>
      </w:r>
      <w:r w:rsidRPr="00AA0D0C">
        <w:rPr>
          <w:rFonts w:ascii="Times New Roman" w:hAnsi="Times New Roman" w:cs="Times New Roman"/>
          <w:sz w:val="24"/>
          <w:szCs w:val="24"/>
        </w:rPr>
        <w:t>is</w:t>
      </w:r>
      <w:r w:rsidRPr="00AA0D0C" w:rsidR="00637660">
        <w:rPr>
          <w:rFonts w:ascii="Times New Roman" w:hAnsi="Times New Roman" w:cs="Times New Roman"/>
          <w:sz w:val="24"/>
          <w:szCs w:val="24"/>
        </w:rPr>
        <w:t xml:space="preserve"> the </w:t>
      </w:r>
      <w:r w:rsidRPr="00AA0D0C" w:rsidR="00FB3F0D">
        <w:rPr>
          <w:rFonts w:ascii="Times New Roman" w:hAnsi="Times New Roman" w:cs="Times New Roman"/>
          <w:sz w:val="24"/>
          <w:szCs w:val="24"/>
        </w:rPr>
        <w:t>self-assessment</w:t>
      </w:r>
      <w:r w:rsidRPr="00AA0D0C" w:rsidR="00637660">
        <w:rPr>
          <w:rFonts w:ascii="Times New Roman" w:hAnsi="Times New Roman" w:cs="Times New Roman"/>
          <w:sz w:val="24"/>
          <w:szCs w:val="24"/>
        </w:rPr>
        <w:t xml:space="preserve"> to support any tool</w:t>
      </w:r>
      <w:r w:rsidRPr="00AA0D0C" w:rsidR="009A43B4">
        <w:rPr>
          <w:rFonts w:ascii="Times New Roman" w:hAnsi="Times New Roman" w:cs="Times New Roman"/>
          <w:sz w:val="24"/>
          <w:szCs w:val="24"/>
        </w:rPr>
        <w:t xml:space="preserve"> (GOV.UK, 2022</w:t>
      </w:r>
      <w:r w:rsidRPr="00AA0D0C" w:rsidR="00F44766">
        <w:rPr>
          <w:rFonts w:ascii="Times New Roman" w:hAnsi="Times New Roman" w:cs="Times New Roman"/>
          <w:sz w:val="24"/>
          <w:szCs w:val="24"/>
        </w:rPr>
        <w:t>a</w:t>
      </w:r>
      <w:r w:rsidRPr="00AA0D0C" w:rsidR="009A43B4">
        <w:rPr>
          <w:rFonts w:ascii="Times New Roman" w:hAnsi="Times New Roman" w:cs="Times New Roman"/>
          <w:sz w:val="24"/>
          <w:szCs w:val="24"/>
        </w:rPr>
        <w:t>)</w:t>
      </w:r>
      <w:r w:rsidRPr="00AA0D0C" w:rsidR="00637660">
        <w:rPr>
          <w:rFonts w:ascii="Times New Roman" w:hAnsi="Times New Roman" w:cs="Times New Roman"/>
          <w:sz w:val="24"/>
          <w:szCs w:val="24"/>
        </w:rPr>
        <w:t xml:space="preserve">. </w:t>
      </w:r>
      <w:r w:rsidRPr="00AA0D0C" w:rsidR="009A43B4">
        <w:rPr>
          <w:rFonts w:ascii="Times New Roman" w:hAnsi="Times New Roman" w:cs="Times New Roman"/>
          <w:sz w:val="24"/>
          <w:szCs w:val="24"/>
        </w:rPr>
        <w:t xml:space="preserve">The structure of the report involves providing valuable insights on “Early </w:t>
      </w:r>
      <w:r w:rsidRPr="00AA0D0C" w:rsidR="00FB3F0D">
        <w:rPr>
          <w:rFonts w:ascii="Times New Roman" w:hAnsi="Times New Roman" w:cs="Times New Roman"/>
          <w:sz w:val="24"/>
          <w:szCs w:val="24"/>
        </w:rPr>
        <w:t>Help</w:t>
      </w:r>
      <w:r w:rsidRPr="00AA0D0C" w:rsidR="009A43B4">
        <w:rPr>
          <w:rFonts w:ascii="Times New Roman" w:hAnsi="Times New Roman" w:cs="Times New Roman"/>
          <w:sz w:val="24"/>
          <w:szCs w:val="24"/>
        </w:rPr>
        <w:t xml:space="preserve"> </w:t>
      </w:r>
      <w:r w:rsidRPr="00AA0D0C">
        <w:rPr>
          <w:rFonts w:ascii="Times New Roman" w:hAnsi="Times New Roman" w:cs="Times New Roman"/>
          <w:sz w:val="24"/>
          <w:szCs w:val="24"/>
        </w:rPr>
        <w:t>System”</w:t>
      </w:r>
      <w:r w:rsidRPr="00AA0D0C" w:rsidR="009A43B4">
        <w:rPr>
          <w:rFonts w:ascii="Times New Roman" w:hAnsi="Times New Roman" w:cs="Times New Roman"/>
          <w:sz w:val="24"/>
          <w:szCs w:val="24"/>
        </w:rPr>
        <w:t>, the effectiveness of multi-agency working, the role and comparative analysis of three local authorities, as discussed above. This comparison will involve identifying the areas of improvement and include the strategies to overcome the issues arising</w:t>
      </w:r>
      <w:r w:rsidRPr="00AA0D0C" w:rsidR="00FB3F0D">
        <w:rPr>
          <w:rFonts w:ascii="Times New Roman" w:hAnsi="Times New Roman" w:cs="Times New Roman"/>
          <w:sz w:val="24"/>
          <w:szCs w:val="24"/>
        </w:rPr>
        <w:t>,</w:t>
      </w:r>
      <w:r w:rsidRPr="00AA0D0C" w:rsidR="009A43B4">
        <w:rPr>
          <w:rFonts w:ascii="Times New Roman" w:hAnsi="Times New Roman" w:cs="Times New Roman"/>
          <w:sz w:val="24"/>
          <w:szCs w:val="24"/>
        </w:rPr>
        <w:t xml:space="preserve"> and adding recommendations to add efficiency within the overall framework. </w:t>
      </w:r>
    </w:p>
    <w:p w:rsidRPr="00AA0D0C" w:rsidR="008B4F2D" w:rsidP="00AA0D0C" w:rsidRDefault="008B4F2D" w14:paraId="192BBAB6" w14:textId="2AC0AEA6">
      <w:pPr>
        <w:pStyle w:val="Heading1"/>
        <w:jc w:val="both"/>
        <w:rPr>
          <w:rFonts w:ascii="Times New Roman" w:hAnsi="Times New Roman" w:cs="Times New Roman"/>
          <w:b/>
          <w:bCs/>
          <w:color w:val="auto"/>
          <w:sz w:val="24"/>
          <w:szCs w:val="24"/>
        </w:rPr>
      </w:pPr>
      <w:bookmarkStart w:name="_Toc213683033" w:id="1"/>
      <w:r w:rsidRPr="00AA0D0C">
        <w:rPr>
          <w:rFonts w:ascii="Times New Roman" w:hAnsi="Times New Roman" w:cs="Times New Roman"/>
          <w:b/>
          <w:bCs/>
          <w:color w:val="auto"/>
          <w:sz w:val="24"/>
          <w:szCs w:val="24"/>
        </w:rPr>
        <w:t xml:space="preserve">Early </w:t>
      </w:r>
      <w:r w:rsidR="00AA0D0C">
        <w:rPr>
          <w:rFonts w:ascii="Times New Roman" w:hAnsi="Times New Roman" w:cs="Times New Roman"/>
          <w:b/>
          <w:bCs/>
          <w:color w:val="auto"/>
          <w:sz w:val="24"/>
          <w:szCs w:val="24"/>
        </w:rPr>
        <w:t>H</w:t>
      </w:r>
      <w:r w:rsidRPr="00AA0D0C">
        <w:rPr>
          <w:rFonts w:ascii="Times New Roman" w:hAnsi="Times New Roman" w:cs="Times New Roman"/>
          <w:b/>
          <w:bCs/>
          <w:color w:val="auto"/>
          <w:sz w:val="24"/>
          <w:szCs w:val="24"/>
        </w:rPr>
        <w:t xml:space="preserve">elp </w:t>
      </w:r>
      <w:r w:rsidR="00AA0D0C">
        <w:rPr>
          <w:rFonts w:ascii="Times New Roman" w:hAnsi="Times New Roman" w:cs="Times New Roman"/>
          <w:b/>
          <w:bCs/>
          <w:color w:val="auto"/>
          <w:sz w:val="24"/>
          <w:szCs w:val="24"/>
        </w:rPr>
        <w:t>S</w:t>
      </w:r>
      <w:r w:rsidRPr="00AA0D0C">
        <w:rPr>
          <w:rFonts w:ascii="Times New Roman" w:hAnsi="Times New Roman" w:cs="Times New Roman"/>
          <w:b/>
          <w:bCs/>
          <w:color w:val="auto"/>
          <w:sz w:val="24"/>
          <w:szCs w:val="24"/>
        </w:rPr>
        <w:t>yst</w:t>
      </w:r>
      <w:r w:rsidRPr="00AA0D0C" w:rsidR="0070303F">
        <w:rPr>
          <w:rFonts w:ascii="Times New Roman" w:hAnsi="Times New Roman" w:cs="Times New Roman"/>
          <w:b/>
          <w:bCs/>
          <w:color w:val="auto"/>
          <w:sz w:val="24"/>
          <w:szCs w:val="24"/>
        </w:rPr>
        <w:t>em</w:t>
      </w:r>
      <w:bookmarkEnd w:id="1"/>
      <w:r w:rsidRPr="00AA0D0C" w:rsidR="0070303F">
        <w:rPr>
          <w:rFonts w:ascii="Times New Roman" w:hAnsi="Times New Roman" w:cs="Times New Roman"/>
          <w:b/>
          <w:bCs/>
          <w:color w:val="auto"/>
          <w:sz w:val="24"/>
          <w:szCs w:val="24"/>
        </w:rPr>
        <w:t xml:space="preserve"> </w:t>
      </w:r>
    </w:p>
    <w:p w:rsidRPr="00AA0D0C" w:rsidR="00F44766" w:rsidP="00AA0D0C" w:rsidRDefault="009A43B4" w14:paraId="3B45B93D" w14:textId="786F61CE">
      <w:pPr>
        <w:jc w:val="both"/>
        <w:rPr>
          <w:rFonts w:ascii="Times New Roman" w:hAnsi="Times New Roman" w:cs="Times New Roman"/>
          <w:sz w:val="24"/>
          <w:szCs w:val="24"/>
        </w:rPr>
      </w:pPr>
      <w:r w:rsidRPr="00AA0D0C">
        <w:rPr>
          <w:rFonts w:ascii="Times New Roman" w:hAnsi="Times New Roman" w:cs="Times New Roman"/>
          <w:sz w:val="24"/>
          <w:szCs w:val="24"/>
        </w:rPr>
        <w:t xml:space="preserve">The early help system is not considered to be the single </w:t>
      </w:r>
      <w:r w:rsidRPr="00AA0D0C" w:rsidR="00FB3F0D">
        <w:rPr>
          <w:rFonts w:ascii="Times New Roman" w:hAnsi="Times New Roman" w:cs="Times New Roman"/>
          <w:sz w:val="24"/>
          <w:szCs w:val="24"/>
        </w:rPr>
        <w:t>service;</w:t>
      </w:r>
      <w:r w:rsidRPr="00AA0D0C">
        <w:rPr>
          <w:rFonts w:ascii="Times New Roman" w:hAnsi="Times New Roman" w:cs="Times New Roman"/>
          <w:sz w:val="24"/>
          <w:szCs w:val="24"/>
        </w:rPr>
        <w:t xml:space="preserve"> </w:t>
      </w:r>
      <w:r w:rsidRPr="00AA0D0C" w:rsidR="00AA0D0C">
        <w:rPr>
          <w:rFonts w:ascii="Times New Roman" w:hAnsi="Times New Roman" w:cs="Times New Roman"/>
          <w:sz w:val="24"/>
          <w:szCs w:val="24"/>
        </w:rPr>
        <w:t>instead,</w:t>
      </w:r>
      <w:r w:rsidRPr="00AA0D0C">
        <w:rPr>
          <w:rFonts w:ascii="Times New Roman" w:hAnsi="Times New Roman" w:cs="Times New Roman"/>
          <w:sz w:val="24"/>
          <w:szCs w:val="24"/>
        </w:rPr>
        <w:t xml:space="preserve"> </w:t>
      </w:r>
      <w:r w:rsidR="00AA0D0C">
        <w:rPr>
          <w:rFonts w:ascii="Times New Roman" w:hAnsi="Times New Roman" w:cs="Times New Roman"/>
          <w:sz w:val="24"/>
          <w:szCs w:val="24"/>
        </w:rPr>
        <w:t xml:space="preserve">it </w:t>
      </w:r>
      <w:r w:rsidRPr="00AA0D0C">
        <w:rPr>
          <w:rFonts w:ascii="Times New Roman" w:hAnsi="Times New Roman" w:cs="Times New Roman"/>
          <w:sz w:val="24"/>
          <w:szCs w:val="24"/>
        </w:rPr>
        <w:t xml:space="preserve">is the network which helps in processing and interacting with the aim </w:t>
      </w:r>
      <w:r w:rsidRPr="00AA0D0C" w:rsidR="00FB3F0D">
        <w:rPr>
          <w:rFonts w:ascii="Times New Roman" w:hAnsi="Times New Roman" w:cs="Times New Roman"/>
          <w:sz w:val="24"/>
          <w:szCs w:val="24"/>
        </w:rPr>
        <w:t>of helping</w:t>
      </w:r>
      <w:r w:rsidRPr="00AA0D0C">
        <w:rPr>
          <w:rFonts w:ascii="Times New Roman" w:hAnsi="Times New Roman" w:cs="Times New Roman"/>
          <w:sz w:val="24"/>
          <w:szCs w:val="24"/>
        </w:rPr>
        <w:t xml:space="preserve"> and </w:t>
      </w:r>
      <w:r w:rsidRPr="00AA0D0C" w:rsidR="00FB3F0D">
        <w:rPr>
          <w:rFonts w:ascii="Times New Roman" w:hAnsi="Times New Roman" w:cs="Times New Roman"/>
          <w:sz w:val="24"/>
          <w:szCs w:val="24"/>
        </w:rPr>
        <w:t>supporting</w:t>
      </w:r>
      <w:r w:rsidRPr="00AA0D0C">
        <w:rPr>
          <w:rFonts w:ascii="Times New Roman" w:hAnsi="Times New Roman" w:cs="Times New Roman"/>
          <w:sz w:val="24"/>
          <w:szCs w:val="24"/>
        </w:rPr>
        <w:t xml:space="preserve"> children and families. </w:t>
      </w:r>
      <w:r w:rsidRPr="00AA0D0C" w:rsidR="00675E30">
        <w:rPr>
          <w:rFonts w:ascii="Times New Roman" w:hAnsi="Times New Roman" w:cs="Times New Roman"/>
          <w:sz w:val="24"/>
          <w:szCs w:val="24"/>
        </w:rPr>
        <w:t xml:space="preserve">This guide helps in introducing strategic </w:t>
      </w:r>
      <w:r w:rsidRPr="00AA0D0C" w:rsidR="00FB3F0D">
        <w:rPr>
          <w:rFonts w:ascii="Times New Roman" w:hAnsi="Times New Roman" w:cs="Times New Roman"/>
          <w:sz w:val="24"/>
          <w:szCs w:val="24"/>
        </w:rPr>
        <w:t>partnerships,</w:t>
      </w:r>
      <w:r w:rsidRPr="00AA0D0C" w:rsidR="00675E30">
        <w:rPr>
          <w:rFonts w:ascii="Times New Roman" w:hAnsi="Times New Roman" w:cs="Times New Roman"/>
          <w:sz w:val="24"/>
          <w:szCs w:val="24"/>
        </w:rPr>
        <w:t xml:space="preserve"> which </w:t>
      </w:r>
      <w:r w:rsidRPr="00AA0D0C" w:rsidR="00AA0D0C">
        <w:rPr>
          <w:rFonts w:ascii="Times New Roman" w:hAnsi="Times New Roman" w:cs="Times New Roman"/>
          <w:sz w:val="24"/>
          <w:szCs w:val="24"/>
        </w:rPr>
        <w:t>are</w:t>
      </w:r>
      <w:r w:rsidRPr="00AA0D0C" w:rsidR="00675E30">
        <w:rPr>
          <w:rFonts w:ascii="Times New Roman" w:hAnsi="Times New Roman" w:cs="Times New Roman"/>
          <w:sz w:val="24"/>
          <w:szCs w:val="24"/>
        </w:rPr>
        <w:t xml:space="preserve"> crucial and responsible for the early help system</w:t>
      </w:r>
      <w:r w:rsidRPr="00AA0D0C" w:rsidR="00FC7D03">
        <w:rPr>
          <w:rFonts w:ascii="Times New Roman" w:hAnsi="Times New Roman" w:cs="Times New Roman"/>
          <w:sz w:val="24"/>
          <w:szCs w:val="24"/>
        </w:rPr>
        <w:t xml:space="preserve"> (</w:t>
      </w:r>
      <w:r w:rsidRPr="00AA0D0C" w:rsidR="00F44766">
        <w:rPr>
          <w:rFonts w:ascii="Times New Roman" w:hAnsi="Times New Roman" w:cs="Times New Roman"/>
          <w:sz w:val="24"/>
          <w:szCs w:val="24"/>
        </w:rPr>
        <w:t>GOV.UK, 2022b</w:t>
      </w:r>
      <w:r w:rsidRPr="00AA0D0C" w:rsidR="00FC7D03">
        <w:rPr>
          <w:rFonts w:ascii="Times New Roman" w:hAnsi="Times New Roman" w:cs="Times New Roman"/>
          <w:sz w:val="24"/>
          <w:szCs w:val="24"/>
        </w:rPr>
        <w:t>)</w:t>
      </w:r>
      <w:r w:rsidRPr="00AA0D0C" w:rsidR="00675E30">
        <w:rPr>
          <w:rFonts w:ascii="Times New Roman" w:hAnsi="Times New Roman" w:cs="Times New Roman"/>
          <w:sz w:val="24"/>
          <w:szCs w:val="24"/>
        </w:rPr>
        <w:t xml:space="preserve">. This guide was introduced by the national supporting programme along with the </w:t>
      </w:r>
      <w:r w:rsidRPr="00AA0D0C" w:rsidR="00FB3F0D">
        <w:rPr>
          <w:rFonts w:ascii="Times New Roman" w:hAnsi="Times New Roman" w:cs="Times New Roman"/>
          <w:sz w:val="24"/>
          <w:szCs w:val="24"/>
        </w:rPr>
        <w:t>Department</w:t>
      </w:r>
      <w:r w:rsidRPr="00AA0D0C" w:rsidR="00675E30">
        <w:rPr>
          <w:rFonts w:ascii="Times New Roman" w:hAnsi="Times New Roman" w:cs="Times New Roman"/>
          <w:sz w:val="24"/>
          <w:szCs w:val="24"/>
        </w:rPr>
        <w:t xml:space="preserve"> for </w:t>
      </w:r>
      <w:r w:rsidRPr="00AA0D0C" w:rsidR="00FB3F0D">
        <w:rPr>
          <w:rFonts w:ascii="Times New Roman" w:hAnsi="Times New Roman" w:cs="Times New Roman"/>
          <w:sz w:val="24"/>
          <w:szCs w:val="24"/>
        </w:rPr>
        <w:t>Levelling Up</w:t>
      </w:r>
      <w:r w:rsidRPr="00AA0D0C" w:rsidR="00675E30">
        <w:rPr>
          <w:rFonts w:ascii="Times New Roman" w:hAnsi="Times New Roman" w:cs="Times New Roman"/>
          <w:sz w:val="24"/>
          <w:szCs w:val="24"/>
        </w:rPr>
        <w:t xml:space="preserve">, </w:t>
      </w:r>
      <w:r w:rsidRPr="00AA0D0C" w:rsidR="00FB3F0D">
        <w:rPr>
          <w:rFonts w:ascii="Times New Roman" w:hAnsi="Times New Roman" w:cs="Times New Roman"/>
          <w:sz w:val="24"/>
          <w:szCs w:val="24"/>
        </w:rPr>
        <w:t>Housing</w:t>
      </w:r>
      <w:r w:rsidRPr="00AA0D0C" w:rsidR="00675E30">
        <w:rPr>
          <w:rFonts w:ascii="Times New Roman" w:hAnsi="Times New Roman" w:cs="Times New Roman"/>
          <w:sz w:val="24"/>
          <w:szCs w:val="24"/>
        </w:rPr>
        <w:t xml:space="preserve"> and </w:t>
      </w:r>
      <w:r w:rsidRPr="00AA0D0C" w:rsidR="00FB3F0D">
        <w:rPr>
          <w:rFonts w:ascii="Times New Roman" w:hAnsi="Times New Roman" w:cs="Times New Roman"/>
          <w:sz w:val="24"/>
          <w:szCs w:val="24"/>
        </w:rPr>
        <w:t>Communities</w:t>
      </w:r>
      <w:r w:rsidRPr="00AA0D0C" w:rsidR="00675E30">
        <w:rPr>
          <w:rFonts w:ascii="Times New Roman" w:hAnsi="Times New Roman" w:cs="Times New Roman"/>
          <w:sz w:val="24"/>
          <w:szCs w:val="24"/>
        </w:rPr>
        <w:t xml:space="preserve"> (DLUHC) and </w:t>
      </w:r>
      <w:r w:rsidRPr="00AA0D0C" w:rsidR="00FB3F0D">
        <w:rPr>
          <w:rFonts w:ascii="Times New Roman" w:hAnsi="Times New Roman" w:cs="Times New Roman"/>
          <w:sz w:val="24"/>
          <w:szCs w:val="24"/>
        </w:rPr>
        <w:t xml:space="preserve">in </w:t>
      </w:r>
      <w:r w:rsidRPr="00AA0D0C" w:rsidR="00675E30">
        <w:rPr>
          <w:rFonts w:ascii="Times New Roman" w:hAnsi="Times New Roman" w:cs="Times New Roman"/>
          <w:sz w:val="24"/>
          <w:szCs w:val="24"/>
        </w:rPr>
        <w:t xml:space="preserve">partnership with the education department. There </w:t>
      </w:r>
      <w:r w:rsidR="00AA0D0C">
        <w:rPr>
          <w:rFonts w:ascii="Times New Roman" w:hAnsi="Times New Roman" w:cs="Times New Roman"/>
          <w:sz w:val="24"/>
          <w:szCs w:val="24"/>
        </w:rPr>
        <w:t>is</w:t>
      </w:r>
      <w:r w:rsidRPr="00AA0D0C" w:rsidR="00675E30">
        <w:rPr>
          <w:rFonts w:ascii="Times New Roman" w:hAnsi="Times New Roman" w:cs="Times New Roman"/>
          <w:sz w:val="24"/>
          <w:szCs w:val="24"/>
        </w:rPr>
        <w:t xml:space="preserve"> </w:t>
      </w:r>
      <w:r w:rsidR="00AA0D0C">
        <w:rPr>
          <w:rFonts w:ascii="Times New Roman" w:hAnsi="Times New Roman" w:cs="Times New Roman"/>
          <w:sz w:val="24"/>
          <w:szCs w:val="24"/>
        </w:rPr>
        <w:t xml:space="preserve">an </w:t>
      </w:r>
      <w:r w:rsidRPr="00AA0D0C" w:rsidR="00675E30">
        <w:rPr>
          <w:rFonts w:ascii="Times New Roman" w:hAnsi="Times New Roman" w:cs="Times New Roman"/>
          <w:sz w:val="24"/>
          <w:szCs w:val="24"/>
        </w:rPr>
        <w:t xml:space="preserve">introduction to many </w:t>
      </w:r>
      <w:r w:rsidRPr="00AA0D0C" w:rsidR="00FB3F0D">
        <w:rPr>
          <w:rFonts w:ascii="Times New Roman" w:hAnsi="Times New Roman" w:cs="Times New Roman"/>
          <w:sz w:val="24"/>
          <w:szCs w:val="24"/>
        </w:rPr>
        <w:t>systems</w:t>
      </w:r>
      <w:r w:rsidRPr="00AA0D0C" w:rsidR="00675E30">
        <w:rPr>
          <w:rFonts w:ascii="Times New Roman" w:hAnsi="Times New Roman" w:cs="Times New Roman"/>
          <w:sz w:val="24"/>
          <w:szCs w:val="24"/>
        </w:rPr>
        <w:t xml:space="preserve"> of transformation, where </w:t>
      </w:r>
      <w:r w:rsidRPr="00AA0D0C" w:rsidR="00FB3F0D">
        <w:rPr>
          <w:rFonts w:ascii="Times New Roman" w:hAnsi="Times New Roman" w:cs="Times New Roman"/>
          <w:sz w:val="24"/>
          <w:szCs w:val="24"/>
        </w:rPr>
        <w:t>support is</w:t>
      </w:r>
      <w:r w:rsidRPr="00AA0D0C" w:rsidR="00675E30">
        <w:rPr>
          <w:rFonts w:ascii="Times New Roman" w:hAnsi="Times New Roman" w:cs="Times New Roman"/>
          <w:sz w:val="24"/>
          <w:szCs w:val="24"/>
        </w:rPr>
        <w:t xml:space="preserve"> granted to the families and family hubs. During the budget of 2021, the government introduced many investments within this system. This involves </w:t>
      </w:r>
      <w:r w:rsidRPr="00AA0D0C" w:rsidR="00FC7D03">
        <w:rPr>
          <w:rFonts w:ascii="Times New Roman" w:hAnsi="Times New Roman" w:cs="Times New Roman"/>
          <w:sz w:val="24"/>
          <w:szCs w:val="24"/>
        </w:rPr>
        <w:t xml:space="preserve">making investments in supporting the animals, tailoring the breastfeeding services, </w:t>
      </w:r>
      <w:r w:rsidRPr="00AA0D0C" w:rsidR="00FB3F0D">
        <w:rPr>
          <w:rFonts w:ascii="Times New Roman" w:hAnsi="Times New Roman" w:cs="Times New Roman"/>
          <w:sz w:val="24"/>
          <w:szCs w:val="24"/>
        </w:rPr>
        <w:t xml:space="preserve">and </w:t>
      </w:r>
      <w:r w:rsidRPr="00AA0D0C" w:rsidR="00FC7D03">
        <w:rPr>
          <w:rFonts w:ascii="Times New Roman" w:hAnsi="Times New Roman" w:cs="Times New Roman"/>
          <w:sz w:val="24"/>
          <w:szCs w:val="24"/>
        </w:rPr>
        <w:t>creating the networks of family hubs</w:t>
      </w:r>
      <w:r w:rsidRPr="00AA0D0C" w:rsidR="009F65BC">
        <w:rPr>
          <w:rFonts w:ascii="Times New Roman" w:hAnsi="Times New Roman" w:cs="Times New Roman"/>
          <w:sz w:val="24"/>
          <w:szCs w:val="24"/>
        </w:rPr>
        <w:t xml:space="preserve"> (GOV.UK, 2022b)</w:t>
      </w:r>
      <w:r w:rsidRPr="00AA0D0C" w:rsidR="00FC7D03">
        <w:rPr>
          <w:rFonts w:ascii="Times New Roman" w:hAnsi="Times New Roman" w:cs="Times New Roman"/>
          <w:sz w:val="24"/>
          <w:szCs w:val="24"/>
        </w:rPr>
        <w:t xml:space="preserve">. There are many local authorities which have adopted these models at </w:t>
      </w:r>
      <w:r w:rsidRPr="00AA0D0C" w:rsidR="00FB3F0D">
        <w:rPr>
          <w:rFonts w:ascii="Times New Roman" w:hAnsi="Times New Roman" w:cs="Times New Roman"/>
          <w:sz w:val="24"/>
          <w:szCs w:val="24"/>
        </w:rPr>
        <w:t xml:space="preserve">the </w:t>
      </w:r>
      <w:r w:rsidRPr="00AA0D0C" w:rsidR="00FC7D03">
        <w:rPr>
          <w:rFonts w:ascii="Times New Roman" w:hAnsi="Times New Roman" w:cs="Times New Roman"/>
          <w:sz w:val="24"/>
          <w:szCs w:val="24"/>
        </w:rPr>
        <w:t>local level</w:t>
      </w:r>
      <w:r w:rsidRPr="00AA0D0C" w:rsidR="00FB3F0D">
        <w:rPr>
          <w:rFonts w:ascii="Times New Roman" w:hAnsi="Times New Roman" w:cs="Times New Roman"/>
          <w:sz w:val="24"/>
          <w:szCs w:val="24"/>
        </w:rPr>
        <w:t>,</w:t>
      </w:r>
      <w:r w:rsidRPr="00AA0D0C" w:rsidR="00FC7D03">
        <w:rPr>
          <w:rFonts w:ascii="Times New Roman" w:hAnsi="Times New Roman" w:cs="Times New Roman"/>
          <w:sz w:val="24"/>
          <w:szCs w:val="24"/>
        </w:rPr>
        <w:t xml:space="preserve"> and these programs are considered to be complementary </w:t>
      </w:r>
      <w:r w:rsidRPr="00AA0D0C" w:rsidR="00FB3F0D">
        <w:rPr>
          <w:rFonts w:ascii="Times New Roman" w:hAnsi="Times New Roman" w:cs="Times New Roman"/>
          <w:sz w:val="24"/>
          <w:szCs w:val="24"/>
        </w:rPr>
        <w:t>to</w:t>
      </w:r>
      <w:r w:rsidRPr="00AA0D0C" w:rsidR="00FC7D03">
        <w:rPr>
          <w:rFonts w:ascii="Times New Roman" w:hAnsi="Times New Roman" w:cs="Times New Roman"/>
          <w:sz w:val="24"/>
          <w:szCs w:val="24"/>
        </w:rPr>
        <w:t xml:space="preserve"> each other and </w:t>
      </w:r>
      <w:r w:rsidRPr="00AA0D0C" w:rsidR="00FB3F0D">
        <w:rPr>
          <w:rFonts w:ascii="Times New Roman" w:hAnsi="Times New Roman" w:cs="Times New Roman"/>
          <w:sz w:val="24"/>
          <w:szCs w:val="24"/>
        </w:rPr>
        <w:t>help</w:t>
      </w:r>
      <w:r w:rsidRPr="00AA0D0C" w:rsidR="00FC7D03">
        <w:rPr>
          <w:rFonts w:ascii="Times New Roman" w:hAnsi="Times New Roman" w:cs="Times New Roman"/>
          <w:sz w:val="24"/>
          <w:szCs w:val="24"/>
        </w:rPr>
        <w:t xml:space="preserve"> in strengthening the local families. The local authority family support system </w:t>
      </w:r>
      <w:r w:rsidRPr="00AA0D0C" w:rsidR="00FB3F0D">
        <w:rPr>
          <w:rFonts w:ascii="Times New Roman" w:hAnsi="Times New Roman" w:cs="Times New Roman"/>
          <w:sz w:val="24"/>
          <w:szCs w:val="24"/>
        </w:rPr>
        <w:t>is intended</w:t>
      </w:r>
      <w:r w:rsidRPr="00AA0D0C" w:rsidR="00FC7D03">
        <w:rPr>
          <w:rFonts w:ascii="Times New Roman" w:hAnsi="Times New Roman" w:cs="Times New Roman"/>
          <w:sz w:val="24"/>
          <w:szCs w:val="24"/>
        </w:rPr>
        <w:t xml:space="preserve"> to </w:t>
      </w:r>
      <w:r w:rsidRPr="00AA0D0C" w:rsidR="00FB3F0D">
        <w:rPr>
          <w:rFonts w:ascii="Times New Roman" w:hAnsi="Times New Roman" w:cs="Times New Roman"/>
          <w:sz w:val="24"/>
          <w:szCs w:val="24"/>
        </w:rPr>
        <w:t>provide</w:t>
      </w:r>
      <w:r w:rsidRPr="00AA0D0C" w:rsidR="00FC7D03">
        <w:rPr>
          <w:rFonts w:ascii="Times New Roman" w:hAnsi="Times New Roman" w:cs="Times New Roman"/>
          <w:sz w:val="24"/>
          <w:szCs w:val="24"/>
        </w:rPr>
        <w:t xml:space="preserve"> care</w:t>
      </w:r>
      <w:r w:rsidRPr="00AA0D0C" w:rsidR="00FB3F0D">
        <w:rPr>
          <w:rFonts w:ascii="Times New Roman" w:hAnsi="Times New Roman" w:cs="Times New Roman"/>
          <w:sz w:val="24"/>
          <w:szCs w:val="24"/>
        </w:rPr>
        <w:t>,</w:t>
      </w:r>
      <w:r w:rsidRPr="00AA0D0C" w:rsidR="00FC7D03">
        <w:rPr>
          <w:rFonts w:ascii="Times New Roman" w:hAnsi="Times New Roman" w:cs="Times New Roman"/>
          <w:sz w:val="24"/>
          <w:szCs w:val="24"/>
        </w:rPr>
        <w:t xml:space="preserve"> and the families </w:t>
      </w:r>
      <w:r w:rsidRPr="00AA0D0C" w:rsidR="00FB3F0D">
        <w:rPr>
          <w:rFonts w:ascii="Times New Roman" w:hAnsi="Times New Roman" w:cs="Times New Roman"/>
          <w:sz w:val="24"/>
          <w:szCs w:val="24"/>
        </w:rPr>
        <w:t>play</w:t>
      </w:r>
      <w:r w:rsidRPr="00AA0D0C" w:rsidR="00FC7D03">
        <w:rPr>
          <w:rFonts w:ascii="Times New Roman" w:hAnsi="Times New Roman" w:cs="Times New Roman"/>
          <w:sz w:val="24"/>
          <w:szCs w:val="24"/>
        </w:rPr>
        <w:t xml:space="preserve"> </w:t>
      </w:r>
      <w:r w:rsidRPr="00AA0D0C" w:rsidR="00FB3F0D">
        <w:rPr>
          <w:rFonts w:ascii="Times New Roman" w:hAnsi="Times New Roman" w:cs="Times New Roman"/>
          <w:sz w:val="24"/>
          <w:szCs w:val="24"/>
        </w:rPr>
        <w:t xml:space="preserve">an </w:t>
      </w:r>
      <w:r w:rsidRPr="00AA0D0C" w:rsidR="00FC7D03">
        <w:rPr>
          <w:rFonts w:ascii="Times New Roman" w:hAnsi="Times New Roman" w:cs="Times New Roman"/>
          <w:sz w:val="24"/>
          <w:szCs w:val="24"/>
        </w:rPr>
        <w:t>important role in local family authority (</w:t>
      </w:r>
      <w:r w:rsidRPr="00AA0D0C" w:rsidR="00F44766">
        <w:rPr>
          <w:rFonts w:ascii="Times New Roman" w:hAnsi="Times New Roman" w:cs="Times New Roman"/>
          <w:sz w:val="24"/>
          <w:szCs w:val="24"/>
        </w:rPr>
        <w:t>Disney et.al, 2025</w:t>
      </w:r>
      <w:r w:rsidRPr="00AA0D0C" w:rsidR="00FC7D03">
        <w:rPr>
          <w:rFonts w:ascii="Times New Roman" w:hAnsi="Times New Roman" w:cs="Times New Roman"/>
          <w:sz w:val="24"/>
          <w:szCs w:val="24"/>
        </w:rPr>
        <w:t>).</w:t>
      </w:r>
      <w:r w:rsidRPr="00AA0D0C" w:rsidR="00F44766">
        <w:rPr>
          <w:rFonts w:ascii="Times New Roman" w:hAnsi="Times New Roman" w:cs="Times New Roman"/>
          <w:sz w:val="24"/>
          <w:szCs w:val="24"/>
        </w:rPr>
        <w:t xml:space="preserve"> </w:t>
      </w:r>
    </w:p>
    <w:p w:rsidRPr="00AA0D0C" w:rsidR="009F65BC" w:rsidP="00AA0D0C" w:rsidRDefault="00F44766" w14:paraId="2B48E98C" w14:textId="2E167D1C">
      <w:pPr>
        <w:jc w:val="both"/>
        <w:rPr>
          <w:rFonts w:ascii="Times New Roman" w:hAnsi="Times New Roman" w:cs="Times New Roman"/>
          <w:sz w:val="24"/>
          <w:szCs w:val="24"/>
        </w:rPr>
      </w:pPr>
      <w:r w:rsidRPr="00AA0D0C">
        <w:rPr>
          <w:rFonts w:ascii="Times New Roman" w:hAnsi="Times New Roman" w:cs="Times New Roman"/>
          <w:sz w:val="24"/>
          <w:szCs w:val="24"/>
        </w:rPr>
        <w:lastRenderedPageBreak/>
        <w:t xml:space="preserve">This guide is used </w:t>
      </w:r>
      <w:r w:rsidRPr="00AA0D0C" w:rsidR="00FB3F0D">
        <w:rPr>
          <w:rFonts w:ascii="Times New Roman" w:hAnsi="Times New Roman" w:cs="Times New Roman"/>
          <w:sz w:val="24"/>
          <w:szCs w:val="24"/>
        </w:rPr>
        <w:t>in</w:t>
      </w:r>
      <w:r w:rsidRPr="00AA0D0C">
        <w:rPr>
          <w:rFonts w:ascii="Times New Roman" w:hAnsi="Times New Roman" w:cs="Times New Roman"/>
          <w:sz w:val="24"/>
          <w:szCs w:val="24"/>
        </w:rPr>
        <w:t xml:space="preserve"> the following process while conducting a self-assessment. The self-assessment involves </w:t>
      </w:r>
      <w:r w:rsidRPr="00AA0D0C" w:rsidR="00FB3F0D">
        <w:rPr>
          <w:rFonts w:ascii="Times New Roman" w:hAnsi="Times New Roman" w:cs="Times New Roman"/>
          <w:sz w:val="24"/>
          <w:szCs w:val="24"/>
        </w:rPr>
        <w:t>various</w:t>
      </w:r>
      <w:r w:rsidRPr="00AA0D0C">
        <w:rPr>
          <w:rFonts w:ascii="Times New Roman" w:hAnsi="Times New Roman" w:cs="Times New Roman"/>
          <w:sz w:val="24"/>
          <w:szCs w:val="24"/>
        </w:rPr>
        <w:t xml:space="preserve"> ways, these are with the help of </w:t>
      </w:r>
      <w:r w:rsidRPr="00AA0D0C" w:rsidR="00FB3F0D">
        <w:rPr>
          <w:rFonts w:ascii="Times New Roman" w:hAnsi="Times New Roman" w:cs="Times New Roman"/>
          <w:sz w:val="24"/>
          <w:szCs w:val="24"/>
        </w:rPr>
        <w:t xml:space="preserve">a </w:t>
      </w:r>
      <w:r w:rsidRPr="00AA0D0C">
        <w:rPr>
          <w:rFonts w:ascii="Times New Roman" w:hAnsi="Times New Roman" w:cs="Times New Roman"/>
          <w:sz w:val="24"/>
          <w:szCs w:val="24"/>
        </w:rPr>
        <w:t>multi-agency workshop, interviewing with the individual stakeholders</w:t>
      </w:r>
      <w:r w:rsidRPr="00AA0D0C" w:rsidR="00FB3F0D">
        <w:rPr>
          <w:rFonts w:ascii="Times New Roman" w:hAnsi="Times New Roman" w:cs="Times New Roman"/>
          <w:sz w:val="24"/>
          <w:szCs w:val="24"/>
        </w:rPr>
        <w:t>. This</w:t>
      </w:r>
      <w:r w:rsidRPr="00AA0D0C">
        <w:rPr>
          <w:rFonts w:ascii="Times New Roman" w:hAnsi="Times New Roman" w:cs="Times New Roman"/>
          <w:sz w:val="24"/>
          <w:szCs w:val="24"/>
        </w:rPr>
        <w:t xml:space="preserve"> approach helps in gathering insightful responses</w:t>
      </w:r>
      <w:r w:rsidRPr="00AA0D0C" w:rsidR="00FB3F0D">
        <w:rPr>
          <w:rFonts w:ascii="Times New Roman" w:hAnsi="Times New Roman" w:cs="Times New Roman"/>
          <w:sz w:val="24"/>
          <w:szCs w:val="24"/>
        </w:rPr>
        <w:t>,</w:t>
      </w:r>
      <w:r w:rsidRPr="00AA0D0C">
        <w:rPr>
          <w:rFonts w:ascii="Times New Roman" w:hAnsi="Times New Roman" w:cs="Times New Roman"/>
          <w:sz w:val="24"/>
          <w:szCs w:val="24"/>
        </w:rPr>
        <w:t xml:space="preserve"> and the next is peer reviewing, where more than two stakeholders </w:t>
      </w:r>
      <w:r w:rsidRPr="00AA0D0C" w:rsidR="00FB3F0D">
        <w:rPr>
          <w:rFonts w:ascii="Times New Roman" w:hAnsi="Times New Roman" w:cs="Times New Roman"/>
          <w:sz w:val="24"/>
          <w:szCs w:val="24"/>
        </w:rPr>
        <w:t>work</w:t>
      </w:r>
      <w:r w:rsidRPr="00AA0D0C">
        <w:rPr>
          <w:rFonts w:ascii="Times New Roman" w:hAnsi="Times New Roman" w:cs="Times New Roman"/>
          <w:sz w:val="24"/>
          <w:szCs w:val="24"/>
        </w:rPr>
        <w:t xml:space="preserve"> together</w:t>
      </w:r>
      <w:r w:rsidRPr="00AA0D0C" w:rsidR="00FB3F0D">
        <w:rPr>
          <w:rFonts w:ascii="Times New Roman" w:hAnsi="Times New Roman" w:cs="Times New Roman"/>
          <w:sz w:val="24"/>
          <w:szCs w:val="24"/>
        </w:rPr>
        <w:t>. This</w:t>
      </w:r>
      <w:r w:rsidRPr="00AA0D0C" w:rsidR="009F65BC">
        <w:rPr>
          <w:rFonts w:ascii="Times New Roman" w:hAnsi="Times New Roman" w:cs="Times New Roman"/>
          <w:sz w:val="24"/>
          <w:szCs w:val="24"/>
        </w:rPr>
        <w:t xml:space="preserve"> helps in providing valuable comparison and monitoring the progress (GOV.UK, 2022b). </w:t>
      </w:r>
      <w:r w:rsidRPr="00AA0D0C" w:rsidR="00FB3F0D">
        <w:rPr>
          <w:rFonts w:ascii="Times New Roman" w:hAnsi="Times New Roman" w:cs="Times New Roman"/>
          <w:sz w:val="24"/>
          <w:szCs w:val="24"/>
        </w:rPr>
        <w:t>The</w:t>
      </w:r>
      <w:r w:rsidRPr="00AA0D0C" w:rsidR="009F65BC">
        <w:rPr>
          <w:rFonts w:ascii="Times New Roman" w:hAnsi="Times New Roman" w:cs="Times New Roman"/>
          <w:sz w:val="24"/>
          <w:szCs w:val="24"/>
        </w:rPr>
        <w:t xml:space="preserve"> Early </w:t>
      </w:r>
      <w:r w:rsidRPr="00AA0D0C" w:rsidR="00FB3F0D">
        <w:rPr>
          <w:rFonts w:ascii="Times New Roman" w:hAnsi="Times New Roman" w:cs="Times New Roman"/>
          <w:sz w:val="24"/>
          <w:szCs w:val="24"/>
        </w:rPr>
        <w:t>Help</w:t>
      </w:r>
      <w:r w:rsidRPr="00AA0D0C" w:rsidR="009F65BC">
        <w:rPr>
          <w:rFonts w:ascii="Times New Roman" w:hAnsi="Times New Roman" w:cs="Times New Roman"/>
          <w:sz w:val="24"/>
          <w:szCs w:val="24"/>
        </w:rPr>
        <w:t xml:space="preserve"> vision involves providing total support, which will help in improving the family voice and experience, the workforce, communities, leaders and data. This will increase the efficiency </w:t>
      </w:r>
      <w:r w:rsidRPr="00AA0D0C" w:rsidR="00FB3F0D">
        <w:rPr>
          <w:rFonts w:ascii="Times New Roman" w:hAnsi="Times New Roman" w:cs="Times New Roman"/>
          <w:sz w:val="24"/>
          <w:szCs w:val="24"/>
        </w:rPr>
        <w:t xml:space="preserve">of </w:t>
      </w:r>
      <w:r w:rsidRPr="00AA0D0C" w:rsidR="009F65BC">
        <w:rPr>
          <w:rFonts w:ascii="Times New Roman" w:hAnsi="Times New Roman" w:cs="Times New Roman"/>
          <w:sz w:val="24"/>
          <w:szCs w:val="24"/>
        </w:rPr>
        <w:t xml:space="preserve">the organisational framework of </w:t>
      </w:r>
      <w:r w:rsidRPr="00AA0D0C" w:rsidR="00FB3F0D">
        <w:rPr>
          <w:rFonts w:ascii="Times New Roman" w:hAnsi="Times New Roman" w:cs="Times New Roman"/>
          <w:sz w:val="24"/>
          <w:szCs w:val="24"/>
        </w:rPr>
        <w:t xml:space="preserve">the </w:t>
      </w:r>
      <w:r w:rsidRPr="00AA0D0C" w:rsidR="009F65BC">
        <w:rPr>
          <w:rFonts w:ascii="Times New Roman" w:hAnsi="Times New Roman" w:cs="Times New Roman"/>
          <w:sz w:val="24"/>
          <w:szCs w:val="24"/>
        </w:rPr>
        <w:t xml:space="preserve">UK. </w:t>
      </w:r>
    </w:p>
    <w:p w:rsidRPr="00AA0D0C" w:rsidR="009F65BC" w:rsidP="00AA0D0C" w:rsidRDefault="008B4F2D" w14:paraId="7C5F7796" w14:textId="131A2044">
      <w:pPr>
        <w:pStyle w:val="Heading1"/>
        <w:jc w:val="both"/>
        <w:rPr>
          <w:rFonts w:ascii="Times New Roman" w:hAnsi="Times New Roman" w:cs="Times New Roman"/>
          <w:b/>
          <w:bCs/>
          <w:color w:val="auto"/>
          <w:sz w:val="24"/>
          <w:szCs w:val="24"/>
        </w:rPr>
      </w:pPr>
      <w:bookmarkStart w:name="_Toc213683034" w:id="2"/>
      <w:r w:rsidRPr="00AA0D0C">
        <w:rPr>
          <w:rFonts w:ascii="Times New Roman" w:hAnsi="Times New Roman" w:cs="Times New Roman"/>
          <w:b/>
          <w:bCs/>
          <w:color w:val="auto"/>
          <w:sz w:val="24"/>
          <w:szCs w:val="24"/>
        </w:rPr>
        <w:t>Multi-agency working</w:t>
      </w:r>
      <w:bookmarkEnd w:id="2"/>
      <w:r w:rsidRPr="00AA0D0C" w:rsidR="0070303F">
        <w:rPr>
          <w:rFonts w:ascii="Times New Roman" w:hAnsi="Times New Roman" w:cs="Times New Roman"/>
          <w:b/>
          <w:bCs/>
          <w:color w:val="auto"/>
          <w:sz w:val="24"/>
          <w:szCs w:val="24"/>
        </w:rPr>
        <w:t xml:space="preserve"> </w:t>
      </w:r>
    </w:p>
    <w:p w:rsidRPr="00AA0D0C" w:rsidR="008B4F2D" w:rsidP="00AA0D0C" w:rsidRDefault="009C6534" w14:paraId="6ADD47C9" w14:textId="34D5729F">
      <w:pPr>
        <w:jc w:val="both"/>
        <w:rPr>
          <w:rFonts w:ascii="Times New Roman" w:hAnsi="Times New Roman" w:cs="Times New Roman"/>
          <w:sz w:val="24"/>
          <w:szCs w:val="24"/>
        </w:rPr>
      </w:pPr>
      <w:r w:rsidRPr="00AA0D0C">
        <w:rPr>
          <w:rFonts w:ascii="Times New Roman" w:hAnsi="Times New Roman" w:cs="Times New Roman"/>
          <w:sz w:val="24"/>
          <w:szCs w:val="24"/>
        </w:rPr>
        <w:t xml:space="preserve">The multi-agency working aims to improve the safeguarding responses for children and young </w:t>
      </w:r>
      <w:r w:rsidRPr="00AA0D0C" w:rsidR="00FB3F0D">
        <w:rPr>
          <w:rFonts w:ascii="Times New Roman" w:hAnsi="Times New Roman" w:cs="Times New Roman"/>
          <w:sz w:val="24"/>
          <w:szCs w:val="24"/>
        </w:rPr>
        <w:t>people</w:t>
      </w:r>
      <w:r w:rsidRPr="00AA0D0C">
        <w:rPr>
          <w:rFonts w:ascii="Times New Roman" w:hAnsi="Times New Roman" w:cs="Times New Roman"/>
          <w:sz w:val="24"/>
          <w:szCs w:val="24"/>
        </w:rPr>
        <w:t xml:space="preserve"> with the help of effective information and high-quality safeguarding responses. There is </w:t>
      </w:r>
      <w:r w:rsidRPr="00AA0D0C" w:rsidR="00FB3F0D">
        <w:rPr>
          <w:rFonts w:ascii="Times New Roman" w:hAnsi="Times New Roman" w:cs="Times New Roman"/>
          <w:sz w:val="24"/>
          <w:szCs w:val="24"/>
        </w:rPr>
        <w:t xml:space="preserve">an </w:t>
      </w:r>
      <w:r w:rsidRPr="00AA0D0C">
        <w:rPr>
          <w:rFonts w:ascii="Times New Roman" w:hAnsi="Times New Roman" w:cs="Times New Roman"/>
          <w:sz w:val="24"/>
          <w:szCs w:val="24"/>
        </w:rPr>
        <w:t xml:space="preserve">effective need </w:t>
      </w:r>
      <w:r w:rsidRPr="00AA0D0C" w:rsidR="00FB3F0D">
        <w:rPr>
          <w:rFonts w:ascii="Times New Roman" w:hAnsi="Times New Roman" w:cs="Times New Roman"/>
          <w:sz w:val="24"/>
          <w:szCs w:val="24"/>
        </w:rPr>
        <w:t>for</w:t>
      </w:r>
      <w:r w:rsidRPr="00AA0D0C">
        <w:rPr>
          <w:rFonts w:ascii="Times New Roman" w:hAnsi="Times New Roman" w:cs="Times New Roman"/>
          <w:sz w:val="24"/>
          <w:szCs w:val="24"/>
        </w:rPr>
        <w:t xml:space="preserve"> multi-agency in order to secure better outcomes and proper guidance</w:t>
      </w:r>
      <w:r w:rsidRPr="00AA0D0C" w:rsidR="00FB1E4E">
        <w:rPr>
          <w:rFonts w:ascii="Times New Roman" w:hAnsi="Times New Roman" w:cs="Times New Roman"/>
          <w:sz w:val="24"/>
          <w:szCs w:val="24"/>
        </w:rPr>
        <w:t xml:space="preserve"> (GOV.UK, 2014)</w:t>
      </w:r>
      <w:r w:rsidRPr="00AA0D0C">
        <w:rPr>
          <w:rFonts w:ascii="Times New Roman" w:hAnsi="Times New Roman" w:cs="Times New Roman"/>
          <w:sz w:val="24"/>
          <w:szCs w:val="24"/>
        </w:rPr>
        <w:t>.</w:t>
      </w:r>
      <w:r w:rsidRPr="00AA0D0C" w:rsidR="00FB1E4E">
        <w:rPr>
          <w:rFonts w:ascii="Times New Roman" w:hAnsi="Times New Roman" w:cs="Times New Roman"/>
          <w:sz w:val="24"/>
          <w:szCs w:val="24"/>
        </w:rPr>
        <w:t xml:space="preserve"> This multi-agency holds the importance in safeguarding the children and ensures </w:t>
      </w:r>
      <w:r w:rsidRPr="00AA0D0C" w:rsidR="00FB3F0D">
        <w:rPr>
          <w:rFonts w:ascii="Times New Roman" w:hAnsi="Times New Roman" w:cs="Times New Roman"/>
          <w:sz w:val="24"/>
          <w:szCs w:val="24"/>
        </w:rPr>
        <w:t>that</w:t>
      </w:r>
      <w:r w:rsidRPr="00AA0D0C" w:rsidR="00FB1E4E">
        <w:rPr>
          <w:rFonts w:ascii="Times New Roman" w:hAnsi="Times New Roman" w:cs="Times New Roman"/>
          <w:sz w:val="24"/>
          <w:szCs w:val="24"/>
        </w:rPr>
        <w:t xml:space="preserve"> professionals from different </w:t>
      </w:r>
      <w:r w:rsidRPr="00AA0D0C" w:rsidR="00FB3F0D">
        <w:rPr>
          <w:rFonts w:ascii="Times New Roman" w:hAnsi="Times New Roman" w:cs="Times New Roman"/>
          <w:sz w:val="24"/>
          <w:szCs w:val="24"/>
        </w:rPr>
        <w:t>sectors are involved</w:t>
      </w:r>
      <w:r w:rsidRPr="00AA0D0C" w:rsidR="00FB1E4E">
        <w:rPr>
          <w:rFonts w:ascii="Times New Roman" w:hAnsi="Times New Roman" w:cs="Times New Roman"/>
          <w:sz w:val="24"/>
          <w:szCs w:val="24"/>
        </w:rPr>
        <w:t xml:space="preserve">. The main goal of this is to introduce a holistic approach in order to protect and establish coordination </w:t>
      </w:r>
      <w:r w:rsidRPr="00AA0D0C" w:rsidR="00FB3F0D">
        <w:rPr>
          <w:rFonts w:ascii="Times New Roman" w:hAnsi="Times New Roman" w:cs="Times New Roman"/>
          <w:sz w:val="24"/>
          <w:szCs w:val="24"/>
        </w:rPr>
        <w:t>among</w:t>
      </w:r>
      <w:r w:rsidRPr="00AA0D0C" w:rsidR="00FB1E4E">
        <w:rPr>
          <w:rFonts w:ascii="Times New Roman" w:hAnsi="Times New Roman" w:cs="Times New Roman"/>
          <w:sz w:val="24"/>
          <w:szCs w:val="24"/>
        </w:rPr>
        <w:t xml:space="preserve"> the people. There are certain key roles and functions of Multi-agency working, which </w:t>
      </w:r>
      <w:r w:rsidRPr="00AA0D0C" w:rsidR="00FB3F0D">
        <w:rPr>
          <w:rFonts w:ascii="Times New Roman" w:hAnsi="Times New Roman" w:cs="Times New Roman"/>
          <w:sz w:val="24"/>
          <w:szCs w:val="24"/>
        </w:rPr>
        <w:t>involve</w:t>
      </w:r>
      <w:r w:rsidRPr="00AA0D0C" w:rsidR="00FB1E4E">
        <w:rPr>
          <w:rFonts w:ascii="Times New Roman" w:hAnsi="Times New Roman" w:cs="Times New Roman"/>
          <w:sz w:val="24"/>
          <w:szCs w:val="24"/>
        </w:rPr>
        <w:t xml:space="preserve"> sharing information and coordination among the children and other members of the family</w:t>
      </w:r>
      <w:r w:rsidRPr="00AA0D0C" w:rsidR="00035AE9">
        <w:rPr>
          <w:rFonts w:ascii="Times New Roman" w:hAnsi="Times New Roman" w:cs="Times New Roman"/>
          <w:sz w:val="24"/>
          <w:szCs w:val="24"/>
        </w:rPr>
        <w:t xml:space="preserve"> (GOV.UK, 2014)</w:t>
      </w:r>
      <w:r w:rsidRPr="00AA0D0C" w:rsidR="00FB1E4E">
        <w:rPr>
          <w:rFonts w:ascii="Times New Roman" w:hAnsi="Times New Roman" w:cs="Times New Roman"/>
          <w:sz w:val="24"/>
          <w:szCs w:val="24"/>
        </w:rPr>
        <w:t>. With the help of information sharing</w:t>
      </w:r>
      <w:r w:rsidRPr="00AA0D0C" w:rsidR="00FB3F0D">
        <w:rPr>
          <w:rFonts w:ascii="Times New Roman" w:hAnsi="Times New Roman" w:cs="Times New Roman"/>
          <w:sz w:val="24"/>
          <w:szCs w:val="24"/>
        </w:rPr>
        <w:t>,</w:t>
      </w:r>
      <w:r w:rsidRPr="00AA0D0C" w:rsidR="00FB1E4E">
        <w:rPr>
          <w:rFonts w:ascii="Times New Roman" w:hAnsi="Times New Roman" w:cs="Times New Roman"/>
          <w:sz w:val="24"/>
          <w:szCs w:val="24"/>
        </w:rPr>
        <w:t xml:space="preserve"> there is identification of the risk and different signs, </w:t>
      </w:r>
      <w:r w:rsidRPr="00AA0D0C" w:rsidR="00FB3F0D">
        <w:rPr>
          <w:rFonts w:ascii="Times New Roman" w:hAnsi="Times New Roman" w:cs="Times New Roman"/>
          <w:sz w:val="24"/>
          <w:szCs w:val="24"/>
        </w:rPr>
        <w:t xml:space="preserve">which </w:t>
      </w:r>
      <w:r w:rsidRPr="00AA0D0C" w:rsidR="00FB1E4E">
        <w:rPr>
          <w:rFonts w:ascii="Times New Roman" w:hAnsi="Times New Roman" w:cs="Times New Roman"/>
          <w:sz w:val="24"/>
          <w:szCs w:val="24"/>
        </w:rPr>
        <w:t xml:space="preserve">later </w:t>
      </w:r>
      <w:r w:rsidRPr="00AA0D0C" w:rsidR="00FB3F0D">
        <w:rPr>
          <w:rFonts w:ascii="Times New Roman" w:hAnsi="Times New Roman" w:cs="Times New Roman"/>
          <w:sz w:val="24"/>
          <w:szCs w:val="24"/>
        </w:rPr>
        <w:t>help</w:t>
      </w:r>
      <w:r w:rsidRPr="00AA0D0C" w:rsidR="00FB1E4E">
        <w:rPr>
          <w:rFonts w:ascii="Times New Roman" w:hAnsi="Times New Roman" w:cs="Times New Roman"/>
          <w:sz w:val="24"/>
          <w:szCs w:val="24"/>
        </w:rPr>
        <w:t xml:space="preserve"> in implementing the mitigation strategy. </w:t>
      </w:r>
      <w:r w:rsidRPr="00AA0D0C" w:rsidR="00625A71">
        <w:rPr>
          <w:rFonts w:ascii="Times New Roman" w:hAnsi="Times New Roman" w:cs="Times New Roman"/>
          <w:sz w:val="24"/>
          <w:szCs w:val="24"/>
        </w:rPr>
        <w:t xml:space="preserve">This helps in building </w:t>
      </w:r>
      <w:r w:rsidR="00AA0D0C">
        <w:rPr>
          <w:rFonts w:ascii="Times New Roman" w:hAnsi="Times New Roman" w:cs="Times New Roman"/>
          <w:sz w:val="24"/>
          <w:szCs w:val="24"/>
        </w:rPr>
        <w:t xml:space="preserve">a </w:t>
      </w:r>
      <w:r w:rsidRPr="00AA0D0C" w:rsidR="00625A71">
        <w:rPr>
          <w:rFonts w:ascii="Times New Roman" w:hAnsi="Times New Roman" w:cs="Times New Roman"/>
          <w:sz w:val="24"/>
          <w:szCs w:val="24"/>
        </w:rPr>
        <w:t xml:space="preserve">holistic approach, as the multi-agency </w:t>
      </w:r>
      <w:r w:rsidRPr="00AA0D0C" w:rsidR="00FB3F0D">
        <w:rPr>
          <w:rFonts w:ascii="Times New Roman" w:hAnsi="Times New Roman" w:cs="Times New Roman"/>
          <w:sz w:val="24"/>
          <w:szCs w:val="24"/>
        </w:rPr>
        <w:t xml:space="preserve">approach </w:t>
      </w:r>
      <w:r w:rsidRPr="00AA0D0C" w:rsidR="00625A71">
        <w:rPr>
          <w:rFonts w:ascii="Times New Roman" w:hAnsi="Times New Roman" w:cs="Times New Roman"/>
          <w:sz w:val="24"/>
          <w:szCs w:val="24"/>
        </w:rPr>
        <w:t xml:space="preserve">helps in providing </w:t>
      </w:r>
      <w:r w:rsidRPr="00AA0D0C" w:rsidR="00FB3F0D">
        <w:rPr>
          <w:rFonts w:ascii="Times New Roman" w:hAnsi="Times New Roman" w:cs="Times New Roman"/>
          <w:sz w:val="24"/>
          <w:szCs w:val="24"/>
        </w:rPr>
        <w:t>a</w:t>
      </w:r>
      <w:r w:rsidRPr="00AA0D0C" w:rsidR="00625A71">
        <w:rPr>
          <w:rFonts w:ascii="Times New Roman" w:hAnsi="Times New Roman" w:cs="Times New Roman"/>
          <w:sz w:val="24"/>
          <w:szCs w:val="24"/>
        </w:rPr>
        <w:t xml:space="preserve"> supportive approach to promote holistic development. </w:t>
      </w:r>
    </w:p>
    <w:p w:rsidRPr="00AA0D0C" w:rsidR="00625A71" w:rsidP="00AA0D0C" w:rsidRDefault="00625A71" w14:paraId="30FD0DD5" w14:textId="7DD85A8A">
      <w:pPr>
        <w:jc w:val="both"/>
        <w:rPr>
          <w:rFonts w:ascii="Times New Roman" w:hAnsi="Times New Roman" w:cs="Times New Roman"/>
          <w:sz w:val="24"/>
          <w:szCs w:val="24"/>
        </w:rPr>
      </w:pPr>
      <w:r w:rsidRPr="00AA0D0C">
        <w:rPr>
          <w:rFonts w:ascii="Times New Roman" w:hAnsi="Times New Roman" w:cs="Times New Roman"/>
          <w:sz w:val="24"/>
          <w:szCs w:val="24"/>
        </w:rPr>
        <w:t xml:space="preserve">There are many other roles which </w:t>
      </w:r>
      <w:r w:rsidRPr="00AA0D0C" w:rsidR="00FB3F0D">
        <w:rPr>
          <w:rFonts w:ascii="Times New Roman" w:hAnsi="Times New Roman" w:cs="Times New Roman"/>
          <w:sz w:val="24"/>
          <w:szCs w:val="24"/>
        </w:rPr>
        <w:t>aim</w:t>
      </w:r>
      <w:r w:rsidRPr="00AA0D0C">
        <w:rPr>
          <w:rFonts w:ascii="Times New Roman" w:hAnsi="Times New Roman" w:cs="Times New Roman"/>
          <w:sz w:val="24"/>
          <w:szCs w:val="24"/>
        </w:rPr>
        <w:t xml:space="preserve"> </w:t>
      </w:r>
      <w:r w:rsidRPr="00AA0D0C" w:rsidR="00FB3F0D">
        <w:rPr>
          <w:rFonts w:ascii="Times New Roman" w:hAnsi="Times New Roman" w:cs="Times New Roman"/>
          <w:sz w:val="24"/>
          <w:szCs w:val="24"/>
        </w:rPr>
        <w:t>to identify</w:t>
      </w:r>
      <w:r w:rsidRPr="00AA0D0C">
        <w:rPr>
          <w:rFonts w:ascii="Times New Roman" w:hAnsi="Times New Roman" w:cs="Times New Roman"/>
          <w:sz w:val="24"/>
          <w:szCs w:val="24"/>
        </w:rPr>
        <w:t xml:space="preserve"> the problems and find new ways to overcome </w:t>
      </w:r>
      <w:r w:rsidRPr="00AA0D0C" w:rsidR="00FB3F0D">
        <w:rPr>
          <w:rFonts w:ascii="Times New Roman" w:hAnsi="Times New Roman" w:cs="Times New Roman"/>
          <w:sz w:val="24"/>
          <w:szCs w:val="24"/>
        </w:rPr>
        <w:t xml:space="preserve">them </w:t>
      </w:r>
      <w:r w:rsidRPr="00AA0D0C">
        <w:rPr>
          <w:rFonts w:ascii="Times New Roman" w:hAnsi="Times New Roman" w:cs="Times New Roman"/>
          <w:sz w:val="24"/>
          <w:szCs w:val="24"/>
        </w:rPr>
        <w:t>so as to maintain the overall efficiency within the system</w:t>
      </w:r>
      <w:r w:rsidRPr="00AA0D0C" w:rsidR="00035AE9">
        <w:rPr>
          <w:rFonts w:ascii="Times New Roman" w:hAnsi="Times New Roman" w:cs="Times New Roman"/>
          <w:sz w:val="24"/>
          <w:szCs w:val="24"/>
        </w:rPr>
        <w:t xml:space="preserve"> (MacAlister, 2022)</w:t>
      </w:r>
      <w:r w:rsidRPr="00AA0D0C">
        <w:rPr>
          <w:rFonts w:ascii="Times New Roman" w:hAnsi="Times New Roman" w:cs="Times New Roman"/>
          <w:sz w:val="24"/>
          <w:szCs w:val="24"/>
        </w:rPr>
        <w:t>. Working with the multi-agency in terms of achieving the aims and objectives of the organisation helps in enhancing the overall professional development. This professional development involves enhancing and upgrading the skills</w:t>
      </w:r>
      <w:r w:rsidRPr="00AA0D0C" w:rsidR="00FB3F0D">
        <w:rPr>
          <w:rFonts w:ascii="Times New Roman" w:hAnsi="Times New Roman" w:cs="Times New Roman"/>
          <w:sz w:val="24"/>
          <w:szCs w:val="24"/>
        </w:rPr>
        <w:t>,</w:t>
      </w:r>
      <w:r w:rsidRPr="00AA0D0C">
        <w:rPr>
          <w:rFonts w:ascii="Times New Roman" w:hAnsi="Times New Roman" w:cs="Times New Roman"/>
          <w:sz w:val="24"/>
          <w:szCs w:val="24"/>
        </w:rPr>
        <w:t xml:space="preserve"> and building new skills and knowledge. The next benefit helps in promoting safeguard</w:t>
      </w:r>
      <w:r w:rsidRPr="00AA0D0C" w:rsidR="00035AE9">
        <w:rPr>
          <w:rFonts w:ascii="Times New Roman" w:hAnsi="Times New Roman" w:cs="Times New Roman"/>
          <w:sz w:val="24"/>
          <w:szCs w:val="24"/>
        </w:rPr>
        <w:t xml:space="preserve">, which involves the multi-agency </w:t>
      </w:r>
      <w:r w:rsidRPr="00AA0D0C" w:rsidR="00FB3F0D">
        <w:rPr>
          <w:rFonts w:ascii="Times New Roman" w:hAnsi="Times New Roman" w:cs="Times New Roman"/>
          <w:sz w:val="24"/>
          <w:szCs w:val="24"/>
        </w:rPr>
        <w:t>ensuring</w:t>
      </w:r>
      <w:r w:rsidRPr="00AA0D0C" w:rsidR="00035AE9">
        <w:rPr>
          <w:rFonts w:ascii="Times New Roman" w:hAnsi="Times New Roman" w:cs="Times New Roman"/>
          <w:sz w:val="24"/>
          <w:szCs w:val="24"/>
        </w:rPr>
        <w:t xml:space="preserve"> </w:t>
      </w:r>
      <w:r w:rsidRPr="00AA0D0C" w:rsidR="00FB3F0D">
        <w:rPr>
          <w:rFonts w:ascii="Times New Roman" w:hAnsi="Times New Roman" w:cs="Times New Roman"/>
          <w:sz w:val="24"/>
          <w:szCs w:val="24"/>
        </w:rPr>
        <w:t>coordination</w:t>
      </w:r>
      <w:r w:rsidRPr="00AA0D0C" w:rsidR="00035AE9">
        <w:rPr>
          <w:rFonts w:ascii="Times New Roman" w:hAnsi="Times New Roman" w:cs="Times New Roman"/>
          <w:sz w:val="24"/>
          <w:szCs w:val="24"/>
        </w:rPr>
        <w:t xml:space="preserve"> with the authentic approaches and helps in aiming the improve the lives across in broader terms</w:t>
      </w:r>
      <w:r w:rsidRPr="00AA0D0C" w:rsidR="000072F5">
        <w:rPr>
          <w:rFonts w:ascii="Times New Roman" w:hAnsi="Times New Roman" w:cs="Times New Roman"/>
          <w:sz w:val="24"/>
          <w:szCs w:val="24"/>
        </w:rPr>
        <w:t xml:space="preserve"> (Davies, Barlow and Fish, 2023)</w:t>
      </w:r>
      <w:r w:rsidRPr="00AA0D0C" w:rsidR="00035AE9">
        <w:rPr>
          <w:rFonts w:ascii="Times New Roman" w:hAnsi="Times New Roman" w:cs="Times New Roman"/>
          <w:sz w:val="24"/>
          <w:szCs w:val="24"/>
        </w:rPr>
        <w:t xml:space="preserve">. </w:t>
      </w:r>
      <w:r w:rsidRPr="00AA0D0C" w:rsidR="00FB3F0D">
        <w:rPr>
          <w:rFonts w:ascii="Times New Roman" w:hAnsi="Times New Roman" w:cs="Times New Roman"/>
          <w:sz w:val="24"/>
          <w:szCs w:val="24"/>
        </w:rPr>
        <w:t>Working</w:t>
      </w:r>
      <w:r w:rsidRPr="00AA0D0C" w:rsidR="00035AE9">
        <w:rPr>
          <w:rFonts w:ascii="Times New Roman" w:hAnsi="Times New Roman" w:cs="Times New Roman"/>
          <w:sz w:val="24"/>
          <w:szCs w:val="24"/>
        </w:rPr>
        <w:t xml:space="preserve"> together helps in ensuring the working together of locals to reduce the risks of harming the children. </w:t>
      </w:r>
    </w:p>
    <w:p w:rsidRPr="00AA0D0C" w:rsidR="000072F5" w:rsidP="00AA0D0C" w:rsidRDefault="00035AE9" w14:paraId="4A0A480D" w14:textId="3C8C6C4B">
      <w:pPr>
        <w:jc w:val="both"/>
        <w:rPr>
          <w:rFonts w:ascii="Times New Roman" w:hAnsi="Times New Roman" w:cs="Times New Roman"/>
          <w:sz w:val="24"/>
          <w:szCs w:val="24"/>
        </w:rPr>
      </w:pPr>
      <w:r w:rsidRPr="00AA0D0C">
        <w:rPr>
          <w:rFonts w:ascii="Times New Roman" w:hAnsi="Times New Roman" w:cs="Times New Roman"/>
          <w:sz w:val="24"/>
          <w:szCs w:val="24"/>
        </w:rPr>
        <w:lastRenderedPageBreak/>
        <w:t>There are many barriers to multi-agency working</w:t>
      </w:r>
      <w:r w:rsidRPr="00AA0D0C" w:rsidR="00FB3F0D">
        <w:rPr>
          <w:rFonts w:ascii="Times New Roman" w:hAnsi="Times New Roman" w:cs="Times New Roman"/>
          <w:sz w:val="24"/>
          <w:szCs w:val="24"/>
        </w:rPr>
        <w:t>,</w:t>
      </w:r>
      <w:r w:rsidRPr="00AA0D0C">
        <w:rPr>
          <w:rFonts w:ascii="Times New Roman" w:hAnsi="Times New Roman" w:cs="Times New Roman"/>
          <w:sz w:val="24"/>
          <w:szCs w:val="24"/>
        </w:rPr>
        <w:t xml:space="preserve"> which </w:t>
      </w:r>
      <w:r w:rsidRPr="00AA0D0C" w:rsidR="00FB3F0D">
        <w:rPr>
          <w:rFonts w:ascii="Times New Roman" w:hAnsi="Times New Roman" w:cs="Times New Roman"/>
          <w:sz w:val="24"/>
          <w:szCs w:val="24"/>
        </w:rPr>
        <w:t>involve</w:t>
      </w:r>
      <w:r w:rsidRPr="00AA0D0C">
        <w:rPr>
          <w:rFonts w:ascii="Times New Roman" w:hAnsi="Times New Roman" w:cs="Times New Roman"/>
          <w:sz w:val="24"/>
          <w:szCs w:val="24"/>
        </w:rPr>
        <w:t xml:space="preserve"> creating misunderstandings among the professionals about what kind of information is shared, the inclusion of adults within </w:t>
      </w:r>
      <w:r w:rsidRPr="00AA0D0C" w:rsidR="00FB3F0D">
        <w:rPr>
          <w:rFonts w:ascii="Times New Roman" w:hAnsi="Times New Roman" w:cs="Times New Roman"/>
          <w:sz w:val="24"/>
          <w:szCs w:val="24"/>
        </w:rPr>
        <w:t>agencies</w:t>
      </w:r>
      <w:r w:rsidRPr="00AA0D0C">
        <w:rPr>
          <w:rFonts w:ascii="Times New Roman" w:hAnsi="Times New Roman" w:cs="Times New Roman"/>
          <w:sz w:val="24"/>
          <w:szCs w:val="24"/>
        </w:rPr>
        <w:t xml:space="preserve">, cultural barriers, assessments of performance, resources and lack of co-terminus boundaries (GOV.UK, 2014). </w:t>
      </w:r>
    </w:p>
    <w:p w:rsidRPr="00AA0D0C" w:rsidR="00FB3F0D" w:rsidP="00AA0D0C" w:rsidRDefault="008B4F2D" w14:paraId="78E8CD66" w14:textId="77777777">
      <w:pPr>
        <w:pStyle w:val="Heading1"/>
        <w:jc w:val="both"/>
        <w:rPr>
          <w:rFonts w:ascii="Times New Roman" w:hAnsi="Times New Roman" w:cs="Times New Roman"/>
          <w:b/>
          <w:bCs/>
          <w:color w:val="auto"/>
          <w:sz w:val="24"/>
          <w:szCs w:val="24"/>
        </w:rPr>
      </w:pPr>
      <w:bookmarkStart w:name="_Toc213683035" w:id="3"/>
      <w:r w:rsidRPr="00AA0D0C">
        <w:rPr>
          <w:rFonts w:ascii="Times New Roman" w:hAnsi="Times New Roman" w:cs="Times New Roman"/>
          <w:b/>
          <w:bCs/>
          <w:color w:val="auto"/>
          <w:sz w:val="24"/>
          <w:szCs w:val="24"/>
        </w:rPr>
        <w:t>Local authority websites</w:t>
      </w:r>
      <w:bookmarkEnd w:id="3"/>
      <w:r w:rsidRPr="00AA0D0C">
        <w:rPr>
          <w:rFonts w:ascii="Times New Roman" w:hAnsi="Times New Roman" w:cs="Times New Roman"/>
          <w:b/>
          <w:bCs/>
          <w:color w:val="auto"/>
          <w:sz w:val="24"/>
          <w:szCs w:val="24"/>
        </w:rPr>
        <w:t xml:space="preserve"> </w:t>
      </w:r>
    </w:p>
    <w:p w:rsidRPr="00AA0D0C" w:rsidR="000072F5" w:rsidP="00AA0D0C" w:rsidRDefault="000072F5" w14:paraId="109DE5AA" w14:textId="2184A381">
      <w:pPr>
        <w:jc w:val="both"/>
        <w:rPr>
          <w:rFonts w:ascii="Times New Roman" w:hAnsi="Times New Roman" w:cs="Times New Roman"/>
          <w:sz w:val="24"/>
          <w:szCs w:val="24"/>
        </w:rPr>
      </w:pPr>
      <w:r w:rsidRPr="00AA0D0C">
        <w:rPr>
          <w:rFonts w:ascii="Times New Roman" w:hAnsi="Times New Roman" w:cs="Times New Roman"/>
          <w:sz w:val="24"/>
          <w:szCs w:val="24"/>
        </w:rPr>
        <w:t xml:space="preserve">There are </w:t>
      </w:r>
      <w:r w:rsidRPr="00AA0D0C" w:rsidR="00FB3F0D">
        <w:rPr>
          <w:rFonts w:ascii="Times New Roman" w:hAnsi="Times New Roman" w:cs="Times New Roman"/>
          <w:sz w:val="24"/>
          <w:szCs w:val="24"/>
        </w:rPr>
        <w:t>considerations</w:t>
      </w:r>
      <w:r w:rsidRPr="00AA0D0C">
        <w:rPr>
          <w:rFonts w:ascii="Times New Roman" w:hAnsi="Times New Roman" w:cs="Times New Roman"/>
          <w:sz w:val="24"/>
          <w:szCs w:val="24"/>
        </w:rPr>
        <w:t xml:space="preserve"> given to three local authorities and </w:t>
      </w:r>
      <w:r w:rsidRPr="00AA0D0C" w:rsidR="00FB3F0D">
        <w:rPr>
          <w:rFonts w:ascii="Times New Roman" w:hAnsi="Times New Roman" w:cs="Times New Roman"/>
          <w:sz w:val="24"/>
          <w:szCs w:val="24"/>
        </w:rPr>
        <w:t>an analysis</w:t>
      </w:r>
      <w:r w:rsidRPr="00AA0D0C">
        <w:rPr>
          <w:rFonts w:ascii="Times New Roman" w:hAnsi="Times New Roman" w:cs="Times New Roman"/>
          <w:sz w:val="24"/>
          <w:szCs w:val="24"/>
        </w:rPr>
        <w:t xml:space="preserve"> </w:t>
      </w:r>
      <w:r w:rsidRPr="00AA0D0C" w:rsidR="00FB3F0D">
        <w:rPr>
          <w:rFonts w:ascii="Times New Roman" w:hAnsi="Times New Roman" w:cs="Times New Roman"/>
          <w:sz w:val="24"/>
          <w:szCs w:val="24"/>
        </w:rPr>
        <w:t xml:space="preserve">of </w:t>
      </w:r>
      <w:r w:rsidRPr="00AA0D0C">
        <w:rPr>
          <w:rFonts w:ascii="Times New Roman" w:hAnsi="Times New Roman" w:cs="Times New Roman"/>
          <w:sz w:val="24"/>
          <w:szCs w:val="24"/>
        </w:rPr>
        <w:t xml:space="preserve">their role in </w:t>
      </w:r>
      <w:r w:rsidRPr="00AA0D0C" w:rsidR="00FB3F0D">
        <w:rPr>
          <w:rFonts w:ascii="Times New Roman" w:hAnsi="Times New Roman" w:cs="Times New Roman"/>
          <w:sz w:val="24"/>
          <w:szCs w:val="24"/>
        </w:rPr>
        <w:t xml:space="preserve">the </w:t>
      </w:r>
      <w:r w:rsidRPr="00AA0D0C">
        <w:rPr>
          <w:rFonts w:ascii="Times New Roman" w:hAnsi="Times New Roman" w:cs="Times New Roman"/>
          <w:sz w:val="24"/>
          <w:szCs w:val="24"/>
        </w:rPr>
        <w:t xml:space="preserve">early help system. The first is </w:t>
      </w:r>
      <w:r w:rsidRPr="00AA0D0C" w:rsidR="00FB3F0D">
        <w:rPr>
          <w:rFonts w:ascii="Times New Roman" w:hAnsi="Times New Roman" w:cs="Times New Roman"/>
          <w:sz w:val="24"/>
          <w:szCs w:val="24"/>
        </w:rPr>
        <w:t xml:space="preserve">Stafford County Council, which helps in introducing the network to establish </w:t>
      </w:r>
      <w:r w:rsidR="00AA0D0C">
        <w:rPr>
          <w:rFonts w:ascii="Times New Roman" w:hAnsi="Times New Roman" w:cs="Times New Roman"/>
          <w:sz w:val="24"/>
          <w:szCs w:val="24"/>
        </w:rPr>
        <w:t xml:space="preserve">a </w:t>
      </w:r>
      <w:r w:rsidRPr="00AA0D0C" w:rsidR="00FB3F0D">
        <w:rPr>
          <w:rFonts w:ascii="Times New Roman" w:hAnsi="Times New Roman" w:cs="Times New Roman"/>
          <w:sz w:val="24"/>
          <w:szCs w:val="24"/>
        </w:rPr>
        <w:t>partnership with the different agencies, such as this include Staffordshire Connects helps in supporting the families and children (Staffordshire County Council, 2025).</w:t>
      </w:r>
      <w:r w:rsidR="00AA0D0C">
        <w:rPr>
          <w:rFonts w:ascii="Times New Roman" w:hAnsi="Times New Roman" w:cs="Times New Roman"/>
          <w:sz w:val="24"/>
          <w:szCs w:val="24"/>
        </w:rPr>
        <w:t xml:space="preserve"> </w:t>
      </w:r>
      <w:r w:rsidRPr="00AA0D0C" w:rsidR="00FB3F0D">
        <w:rPr>
          <w:rFonts w:ascii="Times New Roman" w:hAnsi="Times New Roman" w:cs="Times New Roman"/>
          <w:sz w:val="24"/>
          <w:szCs w:val="24"/>
        </w:rPr>
        <w:t xml:space="preserve">The Staffordshire Connects </w:t>
      </w:r>
      <w:r w:rsidRPr="00AA0D0C" w:rsidR="00AA0D0C">
        <w:rPr>
          <w:rFonts w:ascii="Times New Roman" w:hAnsi="Times New Roman" w:cs="Times New Roman"/>
          <w:sz w:val="24"/>
          <w:szCs w:val="24"/>
        </w:rPr>
        <w:t>is</w:t>
      </w:r>
      <w:r w:rsidRPr="00AA0D0C" w:rsidR="00FB3F0D">
        <w:rPr>
          <w:rFonts w:ascii="Times New Roman" w:hAnsi="Times New Roman" w:cs="Times New Roman"/>
          <w:sz w:val="24"/>
          <w:szCs w:val="24"/>
        </w:rPr>
        <w:t xml:space="preserve"> an online directory and is the primary resource for families </w:t>
      </w:r>
      <w:r w:rsidRPr="00AA0D0C" w:rsidR="00AA0D0C">
        <w:rPr>
          <w:rFonts w:ascii="Times New Roman" w:hAnsi="Times New Roman" w:cs="Times New Roman"/>
          <w:sz w:val="24"/>
          <w:szCs w:val="24"/>
        </w:rPr>
        <w:t>to</w:t>
      </w:r>
      <w:r w:rsidRPr="00AA0D0C" w:rsidR="00FB3F0D">
        <w:rPr>
          <w:rFonts w:ascii="Times New Roman" w:hAnsi="Times New Roman" w:cs="Times New Roman"/>
          <w:sz w:val="24"/>
          <w:szCs w:val="24"/>
        </w:rPr>
        <w:t xml:space="preserve"> find a wide range of local services. This helps in establishing direct access to the services. For the professionals, this involves implementing an accurate management system for sharing professional information. The Stafford County Council involves the Stafford safeguarding children partnership and many other policies to fulfil the needs of people and many others. </w:t>
      </w:r>
    </w:p>
    <w:p w:rsidRPr="00AA0D0C" w:rsidR="00FB3F0D" w:rsidP="00AA0D0C" w:rsidRDefault="00FB3F0D" w14:paraId="61E24365" w14:textId="55020961">
      <w:pPr>
        <w:jc w:val="both"/>
        <w:rPr>
          <w:rFonts w:ascii="Times New Roman" w:hAnsi="Times New Roman" w:cs="Times New Roman"/>
          <w:sz w:val="24"/>
          <w:szCs w:val="24"/>
        </w:rPr>
      </w:pPr>
      <w:r w:rsidRPr="00AA0D0C">
        <w:rPr>
          <w:rFonts w:ascii="Times New Roman" w:hAnsi="Times New Roman" w:cs="Times New Roman"/>
          <w:sz w:val="24"/>
          <w:szCs w:val="24"/>
        </w:rPr>
        <w:t xml:space="preserve">The next is Leeds County Council, this council, along with the early care system, helps in providing support to the children and families and prevents the scenario from becoming worse (Leeds County Council, 2025). This also involves a variety of services and different professionals working together to convert the complex solutions to simpler ones. There are certain key components for the </w:t>
      </w:r>
      <w:r w:rsidR="00AA0D0C">
        <w:rPr>
          <w:rFonts w:ascii="Times New Roman" w:hAnsi="Times New Roman" w:cs="Times New Roman"/>
          <w:sz w:val="24"/>
          <w:szCs w:val="24"/>
        </w:rPr>
        <w:t>Leeds</w:t>
      </w:r>
      <w:r w:rsidRPr="00AA0D0C">
        <w:rPr>
          <w:rFonts w:ascii="Times New Roman" w:hAnsi="Times New Roman" w:cs="Times New Roman"/>
          <w:sz w:val="24"/>
          <w:szCs w:val="24"/>
        </w:rPr>
        <w:t xml:space="preserve"> early care system, the first is the early help assessment, which is the tool used by professionals to identify the children's and families' needs and strengths. This involves collaborative working where the professionals from different agencies collaborate on the same platform. </w:t>
      </w:r>
      <w:r w:rsidR="00AA0D0C">
        <w:rPr>
          <w:rFonts w:ascii="Times New Roman" w:hAnsi="Times New Roman" w:cs="Times New Roman"/>
          <w:sz w:val="24"/>
          <w:szCs w:val="24"/>
        </w:rPr>
        <w:t xml:space="preserve">The website focus on </w:t>
      </w:r>
      <w:r w:rsidR="000C5E90">
        <w:rPr>
          <w:rFonts w:ascii="Times New Roman" w:hAnsi="Times New Roman" w:cs="Times New Roman"/>
          <w:sz w:val="24"/>
          <w:szCs w:val="24"/>
        </w:rPr>
        <w:t>allows</w:t>
      </w:r>
      <w:r w:rsidR="00AA0D0C">
        <w:rPr>
          <w:rFonts w:ascii="Times New Roman" w:hAnsi="Times New Roman" w:cs="Times New Roman"/>
          <w:sz w:val="24"/>
          <w:szCs w:val="24"/>
        </w:rPr>
        <w:t xml:space="preserve"> for collaboration with the different individuals and promoting the access. </w:t>
      </w:r>
    </w:p>
    <w:p w:rsidRPr="00AA0D0C" w:rsidR="00FB3F0D" w:rsidP="00AA0D0C" w:rsidRDefault="00FB3F0D" w14:paraId="05E0C7E3" w14:textId="72962A20">
      <w:pPr>
        <w:jc w:val="both"/>
        <w:rPr>
          <w:rFonts w:ascii="Times New Roman" w:hAnsi="Times New Roman" w:cs="Times New Roman"/>
          <w:sz w:val="24"/>
          <w:szCs w:val="24"/>
        </w:rPr>
      </w:pPr>
      <w:r w:rsidRPr="00AA0D0C">
        <w:rPr>
          <w:rFonts w:ascii="Times New Roman" w:hAnsi="Times New Roman" w:cs="Times New Roman"/>
          <w:sz w:val="24"/>
          <w:szCs w:val="24"/>
        </w:rPr>
        <w:t xml:space="preserve">The next is </w:t>
      </w:r>
      <w:r w:rsidRPr="00AA0D0C" w:rsidR="00AA0D0C">
        <w:rPr>
          <w:rFonts w:ascii="Times New Roman" w:hAnsi="Times New Roman" w:cs="Times New Roman"/>
          <w:sz w:val="24"/>
          <w:szCs w:val="24"/>
        </w:rPr>
        <w:t>Tower Hamlets County</w:t>
      </w:r>
      <w:r w:rsidRPr="00AA0D0C">
        <w:rPr>
          <w:rFonts w:ascii="Times New Roman" w:hAnsi="Times New Roman" w:cs="Times New Roman"/>
          <w:sz w:val="24"/>
          <w:szCs w:val="24"/>
        </w:rPr>
        <w:t xml:space="preserve"> council, which plays the major role in the early system and helps in providing support the families to address the issues and uses different ways to overcome them. The main aim of this council in the early system is to help and promote the policies for the families to stay together (Tower Helmets, 2025). It is also launching different policies to support the children and families, which in turn helps in adding effectiveness within the whole system. Implementing this helps overcome the different problems and provides more access to the </w:t>
      </w:r>
      <w:r w:rsidRPr="00AA0D0C">
        <w:rPr>
          <w:rFonts w:ascii="Times New Roman" w:hAnsi="Times New Roman" w:cs="Times New Roman"/>
          <w:sz w:val="24"/>
          <w:szCs w:val="24"/>
        </w:rPr>
        <w:lastRenderedPageBreak/>
        <w:t xml:space="preserve">effectiveness. </w:t>
      </w:r>
      <w:r w:rsidR="00AA0D0C">
        <w:rPr>
          <w:rFonts w:ascii="Times New Roman" w:hAnsi="Times New Roman" w:cs="Times New Roman"/>
          <w:sz w:val="24"/>
          <w:szCs w:val="24"/>
        </w:rPr>
        <w:t xml:space="preserve"> Hence, allowing for becoming the most useful website for promoting the experience of the individuals and promoting care. </w:t>
      </w:r>
    </w:p>
    <w:p w:rsidRPr="00AA0D0C" w:rsidR="008B4F2D" w:rsidP="00AA0D0C" w:rsidRDefault="00FB3F0D" w14:paraId="39857E0B" w14:textId="161CB765">
      <w:pPr>
        <w:pStyle w:val="Heading1"/>
        <w:jc w:val="both"/>
        <w:rPr>
          <w:rFonts w:ascii="Times New Roman" w:hAnsi="Times New Roman" w:cs="Times New Roman"/>
          <w:b/>
          <w:bCs/>
          <w:color w:val="auto"/>
          <w:sz w:val="24"/>
          <w:szCs w:val="24"/>
        </w:rPr>
      </w:pPr>
      <w:bookmarkStart w:name="_Toc213683036" w:id="4"/>
      <w:r w:rsidRPr="00AA0D0C">
        <w:rPr>
          <w:rFonts w:ascii="Times New Roman" w:hAnsi="Times New Roman" w:cs="Times New Roman"/>
          <w:b/>
          <w:bCs/>
          <w:color w:val="auto"/>
          <w:sz w:val="24"/>
          <w:szCs w:val="24"/>
        </w:rPr>
        <w:t>Comparative</w:t>
      </w:r>
      <w:r w:rsidRPr="00AA0D0C" w:rsidR="008B4F2D">
        <w:rPr>
          <w:rFonts w:ascii="Times New Roman" w:hAnsi="Times New Roman" w:cs="Times New Roman"/>
          <w:b/>
          <w:bCs/>
          <w:color w:val="auto"/>
          <w:sz w:val="24"/>
          <w:szCs w:val="24"/>
        </w:rPr>
        <w:t xml:space="preserve"> analysis</w:t>
      </w:r>
      <w:bookmarkEnd w:id="4"/>
      <w:r w:rsidRPr="00AA0D0C" w:rsidR="0070303F">
        <w:rPr>
          <w:rFonts w:ascii="Times New Roman" w:hAnsi="Times New Roman" w:cs="Times New Roman"/>
          <w:b/>
          <w:bCs/>
          <w:color w:val="auto"/>
          <w:sz w:val="24"/>
          <w:szCs w:val="24"/>
        </w:rPr>
        <w:t xml:space="preserve"> </w:t>
      </w:r>
    </w:p>
    <w:p w:rsidRPr="00AA0D0C" w:rsidR="00FB3F0D" w:rsidP="00AA0D0C" w:rsidRDefault="00FB3F0D" w14:paraId="757B150B" w14:textId="5AB3770C">
      <w:pPr>
        <w:jc w:val="both"/>
        <w:rPr>
          <w:rFonts w:ascii="Times New Roman" w:hAnsi="Times New Roman" w:cs="Times New Roman"/>
          <w:sz w:val="24"/>
          <w:szCs w:val="24"/>
        </w:rPr>
      </w:pPr>
      <w:r w:rsidRPr="00AA0D0C">
        <w:rPr>
          <w:rFonts w:ascii="Times New Roman" w:hAnsi="Times New Roman" w:cs="Times New Roman"/>
          <w:sz w:val="24"/>
          <w:szCs w:val="24"/>
        </w:rPr>
        <w:t xml:space="preserve">The comparative analysis of Staffordshire County Council, Leeds County Council and Tower Hamlets Council involves highlighting the geographical, economic and government perspectives, which helps in shaping each and every authority's strengths and weaknesses. The Staffordshire County Council is operating through the two-tier authority and </w:t>
      </w:r>
      <w:r w:rsidRPr="00AA0D0C" w:rsidR="000C5E90">
        <w:rPr>
          <w:rFonts w:ascii="Times New Roman" w:hAnsi="Times New Roman" w:cs="Times New Roman"/>
          <w:sz w:val="24"/>
          <w:szCs w:val="24"/>
        </w:rPr>
        <w:t>is</w:t>
      </w:r>
      <w:r w:rsidRPr="00AA0D0C">
        <w:rPr>
          <w:rFonts w:ascii="Times New Roman" w:hAnsi="Times New Roman" w:cs="Times New Roman"/>
          <w:sz w:val="24"/>
          <w:szCs w:val="24"/>
        </w:rPr>
        <w:t xml:space="preserve"> the mixture of urban and rural aspects. This helps in focusing on local services and deliveries and helps in promoting long-term goals and economic development (Staffordshire County Council, 2025). There are various strengths of this council, which involve strategic planning and discipline; here, the main emphasis is on improving the social care, promoting employability and skills strategies. The financial management is stable as compared to others and is leading towards progress, and is working with the same consistency. The weakness of this council involves the following such as there is an increasing cost along with the complexities within the system, the deliveries across the rural areas are different, it holds limited flexibility in responding to the rapid changes, and there is high dependency on the government grants and policies. There is rising demand within the social care and the services for children are continuing to put pressure on the organisation and budget as well. Along with all these, there are issues related to maintaining sustainability. </w:t>
      </w:r>
    </w:p>
    <w:p w:rsidRPr="00AA0D0C" w:rsidR="00FB3F0D" w:rsidP="00AA0D0C" w:rsidRDefault="00FB3F0D" w14:paraId="44976D4D" w14:textId="668FF53C">
      <w:pPr>
        <w:jc w:val="both"/>
        <w:rPr>
          <w:rFonts w:ascii="Times New Roman" w:hAnsi="Times New Roman" w:cs="Times New Roman"/>
          <w:sz w:val="24"/>
          <w:szCs w:val="24"/>
        </w:rPr>
      </w:pPr>
      <w:r w:rsidRPr="00AA0D0C">
        <w:rPr>
          <w:rFonts w:ascii="Times New Roman" w:hAnsi="Times New Roman" w:cs="Times New Roman"/>
          <w:sz w:val="24"/>
          <w:szCs w:val="24"/>
        </w:rPr>
        <w:t xml:space="preserve">The Leeds City Council represents the major UK metropolitan authorities and holds the strong record in economic generation, developing housing and other city transformation. There are certain benefits lying within this council, which help in adding to the overall effectiveness within the system (Leeds County Council, 2025). The first is that the council holds good institutional capacity, effective governance and uses the strategic urban growth. This council is considered to be at its best and is recognised as the world's best performer within the child services and strong leadership. It involves managing the complex projects and holding the different partners alongside. The weakness involves the pressure from the urban inequality, housing shortages, and increasing costs. There are many large-scale operations, where there is slow decision-making, and this poses a threat to major policy changes. There are many more financial strains which are growing continuously. </w:t>
      </w:r>
    </w:p>
    <w:p w:rsidRPr="00AA0D0C" w:rsidR="00FB3F0D" w:rsidP="00AA0D0C" w:rsidRDefault="00FB3F0D" w14:paraId="2065119B" w14:textId="3C64A5B2">
      <w:pPr>
        <w:jc w:val="both"/>
        <w:rPr>
          <w:rFonts w:ascii="Times New Roman" w:hAnsi="Times New Roman" w:cs="Times New Roman"/>
          <w:sz w:val="24"/>
          <w:szCs w:val="24"/>
        </w:rPr>
      </w:pPr>
      <w:r w:rsidRPr="00AA0D0C">
        <w:rPr>
          <w:rFonts w:ascii="Times New Roman" w:hAnsi="Times New Roman" w:cs="Times New Roman"/>
          <w:sz w:val="24"/>
          <w:szCs w:val="24"/>
        </w:rPr>
        <w:lastRenderedPageBreak/>
        <w:t xml:space="preserve">The next is Tower Hamlets Council, situated in London, and is totally different from the others. This council is situated within a densely populated place, which is accompanied by rapid development and discrimination (Tower Helmets, 2025). The strengths involve a strong regeneration pipeline, easy access to capital investment and a well-developed framework for long-term growth. There are many instances where the Two Hamlets county council faced various challenges, which involved undermining the trust of the public, having the poor culture, there were many leadership conflicts, weak mechanism. </w:t>
      </w:r>
    </w:p>
    <w:p w:rsidRPr="00AA0D0C" w:rsidR="00FB3F0D" w:rsidP="00AA0D0C" w:rsidRDefault="00FB3F0D" w14:paraId="2C98A6F8" w14:textId="5E8D3D45">
      <w:pPr>
        <w:jc w:val="both"/>
        <w:rPr>
          <w:rFonts w:ascii="Times New Roman" w:hAnsi="Times New Roman" w:cs="Times New Roman"/>
          <w:sz w:val="24"/>
          <w:szCs w:val="24"/>
        </w:rPr>
      </w:pPr>
      <w:r w:rsidRPr="00AA0D0C">
        <w:rPr>
          <w:rFonts w:ascii="Times New Roman" w:hAnsi="Times New Roman" w:cs="Times New Roman"/>
          <w:sz w:val="24"/>
          <w:szCs w:val="24"/>
        </w:rPr>
        <w:t xml:space="preserve">From the comparison this can be concluded that Staffordshire holds the effectiveness and stability, which </w:t>
      </w:r>
      <w:r w:rsidRPr="00AA0D0C" w:rsidR="000C5E90">
        <w:rPr>
          <w:rFonts w:ascii="Times New Roman" w:hAnsi="Times New Roman" w:cs="Times New Roman"/>
          <w:sz w:val="24"/>
          <w:szCs w:val="24"/>
        </w:rPr>
        <w:t>is</w:t>
      </w:r>
      <w:r w:rsidRPr="00AA0D0C">
        <w:rPr>
          <w:rFonts w:ascii="Times New Roman" w:hAnsi="Times New Roman" w:cs="Times New Roman"/>
          <w:sz w:val="24"/>
          <w:szCs w:val="24"/>
        </w:rPr>
        <w:t xml:space="preserve"> better for long-term growth and success. This council holds the capability of facing pressures, government issues and many other constraints. From the overall analysis, this is concluded that </w:t>
      </w:r>
      <w:r w:rsidRPr="00AA0D0C" w:rsidR="000C5E90">
        <w:rPr>
          <w:rFonts w:ascii="Times New Roman" w:hAnsi="Times New Roman" w:cs="Times New Roman"/>
          <w:sz w:val="24"/>
          <w:szCs w:val="24"/>
        </w:rPr>
        <w:t>each</w:t>
      </w:r>
      <w:r w:rsidRPr="00AA0D0C">
        <w:rPr>
          <w:rFonts w:ascii="Times New Roman" w:hAnsi="Times New Roman" w:cs="Times New Roman"/>
          <w:sz w:val="24"/>
          <w:szCs w:val="24"/>
        </w:rPr>
        <w:t xml:space="preserve"> organisation holds its own effectiveness, and their strengths and weaknesses help in analysing the overall capacity of holding the aims and goals. </w:t>
      </w:r>
    </w:p>
    <w:p w:rsidRPr="00AA0D0C" w:rsidR="008B4F2D" w:rsidP="00AA0D0C" w:rsidRDefault="008B4F2D" w14:paraId="5340314A" w14:textId="66B4628C">
      <w:pPr>
        <w:pStyle w:val="Heading1"/>
        <w:jc w:val="both"/>
        <w:rPr>
          <w:rFonts w:ascii="Times New Roman" w:hAnsi="Times New Roman" w:cs="Times New Roman"/>
          <w:b/>
          <w:bCs/>
          <w:color w:val="auto"/>
          <w:sz w:val="24"/>
          <w:szCs w:val="24"/>
        </w:rPr>
      </w:pPr>
      <w:bookmarkStart w:name="_Toc213683037" w:id="5"/>
      <w:r w:rsidRPr="00AA0D0C">
        <w:rPr>
          <w:rFonts w:ascii="Times New Roman" w:hAnsi="Times New Roman" w:cs="Times New Roman"/>
          <w:b/>
          <w:bCs/>
          <w:color w:val="auto"/>
          <w:sz w:val="24"/>
          <w:szCs w:val="24"/>
        </w:rPr>
        <w:t>Conclusion and recommendations</w:t>
      </w:r>
      <w:bookmarkEnd w:id="5"/>
      <w:r w:rsidRPr="00AA0D0C">
        <w:rPr>
          <w:rFonts w:ascii="Times New Roman" w:hAnsi="Times New Roman" w:cs="Times New Roman"/>
          <w:b/>
          <w:bCs/>
          <w:color w:val="auto"/>
          <w:sz w:val="24"/>
          <w:szCs w:val="24"/>
        </w:rPr>
        <w:t xml:space="preserve"> </w:t>
      </w:r>
    </w:p>
    <w:p w:rsidRPr="00AA0D0C" w:rsidR="00FB3F0D" w:rsidP="00AA0D0C" w:rsidRDefault="00FB3F0D" w14:paraId="1A49BFBD" w14:textId="05DAFC73">
      <w:pPr>
        <w:jc w:val="both"/>
        <w:rPr>
          <w:rFonts w:ascii="Times New Roman" w:hAnsi="Times New Roman" w:cs="Times New Roman"/>
          <w:sz w:val="24"/>
          <w:szCs w:val="24"/>
        </w:rPr>
      </w:pPr>
      <w:r w:rsidRPr="00AA0D0C">
        <w:rPr>
          <w:rFonts w:ascii="Times New Roman" w:hAnsi="Times New Roman" w:cs="Times New Roman"/>
          <w:sz w:val="24"/>
          <w:szCs w:val="24"/>
        </w:rPr>
        <w:t>The above discussion holds the strengths and weaknesses of the three councils, which help in analysing their potential. Through this discussion, there are certain considerations given to various areas of improvement, which help in becoming effective in functioning. The Staffordshire council involves various challenges, such as managing the growing social needs and delivering services. There can be certain recommendations added to increase the investment and digital transformation. There can be use of various models to improve accessibility and reduce the operational costs (</w:t>
      </w:r>
      <w:proofErr w:type="spellStart"/>
      <w:r w:rsidRPr="00AA0D0C">
        <w:rPr>
          <w:rFonts w:ascii="Times New Roman" w:hAnsi="Times New Roman" w:cs="Times New Roman"/>
          <w:sz w:val="24"/>
          <w:szCs w:val="24"/>
        </w:rPr>
        <w:t>Sassanelli</w:t>
      </w:r>
      <w:proofErr w:type="spellEnd"/>
      <w:r w:rsidRPr="00AA0D0C">
        <w:rPr>
          <w:rFonts w:ascii="Times New Roman" w:hAnsi="Times New Roman" w:cs="Times New Roman"/>
          <w:sz w:val="24"/>
          <w:szCs w:val="24"/>
        </w:rPr>
        <w:t xml:space="preserve"> and Terzi, 2022). To make a strong partnership, there should be an enhancement of services and adoption of different technical tools. </w:t>
      </w:r>
    </w:p>
    <w:p w:rsidRPr="00AA0D0C" w:rsidR="00FB3F0D" w:rsidP="00AA0D0C" w:rsidRDefault="00FB3F0D" w14:paraId="19612F08" w14:textId="1C01C48F">
      <w:pPr>
        <w:jc w:val="both"/>
        <w:rPr>
          <w:rFonts w:ascii="Times New Roman" w:hAnsi="Times New Roman" w:cs="Times New Roman"/>
          <w:sz w:val="24"/>
          <w:szCs w:val="24"/>
        </w:rPr>
      </w:pPr>
      <w:r w:rsidRPr="00AA0D0C">
        <w:rPr>
          <w:rFonts w:ascii="Times New Roman" w:hAnsi="Times New Roman" w:cs="Times New Roman"/>
          <w:sz w:val="24"/>
          <w:szCs w:val="24"/>
        </w:rPr>
        <w:t>For the Leed County Council, there are many limitations which involve managing the complexities within the system. There should be segregation of departments according to tasks assigned. The improvements should be made in the government participants mechanism and the policy implementation to become more inclusive and responsible. There should be adopting of agile project management to improve coordination and reduce delays (</w:t>
      </w:r>
      <w:proofErr w:type="spellStart"/>
      <w:r w:rsidRPr="00AA0D0C">
        <w:rPr>
          <w:rFonts w:ascii="Times New Roman" w:hAnsi="Times New Roman" w:cs="Times New Roman"/>
          <w:sz w:val="24"/>
          <w:szCs w:val="24"/>
        </w:rPr>
        <w:t>Dugbartey</w:t>
      </w:r>
      <w:proofErr w:type="spellEnd"/>
      <w:r w:rsidRPr="00AA0D0C">
        <w:rPr>
          <w:rFonts w:ascii="Times New Roman" w:hAnsi="Times New Roman" w:cs="Times New Roman"/>
          <w:sz w:val="24"/>
          <w:szCs w:val="24"/>
        </w:rPr>
        <w:t xml:space="preserve"> and Kehinde, 2025). </w:t>
      </w:r>
    </w:p>
    <w:p w:rsidRPr="00AA0D0C" w:rsidR="00FB3F0D" w:rsidP="00AA0D0C" w:rsidRDefault="00FB3F0D" w14:paraId="4F7137CC" w14:textId="6E4EE90E">
      <w:pPr>
        <w:jc w:val="both"/>
        <w:rPr>
          <w:rFonts w:ascii="Times New Roman" w:hAnsi="Times New Roman" w:cs="Times New Roman"/>
          <w:sz w:val="24"/>
          <w:szCs w:val="24"/>
        </w:rPr>
      </w:pPr>
      <w:r w:rsidRPr="00AA0D0C">
        <w:rPr>
          <w:rFonts w:ascii="Times New Roman" w:hAnsi="Times New Roman" w:cs="Times New Roman"/>
          <w:sz w:val="24"/>
          <w:szCs w:val="24"/>
        </w:rPr>
        <w:t xml:space="preserve">For Tower Hamlets Council, governance reform and public trust </w:t>
      </w:r>
      <w:r w:rsidRPr="00AA0D0C" w:rsidR="000C5E90">
        <w:rPr>
          <w:rFonts w:ascii="Times New Roman" w:hAnsi="Times New Roman" w:cs="Times New Roman"/>
          <w:sz w:val="24"/>
          <w:szCs w:val="24"/>
        </w:rPr>
        <w:t>are</w:t>
      </w:r>
      <w:r w:rsidRPr="00AA0D0C">
        <w:rPr>
          <w:rFonts w:ascii="Times New Roman" w:hAnsi="Times New Roman" w:cs="Times New Roman"/>
          <w:sz w:val="24"/>
          <w:szCs w:val="24"/>
        </w:rPr>
        <w:t xml:space="preserve"> top priorities. This </w:t>
      </w:r>
      <w:r w:rsidRPr="00AA0D0C" w:rsidR="000C5E90">
        <w:rPr>
          <w:rFonts w:ascii="Times New Roman" w:hAnsi="Times New Roman" w:cs="Times New Roman"/>
          <w:sz w:val="24"/>
          <w:szCs w:val="24"/>
        </w:rPr>
        <w:t>is</w:t>
      </w:r>
      <w:r w:rsidRPr="00AA0D0C">
        <w:rPr>
          <w:rFonts w:ascii="Times New Roman" w:hAnsi="Times New Roman" w:cs="Times New Roman"/>
          <w:sz w:val="24"/>
          <w:szCs w:val="24"/>
        </w:rPr>
        <w:t xml:space="preserve"> strongly recommended that the council should use various policies to maintain transparency, accountability and internal culture, with the system of regulating the monitoring system (</w:t>
      </w:r>
      <w:proofErr w:type="spellStart"/>
      <w:r w:rsidRPr="00AA0D0C">
        <w:rPr>
          <w:rFonts w:ascii="Times New Roman" w:hAnsi="Times New Roman" w:cs="Times New Roman"/>
          <w:sz w:val="24"/>
          <w:szCs w:val="24"/>
        </w:rPr>
        <w:t>Manginte</w:t>
      </w:r>
      <w:proofErr w:type="spellEnd"/>
      <w:r w:rsidRPr="00AA0D0C">
        <w:rPr>
          <w:rFonts w:ascii="Times New Roman" w:hAnsi="Times New Roman" w:cs="Times New Roman"/>
          <w:sz w:val="24"/>
          <w:szCs w:val="24"/>
        </w:rPr>
        <w:t xml:space="preserve">, 2024). There </w:t>
      </w:r>
      <w:r w:rsidRPr="00AA0D0C">
        <w:rPr>
          <w:rFonts w:ascii="Times New Roman" w:hAnsi="Times New Roman" w:cs="Times New Roman"/>
          <w:sz w:val="24"/>
          <w:szCs w:val="24"/>
        </w:rPr>
        <w:lastRenderedPageBreak/>
        <w:t xml:space="preserve">should be implementations of different leadership programs. Establishment of clear performance and management framework. The investments should be made for staff management and stable leadership. Adding these recommendations will help in increasing the value of the overall organisation. </w:t>
      </w:r>
    </w:p>
    <w:p w:rsidRPr="00AA0D0C" w:rsidR="00FB3F0D" w:rsidP="00AA0D0C" w:rsidRDefault="00FB3F0D" w14:paraId="0F8E5E4F" w14:textId="7D1CF663">
      <w:pPr>
        <w:jc w:val="both"/>
        <w:rPr>
          <w:rFonts w:ascii="Times New Roman" w:hAnsi="Times New Roman" w:cs="Times New Roman"/>
          <w:sz w:val="24"/>
          <w:szCs w:val="24"/>
        </w:rPr>
      </w:pPr>
      <w:r w:rsidRPr="00AA0D0C">
        <w:rPr>
          <w:rFonts w:ascii="Times New Roman" w:hAnsi="Times New Roman" w:cs="Times New Roman"/>
          <w:sz w:val="24"/>
          <w:szCs w:val="24"/>
        </w:rPr>
        <w:t xml:space="preserve">From the above discussion, this report has helped in providing valuable insights on the topic early system. The early system is considered to help in providing guidance in introducing strategic partnerships, which </w:t>
      </w:r>
      <w:r w:rsidRPr="00AA0D0C" w:rsidR="000C5E90">
        <w:rPr>
          <w:rFonts w:ascii="Times New Roman" w:hAnsi="Times New Roman" w:cs="Times New Roman"/>
          <w:sz w:val="24"/>
          <w:szCs w:val="24"/>
        </w:rPr>
        <w:t>is</w:t>
      </w:r>
      <w:r w:rsidRPr="00AA0D0C">
        <w:rPr>
          <w:rFonts w:ascii="Times New Roman" w:hAnsi="Times New Roman" w:cs="Times New Roman"/>
          <w:sz w:val="24"/>
          <w:szCs w:val="24"/>
        </w:rPr>
        <w:t xml:space="preserve"> crucial and responsible for the early help system. The next involves the role of multiple agencies to improve the safeguarding responses for children and young children with the help of effective information and high-quality safeguarding responses. The next involves the role of the three councils and their role in the early system, and involves the comparative analysis of these councils. This analysis helps in identifying the weaknesses and strengths. </w:t>
      </w:r>
    </w:p>
    <w:p w:rsidRPr="00AA0D0C" w:rsidR="00FB3F0D" w:rsidP="00AA0D0C" w:rsidRDefault="00FB3F0D" w14:paraId="585A7832" w14:textId="77777777">
      <w:pPr>
        <w:jc w:val="both"/>
        <w:rPr>
          <w:rFonts w:ascii="Times New Roman" w:hAnsi="Times New Roman" w:cs="Times New Roman"/>
          <w:sz w:val="24"/>
          <w:szCs w:val="24"/>
        </w:rPr>
      </w:pPr>
      <w:r w:rsidRPr="00AA0D0C">
        <w:rPr>
          <w:rFonts w:ascii="Times New Roman" w:hAnsi="Times New Roman" w:cs="Times New Roman"/>
          <w:sz w:val="24"/>
          <w:szCs w:val="24"/>
        </w:rPr>
        <w:br w:type="page"/>
      </w:r>
    </w:p>
    <w:p w:rsidRPr="00AA0D0C" w:rsidR="00FB3F0D" w:rsidP="00AA0D0C" w:rsidRDefault="00FB3F0D" w14:paraId="55D0BFB4" w14:textId="4F8A3DF5">
      <w:pPr>
        <w:pStyle w:val="Heading1"/>
        <w:jc w:val="both"/>
        <w:rPr>
          <w:rFonts w:ascii="Times New Roman" w:hAnsi="Times New Roman" w:cs="Times New Roman"/>
          <w:b/>
          <w:bCs/>
          <w:color w:val="auto"/>
          <w:sz w:val="24"/>
          <w:szCs w:val="24"/>
        </w:rPr>
      </w:pPr>
      <w:bookmarkStart w:name="_Toc213683038" w:id="6"/>
      <w:r w:rsidRPr="00AA0D0C">
        <w:rPr>
          <w:rFonts w:ascii="Times New Roman" w:hAnsi="Times New Roman" w:cs="Times New Roman"/>
          <w:b/>
          <w:bCs/>
          <w:color w:val="auto"/>
          <w:sz w:val="24"/>
          <w:szCs w:val="24"/>
        </w:rPr>
        <w:lastRenderedPageBreak/>
        <w:t>References</w:t>
      </w:r>
      <w:bookmarkEnd w:id="6"/>
      <w:r w:rsidRPr="00AA0D0C">
        <w:rPr>
          <w:rFonts w:ascii="Times New Roman" w:hAnsi="Times New Roman" w:cs="Times New Roman"/>
          <w:b/>
          <w:bCs/>
          <w:color w:val="auto"/>
          <w:sz w:val="24"/>
          <w:szCs w:val="24"/>
        </w:rPr>
        <w:t xml:space="preserve"> </w:t>
      </w:r>
    </w:p>
    <w:p w:rsidRPr="00AA0D0C" w:rsidR="00FB3F0D" w:rsidP="00AA0D0C" w:rsidRDefault="00FB3F0D" w14:paraId="44572ED0" w14:textId="77777777">
      <w:pPr>
        <w:jc w:val="both"/>
        <w:rPr>
          <w:rFonts w:ascii="Times New Roman" w:hAnsi="Times New Roman" w:cs="Times New Roman"/>
          <w:sz w:val="24"/>
          <w:szCs w:val="24"/>
        </w:rPr>
      </w:pPr>
      <w:r w:rsidRPr="00AA0D0C">
        <w:rPr>
          <w:rFonts w:ascii="Times New Roman" w:hAnsi="Times New Roman" w:cs="Times New Roman"/>
          <w:sz w:val="24"/>
          <w:szCs w:val="24"/>
        </w:rPr>
        <w:t>Davies, P., Barlow, C. and Fish, R., 2023. The hard and complex work of implementing new multi-agency risk assessment approaches to policing domestic abuse. </w:t>
      </w:r>
      <w:r w:rsidRPr="00AA0D0C">
        <w:rPr>
          <w:rFonts w:ascii="Times New Roman" w:hAnsi="Times New Roman" w:cs="Times New Roman"/>
          <w:i/>
          <w:iCs/>
          <w:sz w:val="24"/>
          <w:szCs w:val="24"/>
        </w:rPr>
        <w:t>Crime Prevention and Community Safety</w:t>
      </w:r>
      <w:r w:rsidRPr="00AA0D0C">
        <w:rPr>
          <w:rFonts w:ascii="Times New Roman" w:hAnsi="Times New Roman" w:cs="Times New Roman"/>
          <w:sz w:val="24"/>
          <w:szCs w:val="24"/>
        </w:rPr>
        <w:t>, </w:t>
      </w:r>
      <w:r w:rsidRPr="00AA0D0C">
        <w:rPr>
          <w:rFonts w:ascii="Times New Roman" w:hAnsi="Times New Roman" w:cs="Times New Roman"/>
          <w:i/>
          <w:iCs/>
          <w:sz w:val="24"/>
          <w:szCs w:val="24"/>
        </w:rPr>
        <w:t>25</w:t>
      </w:r>
      <w:r w:rsidRPr="00AA0D0C">
        <w:rPr>
          <w:rFonts w:ascii="Times New Roman" w:hAnsi="Times New Roman" w:cs="Times New Roman"/>
          <w:sz w:val="24"/>
          <w:szCs w:val="24"/>
        </w:rPr>
        <w:t xml:space="preserve">(2), p.148. </w:t>
      </w:r>
      <w:hyperlink w:history="1" r:id="rId5">
        <w:r w:rsidRPr="00AA0D0C">
          <w:rPr>
            <w:rStyle w:val="Hyperlink"/>
            <w:rFonts w:ascii="Times New Roman" w:hAnsi="Times New Roman" w:cs="Times New Roman"/>
            <w:sz w:val="24"/>
            <w:szCs w:val="24"/>
          </w:rPr>
          <w:t>https://pmc.ncbi.nlm.nih.gov/articles/PMC10073790/pdf/41300_2023_Article_175.pdf</w:t>
        </w:r>
      </w:hyperlink>
      <w:r w:rsidRPr="00AA0D0C">
        <w:rPr>
          <w:rFonts w:ascii="Times New Roman" w:hAnsi="Times New Roman" w:cs="Times New Roman"/>
          <w:sz w:val="24"/>
          <w:szCs w:val="24"/>
        </w:rPr>
        <w:t xml:space="preserve"> </w:t>
      </w:r>
    </w:p>
    <w:p w:rsidRPr="00AA0D0C" w:rsidR="00FB3F0D" w:rsidP="00AA0D0C" w:rsidRDefault="00FB3F0D" w14:paraId="5FABB3E8" w14:textId="77777777">
      <w:pPr>
        <w:jc w:val="both"/>
        <w:rPr>
          <w:rFonts w:ascii="Times New Roman" w:hAnsi="Times New Roman" w:cs="Times New Roman"/>
          <w:sz w:val="24"/>
          <w:szCs w:val="24"/>
        </w:rPr>
      </w:pPr>
      <w:r w:rsidRPr="00AA0D0C">
        <w:rPr>
          <w:rFonts w:ascii="Times New Roman" w:hAnsi="Times New Roman" w:cs="Times New Roman"/>
          <w:sz w:val="24"/>
          <w:szCs w:val="24"/>
        </w:rPr>
        <w:t>Disney, T., Crossley, S., King, H., Phillips, J., Robson, I. and Smith, R., 2025. Family Hubs and the vulnerable care ecologies of child and family welfare in austerity. </w:t>
      </w:r>
      <w:r w:rsidRPr="00AA0D0C">
        <w:rPr>
          <w:rFonts w:ascii="Times New Roman" w:hAnsi="Times New Roman" w:cs="Times New Roman"/>
          <w:i/>
          <w:iCs/>
          <w:sz w:val="24"/>
          <w:szCs w:val="24"/>
        </w:rPr>
        <w:t>The Geographical Journal</w:t>
      </w:r>
      <w:r w:rsidRPr="00AA0D0C">
        <w:rPr>
          <w:rFonts w:ascii="Times New Roman" w:hAnsi="Times New Roman" w:cs="Times New Roman"/>
          <w:sz w:val="24"/>
          <w:szCs w:val="24"/>
        </w:rPr>
        <w:t>, </w:t>
      </w:r>
      <w:r w:rsidRPr="00AA0D0C">
        <w:rPr>
          <w:rFonts w:ascii="Times New Roman" w:hAnsi="Times New Roman" w:cs="Times New Roman"/>
          <w:i/>
          <w:iCs/>
          <w:sz w:val="24"/>
          <w:szCs w:val="24"/>
        </w:rPr>
        <w:t>191</w:t>
      </w:r>
      <w:r w:rsidRPr="00AA0D0C">
        <w:rPr>
          <w:rFonts w:ascii="Times New Roman" w:hAnsi="Times New Roman" w:cs="Times New Roman"/>
          <w:sz w:val="24"/>
          <w:szCs w:val="24"/>
        </w:rPr>
        <w:t xml:space="preserve">(3), p.e12505. </w:t>
      </w:r>
      <w:hyperlink w:history="1" r:id="rId6">
        <w:r w:rsidRPr="00AA0D0C">
          <w:rPr>
            <w:rStyle w:val="Hyperlink"/>
            <w:rFonts w:ascii="Times New Roman" w:hAnsi="Times New Roman" w:cs="Times New Roman"/>
            <w:sz w:val="24"/>
            <w:szCs w:val="24"/>
          </w:rPr>
          <w:t>https://rgs-ibg.onlinelibrary.wiley.com/doi/pdf/10.1111/geoj.12505</w:t>
        </w:r>
      </w:hyperlink>
      <w:r w:rsidRPr="00AA0D0C">
        <w:rPr>
          <w:rFonts w:ascii="Times New Roman" w:hAnsi="Times New Roman" w:cs="Times New Roman"/>
          <w:sz w:val="24"/>
          <w:szCs w:val="24"/>
        </w:rPr>
        <w:t xml:space="preserve"> </w:t>
      </w:r>
    </w:p>
    <w:p w:rsidRPr="00AA0D0C" w:rsidR="00FB3F0D" w:rsidP="00AA0D0C" w:rsidRDefault="00FB3F0D" w14:paraId="5921BD05" w14:textId="552F88AB">
      <w:pPr>
        <w:jc w:val="both"/>
        <w:rPr>
          <w:rFonts w:ascii="Times New Roman" w:hAnsi="Times New Roman" w:cs="Times New Roman"/>
          <w:sz w:val="24"/>
          <w:szCs w:val="24"/>
        </w:rPr>
      </w:pPr>
      <w:r w:rsidRPr="00AA0D0C">
        <w:rPr>
          <w:rFonts w:ascii="Times New Roman" w:hAnsi="Times New Roman" w:cs="Times New Roman"/>
          <w:sz w:val="24"/>
          <w:szCs w:val="24"/>
        </w:rPr>
        <w:t>Dugbartey, A.N. and Kehinde, O., 2025. Optimising project delivery through agile methodologies: Balancing speed, collaboration and stakeholder engagement. </w:t>
      </w:r>
      <w:r w:rsidRPr="00AA0D0C">
        <w:rPr>
          <w:rFonts w:ascii="Times New Roman" w:hAnsi="Times New Roman" w:cs="Times New Roman"/>
          <w:i/>
          <w:iCs/>
          <w:sz w:val="24"/>
          <w:szCs w:val="24"/>
        </w:rPr>
        <w:t>World J. Adv. Res. Rev</w:t>
      </w:r>
      <w:r w:rsidRPr="00AA0D0C">
        <w:rPr>
          <w:rFonts w:ascii="Times New Roman" w:hAnsi="Times New Roman" w:cs="Times New Roman"/>
          <w:sz w:val="24"/>
          <w:szCs w:val="24"/>
        </w:rPr>
        <w:t>, </w:t>
      </w:r>
      <w:r w:rsidRPr="00AA0D0C">
        <w:rPr>
          <w:rFonts w:ascii="Times New Roman" w:hAnsi="Times New Roman" w:cs="Times New Roman"/>
          <w:i/>
          <w:iCs/>
          <w:sz w:val="24"/>
          <w:szCs w:val="24"/>
        </w:rPr>
        <w:t>25</w:t>
      </w:r>
      <w:r w:rsidRPr="00AA0D0C">
        <w:rPr>
          <w:rFonts w:ascii="Times New Roman" w:hAnsi="Times New Roman" w:cs="Times New Roman"/>
          <w:sz w:val="24"/>
          <w:szCs w:val="24"/>
        </w:rPr>
        <w:t xml:space="preserve">, pp.1237-1257. </w:t>
      </w:r>
      <w:hyperlink w:history="1" r:id="rId7">
        <w:r w:rsidRPr="00AA0D0C">
          <w:rPr>
            <w:rStyle w:val="Hyperlink"/>
            <w:rFonts w:ascii="Times New Roman" w:hAnsi="Times New Roman" w:cs="Times New Roman"/>
            <w:sz w:val="24"/>
            <w:szCs w:val="24"/>
          </w:rPr>
          <w:t>https://www.researchgate.net/profile/Adriana-Dugbartey/publication/388175971_Corresponding_author_Adriana_N_Dugbartey_Optimizing_project_delivery_through_agile_methodologies_Balancing_speed_collaboration_and_stakeholder_engagement/links/678d448aec3ae3435a6e0a39/Corresponding-author-Adriana-N-Dugbartey-Optimizing-project-delivery-through-agile-methodologies-Balancing-speed-collaboration-and-stakeholder-engagement.pdf</w:t>
        </w:r>
      </w:hyperlink>
      <w:r w:rsidRPr="00AA0D0C">
        <w:rPr>
          <w:rFonts w:ascii="Times New Roman" w:hAnsi="Times New Roman" w:cs="Times New Roman"/>
          <w:sz w:val="24"/>
          <w:szCs w:val="24"/>
        </w:rPr>
        <w:t xml:space="preserve"> </w:t>
      </w:r>
    </w:p>
    <w:p w:rsidRPr="00AA0D0C" w:rsidR="00FB3F0D" w:rsidP="00AA0D0C" w:rsidRDefault="00FB3F0D" w14:paraId="7E5D5EAD" w14:textId="60EAF06C">
      <w:pPr>
        <w:jc w:val="both"/>
        <w:rPr>
          <w:rFonts w:ascii="Times New Roman" w:hAnsi="Times New Roman" w:cs="Times New Roman"/>
          <w:sz w:val="24"/>
          <w:szCs w:val="24"/>
        </w:rPr>
      </w:pPr>
      <w:r w:rsidRPr="00AA0D0C">
        <w:rPr>
          <w:rFonts w:ascii="Times New Roman" w:hAnsi="Times New Roman" w:cs="Times New Roman"/>
          <w:sz w:val="24"/>
          <w:szCs w:val="24"/>
        </w:rPr>
        <w:t xml:space="preserve">GOV.UK. 2014. Multi-Agency Working and Information Sharing Project Final Report. </w:t>
      </w:r>
      <w:r w:rsidRPr="00AA0D0C">
        <w:rPr>
          <w:rFonts w:ascii="Times New Roman" w:hAnsi="Times New Roman" w:cs="Times New Roman"/>
          <w:i/>
          <w:iCs/>
          <w:sz w:val="24"/>
          <w:szCs w:val="24"/>
        </w:rPr>
        <w:t xml:space="preserve">GOV.UK. </w:t>
      </w:r>
      <w:r w:rsidRPr="00AA0D0C">
        <w:rPr>
          <w:rFonts w:ascii="Times New Roman" w:hAnsi="Times New Roman" w:cs="Times New Roman"/>
          <w:sz w:val="24"/>
          <w:szCs w:val="24"/>
        </w:rPr>
        <w:t xml:space="preserve"> </w:t>
      </w:r>
      <w:hyperlink w:history="1" r:id="rId8">
        <w:r w:rsidRPr="00AA0D0C">
          <w:rPr>
            <w:rStyle w:val="Hyperlink"/>
            <w:rFonts w:ascii="Times New Roman" w:hAnsi="Times New Roman" w:cs="Times New Roman"/>
            <w:sz w:val="24"/>
            <w:szCs w:val="24"/>
          </w:rPr>
          <w:t>https://assets.publishing.service.gov.uk/media/5a750ddb40f0b6360e472fa5/MASH.pdf</w:t>
        </w:r>
      </w:hyperlink>
      <w:r w:rsidRPr="00AA0D0C">
        <w:rPr>
          <w:rFonts w:ascii="Times New Roman" w:hAnsi="Times New Roman" w:cs="Times New Roman"/>
          <w:sz w:val="24"/>
          <w:szCs w:val="24"/>
        </w:rPr>
        <w:t xml:space="preserve"> </w:t>
      </w:r>
    </w:p>
    <w:p w:rsidRPr="00AA0D0C" w:rsidR="00FB3F0D" w:rsidP="00AA0D0C" w:rsidRDefault="00FB3F0D" w14:paraId="5F060855" w14:textId="77777777">
      <w:pPr>
        <w:jc w:val="both"/>
        <w:rPr>
          <w:rFonts w:ascii="Times New Roman" w:hAnsi="Times New Roman" w:cs="Times New Roman"/>
          <w:sz w:val="24"/>
          <w:szCs w:val="24"/>
        </w:rPr>
      </w:pPr>
      <w:r w:rsidRPr="00AA0D0C">
        <w:rPr>
          <w:rFonts w:ascii="Times New Roman" w:hAnsi="Times New Roman" w:cs="Times New Roman"/>
          <w:sz w:val="24"/>
          <w:szCs w:val="24"/>
        </w:rPr>
        <w:t xml:space="preserve">GOV.UK. 2022a. Guidance Supporting Families: Early Help System guide. </w:t>
      </w:r>
      <w:r w:rsidRPr="00AA0D0C">
        <w:rPr>
          <w:rFonts w:ascii="Times New Roman" w:hAnsi="Times New Roman" w:cs="Times New Roman"/>
          <w:i/>
          <w:iCs/>
          <w:sz w:val="24"/>
          <w:szCs w:val="24"/>
        </w:rPr>
        <w:t xml:space="preserve">GOV.UK. </w:t>
      </w:r>
      <w:hyperlink w:history="1" r:id="rId9">
        <w:r w:rsidRPr="00AA0D0C">
          <w:rPr>
            <w:rStyle w:val="Hyperlink"/>
            <w:rFonts w:ascii="Times New Roman" w:hAnsi="Times New Roman" w:cs="Times New Roman"/>
            <w:sz w:val="24"/>
            <w:szCs w:val="24"/>
          </w:rPr>
          <w:t>https://www.gov.uk/government/publications/supporting-families-early-help-system-guide</w:t>
        </w:r>
      </w:hyperlink>
    </w:p>
    <w:p w:rsidRPr="00AA0D0C" w:rsidR="00FB3F0D" w:rsidP="00AA0D0C" w:rsidRDefault="00FB3F0D" w14:paraId="057A9DE4" w14:textId="77777777">
      <w:pPr>
        <w:jc w:val="both"/>
        <w:rPr>
          <w:rFonts w:ascii="Times New Roman" w:hAnsi="Times New Roman" w:cs="Times New Roman"/>
          <w:sz w:val="24"/>
          <w:szCs w:val="24"/>
        </w:rPr>
      </w:pPr>
      <w:r w:rsidRPr="00AA0D0C">
        <w:rPr>
          <w:rFonts w:ascii="Times New Roman" w:hAnsi="Times New Roman" w:cs="Times New Roman"/>
          <w:sz w:val="24"/>
          <w:szCs w:val="24"/>
        </w:rPr>
        <w:t xml:space="preserve">GOV.UK. 2022b. Department for levelling Up, Housing and communities. </w:t>
      </w:r>
      <w:r w:rsidRPr="00AA0D0C">
        <w:rPr>
          <w:rFonts w:ascii="Times New Roman" w:hAnsi="Times New Roman" w:cs="Times New Roman"/>
          <w:i/>
          <w:iCs/>
          <w:sz w:val="24"/>
          <w:szCs w:val="24"/>
        </w:rPr>
        <w:t xml:space="preserve">GOV.UK. </w:t>
      </w:r>
      <w:hyperlink w:history="1" r:id="rId10">
        <w:r w:rsidRPr="00AA0D0C">
          <w:rPr>
            <w:rStyle w:val="Hyperlink"/>
            <w:rFonts w:ascii="Times New Roman" w:hAnsi="Times New Roman" w:cs="Times New Roman"/>
            <w:sz w:val="24"/>
            <w:szCs w:val="24"/>
          </w:rPr>
          <w:t>https://assets.publishing.service.gov.uk/media/628de13be90e071f5f7e1bd2/Early_Help_System_Guide.pdf</w:t>
        </w:r>
      </w:hyperlink>
    </w:p>
    <w:p w:rsidRPr="00AA0D0C" w:rsidR="00FB3F0D" w:rsidP="00AA0D0C" w:rsidRDefault="00FB3F0D" w14:paraId="4C07F4B7" w14:textId="77777777">
      <w:pPr>
        <w:jc w:val="both"/>
        <w:rPr>
          <w:rFonts w:ascii="Times New Roman" w:hAnsi="Times New Roman" w:cs="Times New Roman"/>
          <w:sz w:val="24"/>
          <w:szCs w:val="24"/>
        </w:rPr>
      </w:pPr>
      <w:r w:rsidRPr="00AA0D0C">
        <w:rPr>
          <w:rFonts w:ascii="Times New Roman" w:hAnsi="Times New Roman" w:cs="Times New Roman"/>
          <w:sz w:val="24"/>
          <w:szCs w:val="24"/>
        </w:rPr>
        <w:t xml:space="preserve">Leeds County Council. 2025. About Us. </w:t>
      </w:r>
      <w:r w:rsidRPr="00AA0D0C">
        <w:rPr>
          <w:rFonts w:ascii="Times New Roman" w:hAnsi="Times New Roman" w:cs="Times New Roman"/>
          <w:i/>
          <w:iCs/>
          <w:sz w:val="24"/>
          <w:szCs w:val="24"/>
        </w:rPr>
        <w:t>Leeds County Council</w:t>
      </w:r>
      <w:r w:rsidRPr="00AA0D0C">
        <w:rPr>
          <w:rFonts w:ascii="Times New Roman" w:hAnsi="Times New Roman" w:cs="Times New Roman"/>
          <w:sz w:val="24"/>
          <w:szCs w:val="24"/>
        </w:rPr>
        <w:t xml:space="preserve">. </w:t>
      </w:r>
      <w:hyperlink w:history="1" r:id="rId11">
        <w:r w:rsidRPr="00AA0D0C">
          <w:rPr>
            <w:rStyle w:val="Hyperlink"/>
            <w:rFonts w:ascii="Times New Roman" w:hAnsi="Times New Roman" w:cs="Times New Roman"/>
            <w:sz w:val="24"/>
            <w:szCs w:val="24"/>
          </w:rPr>
          <w:t>https://www.leeds.gov.uk/</w:t>
        </w:r>
      </w:hyperlink>
      <w:r w:rsidRPr="00AA0D0C">
        <w:rPr>
          <w:rFonts w:ascii="Times New Roman" w:hAnsi="Times New Roman" w:cs="Times New Roman"/>
          <w:sz w:val="24"/>
          <w:szCs w:val="24"/>
        </w:rPr>
        <w:t xml:space="preserve"> </w:t>
      </w:r>
    </w:p>
    <w:p w:rsidRPr="00AA0D0C" w:rsidR="00FB3F0D" w:rsidP="00AA0D0C" w:rsidRDefault="00FB3F0D" w14:paraId="6843F5DB" w14:textId="77777777">
      <w:pPr>
        <w:jc w:val="both"/>
        <w:rPr>
          <w:rFonts w:ascii="Times New Roman" w:hAnsi="Times New Roman" w:cs="Times New Roman"/>
          <w:sz w:val="24"/>
          <w:szCs w:val="24"/>
        </w:rPr>
      </w:pPr>
      <w:r w:rsidRPr="00AA0D0C">
        <w:rPr>
          <w:rFonts w:ascii="Times New Roman" w:hAnsi="Times New Roman" w:cs="Times New Roman"/>
          <w:sz w:val="24"/>
          <w:szCs w:val="24"/>
        </w:rPr>
        <w:t>MacAlister, J., 2022. The independent review of children’s social care. </w:t>
      </w:r>
      <w:r w:rsidRPr="00AA0D0C">
        <w:rPr>
          <w:rFonts w:ascii="Times New Roman" w:hAnsi="Times New Roman" w:cs="Times New Roman"/>
          <w:i/>
          <w:iCs/>
          <w:sz w:val="24"/>
          <w:szCs w:val="24"/>
        </w:rPr>
        <w:t>UK: UK Government</w:t>
      </w:r>
      <w:r w:rsidRPr="00AA0D0C">
        <w:rPr>
          <w:rFonts w:ascii="Times New Roman" w:hAnsi="Times New Roman" w:cs="Times New Roman"/>
          <w:sz w:val="24"/>
          <w:szCs w:val="24"/>
        </w:rPr>
        <w:t xml:space="preserve">. </w:t>
      </w:r>
      <w:hyperlink w:history="1" r:id="rId12">
        <w:r w:rsidRPr="00AA0D0C">
          <w:rPr>
            <w:rStyle w:val="Hyperlink"/>
            <w:rFonts w:ascii="Times New Roman" w:hAnsi="Times New Roman" w:cs="Times New Roman"/>
            <w:sz w:val="24"/>
            <w:szCs w:val="24"/>
          </w:rPr>
          <w:t>https://www.thefosteringnetwork.org.uk/media/d45b44zp/the-independent-review-of-childrens-social-care-final-report.pdf</w:t>
        </w:r>
      </w:hyperlink>
      <w:r w:rsidRPr="00AA0D0C">
        <w:rPr>
          <w:rFonts w:ascii="Times New Roman" w:hAnsi="Times New Roman" w:cs="Times New Roman"/>
          <w:sz w:val="24"/>
          <w:szCs w:val="24"/>
        </w:rPr>
        <w:t xml:space="preserve"> </w:t>
      </w:r>
    </w:p>
    <w:p w:rsidRPr="00AA0D0C" w:rsidR="00FB3F0D" w:rsidP="00AA0D0C" w:rsidRDefault="00FB3F0D" w14:paraId="123BC98C" w14:textId="77777777">
      <w:pPr>
        <w:jc w:val="both"/>
        <w:rPr>
          <w:rFonts w:ascii="Times New Roman" w:hAnsi="Times New Roman" w:cs="Times New Roman"/>
          <w:sz w:val="24"/>
          <w:szCs w:val="24"/>
        </w:rPr>
      </w:pPr>
      <w:proofErr w:type="spellStart"/>
      <w:r w:rsidRPr="00AA0D0C">
        <w:rPr>
          <w:rFonts w:ascii="Times New Roman" w:hAnsi="Times New Roman" w:cs="Times New Roman"/>
          <w:sz w:val="24"/>
          <w:szCs w:val="24"/>
        </w:rPr>
        <w:lastRenderedPageBreak/>
        <w:t>Manginte</w:t>
      </w:r>
      <w:proofErr w:type="spellEnd"/>
      <w:r w:rsidRPr="00AA0D0C">
        <w:rPr>
          <w:rFonts w:ascii="Times New Roman" w:hAnsi="Times New Roman" w:cs="Times New Roman"/>
          <w:sz w:val="24"/>
          <w:szCs w:val="24"/>
        </w:rPr>
        <w:t>, S.Y., 2024. Fortifying transparency: Enhancing corporate governance through robust internal control mechanisms. </w:t>
      </w:r>
      <w:r w:rsidRPr="00AA0D0C">
        <w:rPr>
          <w:rFonts w:ascii="Times New Roman" w:hAnsi="Times New Roman" w:cs="Times New Roman"/>
          <w:i/>
          <w:iCs/>
          <w:sz w:val="24"/>
          <w:szCs w:val="24"/>
        </w:rPr>
        <w:t>Advances in Management &amp; Financial Reporting</w:t>
      </w:r>
      <w:r w:rsidRPr="00AA0D0C">
        <w:rPr>
          <w:rFonts w:ascii="Times New Roman" w:hAnsi="Times New Roman" w:cs="Times New Roman"/>
          <w:sz w:val="24"/>
          <w:szCs w:val="24"/>
        </w:rPr>
        <w:t>, </w:t>
      </w:r>
      <w:r w:rsidRPr="00AA0D0C">
        <w:rPr>
          <w:rFonts w:ascii="Times New Roman" w:hAnsi="Times New Roman" w:cs="Times New Roman"/>
          <w:i/>
          <w:iCs/>
          <w:sz w:val="24"/>
          <w:szCs w:val="24"/>
        </w:rPr>
        <w:t>2</w:t>
      </w:r>
      <w:r w:rsidRPr="00AA0D0C">
        <w:rPr>
          <w:rFonts w:ascii="Times New Roman" w:hAnsi="Times New Roman" w:cs="Times New Roman"/>
          <w:sz w:val="24"/>
          <w:szCs w:val="24"/>
        </w:rPr>
        <w:t xml:space="preserve">(2), pp.72-84. </w:t>
      </w:r>
      <w:hyperlink w:history="1" r:id="rId13">
        <w:r w:rsidRPr="00AA0D0C">
          <w:rPr>
            <w:rStyle w:val="Hyperlink"/>
            <w:rFonts w:ascii="Times New Roman" w:hAnsi="Times New Roman" w:cs="Times New Roman"/>
            <w:sz w:val="24"/>
            <w:szCs w:val="24"/>
          </w:rPr>
          <w:t>https://advancesinresearch.id/index.php/AMFR/article/download/173/98</w:t>
        </w:r>
      </w:hyperlink>
      <w:r w:rsidRPr="00AA0D0C">
        <w:rPr>
          <w:rFonts w:ascii="Times New Roman" w:hAnsi="Times New Roman" w:cs="Times New Roman"/>
          <w:sz w:val="24"/>
          <w:szCs w:val="24"/>
        </w:rPr>
        <w:t xml:space="preserve"> </w:t>
      </w:r>
    </w:p>
    <w:p w:rsidRPr="00AA0D0C" w:rsidR="00FB3F0D" w:rsidP="00AA0D0C" w:rsidRDefault="00FB3F0D" w14:paraId="1AAFC46C" w14:textId="77777777">
      <w:pPr>
        <w:jc w:val="both"/>
        <w:rPr>
          <w:rFonts w:ascii="Times New Roman" w:hAnsi="Times New Roman" w:cs="Times New Roman"/>
          <w:sz w:val="24"/>
          <w:szCs w:val="24"/>
        </w:rPr>
      </w:pPr>
      <w:proofErr w:type="spellStart"/>
      <w:r w:rsidRPr="00AA0D0C">
        <w:rPr>
          <w:rFonts w:ascii="Times New Roman" w:hAnsi="Times New Roman" w:cs="Times New Roman"/>
          <w:sz w:val="24"/>
          <w:szCs w:val="24"/>
        </w:rPr>
        <w:t>Sassanelli</w:t>
      </w:r>
      <w:proofErr w:type="spellEnd"/>
      <w:r w:rsidRPr="00AA0D0C">
        <w:rPr>
          <w:rFonts w:ascii="Times New Roman" w:hAnsi="Times New Roman" w:cs="Times New Roman"/>
          <w:sz w:val="24"/>
          <w:szCs w:val="24"/>
        </w:rPr>
        <w:t>, C. and Terzi, S., 2022. The D-BEST reference model: A flexible and sustainable support for the digital transformation of small and medium enterprises. </w:t>
      </w:r>
      <w:r w:rsidRPr="00AA0D0C">
        <w:rPr>
          <w:rFonts w:ascii="Times New Roman" w:hAnsi="Times New Roman" w:cs="Times New Roman"/>
          <w:i/>
          <w:iCs/>
          <w:sz w:val="24"/>
          <w:szCs w:val="24"/>
        </w:rPr>
        <w:t>Global Journal of Flexible Systems Management</w:t>
      </w:r>
      <w:r w:rsidRPr="00AA0D0C">
        <w:rPr>
          <w:rFonts w:ascii="Times New Roman" w:hAnsi="Times New Roman" w:cs="Times New Roman"/>
          <w:sz w:val="24"/>
          <w:szCs w:val="24"/>
        </w:rPr>
        <w:t>, </w:t>
      </w:r>
      <w:r w:rsidRPr="00AA0D0C">
        <w:rPr>
          <w:rFonts w:ascii="Times New Roman" w:hAnsi="Times New Roman" w:cs="Times New Roman"/>
          <w:i/>
          <w:iCs/>
          <w:sz w:val="24"/>
          <w:szCs w:val="24"/>
        </w:rPr>
        <w:t>23</w:t>
      </w:r>
      <w:r w:rsidRPr="00AA0D0C">
        <w:rPr>
          <w:rFonts w:ascii="Times New Roman" w:hAnsi="Times New Roman" w:cs="Times New Roman"/>
          <w:sz w:val="24"/>
          <w:szCs w:val="24"/>
        </w:rPr>
        <w:t xml:space="preserve">(3), pp.345-370. </w:t>
      </w:r>
      <w:hyperlink w:history="1" r:id="rId14">
        <w:r w:rsidRPr="00AA0D0C">
          <w:rPr>
            <w:rStyle w:val="Hyperlink"/>
            <w:rFonts w:ascii="Times New Roman" w:hAnsi="Times New Roman" w:cs="Times New Roman"/>
            <w:sz w:val="24"/>
            <w:szCs w:val="24"/>
          </w:rPr>
          <w:t>https://link.springer.com/content/pdf/10.1007/s40171-022-00307-y.pdf</w:t>
        </w:r>
      </w:hyperlink>
    </w:p>
    <w:p w:rsidRPr="00AA0D0C" w:rsidR="00FB3F0D" w:rsidP="00AA0D0C" w:rsidRDefault="00FB3F0D" w14:paraId="640F1E6D" w14:textId="77777777">
      <w:pPr>
        <w:jc w:val="both"/>
        <w:rPr>
          <w:rFonts w:ascii="Times New Roman" w:hAnsi="Times New Roman" w:cs="Times New Roman"/>
          <w:sz w:val="24"/>
          <w:szCs w:val="24"/>
        </w:rPr>
      </w:pPr>
      <w:r w:rsidRPr="00AA0D0C">
        <w:rPr>
          <w:rFonts w:ascii="Times New Roman" w:hAnsi="Times New Roman" w:cs="Times New Roman"/>
          <w:sz w:val="24"/>
          <w:szCs w:val="24"/>
        </w:rPr>
        <w:t xml:space="preserve">Staffordshire County Council. 2025. About Us. </w:t>
      </w:r>
      <w:r w:rsidRPr="00AA0D0C">
        <w:rPr>
          <w:rFonts w:ascii="Times New Roman" w:hAnsi="Times New Roman" w:cs="Times New Roman"/>
          <w:i/>
          <w:iCs/>
          <w:sz w:val="24"/>
          <w:szCs w:val="24"/>
        </w:rPr>
        <w:t>Staffordshire County Council</w:t>
      </w:r>
      <w:r w:rsidRPr="00AA0D0C">
        <w:rPr>
          <w:rFonts w:ascii="Times New Roman" w:hAnsi="Times New Roman" w:cs="Times New Roman"/>
          <w:sz w:val="24"/>
          <w:szCs w:val="24"/>
        </w:rPr>
        <w:t xml:space="preserve">. </w:t>
      </w:r>
      <w:hyperlink w:history="1" r:id="rId15">
        <w:r w:rsidRPr="00AA0D0C">
          <w:rPr>
            <w:rStyle w:val="Hyperlink"/>
            <w:rFonts w:ascii="Times New Roman" w:hAnsi="Times New Roman" w:cs="Times New Roman"/>
            <w:sz w:val="24"/>
            <w:szCs w:val="24"/>
          </w:rPr>
          <w:t>https://www.staffordshire.gov.uk/Homepage.aspx</w:t>
        </w:r>
      </w:hyperlink>
      <w:r w:rsidRPr="00AA0D0C">
        <w:rPr>
          <w:rFonts w:ascii="Times New Roman" w:hAnsi="Times New Roman" w:cs="Times New Roman"/>
          <w:sz w:val="24"/>
          <w:szCs w:val="24"/>
        </w:rPr>
        <w:t xml:space="preserve"> </w:t>
      </w:r>
    </w:p>
    <w:p w:rsidRPr="00AA0D0C" w:rsidR="00FB3F0D" w:rsidP="00AA0D0C" w:rsidRDefault="00FB3F0D" w14:paraId="330F2878" w14:textId="77777777">
      <w:pPr>
        <w:jc w:val="both"/>
        <w:rPr>
          <w:rFonts w:ascii="Times New Roman" w:hAnsi="Times New Roman" w:cs="Times New Roman"/>
          <w:sz w:val="24"/>
          <w:szCs w:val="24"/>
        </w:rPr>
      </w:pPr>
      <w:r w:rsidRPr="00AA0D0C">
        <w:rPr>
          <w:rFonts w:ascii="Times New Roman" w:hAnsi="Times New Roman" w:cs="Times New Roman"/>
          <w:sz w:val="24"/>
          <w:szCs w:val="24"/>
        </w:rPr>
        <w:t xml:space="preserve">Tower Helmets. 2025. About Us. </w:t>
      </w:r>
      <w:r w:rsidRPr="00AA0D0C">
        <w:rPr>
          <w:rFonts w:ascii="Times New Roman" w:hAnsi="Times New Roman" w:cs="Times New Roman"/>
          <w:i/>
          <w:iCs/>
          <w:sz w:val="24"/>
          <w:szCs w:val="24"/>
        </w:rPr>
        <w:t>Tower Helmets.</w:t>
      </w:r>
      <w:r w:rsidRPr="00AA0D0C">
        <w:rPr>
          <w:rFonts w:ascii="Times New Roman" w:hAnsi="Times New Roman" w:cs="Times New Roman"/>
          <w:sz w:val="24"/>
          <w:szCs w:val="24"/>
        </w:rPr>
        <w:t xml:space="preserve"> </w:t>
      </w:r>
      <w:hyperlink w:history="1" r:id="rId16">
        <w:r w:rsidRPr="00AA0D0C">
          <w:rPr>
            <w:rStyle w:val="Hyperlink"/>
            <w:rFonts w:ascii="Times New Roman" w:hAnsi="Times New Roman" w:cs="Times New Roman"/>
            <w:sz w:val="24"/>
            <w:szCs w:val="24"/>
          </w:rPr>
          <w:t>https://www.towerhamlets.gov.uk/Home.aspx</w:t>
        </w:r>
      </w:hyperlink>
      <w:r w:rsidRPr="00AA0D0C">
        <w:rPr>
          <w:rFonts w:ascii="Times New Roman" w:hAnsi="Times New Roman" w:cs="Times New Roman"/>
          <w:sz w:val="24"/>
          <w:szCs w:val="24"/>
        </w:rPr>
        <w:t xml:space="preserve"> </w:t>
      </w:r>
    </w:p>
    <w:p w:rsidRPr="00FB3F0D" w:rsidR="00FB3F0D" w:rsidP="008B4F2D" w:rsidRDefault="00FB3F0D" w14:paraId="68CB2ED6" w14:textId="77777777">
      <w:pPr>
        <w:rPr>
          <w:rFonts w:ascii="Arial" w:hAnsi="Arial" w:cs="Arial"/>
        </w:rPr>
      </w:pPr>
    </w:p>
    <w:sectPr w:rsidRPr="00FB3F0D" w:rsidR="00FB3F0D">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F2D"/>
    <w:rsid w:val="000072F5"/>
    <w:rsid w:val="00035AE9"/>
    <w:rsid w:val="000C5E90"/>
    <w:rsid w:val="001853B3"/>
    <w:rsid w:val="005E4280"/>
    <w:rsid w:val="00625A71"/>
    <w:rsid w:val="00637660"/>
    <w:rsid w:val="00675E30"/>
    <w:rsid w:val="006879A0"/>
    <w:rsid w:val="0070303F"/>
    <w:rsid w:val="008B4F2D"/>
    <w:rsid w:val="009A43B4"/>
    <w:rsid w:val="009C6534"/>
    <w:rsid w:val="009F65BC"/>
    <w:rsid w:val="00AA0D0C"/>
    <w:rsid w:val="00BE047F"/>
    <w:rsid w:val="00F21E3C"/>
    <w:rsid w:val="00F44766"/>
    <w:rsid w:val="00F61487"/>
    <w:rsid w:val="00FB1E4E"/>
    <w:rsid w:val="00FB3F0D"/>
    <w:rsid w:val="00FC7D03"/>
    <w:rsid w:val="00FD6186"/>
    <w:rsid w:val="0569BEC1"/>
    <w:rsid w:val="0A7DC930"/>
    <w:rsid w:val="0C444B73"/>
    <w:rsid w:val="0D01CBB9"/>
    <w:rsid w:val="1BC325E2"/>
    <w:rsid w:val="20DFFCBA"/>
    <w:rsid w:val="2BFB8239"/>
    <w:rsid w:val="426DC1F9"/>
    <w:rsid w:val="550B14D3"/>
    <w:rsid w:val="6F6D46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28F9E7"/>
  <w15:chartTrackingRefBased/>
  <w15:docId w15:val="{3BB4BF9B-DC0E-4D70-999D-92E7A8CF1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uiPriority w:val="9"/>
    <w:qFormat/>
    <w:rsid w:val="008B4F2D"/>
    <w:pPr>
      <w:keepNext/>
      <w:keepLines/>
      <w:spacing w:before="360" w:after="80"/>
      <w:outlineLvl w:val="0"/>
    </w:pPr>
    <w:rPr>
      <w:rFonts w:asciiTheme="majorHAnsi" w:hAnsiTheme="majorHAnsi" w:eastAsiaTheme="majorEastAsia"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8B4F2D"/>
    <w:pPr>
      <w:keepNext/>
      <w:keepLines/>
      <w:spacing w:before="160" w:after="80"/>
      <w:outlineLvl w:val="1"/>
    </w:pPr>
    <w:rPr>
      <w:rFonts w:asciiTheme="majorHAnsi" w:hAnsiTheme="majorHAnsi" w:eastAsiaTheme="majorEastAsia"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B4F2D"/>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B4F2D"/>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B4F2D"/>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B4F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F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F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F2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B4F2D"/>
    <w:rPr>
      <w:rFonts w:asciiTheme="majorHAnsi" w:hAnsiTheme="majorHAnsi" w:eastAsiaTheme="majorEastAsia" w:cstheme="majorBidi"/>
      <w:color w:val="365F91" w:themeColor="accent1" w:themeShade="BF"/>
      <w:sz w:val="40"/>
      <w:szCs w:val="40"/>
      <w:lang w:val="en-GB"/>
    </w:rPr>
  </w:style>
  <w:style w:type="character" w:styleId="Heading2Char" w:customStyle="1">
    <w:name w:val="Heading 2 Char"/>
    <w:basedOn w:val="DefaultParagraphFont"/>
    <w:link w:val="Heading2"/>
    <w:uiPriority w:val="9"/>
    <w:semiHidden/>
    <w:rsid w:val="008B4F2D"/>
    <w:rPr>
      <w:rFonts w:asciiTheme="majorHAnsi" w:hAnsiTheme="majorHAnsi" w:eastAsiaTheme="majorEastAsia" w:cstheme="majorBidi"/>
      <w:color w:val="365F91" w:themeColor="accent1" w:themeShade="BF"/>
      <w:sz w:val="32"/>
      <w:szCs w:val="32"/>
      <w:lang w:val="en-GB"/>
    </w:rPr>
  </w:style>
  <w:style w:type="character" w:styleId="Heading3Char" w:customStyle="1">
    <w:name w:val="Heading 3 Char"/>
    <w:basedOn w:val="DefaultParagraphFont"/>
    <w:link w:val="Heading3"/>
    <w:uiPriority w:val="9"/>
    <w:semiHidden/>
    <w:rsid w:val="008B4F2D"/>
    <w:rPr>
      <w:rFonts w:eastAsiaTheme="majorEastAsia" w:cstheme="majorBidi"/>
      <w:color w:val="365F91" w:themeColor="accent1" w:themeShade="BF"/>
      <w:sz w:val="28"/>
      <w:szCs w:val="28"/>
      <w:lang w:val="en-GB"/>
    </w:rPr>
  </w:style>
  <w:style w:type="character" w:styleId="Heading4Char" w:customStyle="1">
    <w:name w:val="Heading 4 Char"/>
    <w:basedOn w:val="DefaultParagraphFont"/>
    <w:link w:val="Heading4"/>
    <w:uiPriority w:val="9"/>
    <w:semiHidden/>
    <w:rsid w:val="008B4F2D"/>
    <w:rPr>
      <w:rFonts w:eastAsiaTheme="majorEastAsia" w:cstheme="majorBidi"/>
      <w:i/>
      <w:iCs/>
      <w:color w:val="365F91" w:themeColor="accent1" w:themeShade="BF"/>
      <w:lang w:val="en-GB"/>
    </w:rPr>
  </w:style>
  <w:style w:type="character" w:styleId="Heading5Char" w:customStyle="1">
    <w:name w:val="Heading 5 Char"/>
    <w:basedOn w:val="DefaultParagraphFont"/>
    <w:link w:val="Heading5"/>
    <w:uiPriority w:val="9"/>
    <w:semiHidden/>
    <w:rsid w:val="008B4F2D"/>
    <w:rPr>
      <w:rFonts w:eastAsiaTheme="majorEastAsia" w:cstheme="majorBidi"/>
      <w:color w:val="365F91" w:themeColor="accent1" w:themeShade="BF"/>
      <w:lang w:val="en-GB"/>
    </w:rPr>
  </w:style>
  <w:style w:type="character" w:styleId="Heading6Char" w:customStyle="1">
    <w:name w:val="Heading 6 Char"/>
    <w:basedOn w:val="DefaultParagraphFont"/>
    <w:link w:val="Heading6"/>
    <w:uiPriority w:val="9"/>
    <w:semiHidden/>
    <w:rsid w:val="008B4F2D"/>
    <w:rPr>
      <w:rFonts w:eastAsiaTheme="majorEastAsia" w:cstheme="majorBidi"/>
      <w:i/>
      <w:iCs/>
      <w:color w:val="595959" w:themeColor="text1" w:themeTint="A6"/>
      <w:lang w:val="en-GB"/>
    </w:rPr>
  </w:style>
  <w:style w:type="character" w:styleId="Heading7Char" w:customStyle="1">
    <w:name w:val="Heading 7 Char"/>
    <w:basedOn w:val="DefaultParagraphFont"/>
    <w:link w:val="Heading7"/>
    <w:uiPriority w:val="9"/>
    <w:semiHidden/>
    <w:rsid w:val="008B4F2D"/>
    <w:rPr>
      <w:rFonts w:eastAsiaTheme="majorEastAsia" w:cstheme="majorBidi"/>
      <w:color w:val="595959" w:themeColor="text1" w:themeTint="A6"/>
      <w:lang w:val="en-GB"/>
    </w:rPr>
  </w:style>
  <w:style w:type="character" w:styleId="Heading8Char" w:customStyle="1">
    <w:name w:val="Heading 8 Char"/>
    <w:basedOn w:val="DefaultParagraphFont"/>
    <w:link w:val="Heading8"/>
    <w:uiPriority w:val="9"/>
    <w:semiHidden/>
    <w:rsid w:val="008B4F2D"/>
    <w:rPr>
      <w:rFonts w:eastAsiaTheme="majorEastAsia" w:cstheme="majorBidi"/>
      <w:i/>
      <w:iCs/>
      <w:color w:val="272727" w:themeColor="text1" w:themeTint="D8"/>
      <w:lang w:val="en-GB"/>
    </w:rPr>
  </w:style>
  <w:style w:type="character" w:styleId="Heading9Char" w:customStyle="1">
    <w:name w:val="Heading 9 Char"/>
    <w:basedOn w:val="DefaultParagraphFont"/>
    <w:link w:val="Heading9"/>
    <w:uiPriority w:val="9"/>
    <w:semiHidden/>
    <w:rsid w:val="008B4F2D"/>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B4F2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B4F2D"/>
    <w:rPr>
      <w:rFonts w:asciiTheme="majorHAnsi" w:hAnsiTheme="majorHAnsi" w:eastAsiaTheme="majorEastAsia" w:cstheme="majorBidi"/>
      <w:spacing w:val="-10"/>
      <w:kern w:val="28"/>
      <w:sz w:val="56"/>
      <w:szCs w:val="56"/>
      <w:lang w:val="en-GB"/>
    </w:rPr>
  </w:style>
  <w:style w:type="paragraph" w:styleId="Subtitle">
    <w:name w:val="Subtitle"/>
    <w:basedOn w:val="Normal"/>
    <w:next w:val="Normal"/>
    <w:link w:val="SubtitleChar"/>
    <w:uiPriority w:val="11"/>
    <w:qFormat/>
    <w:rsid w:val="008B4F2D"/>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B4F2D"/>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B4F2D"/>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8B4F2D"/>
    <w:rPr>
      <w:i/>
      <w:iCs/>
      <w:color w:val="404040" w:themeColor="text1" w:themeTint="BF"/>
      <w:lang w:val="en-GB"/>
    </w:rPr>
  </w:style>
  <w:style w:type="paragraph" w:styleId="ListParagraph">
    <w:name w:val="List Paragraph"/>
    <w:basedOn w:val="Normal"/>
    <w:uiPriority w:val="34"/>
    <w:qFormat/>
    <w:rsid w:val="008B4F2D"/>
    <w:pPr>
      <w:ind w:left="720"/>
      <w:contextualSpacing/>
    </w:pPr>
  </w:style>
  <w:style w:type="character" w:styleId="IntenseEmphasis">
    <w:name w:val="Intense Emphasis"/>
    <w:basedOn w:val="DefaultParagraphFont"/>
    <w:uiPriority w:val="21"/>
    <w:qFormat/>
    <w:rsid w:val="008B4F2D"/>
    <w:rPr>
      <w:i/>
      <w:iCs/>
      <w:color w:val="365F91" w:themeColor="accent1" w:themeShade="BF"/>
    </w:rPr>
  </w:style>
  <w:style w:type="paragraph" w:styleId="IntenseQuote">
    <w:name w:val="Intense Quote"/>
    <w:basedOn w:val="Normal"/>
    <w:next w:val="Normal"/>
    <w:link w:val="IntenseQuoteChar"/>
    <w:uiPriority w:val="30"/>
    <w:qFormat/>
    <w:rsid w:val="008B4F2D"/>
    <w:pPr>
      <w:pBdr>
        <w:top w:val="single" w:color="365F91" w:themeColor="accent1" w:themeShade="BF" w:sz="4" w:space="10"/>
        <w:bottom w:val="single" w:color="365F91" w:themeColor="accent1" w:themeShade="BF" w:sz="4" w:space="10"/>
      </w:pBdr>
      <w:spacing w:before="360" w:after="360"/>
      <w:ind w:left="864" w:right="864"/>
      <w:jc w:val="center"/>
    </w:pPr>
    <w:rPr>
      <w:i/>
      <w:iCs/>
      <w:color w:val="365F91" w:themeColor="accent1" w:themeShade="BF"/>
    </w:rPr>
  </w:style>
  <w:style w:type="character" w:styleId="IntenseQuoteChar" w:customStyle="1">
    <w:name w:val="Intense Quote Char"/>
    <w:basedOn w:val="DefaultParagraphFont"/>
    <w:link w:val="IntenseQuote"/>
    <w:uiPriority w:val="30"/>
    <w:rsid w:val="008B4F2D"/>
    <w:rPr>
      <w:i/>
      <w:iCs/>
      <w:color w:val="365F91" w:themeColor="accent1" w:themeShade="BF"/>
      <w:lang w:val="en-GB"/>
    </w:rPr>
  </w:style>
  <w:style w:type="character" w:styleId="IntenseReference">
    <w:name w:val="Intense Reference"/>
    <w:basedOn w:val="DefaultParagraphFont"/>
    <w:uiPriority w:val="32"/>
    <w:qFormat/>
    <w:rsid w:val="008B4F2D"/>
    <w:rPr>
      <w:b/>
      <w:bCs/>
      <w:smallCaps/>
      <w:color w:val="365F91" w:themeColor="accent1" w:themeShade="BF"/>
      <w:spacing w:val="5"/>
    </w:rPr>
  </w:style>
  <w:style w:type="character" w:styleId="Hyperlink">
    <w:name w:val="Hyperlink"/>
    <w:basedOn w:val="DefaultParagraphFont"/>
    <w:uiPriority w:val="99"/>
    <w:unhideWhenUsed/>
    <w:rsid w:val="00FB3F0D"/>
    <w:rPr>
      <w:color w:val="0000FF" w:themeColor="hyperlink"/>
      <w:u w:val="single"/>
    </w:rPr>
  </w:style>
  <w:style w:type="paragraph" w:styleId="TOCHeading">
    <w:name w:val="TOC Heading"/>
    <w:basedOn w:val="Heading1"/>
    <w:next w:val="Normal"/>
    <w:uiPriority w:val="39"/>
    <w:unhideWhenUsed/>
    <w:qFormat/>
    <w:rsid w:val="00FB3F0D"/>
    <w:pPr>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FB3F0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assets.publishing.service.gov.uk/media/5a750ddb40f0b6360e472fa5/MASH.pdf" TargetMode="External" Id="rId8" /><Relationship Type="http://schemas.openxmlformats.org/officeDocument/2006/relationships/hyperlink" Target="https://advancesinresearch.id/index.php/AMFR/article/download/173/98" TargetMode="External" Id="rId13"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hyperlink" Target="https://www.researchgate.net/profile/Adriana-Dugbartey/publication/388175971_Corresponding_author_Adriana_N_Dugbartey_Optimizing_project_delivery_through_agile_methodologies_Balancing_speed_collaboration_and_stakeholder_engagement/links/678d448aec3ae3435a6e0a39/Corresponding-author-Adriana-N-Dugbartey-Optimizing-project-delivery-through-agile-methodologies-Balancing-speed-collaboration-and-stakeholder-engagement.pdf" TargetMode="External" Id="rId7" /><Relationship Type="http://schemas.openxmlformats.org/officeDocument/2006/relationships/hyperlink" Target="https://www.thefosteringnetwork.org.uk/media/d45b44zp/the-independent-review-of-childrens-social-care-final-report.pdf" TargetMode="External" Id="rId12"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hyperlink" Target="https://www.towerhamlets.gov.uk/Home.aspx" TargetMode="External" Id="rId16" /><Relationship Type="http://schemas.openxmlformats.org/officeDocument/2006/relationships/customXml" Target="../customXml/item1.xml" Id="rId1" /><Relationship Type="http://schemas.openxmlformats.org/officeDocument/2006/relationships/hyperlink" Target="https://rgs-ibg.onlinelibrary.wiley.com/doi/pdf/10.1111/geoj.12505" TargetMode="External" Id="rId6" /><Relationship Type="http://schemas.openxmlformats.org/officeDocument/2006/relationships/hyperlink" Target="https://www.leeds.gov.uk/" TargetMode="External" Id="rId11" /><Relationship Type="http://schemas.openxmlformats.org/officeDocument/2006/relationships/hyperlink" Target="https://pmc.ncbi.nlm.nih.gov/articles/PMC10073790/pdf/41300_2023_Article_175.pdf" TargetMode="External" Id="rId5" /><Relationship Type="http://schemas.openxmlformats.org/officeDocument/2006/relationships/hyperlink" Target="https://www.staffordshire.gov.uk/Homepage.aspx" TargetMode="External" Id="rId15" /><Relationship Type="http://schemas.openxmlformats.org/officeDocument/2006/relationships/hyperlink" Target="https://assets.publishing.service.gov.uk/media/628de13be90e071f5f7e1bd2/Early_Help_System_Guide.pdf" TargetMode="External" Id="rId10" /><Relationship Type="http://schemas.openxmlformats.org/officeDocument/2006/relationships/webSettings" Target="webSettings.xml" Id="rId4" /><Relationship Type="http://schemas.openxmlformats.org/officeDocument/2006/relationships/hyperlink" Target="https://www.gov.uk/government/publications/supporting-families-early-help-system-guide" TargetMode="External" Id="rId9" /><Relationship Type="http://schemas.openxmlformats.org/officeDocument/2006/relationships/hyperlink" Target="https://link.springer.com/content/pdf/10.1007/s40171-022-00307-y.pdf"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A905C3-D2F8-4866-9210-26B70809406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DELL</dc:creator>
  <keywords/>
  <dc:description/>
  <lastModifiedBy>Diana-Octavia Constantin (2331926)</lastModifiedBy>
  <revision>5</revision>
  <dcterms:created xsi:type="dcterms:W3CDTF">2025-11-08T11:18:00.0000000Z</dcterms:created>
  <dcterms:modified xsi:type="dcterms:W3CDTF">2025-11-17T19:53:53.0429723Z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c2bd5518-275b-4064-b438-1f65de5ddcd7</vt:lpwstr>
  </property>
</Properties>
</file>