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B56E1B" w14:textId="0E8F808D" w:rsidR="008620A4" w:rsidRDefault="00FE5C08" w:rsidP="008620A4">
      <w:pPr>
        <w:rPr>
          <w:b/>
          <w:bCs/>
        </w:rPr>
      </w:pPr>
      <w:r>
        <w:rPr>
          <w:noProof/>
        </w:rPr>
        <w:drawing>
          <wp:inline distT="0" distB="0" distL="0" distR="0" wp14:anchorId="32435D77" wp14:editId="5D657991">
            <wp:extent cx="1810385" cy="725170"/>
            <wp:effectExtent l="0" t="0" r="0" b="0"/>
            <wp:docPr id="602938150" name="Picture 1" descr="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938150" name="Picture 1" descr="A black and white text&#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734B66C5" w14:textId="77777777" w:rsidR="00FE5C08" w:rsidRDefault="00FE5C08" w:rsidP="008620A4">
      <w:pPr>
        <w:rPr>
          <w:b/>
          <w:bCs/>
        </w:rPr>
      </w:pPr>
    </w:p>
    <w:p w14:paraId="68926CFE" w14:textId="77777777" w:rsidR="00FE5C08" w:rsidRPr="006524ED" w:rsidRDefault="00FE5C08" w:rsidP="00FE5C08">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Pr>
          <w:rFonts w:ascii="Arial" w:hAnsi="Arial" w:cs="Arial"/>
          <w:sz w:val="28"/>
          <w:szCs w:val="28"/>
          <w:lang w:val="nl-NL"/>
        </w:rPr>
        <w:t xml:space="preserve"> Saba Misiya</w:t>
      </w:r>
    </w:p>
    <w:p w14:paraId="546C4369" w14:textId="77777777" w:rsidR="00FE5C08" w:rsidRPr="006524ED" w:rsidRDefault="00FE5C08" w:rsidP="00FE5C08">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Pr>
          <w:rFonts w:ascii="Arial" w:hAnsi="Arial" w:cs="Arial"/>
          <w:sz w:val="28"/>
          <w:szCs w:val="28"/>
          <w:lang w:val="nl-NL"/>
        </w:rPr>
        <w:t xml:space="preserve"> 2313599</w:t>
      </w:r>
    </w:p>
    <w:p w14:paraId="5862E5A4" w14:textId="77777777" w:rsidR="00FE5C08" w:rsidRPr="006524ED" w:rsidRDefault="00FE5C08" w:rsidP="00FE5C08">
      <w:pPr>
        <w:tabs>
          <w:tab w:val="left" w:pos="6540"/>
        </w:tabs>
        <w:spacing w:line="360" w:lineRule="auto"/>
        <w:rPr>
          <w:rFonts w:ascii="Arial" w:hAnsi="Arial" w:cs="Arial"/>
          <w:sz w:val="28"/>
          <w:szCs w:val="28"/>
          <w:lang w:val="nl-NL"/>
        </w:rPr>
      </w:pPr>
    </w:p>
    <w:p w14:paraId="65109DE4" w14:textId="011143F0" w:rsidR="00FE5C08" w:rsidRPr="006524ED" w:rsidRDefault="00FE5C08" w:rsidP="00FE5C08">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r>
        <w:rPr>
          <w:rFonts w:ascii="Arial" w:hAnsi="Arial" w:cs="Arial"/>
          <w:sz w:val="28"/>
          <w:szCs w:val="28"/>
          <w:lang w:val="nl-NL"/>
        </w:rPr>
        <w:t>Creativity and value creation</w:t>
      </w:r>
    </w:p>
    <w:p w14:paraId="49862173" w14:textId="6C7E1B5E" w:rsidR="00FE5C08" w:rsidRDefault="00FE5C08" w:rsidP="00FE5C08">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Pr="00F14190">
        <w:rPr>
          <w:sz w:val="28"/>
          <w:szCs w:val="28"/>
        </w:rPr>
        <w:t xml:space="preserve"> BMHP50</w:t>
      </w:r>
      <w:r>
        <w:rPr>
          <w:sz w:val="28"/>
          <w:szCs w:val="28"/>
        </w:rPr>
        <w:t>14</w:t>
      </w:r>
    </w:p>
    <w:p w14:paraId="39BE08A7" w14:textId="514E1D3C" w:rsidR="00FE5C08" w:rsidRDefault="00FE5C08" w:rsidP="00FE5C08">
      <w:pPr>
        <w:rPr>
          <w:b/>
          <w:bCs/>
          <w:sz w:val="24"/>
          <w:szCs w:val="24"/>
        </w:rPr>
      </w:pPr>
      <w:r>
        <w:rPr>
          <w:rFonts w:ascii="Arial" w:hAnsi="Arial" w:cs="Arial"/>
          <w:b/>
          <w:bCs/>
          <w:sz w:val="28"/>
          <w:szCs w:val="28"/>
        </w:rPr>
        <w:t>Lecturer name</w:t>
      </w:r>
      <w:r>
        <w:rPr>
          <w:rFonts w:ascii="Arial" w:hAnsi="Arial" w:cs="Arial"/>
          <w:sz w:val="28"/>
          <w:szCs w:val="28"/>
        </w:rPr>
        <w:t xml:space="preserve">: </w:t>
      </w:r>
      <w:r>
        <w:rPr>
          <w:rFonts w:ascii="Arial" w:hAnsi="Arial" w:cs="Arial"/>
          <w:sz w:val="28"/>
          <w:szCs w:val="28"/>
        </w:rPr>
        <w:t>Caroline Salami</w:t>
      </w:r>
    </w:p>
    <w:p w14:paraId="4A5EBA45" w14:textId="77777777" w:rsidR="00FE5C08" w:rsidRDefault="00FE5C08" w:rsidP="00FE5C08">
      <w:pPr>
        <w:rPr>
          <w:b/>
          <w:bCs/>
          <w:sz w:val="24"/>
          <w:szCs w:val="24"/>
        </w:rPr>
      </w:pPr>
    </w:p>
    <w:p w14:paraId="205C23C9" w14:textId="77777777" w:rsidR="008620A4" w:rsidRDefault="008620A4" w:rsidP="008620A4">
      <w:pPr>
        <w:rPr>
          <w:b/>
          <w:bCs/>
        </w:rPr>
      </w:pPr>
    </w:p>
    <w:p w14:paraId="605EDAED" w14:textId="77777777" w:rsidR="008620A4" w:rsidRDefault="008620A4" w:rsidP="008620A4">
      <w:pPr>
        <w:rPr>
          <w:b/>
          <w:bCs/>
        </w:rPr>
      </w:pPr>
    </w:p>
    <w:p w14:paraId="0562892B" w14:textId="77777777" w:rsidR="008620A4" w:rsidRDefault="008620A4" w:rsidP="008620A4">
      <w:pPr>
        <w:rPr>
          <w:b/>
          <w:bCs/>
        </w:rPr>
      </w:pPr>
    </w:p>
    <w:p w14:paraId="78535AC5" w14:textId="77777777" w:rsidR="008620A4" w:rsidRDefault="008620A4" w:rsidP="008620A4">
      <w:pPr>
        <w:rPr>
          <w:b/>
          <w:bCs/>
        </w:rPr>
      </w:pPr>
    </w:p>
    <w:p w14:paraId="7038E997" w14:textId="77777777" w:rsidR="008620A4" w:rsidRDefault="008620A4" w:rsidP="008620A4">
      <w:pPr>
        <w:rPr>
          <w:b/>
          <w:bCs/>
        </w:rPr>
      </w:pPr>
    </w:p>
    <w:p w14:paraId="35C33FFE" w14:textId="77777777" w:rsidR="008620A4" w:rsidRDefault="008620A4" w:rsidP="008620A4">
      <w:pPr>
        <w:rPr>
          <w:b/>
          <w:bCs/>
        </w:rPr>
      </w:pPr>
    </w:p>
    <w:p w14:paraId="6566E25F" w14:textId="77777777" w:rsidR="008620A4" w:rsidRDefault="008620A4" w:rsidP="008620A4">
      <w:pPr>
        <w:rPr>
          <w:b/>
          <w:bCs/>
        </w:rPr>
      </w:pPr>
    </w:p>
    <w:p w14:paraId="2EE1644D" w14:textId="77777777" w:rsidR="008620A4" w:rsidRDefault="008620A4" w:rsidP="008620A4">
      <w:pPr>
        <w:rPr>
          <w:b/>
          <w:bCs/>
        </w:rPr>
      </w:pPr>
    </w:p>
    <w:p w14:paraId="621E2866" w14:textId="77777777" w:rsidR="008620A4" w:rsidRDefault="008620A4" w:rsidP="008620A4">
      <w:pPr>
        <w:rPr>
          <w:b/>
          <w:bCs/>
        </w:rPr>
      </w:pPr>
    </w:p>
    <w:p w14:paraId="490D2951" w14:textId="77777777" w:rsidR="008620A4" w:rsidRDefault="008620A4" w:rsidP="008620A4">
      <w:pPr>
        <w:rPr>
          <w:b/>
          <w:bCs/>
        </w:rPr>
      </w:pPr>
    </w:p>
    <w:p w14:paraId="52F13543" w14:textId="77777777" w:rsidR="008620A4" w:rsidRDefault="008620A4" w:rsidP="008620A4">
      <w:pPr>
        <w:rPr>
          <w:b/>
          <w:bCs/>
        </w:rPr>
      </w:pPr>
    </w:p>
    <w:p w14:paraId="17360215" w14:textId="77777777" w:rsidR="008620A4" w:rsidRDefault="008620A4" w:rsidP="008620A4">
      <w:pPr>
        <w:rPr>
          <w:b/>
          <w:bCs/>
        </w:rPr>
      </w:pPr>
    </w:p>
    <w:p w14:paraId="6445BDCF" w14:textId="77777777" w:rsidR="008620A4" w:rsidRDefault="008620A4" w:rsidP="008620A4">
      <w:pPr>
        <w:rPr>
          <w:b/>
          <w:bCs/>
        </w:rPr>
      </w:pPr>
    </w:p>
    <w:p w14:paraId="1E4826A7" w14:textId="3CC4673B" w:rsidR="008620A4" w:rsidRDefault="00FE5C08" w:rsidP="008620A4">
      <w:pPr>
        <w:rPr>
          <w:b/>
          <w:bCs/>
        </w:rPr>
      </w:pPr>
      <w:r>
        <w:rPr>
          <w:b/>
          <w:bCs/>
        </w:rPr>
        <w:t xml:space="preserve"> </w:t>
      </w:r>
    </w:p>
    <w:p w14:paraId="76504286" w14:textId="77777777" w:rsidR="008620A4" w:rsidRDefault="008620A4" w:rsidP="008620A4">
      <w:pPr>
        <w:rPr>
          <w:b/>
          <w:bCs/>
        </w:rPr>
      </w:pPr>
    </w:p>
    <w:p w14:paraId="41FD1074" w14:textId="77777777" w:rsidR="008620A4" w:rsidRDefault="008620A4" w:rsidP="008620A4">
      <w:pPr>
        <w:rPr>
          <w:b/>
          <w:bCs/>
        </w:rPr>
      </w:pPr>
    </w:p>
    <w:p w14:paraId="0651DCEB" w14:textId="77777777" w:rsidR="008620A4" w:rsidRDefault="008620A4" w:rsidP="008620A4">
      <w:pPr>
        <w:rPr>
          <w:b/>
          <w:bCs/>
        </w:rPr>
      </w:pPr>
    </w:p>
    <w:p w14:paraId="5476DEB6" w14:textId="30980581" w:rsidR="00D47FAF" w:rsidRPr="008620A4" w:rsidRDefault="008620A4">
      <w:pPr>
        <w:rPr>
          <w:b/>
          <w:bCs/>
          <w:sz w:val="28"/>
          <w:szCs w:val="28"/>
        </w:rPr>
      </w:pPr>
      <w:r w:rsidRPr="008620A4">
        <w:rPr>
          <w:b/>
          <w:bCs/>
          <w:sz w:val="28"/>
          <w:szCs w:val="28"/>
        </w:rPr>
        <w:lastRenderedPageBreak/>
        <w:t xml:space="preserve">                                             </w:t>
      </w:r>
      <w:r w:rsidR="00FE5C08">
        <w:rPr>
          <w:b/>
          <w:bCs/>
          <w:sz w:val="28"/>
          <w:szCs w:val="28"/>
        </w:rPr>
        <w:t>1.</w:t>
      </w:r>
      <w:r w:rsidRPr="008620A4">
        <w:rPr>
          <w:b/>
          <w:bCs/>
          <w:sz w:val="28"/>
          <w:szCs w:val="28"/>
        </w:rPr>
        <w:t xml:space="preserve">   Poster</w:t>
      </w:r>
    </w:p>
    <w:p w14:paraId="0F3A3A96" w14:textId="302B54CB" w:rsidR="008620A4" w:rsidRPr="008620A4" w:rsidRDefault="008620A4" w:rsidP="008620A4">
      <w:pPr>
        <w:rPr>
          <w:b/>
          <w:bCs/>
        </w:rPr>
      </w:pPr>
      <w:r>
        <w:rPr>
          <w:b/>
          <w:bCs/>
        </w:rPr>
        <w:t xml:space="preserve">Title </w:t>
      </w:r>
      <w:r w:rsidRPr="00FC507C">
        <w:rPr>
          <w:b/>
          <w:bCs/>
        </w:rPr>
        <w:t xml:space="preserve">- </w:t>
      </w:r>
      <w:r w:rsidRPr="008620A4">
        <w:rPr>
          <w:b/>
          <w:bCs/>
        </w:rPr>
        <w:t>CONNECT+ CARE:</w:t>
      </w:r>
      <w:r>
        <w:rPr>
          <w:b/>
          <w:bCs/>
        </w:rPr>
        <w:t xml:space="preserve"> </w:t>
      </w:r>
      <w:r w:rsidRPr="008620A4">
        <w:t>A Digital–Community Hybrid Service to Reduce Loneliness Among Older Adults in the UK</w:t>
      </w:r>
    </w:p>
    <w:p w14:paraId="79A372E1" w14:textId="1ED7FD88" w:rsidR="008620A4" w:rsidRPr="00FC507C" w:rsidRDefault="00FC507C">
      <w:pPr>
        <w:rPr>
          <w:b/>
          <w:bCs/>
          <w:sz w:val="24"/>
          <w:szCs w:val="24"/>
        </w:rPr>
      </w:pPr>
      <w:r>
        <w:rPr>
          <w:b/>
          <w:bCs/>
          <w:sz w:val="24"/>
          <w:szCs w:val="24"/>
        </w:rPr>
        <w:t xml:space="preserve">                                                    </w:t>
      </w:r>
      <w:r w:rsidRPr="00FC507C">
        <w:rPr>
          <w:b/>
          <w:bCs/>
          <w:sz w:val="24"/>
          <w:szCs w:val="24"/>
        </w:rPr>
        <w:t xml:space="preserve">Introduction </w:t>
      </w:r>
    </w:p>
    <w:p w14:paraId="6DD7BD64" w14:textId="77777777" w:rsidR="008620A4" w:rsidRPr="008620A4" w:rsidRDefault="008620A4" w:rsidP="008620A4">
      <w:r w:rsidRPr="008620A4">
        <w:t>CONNECT+ Care is an innovative digital and community-based social prescribing service designed to reduce loneliness and social isolation among adults aged 65 and over in the United Kingdom. The innovation integrates a user-friendly digital platform with NHS primary care, local authorities and voluntary sector organisations to provide personalised social, emotional and wellbeing support. By combining technology with face-to-face community engagement, CONNECT+ Care bridges the gap between health and social care services, offering a holistic and preventative approach to improving quality of life for older adults.</w:t>
      </w:r>
    </w:p>
    <w:p w14:paraId="08899ABF" w14:textId="77777777" w:rsidR="008620A4" w:rsidRDefault="008620A4" w:rsidP="008620A4">
      <w:r w:rsidRPr="008620A4">
        <w:t>The service supports individuals through a secure application accessible via smartphones or tablets, while also ensuring non-digital access through community coordinators. This dual approach ensures inclusivity for older adults with varying levels of digital confidence.</w:t>
      </w:r>
    </w:p>
    <w:p w14:paraId="5286D29C" w14:textId="77777777" w:rsidR="00FE5C08" w:rsidRPr="008620A4" w:rsidRDefault="00FE5C08" w:rsidP="008620A4"/>
    <w:p w14:paraId="3F853EC2" w14:textId="6586F17E" w:rsidR="008620A4" w:rsidRPr="008620A4" w:rsidRDefault="00FE5C08" w:rsidP="008620A4">
      <w:pPr>
        <w:rPr>
          <w:b/>
          <w:bCs/>
        </w:rPr>
      </w:pPr>
      <w:r>
        <w:rPr>
          <w:b/>
          <w:bCs/>
        </w:rPr>
        <w:t xml:space="preserve">                           </w:t>
      </w:r>
      <w:r w:rsidR="008620A4" w:rsidRPr="008620A4">
        <w:rPr>
          <w:b/>
          <w:bCs/>
          <w:sz w:val="24"/>
          <w:szCs w:val="24"/>
        </w:rPr>
        <w:t>The Issue and Gaps in Health and Social Care</w:t>
      </w:r>
    </w:p>
    <w:p w14:paraId="75C55D08" w14:textId="77777777" w:rsidR="008620A4" w:rsidRPr="008620A4" w:rsidRDefault="008620A4" w:rsidP="008620A4">
      <w:r w:rsidRPr="008620A4">
        <w:t>Loneliness among older adults is a growing public health concern in the UK, with significant implications for both individual wellbeing and health and social care systems. Age UK (2023) reports that over 1.4 million older people experience chronic loneliness, which has been linked to increased risks of depression, anxiety, cognitive decline, cardiovascular disease and premature mortality. Research has also demonstrated that loneliness contributes to increased use of GP services, emergency admissions and longer hospital stays, placing additional strain on NHS resources (ONS, 2022).</w:t>
      </w:r>
    </w:p>
    <w:p w14:paraId="2F8F03D4" w14:textId="77777777" w:rsidR="008620A4" w:rsidRPr="008620A4" w:rsidRDefault="008620A4" w:rsidP="008620A4">
      <w:r w:rsidRPr="008620A4">
        <w:t>Although initiatives such as social prescribing have been introduced to address non-clinical determinants of health, current provision remains fragmented and inconsistent across regions. Many older adults face barriers including limited awareness of available services, poor digital literacy and insufficient follow-up support. CONNECT+ Care addresses these gaps by offering a coordinated, personalised and accessible service that connects older adults to community resources while maintaining continuity of care.</w:t>
      </w:r>
    </w:p>
    <w:p w14:paraId="1C92A2AD" w14:textId="194A8F3A" w:rsidR="008620A4" w:rsidRPr="008620A4" w:rsidRDefault="008620A4" w:rsidP="008620A4"/>
    <w:p w14:paraId="40778557" w14:textId="1654BBF7" w:rsidR="008620A4" w:rsidRPr="008620A4" w:rsidRDefault="00FE5C08" w:rsidP="008620A4">
      <w:pPr>
        <w:rPr>
          <w:b/>
          <w:bCs/>
          <w:sz w:val="24"/>
          <w:szCs w:val="24"/>
        </w:rPr>
      </w:pPr>
      <w:r>
        <w:rPr>
          <w:b/>
          <w:bCs/>
          <w:sz w:val="24"/>
          <w:szCs w:val="24"/>
        </w:rPr>
        <w:t xml:space="preserve">                                            </w:t>
      </w:r>
      <w:r w:rsidR="008620A4" w:rsidRPr="008620A4">
        <w:rPr>
          <w:b/>
          <w:bCs/>
          <w:sz w:val="24"/>
          <w:szCs w:val="24"/>
        </w:rPr>
        <w:t>Target Audience and Impact</w:t>
      </w:r>
    </w:p>
    <w:p w14:paraId="444320D0" w14:textId="77777777" w:rsidR="008620A4" w:rsidRPr="008620A4" w:rsidRDefault="008620A4" w:rsidP="008620A4">
      <w:r w:rsidRPr="008620A4">
        <w:t>The primary target audience for CONNECT+ Care is adults aged 65 and over, particularly those living alone, individuals with long-term health conditions, people experiencing bereavement and those with limited family or social networks. The innovation also indirectly benefits healthcare professionals, carers, local authorities and voluntary organisations by reducing avoidable service demand and improving service coordination.</w:t>
      </w:r>
    </w:p>
    <w:p w14:paraId="3E5B7522" w14:textId="77777777" w:rsidR="00FE5C08" w:rsidRDefault="008620A4" w:rsidP="008620A4">
      <w:r w:rsidRPr="008620A4">
        <w:t>The anticipated impact of CONNECT+ Care includes improved mental wellbeing, reduced feelings of isolation and increased social participation among older adults. By supporting preventative care and early intervention, the service contributes to healthier ageing, reduced health inequalities and improved outcomes for the wider community, aligning with principles of the common good.</w:t>
      </w:r>
    </w:p>
    <w:p w14:paraId="5E523CB3" w14:textId="242E2F33" w:rsidR="008620A4" w:rsidRPr="008620A4" w:rsidRDefault="00FE5C08" w:rsidP="008620A4">
      <w:pPr>
        <w:rPr>
          <w:sz w:val="24"/>
          <w:szCs w:val="24"/>
        </w:rPr>
      </w:pPr>
      <w:r>
        <w:rPr>
          <w:b/>
          <w:bCs/>
          <w:sz w:val="24"/>
          <w:szCs w:val="24"/>
        </w:rPr>
        <w:lastRenderedPageBreak/>
        <w:t xml:space="preserve">                                                        </w:t>
      </w:r>
      <w:r w:rsidR="008620A4" w:rsidRPr="008620A4">
        <w:rPr>
          <w:b/>
          <w:bCs/>
          <w:sz w:val="24"/>
          <w:szCs w:val="24"/>
        </w:rPr>
        <w:t>Implementation</w:t>
      </w:r>
    </w:p>
    <w:p w14:paraId="13EF9318" w14:textId="77777777" w:rsidR="008620A4" w:rsidRPr="008620A4" w:rsidRDefault="008620A4" w:rsidP="008620A4">
      <w:r w:rsidRPr="008620A4">
        <w:t>CONNECT+ Care will be implemented within community health settings, GP practices and local authority services through partnerships with Primary Care Networks and voluntary sector organisations. Referrals can be made by healthcare professionals, social workers or through self-referral. Following referral, users receive an initial wellbeing assessment conducted by a trained coordinator, which informs the development of a personalised social and wellbeing plan.</w:t>
      </w:r>
    </w:p>
    <w:p w14:paraId="68EAC10E" w14:textId="77777777" w:rsidR="008620A4" w:rsidRPr="008620A4" w:rsidRDefault="008620A4" w:rsidP="008620A4">
      <w:r w:rsidRPr="008620A4">
        <w:t>Support is delivered through a combination of digital engagement, community activities and one-to-one support from trained volunteers. This blended model ensures flexibility and inclusivity, enabling users to engage at a level that suits their needs and preferences.</w:t>
      </w:r>
    </w:p>
    <w:p w14:paraId="10FD1EEA" w14:textId="1AD56DDA" w:rsidR="008620A4" w:rsidRPr="008620A4" w:rsidRDefault="008620A4" w:rsidP="008620A4"/>
    <w:p w14:paraId="5997AEE7" w14:textId="30788B87" w:rsidR="008620A4" w:rsidRPr="008620A4" w:rsidRDefault="00FE5C08" w:rsidP="008620A4">
      <w:pPr>
        <w:rPr>
          <w:b/>
          <w:bCs/>
          <w:sz w:val="24"/>
          <w:szCs w:val="24"/>
        </w:rPr>
      </w:pPr>
      <w:r>
        <w:rPr>
          <w:b/>
          <w:bCs/>
          <w:sz w:val="24"/>
          <w:szCs w:val="24"/>
        </w:rPr>
        <w:t xml:space="preserve">                                                               </w:t>
      </w:r>
      <w:r w:rsidR="008620A4" w:rsidRPr="008620A4">
        <w:rPr>
          <w:b/>
          <w:bCs/>
          <w:sz w:val="24"/>
          <w:szCs w:val="24"/>
        </w:rPr>
        <w:t>Timeline</w:t>
      </w:r>
    </w:p>
    <w:p w14:paraId="2B1DC117" w14:textId="77777777" w:rsidR="008620A4" w:rsidRPr="008620A4" w:rsidRDefault="008620A4" w:rsidP="008620A4">
      <w:r w:rsidRPr="008620A4">
        <w:t>The development of CONNECT+ Care will take place over a 12-month period, beginning with stakeholder engagement and service design, followed by a pilot phase within selected local authorities. Evaluation and refinement will inform a wider regional and national rollout during the second year of implementation.</w:t>
      </w:r>
    </w:p>
    <w:p w14:paraId="7772F84A" w14:textId="6C739A93" w:rsidR="008620A4" w:rsidRPr="008620A4" w:rsidRDefault="00FE5C08" w:rsidP="008620A4">
      <w:pPr>
        <w:rPr>
          <w:b/>
          <w:bCs/>
          <w:sz w:val="24"/>
          <w:szCs w:val="24"/>
        </w:rPr>
      </w:pPr>
      <w:r>
        <w:rPr>
          <w:b/>
          <w:bCs/>
          <w:sz w:val="24"/>
          <w:szCs w:val="24"/>
        </w:rPr>
        <w:t xml:space="preserve">                                          </w:t>
      </w:r>
      <w:r w:rsidR="008620A4" w:rsidRPr="008620A4">
        <w:rPr>
          <w:b/>
          <w:bCs/>
          <w:sz w:val="24"/>
          <w:szCs w:val="24"/>
        </w:rPr>
        <w:t>Development and Regulations</w:t>
      </w:r>
    </w:p>
    <w:p w14:paraId="10AC2340" w14:textId="77777777" w:rsidR="008620A4" w:rsidRPr="008620A4" w:rsidRDefault="008620A4" w:rsidP="008620A4">
      <w:r w:rsidRPr="008620A4">
        <w:t>CONNECT+ Care is developed in compliance with relevant UK legislation and regulatory frameworks, including the Data Protection Act 2018 and UK General Data Protection Regulation to ensure secure handling of personal data. The service aligns with NHS Digital standards, Care Quality Commission requirements and safeguarding legislation under the Care Act 2014. All staff and volunteers involved in service delivery will undergo Disclosure and Barring Service checks and safeguarding training to protect vulnerable adults.</w:t>
      </w:r>
    </w:p>
    <w:p w14:paraId="36D1052C" w14:textId="29FDF38A" w:rsidR="008620A4" w:rsidRPr="008620A4" w:rsidRDefault="008620A4" w:rsidP="008620A4"/>
    <w:p w14:paraId="0BC0484C" w14:textId="6A1791E0" w:rsidR="008620A4" w:rsidRPr="008620A4" w:rsidRDefault="00FE5C08" w:rsidP="008620A4">
      <w:pPr>
        <w:rPr>
          <w:b/>
          <w:bCs/>
          <w:sz w:val="24"/>
          <w:szCs w:val="24"/>
        </w:rPr>
      </w:pPr>
      <w:r>
        <w:rPr>
          <w:b/>
          <w:bCs/>
          <w:sz w:val="24"/>
          <w:szCs w:val="24"/>
        </w:rPr>
        <w:t xml:space="preserve">                                                   </w:t>
      </w:r>
      <w:r w:rsidR="008620A4" w:rsidRPr="008620A4">
        <w:rPr>
          <w:b/>
          <w:bCs/>
          <w:sz w:val="24"/>
          <w:szCs w:val="24"/>
        </w:rPr>
        <w:t>Technology Integration</w:t>
      </w:r>
    </w:p>
    <w:p w14:paraId="6AA240E2" w14:textId="77777777" w:rsidR="008620A4" w:rsidRPr="008620A4" w:rsidRDefault="008620A4" w:rsidP="008620A4">
      <w:r w:rsidRPr="008620A4">
        <w:t>Technology plays a central role in enhancing the effectiveness of CONNECT+ Care. The digital platform provides an accessible interface designed specifically for older adults, offering features such as appointment reminders, secure messaging, video calls and a directory of local activities and services. Digital inclusion is supported through training sessions and device assistance, ensuring that technology reduces rather than reinforces existing inequalities.</w:t>
      </w:r>
    </w:p>
    <w:p w14:paraId="6D9FFD8F" w14:textId="77777777" w:rsidR="008620A4" w:rsidRPr="008620A4" w:rsidRDefault="008620A4" w:rsidP="008620A4">
      <w:r w:rsidRPr="008620A4">
        <w:t>By facilitating communication, improving service coordination and enabling data-driven monitoring of outcomes, technology strengthens continuity of care and supports more efficient service delivery.</w:t>
      </w:r>
    </w:p>
    <w:p w14:paraId="2DCF4086" w14:textId="25442BFF" w:rsidR="008620A4" w:rsidRPr="008620A4" w:rsidRDefault="008620A4" w:rsidP="008620A4"/>
    <w:p w14:paraId="02EB2BFA" w14:textId="415645F0" w:rsidR="008620A4" w:rsidRPr="008620A4" w:rsidRDefault="00FE5C08" w:rsidP="008620A4">
      <w:pPr>
        <w:rPr>
          <w:b/>
          <w:bCs/>
          <w:sz w:val="24"/>
          <w:szCs w:val="24"/>
        </w:rPr>
      </w:pPr>
      <w:r>
        <w:rPr>
          <w:b/>
          <w:bCs/>
          <w:sz w:val="24"/>
          <w:szCs w:val="24"/>
        </w:rPr>
        <w:t xml:space="preserve">                                        </w:t>
      </w:r>
      <w:r w:rsidR="008620A4" w:rsidRPr="008620A4">
        <w:rPr>
          <w:b/>
          <w:bCs/>
          <w:sz w:val="24"/>
          <w:szCs w:val="24"/>
        </w:rPr>
        <w:t>Dissemination and Promotion</w:t>
      </w:r>
    </w:p>
    <w:p w14:paraId="6AB53404" w14:textId="33FB7287" w:rsidR="008620A4" w:rsidRPr="008620A4" w:rsidRDefault="008620A4" w:rsidP="008620A4">
      <w:r w:rsidRPr="008620A4">
        <w:t>The innovation will be promoted through NHS referrals, local authority campaigns, partnerships with organisations such as Age UK and engagement within community spaces including libraries and community centres. Digital platforms, local media and public health campaigns will also be utilised to raise awareness among stakeholders and the wider public.</w:t>
      </w:r>
    </w:p>
    <w:p w14:paraId="44997C4F" w14:textId="39B081DD" w:rsidR="008620A4" w:rsidRPr="008620A4" w:rsidRDefault="00FE5C08" w:rsidP="008620A4">
      <w:pPr>
        <w:rPr>
          <w:b/>
          <w:bCs/>
          <w:sz w:val="24"/>
          <w:szCs w:val="24"/>
        </w:rPr>
      </w:pPr>
      <w:r>
        <w:rPr>
          <w:b/>
          <w:bCs/>
          <w:sz w:val="24"/>
          <w:szCs w:val="24"/>
        </w:rPr>
        <w:lastRenderedPageBreak/>
        <w:t xml:space="preserve">                                                                     </w:t>
      </w:r>
      <w:r w:rsidR="008620A4" w:rsidRPr="008620A4">
        <w:rPr>
          <w:b/>
          <w:bCs/>
          <w:sz w:val="24"/>
          <w:szCs w:val="24"/>
        </w:rPr>
        <w:t>Conclusion</w:t>
      </w:r>
    </w:p>
    <w:p w14:paraId="4F42AA08" w14:textId="77777777" w:rsidR="008620A4" w:rsidRDefault="008620A4" w:rsidP="008620A4">
      <w:r w:rsidRPr="008620A4">
        <w:t>CONNECT+ Care offers a sustainable and person-centred response to loneliness among older adults. By integrating health, social care and community services through accessible technology and human connection, the innovation enhances wellbeing, reduces pressure on health services and supports healthier ageing across the UK.</w:t>
      </w:r>
    </w:p>
    <w:p w14:paraId="62247096" w14:textId="58100A23" w:rsidR="00FE5C08" w:rsidRPr="008620A4" w:rsidRDefault="00FE5C08" w:rsidP="008620A4">
      <w:r w:rsidRPr="00FE5C08">
        <w:t>Furthermore, CONNECT+ Care demonstrates how innovative integration between digital technology and community-based provision can address complex social determinants of health in a sustainable and cost-effective manner. By prioritising accessibility, safeguarding and user-centred design, the innovation ensures that older adults are not excluded from digital transformation within health and social care. The preventative nature of the service supports long-term system resilience by reducing avoidable health service utilisation and promoting independence in later life. As the ageing population continues to grow, initiatives such as CONNECT+ Care offer a scalable model that can be adapted across diverse local authority contexts while maintaining a strong focus on person-centred care and social inclusion.</w:t>
      </w:r>
    </w:p>
    <w:p w14:paraId="24F73A5D" w14:textId="77777777" w:rsidR="00FE5C08" w:rsidRDefault="008620A4" w:rsidP="008620A4">
      <w:pPr>
        <w:rPr>
          <w:b/>
          <w:bCs/>
          <w:sz w:val="28"/>
          <w:szCs w:val="28"/>
        </w:rPr>
      </w:pPr>
      <w:r w:rsidRPr="008620A4">
        <w:rPr>
          <w:b/>
          <w:bCs/>
          <w:sz w:val="28"/>
          <w:szCs w:val="28"/>
        </w:rPr>
        <w:t xml:space="preserve">                                              </w:t>
      </w:r>
    </w:p>
    <w:p w14:paraId="477ECF5F" w14:textId="30E20A31" w:rsidR="008620A4" w:rsidRDefault="00FE5C08" w:rsidP="008620A4">
      <w:pPr>
        <w:rPr>
          <w:b/>
          <w:bCs/>
          <w:sz w:val="28"/>
          <w:szCs w:val="28"/>
        </w:rPr>
      </w:pPr>
      <w:r>
        <w:rPr>
          <w:b/>
          <w:bCs/>
          <w:sz w:val="28"/>
          <w:szCs w:val="28"/>
        </w:rPr>
        <w:t xml:space="preserve">                                                        </w:t>
      </w:r>
      <w:r w:rsidR="00FC507C">
        <w:rPr>
          <w:b/>
          <w:bCs/>
          <w:sz w:val="28"/>
          <w:szCs w:val="28"/>
        </w:rPr>
        <w:t>2.</w:t>
      </w:r>
      <w:r w:rsidR="008620A4" w:rsidRPr="008620A4">
        <w:rPr>
          <w:b/>
          <w:bCs/>
          <w:sz w:val="28"/>
          <w:szCs w:val="28"/>
        </w:rPr>
        <w:t xml:space="preserve">   </w:t>
      </w:r>
      <w:r w:rsidR="008620A4" w:rsidRPr="008620A4">
        <w:rPr>
          <w:b/>
          <w:bCs/>
          <w:sz w:val="28"/>
          <w:szCs w:val="28"/>
        </w:rPr>
        <w:t>Pitch</w:t>
      </w:r>
    </w:p>
    <w:p w14:paraId="59BEC0F0" w14:textId="77777777" w:rsidR="008620A4" w:rsidRPr="008620A4" w:rsidRDefault="008620A4" w:rsidP="008620A4">
      <w:pPr>
        <w:rPr>
          <w:b/>
          <w:bCs/>
          <w:sz w:val="24"/>
          <w:szCs w:val="24"/>
        </w:rPr>
      </w:pPr>
      <w:r w:rsidRPr="008620A4">
        <w:rPr>
          <w:b/>
          <w:bCs/>
          <w:sz w:val="24"/>
          <w:szCs w:val="24"/>
        </w:rPr>
        <w:t>Introduction</w:t>
      </w:r>
    </w:p>
    <w:p w14:paraId="05FCABEE" w14:textId="77777777" w:rsidR="008620A4" w:rsidRDefault="008620A4" w:rsidP="008620A4">
      <w:r w:rsidRPr="008620A4">
        <w:t>Loneliness in later life has emerged as one of the most pressing social and public health challenges in the UK. Its impact extends beyond emotional distress, contributing to poor physical health outcomes and increased reliance on health and social care services. CONNECT+ Care proposes an innovative digital–community hybrid service that addresses loneliness as a determinant of health through prevention, inclusion and personalised support.</w:t>
      </w:r>
    </w:p>
    <w:p w14:paraId="495C7CC9" w14:textId="6AADC028" w:rsidR="008620A4" w:rsidRPr="008620A4" w:rsidRDefault="008620A4" w:rsidP="008620A4"/>
    <w:p w14:paraId="7C2C151D" w14:textId="699976CE" w:rsidR="008620A4" w:rsidRPr="008620A4" w:rsidRDefault="00FC507C" w:rsidP="008620A4">
      <w:pPr>
        <w:rPr>
          <w:b/>
          <w:bCs/>
          <w:sz w:val="24"/>
          <w:szCs w:val="24"/>
        </w:rPr>
      </w:pPr>
      <w:r>
        <w:rPr>
          <w:b/>
          <w:bCs/>
          <w:sz w:val="24"/>
          <w:szCs w:val="24"/>
        </w:rPr>
        <w:t xml:space="preserve">                                      </w:t>
      </w:r>
      <w:r w:rsidR="008620A4" w:rsidRPr="008620A4">
        <w:rPr>
          <w:b/>
          <w:bCs/>
          <w:sz w:val="24"/>
          <w:szCs w:val="24"/>
        </w:rPr>
        <w:t>Rationale for CONNECT+ Care</w:t>
      </w:r>
    </w:p>
    <w:p w14:paraId="42330188" w14:textId="77777777" w:rsidR="008620A4" w:rsidRPr="008620A4" w:rsidRDefault="008620A4" w:rsidP="008620A4">
      <w:r w:rsidRPr="008620A4">
        <w:t>The NHS Long Term Plan emphasises the importance of preventative care, personalised services and community-based interventions to improve population health (NHS England, 2019). However, many older adults remain excluded from these initiatives due to service fragmentation and digital barriers. Loneliness has been shown to increase GP attendance and emergency admissions, making it a significant issue for healthcare sustainability (ONS, 2022).</w:t>
      </w:r>
    </w:p>
    <w:p w14:paraId="39CE8BF5" w14:textId="77777777" w:rsidR="008620A4" w:rsidRPr="008620A4" w:rsidRDefault="008620A4" w:rsidP="008620A4">
      <w:r w:rsidRPr="008620A4">
        <w:t>CONNECT+ Care responds to these challenges by offering a coordinated approach that integrates social prescribing, digital health and community engagement. The service recognises that loneliness requires both structural and relational solutions.</w:t>
      </w:r>
    </w:p>
    <w:p w14:paraId="43DC0FC5" w14:textId="3F6F994C" w:rsidR="008620A4" w:rsidRPr="008620A4" w:rsidRDefault="008620A4" w:rsidP="008620A4"/>
    <w:p w14:paraId="6C55C344" w14:textId="1A6798CA" w:rsidR="008620A4" w:rsidRPr="008620A4" w:rsidRDefault="00FC507C" w:rsidP="008620A4">
      <w:pPr>
        <w:rPr>
          <w:b/>
          <w:bCs/>
          <w:sz w:val="24"/>
          <w:szCs w:val="24"/>
        </w:rPr>
      </w:pPr>
      <w:r>
        <w:rPr>
          <w:b/>
          <w:bCs/>
          <w:sz w:val="24"/>
          <w:szCs w:val="24"/>
        </w:rPr>
        <w:t xml:space="preserve">                                             </w:t>
      </w:r>
      <w:r w:rsidR="008620A4" w:rsidRPr="008620A4">
        <w:rPr>
          <w:b/>
          <w:bCs/>
          <w:sz w:val="24"/>
          <w:szCs w:val="24"/>
        </w:rPr>
        <w:t>Target Population and Need</w:t>
      </w:r>
    </w:p>
    <w:p w14:paraId="01C8E0FA" w14:textId="77777777" w:rsidR="00FC507C" w:rsidRDefault="008620A4" w:rsidP="008620A4">
      <w:r w:rsidRPr="008620A4">
        <w:t>CONNECT+ Care is designed for adults aged 65 and over who are at increased risk of loneliness and social isolation. This includes individuals living alone, those with reduced mobility, people recently discharged from hospital and individuals experiencing bereavement. The service is inclusive of diverse backgrounds and levels of digital literacy, ensuring equitable access to support.</w:t>
      </w:r>
    </w:p>
    <w:p w14:paraId="31BC4EAC" w14:textId="2D9BD062" w:rsidR="008620A4" w:rsidRPr="008620A4" w:rsidRDefault="00FC507C" w:rsidP="008620A4">
      <w:pPr>
        <w:rPr>
          <w:b/>
          <w:bCs/>
          <w:sz w:val="24"/>
          <w:szCs w:val="24"/>
        </w:rPr>
      </w:pPr>
      <w:r>
        <w:rPr>
          <w:b/>
          <w:bCs/>
          <w:sz w:val="24"/>
          <w:szCs w:val="24"/>
        </w:rPr>
        <w:lastRenderedPageBreak/>
        <w:t xml:space="preserve">                                                     </w:t>
      </w:r>
      <w:r w:rsidR="008620A4" w:rsidRPr="008620A4">
        <w:rPr>
          <w:b/>
          <w:bCs/>
          <w:sz w:val="24"/>
          <w:szCs w:val="24"/>
        </w:rPr>
        <w:t>Operational Model</w:t>
      </w:r>
    </w:p>
    <w:p w14:paraId="2022FD12" w14:textId="77777777" w:rsidR="008620A4" w:rsidRPr="008620A4" w:rsidRDefault="008620A4" w:rsidP="008620A4">
      <w:r w:rsidRPr="008620A4">
        <w:t>Following referral, individuals receive a comprehensive wellbeing assessment conducted by a CONNECT+ Care coordinator. This assessment informs a personalised support plan that connects users to relevant social, physical and emotional wellbeing services. Engagement may include group activities, volunteering opportunities, mental health support and digital skills training. Users can interact with the service digitally or through face-to-face engagement, depending on preference and ability.</w:t>
      </w:r>
    </w:p>
    <w:p w14:paraId="7953542F" w14:textId="4D96049C" w:rsidR="008620A4" w:rsidRPr="008620A4" w:rsidRDefault="008620A4" w:rsidP="008620A4"/>
    <w:p w14:paraId="0CD17534" w14:textId="027697EC" w:rsidR="008620A4" w:rsidRPr="008620A4" w:rsidRDefault="00FC507C" w:rsidP="008620A4">
      <w:pPr>
        <w:rPr>
          <w:b/>
          <w:bCs/>
          <w:sz w:val="24"/>
          <w:szCs w:val="24"/>
        </w:rPr>
      </w:pPr>
      <w:r>
        <w:rPr>
          <w:b/>
          <w:bCs/>
          <w:sz w:val="24"/>
          <w:szCs w:val="24"/>
        </w:rPr>
        <w:t xml:space="preserve">                                         </w:t>
      </w:r>
      <w:r w:rsidR="008620A4" w:rsidRPr="008620A4">
        <w:rPr>
          <w:b/>
          <w:bCs/>
          <w:sz w:val="24"/>
          <w:szCs w:val="24"/>
        </w:rPr>
        <w:t>Policy and Legislative Context</w:t>
      </w:r>
    </w:p>
    <w:p w14:paraId="5A8A158B" w14:textId="77777777" w:rsidR="008620A4" w:rsidRPr="008620A4" w:rsidRDefault="008620A4" w:rsidP="008620A4">
      <w:r w:rsidRPr="008620A4">
        <w:t>CONNECT+ Care aligns with national policy frameworks including the UK Government’s Loneliness Strategy, the Care Act 2014 and the NHS Long Term Plan. The service also supports the Digital Health and Social Care Strategy by promoting safe and ethical use of technology. Compliance with data protection and safeguarding legislation ensures responsible and lawful service delivery (DHSC, 2018).</w:t>
      </w:r>
    </w:p>
    <w:p w14:paraId="7E696489" w14:textId="1AAEFD72" w:rsidR="008620A4" w:rsidRPr="008620A4" w:rsidRDefault="008620A4" w:rsidP="008620A4"/>
    <w:p w14:paraId="2C42E351" w14:textId="49CF08C8" w:rsidR="008620A4" w:rsidRPr="008620A4" w:rsidRDefault="00FC507C" w:rsidP="008620A4">
      <w:pPr>
        <w:rPr>
          <w:b/>
          <w:bCs/>
          <w:sz w:val="24"/>
          <w:szCs w:val="24"/>
        </w:rPr>
      </w:pPr>
      <w:r>
        <w:rPr>
          <w:b/>
          <w:bCs/>
          <w:sz w:val="24"/>
          <w:szCs w:val="24"/>
        </w:rPr>
        <w:t xml:space="preserve">                      </w:t>
      </w:r>
      <w:r w:rsidR="008620A4" w:rsidRPr="008620A4">
        <w:rPr>
          <w:b/>
          <w:bCs/>
          <w:sz w:val="24"/>
          <w:szCs w:val="24"/>
        </w:rPr>
        <w:t>Role of Professionals and Community Involvement</w:t>
      </w:r>
    </w:p>
    <w:p w14:paraId="1D176488" w14:textId="77777777" w:rsidR="008620A4" w:rsidRPr="008620A4" w:rsidRDefault="008620A4" w:rsidP="008620A4">
      <w:r w:rsidRPr="008620A4">
        <w:t>Healthcare professionals play a critical role in identifying individuals at risk of loneliness and facilitating referral into CONNECT+ Care. Community volunteers provide companionship and practical support, strengthening community resilience and promoting intergenerational connection. Public engagement is encouraged through volunteer recruitment, awareness campaigns and community events.</w:t>
      </w:r>
    </w:p>
    <w:p w14:paraId="25788189" w14:textId="2690CBF5" w:rsidR="008620A4" w:rsidRPr="008620A4" w:rsidRDefault="008620A4" w:rsidP="008620A4"/>
    <w:p w14:paraId="1B0E2D3A" w14:textId="0F142742" w:rsidR="008620A4" w:rsidRPr="008620A4" w:rsidRDefault="00FC507C" w:rsidP="008620A4">
      <w:pPr>
        <w:rPr>
          <w:b/>
          <w:bCs/>
          <w:sz w:val="24"/>
          <w:szCs w:val="24"/>
        </w:rPr>
      </w:pPr>
      <w:r>
        <w:rPr>
          <w:b/>
          <w:bCs/>
          <w:sz w:val="24"/>
          <w:szCs w:val="24"/>
        </w:rPr>
        <w:t xml:space="preserve">                                                                </w:t>
      </w:r>
      <w:r w:rsidR="008620A4" w:rsidRPr="008620A4">
        <w:rPr>
          <w:b/>
          <w:bCs/>
          <w:sz w:val="24"/>
          <w:szCs w:val="24"/>
        </w:rPr>
        <w:t>Conclusion</w:t>
      </w:r>
    </w:p>
    <w:p w14:paraId="09E9D65A" w14:textId="77777777" w:rsidR="008620A4" w:rsidRDefault="008620A4" w:rsidP="008620A4">
      <w:r w:rsidRPr="008620A4">
        <w:t>CONNECT+ Care represents an innovative, scalable and inclusive solution to loneliness among older adults. By integrating digital technology with community-based support, the service improves wellbeing, reduces health inequalities and contributes to a more sustainable health and social care system. Its preventative focus aligns with national policy priorities and demonstrates the value of innovation in addressing complex social care challenges.</w:t>
      </w:r>
    </w:p>
    <w:p w14:paraId="47B9D6A3" w14:textId="7025F496" w:rsidR="00FE5C08" w:rsidRPr="008620A4" w:rsidRDefault="00FE5C08" w:rsidP="008620A4">
      <w:r>
        <w:t>In</w:t>
      </w:r>
      <w:r w:rsidRPr="00FE5C08">
        <w:t xml:space="preserve"> addition, CONNECT+ Care highlights the importance of addressing loneliness not as an isolated social issue, but as a critical public health priority requiring coordinated action across health, social care and community sectors. The innovation reflects contemporary policy priorities that emphasise integration, prevention and digital inclusion, while remaining grounded in human connection and community engagement. With appropriate investment, stakeholder collaboration and ongoing evaluation, CONNECT+ Care has the potential to deliver measurable improvements in wellbeing outcomes and contribute to a more equitable and responsive health and social care system. This reinforces the necessity for continued innovation that recognises the interdependence of social wellbeing and health across the life course</w:t>
      </w:r>
      <w:r>
        <w:t>.</w:t>
      </w:r>
    </w:p>
    <w:p w14:paraId="51474595" w14:textId="77777777" w:rsidR="008620A4" w:rsidRPr="008620A4" w:rsidRDefault="008620A4" w:rsidP="008620A4">
      <w:pPr>
        <w:rPr>
          <w:b/>
          <w:bCs/>
          <w:sz w:val="28"/>
          <w:szCs w:val="28"/>
        </w:rPr>
      </w:pPr>
    </w:p>
    <w:p w14:paraId="1F96B414" w14:textId="77777777" w:rsidR="00FC507C" w:rsidRDefault="00FC507C"/>
    <w:p w14:paraId="0FCD2A34" w14:textId="78D6340F" w:rsidR="008620A4" w:rsidRPr="00FC507C" w:rsidRDefault="00FC507C">
      <w:pPr>
        <w:rPr>
          <w:b/>
          <w:bCs/>
          <w:sz w:val="24"/>
          <w:szCs w:val="24"/>
        </w:rPr>
      </w:pPr>
      <w:r>
        <w:rPr>
          <w:b/>
          <w:bCs/>
          <w:sz w:val="24"/>
          <w:szCs w:val="24"/>
        </w:rPr>
        <w:lastRenderedPageBreak/>
        <w:t xml:space="preserve">                                                             </w:t>
      </w:r>
      <w:r w:rsidR="008620A4" w:rsidRPr="00FC507C">
        <w:rPr>
          <w:b/>
          <w:bCs/>
          <w:sz w:val="24"/>
          <w:szCs w:val="24"/>
        </w:rPr>
        <w:t>References</w:t>
      </w:r>
    </w:p>
    <w:p w14:paraId="068FA082" w14:textId="77777777" w:rsidR="008620A4" w:rsidRPr="008620A4" w:rsidRDefault="008620A4" w:rsidP="008620A4">
      <w:r w:rsidRPr="008620A4">
        <w:t>Age UK (2023) </w:t>
      </w:r>
      <w:r w:rsidRPr="008620A4">
        <w:rPr>
          <w:i/>
          <w:iCs/>
        </w:rPr>
        <w:t>Loneliness and isolation evidence review</w:t>
      </w:r>
      <w:r w:rsidRPr="008620A4">
        <w:t>. London: Age UK.</w:t>
      </w:r>
    </w:p>
    <w:p w14:paraId="4F0D622F" w14:textId="77777777" w:rsidR="008620A4" w:rsidRPr="008620A4" w:rsidRDefault="008620A4" w:rsidP="008620A4">
      <w:r w:rsidRPr="008620A4">
        <w:t>Campaign to End Loneliness (2021) </w:t>
      </w:r>
      <w:r w:rsidRPr="008620A4">
        <w:rPr>
          <w:i/>
          <w:iCs/>
        </w:rPr>
        <w:t>The impact of loneliness on health</w:t>
      </w:r>
      <w:r w:rsidRPr="008620A4">
        <w:t>. London: Campaign to End Loneliness.</w:t>
      </w:r>
    </w:p>
    <w:p w14:paraId="4F7C7F70" w14:textId="77777777" w:rsidR="008620A4" w:rsidRPr="008620A4" w:rsidRDefault="008620A4" w:rsidP="008620A4">
      <w:r w:rsidRPr="008620A4">
        <w:t>Care Act 2014. London: HMSO.</w:t>
      </w:r>
    </w:p>
    <w:p w14:paraId="7631C7C5" w14:textId="77777777" w:rsidR="008620A4" w:rsidRPr="008620A4" w:rsidRDefault="008620A4" w:rsidP="008620A4">
      <w:r w:rsidRPr="008620A4">
        <w:t>Department of Health and Social Care (2018) </w:t>
      </w:r>
      <w:r w:rsidRPr="008620A4">
        <w:rPr>
          <w:i/>
          <w:iCs/>
        </w:rPr>
        <w:t>A connected society: A strategy for tackling loneliness</w:t>
      </w:r>
      <w:r w:rsidRPr="008620A4">
        <w:t>. London: DHSC.</w:t>
      </w:r>
    </w:p>
    <w:p w14:paraId="6EC9D9D5" w14:textId="77777777" w:rsidR="008620A4" w:rsidRPr="008620A4" w:rsidRDefault="008620A4" w:rsidP="008620A4">
      <w:r w:rsidRPr="008620A4">
        <w:t>Department of Health and Social Care (2022) </w:t>
      </w:r>
      <w:r w:rsidRPr="008620A4">
        <w:rPr>
          <w:i/>
          <w:iCs/>
        </w:rPr>
        <w:t>Integration and innovation: Working together to improve health and social care</w:t>
      </w:r>
      <w:r w:rsidRPr="008620A4">
        <w:t>. London: DHSC.</w:t>
      </w:r>
    </w:p>
    <w:p w14:paraId="50B6B797" w14:textId="77777777" w:rsidR="008620A4" w:rsidRPr="008620A4" w:rsidRDefault="008620A4" w:rsidP="008620A4">
      <w:r w:rsidRPr="008620A4">
        <w:t>Digital Health and Care Alliance (2021) </w:t>
      </w:r>
      <w:r w:rsidRPr="008620A4">
        <w:rPr>
          <w:i/>
          <w:iCs/>
        </w:rPr>
        <w:t>Digital inclusion and health inequalities</w:t>
      </w:r>
      <w:r w:rsidRPr="008620A4">
        <w:t>. London: DHCA.</w:t>
      </w:r>
    </w:p>
    <w:p w14:paraId="0CADF566" w14:textId="77777777" w:rsidR="008620A4" w:rsidRPr="008620A4" w:rsidRDefault="008620A4" w:rsidP="008620A4">
      <w:r w:rsidRPr="008620A4">
        <w:t>HM Government (2022) </w:t>
      </w:r>
      <w:r w:rsidRPr="008620A4">
        <w:rPr>
          <w:i/>
          <w:iCs/>
        </w:rPr>
        <w:t>Health and Care Act 2022</w:t>
      </w:r>
      <w:r w:rsidRPr="008620A4">
        <w:t>. London: HMSO.</w:t>
      </w:r>
    </w:p>
    <w:p w14:paraId="08ABFFDB" w14:textId="77777777" w:rsidR="008620A4" w:rsidRPr="008620A4" w:rsidRDefault="008620A4" w:rsidP="008620A4">
      <w:r w:rsidRPr="008620A4">
        <w:t>NHS Digital (2021) </w:t>
      </w:r>
      <w:r w:rsidRPr="008620A4">
        <w:rPr>
          <w:i/>
          <w:iCs/>
        </w:rPr>
        <w:t>Data security and protection toolkit</w:t>
      </w:r>
      <w:r w:rsidRPr="008620A4">
        <w:t>. Leeds: NHS Digital.</w:t>
      </w:r>
    </w:p>
    <w:p w14:paraId="1CF1258B" w14:textId="2145C2FD" w:rsidR="008620A4" w:rsidRPr="008620A4" w:rsidRDefault="008620A4" w:rsidP="008620A4">
      <w:r w:rsidRPr="008620A4">
        <w:t>NHS England (2019) </w:t>
      </w:r>
      <w:r w:rsidRPr="008620A4">
        <w:rPr>
          <w:i/>
          <w:iCs/>
        </w:rPr>
        <w:t>The NHS Long Term Plan</w:t>
      </w:r>
      <w:r w:rsidRPr="008620A4">
        <w:t>. London: NHS England.</w:t>
      </w:r>
    </w:p>
    <w:p w14:paraId="6A3A172A" w14:textId="77777777" w:rsidR="008620A4" w:rsidRPr="008620A4" w:rsidRDefault="008620A4" w:rsidP="008620A4">
      <w:r w:rsidRPr="008620A4">
        <w:t>Public Health England (2020) </w:t>
      </w:r>
      <w:r w:rsidRPr="008620A4">
        <w:rPr>
          <w:i/>
          <w:iCs/>
        </w:rPr>
        <w:t>Improving social connectedness</w:t>
      </w:r>
      <w:r w:rsidRPr="008620A4">
        <w:t>. London: PHE.</w:t>
      </w:r>
    </w:p>
    <w:p w14:paraId="5197A603" w14:textId="77777777" w:rsidR="008620A4" w:rsidRPr="008620A4" w:rsidRDefault="008620A4" w:rsidP="008620A4">
      <w:r w:rsidRPr="008620A4">
        <w:t>UK Government (2018) </w:t>
      </w:r>
      <w:r w:rsidRPr="008620A4">
        <w:rPr>
          <w:i/>
          <w:iCs/>
        </w:rPr>
        <w:t>Data Protection Act 2018</w:t>
      </w:r>
      <w:r w:rsidRPr="008620A4">
        <w:t>. London: HMSO.</w:t>
      </w:r>
    </w:p>
    <w:p w14:paraId="41C88F51" w14:textId="77777777" w:rsidR="008620A4" w:rsidRPr="008620A4" w:rsidRDefault="008620A4" w:rsidP="008620A4">
      <w:r w:rsidRPr="008620A4">
        <w:t>World Health Organization (2021) </w:t>
      </w:r>
      <w:r w:rsidRPr="008620A4">
        <w:rPr>
          <w:i/>
          <w:iCs/>
        </w:rPr>
        <w:t>Social isolation and loneliness among older people: Advocacy brief</w:t>
      </w:r>
      <w:r w:rsidRPr="008620A4">
        <w:t>. Geneva: WHO.</w:t>
      </w:r>
    </w:p>
    <w:p w14:paraId="3E7290FB" w14:textId="77777777" w:rsidR="008620A4" w:rsidRDefault="008620A4"/>
    <w:sectPr w:rsidR="008620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0A4"/>
    <w:rsid w:val="008620A4"/>
    <w:rsid w:val="008B7AD9"/>
    <w:rsid w:val="00B37B7C"/>
    <w:rsid w:val="00D47FAF"/>
    <w:rsid w:val="00DF0382"/>
    <w:rsid w:val="00FC507C"/>
    <w:rsid w:val="00FE5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69FA6"/>
  <w15:chartTrackingRefBased/>
  <w15:docId w15:val="{8DCB6037-052D-480D-BAAD-5C1496004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20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20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20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20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20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20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20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20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20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20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20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20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20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20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20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20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20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20A4"/>
    <w:rPr>
      <w:rFonts w:eastAsiaTheme="majorEastAsia" w:cstheme="majorBidi"/>
      <w:color w:val="272727" w:themeColor="text1" w:themeTint="D8"/>
    </w:rPr>
  </w:style>
  <w:style w:type="paragraph" w:styleId="Title">
    <w:name w:val="Title"/>
    <w:basedOn w:val="Normal"/>
    <w:next w:val="Normal"/>
    <w:link w:val="TitleChar"/>
    <w:uiPriority w:val="10"/>
    <w:qFormat/>
    <w:rsid w:val="008620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20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20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20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20A4"/>
    <w:pPr>
      <w:spacing w:before="160"/>
      <w:jc w:val="center"/>
    </w:pPr>
    <w:rPr>
      <w:i/>
      <w:iCs/>
      <w:color w:val="404040" w:themeColor="text1" w:themeTint="BF"/>
    </w:rPr>
  </w:style>
  <w:style w:type="character" w:customStyle="1" w:styleId="QuoteChar">
    <w:name w:val="Quote Char"/>
    <w:basedOn w:val="DefaultParagraphFont"/>
    <w:link w:val="Quote"/>
    <w:uiPriority w:val="29"/>
    <w:rsid w:val="008620A4"/>
    <w:rPr>
      <w:i/>
      <w:iCs/>
      <w:color w:val="404040" w:themeColor="text1" w:themeTint="BF"/>
    </w:rPr>
  </w:style>
  <w:style w:type="paragraph" w:styleId="ListParagraph">
    <w:name w:val="List Paragraph"/>
    <w:basedOn w:val="Normal"/>
    <w:uiPriority w:val="34"/>
    <w:qFormat/>
    <w:rsid w:val="008620A4"/>
    <w:pPr>
      <w:ind w:left="720"/>
      <w:contextualSpacing/>
    </w:pPr>
  </w:style>
  <w:style w:type="character" w:styleId="IntenseEmphasis">
    <w:name w:val="Intense Emphasis"/>
    <w:basedOn w:val="DefaultParagraphFont"/>
    <w:uiPriority w:val="21"/>
    <w:qFormat/>
    <w:rsid w:val="008620A4"/>
    <w:rPr>
      <w:i/>
      <w:iCs/>
      <w:color w:val="0F4761" w:themeColor="accent1" w:themeShade="BF"/>
    </w:rPr>
  </w:style>
  <w:style w:type="paragraph" w:styleId="IntenseQuote">
    <w:name w:val="Intense Quote"/>
    <w:basedOn w:val="Normal"/>
    <w:next w:val="Normal"/>
    <w:link w:val="IntenseQuoteChar"/>
    <w:uiPriority w:val="30"/>
    <w:qFormat/>
    <w:rsid w:val="008620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20A4"/>
    <w:rPr>
      <w:i/>
      <w:iCs/>
      <w:color w:val="0F4761" w:themeColor="accent1" w:themeShade="BF"/>
    </w:rPr>
  </w:style>
  <w:style w:type="character" w:styleId="IntenseReference">
    <w:name w:val="Intense Reference"/>
    <w:basedOn w:val="DefaultParagraphFont"/>
    <w:uiPriority w:val="32"/>
    <w:qFormat/>
    <w:rsid w:val="008620A4"/>
    <w:rPr>
      <w:b/>
      <w:bCs/>
      <w:smallCaps/>
      <w:color w:val="0F4761" w:themeColor="accent1" w:themeShade="BF"/>
      <w:spacing w:val="5"/>
    </w:rPr>
  </w:style>
  <w:style w:type="character" w:styleId="Hyperlink">
    <w:name w:val="Hyperlink"/>
    <w:basedOn w:val="DefaultParagraphFont"/>
    <w:uiPriority w:val="99"/>
    <w:unhideWhenUsed/>
    <w:rsid w:val="008620A4"/>
    <w:rPr>
      <w:color w:val="467886" w:themeColor="hyperlink"/>
      <w:u w:val="single"/>
    </w:rPr>
  </w:style>
  <w:style w:type="character" w:styleId="UnresolvedMention">
    <w:name w:val="Unresolved Mention"/>
    <w:basedOn w:val="DefaultParagraphFont"/>
    <w:uiPriority w:val="99"/>
    <w:semiHidden/>
    <w:unhideWhenUsed/>
    <w:rsid w:val="008620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6</Pages>
  <Words>1784</Words>
  <Characters>11401</Characters>
  <Application>Microsoft Office Word</Application>
  <DocSecurity>0</DocSecurity>
  <Lines>253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 misiya</dc:creator>
  <cp:keywords/>
  <dc:description/>
  <cp:lastModifiedBy>saba misiya</cp:lastModifiedBy>
  <cp:revision>1</cp:revision>
  <dcterms:created xsi:type="dcterms:W3CDTF">2025-12-18T23:02:00Z</dcterms:created>
  <dcterms:modified xsi:type="dcterms:W3CDTF">2025-12-18T23:27:00Z</dcterms:modified>
</cp:coreProperties>
</file>