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388ADF6C" wp14:paraId="59739B27" wp14:textId="5ECF0110">
      <w:pPr>
        <w:spacing w:before="0" w:beforeAutospacing="off" w:after="120" w:afterAutospacing="off" w:line="360" w:lineRule="auto"/>
        <w:jc w:val="center"/>
        <w:rPr>
          <w:rFonts w:ascii="Arial" w:hAnsi="Arial" w:eastAsia="Arial" w:cs="Arial"/>
          <w:b w:val="1"/>
          <w:bCs w:val="1"/>
          <w:noProof w:val="0"/>
          <w:sz w:val="28"/>
          <w:szCs w:val="28"/>
          <w:lang w:val="en-GB"/>
        </w:rPr>
      </w:pPr>
      <w:r w:rsidRPr="388ADF6C" w:rsidR="33CDACE1">
        <w:rPr>
          <w:rFonts w:ascii="Arial" w:hAnsi="Arial" w:eastAsia="Arial" w:cs="Arial"/>
          <w:b w:val="1"/>
          <w:bCs w:val="1"/>
          <w:noProof w:val="0"/>
          <w:sz w:val="28"/>
          <w:szCs w:val="28"/>
          <w:lang w:val="en-GB"/>
        </w:rPr>
        <w:t>Critically evaluate the different approaches to leadership and their effect</w:t>
      </w:r>
      <w:r w:rsidRPr="388ADF6C" w:rsidR="0917FAEB">
        <w:rPr>
          <w:rFonts w:ascii="Arial" w:hAnsi="Arial" w:eastAsia="Arial" w:cs="Arial"/>
          <w:b w:val="1"/>
          <w:bCs w:val="1"/>
          <w:noProof w:val="0"/>
          <w:sz w:val="28"/>
          <w:szCs w:val="28"/>
          <w:lang w:val="en-GB"/>
        </w:rPr>
        <w:t>iveness within the hospitality industry</w:t>
      </w:r>
    </w:p>
    <w:p xmlns:wp14="http://schemas.microsoft.com/office/word/2010/wordml" w:rsidP="388ADF6C" wp14:paraId="0544AD6A" wp14:textId="010BC100">
      <w:pPr>
        <w:spacing w:before="0" w:beforeAutospacing="off" w:after="120" w:afterAutospacing="off" w:line="360" w:lineRule="auto"/>
        <w:jc w:val="center"/>
        <w:rPr>
          <w:rFonts w:ascii="Arial" w:hAnsi="Arial" w:eastAsia="Arial" w:cs="Arial"/>
          <w:b w:val="1"/>
          <w:bCs w:val="1"/>
          <w:noProof w:val="0"/>
          <w:sz w:val="28"/>
          <w:szCs w:val="28"/>
          <w:lang w:val="en-GB"/>
        </w:rPr>
      </w:pPr>
      <w:r w:rsidRPr="388ADF6C" w:rsidR="2B759F4F">
        <w:rPr>
          <w:rFonts w:ascii="Arial" w:hAnsi="Arial" w:eastAsia="Arial" w:cs="Arial"/>
          <w:b w:val="1"/>
          <w:bCs w:val="1"/>
          <w:noProof w:val="0"/>
          <w:sz w:val="28"/>
          <w:szCs w:val="28"/>
          <w:lang w:val="en-GB"/>
        </w:rPr>
        <w:t xml:space="preserve">  </w:t>
      </w:r>
    </w:p>
    <w:p xmlns:wp14="http://schemas.microsoft.com/office/word/2010/wordml" w:rsidP="388ADF6C" wp14:paraId="21B5C263" wp14:textId="489ED0A7">
      <w:pPr>
        <w:spacing w:before="0" w:beforeAutospacing="off" w:after="120" w:afterAutospacing="off" w:line="360" w:lineRule="auto"/>
        <w:jc w:val="center"/>
        <w:rPr>
          <w:rFonts w:ascii="Arial" w:hAnsi="Arial" w:eastAsia="Arial" w:cs="Arial"/>
          <w:b w:val="1"/>
          <w:bCs w:val="1"/>
          <w:noProof w:val="0"/>
          <w:sz w:val="28"/>
          <w:szCs w:val="28"/>
          <w:lang w:val="en-GB"/>
        </w:rPr>
      </w:pPr>
    </w:p>
    <w:p xmlns:wp14="http://schemas.microsoft.com/office/word/2010/wordml" w:rsidP="388ADF6C" wp14:paraId="4F768D66" wp14:textId="5ADAED5E">
      <w:pPr>
        <w:spacing w:before="0" w:beforeAutospacing="off" w:after="120" w:afterAutospacing="off" w:line="360" w:lineRule="auto"/>
        <w:jc w:val="center"/>
        <w:rPr>
          <w:rFonts w:ascii="Arial" w:hAnsi="Arial" w:eastAsia="Arial" w:cs="Arial"/>
          <w:b w:val="1"/>
          <w:bCs w:val="1"/>
          <w:noProof w:val="0"/>
          <w:sz w:val="28"/>
          <w:szCs w:val="28"/>
          <w:lang w:val="en-GB"/>
        </w:rPr>
      </w:pPr>
    </w:p>
    <w:p xmlns:wp14="http://schemas.microsoft.com/office/word/2010/wordml" w:rsidP="388ADF6C" wp14:paraId="1CD89793" wp14:textId="28C56023">
      <w:pPr>
        <w:spacing w:before="0" w:beforeAutospacing="off" w:after="120" w:afterAutospacing="off" w:line="360" w:lineRule="auto"/>
        <w:jc w:val="center"/>
        <w:rPr>
          <w:rFonts w:ascii="Arial" w:hAnsi="Arial" w:eastAsia="Arial" w:cs="Arial"/>
          <w:b w:val="1"/>
          <w:bCs w:val="1"/>
          <w:noProof w:val="0"/>
          <w:sz w:val="28"/>
          <w:szCs w:val="28"/>
          <w:lang w:val="en-GB"/>
        </w:rPr>
      </w:pPr>
    </w:p>
    <w:p xmlns:wp14="http://schemas.microsoft.com/office/word/2010/wordml" w:rsidP="388ADF6C" wp14:paraId="492576E4" wp14:textId="467B91AF">
      <w:pPr>
        <w:spacing w:before="0" w:beforeAutospacing="off" w:after="120" w:afterAutospacing="off" w:line="360" w:lineRule="auto"/>
        <w:jc w:val="center"/>
        <w:rPr>
          <w:rFonts w:ascii="Arial" w:hAnsi="Arial" w:eastAsia="Arial" w:cs="Arial"/>
          <w:b w:val="1"/>
          <w:bCs w:val="1"/>
          <w:noProof w:val="0"/>
          <w:sz w:val="28"/>
          <w:szCs w:val="28"/>
          <w:lang w:val="en-GB"/>
        </w:rPr>
      </w:pPr>
    </w:p>
    <w:p xmlns:wp14="http://schemas.microsoft.com/office/word/2010/wordml" w:rsidP="388ADF6C" wp14:paraId="6DEC7714" wp14:textId="0E7881EB">
      <w:pPr>
        <w:spacing w:before="0" w:beforeAutospacing="off" w:after="120" w:afterAutospacing="off" w:line="360" w:lineRule="auto"/>
        <w:jc w:val="center"/>
        <w:rPr>
          <w:rFonts w:ascii="Arial" w:hAnsi="Arial" w:eastAsia="Arial" w:cs="Arial"/>
          <w:b w:val="1"/>
          <w:bCs w:val="1"/>
          <w:noProof w:val="0"/>
          <w:sz w:val="28"/>
          <w:szCs w:val="28"/>
          <w:lang w:val="en-GB"/>
        </w:rPr>
      </w:pPr>
    </w:p>
    <w:p xmlns:wp14="http://schemas.microsoft.com/office/word/2010/wordml" w:rsidP="388ADF6C" wp14:paraId="4C92D0AC" wp14:textId="52240FCC">
      <w:pPr>
        <w:spacing w:before="0" w:beforeAutospacing="off" w:after="120" w:afterAutospacing="off" w:line="360" w:lineRule="auto"/>
        <w:jc w:val="left"/>
        <w:rPr>
          <w:rFonts w:ascii="Arial" w:hAnsi="Arial" w:eastAsia="Arial" w:cs="Arial"/>
          <w:b w:val="1"/>
          <w:bCs w:val="1"/>
          <w:noProof w:val="0"/>
          <w:sz w:val="24"/>
          <w:szCs w:val="24"/>
          <w:lang w:val="en-GB"/>
        </w:rPr>
      </w:pPr>
      <w:r w:rsidRPr="388ADF6C" w:rsidR="65083BE8">
        <w:rPr>
          <w:rFonts w:ascii="Arial" w:hAnsi="Arial" w:eastAsia="Arial" w:cs="Arial"/>
          <w:b w:val="1"/>
          <w:bCs w:val="1"/>
          <w:noProof w:val="0"/>
          <w:sz w:val="24"/>
          <w:szCs w:val="24"/>
          <w:lang w:val="en-GB"/>
        </w:rPr>
        <w:t>BMIH5004</w:t>
      </w:r>
    </w:p>
    <w:p xmlns:wp14="http://schemas.microsoft.com/office/word/2010/wordml" w:rsidP="388ADF6C" wp14:paraId="272A936F" wp14:textId="462F0970">
      <w:pPr>
        <w:pStyle w:val="Normal"/>
        <w:spacing w:before="0" w:beforeAutospacing="off" w:after="120" w:afterAutospacing="off" w:line="360" w:lineRule="auto"/>
        <w:jc w:val="left"/>
        <w:rPr>
          <w:rFonts w:ascii="Arial" w:hAnsi="Arial" w:eastAsia="Arial" w:cs="Arial"/>
          <w:b w:val="1"/>
          <w:bCs w:val="1"/>
          <w:noProof w:val="0"/>
          <w:sz w:val="24"/>
          <w:szCs w:val="24"/>
          <w:lang w:val="en-GB"/>
        </w:rPr>
      </w:pPr>
      <w:r w:rsidRPr="388ADF6C" w:rsidR="63B3EE1C">
        <w:rPr>
          <w:rFonts w:ascii="Arial" w:hAnsi="Arial" w:eastAsia="Arial" w:cs="Arial"/>
          <w:b w:val="1"/>
          <w:bCs w:val="1"/>
          <w:noProof w:val="0"/>
          <w:sz w:val="24"/>
          <w:szCs w:val="24"/>
          <w:lang w:val="en-GB"/>
        </w:rPr>
        <w:t>Management and Organisational Behaviour</w:t>
      </w:r>
    </w:p>
    <w:p xmlns:wp14="http://schemas.microsoft.com/office/word/2010/wordml" w:rsidP="388ADF6C" wp14:paraId="5B810838" wp14:textId="78AF055A">
      <w:pPr>
        <w:pStyle w:val="Normal"/>
        <w:spacing w:before="0" w:beforeAutospacing="off" w:after="120" w:afterAutospacing="off" w:line="360" w:lineRule="auto"/>
        <w:jc w:val="left"/>
        <w:rPr>
          <w:rFonts w:ascii="Arial" w:hAnsi="Arial" w:eastAsia="Arial" w:cs="Arial"/>
          <w:b w:val="1"/>
          <w:bCs w:val="1"/>
          <w:noProof w:val="0"/>
          <w:sz w:val="24"/>
          <w:szCs w:val="24"/>
          <w:lang w:val="en-GB"/>
        </w:rPr>
      </w:pPr>
      <w:r w:rsidRPr="388ADF6C" w:rsidR="63B3EE1C">
        <w:rPr>
          <w:rFonts w:ascii="Arial" w:hAnsi="Arial" w:eastAsia="Arial" w:cs="Arial"/>
          <w:b w:val="1"/>
          <w:bCs w:val="1"/>
          <w:noProof w:val="0"/>
          <w:sz w:val="24"/>
          <w:szCs w:val="24"/>
          <w:lang w:val="en-GB"/>
        </w:rPr>
        <w:t>Lecture name:</w:t>
      </w:r>
      <w:r w:rsidRPr="388ADF6C" w:rsidR="7B44AF82">
        <w:rPr>
          <w:rFonts w:ascii="Arial" w:hAnsi="Arial" w:eastAsia="Arial" w:cs="Arial"/>
          <w:b w:val="1"/>
          <w:bCs w:val="1"/>
          <w:noProof w:val="0"/>
          <w:sz w:val="24"/>
          <w:szCs w:val="24"/>
          <w:lang w:val="en-GB"/>
        </w:rPr>
        <w:t xml:space="preserve"> </w:t>
      </w:r>
      <w:r w:rsidRPr="388ADF6C" w:rsidR="099FF2AF">
        <w:rPr>
          <w:rFonts w:ascii="Arial" w:hAnsi="Arial" w:eastAsia="Arial" w:cs="Arial"/>
          <w:b w:val="1"/>
          <w:bCs w:val="1"/>
          <w:noProof w:val="0"/>
          <w:sz w:val="24"/>
          <w:szCs w:val="24"/>
          <w:lang w:val="en-GB"/>
        </w:rPr>
        <w:t>Charlotte Joyner</w:t>
      </w:r>
    </w:p>
    <w:p xmlns:wp14="http://schemas.microsoft.com/office/word/2010/wordml" w:rsidP="388ADF6C" wp14:paraId="0954C55D" wp14:textId="528C0EC3">
      <w:pPr>
        <w:spacing w:after="120" w:afterAutospacing="off" w:line="360" w:lineRule="auto"/>
        <w:ind w:left="-20" w:right="-20"/>
        <w:jc w:val="left"/>
        <w:rPr>
          <w:rFonts w:ascii="Arial" w:hAnsi="Arial" w:eastAsia="Arial" w:cs="Arial"/>
          <w:b w:val="1"/>
          <w:bCs w:val="1"/>
          <w:noProof w:val="0"/>
          <w:sz w:val="24"/>
          <w:szCs w:val="24"/>
          <w:lang w:val="en-GB"/>
        </w:rPr>
      </w:pPr>
      <w:r w:rsidRPr="388ADF6C" w:rsidR="65083BE8">
        <w:rPr>
          <w:rFonts w:ascii="Arial" w:hAnsi="Arial" w:eastAsia="Arial" w:cs="Arial"/>
          <w:b w:val="1"/>
          <w:bCs w:val="1"/>
          <w:noProof w:val="0"/>
          <w:sz w:val="24"/>
          <w:szCs w:val="24"/>
          <w:lang w:val="en-GB"/>
        </w:rPr>
        <w:t>Student Name:</w:t>
      </w:r>
      <w:r w:rsidRPr="388ADF6C" w:rsidR="341BDB58">
        <w:rPr>
          <w:rFonts w:ascii="Arial" w:hAnsi="Arial" w:eastAsia="Arial" w:cs="Arial"/>
          <w:b w:val="1"/>
          <w:bCs w:val="1"/>
          <w:noProof w:val="0"/>
          <w:sz w:val="24"/>
          <w:szCs w:val="24"/>
          <w:lang w:val="en-GB"/>
        </w:rPr>
        <w:t xml:space="preserve"> Andreea Soltana Curelaru</w:t>
      </w:r>
    </w:p>
    <w:p xmlns:wp14="http://schemas.microsoft.com/office/word/2010/wordml" w:rsidP="388ADF6C" wp14:paraId="340613B6" wp14:textId="0AC9D166">
      <w:pPr>
        <w:spacing w:after="120" w:afterAutospacing="off" w:line="360" w:lineRule="auto"/>
        <w:ind w:left="-20" w:right="-20"/>
        <w:jc w:val="left"/>
        <w:rPr>
          <w:rFonts w:ascii="Arial" w:hAnsi="Arial" w:eastAsia="Arial" w:cs="Arial"/>
          <w:b w:val="1"/>
          <w:bCs w:val="1"/>
          <w:noProof w:val="0"/>
          <w:sz w:val="24"/>
          <w:szCs w:val="24"/>
          <w:lang w:val="en-GB"/>
        </w:rPr>
      </w:pPr>
      <w:r w:rsidRPr="388ADF6C" w:rsidR="65083BE8">
        <w:rPr>
          <w:rFonts w:ascii="Arial" w:hAnsi="Arial" w:eastAsia="Arial" w:cs="Arial"/>
          <w:b w:val="1"/>
          <w:bCs w:val="1"/>
          <w:noProof w:val="0"/>
          <w:sz w:val="24"/>
          <w:szCs w:val="24"/>
          <w:lang w:val="en-GB"/>
        </w:rPr>
        <w:t>Module Number:</w:t>
      </w:r>
      <w:r w:rsidRPr="388ADF6C" w:rsidR="438A26FD">
        <w:rPr>
          <w:rFonts w:ascii="Arial" w:hAnsi="Arial" w:eastAsia="Arial" w:cs="Arial"/>
          <w:b w:val="1"/>
          <w:bCs w:val="1"/>
          <w:noProof w:val="0"/>
          <w:sz w:val="24"/>
          <w:szCs w:val="24"/>
          <w:lang w:val="en-GB"/>
        </w:rPr>
        <w:t xml:space="preserve"> 1918110</w:t>
      </w:r>
    </w:p>
    <w:p xmlns:wp14="http://schemas.microsoft.com/office/word/2010/wordml" w:rsidP="388ADF6C" wp14:paraId="6962B60F" wp14:textId="299F8DD9">
      <w:pPr>
        <w:spacing w:line="360" w:lineRule="auto"/>
        <w:rPr>
          <w:rFonts w:ascii="Arial" w:hAnsi="Arial" w:eastAsia="Arial" w:cs="Arial"/>
        </w:rPr>
      </w:pPr>
    </w:p>
    <w:p xmlns:wp14="http://schemas.microsoft.com/office/word/2010/wordml" w:rsidP="388ADF6C" wp14:paraId="1CC6920B" wp14:textId="65D77C82">
      <w:pPr>
        <w:spacing w:after="120" w:afterAutospacing="off" w:line="360" w:lineRule="auto"/>
        <w:ind w:left="720" w:right="-20" w:hanging="720"/>
        <w:jc w:val="both"/>
        <w:rPr>
          <w:rFonts w:ascii="Arial" w:hAnsi="Arial" w:eastAsia="Arial" w:cs="Arial"/>
          <w:noProof w:val="0"/>
          <w:sz w:val="24"/>
          <w:szCs w:val="24"/>
          <w:lang w:val="en-GB"/>
        </w:rPr>
      </w:pPr>
      <w:r w:rsidRPr="388ADF6C" w:rsidR="65083BE8">
        <w:rPr>
          <w:rFonts w:ascii="Arial" w:hAnsi="Arial" w:eastAsia="Arial" w:cs="Arial"/>
          <w:noProof w:val="0"/>
          <w:sz w:val="24"/>
          <w:szCs w:val="24"/>
          <w:lang w:val="en-GB"/>
        </w:rPr>
        <w:t xml:space="preserve"> </w:t>
      </w:r>
    </w:p>
    <w:p xmlns:wp14="http://schemas.microsoft.com/office/word/2010/wordml" w:rsidP="388ADF6C" wp14:paraId="504BF267" wp14:textId="49FE05A7">
      <w:pPr>
        <w:pStyle w:val="Heading1"/>
        <w:spacing w:after="120" w:afterAutospacing="off" w:line="360" w:lineRule="auto"/>
        <w:ind w:left="720" w:right="-20" w:hanging="720"/>
        <w:jc w:val="both"/>
        <w:rPr>
          <w:rFonts w:ascii="Arial" w:hAnsi="Arial" w:eastAsia="Arial" w:cs="Arial"/>
          <w:noProof w:val="0"/>
          <w:sz w:val="24"/>
          <w:szCs w:val="24"/>
          <w:lang w:val="en-GB"/>
        </w:rPr>
      </w:pPr>
    </w:p>
    <w:p xmlns:wp14="http://schemas.microsoft.com/office/word/2010/wordml" w:rsidP="388ADF6C" wp14:paraId="5B883568" wp14:textId="7AEDBE5B">
      <w:pPr>
        <w:pStyle w:val="Heading1"/>
        <w:spacing w:before="120" w:beforeAutospacing="off" w:after="120" w:afterAutospacing="off" w:line="360" w:lineRule="auto"/>
        <w:ind w:left="-20" w:right="-20"/>
        <w:jc w:val="both"/>
        <w:rPr>
          <w:rFonts w:ascii="Arial" w:hAnsi="Arial" w:eastAsia="Arial" w:cs="Arial"/>
          <w:color w:val="000000" w:themeColor="text1" w:themeTint="FF" w:themeShade="FF"/>
          <w:sz w:val="32"/>
          <w:szCs w:val="32"/>
        </w:rPr>
      </w:pPr>
    </w:p>
    <w:p xmlns:wp14="http://schemas.microsoft.com/office/word/2010/wordml" w:rsidP="388ADF6C" wp14:paraId="03F345D9" wp14:textId="1FD13077">
      <w:pPr>
        <w:pStyle w:val="Heading1"/>
        <w:spacing w:before="120" w:beforeAutospacing="off" w:after="120" w:afterAutospacing="off" w:line="360" w:lineRule="auto"/>
        <w:ind w:left="-20" w:right="-20"/>
        <w:jc w:val="both"/>
        <w:rPr>
          <w:rFonts w:ascii="Arial" w:hAnsi="Arial" w:eastAsia="Arial" w:cs="Arial"/>
          <w:color w:val="000000" w:themeColor="text1" w:themeTint="FF" w:themeShade="FF"/>
          <w:sz w:val="32"/>
          <w:szCs w:val="32"/>
        </w:rPr>
      </w:pPr>
    </w:p>
    <w:p xmlns:wp14="http://schemas.microsoft.com/office/word/2010/wordml" w:rsidP="388ADF6C" wp14:paraId="4125E075" wp14:textId="0863C407">
      <w:pPr>
        <w:pStyle w:val="Heading1"/>
        <w:spacing w:before="120" w:beforeAutospacing="off" w:after="120" w:afterAutospacing="off" w:line="360" w:lineRule="auto"/>
        <w:ind w:left="-20" w:right="-20"/>
        <w:jc w:val="both"/>
        <w:rPr>
          <w:rFonts w:ascii="Arial" w:hAnsi="Arial" w:eastAsia="Arial" w:cs="Arial"/>
          <w:color w:val="000000" w:themeColor="text1" w:themeTint="FF" w:themeShade="FF"/>
          <w:sz w:val="32"/>
          <w:szCs w:val="32"/>
        </w:rPr>
      </w:pPr>
    </w:p>
    <w:p xmlns:wp14="http://schemas.microsoft.com/office/word/2010/wordml" w:rsidP="388ADF6C" wp14:paraId="0FDBCAAD" wp14:textId="0F58E416">
      <w:pPr>
        <w:pStyle w:val="Normal"/>
      </w:pPr>
    </w:p>
    <w:p xmlns:wp14="http://schemas.microsoft.com/office/word/2010/wordml" w:rsidP="388ADF6C" wp14:paraId="6C8D51C0" wp14:textId="2BAB0034">
      <w:pPr>
        <w:pStyle w:val="Normal"/>
      </w:pPr>
    </w:p>
    <w:p w:rsidR="5BDAC286" w:rsidP="5BDAC286" w:rsidRDefault="5BDAC286" w14:paraId="2AA5CC74" w14:textId="3E760F90">
      <w:pPr>
        <w:pStyle w:val="Normal"/>
      </w:pPr>
    </w:p>
    <w:p w:rsidR="65083BE8" w:rsidP="5BDAC286" w:rsidRDefault="65083BE8" w14:paraId="683B94BD" w14:textId="7857D957">
      <w:pPr>
        <w:pStyle w:val="Heading1"/>
        <w:spacing w:before="120" w:beforeAutospacing="off" w:after="120" w:afterAutospacing="off" w:line="360" w:lineRule="auto"/>
        <w:ind w:left="-20" w:right="-20"/>
        <w:jc w:val="both"/>
        <w:rPr>
          <w:rFonts w:ascii="Arial" w:hAnsi="Arial" w:eastAsia="Arial" w:cs="Arial"/>
          <w:color w:val="000000" w:themeColor="text1" w:themeTint="FF" w:themeShade="FF"/>
          <w:sz w:val="32"/>
          <w:szCs w:val="32"/>
        </w:rPr>
      </w:pPr>
      <w:r w:rsidRPr="5BDAC286" w:rsidR="65083BE8">
        <w:rPr>
          <w:rFonts w:ascii="Arial" w:hAnsi="Arial" w:eastAsia="Arial" w:cs="Arial"/>
          <w:color w:val="000000" w:themeColor="text1" w:themeTint="FF" w:themeShade="FF"/>
          <w:sz w:val="32"/>
          <w:szCs w:val="32"/>
        </w:rPr>
        <w:t>Introductio</w:t>
      </w:r>
      <w:r w:rsidRPr="5BDAC286" w:rsidR="5004A6C5">
        <w:rPr>
          <w:rFonts w:ascii="Arial" w:hAnsi="Arial" w:eastAsia="Arial" w:cs="Arial"/>
          <w:color w:val="000000" w:themeColor="text1" w:themeTint="FF" w:themeShade="FF"/>
          <w:sz w:val="32"/>
          <w:szCs w:val="32"/>
        </w:rPr>
        <w:t>n</w:t>
      </w:r>
    </w:p>
    <w:p w:rsidR="5BDAC286" w:rsidP="5BDAC286" w:rsidRDefault="5BDAC286" w14:paraId="1EC06DB1" w14:textId="0CA1CA6C">
      <w:pPr>
        <w:pStyle w:val="Normal"/>
      </w:pPr>
    </w:p>
    <w:p xmlns:wp14="http://schemas.microsoft.com/office/word/2010/wordml" w:rsidP="388ADF6C" wp14:paraId="68D67673" wp14:textId="0995D3BC">
      <w:pPr>
        <w:spacing w:after="120" w:afterAutospacing="off" w:line="360" w:lineRule="auto"/>
        <w:ind w:left="-20" w:right="-20"/>
        <w:jc w:val="both"/>
        <w:rPr>
          <w:rFonts w:ascii="Arial" w:hAnsi="Arial" w:eastAsia="Arial" w:cs="Arial"/>
          <w:noProof w:val="0"/>
          <w:sz w:val="24"/>
          <w:szCs w:val="24"/>
          <w:lang w:val="en-GB"/>
        </w:rPr>
      </w:pPr>
      <w:r w:rsidRPr="388ADF6C" w:rsidR="1306E283">
        <w:rPr>
          <w:rFonts w:ascii="Arial" w:hAnsi="Arial" w:eastAsia="Arial" w:cs="Arial"/>
          <w:noProof w:val="0"/>
          <w:sz w:val="24"/>
          <w:szCs w:val="24"/>
          <w:lang w:val="en-GB"/>
        </w:rPr>
        <w:t>Conform to</w:t>
      </w:r>
      <w:r w:rsidRPr="388ADF6C" w:rsidR="65083BE8">
        <w:rPr>
          <w:rFonts w:ascii="Arial" w:hAnsi="Arial" w:eastAsia="Arial" w:cs="Arial"/>
          <w:noProof w:val="0"/>
          <w:sz w:val="24"/>
          <w:szCs w:val="24"/>
          <w:lang w:val="en-GB"/>
        </w:rPr>
        <w:t xml:space="preserve"> the report of Lent and Lent (2013), organisational culture is the planning, </w:t>
      </w:r>
      <w:r w:rsidRPr="388ADF6C" w:rsidR="3CAF3A7A">
        <w:rPr>
          <w:rFonts w:ascii="Arial" w:hAnsi="Arial" w:eastAsia="Arial" w:cs="Arial"/>
          <w:noProof w:val="0"/>
          <w:sz w:val="24"/>
          <w:szCs w:val="24"/>
          <w:lang w:val="en-GB"/>
        </w:rPr>
        <w:t>processing,</w:t>
      </w:r>
      <w:r w:rsidRPr="388ADF6C" w:rsidR="65083BE8">
        <w:rPr>
          <w:rFonts w:ascii="Arial" w:hAnsi="Arial" w:eastAsia="Arial" w:cs="Arial"/>
          <w:noProof w:val="0"/>
          <w:sz w:val="24"/>
          <w:szCs w:val="24"/>
          <w:lang w:val="en-GB"/>
        </w:rPr>
        <w:t xml:space="preserve"> and coordinating of the elements of an organisation that helps to achieve business goals. Taking this opinion into account, this can be said that the whole scenario around the business factors </w:t>
      </w:r>
      <w:r w:rsidRPr="388ADF6C" w:rsidR="3D478B0A">
        <w:rPr>
          <w:rFonts w:ascii="Arial" w:hAnsi="Arial" w:eastAsia="Arial" w:cs="Arial"/>
          <w:noProof w:val="0"/>
          <w:sz w:val="24"/>
          <w:szCs w:val="24"/>
          <w:lang w:val="en-GB"/>
        </w:rPr>
        <w:t>is</w:t>
      </w:r>
      <w:r w:rsidRPr="388ADF6C" w:rsidR="65083BE8">
        <w:rPr>
          <w:rFonts w:ascii="Arial" w:hAnsi="Arial" w:eastAsia="Arial" w:cs="Arial"/>
          <w:noProof w:val="0"/>
          <w:sz w:val="24"/>
          <w:szCs w:val="24"/>
          <w:lang w:val="en-GB"/>
        </w:rPr>
        <w:t xml:space="preserve"> mak</w:t>
      </w:r>
      <w:r w:rsidRPr="388ADF6C" w:rsidR="658315E4">
        <w:rPr>
          <w:rFonts w:ascii="Arial" w:hAnsi="Arial" w:eastAsia="Arial" w:cs="Arial"/>
          <w:noProof w:val="0"/>
          <w:sz w:val="24"/>
          <w:szCs w:val="24"/>
          <w:lang w:val="en-GB"/>
        </w:rPr>
        <w:t>ing</w:t>
      </w:r>
      <w:r w:rsidRPr="388ADF6C" w:rsidR="65083BE8">
        <w:rPr>
          <w:rFonts w:ascii="Arial" w:hAnsi="Arial" w:eastAsia="Arial" w:cs="Arial"/>
          <w:noProof w:val="0"/>
          <w:sz w:val="24"/>
          <w:szCs w:val="24"/>
          <w:lang w:val="en-GB"/>
        </w:rPr>
        <w:t xml:space="preserve"> a positive outcome with proper organisational management which can be taken as the key goal of the business. As the hospitality industry is working with an expanded area in the market and </w:t>
      </w:r>
      <w:r w:rsidRPr="388ADF6C" w:rsidR="12E4E112">
        <w:rPr>
          <w:rFonts w:ascii="Arial" w:hAnsi="Arial" w:eastAsia="Arial" w:cs="Arial"/>
          <w:noProof w:val="0"/>
          <w:sz w:val="24"/>
          <w:szCs w:val="24"/>
          <w:lang w:val="en-GB"/>
        </w:rPr>
        <w:t>a suitable number</w:t>
      </w:r>
      <w:r w:rsidRPr="388ADF6C" w:rsidR="65083BE8">
        <w:rPr>
          <w:rFonts w:ascii="Arial" w:hAnsi="Arial" w:eastAsia="Arial" w:cs="Arial"/>
          <w:noProof w:val="0"/>
          <w:sz w:val="24"/>
          <w:szCs w:val="24"/>
          <w:lang w:val="en-GB"/>
        </w:rPr>
        <w:t xml:space="preserve"> of people, a proper organisational management is important to this sector. According to the report of Mullins and Dosser (2013), organisational management ensures organisational culture which makes a greater outcome of the hospitality business pleasing the customers. A proper understanding of the whole concept of organisational management in the hospitality sector and the act of leadership in this is the key aim of this essay.</w:t>
      </w:r>
    </w:p>
    <w:p xmlns:wp14="http://schemas.microsoft.com/office/word/2010/wordml" w:rsidP="388ADF6C" wp14:paraId="391EF8EC" wp14:textId="43A5120F">
      <w:pPr>
        <w:pStyle w:val="Heading1"/>
        <w:spacing w:before="120" w:beforeAutospacing="off" w:after="120" w:afterAutospacing="off" w:line="360" w:lineRule="auto"/>
        <w:ind w:left="-20" w:right="-20"/>
        <w:jc w:val="both"/>
        <w:rPr>
          <w:rFonts w:ascii="Arial" w:hAnsi="Arial" w:eastAsia="Arial" w:cs="Arial"/>
          <w:color w:val="000000" w:themeColor="text1" w:themeTint="FF" w:themeShade="FF"/>
          <w:sz w:val="32"/>
          <w:szCs w:val="32"/>
        </w:rPr>
      </w:pPr>
    </w:p>
    <w:p xmlns:wp14="http://schemas.microsoft.com/office/word/2010/wordml" w:rsidP="388ADF6C" wp14:paraId="2E33AC7D" wp14:textId="5A380219">
      <w:pPr>
        <w:pStyle w:val="Heading1"/>
        <w:spacing w:before="120" w:beforeAutospacing="off" w:after="120" w:afterAutospacing="off" w:line="360" w:lineRule="auto"/>
        <w:ind w:left="-20" w:right="-20"/>
        <w:jc w:val="both"/>
        <w:rPr>
          <w:rFonts w:ascii="Arial" w:hAnsi="Arial" w:eastAsia="Arial" w:cs="Arial"/>
          <w:color w:val="000000" w:themeColor="text1" w:themeTint="FF" w:themeShade="FF"/>
          <w:sz w:val="32"/>
          <w:szCs w:val="32"/>
        </w:rPr>
      </w:pPr>
    </w:p>
    <w:p w:rsidR="5BDAC286" w:rsidP="5BDAC286" w:rsidRDefault="5BDAC286" w14:paraId="59A253AB" w14:textId="0B27C88C">
      <w:pPr>
        <w:pStyle w:val="Normal"/>
      </w:pPr>
    </w:p>
    <w:p w:rsidR="5BDAC286" w:rsidP="5BDAC286" w:rsidRDefault="5BDAC286" w14:paraId="65006299" w14:textId="5A7E2BD6">
      <w:pPr>
        <w:pStyle w:val="Normal"/>
      </w:pPr>
    </w:p>
    <w:p w:rsidR="5BDAC286" w:rsidP="5BDAC286" w:rsidRDefault="5BDAC286" w14:paraId="6B7E0C3C" w14:textId="5268B164">
      <w:pPr>
        <w:pStyle w:val="Normal"/>
      </w:pPr>
    </w:p>
    <w:p w:rsidR="5BDAC286" w:rsidP="5BDAC286" w:rsidRDefault="5BDAC286" w14:paraId="67C80C9A" w14:textId="0FDD3495">
      <w:pPr>
        <w:pStyle w:val="Normal"/>
      </w:pPr>
    </w:p>
    <w:p w:rsidR="5BDAC286" w:rsidP="5BDAC286" w:rsidRDefault="5BDAC286" w14:paraId="123F94AF" w14:textId="1FE43E17">
      <w:pPr>
        <w:pStyle w:val="Normal"/>
      </w:pPr>
    </w:p>
    <w:p w:rsidR="5BDAC286" w:rsidP="5BDAC286" w:rsidRDefault="5BDAC286" w14:paraId="2E809E4A" w14:textId="027DB78C">
      <w:pPr>
        <w:pStyle w:val="Normal"/>
      </w:pPr>
    </w:p>
    <w:p w:rsidR="5BDAC286" w:rsidP="5BDAC286" w:rsidRDefault="5BDAC286" w14:paraId="05DCBED7" w14:textId="3725CAB3">
      <w:pPr>
        <w:pStyle w:val="Normal"/>
      </w:pPr>
    </w:p>
    <w:p w:rsidR="5BDAC286" w:rsidP="5BDAC286" w:rsidRDefault="5BDAC286" w14:paraId="3D1F33DE" w14:textId="1DA870FF">
      <w:pPr>
        <w:pStyle w:val="Normal"/>
      </w:pPr>
    </w:p>
    <w:p w:rsidR="5BDAC286" w:rsidP="5BDAC286" w:rsidRDefault="5BDAC286" w14:paraId="3115D2BD" w14:textId="79452428">
      <w:pPr>
        <w:pStyle w:val="Normal"/>
      </w:pPr>
    </w:p>
    <w:p w:rsidR="5BDAC286" w:rsidP="5BDAC286" w:rsidRDefault="5BDAC286" w14:paraId="370ED224" w14:textId="5582D9FF">
      <w:pPr>
        <w:pStyle w:val="Normal"/>
      </w:pPr>
    </w:p>
    <w:p w:rsidR="5BDAC286" w:rsidP="5BDAC286" w:rsidRDefault="5BDAC286" w14:paraId="718C0450" w14:textId="2D11C996">
      <w:pPr>
        <w:pStyle w:val="Normal"/>
      </w:pPr>
    </w:p>
    <w:p w:rsidR="5BDAC286" w:rsidP="5BDAC286" w:rsidRDefault="5BDAC286" w14:paraId="71B651D4" w14:textId="480EE057">
      <w:pPr>
        <w:pStyle w:val="Normal"/>
      </w:pPr>
    </w:p>
    <w:p xmlns:wp14="http://schemas.microsoft.com/office/word/2010/wordml" w:rsidP="388ADF6C" wp14:paraId="6CE54508" wp14:textId="5FF9DA53">
      <w:pPr>
        <w:pStyle w:val="Heading1"/>
        <w:spacing w:before="120" w:beforeAutospacing="off" w:after="120" w:afterAutospacing="off" w:line="360" w:lineRule="auto"/>
        <w:ind w:left="-20" w:right="-20"/>
        <w:jc w:val="both"/>
        <w:rPr>
          <w:rFonts w:ascii="Arial" w:hAnsi="Arial" w:eastAsia="Arial" w:cs="Arial"/>
          <w:color w:val="000000" w:themeColor="text1" w:themeTint="FF" w:themeShade="FF"/>
          <w:sz w:val="32"/>
          <w:szCs w:val="32"/>
        </w:rPr>
      </w:pPr>
      <w:r w:rsidRPr="5BDAC286" w:rsidR="65083BE8">
        <w:rPr>
          <w:rFonts w:ascii="Arial" w:hAnsi="Arial" w:eastAsia="Arial" w:cs="Arial"/>
          <w:color w:val="000000" w:themeColor="text1" w:themeTint="FF" w:themeShade="FF"/>
          <w:sz w:val="32"/>
          <w:szCs w:val="32"/>
        </w:rPr>
        <w:t>Main Body</w:t>
      </w:r>
    </w:p>
    <w:p w:rsidR="5BDAC286" w:rsidP="5BDAC286" w:rsidRDefault="5BDAC286" w14:paraId="6E3F715B" w14:textId="798996C7">
      <w:pPr>
        <w:pStyle w:val="Normal"/>
      </w:pPr>
    </w:p>
    <w:p xmlns:wp14="http://schemas.microsoft.com/office/word/2010/wordml" w:rsidP="388ADF6C" wp14:paraId="2069046F" wp14:textId="0D1F4501">
      <w:pPr>
        <w:spacing w:after="120" w:afterAutospacing="off" w:line="360" w:lineRule="auto"/>
        <w:ind w:left="-20" w:right="-20"/>
        <w:jc w:val="both"/>
        <w:rPr>
          <w:rFonts w:ascii="Arial" w:hAnsi="Arial" w:eastAsia="Arial" w:cs="Arial"/>
          <w:noProof w:val="0"/>
          <w:sz w:val="24"/>
          <w:szCs w:val="24"/>
          <w:lang w:val="en-GB"/>
        </w:rPr>
      </w:pPr>
      <w:r w:rsidRPr="5BDAC286" w:rsidR="65083BE8">
        <w:rPr>
          <w:rFonts w:ascii="Arial" w:hAnsi="Arial" w:eastAsia="Arial" w:cs="Arial"/>
          <w:noProof w:val="0"/>
          <w:sz w:val="24"/>
          <w:szCs w:val="24"/>
          <w:lang w:val="en-GB"/>
        </w:rPr>
        <w:t xml:space="preserve">As seen from the report of Boddy (2014), the changing market is making some important shifts towards some explicit factors which are making some additions to the organisational management factors. Taking this scenario into account, this can be said that the external factors in the market are causing changes in the internal factors of the organisations which are causing transition to the organisational factors. As per the report of Duarte </w:t>
      </w:r>
      <w:r w:rsidRPr="5BDAC286" w:rsidR="65083BE8">
        <w:rPr>
          <w:rFonts w:ascii="Arial" w:hAnsi="Arial" w:eastAsia="Arial" w:cs="Arial"/>
          <w:i w:val="1"/>
          <w:iCs w:val="1"/>
          <w:noProof w:val="0"/>
          <w:sz w:val="24"/>
          <w:szCs w:val="24"/>
          <w:lang w:val="en-GB"/>
        </w:rPr>
        <w:t>et al.</w:t>
      </w:r>
      <w:r w:rsidRPr="5BDAC286" w:rsidR="65083BE8">
        <w:rPr>
          <w:rFonts w:ascii="Arial" w:hAnsi="Arial" w:eastAsia="Arial" w:cs="Arial"/>
          <w:noProof w:val="0"/>
          <w:sz w:val="24"/>
          <w:szCs w:val="24"/>
          <w:lang w:val="en-GB"/>
        </w:rPr>
        <w:t xml:space="preserve"> (2020), the organisational shift in the business organisations of the hospitality industry is caused by these factors and making some newer policies and regulations to cope with the change in the external market.</w:t>
      </w:r>
    </w:p>
    <w:p xmlns:wp14="http://schemas.microsoft.com/office/word/2010/wordml" w:rsidP="388ADF6C" wp14:paraId="6F3F3890" wp14:textId="658AE35E">
      <w:pPr>
        <w:pStyle w:val="Normal"/>
        <w:spacing w:after="120" w:afterAutospacing="off" w:line="360" w:lineRule="auto"/>
        <w:ind w:left="-20" w:right="-20"/>
        <w:jc w:val="both"/>
        <w:rPr>
          <w:rFonts w:ascii="Arial" w:hAnsi="Arial" w:eastAsia="Arial" w:cs="Arial"/>
          <w:noProof w:val="0"/>
          <w:sz w:val="24"/>
          <w:szCs w:val="24"/>
          <w:lang w:val="en-GB"/>
        </w:rPr>
      </w:pPr>
      <w:r w:rsidRPr="5BDAC286" w:rsidR="60633B6F">
        <w:rPr>
          <w:rFonts w:ascii="Arial" w:hAnsi="Arial" w:eastAsia="Arial" w:cs="Arial"/>
          <w:noProof w:val="0"/>
          <w:sz w:val="24"/>
          <w:szCs w:val="24"/>
          <w:lang w:val="en-GB"/>
        </w:rPr>
        <w:t>Theory X/Y suggests that</w:t>
      </w:r>
      <w:r w:rsidRPr="5BDAC286" w:rsidR="335E6466">
        <w:rPr>
          <w:rFonts w:ascii="Arial" w:hAnsi="Arial" w:eastAsia="Arial" w:cs="Arial"/>
          <w:noProof w:val="0"/>
          <w:sz w:val="24"/>
          <w:szCs w:val="24"/>
          <w:lang w:val="en-GB"/>
        </w:rPr>
        <w:t xml:space="preserve"> the or</w:t>
      </w:r>
      <w:r w:rsidRPr="5BDAC286" w:rsidR="60D91E95">
        <w:rPr>
          <w:rFonts w:ascii="Arial" w:hAnsi="Arial" w:eastAsia="Arial" w:cs="Arial"/>
          <w:noProof w:val="0"/>
          <w:sz w:val="24"/>
          <w:szCs w:val="24"/>
          <w:lang w:val="en-GB"/>
        </w:rPr>
        <w:t>g</w:t>
      </w:r>
      <w:r w:rsidRPr="5BDAC286" w:rsidR="335E6466">
        <w:rPr>
          <w:rFonts w:ascii="Arial" w:hAnsi="Arial" w:eastAsia="Arial" w:cs="Arial"/>
          <w:noProof w:val="0"/>
          <w:sz w:val="24"/>
          <w:szCs w:val="24"/>
          <w:lang w:val="en-GB"/>
        </w:rPr>
        <w:t>anizational approach is dependent on the nature of work and organizational structure</w:t>
      </w:r>
      <w:r w:rsidRPr="5BDAC286" w:rsidR="72034997">
        <w:rPr>
          <w:rFonts w:ascii="Arial" w:hAnsi="Arial" w:eastAsia="Arial" w:cs="Arial"/>
          <w:noProof w:val="0"/>
          <w:sz w:val="24"/>
          <w:szCs w:val="24"/>
          <w:lang w:val="en-GB"/>
        </w:rPr>
        <w:t>.</w:t>
      </w:r>
      <w:r w:rsidRPr="5BDAC286" w:rsidR="60633B6F">
        <w:rPr>
          <w:rFonts w:ascii="Arial" w:hAnsi="Arial" w:eastAsia="Arial" w:cs="Arial"/>
          <w:noProof w:val="0"/>
          <w:sz w:val="24"/>
          <w:szCs w:val="24"/>
          <w:lang w:val="en-GB"/>
        </w:rPr>
        <w:t xml:space="preserve"> However, </w:t>
      </w:r>
      <w:r w:rsidRPr="5BDAC286" w:rsidR="7869DFFB">
        <w:rPr>
          <w:rFonts w:ascii="Arial" w:hAnsi="Arial" w:eastAsia="Arial" w:cs="Arial"/>
          <w:noProof w:val="0"/>
          <w:sz w:val="24"/>
          <w:szCs w:val="24"/>
          <w:lang w:val="en-GB"/>
        </w:rPr>
        <w:t xml:space="preserve">studies were made to test the theory as </w:t>
      </w:r>
      <w:r w:rsidRPr="5BDAC286" w:rsidR="60633B6F">
        <w:rPr>
          <w:rFonts w:ascii="Arial" w:hAnsi="Arial" w:eastAsia="Arial" w:cs="Arial"/>
          <w:noProof w:val="0"/>
          <w:sz w:val="24"/>
          <w:szCs w:val="24"/>
          <w:lang w:val="en-GB"/>
        </w:rPr>
        <w:t>there is less systematic research. McGregor's theory reflects six ideas: managers unknowingly make assumptions about their employees, managers have pessimistic and optimistic views, and effective leadership and management are crucial for organizational success. The theory also depends on employees' industrious nature, capability, and trustworthiness</w:t>
      </w:r>
      <w:r w:rsidRPr="5BDAC286" w:rsidR="24BE31F5">
        <w:rPr>
          <w:rFonts w:ascii="Arial" w:hAnsi="Arial" w:eastAsia="Arial" w:cs="Arial"/>
          <w:noProof w:val="0"/>
          <w:sz w:val="24"/>
          <w:szCs w:val="24"/>
          <w:lang w:val="en-GB"/>
        </w:rPr>
        <w:t xml:space="preserve"> </w:t>
      </w:r>
      <w:r w:rsidRPr="5BDAC286" w:rsidR="24BE31F5">
        <w:rPr>
          <w:rFonts w:ascii="Arial" w:hAnsi="Arial" w:eastAsia="Arial" w:cs="Arial"/>
          <w:noProof w:val="0"/>
          <w:sz w:val="24"/>
          <w:szCs w:val="24"/>
          <w:lang w:val="en-GB"/>
        </w:rPr>
        <w:t>(</w:t>
      </w:r>
      <w:r w:rsidRPr="5BDAC286" w:rsidR="24BE31F5">
        <w:rPr>
          <w:rFonts w:ascii="Arial" w:hAnsi="Arial" w:eastAsia="Arial" w:cs="Arial"/>
          <w:noProof w:val="0"/>
          <w:sz w:val="24"/>
          <w:szCs w:val="24"/>
          <w:lang w:val="en-GB"/>
        </w:rPr>
        <w:t>B</w:t>
      </w:r>
      <w:r w:rsidRPr="5BDAC286" w:rsidR="24BE31F5">
        <w:rPr>
          <w:rFonts w:ascii="Arial" w:hAnsi="Arial" w:eastAsia="Arial" w:cs="Arial"/>
          <w:noProof w:val="0"/>
          <w:sz w:val="24"/>
          <w:szCs w:val="24"/>
          <w:lang w:val="en-GB"/>
        </w:rPr>
        <w:t>ojadziev</w:t>
      </w:r>
      <w:r w:rsidRPr="5BDAC286" w:rsidR="24BE31F5">
        <w:rPr>
          <w:rFonts w:ascii="Arial" w:hAnsi="Arial" w:eastAsia="Arial" w:cs="Arial"/>
          <w:noProof w:val="0"/>
          <w:sz w:val="24"/>
          <w:szCs w:val="24"/>
          <w:lang w:val="en-GB"/>
        </w:rPr>
        <w:t xml:space="preserve"> </w:t>
      </w:r>
      <w:r w:rsidRPr="5BDAC286" w:rsidR="24BE31F5">
        <w:rPr>
          <w:rFonts w:ascii="Arial" w:hAnsi="Arial" w:eastAsia="Arial" w:cs="Arial"/>
          <w:noProof w:val="0"/>
          <w:sz w:val="24"/>
          <w:szCs w:val="24"/>
          <w:lang w:val="en-GB"/>
        </w:rPr>
        <w:t>et al., 2016).</w:t>
      </w:r>
      <w:r w:rsidRPr="5BDAC286" w:rsidR="1AF4B249">
        <w:rPr>
          <w:rFonts w:ascii="Arial" w:hAnsi="Arial" w:eastAsia="Arial" w:cs="Arial"/>
          <w:noProof w:val="0"/>
          <w:sz w:val="24"/>
          <w:szCs w:val="24"/>
          <w:lang w:val="en-GB"/>
        </w:rPr>
        <w:t xml:space="preserve"> </w:t>
      </w:r>
    </w:p>
    <w:p w:rsidR="1AF4B249" w:rsidP="5BDAC286" w:rsidRDefault="1AF4B249" w14:paraId="11622363" w14:textId="5C4B558F">
      <w:pPr>
        <w:pStyle w:val="Normal"/>
        <w:spacing w:after="120" w:afterAutospacing="off" w:line="360" w:lineRule="auto"/>
        <w:ind w:left="-20" w:right="-20"/>
        <w:jc w:val="both"/>
        <w:rPr>
          <w:rFonts w:ascii="Arial" w:hAnsi="Arial" w:eastAsia="Arial" w:cs="Arial"/>
          <w:noProof w:val="0"/>
          <w:sz w:val="24"/>
          <w:szCs w:val="24"/>
          <w:lang w:val="en-GB"/>
        </w:rPr>
      </w:pPr>
      <w:r w:rsidRPr="5BDAC286" w:rsidR="1AF4B249">
        <w:rPr>
          <w:rFonts w:ascii="Arial" w:hAnsi="Arial" w:eastAsia="Arial" w:cs="Arial"/>
          <w:noProof w:val="0"/>
          <w:sz w:val="24"/>
          <w:szCs w:val="24"/>
          <w:lang w:val="en-GB"/>
        </w:rPr>
        <w:t xml:space="preserve">Blake and Mouton (1985) </w:t>
      </w:r>
      <w:bookmarkStart w:name="_Int_mhnCiRen" w:id="1087760698"/>
      <w:r w:rsidRPr="5BDAC286" w:rsidR="1AF4B249">
        <w:rPr>
          <w:rFonts w:ascii="Arial" w:hAnsi="Arial" w:eastAsia="Arial" w:cs="Arial"/>
          <w:noProof w:val="0"/>
          <w:sz w:val="24"/>
          <w:szCs w:val="24"/>
          <w:lang w:val="en-GB"/>
        </w:rPr>
        <w:t>is</w:t>
      </w:r>
      <w:bookmarkEnd w:id="1087760698"/>
      <w:r w:rsidRPr="5BDAC286" w:rsidR="1AF4B249">
        <w:rPr>
          <w:rFonts w:ascii="Arial" w:hAnsi="Arial" w:eastAsia="Arial" w:cs="Arial"/>
          <w:noProof w:val="0"/>
          <w:sz w:val="24"/>
          <w:szCs w:val="24"/>
          <w:lang w:val="en-GB"/>
        </w:rPr>
        <w:t xml:space="preserve"> a behavioural theory view leadership as a learned </w:t>
      </w:r>
      <w:r w:rsidRPr="5BDAC286" w:rsidR="1AF4B249">
        <w:rPr>
          <w:rFonts w:ascii="Arial" w:hAnsi="Arial" w:eastAsia="Arial" w:cs="Arial"/>
          <w:noProof w:val="0"/>
          <w:sz w:val="24"/>
          <w:szCs w:val="24"/>
          <w:lang w:val="en-GB"/>
        </w:rPr>
        <w:t>behavioral</w:t>
      </w:r>
      <w:r w:rsidRPr="5BDAC286" w:rsidR="1AF4B249">
        <w:rPr>
          <w:rFonts w:ascii="Arial" w:hAnsi="Arial" w:eastAsia="Arial" w:cs="Arial"/>
          <w:noProof w:val="0"/>
          <w:sz w:val="24"/>
          <w:szCs w:val="24"/>
          <w:lang w:val="en-GB"/>
        </w:rPr>
        <w:t xml:space="preserve"> pattern, with tools like the Leader Behaviour Description Questionnaire from Ohio State University allowing for investigation into leadership </w:t>
      </w:r>
      <w:r w:rsidRPr="5BDAC286" w:rsidR="0B14B1F7">
        <w:rPr>
          <w:rFonts w:ascii="Arial" w:hAnsi="Arial" w:eastAsia="Arial" w:cs="Arial"/>
          <w:noProof w:val="0"/>
          <w:sz w:val="24"/>
          <w:szCs w:val="24"/>
          <w:lang w:val="en-GB"/>
        </w:rPr>
        <w:t>behaviours</w:t>
      </w:r>
      <w:r w:rsidRPr="5BDAC286" w:rsidR="1D36C1A7">
        <w:rPr>
          <w:rFonts w:ascii="Arial" w:hAnsi="Arial" w:eastAsia="Arial" w:cs="Arial"/>
          <w:noProof w:val="0"/>
          <w:sz w:val="24"/>
          <w:szCs w:val="24"/>
          <w:lang w:val="en-GB"/>
        </w:rPr>
        <w:t>.</w:t>
      </w:r>
    </w:p>
    <w:p w:rsidR="488A1FEF" w:rsidP="5BDAC286" w:rsidRDefault="488A1FEF" w14:paraId="7426787F" w14:textId="71AA3BBF">
      <w:pPr>
        <w:pStyle w:val="Normal"/>
        <w:spacing w:after="120" w:afterAutospacing="off" w:line="360" w:lineRule="auto"/>
        <w:ind w:left="-20" w:right="-20"/>
        <w:jc w:val="both"/>
        <w:rPr>
          <w:rFonts w:ascii="Arial" w:hAnsi="Arial" w:eastAsia="Arial" w:cs="Arial"/>
          <w:noProof w:val="0"/>
          <w:sz w:val="24"/>
          <w:szCs w:val="24"/>
          <w:lang w:val="en-GB"/>
        </w:rPr>
      </w:pPr>
      <w:r w:rsidRPr="5BDAC286" w:rsidR="488A1FEF">
        <w:rPr>
          <w:rFonts w:ascii="Arial" w:hAnsi="Arial" w:eastAsia="Arial" w:cs="Arial"/>
          <w:noProof w:val="0"/>
          <w:sz w:val="24"/>
          <w:szCs w:val="24"/>
          <w:lang w:val="en-GB"/>
        </w:rPr>
        <w:t xml:space="preserve">John Adair's Action Centred Leadership model, aligned with Maslow, Herzberg, and Fayol theories, emphasizes leadership as a transferable skill, also </w:t>
      </w:r>
      <w:r w:rsidRPr="5BDAC286" w:rsidR="34AEA932">
        <w:rPr>
          <w:rFonts w:ascii="Arial" w:hAnsi="Arial" w:eastAsia="Arial" w:cs="Arial"/>
          <w:noProof w:val="0"/>
          <w:sz w:val="24"/>
          <w:szCs w:val="24"/>
          <w:lang w:val="en-GB"/>
        </w:rPr>
        <w:t>beli</w:t>
      </w:r>
      <w:r w:rsidRPr="5BDAC286" w:rsidR="34AEA932">
        <w:rPr>
          <w:rFonts w:ascii="Arial" w:hAnsi="Arial" w:eastAsia="Arial" w:cs="Arial"/>
          <w:noProof w:val="0"/>
          <w:sz w:val="24"/>
          <w:szCs w:val="24"/>
          <w:lang w:val="en-GB"/>
        </w:rPr>
        <w:t xml:space="preserve">eves </w:t>
      </w:r>
      <w:r w:rsidRPr="5BDAC286" w:rsidR="488A1FEF">
        <w:rPr>
          <w:rFonts w:ascii="Arial" w:hAnsi="Arial" w:eastAsia="Arial" w:cs="Arial"/>
          <w:noProof w:val="0"/>
          <w:sz w:val="24"/>
          <w:szCs w:val="24"/>
          <w:lang w:val="en-GB"/>
        </w:rPr>
        <w:t>that 50% motivation comes from the individual and 50% from external factors.</w:t>
      </w:r>
    </w:p>
    <w:p xmlns:wp14="http://schemas.microsoft.com/office/word/2010/wordml" w:rsidP="388ADF6C" wp14:paraId="7A34D2B1" wp14:textId="55E32AD4">
      <w:pPr>
        <w:spacing w:after="120" w:afterAutospacing="off" w:line="360" w:lineRule="auto"/>
        <w:ind w:left="-20" w:right="-20"/>
        <w:jc w:val="both"/>
        <w:rPr>
          <w:rFonts w:ascii="Arial" w:hAnsi="Arial" w:eastAsia="Arial" w:cs="Arial"/>
          <w:noProof w:val="0"/>
          <w:sz w:val="24"/>
          <w:szCs w:val="24"/>
          <w:lang w:val="en-GB"/>
        </w:rPr>
      </w:pPr>
      <w:r w:rsidRPr="388ADF6C" w:rsidR="65083BE8">
        <w:rPr>
          <w:rFonts w:ascii="Arial" w:hAnsi="Arial" w:eastAsia="Arial" w:cs="Arial"/>
          <w:noProof w:val="0"/>
          <w:sz w:val="24"/>
          <w:szCs w:val="24"/>
          <w:lang w:val="en-GB"/>
        </w:rPr>
        <w:t xml:space="preserve">Another </w:t>
      </w:r>
      <w:r w:rsidRPr="388ADF6C" w:rsidR="1B38E3F9">
        <w:rPr>
          <w:rFonts w:ascii="Arial" w:hAnsi="Arial" w:eastAsia="Arial" w:cs="Arial"/>
          <w:noProof w:val="0"/>
          <w:sz w:val="24"/>
          <w:szCs w:val="24"/>
          <w:lang w:val="en-GB"/>
        </w:rPr>
        <w:t>principal factor</w:t>
      </w:r>
      <w:r w:rsidRPr="388ADF6C" w:rsidR="65083BE8">
        <w:rPr>
          <w:rFonts w:ascii="Arial" w:hAnsi="Arial" w:eastAsia="Arial" w:cs="Arial"/>
          <w:noProof w:val="0"/>
          <w:sz w:val="24"/>
          <w:szCs w:val="24"/>
          <w:lang w:val="en-GB"/>
        </w:rPr>
        <w:t xml:space="preserve"> that can be seen from the report of Mendy (2020) is that the whole organisational change is subjected to the contingence of the organisations. As per the author, the estimated outcome for the business, analysing the market makes a greater outcome of the shifting. This can be taken as the key reason of the organisational shift from steadiness to flexibility. In short, the matter of contingency plays </w:t>
      </w:r>
      <w:r w:rsidRPr="388ADF6C" w:rsidR="3C6D27EC">
        <w:rPr>
          <w:rFonts w:ascii="Arial" w:hAnsi="Arial" w:eastAsia="Arial" w:cs="Arial"/>
          <w:noProof w:val="0"/>
          <w:sz w:val="24"/>
          <w:szCs w:val="24"/>
          <w:lang w:val="en-GB"/>
        </w:rPr>
        <w:t>a significant role</w:t>
      </w:r>
      <w:r w:rsidRPr="388ADF6C" w:rsidR="65083BE8">
        <w:rPr>
          <w:rFonts w:ascii="Arial" w:hAnsi="Arial" w:eastAsia="Arial" w:cs="Arial"/>
          <w:noProof w:val="0"/>
          <w:sz w:val="24"/>
          <w:szCs w:val="24"/>
          <w:lang w:val="en-GB"/>
        </w:rPr>
        <w:t xml:space="preserve"> in organisational flexibility as this makes a better business outcome for the business bodies.</w:t>
      </w:r>
    </w:p>
    <w:p xmlns:wp14="http://schemas.microsoft.com/office/word/2010/wordml" w:rsidP="388ADF6C" wp14:paraId="641F1115" wp14:textId="3EE08EC4">
      <w:pPr>
        <w:spacing w:after="120" w:afterAutospacing="off" w:line="360" w:lineRule="auto"/>
        <w:ind w:left="-20" w:right="-20"/>
        <w:jc w:val="both"/>
        <w:rPr>
          <w:rFonts w:ascii="Arial" w:hAnsi="Arial" w:eastAsia="Arial" w:cs="Arial"/>
          <w:noProof w:val="0"/>
          <w:sz w:val="24"/>
          <w:szCs w:val="24"/>
          <w:lang w:val="en-GB"/>
        </w:rPr>
      </w:pPr>
      <w:r w:rsidRPr="388ADF6C" w:rsidR="65083BE8">
        <w:rPr>
          <w:rFonts w:ascii="Arial" w:hAnsi="Arial" w:eastAsia="Arial" w:cs="Arial"/>
          <w:noProof w:val="0"/>
          <w:sz w:val="24"/>
          <w:szCs w:val="24"/>
          <w:lang w:val="en-GB"/>
        </w:rPr>
        <w:t xml:space="preserve">Summarising the whole scenario, this </w:t>
      </w:r>
      <w:r w:rsidRPr="388ADF6C" w:rsidR="451605D5">
        <w:rPr>
          <w:rFonts w:ascii="Arial" w:hAnsi="Arial" w:eastAsia="Arial" w:cs="Arial"/>
          <w:noProof w:val="0"/>
          <w:sz w:val="24"/>
          <w:szCs w:val="24"/>
          <w:lang w:val="en-GB"/>
        </w:rPr>
        <w:t>suggest</w:t>
      </w:r>
      <w:r w:rsidRPr="388ADF6C" w:rsidR="65083BE8">
        <w:rPr>
          <w:rFonts w:ascii="Arial" w:hAnsi="Arial" w:eastAsia="Arial" w:cs="Arial"/>
          <w:noProof w:val="0"/>
          <w:sz w:val="24"/>
          <w:szCs w:val="24"/>
          <w:lang w:val="en-GB"/>
        </w:rPr>
        <w:t xml:space="preserve"> that the whole organisational change is based on the shifting of the external market which makes a positive outcome for business set up in the concept of industry 4.0. One of the most </w:t>
      </w:r>
      <w:r w:rsidRPr="388ADF6C" w:rsidR="2C340FB6">
        <w:rPr>
          <w:rFonts w:ascii="Arial" w:hAnsi="Arial" w:eastAsia="Arial" w:cs="Arial"/>
          <w:noProof w:val="0"/>
          <w:sz w:val="24"/>
          <w:szCs w:val="24"/>
          <w:lang w:val="en-GB"/>
        </w:rPr>
        <w:t>principal factors</w:t>
      </w:r>
      <w:r w:rsidRPr="388ADF6C" w:rsidR="65083BE8">
        <w:rPr>
          <w:rFonts w:ascii="Arial" w:hAnsi="Arial" w:eastAsia="Arial" w:cs="Arial"/>
          <w:noProof w:val="0"/>
          <w:sz w:val="24"/>
          <w:szCs w:val="24"/>
          <w:lang w:val="en-GB"/>
        </w:rPr>
        <w:t xml:space="preserve"> is that the changes are executed with a proper plan which is estimated to be a successful venture.</w:t>
      </w:r>
    </w:p>
    <w:p xmlns:wp14="http://schemas.microsoft.com/office/word/2010/wordml" w:rsidP="388ADF6C" wp14:paraId="69DE937B" wp14:textId="32CDDFDD">
      <w:pPr>
        <w:spacing w:after="120" w:afterAutospacing="off" w:line="360" w:lineRule="auto"/>
        <w:ind w:left="-20" w:right="-20"/>
        <w:jc w:val="both"/>
        <w:rPr>
          <w:rFonts w:ascii="Arial" w:hAnsi="Arial" w:eastAsia="Arial" w:cs="Arial"/>
          <w:noProof w:val="0"/>
          <w:sz w:val="24"/>
          <w:szCs w:val="24"/>
          <w:lang w:val="en-GB"/>
        </w:rPr>
      </w:pPr>
      <w:r w:rsidRPr="388ADF6C" w:rsidR="65083BE8">
        <w:rPr>
          <w:rFonts w:ascii="Arial" w:hAnsi="Arial" w:eastAsia="Arial" w:cs="Arial"/>
          <w:noProof w:val="0"/>
          <w:sz w:val="24"/>
          <w:szCs w:val="24"/>
          <w:lang w:val="en-GB"/>
        </w:rPr>
        <w:t xml:space="preserve">Organisational change follows some design principles that makes a better outcome of the business development. One of the most </w:t>
      </w:r>
      <w:r w:rsidRPr="388ADF6C" w:rsidR="07E35296">
        <w:rPr>
          <w:rFonts w:ascii="Arial" w:hAnsi="Arial" w:eastAsia="Arial" w:cs="Arial"/>
          <w:noProof w:val="0"/>
          <w:sz w:val="24"/>
          <w:szCs w:val="24"/>
          <w:lang w:val="en-GB"/>
        </w:rPr>
        <w:t>crucial factors</w:t>
      </w:r>
      <w:r w:rsidRPr="388ADF6C" w:rsidR="65083BE8">
        <w:rPr>
          <w:rFonts w:ascii="Arial" w:hAnsi="Arial" w:eastAsia="Arial" w:cs="Arial"/>
          <w:noProof w:val="0"/>
          <w:sz w:val="24"/>
          <w:szCs w:val="24"/>
          <w:lang w:val="en-GB"/>
        </w:rPr>
        <w:t xml:space="preserve"> is that the overall scenario in the organisational change comes with some basic implications that make</w:t>
      </w:r>
      <w:r w:rsidRPr="388ADF6C" w:rsidR="38BF3554">
        <w:rPr>
          <w:rFonts w:ascii="Arial" w:hAnsi="Arial" w:eastAsia="Arial" w:cs="Arial"/>
          <w:noProof w:val="0"/>
          <w:sz w:val="24"/>
          <w:szCs w:val="24"/>
          <w:lang w:val="en-GB"/>
        </w:rPr>
        <w:t>s</w:t>
      </w:r>
      <w:r w:rsidRPr="388ADF6C" w:rsidR="65083BE8">
        <w:rPr>
          <w:rFonts w:ascii="Arial" w:hAnsi="Arial" w:eastAsia="Arial" w:cs="Arial"/>
          <w:noProof w:val="0"/>
          <w:sz w:val="24"/>
          <w:szCs w:val="24"/>
          <w:lang w:val="en-GB"/>
        </w:rPr>
        <w:t xml:space="preserve"> a greater outcome of the whole change factor. This can be seen from the report of Neilson </w:t>
      </w:r>
      <w:r w:rsidRPr="388ADF6C" w:rsidR="65083BE8">
        <w:rPr>
          <w:rFonts w:ascii="Arial" w:hAnsi="Arial" w:eastAsia="Arial" w:cs="Arial"/>
          <w:i w:val="1"/>
          <w:iCs w:val="1"/>
          <w:noProof w:val="0"/>
          <w:sz w:val="24"/>
          <w:szCs w:val="24"/>
          <w:lang w:val="en-GB"/>
        </w:rPr>
        <w:t>et al.</w:t>
      </w:r>
      <w:r w:rsidRPr="388ADF6C" w:rsidR="65083BE8">
        <w:rPr>
          <w:rFonts w:ascii="Arial" w:hAnsi="Arial" w:eastAsia="Arial" w:cs="Arial"/>
          <w:noProof w:val="0"/>
          <w:sz w:val="24"/>
          <w:szCs w:val="24"/>
          <w:lang w:val="en-GB"/>
        </w:rPr>
        <w:t xml:space="preserve"> (2015) that the whole scenario around organisational change goes with 10 different principles that are supportive and approachable for organisational changes.</w:t>
      </w:r>
    </w:p>
    <w:p xmlns:wp14="http://schemas.microsoft.com/office/word/2010/wordml" w:rsidP="388ADF6C" wp14:paraId="7364628D" wp14:textId="24C83FA7">
      <w:pPr>
        <w:spacing w:after="120" w:afterAutospacing="off" w:line="360" w:lineRule="auto"/>
        <w:ind w:left="-20" w:right="-20"/>
        <w:jc w:val="both"/>
        <w:rPr>
          <w:rFonts w:ascii="Arial" w:hAnsi="Arial" w:eastAsia="Arial" w:cs="Arial"/>
          <w:noProof w:val="0"/>
          <w:sz w:val="24"/>
          <w:szCs w:val="24"/>
          <w:lang w:val="en-GB"/>
        </w:rPr>
      </w:pPr>
      <w:r w:rsidRPr="388ADF6C" w:rsidR="65083BE8">
        <w:rPr>
          <w:rFonts w:ascii="Arial" w:hAnsi="Arial" w:eastAsia="Arial" w:cs="Arial"/>
          <w:noProof w:val="0"/>
          <w:sz w:val="24"/>
          <w:szCs w:val="24"/>
          <w:lang w:val="en-GB"/>
        </w:rPr>
        <w:t>According to the authors, as the organisational factors are commonly the structural changes in the operations and management of the company, the design principles are applied accordingly to the internal changes of the organisation. As seen from the report of</w:t>
      </w:r>
      <w:r w:rsidRPr="388ADF6C" w:rsidR="65083BE8">
        <w:rPr>
          <w:rFonts w:ascii="Arial" w:hAnsi="Arial" w:eastAsia="Arial" w:cs="Arial"/>
          <w:noProof w:val="0"/>
          <w:sz w:val="20"/>
          <w:szCs w:val="20"/>
          <w:lang w:val="en-GB"/>
        </w:rPr>
        <w:t xml:space="preserve"> </w:t>
      </w:r>
      <w:r w:rsidRPr="388ADF6C" w:rsidR="65083BE8">
        <w:rPr>
          <w:rFonts w:ascii="Arial" w:hAnsi="Arial" w:eastAsia="Arial" w:cs="Arial"/>
          <w:noProof w:val="0"/>
          <w:sz w:val="24"/>
          <w:szCs w:val="24"/>
          <w:lang w:val="en-GB"/>
        </w:rPr>
        <w:t xml:space="preserve">Gutterman (2023), the organisational design models like the Star Model and the </w:t>
      </w:r>
      <w:r w:rsidRPr="388ADF6C" w:rsidR="65083BE8">
        <w:rPr>
          <w:rFonts w:ascii="Arial" w:hAnsi="Arial" w:eastAsia="Arial" w:cs="Arial"/>
          <w:noProof w:val="0"/>
          <w:sz w:val="24"/>
          <w:szCs w:val="24"/>
          <w:lang w:val="en-GB"/>
        </w:rPr>
        <w:t>McKinsy’s</w:t>
      </w:r>
      <w:r w:rsidRPr="388ADF6C" w:rsidR="65083BE8">
        <w:rPr>
          <w:rFonts w:ascii="Arial" w:hAnsi="Arial" w:eastAsia="Arial" w:cs="Arial"/>
          <w:noProof w:val="0"/>
          <w:sz w:val="24"/>
          <w:szCs w:val="24"/>
          <w:lang w:val="en-GB"/>
        </w:rPr>
        <w:t xml:space="preserve"> 7S models follow the principles of organisational designing which makes a positive outcome of the organisational change.</w:t>
      </w:r>
    </w:p>
    <w:p xmlns:wp14="http://schemas.microsoft.com/office/word/2010/wordml" w:rsidP="388ADF6C" wp14:paraId="427FEAD2" wp14:textId="3009A2C1">
      <w:pPr>
        <w:spacing w:after="120" w:afterAutospacing="off" w:line="360" w:lineRule="auto"/>
        <w:ind w:left="-20" w:right="-20"/>
        <w:jc w:val="both"/>
        <w:rPr>
          <w:rFonts w:ascii="Arial" w:hAnsi="Arial" w:eastAsia="Arial" w:cs="Arial"/>
          <w:noProof w:val="0"/>
          <w:sz w:val="24"/>
          <w:szCs w:val="24"/>
          <w:lang w:val="en-GB"/>
        </w:rPr>
      </w:pPr>
      <w:r w:rsidRPr="388ADF6C" w:rsidR="65083BE8">
        <w:rPr>
          <w:rFonts w:ascii="Arial" w:hAnsi="Arial" w:eastAsia="Arial" w:cs="Arial"/>
          <w:noProof w:val="0"/>
          <w:sz w:val="24"/>
          <w:szCs w:val="24"/>
          <w:lang w:val="en-GB"/>
        </w:rPr>
        <w:t xml:space="preserve">According to the report of Neilson </w:t>
      </w:r>
      <w:r w:rsidRPr="388ADF6C" w:rsidR="65083BE8">
        <w:rPr>
          <w:rFonts w:ascii="Arial" w:hAnsi="Arial" w:eastAsia="Arial" w:cs="Arial"/>
          <w:i w:val="1"/>
          <w:iCs w:val="1"/>
          <w:noProof w:val="0"/>
          <w:sz w:val="24"/>
          <w:szCs w:val="24"/>
          <w:lang w:val="en-GB"/>
        </w:rPr>
        <w:t>et al.</w:t>
      </w:r>
      <w:r w:rsidRPr="388ADF6C" w:rsidR="65083BE8">
        <w:rPr>
          <w:rFonts w:ascii="Arial" w:hAnsi="Arial" w:eastAsia="Arial" w:cs="Arial"/>
          <w:noProof w:val="0"/>
          <w:sz w:val="24"/>
          <w:szCs w:val="24"/>
          <w:lang w:val="en-GB"/>
        </w:rPr>
        <w:t xml:space="preserve"> (2015), the organisational designs follow the principles such as focusing on the positive factors and aligning with the market structures. This in terms, apply the changes in organisational structure which ensures a better change management. The report of Ahmady </w:t>
      </w:r>
      <w:r w:rsidRPr="388ADF6C" w:rsidR="65083BE8">
        <w:rPr>
          <w:rFonts w:ascii="Arial" w:hAnsi="Arial" w:eastAsia="Arial" w:cs="Arial"/>
          <w:i w:val="1"/>
          <w:iCs w:val="1"/>
          <w:noProof w:val="0"/>
          <w:sz w:val="24"/>
          <w:szCs w:val="24"/>
          <w:lang w:val="en-GB"/>
        </w:rPr>
        <w:t>et al.</w:t>
      </w:r>
      <w:r w:rsidRPr="388ADF6C" w:rsidR="65083BE8">
        <w:rPr>
          <w:rFonts w:ascii="Arial" w:hAnsi="Arial" w:eastAsia="Arial" w:cs="Arial"/>
          <w:noProof w:val="0"/>
          <w:sz w:val="24"/>
          <w:szCs w:val="24"/>
          <w:lang w:val="en-GB"/>
        </w:rPr>
        <w:t xml:space="preserve"> (2016) served that the </w:t>
      </w:r>
      <w:r w:rsidRPr="388ADF6C" w:rsidR="79A65C19">
        <w:rPr>
          <w:rFonts w:ascii="Arial" w:hAnsi="Arial" w:eastAsia="Arial" w:cs="Arial"/>
          <w:noProof w:val="0"/>
          <w:sz w:val="24"/>
          <w:szCs w:val="24"/>
          <w:lang w:val="en-GB"/>
        </w:rPr>
        <w:t>factor</w:t>
      </w:r>
      <w:r w:rsidRPr="388ADF6C" w:rsidR="65083BE8">
        <w:rPr>
          <w:rFonts w:ascii="Arial" w:hAnsi="Arial" w:eastAsia="Arial" w:cs="Arial"/>
          <w:noProof w:val="0"/>
          <w:sz w:val="24"/>
          <w:szCs w:val="24"/>
          <w:lang w:val="en-GB"/>
        </w:rPr>
        <w:t xml:space="preserve"> of organisational structure also follows some principles that are aligned with the design principles of an organisation. The key principles of organisational structure, according to the authors, are like systematic approaches of the teams, formal relation between the functions of the organisation and positioning the business factors within. In short, the principles of organisational structure are supportive to the organisational </w:t>
      </w:r>
      <w:r w:rsidRPr="388ADF6C" w:rsidR="1813AE52">
        <w:rPr>
          <w:rFonts w:ascii="Arial" w:hAnsi="Arial" w:eastAsia="Arial" w:cs="Arial"/>
          <w:noProof w:val="0"/>
          <w:sz w:val="24"/>
          <w:szCs w:val="24"/>
          <w:lang w:val="en-GB"/>
        </w:rPr>
        <w:t>designs,</w:t>
      </w:r>
      <w:r w:rsidRPr="388ADF6C" w:rsidR="65083BE8">
        <w:rPr>
          <w:rFonts w:ascii="Arial" w:hAnsi="Arial" w:eastAsia="Arial" w:cs="Arial"/>
          <w:noProof w:val="0"/>
          <w:sz w:val="24"/>
          <w:szCs w:val="24"/>
          <w:lang w:val="en-GB"/>
        </w:rPr>
        <w:t xml:space="preserve"> and this makes a positive outcome of the whole scenario.</w:t>
      </w:r>
    </w:p>
    <w:p xmlns:wp14="http://schemas.microsoft.com/office/word/2010/wordml" w:rsidP="388ADF6C" wp14:paraId="7BFDA576" wp14:textId="3A8749C6">
      <w:pPr>
        <w:spacing w:after="120" w:afterAutospacing="off" w:line="360" w:lineRule="auto"/>
        <w:ind w:left="-20" w:right="-20"/>
        <w:jc w:val="both"/>
        <w:rPr>
          <w:rFonts w:ascii="Arial" w:hAnsi="Arial" w:eastAsia="Arial" w:cs="Arial"/>
          <w:noProof w:val="0"/>
          <w:sz w:val="24"/>
          <w:szCs w:val="24"/>
          <w:lang w:val="en-GB"/>
        </w:rPr>
      </w:pPr>
      <w:r w:rsidRPr="388ADF6C" w:rsidR="65083BE8">
        <w:rPr>
          <w:rFonts w:ascii="Arial" w:hAnsi="Arial" w:eastAsia="Arial" w:cs="Arial"/>
          <w:noProof w:val="0"/>
          <w:sz w:val="24"/>
          <w:szCs w:val="24"/>
          <w:lang w:val="en-GB"/>
        </w:rPr>
        <w:t xml:space="preserve">All these factors are handled and managed with the managers who are responsible to handle the business managing all the </w:t>
      </w:r>
      <w:r w:rsidRPr="388ADF6C" w:rsidR="36153E25">
        <w:rPr>
          <w:rFonts w:ascii="Arial" w:hAnsi="Arial" w:eastAsia="Arial" w:cs="Arial"/>
          <w:noProof w:val="0"/>
          <w:sz w:val="24"/>
          <w:szCs w:val="24"/>
          <w:lang w:val="en-GB"/>
        </w:rPr>
        <w:t>critical areas</w:t>
      </w:r>
      <w:r w:rsidRPr="388ADF6C" w:rsidR="65083BE8">
        <w:rPr>
          <w:rFonts w:ascii="Arial" w:hAnsi="Arial" w:eastAsia="Arial" w:cs="Arial"/>
          <w:noProof w:val="0"/>
          <w:sz w:val="24"/>
          <w:szCs w:val="24"/>
          <w:lang w:val="en-GB"/>
        </w:rPr>
        <w:t xml:space="preserve"> of the business. As found from the report of Szczepańska-</w:t>
      </w:r>
      <w:r w:rsidRPr="388ADF6C" w:rsidR="65083BE8">
        <w:rPr>
          <w:rFonts w:ascii="Arial" w:hAnsi="Arial" w:eastAsia="Arial" w:cs="Arial"/>
          <w:noProof w:val="0"/>
          <w:sz w:val="24"/>
          <w:szCs w:val="24"/>
          <w:lang w:val="en-GB"/>
        </w:rPr>
        <w:t>Woszczyna</w:t>
      </w:r>
      <w:r w:rsidRPr="388ADF6C" w:rsidR="65083BE8">
        <w:rPr>
          <w:rFonts w:ascii="Arial" w:hAnsi="Arial" w:eastAsia="Arial" w:cs="Arial"/>
          <w:noProof w:val="0"/>
          <w:sz w:val="24"/>
          <w:szCs w:val="24"/>
          <w:lang w:val="en-GB"/>
        </w:rPr>
        <w:t xml:space="preserve"> (2020), managerial behaviour plays </w:t>
      </w:r>
      <w:r w:rsidRPr="388ADF6C" w:rsidR="3FDB691F">
        <w:rPr>
          <w:rFonts w:ascii="Arial" w:hAnsi="Arial" w:eastAsia="Arial" w:cs="Arial"/>
          <w:noProof w:val="0"/>
          <w:sz w:val="24"/>
          <w:szCs w:val="24"/>
          <w:lang w:val="en-GB"/>
        </w:rPr>
        <w:t>a key role</w:t>
      </w:r>
      <w:r w:rsidRPr="388ADF6C" w:rsidR="65083BE8">
        <w:rPr>
          <w:rFonts w:ascii="Arial" w:hAnsi="Arial" w:eastAsia="Arial" w:cs="Arial"/>
          <w:noProof w:val="0"/>
          <w:sz w:val="24"/>
          <w:szCs w:val="24"/>
          <w:lang w:val="en-GB"/>
        </w:rPr>
        <w:t xml:space="preserve"> in delivering the principles of organisational structure that </w:t>
      </w:r>
      <w:r w:rsidRPr="388ADF6C" w:rsidR="65083BE8">
        <w:rPr>
          <w:rFonts w:ascii="Arial" w:hAnsi="Arial" w:eastAsia="Arial" w:cs="Arial"/>
          <w:noProof w:val="0"/>
          <w:sz w:val="24"/>
          <w:szCs w:val="24"/>
          <w:lang w:val="en-GB"/>
        </w:rPr>
        <w:t>emerges</w:t>
      </w:r>
      <w:r w:rsidRPr="388ADF6C" w:rsidR="65083BE8">
        <w:rPr>
          <w:rFonts w:ascii="Arial" w:hAnsi="Arial" w:eastAsia="Arial" w:cs="Arial"/>
          <w:noProof w:val="0"/>
          <w:sz w:val="24"/>
          <w:szCs w:val="24"/>
          <w:lang w:val="en-GB"/>
        </w:rPr>
        <w:t xml:space="preserve"> the organisational culture. Taking this scenario into account, this can be said that the behavioural traits of the managers are crucial to make a better outcome of the whole scenario. As per the report of Javed </w:t>
      </w:r>
      <w:r w:rsidRPr="388ADF6C" w:rsidR="65083BE8">
        <w:rPr>
          <w:rFonts w:ascii="Arial" w:hAnsi="Arial" w:eastAsia="Arial" w:cs="Arial"/>
          <w:i w:val="1"/>
          <w:iCs w:val="1"/>
          <w:noProof w:val="0"/>
          <w:sz w:val="24"/>
          <w:szCs w:val="24"/>
          <w:lang w:val="en-GB"/>
        </w:rPr>
        <w:t>et al.</w:t>
      </w:r>
      <w:r w:rsidRPr="388ADF6C" w:rsidR="65083BE8">
        <w:rPr>
          <w:rFonts w:ascii="Arial" w:hAnsi="Arial" w:eastAsia="Arial" w:cs="Arial"/>
          <w:noProof w:val="0"/>
          <w:sz w:val="24"/>
          <w:szCs w:val="24"/>
          <w:lang w:val="en-GB"/>
        </w:rPr>
        <w:t xml:space="preserve"> (2020), a manager must have some </w:t>
      </w:r>
      <w:r w:rsidRPr="388ADF6C" w:rsidR="2E4B9AB2">
        <w:rPr>
          <w:rFonts w:ascii="Arial" w:hAnsi="Arial" w:eastAsia="Arial" w:cs="Arial"/>
          <w:noProof w:val="0"/>
          <w:sz w:val="24"/>
          <w:szCs w:val="24"/>
          <w:lang w:val="en-GB"/>
        </w:rPr>
        <w:t>specific skills</w:t>
      </w:r>
      <w:r w:rsidRPr="388ADF6C" w:rsidR="65083BE8">
        <w:rPr>
          <w:rFonts w:ascii="Arial" w:hAnsi="Arial" w:eastAsia="Arial" w:cs="Arial"/>
          <w:noProof w:val="0"/>
          <w:sz w:val="24"/>
          <w:szCs w:val="24"/>
          <w:lang w:val="en-GB"/>
        </w:rPr>
        <w:t xml:space="preserve"> that are important to make a better handling of the organisational factors. These skills, such as leadership, communication and ethical mindset of the managers are important to make a better outcome of the whole business scenario.</w:t>
      </w:r>
    </w:p>
    <w:p xmlns:wp14="http://schemas.microsoft.com/office/word/2010/wordml" w:rsidP="388ADF6C" wp14:paraId="7DBBD56B" wp14:textId="0FD08FED">
      <w:pPr>
        <w:spacing w:after="120" w:afterAutospacing="off" w:line="360" w:lineRule="auto"/>
        <w:ind w:left="-20" w:right="-20"/>
        <w:jc w:val="both"/>
        <w:rPr>
          <w:rFonts w:ascii="Arial" w:hAnsi="Arial" w:eastAsia="Arial" w:cs="Arial"/>
          <w:noProof w:val="0"/>
          <w:sz w:val="24"/>
          <w:szCs w:val="24"/>
          <w:lang w:val="en-GB"/>
        </w:rPr>
      </w:pPr>
      <w:r w:rsidRPr="388ADF6C" w:rsidR="65083BE8">
        <w:rPr>
          <w:rFonts w:ascii="Arial" w:hAnsi="Arial" w:eastAsia="Arial" w:cs="Arial"/>
          <w:noProof w:val="0"/>
          <w:sz w:val="24"/>
          <w:szCs w:val="24"/>
          <w:lang w:val="en-GB"/>
        </w:rPr>
        <w:t xml:space="preserve">According to the report of </w:t>
      </w:r>
      <w:r w:rsidRPr="388ADF6C" w:rsidR="65083BE8">
        <w:rPr>
          <w:rFonts w:ascii="Arial" w:hAnsi="Arial" w:eastAsia="Arial" w:cs="Arial"/>
          <w:noProof w:val="0"/>
          <w:sz w:val="24"/>
          <w:szCs w:val="24"/>
          <w:lang w:val="en-GB"/>
        </w:rPr>
        <w:t>Zumofen</w:t>
      </w:r>
      <w:r w:rsidRPr="388ADF6C" w:rsidR="65083BE8">
        <w:rPr>
          <w:rFonts w:ascii="Arial" w:hAnsi="Arial" w:eastAsia="Arial" w:cs="Arial"/>
          <w:noProof w:val="0"/>
          <w:sz w:val="24"/>
          <w:szCs w:val="24"/>
          <w:lang w:val="en-GB"/>
        </w:rPr>
        <w:t xml:space="preserve"> </w:t>
      </w:r>
      <w:r w:rsidRPr="388ADF6C" w:rsidR="65083BE8">
        <w:rPr>
          <w:rFonts w:ascii="Arial" w:hAnsi="Arial" w:eastAsia="Arial" w:cs="Arial"/>
          <w:i w:val="1"/>
          <w:iCs w:val="1"/>
          <w:noProof w:val="0"/>
          <w:sz w:val="24"/>
          <w:szCs w:val="24"/>
          <w:lang w:val="en-GB"/>
        </w:rPr>
        <w:t>et al.</w:t>
      </w:r>
      <w:r w:rsidRPr="388ADF6C" w:rsidR="65083BE8">
        <w:rPr>
          <w:rFonts w:ascii="Arial" w:hAnsi="Arial" w:eastAsia="Arial" w:cs="Arial"/>
          <w:noProof w:val="0"/>
          <w:sz w:val="24"/>
          <w:szCs w:val="24"/>
          <w:lang w:val="en-GB"/>
        </w:rPr>
        <w:t xml:space="preserve"> (2022) the behavioural traits of a manager make the person accountable and responsible for the designation. This can be said that the managerial behaviour is the driver of managerial accountability where all the skills are important for betterment of business. The managers need effective communication for a better team handling and leadership; on the other hand, the ethical factors of a manager make him fit for the job. In short, the overall managerial trait ensures a better handling of the business in the hospitality industry with accountability.</w:t>
      </w:r>
    </w:p>
    <w:p xmlns:wp14="http://schemas.microsoft.com/office/word/2010/wordml" w:rsidP="388ADF6C" wp14:paraId="2822F5CC" wp14:textId="3BECC608">
      <w:pPr>
        <w:spacing w:after="120" w:afterAutospacing="off" w:line="360" w:lineRule="auto"/>
        <w:ind w:left="-20" w:right="-20"/>
        <w:jc w:val="both"/>
        <w:rPr>
          <w:rFonts w:ascii="Arial" w:hAnsi="Arial" w:eastAsia="Arial" w:cs="Arial"/>
          <w:noProof w:val="0"/>
          <w:sz w:val="24"/>
          <w:szCs w:val="24"/>
          <w:lang w:val="en-GB"/>
        </w:rPr>
      </w:pPr>
      <w:r w:rsidRPr="388ADF6C" w:rsidR="65083BE8">
        <w:rPr>
          <w:rFonts w:ascii="Arial" w:hAnsi="Arial" w:eastAsia="Arial" w:cs="Arial"/>
          <w:noProof w:val="0"/>
          <w:sz w:val="24"/>
          <w:szCs w:val="24"/>
          <w:lang w:val="en-GB"/>
        </w:rPr>
        <w:t xml:space="preserve">To ensure a better management applying the managerial traits, a proper leadership approach is important. According to the opinion of Nawaz and Khan (2016), the leadership traits are helpful and equally important to ensure betterment of the organisational change. This is also true for the hospitality management where all the </w:t>
      </w:r>
      <w:r w:rsidRPr="388ADF6C" w:rsidR="6088F686">
        <w:rPr>
          <w:rFonts w:ascii="Arial" w:hAnsi="Arial" w:eastAsia="Arial" w:cs="Arial"/>
          <w:noProof w:val="0"/>
          <w:sz w:val="24"/>
          <w:szCs w:val="24"/>
          <w:lang w:val="en-GB"/>
        </w:rPr>
        <w:t>major areas</w:t>
      </w:r>
      <w:r w:rsidRPr="388ADF6C" w:rsidR="65083BE8">
        <w:rPr>
          <w:rFonts w:ascii="Arial" w:hAnsi="Arial" w:eastAsia="Arial" w:cs="Arial"/>
          <w:noProof w:val="0"/>
          <w:sz w:val="24"/>
          <w:szCs w:val="24"/>
          <w:lang w:val="en-GB"/>
        </w:rPr>
        <w:t xml:space="preserve"> are handled with a proper leadership.</w:t>
      </w:r>
    </w:p>
    <w:p xmlns:wp14="http://schemas.microsoft.com/office/word/2010/wordml" w:rsidP="388ADF6C" wp14:paraId="6C143007" wp14:textId="7C28E0F9">
      <w:pPr>
        <w:spacing w:after="120" w:afterAutospacing="off" w:line="360" w:lineRule="auto"/>
        <w:ind w:left="-20" w:right="-20"/>
        <w:jc w:val="both"/>
        <w:rPr>
          <w:rFonts w:ascii="Arial" w:hAnsi="Arial" w:eastAsia="Arial" w:cs="Arial"/>
          <w:noProof w:val="0"/>
          <w:sz w:val="24"/>
          <w:szCs w:val="24"/>
          <w:lang w:val="en-GB"/>
        </w:rPr>
      </w:pPr>
      <w:r w:rsidRPr="388ADF6C" w:rsidR="6BC8B9BA">
        <w:rPr>
          <w:rFonts w:ascii="Arial" w:hAnsi="Arial" w:eastAsia="Arial" w:cs="Arial"/>
          <w:noProof w:val="0"/>
          <w:sz w:val="24"/>
          <w:szCs w:val="24"/>
          <w:lang w:val="en-GB"/>
        </w:rPr>
        <w:t>A principal factor</w:t>
      </w:r>
      <w:r w:rsidRPr="388ADF6C" w:rsidR="65083BE8">
        <w:rPr>
          <w:rFonts w:ascii="Arial" w:hAnsi="Arial" w:eastAsia="Arial" w:cs="Arial"/>
          <w:noProof w:val="0"/>
          <w:sz w:val="24"/>
          <w:szCs w:val="24"/>
          <w:lang w:val="en-GB"/>
        </w:rPr>
        <w:t xml:space="preserve"> that must be discussed in this scenario is that a proper leadership follows some important theoretical approaches. As seen from the report of Nawaz and Khan (2016), the great-man theory suggests that a leader is born with the qualities that can make a positive outcome. Similarly, the situational theory suggests that a leader can be made facing different situations in organisational levels. Taking this scenario into account, this can be said that the leadership qualities are made either by birth or by experiences.</w:t>
      </w:r>
    </w:p>
    <w:p xmlns:wp14="http://schemas.microsoft.com/office/word/2010/wordml" w:rsidP="388ADF6C" wp14:paraId="472FD169" wp14:textId="679ADF4B">
      <w:pPr>
        <w:spacing w:after="120" w:afterAutospacing="off" w:line="360" w:lineRule="auto"/>
        <w:ind w:left="-20" w:right="-20"/>
        <w:jc w:val="both"/>
        <w:rPr>
          <w:rFonts w:ascii="Arial" w:hAnsi="Arial" w:eastAsia="Arial" w:cs="Arial"/>
          <w:noProof w:val="0"/>
          <w:sz w:val="24"/>
          <w:szCs w:val="24"/>
          <w:lang w:val="en-GB"/>
        </w:rPr>
      </w:pPr>
      <w:r w:rsidRPr="388ADF6C" w:rsidR="65083BE8">
        <w:rPr>
          <w:rFonts w:ascii="Arial" w:hAnsi="Arial" w:eastAsia="Arial" w:cs="Arial"/>
          <w:noProof w:val="0"/>
          <w:sz w:val="24"/>
          <w:szCs w:val="24"/>
          <w:lang w:val="en-GB"/>
        </w:rPr>
        <w:t xml:space="preserve">These are the factors that are also applicable for the hospitality industry. The leadership qualities are making a better outcome for the changes in the organisational level. As seen from the report of Mullins (2016), the pivotal leadership factors are playing important roles in the changing organisational approaches as these are making a better handling of the organisational scenario. Handling the teams and managing the external threats are some of the most </w:t>
      </w:r>
      <w:r w:rsidRPr="388ADF6C" w:rsidR="53C23D0C">
        <w:rPr>
          <w:rFonts w:ascii="Arial" w:hAnsi="Arial" w:eastAsia="Arial" w:cs="Arial"/>
          <w:noProof w:val="0"/>
          <w:sz w:val="24"/>
          <w:szCs w:val="24"/>
          <w:lang w:val="en-GB"/>
        </w:rPr>
        <w:t>crucial factors</w:t>
      </w:r>
      <w:r w:rsidRPr="388ADF6C" w:rsidR="65083BE8">
        <w:rPr>
          <w:rFonts w:ascii="Arial" w:hAnsi="Arial" w:eastAsia="Arial" w:cs="Arial"/>
          <w:noProof w:val="0"/>
          <w:sz w:val="24"/>
          <w:szCs w:val="24"/>
          <w:lang w:val="en-GB"/>
        </w:rPr>
        <w:t xml:space="preserve"> for the leaders in the changes of hospitality industry. One of the most </w:t>
      </w:r>
      <w:r w:rsidRPr="388ADF6C" w:rsidR="3DB93CAA">
        <w:rPr>
          <w:rFonts w:ascii="Arial" w:hAnsi="Arial" w:eastAsia="Arial" w:cs="Arial"/>
          <w:noProof w:val="0"/>
          <w:sz w:val="24"/>
          <w:szCs w:val="24"/>
          <w:lang w:val="en-GB"/>
        </w:rPr>
        <w:t>key factors</w:t>
      </w:r>
      <w:r w:rsidRPr="388ADF6C" w:rsidR="65083BE8">
        <w:rPr>
          <w:rFonts w:ascii="Arial" w:hAnsi="Arial" w:eastAsia="Arial" w:cs="Arial"/>
          <w:noProof w:val="0"/>
          <w:sz w:val="24"/>
          <w:szCs w:val="24"/>
          <w:lang w:val="en-GB"/>
        </w:rPr>
        <w:t xml:space="preserve"> is that the whole business is handled well with the effective leaders to manage changes in hospitality industry.</w:t>
      </w:r>
    </w:p>
    <w:p xmlns:wp14="http://schemas.microsoft.com/office/word/2010/wordml" w:rsidP="388ADF6C" wp14:paraId="110D1537" wp14:textId="57624C99">
      <w:pPr>
        <w:spacing w:after="120" w:afterAutospacing="off" w:line="360" w:lineRule="auto"/>
        <w:ind w:left="-20" w:right="-20"/>
        <w:jc w:val="both"/>
        <w:rPr>
          <w:rFonts w:ascii="Arial" w:hAnsi="Arial" w:eastAsia="Arial" w:cs="Arial"/>
          <w:noProof w:val="0"/>
          <w:sz w:val="24"/>
          <w:szCs w:val="24"/>
          <w:lang w:val="en-GB"/>
        </w:rPr>
      </w:pPr>
      <w:r w:rsidRPr="388ADF6C" w:rsidR="65083BE8">
        <w:rPr>
          <w:rFonts w:ascii="Arial" w:hAnsi="Arial" w:eastAsia="Arial" w:cs="Arial"/>
          <w:noProof w:val="0"/>
          <w:sz w:val="24"/>
          <w:szCs w:val="24"/>
          <w:lang w:val="en-GB"/>
        </w:rPr>
        <w:t xml:space="preserve">However, the behavioural approach of the management during the organisational change is </w:t>
      </w:r>
      <w:r w:rsidRPr="388ADF6C" w:rsidR="29F95B18">
        <w:rPr>
          <w:rFonts w:ascii="Arial" w:hAnsi="Arial" w:eastAsia="Arial" w:cs="Arial"/>
          <w:noProof w:val="0"/>
          <w:sz w:val="24"/>
          <w:szCs w:val="24"/>
          <w:lang w:val="en-GB"/>
        </w:rPr>
        <w:t>a principal factor</w:t>
      </w:r>
      <w:r w:rsidRPr="388ADF6C" w:rsidR="65083BE8">
        <w:rPr>
          <w:rFonts w:ascii="Arial" w:hAnsi="Arial" w:eastAsia="Arial" w:cs="Arial"/>
          <w:noProof w:val="0"/>
          <w:sz w:val="24"/>
          <w:szCs w:val="24"/>
          <w:lang w:val="en-GB"/>
        </w:rPr>
        <w:t xml:space="preserve"> for a successful change management in the organisations of the hospitality industry. This can be seen from the report of </w:t>
      </w:r>
      <w:r w:rsidRPr="388ADF6C" w:rsidR="65083BE8">
        <w:rPr>
          <w:rFonts w:ascii="Arial" w:hAnsi="Arial" w:eastAsia="Arial" w:cs="Arial"/>
          <w:noProof w:val="0"/>
          <w:sz w:val="24"/>
          <w:szCs w:val="24"/>
          <w:lang w:val="en-GB"/>
        </w:rPr>
        <w:t>Indabawa</w:t>
      </w:r>
      <w:r w:rsidRPr="388ADF6C" w:rsidR="65083BE8">
        <w:rPr>
          <w:rFonts w:ascii="Arial" w:hAnsi="Arial" w:eastAsia="Arial" w:cs="Arial"/>
          <w:noProof w:val="0"/>
          <w:sz w:val="24"/>
          <w:szCs w:val="24"/>
          <w:lang w:val="en-GB"/>
        </w:rPr>
        <w:t xml:space="preserve"> and Uba (2014), the behavioural traits of the organisation like ensuring safety for the employees, </w:t>
      </w:r>
      <w:r w:rsidRPr="388ADF6C" w:rsidR="339C3451">
        <w:rPr>
          <w:rFonts w:ascii="Arial" w:hAnsi="Arial" w:eastAsia="Arial" w:cs="Arial"/>
          <w:noProof w:val="0"/>
          <w:sz w:val="24"/>
          <w:szCs w:val="24"/>
          <w:lang w:val="en-GB"/>
        </w:rPr>
        <w:t>honesty,</w:t>
      </w:r>
      <w:r w:rsidRPr="388ADF6C" w:rsidR="65083BE8">
        <w:rPr>
          <w:rFonts w:ascii="Arial" w:hAnsi="Arial" w:eastAsia="Arial" w:cs="Arial"/>
          <w:noProof w:val="0"/>
          <w:sz w:val="24"/>
          <w:szCs w:val="24"/>
          <w:lang w:val="en-GB"/>
        </w:rPr>
        <w:t xml:space="preserve"> and transparency work as the pillars of organisational change where the employee engagement can be achieved. Taking all these factors into account, this can be said that the behavioural science followed by the organisations is </w:t>
      </w:r>
      <w:r w:rsidRPr="388ADF6C" w:rsidR="63637E8F">
        <w:rPr>
          <w:rFonts w:ascii="Arial" w:hAnsi="Arial" w:eastAsia="Arial" w:cs="Arial"/>
          <w:noProof w:val="0"/>
          <w:sz w:val="24"/>
          <w:szCs w:val="24"/>
          <w:lang w:val="en-GB"/>
        </w:rPr>
        <w:t>important</w:t>
      </w:r>
      <w:r w:rsidRPr="388ADF6C" w:rsidR="65083BE8">
        <w:rPr>
          <w:rFonts w:ascii="Arial" w:hAnsi="Arial" w:eastAsia="Arial" w:cs="Arial"/>
          <w:noProof w:val="0"/>
          <w:sz w:val="24"/>
          <w:szCs w:val="24"/>
          <w:lang w:val="en-GB"/>
        </w:rPr>
        <w:t xml:space="preserve"> to make changes to cope the external trends.</w:t>
      </w:r>
    </w:p>
    <w:p xmlns:wp14="http://schemas.microsoft.com/office/word/2010/wordml" w:rsidP="388ADF6C" wp14:paraId="5ACC71D2" wp14:textId="77191924">
      <w:pPr>
        <w:spacing w:after="120" w:afterAutospacing="off" w:line="360" w:lineRule="auto"/>
        <w:ind w:left="-20" w:right="-20"/>
        <w:jc w:val="both"/>
        <w:rPr>
          <w:rFonts w:ascii="Arial" w:hAnsi="Arial" w:eastAsia="Arial" w:cs="Arial"/>
          <w:noProof w:val="0"/>
          <w:sz w:val="24"/>
          <w:szCs w:val="24"/>
          <w:lang w:val="en-GB"/>
        </w:rPr>
      </w:pPr>
      <w:bookmarkStart w:name="_Int_D4pCcqbe" w:id="1766248680"/>
      <w:r w:rsidRPr="5BDAC286" w:rsidR="65083BE8">
        <w:rPr>
          <w:rFonts w:ascii="Arial" w:hAnsi="Arial" w:eastAsia="Arial" w:cs="Arial"/>
          <w:noProof w:val="0"/>
          <w:sz w:val="24"/>
          <w:szCs w:val="24"/>
          <w:lang w:val="en-GB"/>
        </w:rPr>
        <w:t>This can be seen from the report of Amis and Janz (2014), a proper application of the behavioural science is useful to the organisations for making a proper change management system.</w:t>
      </w:r>
      <w:bookmarkEnd w:id="1766248680"/>
      <w:r w:rsidRPr="5BDAC286" w:rsidR="65083BE8">
        <w:rPr>
          <w:rFonts w:ascii="Arial" w:hAnsi="Arial" w:eastAsia="Arial" w:cs="Arial"/>
          <w:noProof w:val="0"/>
          <w:sz w:val="24"/>
          <w:szCs w:val="24"/>
          <w:lang w:val="en-GB"/>
        </w:rPr>
        <w:t xml:space="preserve"> Involving the employees in decision-making, cultural betterment and encouraging diversified teams are some of the most </w:t>
      </w:r>
      <w:r w:rsidRPr="5BDAC286" w:rsidR="2988FA74">
        <w:rPr>
          <w:rFonts w:ascii="Arial" w:hAnsi="Arial" w:eastAsia="Arial" w:cs="Arial"/>
          <w:noProof w:val="0"/>
          <w:sz w:val="24"/>
          <w:szCs w:val="24"/>
          <w:lang w:val="en-GB"/>
        </w:rPr>
        <w:t>key factors</w:t>
      </w:r>
      <w:r w:rsidRPr="5BDAC286" w:rsidR="65083BE8">
        <w:rPr>
          <w:rFonts w:ascii="Arial" w:hAnsi="Arial" w:eastAsia="Arial" w:cs="Arial"/>
          <w:noProof w:val="0"/>
          <w:sz w:val="24"/>
          <w:szCs w:val="24"/>
          <w:lang w:val="en-GB"/>
        </w:rPr>
        <w:t xml:space="preserve"> to ensure change in any workplace. This is also true for the hospitality industry and managing the changes in this sector includes a wider range. As seen from the report of Armstrong (2012), as hospitality industry dwells within different communities, societal </w:t>
      </w:r>
      <w:r w:rsidRPr="5BDAC286" w:rsidR="37107D48">
        <w:rPr>
          <w:rFonts w:ascii="Arial" w:hAnsi="Arial" w:eastAsia="Arial" w:cs="Arial"/>
          <w:noProof w:val="0"/>
          <w:sz w:val="24"/>
          <w:szCs w:val="24"/>
          <w:lang w:val="en-GB"/>
        </w:rPr>
        <w:t>factors,</w:t>
      </w:r>
      <w:r w:rsidRPr="5BDAC286" w:rsidR="65083BE8">
        <w:rPr>
          <w:rFonts w:ascii="Arial" w:hAnsi="Arial" w:eastAsia="Arial" w:cs="Arial"/>
          <w:noProof w:val="0"/>
          <w:sz w:val="24"/>
          <w:szCs w:val="24"/>
          <w:lang w:val="en-GB"/>
        </w:rPr>
        <w:t xml:space="preserve"> and diverse cultures, this is important to the organisations to ensure development applying behavioural science. In short, application of the behavioural approaches of the organisations towards the employees plays </w:t>
      </w:r>
      <w:r w:rsidRPr="5BDAC286" w:rsidR="174BD725">
        <w:rPr>
          <w:rFonts w:ascii="Arial" w:hAnsi="Arial" w:eastAsia="Arial" w:cs="Arial"/>
          <w:noProof w:val="0"/>
          <w:sz w:val="24"/>
          <w:szCs w:val="24"/>
          <w:lang w:val="en-GB"/>
        </w:rPr>
        <w:t>a vital role</w:t>
      </w:r>
      <w:r w:rsidRPr="5BDAC286" w:rsidR="65083BE8">
        <w:rPr>
          <w:rFonts w:ascii="Arial" w:hAnsi="Arial" w:eastAsia="Arial" w:cs="Arial"/>
          <w:noProof w:val="0"/>
          <w:sz w:val="24"/>
          <w:szCs w:val="24"/>
          <w:lang w:val="en-GB"/>
        </w:rPr>
        <w:t xml:space="preserve"> in managing the whole business scenario of the company through organisational changes.</w:t>
      </w:r>
    </w:p>
    <w:p xmlns:wp14="http://schemas.microsoft.com/office/word/2010/wordml" w:rsidP="388ADF6C" wp14:paraId="5C77F329" wp14:textId="033D95CD">
      <w:pPr>
        <w:spacing w:after="120" w:afterAutospacing="off" w:line="360" w:lineRule="auto"/>
        <w:ind w:left="-20" w:right="-20"/>
        <w:jc w:val="both"/>
        <w:rPr>
          <w:rFonts w:ascii="Arial" w:hAnsi="Arial" w:eastAsia="Arial" w:cs="Arial"/>
          <w:noProof w:val="0"/>
          <w:sz w:val="24"/>
          <w:szCs w:val="24"/>
          <w:lang w:val="en-GB"/>
        </w:rPr>
      </w:pPr>
      <w:r w:rsidRPr="388ADF6C" w:rsidR="65083BE8">
        <w:rPr>
          <w:rFonts w:ascii="Arial" w:hAnsi="Arial" w:eastAsia="Arial" w:cs="Arial"/>
          <w:noProof w:val="0"/>
          <w:sz w:val="24"/>
          <w:szCs w:val="24"/>
          <w:lang w:val="en-GB"/>
        </w:rPr>
        <w:t xml:space="preserve">Summarising the whole scenario, this can be said that the overall approach in change management is handled by the managers in the organisation. The leadership traits of the managers play important roles in reshaping the organisational system, culture and approaches that ensure change in the whole business. In short, the overall factor of organisational diligent is related to the leadership factors of the organisation. However, the above discussion also reveals that the behavioural approach of the organisation towards the employees is also </w:t>
      </w:r>
      <w:r w:rsidRPr="388ADF6C" w:rsidR="2019A626">
        <w:rPr>
          <w:rFonts w:ascii="Arial" w:hAnsi="Arial" w:eastAsia="Arial" w:cs="Arial"/>
          <w:noProof w:val="0"/>
          <w:sz w:val="24"/>
          <w:szCs w:val="24"/>
          <w:lang w:val="en-GB"/>
        </w:rPr>
        <w:t>a key factor</w:t>
      </w:r>
      <w:r w:rsidRPr="388ADF6C" w:rsidR="65083BE8">
        <w:rPr>
          <w:rFonts w:ascii="Arial" w:hAnsi="Arial" w:eastAsia="Arial" w:cs="Arial"/>
          <w:noProof w:val="0"/>
          <w:sz w:val="24"/>
          <w:szCs w:val="24"/>
          <w:lang w:val="en-GB"/>
        </w:rPr>
        <w:t xml:space="preserve"> for a better change management. An organisation can manage changes involving the employees in the </w:t>
      </w:r>
      <w:r w:rsidRPr="388ADF6C" w:rsidR="4B95AA66">
        <w:rPr>
          <w:rFonts w:ascii="Arial" w:hAnsi="Arial" w:eastAsia="Arial" w:cs="Arial"/>
          <w:noProof w:val="0"/>
          <w:sz w:val="24"/>
          <w:szCs w:val="24"/>
          <w:lang w:val="en-GB"/>
        </w:rPr>
        <w:t>full process</w:t>
      </w:r>
      <w:r w:rsidRPr="388ADF6C" w:rsidR="65083BE8">
        <w:rPr>
          <w:rFonts w:ascii="Arial" w:hAnsi="Arial" w:eastAsia="Arial" w:cs="Arial"/>
          <w:noProof w:val="0"/>
          <w:sz w:val="24"/>
          <w:szCs w:val="24"/>
          <w:lang w:val="en-GB"/>
        </w:rPr>
        <w:t>.</w:t>
      </w:r>
    </w:p>
    <w:p xmlns:wp14="http://schemas.microsoft.com/office/word/2010/wordml" w:rsidP="388ADF6C" wp14:paraId="76242E4F" wp14:textId="3798D7D5">
      <w:pPr>
        <w:spacing w:after="120" w:afterAutospacing="off" w:line="360" w:lineRule="auto"/>
        <w:ind w:left="-20" w:right="-20"/>
        <w:jc w:val="both"/>
        <w:rPr>
          <w:rFonts w:ascii="Arial" w:hAnsi="Arial" w:eastAsia="Arial" w:cs="Arial"/>
          <w:noProof w:val="0"/>
          <w:sz w:val="24"/>
          <w:szCs w:val="24"/>
          <w:lang w:val="en-GB"/>
        </w:rPr>
      </w:pPr>
      <w:r w:rsidRPr="388ADF6C" w:rsidR="65083BE8">
        <w:rPr>
          <w:rFonts w:ascii="Arial" w:hAnsi="Arial" w:eastAsia="Arial" w:cs="Arial"/>
          <w:noProof w:val="0"/>
          <w:sz w:val="24"/>
          <w:szCs w:val="24"/>
          <w:lang w:val="en-GB"/>
        </w:rPr>
        <w:t xml:space="preserve">However, another </w:t>
      </w:r>
      <w:r w:rsidRPr="388ADF6C" w:rsidR="79246390">
        <w:rPr>
          <w:rFonts w:ascii="Arial" w:hAnsi="Arial" w:eastAsia="Arial" w:cs="Arial"/>
          <w:noProof w:val="0"/>
          <w:sz w:val="24"/>
          <w:szCs w:val="24"/>
          <w:lang w:val="en-GB"/>
        </w:rPr>
        <w:t>crucial factor</w:t>
      </w:r>
      <w:r w:rsidRPr="388ADF6C" w:rsidR="65083BE8">
        <w:rPr>
          <w:rFonts w:ascii="Arial" w:hAnsi="Arial" w:eastAsia="Arial" w:cs="Arial"/>
          <w:noProof w:val="0"/>
          <w:sz w:val="24"/>
          <w:szCs w:val="24"/>
          <w:lang w:val="en-GB"/>
        </w:rPr>
        <w:t xml:space="preserve"> that must be discussed here is that managing people within change management is not easy due to different traits and personalities. One </w:t>
      </w:r>
      <w:r w:rsidRPr="388ADF6C" w:rsidR="11E9CCCB">
        <w:rPr>
          <w:rFonts w:ascii="Arial" w:hAnsi="Arial" w:eastAsia="Arial" w:cs="Arial"/>
          <w:noProof w:val="0"/>
          <w:sz w:val="24"/>
          <w:szCs w:val="24"/>
          <w:lang w:val="en-GB"/>
        </w:rPr>
        <w:t>key factor</w:t>
      </w:r>
      <w:r w:rsidRPr="388ADF6C" w:rsidR="65083BE8">
        <w:rPr>
          <w:rFonts w:ascii="Arial" w:hAnsi="Arial" w:eastAsia="Arial" w:cs="Arial"/>
          <w:noProof w:val="0"/>
          <w:sz w:val="24"/>
          <w:szCs w:val="24"/>
          <w:lang w:val="en-GB"/>
        </w:rPr>
        <w:t xml:space="preserve"> that can be found from the report of Kapur (2018) is that the behavioural traits of the individuals can be influenced and triggered by different external factors which can hamper the overall scenario around the process. Taking this opinion into account, this can be said that a proper handling of the individual personalities in a workplace makes the change factors easier; however, this takes a longer process to cope.</w:t>
      </w:r>
    </w:p>
    <w:p xmlns:wp14="http://schemas.microsoft.com/office/word/2010/wordml" w:rsidP="388ADF6C" wp14:paraId="398A97C1" wp14:textId="3ED26C40">
      <w:pPr>
        <w:spacing w:after="120" w:afterAutospacing="off" w:line="360" w:lineRule="auto"/>
        <w:ind w:left="-20" w:right="-20"/>
        <w:jc w:val="both"/>
        <w:rPr>
          <w:rFonts w:ascii="Arial" w:hAnsi="Arial" w:eastAsia="Arial" w:cs="Arial"/>
          <w:noProof w:val="0"/>
          <w:sz w:val="24"/>
          <w:szCs w:val="24"/>
          <w:lang w:val="en-GB"/>
        </w:rPr>
      </w:pPr>
      <w:r w:rsidRPr="388ADF6C" w:rsidR="65083BE8">
        <w:rPr>
          <w:rFonts w:ascii="Arial" w:hAnsi="Arial" w:eastAsia="Arial" w:cs="Arial"/>
          <w:noProof w:val="0"/>
          <w:sz w:val="24"/>
          <w:szCs w:val="24"/>
          <w:lang w:val="en-GB"/>
        </w:rPr>
        <w:t xml:space="preserve">As suggested by Buchanan and Huczynski (2007) different personalities, </w:t>
      </w:r>
      <w:r w:rsidRPr="388ADF6C" w:rsidR="65083BE8">
        <w:rPr>
          <w:rFonts w:ascii="Arial" w:hAnsi="Arial" w:eastAsia="Arial" w:cs="Arial"/>
          <w:noProof w:val="0"/>
          <w:sz w:val="24"/>
          <w:szCs w:val="24"/>
          <w:lang w:val="en-GB"/>
        </w:rPr>
        <w:t>perceptions</w:t>
      </w:r>
      <w:r w:rsidRPr="388ADF6C" w:rsidR="65083BE8">
        <w:rPr>
          <w:rFonts w:ascii="Arial" w:hAnsi="Arial" w:eastAsia="Arial" w:cs="Arial"/>
          <w:noProof w:val="0"/>
          <w:sz w:val="24"/>
          <w:szCs w:val="24"/>
          <w:lang w:val="en-GB"/>
        </w:rPr>
        <w:t xml:space="preserve">, satisfaction level and motivational factors of the employees makes some barriers to implement the change management factors up to a greater level. This makes the handling of individuals important for change in organisational level where all the </w:t>
      </w:r>
      <w:r w:rsidRPr="388ADF6C" w:rsidR="06EDE9B3">
        <w:rPr>
          <w:rFonts w:ascii="Arial" w:hAnsi="Arial" w:eastAsia="Arial" w:cs="Arial"/>
          <w:noProof w:val="0"/>
          <w:sz w:val="24"/>
          <w:szCs w:val="24"/>
          <w:lang w:val="en-GB"/>
        </w:rPr>
        <w:t>major areas</w:t>
      </w:r>
      <w:r w:rsidRPr="388ADF6C" w:rsidR="65083BE8">
        <w:rPr>
          <w:rFonts w:ascii="Arial" w:hAnsi="Arial" w:eastAsia="Arial" w:cs="Arial"/>
          <w:noProof w:val="0"/>
          <w:sz w:val="24"/>
          <w:szCs w:val="24"/>
          <w:lang w:val="en-GB"/>
        </w:rPr>
        <w:t xml:space="preserve"> are needed to be explored and the employees are motivated according to their qualities and </w:t>
      </w:r>
      <w:r w:rsidRPr="388ADF6C" w:rsidR="65083BE8">
        <w:rPr>
          <w:rFonts w:ascii="Arial" w:hAnsi="Arial" w:eastAsia="Arial" w:cs="Arial"/>
          <w:noProof w:val="0"/>
          <w:sz w:val="24"/>
          <w:szCs w:val="24"/>
          <w:lang w:val="en-GB"/>
        </w:rPr>
        <w:t>capacities</w:t>
      </w:r>
      <w:r w:rsidRPr="388ADF6C" w:rsidR="65083BE8">
        <w:rPr>
          <w:rFonts w:ascii="Arial" w:hAnsi="Arial" w:eastAsia="Arial" w:cs="Arial"/>
          <w:noProof w:val="0"/>
          <w:sz w:val="24"/>
          <w:szCs w:val="24"/>
          <w:lang w:val="en-GB"/>
        </w:rPr>
        <w:t>.</w:t>
      </w:r>
    </w:p>
    <w:p xmlns:wp14="http://schemas.microsoft.com/office/word/2010/wordml" w:rsidP="388ADF6C" wp14:paraId="3374E58E" wp14:textId="18E5B057">
      <w:pPr>
        <w:spacing w:after="120" w:afterAutospacing="off" w:line="360" w:lineRule="auto"/>
        <w:ind w:left="-20" w:right="-20"/>
        <w:jc w:val="both"/>
        <w:rPr>
          <w:rFonts w:ascii="Arial" w:hAnsi="Arial" w:eastAsia="Arial" w:cs="Arial"/>
          <w:noProof w:val="0"/>
          <w:sz w:val="24"/>
          <w:szCs w:val="24"/>
          <w:lang w:val="en-GB"/>
        </w:rPr>
      </w:pPr>
      <w:r w:rsidRPr="388ADF6C" w:rsidR="65083BE8">
        <w:rPr>
          <w:rFonts w:ascii="Arial" w:hAnsi="Arial" w:eastAsia="Arial" w:cs="Arial"/>
          <w:noProof w:val="0"/>
          <w:sz w:val="24"/>
          <w:szCs w:val="24"/>
          <w:lang w:val="en-GB"/>
        </w:rPr>
        <w:t xml:space="preserve">Looking at the report of Bosnjak </w:t>
      </w:r>
      <w:r w:rsidRPr="388ADF6C" w:rsidR="65083BE8">
        <w:rPr>
          <w:rFonts w:ascii="Arial" w:hAnsi="Arial" w:eastAsia="Arial" w:cs="Arial"/>
          <w:i w:val="1"/>
          <w:iCs w:val="1"/>
          <w:noProof w:val="0"/>
          <w:sz w:val="24"/>
          <w:szCs w:val="24"/>
          <w:lang w:val="en-GB"/>
        </w:rPr>
        <w:t>et al.</w:t>
      </w:r>
      <w:r w:rsidRPr="388ADF6C" w:rsidR="65083BE8">
        <w:rPr>
          <w:rFonts w:ascii="Arial" w:hAnsi="Arial" w:eastAsia="Arial" w:cs="Arial"/>
          <w:noProof w:val="0"/>
          <w:sz w:val="24"/>
          <w:szCs w:val="24"/>
          <w:lang w:val="en-GB"/>
        </w:rPr>
        <w:t xml:space="preserve"> (2020), this can be said that the theories of individual behaviour like the psychodynamics, behavioural and cognitive theories summarise the factors of individual theories with ease. These are the theories that can be followed to understand and handle the individuals in the workplace and ensure change management with success.</w:t>
      </w:r>
    </w:p>
    <w:p xmlns:wp14="http://schemas.microsoft.com/office/word/2010/wordml" w:rsidP="388ADF6C" wp14:paraId="6D4F7811" wp14:textId="5DEA4DCD">
      <w:pPr>
        <w:spacing w:after="120" w:afterAutospacing="off" w:line="360" w:lineRule="auto"/>
        <w:ind w:left="-20" w:right="-20"/>
        <w:jc w:val="both"/>
        <w:rPr>
          <w:rFonts w:ascii="Arial" w:hAnsi="Arial" w:eastAsia="Arial" w:cs="Arial"/>
          <w:noProof w:val="0"/>
          <w:sz w:val="24"/>
          <w:szCs w:val="24"/>
          <w:lang w:val="en-GB"/>
        </w:rPr>
      </w:pPr>
      <w:r w:rsidRPr="388ADF6C" w:rsidR="65083BE8">
        <w:rPr>
          <w:rFonts w:ascii="Arial" w:hAnsi="Arial" w:eastAsia="Arial" w:cs="Arial"/>
          <w:noProof w:val="0"/>
          <w:sz w:val="24"/>
          <w:szCs w:val="24"/>
          <w:lang w:val="en-GB"/>
        </w:rPr>
        <w:t>The overall scenario also reflects the change management in the hospitality industry. A vast diversity in the industry usually hampers and resists the change management process where psychologies of the individuals make some barriers to the change strategies. Handling this scenario requires a proper study on individual behaviour which can be helpful to handle the factors in change management of the hospitality sector.</w:t>
      </w:r>
    </w:p>
    <w:p xmlns:wp14="http://schemas.microsoft.com/office/word/2010/wordml" w:rsidP="388ADF6C" wp14:paraId="5DD387A8" wp14:textId="5ADEA984">
      <w:pPr>
        <w:spacing w:after="120" w:afterAutospacing="off" w:line="360" w:lineRule="auto"/>
        <w:ind w:left="-20" w:right="-20"/>
        <w:jc w:val="both"/>
        <w:rPr>
          <w:rFonts w:ascii="Arial" w:hAnsi="Arial" w:eastAsia="Arial" w:cs="Arial"/>
          <w:noProof w:val="0"/>
          <w:sz w:val="24"/>
          <w:szCs w:val="24"/>
          <w:lang w:val="en-GB"/>
        </w:rPr>
      </w:pPr>
      <w:r w:rsidRPr="388ADF6C" w:rsidR="65083BE8">
        <w:rPr>
          <w:rFonts w:ascii="Arial" w:hAnsi="Arial" w:eastAsia="Arial" w:cs="Arial"/>
          <w:noProof w:val="0"/>
          <w:sz w:val="24"/>
          <w:szCs w:val="24"/>
          <w:lang w:val="en-GB"/>
        </w:rPr>
        <w:t xml:space="preserve">Another </w:t>
      </w:r>
      <w:r w:rsidRPr="388ADF6C" w:rsidR="3C4F3418">
        <w:rPr>
          <w:rFonts w:ascii="Arial" w:hAnsi="Arial" w:eastAsia="Arial" w:cs="Arial"/>
          <w:noProof w:val="0"/>
          <w:sz w:val="24"/>
          <w:szCs w:val="24"/>
          <w:lang w:val="en-GB"/>
        </w:rPr>
        <w:t>principal factor</w:t>
      </w:r>
      <w:r w:rsidRPr="388ADF6C" w:rsidR="65083BE8">
        <w:rPr>
          <w:rFonts w:ascii="Arial" w:hAnsi="Arial" w:eastAsia="Arial" w:cs="Arial"/>
          <w:noProof w:val="0"/>
          <w:sz w:val="24"/>
          <w:szCs w:val="24"/>
          <w:lang w:val="en-GB"/>
        </w:rPr>
        <w:t xml:space="preserve"> is that the mindsets of the individuals are also important to manage teams in the hospitality industry. A proper motivational factor of the team members makes a positive factor for the team handling factors where change management is a helpful trait. Taking the report of Dhir (2019), the change management is managed with the motivated teams where all the team members are motivated for the change management factors.</w:t>
      </w:r>
    </w:p>
    <w:p xmlns:wp14="http://schemas.microsoft.com/office/word/2010/wordml" w:rsidP="388ADF6C" wp14:paraId="0436D1F4" wp14:textId="6973ED57">
      <w:pPr>
        <w:spacing w:after="120" w:afterAutospacing="off" w:line="360" w:lineRule="auto"/>
        <w:ind w:left="-20" w:right="-20"/>
        <w:jc w:val="both"/>
        <w:rPr>
          <w:rFonts w:ascii="Arial" w:hAnsi="Arial" w:eastAsia="Arial" w:cs="Arial"/>
          <w:noProof w:val="0"/>
          <w:sz w:val="24"/>
          <w:szCs w:val="24"/>
          <w:lang w:val="en-GB"/>
        </w:rPr>
      </w:pPr>
      <w:r w:rsidRPr="5BDAC286" w:rsidR="65083BE8">
        <w:rPr>
          <w:rFonts w:ascii="Arial" w:hAnsi="Arial" w:eastAsia="Arial" w:cs="Arial"/>
          <w:noProof w:val="0"/>
          <w:sz w:val="24"/>
          <w:szCs w:val="24"/>
          <w:lang w:val="en-GB"/>
        </w:rPr>
        <w:t>This is also true for the hospitality industry and the working teams are also needed to be motivated with the change factors. The theories of individual behaviour will help the leaders to implement the factor with a positive outcome.</w:t>
      </w:r>
    </w:p>
    <w:p w:rsidR="5BDAC286" w:rsidP="5BDAC286" w:rsidRDefault="5BDAC286" w14:paraId="692A5B9C" w14:textId="5ADD3266">
      <w:pPr>
        <w:pStyle w:val="Heading1"/>
        <w:spacing w:before="120" w:beforeAutospacing="off" w:after="120" w:afterAutospacing="off" w:line="360" w:lineRule="auto"/>
        <w:ind w:left="-20" w:right="-20"/>
        <w:jc w:val="both"/>
        <w:rPr>
          <w:rFonts w:ascii="Arial" w:hAnsi="Arial" w:eastAsia="Arial" w:cs="Arial"/>
          <w:color w:val="000000" w:themeColor="text1" w:themeTint="FF" w:themeShade="FF"/>
          <w:sz w:val="32"/>
          <w:szCs w:val="32"/>
        </w:rPr>
      </w:pPr>
    </w:p>
    <w:p xmlns:wp14="http://schemas.microsoft.com/office/word/2010/wordml" w:rsidP="388ADF6C" wp14:paraId="6351350B" wp14:textId="3249A293">
      <w:pPr>
        <w:pStyle w:val="Heading1"/>
        <w:spacing w:before="120" w:beforeAutospacing="off" w:after="120" w:afterAutospacing="off" w:line="360" w:lineRule="auto"/>
        <w:ind w:left="-20" w:right="-20"/>
        <w:jc w:val="both"/>
        <w:rPr>
          <w:rFonts w:ascii="Arial" w:hAnsi="Arial" w:eastAsia="Arial" w:cs="Arial"/>
          <w:color w:val="000000" w:themeColor="text1" w:themeTint="FF" w:themeShade="FF"/>
          <w:sz w:val="32"/>
          <w:szCs w:val="32"/>
        </w:rPr>
      </w:pPr>
      <w:r w:rsidRPr="5BDAC286" w:rsidR="65083BE8">
        <w:rPr>
          <w:rFonts w:ascii="Arial" w:hAnsi="Arial" w:eastAsia="Arial" w:cs="Arial"/>
          <w:color w:val="000000" w:themeColor="text1" w:themeTint="FF" w:themeShade="FF"/>
          <w:sz w:val="32"/>
          <w:szCs w:val="32"/>
        </w:rPr>
        <w:t>Conclusion</w:t>
      </w:r>
    </w:p>
    <w:p xmlns:wp14="http://schemas.microsoft.com/office/word/2010/wordml" w:rsidP="388ADF6C" wp14:paraId="5E30D710" wp14:textId="7DC9C3AB">
      <w:pPr>
        <w:spacing w:after="120" w:afterAutospacing="off" w:line="360" w:lineRule="auto"/>
        <w:ind w:left="-20" w:right="-20"/>
        <w:jc w:val="both"/>
        <w:rPr>
          <w:rFonts w:ascii="Arial" w:hAnsi="Arial" w:eastAsia="Arial" w:cs="Arial"/>
          <w:noProof w:val="0"/>
          <w:sz w:val="24"/>
          <w:szCs w:val="24"/>
          <w:lang w:val="en-GB"/>
        </w:rPr>
      </w:pPr>
      <w:r w:rsidRPr="388ADF6C" w:rsidR="65083BE8">
        <w:rPr>
          <w:rFonts w:ascii="Arial" w:hAnsi="Arial" w:eastAsia="Arial" w:cs="Arial"/>
          <w:noProof w:val="0"/>
          <w:sz w:val="24"/>
          <w:szCs w:val="24"/>
          <w:lang w:val="en-GB"/>
        </w:rPr>
        <w:t>Summarising the whole scenario, this can be said that the overall scenario of change management is affected with several internal factors. The external factors of the market usually influence these internal factors which force the organisations for implement changes. The theories discussed in the essay above are helpful to the organisations in the hospitality industry to implement changes in the organisations successfully.</w:t>
      </w:r>
    </w:p>
    <w:p xmlns:wp14="http://schemas.microsoft.com/office/word/2010/wordml" w:rsidP="388ADF6C" wp14:paraId="4D02873E" wp14:textId="60BBB950">
      <w:pPr>
        <w:rPr>
          <w:rFonts w:ascii="Arial" w:hAnsi="Arial" w:eastAsia="Arial" w:cs="Arial"/>
        </w:rPr>
      </w:pPr>
    </w:p>
    <w:p xmlns:wp14="http://schemas.microsoft.com/office/word/2010/wordml" w:rsidP="5BDAC286" wp14:paraId="72591C0A" wp14:textId="1B32D08D">
      <w:pPr>
        <w:spacing w:before="120" w:beforeAutospacing="off" w:after="120" w:afterAutospacing="off" w:line="360" w:lineRule="auto"/>
        <w:ind w:left="720" w:right="-20" w:hanging="720"/>
        <w:jc w:val="both"/>
        <w:rPr>
          <w:rFonts w:ascii="Arial" w:hAnsi="Arial" w:eastAsia="Arial" w:cs="Arial"/>
          <w:noProof w:val="0"/>
          <w:sz w:val="24"/>
          <w:szCs w:val="24"/>
          <w:lang w:val="en-GB"/>
        </w:rPr>
      </w:pPr>
      <w:r w:rsidRPr="5BDAC286" w:rsidR="65083BE8">
        <w:rPr>
          <w:rFonts w:ascii="Arial" w:hAnsi="Arial" w:eastAsia="Arial" w:cs="Arial"/>
          <w:noProof w:val="0"/>
          <w:sz w:val="24"/>
          <w:szCs w:val="24"/>
          <w:lang w:val="en-GB"/>
        </w:rPr>
        <w:t xml:space="preserve"> </w:t>
      </w:r>
    </w:p>
    <w:p w:rsidR="5BDAC286" w:rsidP="5BDAC286" w:rsidRDefault="5BDAC286" w14:paraId="27D8E883" w14:textId="31A589EB">
      <w:pPr>
        <w:pStyle w:val="Normal"/>
        <w:spacing w:after="120" w:afterAutospacing="off" w:line="360" w:lineRule="auto"/>
        <w:ind w:left="720" w:right="-20" w:hanging="720"/>
        <w:jc w:val="both"/>
        <w:rPr>
          <w:rFonts w:ascii="Arial" w:hAnsi="Arial" w:eastAsia="Arial" w:cs="Arial"/>
          <w:noProof w:val="0"/>
          <w:sz w:val="24"/>
          <w:szCs w:val="24"/>
          <w:lang w:val="en-GB"/>
        </w:rPr>
      </w:pPr>
    </w:p>
    <w:p w:rsidR="5BDAC286" w:rsidP="5BDAC286" w:rsidRDefault="5BDAC286" w14:paraId="6C79D3D8" w14:textId="5E6CEBF6">
      <w:pPr>
        <w:pStyle w:val="Normal"/>
        <w:spacing w:after="120" w:afterAutospacing="off" w:line="360" w:lineRule="auto"/>
        <w:ind w:left="720" w:right="-20" w:hanging="720"/>
        <w:jc w:val="both"/>
        <w:rPr>
          <w:rFonts w:ascii="Arial" w:hAnsi="Arial" w:eastAsia="Arial" w:cs="Arial"/>
          <w:noProof w:val="0"/>
          <w:sz w:val="24"/>
          <w:szCs w:val="24"/>
          <w:lang w:val="en-GB"/>
        </w:rPr>
      </w:pPr>
    </w:p>
    <w:p w:rsidR="5BDAC286" w:rsidP="5BDAC286" w:rsidRDefault="5BDAC286" w14:paraId="70F388EC" w14:textId="00388B6E">
      <w:pPr>
        <w:pStyle w:val="Normal"/>
        <w:spacing w:after="120" w:afterAutospacing="off" w:line="360" w:lineRule="auto"/>
        <w:ind w:left="720" w:right="-20" w:hanging="720"/>
        <w:jc w:val="both"/>
        <w:rPr>
          <w:rFonts w:ascii="Arial" w:hAnsi="Arial" w:eastAsia="Arial" w:cs="Arial"/>
          <w:noProof w:val="0"/>
          <w:sz w:val="24"/>
          <w:szCs w:val="24"/>
          <w:lang w:val="en-GB"/>
        </w:rPr>
      </w:pPr>
    </w:p>
    <w:p w:rsidR="5BDAC286" w:rsidP="5BDAC286" w:rsidRDefault="5BDAC286" w14:paraId="24FF2426" w14:textId="7610E71E">
      <w:pPr>
        <w:pStyle w:val="Normal"/>
        <w:spacing w:after="120" w:afterAutospacing="off" w:line="360" w:lineRule="auto"/>
        <w:ind w:left="720" w:right="-20" w:hanging="720"/>
        <w:jc w:val="both"/>
        <w:rPr>
          <w:rFonts w:ascii="Arial" w:hAnsi="Arial" w:eastAsia="Arial" w:cs="Arial"/>
          <w:noProof w:val="0"/>
          <w:sz w:val="24"/>
          <w:szCs w:val="24"/>
          <w:lang w:val="en-GB"/>
        </w:rPr>
      </w:pPr>
    </w:p>
    <w:p w:rsidR="5BDAC286" w:rsidP="5BDAC286" w:rsidRDefault="5BDAC286" w14:paraId="3376F979" w14:textId="2C044313">
      <w:pPr>
        <w:pStyle w:val="Normal"/>
        <w:spacing w:after="120" w:afterAutospacing="off" w:line="360" w:lineRule="auto"/>
        <w:ind w:left="720" w:right="-20" w:hanging="720"/>
        <w:jc w:val="both"/>
        <w:rPr>
          <w:rFonts w:ascii="Arial" w:hAnsi="Arial" w:eastAsia="Arial" w:cs="Arial"/>
          <w:noProof w:val="0"/>
          <w:sz w:val="24"/>
          <w:szCs w:val="24"/>
          <w:lang w:val="en-GB"/>
        </w:rPr>
      </w:pPr>
    </w:p>
    <w:p w:rsidR="5BDAC286" w:rsidP="5BDAC286" w:rsidRDefault="5BDAC286" w14:paraId="7FCFFF8F" w14:textId="4F9DFA5A">
      <w:pPr>
        <w:pStyle w:val="Normal"/>
        <w:spacing w:after="120" w:afterAutospacing="off" w:line="360" w:lineRule="auto"/>
        <w:ind w:left="720" w:right="-20" w:hanging="720"/>
        <w:jc w:val="both"/>
        <w:rPr>
          <w:rFonts w:ascii="Arial" w:hAnsi="Arial" w:eastAsia="Arial" w:cs="Arial"/>
          <w:noProof w:val="0"/>
          <w:sz w:val="24"/>
          <w:szCs w:val="24"/>
          <w:lang w:val="en-GB"/>
        </w:rPr>
      </w:pPr>
    </w:p>
    <w:p w:rsidR="5BDAC286" w:rsidP="5BDAC286" w:rsidRDefault="5BDAC286" w14:paraId="41163D03" w14:textId="09585072">
      <w:pPr>
        <w:pStyle w:val="Normal"/>
        <w:spacing w:after="120" w:afterAutospacing="off" w:line="360" w:lineRule="auto"/>
        <w:ind w:left="720" w:right="-20" w:hanging="720"/>
        <w:jc w:val="both"/>
        <w:rPr>
          <w:rFonts w:ascii="Arial" w:hAnsi="Arial" w:eastAsia="Arial" w:cs="Arial"/>
          <w:noProof w:val="0"/>
          <w:sz w:val="24"/>
          <w:szCs w:val="24"/>
          <w:lang w:val="en-GB"/>
        </w:rPr>
      </w:pPr>
    </w:p>
    <w:p w:rsidR="5BDAC286" w:rsidP="5BDAC286" w:rsidRDefault="5BDAC286" w14:paraId="47B99444" w14:textId="3D75AF83">
      <w:pPr>
        <w:pStyle w:val="Normal"/>
        <w:spacing w:after="120" w:afterAutospacing="off" w:line="360" w:lineRule="auto"/>
        <w:ind w:left="720" w:right="-20" w:hanging="720"/>
        <w:jc w:val="both"/>
        <w:rPr>
          <w:rFonts w:ascii="Arial" w:hAnsi="Arial" w:eastAsia="Arial" w:cs="Arial"/>
          <w:noProof w:val="0"/>
          <w:sz w:val="24"/>
          <w:szCs w:val="24"/>
          <w:lang w:val="en-GB"/>
        </w:rPr>
      </w:pPr>
    </w:p>
    <w:p w:rsidR="5BDAC286" w:rsidP="5BDAC286" w:rsidRDefault="5BDAC286" w14:paraId="65AAAF4F" w14:textId="55ABDAAE">
      <w:pPr>
        <w:pStyle w:val="Normal"/>
        <w:spacing w:after="120" w:afterAutospacing="off" w:line="360" w:lineRule="auto"/>
        <w:ind w:left="720" w:right="-20" w:hanging="720"/>
        <w:jc w:val="both"/>
        <w:rPr>
          <w:rFonts w:ascii="Arial" w:hAnsi="Arial" w:eastAsia="Arial" w:cs="Arial"/>
          <w:noProof w:val="0"/>
          <w:sz w:val="24"/>
          <w:szCs w:val="24"/>
          <w:lang w:val="en-GB"/>
        </w:rPr>
      </w:pPr>
    </w:p>
    <w:p w:rsidR="5BDAC286" w:rsidP="5BDAC286" w:rsidRDefault="5BDAC286" w14:paraId="0B7E0E4F" w14:textId="1E9178CA">
      <w:pPr>
        <w:pStyle w:val="Normal"/>
        <w:spacing w:after="120" w:afterAutospacing="off" w:line="360" w:lineRule="auto"/>
        <w:ind w:left="720" w:right="-20" w:hanging="720"/>
        <w:jc w:val="both"/>
        <w:rPr>
          <w:rFonts w:ascii="Arial" w:hAnsi="Arial" w:eastAsia="Arial" w:cs="Arial"/>
          <w:noProof w:val="0"/>
          <w:sz w:val="24"/>
          <w:szCs w:val="24"/>
          <w:lang w:val="en-GB"/>
        </w:rPr>
      </w:pPr>
    </w:p>
    <w:p w:rsidR="5BDAC286" w:rsidP="5BDAC286" w:rsidRDefault="5BDAC286" w14:paraId="77248832" w14:textId="7A7EAA94">
      <w:pPr>
        <w:pStyle w:val="Normal"/>
        <w:spacing w:after="120" w:afterAutospacing="off" w:line="360" w:lineRule="auto"/>
        <w:ind w:left="720" w:right="-20" w:hanging="720"/>
        <w:jc w:val="both"/>
        <w:rPr>
          <w:rFonts w:ascii="Arial" w:hAnsi="Arial" w:eastAsia="Arial" w:cs="Arial"/>
          <w:noProof w:val="0"/>
          <w:sz w:val="24"/>
          <w:szCs w:val="24"/>
          <w:lang w:val="en-GB"/>
        </w:rPr>
      </w:pPr>
    </w:p>
    <w:p w:rsidR="5BDAC286" w:rsidP="5BDAC286" w:rsidRDefault="5BDAC286" w14:paraId="6BE7DE0B" w14:textId="65FAD738">
      <w:pPr>
        <w:pStyle w:val="Normal"/>
        <w:spacing w:after="120" w:afterAutospacing="off" w:line="360" w:lineRule="auto"/>
        <w:ind w:left="720" w:right="-20" w:hanging="720"/>
        <w:jc w:val="both"/>
        <w:rPr>
          <w:rFonts w:ascii="Arial" w:hAnsi="Arial" w:eastAsia="Arial" w:cs="Arial"/>
          <w:noProof w:val="0"/>
          <w:sz w:val="24"/>
          <w:szCs w:val="24"/>
          <w:lang w:val="en-GB"/>
        </w:rPr>
      </w:pPr>
    </w:p>
    <w:p w:rsidR="5BDAC286" w:rsidP="5BDAC286" w:rsidRDefault="5BDAC286" w14:paraId="7AEC93CD" w14:textId="5A62F228">
      <w:pPr>
        <w:pStyle w:val="Normal"/>
        <w:spacing w:after="120" w:afterAutospacing="off" w:line="360" w:lineRule="auto"/>
        <w:ind w:left="720" w:right="-20" w:hanging="720"/>
        <w:jc w:val="both"/>
        <w:rPr>
          <w:rFonts w:ascii="Arial" w:hAnsi="Arial" w:eastAsia="Arial" w:cs="Arial"/>
          <w:noProof w:val="0"/>
          <w:sz w:val="24"/>
          <w:szCs w:val="24"/>
          <w:lang w:val="en-GB"/>
        </w:rPr>
      </w:pPr>
    </w:p>
    <w:p w:rsidR="5BDAC286" w:rsidP="5BDAC286" w:rsidRDefault="5BDAC286" w14:paraId="0358D1DC" w14:textId="70BB6F25">
      <w:pPr>
        <w:pStyle w:val="Normal"/>
        <w:spacing w:after="120" w:afterAutospacing="off" w:line="360" w:lineRule="auto"/>
        <w:ind w:left="720" w:right="-20" w:hanging="720"/>
        <w:jc w:val="both"/>
        <w:rPr>
          <w:rFonts w:ascii="Arial" w:hAnsi="Arial" w:eastAsia="Arial" w:cs="Arial"/>
          <w:noProof w:val="0"/>
          <w:sz w:val="24"/>
          <w:szCs w:val="24"/>
          <w:lang w:val="en-GB"/>
        </w:rPr>
      </w:pPr>
    </w:p>
    <w:p xmlns:wp14="http://schemas.microsoft.com/office/word/2010/wordml" w:rsidP="388ADF6C" wp14:paraId="431541F5" wp14:textId="4A9F15D4">
      <w:pPr>
        <w:pStyle w:val="Heading1"/>
        <w:spacing w:before="120" w:beforeAutospacing="off" w:after="120" w:afterAutospacing="off" w:line="360" w:lineRule="auto"/>
        <w:ind w:left="-20" w:right="-20"/>
        <w:jc w:val="both"/>
        <w:rPr>
          <w:rFonts w:ascii="Arial" w:hAnsi="Arial" w:eastAsia="Arial" w:cs="Arial"/>
          <w:color w:val="000000" w:themeColor="text1" w:themeTint="FF" w:themeShade="FF"/>
          <w:sz w:val="32"/>
          <w:szCs w:val="32"/>
        </w:rPr>
      </w:pPr>
      <w:r w:rsidRPr="5BDAC286" w:rsidR="65083BE8">
        <w:rPr>
          <w:rFonts w:ascii="Arial" w:hAnsi="Arial" w:eastAsia="Arial" w:cs="Arial"/>
          <w:color w:val="000000" w:themeColor="text1" w:themeTint="FF" w:themeShade="FF"/>
          <w:sz w:val="32"/>
          <w:szCs w:val="32"/>
        </w:rPr>
        <w:t>References</w:t>
      </w:r>
    </w:p>
    <w:p xmlns:wp14="http://schemas.microsoft.com/office/word/2010/wordml" w:rsidP="388ADF6C" wp14:paraId="6BD9FF4C" wp14:textId="2F2E28A0">
      <w:pPr>
        <w:spacing w:after="120" w:afterAutospacing="off" w:line="360" w:lineRule="auto"/>
        <w:ind w:left="-20" w:right="-20"/>
        <w:jc w:val="both"/>
        <w:rPr>
          <w:rFonts w:ascii="Arial" w:hAnsi="Arial" w:eastAsia="Arial" w:cs="Arial"/>
          <w:noProof w:val="0"/>
          <w:sz w:val="24"/>
          <w:szCs w:val="24"/>
          <w:lang w:val="en-GB"/>
        </w:rPr>
      </w:pPr>
      <w:r w:rsidRPr="388ADF6C" w:rsidR="65083BE8">
        <w:rPr>
          <w:rFonts w:ascii="Arial" w:hAnsi="Arial" w:eastAsia="Arial" w:cs="Arial"/>
          <w:noProof w:val="0"/>
          <w:sz w:val="24"/>
          <w:szCs w:val="24"/>
          <w:lang w:val="en-GB"/>
        </w:rPr>
        <w:t xml:space="preserve">Ahmady, G.A., </w:t>
      </w:r>
      <w:r w:rsidRPr="388ADF6C" w:rsidR="65083BE8">
        <w:rPr>
          <w:rFonts w:ascii="Arial" w:hAnsi="Arial" w:eastAsia="Arial" w:cs="Arial"/>
          <w:noProof w:val="0"/>
          <w:sz w:val="24"/>
          <w:szCs w:val="24"/>
          <w:lang w:val="en-GB"/>
        </w:rPr>
        <w:t>Mehrpour</w:t>
      </w:r>
      <w:r w:rsidRPr="388ADF6C" w:rsidR="65083BE8">
        <w:rPr>
          <w:rFonts w:ascii="Arial" w:hAnsi="Arial" w:eastAsia="Arial" w:cs="Arial"/>
          <w:noProof w:val="0"/>
          <w:sz w:val="24"/>
          <w:szCs w:val="24"/>
          <w:lang w:val="en-GB"/>
        </w:rPr>
        <w:t xml:space="preserve">, M. and </w:t>
      </w:r>
      <w:r w:rsidRPr="388ADF6C" w:rsidR="65083BE8">
        <w:rPr>
          <w:rFonts w:ascii="Arial" w:hAnsi="Arial" w:eastAsia="Arial" w:cs="Arial"/>
          <w:noProof w:val="0"/>
          <w:sz w:val="24"/>
          <w:szCs w:val="24"/>
          <w:lang w:val="en-GB"/>
        </w:rPr>
        <w:t>Nikooravesh</w:t>
      </w:r>
      <w:r w:rsidRPr="388ADF6C" w:rsidR="65083BE8">
        <w:rPr>
          <w:rFonts w:ascii="Arial" w:hAnsi="Arial" w:eastAsia="Arial" w:cs="Arial"/>
          <w:noProof w:val="0"/>
          <w:sz w:val="24"/>
          <w:szCs w:val="24"/>
          <w:lang w:val="en-GB"/>
        </w:rPr>
        <w:t xml:space="preserve">, A., (2016). Organizational structure. </w:t>
      </w:r>
      <w:r w:rsidRPr="388ADF6C" w:rsidR="65083BE8">
        <w:rPr>
          <w:rFonts w:ascii="Arial" w:hAnsi="Arial" w:eastAsia="Arial" w:cs="Arial"/>
          <w:i w:val="1"/>
          <w:iCs w:val="1"/>
          <w:noProof w:val="0"/>
          <w:sz w:val="24"/>
          <w:szCs w:val="24"/>
          <w:lang w:val="en-GB"/>
        </w:rPr>
        <w:t xml:space="preserve">Procedia-Social and </w:t>
      </w:r>
      <w:r w:rsidRPr="388ADF6C" w:rsidR="65083BE8">
        <w:rPr>
          <w:rFonts w:ascii="Arial" w:hAnsi="Arial" w:eastAsia="Arial" w:cs="Arial"/>
          <w:i w:val="1"/>
          <w:iCs w:val="1"/>
          <w:noProof w:val="0"/>
          <w:sz w:val="24"/>
          <w:szCs w:val="24"/>
          <w:lang w:val="en-GB"/>
        </w:rPr>
        <w:t>Behavioral</w:t>
      </w:r>
      <w:r w:rsidRPr="388ADF6C" w:rsidR="65083BE8">
        <w:rPr>
          <w:rFonts w:ascii="Arial" w:hAnsi="Arial" w:eastAsia="Arial" w:cs="Arial"/>
          <w:i w:val="1"/>
          <w:iCs w:val="1"/>
          <w:noProof w:val="0"/>
          <w:sz w:val="24"/>
          <w:szCs w:val="24"/>
          <w:lang w:val="en-GB"/>
        </w:rPr>
        <w:t xml:space="preserve"> Sciences</w:t>
      </w:r>
      <w:r w:rsidRPr="388ADF6C" w:rsidR="65083BE8">
        <w:rPr>
          <w:rFonts w:ascii="Arial" w:hAnsi="Arial" w:eastAsia="Arial" w:cs="Arial"/>
          <w:noProof w:val="0"/>
          <w:sz w:val="24"/>
          <w:szCs w:val="24"/>
          <w:lang w:val="en-GB"/>
        </w:rPr>
        <w:t xml:space="preserve">, </w:t>
      </w:r>
      <w:r w:rsidRPr="388ADF6C" w:rsidR="65083BE8">
        <w:rPr>
          <w:rFonts w:ascii="Arial" w:hAnsi="Arial" w:eastAsia="Arial" w:cs="Arial"/>
          <w:i w:val="1"/>
          <w:iCs w:val="1"/>
          <w:noProof w:val="0"/>
          <w:sz w:val="24"/>
          <w:szCs w:val="24"/>
          <w:lang w:val="en-GB"/>
        </w:rPr>
        <w:t>230</w:t>
      </w:r>
      <w:r w:rsidRPr="388ADF6C" w:rsidR="65083BE8">
        <w:rPr>
          <w:rFonts w:ascii="Arial" w:hAnsi="Arial" w:eastAsia="Arial" w:cs="Arial"/>
          <w:noProof w:val="0"/>
          <w:sz w:val="24"/>
          <w:szCs w:val="24"/>
          <w:lang w:val="en-GB"/>
        </w:rPr>
        <w:t>, pp.455-462.</w:t>
      </w:r>
    </w:p>
    <w:p xmlns:wp14="http://schemas.microsoft.com/office/word/2010/wordml" w:rsidP="388ADF6C" wp14:paraId="25992314" wp14:textId="033A122C">
      <w:pPr>
        <w:spacing w:after="120" w:afterAutospacing="off" w:line="360" w:lineRule="auto"/>
        <w:ind w:left="-20" w:right="-20"/>
        <w:jc w:val="both"/>
        <w:rPr>
          <w:rFonts w:ascii="Arial" w:hAnsi="Arial" w:eastAsia="Arial" w:cs="Arial"/>
          <w:noProof w:val="0"/>
          <w:sz w:val="24"/>
          <w:szCs w:val="24"/>
          <w:lang w:val="en-GB"/>
        </w:rPr>
      </w:pPr>
      <w:r w:rsidRPr="388ADF6C" w:rsidR="65083BE8">
        <w:rPr>
          <w:rFonts w:ascii="Arial" w:hAnsi="Arial" w:eastAsia="Arial" w:cs="Arial"/>
          <w:noProof w:val="0"/>
          <w:sz w:val="24"/>
          <w:szCs w:val="24"/>
          <w:lang w:val="en-GB"/>
        </w:rPr>
        <w:t xml:space="preserve">Amis, J.M. and Janz, B.D., (2020). Leading change in response to COVID-19. </w:t>
      </w:r>
      <w:r w:rsidRPr="388ADF6C" w:rsidR="65083BE8">
        <w:rPr>
          <w:rFonts w:ascii="Arial" w:hAnsi="Arial" w:eastAsia="Arial" w:cs="Arial"/>
          <w:i w:val="1"/>
          <w:iCs w:val="1"/>
          <w:noProof w:val="0"/>
          <w:sz w:val="24"/>
          <w:szCs w:val="24"/>
          <w:lang w:val="en-GB"/>
        </w:rPr>
        <w:t xml:space="preserve">The Journal of Applied </w:t>
      </w:r>
      <w:r w:rsidRPr="388ADF6C" w:rsidR="65083BE8">
        <w:rPr>
          <w:rFonts w:ascii="Arial" w:hAnsi="Arial" w:eastAsia="Arial" w:cs="Arial"/>
          <w:i w:val="1"/>
          <w:iCs w:val="1"/>
          <w:noProof w:val="0"/>
          <w:sz w:val="24"/>
          <w:szCs w:val="24"/>
          <w:lang w:val="en-GB"/>
        </w:rPr>
        <w:t>Behavioral</w:t>
      </w:r>
      <w:r w:rsidRPr="388ADF6C" w:rsidR="65083BE8">
        <w:rPr>
          <w:rFonts w:ascii="Arial" w:hAnsi="Arial" w:eastAsia="Arial" w:cs="Arial"/>
          <w:i w:val="1"/>
          <w:iCs w:val="1"/>
          <w:noProof w:val="0"/>
          <w:sz w:val="24"/>
          <w:szCs w:val="24"/>
          <w:lang w:val="en-GB"/>
        </w:rPr>
        <w:t xml:space="preserve"> Science</w:t>
      </w:r>
      <w:r w:rsidRPr="388ADF6C" w:rsidR="65083BE8">
        <w:rPr>
          <w:rFonts w:ascii="Arial" w:hAnsi="Arial" w:eastAsia="Arial" w:cs="Arial"/>
          <w:noProof w:val="0"/>
          <w:sz w:val="24"/>
          <w:szCs w:val="24"/>
          <w:lang w:val="en-GB"/>
        </w:rPr>
        <w:t xml:space="preserve">, </w:t>
      </w:r>
      <w:r w:rsidRPr="388ADF6C" w:rsidR="65083BE8">
        <w:rPr>
          <w:rFonts w:ascii="Arial" w:hAnsi="Arial" w:eastAsia="Arial" w:cs="Arial"/>
          <w:i w:val="1"/>
          <w:iCs w:val="1"/>
          <w:noProof w:val="0"/>
          <w:sz w:val="24"/>
          <w:szCs w:val="24"/>
          <w:lang w:val="en-GB"/>
        </w:rPr>
        <w:t>56</w:t>
      </w:r>
      <w:r w:rsidRPr="388ADF6C" w:rsidR="65083BE8">
        <w:rPr>
          <w:rFonts w:ascii="Arial" w:hAnsi="Arial" w:eastAsia="Arial" w:cs="Arial"/>
          <w:noProof w:val="0"/>
          <w:sz w:val="24"/>
          <w:szCs w:val="24"/>
          <w:lang w:val="en-GB"/>
        </w:rPr>
        <w:t>(3), pp.272-278.</w:t>
      </w:r>
    </w:p>
    <w:p xmlns:wp14="http://schemas.microsoft.com/office/word/2010/wordml" w:rsidP="388ADF6C" wp14:paraId="23364D2F" wp14:textId="243BEEF7">
      <w:pPr>
        <w:spacing w:after="120" w:afterAutospacing="off" w:line="360" w:lineRule="auto"/>
        <w:ind w:left="-20" w:right="-20"/>
        <w:jc w:val="both"/>
        <w:rPr>
          <w:rFonts w:ascii="Arial" w:hAnsi="Arial" w:eastAsia="Arial" w:cs="Arial"/>
          <w:noProof w:val="0"/>
          <w:sz w:val="24"/>
          <w:szCs w:val="24"/>
          <w:lang w:val="en-GB"/>
        </w:rPr>
      </w:pPr>
      <w:r w:rsidRPr="388ADF6C" w:rsidR="65083BE8">
        <w:rPr>
          <w:rFonts w:ascii="Arial" w:hAnsi="Arial" w:eastAsia="Arial" w:cs="Arial"/>
          <w:noProof w:val="0"/>
          <w:sz w:val="24"/>
          <w:szCs w:val="24"/>
          <w:lang w:val="en-GB"/>
        </w:rPr>
        <w:t>Armstrong, M. (2012) Armstrong’s Handbook of Management and Leadership (3rd Ed), London: Kogan Page.</w:t>
      </w:r>
    </w:p>
    <w:p xmlns:wp14="http://schemas.microsoft.com/office/word/2010/wordml" w:rsidP="388ADF6C" wp14:paraId="69230DE3" wp14:textId="4E2EC0CC">
      <w:pPr>
        <w:spacing w:after="120" w:afterAutospacing="off" w:line="360" w:lineRule="auto"/>
        <w:ind w:left="-20" w:right="-20"/>
        <w:jc w:val="both"/>
        <w:rPr>
          <w:rFonts w:ascii="Arial" w:hAnsi="Arial" w:eastAsia="Arial" w:cs="Arial"/>
          <w:noProof w:val="0"/>
          <w:sz w:val="24"/>
          <w:szCs w:val="24"/>
          <w:lang w:val="en-GB"/>
        </w:rPr>
      </w:pPr>
      <w:r w:rsidRPr="388ADF6C" w:rsidR="65083BE8">
        <w:rPr>
          <w:rFonts w:ascii="Arial" w:hAnsi="Arial" w:eastAsia="Arial" w:cs="Arial"/>
          <w:noProof w:val="0"/>
          <w:sz w:val="24"/>
          <w:szCs w:val="24"/>
          <w:lang w:val="en-GB"/>
        </w:rPr>
        <w:t>Boddy, D. (2014) Management: An Introduction (6th Ed), Harlow, Pearson</w:t>
      </w:r>
    </w:p>
    <w:p xmlns:wp14="http://schemas.microsoft.com/office/word/2010/wordml" w:rsidP="388ADF6C" wp14:paraId="4547D36E" wp14:textId="70E8831F">
      <w:pPr>
        <w:spacing w:after="120" w:afterAutospacing="off" w:line="360" w:lineRule="auto"/>
        <w:ind w:left="-20" w:right="-20"/>
        <w:jc w:val="both"/>
        <w:rPr>
          <w:rFonts w:ascii="Arial" w:hAnsi="Arial" w:eastAsia="Arial" w:cs="Arial"/>
          <w:noProof w:val="0"/>
          <w:sz w:val="24"/>
          <w:szCs w:val="24"/>
          <w:lang w:val="en-GB"/>
        </w:rPr>
      </w:pPr>
      <w:r w:rsidRPr="388ADF6C" w:rsidR="65083BE8">
        <w:rPr>
          <w:rFonts w:ascii="Arial" w:hAnsi="Arial" w:eastAsia="Arial" w:cs="Arial"/>
          <w:noProof w:val="0"/>
          <w:sz w:val="24"/>
          <w:szCs w:val="24"/>
          <w:lang w:val="en-GB"/>
        </w:rPr>
        <w:t xml:space="preserve">Bosnjak, M., Ajzen, I. and Schmidt, P., (2020). The theory of planned </w:t>
      </w:r>
      <w:r w:rsidRPr="388ADF6C" w:rsidR="65083BE8">
        <w:rPr>
          <w:rFonts w:ascii="Arial" w:hAnsi="Arial" w:eastAsia="Arial" w:cs="Arial"/>
          <w:noProof w:val="0"/>
          <w:sz w:val="24"/>
          <w:szCs w:val="24"/>
          <w:lang w:val="en-GB"/>
        </w:rPr>
        <w:t>behavior</w:t>
      </w:r>
      <w:r w:rsidRPr="388ADF6C" w:rsidR="65083BE8">
        <w:rPr>
          <w:rFonts w:ascii="Arial" w:hAnsi="Arial" w:eastAsia="Arial" w:cs="Arial"/>
          <w:noProof w:val="0"/>
          <w:sz w:val="24"/>
          <w:szCs w:val="24"/>
          <w:lang w:val="en-GB"/>
        </w:rPr>
        <w:t xml:space="preserve">: Selected recent advances and applications. </w:t>
      </w:r>
      <w:r w:rsidRPr="388ADF6C" w:rsidR="65083BE8">
        <w:rPr>
          <w:rFonts w:ascii="Arial" w:hAnsi="Arial" w:eastAsia="Arial" w:cs="Arial"/>
          <w:i w:val="1"/>
          <w:iCs w:val="1"/>
          <w:noProof w:val="0"/>
          <w:sz w:val="24"/>
          <w:szCs w:val="24"/>
          <w:lang w:val="en-GB"/>
        </w:rPr>
        <w:t>Europe's Journal of Psychology</w:t>
      </w:r>
      <w:r w:rsidRPr="388ADF6C" w:rsidR="65083BE8">
        <w:rPr>
          <w:rFonts w:ascii="Arial" w:hAnsi="Arial" w:eastAsia="Arial" w:cs="Arial"/>
          <w:noProof w:val="0"/>
          <w:sz w:val="24"/>
          <w:szCs w:val="24"/>
          <w:lang w:val="en-GB"/>
        </w:rPr>
        <w:t xml:space="preserve">, </w:t>
      </w:r>
      <w:r w:rsidRPr="388ADF6C" w:rsidR="65083BE8">
        <w:rPr>
          <w:rFonts w:ascii="Arial" w:hAnsi="Arial" w:eastAsia="Arial" w:cs="Arial"/>
          <w:i w:val="1"/>
          <w:iCs w:val="1"/>
          <w:noProof w:val="0"/>
          <w:sz w:val="24"/>
          <w:szCs w:val="24"/>
          <w:lang w:val="en-GB"/>
        </w:rPr>
        <w:t>16</w:t>
      </w:r>
      <w:r w:rsidRPr="388ADF6C" w:rsidR="65083BE8">
        <w:rPr>
          <w:rFonts w:ascii="Arial" w:hAnsi="Arial" w:eastAsia="Arial" w:cs="Arial"/>
          <w:noProof w:val="0"/>
          <w:sz w:val="24"/>
          <w:szCs w:val="24"/>
          <w:lang w:val="en-GB"/>
        </w:rPr>
        <w:t>(3), p.352.</w:t>
      </w:r>
    </w:p>
    <w:p xmlns:wp14="http://schemas.microsoft.com/office/word/2010/wordml" w:rsidP="388ADF6C" wp14:paraId="635FA7D5" wp14:textId="194B11FC">
      <w:pPr>
        <w:pStyle w:val="Normal"/>
        <w:spacing w:after="120" w:afterAutospacing="off" w:line="360" w:lineRule="auto"/>
        <w:ind w:left="-20" w:right="-20"/>
        <w:jc w:val="left"/>
      </w:pPr>
      <w:r w:rsidRPr="388ADF6C" w:rsidR="2AD4945B">
        <w:rPr>
          <w:rFonts w:ascii="Arial" w:hAnsi="Arial" w:eastAsia="Arial" w:cs="Arial"/>
          <w:noProof w:val="0"/>
          <w:sz w:val="24"/>
          <w:szCs w:val="24"/>
          <w:lang w:val="en-GB"/>
        </w:rPr>
        <w:t>Bojadziev</w:t>
      </w:r>
      <w:r w:rsidRPr="388ADF6C" w:rsidR="2AD4945B">
        <w:rPr>
          <w:rFonts w:ascii="Arial" w:hAnsi="Arial" w:eastAsia="Arial" w:cs="Arial"/>
          <w:noProof w:val="0"/>
          <w:sz w:val="24"/>
          <w:szCs w:val="24"/>
          <w:lang w:val="en-GB"/>
        </w:rPr>
        <w:t xml:space="preserve"> et al., 2016, </w:t>
      </w:r>
      <w:r w:rsidRPr="388ADF6C" w:rsidR="7485BBB3">
        <w:rPr>
          <w:rFonts w:ascii="Arial" w:hAnsi="Arial" w:eastAsia="Arial" w:cs="Arial"/>
          <w:noProof w:val="0"/>
          <w:sz w:val="24"/>
          <w:szCs w:val="24"/>
          <w:lang w:val="en-GB"/>
        </w:rPr>
        <w:t>Journal of Management Research, ISSN 1941-899X</w:t>
      </w:r>
      <w:r w:rsidRPr="388ADF6C" w:rsidR="7485BBB3">
        <w:rPr>
          <w:rFonts w:ascii="Arial" w:hAnsi="Arial" w:eastAsia="Arial" w:cs="Arial"/>
          <w:noProof w:val="0"/>
          <w:sz w:val="24"/>
          <w:szCs w:val="24"/>
          <w:lang w:val="en-GB"/>
        </w:rPr>
        <w:t xml:space="preserve">, Vol. 8, No. 4 </w:t>
      </w:r>
      <w:r w:rsidRPr="388ADF6C" w:rsidR="7485BBB3">
        <w:rPr>
          <w:rFonts w:ascii="Arial" w:hAnsi="Arial" w:eastAsia="Arial" w:cs="Arial"/>
          <w:noProof w:val="0"/>
          <w:sz w:val="24"/>
          <w:szCs w:val="24"/>
          <w:lang w:val="en-GB"/>
        </w:rPr>
        <w:t>www.macrothink.org/jmr187</w:t>
      </w:r>
      <w:r w:rsidRPr="388ADF6C" w:rsidR="7485BBB3">
        <w:rPr>
          <w:rFonts w:ascii="Arial" w:hAnsi="Arial" w:eastAsia="Arial" w:cs="Arial"/>
          <w:noProof w:val="0"/>
          <w:sz w:val="24"/>
          <w:szCs w:val="24"/>
          <w:lang w:val="en-GB"/>
        </w:rPr>
        <w:t xml:space="preserve"> AGE Related Preferences of Leadership Style: Testing McGregor’s Theory X and Y</w:t>
      </w:r>
      <w:r w:rsidRPr="388ADF6C" w:rsidR="7AEC5217">
        <w:rPr>
          <w:rFonts w:ascii="Arial" w:hAnsi="Arial" w:eastAsia="Arial" w:cs="Arial"/>
          <w:noProof w:val="0"/>
          <w:sz w:val="24"/>
          <w:szCs w:val="24"/>
          <w:lang w:val="en-GB"/>
        </w:rPr>
        <w:t>.</w:t>
      </w:r>
    </w:p>
    <w:p xmlns:wp14="http://schemas.microsoft.com/office/word/2010/wordml" w:rsidP="388ADF6C" wp14:paraId="29BE49C6" wp14:textId="52395311">
      <w:pPr>
        <w:spacing w:after="120" w:afterAutospacing="off" w:line="360" w:lineRule="auto"/>
        <w:ind w:left="-20" w:right="-20"/>
        <w:jc w:val="both"/>
        <w:rPr>
          <w:rFonts w:ascii="Arial" w:hAnsi="Arial" w:eastAsia="Arial" w:cs="Arial"/>
          <w:noProof w:val="0"/>
          <w:sz w:val="24"/>
          <w:szCs w:val="24"/>
          <w:lang w:val="en-GB"/>
        </w:rPr>
      </w:pPr>
      <w:r w:rsidRPr="388ADF6C" w:rsidR="65083BE8">
        <w:rPr>
          <w:rFonts w:ascii="Arial" w:hAnsi="Arial" w:eastAsia="Arial" w:cs="Arial"/>
          <w:noProof w:val="0"/>
          <w:sz w:val="24"/>
          <w:szCs w:val="24"/>
          <w:lang w:val="en-GB"/>
        </w:rPr>
        <w:t>Buchanan, D. And Huczynski, A. (2007) Organisational Behaviour: An Introductory Text (6th edition), Harlow: Prentice] Hall.</w:t>
      </w:r>
    </w:p>
    <w:p xmlns:wp14="http://schemas.microsoft.com/office/word/2010/wordml" w:rsidP="388ADF6C" wp14:paraId="4B3B0DC0" wp14:textId="025C9209">
      <w:pPr>
        <w:spacing w:after="120" w:afterAutospacing="off" w:line="360" w:lineRule="auto"/>
        <w:ind w:left="-20" w:right="-20"/>
        <w:jc w:val="both"/>
        <w:rPr>
          <w:rFonts w:ascii="Arial" w:hAnsi="Arial" w:eastAsia="Arial" w:cs="Arial"/>
          <w:noProof w:val="0"/>
          <w:sz w:val="24"/>
          <w:szCs w:val="24"/>
          <w:lang w:val="en-GB"/>
        </w:rPr>
      </w:pPr>
      <w:r w:rsidRPr="388ADF6C" w:rsidR="65083BE8">
        <w:rPr>
          <w:rFonts w:ascii="Arial" w:hAnsi="Arial" w:eastAsia="Arial" w:cs="Arial"/>
          <w:noProof w:val="0"/>
          <w:sz w:val="24"/>
          <w:szCs w:val="24"/>
          <w:lang w:val="en-GB"/>
        </w:rPr>
        <w:t>Dhir, S., (2019). The changing nature of work, leadership, and organizational culture in future ready organizations.</w:t>
      </w:r>
    </w:p>
    <w:p xmlns:wp14="http://schemas.microsoft.com/office/word/2010/wordml" w:rsidP="388ADF6C" wp14:paraId="06D7D732" wp14:textId="20CC058A">
      <w:pPr>
        <w:spacing w:after="120" w:afterAutospacing="off" w:line="360" w:lineRule="auto"/>
        <w:ind w:left="-20" w:right="-20"/>
        <w:jc w:val="both"/>
        <w:rPr>
          <w:rFonts w:ascii="Arial" w:hAnsi="Arial" w:eastAsia="Arial" w:cs="Arial"/>
          <w:noProof w:val="0"/>
          <w:sz w:val="24"/>
          <w:szCs w:val="24"/>
          <w:lang w:val="en-GB"/>
        </w:rPr>
      </w:pPr>
      <w:r w:rsidRPr="388ADF6C" w:rsidR="65083BE8">
        <w:rPr>
          <w:rFonts w:ascii="Arial" w:hAnsi="Arial" w:eastAsia="Arial" w:cs="Arial"/>
          <w:noProof w:val="0"/>
          <w:sz w:val="24"/>
          <w:szCs w:val="24"/>
          <w:lang w:val="en-GB"/>
        </w:rPr>
        <w:t xml:space="preserve">Duarte, J.E.L., de la Garza Carranza, M.T., Martínez, J.D.J.C., de Anda, F.J.P., Zatarain, J.C.N. and </w:t>
      </w:r>
      <w:r w:rsidRPr="388ADF6C" w:rsidR="65083BE8">
        <w:rPr>
          <w:rFonts w:ascii="Arial" w:hAnsi="Arial" w:eastAsia="Arial" w:cs="Arial"/>
          <w:noProof w:val="0"/>
          <w:sz w:val="24"/>
          <w:szCs w:val="24"/>
          <w:lang w:val="en-GB"/>
        </w:rPr>
        <w:t>Farías</w:t>
      </w:r>
      <w:r w:rsidRPr="388ADF6C" w:rsidR="65083BE8">
        <w:rPr>
          <w:rFonts w:ascii="Arial" w:hAnsi="Arial" w:eastAsia="Arial" w:cs="Arial"/>
          <w:noProof w:val="0"/>
          <w:sz w:val="24"/>
          <w:szCs w:val="24"/>
          <w:lang w:val="en-GB"/>
        </w:rPr>
        <w:t xml:space="preserve">, J.P.G., (2020). Organizational culture in the hospitality industry a bibliometric analysis and systematic literature review. </w:t>
      </w:r>
      <w:r w:rsidRPr="388ADF6C" w:rsidR="65083BE8">
        <w:rPr>
          <w:rFonts w:ascii="Arial" w:hAnsi="Arial" w:eastAsia="Arial" w:cs="Arial"/>
          <w:i w:val="1"/>
          <w:iCs w:val="1"/>
          <w:noProof w:val="0"/>
          <w:sz w:val="24"/>
          <w:szCs w:val="24"/>
          <w:lang w:val="en-GB"/>
        </w:rPr>
        <w:t>Independent Journal of Management &amp; Production</w:t>
      </w:r>
      <w:r w:rsidRPr="388ADF6C" w:rsidR="65083BE8">
        <w:rPr>
          <w:rFonts w:ascii="Arial" w:hAnsi="Arial" w:eastAsia="Arial" w:cs="Arial"/>
          <w:noProof w:val="0"/>
          <w:sz w:val="24"/>
          <w:szCs w:val="24"/>
          <w:lang w:val="en-GB"/>
        </w:rPr>
        <w:t xml:space="preserve">, </w:t>
      </w:r>
      <w:r w:rsidRPr="388ADF6C" w:rsidR="65083BE8">
        <w:rPr>
          <w:rFonts w:ascii="Arial" w:hAnsi="Arial" w:eastAsia="Arial" w:cs="Arial"/>
          <w:i w:val="1"/>
          <w:iCs w:val="1"/>
          <w:noProof w:val="0"/>
          <w:sz w:val="24"/>
          <w:szCs w:val="24"/>
          <w:lang w:val="en-GB"/>
        </w:rPr>
        <w:t>11</w:t>
      </w:r>
      <w:r w:rsidRPr="388ADF6C" w:rsidR="65083BE8">
        <w:rPr>
          <w:rFonts w:ascii="Arial" w:hAnsi="Arial" w:eastAsia="Arial" w:cs="Arial"/>
          <w:noProof w:val="0"/>
          <w:sz w:val="24"/>
          <w:szCs w:val="24"/>
          <w:lang w:val="en-GB"/>
        </w:rPr>
        <w:t>(4), pp.1140-1162.</w:t>
      </w:r>
    </w:p>
    <w:p xmlns:wp14="http://schemas.microsoft.com/office/word/2010/wordml" w:rsidP="388ADF6C" wp14:paraId="05806180" wp14:textId="5BEED6CE">
      <w:pPr>
        <w:spacing w:after="120" w:afterAutospacing="off" w:line="360" w:lineRule="auto"/>
        <w:ind w:left="-20" w:right="-20"/>
        <w:jc w:val="both"/>
        <w:rPr>
          <w:rFonts w:ascii="Arial" w:hAnsi="Arial" w:eastAsia="Arial" w:cs="Arial"/>
          <w:noProof w:val="0"/>
          <w:sz w:val="24"/>
          <w:szCs w:val="24"/>
          <w:lang w:val="en-GB"/>
        </w:rPr>
      </w:pPr>
      <w:r w:rsidRPr="388ADF6C" w:rsidR="65083BE8">
        <w:rPr>
          <w:rFonts w:ascii="Arial" w:hAnsi="Arial" w:eastAsia="Arial" w:cs="Arial"/>
          <w:noProof w:val="0"/>
          <w:sz w:val="24"/>
          <w:szCs w:val="24"/>
          <w:lang w:val="en-GB"/>
        </w:rPr>
        <w:t xml:space="preserve">Gutterman, A.S., (2023). Founders and Organizational Culture. </w:t>
      </w:r>
      <w:r w:rsidRPr="388ADF6C" w:rsidR="65083BE8">
        <w:rPr>
          <w:rFonts w:ascii="Arial" w:hAnsi="Arial" w:eastAsia="Arial" w:cs="Arial"/>
          <w:i w:val="1"/>
          <w:iCs w:val="1"/>
          <w:noProof w:val="0"/>
          <w:sz w:val="24"/>
          <w:szCs w:val="24"/>
          <w:lang w:val="en-GB"/>
        </w:rPr>
        <w:t>Available at SSRN 4601553</w:t>
      </w:r>
      <w:r w:rsidRPr="388ADF6C" w:rsidR="65083BE8">
        <w:rPr>
          <w:rFonts w:ascii="Arial" w:hAnsi="Arial" w:eastAsia="Arial" w:cs="Arial"/>
          <w:noProof w:val="0"/>
          <w:sz w:val="24"/>
          <w:szCs w:val="24"/>
          <w:lang w:val="en-GB"/>
        </w:rPr>
        <w:t>.</w:t>
      </w:r>
    </w:p>
    <w:p xmlns:wp14="http://schemas.microsoft.com/office/word/2010/wordml" w:rsidP="388ADF6C" wp14:paraId="3AAAD718" wp14:textId="6608801F">
      <w:pPr>
        <w:spacing w:after="120" w:afterAutospacing="off" w:line="360" w:lineRule="auto"/>
        <w:ind w:left="-20" w:right="-20"/>
        <w:jc w:val="both"/>
        <w:rPr>
          <w:rFonts w:ascii="Arial" w:hAnsi="Arial" w:eastAsia="Arial" w:cs="Arial"/>
          <w:noProof w:val="0"/>
          <w:sz w:val="24"/>
          <w:szCs w:val="24"/>
          <w:lang w:val="en-GB"/>
        </w:rPr>
      </w:pPr>
      <w:r w:rsidRPr="5BDAC286" w:rsidR="65083BE8">
        <w:rPr>
          <w:rFonts w:ascii="Arial" w:hAnsi="Arial" w:eastAsia="Arial" w:cs="Arial"/>
          <w:noProof w:val="0"/>
          <w:sz w:val="24"/>
          <w:szCs w:val="24"/>
          <w:lang w:val="en-GB"/>
        </w:rPr>
        <w:t>Indabawa</w:t>
      </w:r>
      <w:r w:rsidRPr="5BDAC286" w:rsidR="65083BE8">
        <w:rPr>
          <w:rFonts w:ascii="Arial" w:hAnsi="Arial" w:eastAsia="Arial" w:cs="Arial"/>
          <w:noProof w:val="0"/>
          <w:sz w:val="24"/>
          <w:szCs w:val="24"/>
          <w:lang w:val="en-GB"/>
        </w:rPr>
        <w:t xml:space="preserve">, S.L. and Uba, Z., (2014). Human relations and </w:t>
      </w:r>
      <w:r w:rsidRPr="5BDAC286" w:rsidR="5C4813D8">
        <w:rPr>
          <w:rFonts w:ascii="Arial" w:hAnsi="Arial" w:eastAsia="Arial" w:cs="Arial"/>
          <w:noProof w:val="0"/>
          <w:sz w:val="24"/>
          <w:szCs w:val="24"/>
          <w:lang w:val="en-GB"/>
        </w:rPr>
        <w:t>behavioural</w:t>
      </w:r>
      <w:r w:rsidRPr="5BDAC286" w:rsidR="65083BE8">
        <w:rPr>
          <w:rFonts w:ascii="Arial" w:hAnsi="Arial" w:eastAsia="Arial" w:cs="Arial"/>
          <w:noProof w:val="0"/>
          <w:sz w:val="24"/>
          <w:szCs w:val="24"/>
          <w:lang w:val="en-GB"/>
        </w:rPr>
        <w:t xml:space="preserve"> science approach to motivation in selected business organizations in Kano Metropolis Nigeria. </w:t>
      </w:r>
      <w:r w:rsidRPr="5BDAC286" w:rsidR="65083BE8">
        <w:rPr>
          <w:rFonts w:ascii="Arial" w:hAnsi="Arial" w:eastAsia="Arial" w:cs="Arial"/>
          <w:i w:val="1"/>
          <w:iCs w:val="1"/>
          <w:noProof w:val="0"/>
          <w:sz w:val="24"/>
          <w:szCs w:val="24"/>
          <w:lang w:val="en-GB"/>
        </w:rPr>
        <w:t>Human Relations</w:t>
      </w:r>
      <w:r w:rsidRPr="5BDAC286" w:rsidR="65083BE8">
        <w:rPr>
          <w:rFonts w:ascii="Arial" w:hAnsi="Arial" w:eastAsia="Arial" w:cs="Arial"/>
          <w:noProof w:val="0"/>
          <w:sz w:val="24"/>
          <w:szCs w:val="24"/>
          <w:lang w:val="en-GB"/>
        </w:rPr>
        <w:t xml:space="preserve">, </w:t>
      </w:r>
      <w:r w:rsidRPr="5BDAC286" w:rsidR="65083BE8">
        <w:rPr>
          <w:rFonts w:ascii="Arial" w:hAnsi="Arial" w:eastAsia="Arial" w:cs="Arial"/>
          <w:i w:val="1"/>
          <w:iCs w:val="1"/>
          <w:noProof w:val="0"/>
          <w:sz w:val="24"/>
          <w:szCs w:val="24"/>
          <w:lang w:val="en-GB"/>
        </w:rPr>
        <w:t>6</w:t>
      </w:r>
      <w:r w:rsidRPr="5BDAC286" w:rsidR="65083BE8">
        <w:rPr>
          <w:rFonts w:ascii="Arial" w:hAnsi="Arial" w:eastAsia="Arial" w:cs="Arial"/>
          <w:noProof w:val="0"/>
          <w:sz w:val="24"/>
          <w:szCs w:val="24"/>
          <w:lang w:val="en-GB"/>
        </w:rPr>
        <w:t>(25), pp.168-173.</w:t>
      </w:r>
    </w:p>
    <w:p xmlns:wp14="http://schemas.microsoft.com/office/word/2010/wordml" w:rsidP="388ADF6C" wp14:paraId="32C9C54B" wp14:textId="2DC3C100">
      <w:pPr>
        <w:spacing w:after="120" w:afterAutospacing="off" w:line="360" w:lineRule="auto"/>
        <w:ind w:left="-20" w:right="-20"/>
        <w:jc w:val="both"/>
        <w:rPr>
          <w:rFonts w:ascii="Arial" w:hAnsi="Arial" w:eastAsia="Arial" w:cs="Arial"/>
          <w:noProof w:val="0"/>
          <w:sz w:val="24"/>
          <w:szCs w:val="24"/>
          <w:lang w:val="en-GB"/>
        </w:rPr>
      </w:pPr>
      <w:r w:rsidRPr="388ADF6C" w:rsidR="65083BE8">
        <w:rPr>
          <w:rFonts w:ascii="Arial" w:hAnsi="Arial" w:eastAsia="Arial" w:cs="Arial"/>
          <w:noProof w:val="0"/>
          <w:sz w:val="24"/>
          <w:szCs w:val="24"/>
          <w:lang w:val="en-GB"/>
        </w:rPr>
        <w:t xml:space="preserve">Javed, S., Malik, A. and Alharbi, M.M.H., (2020). The relevance of leadership styles and Islamic work ethics in managerial effectiveness. </w:t>
      </w:r>
      <w:r w:rsidRPr="388ADF6C" w:rsidR="65083BE8">
        <w:rPr>
          <w:rFonts w:ascii="Arial" w:hAnsi="Arial" w:eastAsia="Arial" w:cs="Arial"/>
          <w:i w:val="1"/>
          <w:iCs w:val="1"/>
          <w:noProof w:val="0"/>
          <w:sz w:val="24"/>
          <w:szCs w:val="24"/>
          <w:lang w:val="en-GB"/>
        </w:rPr>
        <w:t>PSU Research Review</w:t>
      </w:r>
      <w:r w:rsidRPr="388ADF6C" w:rsidR="65083BE8">
        <w:rPr>
          <w:rFonts w:ascii="Arial" w:hAnsi="Arial" w:eastAsia="Arial" w:cs="Arial"/>
          <w:noProof w:val="0"/>
          <w:sz w:val="24"/>
          <w:szCs w:val="24"/>
          <w:lang w:val="en-GB"/>
        </w:rPr>
        <w:t xml:space="preserve">, </w:t>
      </w:r>
      <w:r w:rsidRPr="388ADF6C" w:rsidR="65083BE8">
        <w:rPr>
          <w:rFonts w:ascii="Arial" w:hAnsi="Arial" w:eastAsia="Arial" w:cs="Arial"/>
          <w:i w:val="1"/>
          <w:iCs w:val="1"/>
          <w:noProof w:val="0"/>
          <w:sz w:val="24"/>
          <w:szCs w:val="24"/>
          <w:lang w:val="en-GB"/>
        </w:rPr>
        <w:t>4</w:t>
      </w:r>
      <w:r w:rsidRPr="388ADF6C" w:rsidR="65083BE8">
        <w:rPr>
          <w:rFonts w:ascii="Arial" w:hAnsi="Arial" w:eastAsia="Arial" w:cs="Arial"/>
          <w:noProof w:val="0"/>
          <w:sz w:val="24"/>
          <w:szCs w:val="24"/>
          <w:lang w:val="en-GB"/>
        </w:rPr>
        <w:t>(3), pp.189-207.</w:t>
      </w:r>
    </w:p>
    <w:p xmlns:wp14="http://schemas.microsoft.com/office/word/2010/wordml" w:rsidP="388ADF6C" wp14:paraId="6B24E3C5" wp14:textId="00C50A44">
      <w:pPr>
        <w:spacing w:after="120" w:afterAutospacing="off" w:line="360" w:lineRule="auto"/>
        <w:ind w:left="-20" w:right="-20"/>
        <w:jc w:val="both"/>
        <w:rPr>
          <w:rFonts w:ascii="Arial" w:hAnsi="Arial" w:eastAsia="Arial" w:cs="Arial"/>
          <w:noProof w:val="0"/>
          <w:sz w:val="24"/>
          <w:szCs w:val="24"/>
          <w:lang w:val="en-GB"/>
        </w:rPr>
      </w:pPr>
      <w:r w:rsidRPr="5BDAC286" w:rsidR="65083BE8">
        <w:rPr>
          <w:rFonts w:ascii="Arial" w:hAnsi="Arial" w:eastAsia="Arial" w:cs="Arial"/>
          <w:noProof w:val="0"/>
          <w:sz w:val="24"/>
          <w:szCs w:val="24"/>
          <w:lang w:val="en-GB"/>
        </w:rPr>
        <w:t xml:space="preserve">Kapur, R. 2018. Concept and Theories of Personality, </w:t>
      </w:r>
      <w:r w:rsidRPr="5BDAC286" w:rsidR="380B3A04">
        <w:rPr>
          <w:rFonts w:ascii="Arial" w:hAnsi="Arial" w:eastAsia="Arial" w:cs="Arial"/>
          <w:noProof w:val="0"/>
          <w:sz w:val="24"/>
          <w:szCs w:val="24"/>
          <w:lang w:val="en-GB"/>
        </w:rPr>
        <w:t>Behaviour</w:t>
      </w:r>
      <w:r w:rsidRPr="5BDAC286" w:rsidR="65083BE8">
        <w:rPr>
          <w:rFonts w:ascii="Arial" w:hAnsi="Arial" w:eastAsia="Arial" w:cs="Arial"/>
          <w:noProof w:val="0"/>
          <w:sz w:val="24"/>
          <w:szCs w:val="24"/>
          <w:lang w:val="en-GB"/>
        </w:rPr>
        <w:t xml:space="preserve"> and Attitudes.</w:t>
      </w:r>
    </w:p>
    <w:p xmlns:wp14="http://schemas.microsoft.com/office/word/2010/wordml" w:rsidP="388ADF6C" wp14:paraId="7251BFD6" wp14:textId="25DFC748">
      <w:pPr>
        <w:spacing w:after="120" w:afterAutospacing="off" w:line="360" w:lineRule="auto"/>
        <w:ind w:left="-20" w:right="-20"/>
        <w:jc w:val="both"/>
        <w:rPr>
          <w:rFonts w:ascii="Arial" w:hAnsi="Arial" w:eastAsia="Arial" w:cs="Arial"/>
          <w:noProof w:val="0"/>
          <w:sz w:val="24"/>
          <w:szCs w:val="24"/>
          <w:lang w:val="en-GB"/>
        </w:rPr>
      </w:pPr>
      <w:r w:rsidRPr="388ADF6C" w:rsidR="65083BE8">
        <w:rPr>
          <w:rFonts w:ascii="Arial" w:hAnsi="Arial" w:eastAsia="Arial" w:cs="Arial"/>
          <w:noProof w:val="0"/>
          <w:sz w:val="24"/>
          <w:szCs w:val="24"/>
          <w:lang w:val="en-GB"/>
        </w:rPr>
        <w:t xml:space="preserve">Lent, B. and Lent, B., (2013). 08: 00 Organization Management: OM. </w:t>
      </w:r>
      <w:r w:rsidRPr="388ADF6C" w:rsidR="65083BE8">
        <w:rPr>
          <w:rFonts w:ascii="Arial" w:hAnsi="Arial" w:eastAsia="Arial" w:cs="Arial"/>
          <w:i w:val="1"/>
          <w:iCs w:val="1"/>
          <w:noProof w:val="0"/>
          <w:sz w:val="24"/>
          <w:szCs w:val="24"/>
          <w:lang w:val="en-GB"/>
        </w:rPr>
        <w:t>Cybernetic Approach to Project Management</w:t>
      </w:r>
      <w:r w:rsidRPr="388ADF6C" w:rsidR="65083BE8">
        <w:rPr>
          <w:rFonts w:ascii="Arial" w:hAnsi="Arial" w:eastAsia="Arial" w:cs="Arial"/>
          <w:noProof w:val="0"/>
          <w:sz w:val="24"/>
          <w:szCs w:val="24"/>
          <w:lang w:val="en-GB"/>
        </w:rPr>
        <w:t>, pp.57-83.</w:t>
      </w:r>
    </w:p>
    <w:p xmlns:wp14="http://schemas.microsoft.com/office/word/2010/wordml" w:rsidP="388ADF6C" wp14:paraId="2DFBFC35" wp14:textId="3D22E6E4">
      <w:pPr>
        <w:spacing w:after="120" w:afterAutospacing="off" w:line="360" w:lineRule="auto"/>
        <w:ind w:left="-20" w:right="-20"/>
        <w:jc w:val="both"/>
        <w:rPr>
          <w:rFonts w:ascii="Arial" w:hAnsi="Arial" w:eastAsia="Arial" w:cs="Arial"/>
          <w:noProof w:val="0"/>
          <w:sz w:val="24"/>
          <w:szCs w:val="24"/>
          <w:lang w:val="en-GB"/>
        </w:rPr>
      </w:pPr>
      <w:r w:rsidRPr="388ADF6C" w:rsidR="65083BE8">
        <w:rPr>
          <w:rFonts w:ascii="Arial" w:hAnsi="Arial" w:eastAsia="Arial" w:cs="Arial"/>
          <w:noProof w:val="0"/>
          <w:sz w:val="24"/>
          <w:szCs w:val="24"/>
          <w:lang w:val="en-GB"/>
        </w:rPr>
        <w:t>Mendy, J., (2020). Challenging contingency approach to organisational failure-induced adaptation: New research directions and implications for organisational change studies.</w:t>
      </w:r>
    </w:p>
    <w:p xmlns:wp14="http://schemas.microsoft.com/office/word/2010/wordml" w:rsidP="388ADF6C" wp14:paraId="47184D0C" wp14:textId="5DA901CB">
      <w:pPr>
        <w:spacing w:after="120" w:afterAutospacing="off" w:line="360" w:lineRule="auto"/>
        <w:ind w:left="-20" w:right="-20"/>
        <w:jc w:val="both"/>
        <w:rPr>
          <w:rFonts w:ascii="Arial" w:hAnsi="Arial" w:eastAsia="Arial" w:cs="Arial"/>
          <w:noProof w:val="0"/>
          <w:sz w:val="24"/>
          <w:szCs w:val="24"/>
          <w:lang w:val="en-GB"/>
        </w:rPr>
      </w:pPr>
      <w:r w:rsidRPr="388ADF6C" w:rsidR="65083BE8">
        <w:rPr>
          <w:rFonts w:ascii="Arial" w:hAnsi="Arial" w:eastAsia="Arial" w:cs="Arial"/>
          <w:noProof w:val="0"/>
          <w:sz w:val="24"/>
          <w:szCs w:val="24"/>
          <w:lang w:val="en-GB"/>
        </w:rPr>
        <w:t>Mullins, L and Dosser, P. (2013) Hospitality Management and Organisational Behaviour (5</w:t>
      </w:r>
      <w:r w:rsidRPr="388ADF6C" w:rsidR="65083BE8">
        <w:rPr>
          <w:rFonts w:ascii="Arial" w:hAnsi="Arial" w:eastAsia="Arial" w:cs="Arial"/>
          <w:noProof w:val="0"/>
          <w:sz w:val="24"/>
          <w:szCs w:val="24"/>
          <w:vertAlign w:val="superscript"/>
          <w:lang w:val="en-GB"/>
        </w:rPr>
        <w:t>th</w:t>
      </w:r>
      <w:r w:rsidRPr="388ADF6C" w:rsidR="65083BE8">
        <w:rPr>
          <w:rFonts w:ascii="Arial" w:hAnsi="Arial" w:eastAsia="Arial" w:cs="Arial"/>
          <w:noProof w:val="0"/>
          <w:sz w:val="24"/>
          <w:szCs w:val="24"/>
          <w:lang w:val="en-GB"/>
        </w:rPr>
        <w:t xml:space="preserve"> Ed) Harlow, Pearson.</w:t>
      </w:r>
    </w:p>
    <w:p xmlns:wp14="http://schemas.microsoft.com/office/word/2010/wordml" w:rsidP="388ADF6C" wp14:paraId="1236F06F" wp14:textId="7F55EC93">
      <w:pPr>
        <w:spacing w:after="120" w:afterAutospacing="off" w:line="360" w:lineRule="auto"/>
        <w:ind w:left="-20" w:right="-20"/>
        <w:jc w:val="both"/>
        <w:rPr>
          <w:rFonts w:ascii="Arial" w:hAnsi="Arial" w:eastAsia="Arial" w:cs="Arial"/>
          <w:noProof w:val="0"/>
          <w:sz w:val="24"/>
          <w:szCs w:val="24"/>
          <w:lang w:val="en-GB"/>
        </w:rPr>
      </w:pPr>
      <w:r w:rsidRPr="388ADF6C" w:rsidR="65083BE8">
        <w:rPr>
          <w:rFonts w:ascii="Arial" w:hAnsi="Arial" w:eastAsia="Arial" w:cs="Arial"/>
          <w:noProof w:val="0"/>
          <w:sz w:val="24"/>
          <w:szCs w:val="24"/>
          <w:lang w:val="en-GB"/>
        </w:rPr>
        <w:t>Mullins, L. (2016) Management and Organisational Behaviour (11th edition) Harlow: Pearson</w:t>
      </w:r>
    </w:p>
    <w:p xmlns:wp14="http://schemas.microsoft.com/office/word/2010/wordml" w:rsidP="388ADF6C" wp14:paraId="63EEC8B5" wp14:textId="20E16131">
      <w:pPr>
        <w:spacing w:after="120" w:afterAutospacing="off" w:line="360" w:lineRule="auto"/>
        <w:ind w:left="-20" w:right="-20"/>
        <w:jc w:val="both"/>
        <w:rPr>
          <w:rFonts w:ascii="Arial" w:hAnsi="Arial" w:eastAsia="Arial" w:cs="Arial"/>
          <w:noProof w:val="0"/>
          <w:sz w:val="24"/>
          <w:szCs w:val="24"/>
          <w:lang w:val="en-GB"/>
        </w:rPr>
      </w:pPr>
      <w:r w:rsidRPr="388ADF6C" w:rsidR="65083BE8">
        <w:rPr>
          <w:rFonts w:ascii="Arial" w:hAnsi="Arial" w:eastAsia="Arial" w:cs="Arial"/>
          <w:noProof w:val="0"/>
          <w:sz w:val="24"/>
          <w:szCs w:val="24"/>
          <w:lang w:val="en-GB"/>
        </w:rPr>
        <w:t xml:space="preserve">Nawaz, Z.A.K.D.A. and Khan, I., 2016. Leadership theories and styles: A literature review. </w:t>
      </w:r>
      <w:r w:rsidRPr="388ADF6C" w:rsidR="65083BE8">
        <w:rPr>
          <w:rFonts w:ascii="Arial" w:hAnsi="Arial" w:eastAsia="Arial" w:cs="Arial"/>
          <w:i w:val="1"/>
          <w:iCs w:val="1"/>
          <w:noProof w:val="0"/>
          <w:sz w:val="24"/>
          <w:szCs w:val="24"/>
          <w:lang w:val="en-GB"/>
        </w:rPr>
        <w:t>Leadership</w:t>
      </w:r>
      <w:r w:rsidRPr="388ADF6C" w:rsidR="65083BE8">
        <w:rPr>
          <w:rFonts w:ascii="Arial" w:hAnsi="Arial" w:eastAsia="Arial" w:cs="Arial"/>
          <w:noProof w:val="0"/>
          <w:sz w:val="24"/>
          <w:szCs w:val="24"/>
          <w:lang w:val="en-GB"/>
        </w:rPr>
        <w:t xml:space="preserve">, </w:t>
      </w:r>
      <w:r w:rsidRPr="388ADF6C" w:rsidR="65083BE8">
        <w:rPr>
          <w:rFonts w:ascii="Arial" w:hAnsi="Arial" w:eastAsia="Arial" w:cs="Arial"/>
          <w:i w:val="1"/>
          <w:iCs w:val="1"/>
          <w:noProof w:val="0"/>
          <w:sz w:val="24"/>
          <w:szCs w:val="24"/>
          <w:lang w:val="en-GB"/>
        </w:rPr>
        <w:t>16</w:t>
      </w:r>
      <w:r w:rsidRPr="388ADF6C" w:rsidR="65083BE8">
        <w:rPr>
          <w:rFonts w:ascii="Arial" w:hAnsi="Arial" w:eastAsia="Arial" w:cs="Arial"/>
          <w:noProof w:val="0"/>
          <w:sz w:val="24"/>
          <w:szCs w:val="24"/>
          <w:lang w:val="en-GB"/>
        </w:rPr>
        <w:t>(1), pp.1-7.</w:t>
      </w:r>
    </w:p>
    <w:p xmlns:wp14="http://schemas.microsoft.com/office/word/2010/wordml" w:rsidP="388ADF6C" wp14:paraId="0464F5DE" wp14:textId="23CC58E3">
      <w:pPr>
        <w:spacing w:after="120" w:afterAutospacing="off" w:line="360" w:lineRule="auto"/>
        <w:ind w:left="-20" w:right="-20"/>
        <w:jc w:val="both"/>
        <w:rPr>
          <w:rFonts w:ascii="Arial" w:hAnsi="Arial" w:eastAsia="Arial" w:cs="Arial"/>
          <w:noProof w:val="0"/>
          <w:sz w:val="24"/>
          <w:szCs w:val="24"/>
          <w:lang w:val="en-GB"/>
        </w:rPr>
      </w:pPr>
      <w:r w:rsidRPr="388ADF6C" w:rsidR="65083BE8">
        <w:rPr>
          <w:rFonts w:ascii="Arial" w:hAnsi="Arial" w:eastAsia="Arial" w:cs="Arial"/>
          <w:noProof w:val="0"/>
          <w:sz w:val="24"/>
          <w:szCs w:val="24"/>
          <w:lang w:val="en-GB"/>
        </w:rPr>
        <w:t xml:space="preserve">Neilson, G.L., Estupinan, J. and Sethi, B., (2015). 10 Principles of Organization Design. </w:t>
      </w:r>
      <w:r w:rsidRPr="388ADF6C" w:rsidR="65083BE8">
        <w:rPr>
          <w:rFonts w:ascii="Arial" w:hAnsi="Arial" w:eastAsia="Arial" w:cs="Arial"/>
          <w:i w:val="1"/>
          <w:iCs w:val="1"/>
          <w:noProof w:val="0"/>
          <w:sz w:val="24"/>
          <w:szCs w:val="24"/>
          <w:lang w:val="en-GB"/>
        </w:rPr>
        <w:t>Strategy+ Business Magazine</w:t>
      </w:r>
      <w:r w:rsidRPr="388ADF6C" w:rsidR="65083BE8">
        <w:rPr>
          <w:rFonts w:ascii="Arial" w:hAnsi="Arial" w:eastAsia="Arial" w:cs="Arial"/>
          <w:noProof w:val="0"/>
          <w:sz w:val="24"/>
          <w:szCs w:val="24"/>
          <w:lang w:val="en-GB"/>
        </w:rPr>
        <w:t>, (79), pp.1-6.</w:t>
      </w:r>
    </w:p>
    <w:p xmlns:wp14="http://schemas.microsoft.com/office/word/2010/wordml" w:rsidP="388ADF6C" wp14:paraId="53B9282D" wp14:textId="5C2488E5">
      <w:pPr>
        <w:spacing w:after="120" w:afterAutospacing="off" w:line="360" w:lineRule="auto"/>
        <w:ind w:left="-20" w:right="-20"/>
        <w:jc w:val="both"/>
        <w:rPr>
          <w:rFonts w:ascii="Arial" w:hAnsi="Arial" w:eastAsia="Arial" w:cs="Arial"/>
          <w:noProof w:val="0"/>
          <w:sz w:val="24"/>
          <w:szCs w:val="24"/>
          <w:lang w:val="en-GB"/>
        </w:rPr>
      </w:pPr>
      <w:r w:rsidRPr="388ADF6C" w:rsidR="65083BE8">
        <w:rPr>
          <w:rFonts w:ascii="Arial" w:hAnsi="Arial" w:eastAsia="Arial" w:cs="Arial"/>
          <w:noProof w:val="0"/>
          <w:sz w:val="24"/>
          <w:szCs w:val="24"/>
          <w:lang w:val="en-GB"/>
        </w:rPr>
        <w:t>Szczepańska-</w:t>
      </w:r>
      <w:r w:rsidRPr="388ADF6C" w:rsidR="65083BE8">
        <w:rPr>
          <w:rFonts w:ascii="Arial" w:hAnsi="Arial" w:eastAsia="Arial" w:cs="Arial"/>
          <w:noProof w:val="0"/>
          <w:sz w:val="24"/>
          <w:szCs w:val="24"/>
          <w:lang w:val="en-GB"/>
        </w:rPr>
        <w:t>Woszczyna</w:t>
      </w:r>
      <w:r w:rsidRPr="388ADF6C" w:rsidR="65083BE8">
        <w:rPr>
          <w:rFonts w:ascii="Arial" w:hAnsi="Arial" w:eastAsia="Arial" w:cs="Arial"/>
          <w:noProof w:val="0"/>
          <w:sz w:val="24"/>
          <w:szCs w:val="24"/>
          <w:lang w:val="en-GB"/>
        </w:rPr>
        <w:t xml:space="preserve">, K., (2020). </w:t>
      </w:r>
      <w:r w:rsidRPr="388ADF6C" w:rsidR="65083BE8">
        <w:rPr>
          <w:rFonts w:ascii="Arial" w:hAnsi="Arial" w:eastAsia="Arial" w:cs="Arial"/>
          <w:i w:val="1"/>
          <w:iCs w:val="1"/>
          <w:noProof w:val="0"/>
          <w:sz w:val="24"/>
          <w:szCs w:val="24"/>
          <w:lang w:val="en-GB"/>
        </w:rPr>
        <w:t>Management theory, innovation, and organisation: A model of managerial competencies</w:t>
      </w:r>
      <w:r w:rsidRPr="388ADF6C" w:rsidR="65083BE8">
        <w:rPr>
          <w:rFonts w:ascii="Arial" w:hAnsi="Arial" w:eastAsia="Arial" w:cs="Arial"/>
          <w:noProof w:val="0"/>
          <w:sz w:val="24"/>
          <w:szCs w:val="24"/>
          <w:lang w:val="en-GB"/>
        </w:rPr>
        <w:t>. Routledge.</w:t>
      </w:r>
    </w:p>
    <w:p xmlns:wp14="http://schemas.microsoft.com/office/word/2010/wordml" w:rsidP="388ADF6C" wp14:paraId="4571033D" wp14:textId="646809C6">
      <w:pPr>
        <w:spacing w:after="120" w:afterAutospacing="off" w:line="360" w:lineRule="auto"/>
        <w:ind w:left="-20" w:right="-20"/>
        <w:jc w:val="both"/>
        <w:rPr>
          <w:rFonts w:ascii="Arial" w:hAnsi="Arial" w:eastAsia="Arial" w:cs="Arial"/>
          <w:noProof w:val="0"/>
          <w:sz w:val="24"/>
          <w:szCs w:val="24"/>
          <w:lang w:val="en-GB"/>
        </w:rPr>
      </w:pPr>
      <w:r w:rsidRPr="388ADF6C" w:rsidR="65083BE8">
        <w:rPr>
          <w:rFonts w:ascii="Arial" w:hAnsi="Arial" w:eastAsia="Arial" w:cs="Arial"/>
          <w:noProof w:val="0"/>
          <w:sz w:val="24"/>
          <w:szCs w:val="24"/>
          <w:lang w:val="en-GB"/>
        </w:rPr>
        <w:t>Zumofen</w:t>
      </w:r>
      <w:r w:rsidRPr="388ADF6C" w:rsidR="65083BE8">
        <w:rPr>
          <w:rFonts w:ascii="Arial" w:hAnsi="Arial" w:eastAsia="Arial" w:cs="Arial"/>
          <w:noProof w:val="0"/>
          <w:sz w:val="24"/>
          <w:szCs w:val="24"/>
          <w:lang w:val="en-GB"/>
        </w:rPr>
        <w:t xml:space="preserve">, R., Mabillard, V. and </w:t>
      </w:r>
      <w:r w:rsidRPr="388ADF6C" w:rsidR="65083BE8">
        <w:rPr>
          <w:rFonts w:ascii="Arial" w:hAnsi="Arial" w:eastAsia="Arial" w:cs="Arial"/>
          <w:noProof w:val="0"/>
          <w:sz w:val="24"/>
          <w:szCs w:val="24"/>
          <w:lang w:val="en-GB"/>
        </w:rPr>
        <w:t>Porumbescu</w:t>
      </w:r>
      <w:r w:rsidRPr="388ADF6C" w:rsidR="65083BE8">
        <w:rPr>
          <w:rFonts w:ascii="Arial" w:hAnsi="Arial" w:eastAsia="Arial" w:cs="Arial"/>
          <w:noProof w:val="0"/>
          <w:sz w:val="24"/>
          <w:szCs w:val="24"/>
          <w:lang w:val="en-GB"/>
        </w:rPr>
        <w:t xml:space="preserve">, G., 2022. Accountability and responsibility of public managers. In </w:t>
      </w:r>
      <w:r w:rsidRPr="388ADF6C" w:rsidR="65083BE8">
        <w:rPr>
          <w:rFonts w:ascii="Arial" w:hAnsi="Arial" w:eastAsia="Arial" w:cs="Arial"/>
          <w:i w:val="1"/>
          <w:iCs w:val="1"/>
          <w:noProof w:val="0"/>
          <w:sz w:val="24"/>
          <w:szCs w:val="24"/>
          <w:lang w:val="en-GB"/>
        </w:rPr>
        <w:t xml:space="preserve">Elgar </w:t>
      </w:r>
      <w:r w:rsidRPr="388ADF6C" w:rsidR="65083BE8">
        <w:rPr>
          <w:rFonts w:ascii="Arial" w:hAnsi="Arial" w:eastAsia="Arial" w:cs="Arial"/>
          <w:i w:val="1"/>
          <w:iCs w:val="1"/>
          <w:noProof w:val="0"/>
          <w:sz w:val="24"/>
          <w:szCs w:val="24"/>
          <w:lang w:val="en-GB"/>
        </w:rPr>
        <w:t>Encyclopedia</w:t>
      </w:r>
      <w:r w:rsidRPr="388ADF6C" w:rsidR="65083BE8">
        <w:rPr>
          <w:rFonts w:ascii="Arial" w:hAnsi="Arial" w:eastAsia="Arial" w:cs="Arial"/>
          <w:i w:val="1"/>
          <w:iCs w:val="1"/>
          <w:noProof w:val="0"/>
          <w:sz w:val="24"/>
          <w:szCs w:val="24"/>
          <w:lang w:val="en-GB"/>
        </w:rPr>
        <w:t xml:space="preserve"> of Public Management</w:t>
      </w:r>
      <w:r w:rsidRPr="388ADF6C" w:rsidR="65083BE8">
        <w:rPr>
          <w:rFonts w:ascii="Arial" w:hAnsi="Arial" w:eastAsia="Arial" w:cs="Arial"/>
          <w:noProof w:val="0"/>
          <w:sz w:val="24"/>
          <w:szCs w:val="24"/>
          <w:lang w:val="en-GB"/>
        </w:rPr>
        <w:t xml:space="preserve"> (pp. 131-135). Edward Elgar Publishing </w:t>
      </w:r>
      <w:r w:rsidRPr="388ADF6C" w:rsidR="7F1DEBD0">
        <w:rPr>
          <w:rFonts w:ascii="Arial" w:hAnsi="Arial" w:eastAsia="Arial" w:cs="Arial"/>
          <w:noProof w:val="0"/>
          <w:sz w:val="24"/>
          <w:szCs w:val="24"/>
          <w:lang w:val="en-GB"/>
        </w:rPr>
        <w:t>Ltd.</w:t>
      </w:r>
    </w:p>
    <w:p xmlns:wp14="http://schemas.microsoft.com/office/word/2010/wordml" w:rsidP="388ADF6C" wp14:paraId="5E5787A5" wp14:textId="6D19BACB">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Q/Cw3zvfv0AcxD" int2:id="fL1X2Shy">
      <int2:state int2:type="AugLoop_Text_Critique" int2:value="Rejected"/>
    </int2:textHash>
    <int2:textHash int2:hashCode="Jne8XCboDCEI2H" int2:id="oPUCR426">
      <int2:state int2:type="AugLoop_Text_Critique" int2:value="Rejected"/>
    </int2:textHash>
    <int2:textHash int2:hashCode="4u4TdTPVpTqyAz" int2:id="w0NngqIO">
      <int2:state int2:type="AugLoop_Text_Critique" int2:value="Rejected"/>
    </int2:textHash>
    <int2:textHash int2:hashCode="XwLcxss7fU5yoh" int2:id="eRYmgtJ7">
      <int2:state int2:type="AugLoop_Text_Critique" int2:value="Rejected"/>
    </int2:textHash>
    <int2:textHash int2:hashCode="ewnzblLx/mgkkY" int2:id="m9hprhP8">
      <int2:state int2:type="AugLoop_Text_Critique" int2:value="Rejected"/>
    </int2:textHash>
    <int2:textHash int2:hashCode="AUnHGz6kytTeNS" int2:id="nOAxV63y">
      <int2:state int2:type="AugLoop_Text_Critique" int2:value="Rejected"/>
    </int2:textHash>
    <int2:textHash int2:hashCode="dhnBIQLkG3yGCc" int2:id="UCh0yMCT">
      <int2:state int2:type="AugLoop_Text_Critique" int2:value="Rejected"/>
    </int2:textHash>
    <int2:textHash int2:hashCode="CxISeZl8QSam41" int2:id="hsHL1bhE">
      <int2:state int2:type="AugLoop_Text_Critique" int2:value="Rejected"/>
    </int2:textHash>
    <int2:textHash int2:hashCode="F79Gz7vHMKBBLv" int2:id="VbrzDnq6">
      <int2:state int2:type="AugLoop_Text_Critique" int2:value="Rejected"/>
    </int2:textHash>
    <int2:textHash int2:hashCode="S3KKhBAL3zN8KV" int2:id="BHHx3JAF">
      <int2:state int2:type="AugLoop_Text_Critique" int2:value="Rejected"/>
    </int2:textHash>
    <int2:textHash int2:hashCode="VWhsx7M04TOr/0" int2:id="0ftuEPiD">
      <int2:state int2:type="AugLoop_Text_Critique" int2:value="Rejected"/>
    </int2:textHash>
    <int2:textHash int2:hashCode="OagviJAXPw7DNo" int2:id="iwXdnl9N">
      <int2:state int2:type="AugLoop_Text_Critique" int2:value="Rejected"/>
    </int2:textHash>
    <int2:bookmark int2:bookmarkName="_Int_D4pCcqbe" int2:invalidationBookmarkName="" int2:hashCode="iuvTtbwtk9VRFN" int2:id="qtrcHlfW">
      <int2:state int2:type="WordDesignerPullQuotesAnnotation" int2:value="Reviewed"/>
    </int2:bookmark>
    <int2:bookmark int2:bookmarkName="_Int_mhnCiRen" int2:invalidationBookmarkName="" int2:hashCode="tH82PitDDAZH8U" int2:id="vLQb5fBm">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E71169A"/>
    <w:rsid w:val="004BDB74"/>
    <w:rsid w:val="02CB8F14"/>
    <w:rsid w:val="06EDE9B3"/>
    <w:rsid w:val="07E35296"/>
    <w:rsid w:val="0917FAEB"/>
    <w:rsid w:val="094E694F"/>
    <w:rsid w:val="099FF2AF"/>
    <w:rsid w:val="0B14B1F7"/>
    <w:rsid w:val="0C7F5BB6"/>
    <w:rsid w:val="0E825E05"/>
    <w:rsid w:val="0F554217"/>
    <w:rsid w:val="11B9FEC7"/>
    <w:rsid w:val="11E9CCCB"/>
    <w:rsid w:val="12E4E112"/>
    <w:rsid w:val="1306E283"/>
    <w:rsid w:val="13CD206E"/>
    <w:rsid w:val="1427B12B"/>
    <w:rsid w:val="154E7085"/>
    <w:rsid w:val="1568F0CF"/>
    <w:rsid w:val="165C78B7"/>
    <w:rsid w:val="1675E3FD"/>
    <w:rsid w:val="16794894"/>
    <w:rsid w:val="174BD725"/>
    <w:rsid w:val="1813AE52"/>
    <w:rsid w:val="1A2B8EF8"/>
    <w:rsid w:val="1AF4B249"/>
    <w:rsid w:val="1B38E3F9"/>
    <w:rsid w:val="1D36C1A7"/>
    <w:rsid w:val="2019A626"/>
    <w:rsid w:val="2475C4E2"/>
    <w:rsid w:val="24BE31F5"/>
    <w:rsid w:val="26148F43"/>
    <w:rsid w:val="290C2BA1"/>
    <w:rsid w:val="2988FA74"/>
    <w:rsid w:val="29F95B18"/>
    <w:rsid w:val="2AD4945B"/>
    <w:rsid w:val="2B759F4F"/>
    <w:rsid w:val="2C340FB6"/>
    <w:rsid w:val="2E4B9AB2"/>
    <w:rsid w:val="335E6466"/>
    <w:rsid w:val="339C3451"/>
    <w:rsid w:val="33CDACE1"/>
    <w:rsid w:val="341BDB58"/>
    <w:rsid w:val="344388F5"/>
    <w:rsid w:val="34AEA932"/>
    <w:rsid w:val="36153E25"/>
    <w:rsid w:val="37107D48"/>
    <w:rsid w:val="380B3A04"/>
    <w:rsid w:val="388ADF6C"/>
    <w:rsid w:val="38BF3554"/>
    <w:rsid w:val="3B06DB04"/>
    <w:rsid w:val="3C4F3418"/>
    <w:rsid w:val="3C61DDB3"/>
    <w:rsid w:val="3C6D27EC"/>
    <w:rsid w:val="3CAF3A7A"/>
    <w:rsid w:val="3CE1DA3A"/>
    <w:rsid w:val="3D09B260"/>
    <w:rsid w:val="3D478B0A"/>
    <w:rsid w:val="3DB93CAA"/>
    <w:rsid w:val="3FDB691F"/>
    <w:rsid w:val="438A26FD"/>
    <w:rsid w:val="451605D5"/>
    <w:rsid w:val="456678AF"/>
    <w:rsid w:val="468DE449"/>
    <w:rsid w:val="480597B6"/>
    <w:rsid w:val="488A1FEF"/>
    <w:rsid w:val="4AD5DCD0"/>
    <w:rsid w:val="4B95AA66"/>
    <w:rsid w:val="4DAAF8E8"/>
    <w:rsid w:val="4FB78ECA"/>
    <w:rsid w:val="5004A6C5"/>
    <w:rsid w:val="520590F8"/>
    <w:rsid w:val="526FBEEA"/>
    <w:rsid w:val="52D35C0C"/>
    <w:rsid w:val="53C1DD97"/>
    <w:rsid w:val="53C23D0C"/>
    <w:rsid w:val="54984EF0"/>
    <w:rsid w:val="58954EBA"/>
    <w:rsid w:val="58BC2AC1"/>
    <w:rsid w:val="5BDAC286"/>
    <w:rsid w:val="5C4813D8"/>
    <w:rsid w:val="5D8F9BE4"/>
    <w:rsid w:val="5E71169A"/>
    <w:rsid w:val="5F70950A"/>
    <w:rsid w:val="60633B6F"/>
    <w:rsid w:val="6088F686"/>
    <w:rsid w:val="609A0C53"/>
    <w:rsid w:val="60D91E95"/>
    <w:rsid w:val="6119AA23"/>
    <w:rsid w:val="6235DCB4"/>
    <w:rsid w:val="626D8948"/>
    <w:rsid w:val="63637E8F"/>
    <w:rsid w:val="63B3EE1C"/>
    <w:rsid w:val="640858E2"/>
    <w:rsid w:val="64DC61C3"/>
    <w:rsid w:val="65083BE8"/>
    <w:rsid w:val="65687C6F"/>
    <w:rsid w:val="658315E4"/>
    <w:rsid w:val="67EE0102"/>
    <w:rsid w:val="69176E77"/>
    <w:rsid w:val="69C17DF7"/>
    <w:rsid w:val="6A91EA57"/>
    <w:rsid w:val="6BC8B9BA"/>
    <w:rsid w:val="6C4C87FB"/>
    <w:rsid w:val="6F2FEF96"/>
    <w:rsid w:val="70CBBFF7"/>
    <w:rsid w:val="72034997"/>
    <w:rsid w:val="7485BBB3"/>
    <w:rsid w:val="74BF06DE"/>
    <w:rsid w:val="74EF9BC8"/>
    <w:rsid w:val="7869DFFB"/>
    <w:rsid w:val="78FADC1C"/>
    <w:rsid w:val="79246390"/>
    <w:rsid w:val="79A65C19"/>
    <w:rsid w:val="7AEC5217"/>
    <w:rsid w:val="7B44AF82"/>
    <w:rsid w:val="7BE1A7ED"/>
    <w:rsid w:val="7F1DEB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71169A"/>
  <w15:chartTrackingRefBased/>
  <w15:docId w15:val="{74766DB3-FB59-4EB6-BA4B-4B407F0C05D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6af92fccf864496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Andreea-Sultana Curelaru (1918110)</dc:creator>
  <keywords/>
  <dc:description/>
  <lastModifiedBy>Andreea-Sultana Curelaru (1918110)</lastModifiedBy>
  <revision>3</revision>
  <dcterms:created xsi:type="dcterms:W3CDTF">2024-02-01T14:00:38.7924870Z</dcterms:created>
  <dcterms:modified xsi:type="dcterms:W3CDTF">2024-02-01T19:27:33.0884288Z</dcterms:modified>
</coreProperties>
</file>