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header4.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BF4C15" w:rsidRDefault="00BF4C15" w:rsidP="00BF4C15">
      <w:pPr>
        <w:rPr>
          <w:rFonts w:ascii="Calibri" w:hAnsi="Calibri"/>
        </w:rPr>
      </w:pPr>
    </w:p>
    <w:p w:rsidR="00BF4C15" w:rsidRPr="00512D6F" w:rsidRDefault="004002F3" w:rsidP="00BF4C15">
      <w:pPr>
        <w:rPr>
          <w:rFonts w:ascii="Times New Roman" w:hAnsi="Times New Roman" w:cs="Times New Roman"/>
          <w:sz w:val="24"/>
          <w:szCs w:val="24"/>
        </w:rPr>
      </w:pPr>
      <w:r>
        <w:rPr>
          <w:rFonts w:ascii="Calibri" w:hAnsi="Calibri"/>
        </w:rPr>
        <w:t>Title</w:t>
      </w:r>
      <w:r w:rsidR="00BF4C15">
        <w:rPr>
          <w:rFonts w:ascii="Calibri" w:hAnsi="Calibri"/>
        </w:rPr>
        <w:t>:</w:t>
      </w:r>
      <w:r w:rsidR="00512D6F">
        <w:rPr>
          <w:rFonts w:ascii="Calibri" w:hAnsi="Calibri"/>
        </w:rPr>
        <w:t xml:space="preserve"> </w:t>
      </w:r>
      <w:r w:rsidR="00512D6F">
        <w:rPr>
          <w:rFonts w:ascii="Calibri" w:hAnsi="Calibri"/>
          <w:sz w:val="24"/>
          <w:szCs w:val="24"/>
        </w:rPr>
        <w:t xml:space="preserve"> Risk Assessment</w:t>
      </w:r>
    </w:p>
    <w:p w:rsidR="00BF4C15" w:rsidRDefault="004002F3" w:rsidP="00BF4C15">
      <w:pPr>
        <w:rPr>
          <w:rFonts w:ascii="Calibri" w:hAnsi="Calibri"/>
        </w:rPr>
      </w:pPr>
      <w:r>
        <w:rPr>
          <w:rFonts w:ascii="Calibri" w:hAnsi="Calibri"/>
        </w:rPr>
        <w:t>Date:</w:t>
      </w:r>
      <w:r w:rsidR="00512D6F">
        <w:rPr>
          <w:rFonts w:ascii="Calibri" w:hAnsi="Calibri"/>
        </w:rPr>
        <w:t xml:space="preserve"> 23</w:t>
      </w:r>
      <w:r w:rsidR="00512D6F">
        <w:rPr>
          <w:rFonts w:ascii="Calibri" w:hAnsi="Calibri"/>
          <w:vertAlign w:val="superscript"/>
        </w:rPr>
        <w:t xml:space="preserve">rd </w:t>
      </w:r>
      <w:r w:rsidR="00512D6F">
        <w:rPr>
          <w:rFonts w:ascii="Calibri" w:hAnsi="Calibri"/>
        </w:rPr>
        <w:t>April 2018</w:t>
      </w:r>
    </w:p>
    <w:p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60"/>
        <w:gridCol w:w="5862"/>
      </w:tblGrid>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Event Description</w:t>
            </w:r>
          </w:p>
        </w:tc>
        <w:tc>
          <w:tcPr>
            <w:tcW w:w="5862" w:type="dxa"/>
            <w:shd w:val="clear" w:color="auto" w:fill="auto"/>
          </w:tcPr>
          <w:p w:rsidR="00BF4C15" w:rsidRPr="0011458E" w:rsidRDefault="00512D6F" w:rsidP="00562087">
            <w:pPr>
              <w:rPr>
                <w:rFonts w:cs="Arial"/>
              </w:rPr>
            </w:pPr>
            <w:r>
              <w:rPr>
                <w:rFonts w:cs="Arial"/>
              </w:rPr>
              <w:t>A focus group to discuss risk assessment practices for events within a university cafeteria</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Department:</w:t>
            </w:r>
          </w:p>
        </w:tc>
        <w:tc>
          <w:tcPr>
            <w:tcW w:w="5862" w:type="dxa"/>
            <w:shd w:val="clear" w:color="auto" w:fill="auto"/>
          </w:tcPr>
          <w:p w:rsidR="00BF4C15" w:rsidRPr="0011458E" w:rsidRDefault="00512D6F" w:rsidP="00562087">
            <w:pPr>
              <w:rPr>
                <w:rFonts w:cs="Arial"/>
              </w:rPr>
            </w:pPr>
            <w:r>
              <w:rPr>
                <w:rFonts w:cs="Arial"/>
              </w:rPr>
              <w:t>Facualty of Business</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Event Location:</w:t>
            </w:r>
          </w:p>
        </w:tc>
        <w:tc>
          <w:tcPr>
            <w:tcW w:w="5862" w:type="dxa"/>
            <w:shd w:val="clear" w:color="auto" w:fill="auto"/>
          </w:tcPr>
          <w:p w:rsidR="00BF4C15" w:rsidRPr="0011458E" w:rsidRDefault="00512D6F" w:rsidP="00562087">
            <w:pPr>
              <w:rPr>
                <w:rFonts w:cs="Arial"/>
              </w:rPr>
            </w:pPr>
            <w:r>
              <w:rPr>
                <w:rFonts w:cs="Arial"/>
              </w:rPr>
              <w:t>UWTSD cafeteria</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rsidR="00BF4C15" w:rsidRPr="0011458E" w:rsidRDefault="00512D6F" w:rsidP="00562087">
            <w:pPr>
              <w:rPr>
                <w:rFonts w:cs="Arial"/>
              </w:rPr>
            </w:pPr>
            <w:r>
              <w:rPr>
                <w:rFonts w:cs="Arial"/>
              </w:rPr>
              <w:t>Marie Pitson</w:t>
            </w:r>
          </w:p>
        </w:tc>
      </w:tr>
      <w:tr w:rsidR="00FB6D7F" w:rsidRPr="009A70EC" w:rsidTr="00562087">
        <w:tc>
          <w:tcPr>
            <w:tcW w:w="2660" w:type="dxa"/>
            <w:shd w:val="clear" w:color="auto" w:fill="auto"/>
          </w:tcPr>
          <w:p w:rsidR="00FB6D7F" w:rsidRPr="0011458E" w:rsidRDefault="00FB6D7F" w:rsidP="00562087">
            <w:pPr>
              <w:rPr>
                <w:rFonts w:cs="Arial"/>
              </w:rPr>
            </w:pPr>
            <w:r>
              <w:rPr>
                <w:rFonts w:cs="Arial"/>
              </w:rPr>
              <w:t xml:space="preserve">Student Event Manager </w:t>
            </w:r>
          </w:p>
        </w:tc>
        <w:tc>
          <w:tcPr>
            <w:tcW w:w="5862" w:type="dxa"/>
            <w:shd w:val="clear" w:color="auto" w:fill="auto"/>
          </w:tcPr>
          <w:p w:rsidR="00FB6D7F" w:rsidRPr="0011458E" w:rsidRDefault="00512D6F" w:rsidP="00562087">
            <w:pPr>
              <w:rPr>
                <w:rFonts w:cs="Arial"/>
              </w:rPr>
            </w:pPr>
            <w:r>
              <w:rPr>
                <w:rFonts w:cs="Arial"/>
              </w:rPr>
              <w:t>N/A</w:t>
            </w:r>
          </w:p>
        </w:tc>
      </w:tr>
      <w:tr w:rsidR="00FB6D7F" w:rsidRPr="009A70EC" w:rsidTr="00562087">
        <w:tc>
          <w:tcPr>
            <w:tcW w:w="2660" w:type="dxa"/>
            <w:shd w:val="clear" w:color="auto" w:fill="auto"/>
          </w:tcPr>
          <w:p w:rsidR="00FB6D7F" w:rsidRPr="0011458E" w:rsidRDefault="00FB6D7F" w:rsidP="00562087">
            <w:pPr>
              <w:rPr>
                <w:rFonts w:cs="Arial"/>
              </w:rPr>
            </w:pPr>
            <w:r>
              <w:rPr>
                <w:rFonts w:cs="Arial"/>
              </w:rPr>
              <w:t>Student Treasurer</w:t>
            </w:r>
          </w:p>
        </w:tc>
        <w:tc>
          <w:tcPr>
            <w:tcW w:w="5862" w:type="dxa"/>
            <w:shd w:val="clear" w:color="auto" w:fill="auto"/>
          </w:tcPr>
          <w:p w:rsidR="00FB6D7F" w:rsidRPr="0011458E" w:rsidRDefault="00512D6F" w:rsidP="00562087">
            <w:pPr>
              <w:rPr>
                <w:rFonts w:cs="Arial"/>
              </w:rPr>
            </w:pPr>
            <w:r>
              <w:rPr>
                <w:rFonts w:cs="Arial"/>
              </w:rPr>
              <w:t>N/A</w:t>
            </w:r>
          </w:p>
        </w:tc>
      </w:tr>
      <w:tr w:rsidR="00BF4C15" w:rsidRPr="009A70EC" w:rsidTr="00562087">
        <w:tc>
          <w:tcPr>
            <w:tcW w:w="2660" w:type="dxa"/>
            <w:shd w:val="clear" w:color="auto" w:fill="auto"/>
          </w:tcPr>
          <w:p w:rsidR="00BF4C15" w:rsidRPr="0011458E" w:rsidRDefault="00BF4C15" w:rsidP="00562087">
            <w:pPr>
              <w:rPr>
                <w:rFonts w:cs="Arial"/>
              </w:rPr>
            </w:pPr>
            <w:r>
              <w:rPr>
                <w:rFonts w:cs="Arial"/>
              </w:rPr>
              <w:t>Numbers of students attending</w:t>
            </w:r>
          </w:p>
        </w:tc>
        <w:tc>
          <w:tcPr>
            <w:tcW w:w="5862" w:type="dxa"/>
            <w:shd w:val="clear" w:color="auto" w:fill="auto"/>
          </w:tcPr>
          <w:p w:rsidR="00BF4C15" w:rsidRPr="0011458E" w:rsidRDefault="00512D6F" w:rsidP="00562087">
            <w:pPr>
              <w:rPr>
                <w:rFonts w:cs="Arial"/>
              </w:rPr>
            </w:pPr>
            <w:r>
              <w:rPr>
                <w:rFonts w:cs="Arial"/>
              </w:rPr>
              <w:t>40</w:t>
            </w:r>
          </w:p>
        </w:tc>
      </w:tr>
      <w:tr w:rsidR="00BF4C15" w:rsidRPr="009A70EC" w:rsidTr="00562087">
        <w:tc>
          <w:tcPr>
            <w:tcW w:w="2660" w:type="dxa"/>
            <w:shd w:val="clear" w:color="auto" w:fill="auto"/>
          </w:tcPr>
          <w:p w:rsidR="00BF4C15" w:rsidRPr="0011458E" w:rsidRDefault="00BF4C15" w:rsidP="00562087">
            <w:pPr>
              <w:rPr>
                <w:rFonts w:cs="Arial"/>
              </w:rPr>
            </w:pPr>
            <w:r>
              <w:rPr>
                <w:rFonts w:cs="Arial"/>
              </w:rPr>
              <w:t>Students with additional needs (please describe)</w:t>
            </w:r>
          </w:p>
        </w:tc>
        <w:tc>
          <w:tcPr>
            <w:tcW w:w="5862" w:type="dxa"/>
            <w:shd w:val="clear" w:color="auto" w:fill="auto"/>
          </w:tcPr>
          <w:p w:rsidR="00BF4C15" w:rsidRPr="0011458E" w:rsidRDefault="00512D6F" w:rsidP="00562087">
            <w:pPr>
              <w:rPr>
                <w:rFonts w:cs="Arial"/>
              </w:rPr>
            </w:pPr>
            <w:r>
              <w:rPr>
                <w:rFonts w:cs="Arial"/>
              </w:rPr>
              <w:t>Some are on crutches, have hearing aids</w:t>
            </w:r>
          </w:p>
        </w:tc>
      </w:tr>
      <w:tr w:rsidR="00BF4C15" w:rsidRPr="009A70EC" w:rsidTr="00562087">
        <w:tc>
          <w:tcPr>
            <w:tcW w:w="2660" w:type="dxa"/>
            <w:shd w:val="clear" w:color="auto" w:fill="auto"/>
          </w:tcPr>
          <w:p w:rsidR="00BF4C15" w:rsidRDefault="00BF4C15" w:rsidP="00562087">
            <w:pPr>
              <w:rPr>
                <w:rFonts w:cs="Arial"/>
              </w:rPr>
            </w:pPr>
            <w:r>
              <w:rPr>
                <w:rFonts w:cs="Arial"/>
              </w:rPr>
              <w:t>Numbers of staff attending</w:t>
            </w:r>
          </w:p>
        </w:tc>
        <w:tc>
          <w:tcPr>
            <w:tcW w:w="5862" w:type="dxa"/>
            <w:shd w:val="clear" w:color="auto" w:fill="auto"/>
          </w:tcPr>
          <w:p w:rsidR="00BF4C15" w:rsidRPr="0011458E" w:rsidRDefault="00512D6F" w:rsidP="00562087">
            <w:pPr>
              <w:rPr>
                <w:rFonts w:cs="Arial"/>
              </w:rPr>
            </w:pPr>
            <w:r>
              <w:rPr>
                <w:rFonts w:cs="Arial"/>
              </w:rPr>
              <w:t>1</w:t>
            </w:r>
          </w:p>
        </w:tc>
      </w:tr>
      <w:tr w:rsidR="00BF4C15" w:rsidRPr="009A70EC" w:rsidTr="00562087">
        <w:tc>
          <w:tcPr>
            <w:tcW w:w="2660" w:type="dxa"/>
            <w:shd w:val="clear" w:color="auto" w:fill="auto"/>
          </w:tcPr>
          <w:p w:rsidR="00BF4C15" w:rsidRDefault="00BF4C15" w:rsidP="00562087">
            <w:pPr>
              <w:rPr>
                <w:rFonts w:cs="Arial"/>
              </w:rPr>
            </w:pPr>
            <w:r>
              <w:rPr>
                <w:rFonts w:cs="Arial"/>
              </w:rPr>
              <w:t>Number of first aiders attending</w:t>
            </w:r>
          </w:p>
        </w:tc>
        <w:tc>
          <w:tcPr>
            <w:tcW w:w="5862" w:type="dxa"/>
            <w:shd w:val="clear" w:color="auto" w:fill="auto"/>
          </w:tcPr>
          <w:p w:rsidR="00BF4C15" w:rsidRPr="0011458E" w:rsidRDefault="00C4115A" w:rsidP="00562087">
            <w:pPr>
              <w:rPr>
                <w:rFonts w:cs="Arial"/>
              </w:rPr>
            </w:pPr>
            <w:r>
              <w:rPr>
                <w:rFonts w:cs="Arial"/>
              </w:rPr>
              <w:t>N/A</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Start Date:</w:t>
            </w:r>
          </w:p>
        </w:tc>
        <w:tc>
          <w:tcPr>
            <w:tcW w:w="5862" w:type="dxa"/>
            <w:shd w:val="clear" w:color="auto" w:fill="auto"/>
          </w:tcPr>
          <w:p w:rsidR="00BF4C15" w:rsidRPr="0011458E" w:rsidRDefault="00C4115A" w:rsidP="00562087">
            <w:pPr>
              <w:rPr>
                <w:rFonts w:cs="Arial"/>
              </w:rPr>
            </w:pPr>
            <w:r>
              <w:rPr>
                <w:rStyle w:val="PlaceholderText"/>
              </w:rPr>
              <w:t>23</w:t>
            </w:r>
            <w:r w:rsidRPr="00C4115A">
              <w:rPr>
                <w:rStyle w:val="PlaceholderText"/>
                <w:vertAlign w:val="superscript"/>
              </w:rPr>
              <w:t>rd</w:t>
            </w:r>
            <w:r>
              <w:rPr>
                <w:rStyle w:val="PlaceholderText"/>
              </w:rPr>
              <w:t xml:space="preserve"> April 2018</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Return Date:</w:t>
            </w:r>
          </w:p>
        </w:tc>
        <w:tc>
          <w:tcPr>
            <w:tcW w:w="5862" w:type="dxa"/>
            <w:shd w:val="clear" w:color="auto" w:fill="auto"/>
          </w:tcPr>
          <w:p w:rsidR="00BF4C15" w:rsidRPr="0011458E" w:rsidRDefault="00C4115A" w:rsidP="00562087">
            <w:pPr>
              <w:rPr>
                <w:rFonts w:cs="Arial"/>
              </w:rPr>
            </w:pPr>
            <w:r>
              <w:rPr>
                <w:rStyle w:val="PlaceholderText"/>
              </w:rPr>
              <w:t>13</w:t>
            </w:r>
            <w:r w:rsidRPr="00C4115A">
              <w:rPr>
                <w:rStyle w:val="PlaceholderText"/>
                <w:vertAlign w:val="superscript"/>
              </w:rPr>
              <w:t>th</w:t>
            </w:r>
            <w:r>
              <w:rPr>
                <w:rStyle w:val="PlaceholderText"/>
              </w:rPr>
              <w:t xml:space="preserve"> May 2018</w:t>
            </w:r>
          </w:p>
        </w:tc>
      </w:tr>
      <w:tr w:rsidR="00BF4C15" w:rsidRPr="009A70EC" w:rsidTr="00562087">
        <w:tc>
          <w:tcPr>
            <w:tcW w:w="2660" w:type="dxa"/>
            <w:shd w:val="clear" w:color="auto" w:fill="auto"/>
          </w:tcPr>
          <w:p w:rsidR="00BF4C15" w:rsidRPr="0011458E" w:rsidRDefault="004002F3" w:rsidP="00562087">
            <w:pPr>
              <w:rPr>
                <w:rFonts w:cs="Arial"/>
              </w:rPr>
            </w:pPr>
            <w:r>
              <w:rPr>
                <w:rFonts w:cs="Arial"/>
              </w:rPr>
              <w:t>Event Details:</w:t>
            </w:r>
          </w:p>
        </w:tc>
        <w:tc>
          <w:tcPr>
            <w:tcW w:w="5862" w:type="dxa"/>
            <w:shd w:val="clear" w:color="auto" w:fill="auto"/>
          </w:tcPr>
          <w:p w:rsidR="00BF4C15" w:rsidRPr="0011458E" w:rsidRDefault="00C4115A" w:rsidP="00FB6D7F">
            <w:pPr>
              <w:rPr>
                <w:rFonts w:cs="Arial"/>
              </w:rPr>
            </w:pPr>
            <w:r>
              <w:rPr>
                <w:rFonts w:cs="Arial"/>
              </w:rPr>
              <w:t>Focus group held in the university cafeteria, 40 people will be attending with 1 member of staff.  It will be help between 11-11.45 am and hot beverages will be supplied.</w:t>
            </w:r>
          </w:p>
        </w:tc>
      </w:tr>
      <w:tr w:rsidR="004002F3" w:rsidRPr="009A70EC" w:rsidTr="00562087">
        <w:tc>
          <w:tcPr>
            <w:tcW w:w="2660" w:type="dxa"/>
            <w:shd w:val="clear" w:color="auto" w:fill="auto"/>
          </w:tcPr>
          <w:p w:rsidR="004002F3" w:rsidRDefault="004002F3" w:rsidP="00562087">
            <w:pPr>
              <w:rPr>
                <w:rFonts w:cs="Arial"/>
              </w:rPr>
            </w:pPr>
            <w:r>
              <w:rPr>
                <w:rFonts w:cs="Arial"/>
              </w:rPr>
              <w:t>Route:</w:t>
            </w:r>
          </w:p>
        </w:tc>
        <w:tc>
          <w:tcPr>
            <w:tcW w:w="5862" w:type="dxa"/>
            <w:shd w:val="clear" w:color="auto" w:fill="auto"/>
          </w:tcPr>
          <w:p w:rsidR="004002F3" w:rsidRPr="0011458E" w:rsidRDefault="00C4115A" w:rsidP="00FB6D7F">
            <w:pPr>
              <w:rPr>
                <w:rFonts w:cs="Arial"/>
              </w:rPr>
            </w:pPr>
            <w:r>
              <w:rPr>
                <w:rFonts w:cs="Arial"/>
              </w:rPr>
              <w:t>No parking is available on sight so the best option s to come by train.  Once you exit the train station turn right. Stay on this side of the road, walk for 2 minutes and there is a road bearing down to the right.  The campus is at the end of the road.  Once you enter the building, take the lift to the 3</w:t>
            </w:r>
            <w:r w:rsidRPr="00C4115A">
              <w:rPr>
                <w:rFonts w:cs="Arial"/>
                <w:vertAlign w:val="superscript"/>
              </w:rPr>
              <w:t>rd</w:t>
            </w:r>
            <w:r>
              <w:rPr>
                <w:rFonts w:cs="Arial"/>
              </w:rPr>
              <w:t xml:space="preserve"> floor, once you come out of the lift the first right takes you directly into the </w:t>
            </w:r>
            <w:r>
              <w:rPr>
                <w:rFonts w:cs="Arial"/>
              </w:rPr>
              <w:lastRenderedPageBreak/>
              <w:t>cafeteria.</w:t>
            </w:r>
          </w:p>
        </w:tc>
      </w:tr>
      <w:tr w:rsidR="004002F3" w:rsidRPr="009A70EC" w:rsidTr="00562087">
        <w:tc>
          <w:tcPr>
            <w:tcW w:w="2660" w:type="dxa"/>
            <w:shd w:val="clear" w:color="auto" w:fill="auto"/>
          </w:tcPr>
          <w:p w:rsidR="004002F3" w:rsidRDefault="004002F3" w:rsidP="00562087">
            <w:pPr>
              <w:rPr>
                <w:rFonts w:cs="Arial"/>
              </w:rPr>
            </w:pPr>
            <w:r>
              <w:rPr>
                <w:rFonts w:cs="Arial"/>
              </w:rPr>
              <w:lastRenderedPageBreak/>
              <w:t>Charity chosen:</w:t>
            </w:r>
          </w:p>
        </w:tc>
        <w:tc>
          <w:tcPr>
            <w:tcW w:w="5862" w:type="dxa"/>
            <w:shd w:val="clear" w:color="auto" w:fill="auto"/>
          </w:tcPr>
          <w:p w:rsidR="004002F3" w:rsidRPr="0011458E" w:rsidRDefault="00C4115A" w:rsidP="00FB6D7F">
            <w:pPr>
              <w:rPr>
                <w:rFonts w:cs="Arial"/>
              </w:rPr>
            </w:pPr>
            <w:r>
              <w:rPr>
                <w:rFonts w:cs="Arial"/>
              </w:rPr>
              <w:t>N/A</w:t>
            </w:r>
          </w:p>
        </w:tc>
      </w:tr>
    </w:tbl>
    <w:p w:rsidR="00BF4C15" w:rsidRDefault="00BF4C15" w:rsidP="00BF4C15">
      <w:pPr>
        <w:rPr>
          <w:rFonts w:ascii="Calibri" w:hAnsi="Calibri"/>
        </w:rPr>
      </w:pPr>
    </w:p>
    <w:p w:rsidR="00FE350B" w:rsidRPr="009374D3" w:rsidRDefault="00FE350B" w:rsidP="00BF4C15">
      <w:pPr>
        <w:rPr>
          <w:rFonts w:ascii="Calibri" w:hAnsi="Calibri"/>
        </w:rPr>
      </w:pPr>
    </w:p>
    <w:p w:rsidR="00BF4C15" w:rsidRPr="00E920EE" w:rsidRDefault="00BF4C15" w:rsidP="00BF4C15">
      <w:pPr>
        <w:rPr>
          <w:rFonts w:cs="Arial"/>
        </w:rPr>
      </w:pPr>
    </w:p>
    <w:p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bookmarkStart w:id="0" w:name="_GoBack"/>
      <w:bookmarkEnd w:id="0"/>
      <w:r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522"/>
      </w:tblGrid>
      <w:tr w:rsidR="00FE350B" w:rsidRPr="009A70EC" w:rsidTr="00C66A28">
        <w:tc>
          <w:tcPr>
            <w:tcW w:w="8522" w:type="dxa"/>
            <w:shd w:val="clear" w:color="auto" w:fill="auto"/>
          </w:tcPr>
          <w:p w:rsidR="00FE350B" w:rsidRPr="0087447A" w:rsidRDefault="0087447A" w:rsidP="00C66A28">
            <w:pPr>
              <w:rPr>
                <w:rFonts w:ascii="Times New Roman" w:hAnsi="Times New Roman" w:cs="Times New Roman"/>
                <w:sz w:val="24"/>
                <w:szCs w:val="24"/>
              </w:rPr>
            </w:pPr>
            <w:r>
              <w:rPr>
                <w:rFonts w:ascii="Times New Roman" w:hAnsi="Times New Roman" w:cs="Times New Roman"/>
                <w:sz w:val="24"/>
                <w:szCs w:val="24"/>
              </w:rPr>
              <w:t xml:space="preserve">For this assignment I will visit a real event then use health and safety legislation to create, implement and review a risk assessment plan.  The Health and Safety at Work Act 1974 is the main legislation that covers health and safety in the UK (hse,2017).  </w:t>
            </w:r>
            <w:r w:rsidR="000550AE">
              <w:rPr>
                <w:rFonts w:ascii="Times New Roman" w:hAnsi="Times New Roman" w:cs="Times New Roman"/>
                <w:sz w:val="24"/>
                <w:szCs w:val="24"/>
              </w:rPr>
              <w:t>The running of an event can sometimes be a complex task which can be influenced by a number of factors.  It is a legal requirement to plan and manage the event appropriately as if there was ever a serious incident the event organiser would face major consequences (BBC,2015).  Before an event can be planned or managed the terms Hazard, Risk and also Risk Assessment need to be understood.  A Hazard  is ‘any source of potential damage, harm or adverse health effects on somet</w:t>
            </w:r>
            <w:r w:rsidR="00D37A1B">
              <w:rPr>
                <w:rFonts w:ascii="Times New Roman" w:hAnsi="Times New Roman" w:cs="Times New Roman"/>
                <w:sz w:val="24"/>
                <w:szCs w:val="24"/>
              </w:rPr>
              <w:t xml:space="preserve">hing or someone (CCOHS, 2018).  Hazards can be classed under different categories, these are biological hazards, chemical &amp; dust hazards, safety hazards, physical hazards, ergonomic hazards and work organisation hazards (osha,2018).  </w:t>
            </w:r>
            <w:r w:rsidR="000550AE">
              <w:rPr>
                <w:rFonts w:ascii="Times New Roman" w:hAnsi="Times New Roman" w:cs="Times New Roman"/>
                <w:sz w:val="24"/>
                <w:szCs w:val="24"/>
              </w:rPr>
              <w:t xml:space="preserve"> The risk is then the chance that somebody could be harmed by the hazard, and so to indentify suitable measures to control these risks a Risk Assessment is carried out (hse,2017).</w:t>
            </w:r>
            <w:r w:rsidR="0048335D">
              <w:rPr>
                <w:rFonts w:ascii="Times New Roman" w:hAnsi="Times New Roman" w:cs="Times New Roman"/>
                <w:sz w:val="24"/>
                <w:szCs w:val="24"/>
              </w:rPr>
              <w:t xml:space="preserve">  Businesslink.gov.uk (2008) states ‘you are not expected to eliminate all risk but you are required to protect people as far as reasonably practical’.</w:t>
            </w:r>
            <w:r w:rsidR="000550AE">
              <w:rPr>
                <w:rFonts w:ascii="Times New Roman" w:hAnsi="Times New Roman" w:cs="Times New Roman"/>
                <w:sz w:val="24"/>
                <w:szCs w:val="24"/>
              </w:rPr>
              <w:t xml:space="preserve"> For an event to be safe and enjoyable</w:t>
            </w:r>
            <w:r w:rsidR="0048335D">
              <w:rPr>
                <w:rFonts w:ascii="Times New Roman" w:hAnsi="Times New Roman" w:cs="Times New Roman"/>
                <w:sz w:val="24"/>
                <w:szCs w:val="24"/>
              </w:rPr>
              <w:t xml:space="preserve">, both good planning and organisation are essential (hse,2017).  Risks can be be affected by external factors and vary from person to person, old or young, mobile or immobile, and the weather.   A risk assessment will prioritise all possible dangers (worksmart, 2018).  There are 5 steps to carrying out a Risk Assessment that the Health and Safety executive advises employers to follow.  Firstly, the hazards need to be identified.  </w:t>
            </w:r>
            <w:r w:rsidR="009B6A92">
              <w:rPr>
                <w:rFonts w:ascii="Times New Roman" w:hAnsi="Times New Roman" w:cs="Times New Roman"/>
                <w:sz w:val="24"/>
                <w:szCs w:val="24"/>
              </w:rPr>
              <w:t>Organisers</w:t>
            </w:r>
            <w:r w:rsidR="0048335D">
              <w:rPr>
                <w:rFonts w:ascii="Times New Roman" w:hAnsi="Times New Roman" w:cs="Times New Roman"/>
                <w:sz w:val="24"/>
                <w:szCs w:val="24"/>
              </w:rPr>
              <w:t xml:space="preserve"> have a duty to assess the health and safety risks faced by their workers.  Secondly, </w:t>
            </w:r>
            <w:r w:rsidR="009B6A92">
              <w:rPr>
                <w:rFonts w:ascii="Times New Roman" w:hAnsi="Times New Roman" w:cs="Times New Roman"/>
                <w:sz w:val="24"/>
                <w:szCs w:val="24"/>
              </w:rPr>
              <w:t xml:space="preserve">it is decided who may be harmed and how.  Organisers must identify who is at risk amongst all the staff and guests on their premises and review routines in all the different locations and situations.  Thirdly you assess the risks and take action.  Next the findings are recorded.  A record provides proof that the assessment was carried out and is a working document.  Finally the risk assessment is reviewed.  This is done to make sure safe working practices continue to </w:t>
            </w:r>
            <w:r w:rsidR="009B6A92">
              <w:rPr>
                <w:rFonts w:ascii="Times New Roman" w:hAnsi="Times New Roman" w:cs="Times New Roman"/>
                <w:sz w:val="24"/>
                <w:szCs w:val="24"/>
              </w:rPr>
              <w:lastRenderedPageBreak/>
              <w:t>be applied and to take into account any new working practices.(worksmart, 2018).  Putting in place safety measures is going to keep everyone safe, the service users, staff and visitors will all be protected.  Legislation needs to be followed as it protects, and it is something by law that is expected to be carried out.  If someone is killed, injured, made ill or a member of the public is harmed because of negligence it could be taken to court and pe</w:t>
            </w:r>
            <w:r w:rsidR="00A71CF6">
              <w:rPr>
                <w:rFonts w:ascii="Times New Roman" w:hAnsi="Times New Roman" w:cs="Times New Roman"/>
                <w:sz w:val="24"/>
                <w:szCs w:val="24"/>
              </w:rPr>
              <w:t>ople prosecuted.  Everyone to some extent is responsible for health and safety, and health and safety is part of everything you do (Thinkabouthealthandsafety,2018).  The Health and Safety at Work Act 1974 is the foundation from which other regulations stem.  I will identify 5 risks in the table below and other relevant regulations if appropriate will be noted.</w:t>
            </w: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Pr="0011458E" w:rsidRDefault="00FE350B" w:rsidP="00C66A28">
            <w:pPr>
              <w:rPr>
                <w:rFonts w:cs="Arial"/>
              </w:rPr>
            </w:pPr>
          </w:p>
        </w:tc>
      </w:tr>
    </w:tbl>
    <w:p w:rsidR="00FE350B" w:rsidRDefault="00FE350B" w:rsidP="00FE350B">
      <w:pPr>
        <w:jc w:val="both"/>
        <w:rPr>
          <w:rFonts w:cs="Arial"/>
          <w:b/>
          <w:szCs w:val="20"/>
          <w:u w:val="single"/>
        </w:rPr>
      </w:pPr>
    </w:p>
    <w:p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4"/>
        <w:gridCol w:w="3260"/>
        <w:gridCol w:w="2126"/>
        <w:gridCol w:w="3119"/>
        <w:gridCol w:w="2693"/>
        <w:gridCol w:w="1134"/>
        <w:gridCol w:w="1134"/>
      </w:tblGrid>
      <w:tr w:rsidR="00BF4C15" w:rsidRPr="009374D3" w:rsidTr="00562087">
        <w:trPr>
          <w:trHeight w:val="322"/>
        </w:trPr>
        <w:tc>
          <w:tcPr>
            <w:tcW w:w="534" w:type="dxa"/>
            <w:shd w:val="clear" w:color="auto" w:fill="C0C0C0"/>
          </w:tcPr>
          <w:p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Task/Activity</w:t>
            </w:r>
          </w:p>
          <w:p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rsidR="00BF4C15" w:rsidRPr="009374D3" w:rsidRDefault="00BF4C15" w:rsidP="00562087">
            <w:pPr>
              <w:rPr>
                <w:rFonts w:ascii="Calibri" w:hAnsi="Calibri"/>
              </w:rPr>
            </w:pPr>
            <w:r>
              <w:rPr>
                <w:rFonts w:ascii="Calibri" w:hAnsi="Calibri"/>
              </w:rPr>
              <w:t>Action By When</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rsidR="00BF4C15" w:rsidRPr="00010461" w:rsidRDefault="00010461" w:rsidP="00562087">
            <w:pPr>
              <w:rPr>
                <w:rFonts w:ascii="Times New Roman" w:hAnsi="Times New Roman" w:cs="Times New Roman"/>
                <w:sz w:val="24"/>
                <w:szCs w:val="24"/>
              </w:rPr>
            </w:pPr>
            <w:r>
              <w:rPr>
                <w:rFonts w:ascii="Calibri" w:hAnsi="Calibri"/>
              </w:rPr>
              <w:t>Hot beverages being supplied</w:t>
            </w:r>
          </w:p>
        </w:tc>
        <w:tc>
          <w:tcPr>
            <w:tcW w:w="2126" w:type="dxa"/>
            <w:shd w:val="clear" w:color="auto" w:fill="auto"/>
          </w:tcPr>
          <w:p w:rsidR="00BF4C15" w:rsidRDefault="00BF617F" w:rsidP="00562087">
            <w:pPr>
              <w:rPr>
                <w:rFonts w:ascii="Calibri" w:hAnsi="Calibri"/>
              </w:rPr>
            </w:pPr>
            <w:r>
              <w:rPr>
                <w:rFonts w:ascii="Calibri" w:hAnsi="Calibri"/>
              </w:rPr>
              <w:t>E</w:t>
            </w:r>
            <w:r w:rsidR="00A916EB">
              <w:rPr>
                <w:rFonts w:ascii="Calibri" w:hAnsi="Calibri"/>
              </w:rPr>
              <w:t>veryone</w:t>
            </w:r>
          </w:p>
          <w:p w:rsidR="00BF617F" w:rsidRPr="009374D3" w:rsidRDefault="00BF617F" w:rsidP="00562087">
            <w:pPr>
              <w:rPr>
                <w:rFonts w:ascii="Calibri" w:hAnsi="Calibri"/>
              </w:rPr>
            </w:pPr>
          </w:p>
        </w:tc>
        <w:tc>
          <w:tcPr>
            <w:tcW w:w="3119" w:type="dxa"/>
            <w:shd w:val="clear" w:color="auto" w:fill="auto"/>
          </w:tcPr>
          <w:p w:rsidR="00BF4C15" w:rsidRDefault="00A916EB" w:rsidP="00562087">
            <w:pPr>
              <w:rPr>
                <w:rFonts w:ascii="Calibri" w:hAnsi="Calibri"/>
              </w:rPr>
            </w:pPr>
            <w:r>
              <w:rPr>
                <w:rFonts w:ascii="Calibri" w:hAnsi="Calibri"/>
              </w:rPr>
              <w:t>Catering services would know to mop up any spillages</w:t>
            </w:r>
          </w:p>
          <w:p w:rsidR="00BF617F" w:rsidRDefault="00BF617F" w:rsidP="00562087">
            <w:pPr>
              <w:rPr>
                <w:rFonts w:ascii="Calibri" w:hAnsi="Calibri"/>
              </w:rPr>
            </w:pPr>
            <w:r>
              <w:rPr>
                <w:rFonts w:ascii="Calibri" w:hAnsi="Calibri"/>
              </w:rPr>
              <w:t>Trays available</w:t>
            </w:r>
          </w:p>
          <w:p w:rsidR="00A916EB" w:rsidRPr="009374D3" w:rsidRDefault="00A916EB" w:rsidP="00562087">
            <w:pPr>
              <w:rPr>
                <w:rFonts w:ascii="Calibri" w:hAnsi="Calibri"/>
              </w:rPr>
            </w:pPr>
          </w:p>
        </w:tc>
        <w:tc>
          <w:tcPr>
            <w:tcW w:w="2693" w:type="dxa"/>
            <w:shd w:val="clear" w:color="auto" w:fill="auto"/>
          </w:tcPr>
          <w:p w:rsidR="00BF4C15" w:rsidRDefault="00BF617F" w:rsidP="00562087">
            <w:pPr>
              <w:rPr>
                <w:rFonts w:ascii="Calibri" w:hAnsi="Calibri"/>
              </w:rPr>
            </w:pPr>
            <w:r>
              <w:rPr>
                <w:rFonts w:ascii="Calibri" w:hAnsi="Calibri"/>
              </w:rPr>
              <w:t>Put a notice up that hot drinks can scald</w:t>
            </w:r>
          </w:p>
          <w:p w:rsidR="00BF617F" w:rsidRDefault="00BF617F" w:rsidP="00562087">
            <w:pPr>
              <w:rPr>
                <w:rFonts w:ascii="Calibri" w:hAnsi="Calibri"/>
              </w:rPr>
            </w:pPr>
            <w:r>
              <w:rPr>
                <w:rFonts w:ascii="Calibri" w:hAnsi="Calibri"/>
              </w:rPr>
              <w:t>Place cups on tray before pouring</w:t>
            </w:r>
          </w:p>
          <w:p w:rsidR="00BF617F" w:rsidRDefault="00BF617F" w:rsidP="00562087">
            <w:pPr>
              <w:rPr>
                <w:rFonts w:ascii="Calibri" w:hAnsi="Calibri"/>
              </w:rPr>
            </w:pPr>
            <w:r>
              <w:rPr>
                <w:rFonts w:ascii="Calibri" w:hAnsi="Calibri"/>
              </w:rPr>
              <w:t>Use trays to serve the drinks</w:t>
            </w:r>
          </w:p>
          <w:p w:rsidR="00BF617F" w:rsidRPr="009374D3" w:rsidRDefault="00BF617F" w:rsidP="00562087">
            <w:pPr>
              <w:rPr>
                <w:rFonts w:ascii="Calibri" w:hAnsi="Calibri"/>
              </w:rPr>
            </w:pPr>
            <w:r>
              <w:rPr>
                <w:rFonts w:ascii="Calibri" w:hAnsi="Calibri"/>
              </w:rPr>
              <w:t>Breakages or spillages cleaned up straight away</w:t>
            </w:r>
          </w:p>
        </w:tc>
        <w:tc>
          <w:tcPr>
            <w:tcW w:w="1134" w:type="dxa"/>
            <w:shd w:val="clear" w:color="auto" w:fill="auto"/>
          </w:tcPr>
          <w:p w:rsidR="00BF4C15" w:rsidRPr="0095077A" w:rsidRDefault="00BF617F" w:rsidP="00562087">
            <w:pPr>
              <w:rPr>
                <w:rFonts w:ascii="Calibri" w:hAnsi="Calibri"/>
                <w:b/>
              </w:rPr>
            </w:pPr>
            <w:r>
              <w:rPr>
                <w:rFonts w:ascii="Calibri" w:hAnsi="Calibri"/>
                <w:b/>
              </w:rPr>
              <w:t>Caretaker/catering staff</w:t>
            </w:r>
          </w:p>
        </w:tc>
        <w:tc>
          <w:tcPr>
            <w:tcW w:w="1134" w:type="dxa"/>
            <w:shd w:val="clear" w:color="auto" w:fill="auto"/>
          </w:tcPr>
          <w:p w:rsidR="00BF4C15" w:rsidRPr="009374D3" w:rsidRDefault="00BF617F" w:rsidP="00562087">
            <w:pPr>
              <w:rPr>
                <w:rFonts w:ascii="Calibri" w:hAnsi="Calibri"/>
              </w:rPr>
            </w:pPr>
            <w:r>
              <w:rPr>
                <w:rFonts w:ascii="Calibri" w:hAnsi="Calibri"/>
              </w:rPr>
              <w:t xml:space="preserve">Before </w:t>
            </w:r>
            <w:r w:rsidR="00A916EB">
              <w:rPr>
                <w:rFonts w:ascii="Calibri" w:hAnsi="Calibri"/>
              </w:rPr>
              <w:t>the event takes place</w:t>
            </w:r>
            <w:r>
              <w:rPr>
                <w:rFonts w:ascii="Calibri" w:hAnsi="Calibri"/>
              </w:rPr>
              <w:t xml:space="preserve"> and during the event</w:t>
            </w:r>
          </w:p>
        </w:tc>
      </w:tr>
      <w:tr w:rsidR="00BF4C15" w:rsidRPr="009374D3" w:rsidTr="00562087">
        <w:trPr>
          <w:trHeight w:val="642"/>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rsidR="00BF4C15" w:rsidRPr="00010461" w:rsidRDefault="00010461" w:rsidP="00562087">
            <w:pPr>
              <w:rPr>
                <w:rFonts w:ascii="Calibri" w:hAnsi="Calibri"/>
                <w:sz w:val="24"/>
                <w:szCs w:val="24"/>
              </w:rPr>
            </w:pPr>
            <w:r>
              <w:rPr>
                <w:rFonts w:ascii="Calibri" w:hAnsi="Calibri"/>
              </w:rPr>
              <w:t>Slips trips an</w:t>
            </w:r>
            <w:r>
              <w:rPr>
                <w:rFonts w:ascii="Calibri" w:hAnsi="Calibri"/>
                <w:sz w:val="24"/>
                <w:szCs w:val="24"/>
              </w:rPr>
              <w:t>d falls</w:t>
            </w:r>
          </w:p>
        </w:tc>
        <w:tc>
          <w:tcPr>
            <w:tcW w:w="2126" w:type="dxa"/>
            <w:shd w:val="clear" w:color="auto" w:fill="auto"/>
          </w:tcPr>
          <w:p w:rsidR="00BF4C15" w:rsidRPr="009374D3" w:rsidRDefault="00A916EB" w:rsidP="00562087">
            <w:pPr>
              <w:rPr>
                <w:rFonts w:ascii="Calibri" w:hAnsi="Calibri"/>
              </w:rPr>
            </w:pPr>
            <w:r>
              <w:rPr>
                <w:rFonts w:ascii="Calibri" w:hAnsi="Calibri"/>
              </w:rPr>
              <w:t>everyone</w:t>
            </w:r>
          </w:p>
        </w:tc>
        <w:tc>
          <w:tcPr>
            <w:tcW w:w="3119" w:type="dxa"/>
            <w:shd w:val="clear" w:color="auto" w:fill="auto"/>
          </w:tcPr>
          <w:p w:rsidR="00BF4C15" w:rsidRDefault="003A3DBE" w:rsidP="00562087">
            <w:pPr>
              <w:rPr>
                <w:rFonts w:ascii="Calibri" w:hAnsi="Calibri"/>
              </w:rPr>
            </w:pPr>
            <w:r>
              <w:rPr>
                <w:rFonts w:ascii="Calibri" w:hAnsi="Calibri"/>
              </w:rPr>
              <w:t>No uneven surfaces on carpet</w:t>
            </w:r>
          </w:p>
          <w:p w:rsidR="003A3DBE" w:rsidRDefault="003A3DBE" w:rsidP="00562087">
            <w:pPr>
              <w:rPr>
                <w:rFonts w:ascii="Calibri" w:hAnsi="Calibri"/>
              </w:rPr>
            </w:pPr>
            <w:r>
              <w:rPr>
                <w:rFonts w:ascii="Calibri" w:hAnsi="Calibri"/>
              </w:rPr>
              <w:t>No spillages that haven’t been cleaned up</w:t>
            </w:r>
          </w:p>
          <w:p w:rsidR="003A3DBE" w:rsidRDefault="003A3DBE" w:rsidP="00562087">
            <w:pPr>
              <w:rPr>
                <w:rFonts w:ascii="Calibri" w:hAnsi="Calibri"/>
              </w:rPr>
            </w:pPr>
            <w:r>
              <w:rPr>
                <w:rFonts w:ascii="Calibri" w:hAnsi="Calibri"/>
              </w:rPr>
              <w:t>No leads or cables laying around</w:t>
            </w:r>
          </w:p>
          <w:p w:rsidR="003A3DBE" w:rsidRDefault="003A3DBE" w:rsidP="00562087">
            <w:pPr>
              <w:rPr>
                <w:rFonts w:ascii="Calibri" w:hAnsi="Calibri"/>
              </w:rPr>
            </w:pPr>
            <w:r>
              <w:rPr>
                <w:rFonts w:ascii="Calibri" w:hAnsi="Calibri"/>
              </w:rPr>
              <w:t>Cafeteria/canteen is well lit</w:t>
            </w:r>
          </w:p>
          <w:p w:rsidR="00BF617F" w:rsidRPr="009374D3" w:rsidRDefault="00BF617F" w:rsidP="00562087">
            <w:pPr>
              <w:rPr>
                <w:rFonts w:ascii="Calibri" w:hAnsi="Calibri"/>
              </w:rPr>
            </w:pPr>
            <w:r>
              <w:rPr>
                <w:rFonts w:ascii="Calibri" w:hAnsi="Calibri"/>
              </w:rPr>
              <w:t>Positioning of tables and chairs-but these will move</w:t>
            </w:r>
          </w:p>
        </w:tc>
        <w:tc>
          <w:tcPr>
            <w:tcW w:w="2693" w:type="dxa"/>
            <w:shd w:val="clear" w:color="auto" w:fill="auto"/>
          </w:tcPr>
          <w:p w:rsidR="00BF4C15" w:rsidRDefault="00BF617F" w:rsidP="00562087">
            <w:pPr>
              <w:rPr>
                <w:rFonts w:ascii="Calibri" w:hAnsi="Calibri"/>
              </w:rPr>
            </w:pPr>
            <w:r>
              <w:rPr>
                <w:rFonts w:ascii="Calibri" w:hAnsi="Calibri"/>
              </w:rPr>
              <w:t>Warn students/visitors of known hazards</w:t>
            </w:r>
          </w:p>
          <w:p w:rsidR="00BF617F" w:rsidRDefault="00BF617F" w:rsidP="00562087">
            <w:pPr>
              <w:rPr>
                <w:rFonts w:ascii="Calibri" w:hAnsi="Calibri"/>
              </w:rPr>
            </w:pPr>
            <w:r>
              <w:rPr>
                <w:rFonts w:ascii="Calibri" w:hAnsi="Calibri"/>
              </w:rPr>
              <w:t>Mop up ant spillages</w:t>
            </w:r>
          </w:p>
          <w:p w:rsidR="00BF617F" w:rsidRDefault="00BF617F" w:rsidP="00562087">
            <w:pPr>
              <w:rPr>
                <w:rFonts w:ascii="Calibri" w:hAnsi="Calibri"/>
              </w:rPr>
            </w:pPr>
            <w:r>
              <w:rPr>
                <w:rFonts w:ascii="Calibri" w:hAnsi="Calibri"/>
              </w:rPr>
              <w:t>Erect signs when floors are slippery</w:t>
            </w:r>
          </w:p>
          <w:p w:rsidR="00BF617F" w:rsidRDefault="00BF617F" w:rsidP="00562087">
            <w:pPr>
              <w:rPr>
                <w:rFonts w:ascii="Calibri" w:hAnsi="Calibri"/>
              </w:rPr>
            </w:pPr>
            <w:r>
              <w:rPr>
                <w:rFonts w:ascii="Calibri" w:hAnsi="Calibri"/>
              </w:rPr>
              <w:t>Prevent trailing cables and leads</w:t>
            </w:r>
          </w:p>
          <w:p w:rsidR="00BF617F" w:rsidRDefault="00BF617F" w:rsidP="00562087">
            <w:pPr>
              <w:rPr>
                <w:rFonts w:ascii="Calibri" w:hAnsi="Calibri"/>
              </w:rPr>
            </w:pPr>
            <w:r>
              <w:rPr>
                <w:rFonts w:ascii="Calibri" w:hAnsi="Calibri"/>
              </w:rPr>
              <w:t xml:space="preserve">Do not leaves bags where </w:t>
            </w:r>
            <w:r>
              <w:rPr>
                <w:rFonts w:ascii="Calibri" w:hAnsi="Calibri"/>
              </w:rPr>
              <w:lastRenderedPageBreak/>
              <w:t>someone could fall over</w:t>
            </w:r>
          </w:p>
          <w:p w:rsidR="00BF617F" w:rsidRPr="009374D3" w:rsidRDefault="00BF617F" w:rsidP="00562087">
            <w:pPr>
              <w:rPr>
                <w:rFonts w:ascii="Calibri" w:hAnsi="Calibri"/>
              </w:rPr>
            </w:pPr>
            <w:r>
              <w:rPr>
                <w:rFonts w:ascii="Calibri" w:hAnsi="Calibri"/>
              </w:rPr>
              <w:t>Arrange furniture to avoid injury</w:t>
            </w:r>
          </w:p>
        </w:tc>
        <w:tc>
          <w:tcPr>
            <w:tcW w:w="1134" w:type="dxa"/>
            <w:shd w:val="clear" w:color="auto" w:fill="auto"/>
          </w:tcPr>
          <w:p w:rsidR="00BF617F" w:rsidRPr="0095077A" w:rsidRDefault="00BF617F" w:rsidP="00562087">
            <w:pPr>
              <w:rPr>
                <w:rFonts w:ascii="Calibri" w:hAnsi="Calibri"/>
                <w:b/>
              </w:rPr>
            </w:pPr>
            <w:r>
              <w:rPr>
                <w:rFonts w:ascii="Calibri" w:hAnsi="Calibri"/>
                <w:b/>
              </w:rPr>
              <w:lastRenderedPageBreak/>
              <w:t>Caretaker/catering staff</w:t>
            </w:r>
          </w:p>
        </w:tc>
        <w:tc>
          <w:tcPr>
            <w:tcW w:w="1134" w:type="dxa"/>
            <w:shd w:val="clear" w:color="auto" w:fill="auto"/>
          </w:tcPr>
          <w:p w:rsidR="00BF4C15" w:rsidRPr="009374D3" w:rsidRDefault="00A916EB" w:rsidP="00562087">
            <w:pPr>
              <w:rPr>
                <w:rFonts w:ascii="Calibri" w:hAnsi="Calibri"/>
              </w:rPr>
            </w:pPr>
            <w:r>
              <w:rPr>
                <w:rFonts w:ascii="Calibri" w:hAnsi="Calibri"/>
              </w:rPr>
              <w:t>Before the event takes place</w:t>
            </w:r>
            <w:r w:rsidR="00BF617F">
              <w:rPr>
                <w:rFonts w:ascii="Calibri" w:hAnsi="Calibri"/>
              </w:rPr>
              <w:t xml:space="preserve"> and during the event</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rsidR="00BF4C15" w:rsidRPr="009374D3" w:rsidRDefault="00A916EB" w:rsidP="00562087">
            <w:pPr>
              <w:rPr>
                <w:rFonts w:ascii="Calibri" w:hAnsi="Calibri"/>
              </w:rPr>
            </w:pPr>
            <w:r>
              <w:rPr>
                <w:rFonts w:ascii="Calibri" w:hAnsi="Calibri"/>
              </w:rPr>
              <w:t>Food provision from canteen area</w:t>
            </w:r>
          </w:p>
        </w:tc>
        <w:tc>
          <w:tcPr>
            <w:tcW w:w="2126" w:type="dxa"/>
            <w:shd w:val="clear" w:color="auto" w:fill="auto"/>
          </w:tcPr>
          <w:p w:rsidR="00BF4C15" w:rsidRPr="009374D3" w:rsidRDefault="00A916EB" w:rsidP="00562087">
            <w:pPr>
              <w:rPr>
                <w:rFonts w:ascii="Calibri" w:hAnsi="Calibri"/>
              </w:rPr>
            </w:pPr>
            <w:r>
              <w:rPr>
                <w:rFonts w:ascii="Calibri" w:hAnsi="Calibri"/>
              </w:rPr>
              <w:t>Anyone staying on to buy lunch  after the allotted time for the focus group</w:t>
            </w:r>
          </w:p>
        </w:tc>
        <w:tc>
          <w:tcPr>
            <w:tcW w:w="3119" w:type="dxa"/>
            <w:shd w:val="clear" w:color="auto" w:fill="auto"/>
          </w:tcPr>
          <w:p w:rsidR="00BF4C15" w:rsidRDefault="003A3DBE" w:rsidP="00562087">
            <w:pPr>
              <w:rPr>
                <w:rFonts w:ascii="Calibri" w:hAnsi="Calibri"/>
              </w:rPr>
            </w:pPr>
            <w:r>
              <w:rPr>
                <w:rFonts w:ascii="Calibri" w:hAnsi="Calibri"/>
              </w:rPr>
              <w:t>Hygiene rating has been displayed</w:t>
            </w:r>
          </w:p>
          <w:p w:rsidR="005802E6" w:rsidRDefault="005802E6" w:rsidP="00562087">
            <w:pPr>
              <w:rPr>
                <w:rFonts w:ascii="Calibri" w:hAnsi="Calibri"/>
              </w:rPr>
            </w:pPr>
            <w:r>
              <w:rPr>
                <w:rFonts w:ascii="Calibri" w:hAnsi="Calibri"/>
              </w:rPr>
              <w:t>Allergy list on wall</w:t>
            </w:r>
          </w:p>
          <w:p w:rsidR="009A3E41" w:rsidRDefault="009A3E41" w:rsidP="00562087">
            <w:pPr>
              <w:rPr>
                <w:rFonts w:ascii="Calibri" w:hAnsi="Calibri"/>
              </w:rPr>
            </w:pPr>
            <w:r>
              <w:rPr>
                <w:rFonts w:ascii="Calibri" w:hAnsi="Calibri"/>
              </w:rPr>
              <w:t xml:space="preserve">Caterers should be complying to </w:t>
            </w:r>
            <w:r w:rsidR="00DC69AE">
              <w:rPr>
                <w:rFonts w:ascii="Calibri" w:hAnsi="Calibri"/>
              </w:rPr>
              <w:t>food hygiene rating (wales) act 2013</w:t>
            </w:r>
          </w:p>
          <w:p w:rsidR="00DC69AE" w:rsidRDefault="00DC69AE" w:rsidP="00562087">
            <w:pPr>
              <w:rPr>
                <w:rFonts w:ascii="Calibri" w:hAnsi="Calibri"/>
              </w:rPr>
            </w:pPr>
            <w:r>
              <w:rPr>
                <w:rFonts w:ascii="Calibri" w:hAnsi="Calibri"/>
              </w:rPr>
              <w:t>Food standards agency</w:t>
            </w:r>
          </w:p>
          <w:p w:rsidR="00DC69AE" w:rsidRPr="009374D3" w:rsidRDefault="00DC69AE" w:rsidP="00562087">
            <w:pPr>
              <w:rPr>
                <w:rFonts w:ascii="Calibri" w:hAnsi="Calibri"/>
              </w:rPr>
            </w:pPr>
          </w:p>
        </w:tc>
        <w:tc>
          <w:tcPr>
            <w:tcW w:w="2693" w:type="dxa"/>
            <w:shd w:val="clear" w:color="auto" w:fill="auto"/>
          </w:tcPr>
          <w:p w:rsidR="00BF4C15" w:rsidRDefault="003A3DBE" w:rsidP="00562087">
            <w:pPr>
              <w:rPr>
                <w:rFonts w:ascii="Calibri" w:hAnsi="Calibri"/>
              </w:rPr>
            </w:pPr>
            <w:r>
              <w:rPr>
                <w:rFonts w:ascii="Calibri" w:hAnsi="Calibri"/>
              </w:rPr>
              <w:t>Canteen staff need to wear hair nets and gloves</w:t>
            </w:r>
          </w:p>
          <w:p w:rsidR="003A3DBE" w:rsidRDefault="003A3DBE" w:rsidP="00562087">
            <w:pPr>
              <w:rPr>
                <w:rFonts w:ascii="Calibri" w:hAnsi="Calibri"/>
              </w:rPr>
            </w:pPr>
            <w:r>
              <w:rPr>
                <w:rFonts w:ascii="Calibri" w:hAnsi="Calibri"/>
              </w:rPr>
              <w:t>Ingredients list needs to be provided in</w:t>
            </w:r>
            <w:r w:rsidR="00BF617F">
              <w:rPr>
                <w:rFonts w:ascii="Calibri" w:hAnsi="Calibri"/>
              </w:rPr>
              <w:t xml:space="preserve"> </w:t>
            </w:r>
            <w:r>
              <w:rPr>
                <w:rFonts w:ascii="Calibri" w:hAnsi="Calibri"/>
              </w:rPr>
              <w:t>case of allergies</w:t>
            </w:r>
          </w:p>
          <w:p w:rsidR="00372B57" w:rsidRDefault="00372B57" w:rsidP="00562087">
            <w:pPr>
              <w:rPr>
                <w:rFonts w:ascii="Calibri" w:hAnsi="Calibri"/>
              </w:rPr>
            </w:pPr>
            <w:r>
              <w:rPr>
                <w:rFonts w:ascii="Calibri" w:hAnsi="Calibri"/>
              </w:rPr>
              <w:t>Ensure hygiene certificates are in place</w:t>
            </w:r>
          </w:p>
          <w:p w:rsidR="00481B88" w:rsidRDefault="00481B88" w:rsidP="00562087">
            <w:pPr>
              <w:rPr>
                <w:rFonts w:ascii="Calibri" w:hAnsi="Calibri"/>
              </w:rPr>
            </w:pPr>
            <w:r>
              <w:rPr>
                <w:rFonts w:ascii="Calibri" w:hAnsi="Calibri"/>
              </w:rPr>
              <w:t>Microwaves are cleaned regularly</w:t>
            </w:r>
          </w:p>
          <w:p w:rsidR="00481B88" w:rsidRDefault="00481B88" w:rsidP="00562087">
            <w:pPr>
              <w:rPr>
                <w:rFonts w:ascii="Calibri" w:hAnsi="Calibri"/>
              </w:rPr>
            </w:pPr>
            <w:r>
              <w:rPr>
                <w:rFonts w:ascii="Calibri" w:hAnsi="Calibri"/>
              </w:rPr>
              <w:t>Food preparation surfaces and equipment kept clean</w:t>
            </w:r>
          </w:p>
          <w:p w:rsidR="00481B88" w:rsidRDefault="00481B88" w:rsidP="00562087">
            <w:pPr>
              <w:rPr>
                <w:rFonts w:ascii="Calibri" w:hAnsi="Calibri"/>
              </w:rPr>
            </w:pPr>
            <w:r>
              <w:rPr>
                <w:rFonts w:ascii="Calibri" w:hAnsi="Calibri"/>
              </w:rPr>
              <w:t>Any spillages cleaned up immediately</w:t>
            </w:r>
          </w:p>
          <w:p w:rsidR="00481B88" w:rsidRDefault="00481B88" w:rsidP="00562087">
            <w:pPr>
              <w:rPr>
                <w:rFonts w:ascii="Calibri" w:hAnsi="Calibri"/>
              </w:rPr>
            </w:pPr>
            <w:r>
              <w:rPr>
                <w:rFonts w:ascii="Calibri" w:hAnsi="Calibri"/>
              </w:rPr>
              <w:t>Thermometers working correctly in the fridge/freezer</w:t>
            </w:r>
          </w:p>
          <w:p w:rsidR="00481B88" w:rsidRDefault="00481B88" w:rsidP="00562087">
            <w:pPr>
              <w:rPr>
                <w:rFonts w:ascii="Calibri" w:hAnsi="Calibri"/>
              </w:rPr>
            </w:pPr>
            <w:r>
              <w:rPr>
                <w:rFonts w:ascii="Calibri" w:hAnsi="Calibri"/>
              </w:rPr>
              <w:t>Ensure there’s a first aid kit and trained staff</w:t>
            </w:r>
          </w:p>
          <w:p w:rsidR="003A3DBE" w:rsidRPr="009374D3" w:rsidRDefault="003A3DBE" w:rsidP="00562087">
            <w:pPr>
              <w:rPr>
                <w:rFonts w:ascii="Calibri" w:hAnsi="Calibri"/>
              </w:rPr>
            </w:pPr>
          </w:p>
        </w:tc>
        <w:tc>
          <w:tcPr>
            <w:tcW w:w="1134" w:type="dxa"/>
            <w:shd w:val="clear" w:color="auto" w:fill="auto"/>
          </w:tcPr>
          <w:p w:rsidR="00BF4C15" w:rsidRPr="0095077A" w:rsidRDefault="00BF617F" w:rsidP="00562087">
            <w:pPr>
              <w:rPr>
                <w:rFonts w:ascii="Calibri" w:hAnsi="Calibri"/>
                <w:b/>
              </w:rPr>
            </w:pPr>
            <w:r>
              <w:rPr>
                <w:rFonts w:ascii="Calibri" w:hAnsi="Calibri"/>
                <w:b/>
              </w:rPr>
              <w:t>Catering staff</w:t>
            </w:r>
          </w:p>
        </w:tc>
        <w:tc>
          <w:tcPr>
            <w:tcW w:w="1134" w:type="dxa"/>
            <w:shd w:val="clear" w:color="auto" w:fill="auto"/>
          </w:tcPr>
          <w:p w:rsidR="00BF4C15" w:rsidRPr="009374D3" w:rsidRDefault="00A916EB" w:rsidP="00562087">
            <w:pPr>
              <w:rPr>
                <w:rFonts w:ascii="Calibri" w:hAnsi="Calibri"/>
              </w:rPr>
            </w:pPr>
            <w:r>
              <w:rPr>
                <w:rFonts w:ascii="Calibri" w:hAnsi="Calibri"/>
              </w:rPr>
              <w:t>Before the event takes place</w:t>
            </w:r>
            <w:r w:rsidR="005802E6">
              <w:rPr>
                <w:rFonts w:ascii="Calibri" w:hAnsi="Calibri"/>
              </w:rPr>
              <w:t xml:space="preserve"> and during the event</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rsidR="00BF4C15" w:rsidRPr="009374D3" w:rsidRDefault="00BF617F" w:rsidP="00562087">
            <w:pPr>
              <w:rPr>
                <w:rFonts w:ascii="Calibri" w:hAnsi="Calibri"/>
              </w:rPr>
            </w:pPr>
            <w:r>
              <w:rPr>
                <w:rFonts w:ascii="Calibri" w:hAnsi="Calibri"/>
              </w:rPr>
              <w:t>Computers in the cafeteria and students using laptops</w:t>
            </w:r>
          </w:p>
        </w:tc>
        <w:tc>
          <w:tcPr>
            <w:tcW w:w="2126" w:type="dxa"/>
            <w:shd w:val="clear" w:color="auto" w:fill="auto"/>
          </w:tcPr>
          <w:p w:rsidR="00BF4C15" w:rsidRPr="009374D3" w:rsidRDefault="00BF617F" w:rsidP="00562087">
            <w:pPr>
              <w:rPr>
                <w:rFonts w:ascii="Calibri" w:hAnsi="Calibri"/>
              </w:rPr>
            </w:pPr>
            <w:r>
              <w:rPr>
                <w:rFonts w:ascii="Calibri" w:hAnsi="Calibri"/>
              </w:rPr>
              <w:t>students</w:t>
            </w:r>
          </w:p>
        </w:tc>
        <w:tc>
          <w:tcPr>
            <w:tcW w:w="3119" w:type="dxa"/>
            <w:shd w:val="clear" w:color="auto" w:fill="auto"/>
          </w:tcPr>
          <w:p w:rsidR="00BF4C15" w:rsidRDefault="000D0CC0" w:rsidP="00562087">
            <w:pPr>
              <w:rPr>
                <w:rFonts w:ascii="Calibri" w:hAnsi="Calibri"/>
              </w:rPr>
            </w:pPr>
            <w:r>
              <w:rPr>
                <w:rFonts w:ascii="Calibri" w:hAnsi="Calibri"/>
              </w:rPr>
              <w:t>All down one side of the room so hot beverages can be kept away</w:t>
            </w:r>
          </w:p>
          <w:p w:rsidR="00DC69AE" w:rsidRPr="009374D3" w:rsidRDefault="00DC69AE" w:rsidP="00562087">
            <w:pPr>
              <w:rPr>
                <w:rFonts w:ascii="Calibri" w:hAnsi="Calibri"/>
              </w:rPr>
            </w:pPr>
            <w:r>
              <w:rPr>
                <w:rFonts w:ascii="Calibri" w:hAnsi="Calibri"/>
              </w:rPr>
              <w:t>Complying to the Electrical equipment(safety) Regulations 1994</w:t>
            </w:r>
          </w:p>
        </w:tc>
        <w:tc>
          <w:tcPr>
            <w:tcW w:w="2693" w:type="dxa"/>
            <w:shd w:val="clear" w:color="auto" w:fill="auto"/>
          </w:tcPr>
          <w:p w:rsidR="00BF4C15" w:rsidRDefault="000D0CC0" w:rsidP="00562087">
            <w:pPr>
              <w:rPr>
                <w:rFonts w:ascii="Calibri" w:hAnsi="Calibri"/>
              </w:rPr>
            </w:pPr>
            <w:r>
              <w:rPr>
                <w:rFonts w:ascii="Calibri" w:hAnsi="Calibri"/>
              </w:rPr>
              <w:t>Extension leads only used as temporary measure</w:t>
            </w:r>
          </w:p>
          <w:p w:rsidR="000D0CC0" w:rsidRDefault="000D0CC0" w:rsidP="00562087">
            <w:pPr>
              <w:rPr>
                <w:rFonts w:ascii="Calibri" w:hAnsi="Calibri"/>
              </w:rPr>
            </w:pPr>
            <w:r>
              <w:rPr>
                <w:rFonts w:ascii="Calibri" w:hAnsi="Calibri"/>
              </w:rPr>
              <w:t>Any faults to be reported immediately</w:t>
            </w:r>
          </w:p>
          <w:p w:rsidR="000D0CC0" w:rsidRDefault="000D0CC0" w:rsidP="00562087">
            <w:pPr>
              <w:rPr>
                <w:rFonts w:ascii="Calibri" w:hAnsi="Calibri"/>
              </w:rPr>
            </w:pPr>
            <w:r>
              <w:rPr>
                <w:rFonts w:ascii="Calibri" w:hAnsi="Calibri"/>
              </w:rPr>
              <w:t>Ensure relevant COSHH assessments are undertaken for relevant substances</w:t>
            </w:r>
          </w:p>
          <w:p w:rsidR="000D0CC0" w:rsidRPr="009374D3" w:rsidRDefault="000D0CC0" w:rsidP="00562087">
            <w:pPr>
              <w:rPr>
                <w:rFonts w:ascii="Calibri" w:hAnsi="Calibri"/>
              </w:rPr>
            </w:pPr>
            <w:r>
              <w:rPr>
                <w:rFonts w:ascii="Calibri" w:hAnsi="Calibri"/>
              </w:rPr>
              <w:t>All equipment to be included in electrical equipment tests and inspections</w:t>
            </w:r>
          </w:p>
        </w:tc>
        <w:tc>
          <w:tcPr>
            <w:tcW w:w="1134" w:type="dxa"/>
            <w:shd w:val="clear" w:color="auto" w:fill="auto"/>
          </w:tcPr>
          <w:p w:rsidR="00BF4C15" w:rsidRPr="0095077A" w:rsidRDefault="000D0CC0" w:rsidP="00562087">
            <w:pPr>
              <w:rPr>
                <w:rFonts w:ascii="Calibri" w:hAnsi="Calibri"/>
                <w:b/>
              </w:rPr>
            </w:pPr>
            <w:r>
              <w:rPr>
                <w:rFonts w:ascii="Calibri" w:hAnsi="Calibri"/>
                <w:b/>
              </w:rPr>
              <w:t>caretaker</w:t>
            </w:r>
          </w:p>
        </w:tc>
        <w:tc>
          <w:tcPr>
            <w:tcW w:w="1134" w:type="dxa"/>
            <w:shd w:val="clear" w:color="auto" w:fill="auto"/>
          </w:tcPr>
          <w:p w:rsidR="00BF4C15" w:rsidRPr="009374D3" w:rsidRDefault="00A916EB" w:rsidP="00562087">
            <w:pPr>
              <w:rPr>
                <w:rFonts w:ascii="Calibri" w:hAnsi="Calibri"/>
              </w:rPr>
            </w:pPr>
            <w:r>
              <w:rPr>
                <w:rFonts w:ascii="Calibri" w:hAnsi="Calibri"/>
              </w:rPr>
              <w:t>Before the event takes place</w:t>
            </w:r>
            <w:r w:rsidR="000D0CC0">
              <w:rPr>
                <w:rFonts w:ascii="Calibri" w:hAnsi="Calibri"/>
              </w:rPr>
              <w:t xml:space="preserve"> and during the event</w:t>
            </w:r>
          </w:p>
        </w:tc>
      </w:tr>
      <w:tr w:rsidR="00BF4C15" w:rsidRPr="009374D3" w:rsidTr="00562087">
        <w:trPr>
          <w:trHeight w:val="642"/>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rsidR="00BF4C15" w:rsidRPr="009374D3" w:rsidRDefault="00A916EB" w:rsidP="00562087">
            <w:pPr>
              <w:rPr>
                <w:rFonts w:ascii="Calibri" w:hAnsi="Calibri"/>
              </w:rPr>
            </w:pPr>
            <w:r>
              <w:rPr>
                <w:rFonts w:ascii="Calibri" w:hAnsi="Calibri"/>
              </w:rPr>
              <w:t>fire</w:t>
            </w:r>
          </w:p>
        </w:tc>
        <w:tc>
          <w:tcPr>
            <w:tcW w:w="2126" w:type="dxa"/>
            <w:shd w:val="clear" w:color="auto" w:fill="auto"/>
          </w:tcPr>
          <w:p w:rsidR="00BF4C15" w:rsidRPr="009374D3" w:rsidRDefault="00A916EB" w:rsidP="00562087">
            <w:pPr>
              <w:rPr>
                <w:rFonts w:ascii="Calibri" w:hAnsi="Calibri"/>
              </w:rPr>
            </w:pPr>
            <w:r>
              <w:rPr>
                <w:rFonts w:ascii="Calibri" w:hAnsi="Calibri"/>
              </w:rPr>
              <w:t>everyone</w:t>
            </w:r>
          </w:p>
        </w:tc>
        <w:tc>
          <w:tcPr>
            <w:tcW w:w="3119" w:type="dxa"/>
            <w:shd w:val="clear" w:color="auto" w:fill="auto"/>
          </w:tcPr>
          <w:p w:rsidR="005802E6" w:rsidRDefault="005802E6" w:rsidP="00562087">
            <w:pPr>
              <w:rPr>
                <w:rFonts w:ascii="Calibri" w:hAnsi="Calibri"/>
              </w:rPr>
            </w:pPr>
            <w:r>
              <w:rPr>
                <w:rFonts w:ascii="Calibri" w:hAnsi="Calibri"/>
              </w:rPr>
              <w:t>Smoke alarms are present</w:t>
            </w:r>
          </w:p>
          <w:p w:rsidR="00BF4C15" w:rsidRDefault="005802E6" w:rsidP="00562087">
            <w:pPr>
              <w:rPr>
                <w:rFonts w:ascii="Calibri" w:hAnsi="Calibri"/>
              </w:rPr>
            </w:pPr>
            <w:r>
              <w:rPr>
                <w:rFonts w:ascii="Calibri" w:hAnsi="Calibri"/>
              </w:rPr>
              <w:t xml:space="preserve">Fire alarms/break glass and escape chair present </w:t>
            </w:r>
            <w:hyperlink r:id="rId13" w:history="1">
              <w:r w:rsidRPr="001433A1">
                <w:rPr>
                  <w:rStyle w:val="Hyperlink"/>
                  <w:rFonts w:ascii="Calibri" w:hAnsi="Calibri"/>
                </w:rPr>
                <w:t>www.escape-mobility.com</w:t>
              </w:r>
            </w:hyperlink>
          </w:p>
          <w:p w:rsidR="005802E6" w:rsidRDefault="005802E6" w:rsidP="00562087">
            <w:pPr>
              <w:rPr>
                <w:rFonts w:ascii="Calibri" w:hAnsi="Calibri"/>
              </w:rPr>
            </w:pPr>
            <w:r>
              <w:rPr>
                <w:rFonts w:ascii="Calibri" w:hAnsi="Calibri"/>
              </w:rPr>
              <w:t>fire escape routes are clearly marked</w:t>
            </w:r>
          </w:p>
          <w:p w:rsidR="005802E6" w:rsidRDefault="005802E6" w:rsidP="00562087">
            <w:pPr>
              <w:rPr>
                <w:rFonts w:ascii="Calibri" w:hAnsi="Calibri"/>
              </w:rPr>
            </w:pPr>
            <w:r>
              <w:rPr>
                <w:rFonts w:ascii="Calibri" w:hAnsi="Calibri"/>
              </w:rPr>
              <w:t xml:space="preserve">fire risk assessment could be done as t </w:t>
            </w:r>
            <w:hyperlink r:id="rId14" w:history="1">
              <w:r w:rsidRPr="001433A1">
                <w:rPr>
                  <w:rStyle w:val="Hyperlink"/>
                  <w:rFonts w:ascii="Calibri" w:hAnsi="Calibri"/>
                </w:rPr>
                <w:t>www.communities.gov.uk/fire</w:t>
              </w:r>
            </w:hyperlink>
            <w:r>
              <w:rPr>
                <w:rFonts w:ascii="Calibri" w:hAnsi="Calibri"/>
              </w:rPr>
              <w:t xml:space="preserve"> </w:t>
            </w:r>
          </w:p>
          <w:p w:rsidR="00DC69AE" w:rsidRPr="009374D3" w:rsidRDefault="00DC69AE" w:rsidP="00562087">
            <w:pPr>
              <w:rPr>
                <w:rFonts w:ascii="Calibri" w:hAnsi="Calibri"/>
              </w:rPr>
            </w:pPr>
            <w:r>
              <w:rPr>
                <w:rFonts w:ascii="Calibri" w:hAnsi="Calibri"/>
              </w:rPr>
              <w:t xml:space="preserve">The Regulatory Reform (fire safety) Order 2005 must be </w:t>
            </w:r>
            <w:r>
              <w:rPr>
                <w:rFonts w:ascii="Calibri" w:hAnsi="Calibri"/>
              </w:rPr>
              <w:lastRenderedPageBreak/>
              <w:t>followed to protect people and premises from fire</w:t>
            </w:r>
          </w:p>
        </w:tc>
        <w:tc>
          <w:tcPr>
            <w:tcW w:w="2693" w:type="dxa"/>
            <w:shd w:val="clear" w:color="auto" w:fill="auto"/>
          </w:tcPr>
          <w:p w:rsidR="00BF4C15" w:rsidRDefault="00481B88" w:rsidP="00562087">
            <w:pPr>
              <w:rPr>
                <w:rFonts w:ascii="Calibri" w:hAnsi="Calibri"/>
              </w:rPr>
            </w:pPr>
            <w:r>
              <w:rPr>
                <w:rFonts w:ascii="Calibri" w:hAnsi="Calibri"/>
              </w:rPr>
              <w:lastRenderedPageBreak/>
              <w:t>Staff are aware of operation of fire extinguishers, location of meeting points and procedures</w:t>
            </w:r>
          </w:p>
          <w:p w:rsidR="00481B88" w:rsidRPr="009374D3" w:rsidRDefault="00481B88" w:rsidP="00562087">
            <w:pPr>
              <w:rPr>
                <w:rFonts w:ascii="Calibri" w:hAnsi="Calibri"/>
              </w:rPr>
            </w:pPr>
            <w:r>
              <w:rPr>
                <w:rFonts w:ascii="Calibri" w:hAnsi="Calibri"/>
              </w:rPr>
              <w:t>Fireplan- plan of action to be in place in an event of a fire, evacuation procedures, fire drills to test</w:t>
            </w:r>
          </w:p>
        </w:tc>
        <w:tc>
          <w:tcPr>
            <w:tcW w:w="1134" w:type="dxa"/>
            <w:shd w:val="clear" w:color="auto" w:fill="auto"/>
          </w:tcPr>
          <w:p w:rsidR="00BF4C15" w:rsidRPr="0095077A" w:rsidRDefault="00DC69AE" w:rsidP="00562087">
            <w:pPr>
              <w:rPr>
                <w:rFonts w:ascii="Calibri" w:hAnsi="Calibri"/>
                <w:b/>
              </w:rPr>
            </w:pPr>
            <w:r>
              <w:rPr>
                <w:rFonts w:ascii="Calibri" w:hAnsi="Calibri"/>
                <w:b/>
              </w:rPr>
              <w:t>Dean/staffs/caretaker /students and visitors</w:t>
            </w:r>
          </w:p>
        </w:tc>
        <w:tc>
          <w:tcPr>
            <w:tcW w:w="1134" w:type="dxa"/>
            <w:shd w:val="clear" w:color="auto" w:fill="auto"/>
          </w:tcPr>
          <w:p w:rsidR="00BF4C15" w:rsidRPr="009374D3" w:rsidRDefault="00A916EB" w:rsidP="00562087">
            <w:pPr>
              <w:rPr>
                <w:rFonts w:ascii="Calibri" w:hAnsi="Calibri"/>
              </w:rPr>
            </w:pPr>
            <w:r>
              <w:rPr>
                <w:rFonts w:ascii="Calibri" w:hAnsi="Calibri"/>
              </w:rPr>
              <w:t>Before the event takes place</w:t>
            </w:r>
            <w:r w:rsidR="005802E6">
              <w:rPr>
                <w:rFonts w:ascii="Calibri" w:hAnsi="Calibri"/>
              </w:rPr>
              <w:t xml:space="preserve"> and during the event</w:t>
            </w:r>
          </w:p>
        </w:tc>
      </w:tr>
    </w:tbl>
    <w:p w:rsidR="00BF4C15" w:rsidRPr="009374D3" w:rsidRDefault="00BF4C15" w:rsidP="00BF4C15">
      <w:pPr>
        <w:rPr>
          <w:rFonts w:ascii="Calibri" w:hAnsi="Calibri"/>
          <w:sz w:val="18"/>
          <w:szCs w:val="18"/>
        </w:rPr>
      </w:pPr>
    </w:p>
    <w:p w:rsidR="00941DE8" w:rsidRDefault="00A551AD" w:rsidP="00BF4C15"/>
    <w:p w:rsidR="00BF4C15" w:rsidRDefault="00BF4C15" w:rsidP="00BF4C15">
      <w:pPr>
        <w:sectPr w:rsidR="00BF4C15" w:rsidSect="00672C2C">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pPr>
    </w:p>
    <w:p w:rsidR="00BF4C15" w:rsidRDefault="00BF4C15" w:rsidP="00BF4C15"/>
    <w:p w:rsidR="00BF4C15" w:rsidRDefault="00FB6D7F" w:rsidP="00BF4C15">
      <w:pPr>
        <w:rPr>
          <w:rFonts w:ascii="Calibri" w:hAnsi="Calibri"/>
          <w:sz w:val="32"/>
          <w:szCs w:val="32"/>
        </w:rPr>
      </w:pPr>
      <w:r>
        <w:rPr>
          <w:rFonts w:ascii="Calibri" w:hAnsi="Calibri"/>
          <w:sz w:val="32"/>
          <w:szCs w:val="32"/>
        </w:rPr>
        <w:t>Review of Risk Assessment</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818"/>
        <w:gridCol w:w="6704"/>
      </w:tblGrid>
      <w:tr w:rsidR="00BF4C15" w:rsidRPr="009A70EC" w:rsidTr="00562087">
        <w:tc>
          <w:tcPr>
            <w:tcW w:w="1818" w:type="dxa"/>
            <w:shd w:val="clear" w:color="auto" w:fill="auto"/>
          </w:tcPr>
          <w:p w:rsidR="00BF4C15" w:rsidRPr="0011458E" w:rsidRDefault="00BF4C15" w:rsidP="00562087">
            <w:pPr>
              <w:rPr>
                <w:rFonts w:cs="Arial"/>
              </w:rPr>
            </w:pPr>
            <w:r w:rsidRPr="0011458E">
              <w:rPr>
                <w:rFonts w:cs="Arial"/>
              </w:rPr>
              <w:t>Review Date:</w:t>
            </w:r>
          </w:p>
        </w:tc>
        <w:tc>
          <w:tcPr>
            <w:tcW w:w="6704" w:type="dxa"/>
            <w:shd w:val="clear" w:color="auto" w:fill="auto"/>
          </w:tcPr>
          <w:p w:rsidR="00BF4C15" w:rsidRPr="0011458E" w:rsidRDefault="00DC69AE" w:rsidP="00562087">
            <w:pPr>
              <w:rPr>
                <w:rFonts w:cs="Arial"/>
              </w:rPr>
            </w:pPr>
            <w:r>
              <w:rPr>
                <w:rStyle w:val="PlaceholderText"/>
              </w:rPr>
              <w:t>24</w:t>
            </w:r>
            <w:r w:rsidRPr="00DC69AE">
              <w:rPr>
                <w:rStyle w:val="PlaceholderText"/>
                <w:vertAlign w:val="superscript"/>
              </w:rPr>
              <w:t>th</w:t>
            </w:r>
            <w:r>
              <w:rPr>
                <w:rStyle w:val="PlaceholderText"/>
              </w:rPr>
              <w:t xml:space="preserve"> April 2018</w:t>
            </w:r>
          </w:p>
        </w:tc>
      </w:tr>
      <w:tr w:rsidR="00FB6D7F" w:rsidRPr="009A70EC" w:rsidTr="00A25164">
        <w:tc>
          <w:tcPr>
            <w:tcW w:w="8522" w:type="dxa"/>
            <w:gridSpan w:val="2"/>
            <w:shd w:val="clear" w:color="auto" w:fill="auto"/>
          </w:tcPr>
          <w:p w:rsidR="00FB6D7F" w:rsidRDefault="00813C4F" w:rsidP="00562087">
            <w:pPr>
              <w:rPr>
                <w:rFonts w:cs="Arial"/>
              </w:rPr>
            </w:pPr>
            <w:r>
              <w:rPr>
                <w:rFonts w:cs="Arial"/>
              </w:rPr>
              <w:t>On the day of the event there are two lifts that access the 3</w:t>
            </w:r>
            <w:r w:rsidRPr="00813C4F">
              <w:rPr>
                <w:rFonts w:cs="Arial"/>
                <w:vertAlign w:val="superscript"/>
              </w:rPr>
              <w:t>rd</w:t>
            </w:r>
            <w:r>
              <w:rPr>
                <w:rFonts w:cs="Arial"/>
              </w:rPr>
              <w:t xml:space="preserve"> floor where the cafeteria is but only one was working.  Due to the large number of people attending the event and pres</w:t>
            </w:r>
            <w:r w:rsidR="00442BF0">
              <w:rPr>
                <w:rFonts w:cs="Arial"/>
              </w:rPr>
              <w:t>e</w:t>
            </w:r>
            <w:r>
              <w:rPr>
                <w:rFonts w:cs="Arial"/>
              </w:rPr>
              <w:t xml:space="preserve">nt in the university </w:t>
            </w:r>
            <w:r w:rsidR="00442BF0">
              <w:rPr>
                <w:rFonts w:cs="Arial"/>
              </w:rPr>
              <w:t>that day it caused</w:t>
            </w:r>
            <w:r>
              <w:rPr>
                <w:rFonts w:cs="Arial"/>
              </w:rPr>
              <w:t xml:space="preserve"> a</w:t>
            </w:r>
            <w:r w:rsidR="00442BF0">
              <w:rPr>
                <w:rFonts w:cs="Arial"/>
              </w:rPr>
              <w:t xml:space="preserve"> </w:t>
            </w:r>
            <w:r>
              <w:rPr>
                <w:rFonts w:cs="Arial"/>
              </w:rPr>
              <w:t>lot of waiting and queues and the lifts are relatively small.  There is no staircase to the floor</w:t>
            </w:r>
            <w:r w:rsidR="00723B94">
              <w:rPr>
                <w:rFonts w:cs="Arial"/>
              </w:rPr>
              <w:t xml:space="preserve">, this </w:t>
            </w:r>
            <w:r>
              <w:rPr>
                <w:rFonts w:cs="Arial"/>
              </w:rPr>
              <w:t>stops at level 2, so to reduce congestion</w:t>
            </w:r>
            <w:r w:rsidR="00442BF0">
              <w:rPr>
                <w:rFonts w:cs="Arial"/>
              </w:rPr>
              <w:t xml:space="preserve"> mobile people were able to utilise the fire escape route.  T</w:t>
            </w:r>
            <w:r w:rsidR="00723B94">
              <w:rPr>
                <w:rFonts w:cs="Arial"/>
              </w:rPr>
              <w:t>his then a</w:t>
            </w:r>
            <w:r w:rsidR="00442BF0">
              <w:rPr>
                <w:rFonts w:cs="Arial"/>
              </w:rPr>
              <w:t xml:space="preserve">ffected the fire procedures, so if there had been a fire then possibly routes would have been blocked and confusion might have occurred. </w:t>
            </w:r>
            <w:r w:rsidR="00723B94">
              <w:rPr>
                <w:rFonts w:cs="Arial"/>
              </w:rPr>
              <w:t xml:space="preserve"> Through luck there were no fire issues.</w:t>
            </w:r>
            <w:r w:rsidR="00442BF0">
              <w:rPr>
                <w:rFonts w:cs="Arial"/>
              </w:rPr>
              <w:t xml:space="preserve">   If the lifts had been checked or serviced prior to the event this would not have happened.  At the same time as the focus group, a class of school children had been attending the event in the library, which led to them coming into the cafeteria, children were running around, this caused dangerous situations as there were table corners sticking out, hot food, beverages, cutlery around and a lot of people.  If communication amongst staff at the university had been clear, then a risk assessment could have been done to allow for the presence of school children, or arrangements made for them to come to the cafeteria after the event.  There were also a couple of coffee spillages which were promptly cleaned up. Other than that </w:t>
            </w:r>
            <w:r w:rsidR="00723B94">
              <w:rPr>
                <w:rFonts w:cs="Arial"/>
              </w:rPr>
              <w:t xml:space="preserve">it appears that all the risks i highlighted were managed, </w:t>
            </w:r>
            <w:r w:rsidR="00442BF0">
              <w:rPr>
                <w:rFonts w:cs="Arial"/>
              </w:rPr>
              <w:t>the event went well, the visitors found the cafeteria easily following the directions and no other accidents, illnesses or injuries occurred.</w:t>
            </w:r>
            <w:r w:rsidR="00723B94">
              <w:rPr>
                <w:rFonts w:cs="Arial"/>
              </w:rPr>
              <w:t xml:space="preserve">  </w:t>
            </w: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Pr="0011458E" w:rsidRDefault="00FB6D7F" w:rsidP="00562087">
            <w:pPr>
              <w:rPr>
                <w:rFonts w:cs="Arial"/>
              </w:rPr>
            </w:pPr>
          </w:p>
        </w:tc>
      </w:tr>
    </w:tbl>
    <w:p w:rsidR="00FB6D7F" w:rsidRDefault="00FB6D7F" w:rsidP="00BF4C15">
      <w:pPr>
        <w:jc w:val="both"/>
        <w:rPr>
          <w:rFonts w:cs="Arial"/>
          <w:b/>
          <w:szCs w:val="20"/>
          <w:u w:val="single"/>
        </w:rPr>
      </w:pPr>
    </w:p>
    <w:p w:rsidR="00BF4C15" w:rsidRDefault="00BF4C15" w:rsidP="00BF4C15">
      <w:pPr>
        <w:jc w:val="both"/>
        <w:rPr>
          <w:rFonts w:cs="Arial"/>
          <w:b/>
          <w:szCs w:val="20"/>
          <w:u w:val="single"/>
        </w:rPr>
      </w:pPr>
      <w:r>
        <w:rPr>
          <w:rFonts w:cs="Arial"/>
          <w:b/>
          <w:szCs w:val="20"/>
          <w:u w:val="single"/>
        </w:rPr>
        <w:t>FULL RISK ASSESSMENTS MUST BE COMPLETED FOR ALL VISITS</w:t>
      </w:r>
    </w:p>
    <w:p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FB6D7F" w:rsidRDefault="00FB6D7F" w:rsidP="00FB6D7F">
      <w:pPr>
        <w:spacing w:after="0" w:line="240" w:lineRule="auto"/>
        <w:ind w:left="720"/>
        <w:jc w:val="both"/>
        <w:rPr>
          <w:rFonts w:cs="Arial"/>
          <w:b/>
          <w:szCs w:val="20"/>
        </w:rPr>
      </w:pPr>
    </w:p>
    <w:p w:rsidR="00D72B2E" w:rsidRDefault="00BF4C15" w:rsidP="00D72B2E">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rsidR="00826A5E" w:rsidRPr="00826A5E" w:rsidRDefault="00826A5E" w:rsidP="00826A5E">
      <w:pPr>
        <w:pStyle w:val="ListParagraph"/>
        <w:rPr>
          <w:rFonts w:cs="Arial"/>
          <w:b/>
          <w:szCs w:val="20"/>
        </w:rPr>
      </w:pPr>
    </w:p>
    <w:p w:rsidR="00826A5E" w:rsidRPr="00821430" w:rsidRDefault="00826A5E" w:rsidP="00826A5E">
      <w:pPr>
        <w:jc w:val="both"/>
        <w:rPr>
          <w:rFonts w:ascii="Times New Roman" w:hAnsi="Times New Roman" w:cs="Times New Roman"/>
          <w:b/>
          <w:sz w:val="24"/>
          <w:szCs w:val="24"/>
        </w:rPr>
      </w:pPr>
      <w:r w:rsidRPr="00821430">
        <w:rPr>
          <w:rFonts w:ascii="Times New Roman" w:hAnsi="Times New Roman" w:cs="Times New Roman"/>
          <w:b/>
          <w:sz w:val="24"/>
          <w:szCs w:val="24"/>
        </w:rPr>
        <w:t>REFERENCES</w:t>
      </w:r>
    </w:p>
    <w:p w:rsidR="00D47E23" w:rsidRPr="00821430" w:rsidRDefault="00D47E23" w:rsidP="00826A5E">
      <w:pPr>
        <w:jc w:val="both"/>
        <w:rPr>
          <w:rFonts w:cs="Times New Roman"/>
          <w:sz w:val="24"/>
          <w:szCs w:val="24"/>
        </w:rPr>
      </w:pPr>
      <w:r w:rsidRPr="00821430">
        <w:rPr>
          <w:rFonts w:cs="Times New Roman"/>
          <w:sz w:val="24"/>
          <w:szCs w:val="24"/>
        </w:rPr>
        <w:t>Bafe(2018)</w:t>
      </w:r>
      <w:r w:rsidRPr="00821430">
        <w:rPr>
          <w:rFonts w:cs="Times New Roman"/>
          <w:i/>
          <w:sz w:val="24"/>
          <w:szCs w:val="24"/>
        </w:rPr>
        <w:t xml:space="preserve">UK Fire Legislation. </w:t>
      </w:r>
      <w:r w:rsidRPr="00821430">
        <w:rPr>
          <w:rFonts w:cs="Times New Roman"/>
          <w:sz w:val="24"/>
          <w:szCs w:val="24"/>
        </w:rPr>
        <w:t xml:space="preserve">[online].  Available at </w:t>
      </w:r>
      <w:hyperlink r:id="rId18" w:history="1">
        <w:r w:rsidRPr="00821430">
          <w:rPr>
            <w:rStyle w:val="Hyperlink"/>
            <w:rFonts w:cs="Times New Roman"/>
            <w:sz w:val="24"/>
            <w:szCs w:val="24"/>
          </w:rPr>
          <w:t>www.bafe.org.uk</w:t>
        </w:r>
      </w:hyperlink>
      <w:r w:rsidRPr="00821430">
        <w:rPr>
          <w:rFonts w:cs="Times New Roman"/>
          <w:sz w:val="24"/>
          <w:szCs w:val="24"/>
        </w:rPr>
        <w:t xml:space="preserve"> (accessed 13</w:t>
      </w:r>
      <w:r w:rsidRPr="00821430">
        <w:rPr>
          <w:rFonts w:cs="Times New Roman"/>
          <w:sz w:val="24"/>
          <w:szCs w:val="24"/>
          <w:vertAlign w:val="superscript"/>
        </w:rPr>
        <w:t>th</w:t>
      </w:r>
      <w:r w:rsidRPr="00821430">
        <w:rPr>
          <w:rFonts w:cs="Times New Roman"/>
          <w:sz w:val="24"/>
          <w:szCs w:val="24"/>
        </w:rPr>
        <w:t xml:space="preserve"> May 2018)</w:t>
      </w:r>
    </w:p>
    <w:p w:rsidR="00826A5E" w:rsidRPr="00821430" w:rsidRDefault="00826A5E" w:rsidP="00826A5E">
      <w:pPr>
        <w:jc w:val="both"/>
        <w:rPr>
          <w:rFonts w:cs="Times New Roman"/>
          <w:sz w:val="24"/>
          <w:szCs w:val="24"/>
        </w:rPr>
      </w:pPr>
      <w:r w:rsidRPr="00821430">
        <w:rPr>
          <w:rFonts w:cs="Times New Roman"/>
          <w:sz w:val="24"/>
          <w:szCs w:val="24"/>
        </w:rPr>
        <w:t>BBC(2015)</w:t>
      </w:r>
      <w:r w:rsidRPr="00821430">
        <w:rPr>
          <w:rFonts w:cs="Times New Roman"/>
          <w:i/>
          <w:sz w:val="24"/>
          <w:szCs w:val="24"/>
        </w:rPr>
        <w:t xml:space="preserve"> BBC-Event planning and management-my risks information.</w:t>
      </w:r>
      <w:r w:rsidRPr="00821430">
        <w:rPr>
          <w:rFonts w:cs="Times New Roman"/>
          <w:sz w:val="24"/>
          <w:szCs w:val="24"/>
        </w:rPr>
        <w:t xml:space="preserve"> [online].  Available at </w:t>
      </w:r>
      <w:hyperlink w:history="1">
        <w:r w:rsidRPr="00821430">
          <w:rPr>
            <w:rStyle w:val="Hyperlink"/>
            <w:rFonts w:cs="Times New Roman"/>
            <w:sz w:val="24"/>
            <w:szCs w:val="24"/>
          </w:rPr>
          <w:t>www.bbc.co.uk&gt;resources&gt;aztopics</w:t>
        </w:r>
      </w:hyperlink>
      <w:r w:rsidRPr="00821430">
        <w:rPr>
          <w:rFonts w:cs="Times New Roman"/>
          <w:sz w:val="24"/>
          <w:szCs w:val="24"/>
        </w:rPr>
        <w:t xml:space="preserve"> (accessed 8</w:t>
      </w:r>
      <w:r w:rsidRPr="00821430">
        <w:rPr>
          <w:rFonts w:cs="Times New Roman"/>
          <w:sz w:val="24"/>
          <w:szCs w:val="24"/>
          <w:vertAlign w:val="superscript"/>
        </w:rPr>
        <w:t>th</w:t>
      </w:r>
      <w:r w:rsidRPr="00821430">
        <w:rPr>
          <w:rFonts w:cs="Times New Roman"/>
          <w:sz w:val="24"/>
          <w:szCs w:val="24"/>
        </w:rPr>
        <w:t xml:space="preserve"> May 2018)</w:t>
      </w:r>
    </w:p>
    <w:p w:rsidR="00826A5E" w:rsidRPr="00821430" w:rsidRDefault="00826A5E" w:rsidP="00826A5E">
      <w:pPr>
        <w:jc w:val="both"/>
        <w:rPr>
          <w:rFonts w:cs="Times New Roman"/>
          <w:sz w:val="24"/>
          <w:szCs w:val="24"/>
        </w:rPr>
      </w:pPr>
      <w:r w:rsidRPr="00821430">
        <w:rPr>
          <w:rFonts w:cs="Times New Roman"/>
          <w:sz w:val="24"/>
          <w:szCs w:val="24"/>
        </w:rPr>
        <w:t>Businesslink (2008)</w:t>
      </w:r>
      <w:r w:rsidRPr="00821430">
        <w:rPr>
          <w:rFonts w:cs="Times New Roman"/>
          <w:i/>
          <w:sz w:val="24"/>
          <w:szCs w:val="24"/>
        </w:rPr>
        <w:t xml:space="preserve">Risk Assessment-overview. </w:t>
      </w:r>
      <w:r w:rsidRPr="00821430">
        <w:rPr>
          <w:rFonts w:cs="Times New Roman"/>
          <w:sz w:val="24"/>
          <w:szCs w:val="24"/>
        </w:rPr>
        <w:t xml:space="preserve">[online].  Available at </w:t>
      </w:r>
      <w:hyperlink r:id="rId19" w:history="1">
        <w:r w:rsidRPr="00821430">
          <w:rPr>
            <w:rStyle w:val="Hyperlink"/>
            <w:rFonts w:cs="Times New Roman"/>
            <w:sz w:val="24"/>
            <w:szCs w:val="24"/>
          </w:rPr>
          <w:t>www.businesslink.gov.uk</w:t>
        </w:r>
      </w:hyperlink>
      <w:r w:rsidRPr="00821430">
        <w:rPr>
          <w:rFonts w:cs="Times New Roman"/>
          <w:sz w:val="24"/>
          <w:szCs w:val="24"/>
        </w:rPr>
        <w:t xml:space="preserve"> (accessed 7</w:t>
      </w:r>
      <w:r w:rsidRPr="00821430">
        <w:rPr>
          <w:rFonts w:cs="Times New Roman"/>
          <w:sz w:val="24"/>
          <w:szCs w:val="24"/>
          <w:vertAlign w:val="superscript"/>
        </w:rPr>
        <w:t>th</w:t>
      </w:r>
      <w:r w:rsidRPr="00821430">
        <w:rPr>
          <w:rFonts w:cs="Times New Roman"/>
          <w:sz w:val="24"/>
          <w:szCs w:val="24"/>
        </w:rPr>
        <w:t xml:space="preserve"> May 2018)</w:t>
      </w:r>
    </w:p>
    <w:p w:rsidR="005609CF" w:rsidRPr="00821430" w:rsidRDefault="005609CF" w:rsidP="00826A5E">
      <w:pPr>
        <w:jc w:val="both"/>
        <w:rPr>
          <w:rFonts w:cs="Times New Roman"/>
          <w:sz w:val="24"/>
          <w:szCs w:val="24"/>
        </w:rPr>
      </w:pPr>
      <w:r w:rsidRPr="00821430">
        <w:rPr>
          <w:rFonts w:cs="Times New Roman"/>
          <w:sz w:val="24"/>
          <w:szCs w:val="24"/>
        </w:rPr>
        <w:t>Food Standards Agency (2018)</w:t>
      </w:r>
      <w:r w:rsidRPr="00821430">
        <w:rPr>
          <w:rFonts w:cs="Times New Roman"/>
          <w:i/>
          <w:sz w:val="24"/>
          <w:szCs w:val="24"/>
        </w:rPr>
        <w:t xml:space="preserve"> General food law/Food Standards Agency 2018. </w:t>
      </w:r>
      <w:r w:rsidRPr="00821430">
        <w:rPr>
          <w:rFonts w:cs="Times New Roman"/>
          <w:sz w:val="24"/>
          <w:szCs w:val="24"/>
        </w:rPr>
        <w:t xml:space="preserve">[online].  Available at </w:t>
      </w:r>
      <w:hyperlink w:history="1">
        <w:r w:rsidRPr="00821430">
          <w:rPr>
            <w:rStyle w:val="Hyperlink"/>
            <w:rFonts w:cs="Times New Roman"/>
            <w:sz w:val="24"/>
            <w:szCs w:val="24"/>
          </w:rPr>
          <w:t>https://www.food.gov.uk&gt;general-food-law</w:t>
        </w:r>
      </w:hyperlink>
      <w:r w:rsidRPr="00821430">
        <w:rPr>
          <w:rFonts w:cs="Times New Roman"/>
          <w:sz w:val="24"/>
          <w:szCs w:val="24"/>
        </w:rPr>
        <w:t xml:space="preserve"> (accessed 7</w:t>
      </w:r>
      <w:r w:rsidRPr="00821430">
        <w:rPr>
          <w:rFonts w:cs="Times New Roman"/>
          <w:sz w:val="24"/>
          <w:szCs w:val="24"/>
          <w:vertAlign w:val="superscript"/>
        </w:rPr>
        <w:t>th</w:t>
      </w:r>
      <w:r w:rsidRPr="00821430">
        <w:rPr>
          <w:rFonts w:cs="Times New Roman"/>
          <w:sz w:val="24"/>
          <w:szCs w:val="24"/>
        </w:rPr>
        <w:t xml:space="preserve"> May 2018)</w:t>
      </w:r>
    </w:p>
    <w:p w:rsidR="00D47E23" w:rsidRPr="00821430" w:rsidRDefault="00D47E23" w:rsidP="00826A5E">
      <w:pPr>
        <w:jc w:val="both"/>
        <w:rPr>
          <w:rFonts w:cs="Times New Roman"/>
          <w:sz w:val="24"/>
          <w:szCs w:val="24"/>
        </w:rPr>
      </w:pPr>
      <w:r w:rsidRPr="00821430">
        <w:rPr>
          <w:rFonts w:cs="Times New Roman"/>
          <w:sz w:val="24"/>
          <w:szCs w:val="24"/>
        </w:rPr>
        <w:t xml:space="preserve">Gov.uk(2013) </w:t>
      </w:r>
      <w:r w:rsidRPr="00821430">
        <w:rPr>
          <w:rFonts w:cs="Times New Roman"/>
          <w:i/>
          <w:sz w:val="24"/>
          <w:szCs w:val="24"/>
        </w:rPr>
        <w:t xml:space="preserve">Legislation.gov.uk. </w:t>
      </w:r>
      <w:r w:rsidRPr="00821430">
        <w:rPr>
          <w:rFonts w:cs="Times New Roman"/>
          <w:sz w:val="24"/>
          <w:szCs w:val="24"/>
        </w:rPr>
        <w:t xml:space="preserve">[online].  Available at </w:t>
      </w:r>
      <w:hyperlink r:id="rId20" w:history="1">
        <w:r w:rsidRPr="00821430">
          <w:rPr>
            <w:rStyle w:val="Hyperlink"/>
            <w:rFonts w:cs="Times New Roman"/>
            <w:sz w:val="24"/>
            <w:szCs w:val="24"/>
          </w:rPr>
          <w:t>www.legislation.gov.uk/anaw/20132121</w:t>
        </w:r>
      </w:hyperlink>
      <w:r w:rsidRPr="00821430">
        <w:rPr>
          <w:rFonts w:cs="Times New Roman"/>
          <w:sz w:val="24"/>
          <w:szCs w:val="24"/>
        </w:rPr>
        <w:t xml:space="preserve"> (accessed 10th May 2018)</w:t>
      </w:r>
    </w:p>
    <w:p w:rsidR="00826A5E" w:rsidRPr="00821430" w:rsidRDefault="00826A5E" w:rsidP="00826A5E">
      <w:pPr>
        <w:jc w:val="both"/>
        <w:rPr>
          <w:rFonts w:cs="Times New Roman"/>
          <w:sz w:val="24"/>
          <w:szCs w:val="24"/>
        </w:rPr>
      </w:pPr>
      <w:r w:rsidRPr="00821430">
        <w:rPr>
          <w:rFonts w:cs="Times New Roman"/>
          <w:sz w:val="24"/>
          <w:szCs w:val="24"/>
        </w:rPr>
        <w:t xml:space="preserve">HSE(2018) </w:t>
      </w:r>
      <w:r w:rsidRPr="00821430">
        <w:rPr>
          <w:rFonts w:cs="Times New Roman"/>
          <w:i/>
          <w:sz w:val="24"/>
          <w:szCs w:val="24"/>
        </w:rPr>
        <w:t xml:space="preserve">Electrical equipment (safety)Regulations 1994 electricity and the law-electric safety at work. </w:t>
      </w:r>
      <w:r w:rsidRPr="00821430">
        <w:rPr>
          <w:rFonts w:cs="Times New Roman"/>
          <w:sz w:val="24"/>
          <w:szCs w:val="24"/>
        </w:rPr>
        <w:t xml:space="preserve">[online].  Available at </w:t>
      </w:r>
      <w:hyperlink r:id="rId21" w:history="1">
        <w:r w:rsidRPr="00821430">
          <w:rPr>
            <w:rStyle w:val="Hyperlink"/>
            <w:rFonts w:cs="Times New Roman"/>
            <w:sz w:val="24"/>
            <w:szCs w:val="24"/>
          </w:rPr>
          <w:t>www.hse.gov.uk</w:t>
        </w:r>
      </w:hyperlink>
      <w:r w:rsidRPr="00821430">
        <w:rPr>
          <w:rFonts w:cs="Times New Roman"/>
          <w:sz w:val="24"/>
          <w:szCs w:val="24"/>
        </w:rPr>
        <w:t xml:space="preserve">  (accessed 8</w:t>
      </w:r>
      <w:r w:rsidRPr="00821430">
        <w:rPr>
          <w:rFonts w:cs="Times New Roman"/>
          <w:sz w:val="24"/>
          <w:szCs w:val="24"/>
          <w:vertAlign w:val="superscript"/>
        </w:rPr>
        <w:t>th</w:t>
      </w:r>
      <w:r w:rsidRPr="00821430">
        <w:rPr>
          <w:rFonts w:cs="Times New Roman"/>
          <w:sz w:val="24"/>
          <w:szCs w:val="24"/>
        </w:rPr>
        <w:t xml:space="preserve"> May 2018)</w:t>
      </w:r>
    </w:p>
    <w:p w:rsidR="00826A5E" w:rsidRPr="00821430" w:rsidRDefault="00826A5E" w:rsidP="00826A5E">
      <w:pPr>
        <w:jc w:val="both"/>
        <w:rPr>
          <w:rFonts w:cs="Times New Roman"/>
          <w:sz w:val="24"/>
          <w:szCs w:val="24"/>
        </w:rPr>
      </w:pPr>
      <w:r w:rsidRPr="00821430">
        <w:rPr>
          <w:rFonts w:cs="Times New Roman"/>
          <w:sz w:val="24"/>
          <w:szCs w:val="24"/>
        </w:rPr>
        <w:t xml:space="preserve">HSE (2018) </w:t>
      </w:r>
      <w:r w:rsidRPr="00821430">
        <w:rPr>
          <w:rFonts w:cs="Times New Roman"/>
          <w:i/>
          <w:sz w:val="24"/>
          <w:szCs w:val="24"/>
        </w:rPr>
        <w:t xml:space="preserve">Events health and safety-HSE. </w:t>
      </w:r>
      <w:r w:rsidRPr="00821430">
        <w:rPr>
          <w:rFonts w:cs="Times New Roman"/>
          <w:sz w:val="24"/>
          <w:szCs w:val="24"/>
        </w:rPr>
        <w:t xml:space="preserve">[online].  Available at </w:t>
      </w:r>
      <w:hyperlink r:id="rId22" w:history="1">
        <w:r w:rsidR="005609CF" w:rsidRPr="00821430">
          <w:rPr>
            <w:rStyle w:val="Hyperlink"/>
            <w:rFonts w:cs="Times New Roman"/>
            <w:sz w:val="24"/>
            <w:szCs w:val="24"/>
          </w:rPr>
          <w:t>www.hse.gov.uk/event</w:t>
        </w:r>
      </w:hyperlink>
      <w:r w:rsidR="005609CF" w:rsidRPr="00821430">
        <w:rPr>
          <w:rFonts w:cs="Times New Roman"/>
          <w:sz w:val="24"/>
          <w:szCs w:val="24"/>
        </w:rPr>
        <w:t xml:space="preserve"> -safety </w:t>
      </w:r>
      <w:r w:rsidRPr="00821430">
        <w:rPr>
          <w:rFonts w:cs="Times New Roman"/>
          <w:sz w:val="24"/>
          <w:szCs w:val="24"/>
        </w:rPr>
        <w:t xml:space="preserve"> (accessed 8</w:t>
      </w:r>
      <w:r w:rsidRPr="00821430">
        <w:rPr>
          <w:rFonts w:cs="Times New Roman"/>
          <w:sz w:val="24"/>
          <w:szCs w:val="24"/>
          <w:vertAlign w:val="superscript"/>
        </w:rPr>
        <w:t>th</w:t>
      </w:r>
      <w:r w:rsidRPr="00821430">
        <w:rPr>
          <w:rFonts w:cs="Times New Roman"/>
          <w:sz w:val="24"/>
          <w:szCs w:val="24"/>
        </w:rPr>
        <w:t xml:space="preserve"> May 2018)</w:t>
      </w:r>
    </w:p>
    <w:p w:rsidR="005609CF" w:rsidRPr="00821430" w:rsidRDefault="005609CF" w:rsidP="00826A5E">
      <w:pPr>
        <w:jc w:val="both"/>
        <w:rPr>
          <w:rFonts w:cs="Times New Roman"/>
          <w:sz w:val="24"/>
          <w:szCs w:val="24"/>
        </w:rPr>
      </w:pPr>
      <w:r w:rsidRPr="00821430">
        <w:rPr>
          <w:rFonts w:cs="Times New Roman"/>
          <w:sz w:val="24"/>
          <w:szCs w:val="24"/>
        </w:rPr>
        <w:t>HSE (2018)</w:t>
      </w:r>
      <w:r w:rsidRPr="00821430">
        <w:rPr>
          <w:rFonts w:cs="Times New Roman"/>
          <w:i/>
          <w:sz w:val="24"/>
          <w:szCs w:val="24"/>
        </w:rPr>
        <w:t xml:space="preserve">Health and Safety at Work Act 1974-legislation explained-HSE. </w:t>
      </w:r>
      <w:r w:rsidRPr="00821430">
        <w:rPr>
          <w:rFonts w:cs="Times New Roman"/>
          <w:sz w:val="24"/>
          <w:szCs w:val="24"/>
        </w:rPr>
        <w:t>[online].  Available atwww.hse.gov.uk</w:t>
      </w:r>
      <w:r w:rsidR="00D47E23" w:rsidRPr="00821430">
        <w:rPr>
          <w:rFonts w:cs="Times New Roman"/>
          <w:sz w:val="24"/>
          <w:szCs w:val="24"/>
        </w:rPr>
        <w:t>&gt;legislation&gt;hswa (accessed 5</w:t>
      </w:r>
      <w:r w:rsidR="00D47E23" w:rsidRPr="00821430">
        <w:rPr>
          <w:rFonts w:cs="Times New Roman"/>
          <w:sz w:val="24"/>
          <w:szCs w:val="24"/>
          <w:vertAlign w:val="superscript"/>
        </w:rPr>
        <w:t>th</w:t>
      </w:r>
      <w:r w:rsidR="00D47E23" w:rsidRPr="00821430">
        <w:rPr>
          <w:rFonts w:cs="Times New Roman"/>
          <w:sz w:val="24"/>
          <w:szCs w:val="24"/>
        </w:rPr>
        <w:t xml:space="preserve"> May 2108)</w:t>
      </w:r>
    </w:p>
    <w:p w:rsidR="00D47E23" w:rsidRPr="00821430" w:rsidRDefault="00D47E23" w:rsidP="00826A5E">
      <w:pPr>
        <w:jc w:val="both"/>
        <w:rPr>
          <w:rFonts w:cs="Times New Roman"/>
          <w:sz w:val="24"/>
          <w:szCs w:val="24"/>
        </w:rPr>
      </w:pPr>
      <w:r w:rsidRPr="00821430">
        <w:rPr>
          <w:rFonts w:cs="Times New Roman"/>
          <w:sz w:val="24"/>
          <w:szCs w:val="24"/>
        </w:rPr>
        <w:t xml:space="preserve">HSE(2018) </w:t>
      </w:r>
      <w:r w:rsidRPr="00821430">
        <w:rPr>
          <w:rFonts w:cs="Times New Roman"/>
          <w:i/>
          <w:sz w:val="24"/>
          <w:szCs w:val="24"/>
        </w:rPr>
        <w:t xml:space="preserve">Risk Assessment-HSE. </w:t>
      </w:r>
      <w:r w:rsidRPr="00821430">
        <w:rPr>
          <w:rFonts w:cs="Times New Roman"/>
          <w:sz w:val="24"/>
          <w:szCs w:val="24"/>
        </w:rPr>
        <w:t xml:space="preserve">[online].  Available at </w:t>
      </w:r>
      <w:hyperlink r:id="rId23" w:history="1">
        <w:r w:rsidRPr="00821430">
          <w:rPr>
            <w:rStyle w:val="Hyperlink"/>
            <w:rFonts w:cs="Times New Roman"/>
            <w:sz w:val="24"/>
            <w:szCs w:val="24"/>
          </w:rPr>
          <w:t>www.hse.gov.uk/risk/controlling-risks.htm</w:t>
        </w:r>
      </w:hyperlink>
      <w:r w:rsidRPr="00821430">
        <w:rPr>
          <w:rFonts w:cs="Times New Roman"/>
          <w:sz w:val="24"/>
          <w:szCs w:val="24"/>
        </w:rPr>
        <w:t xml:space="preserve"> (accessed 8th may 2018)</w:t>
      </w:r>
    </w:p>
    <w:p w:rsidR="00821430" w:rsidRPr="00821430" w:rsidRDefault="00821430" w:rsidP="00826A5E">
      <w:pPr>
        <w:jc w:val="both"/>
        <w:rPr>
          <w:rFonts w:cs="Times New Roman"/>
          <w:sz w:val="24"/>
          <w:szCs w:val="24"/>
        </w:rPr>
      </w:pPr>
      <w:r w:rsidRPr="00821430">
        <w:rPr>
          <w:rFonts w:cs="Times New Roman"/>
          <w:sz w:val="24"/>
          <w:szCs w:val="24"/>
        </w:rPr>
        <w:t>Lawgovpol(2014)</w:t>
      </w:r>
      <w:r w:rsidRPr="00821430">
        <w:rPr>
          <w:rFonts w:cs="Times New Roman"/>
          <w:i/>
          <w:sz w:val="24"/>
          <w:szCs w:val="24"/>
        </w:rPr>
        <w:t xml:space="preserve">What is Legislation?-lawgovpol.com. </w:t>
      </w:r>
      <w:r w:rsidRPr="00821430">
        <w:rPr>
          <w:rFonts w:cs="Times New Roman"/>
          <w:sz w:val="24"/>
          <w:szCs w:val="24"/>
        </w:rPr>
        <w:t>[online].  Available at lawgovpol.com&gt;what-is-legislation (accessed 11th May 2018)</w:t>
      </w:r>
    </w:p>
    <w:p w:rsidR="00D47E23" w:rsidRPr="00821430" w:rsidRDefault="00D47E23" w:rsidP="00826A5E">
      <w:pPr>
        <w:jc w:val="both"/>
        <w:rPr>
          <w:rFonts w:cs="Times New Roman"/>
          <w:sz w:val="24"/>
          <w:szCs w:val="24"/>
        </w:rPr>
      </w:pPr>
      <w:r w:rsidRPr="00821430">
        <w:rPr>
          <w:rFonts w:cs="Times New Roman"/>
          <w:sz w:val="24"/>
          <w:szCs w:val="24"/>
        </w:rPr>
        <w:t>Moodle(2018)</w:t>
      </w:r>
      <w:r w:rsidRPr="00821430">
        <w:rPr>
          <w:rFonts w:cs="Times New Roman"/>
          <w:i/>
          <w:sz w:val="24"/>
          <w:szCs w:val="24"/>
        </w:rPr>
        <w:t xml:space="preserve">Think about Health and Safety. </w:t>
      </w:r>
      <w:r w:rsidR="00821430">
        <w:rPr>
          <w:rFonts w:cs="Times New Roman"/>
          <w:sz w:val="24"/>
          <w:szCs w:val="24"/>
        </w:rPr>
        <w:t xml:space="preserve">[online]. </w:t>
      </w:r>
      <w:r w:rsidRPr="00821430">
        <w:rPr>
          <w:rFonts w:cs="Times New Roman"/>
          <w:sz w:val="24"/>
          <w:szCs w:val="24"/>
        </w:rPr>
        <w:t xml:space="preserve">Available at </w:t>
      </w:r>
      <w:hyperlink r:id="rId24" w:history="1">
        <w:r w:rsidRPr="00821430">
          <w:rPr>
            <w:rStyle w:val="Hyperlink"/>
            <w:rFonts w:cs="Times New Roman"/>
            <w:sz w:val="24"/>
            <w:szCs w:val="24"/>
          </w:rPr>
          <w:t>https://moodle.uwtsd.ac.uk/</w:t>
        </w:r>
      </w:hyperlink>
      <w:r w:rsidRPr="00821430">
        <w:rPr>
          <w:rFonts w:cs="Times New Roman"/>
          <w:sz w:val="24"/>
          <w:szCs w:val="24"/>
        </w:rPr>
        <w:t>pluginfile.php./61114/mod_resource/content/1/Think%20about%20HS.pdf (accessed 12</w:t>
      </w:r>
      <w:r w:rsidRPr="00821430">
        <w:rPr>
          <w:rFonts w:cs="Times New Roman"/>
          <w:sz w:val="24"/>
          <w:szCs w:val="24"/>
          <w:vertAlign w:val="superscript"/>
        </w:rPr>
        <w:t>th</w:t>
      </w:r>
      <w:r w:rsidRPr="00821430">
        <w:rPr>
          <w:rFonts w:cs="Times New Roman"/>
          <w:sz w:val="24"/>
          <w:szCs w:val="24"/>
        </w:rPr>
        <w:t xml:space="preserve"> May 2108)</w:t>
      </w:r>
    </w:p>
    <w:p w:rsidR="00C142FE" w:rsidRPr="00821430" w:rsidRDefault="00C142FE" w:rsidP="00826A5E">
      <w:pPr>
        <w:jc w:val="both"/>
        <w:rPr>
          <w:rFonts w:cs="Times New Roman"/>
          <w:sz w:val="24"/>
          <w:szCs w:val="24"/>
        </w:rPr>
      </w:pPr>
      <w:r w:rsidRPr="00821430">
        <w:rPr>
          <w:rFonts w:cs="Times New Roman"/>
          <w:sz w:val="24"/>
          <w:szCs w:val="24"/>
        </w:rPr>
        <w:lastRenderedPageBreak/>
        <w:t xml:space="preserve">OSH(2018) </w:t>
      </w:r>
      <w:r w:rsidRPr="00821430">
        <w:rPr>
          <w:rFonts w:cs="Times New Roman"/>
          <w:i/>
          <w:sz w:val="24"/>
          <w:szCs w:val="24"/>
        </w:rPr>
        <w:t xml:space="preserve">Hazard and Risk OSH answers. </w:t>
      </w:r>
      <w:r w:rsidRPr="00821430">
        <w:rPr>
          <w:rFonts w:cs="Times New Roman"/>
          <w:sz w:val="24"/>
          <w:szCs w:val="24"/>
        </w:rPr>
        <w:t xml:space="preserve">[online].  Available at </w:t>
      </w:r>
      <w:hyperlink r:id="rId25" w:history="1">
        <w:r w:rsidR="00821430" w:rsidRPr="001433A1">
          <w:rPr>
            <w:rStyle w:val="Hyperlink"/>
            <w:rFonts w:cs="Times New Roman"/>
            <w:sz w:val="24"/>
            <w:szCs w:val="24"/>
          </w:rPr>
          <w:t>https://www.ccohs.ca/oshanswers /hazard_risk. htm</w:t>
        </w:r>
      </w:hyperlink>
      <w:r w:rsidRPr="00821430">
        <w:rPr>
          <w:rFonts w:cs="Times New Roman"/>
          <w:sz w:val="24"/>
          <w:szCs w:val="24"/>
        </w:rPr>
        <w:t xml:space="preserve"> (accessed 8</w:t>
      </w:r>
      <w:r w:rsidRPr="00821430">
        <w:rPr>
          <w:rFonts w:cs="Times New Roman"/>
          <w:sz w:val="24"/>
          <w:szCs w:val="24"/>
          <w:vertAlign w:val="superscript"/>
        </w:rPr>
        <w:t>th</w:t>
      </w:r>
      <w:r w:rsidRPr="00821430">
        <w:rPr>
          <w:rFonts w:cs="Times New Roman"/>
          <w:sz w:val="24"/>
          <w:szCs w:val="24"/>
        </w:rPr>
        <w:t xml:space="preserve"> may 2018)</w:t>
      </w:r>
    </w:p>
    <w:p w:rsidR="00D47E23" w:rsidRPr="00821430" w:rsidRDefault="00D47E23" w:rsidP="00826A5E">
      <w:pPr>
        <w:jc w:val="both"/>
        <w:rPr>
          <w:rFonts w:cs="Times New Roman"/>
          <w:sz w:val="24"/>
          <w:szCs w:val="24"/>
        </w:rPr>
      </w:pPr>
      <w:r w:rsidRPr="00821430">
        <w:rPr>
          <w:rFonts w:cs="Times New Roman"/>
          <w:sz w:val="24"/>
          <w:szCs w:val="24"/>
        </w:rPr>
        <w:t>OSHA(2018)</w:t>
      </w:r>
      <w:r w:rsidR="00821430">
        <w:rPr>
          <w:rFonts w:cs="Times New Roman"/>
          <w:i/>
          <w:sz w:val="24"/>
          <w:szCs w:val="24"/>
        </w:rPr>
        <w:t>Safety</w:t>
      </w:r>
      <w:r w:rsidRPr="00821430">
        <w:rPr>
          <w:rFonts w:cs="Times New Roman"/>
          <w:i/>
          <w:sz w:val="24"/>
          <w:szCs w:val="24"/>
        </w:rPr>
        <w:t>Hazards-OSHA.</w:t>
      </w:r>
      <w:r w:rsidR="00821430">
        <w:rPr>
          <w:rFonts w:cs="Times New Roman"/>
          <w:sz w:val="24"/>
          <w:szCs w:val="24"/>
        </w:rPr>
        <w:t xml:space="preserve">[online].Available </w:t>
      </w:r>
      <w:r w:rsidRPr="00821430">
        <w:rPr>
          <w:rFonts w:cs="Times New Roman"/>
          <w:sz w:val="24"/>
          <w:szCs w:val="24"/>
        </w:rPr>
        <w:t xml:space="preserve">at </w:t>
      </w:r>
      <w:r w:rsidR="00821430">
        <w:rPr>
          <w:rFonts w:cs="Times New Roman"/>
          <w:sz w:val="24"/>
          <w:szCs w:val="24"/>
        </w:rPr>
        <w:t xml:space="preserve">  </w:t>
      </w:r>
      <w:r w:rsidRPr="00821430">
        <w:rPr>
          <w:rFonts w:cs="Times New Roman"/>
          <w:sz w:val="24"/>
          <w:szCs w:val="24"/>
        </w:rPr>
        <w:t>https://www.osha.gov&gt;dte&gt;circle_chart (accessed 13</w:t>
      </w:r>
      <w:r w:rsidRPr="00821430">
        <w:rPr>
          <w:rFonts w:cs="Times New Roman"/>
          <w:sz w:val="24"/>
          <w:szCs w:val="24"/>
          <w:vertAlign w:val="superscript"/>
        </w:rPr>
        <w:t>th</w:t>
      </w:r>
      <w:r w:rsidRPr="00821430">
        <w:rPr>
          <w:rFonts w:cs="Times New Roman"/>
          <w:sz w:val="24"/>
          <w:szCs w:val="24"/>
        </w:rPr>
        <w:t xml:space="preserve"> May 2018)</w:t>
      </w:r>
    </w:p>
    <w:p w:rsidR="00821430" w:rsidRPr="00821430" w:rsidRDefault="00821430" w:rsidP="00826A5E">
      <w:pPr>
        <w:jc w:val="both"/>
        <w:rPr>
          <w:rFonts w:cs="Times New Roman"/>
          <w:sz w:val="24"/>
          <w:szCs w:val="24"/>
        </w:rPr>
      </w:pPr>
      <w:r w:rsidRPr="00821430">
        <w:rPr>
          <w:rFonts w:cs="Times New Roman"/>
          <w:sz w:val="24"/>
          <w:szCs w:val="24"/>
        </w:rPr>
        <w:t>Worksmart(2018)</w:t>
      </w:r>
      <w:r w:rsidRPr="00821430">
        <w:rPr>
          <w:rFonts w:cs="Times New Roman"/>
          <w:i/>
          <w:sz w:val="24"/>
          <w:szCs w:val="24"/>
        </w:rPr>
        <w:t xml:space="preserve">What are the five steps to risk assessment?/worksmart. </w:t>
      </w:r>
      <w:r w:rsidRPr="00821430">
        <w:rPr>
          <w:rFonts w:cs="Times New Roman"/>
          <w:sz w:val="24"/>
          <w:szCs w:val="24"/>
        </w:rPr>
        <w:t xml:space="preserve">[online].  Available at </w:t>
      </w:r>
      <w:hyperlink w:history="1">
        <w:r w:rsidRPr="00821430">
          <w:rPr>
            <w:rStyle w:val="Hyperlink"/>
            <w:rFonts w:cs="Times New Roman"/>
            <w:sz w:val="24"/>
            <w:szCs w:val="24"/>
          </w:rPr>
          <w:t>https://worksmart.org.uk&gt;health.advice</w:t>
        </w:r>
      </w:hyperlink>
      <w:r w:rsidRPr="00821430">
        <w:rPr>
          <w:rFonts w:cs="Times New Roman"/>
          <w:sz w:val="24"/>
          <w:szCs w:val="24"/>
        </w:rPr>
        <w:t xml:space="preserve"> (accessed 11</w:t>
      </w:r>
      <w:r w:rsidRPr="00821430">
        <w:rPr>
          <w:rFonts w:cs="Times New Roman"/>
          <w:sz w:val="24"/>
          <w:szCs w:val="24"/>
          <w:vertAlign w:val="superscript"/>
        </w:rPr>
        <w:t>th</w:t>
      </w:r>
      <w:r w:rsidRPr="00821430">
        <w:rPr>
          <w:rFonts w:cs="Times New Roman"/>
          <w:sz w:val="24"/>
          <w:szCs w:val="24"/>
        </w:rPr>
        <w:t xml:space="preserve"> May 2018)</w:t>
      </w:r>
    </w:p>
    <w:p w:rsidR="00D47E23" w:rsidRPr="00821430" w:rsidRDefault="00D47E23" w:rsidP="00826A5E">
      <w:pPr>
        <w:jc w:val="both"/>
        <w:rPr>
          <w:rFonts w:cs="Times New Roman"/>
          <w:sz w:val="24"/>
          <w:szCs w:val="24"/>
        </w:rPr>
      </w:pPr>
    </w:p>
    <w:p w:rsidR="00C142FE" w:rsidRPr="00821430" w:rsidRDefault="00C142FE" w:rsidP="00826A5E">
      <w:pPr>
        <w:jc w:val="both"/>
        <w:rPr>
          <w:rFonts w:cs="Times New Roman"/>
          <w:sz w:val="24"/>
          <w:szCs w:val="24"/>
        </w:rPr>
      </w:pPr>
    </w:p>
    <w:p w:rsidR="00826A5E" w:rsidRPr="00821430" w:rsidRDefault="00826A5E" w:rsidP="00826A5E">
      <w:pPr>
        <w:jc w:val="both"/>
        <w:rPr>
          <w:rFonts w:cs="Times New Roman"/>
          <w:sz w:val="24"/>
          <w:szCs w:val="24"/>
        </w:rPr>
      </w:pPr>
    </w:p>
    <w:p w:rsidR="00723B94" w:rsidRPr="00821430" w:rsidRDefault="00723B94" w:rsidP="00D72B2E">
      <w:pPr>
        <w:jc w:val="both"/>
        <w:rPr>
          <w:rFonts w:cs="Times New Roman"/>
          <w:b/>
          <w:sz w:val="24"/>
          <w:szCs w:val="24"/>
        </w:rPr>
      </w:pPr>
    </w:p>
    <w:p w:rsidR="00723B94" w:rsidRPr="00821430" w:rsidRDefault="00723B94" w:rsidP="00D72B2E">
      <w:pPr>
        <w:jc w:val="both"/>
        <w:rPr>
          <w:rFonts w:cs="Times New Roman"/>
          <w:b/>
          <w:sz w:val="24"/>
          <w:szCs w:val="24"/>
        </w:rPr>
      </w:pPr>
    </w:p>
    <w:p w:rsidR="00723B94" w:rsidRPr="00821430" w:rsidRDefault="00723B94" w:rsidP="00D72B2E">
      <w:pPr>
        <w:jc w:val="both"/>
        <w:rPr>
          <w:rFonts w:cs="Times New Roman"/>
          <w:b/>
          <w:sz w:val="24"/>
          <w:szCs w:val="24"/>
        </w:rPr>
      </w:pPr>
    </w:p>
    <w:p w:rsidR="00723B94" w:rsidRPr="00821430" w:rsidRDefault="00723B94" w:rsidP="00D72B2E">
      <w:pPr>
        <w:jc w:val="both"/>
        <w:rPr>
          <w:rFonts w:cs="Times New Roman"/>
          <w:b/>
          <w:sz w:val="24"/>
          <w:szCs w:val="24"/>
        </w:rPr>
      </w:pPr>
    </w:p>
    <w:p w:rsidR="00723B94" w:rsidRPr="00821430" w:rsidRDefault="00723B94" w:rsidP="00D72B2E">
      <w:pPr>
        <w:jc w:val="both"/>
        <w:rPr>
          <w:rFonts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723B94" w:rsidRDefault="00723B94" w:rsidP="00D72B2E">
      <w:pPr>
        <w:jc w:val="both"/>
        <w:rPr>
          <w:rFonts w:ascii="Times New Roman" w:hAnsi="Times New Roman" w:cs="Times New Roman"/>
          <w:b/>
          <w:sz w:val="24"/>
          <w:szCs w:val="24"/>
        </w:rPr>
      </w:pPr>
    </w:p>
    <w:p w:rsidR="00F260AB" w:rsidRPr="00826A5E" w:rsidRDefault="00F260AB" w:rsidP="00D72B2E">
      <w:pPr>
        <w:jc w:val="both"/>
        <w:rPr>
          <w:rFonts w:ascii="Times New Roman" w:hAnsi="Times New Roman" w:cs="Times New Roman"/>
          <w:b/>
          <w:sz w:val="24"/>
          <w:szCs w:val="24"/>
        </w:rPr>
      </w:pPr>
    </w:p>
    <w:p w:rsidR="00D72B2E" w:rsidRPr="00D72B2E" w:rsidRDefault="00D72B2E" w:rsidP="00D72B2E">
      <w:pPr>
        <w:jc w:val="both"/>
        <w:rPr>
          <w:rFonts w:ascii="Times New Roman" w:hAnsi="Times New Roman" w:cs="Times New Roman"/>
          <w:sz w:val="24"/>
          <w:szCs w:val="24"/>
        </w:rPr>
      </w:pPr>
    </w:p>
    <w:p w:rsidR="00BF4C15" w:rsidRDefault="00BF4C15" w:rsidP="00BF4C15"/>
    <w:p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51AD" w:rsidRDefault="00A551AD" w:rsidP="0095454D">
      <w:pPr>
        <w:spacing w:after="0" w:line="240" w:lineRule="auto"/>
      </w:pPr>
      <w:r>
        <w:separator/>
      </w:r>
    </w:p>
  </w:endnote>
  <w:endnote w:type="continuationSeparator" w:id="1">
    <w:p w:rsidR="00A551AD" w:rsidRDefault="00A551AD" w:rsidP="009545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Pr="00044EDE" w:rsidRDefault="00CE668C" w:rsidP="004470DB">
    <w:pPr>
      <w:pStyle w:val="Footer"/>
      <w:tabs>
        <w:tab w:val="right" w:pos="8505"/>
      </w:tabs>
      <w:ind w:right="-96"/>
      <w:jc w:val="both"/>
      <w:rPr>
        <w:rFonts w:cs="Arial"/>
      </w:rPr>
    </w:pPr>
    <w:r w:rsidRPr="00CE668C">
      <w:rPr>
        <w:rFonts w:cs="Arial"/>
        <w:iCs/>
        <w:noProof/>
      </w:rPr>
      <w:pict>
        <v:line id="Straight Connector 7" o:spid="_x0000_s4099" style="position:absolute;left:0;text-align:left;z-index:251664384;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w:r>
    <w:r w:rsidR="00BF4C15">
      <w:rPr>
        <w:rFonts w:cs="Arial"/>
      </w:rPr>
      <w:t>Trinity St. David</w:t>
    </w:r>
    <w:r w:rsidR="00BF4C15" w:rsidRPr="00044EDE">
      <w:rPr>
        <w:rFonts w:cs="Arial"/>
      </w:rPr>
      <w:tab/>
    </w:r>
    <w:r w:rsidR="00BF4C15" w:rsidRPr="008E11BC">
      <w:rPr>
        <w:rFonts w:cs="Arial"/>
      </w:rPr>
      <w:t xml:space="preserve">Page </w:t>
    </w:r>
    <w:r>
      <w:rPr>
        <w:rStyle w:val="PageNumber"/>
      </w:rPr>
      <w:fldChar w:fldCharType="begin"/>
    </w:r>
    <w:r w:rsidR="00BF4C15">
      <w:rPr>
        <w:rStyle w:val="PageNumber"/>
      </w:rPr>
      <w:instrText xml:space="preserve"> PAGE </w:instrText>
    </w:r>
    <w:r>
      <w:rPr>
        <w:rStyle w:val="PageNumber"/>
      </w:rPr>
      <w:fldChar w:fldCharType="separate"/>
    </w:r>
    <w:r w:rsidR="00D37A1B">
      <w:rPr>
        <w:rStyle w:val="PageNumber"/>
        <w:noProof/>
      </w:rPr>
      <w:t>3</w:t>
    </w:r>
    <w:r>
      <w:rPr>
        <w:rStyle w:val="PageNumber"/>
      </w:rPr>
      <w:fldChar w:fldCharType="end"/>
    </w:r>
    <w:r w:rsidR="00BF4C15" w:rsidRPr="008E11BC">
      <w:rPr>
        <w:rStyle w:val="PageNumber"/>
        <w:rFonts w:cs="Arial"/>
      </w:rPr>
      <w:t xml:space="preserve"> of </w:t>
    </w:r>
    <w:r w:rsidRPr="008E11BC">
      <w:rPr>
        <w:rStyle w:val="PageNumber"/>
        <w:rFonts w:cs="Arial"/>
      </w:rPr>
      <w:fldChar w:fldCharType="begin"/>
    </w:r>
    <w:r w:rsidR="00BF4C15" w:rsidRPr="008E11BC">
      <w:rPr>
        <w:rStyle w:val="PageNumber"/>
        <w:rFonts w:cs="Arial"/>
      </w:rPr>
      <w:instrText xml:space="preserve"> NUMPAGES </w:instrText>
    </w:r>
    <w:r w:rsidRPr="008E11BC">
      <w:rPr>
        <w:rStyle w:val="PageNumber"/>
        <w:rFonts w:cs="Arial"/>
      </w:rPr>
      <w:fldChar w:fldCharType="separate"/>
    </w:r>
    <w:r w:rsidR="00D37A1B">
      <w:rPr>
        <w:rStyle w:val="PageNumber"/>
        <w:rFonts w:cs="Arial"/>
        <w:noProof/>
      </w:rPr>
      <w:t>8</w:t>
    </w:r>
    <w:r w:rsidRPr="008E11BC">
      <w:rPr>
        <w:rStyle w:val="PageNumber"/>
        <w:rFonts w:cs="Arial"/>
      </w:rPr>
      <w:fldChar w:fldCharType="end"/>
    </w:r>
  </w:p>
  <w:p w:rsidR="00BF4C15" w:rsidRDefault="00BF4C15" w:rsidP="004470DB">
    <w:pPr>
      <w:pStyle w:val="Footer"/>
      <w:jc w:val="both"/>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044EDE" w:rsidRDefault="00CE668C" w:rsidP="004470DB">
    <w:pPr>
      <w:pStyle w:val="Footer"/>
      <w:tabs>
        <w:tab w:val="right" w:pos="8505"/>
      </w:tabs>
      <w:ind w:right="-96"/>
      <w:jc w:val="both"/>
      <w:rPr>
        <w:rFonts w:cs="Arial"/>
      </w:rPr>
    </w:pPr>
    <w:r w:rsidRPr="00CE668C">
      <w:rPr>
        <w:rFonts w:cs="Arial"/>
        <w:iCs/>
        <w:noProof/>
      </w:rPr>
      <w:pict>
        <v:line id="Straight Connector 3" o:spid="_x0000_s4098" style="position:absolute;left:0;text-align:left;z-index:251659264;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w:r>
    <w:r w:rsidR="00672C2C">
      <w:rPr>
        <w:rFonts w:cs="Arial"/>
      </w:rPr>
      <w:t>Trinity St. David</w:t>
    </w:r>
    <w:r w:rsidR="00672C2C" w:rsidRPr="00044EDE">
      <w:rPr>
        <w:rFonts w:cs="Arial"/>
      </w:rPr>
      <w:tab/>
    </w:r>
    <w:r w:rsidR="00672C2C" w:rsidRPr="008E11BC">
      <w:rPr>
        <w:rFonts w:cs="Arial"/>
      </w:rPr>
      <w:t xml:space="preserve">Page </w:t>
    </w:r>
    <w:r>
      <w:rPr>
        <w:rStyle w:val="PageNumber"/>
      </w:rPr>
      <w:fldChar w:fldCharType="begin"/>
    </w:r>
    <w:r w:rsidR="00672C2C">
      <w:rPr>
        <w:rStyle w:val="PageNumber"/>
      </w:rPr>
      <w:instrText xml:space="preserve"> PAGE </w:instrText>
    </w:r>
    <w:r>
      <w:rPr>
        <w:rStyle w:val="PageNumber"/>
      </w:rPr>
      <w:fldChar w:fldCharType="separate"/>
    </w:r>
    <w:r w:rsidR="00821430">
      <w:rPr>
        <w:rStyle w:val="PageNumber"/>
        <w:noProof/>
      </w:rPr>
      <w:t>10</w:t>
    </w:r>
    <w:r>
      <w:rPr>
        <w:rStyle w:val="PageNumber"/>
      </w:rPr>
      <w:fldChar w:fldCharType="end"/>
    </w:r>
    <w:r w:rsidR="00672C2C" w:rsidRPr="008E11BC">
      <w:rPr>
        <w:rStyle w:val="PageNumber"/>
        <w:rFonts w:cs="Arial"/>
      </w:rPr>
      <w:t xml:space="preserve"> of </w:t>
    </w:r>
    <w:r w:rsidRPr="008E11BC">
      <w:rPr>
        <w:rStyle w:val="PageNumber"/>
        <w:rFonts w:cs="Arial"/>
      </w:rPr>
      <w:fldChar w:fldCharType="begin"/>
    </w:r>
    <w:r w:rsidR="00672C2C" w:rsidRPr="008E11BC">
      <w:rPr>
        <w:rStyle w:val="PageNumber"/>
        <w:rFonts w:cs="Arial"/>
      </w:rPr>
      <w:instrText xml:space="preserve"> NUMPAGES </w:instrText>
    </w:r>
    <w:r w:rsidRPr="008E11BC">
      <w:rPr>
        <w:rStyle w:val="PageNumber"/>
        <w:rFonts w:cs="Arial"/>
      </w:rPr>
      <w:fldChar w:fldCharType="separate"/>
    </w:r>
    <w:r w:rsidR="00821430">
      <w:rPr>
        <w:rStyle w:val="PageNumber"/>
        <w:rFonts w:cs="Arial"/>
        <w:noProof/>
      </w:rPr>
      <w:t>11</w:t>
    </w:r>
    <w:r w:rsidRPr="008E11BC">
      <w:rPr>
        <w:rStyle w:val="PageNumber"/>
        <w:rFonts w:cs="Arial"/>
      </w:rPr>
      <w:fldChar w:fldCharType="end"/>
    </w:r>
  </w:p>
  <w:p w:rsidR="00672C2C" w:rsidRDefault="00672C2C" w:rsidP="004470DB">
    <w:pPr>
      <w:pStyle w:val="Footer"/>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51AD" w:rsidRDefault="00A551AD" w:rsidP="0095454D">
      <w:pPr>
        <w:spacing w:after="0" w:line="240" w:lineRule="auto"/>
      </w:pPr>
      <w:r>
        <w:separator/>
      </w:r>
    </w:p>
  </w:footnote>
  <w:footnote w:type="continuationSeparator" w:id="1">
    <w:p w:rsidR="00A551AD" w:rsidRDefault="00A551AD" w:rsidP="009545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631E7B">
    <w:pPr>
      <w:pStyle w:val="Header"/>
      <w:jc w:val="right"/>
      <w:rPr>
        <w:rFonts w:cs="Arial"/>
        <w:sz w:val="16"/>
        <w:szCs w:val="16"/>
      </w:rPr>
    </w:pPr>
    <w:r>
      <w:rPr>
        <w:noProof/>
      </w:rPr>
      <w:drawing>
        <wp:inline distT="0" distB="0" distL="0" distR="0">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BF4C15" w:rsidRDefault="00BF4C15" w:rsidP="004470DB">
    <w:pPr>
      <w:pStyle w:val="Header"/>
      <w:rPr>
        <w:rFonts w:cs="Arial"/>
        <w:sz w:val="16"/>
        <w:szCs w:val="16"/>
      </w:rPr>
    </w:pPr>
  </w:p>
  <w:p w:rsidR="00BF4C15" w:rsidRDefault="00CE668C" w:rsidP="004470DB">
    <w:pPr>
      <w:pStyle w:val="Header"/>
      <w:tabs>
        <w:tab w:val="right" w:pos="8505"/>
      </w:tabs>
    </w:pPr>
    <w:r w:rsidRPr="00CE668C">
      <w:rPr>
        <w:rFonts w:cs="Arial"/>
        <w:noProof/>
        <w:sz w:val="16"/>
        <w:szCs w:val="16"/>
      </w:rPr>
      <w:pict>
        <v:line id="Straight Connector 8" o:spid="_x0000_s4100" style="position:absolute;z-index:251663360;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w:r>
    <w:r w:rsidR="00BF4C15">
      <w:rPr>
        <w:rFonts w:cs="Arial"/>
        <w:sz w:val="16"/>
        <w:szCs w:val="16"/>
      </w:rPr>
      <w:t xml:space="preserve">Event Risk Assessment </w:t>
    </w:r>
    <w:r w:rsidR="00BF4C15">
      <w:rPr>
        <w:rFonts w:cs="Arial"/>
        <w:sz w:val="16"/>
        <w:szCs w:val="16"/>
      </w:rPr>
      <w:tab/>
    </w:r>
    <w:r w:rsidR="00BF4C15" w:rsidRPr="00044EDE">
      <w:rPr>
        <w:rFonts w:cs="Arial"/>
        <w:sz w:val="16"/>
        <w:szCs w:val="16"/>
      </w:rPr>
      <w:tab/>
    </w:r>
  </w:p>
  <w:p w:rsidR="00BF4C15" w:rsidRDefault="00BF4C15" w:rsidP="004470DB"/>
  <w:p w:rsidR="00BF4C15" w:rsidRDefault="00BF4C15" w:rsidP="00B235BB">
    <w:pPr>
      <w:pStyle w:val="Header"/>
      <w:tabs>
        <w:tab w:val="right" w:pos="15876"/>
      </w:tabs>
    </w:pPr>
    <w:r w:rsidRPr="00044EDE">
      <w:tab/>
    </w:r>
    <w:r w:rsidRPr="00044EDE">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F90E5B">
    <w:pPr>
      <w:pStyle w:val="Header"/>
      <w:jc w:val="right"/>
    </w:pPr>
    <w:r>
      <w:rPr>
        <w:noProof/>
      </w:rPr>
      <w:drawing>
        <wp:inline distT="0" distB="0" distL="0" distR="0">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2D7C61" w:rsidRDefault="0095454D" w:rsidP="0095454D">
    <w:pPr>
      <w:pStyle w:val="Header"/>
      <w:jc w:val="right"/>
    </w:pPr>
    <w:r>
      <w:rPr>
        <w:noProof/>
      </w:rPr>
      <w:drawing>
        <wp:anchor distT="0" distB="0" distL="114300" distR="114300" simplePos="0" relativeHeight="251661312" behindDoc="0" locked="0" layoutInCell="1" allowOverlap="1">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anchor>
      </w:drawing>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Default="00CE668C" w:rsidP="004A67C8">
    <w:pPr>
      <w:pStyle w:val="Header"/>
      <w:tabs>
        <w:tab w:val="right" w:pos="8505"/>
      </w:tabs>
    </w:pPr>
    <w:r w:rsidRPr="00CE668C">
      <w:rPr>
        <w:rFonts w:cs="Arial"/>
        <w:noProof/>
        <w:sz w:val="16"/>
        <w:szCs w:val="16"/>
      </w:rPr>
      <w:pict>
        <v:line id="Straight Connector 1" o:spid="_x0000_s4097" style="position:absolute;z-index:251660288;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w:r>
    <w:r w:rsidR="00672C2C">
      <w:rPr>
        <w:rFonts w:cs="Arial"/>
        <w:noProof/>
        <w:sz w:val="16"/>
        <w:szCs w:val="16"/>
        <w:lang w:val="en-US"/>
      </w:rPr>
      <w:t>Risk Assessments</w:t>
    </w:r>
    <w:r w:rsidR="00672C2C">
      <w:rPr>
        <w:rFonts w:cs="Arial"/>
        <w:sz w:val="16"/>
        <w:szCs w:val="16"/>
      </w:rPr>
      <w:tab/>
    </w:r>
    <w:r w:rsidR="00672C2C" w:rsidRPr="00044EDE">
      <w:rPr>
        <w:rFonts w:cs="Arial"/>
        <w:sz w:val="16"/>
        <w:szCs w:val="16"/>
      </w:rPr>
      <w:tab/>
    </w:r>
  </w:p>
  <w:p w:rsidR="00672C2C" w:rsidRPr="002D7C61" w:rsidRDefault="00672C2C" w:rsidP="002D7C6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886D2C"/>
    <w:multiLevelType w:val="singleLevel"/>
    <w:tmpl w:val="08090013"/>
    <w:lvl w:ilvl="0">
      <w:start w:val="1"/>
      <w:numFmt w:val="upperRoman"/>
      <w:lvlText w:val="%1."/>
      <w:lvlJc w:val="right"/>
      <w:pPr>
        <w:ind w:left="360" w:hanging="360"/>
      </w:pPr>
    </w:lvl>
  </w:abstractNum>
  <w:abstractNum w:abstractNumId="3">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shapelayout v:ext="edit">
      <o:idmap v:ext="edit" data="4"/>
    </o:shapelayout>
  </w:hdrShapeDefaults>
  <w:footnotePr>
    <w:footnote w:id="0"/>
    <w:footnote w:id="1"/>
  </w:footnotePr>
  <w:endnotePr>
    <w:endnote w:id="0"/>
    <w:endnote w:id="1"/>
  </w:endnotePr>
  <w:compat/>
  <w:rsids>
    <w:rsidRoot w:val="00672C2C"/>
    <w:rsid w:val="00000E3D"/>
    <w:rsid w:val="00010461"/>
    <w:rsid w:val="000550AE"/>
    <w:rsid w:val="000D0CC0"/>
    <w:rsid w:val="0013693F"/>
    <w:rsid w:val="001A161E"/>
    <w:rsid w:val="002A3A20"/>
    <w:rsid w:val="00372B57"/>
    <w:rsid w:val="003A3DBE"/>
    <w:rsid w:val="004002F3"/>
    <w:rsid w:val="00442BF0"/>
    <w:rsid w:val="00481B88"/>
    <w:rsid w:val="0048335D"/>
    <w:rsid w:val="004C30DB"/>
    <w:rsid w:val="004E0774"/>
    <w:rsid w:val="00512D6F"/>
    <w:rsid w:val="005609CF"/>
    <w:rsid w:val="00580151"/>
    <w:rsid w:val="005802E6"/>
    <w:rsid w:val="00672C2C"/>
    <w:rsid w:val="007177C8"/>
    <w:rsid w:val="00723B94"/>
    <w:rsid w:val="007413DA"/>
    <w:rsid w:val="007470E6"/>
    <w:rsid w:val="00811982"/>
    <w:rsid w:val="00813C4F"/>
    <w:rsid w:val="00821430"/>
    <w:rsid w:val="00826A5E"/>
    <w:rsid w:val="0087447A"/>
    <w:rsid w:val="0095454D"/>
    <w:rsid w:val="009A3E41"/>
    <w:rsid w:val="009A52BF"/>
    <w:rsid w:val="009B6A92"/>
    <w:rsid w:val="00A551AD"/>
    <w:rsid w:val="00A71CF6"/>
    <w:rsid w:val="00A73A00"/>
    <w:rsid w:val="00A916EB"/>
    <w:rsid w:val="00B24E3E"/>
    <w:rsid w:val="00B609D0"/>
    <w:rsid w:val="00BF4C15"/>
    <w:rsid w:val="00BF617F"/>
    <w:rsid w:val="00C142FE"/>
    <w:rsid w:val="00C4115A"/>
    <w:rsid w:val="00C859FF"/>
    <w:rsid w:val="00CD77F0"/>
    <w:rsid w:val="00CE668C"/>
    <w:rsid w:val="00D37A1B"/>
    <w:rsid w:val="00D47E23"/>
    <w:rsid w:val="00D72B2E"/>
    <w:rsid w:val="00DA46F0"/>
    <w:rsid w:val="00DC69AE"/>
    <w:rsid w:val="00DE48FC"/>
    <w:rsid w:val="00E37FD6"/>
    <w:rsid w:val="00E92C56"/>
    <w:rsid w:val="00F260AB"/>
    <w:rsid w:val="00F94AB2"/>
    <w:rsid w:val="00FA0AE2"/>
    <w:rsid w:val="00FB6C2A"/>
    <w:rsid w:val="00FB6D7F"/>
    <w:rsid w:val="00FE35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2C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escape-mobility.com" TargetMode="External"/><Relationship Id="rId18" Type="http://schemas.openxmlformats.org/officeDocument/2006/relationships/hyperlink" Target="http://www.bafe.org.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hse.gov.uk"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yperlink" Target="https://www.ccohs.ca/oshanswers%20/hazard_risk.%20htm"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www.legislation.gov.uk/anaw/2013212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moodle.uwtsd.ac.uk/" TargetMode="Externa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http://www.hse.gov.uk/risk/controlling-risks.htm" TargetMode="External"/><Relationship Id="rId28" Type="http://schemas.microsoft.com/office/2007/relationships/stylesWithEffects" Target="stylesWithEffects.xml"/><Relationship Id="rId10" Type="http://schemas.openxmlformats.org/officeDocument/2006/relationships/header" Target="header1.xml"/><Relationship Id="rId19" Type="http://schemas.openxmlformats.org/officeDocument/2006/relationships/hyperlink" Target="http://www.businesslink.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ommunities.gov.uk/fire" TargetMode="External"/><Relationship Id="rId22" Type="http://schemas.openxmlformats.org/officeDocument/2006/relationships/hyperlink" Target="http://www.hse.gov.uk/event"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11</Pages>
  <Words>1821</Words>
  <Characters>10382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12179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Bishop</cp:lastModifiedBy>
  <cp:revision>9</cp:revision>
  <cp:lastPrinted>2018-05-12T15:39:00Z</cp:lastPrinted>
  <dcterms:created xsi:type="dcterms:W3CDTF">2018-05-13T07:15:00Z</dcterms:created>
  <dcterms:modified xsi:type="dcterms:W3CDTF">2018-05-13T14:08:00Z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