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jp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8C2237" w14:textId="77777777" w:rsidR="001C6D16" w:rsidRPr="007202BC" w:rsidRDefault="001C6D16" w:rsidP="001C6D16">
      <w:pPr>
        <w:jc w:val="both"/>
        <w:rPr>
          <w:rFonts w:cs="Arial"/>
          <w:color w:val="58595B"/>
          <w:sz w:val="36"/>
          <w:szCs w:val="36"/>
        </w:rPr>
      </w:pPr>
      <w:bookmarkStart w:id="0" w:name="_top"/>
      <w:bookmarkEnd w:id="0"/>
      <w:r w:rsidRPr="007202BC">
        <w:rPr>
          <w:rFonts w:cs="Arial"/>
          <w:color w:val="58595B"/>
          <w:sz w:val="36"/>
          <w:szCs w:val="36"/>
        </w:rPr>
        <w:t>Qualification: CIPD Diploma in Applied Human Resources</w:t>
      </w:r>
    </w:p>
    <w:p w14:paraId="04098528" w14:textId="77777777" w:rsidR="001C6D16" w:rsidRPr="007202BC" w:rsidRDefault="001C6D16" w:rsidP="001C6D16">
      <w:pPr>
        <w:jc w:val="both"/>
        <w:rPr>
          <w:rFonts w:cs="Arial"/>
          <w:color w:val="58595B"/>
          <w:sz w:val="36"/>
          <w:szCs w:val="36"/>
        </w:rPr>
      </w:pPr>
    </w:p>
    <w:p w14:paraId="7C45F5AB" w14:textId="4B814E99" w:rsidR="001C6D16" w:rsidRPr="007202BC" w:rsidRDefault="001C6D16" w:rsidP="001C6D16">
      <w:pPr>
        <w:jc w:val="both"/>
        <w:rPr>
          <w:rFonts w:cs="Arial"/>
          <w:color w:val="58595B"/>
          <w:sz w:val="36"/>
          <w:szCs w:val="36"/>
        </w:rPr>
      </w:pPr>
      <w:r w:rsidRPr="007202BC">
        <w:rPr>
          <w:rFonts w:cs="Arial"/>
          <w:color w:val="58595B"/>
          <w:sz w:val="36"/>
          <w:szCs w:val="36"/>
        </w:rPr>
        <w:t>Module Name:</w:t>
      </w:r>
      <w:r>
        <w:rPr>
          <w:rFonts w:cs="Arial"/>
          <w:color w:val="58595B"/>
          <w:sz w:val="36"/>
          <w:szCs w:val="36"/>
        </w:rPr>
        <w:t xml:space="preserve"> Contributing to Improving Organisational Performance</w:t>
      </w:r>
    </w:p>
    <w:p w14:paraId="22EE8C6C" w14:textId="77777777" w:rsidR="001C6D16" w:rsidRPr="007202BC" w:rsidRDefault="001C6D16" w:rsidP="001C6D16">
      <w:pPr>
        <w:jc w:val="both"/>
        <w:rPr>
          <w:rFonts w:cs="Arial"/>
          <w:color w:val="58595B"/>
          <w:sz w:val="36"/>
          <w:szCs w:val="36"/>
        </w:rPr>
      </w:pPr>
    </w:p>
    <w:p w14:paraId="348DC2E8" w14:textId="77777777" w:rsidR="001C6D16" w:rsidRDefault="001C6D16" w:rsidP="001C6D16">
      <w:pPr>
        <w:jc w:val="both"/>
        <w:rPr>
          <w:rFonts w:cs="Arial"/>
          <w:color w:val="58595B"/>
          <w:sz w:val="36"/>
          <w:szCs w:val="36"/>
        </w:rPr>
      </w:pPr>
      <w:r>
        <w:rPr>
          <w:rFonts w:cs="Arial"/>
          <w:color w:val="58595B"/>
          <w:sz w:val="36"/>
          <w:szCs w:val="36"/>
        </w:rPr>
        <w:t>Title: Portfolio of Evidence</w:t>
      </w:r>
    </w:p>
    <w:p w14:paraId="3D7B168C" w14:textId="77777777" w:rsidR="001C6D16" w:rsidRDefault="001C6D16" w:rsidP="001C6D16">
      <w:pPr>
        <w:jc w:val="both"/>
        <w:rPr>
          <w:rFonts w:cs="Arial"/>
          <w:color w:val="58595B"/>
          <w:sz w:val="36"/>
          <w:szCs w:val="36"/>
        </w:rPr>
      </w:pPr>
    </w:p>
    <w:p w14:paraId="361CD1A6" w14:textId="77777777" w:rsidR="001C6D16" w:rsidRPr="007202BC" w:rsidRDefault="001C6D16" w:rsidP="001C6D16">
      <w:pPr>
        <w:jc w:val="both"/>
        <w:rPr>
          <w:rFonts w:cs="Arial"/>
          <w:color w:val="58595B"/>
          <w:sz w:val="36"/>
          <w:szCs w:val="36"/>
        </w:rPr>
      </w:pPr>
      <w:r>
        <w:rPr>
          <w:rFonts w:cs="Arial"/>
          <w:color w:val="58595B"/>
          <w:sz w:val="36"/>
          <w:szCs w:val="36"/>
        </w:rPr>
        <w:t>Word Count:</w:t>
      </w:r>
    </w:p>
    <w:p w14:paraId="0AA3B083" w14:textId="6EC57BBA" w:rsidR="001C6D16" w:rsidRDefault="001C6D16" w:rsidP="001C6D16">
      <w:pPr>
        <w:jc w:val="both"/>
        <w:rPr>
          <w:rFonts w:cs="Arial"/>
          <w:color w:val="58595B"/>
          <w:sz w:val="36"/>
          <w:szCs w:val="36"/>
        </w:rPr>
      </w:pPr>
      <w:r>
        <w:rPr>
          <w:rFonts w:cs="Arial"/>
          <w:color w:val="58595B"/>
          <w:sz w:val="36"/>
          <w:szCs w:val="36"/>
        </w:rPr>
        <w:t xml:space="preserve">LO1: </w:t>
      </w:r>
      <w:r w:rsidR="00F31700">
        <w:rPr>
          <w:rFonts w:cs="Arial"/>
          <w:color w:val="58595B"/>
          <w:sz w:val="36"/>
          <w:szCs w:val="36"/>
        </w:rPr>
        <w:t>779</w:t>
      </w:r>
    </w:p>
    <w:p w14:paraId="44B757F3" w14:textId="7EEF202A" w:rsidR="001C6D16" w:rsidRDefault="001C6D16" w:rsidP="001C6D16">
      <w:pPr>
        <w:jc w:val="both"/>
        <w:rPr>
          <w:rFonts w:cs="Arial"/>
          <w:color w:val="58595B"/>
          <w:sz w:val="36"/>
          <w:szCs w:val="36"/>
        </w:rPr>
      </w:pPr>
      <w:r>
        <w:rPr>
          <w:rFonts w:cs="Arial"/>
          <w:color w:val="58595B"/>
          <w:sz w:val="36"/>
          <w:szCs w:val="36"/>
        </w:rPr>
        <w:t xml:space="preserve">LO2: </w:t>
      </w:r>
      <w:r w:rsidR="00AD3EFC">
        <w:rPr>
          <w:rFonts w:cs="Arial"/>
          <w:color w:val="58595B"/>
          <w:sz w:val="36"/>
          <w:szCs w:val="36"/>
        </w:rPr>
        <w:t>936</w:t>
      </w:r>
    </w:p>
    <w:p w14:paraId="48B5CE42" w14:textId="76BC9CA8" w:rsidR="001C6D16" w:rsidRDefault="00131496" w:rsidP="001C6D16">
      <w:pPr>
        <w:jc w:val="both"/>
        <w:rPr>
          <w:rFonts w:cs="Arial"/>
          <w:color w:val="58595B"/>
          <w:sz w:val="36"/>
          <w:szCs w:val="36"/>
        </w:rPr>
      </w:pPr>
      <w:r>
        <w:rPr>
          <w:rFonts w:cs="Arial"/>
          <w:color w:val="58595B"/>
          <w:sz w:val="36"/>
          <w:szCs w:val="36"/>
        </w:rPr>
        <w:t>LO3:</w:t>
      </w:r>
      <w:r w:rsidR="00EA7707">
        <w:rPr>
          <w:rFonts w:cs="Arial"/>
          <w:color w:val="58595B"/>
          <w:sz w:val="36"/>
          <w:szCs w:val="36"/>
        </w:rPr>
        <w:t xml:space="preserve"> 855</w:t>
      </w:r>
    </w:p>
    <w:p w14:paraId="01B690AC" w14:textId="77777777" w:rsidR="001C6D16" w:rsidRDefault="001C6D16" w:rsidP="001C6D16">
      <w:pPr>
        <w:jc w:val="both"/>
        <w:rPr>
          <w:rFonts w:cs="Arial"/>
          <w:color w:val="58595B"/>
          <w:sz w:val="36"/>
          <w:szCs w:val="36"/>
        </w:rPr>
      </w:pPr>
    </w:p>
    <w:p w14:paraId="53D8D007" w14:textId="77777777" w:rsidR="001C6D16" w:rsidRPr="007202BC" w:rsidRDefault="001C6D16" w:rsidP="001C6D16">
      <w:pPr>
        <w:jc w:val="both"/>
        <w:rPr>
          <w:rFonts w:cs="Arial"/>
          <w:color w:val="58595B"/>
          <w:sz w:val="36"/>
          <w:szCs w:val="36"/>
        </w:rPr>
      </w:pPr>
      <w:r w:rsidRPr="007202BC">
        <w:rPr>
          <w:rFonts w:cs="Arial"/>
          <w:color w:val="58595B"/>
          <w:sz w:val="36"/>
          <w:szCs w:val="36"/>
        </w:rPr>
        <w:t>Student Name:</w:t>
      </w:r>
      <w:r>
        <w:rPr>
          <w:rFonts w:cs="Arial"/>
          <w:color w:val="58595B"/>
          <w:sz w:val="36"/>
          <w:szCs w:val="36"/>
        </w:rPr>
        <w:t xml:space="preserve"> Maria Mellen Jimenez</w:t>
      </w:r>
      <w:r>
        <w:rPr>
          <w:rFonts w:cs="Arial"/>
          <w:color w:val="58595B"/>
          <w:sz w:val="36"/>
          <w:szCs w:val="36"/>
        </w:rPr>
        <w:tab/>
      </w:r>
    </w:p>
    <w:p w14:paraId="3FB18991" w14:textId="77777777" w:rsidR="001C6D16" w:rsidRPr="007202BC" w:rsidRDefault="001C6D16" w:rsidP="001C6D16">
      <w:pPr>
        <w:jc w:val="both"/>
        <w:rPr>
          <w:rFonts w:cs="Arial"/>
          <w:color w:val="58595B"/>
          <w:sz w:val="36"/>
          <w:szCs w:val="36"/>
        </w:rPr>
      </w:pPr>
      <w:r w:rsidRPr="007202BC">
        <w:rPr>
          <w:rFonts w:cs="Arial"/>
          <w:color w:val="58595B"/>
          <w:sz w:val="36"/>
          <w:szCs w:val="36"/>
        </w:rPr>
        <w:t>Student Number:</w:t>
      </w:r>
      <w:r>
        <w:rPr>
          <w:rFonts w:cs="Arial"/>
          <w:color w:val="58595B"/>
          <w:sz w:val="36"/>
          <w:szCs w:val="36"/>
        </w:rPr>
        <w:t xml:space="preserve"> 2005457</w:t>
      </w:r>
    </w:p>
    <w:p w14:paraId="18F7552C" w14:textId="77777777" w:rsidR="001C6D16" w:rsidRPr="007202BC" w:rsidRDefault="001C6D16" w:rsidP="001C6D16">
      <w:pPr>
        <w:jc w:val="both"/>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57501591</w:t>
      </w:r>
    </w:p>
    <w:p w14:paraId="638B3620" w14:textId="77777777" w:rsidR="001C6D16" w:rsidRPr="007202BC" w:rsidRDefault="001C6D16" w:rsidP="001C6D16">
      <w:pPr>
        <w:jc w:val="both"/>
        <w:rPr>
          <w:rFonts w:cs="Arial"/>
          <w:color w:val="58595B"/>
          <w:sz w:val="36"/>
          <w:szCs w:val="36"/>
        </w:rPr>
      </w:pPr>
    </w:p>
    <w:p w14:paraId="6EA84BDA" w14:textId="77777777" w:rsidR="001C6D16" w:rsidRPr="007202BC" w:rsidRDefault="001C6D16" w:rsidP="001C6D16">
      <w:pPr>
        <w:jc w:val="both"/>
        <w:rPr>
          <w:rFonts w:cs="Arial"/>
          <w:color w:val="58595B"/>
          <w:sz w:val="36"/>
          <w:szCs w:val="36"/>
        </w:rPr>
      </w:pPr>
    </w:p>
    <w:p w14:paraId="4972EF6B" w14:textId="77777777" w:rsidR="001C6D16" w:rsidRPr="007202BC" w:rsidRDefault="001C6D16" w:rsidP="001C6D16">
      <w:pPr>
        <w:jc w:val="both"/>
        <w:rPr>
          <w:rFonts w:cs="Arial"/>
          <w:color w:val="58595B"/>
          <w:sz w:val="36"/>
          <w:szCs w:val="36"/>
        </w:rPr>
      </w:pPr>
    </w:p>
    <w:p w14:paraId="5957B436" w14:textId="77777777" w:rsidR="001C6D16" w:rsidRPr="007202BC" w:rsidRDefault="001C6D16" w:rsidP="001C6D16">
      <w:pPr>
        <w:jc w:val="both"/>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14A95B61" w14:textId="77777777" w:rsidR="001C6D16" w:rsidRPr="007202BC" w:rsidRDefault="001C6D16" w:rsidP="001C6D16">
      <w:pPr>
        <w:jc w:val="both"/>
        <w:rPr>
          <w:rFonts w:cs="Arial"/>
          <w:color w:val="58595B"/>
          <w:sz w:val="36"/>
          <w:szCs w:val="36"/>
        </w:rPr>
      </w:pPr>
    </w:p>
    <w:p w14:paraId="402350F6" w14:textId="2FB73539" w:rsidR="001C6D16" w:rsidRDefault="001C6D16" w:rsidP="001C6D16">
      <w:pPr>
        <w:jc w:val="both"/>
        <w:rPr>
          <w:rFonts w:cs="Arial"/>
          <w:color w:val="58595B"/>
          <w:sz w:val="36"/>
          <w:szCs w:val="36"/>
        </w:rPr>
      </w:pPr>
      <w:r w:rsidRPr="007202BC">
        <w:rPr>
          <w:rFonts w:cs="Arial"/>
          <w:color w:val="58595B"/>
          <w:sz w:val="36"/>
          <w:szCs w:val="36"/>
        </w:rPr>
        <w:t>Signed:</w:t>
      </w:r>
      <w:r>
        <w:rPr>
          <w:rFonts w:cs="Arial"/>
          <w:color w:val="58595B"/>
          <w:sz w:val="36"/>
          <w:szCs w:val="36"/>
        </w:rPr>
        <w:t xml:space="preserve">  </w:t>
      </w:r>
      <w:r>
        <w:rPr>
          <w:noProof/>
        </w:rPr>
        <w:drawing>
          <wp:inline distT="0" distB="0" distL="0" distR="0" wp14:anchorId="582D81F6" wp14:editId="169CF73C">
            <wp:extent cx="449537" cy="1297263"/>
            <wp:effectExtent l="0" t="4762" r="3492" b="3493"/>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26550" t="10789" r="3265"/>
                    <a:stretch/>
                  </pic:blipFill>
                  <pic:spPr bwMode="auto">
                    <a:xfrm rot="16200000">
                      <a:off x="0" y="0"/>
                      <a:ext cx="454422" cy="1311359"/>
                    </a:xfrm>
                    <a:prstGeom prst="rect">
                      <a:avLst/>
                    </a:prstGeom>
                    <a:noFill/>
                    <a:ln>
                      <a:noFill/>
                    </a:ln>
                    <a:extLst>
                      <a:ext uri="{53640926-AAD7-44D8-BBD7-CCE9431645EC}">
                        <a14:shadowObscured xmlns:a14="http://schemas.microsoft.com/office/drawing/2010/main"/>
                      </a:ext>
                    </a:extLst>
                  </pic:spPr>
                </pic:pic>
              </a:graphicData>
            </a:graphic>
          </wp:inline>
        </w:drawing>
      </w:r>
      <w:r>
        <w:rPr>
          <w:rFonts w:cs="Arial"/>
          <w:color w:val="58595B"/>
          <w:sz w:val="36"/>
          <w:szCs w:val="36"/>
        </w:rPr>
        <w:tab/>
      </w:r>
    </w:p>
    <w:p w14:paraId="17E2DF14" w14:textId="77777777" w:rsidR="001C6D16" w:rsidRPr="007202BC" w:rsidRDefault="001C6D16" w:rsidP="001C6D16">
      <w:pPr>
        <w:jc w:val="both"/>
        <w:rPr>
          <w:rFonts w:cs="Arial"/>
          <w:color w:val="58595B"/>
          <w:sz w:val="36"/>
          <w:szCs w:val="36"/>
        </w:rPr>
      </w:pPr>
    </w:p>
    <w:p w14:paraId="25E5B41A" w14:textId="4041BEC1" w:rsidR="001C6D16" w:rsidRDefault="001C6D16" w:rsidP="001C6D16">
      <w:pPr>
        <w:jc w:val="both"/>
        <w:rPr>
          <w:rFonts w:cs="Arial"/>
          <w:color w:val="58595B"/>
          <w:sz w:val="36"/>
          <w:szCs w:val="36"/>
        </w:rPr>
      </w:pPr>
      <w:r w:rsidRPr="007202BC">
        <w:rPr>
          <w:rFonts w:cs="Arial"/>
          <w:color w:val="58595B"/>
          <w:sz w:val="36"/>
          <w:szCs w:val="36"/>
        </w:rPr>
        <w:t xml:space="preserve">Date: </w:t>
      </w:r>
      <w:r w:rsidR="007627DA">
        <w:rPr>
          <w:rFonts w:cs="Arial"/>
          <w:color w:val="58595B"/>
          <w:sz w:val="36"/>
          <w:szCs w:val="36"/>
        </w:rPr>
        <w:t>19/09/21</w:t>
      </w:r>
    </w:p>
    <w:p w14:paraId="783B0EE7" w14:textId="77777777" w:rsidR="001C6D16" w:rsidRDefault="001C6D16" w:rsidP="001C6D16">
      <w:pPr>
        <w:spacing w:after="160" w:line="259" w:lineRule="auto"/>
        <w:jc w:val="both"/>
        <w:rPr>
          <w:rFonts w:cs="Arial"/>
          <w:color w:val="58595B"/>
          <w:sz w:val="36"/>
          <w:szCs w:val="36"/>
        </w:rPr>
      </w:pPr>
      <w:r>
        <w:rPr>
          <w:rFonts w:cs="Arial"/>
          <w:color w:val="58595B"/>
          <w:sz w:val="36"/>
          <w:szCs w:val="36"/>
        </w:rPr>
        <w:br w:type="page"/>
      </w:r>
    </w:p>
    <w:p w14:paraId="0CB79C5F" w14:textId="77777777" w:rsidR="001C6D16" w:rsidRPr="00F96663" w:rsidRDefault="001C6D16" w:rsidP="00A26E3F">
      <w:pPr>
        <w:pStyle w:val="TOCHeading"/>
        <w:spacing w:before="100" w:beforeAutospacing="1" w:after="100" w:afterAutospacing="1" w:line="240" w:lineRule="auto"/>
        <w:jc w:val="both"/>
        <w:rPr>
          <w:rFonts w:ascii="Arial" w:hAnsi="Arial" w:cs="Arial"/>
          <w:b/>
          <w:bCs/>
          <w:color w:val="auto"/>
          <w:sz w:val="24"/>
          <w:szCs w:val="24"/>
        </w:rPr>
      </w:pPr>
      <w:r>
        <w:rPr>
          <w:rFonts w:ascii="Arial" w:hAnsi="Arial" w:cs="Arial"/>
          <w:b/>
          <w:bCs/>
          <w:color w:val="auto"/>
          <w:sz w:val="24"/>
          <w:szCs w:val="24"/>
        </w:rPr>
        <w:lastRenderedPageBreak/>
        <w:t>CONTENTS PAGE</w:t>
      </w:r>
    </w:p>
    <w:p w14:paraId="63017C9D" w14:textId="77777777" w:rsidR="001C6D16" w:rsidRPr="008F49E6" w:rsidRDefault="001C6D16" w:rsidP="00A26E3F">
      <w:pPr>
        <w:pStyle w:val="TOC1"/>
        <w:spacing w:before="100" w:beforeAutospacing="1" w:afterAutospacing="1" w:line="240" w:lineRule="auto"/>
        <w:jc w:val="both"/>
        <w:rPr>
          <w:rFonts w:ascii="Arial" w:hAnsi="Arial" w:cs="Arial"/>
          <w:sz w:val="24"/>
          <w:szCs w:val="24"/>
        </w:rPr>
      </w:pPr>
      <w:r w:rsidRPr="008F49E6">
        <w:rPr>
          <w:rFonts w:ascii="Arial" w:hAnsi="Arial" w:cs="Arial"/>
          <w:b/>
          <w:bCs/>
          <w:sz w:val="24"/>
          <w:szCs w:val="24"/>
        </w:rPr>
        <w:t>Candidate Evidence Matrix</w:t>
      </w:r>
      <w:r w:rsidRPr="008F49E6">
        <w:rPr>
          <w:rFonts w:ascii="Arial" w:hAnsi="Arial" w:cs="Arial"/>
          <w:sz w:val="24"/>
          <w:szCs w:val="24"/>
        </w:rPr>
        <w:ptab w:relativeTo="margin" w:alignment="right" w:leader="dot"/>
      </w:r>
      <w:r w:rsidRPr="008F49E6">
        <w:rPr>
          <w:rFonts w:ascii="Arial" w:hAnsi="Arial" w:cs="Arial"/>
          <w:sz w:val="24"/>
          <w:szCs w:val="24"/>
        </w:rPr>
        <w:t>3</w:t>
      </w:r>
    </w:p>
    <w:p w14:paraId="4B167BDC" w14:textId="050B1ED1" w:rsidR="001C6D16" w:rsidRPr="00D71A62" w:rsidRDefault="001C6D16" w:rsidP="00A26E3F">
      <w:pPr>
        <w:spacing w:before="100" w:beforeAutospacing="1" w:after="100" w:afterAutospacing="1"/>
        <w:jc w:val="both"/>
        <w:rPr>
          <w:rFonts w:cs="Arial"/>
          <w:color w:val="auto"/>
          <w:sz w:val="24"/>
          <w:szCs w:val="24"/>
        </w:rPr>
      </w:pPr>
      <w:r w:rsidRPr="008F49E6">
        <w:rPr>
          <w:b/>
          <w:bCs/>
          <w:color w:val="auto"/>
          <w:sz w:val="24"/>
          <w:szCs w:val="24"/>
        </w:rPr>
        <w:t xml:space="preserve">LO1: </w:t>
      </w:r>
      <w:r w:rsidR="009E7F51" w:rsidRPr="009E7F51">
        <w:rPr>
          <w:b/>
          <w:bCs/>
          <w:color w:val="auto"/>
          <w:sz w:val="24"/>
          <w:szCs w:val="24"/>
        </w:rPr>
        <w:t>Be able to provide information on performance management activity within an organisation</w:t>
      </w:r>
      <w:r w:rsidRPr="00D71A62">
        <w:rPr>
          <w:rFonts w:cs="Arial"/>
          <w:color w:val="auto"/>
          <w:sz w:val="24"/>
          <w:szCs w:val="24"/>
        </w:rPr>
        <w:ptab w:relativeTo="margin" w:alignment="right" w:leader="dot"/>
      </w:r>
      <w:r w:rsidR="00482DEE">
        <w:rPr>
          <w:rFonts w:cs="Arial"/>
          <w:color w:val="auto"/>
          <w:sz w:val="24"/>
          <w:szCs w:val="24"/>
        </w:rPr>
        <w:t>6</w:t>
      </w:r>
    </w:p>
    <w:p w14:paraId="5C6EBE11" w14:textId="253471F6" w:rsidR="00A26E3F" w:rsidRDefault="008E78E4" w:rsidP="009A23FA">
      <w:pPr>
        <w:pStyle w:val="TOC2"/>
        <w:numPr>
          <w:ilvl w:val="1"/>
          <w:numId w:val="34"/>
        </w:numPr>
      </w:pPr>
      <w:r w:rsidRPr="00A26E3F">
        <w:t xml:space="preserve">Be able to provide information on performance management activities within an organisation </w:t>
      </w:r>
      <w:r w:rsidR="001C6D16" w:rsidRPr="00A26E3F">
        <w:ptab w:relativeTo="margin" w:alignment="right" w:leader="dot"/>
      </w:r>
      <w:r w:rsidR="00482DEE">
        <w:t>6</w:t>
      </w:r>
    </w:p>
    <w:p w14:paraId="477E98F9" w14:textId="159B0876" w:rsidR="00A26E3F" w:rsidRDefault="008E78E4" w:rsidP="009A23FA">
      <w:pPr>
        <w:pStyle w:val="TOC2"/>
        <w:numPr>
          <w:ilvl w:val="1"/>
          <w:numId w:val="34"/>
        </w:numPr>
      </w:pPr>
      <w:r w:rsidRPr="00A26E3F">
        <w:t>Explain key sources of information, including legislative information, which underpin performance management activities.</w:t>
      </w:r>
      <w:r w:rsidR="001C6D16" w:rsidRPr="00A26E3F">
        <w:ptab w:relativeTo="margin" w:alignment="right" w:leader="dot"/>
      </w:r>
      <w:r w:rsidR="00482DEE">
        <w:t>7</w:t>
      </w:r>
    </w:p>
    <w:p w14:paraId="346E4EFC" w14:textId="77777777" w:rsidR="009A23FA" w:rsidRDefault="008E78E4" w:rsidP="009A23FA">
      <w:pPr>
        <w:pStyle w:val="TOC2"/>
        <w:numPr>
          <w:ilvl w:val="1"/>
          <w:numId w:val="34"/>
        </w:numPr>
      </w:pPr>
      <w:r w:rsidRPr="00A26E3F">
        <w:t xml:space="preserve">Provide timely and accurate information to colleagues regarding performance management activities </w:t>
      </w:r>
      <w:r w:rsidR="001C6D16" w:rsidRPr="00D71A62">
        <w:ptab w:relativeTo="margin" w:alignment="right" w:leader="dot"/>
      </w:r>
      <w:r w:rsidR="001C6D16" w:rsidRPr="00A26E3F">
        <w:t>7</w:t>
      </w:r>
    </w:p>
    <w:p w14:paraId="0168C2C0" w14:textId="25A79AB8" w:rsidR="00A26E3F" w:rsidRDefault="001C6D16" w:rsidP="009A23FA">
      <w:pPr>
        <w:pStyle w:val="TOC2"/>
        <w:numPr>
          <w:ilvl w:val="1"/>
          <w:numId w:val="34"/>
        </w:numPr>
      </w:pPr>
      <w:r w:rsidRPr="00D71A62">
        <w:t>Reference list</w:t>
      </w:r>
      <w:r w:rsidRPr="00D71A62">
        <w:ptab w:relativeTo="margin" w:alignment="right" w:leader="dot"/>
      </w:r>
      <w:r w:rsidR="00482DEE">
        <w:t>8</w:t>
      </w:r>
    </w:p>
    <w:p w14:paraId="629F5466" w14:textId="29393B69" w:rsidR="001C6D16" w:rsidRPr="00D71A62" w:rsidRDefault="001C6D16" w:rsidP="009A23FA">
      <w:pPr>
        <w:pStyle w:val="TOC2"/>
        <w:numPr>
          <w:ilvl w:val="1"/>
          <w:numId w:val="34"/>
        </w:numPr>
      </w:pPr>
      <w:r w:rsidRPr="00D71A62">
        <w:t>Evidence</w:t>
      </w:r>
      <w:r w:rsidRPr="00D71A62">
        <w:ptab w:relativeTo="margin" w:alignment="right" w:leader="dot"/>
      </w:r>
      <w:r w:rsidR="00482DEE">
        <w:t>9</w:t>
      </w:r>
    </w:p>
    <w:p w14:paraId="620E3D22" w14:textId="25EEA8F7" w:rsidR="001C6D16" w:rsidRPr="00D71A62" w:rsidRDefault="001C6D16" w:rsidP="00A26E3F">
      <w:pPr>
        <w:pStyle w:val="TOC1"/>
        <w:spacing w:before="100" w:beforeAutospacing="1" w:afterAutospacing="1" w:line="240" w:lineRule="auto"/>
        <w:jc w:val="both"/>
        <w:rPr>
          <w:rFonts w:ascii="Arial" w:hAnsi="Arial" w:cs="Arial"/>
          <w:sz w:val="24"/>
          <w:szCs w:val="24"/>
        </w:rPr>
      </w:pPr>
      <w:r w:rsidRPr="00D71A62">
        <w:rPr>
          <w:rFonts w:ascii="Arial" w:hAnsi="Arial" w:cs="Arial"/>
          <w:b/>
          <w:bCs/>
          <w:sz w:val="24"/>
          <w:szCs w:val="24"/>
        </w:rPr>
        <w:t xml:space="preserve">LO2: </w:t>
      </w:r>
      <w:r w:rsidR="009E7F51" w:rsidRPr="009E7F51">
        <w:rPr>
          <w:rFonts w:ascii="Arial" w:hAnsi="Arial" w:cs="Arial"/>
          <w:b/>
          <w:bCs/>
          <w:sz w:val="24"/>
          <w:szCs w:val="24"/>
        </w:rPr>
        <w:t>Be able to support line managers to deliver performance management activities within the organisation</w:t>
      </w:r>
      <w:r w:rsidRPr="00D71A62">
        <w:rPr>
          <w:rFonts w:ascii="Arial" w:hAnsi="Arial" w:cs="Arial"/>
          <w:sz w:val="24"/>
          <w:szCs w:val="24"/>
        </w:rPr>
        <w:ptab w:relativeTo="margin" w:alignment="right" w:leader="dot"/>
      </w:r>
      <w:r w:rsidR="00482DEE">
        <w:rPr>
          <w:rFonts w:ascii="Arial" w:hAnsi="Arial" w:cs="Arial"/>
          <w:sz w:val="24"/>
          <w:szCs w:val="24"/>
        </w:rPr>
        <w:t>26</w:t>
      </w:r>
    </w:p>
    <w:p w14:paraId="36B4CF21" w14:textId="77777777" w:rsidR="00A26E3F" w:rsidRPr="00A26E3F" w:rsidRDefault="00A26E3F" w:rsidP="00A26E3F">
      <w:pPr>
        <w:pStyle w:val="ListParagraph"/>
        <w:numPr>
          <w:ilvl w:val="0"/>
          <w:numId w:val="27"/>
        </w:numPr>
        <w:spacing w:before="100" w:beforeAutospacing="1" w:after="100" w:afterAutospacing="1"/>
        <w:contextualSpacing w:val="0"/>
        <w:jc w:val="both"/>
        <w:rPr>
          <w:rFonts w:eastAsiaTheme="minorEastAsia" w:cs="Arial"/>
          <w:vanish/>
          <w:color w:val="auto"/>
          <w:sz w:val="24"/>
          <w:szCs w:val="24"/>
        </w:rPr>
      </w:pPr>
    </w:p>
    <w:p w14:paraId="275BE4C2" w14:textId="51AA6EE8" w:rsidR="00A26E3F" w:rsidRDefault="007627DA" w:rsidP="009A23FA">
      <w:pPr>
        <w:pStyle w:val="TOC2"/>
        <w:numPr>
          <w:ilvl w:val="1"/>
          <w:numId w:val="27"/>
        </w:numPr>
        <w:ind w:left="993" w:hanging="709"/>
      </w:pPr>
      <w:r w:rsidRPr="009A23FA">
        <w:t>Analyse the types of support line managers in the organisation need from HR, in</w:t>
      </w:r>
      <w:r w:rsidR="00A26E3F" w:rsidRPr="009A23FA">
        <w:t xml:space="preserve"> </w:t>
      </w:r>
      <w:r w:rsidRPr="009A23FA">
        <w:t xml:space="preserve">relation to performance management activities </w:t>
      </w:r>
      <w:r w:rsidR="001C6D16" w:rsidRPr="00D71A62">
        <w:ptab w:relativeTo="margin" w:alignment="right" w:leader="dot"/>
      </w:r>
      <w:r w:rsidR="00482DEE">
        <w:t>26</w:t>
      </w:r>
    </w:p>
    <w:p w14:paraId="157563C2" w14:textId="32837568" w:rsidR="007627DA" w:rsidRPr="00D71A62" w:rsidRDefault="00A26E3F" w:rsidP="009A23FA">
      <w:pPr>
        <w:pStyle w:val="TOC2"/>
        <w:ind w:hanging="709"/>
      </w:pPr>
      <w:r>
        <w:t>S</w:t>
      </w:r>
      <w:r w:rsidR="007627DA" w:rsidRPr="009A23FA">
        <w:t xml:space="preserve">upport line managers’ capability to deliver performance management                    activities </w:t>
      </w:r>
      <w:r w:rsidR="007627DA" w:rsidRPr="00D71A62">
        <w:ptab w:relativeTo="margin" w:alignment="right" w:leader="dot"/>
      </w:r>
      <w:r w:rsidR="00482DEE">
        <w:t>27</w:t>
      </w:r>
    </w:p>
    <w:p w14:paraId="6452349D" w14:textId="4B62B4C0" w:rsidR="007627DA" w:rsidRPr="00A26E3F" w:rsidRDefault="007627DA" w:rsidP="009A23FA">
      <w:pPr>
        <w:pStyle w:val="TOC2"/>
        <w:ind w:hanging="709"/>
      </w:pPr>
      <w:r w:rsidRPr="009A23FA">
        <w:t>Work in conjunction with line managers in the provision of employee performance and development reviews</w:t>
      </w:r>
      <w:r w:rsidRPr="00D71A62">
        <w:ptab w:relativeTo="margin" w:alignment="right" w:leader="dot"/>
      </w:r>
      <w:r w:rsidR="00482DEE">
        <w:t>27</w:t>
      </w:r>
    </w:p>
    <w:p w14:paraId="58EA87C2" w14:textId="4682CCE8" w:rsidR="00A26E3F" w:rsidRDefault="001C6D16" w:rsidP="009A23FA">
      <w:pPr>
        <w:pStyle w:val="TOC2"/>
        <w:ind w:hanging="709"/>
      </w:pPr>
      <w:r w:rsidRPr="00D71A62">
        <w:t>Reference list</w:t>
      </w:r>
      <w:r w:rsidRPr="00D71A62">
        <w:ptab w:relativeTo="margin" w:alignment="right" w:leader="dot"/>
      </w:r>
      <w:r w:rsidR="00482DEE">
        <w:t>28</w:t>
      </w:r>
    </w:p>
    <w:p w14:paraId="30CEF63B" w14:textId="3B10CA01" w:rsidR="007627DA" w:rsidRPr="00A26E3F" w:rsidRDefault="001C6D16" w:rsidP="009A23FA">
      <w:pPr>
        <w:pStyle w:val="TOC2"/>
        <w:ind w:hanging="709"/>
      </w:pPr>
      <w:r w:rsidRPr="00A26E3F">
        <w:t>Evidence</w:t>
      </w:r>
      <w:r w:rsidRPr="00D71A62">
        <w:ptab w:relativeTo="margin" w:alignment="right" w:leader="dot"/>
      </w:r>
      <w:r w:rsidR="00482DEE">
        <w:t>29</w:t>
      </w:r>
    </w:p>
    <w:p w14:paraId="0EC908FB" w14:textId="77446EDF" w:rsidR="007627DA" w:rsidRPr="00D71A62" w:rsidRDefault="007627DA" w:rsidP="00A26E3F">
      <w:pPr>
        <w:pStyle w:val="TOC1"/>
        <w:spacing w:before="100" w:beforeAutospacing="1" w:afterAutospacing="1" w:line="240" w:lineRule="auto"/>
        <w:jc w:val="both"/>
        <w:rPr>
          <w:rFonts w:ascii="Arial" w:hAnsi="Arial" w:cs="Arial"/>
          <w:sz w:val="24"/>
          <w:szCs w:val="24"/>
        </w:rPr>
      </w:pPr>
      <w:r w:rsidRPr="00D71A62">
        <w:rPr>
          <w:rFonts w:ascii="Arial" w:hAnsi="Arial" w:cs="Arial"/>
          <w:b/>
          <w:bCs/>
          <w:sz w:val="24"/>
          <w:szCs w:val="24"/>
        </w:rPr>
        <w:t xml:space="preserve">LO3: </w:t>
      </w:r>
      <w:r w:rsidR="009E7F51" w:rsidRPr="009E7F51">
        <w:rPr>
          <w:rFonts w:ascii="Arial" w:hAnsi="Arial" w:cs="Arial"/>
          <w:b/>
          <w:bCs/>
          <w:sz w:val="24"/>
          <w:szCs w:val="24"/>
        </w:rPr>
        <w:t>Be able to assess the impact of performance management activities on organisational performance and make recommendations for enhancemen</w:t>
      </w:r>
      <w:r w:rsidR="009E7F51">
        <w:rPr>
          <w:rFonts w:ascii="Arial" w:hAnsi="Arial" w:cs="Arial"/>
          <w:b/>
          <w:bCs/>
          <w:sz w:val="24"/>
          <w:szCs w:val="24"/>
        </w:rPr>
        <w:t>t</w:t>
      </w:r>
      <w:r w:rsidRPr="00D71A62">
        <w:rPr>
          <w:rFonts w:ascii="Arial" w:hAnsi="Arial" w:cs="Arial"/>
          <w:sz w:val="24"/>
          <w:szCs w:val="24"/>
        </w:rPr>
        <w:ptab w:relativeTo="margin" w:alignment="right" w:leader="dot"/>
      </w:r>
      <w:r w:rsidR="00482DEE">
        <w:rPr>
          <w:rFonts w:ascii="Arial" w:hAnsi="Arial" w:cs="Arial"/>
          <w:sz w:val="24"/>
          <w:szCs w:val="24"/>
        </w:rPr>
        <w:t>3</w:t>
      </w:r>
      <w:r w:rsidR="00C905AB">
        <w:rPr>
          <w:rFonts w:ascii="Arial" w:hAnsi="Arial" w:cs="Arial"/>
          <w:sz w:val="24"/>
          <w:szCs w:val="24"/>
        </w:rPr>
        <w:t>7</w:t>
      </w:r>
    </w:p>
    <w:p w14:paraId="7493E1C9" w14:textId="77777777" w:rsidR="007627DA" w:rsidRPr="00D71A62" w:rsidRDefault="007627DA" w:rsidP="00A26E3F">
      <w:pPr>
        <w:pStyle w:val="ListParagraph"/>
        <w:numPr>
          <w:ilvl w:val="0"/>
          <w:numId w:val="26"/>
        </w:numPr>
        <w:spacing w:before="100" w:beforeAutospacing="1" w:after="100" w:afterAutospacing="1"/>
        <w:contextualSpacing w:val="0"/>
        <w:jc w:val="both"/>
        <w:rPr>
          <w:rFonts w:eastAsiaTheme="minorEastAsia" w:cs="Arial"/>
          <w:vanish/>
          <w:color w:val="auto"/>
          <w:sz w:val="24"/>
          <w:szCs w:val="24"/>
        </w:rPr>
      </w:pPr>
    </w:p>
    <w:p w14:paraId="75362101" w14:textId="77777777" w:rsidR="007627DA" w:rsidRPr="00D71A62" w:rsidRDefault="007627DA" w:rsidP="00A26E3F">
      <w:pPr>
        <w:pStyle w:val="ListParagraph"/>
        <w:numPr>
          <w:ilvl w:val="0"/>
          <w:numId w:val="26"/>
        </w:numPr>
        <w:spacing w:before="100" w:beforeAutospacing="1" w:after="100" w:afterAutospacing="1"/>
        <w:contextualSpacing w:val="0"/>
        <w:jc w:val="both"/>
        <w:rPr>
          <w:rFonts w:eastAsiaTheme="minorEastAsia" w:cs="Arial"/>
          <w:vanish/>
          <w:color w:val="auto"/>
          <w:sz w:val="24"/>
          <w:szCs w:val="24"/>
        </w:rPr>
      </w:pPr>
    </w:p>
    <w:p w14:paraId="66F7A2B9" w14:textId="77777777" w:rsidR="009A23FA" w:rsidRPr="009A23FA" w:rsidRDefault="009A23FA" w:rsidP="009A23FA">
      <w:pPr>
        <w:pStyle w:val="ListParagraph"/>
        <w:numPr>
          <w:ilvl w:val="0"/>
          <w:numId w:val="1"/>
        </w:numPr>
        <w:spacing w:before="100" w:beforeAutospacing="1" w:after="100" w:afterAutospacing="1"/>
        <w:contextualSpacing w:val="0"/>
        <w:jc w:val="both"/>
        <w:rPr>
          <w:rFonts w:eastAsiaTheme="minorEastAsia" w:cs="Arial"/>
          <w:vanish/>
          <w:color w:val="auto"/>
          <w:sz w:val="24"/>
          <w:szCs w:val="24"/>
        </w:rPr>
      </w:pPr>
    </w:p>
    <w:p w14:paraId="555A5631" w14:textId="1A657113" w:rsidR="009A23FA" w:rsidRDefault="00D71A62" w:rsidP="009A23FA">
      <w:pPr>
        <w:pStyle w:val="TOC2"/>
      </w:pPr>
      <w:r w:rsidRPr="009A23FA">
        <w:t>Evaluate the organisation’s approach to performance management, including employee performance and development reviews.</w:t>
      </w:r>
      <w:r w:rsidR="007627DA" w:rsidRPr="00D71A62">
        <w:ptab w:relativeTo="margin" w:alignment="right" w:leader="dot"/>
      </w:r>
      <w:r w:rsidR="00482DEE">
        <w:t>3</w:t>
      </w:r>
      <w:r w:rsidR="00C905AB">
        <w:t>7</w:t>
      </w:r>
    </w:p>
    <w:p w14:paraId="7656F3F5" w14:textId="2B0396C4" w:rsidR="00D71A62" w:rsidRDefault="00D71A62" w:rsidP="009A23FA">
      <w:pPr>
        <w:pStyle w:val="TOC2"/>
      </w:pPr>
      <w:r w:rsidRPr="009A23FA">
        <w:t>Assess the extent to which performance management processes support high performance working (HPW) and contribute to sustained organisational performance</w:t>
      </w:r>
      <w:r w:rsidR="007627DA" w:rsidRPr="009A23FA">
        <w:t xml:space="preserve"> </w:t>
      </w:r>
      <w:r w:rsidR="007627DA" w:rsidRPr="00D71A62">
        <w:ptab w:relativeTo="margin" w:alignment="right" w:leader="dot"/>
      </w:r>
      <w:r w:rsidR="00482DEE">
        <w:t>3</w:t>
      </w:r>
      <w:r w:rsidR="00C905AB">
        <w:t>7</w:t>
      </w:r>
    </w:p>
    <w:p w14:paraId="1ABC8CBF" w14:textId="119567C0" w:rsidR="007627DA" w:rsidRPr="00D71A62" w:rsidRDefault="00D71A62" w:rsidP="009A23FA">
      <w:pPr>
        <w:pStyle w:val="TOC2"/>
      </w:pPr>
      <w:r w:rsidRPr="009A23FA">
        <w:t>Recommend ways for developing performance management processes to enhance their impact on organisational performance</w:t>
      </w:r>
      <w:r w:rsidR="007627DA" w:rsidRPr="00D71A62">
        <w:ptab w:relativeTo="margin" w:alignment="right" w:leader="dot"/>
      </w:r>
      <w:r w:rsidR="00482DEE">
        <w:t>3</w:t>
      </w:r>
      <w:r w:rsidR="00C905AB">
        <w:t>8</w:t>
      </w:r>
    </w:p>
    <w:p w14:paraId="4246B480" w14:textId="53577BD7" w:rsidR="007627DA" w:rsidRDefault="007627DA" w:rsidP="009A23FA">
      <w:pPr>
        <w:pStyle w:val="TOC2"/>
      </w:pPr>
      <w:r w:rsidRPr="00D71A62">
        <w:t>Reference list</w:t>
      </w:r>
      <w:r w:rsidRPr="00D71A62">
        <w:ptab w:relativeTo="margin" w:alignment="right" w:leader="dot"/>
      </w:r>
      <w:r w:rsidR="00C905AB">
        <w:t>39</w:t>
      </w:r>
    </w:p>
    <w:p w14:paraId="3C60194A" w14:textId="793B0B8D" w:rsidR="007627DA" w:rsidRPr="00D71A62" w:rsidRDefault="007627DA" w:rsidP="009A23FA">
      <w:pPr>
        <w:pStyle w:val="TOC2"/>
      </w:pPr>
      <w:r w:rsidRPr="00D71A62">
        <w:t>Evidence</w:t>
      </w:r>
      <w:r w:rsidRPr="00D71A62">
        <w:ptab w:relativeTo="margin" w:alignment="right" w:leader="dot"/>
      </w:r>
      <w:r w:rsidR="00482DEE">
        <w:t>4</w:t>
      </w:r>
      <w:r w:rsidR="00C905AB">
        <w:t>0</w:t>
      </w:r>
    </w:p>
    <w:p w14:paraId="7FF87065" w14:textId="3444070B" w:rsidR="001C6D16" w:rsidRPr="00D71A62" w:rsidRDefault="001C6D16" w:rsidP="009A23FA">
      <w:pPr>
        <w:spacing w:before="100" w:beforeAutospacing="1" w:after="100" w:afterAutospacing="1"/>
        <w:ind w:left="709" w:hanging="493"/>
        <w:rPr>
          <w:rFonts w:cs="Arial"/>
          <w:sz w:val="24"/>
          <w:szCs w:val="24"/>
        </w:rPr>
      </w:pPr>
      <w:r w:rsidRPr="00D71A62">
        <w:rPr>
          <w:rFonts w:cs="Arial"/>
          <w:sz w:val="24"/>
          <w:szCs w:val="24"/>
        </w:rPr>
        <w:br w:type="page"/>
      </w:r>
    </w:p>
    <w:p w14:paraId="78FCD1C4" w14:textId="77777777" w:rsidR="001C6D16" w:rsidRPr="00D71A62" w:rsidRDefault="001C6D16" w:rsidP="00A26E3F">
      <w:pPr>
        <w:spacing w:before="100" w:beforeAutospacing="1" w:after="100" w:afterAutospacing="1"/>
        <w:jc w:val="both"/>
        <w:rPr>
          <w:rFonts w:cs="Arial"/>
          <w:sz w:val="24"/>
          <w:szCs w:val="24"/>
        </w:rPr>
        <w:sectPr w:rsidR="001C6D16" w:rsidRPr="00D71A62" w:rsidSect="00A26E3F">
          <w:footerReference w:type="default" r:id="rId8"/>
          <w:pgSz w:w="11906" w:h="16838"/>
          <w:pgMar w:top="1440" w:right="1418" w:bottom="1440" w:left="1134" w:header="709" w:footer="709" w:gutter="0"/>
          <w:pgNumType w:start="1"/>
          <w:cols w:space="708"/>
          <w:docGrid w:linePitch="360"/>
        </w:sectPr>
      </w:pPr>
    </w:p>
    <w:tbl>
      <w:tblPr>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988"/>
        <w:gridCol w:w="1528"/>
        <w:gridCol w:w="1730"/>
        <w:gridCol w:w="1703"/>
        <w:gridCol w:w="5136"/>
        <w:gridCol w:w="80"/>
        <w:gridCol w:w="1273"/>
        <w:gridCol w:w="1440"/>
        <w:gridCol w:w="1440"/>
      </w:tblGrid>
      <w:tr w:rsidR="001C6D16" w:rsidRPr="00E3025F" w14:paraId="71906A02" w14:textId="77777777" w:rsidTr="00CF06C5">
        <w:trPr>
          <w:trHeight w:val="425"/>
        </w:trPr>
        <w:tc>
          <w:tcPr>
            <w:tcW w:w="11085" w:type="dxa"/>
            <w:gridSpan w:val="5"/>
          </w:tcPr>
          <w:p w14:paraId="16084ECE" w14:textId="77777777" w:rsidR="001C6D16" w:rsidRPr="00E758AC" w:rsidRDefault="001C6D16" w:rsidP="00CF06C5">
            <w:pPr>
              <w:contextualSpacing/>
              <w:rPr>
                <w:rFonts w:cs="Arial"/>
                <w:b/>
                <w:color w:val="3C3C3C"/>
              </w:rPr>
            </w:pPr>
            <w:r w:rsidRPr="00E758AC">
              <w:rPr>
                <w:rFonts w:cs="Arial"/>
                <w:b/>
                <w:color w:val="3C3C3C"/>
              </w:rPr>
              <w:lastRenderedPageBreak/>
              <w:t>Candidate name:</w:t>
            </w:r>
            <w:r>
              <w:rPr>
                <w:rFonts w:cs="Arial"/>
                <w:b/>
                <w:color w:val="3C3C3C"/>
              </w:rPr>
              <w:t xml:space="preserve"> Maria Mellen Jimenez</w:t>
            </w:r>
          </w:p>
        </w:tc>
        <w:tc>
          <w:tcPr>
            <w:tcW w:w="4233" w:type="dxa"/>
            <w:gridSpan w:val="4"/>
          </w:tcPr>
          <w:p w14:paraId="57C3FF63" w14:textId="77777777" w:rsidR="001C6D16" w:rsidRPr="00E3025F" w:rsidRDefault="001C6D16" w:rsidP="00CF06C5">
            <w:pPr>
              <w:contextualSpacing/>
              <w:rPr>
                <w:rFonts w:cs="Arial"/>
                <w:b/>
                <w:color w:val="3C3C3C"/>
              </w:rPr>
            </w:pPr>
            <w:r w:rsidRPr="00E3025F">
              <w:rPr>
                <w:rFonts w:cs="Arial"/>
                <w:b/>
                <w:color w:val="3C3C3C"/>
              </w:rPr>
              <w:t>CIPD Membership/registration No.:</w:t>
            </w:r>
          </w:p>
          <w:p w14:paraId="15296EE8" w14:textId="77777777" w:rsidR="001C6D16" w:rsidRPr="00E3025F" w:rsidRDefault="001C6D16" w:rsidP="00CF06C5">
            <w:pPr>
              <w:contextualSpacing/>
              <w:rPr>
                <w:rFonts w:cs="Arial"/>
                <w:b/>
                <w:color w:val="3C3C3C"/>
              </w:rPr>
            </w:pPr>
            <w:r w:rsidRPr="00E3025F">
              <w:rPr>
                <w:rFonts w:cs="Arial"/>
                <w:b/>
                <w:color w:val="58595B"/>
              </w:rPr>
              <w:t>57501591</w:t>
            </w:r>
          </w:p>
        </w:tc>
      </w:tr>
      <w:tr w:rsidR="001C6D16" w:rsidRPr="00E758AC" w14:paraId="713CE7A1" w14:textId="77777777" w:rsidTr="00CF06C5">
        <w:tc>
          <w:tcPr>
            <w:tcW w:w="11085" w:type="dxa"/>
            <w:gridSpan w:val="5"/>
          </w:tcPr>
          <w:p w14:paraId="4C3FC39D" w14:textId="77777777" w:rsidR="001C6D16" w:rsidRPr="00E758AC" w:rsidRDefault="001C6D16" w:rsidP="00CF06C5">
            <w:pPr>
              <w:contextualSpacing/>
              <w:rPr>
                <w:rFonts w:cs="Arial"/>
                <w:b/>
                <w:color w:val="3C3C3C"/>
              </w:rPr>
            </w:pPr>
            <w:r w:rsidRPr="00E758AC">
              <w:rPr>
                <w:rFonts w:cs="Arial"/>
                <w:b/>
                <w:color w:val="3C3C3C"/>
              </w:rPr>
              <w:t>Qualification title:</w:t>
            </w:r>
            <w:r>
              <w:rPr>
                <w:rFonts w:cs="Arial"/>
                <w:b/>
                <w:color w:val="3C3C3C"/>
              </w:rPr>
              <w:t xml:space="preserve"> CIPD Level 5 in Applied HR</w:t>
            </w:r>
          </w:p>
        </w:tc>
        <w:tc>
          <w:tcPr>
            <w:tcW w:w="4233" w:type="dxa"/>
            <w:gridSpan w:val="4"/>
          </w:tcPr>
          <w:p w14:paraId="454045A9" w14:textId="77777777" w:rsidR="001C6D16" w:rsidRPr="00E758AC" w:rsidRDefault="001C6D16" w:rsidP="00CF06C5">
            <w:pPr>
              <w:contextualSpacing/>
              <w:rPr>
                <w:rFonts w:cs="Arial"/>
                <w:b/>
                <w:color w:val="3C3C3C"/>
              </w:rPr>
            </w:pPr>
            <w:r w:rsidRPr="00E758AC">
              <w:rPr>
                <w:rFonts w:cs="Arial"/>
                <w:b/>
                <w:color w:val="3C3C3C"/>
              </w:rPr>
              <w:t>Unique Learner No. (ULN):</w:t>
            </w:r>
            <w:r>
              <w:rPr>
                <w:rFonts w:cs="Arial"/>
                <w:b/>
                <w:color w:val="3C3C3C"/>
              </w:rPr>
              <w:t xml:space="preserve"> 2005457</w:t>
            </w:r>
          </w:p>
          <w:p w14:paraId="4DBD4640" w14:textId="77777777" w:rsidR="001C6D16" w:rsidRPr="00E758AC" w:rsidRDefault="001C6D16" w:rsidP="00CF06C5">
            <w:pPr>
              <w:contextualSpacing/>
              <w:rPr>
                <w:rFonts w:cs="Arial"/>
                <w:color w:val="3C3C3C"/>
              </w:rPr>
            </w:pPr>
          </w:p>
        </w:tc>
      </w:tr>
      <w:tr w:rsidR="001C6D16" w:rsidRPr="00E758AC" w14:paraId="1B6AF91B" w14:textId="77777777" w:rsidTr="00CF06C5">
        <w:trPr>
          <w:cantSplit/>
          <w:trHeight w:val="791"/>
        </w:trPr>
        <w:tc>
          <w:tcPr>
            <w:tcW w:w="988" w:type="dxa"/>
            <w:shd w:val="clear" w:color="auto" w:fill="DBD3E5"/>
          </w:tcPr>
          <w:p w14:paraId="488EF849" w14:textId="77777777" w:rsidR="001C6D16" w:rsidRPr="00E758AC" w:rsidRDefault="001C6D16" w:rsidP="00CF06C5">
            <w:pPr>
              <w:contextualSpacing/>
              <w:rPr>
                <w:rFonts w:cs="Arial"/>
                <w:b/>
                <w:color w:val="3C3C3C"/>
              </w:rPr>
            </w:pPr>
            <w:r w:rsidRPr="00E758AC">
              <w:rPr>
                <w:rFonts w:cs="Arial"/>
                <w:b/>
                <w:color w:val="3C3C3C"/>
              </w:rPr>
              <w:t>Unit code</w:t>
            </w:r>
          </w:p>
        </w:tc>
        <w:tc>
          <w:tcPr>
            <w:tcW w:w="3258" w:type="dxa"/>
            <w:gridSpan w:val="2"/>
            <w:shd w:val="clear" w:color="auto" w:fill="DBD3E5"/>
          </w:tcPr>
          <w:p w14:paraId="2FD7D878" w14:textId="77777777" w:rsidR="001C6D16" w:rsidRPr="00E758AC" w:rsidRDefault="001C6D16" w:rsidP="00CF06C5">
            <w:pPr>
              <w:contextualSpacing/>
              <w:rPr>
                <w:rFonts w:cs="Arial"/>
                <w:b/>
                <w:color w:val="3C3C3C"/>
              </w:rPr>
            </w:pPr>
            <w:r w:rsidRPr="00E758AC">
              <w:rPr>
                <w:rFonts w:cs="Arial"/>
                <w:b/>
                <w:color w:val="3C3C3C"/>
              </w:rPr>
              <w:t>Unit title</w:t>
            </w:r>
          </w:p>
        </w:tc>
        <w:tc>
          <w:tcPr>
            <w:tcW w:w="1703" w:type="dxa"/>
            <w:shd w:val="clear" w:color="auto" w:fill="DBD3E5"/>
          </w:tcPr>
          <w:p w14:paraId="0698462B" w14:textId="77777777" w:rsidR="001C6D16" w:rsidRPr="00E758AC" w:rsidRDefault="001C6D16" w:rsidP="00CF06C5">
            <w:pPr>
              <w:contextualSpacing/>
              <w:rPr>
                <w:rFonts w:cs="Arial"/>
                <w:b/>
                <w:color w:val="3C3C3C"/>
              </w:rPr>
            </w:pPr>
            <w:r w:rsidRPr="00E758AC">
              <w:rPr>
                <w:rFonts w:cs="Arial"/>
                <w:b/>
                <w:color w:val="3C3C3C"/>
              </w:rPr>
              <w:t>Assessment criteria no.</w:t>
            </w:r>
          </w:p>
        </w:tc>
        <w:tc>
          <w:tcPr>
            <w:tcW w:w="5136" w:type="dxa"/>
            <w:shd w:val="clear" w:color="auto" w:fill="DBD3E5"/>
          </w:tcPr>
          <w:p w14:paraId="1AC8998B" w14:textId="77777777" w:rsidR="001C6D16" w:rsidRPr="00E758AC" w:rsidRDefault="001C6D16" w:rsidP="00CF06C5">
            <w:pPr>
              <w:contextualSpacing/>
              <w:rPr>
                <w:rFonts w:cs="Arial"/>
                <w:b/>
                <w:color w:val="3C3C3C"/>
              </w:rPr>
            </w:pPr>
            <w:r w:rsidRPr="00E758AC">
              <w:rPr>
                <w:rFonts w:cs="Arial"/>
                <w:b/>
                <w:color w:val="3C3C3C"/>
              </w:rPr>
              <w:t>Evidence description</w:t>
            </w:r>
          </w:p>
        </w:tc>
        <w:tc>
          <w:tcPr>
            <w:tcW w:w="1353" w:type="dxa"/>
            <w:gridSpan w:val="2"/>
            <w:shd w:val="clear" w:color="auto" w:fill="DBD3E5"/>
          </w:tcPr>
          <w:p w14:paraId="1CB72CA2" w14:textId="77777777" w:rsidR="001C6D16" w:rsidRPr="00E758AC" w:rsidRDefault="001C6D16" w:rsidP="00CF06C5">
            <w:pPr>
              <w:contextualSpacing/>
              <w:rPr>
                <w:rFonts w:cs="Arial"/>
                <w:b/>
                <w:color w:val="3C3C3C"/>
              </w:rPr>
            </w:pPr>
            <w:r w:rsidRPr="00E758AC">
              <w:rPr>
                <w:rFonts w:cs="Arial"/>
                <w:b/>
                <w:color w:val="3C3C3C"/>
              </w:rPr>
              <w:t>Evidence reference number</w:t>
            </w:r>
          </w:p>
        </w:tc>
        <w:tc>
          <w:tcPr>
            <w:tcW w:w="1440" w:type="dxa"/>
            <w:shd w:val="clear" w:color="auto" w:fill="DBD3E5"/>
          </w:tcPr>
          <w:p w14:paraId="3A38131A" w14:textId="77777777" w:rsidR="001C6D16" w:rsidRPr="00E758AC" w:rsidRDefault="001C6D16" w:rsidP="00CF06C5">
            <w:pPr>
              <w:contextualSpacing/>
              <w:rPr>
                <w:rFonts w:cs="Arial"/>
                <w:b/>
                <w:color w:val="3C3C3C"/>
              </w:rPr>
            </w:pPr>
            <w:r w:rsidRPr="00E758AC">
              <w:rPr>
                <w:rFonts w:cs="Arial"/>
                <w:b/>
                <w:color w:val="3C3C3C"/>
              </w:rPr>
              <w:t>Assessor</w:t>
            </w:r>
          </w:p>
          <w:p w14:paraId="14419488" w14:textId="77777777" w:rsidR="001C6D16" w:rsidRPr="00E758AC" w:rsidRDefault="001C6D16" w:rsidP="00CF06C5">
            <w:pPr>
              <w:contextualSpacing/>
              <w:rPr>
                <w:rFonts w:cs="Arial"/>
                <w:b/>
                <w:color w:val="3C3C3C"/>
              </w:rPr>
            </w:pPr>
            <w:r w:rsidRPr="00E758AC">
              <w:rPr>
                <w:rFonts w:cs="Arial"/>
                <w:b/>
                <w:color w:val="3C3C3C"/>
              </w:rPr>
              <w:t>initials</w:t>
            </w:r>
          </w:p>
        </w:tc>
        <w:tc>
          <w:tcPr>
            <w:tcW w:w="1440" w:type="dxa"/>
            <w:shd w:val="clear" w:color="auto" w:fill="DBD3E5"/>
          </w:tcPr>
          <w:p w14:paraId="32EBCED8" w14:textId="77777777" w:rsidR="001C6D16" w:rsidRPr="00E758AC" w:rsidRDefault="001C6D16" w:rsidP="00CF06C5">
            <w:pPr>
              <w:contextualSpacing/>
              <w:rPr>
                <w:rFonts w:cs="Arial"/>
                <w:b/>
                <w:color w:val="3C3C3C"/>
              </w:rPr>
            </w:pPr>
            <w:r w:rsidRPr="00E758AC">
              <w:rPr>
                <w:rFonts w:cs="Arial"/>
                <w:b/>
                <w:color w:val="3C3C3C"/>
              </w:rPr>
              <w:t>I/V initials if sampled</w:t>
            </w:r>
          </w:p>
        </w:tc>
      </w:tr>
      <w:tr w:rsidR="001C6D16" w:rsidRPr="00E758AC" w14:paraId="2D02E923" w14:textId="77777777" w:rsidTr="00CF06C5">
        <w:trPr>
          <w:cantSplit/>
          <w:trHeight w:hRule="exact" w:val="567"/>
        </w:trPr>
        <w:tc>
          <w:tcPr>
            <w:tcW w:w="988" w:type="dxa"/>
          </w:tcPr>
          <w:p w14:paraId="71E342F8" w14:textId="16BD85D1" w:rsidR="001C6D16" w:rsidRPr="00324DB2" w:rsidRDefault="001C6D16" w:rsidP="00CF06C5">
            <w:pPr>
              <w:contextualSpacing/>
              <w:rPr>
                <w:rFonts w:cs="Arial"/>
                <w:color w:val="auto"/>
              </w:rPr>
            </w:pPr>
            <w:r w:rsidRPr="00324DB2">
              <w:rPr>
                <w:rFonts w:cs="Arial"/>
                <w:color w:val="auto"/>
              </w:rPr>
              <w:t>5A</w:t>
            </w:r>
            <w:r>
              <w:rPr>
                <w:rFonts w:cs="Arial"/>
                <w:color w:val="auto"/>
              </w:rPr>
              <w:t>IOP</w:t>
            </w:r>
          </w:p>
        </w:tc>
        <w:tc>
          <w:tcPr>
            <w:tcW w:w="3258" w:type="dxa"/>
            <w:gridSpan w:val="2"/>
          </w:tcPr>
          <w:p w14:paraId="368D0CD8" w14:textId="34735435" w:rsidR="001C6D16" w:rsidRPr="00324DB2" w:rsidRDefault="001C6D16" w:rsidP="00CF06C5">
            <w:pPr>
              <w:contextualSpacing/>
              <w:rPr>
                <w:rFonts w:cs="Arial"/>
                <w:color w:val="auto"/>
              </w:rPr>
            </w:pPr>
            <w:r w:rsidRPr="00324DB2">
              <w:rPr>
                <w:color w:val="auto"/>
              </w:rPr>
              <w:t xml:space="preserve">Contributing to </w:t>
            </w:r>
            <w:r>
              <w:rPr>
                <w:color w:val="auto"/>
              </w:rPr>
              <w:t>Improving Organisational Performance</w:t>
            </w:r>
          </w:p>
        </w:tc>
        <w:tc>
          <w:tcPr>
            <w:tcW w:w="1703" w:type="dxa"/>
          </w:tcPr>
          <w:p w14:paraId="5C3291E9" w14:textId="4900409C" w:rsidR="001C6D16" w:rsidRPr="00E758AC" w:rsidRDefault="001C6D16" w:rsidP="00CF06C5">
            <w:pPr>
              <w:contextualSpacing/>
              <w:rPr>
                <w:rFonts w:cs="Arial"/>
                <w:color w:val="3C3C3C"/>
              </w:rPr>
            </w:pPr>
            <w:r>
              <w:rPr>
                <w:rFonts w:cs="Arial"/>
                <w:color w:val="3C3C3C"/>
              </w:rPr>
              <w:t>1.1</w:t>
            </w:r>
          </w:p>
        </w:tc>
        <w:tc>
          <w:tcPr>
            <w:tcW w:w="5136" w:type="dxa"/>
          </w:tcPr>
          <w:p w14:paraId="1B147083" w14:textId="5EC04EE3" w:rsidR="001C6D16" w:rsidRPr="00E758AC" w:rsidRDefault="00D342BC" w:rsidP="00CF06C5">
            <w:pPr>
              <w:contextualSpacing/>
              <w:rPr>
                <w:rFonts w:cs="Arial"/>
                <w:color w:val="3C3C3C"/>
              </w:rPr>
            </w:pPr>
            <w:r>
              <w:rPr>
                <w:rFonts w:cs="Arial"/>
                <w:color w:val="3C3C3C"/>
              </w:rPr>
              <w:t>Performance Management Guide page 1</w:t>
            </w:r>
          </w:p>
        </w:tc>
        <w:tc>
          <w:tcPr>
            <w:tcW w:w="1353" w:type="dxa"/>
            <w:gridSpan w:val="2"/>
          </w:tcPr>
          <w:p w14:paraId="7A2D1566" w14:textId="77777777" w:rsidR="001C6D16" w:rsidRPr="00E758AC" w:rsidRDefault="001C6D16" w:rsidP="00CF06C5">
            <w:pPr>
              <w:contextualSpacing/>
              <w:rPr>
                <w:rFonts w:cs="Arial"/>
                <w:color w:val="3C3C3C"/>
              </w:rPr>
            </w:pPr>
            <w:r>
              <w:rPr>
                <w:rFonts w:cs="Arial"/>
                <w:color w:val="3C3C3C"/>
              </w:rPr>
              <w:t>EV1</w:t>
            </w:r>
          </w:p>
        </w:tc>
        <w:tc>
          <w:tcPr>
            <w:tcW w:w="1440" w:type="dxa"/>
          </w:tcPr>
          <w:p w14:paraId="2E9AD2A8" w14:textId="77777777" w:rsidR="001C6D16" w:rsidRPr="00E758AC" w:rsidRDefault="001C6D16" w:rsidP="00CF06C5">
            <w:pPr>
              <w:contextualSpacing/>
              <w:rPr>
                <w:rFonts w:cs="Arial"/>
                <w:color w:val="3C3C3C"/>
              </w:rPr>
            </w:pPr>
          </w:p>
        </w:tc>
        <w:tc>
          <w:tcPr>
            <w:tcW w:w="1440" w:type="dxa"/>
          </w:tcPr>
          <w:p w14:paraId="04904064" w14:textId="77777777" w:rsidR="001C6D16" w:rsidRPr="00E758AC" w:rsidRDefault="001C6D16" w:rsidP="00CF06C5">
            <w:pPr>
              <w:contextualSpacing/>
              <w:rPr>
                <w:rFonts w:cs="Arial"/>
                <w:color w:val="3C3C3C"/>
              </w:rPr>
            </w:pPr>
          </w:p>
        </w:tc>
      </w:tr>
      <w:tr w:rsidR="001C6D16" w:rsidRPr="00E758AC" w14:paraId="72B92C1F" w14:textId="77777777" w:rsidTr="00CF06C5">
        <w:trPr>
          <w:cantSplit/>
          <w:trHeight w:hRule="exact" w:val="567"/>
        </w:trPr>
        <w:tc>
          <w:tcPr>
            <w:tcW w:w="988" w:type="dxa"/>
          </w:tcPr>
          <w:p w14:paraId="63B6AF04" w14:textId="5F3DEA3B" w:rsidR="001C6D16" w:rsidRPr="00324DB2" w:rsidRDefault="001C6D16" w:rsidP="001C6D16">
            <w:pPr>
              <w:contextualSpacing/>
              <w:rPr>
                <w:rFonts w:cs="Arial"/>
                <w:color w:val="auto"/>
              </w:rPr>
            </w:pPr>
            <w:r w:rsidRPr="00324DB2">
              <w:rPr>
                <w:rFonts w:cs="Arial"/>
                <w:color w:val="auto"/>
              </w:rPr>
              <w:t>5A</w:t>
            </w:r>
            <w:r>
              <w:rPr>
                <w:rFonts w:cs="Arial"/>
                <w:color w:val="auto"/>
              </w:rPr>
              <w:t>IOP</w:t>
            </w:r>
          </w:p>
        </w:tc>
        <w:tc>
          <w:tcPr>
            <w:tcW w:w="3258" w:type="dxa"/>
            <w:gridSpan w:val="2"/>
          </w:tcPr>
          <w:p w14:paraId="72651B58" w14:textId="586A8E46" w:rsidR="001C6D16" w:rsidRPr="00324DB2" w:rsidRDefault="001C6D16" w:rsidP="001C6D16">
            <w:pPr>
              <w:contextualSpacing/>
              <w:rPr>
                <w:rFonts w:cs="Arial"/>
                <w:color w:val="auto"/>
              </w:rPr>
            </w:pPr>
            <w:r w:rsidRPr="00324DB2">
              <w:rPr>
                <w:color w:val="auto"/>
              </w:rPr>
              <w:t xml:space="preserve">Contributing to </w:t>
            </w:r>
            <w:r>
              <w:rPr>
                <w:color w:val="auto"/>
              </w:rPr>
              <w:t>Improving Organisational Performance</w:t>
            </w:r>
          </w:p>
        </w:tc>
        <w:tc>
          <w:tcPr>
            <w:tcW w:w="1703" w:type="dxa"/>
          </w:tcPr>
          <w:p w14:paraId="2BD6F894" w14:textId="77777777" w:rsidR="001C6D16" w:rsidRPr="00E758AC" w:rsidRDefault="001C6D16" w:rsidP="001C6D16">
            <w:pPr>
              <w:contextualSpacing/>
              <w:rPr>
                <w:rFonts w:cs="Arial"/>
                <w:color w:val="3C3C3C"/>
              </w:rPr>
            </w:pPr>
            <w:r>
              <w:rPr>
                <w:rFonts w:cs="Arial"/>
                <w:color w:val="3C3C3C"/>
              </w:rPr>
              <w:t>1.1</w:t>
            </w:r>
          </w:p>
        </w:tc>
        <w:tc>
          <w:tcPr>
            <w:tcW w:w="5136" w:type="dxa"/>
          </w:tcPr>
          <w:p w14:paraId="710B181C" w14:textId="7ADB0D0A" w:rsidR="001C6D16" w:rsidRPr="00E758AC" w:rsidRDefault="00D342BC" w:rsidP="001C6D16">
            <w:pPr>
              <w:contextualSpacing/>
              <w:rPr>
                <w:rFonts w:cs="Arial"/>
                <w:color w:val="3C3C3C"/>
              </w:rPr>
            </w:pPr>
            <w:r>
              <w:rPr>
                <w:rFonts w:cs="Arial"/>
                <w:color w:val="3C3C3C"/>
              </w:rPr>
              <w:t>Performance Management Guide page 2</w:t>
            </w:r>
          </w:p>
        </w:tc>
        <w:tc>
          <w:tcPr>
            <w:tcW w:w="1353" w:type="dxa"/>
            <w:gridSpan w:val="2"/>
          </w:tcPr>
          <w:p w14:paraId="51A8DBEA" w14:textId="77777777" w:rsidR="001C6D16" w:rsidRPr="00E758AC" w:rsidRDefault="001C6D16" w:rsidP="001C6D16">
            <w:pPr>
              <w:contextualSpacing/>
              <w:rPr>
                <w:rFonts w:cs="Arial"/>
                <w:color w:val="3C3C3C"/>
              </w:rPr>
            </w:pPr>
            <w:r>
              <w:rPr>
                <w:rFonts w:cs="Arial"/>
                <w:color w:val="3C3C3C"/>
              </w:rPr>
              <w:t>EV2</w:t>
            </w:r>
          </w:p>
        </w:tc>
        <w:tc>
          <w:tcPr>
            <w:tcW w:w="1440" w:type="dxa"/>
          </w:tcPr>
          <w:p w14:paraId="56096FA8" w14:textId="77777777" w:rsidR="001C6D16" w:rsidRPr="00E758AC" w:rsidRDefault="001C6D16" w:rsidP="001C6D16">
            <w:pPr>
              <w:contextualSpacing/>
              <w:rPr>
                <w:rFonts w:cs="Arial"/>
                <w:color w:val="3C3C3C"/>
              </w:rPr>
            </w:pPr>
          </w:p>
        </w:tc>
        <w:tc>
          <w:tcPr>
            <w:tcW w:w="1440" w:type="dxa"/>
          </w:tcPr>
          <w:p w14:paraId="430D5D18" w14:textId="77777777" w:rsidR="001C6D16" w:rsidRPr="00E758AC" w:rsidRDefault="001C6D16" w:rsidP="001C6D16">
            <w:pPr>
              <w:contextualSpacing/>
              <w:rPr>
                <w:rFonts w:cs="Arial"/>
                <w:color w:val="3C3C3C"/>
              </w:rPr>
            </w:pPr>
          </w:p>
        </w:tc>
      </w:tr>
      <w:tr w:rsidR="00D342BC" w:rsidRPr="00E758AC" w14:paraId="4D0C4735" w14:textId="77777777" w:rsidTr="00CF06C5">
        <w:trPr>
          <w:cantSplit/>
          <w:trHeight w:hRule="exact" w:val="567"/>
        </w:trPr>
        <w:tc>
          <w:tcPr>
            <w:tcW w:w="988" w:type="dxa"/>
          </w:tcPr>
          <w:p w14:paraId="44DE8943" w14:textId="4112AE45" w:rsidR="00D342BC" w:rsidRPr="00324DB2" w:rsidRDefault="00D342BC" w:rsidP="00D342BC">
            <w:pPr>
              <w:contextualSpacing/>
              <w:rPr>
                <w:rFonts w:cs="Arial"/>
                <w:color w:val="auto"/>
              </w:rPr>
            </w:pPr>
            <w:r w:rsidRPr="00324DB2">
              <w:rPr>
                <w:rFonts w:cs="Arial"/>
                <w:color w:val="auto"/>
              </w:rPr>
              <w:t>5A</w:t>
            </w:r>
            <w:r>
              <w:rPr>
                <w:rFonts w:cs="Arial"/>
                <w:color w:val="auto"/>
              </w:rPr>
              <w:t>IOP</w:t>
            </w:r>
          </w:p>
        </w:tc>
        <w:tc>
          <w:tcPr>
            <w:tcW w:w="3258" w:type="dxa"/>
            <w:gridSpan w:val="2"/>
          </w:tcPr>
          <w:p w14:paraId="2844ADAD" w14:textId="17D39A9F" w:rsidR="00D342BC" w:rsidRPr="00324DB2" w:rsidRDefault="00D342BC" w:rsidP="00D342BC">
            <w:pPr>
              <w:contextualSpacing/>
              <w:rPr>
                <w:rFonts w:cs="Arial"/>
                <w:color w:val="auto"/>
              </w:rPr>
            </w:pPr>
            <w:r w:rsidRPr="00324DB2">
              <w:rPr>
                <w:color w:val="auto"/>
              </w:rPr>
              <w:t xml:space="preserve">Contributing to </w:t>
            </w:r>
            <w:r>
              <w:rPr>
                <w:color w:val="auto"/>
              </w:rPr>
              <w:t>Improving Organisational Performance</w:t>
            </w:r>
          </w:p>
        </w:tc>
        <w:tc>
          <w:tcPr>
            <w:tcW w:w="1703" w:type="dxa"/>
          </w:tcPr>
          <w:p w14:paraId="6DC7939F" w14:textId="77777777" w:rsidR="00D342BC" w:rsidRPr="00E758AC" w:rsidRDefault="00D342BC" w:rsidP="00D342BC">
            <w:pPr>
              <w:contextualSpacing/>
              <w:rPr>
                <w:rFonts w:cs="Arial"/>
                <w:color w:val="3C3C3C"/>
              </w:rPr>
            </w:pPr>
            <w:r>
              <w:rPr>
                <w:rFonts w:cs="Arial"/>
                <w:color w:val="3C3C3C"/>
              </w:rPr>
              <w:t>1.1</w:t>
            </w:r>
          </w:p>
        </w:tc>
        <w:tc>
          <w:tcPr>
            <w:tcW w:w="5136" w:type="dxa"/>
          </w:tcPr>
          <w:p w14:paraId="1C77296F" w14:textId="0429DD03" w:rsidR="00D342BC" w:rsidRPr="00E758AC" w:rsidRDefault="00D342BC" w:rsidP="00D342BC">
            <w:pPr>
              <w:contextualSpacing/>
              <w:rPr>
                <w:rFonts w:cs="Arial"/>
                <w:color w:val="3C3C3C"/>
              </w:rPr>
            </w:pPr>
            <w:r>
              <w:rPr>
                <w:rFonts w:cs="Arial"/>
                <w:color w:val="3C3C3C"/>
              </w:rPr>
              <w:t>Performance Management Guide page 3</w:t>
            </w:r>
          </w:p>
        </w:tc>
        <w:tc>
          <w:tcPr>
            <w:tcW w:w="1353" w:type="dxa"/>
            <w:gridSpan w:val="2"/>
          </w:tcPr>
          <w:p w14:paraId="227D45BE" w14:textId="77777777" w:rsidR="00D342BC" w:rsidRPr="00E758AC" w:rsidRDefault="00D342BC" w:rsidP="00D342BC">
            <w:pPr>
              <w:contextualSpacing/>
              <w:rPr>
                <w:rFonts w:cs="Arial"/>
                <w:color w:val="3C3C3C"/>
              </w:rPr>
            </w:pPr>
            <w:r>
              <w:rPr>
                <w:rFonts w:cs="Arial"/>
                <w:color w:val="3C3C3C"/>
              </w:rPr>
              <w:t>EV3</w:t>
            </w:r>
          </w:p>
        </w:tc>
        <w:tc>
          <w:tcPr>
            <w:tcW w:w="1440" w:type="dxa"/>
          </w:tcPr>
          <w:p w14:paraId="3AE94943" w14:textId="77777777" w:rsidR="00D342BC" w:rsidRPr="00E758AC" w:rsidRDefault="00D342BC" w:rsidP="00D342BC">
            <w:pPr>
              <w:contextualSpacing/>
              <w:rPr>
                <w:rFonts w:cs="Arial"/>
                <w:color w:val="3C3C3C"/>
              </w:rPr>
            </w:pPr>
          </w:p>
        </w:tc>
        <w:tc>
          <w:tcPr>
            <w:tcW w:w="1440" w:type="dxa"/>
          </w:tcPr>
          <w:p w14:paraId="22AC74DF" w14:textId="77777777" w:rsidR="00D342BC" w:rsidRPr="00E758AC" w:rsidRDefault="00D342BC" w:rsidP="00D342BC">
            <w:pPr>
              <w:contextualSpacing/>
              <w:rPr>
                <w:rFonts w:cs="Arial"/>
                <w:color w:val="3C3C3C"/>
              </w:rPr>
            </w:pPr>
          </w:p>
        </w:tc>
      </w:tr>
      <w:tr w:rsidR="001C6D16" w:rsidRPr="00E758AC" w14:paraId="7A2B9A4C" w14:textId="77777777" w:rsidTr="00CF06C5">
        <w:trPr>
          <w:cantSplit/>
          <w:trHeight w:hRule="exact" w:val="567"/>
        </w:trPr>
        <w:tc>
          <w:tcPr>
            <w:tcW w:w="988" w:type="dxa"/>
          </w:tcPr>
          <w:p w14:paraId="6B149EEF" w14:textId="4418092D" w:rsidR="001C6D16" w:rsidRPr="00324DB2" w:rsidRDefault="001C6D16" w:rsidP="001C6D16">
            <w:pPr>
              <w:contextualSpacing/>
              <w:rPr>
                <w:rFonts w:cs="Arial"/>
                <w:color w:val="auto"/>
              </w:rPr>
            </w:pPr>
            <w:r w:rsidRPr="00324DB2">
              <w:rPr>
                <w:rFonts w:cs="Arial"/>
                <w:color w:val="auto"/>
              </w:rPr>
              <w:t>5A</w:t>
            </w:r>
            <w:r>
              <w:rPr>
                <w:rFonts w:cs="Arial"/>
                <w:color w:val="auto"/>
              </w:rPr>
              <w:t>IOP</w:t>
            </w:r>
          </w:p>
        </w:tc>
        <w:tc>
          <w:tcPr>
            <w:tcW w:w="3258" w:type="dxa"/>
            <w:gridSpan w:val="2"/>
          </w:tcPr>
          <w:p w14:paraId="11221922" w14:textId="5DF918CF" w:rsidR="001C6D16" w:rsidRPr="00324DB2" w:rsidRDefault="001C6D16" w:rsidP="001C6D16">
            <w:pPr>
              <w:contextualSpacing/>
              <w:rPr>
                <w:rFonts w:cs="Arial"/>
                <w:color w:val="auto"/>
              </w:rPr>
            </w:pPr>
            <w:r w:rsidRPr="00324DB2">
              <w:rPr>
                <w:color w:val="auto"/>
              </w:rPr>
              <w:t xml:space="preserve">Contributing to </w:t>
            </w:r>
            <w:r>
              <w:rPr>
                <w:color w:val="auto"/>
              </w:rPr>
              <w:t>Improving Organisational Performance</w:t>
            </w:r>
          </w:p>
        </w:tc>
        <w:tc>
          <w:tcPr>
            <w:tcW w:w="1703" w:type="dxa"/>
          </w:tcPr>
          <w:p w14:paraId="642AECD0" w14:textId="74DAF390" w:rsidR="001C6D16" w:rsidRPr="00E758AC" w:rsidRDefault="001C6D16" w:rsidP="001C6D16">
            <w:pPr>
              <w:contextualSpacing/>
              <w:rPr>
                <w:rFonts w:cs="Arial"/>
                <w:color w:val="3C3C3C"/>
              </w:rPr>
            </w:pPr>
            <w:r>
              <w:rPr>
                <w:rFonts w:cs="Arial"/>
                <w:color w:val="3C3C3C"/>
              </w:rPr>
              <w:t>1.</w:t>
            </w:r>
            <w:r w:rsidR="00952236">
              <w:rPr>
                <w:rFonts w:cs="Arial"/>
                <w:color w:val="3C3C3C"/>
              </w:rPr>
              <w:t>1</w:t>
            </w:r>
          </w:p>
        </w:tc>
        <w:tc>
          <w:tcPr>
            <w:tcW w:w="5136" w:type="dxa"/>
          </w:tcPr>
          <w:p w14:paraId="5DCBE1FE" w14:textId="36779552" w:rsidR="001C6D16" w:rsidRPr="00E758AC" w:rsidRDefault="00952236" w:rsidP="001C6D16">
            <w:pPr>
              <w:contextualSpacing/>
              <w:rPr>
                <w:rFonts w:cs="Arial"/>
                <w:color w:val="3C3C3C"/>
              </w:rPr>
            </w:pPr>
            <w:r>
              <w:rPr>
                <w:rFonts w:cs="Arial"/>
                <w:color w:val="3C3C3C"/>
              </w:rPr>
              <w:t>Performance Capability Policy page 1</w:t>
            </w:r>
          </w:p>
        </w:tc>
        <w:tc>
          <w:tcPr>
            <w:tcW w:w="1353" w:type="dxa"/>
            <w:gridSpan w:val="2"/>
          </w:tcPr>
          <w:p w14:paraId="71A9C5D5" w14:textId="77777777" w:rsidR="001C6D16" w:rsidRPr="00E758AC" w:rsidRDefault="001C6D16" w:rsidP="001C6D16">
            <w:pPr>
              <w:contextualSpacing/>
              <w:rPr>
                <w:rFonts w:cs="Arial"/>
                <w:color w:val="3C3C3C"/>
              </w:rPr>
            </w:pPr>
            <w:r>
              <w:rPr>
                <w:rFonts w:cs="Arial"/>
                <w:color w:val="3C3C3C"/>
              </w:rPr>
              <w:t>EV4</w:t>
            </w:r>
          </w:p>
        </w:tc>
        <w:tc>
          <w:tcPr>
            <w:tcW w:w="1440" w:type="dxa"/>
          </w:tcPr>
          <w:p w14:paraId="19176030" w14:textId="77777777" w:rsidR="001C6D16" w:rsidRPr="00E758AC" w:rsidRDefault="001C6D16" w:rsidP="001C6D16">
            <w:pPr>
              <w:contextualSpacing/>
              <w:rPr>
                <w:rFonts w:cs="Arial"/>
                <w:color w:val="3C3C3C"/>
              </w:rPr>
            </w:pPr>
          </w:p>
        </w:tc>
        <w:tc>
          <w:tcPr>
            <w:tcW w:w="1440" w:type="dxa"/>
          </w:tcPr>
          <w:p w14:paraId="30D1C2D1" w14:textId="77777777" w:rsidR="001C6D16" w:rsidRPr="00E758AC" w:rsidRDefault="001C6D16" w:rsidP="001C6D16">
            <w:pPr>
              <w:contextualSpacing/>
              <w:rPr>
                <w:rFonts w:cs="Arial"/>
                <w:color w:val="3C3C3C"/>
              </w:rPr>
            </w:pPr>
          </w:p>
        </w:tc>
      </w:tr>
      <w:tr w:rsidR="00952236" w:rsidRPr="00E758AC" w14:paraId="287510AF" w14:textId="77777777" w:rsidTr="00CF06C5">
        <w:trPr>
          <w:cantSplit/>
          <w:trHeight w:hRule="exact" w:val="567"/>
        </w:trPr>
        <w:tc>
          <w:tcPr>
            <w:tcW w:w="988" w:type="dxa"/>
          </w:tcPr>
          <w:p w14:paraId="75CB55A9" w14:textId="4831D5FF" w:rsidR="00952236" w:rsidRPr="00324DB2" w:rsidRDefault="00952236" w:rsidP="00952236">
            <w:pPr>
              <w:contextualSpacing/>
              <w:rPr>
                <w:rFonts w:cs="Arial"/>
                <w:color w:val="auto"/>
              </w:rPr>
            </w:pPr>
            <w:r w:rsidRPr="00324DB2">
              <w:rPr>
                <w:rFonts w:cs="Arial"/>
                <w:color w:val="auto"/>
              </w:rPr>
              <w:t>5A</w:t>
            </w:r>
            <w:r>
              <w:rPr>
                <w:rFonts w:cs="Arial"/>
                <w:color w:val="auto"/>
              </w:rPr>
              <w:t>IOP</w:t>
            </w:r>
          </w:p>
        </w:tc>
        <w:tc>
          <w:tcPr>
            <w:tcW w:w="3258" w:type="dxa"/>
            <w:gridSpan w:val="2"/>
          </w:tcPr>
          <w:p w14:paraId="14A21E92" w14:textId="6247B515" w:rsidR="00952236" w:rsidRPr="00324DB2" w:rsidRDefault="00952236" w:rsidP="00952236">
            <w:pPr>
              <w:contextualSpacing/>
              <w:rPr>
                <w:rFonts w:cs="Arial"/>
                <w:color w:val="auto"/>
              </w:rPr>
            </w:pPr>
            <w:r w:rsidRPr="00324DB2">
              <w:rPr>
                <w:color w:val="auto"/>
              </w:rPr>
              <w:t xml:space="preserve">Contributing to </w:t>
            </w:r>
            <w:r>
              <w:rPr>
                <w:color w:val="auto"/>
              </w:rPr>
              <w:t>Improving Organisational Performance</w:t>
            </w:r>
          </w:p>
        </w:tc>
        <w:tc>
          <w:tcPr>
            <w:tcW w:w="1703" w:type="dxa"/>
          </w:tcPr>
          <w:p w14:paraId="2A7B895A" w14:textId="4768F1C5" w:rsidR="00952236" w:rsidRPr="00E758AC" w:rsidRDefault="00952236" w:rsidP="00952236">
            <w:pPr>
              <w:contextualSpacing/>
              <w:rPr>
                <w:rFonts w:cs="Arial"/>
                <w:color w:val="3C3C3C"/>
              </w:rPr>
            </w:pPr>
            <w:r>
              <w:rPr>
                <w:rFonts w:cs="Arial"/>
                <w:color w:val="3C3C3C"/>
              </w:rPr>
              <w:t>1.1</w:t>
            </w:r>
          </w:p>
        </w:tc>
        <w:tc>
          <w:tcPr>
            <w:tcW w:w="5136" w:type="dxa"/>
          </w:tcPr>
          <w:p w14:paraId="60511204" w14:textId="180AD60E" w:rsidR="00952236" w:rsidRPr="00E758AC" w:rsidRDefault="00952236" w:rsidP="00952236">
            <w:pPr>
              <w:contextualSpacing/>
              <w:rPr>
                <w:rFonts w:cs="Arial"/>
                <w:color w:val="3C3C3C"/>
              </w:rPr>
            </w:pPr>
            <w:r>
              <w:rPr>
                <w:rFonts w:cs="Arial"/>
                <w:color w:val="3C3C3C"/>
              </w:rPr>
              <w:t>Performance Capability Policy page 2</w:t>
            </w:r>
          </w:p>
        </w:tc>
        <w:tc>
          <w:tcPr>
            <w:tcW w:w="1353" w:type="dxa"/>
            <w:gridSpan w:val="2"/>
          </w:tcPr>
          <w:p w14:paraId="212D18DE" w14:textId="77777777" w:rsidR="00952236" w:rsidRPr="00E758AC" w:rsidRDefault="00952236" w:rsidP="00952236">
            <w:pPr>
              <w:contextualSpacing/>
              <w:rPr>
                <w:rFonts w:cs="Arial"/>
                <w:color w:val="3C3C3C"/>
              </w:rPr>
            </w:pPr>
            <w:r>
              <w:rPr>
                <w:rFonts w:cs="Arial"/>
                <w:color w:val="3C3C3C"/>
              </w:rPr>
              <w:t>EV5</w:t>
            </w:r>
          </w:p>
        </w:tc>
        <w:tc>
          <w:tcPr>
            <w:tcW w:w="1440" w:type="dxa"/>
          </w:tcPr>
          <w:p w14:paraId="5A1FC853" w14:textId="77777777" w:rsidR="00952236" w:rsidRPr="00E758AC" w:rsidRDefault="00952236" w:rsidP="00952236">
            <w:pPr>
              <w:contextualSpacing/>
              <w:rPr>
                <w:rFonts w:cs="Arial"/>
                <w:color w:val="3C3C3C"/>
              </w:rPr>
            </w:pPr>
          </w:p>
        </w:tc>
        <w:tc>
          <w:tcPr>
            <w:tcW w:w="1440" w:type="dxa"/>
          </w:tcPr>
          <w:p w14:paraId="10550387" w14:textId="77777777" w:rsidR="00952236" w:rsidRPr="00E758AC" w:rsidRDefault="00952236" w:rsidP="00952236">
            <w:pPr>
              <w:contextualSpacing/>
              <w:rPr>
                <w:rFonts w:cs="Arial"/>
                <w:color w:val="3C3C3C"/>
              </w:rPr>
            </w:pPr>
          </w:p>
        </w:tc>
      </w:tr>
      <w:tr w:rsidR="00952236" w:rsidRPr="00E758AC" w14:paraId="509A34F2" w14:textId="77777777" w:rsidTr="00CF06C5">
        <w:trPr>
          <w:cantSplit/>
          <w:trHeight w:hRule="exact" w:val="567"/>
        </w:trPr>
        <w:tc>
          <w:tcPr>
            <w:tcW w:w="988" w:type="dxa"/>
          </w:tcPr>
          <w:p w14:paraId="2E0DDDB8" w14:textId="733CA035" w:rsidR="00952236" w:rsidRPr="00324DB2" w:rsidRDefault="00952236" w:rsidP="00952236">
            <w:pPr>
              <w:contextualSpacing/>
              <w:rPr>
                <w:rFonts w:cs="Arial"/>
                <w:color w:val="auto"/>
              </w:rPr>
            </w:pPr>
            <w:r w:rsidRPr="00324DB2">
              <w:rPr>
                <w:rFonts w:cs="Arial"/>
                <w:color w:val="auto"/>
              </w:rPr>
              <w:t>5A</w:t>
            </w:r>
            <w:r>
              <w:rPr>
                <w:rFonts w:cs="Arial"/>
                <w:color w:val="auto"/>
              </w:rPr>
              <w:t>IOP</w:t>
            </w:r>
          </w:p>
        </w:tc>
        <w:tc>
          <w:tcPr>
            <w:tcW w:w="3258" w:type="dxa"/>
            <w:gridSpan w:val="2"/>
          </w:tcPr>
          <w:p w14:paraId="64FFB502" w14:textId="1C86DDEF" w:rsidR="00952236" w:rsidRPr="00324DB2" w:rsidRDefault="00952236" w:rsidP="00952236">
            <w:pPr>
              <w:contextualSpacing/>
              <w:rPr>
                <w:rFonts w:cs="Arial"/>
                <w:color w:val="auto"/>
              </w:rPr>
            </w:pPr>
            <w:r w:rsidRPr="00324DB2">
              <w:rPr>
                <w:color w:val="auto"/>
              </w:rPr>
              <w:t xml:space="preserve">Contributing to </w:t>
            </w:r>
            <w:r>
              <w:rPr>
                <w:color w:val="auto"/>
              </w:rPr>
              <w:t>Improving Organisational Performance</w:t>
            </w:r>
          </w:p>
        </w:tc>
        <w:tc>
          <w:tcPr>
            <w:tcW w:w="1703" w:type="dxa"/>
          </w:tcPr>
          <w:p w14:paraId="40CFED69" w14:textId="204028AF" w:rsidR="00952236" w:rsidRPr="00E758AC" w:rsidRDefault="00952236" w:rsidP="00952236">
            <w:pPr>
              <w:contextualSpacing/>
              <w:rPr>
                <w:rFonts w:cs="Arial"/>
                <w:color w:val="3C3C3C"/>
              </w:rPr>
            </w:pPr>
            <w:r>
              <w:rPr>
                <w:rFonts w:cs="Arial"/>
                <w:color w:val="3C3C3C"/>
              </w:rPr>
              <w:t>1.1</w:t>
            </w:r>
          </w:p>
        </w:tc>
        <w:tc>
          <w:tcPr>
            <w:tcW w:w="5136" w:type="dxa"/>
          </w:tcPr>
          <w:p w14:paraId="03D3AD44" w14:textId="392B448A" w:rsidR="00952236" w:rsidRPr="00E758AC" w:rsidRDefault="00952236" w:rsidP="00952236">
            <w:pPr>
              <w:contextualSpacing/>
              <w:rPr>
                <w:rFonts w:cs="Arial"/>
                <w:color w:val="3C3C3C"/>
              </w:rPr>
            </w:pPr>
            <w:r>
              <w:rPr>
                <w:rFonts w:cs="Arial"/>
                <w:color w:val="3C3C3C"/>
              </w:rPr>
              <w:t>Performance Capability Policy Chart</w:t>
            </w:r>
          </w:p>
        </w:tc>
        <w:tc>
          <w:tcPr>
            <w:tcW w:w="1353" w:type="dxa"/>
            <w:gridSpan w:val="2"/>
          </w:tcPr>
          <w:p w14:paraId="6AAAAE31" w14:textId="77777777" w:rsidR="00952236" w:rsidRPr="00E758AC" w:rsidRDefault="00952236" w:rsidP="00952236">
            <w:pPr>
              <w:contextualSpacing/>
              <w:rPr>
                <w:rFonts w:cs="Arial"/>
                <w:color w:val="3C3C3C"/>
              </w:rPr>
            </w:pPr>
            <w:r>
              <w:rPr>
                <w:rFonts w:cs="Arial"/>
                <w:color w:val="3C3C3C"/>
              </w:rPr>
              <w:t>EV6</w:t>
            </w:r>
          </w:p>
        </w:tc>
        <w:tc>
          <w:tcPr>
            <w:tcW w:w="1440" w:type="dxa"/>
          </w:tcPr>
          <w:p w14:paraId="30E97940" w14:textId="77777777" w:rsidR="00952236" w:rsidRPr="00E758AC" w:rsidRDefault="00952236" w:rsidP="00952236">
            <w:pPr>
              <w:contextualSpacing/>
              <w:rPr>
                <w:rFonts w:cs="Arial"/>
                <w:color w:val="3C3C3C"/>
              </w:rPr>
            </w:pPr>
          </w:p>
        </w:tc>
        <w:tc>
          <w:tcPr>
            <w:tcW w:w="1440" w:type="dxa"/>
          </w:tcPr>
          <w:p w14:paraId="07DD51DD" w14:textId="77777777" w:rsidR="00952236" w:rsidRPr="00E758AC" w:rsidRDefault="00952236" w:rsidP="00952236">
            <w:pPr>
              <w:contextualSpacing/>
              <w:rPr>
                <w:rFonts w:cs="Arial"/>
                <w:color w:val="3C3C3C"/>
              </w:rPr>
            </w:pPr>
          </w:p>
        </w:tc>
      </w:tr>
      <w:tr w:rsidR="00952236" w:rsidRPr="00E758AC" w14:paraId="3B422D8C" w14:textId="77777777" w:rsidTr="00CF06C5">
        <w:trPr>
          <w:cantSplit/>
          <w:trHeight w:hRule="exact" w:val="567"/>
        </w:trPr>
        <w:tc>
          <w:tcPr>
            <w:tcW w:w="988" w:type="dxa"/>
          </w:tcPr>
          <w:p w14:paraId="46EE0174" w14:textId="29DAAB98" w:rsidR="00952236" w:rsidRPr="00324DB2" w:rsidRDefault="00952236" w:rsidP="00952236">
            <w:pPr>
              <w:contextualSpacing/>
              <w:rPr>
                <w:rFonts w:cs="Arial"/>
                <w:color w:val="auto"/>
              </w:rPr>
            </w:pPr>
            <w:r w:rsidRPr="00324DB2">
              <w:rPr>
                <w:rFonts w:cs="Arial"/>
                <w:color w:val="auto"/>
              </w:rPr>
              <w:t>5A</w:t>
            </w:r>
            <w:r>
              <w:rPr>
                <w:rFonts w:cs="Arial"/>
                <w:color w:val="auto"/>
              </w:rPr>
              <w:t>IOP</w:t>
            </w:r>
          </w:p>
        </w:tc>
        <w:tc>
          <w:tcPr>
            <w:tcW w:w="3258" w:type="dxa"/>
            <w:gridSpan w:val="2"/>
          </w:tcPr>
          <w:p w14:paraId="33BA9B4E" w14:textId="7F9E4194" w:rsidR="00952236" w:rsidRPr="00324DB2" w:rsidRDefault="00952236" w:rsidP="00952236">
            <w:pPr>
              <w:contextualSpacing/>
              <w:rPr>
                <w:rFonts w:cs="Arial"/>
                <w:color w:val="auto"/>
              </w:rPr>
            </w:pPr>
            <w:r w:rsidRPr="00324DB2">
              <w:rPr>
                <w:color w:val="auto"/>
              </w:rPr>
              <w:t xml:space="preserve">Contributing to </w:t>
            </w:r>
            <w:r>
              <w:rPr>
                <w:color w:val="auto"/>
              </w:rPr>
              <w:t>Improving Organisational Performance</w:t>
            </w:r>
          </w:p>
        </w:tc>
        <w:tc>
          <w:tcPr>
            <w:tcW w:w="1703" w:type="dxa"/>
          </w:tcPr>
          <w:p w14:paraId="18E4C2D9" w14:textId="4B9AF39B" w:rsidR="00952236" w:rsidRPr="00E758AC" w:rsidRDefault="00952236" w:rsidP="00952236">
            <w:pPr>
              <w:contextualSpacing/>
              <w:rPr>
                <w:rFonts w:cs="Arial"/>
                <w:color w:val="3C3C3C"/>
              </w:rPr>
            </w:pPr>
            <w:r>
              <w:rPr>
                <w:rFonts w:cs="Arial"/>
                <w:color w:val="3C3C3C"/>
              </w:rPr>
              <w:t>1.1</w:t>
            </w:r>
          </w:p>
        </w:tc>
        <w:tc>
          <w:tcPr>
            <w:tcW w:w="5136" w:type="dxa"/>
          </w:tcPr>
          <w:p w14:paraId="1B13CB90" w14:textId="7207EB09" w:rsidR="00952236" w:rsidRPr="00E758AC" w:rsidRDefault="00952236" w:rsidP="00952236">
            <w:pPr>
              <w:contextualSpacing/>
              <w:rPr>
                <w:rFonts w:cs="Arial"/>
                <w:color w:val="3C3C3C"/>
              </w:rPr>
            </w:pPr>
            <w:r>
              <w:rPr>
                <w:rFonts w:cs="Arial"/>
                <w:color w:val="3C3C3C"/>
              </w:rPr>
              <w:t>SMART objectives</w:t>
            </w:r>
          </w:p>
        </w:tc>
        <w:tc>
          <w:tcPr>
            <w:tcW w:w="1353" w:type="dxa"/>
            <w:gridSpan w:val="2"/>
          </w:tcPr>
          <w:p w14:paraId="617506C9" w14:textId="77777777" w:rsidR="00952236" w:rsidRPr="00E758AC" w:rsidRDefault="00952236" w:rsidP="00952236">
            <w:pPr>
              <w:contextualSpacing/>
              <w:rPr>
                <w:rFonts w:cs="Arial"/>
                <w:color w:val="3C3C3C"/>
              </w:rPr>
            </w:pPr>
            <w:r>
              <w:rPr>
                <w:rFonts w:cs="Arial"/>
                <w:color w:val="3C3C3C"/>
              </w:rPr>
              <w:t>EV7</w:t>
            </w:r>
          </w:p>
        </w:tc>
        <w:tc>
          <w:tcPr>
            <w:tcW w:w="1440" w:type="dxa"/>
          </w:tcPr>
          <w:p w14:paraId="6192450E" w14:textId="77777777" w:rsidR="00952236" w:rsidRPr="00E758AC" w:rsidRDefault="00952236" w:rsidP="00952236">
            <w:pPr>
              <w:contextualSpacing/>
              <w:rPr>
                <w:rFonts w:cs="Arial"/>
                <w:color w:val="3C3C3C"/>
              </w:rPr>
            </w:pPr>
          </w:p>
        </w:tc>
        <w:tc>
          <w:tcPr>
            <w:tcW w:w="1440" w:type="dxa"/>
          </w:tcPr>
          <w:p w14:paraId="4370037A" w14:textId="77777777" w:rsidR="00952236" w:rsidRPr="00E758AC" w:rsidRDefault="00952236" w:rsidP="00952236">
            <w:pPr>
              <w:contextualSpacing/>
              <w:rPr>
                <w:rFonts w:cs="Arial"/>
                <w:color w:val="3C3C3C"/>
              </w:rPr>
            </w:pPr>
          </w:p>
        </w:tc>
      </w:tr>
      <w:tr w:rsidR="00952236" w:rsidRPr="00E758AC" w14:paraId="405A89BA" w14:textId="77777777" w:rsidTr="00CF06C5">
        <w:trPr>
          <w:cantSplit/>
          <w:trHeight w:hRule="exact" w:val="567"/>
        </w:trPr>
        <w:tc>
          <w:tcPr>
            <w:tcW w:w="988" w:type="dxa"/>
          </w:tcPr>
          <w:p w14:paraId="74DA1F9C" w14:textId="224057D9" w:rsidR="00952236" w:rsidRPr="00324DB2" w:rsidRDefault="00952236" w:rsidP="00952236">
            <w:pPr>
              <w:contextualSpacing/>
              <w:rPr>
                <w:rFonts w:cs="Arial"/>
                <w:color w:val="auto"/>
              </w:rPr>
            </w:pPr>
            <w:r w:rsidRPr="00324DB2">
              <w:rPr>
                <w:rFonts w:cs="Arial"/>
                <w:color w:val="auto"/>
              </w:rPr>
              <w:t>5A</w:t>
            </w:r>
            <w:r>
              <w:rPr>
                <w:rFonts w:cs="Arial"/>
                <w:color w:val="auto"/>
              </w:rPr>
              <w:t>IOP</w:t>
            </w:r>
          </w:p>
        </w:tc>
        <w:tc>
          <w:tcPr>
            <w:tcW w:w="3258" w:type="dxa"/>
            <w:gridSpan w:val="2"/>
          </w:tcPr>
          <w:p w14:paraId="6EFB9603" w14:textId="39FC24DF" w:rsidR="00952236" w:rsidRPr="00324DB2" w:rsidRDefault="00952236" w:rsidP="00952236">
            <w:pPr>
              <w:contextualSpacing/>
              <w:rPr>
                <w:rFonts w:cs="Arial"/>
                <w:color w:val="auto"/>
              </w:rPr>
            </w:pPr>
            <w:r w:rsidRPr="00324DB2">
              <w:rPr>
                <w:color w:val="auto"/>
              </w:rPr>
              <w:t xml:space="preserve">Contributing to </w:t>
            </w:r>
            <w:r>
              <w:rPr>
                <w:color w:val="auto"/>
              </w:rPr>
              <w:t>Improving Organisational Performance</w:t>
            </w:r>
          </w:p>
        </w:tc>
        <w:tc>
          <w:tcPr>
            <w:tcW w:w="1703" w:type="dxa"/>
          </w:tcPr>
          <w:p w14:paraId="44B6D21F" w14:textId="76C22439" w:rsidR="00952236" w:rsidRPr="00E758AC" w:rsidRDefault="00952236" w:rsidP="00952236">
            <w:pPr>
              <w:contextualSpacing/>
              <w:rPr>
                <w:rFonts w:cs="Arial"/>
                <w:color w:val="3C3C3C"/>
              </w:rPr>
            </w:pPr>
            <w:r>
              <w:rPr>
                <w:rFonts w:cs="Arial"/>
                <w:color w:val="3C3C3C"/>
              </w:rPr>
              <w:t>1.1</w:t>
            </w:r>
          </w:p>
        </w:tc>
        <w:tc>
          <w:tcPr>
            <w:tcW w:w="5136" w:type="dxa"/>
          </w:tcPr>
          <w:p w14:paraId="34A7D1CB" w14:textId="37768834" w:rsidR="00952236" w:rsidRPr="00E758AC" w:rsidRDefault="00952236" w:rsidP="00952236">
            <w:pPr>
              <w:contextualSpacing/>
              <w:rPr>
                <w:rFonts w:cs="Arial"/>
                <w:color w:val="3C3C3C"/>
              </w:rPr>
            </w:pPr>
            <w:r>
              <w:rPr>
                <w:rFonts w:cs="Arial"/>
                <w:color w:val="3C3C3C"/>
              </w:rPr>
              <w:t>121 Templates</w:t>
            </w:r>
          </w:p>
        </w:tc>
        <w:tc>
          <w:tcPr>
            <w:tcW w:w="1353" w:type="dxa"/>
            <w:gridSpan w:val="2"/>
          </w:tcPr>
          <w:p w14:paraId="25282D1E" w14:textId="77777777" w:rsidR="00952236" w:rsidRPr="00E758AC" w:rsidRDefault="00952236" w:rsidP="00952236">
            <w:pPr>
              <w:contextualSpacing/>
              <w:rPr>
                <w:rFonts w:cs="Arial"/>
                <w:color w:val="3C3C3C"/>
              </w:rPr>
            </w:pPr>
            <w:r>
              <w:rPr>
                <w:rFonts w:cs="Arial"/>
                <w:color w:val="3C3C3C"/>
              </w:rPr>
              <w:t>EV8</w:t>
            </w:r>
          </w:p>
        </w:tc>
        <w:tc>
          <w:tcPr>
            <w:tcW w:w="1440" w:type="dxa"/>
          </w:tcPr>
          <w:p w14:paraId="11579F9C" w14:textId="77777777" w:rsidR="00952236" w:rsidRPr="00E758AC" w:rsidRDefault="00952236" w:rsidP="00952236">
            <w:pPr>
              <w:contextualSpacing/>
              <w:rPr>
                <w:rFonts w:cs="Arial"/>
                <w:color w:val="3C3C3C"/>
              </w:rPr>
            </w:pPr>
          </w:p>
        </w:tc>
        <w:tc>
          <w:tcPr>
            <w:tcW w:w="1440" w:type="dxa"/>
          </w:tcPr>
          <w:p w14:paraId="6992D0A0" w14:textId="77777777" w:rsidR="00952236" w:rsidRPr="00E758AC" w:rsidRDefault="00952236" w:rsidP="00952236">
            <w:pPr>
              <w:contextualSpacing/>
              <w:rPr>
                <w:rFonts w:cs="Arial"/>
                <w:color w:val="3C3C3C"/>
              </w:rPr>
            </w:pPr>
          </w:p>
        </w:tc>
      </w:tr>
      <w:tr w:rsidR="00952236" w:rsidRPr="00E758AC" w14:paraId="146B7798" w14:textId="77777777" w:rsidTr="00CF06C5">
        <w:trPr>
          <w:cantSplit/>
          <w:trHeight w:hRule="exact" w:val="567"/>
        </w:trPr>
        <w:tc>
          <w:tcPr>
            <w:tcW w:w="988" w:type="dxa"/>
          </w:tcPr>
          <w:p w14:paraId="6C628B38" w14:textId="01E2695A" w:rsidR="00952236" w:rsidRPr="00324DB2" w:rsidRDefault="00952236" w:rsidP="00952236">
            <w:pPr>
              <w:contextualSpacing/>
              <w:rPr>
                <w:rFonts w:cs="Arial"/>
                <w:color w:val="auto"/>
              </w:rPr>
            </w:pPr>
            <w:r w:rsidRPr="00324DB2">
              <w:rPr>
                <w:rFonts w:cs="Arial"/>
                <w:color w:val="auto"/>
              </w:rPr>
              <w:t>5A</w:t>
            </w:r>
            <w:r>
              <w:rPr>
                <w:rFonts w:cs="Arial"/>
                <w:color w:val="auto"/>
              </w:rPr>
              <w:t>IOP</w:t>
            </w:r>
          </w:p>
        </w:tc>
        <w:tc>
          <w:tcPr>
            <w:tcW w:w="3258" w:type="dxa"/>
            <w:gridSpan w:val="2"/>
          </w:tcPr>
          <w:p w14:paraId="1B83DDB4" w14:textId="3E185AEB" w:rsidR="00952236" w:rsidRPr="00324DB2" w:rsidRDefault="00952236" w:rsidP="00952236">
            <w:pPr>
              <w:contextualSpacing/>
              <w:rPr>
                <w:rFonts w:cs="Arial"/>
                <w:color w:val="auto"/>
              </w:rPr>
            </w:pPr>
            <w:r w:rsidRPr="00324DB2">
              <w:rPr>
                <w:color w:val="auto"/>
              </w:rPr>
              <w:t xml:space="preserve">Contributing to </w:t>
            </w:r>
            <w:r>
              <w:rPr>
                <w:color w:val="auto"/>
              </w:rPr>
              <w:t>Improving Organisational Performance</w:t>
            </w:r>
          </w:p>
        </w:tc>
        <w:tc>
          <w:tcPr>
            <w:tcW w:w="1703" w:type="dxa"/>
          </w:tcPr>
          <w:p w14:paraId="2CDD0DB2" w14:textId="3349B506" w:rsidR="00952236" w:rsidRPr="00E758AC" w:rsidRDefault="00952236" w:rsidP="00952236">
            <w:pPr>
              <w:contextualSpacing/>
              <w:rPr>
                <w:rFonts w:cs="Arial"/>
                <w:color w:val="3C3C3C"/>
              </w:rPr>
            </w:pPr>
            <w:r>
              <w:rPr>
                <w:rFonts w:cs="Arial"/>
                <w:color w:val="3C3C3C"/>
              </w:rPr>
              <w:t>1.1</w:t>
            </w:r>
          </w:p>
        </w:tc>
        <w:tc>
          <w:tcPr>
            <w:tcW w:w="5136" w:type="dxa"/>
          </w:tcPr>
          <w:p w14:paraId="37632E32" w14:textId="1CAB87D6" w:rsidR="00952236" w:rsidRPr="00E758AC" w:rsidRDefault="00952236" w:rsidP="00952236">
            <w:pPr>
              <w:contextualSpacing/>
              <w:rPr>
                <w:rFonts w:cs="Arial"/>
                <w:color w:val="3C3C3C"/>
              </w:rPr>
            </w:pPr>
            <w:r>
              <w:rPr>
                <w:rFonts w:cs="Arial"/>
                <w:color w:val="3C3C3C"/>
              </w:rPr>
              <w:t>Sales Assistant Job Description</w:t>
            </w:r>
          </w:p>
        </w:tc>
        <w:tc>
          <w:tcPr>
            <w:tcW w:w="1353" w:type="dxa"/>
            <w:gridSpan w:val="2"/>
          </w:tcPr>
          <w:p w14:paraId="72F00768" w14:textId="77777777" w:rsidR="00952236" w:rsidRPr="00E758AC" w:rsidRDefault="00952236" w:rsidP="00952236">
            <w:pPr>
              <w:contextualSpacing/>
              <w:rPr>
                <w:rFonts w:cs="Arial"/>
                <w:color w:val="3C3C3C"/>
              </w:rPr>
            </w:pPr>
            <w:r>
              <w:rPr>
                <w:rFonts w:cs="Arial"/>
                <w:color w:val="3C3C3C"/>
              </w:rPr>
              <w:t>EV9</w:t>
            </w:r>
          </w:p>
        </w:tc>
        <w:tc>
          <w:tcPr>
            <w:tcW w:w="1440" w:type="dxa"/>
          </w:tcPr>
          <w:p w14:paraId="7D59196A" w14:textId="77777777" w:rsidR="00952236" w:rsidRPr="00E758AC" w:rsidRDefault="00952236" w:rsidP="00952236">
            <w:pPr>
              <w:contextualSpacing/>
              <w:rPr>
                <w:rFonts w:cs="Arial"/>
                <w:color w:val="3C3C3C"/>
              </w:rPr>
            </w:pPr>
          </w:p>
        </w:tc>
        <w:tc>
          <w:tcPr>
            <w:tcW w:w="1440" w:type="dxa"/>
          </w:tcPr>
          <w:p w14:paraId="5E30E26E" w14:textId="77777777" w:rsidR="00952236" w:rsidRPr="00E758AC" w:rsidRDefault="00952236" w:rsidP="00952236">
            <w:pPr>
              <w:contextualSpacing/>
              <w:rPr>
                <w:rFonts w:cs="Arial"/>
                <w:color w:val="3C3C3C"/>
              </w:rPr>
            </w:pPr>
          </w:p>
        </w:tc>
      </w:tr>
      <w:tr w:rsidR="00952236" w:rsidRPr="00E758AC" w14:paraId="4B59AA3B" w14:textId="77777777" w:rsidTr="00CF06C5">
        <w:trPr>
          <w:cantSplit/>
          <w:trHeight w:hRule="exact" w:val="567"/>
        </w:trPr>
        <w:tc>
          <w:tcPr>
            <w:tcW w:w="988" w:type="dxa"/>
          </w:tcPr>
          <w:p w14:paraId="79D7CFB1" w14:textId="52562FC2" w:rsidR="00952236" w:rsidRPr="00324DB2" w:rsidRDefault="00952236" w:rsidP="00952236">
            <w:pPr>
              <w:contextualSpacing/>
              <w:rPr>
                <w:rFonts w:cs="Arial"/>
                <w:color w:val="auto"/>
              </w:rPr>
            </w:pPr>
            <w:r w:rsidRPr="00324DB2">
              <w:rPr>
                <w:rFonts w:cs="Arial"/>
                <w:color w:val="auto"/>
              </w:rPr>
              <w:t>5A</w:t>
            </w:r>
            <w:r>
              <w:rPr>
                <w:rFonts w:cs="Arial"/>
                <w:color w:val="auto"/>
              </w:rPr>
              <w:t>IOP</w:t>
            </w:r>
          </w:p>
        </w:tc>
        <w:tc>
          <w:tcPr>
            <w:tcW w:w="3258" w:type="dxa"/>
            <w:gridSpan w:val="2"/>
          </w:tcPr>
          <w:p w14:paraId="6747B275" w14:textId="2C0A0055" w:rsidR="00952236" w:rsidRPr="00324DB2" w:rsidRDefault="00952236" w:rsidP="00952236">
            <w:pPr>
              <w:contextualSpacing/>
              <w:rPr>
                <w:rFonts w:cs="Arial"/>
                <w:color w:val="auto"/>
              </w:rPr>
            </w:pPr>
            <w:r w:rsidRPr="00324DB2">
              <w:rPr>
                <w:color w:val="auto"/>
              </w:rPr>
              <w:t xml:space="preserve">Contributing to </w:t>
            </w:r>
            <w:r>
              <w:rPr>
                <w:color w:val="auto"/>
              </w:rPr>
              <w:t>Improving Organisational Performance</w:t>
            </w:r>
          </w:p>
        </w:tc>
        <w:tc>
          <w:tcPr>
            <w:tcW w:w="1703" w:type="dxa"/>
          </w:tcPr>
          <w:p w14:paraId="449627C4" w14:textId="66ADEBC1" w:rsidR="00952236" w:rsidRPr="00E758AC" w:rsidRDefault="00952236" w:rsidP="00952236">
            <w:pPr>
              <w:contextualSpacing/>
              <w:rPr>
                <w:rFonts w:cs="Arial"/>
                <w:color w:val="3C3C3C"/>
              </w:rPr>
            </w:pPr>
            <w:r>
              <w:rPr>
                <w:rFonts w:cs="Arial"/>
                <w:color w:val="3C3C3C"/>
              </w:rPr>
              <w:t>1.1</w:t>
            </w:r>
          </w:p>
        </w:tc>
        <w:tc>
          <w:tcPr>
            <w:tcW w:w="5136" w:type="dxa"/>
          </w:tcPr>
          <w:p w14:paraId="4F806E4F" w14:textId="49C695AC" w:rsidR="00952236" w:rsidRPr="00E758AC" w:rsidRDefault="00952236" w:rsidP="00952236">
            <w:pPr>
              <w:contextualSpacing/>
              <w:rPr>
                <w:rFonts w:cs="Arial"/>
                <w:color w:val="3C3C3C"/>
              </w:rPr>
            </w:pPr>
            <w:r>
              <w:rPr>
                <w:rFonts w:cs="Arial"/>
                <w:color w:val="3C3C3C"/>
              </w:rPr>
              <w:t>Onboarding Training Shopfloor</w:t>
            </w:r>
          </w:p>
        </w:tc>
        <w:tc>
          <w:tcPr>
            <w:tcW w:w="1353" w:type="dxa"/>
            <w:gridSpan w:val="2"/>
          </w:tcPr>
          <w:p w14:paraId="0D1499F4" w14:textId="77777777" w:rsidR="00952236" w:rsidRPr="00E758AC" w:rsidRDefault="00952236" w:rsidP="00952236">
            <w:pPr>
              <w:contextualSpacing/>
              <w:rPr>
                <w:rFonts w:cs="Arial"/>
                <w:color w:val="3C3C3C"/>
              </w:rPr>
            </w:pPr>
            <w:r>
              <w:rPr>
                <w:rFonts w:cs="Arial"/>
                <w:color w:val="3C3C3C"/>
              </w:rPr>
              <w:t>EV10</w:t>
            </w:r>
          </w:p>
        </w:tc>
        <w:tc>
          <w:tcPr>
            <w:tcW w:w="1440" w:type="dxa"/>
          </w:tcPr>
          <w:p w14:paraId="6A62E387" w14:textId="77777777" w:rsidR="00952236" w:rsidRPr="00E758AC" w:rsidRDefault="00952236" w:rsidP="00952236">
            <w:pPr>
              <w:contextualSpacing/>
              <w:rPr>
                <w:rFonts w:cs="Arial"/>
                <w:color w:val="3C3C3C"/>
              </w:rPr>
            </w:pPr>
          </w:p>
        </w:tc>
        <w:tc>
          <w:tcPr>
            <w:tcW w:w="1440" w:type="dxa"/>
          </w:tcPr>
          <w:p w14:paraId="6EBFB397" w14:textId="77777777" w:rsidR="00952236" w:rsidRPr="00E758AC" w:rsidRDefault="00952236" w:rsidP="00952236">
            <w:pPr>
              <w:contextualSpacing/>
              <w:rPr>
                <w:rFonts w:cs="Arial"/>
                <w:color w:val="3C3C3C"/>
              </w:rPr>
            </w:pPr>
          </w:p>
        </w:tc>
      </w:tr>
      <w:tr w:rsidR="00952236" w:rsidRPr="00E758AC" w14:paraId="77F725FE" w14:textId="77777777" w:rsidTr="00CF06C5">
        <w:trPr>
          <w:cantSplit/>
          <w:trHeight w:hRule="exact" w:val="567"/>
        </w:trPr>
        <w:tc>
          <w:tcPr>
            <w:tcW w:w="988" w:type="dxa"/>
          </w:tcPr>
          <w:p w14:paraId="49E4755F" w14:textId="0B20E7EF" w:rsidR="00952236" w:rsidRPr="00324DB2" w:rsidRDefault="00952236" w:rsidP="00952236">
            <w:pPr>
              <w:contextualSpacing/>
              <w:rPr>
                <w:rFonts w:cs="Arial"/>
                <w:color w:val="auto"/>
              </w:rPr>
            </w:pPr>
            <w:r w:rsidRPr="00324DB2">
              <w:rPr>
                <w:rFonts w:cs="Arial"/>
                <w:color w:val="auto"/>
              </w:rPr>
              <w:t>5A</w:t>
            </w:r>
            <w:r>
              <w:rPr>
                <w:rFonts w:cs="Arial"/>
                <w:color w:val="auto"/>
              </w:rPr>
              <w:t>IOP</w:t>
            </w:r>
          </w:p>
        </w:tc>
        <w:tc>
          <w:tcPr>
            <w:tcW w:w="3258" w:type="dxa"/>
            <w:gridSpan w:val="2"/>
          </w:tcPr>
          <w:p w14:paraId="5C77927B" w14:textId="6632A15C" w:rsidR="00952236" w:rsidRPr="00324DB2" w:rsidRDefault="00952236" w:rsidP="00952236">
            <w:pPr>
              <w:contextualSpacing/>
              <w:rPr>
                <w:rFonts w:cs="Arial"/>
                <w:color w:val="auto"/>
              </w:rPr>
            </w:pPr>
            <w:r w:rsidRPr="00324DB2">
              <w:rPr>
                <w:color w:val="auto"/>
              </w:rPr>
              <w:t xml:space="preserve">Contributing to </w:t>
            </w:r>
            <w:r>
              <w:rPr>
                <w:color w:val="auto"/>
              </w:rPr>
              <w:t>Improving Organisational Performance</w:t>
            </w:r>
          </w:p>
        </w:tc>
        <w:tc>
          <w:tcPr>
            <w:tcW w:w="1703" w:type="dxa"/>
          </w:tcPr>
          <w:p w14:paraId="723B51C5" w14:textId="0ADB85F3" w:rsidR="00952236" w:rsidRPr="00E758AC" w:rsidRDefault="00952236" w:rsidP="00952236">
            <w:pPr>
              <w:contextualSpacing/>
              <w:rPr>
                <w:rFonts w:cs="Arial"/>
                <w:color w:val="3C3C3C"/>
              </w:rPr>
            </w:pPr>
            <w:r>
              <w:rPr>
                <w:rFonts w:cs="Arial"/>
                <w:color w:val="3C3C3C"/>
              </w:rPr>
              <w:t>1.1</w:t>
            </w:r>
          </w:p>
        </w:tc>
        <w:tc>
          <w:tcPr>
            <w:tcW w:w="5136" w:type="dxa"/>
          </w:tcPr>
          <w:p w14:paraId="68BCF1A5" w14:textId="1776F990" w:rsidR="00952236" w:rsidRPr="00E758AC" w:rsidRDefault="00952236" w:rsidP="00952236">
            <w:pPr>
              <w:contextualSpacing/>
              <w:rPr>
                <w:rFonts w:cs="Arial"/>
                <w:color w:val="3C3C3C"/>
              </w:rPr>
            </w:pPr>
            <w:r>
              <w:rPr>
                <w:rFonts w:cs="Arial"/>
                <w:color w:val="3C3C3C"/>
              </w:rPr>
              <w:t>Onboarding Training Stockroom</w:t>
            </w:r>
          </w:p>
        </w:tc>
        <w:tc>
          <w:tcPr>
            <w:tcW w:w="1353" w:type="dxa"/>
            <w:gridSpan w:val="2"/>
          </w:tcPr>
          <w:p w14:paraId="338F232E" w14:textId="77777777" w:rsidR="00952236" w:rsidRDefault="00952236" w:rsidP="00952236">
            <w:pPr>
              <w:contextualSpacing/>
              <w:rPr>
                <w:rFonts w:cs="Arial"/>
                <w:color w:val="3C3C3C"/>
              </w:rPr>
            </w:pPr>
            <w:r>
              <w:rPr>
                <w:rFonts w:cs="Arial"/>
                <w:color w:val="3C3C3C"/>
              </w:rPr>
              <w:t>EV11</w:t>
            </w:r>
          </w:p>
        </w:tc>
        <w:tc>
          <w:tcPr>
            <w:tcW w:w="1440" w:type="dxa"/>
          </w:tcPr>
          <w:p w14:paraId="15456631" w14:textId="77777777" w:rsidR="00952236" w:rsidRPr="00E758AC" w:rsidRDefault="00952236" w:rsidP="00952236">
            <w:pPr>
              <w:contextualSpacing/>
              <w:rPr>
                <w:rFonts w:cs="Arial"/>
                <w:color w:val="3C3C3C"/>
              </w:rPr>
            </w:pPr>
          </w:p>
        </w:tc>
        <w:tc>
          <w:tcPr>
            <w:tcW w:w="1440" w:type="dxa"/>
          </w:tcPr>
          <w:p w14:paraId="226E2E69" w14:textId="77777777" w:rsidR="00952236" w:rsidRPr="00E758AC" w:rsidRDefault="00952236" w:rsidP="00952236">
            <w:pPr>
              <w:contextualSpacing/>
              <w:rPr>
                <w:rFonts w:cs="Arial"/>
                <w:color w:val="3C3C3C"/>
              </w:rPr>
            </w:pPr>
          </w:p>
        </w:tc>
      </w:tr>
      <w:tr w:rsidR="00952236" w:rsidRPr="00E758AC" w14:paraId="3263D291" w14:textId="77777777" w:rsidTr="00CF06C5">
        <w:trPr>
          <w:cantSplit/>
          <w:trHeight w:hRule="exact" w:val="567"/>
        </w:trPr>
        <w:tc>
          <w:tcPr>
            <w:tcW w:w="988" w:type="dxa"/>
          </w:tcPr>
          <w:p w14:paraId="5F7975C9" w14:textId="12E9A988" w:rsidR="00952236" w:rsidRPr="00324DB2" w:rsidRDefault="00952236" w:rsidP="00952236">
            <w:pPr>
              <w:contextualSpacing/>
              <w:rPr>
                <w:rFonts w:cs="Arial"/>
                <w:color w:val="auto"/>
              </w:rPr>
            </w:pPr>
            <w:r w:rsidRPr="00324DB2">
              <w:rPr>
                <w:rFonts w:cs="Arial"/>
                <w:color w:val="auto"/>
              </w:rPr>
              <w:t>5A</w:t>
            </w:r>
            <w:r>
              <w:rPr>
                <w:rFonts w:cs="Arial"/>
                <w:color w:val="auto"/>
              </w:rPr>
              <w:t>IOP</w:t>
            </w:r>
          </w:p>
        </w:tc>
        <w:tc>
          <w:tcPr>
            <w:tcW w:w="3258" w:type="dxa"/>
            <w:gridSpan w:val="2"/>
          </w:tcPr>
          <w:p w14:paraId="51A88B3E" w14:textId="5264EE83" w:rsidR="00952236" w:rsidRPr="00324DB2" w:rsidRDefault="00952236" w:rsidP="00952236">
            <w:pPr>
              <w:contextualSpacing/>
              <w:rPr>
                <w:rFonts w:cs="Arial"/>
                <w:color w:val="auto"/>
              </w:rPr>
            </w:pPr>
            <w:r w:rsidRPr="00324DB2">
              <w:rPr>
                <w:color w:val="auto"/>
              </w:rPr>
              <w:t xml:space="preserve">Contributing to </w:t>
            </w:r>
            <w:r>
              <w:rPr>
                <w:color w:val="auto"/>
              </w:rPr>
              <w:t>Improving Organisational Performance</w:t>
            </w:r>
          </w:p>
        </w:tc>
        <w:tc>
          <w:tcPr>
            <w:tcW w:w="1703" w:type="dxa"/>
          </w:tcPr>
          <w:p w14:paraId="49F2A097" w14:textId="63A110F4" w:rsidR="00952236" w:rsidRPr="00E758AC" w:rsidRDefault="00952236" w:rsidP="00952236">
            <w:pPr>
              <w:contextualSpacing/>
              <w:rPr>
                <w:rFonts w:cs="Arial"/>
                <w:color w:val="3C3C3C"/>
              </w:rPr>
            </w:pPr>
            <w:r>
              <w:rPr>
                <w:rFonts w:cs="Arial"/>
                <w:color w:val="3C3C3C"/>
              </w:rPr>
              <w:t>1.1</w:t>
            </w:r>
          </w:p>
        </w:tc>
        <w:tc>
          <w:tcPr>
            <w:tcW w:w="5136" w:type="dxa"/>
          </w:tcPr>
          <w:p w14:paraId="7C079D3D" w14:textId="5CFDBB58" w:rsidR="00952236" w:rsidRPr="00E758AC" w:rsidRDefault="00952236" w:rsidP="00952236">
            <w:pPr>
              <w:contextualSpacing/>
              <w:rPr>
                <w:rFonts w:cs="Arial"/>
                <w:color w:val="3C3C3C"/>
              </w:rPr>
            </w:pPr>
            <w:r>
              <w:rPr>
                <w:rFonts w:cs="Arial"/>
                <w:color w:val="3C3C3C"/>
              </w:rPr>
              <w:t>Short-term absence Policy</w:t>
            </w:r>
          </w:p>
        </w:tc>
        <w:tc>
          <w:tcPr>
            <w:tcW w:w="1353" w:type="dxa"/>
            <w:gridSpan w:val="2"/>
          </w:tcPr>
          <w:p w14:paraId="4B282BF0" w14:textId="77777777" w:rsidR="00952236" w:rsidRDefault="00952236" w:rsidP="00952236">
            <w:pPr>
              <w:contextualSpacing/>
              <w:rPr>
                <w:rFonts w:cs="Arial"/>
                <w:color w:val="3C3C3C"/>
              </w:rPr>
            </w:pPr>
            <w:r>
              <w:rPr>
                <w:rFonts w:cs="Arial"/>
                <w:color w:val="3C3C3C"/>
              </w:rPr>
              <w:t>EV12</w:t>
            </w:r>
          </w:p>
        </w:tc>
        <w:tc>
          <w:tcPr>
            <w:tcW w:w="1440" w:type="dxa"/>
          </w:tcPr>
          <w:p w14:paraId="5F2A7CEA" w14:textId="77777777" w:rsidR="00952236" w:rsidRPr="00E758AC" w:rsidRDefault="00952236" w:rsidP="00952236">
            <w:pPr>
              <w:contextualSpacing/>
              <w:rPr>
                <w:rFonts w:cs="Arial"/>
                <w:color w:val="3C3C3C"/>
              </w:rPr>
            </w:pPr>
          </w:p>
        </w:tc>
        <w:tc>
          <w:tcPr>
            <w:tcW w:w="1440" w:type="dxa"/>
          </w:tcPr>
          <w:p w14:paraId="7C06F7F8" w14:textId="77777777" w:rsidR="00952236" w:rsidRPr="00E758AC" w:rsidRDefault="00952236" w:rsidP="00952236">
            <w:pPr>
              <w:contextualSpacing/>
              <w:rPr>
                <w:rFonts w:cs="Arial"/>
                <w:color w:val="3C3C3C"/>
              </w:rPr>
            </w:pPr>
          </w:p>
        </w:tc>
      </w:tr>
      <w:tr w:rsidR="00952236" w:rsidRPr="00E758AC" w14:paraId="425FC694" w14:textId="77777777" w:rsidTr="00CF06C5">
        <w:trPr>
          <w:cantSplit/>
          <w:trHeight w:hRule="exact" w:val="567"/>
        </w:trPr>
        <w:tc>
          <w:tcPr>
            <w:tcW w:w="988" w:type="dxa"/>
          </w:tcPr>
          <w:p w14:paraId="3A91C6B0" w14:textId="524E7A4C" w:rsidR="00952236" w:rsidRPr="00324DB2" w:rsidRDefault="00952236" w:rsidP="00952236">
            <w:pPr>
              <w:contextualSpacing/>
              <w:rPr>
                <w:rFonts w:cs="Arial"/>
                <w:color w:val="auto"/>
              </w:rPr>
            </w:pPr>
            <w:r w:rsidRPr="00324DB2">
              <w:rPr>
                <w:rFonts w:cs="Arial"/>
                <w:color w:val="auto"/>
              </w:rPr>
              <w:t>5A</w:t>
            </w:r>
            <w:r>
              <w:rPr>
                <w:rFonts w:cs="Arial"/>
                <w:color w:val="auto"/>
              </w:rPr>
              <w:t>IOP</w:t>
            </w:r>
          </w:p>
        </w:tc>
        <w:tc>
          <w:tcPr>
            <w:tcW w:w="3258" w:type="dxa"/>
            <w:gridSpan w:val="2"/>
          </w:tcPr>
          <w:p w14:paraId="058028C1" w14:textId="7C7EED99" w:rsidR="00952236" w:rsidRPr="00324DB2" w:rsidRDefault="00952236" w:rsidP="00952236">
            <w:pPr>
              <w:contextualSpacing/>
              <w:rPr>
                <w:rFonts w:cs="Arial"/>
                <w:color w:val="auto"/>
              </w:rPr>
            </w:pPr>
            <w:r w:rsidRPr="00324DB2">
              <w:rPr>
                <w:color w:val="auto"/>
              </w:rPr>
              <w:t xml:space="preserve">Contributing to </w:t>
            </w:r>
            <w:r>
              <w:rPr>
                <w:color w:val="auto"/>
              </w:rPr>
              <w:t>Improving Organisational Performance</w:t>
            </w:r>
          </w:p>
        </w:tc>
        <w:tc>
          <w:tcPr>
            <w:tcW w:w="1703" w:type="dxa"/>
          </w:tcPr>
          <w:p w14:paraId="20A82D49" w14:textId="24AEE78C" w:rsidR="00952236" w:rsidRPr="00E758AC" w:rsidRDefault="00952236" w:rsidP="00952236">
            <w:pPr>
              <w:contextualSpacing/>
              <w:rPr>
                <w:rFonts w:cs="Arial"/>
                <w:color w:val="3C3C3C"/>
              </w:rPr>
            </w:pPr>
            <w:r>
              <w:rPr>
                <w:rFonts w:cs="Arial"/>
                <w:color w:val="3C3C3C"/>
              </w:rPr>
              <w:t>1.1</w:t>
            </w:r>
          </w:p>
        </w:tc>
        <w:tc>
          <w:tcPr>
            <w:tcW w:w="5136" w:type="dxa"/>
          </w:tcPr>
          <w:p w14:paraId="6EDE13B2" w14:textId="428925CE" w:rsidR="00952236" w:rsidRPr="00E758AC" w:rsidRDefault="00952236" w:rsidP="00952236">
            <w:pPr>
              <w:contextualSpacing/>
              <w:rPr>
                <w:rFonts w:cs="Arial"/>
                <w:color w:val="3C3C3C"/>
              </w:rPr>
            </w:pPr>
            <w:r>
              <w:rPr>
                <w:rFonts w:cs="Arial"/>
                <w:color w:val="3C3C3C"/>
              </w:rPr>
              <w:t>Long-term Sickness and Medical Capability Policy</w:t>
            </w:r>
          </w:p>
        </w:tc>
        <w:tc>
          <w:tcPr>
            <w:tcW w:w="1353" w:type="dxa"/>
            <w:gridSpan w:val="2"/>
          </w:tcPr>
          <w:p w14:paraId="58A68D1F" w14:textId="77777777" w:rsidR="00952236" w:rsidRDefault="00952236" w:rsidP="00952236">
            <w:pPr>
              <w:contextualSpacing/>
              <w:rPr>
                <w:rFonts w:cs="Arial"/>
                <w:color w:val="3C3C3C"/>
              </w:rPr>
            </w:pPr>
            <w:r>
              <w:rPr>
                <w:rFonts w:cs="Arial"/>
                <w:color w:val="3C3C3C"/>
              </w:rPr>
              <w:t>EV13</w:t>
            </w:r>
          </w:p>
        </w:tc>
        <w:tc>
          <w:tcPr>
            <w:tcW w:w="1440" w:type="dxa"/>
          </w:tcPr>
          <w:p w14:paraId="0880C90A" w14:textId="77777777" w:rsidR="00952236" w:rsidRPr="00E758AC" w:rsidRDefault="00952236" w:rsidP="00952236">
            <w:pPr>
              <w:contextualSpacing/>
              <w:rPr>
                <w:rFonts w:cs="Arial"/>
                <w:color w:val="3C3C3C"/>
              </w:rPr>
            </w:pPr>
          </w:p>
        </w:tc>
        <w:tc>
          <w:tcPr>
            <w:tcW w:w="1440" w:type="dxa"/>
          </w:tcPr>
          <w:p w14:paraId="4FAD31E4" w14:textId="77777777" w:rsidR="00952236" w:rsidRPr="00E758AC" w:rsidRDefault="00952236" w:rsidP="00952236">
            <w:pPr>
              <w:contextualSpacing/>
              <w:rPr>
                <w:rFonts w:cs="Arial"/>
                <w:color w:val="3C3C3C"/>
              </w:rPr>
            </w:pPr>
          </w:p>
        </w:tc>
      </w:tr>
      <w:tr w:rsidR="00551646" w:rsidRPr="00E758AC" w14:paraId="1100C6F8" w14:textId="77777777" w:rsidTr="00CF06C5">
        <w:trPr>
          <w:cantSplit/>
          <w:trHeight w:hRule="exact" w:val="567"/>
        </w:trPr>
        <w:tc>
          <w:tcPr>
            <w:tcW w:w="988" w:type="dxa"/>
          </w:tcPr>
          <w:p w14:paraId="6F51F1EE" w14:textId="06FA2090" w:rsidR="00551646" w:rsidRPr="00324DB2" w:rsidRDefault="00551646" w:rsidP="00551646">
            <w:pPr>
              <w:contextualSpacing/>
              <w:rPr>
                <w:rFonts w:cs="Arial"/>
                <w:color w:val="auto"/>
              </w:rPr>
            </w:pPr>
            <w:r w:rsidRPr="00324DB2">
              <w:rPr>
                <w:rFonts w:cs="Arial"/>
                <w:color w:val="auto"/>
              </w:rPr>
              <w:lastRenderedPageBreak/>
              <w:t>5A</w:t>
            </w:r>
            <w:r>
              <w:rPr>
                <w:rFonts w:cs="Arial"/>
                <w:color w:val="auto"/>
              </w:rPr>
              <w:t>IOP</w:t>
            </w:r>
          </w:p>
        </w:tc>
        <w:tc>
          <w:tcPr>
            <w:tcW w:w="3258" w:type="dxa"/>
            <w:gridSpan w:val="2"/>
          </w:tcPr>
          <w:p w14:paraId="69AC8E01" w14:textId="66368E39" w:rsidR="00551646" w:rsidRPr="00324DB2" w:rsidRDefault="00551646" w:rsidP="00551646">
            <w:pPr>
              <w:tabs>
                <w:tab w:val="left" w:pos="2160"/>
              </w:tabs>
              <w:rPr>
                <w:rFonts w:cs="Arial"/>
              </w:rPr>
            </w:pPr>
            <w:r w:rsidRPr="00324DB2">
              <w:rPr>
                <w:color w:val="auto"/>
              </w:rPr>
              <w:t xml:space="preserve">Contributing to </w:t>
            </w:r>
            <w:r>
              <w:rPr>
                <w:color w:val="auto"/>
              </w:rPr>
              <w:t>Improving Organisational Performance</w:t>
            </w:r>
          </w:p>
        </w:tc>
        <w:tc>
          <w:tcPr>
            <w:tcW w:w="1703" w:type="dxa"/>
          </w:tcPr>
          <w:p w14:paraId="1BD0A591" w14:textId="3CB91249" w:rsidR="00551646" w:rsidRDefault="00551646" w:rsidP="00551646">
            <w:pPr>
              <w:contextualSpacing/>
              <w:rPr>
                <w:rFonts w:cs="Arial"/>
                <w:color w:val="3C3C3C"/>
              </w:rPr>
            </w:pPr>
            <w:r>
              <w:rPr>
                <w:rFonts w:cs="Arial"/>
                <w:color w:val="3C3C3C"/>
              </w:rPr>
              <w:t>1.2, 3.2</w:t>
            </w:r>
          </w:p>
        </w:tc>
        <w:tc>
          <w:tcPr>
            <w:tcW w:w="5136" w:type="dxa"/>
          </w:tcPr>
          <w:p w14:paraId="2E6C600D" w14:textId="76105AB0" w:rsidR="00551646" w:rsidRDefault="00551646" w:rsidP="00551646">
            <w:pPr>
              <w:contextualSpacing/>
              <w:rPr>
                <w:rFonts w:cs="Arial"/>
                <w:color w:val="3C3C3C"/>
              </w:rPr>
            </w:pPr>
            <w:r>
              <w:rPr>
                <w:rFonts w:cs="Arial"/>
                <w:color w:val="3C3C3C"/>
              </w:rPr>
              <w:t>Monthly Incentive Scheme</w:t>
            </w:r>
          </w:p>
        </w:tc>
        <w:tc>
          <w:tcPr>
            <w:tcW w:w="1353" w:type="dxa"/>
            <w:gridSpan w:val="2"/>
          </w:tcPr>
          <w:p w14:paraId="0EADAB4B" w14:textId="77777777" w:rsidR="00551646" w:rsidRDefault="00551646" w:rsidP="00551646">
            <w:pPr>
              <w:contextualSpacing/>
              <w:rPr>
                <w:rFonts w:cs="Arial"/>
                <w:color w:val="3C3C3C"/>
              </w:rPr>
            </w:pPr>
            <w:r>
              <w:rPr>
                <w:rFonts w:cs="Arial"/>
                <w:color w:val="3C3C3C"/>
              </w:rPr>
              <w:t>EV14</w:t>
            </w:r>
          </w:p>
        </w:tc>
        <w:tc>
          <w:tcPr>
            <w:tcW w:w="1440" w:type="dxa"/>
          </w:tcPr>
          <w:p w14:paraId="3791042F" w14:textId="77777777" w:rsidR="00551646" w:rsidRPr="00E758AC" w:rsidRDefault="00551646" w:rsidP="00551646">
            <w:pPr>
              <w:contextualSpacing/>
              <w:rPr>
                <w:rFonts w:cs="Arial"/>
                <w:color w:val="3C3C3C"/>
              </w:rPr>
            </w:pPr>
          </w:p>
        </w:tc>
        <w:tc>
          <w:tcPr>
            <w:tcW w:w="1440" w:type="dxa"/>
          </w:tcPr>
          <w:p w14:paraId="515A51CB" w14:textId="77777777" w:rsidR="00551646" w:rsidRPr="00E758AC" w:rsidRDefault="00551646" w:rsidP="00551646">
            <w:pPr>
              <w:contextualSpacing/>
              <w:rPr>
                <w:rFonts w:cs="Arial"/>
                <w:color w:val="3C3C3C"/>
              </w:rPr>
            </w:pPr>
          </w:p>
        </w:tc>
      </w:tr>
      <w:tr w:rsidR="00551646" w:rsidRPr="00E758AC" w14:paraId="5FC26869" w14:textId="77777777" w:rsidTr="00CF06C5">
        <w:trPr>
          <w:cantSplit/>
          <w:trHeight w:hRule="exact" w:val="567"/>
        </w:trPr>
        <w:tc>
          <w:tcPr>
            <w:tcW w:w="988" w:type="dxa"/>
          </w:tcPr>
          <w:p w14:paraId="65DDD2FC" w14:textId="2FF59CF1" w:rsidR="00551646" w:rsidRPr="00324DB2" w:rsidRDefault="00551646" w:rsidP="00551646">
            <w:pPr>
              <w:contextualSpacing/>
              <w:rPr>
                <w:rFonts w:cs="Arial"/>
                <w:color w:val="auto"/>
              </w:rPr>
            </w:pPr>
            <w:r w:rsidRPr="00324DB2">
              <w:rPr>
                <w:rFonts w:cs="Arial"/>
                <w:color w:val="auto"/>
              </w:rPr>
              <w:t>5A</w:t>
            </w:r>
            <w:r>
              <w:rPr>
                <w:rFonts w:cs="Arial"/>
                <w:color w:val="auto"/>
              </w:rPr>
              <w:t>IOP</w:t>
            </w:r>
          </w:p>
        </w:tc>
        <w:tc>
          <w:tcPr>
            <w:tcW w:w="3258" w:type="dxa"/>
            <w:gridSpan w:val="2"/>
          </w:tcPr>
          <w:p w14:paraId="09F404E9" w14:textId="33B7CA27" w:rsidR="00551646" w:rsidRPr="00324DB2" w:rsidRDefault="00551646" w:rsidP="00551646">
            <w:pPr>
              <w:contextualSpacing/>
              <w:rPr>
                <w:rFonts w:cs="Arial"/>
                <w:color w:val="auto"/>
              </w:rPr>
            </w:pPr>
            <w:r w:rsidRPr="00324DB2">
              <w:rPr>
                <w:color w:val="auto"/>
              </w:rPr>
              <w:t xml:space="preserve">Contributing to </w:t>
            </w:r>
            <w:r>
              <w:rPr>
                <w:color w:val="auto"/>
              </w:rPr>
              <w:t>Improving Organisational Performance</w:t>
            </w:r>
          </w:p>
        </w:tc>
        <w:tc>
          <w:tcPr>
            <w:tcW w:w="1703" w:type="dxa"/>
          </w:tcPr>
          <w:p w14:paraId="716D1FAE" w14:textId="4E043205" w:rsidR="00551646" w:rsidRDefault="00A41FE2" w:rsidP="00551646">
            <w:pPr>
              <w:contextualSpacing/>
              <w:rPr>
                <w:rFonts w:cs="Arial"/>
                <w:color w:val="3C3C3C"/>
              </w:rPr>
            </w:pPr>
            <w:r>
              <w:rPr>
                <w:rFonts w:cs="Arial"/>
                <w:color w:val="3C3C3C"/>
              </w:rPr>
              <w:t>1.2</w:t>
            </w:r>
          </w:p>
        </w:tc>
        <w:tc>
          <w:tcPr>
            <w:tcW w:w="5136" w:type="dxa"/>
          </w:tcPr>
          <w:p w14:paraId="02654988" w14:textId="653F7B80" w:rsidR="00551646" w:rsidRDefault="00A41FE2" w:rsidP="00551646">
            <w:pPr>
              <w:contextualSpacing/>
              <w:rPr>
                <w:rFonts w:cs="Arial"/>
                <w:color w:val="3C3C3C"/>
              </w:rPr>
            </w:pPr>
            <w:r>
              <w:rPr>
                <w:rFonts w:cs="Arial"/>
                <w:color w:val="3C3C3C"/>
              </w:rPr>
              <w:t>Screenshot The National Archive website</w:t>
            </w:r>
          </w:p>
        </w:tc>
        <w:tc>
          <w:tcPr>
            <w:tcW w:w="1353" w:type="dxa"/>
            <w:gridSpan w:val="2"/>
          </w:tcPr>
          <w:p w14:paraId="02C28881" w14:textId="77777777" w:rsidR="00551646" w:rsidRDefault="00551646" w:rsidP="00551646">
            <w:pPr>
              <w:contextualSpacing/>
              <w:rPr>
                <w:rFonts w:cs="Arial"/>
                <w:color w:val="3C3C3C"/>
              </w:rPr>
            </w:pPr>
            <w:r>
              <w:rPr>
                <w:rFonts w:cs="Arial"/>
                <w:color w:val="3C3C3C"/>
              </w:rPr>
              <w:t>EV15</w:t>
            </w:r>
          </w:p>
        </w:tc>
        <w:tc>
          <w:tcPr>
            <w:tcW w:w="1440" w:type="dxa"/>
          </w:tcPr>
          <w:p w14:paraId="7BFB62C7" w14:textId="77777777" w:rsidR="00551646" w:rsidRPr="00E758AC" w:rsidRDefault="00551646" w:rsidP="00551646">
            <w:pPr>
              <w:contextualSpacing/>
              <w:rPr>
                <w:rFonts w:cs="Arial"/>
                <w:color w:val="3C3C3C"/>
              </w:rPr>
            </w:pPr>
          </w:p>
        </w:tc>
        <w:tc>
          <w:tcPr>
            <w:tcW w:w="1440" w:type="dxa"/>
          </w:tcPr>
          <w:p w14:paraId="760959AE" w14:textId="77777777" w:rsidR="00551646" w:rsidRPr="00E758AC" w:rsidRDefault="00551646" w:rsidP="00551646">
            <w:pPr>
              <w:contextualSpacing/>
              <w:rPr>
                <w:rFonts w:cs="Arial"/>
                <w:color w:val="3C3C3C"/>
              </w:rPr>
            </w:pPr>
          </w:p>
        </w:tc>
      </w:tr>
      <w:tr w:rsidR="00551646" w:rsidRPr="00E758AC" w14:paraId="1D518C17" w14:textId="77777777" w:rsidTr="00CF06C5">
        <w:trPr>
          <w:cantSplit/>
          <w:trHeight w:hRule="exact" w:val="567"/>
        </w:trPr>
        <w:tc>
          <w:tcPr>
            <w:tcW w:w="988" w:type="dxa"/>
          </w:tcPr>
          <w:p w14:paraId="402C7C41" w14:textId="05EB41D6" w:rsidR="00551646" w:rsidRPr="00324DB2" w:rsidRDefault="00551646" w:rsidP="00551646">
            <w:pPr>
              <w:contextualSpacing/>
              <w:rPr>
                <w:rFonts w:cs="Arial"/>
                <w:color w:val="auto"/>
              </w:rPr>
            </w:pPr>
            <w:r w:rsidRPr="00324DB2">
              <w:rPr>
                <w:rFonts w:cs="Arial"/>
                <w:color w:val="auto"/>
              </w:rPr>
              <w:t>5A</w:t>
            </w:r>
            <w:r>
              <w:rPr>
                <w:rFonts w:cs="Arial"/>
                <w:color w:val="auto"/>
              </w:rPr>
              <w:t>IOP</w:t>
            </w:r>
          </w:p>
        </w:tc>
        <w:tc>
          <w:tcPr>
            <w:tcW w:w="3258" w:type="dxa"/>
            <w:gridSpan w:val="2"/>
          </w:tcPr>
          <w:p w14:paraId="05A7A9FA" w14:textId="6DC2D3AD" w:rsidR="00551646" w:rsidRPr="00324DB2" w:rsidRDefault="00551646" w:rsidP="00551646">
            <w:pPr>
              <w:contextualSpacing/>
              <w:rPr>
                <w:rFonts w:cs="Arial"/>
                <w:color w:val="auto"/>
              </w:rPr>
            </w:pPr>
            <w:r w:rsidRPr="00324DB2">
              <w:rPr>
                <w:color w:val="auto"/>
              </w:rPr>
              <w:t xml:space="preserve">Contributing to </w:t>
            </w:r>
            <w:r>
              <w:rPr>
                <w:color w:val="auto"/>
              </w:rPr>
              <w:t>Improving Organisational Performance</w:t>
            </w:r>
          </w:p>
        </w:tc>
        <w:tc>
          <w:tcPr>
            <w:tcW w:w="1703" w:type="dxa"/>
          </w:tcPr>
          <w:p w14:paraId="0C307F91" w14:textId="6D0A102B" w:rsidR="00551646" w:rsidRDefault="00A41FE2" w:rsidP="00551646">
            <w:pPr>
              <w:contextualSpacing/>
              <w:rPr>
                <w:rFonts w:cs="Arial"/>
                <w:color w:val="3C3C3C"/>
              </w:rPr>
            </w:pPr>
            <w:r>
              <w:rPr>
                <w:rFonts w:cs="Arial"/>
                <w:color w:val="3C3C3C"/>
              </w:rPr>
              <w:t>1.2</w:t>
            </w:r>
          </w:p>
        </w:tc>
        <w:tc>
          <w:tcPr>
            <w:tcW w:w="5136" w:type="dxa"/>
          </w:tcPr>
          <w:p w14:paraId="3B9A8371" w14:textId="11EE810C" w:rsidR="00551646" w:rsidRDefault="00A41FE2" w:rsidP="00551646">
            <w:pPr>
              <w:contextualSpacing/>
              <w:rPr>
                <w:rFonts w:cs="Arial"/>
                <w:color w:val="3C3C3C"/>
              </w:rPr>
            </w:pPr>
            <w:r>
              <w:rPr>
                <w:rFonts w:cs="Arial"/>
                <w:color w:val="3C3C3C"/>
              </w:rPr>
              <w:t>Screenshot ACAS website</w:t>
            </w:r>
          </w:p>
        </w:tc>
        <w:tc>
          <w:tcPr>
            <w:tcW w:w="1353" w:type="dxa"/>
            <w:gridSpan w:val="2"/>
          </w:tcPr>
          <w:p w14:paraId="31B14E82" w14:textId="77777777" w:rsidR="00551646" w:rsidRDefault="00551646" w:rsidP="00551646">
            <w:pPr>
              <w:contextualSpacing/>
              <w:rPr>
                <w:rFonts w:cs="Arial"/>
                <w:color w:val="3C3C3C"/>
              </w:rPr>
            </w:pPr>
            <w:r>
              <w:rPr>
                <w:rFonts w:cs="Arial"/>
                <w:color w:val="3C3C3C"/>
              </w:rPr>
              <w:t>EV16</w:t>
            </w:r>
          </w:p>
        </w:tc>
        <w:tc>
          <w:tcPr>
            <w:tcW w:w="1440" w:type="dxa"/>
          </w:tcPr>
          <w:p w14:paraId="7A1D9D80" w14:textId="77777777" w:rsidR="00551646" w:rsidRPr="00E758AC" w:rsidRDefault="00551646" w:rsidP="00551646">
            <w:pPr>
              <w:contextualSpacing/>
              <w:rPr>
                <w:rFonts w:cs="Arial"/>
                <w:color w:val="3C3C3C"/>
              </w:rPr>
            </w:pPr>
          </w:p>
        </w:tc>
        <w:tc>
          <w:tcPr>
            <w:tcW w:w="1440" w:type="dxa"/>
          </w:tcPr>
          <w:p w14:paraId="5D303441" w14:textId="77777777" w:rsidR="00551646" w:rsidRPr="00E758AC" w:rsidRDefault="00551646" w:rsidP="00551646">
            <w:pPr>
              <w:contextualSpacing/>
              <w:rPr>
                <w:rFonts w:cs="Arial"/>
                <w:color w:val="3C3C3C"/>
              </w:rPr>
            </w:pPr>
          </w:p>
        </w:tc>
      </w:tr>
      <w:tr w:rsidR="00551646" w:rsidRPr="00E758AC" w14:paraId="36596F5E" w14:textId="77777777" w:rsidTr="00CF06C5">
        <w:trPr>
          <w:cantSplit/>
          <w:trHeight w:hRule="exact" w:val="567"/>
        </w:trPr>
        <w:tc>
          <w:tcPr>
            <w:tcW w:w="988" w:type="dxa"/>
          </w:tcPr>
          <w:p w14:paraId="5C78061A" w14:textId="32CD1E08" w:rsidR="00551646" w:rsidRPr="00324DB2" w:rsidRDefault="00551646" w:rsidP="00551646">
            <w:pPr>
              <w:contextualSpacing/>
              <w:rPr>
                <w:rFonts w:cs="Arial"/>
                <w:color w:val="auto"/>
              </w:rPr>
            </w:pPr>
            <w:r w:rsidRPr="00324DB2">
              <w:rPr>
                <w:rFonts w:cs="Arial"/>
                <w:color w:val="auto"/>
              </w:rPr>
              <w:t>5A</w:t>
            </w:r>
            <w:r>
              <w:rPr>
                <w:rFonts w:cs="Arial"/>
                <w:color w:val="auto"/>
              </w:rPr>
              <w:t>IOP</w:t>
            </w:r>
          </w:p>
        </w:tc>
        <w:tc>
          <w:tcPr>
            <w:tcW w:w="3258" w:type="dxa"/>
            <w:gridSpan w:val="2"/>
          </w:tcPr>
          <w:p w14:paraId="038EF2AF" w14:textId="650F4F6A" w:rsidR="00551646" w:rsidRPr="00324DB2" w:rsidRDefault="00551646" w:rsidP="00551646">
            <w:pPr>
              <w:contextualSpacing/>
              <w:rPr>
                <w:rFonts w:cs="Arial"/>
                <w:color w:val="auto"/>
              </w:rPr>
            </w:pPr>
            <w:r w:rsidRPr="00324DB2">
              <w:rPr>
                <w:color w:val="auto"/>
              </w:rPr>
              <w:t xml:space="preserve">Contributing to </w:t>
            </w:r>
            <w:r>
              <w:rPr>
                <w:color w:val="auto"/>
              </w:rPr>
              <w:t>Improving Organisational Performance</w:t>
            </w:r>
          </w:p>
        </w:tc>
        <w:tc>
          <w:tcPr>
            <w:tcW w:w="1703" w:type="dxa"/>
          </w:tcPr>
          <w:p w14:paraId="1E00D1E2" w14:textId="381415ED" w:rsidR="00551646" w:rsidRDefault="00551646" w:rsidP="00551646">
            <w:pPr>
              <w:contextualSpacing/>
              <w:rPr>
                <w:rFonts w:cs="Arial"/>
                <w:color w:val="3C3C3C"/>
              </w:rPr>
            </w:pPr>
            <w:r>
              <w:rPr>
                <w:rFonts w:cs="Arial"/>
                <w:color w:val="3C3C3C"/>
              </w:rPr>
              <w:t>1.3</w:t>
            </w:r>
          </w:p>
        </w:tc>
        <w:tc>
          <w:tcPr>
            <w:tcW w:w="5136" w:type="dxa"/>
          </w:tcPr>
          <w:p w14:paraId="20808852" w14:textId="52C4D880" w:rsidR="00551646" w:rsidRDefault="00551646" w:rsidP="00551646">
            <w:pPr>
              <w:contextualSpacing/>
              <w:rPr>
                <w:rFonts w:cs="Arial"/>
                <w:color w:val="3C3C3C"/>
              </w:rPr>
            </w:pPr>
            <w:r>
              <w:rPr>
                <w:rFonts w:cs="Arial"/>
                <w:color w:val="3C3C3C"/>
              </w:rPr>
              <w:t>Screenshot Course Invitation</w:t>
            </w:r>
          </w:p>
        </w:tc>
        <w:tc>
          <w:tcPr>
            <w:tcW w:w="1353" w:type="dxa"/>
            <w:gridSpan w:val="2"/>
          </w:tcPr>
          <w:p w14:paraId="7DFA749F" w14:textId="77777777" w:rsidR="00551646" w:rsidRDefault="00551646" w:rsidP="00551646">
            <w:pPr>
              <w:contextualSpacing/>
              <w:rPr>
                <w:rFonts w:cs="Arial"/>
                <w:color w:val="3C3C3C"/>
              </w:rPr>
            </w:pPr>
            <w:r>
              <w:rPr>
                <w:rFonts w:cs="Arial"/>
                <w:color w:val="3C3C3C"/>
              </w:rPr>
              <w:t>EV17</w:t>
            </w:r>
          </w:p>
        </w:tc>
        <w:tc>
          <w:tcPr>
            <w:tcW w:w="1440" w:type="dxa"/>
          </w:tcPr>
          <w:p w14:paraId="0C58F8DE" w14:textId="77777777" w:rsidR="00551646" w:rsidRPr="00E758AC" w:rsidRDefault="00551646" w:rsidP="00551646">
            <w:pPr>
              <w:contextualSpacing/>
              <w:rPr>
                <w:rFonts w:cs="Arial"/>
                <w:color w:val="3C3C3C"/>
              </w:rPr>
            </w:pPr>
          </w:p>
        </w:tc>
        <w:tc>
          <w:tcPr>
            <w:tcW w:w="1440" w:type="dxa"/>
          </w:tcPr>
          <w:p w14:paraId="4C500EED" w14:textId="77777777" w:rsidR="00551646" w:rsidRPr="00E758AC" w:rsidRDefault="00551646" w:rsidP="00551646">
            <w:pPr>
              <w:contextualSpacing/>
              <w:rPr>
                <w:rFonts w:cs="Arial"/>
                <w:color w:val="3C3C3C"/>
              </w:rPr>
            </w:pPr>
          </w:p>
        </w:tc>
      </w:tr>
      <w:tr w:rsidR="00551646" w:rsidRPr="00E758AC" w14:paraId="1ABC12ED" w14:textId="77777777" w:rsidTr="00CF06C5">
        <w:trPr>
          <w:cantSplit/>
          <w:trHeight w:hRule="exact" w:val="567"/>
        </w:trPr>
        <w:tc>
          <w:tcPr>
            <w:tcW w:w="988" w:type="dxa"/>
          </w:tcPr>
          <w:p w14:paraId="201237C0" w14:textId="3A74308E" w:rsidR="00551646" w:rsidRPr="00324DB2" w:rsidRDefault="00551646" w:rsidP="00551646">
            <w:pPr>
              <w:contextualSpacing/>
              <w:rPr>
                <w:rFonts w:cs="Arial"/>
                <w:color w:val="auto"/>
              </w:rPr>
            </w:pPr>
            <w:r w:rsidRPr="00324DB2">
              <w:rPr>
                <w:rFonts w:cs="Arial"/>
                <w:color w:val="auto"/>
              </w:rPr>
              <w:t>5A</w:t>
            </w:r>
            <w:r>
              <w:rPr>
                <w:rFonts w:cs="Arial"/>
                <w:color w:val="auto"/>
              </w:rPr>
              <w:t>IOP</w:t>
            </w:r>
          </w:p>
        </w:tc>
        <w:tc>
          <w:tcPr>
            <w:tcW w:w="3258" w:type="dxa"/>
            <w:gridSpan w:val="2"/>
          </w:tcPr>
          <w:p w14:paraId="75F188FA" w14:textId="2164A25D" w:rsidR="00551646" w:rsidRPr="00324DB2" w:rsidRDefault="00551646" w:rsidP="00551646">
            <w:pPr>
              <w:contextualSpacing/>
              <w:rPr>
                <w:rFonts w:cs="Arial"/>
                <w:color w:val="auto"/>
              </w:rPr>
            </w:pPr>
            <w:r w:rsidRPr="00324DB2">
              <w:rPr>
                <w:color w:val="auto"/>
              </w:rPr>
              <w:t xml:space="preserve">Contributing to </w:t>
            </w:r>
            <w:r>
              <w:rPr>
                <w:color w:val="auto"/>
              </w:rPr>
              <w:t>Improving Organisational Performance</w:t>
            </w:r>
          </w:p>
        </w:tc>
        <w:tc>
          <w:tcPr>
            <w:tcW w:w="1703" w:type="dxa"/>
          </w:tcPr>
          <w:p w14:paraId="4E20E2EB" w14:textId="0DD19CD5" w:rsidR="00551646" w:rsidRDefault="00551646" w:rsidP="00551646">
            <w:pPr>
              <w:contextualSpacing/>
              <w:rPr>
                <w:rFonts w:cs="Arial"/>
                <w:color w:val="3C3C3C"/>
              </w:rPr>
            </w:pPr>
            <w:r>
              <w:rPr>
                <w:rFonts w:cs="Arial"/>
                <w:color w:val="3C3C3C"/>
              </w:rPr>
              <w:t>1.3</w:t>
            </w:r>
          </w:p>
        </w:tc>
        <w:tc>
          <w:tcPr>
            <w:tcW w:w="5136" w:type="dxa"/>
          </w:tcPr>
          <w:p w14:paraId="5EAE3433" w14:textId="7DB00BB5" w:rsidR="00551646" w:rsidRDefault="00551646" w:rsidP="00551646">
            <w:pPr>
              <w:contextualSpacing/>
              <w:rPr>
                <w:rFonts w:cs="Arial"/>
                <w:color w:val="3C3C3C"/>
              </w:rPr>
            </w:pPr>
            <w:r>
              <w:rPr>
                <w:rFonts w:cs="Arial"/>
                <w:color w:val="3C3C3C"/>
              </w:rPr>
              <w:t>Email Course Reminder</w:t>
            </w:r>
          </w:p>
          <w:p w14:paraId="5C1578C5" w14:textId="77777777" w:rsidR="00551646" w:rsidRDefault="00551646" w:rsidP="00551646">
            <w:pPr>
              <w:contextualSpacing/>
              <w:rPr>
                <w:rFonts w:cs="Arial"/>
                <w:color w:val="3C3C3C"/>
              </w:rPr>
            </w:pPr>
          </w:p>
        </w:tc>
        <w:tc>
          <w:tcPr>
            <w:tcW w:w="1353" w:type="dxa"/>
            <w:gridSpan w:val="2"/>
          </w:tcPr>
          <w:p w14:paraId="729DDBFC" w14:textId="43777C96" w:rsidR="00551646" w:rsidRDefault="00551646" w:rsidP="00551646">
            <w:pPr>
              <w:contextualSpacing/>
              <w:rPr>
                <w:rFonts w:cs="Arial"/>
                <w:color w:val="3C3C3C"/>
              </w:rPr>
            </w:pPr>
            <w:r>
              <w:rPr>
                <w:rFonts w:cs="Arial"/>
                <w:color w:val="3C3C3C"/>
              </w:rPr>
              <w:t>EV18</w:t>
            </w:r>
          </w:p>
        </w:tc>
        <w:tc>
          <w:tcPr>
            <w:tcW w:w="1440" w:type="dxa"/>
          </w:tcPr>
          <w:p w14:paraId="2D0D4411" w14:textId="77777777" w:rsidR="00551646" w:rsidRPr="00E758AC" w:rsidRDefault="00551646" w:rsidP="00551646">
            <w:pPr>
              <w:contextualSpacing/>
              <w:rPr>
                <w:rFonts w:cs="Arial"/>
                <w:color w:val="3C3C3C"/>
              </w:rPr>
            </w:pPr>
          </w:p>
        </w:tc>
        <w:tc>
          <w:tcPr>
            <w:tcW w:w="1440" w:type="dxa"/>
          </w:tcPr>
          <w:p w14:paraId="70F8FAD8" w14:textId="77777777" w:rsidR="00551646" w:rsidRPr="00E758AC" w:rsidRDefault="00551646" w:rsidP="00551646">
            <w:pPr>
              <w:contextualSpacing/>
              <w:rPr>
                <w:rFonts w:cs="Arial"/>
                <w:color w:val="3C3C3C"/>
              </w:rPr>
            </w:pPr>
          </w:p>
        </w:tc>
      </w:tr>
      <w:tr w:rsidR="00551646" w:rsidRPr="00E758AC" w14:paraId="1BF25413" w14:textId="77777777" w:rsidTr="00CF06C5">
        <w:trPr>
          <w:cantSplit/>
          <w:trHeight w:hRule="exact" w:val="567"/>
        </w:trPr>
        <w:tc>
          <w:tcPr>
            <w:tcW w:w="988" w:type="dxa"/>
          </w:tcPr>
          <w:p w14:paraId="3C2EDBA6" w14:textId="5B08A854" w:rsidR="00551646" w:rsidRPr="00324DB2" w:rsidRDefault="00551646" w:rsidP="00551646">
            <w:pPr>
              <w:contextualSpacing/>
              <w:rPr>
                <w:color w:val="auto"/>
              </w:rPr>
            </w:pPr>
            <w:r w:rsidRPr="00324DB2">
              <w:rPr>
                <w:rFonts w:cs="Arial"/>
                <w:color w:val="auto"/>
              </w:rPr>
              <w:t>5A</w:t>
            </w:r>
            <w:r>
              <w:rPr>
                <w:rFonts w:cs="Arial"/>
                <w:color w:val="auto"/>
              </w:rPr>
              <w:t>IOP</w:t>
            </w:r>
          </w:p>
        </w:tc>
        <w:tc>
          <w:tcPr>
            <w:tcW w:w="3258" w:type="dxa"/>
            <w:gridSpan w:val="2"/>
          </w:tcPr>
          <w:p w14:paraId="6CAD4911" w14:textId="22ABA2C4" w:rsidR="00551646" w:rsidRPr="00324DB2" w:rsidRDefault="00551646" w:rsidP="00551646">
            <w:pPr>
              <w:contextualSpacing/>
              <w:rPr>
                <w:color w:val="auto"/>
              </w:rPr>
            </w:pPr>
            <w:r w:rsidRPr="00324DB2">
              <w:rPr>
                <w:color w:val="auto"/>
              </w:rPr>
              <w:t xml:space="preserve">Contributing to </w:t>
            </w:r>
            <w:r>
              <w:rPr>
                <w:color w:val="auto"/>
              </w:rPr>
              <w:t>Improving Organisational Performance</w:t>
            </w:r>
          </w:p>
        </w:tc>
        <w:tc>
          <w:tcPr>
            <w:tcW w:w="1703" w:type="dxa"/>
          </w:tcPr>
          <w:p w14:paraId="4ED9023E" w14:textId="78E9F8D0" w:rsidR="00551646" w:rsidRDefault="00551646" w:rsidP="00551646">
            <w:pPr>
              <w:contextualSpacing/>
              <w:rPr>
                <w:rFonts w:cs="Arial"/>
                <w:color w:val="3C3C3C"/>
              </w:rPr>
            </w:pPr>
            <w:r>
              <w:rPr>
                <w:rFonts w:cs="Arial"/>
                <w:color w:val="3C3C3C"/>
              </w:rPr>
              <w:t>1.3</w:t>
            </w:r>
          </w:p>
        </w:tc>
        <w:tc>
          <w:tcPr>
            <w:tcW w:w="5136" w:type="dxa"/>
          </w:tcPr>
          <w:p w14:paraId="7637E21B" w14:textId="71A85878" w:rsidR="00551646" w:rsidRDefault="00551646" w:rsidP="00551646">
            <w:pPr>
              <w:contextualSpacing/>
              <w:rPr>
                <w:rFonts w:cs="Arial"/>
                <w:color w:val="3C3C3C"/>
              </w:rPr>
            </w:pPr>
            <w:r>
              <w:rPr>
                <w:rFonts w:cs="Arial"/>
                <w:color w:val="3C3C3C"/>
              </w:rPr>
              <w:t>Response email</w:t>
            </w:r>
          </w:p>
        </w:tc>
        <w:tc>
          <w:tcPr>
            <w:tcW w:w="1353" w:type="dxa"/>
            <w:gridSpan w:val="2"/>
          </w:tcPr>
          <w:p w14:paraId="58EA20FD" w14:textId="77777777" w:rsidR="00551646" w:rsidRDefault="00551646" w:rsidP="00551646">
            <w:pPr>
              <w:contextualSpacing/>
              <w:rPr>
                <w:rFonts w:cs="Arial"/>
                <w:color w:val="3C3C3C"/>
              </w:rPr>
            </w:pPr>
            <w:r>
              <w:rPr>
                <w:rFonts w:cs="Arial"/>
                <w:color w:val="3C3C3C"/>
              </w:rPr>
              <w:t>EV19</w:t>
            </w:r>
          </w:p>
        </w:tc>
        <w:tc>
          <w:tcPr>
            <w:tcW w:w="1440" w:type="dxa"/>
          </w:tcPr>
          <w:p w14:paraId="29007B6E" w14:textId="77777777" w:rsidR="00551646" w:rsidRPr="00E758AC" w:rsidRDefault="00551646" w:rsidP="00551646">
            <w:pPr>
              <w:contextualSpacing/>
              <w:rPr>
                <w:rFonts w:cs="Arial"/>
                <w:color w:val="3C3C3C"/>
              </w:rPr>
            </w:pPr>
          </w:p>
        </w:tc>
        <w:tc>
          <w:tcPr>
            <w:tcW w:w="1440" w:type="dxa"/>
          </w:tcPr>
          <w:p w14:paraId="128BE58F" w14:textId="77777777" w:rsidR="00551646" w:rsidRPr="00E758AC" w:rsidRDefault="00551646" w:rsidP="00551646">
            <w:pPr>
              <w:contextualSpacing/>
              <w:rPr>
                <w:rFonts w:cs="Arial"/>
                <w:color w:val="3C3C3C"/>
              </w:rPr>
            </w:pPr>
          </w:p>
        </w:tc>
      </w:tr>
      <w:tr w:rsidR="00551646" w:rsidRPr="00E758AC" w14:paraId="70FA928B" w14:textId="77777777" w:rsidTr="00CF06C5">
        <w:trPr>
          <w:cantSplit/>
          <w:trHeight w:hRule="exact" w:val="567"/>
        </w:trPr>
        <w:tc>
          <w:tcPr>
            <w:tcW w:w="988" w:type="dxa"/>
          </w:tcPr>
          <w:p w14:paraId="534FEEE7" w14:textId="3A153F53" w:rsidR="00551646" w:rsidRPr="00324DB2" w:rsidRDefault="00551646" w:rsidP="00551646">
            <w:pPr>
              <w:contextualSpacing/>
              <w:rPr>
                <w:rFonts w:cs="Arial"/>
                <w:color w:val="auto"/>
              </w:rPr>
            </w:pPr>
            <w:r w:rsidRPr="00324DB2">
              <w:rPr>
                <w:rFonts w:cs="Arial"/>
                <w:color w:val="auto"/>
              </w:rPr>
              <w:t>5A</w:t>
            </w:r>
            <w:r>
              <w:rPr>
                <w:rFonts w:cs="Arial"/>
                <w:color w:val="auto"/>
              </w:rPr>
              <w:t>IOP</w:t>
            </w:r>
          </w:p>
        </w:tc>
        <w:tc>
          <w:tcPr>
            <w:tcW w:w="3258" w:type="dxa"/>
            <w:gridSpan w:val="2"/>
          </w:tcPr>
          <w:p w14:paraId="3C8D062F" w14:textId="06D3671A" w:rsidR="00551646" w:rsidRPr="00324DB2" w:rsidRDefault="00551646" w:rsidP="00551646">
            <w:pPr>
              <w:contextualSpacing/>
              <w:rPr>
                <w:color w:val="auto"/>
              </w:rPr>
            </w:pPr>
            <w:r w:rsidRPr="00324DB2">
              <w:rPr>
                <w:color w:val="auto"/>
              </w:rPr>
              <w:t xml:space="preserve">Contributing to </w:t>
            </w:r>
            <w:r>
              <w:rPr>
                <w:color w:val="auto"/>
              </w:rPr>
              <w:t>Improving Organisational Performance</w:t>
            </w:r>
          </w:p>
        </w:tc>
        <w:tc>
          <w:tcPr>
            <w:tcW w:w="1703" w:type="dxa"/>
          </w:tcPr>
          <w:p w14:paraId="093312FE" w14:textId="09430194" w:rsidR="00551646" w:rsidRDefault="00551646" w:rsidP="00551646">
            <w:pPr>
              <w:contextualSpacing/>
              <w:rPr>
                <w:rFonts w:cs="Arial"/>
                <w:color w:val="3C3C3C"/>
              </w:rPr>
            </w:pPr>
            <w:r>
              <w:rPr>
                <w:rFonts w:cs="Arial"/>
                <w:color w:val="3C3C3C"/>
              </w:rPr>
              <w:t>1.3, 3.2</w:t>
            </w:r>
          </w:p>
        </w:tc>
        <w:tc>
          <w:tcPr>
            <w:tcW w:w="5136" w:type="dxa"/>
          </w:tcPr>
          <w:p w14:paraId="076C4C8E" w14:textId="7BB34080" w:rsidR="00551646" w:rsidRDefault="00551646" w:rsidP="00551646">
            <w:pPr>
              <w:contextualSpacing/>
              <w:rPr>
                <w:rFonts w:cs="Arial"/>
                <w:color w:val="3C3C3C"/>
              </w:rPr>
            </w:pPr>
            <w:r>
              <w:rPr>
                <w:rFonts w:cs="Arial"/>
                <w:color w:val="3C3C3C"/>
              </w:rPr>
              <w:t>Screenshot Incentive Letter</w:t>
            </w:r>
          </w:p>
        </w:tc>
        <w:tc>
          <w:tcPr>
            <w:tcW w:w="1353" w:type="dxa"/>
            <w:gridSpan w:val="2"/>
          </w:tcPr>
          <w:p w14:paraId="60C1927D" w14:textId="4EB3A589" w:rsidR="00551646" w:rsidRDefault="00551646" w:rsidP="00551646">
            <w:pPr>
              <w:contextualSpacing/>
              <w:rPr>
                <w:rFonts w:cs="Arial"/>
                <w:color w:val="3C3C3C"/>
              </w:rPr>
            </w:pPr>
            <w:r>
              <w:rPr>
                <w:rFonts w:cs="Arial"/>
                <w:color w:val="3C3C3C"/>
              </w:rPr>
              <w:t>EV20</w:t>
            </w:r>
          </w:p>
        </w:tc>
        <w:tc>
          <w:tcPr>
            <w:tcW w:w="1440" w:type="dxa"/>
          </w:tcPr>
          <w:p w14:paraId="7D1DBA5F" w14:textId="77777777" w:rsidR="00551646" w:rsidRPr="00E758AC" w:rsidRDefault="00551646" w:rsidP="00551646">
            <w:pPr>
              <w:contextualSpacing/>
              <w:rPr>
                <w:rFonts w:cs="Arial"/>
                <w:color w:val="3C3C3C"/>
              </w:rPr>
            </w:pPr>
          </w:p>
        </w:tc>
        <w:tc>
          <w:tcPr>
            <w:tcW w:w="1440" w:type="dxa"/>
          </w:tcPr>
          <w:p w14:paraId="7883BD1A" w14:textId="77777777" w:rsidR="00551646" w:rsidRPr="00E758AC" w:rsidRDefault="00551646" w:rsidP="00551646">
            <w:pPr>
              <w:contextualSpacing/>
              <w:rPr>
                <w:rFonts w:cs="Arial"/>
                <w:color w:val="3C3C3C"/>
              </w:rPr>
            </w:pPr>
          </w:p>
        </w:tc>
      </w:tr>
      <w:tr w:rsidR="00551646" w:rsidRPr="00E758AC" w14:paraId="046337EE" w14:textId="77777777" w:rsidTr="00CF06C5">
        <w:trPr>
          <w:cantSplit/>
          <w:trHeight w:hRule="exact" w:val="567"/>
        </w:trPr>
        <w:tc>
          <w:tcPr>
            <w:tcW w:w="988" w:type="dxa"/>
          </w:tcPr>
          <w:p w14:paraId="21E68441" w14:textId="0B2C4DA9" w:rsidR="00551646" w:rsidRPr="00324DB2" w:rsidRDefault="00551646" w:rsidP="00551646">
            <w:pPr>
              <w:contextualSpacing/>
              <w:rPr>
                <w:rFonts w:cs="Arial"/>
                <w:color w:val="auto"/>
              </w:rPr>
            </w:pPr>
            <w:r w:rsidRPr="00324DB2">
              <w:rPr>
                <w:rFonts w:cs="Arial"/>
                <w:color w:val="auto"/>
              </w:rPr>
              <w:t>5A</w:t>
            </w:r>
            <w:r>
              <w:rPr>
                <w:rFonts w:cs="Arial"/>
                <w:color w:val="auto"/>
              </w:rPr>
              <w:t>IOP</w:t>
            </w:r>
          </w:p>
        </w:tc>
        <w:tc>
          <w:tcPr>
            <w:tcW w:w="3258" w:type="dxa"/>
            <w:gridSpan w:val="2"/>
          </w:tcPr>
          <w:p w14:paraId="236C8469" w14:textId="2E9020F1" w:rsidR="00551646" w:rsidRPr="00324DB2" w:rsidRDefault="00551646" w:rsidP="00551646">
            <w:pPr>
              <w:contextualSpacing/>
              <w:rPr>
                <w:color w:val="auto"/>
              </w:rPr>
            </w:pPr>
            <w:r w:rsidRPr="00324DB2">
              <w:rPr>
                <w:color w:val="auto"/>
              </w:rPr>
              <w:t xml:space="preserve">Contributing to </w:t>
            </w:r>
            <w:r>
              <w:rPr>
                <w:color w:val="auto"/>
              </w:rPr>
              <w:t>Improving Organisational Performance</w:t>
            </w:r>
          </w:p>
        </w:tc>
        <w:tc>
          <w:tcPr>
            <w:tcW w:w="1703" w:type="dxa"/>
          </w:tcPr>
          <w:p w14:paraId="15207EF9" w14:textId="3AA0EAA9" w:rsidR="00551646" w:rsidRDefault="00551646" w:rsidP="00551646">
            <w:pPr>
              <w:contextualSpacing/>
              <w:rPr>
                <w:rFonts w:cs="Arial"/>
                <w:color w:val="3C3C3C"/>
              </w:rPr>
            </w:pPr>
            <w:r>
              <w:rPr>
                <w:rFonts w:cs="Arial"/>
                <w:color w:val="3C3C3C"/>
              </w:rPr>
              <w:t>1.3</w:t>
            </w:r>
          </w:p>
        </w:tc>
        <w:tc>
          <w:tcPr>
            <w:tcW w:w="5136" w:type="dxa"/>
          </w:tcPr>
          <w:p w14:paraId="1AB3CD3B" w14:textId="3BE1545A" w:rsidR="00551646" w:rsidRDefault="00551646" w:rsidP="00551646">
            <w:pPr>
              <w:contextualSpacing/>
              <w:rPr>
                <w:rFonts w:cs="Arial"/>
                <w:color w:val="3C3C3C"/>
              </w:rPr>
            </w:pPr>
            <w:r>
              <w:rPr>
                <w:rFonts w:cs="Arial"/>
                <w:color w:val="3C3C3C"/>
              </w:rPr>
              <w:t>KPI’s</w:t>
            </w:r>
          </w:p>
        </w:tc>
        <w:tc>
          <w:tcPr>
            <w:tcW w:w="1353" w:type="dxa"/>
            <w:gridSpan w:val="2"/>
          </w:tcPr>
          <w:p w14:paraId="7ED521CD" w14:textId="5B7F9F98" w:rsidR="00551646" w:rsidRDefault="00551646" w:rsidP="00551646">
            <w:pPr>
              <w:contextualSpacing/>
              <w:rPr>
                <w:rFonts w:cs="Arial"/>
                <w:color w:val="3C3C3C"/>
              </w:rPr>
            </w:pPr>
            <w:r>
              <w:rPr>
                <w:rFonts w:cs="Arial"/>
                <w:color w:val="3C3C3C"/>
              </w:rPr>
              <w:t>EV21</w:t>
            </w:r>
          </w:p>
        </w:tc>
        <w:tc>
          <w:tcPr>
            <w:tcW w:w="1440" w:type="dxa"/>
          </w:tcPr>
          <w:p w14:paraId="517EBFB7" w14:textId="77777777" w:rsidR="00551646" w:rsidRPr="00E758AC" w:rsidRDefault="00551646" w:rsidP="00551646">
            <w:pPr>
              <w:contextualSpacing/>
              <w:rPr>
                <w:rFonts w:cs="Arial"/>
                <w:color w:val="3C3C3C"/>
              </w:rPr>
            </w:pPr>
          </w:p>
        </w:tc>
        <w:tc>
          <w:tcPr>
            <w:tcW w:w="1440" w:type="dxa"/>
          </w:tcPr>
          <w:p w14:paraId="068DAE45" w14:textId="77777777" w:rsidR="00551646" w:rsidRPr="00E758AC" w:rsidRDefault="00551646" w:rsidP="00551646">
            <w:pPr>
              <w:contextualSpacing/>
              <w:rPr>
                <w:rFonts w:cs="Arial"/>
                <w:color w:val="3C3C3C"/>
              </w:rPr>
            </w:pPr>
          </w:p>
        </w:tc>
      </w:tr>
      <w:tr w:rsidR="00551646" w:rsidRPr="00E758AC" w14:paraId="7FFB8527" w14:textId="77777777" w:rsidTr="00CF06C5">
        <w:trPr>
          <w:cantSplit/>
          <w:trHeight w:hRule="exact" w:val="567"/>
        </w:trPr>
        <w:tc>
          <w:tcPr>
            <w:tcW w:w="988" w:type="dxa"/>
          </w:tcPr>
          <w:p w14:paraId="172BE228" w14:textId="06DF2185" w:rsidR="00551646" w:rsidRPr="00324DB2" w:rsidRDefault="00551646" w:rsidP="00551646">
            <w:pPr>
              <w:contextualSpacing/>
              <w:rPr>
                <w:rFonts w:cs="Arial"/>
                <w:color w:val="auto"/>
              </w:rPr>
            </w:pPr>
            <w:r w:rsidRPr="00324DB2">
              <w:rPr>
                <w:rFonts w:cs="Arial"/>
                <w:color w:val="auto"/>
              </w:rPr>
              <w:t>5A</w:t>
            </w:r>
            <w:r>
              <w:rPr>
                <w:rFonts w:cs="Arial"/>
                <w:color w:val="auto"/>
              </w:rPr>
              <w:t>IOP</w:t>
            </w:r>
          </w:p>
        </w:tc>
        <w:tc>
          <w:tcPr>
            <w:tcW w:w="3258" w:type="dxa"/>
            <w:gridSpan w:val="2"/>
          </w:tcPr>
          <w:p w14:paraId="098FDBBF" w14:textId="4B3D2C7C" w:rsidR="00551646" w:rsidRPr="00324DB2" w:rsidRDefault="00551646" w:rsidP="00551646">
            <w:pPr>
              <w:contextualSpacing/>
              <w:rPr>
                <w:color w:val="auto"/>
              </w:rPr>
            </w:pPr>
            <w:r w:rsidRPr="00324DB2">
              <w:rPr>
                <w:color w:val="auto"/>
              </w:rPr>
              <w:t xml:space="preserve">Contributing to </w:t>
            </w:r>
            <w:r>
              <w:rPr>
                <w:color w:val="auto"/>
              </w:rPr>
              <w:t>Improving Organisational Performance</w:t>
            </w:r>
          </w:p>
        </w:tc>
        <w:tc>
          <w:tcPr>
            <w:tcW w:w="1703" w:type="dxa"/>
          </w:tcPr>
          <w:p w14:paraId="6EEDDF3D" w14:textId="5530A6D9" w:rsidR="00551646" w:rsidRDefault="00551646" w:rsidP="00551646">
            <w:pPr>
              <w:contextualSpacing/>
              <w:rPr>
                <w:rFonts w:cs="Arial"/>
                <w:color w:val="3C3C3C"/>
              </w:rPr>
            </w:pPr>
            <w:r>
              <w:rPr>
                <w:rFonts w:cs="Arial"/>
                <w:color w:val="3C3C3C"/>
              </w:rPr>
              <w:t>2.1</w:t>
            </w:r>
          </w:p>
        </w:tc>
        <w:tc>
          <w:tcPr>
            <w:tcW w:w="5136" w:type="dxa"/>
          </w:tcPr>
          <w:p w14:paraId="369A117C" w14:textId="453A1248" w:rsidR="00551646" w:rsidRDefault="00551646" w:rsidP="00551646">
            <w:pPr>
              <w:contextualSpacing/>
              <w:rPr>
                <w:rFonts w:cs="Arial"/>
                <w:color w:val="3C3C3C"/>
              </w:rPr>
            </w:pPr>
            <w:r>
              <w:rPr>
                <w:rFonts w:cs="Arial"/>
                <w:color w:val="3C3C3C"/>
              </w:rPr>
              <w:t>Setting objectives cycle training</w:t>
            </w:r>
          </w:p>
        </w:tc>
        <w:tc>
          <w:tcPr>
            <w:tcW w:w="1353" w:type="dxa"/>
            <w:gridSpan w:val="2"/>
          </w:tcPr>
          <w:p w14:paraId="4F9D924B" w14:textId="1D0EBFB0" w:rsidR="00551646" w:rsidRDefault="00551646" w:rsidP="00551646">
            <w:pPr>
              <w:contextualSpacing/>
              <w:rPr>
                <w:rFonts w:cs="Arial"/>
                <w:color w:val="3C3C3C"/>
              </w:rPr>
            </w:pPr>
            <w:r>
              <w:rPr>
                <w:rFonts w:cs="Arial"/>
                <w:color w:val="3C3C3C"/>
              </w:rPr>
              <w:t>EV22</w:t>
            </w:r>
          </w:p>
        </w:tc>
        <w:tc>
          <w:tcPr>
            <w:tcW w:w="1440" w:type="dxa"/>
          </w:tcPr>
          <w:p w14:paraId="6B0235B0" w14:textId="77777777" w:rsidR="00551646" w:rsidRPr="00E758AC" w:rsidRDefault="00551646" w:rsidP="00551646">
            <w:pPr>
              <w:contextualSpacing/>
              <w:rPr>
                <w:rFonts w:cs="Arial"/>
                <w:color w:val="3C3C3C"/>
              </w:rPr>
            </w:pPr>
          </w:p>
        </w:tc>
        <w:tc>
          <w:tcPr>
            <w:tcW w:w="1440" w:type="dxa"/>
          </w:tcPr>
          <w:p w14:paraId="4ED29719" w14:textId="77777777" w:rsidR="00551646" w:rsidRPr="00E758AC" w:rsidRDefault="00551646" w:rsidP="00551646">
            <w:pPr>
              <w:contextualSpacing/>
              <w:rPr>
                <w:rFonts w:cs="Arial"/>
                <w:color w:val="3C3C3C"/>
              </w:rPr>
            </w:pPr>
          </w:p>
        </w:tc>
      </w:tr>
      <w:tr w:rsidR="00551646" w:rsidRPr="00E758AC" w14:paraId="1CE53DA7" w14:textId="77777777" w:rsidTr="00CF06C5">
        <w:trPr>
          <w:cantSplit/>
          <w:trHeight w:hRule="exact" w:val="567"/>
        </w:trPr>
        <w:tc>
          <w:tcPr>
            <w:tcW w:w="988" w:type="dxa"/>
          </w:tcPr>
          <w:p w14:paraId="41C9CA31" w14:textId="781C4BD1" w:rsidR="00551646" w:rsidRPr="00324DB2" w:rsidRDefault="00551646" w:rsidP="00551646">
            <w:pPr>
              <w:contextualSpacing/>
              <w:rPr>
                <w:rFonts w:cs="Arial"/>
                <w:color w:val="auto"/>
              </w:rPr>
            </w:pPr>
            <w:r w:rsidRPr="00324DB2">
              <w:rPr>
                <w:rFonts w:cs="Arial"/>
                <w:color w:val="auto"/>
              </w:rPr>
              <w:t>5A</w:t>
            </w:r>
            <w:r>
              <w:rPr>
                <w:rFonts w:cs="Arial"/>
                <w:color w:val="auto"/>
              </w:rPr>
              <w:t>IOP</w:t>
            </w:r>
          </w:p>
        </w:tc>
        <w:tc>
          <w:tcPr>
            <w:tcW w:w="3258" w:type="dxa"/>
            <w:gridSpan w:val="2"/>
          </w:tcPr>
          <w:p w14:paraId="755E8883" w14:textId="48837C39" w:rsidR="00551646" w:rsidRPr="00324DB2" w:rsidRDefault="00551646" w:rsidP="00551646">
            <w:pPr>
              <w:contextualSpacing/>
              <w:rPr>
                <w:color w:val="auto"/>
              </w:rPr>
            </w:pPr>
            <w:r w:rsidRPr="00324DB2">
              <w:rPr>
                <w:color w:val="auto"/>
              </w:rPr>
              <w:t xml:space="preserve">Contributing to </w:t>
            </w:r>
            <w:r>
              <w:rPr>
                <w:color w:val="auto"/>
              </w:rPr>
              <w:t>Improving Organisational Performance</w:t>
            </w:r>
          </w:p>
        </w:tc>
        <w:tc>
          <w:tcPr>
            <w:tcW w:w="1703" w:type="dxa"/>
          </w:tcPr>
          <w:p w14:paraId="46A7EF7E" w14:textId="351C9956" w:rsidR="00551646" w:rsidRDefault="00551646" w:rsidP="00551646">
            <w:pPr>
              <w:contextualSpacing/>
              <w:rPr>
                <w:rFonts w:cs="Arial"/>
                <w:color w:val="3C3C3C"/>
              </w:rPr>
            </w:pPr>
            <w:r>
              <w:rPr>
                <w:rFonts w:cs="Arial"/>
                <w:color w:val="3C3C3C"/>
              </w:rPr>
              <w:t>2.1</w:t>
            </w:r>
          </w:p>
        </w:tc>
        <w:tc>
          <w:tcPr>
            <w:tcW w:w="5136" w:type="dxa"/>
          </w:tcPr>
          <w:p w14:paraId="339B8FD0" w14:textId="69BBB4AB" w:rsidR="00551646" w:rsidRDefault="00551646" w:rsidP="00551646">
            <w:pPr>
              <w:contextualSpacing/>
              <w:rPr>
                <w:rFonts w:cs="Arial"/>
                <w:color w:val="3C3C3C"/>
              </w:rPr>
            </w:pPr>
            <w:r>
              <w:rPr>
                <w:rFonts w:cs="Arial"/>
                <w:color w:val="3C3C3C"/>
              </w:rPr>
              <w:t>Feedback training</w:t>
            </w:r>
          </w:p>
        </w:tc>
        <w:tc>
          <w:tcPr>
            <w:tcW w:w="1353" w:type="dxa"/>
            <w:gridSpan w:val="2"/>
          </w:tcPr>
          <w:p w14:paraId="71E8ECA3" w14:textId="6C953422" w:rsidR="00551646" w:rsidRDefault="00551646" w:rsidP="00551646">
            <w:pPr>
              <w:contextualSpacing/>
              <w:rPr>
                <w:rFonts w:cs="Arial"/>
                <w:color w:val="3C3C3C"/>
              </w:rPr>
            </w:pPr>
            <w:r>
              <w:rPr>
                <w:rFonts w:cs="Arial"/>
                <w:color w:val="3C3C3C"/>
              </w:rPr>
              <w:t>EV23</w:t>
            </w:r>
          </w:p>
        </w:tc>
        <w:tc>
          <w:tcPr>
            <w:tcW w:w="1440" w:type="dxa"/>
          </w:tcPr>
          <w:p w14:paraId="0FCB0D66" w14:textId="77777777" w:rsidR="00551646" w:rsidRPr="00E758AC" w:rsidRDefault="00551646" w:rsidP="00551646">
            <w:pPr>
              <w:contextualSpacing/>
              <w:rPr>
                <w:rFonts w:cs="Arial"/>
                <w:color w:val="3C3C3C"/>
              </w:rPr>
            </w:pPr>
          </w:p>
        </w:tc>
        <w:tc>
          <w:tcPr>
            <w:tcW w:w="1440" w:type="dxa"/>
          </w:tcPr>
          <w:p w14:paraId="7BCDAFFB" w14:textId="77777777" w:rsidR="00551646" w:rsidRPr="00E758AC" w:rsidRDefault="00551646" w:rsidP="00551646">
            <w:pPr>
              <w:contextualSpacing/>
              <w:rPr>
                <w:rFonts w:cs="Arial"/>
                <w:color w:val="3C3C3C"/>
              </w:rPr>
            </w:pPr>
          </w:p>
        </w:tc>
      </w:tr>
      <w:tr w:rsidR="00551646" w:rsidRPr="00E758AC" w14:paraId="10FE69D4" w14:textId="77777777" w:rsidTr="00CF06C5">
        <w:trPr>
          <w:cantSplit/>
          <w:trHeight w:hRule="exact" w:val="567"/>
        </w:trPr>
        <w:tc>
          <w:tcPr>
            <w:tcW w:w="988" w:type="dxa"/>
          </w:tcPr>
          <w:p w14:paraId="3790EE2B" w14:textId="0CB51B02" w:rsidR="00551646" w:rsidRPr="00324DB2" w:rsidRDefault="00551646" w:rsidP="00551646">
            <w:pPr>
              <w:contextualSpacing/>
              <w:rPr>
                <w:rFonts w:cs="Arial"/>
                <w:color w:val="auto"/>
              </w:rPr>
            </w:pPr>
            <w:r w:rsidRPr="00324DB2">
              <w:rPr>
                <w:rFonts w:cs="Arial"/>
                <w:color w:val="auto"/>
              </w:rPr>
              <w:t>5A</w:t>
            </w:r>
            <w:r>
              <w:rPr>
                <w:rFonts w:cs="Arial"/>
                <w:color w:val="auto"/>
              </w:rPr>
              <w:t>IOP</w:t>
            </w:r>
          </w:p>
        </w:tc>
        <w:tc>
          <w:tcPr>
            <w:tcW w:w="3258" w:type="dxa"/>
            <w:gridSpan w:val="2"/>
          </w:tcPr>
          <w:p w14:paraId="4E0DB360" w14:textId="3B3F613A" w:rsidR="00551646" w:rsidRPr="00324DB2" w:rsidRDefault="00551646" w:rsidP="00551646">
            <w:pPr>
              <w:contextualSpacing/>
              <w:rPr>
                <w:color w:val="auto"/>
              </w:rPr>
            </w:pPr>
            <w:r w:rsidRPr="00324DB2">
              <w:rPr>
                <w:color w:val="auto"/>
              </w:rPr>
              <w:t xml:space="preserve">Contributing to </w:t>
            </w:r>
            <w:r>
              <w:rPr>
                <w:color w:val="auto"/>
              </w:rPr>
              <w:t>Improving Organisational Performance</w:t>
            </w:r>
          </w:p>
        </w:tc>
        <w:tc>
          <w:tcPr>
            <w:tcW w:w="1703" w:type="dxa"/>
          </w:tcPr>
          <w:p w14:paraId="7EA735D9" w14:textId="77820124" w:rsidR="00551646" w:rsidRDefault="00551646" w:rsidP="00551646">
            <w:pPr>
              <w:contextualSpacing/>
              <w:rPr>
                <w:rFonts w:cs="Arial"/>
                <w:color w:val="3C3C3C"/>
              </w:rPr>
            </w:pPr>
            <w:r>
              <w:rPr>
                <w:rFonts w:cs="Arial"/>
                <w:color w:val="3C3C3C"/>
              </w:rPr>
              <w:t>2.1</w:t>
            </w:r>
          </w:p>
        </w:tc>
        <w:tc>
          <w:tcPr>
            <w:tcW w:w="5136" w:type="dxa"/>
          </w:tcPr>
          <w:p w14:paraId="6FC9CD13" w14:textId="1C905A8E" w:rsidR="00551646" w:rsidRDefault="00551646" w:rsidP="00551646">
            <w:pPr>
              <w:contextualSpacing/>
              <w:rPr>
                <w:rFonts w:cs="Arial"/>
                <w:color w:val="3C3C3C"/>
              </w:rPr>
            </w:pPr>
            <w:r>
              <w:rPr>
                <w:rFonts w:cs="Arial"/>
                <w:color w:val="3C3C3C"/>
              </w:rPr>
              <w:t>Investigation training</w:t>
            </w:r>
          </w:p>
        </w:tc>
        <w:tc>
          <w:tcPr>
            <w:tcW w:w="1353" w:type="dxa"/>
            <w:gridSpan w:val="2"/>
          </w:tcPr>
          <w:p w14:paraId="2BCD4CDC" w14:textId="5FE1CE77" w:rsidR="00551646" w:rsidRDefault="00551646" w:rsidP="00551646">
            <w:pPr>
              <w:contextualSpacing/>
              <w:rPr>
                <w:rFonts w:cs="Arial"/>
                <w:color w:val="3C3C3C"/>
              </w:rPr>
            </w:pPr>
            <w:r>
              <w:rPr>
                <w:rFonts w:cs="Arial"/>
                <w:color w:val="3C3C3C"/>
              </w:rPr>
              <w:t>EV24</w:t>
            </w:r>
          </w:p>
        </w:tc>
        <w:tc>
          <w:tcPr>
            <w:tcW w:w="1440" w:type="dxa"/>
          </w:tcPr>
          <w:p w14:paraId="7E0A709B" w14:textId="77777777" w:rsidR="00551646" w:rsidRPr="00E758AC" w:rsidRDefault="00551646" w:rsidP="00551646">
            <w:pPr>
              <w:contextualSpacing/>
              <w:rPr>
                <w:rFonts w:cs="Arial"/>
                <w:color w:val="3C3C3C"/>
              </w:rPr>
            </w:pPr>
          </w:p>
        </w:tc>
        <w:tc>
          <w:tcPr>
            <w:tcW w:w="1440" w:type="dxa"/>
          </w:tcPr>
          <w:p w14:paraId="718EDE98" w14:textId="77777777" w:rsidR="00551646" w:rsidRPr="00E758AC" w:rsidRDefault="00551646" w:rsidP="00551646">
            <w:pPr>
              <w:contextualSpacing/>
              <w:rPr>
                <w:rFonts w:cs="Arial"/>
                <w:color w:val="3C3C3C"/>
              </w:rPr>
            </w:pPr>
          </w:p>
        </w:tc>
      </w:tr>
      <w:tr w:rsidR="00551646" w:rsidRPr="00E758AC" w14:paraId="59E0932B" w14:textId="77777777" w:rsidTr="00CF06C5">
        <w:trPr>
          <w:cantSplit/>
          <w:trHeight w:hRule="exact" w:val="567"/>
        </w:trPr>
        <w:tc>
          <w:tcPr>
            <w:tcW w:w="988" w:type="dxa"/>
          </w:tcPr>
          <w:p w14:paraId="470DC29C" w14:textId="1D9C913D" w:rsidR="00551646" w:rsidRPr="00324DB2" w:rsidRDefault="00551646" w:rsidP="00551646">
            <w:pPr>
              <w:contextualSpacing/>
              <w:rPr>
                <w:rFonts w:cs="Arial"/>
                <w:color w:val="auto"/>
              </w:rPr>
            </w:pPr>
            <w:r w:rsidRPr="00324DB2">
              <w:rPr>
                <w:rFonts w:cs="Arial"/>
                <w:color w:val="auto"/>
              </w:rPr>
              <w:t>5A</w:t>
            </w:r>
            <w:r>
              <w:rPr>
                <w:rFonts w:cs="Arial"/>
                <w:color w:val="auto"/>
              </w:rPr>
              <w:t>IOP</w:t>
            </w:r>
          </w:p>
        </w:tc>
        <w:tc>
          <w:tcPr>
            <w:tcW w:w="3258" w:type="dxa"/>
            <w:gridSpan w:val="2"/>
          </w:tcPr>
          <w:p w14:paraId="75EFB1A9" w14:textId="2633FA4B" w:rsidR="00551646" w:rsidRPr="00324DB2" w:rsidRDefault="00551646" w:rsidP="00551646">
            <w:pPr>
              <w:contextualSpacing/>
              <w:rPr>
                <w:color w:val="auto"/>
              </w:rPr>
            </w:pPr>
            <w:r w:rsidRPr="00324DB2">
              <w:rPr>
                <w:color w:val="auto"/>
              </w:rPr>
              <w:t xml:space="preserve">Contributing to </w:t>
            </w:r>
            <w:r>
              <w:rPr>
                <w:color w:val="auto"/>
              </w:rPr>
              <w:t>Improving Organisational Performance</w:t>
            </w:r>
          </w:p>
        </w:tc>
        <w:tc>
          <w:tcPr>
            <w:tcW w:w="1703" w:type="dxa"/>
          </w:tcPr>
          <w:p w14:paraId="077F9C2E" w14:textId="53C1B26A" w:rsidR="00551646" w:rsidRDefault="00551646" w:rsidP="00551646">
            <w:pPr>
              <w:contextualSpacing/>
              <w:rPr>
                <w:rFonts w:cs="Arial"/>
                <w:color w:val="3C3C3C"/>
              </w:rPr>
            </w:pPr>
            <w:r>
              <w:rPr>
                <w:rFonts w:cs="Arial"/>
                <w:color w:val="3C3C3C"/>
              </w:rPr>
              <w:t>2.1</w:t>
            </w:r>
          </w:p>
        </w:tc>
        <w:tc>
          <w:tcPr>
            <w:tcW w:w="5136" w:type="dxa"/>
          </w:tcPr>
          <w:p w14:paraId="459746E2" w14:textId="17082B8E" w:rsidR="00551646" w:rsidRDefault="00551646" w:rsidP="00551646">
            <w:pPr>
              <w:contextualSpacing/>
              <w:rPr>
                <w:rFonts w:cs="Arial"/>
                <w:color w:val="3C3C3C"/>
              </w:rPr>
            </w:pPr>
            <w:r>
              <w:rPr>
                <w:rFonts w:cs="Arial"/>
                <w:color w:val="3C3C3C"/>
              </w:rPr>
              <w:t>Screenshot iPod sales competition winners</w:t>
            </w:r>
          </w:p>
        </w:tc>
        <w:tc>
          <w:tcPr>
            <w:tcW w:w="1353" w:type="dxa"/>
            <w:gridSpan w:val="2"/>
          </w:tcPr>
          <w:p w14:paraId="57873274" w14:textId="29D1A075" w:rsidR="00551646" w:rsidRDefault="00551646" w:rsidP="00551646">
            <w:pPr>
              <w:contextualSpacing/>
              <w:rPr>
                <w:rFonts w:cs="Arial"/>
                <w:color w:val="3C3C3C"/>
              </w:rPr>
            </w:pPr>
            <w:r>
              <w:rPr>
                <w:rFonts w:cs="Arial"/>
                <w:color w:val="3C3C3C"/>
              </w:rPr>
              <w:t>EV25</w:t>
            </w:r>
          </w:p>
        </w:tc>
        <w:tc>
          <w:tcPr>
            <w:tcW w:w="1440" w:type="dxa"/>
          </w:tcPr>
          <w:p w14:paraId="78A76A9F" w14:textId="77777777" w:rsidR="00551646" w:rsidRPr="00E758AC" w:rsidRDefault="00551646" w:rsidP="00551646">
            <w:pPr>
              <w:contextualSpacing/>
              <w:rPr>
                <w:rFonts w:cs="Arial"/>
                <w:color w:val="3C3C3C"/>
              </w:rPr>
            </w:pPr>
          </w:p>
        </w:tc>
        <w:tc>
          <w:tcPr>
            <w:tcW w:w="1440" w:type="dxa"/>
          </w:tcPr>
          <w:p w14:paraId="49B257D6" w14:textId="77777777" w:rsidR="00551646" w:rsidRPr="00E758AC" w:rsidRDefault="00551646" w:rsidP="00551646">
            <w:pPr>
              <w:contextualSpacing/>
              <w:rPr>
                <w:rFonts w:cs="Arial"/>
                <w:color w:val="3C3C3C"/>
              </w:rPr>
            </w:pPr>
          </w:p>
        </w:tc>
      </w:tr>
      <w:tr w:rsidR="00551646" w:rsidRPr="00E758AC" w14:paraId="46CD5252" w14:textId="77777777" w:rsidTr="00CF06C5">
        <w:trPr>
          <w:cantSplit/>
          <w:trHeight w:hRule="exact" w:val="567"/>
        </w:trPr>
        <w:tc>
          <w:tcPr>
            <w:tcW w:w="988" w:type="dxa"/>
          </w:tcPr>
          <w:p w14:paraId="5D5BCBF2" w14:textId="4F29BFB8" w:rsidR="00551646" w:rsidRPr="00324DB2" w:rsidRDefault="00551646" w:rsidP="00551646">
            <w:pPr>
              <w:contextualSpacing/>
              <w:rPr>
                <w:rFonts w:cs="Arial"/>
                <w:color w:val="auto"/>
              </w:rPr>
            </w:pPr>
            <w:r w:rsidRPr="00324DB2">
              <w:rPr>
                <w:rFonts w:cs="Arial"/>
                <w:color w:val="auto"/>
              </w:rPr>
              <w:t>5A</w:t>
            </w:r>
            <w:r>
              <w:rPr>
                <w:rFonts w:cs="Arial"/>
                <w:color w:val="auto"/>
              </w:rPr>
              <w:t>IOP</w:t>
            </w:r>
          </w:p>
        </w:tc>
        <w:tc>
          <w:tcPr>
            <w:tcW w:w="3258" w:type="dxa"/>
            <w:gridSpan w:val="2"/>
          </w:tcPr>
          <w:p w14:paraId="25ABFC73" w14:textId="033F9EB4" w:rsidR="00551646" w:rsidRPr="00324DB2" w:rsidRDefault="00551646" w:rsidP="00551646">
            <w:pPr>
              <w:contextualSpacing/>
              <w:rPr>
                <w:color w:val="auto"/>
              </w:rPr>
            </w:pPr>
            <w:r w:rsidRPr="00324DB2">
              <w:rPr>
                <w:color w:val="auto"/>
              </w:rPr>
              <w:t xml:space="preserve">Contributing to </w:t>
            </w:r>
            <w:r>
              <w:rPr>
                <w:color w:val="auto"/>
              </w:rPr>
              <w:t>Improving Organisational Performance</w:t>
            </w:r>
          </w:p>
        </w:tc>
        <w:tc>
          <w:tcPr>
            <w:tcW w:w="1703" w:type="dxa"/>
          </w:tcPr>
          <w:p w14:paraId="52009314" w14:textId="643087D4" w:rsidR="00551646" w:rsidRDefault="00551646" w:rsidP="00551646">
            <w:pPr>
              <w:contextualSpacing/>
              <w:rPr>
                <w:rFonts w:cs="Arial"/>
                <w:color w:val="3C3C3C"/>
              </w:rPr>
            </w:pPr>
            <w:r>
              <w:rPr>
                <w:rFonts w:cs="Arial"/>
                <w:color w:val="3C3C3C"/>
              </w:rPr>
              <w:t>2.1</w:t>
            </w:r>
          </w:p>
        </w:tc>
        <w:tc>
          <w:tcPr>
            <w:tcW w:w="5136" w:type="dxa"/>
          </w:tcPr>
          <w:p w14:paraId="7B175528" w14:textId="2F7BAD05" w:rsidR="00551646" w:rsidRDefault="00551646" w:rsidP="00551646">
            <w:pPr>
              <w:contextualSpacing/>
              <w:rPr>
                <w:rFonts w:cs="Arial"/>
                <w:color w:val="3C3C3C"/>
              </w:rPr>
            </w:pPr>
            <w:r>
              <w:rPr>
                <w:rFonts w:cs="Arial"/>
                <w:color w:val="3C3C3C"/>
              </w:rPr>
              <w:t>Face to Face</w:t>
            </w:r>
          </w:p>
        </w:tc>
        <w:tc>
          <w:tcPr>
            <w:tcW w:w="1353" w:type="dxa"/>
            <w:gridSpan w:val="2"/>
          </w:tcPr>
          <w:p w14:paraId="492AD924" w14:textId="14237D97" w:rsidR="00551646" w:rsidRDefault="00551646" w:rsidP="00551646">
            <w:pPr>
              <w:contextualSpacing/>
              <w:rPr>
                <w:rFonts w:cs="Arial"/>
                <w:color w:val="3C3C3C"/>
              </w:rPr>
            </w:pPr>
            <w:r>
              <w:rPr>
                <w:rFonts w:cs="Arial"/>
                <w:color w:val="3C3C3C"/>
              </w:rPr>
              <w:t>EV26</w:t>
            </w:r>
          </w:p>
        </w:tc>
        <w:tc>
          <w:tcPr>
            <w:tcW w:w="1440" w:type="dxa"/>
          </w:tcPr>
          <w:p w14:paraId="0BD90C6E" w14:textId="77777777" w:rsidR="00551646" w:rsidRPr="00E758AC" w:rsidRDefault="00551646" w:rsidP="00551646">
            <w:pPr>
              <w:contextualSpacing/>
              <w:rPr>
                <w:rFonts w:cs="Arial"/>
                <w:color w:val="3C3C3C"/>
              </w:rPr>
            </w:pPr>
          </w:p>
        </w:tc>
        <w:tc>
          <w:tcPr>
            <w:tcW w:w="1440" w:type="dxa"/>
          </w:tcPr>
          <w:p w14:paraId="20BE7CFA" w14:textId="77777777" w:rsidR="00551646" w:rsidRPr="00E758AC" w:rsidRDefault="00551646" w:rsidP="00551646">
            <w:pPr>
              <w:contextualSpacing/>
              <w:rPr>
                <w:rFonts w:cs="Arial"/>
                <w:color w:val="3C3C3C"/>
              </w:rPr>
            </w:pPr>
          </w:p>
        </w:tc>
      </w:tr>
      <w:tr w:rsidR="00551646" w:rsidRPr="00E758AC" w14:paraId="6133DFA4" w14:textId="77777777" w:rsidTr="00CF06C5">
        <w:trPr>
          <w:cantSplit/>
          <w:trHeight w:hRule="exact" w:val="567"/>
        </w:trPr>
        <w:tc>
          <w:tcPr>
            <w:tcW w:w="988" w:type="dxa"/>
          </w:tcPr>
          <w:p w14:paraId="70D3C3BE" w14:textId="32B85E97" w:rsidR="00551646" w:rsidRPr="00324DB2" w:rsidRDefault="00551646" w:rsidP="00551646">
            <w:pPr>
              <w:contextualSpacing/>
              <w:rPr>
                <w:rFonts w:cs="Arial"/>
                <w:color w:val="auto"/>
              </w:rPr>
            </w:pPr>
            <w:r w:rsidRPr="00324DB2">
              <w:rPr>
                <w:rFonts w:cs="Arial"/>
                <w:color w:val="auto"/>
              </w:rPr>
              <w:t>5A</w:t>
            </w:r>
            <w:r>
              <w:rPr>
                <w:rFonts w:cs="Arial"/>
                <w:color w:val="auto"/>
              </w:rPr>
              <w:t>IOP</w:t>
            </w:r>
          </w:p>
        </w:tc>
        <w:tc>
          <w:tcPr>
            <w:tcW w:w="3258" w:type="dxa"/>
            <w:gridSpan w:val="2"/>
          </w:tcPr>
          <w:p w14:paraId="07093B66" w14:textId="0DFEA0A6" w:rsidR="00551646" w:rsidRPr="00324DB2" w:rsidRDefault="00551646" w:rsidP="00551646">
            <w:pPr>
              <w:contextualSpacing/>
              <w:rPr>
                <w:color w:val="auto"/>
              </w:rPr>
            </w:pPr>
            <w:r w:rsidRPr="00324DB2">
              <w:rPr>
                <w:color w:val="auto"/>
              </w:rPr>
              <w:t xml:space="preserve">Contributing to </w:t>
            </w:r>
            <w:r>
              <w:rPr>
                <w:color w:val="auto"/>
              </w:rPr>
              <w:t>Improving Organisational Performance</w:t>
            </w:r>
          </w:p>
        </w:tc>
        <w:tc>
          <w:tcPr>
            <w:tcW w:w="1703" w:type="dxa"/>
          </w:tcPr>
          <w:p w14:paraId="083876C6" w14:textId="4A89E7B9" w:rsidR="00551646" w:rsidRDefault="00551646" w:rsidP="00551646">
            <w:pPr>
              <w:contextualSpacing/>
              <w:rPr>
                <w:rFonts w:cs="Arial"/>
                <w:color w:val="3C3C3C"/>
              </w:rPr>
            </w:pPr>
            <w:r>
              <w:rPr>
                <w:rFonts w:cs="Arial"/>
                <w:color w:val="3C3C3C"/>
              </w:rPr>
              <w:t>2.2</w:t>
            </w:r>
          </w:p>
        </w:tc>
        <w:tc>
          <w:tcPr>
            <w:tcW w:w="5136" w:type="dxa"/>
          </w:tcPr>
          <w:p w14:paraId="79313EAD" w14:textId="4DFEC6F5" w:rsidR="00551646" w:rsidRDefault="00551646" w:rsidP="00551646">
            <w:pPr>
              <w:contextualSpacing/>
              <w:rPr>
                <w:rFonts w:cs="Arial"/>
                <w:color w:val="3C3C3C"/>
              </w:rPr>
            </w:pPr>
            <w:r>
              <w:rPr>
                <w:rFonts w:cs="Arial"/>
                <w:color w:val="3C3C3C"/>
              </w:rPr>
              <w:t>Screenshot Booklet People</w:t>
            </w:r>
          </w:p>
        </w:tc>
        <w:tc>
          <w:tcPr>
            <w:tcW w:w="1353" w:type="dxa"/>
            <w:gridSpan w:val="2"/>
          </w:tcPr>
          <w:p w14:paraId="713E6E40" w14:textId="4FF3FE22" w:rsidR="00551646" w:rsidRDefault="00551646" w:rsidP="00551646">
            <w:pPr>
              <w:contextualSpacing/>
              <w:rPr>
                <w:rFonts w:cs="Arial"/>
                <w:color w:val="3C3C3C"/>
              </w:rPr>
            </w:pPr>
            <w:r>
              <w:rPr>
                <w:rFonts w:cs="Arial"/>
                <w:color w:val="3C3C3C"/>
              </w:rPr>
              <w:t>EV27</w:t>
            </w:r>
          </w:p>
        </w:tc>
        <w:tc>
          <w:tcPr>
            <w:tcW w:w="1440" w:type="dxa"/>
          </w:tcPr>
          <w:p w14:paraId="031893C0" w14:textId="77777777" w:rsidR="00551646" w:rsidRPr="00E758AC" w:rsidRDefault="00551646" w:rsidP="00551646">
            <w:pPr>
              <w:contextualSpacing/>
              <w:rPr>
                <w:rFonts w:cs="Arial"/>
                <w:color w:val="3C3C3C"/>
              </w:rPr>
            </w:pPr>
          </w:p>
        </w:tc>
        <w:tc>
          <w:tcPr>
            <w:tcW w:w="1440" w:type="dxa"/>
          </w:tcPr>
          <w:p w14:paraId="60E8E206" w14:textId="77777777" w:rsidR="00551646" w:rsidRPr="00E758AC" w:rsidRDefault="00551646" w:rsidP="00551646">
            <w:pPr>
              <w:contextualSpacing/>
              <w:rPr>
                <w:rFonts w:cs="Arial"/>
                <w:color w:val="3C3C3C"/>
              </w:rPr>
            </w:pPr>
          </w:p>
        </w:tc>
      </w:tr>
      <w:tr w:rsidR="00551646" w:rsidRPr="00E758AC" w14:paraId="194451CF" w14:textId="77777777" w:rsidTr="00CF06C5">
        <w:trPr>
          <w:cantSplit/>
          <w:trHeight w:hRule="exact" w:val="567"/>
        </w:trPr>
        <w:tc>
          <w:tcPr>
            <w:tcW w:w="988" w:type="dxa"/>
          </w:tcPr>
          <w:p w14:paraId="1C9D2A8E" w14:textId="349476CE" w:rsidR="00551646" w:rsidRPr="00324DB2" w:rsidRDefault="00551646" w:rsidP="00551646">
            <w:pPr>
              <w:contextualSpacing/>
              <w:rPr>
                <w:rFonts w:cs="Arial"/>
                <w:color w:val="auto"/>
              </w:rPr>
            </w:pPr>
            <w:r w:rsidRPr="00324DB2">
              <w:rPr>
                <w:rFonts w:cs="Arial"/>
                <w:color w:val="auto"/>
              </w:rPr>
              <w:t>5A</w:t>
            </w:r>
            <w:r>
              <w:rPr>
                <w:rFonts w:cs="Arial"/>
                <w:color w:val="auto"/>
              </w:rPr>
              <w:t>IOP</w:t>
            </w:r>
          </w:p>
        </w:tc>
        <w:tc>
          <w:tcPr>
            <w:tcW w:w="3258" w:type="dxa"/>
            <w:gridSpan w:val="2"/>
          </w:tcPr>
          <w:p w14:paraId="54764647" w14:textId="58621DEF" w:rsidR="00551646" w:rsidRPr="00324DB2" w:rsidRDefault="00551646" w:rsidP="00551646">
            <w:pPr>
              <w:contextualSpacing/>
              <w:rPr>
                <w:color w:val="auto"/>
              </w:rPr>
            </w:pPr>
            <w:r w:rsidRPr="00324DB2">
              <w:rPr>
                <w:color w:val="auto"/>
              </w:rPr>
              <w:t xml:space="preserve">Contributing to </w:t>
            </w:r>
            <w:r>
              <w:rPr>
                <w:color w:val="auto"/>
              </w:rPr>
              <w:t>Improving Organisational Performance</w:t>
            </w:r>
          </w:p>
        </w:tc>
        <w:tc>
          <w:tcPr>
            <w:tcW w:w="1703" w:type="dxa"/>
          </w:tcPr>
          <w:p w14:paraId="5872F093" w14:textId="09404AF2" w:rsidR="00551646" w:rsidRDefault="00551646" w:rsidP="00551646">
            <w:pPr>
              <w:contextualSpacing/>
              <w:rPr>
                <w:rFonts w:cs="Arial"/>
                <w:color w:val="3C3C3C"/>
              </w:rPr>
            </w:pPr>
            <w:r>
              <w:rPr>
                <w:rFonts w:cs="Arial"/>
                <w:color w:val="3C3C3C"/>
              </w:rPr>
              <w:t>2.2, 3.1</w:t>
            </w:r>
          </w:p>
        </w:tc>
        <w:tc>
          <w:tcPr>
            <w:tcW w:w="5136" w:type="dxa"/>
          </w:tcPr>
          <w:p w14:paraId="4C842EFD" w14:textId="45C63E43" w:rsidR="00551646" w:rsidRDefault="00551646" w:rsidP="00551646">
            <w:pPr>
              <w:contextualSpacing/>
              <w:rPr>
                <w:rFonts w:cs="Arial"/>
                <w:color w:val="3C3C3C"/>
              </w:rPr>
            </w:pPr>
            <w:r>
              <w:rPr>
                <w:rFonts w:cs="Arial"/>
                <w:color w:val="3C3C3C"/>
              </w:rPr>
              <w:t>121 review for Performance Management training</w:t>
            </w:r>
          </w:p>
        </w:tc>
        <w:tc>
          <w:tcPr>
            <w:tcW w:w="1353" w:type="dxa"/>
            <w:gridSpan w:val="2"/>
          </w:tcPr>
          <w:p w14:paraId="060B75DB" w14:textId="2E91A71F" w:rsidR="00551646" w:rsidRDefault="00551646" w:rsidP="00551646">
            <w:pPr>
              <w:contextualSpacing/>
              <w:rPr>
                <w:rFonts w:cs="Arial"/>
                <w:color w:val="3C3C3C"/>
              </w:rPr>
            </w:pPr>
            <w:r>
              <w:rPr>
                <w:rFonts w:cs="Arial"/>
                <w:color w:val="3C3C3C"/>
              </w:rPr>
              <w:t>EV28</w:t>
            </w:r>
          </w:p>
        </w:tc>
        <w:tc>
          <w:tcPr>
            <w:tcW w:w="1440" w:type="dxa"/>
          </w:tcPr>
          <w:p w14:paraId="00B51327" w14:textId="77777777" w:rsidR="00551646" w:rsidRPr="00E758AC" w:rsidRDefault="00551646" w:rsidP="00551646">
            <w:pPr>
              <w:contextualSpacing/>
              <w:rPr>
                <w:rFonts w:cs="Arial"/>
                <w:color w:val="3C3C3C"/>
              </w:rPr>
            </w:pPr>
          </w:p>
        </w:tc>
        <w:tc>
          <w:tcPr>
            <w:tcW w:w="1440" w:type="dxa"/>
          </w:tcPr>
          <w:p w14:paraId="3DAC624F" w14:textId="77777777" w:rsidR="00551646" w:rsidRPr="00E758AC" w:rsidRDefault="00551646" w:rsidP="00551646">
            <w:pPr>
              <w:contextualSpacing/>
              <w:rPr>
                <w:rFonts w:cs="Arial"/>
                <w:color w:val="3C3C3C"/>
              </w:rPr>
            </w:pPr>
          </w:p>
        </w:tc>
      </w:tr>
      <w:tr w:rsidR="00551646" w:rsidRPr="00E758AC" w14:paraId="0F74C8CC" w14:textId="77777777" w:rsidTr="00CF06C5">
        <w:trPr>
          <w:cantSplit/>
          <w:trHeight w:hRule="exact" w:val="567"/>
        </w:trPr>
        <w:tc>
          <w:tcPr>
            <w:tcW w:w="988" w:type="dxa"/>
          </w:tcPr>
          <w:p w14:paraId="02EC88C4" w14:textId="0B296E9B" w:rsidR="00551646" w:rsidRPr="00324DB2" w:rsidRDefault="00551646" w:rsidP="00551646">
            <w:pPr>
              <w:contextualSpacing/>
              <w:rPr>
                <w:rFonts w:cs="Arial"/>
                <w:color w:val="auto"/>
              </w:rPr>
            </w:pPr>
            <w:r w:rsidRPr="00324DB2">
              <w:rPr>
                <w:rFonts w:cs="Arial"/>
                <w:color w:val="auto"/>
              </w:rPr>
              <w:t>5A</w:t>
            </w:r>
            <w:r>
              <w:rPr>
                <w:rFonts w:cs="Arial"/>
                <w:color w:val="auto"/>
              </w:rPr>
              <w:t>IOP</w:t>
            </w:r>
          </w:p>
        </w:tc>
        <w:tc>
          <w:tcPr>
            <w:tcW w:w="3258" w:type="dxa"/>
            <w:gridSpan w:val="2"/>
          </w:tcPr>
          <w:p w14:paraId="4747846B" w14:textId="3F391C98" w:rsidR="00551646" w:rsidRPr="00324DB2" w:rsidRDefault="00551646" w:rsidP="00551646">
            <w:pPr>
              <w:contextualSpacing/>
              <w:rPr>
                <w:color w:val="auto"/>
              </w:rPr>
            </w:pPr>
            <w:r w:rsidRPr="00324DB2">
              <w:rPr>
                <w:color w:val="auto"/>
              </w:rPr>
              <w:t xml:space="preserve">Contributing to </w:t>
            </w:r>
            <w:r>
              <w:rPr>
                <w:color w:val="auto"/>
              </w:rPr>
              <w:t>Improving Organisational Performance</w:t>
            </w:r>
          </w:p>
        </w:tc>
        <w:tc>
          <w:tcPr>
            <w:tcW w:w="1703" w:type="dxa"/>
          </w:tcPr>
          <w:p w14:paraId="1DAFE613" w14:textId="010C7CD2" w:rsidR="00551646" w:rsidRDefault="00551646" w:rsidP="00551646">
            <w:pPr>
              <w:contextualSpacing/>
              <w:rPr>
                <w:rFonts w:cs="Arial"/>
                <w:color w:val="3C3C3C"/>
              </w:rPr>
            </w:pPr>
            <w:r>
              <w:rPr>
                <w:rFonts w:cs="Arial"/>
                <w:color w:val="3C3C3C"/>
              </w:rPr>
              <w:t xml:space="preserve">2.2 </w:t>
            </w:r>
          </w:p>
        </w:tc>
        <w:tc>
          <w:tcPr>
            <w:tcW w:w="5136" w:type="dxa"/>
          </w:tcPr>
          <w:p w14:paraId="001A3249" w14:textId="518F0136" w:rsidR="00551646" w:rsidRDefault="00551646" w:rsidP="00551646">
            <w:pPr>
              <w:contextualSpacing/>
              <w:rPr>
                <w:rFonts w:cs="Arial"/>
                <w:color w:val="3C3C3C"/>
              </w:rPr>
            </w:pPr>
            <w:r>
              <w:rPr>
                <w:rFonts w:cs="Arial"/>
                <w:color w:val="3C3C3C"/>
              </w:rPr>
              <w:t>Section Manager Training Plan</w:t>
            </w:r>
          </w:p>
        </w:tc>
        <w:tc>
          <w:tcPr>
            <w:tcW w:w="1353" w:type="dxa"/>
            <w:gridSpan w:val="2"/>
          </w:tcPr>
          <w:p w14:paraId="0807C3A9" w14:textId="6EBAB58D" w:rsidR="00551646" w:rsidRDefault="00551646" w:rsidP="00551646">
            <w:pPr>
              <w:contextualSpacing/>
              <w:rPr>
                <w:rFonts w:cs="Arial"/>
                <w:color w:val="3C3C3C"/>
              </w:rPr>
            </w:pPr>
            <w:r>
              <w:rPr>
                <w:rFonts w:cs="Arial"/>
                <w:color w:val="3C3C3C"/>
              </w:rPr>
              <w:t>EV29</w:t>
            </w:r>
          </w:p>
        </w:tc>
        <w:tc>
          <w:tcPr>
            <w:tcW w:w="1440" w:type="dxa"/>
          </w:tcPr>
          <w:p w14:paraId="2CE9D329" w14:textId="77777777" w:rsidR="00551646" w:rsidRPr="00E758AC" w:rsidRDefault="00551646" w:rsidP="00551646">
            <w:pPr>
              <w:contextualSpacing/>
              <w:rPr>
                <w:rFonts w:cs="Arial"/>
                <w:color w:val="3C3C3C"/>
              </w:rPr>
            </w:pPr>
          </w:p>
        </w:tc>
        <w:tc>
          <w:tcPr>
            <w:tcW w:w="1440" w:type="dxa"/>
          </w:tcPr>
          <w:p w14:paraId="2156868E" w14:textId="77777777" w:rsidR="00551646" w:rsidRPr="00E758AC" w:rsidRDefault="00551646" w:rsidP="00551646">
            <w:pPr>
              <w:contextualSpacing/>
              <w:rPr>
                <w:rFonts w:cs="Arial"/>
                <w:color w:val="3C3C3C"/>
              </w:rPr>
            </w:pPr>
          </w:p>
        </w:tc>
      </w:tr>
      <w:tr w:rsidR="00551646" w:rsidRPr="00E758AC" w14:paraId="4C496EF2" w14:textId="77777777" w:rsidTr="00CF06C5">
        <w:trPr>
          <w:cantSplit/>
          <w:trHeight w:hRule="exact" w:val="567"/>
        </w:trPr>
        <w:tc>
          <w:tcPr>
            <w:tcW w:w="988" w:type="dxa"/>
          </w:tcPr>
          <w:p w14:paraId="379D96F7" w14:textId="57CB7DB9" w:rsidR="00551646" w:rsidRPr="00324DB2" w:rsidRDefault="00551646" w:rsidP="00551646">
            <w:pPr>
              <w:contextualSpacing/>
              <w:rPr>
                <w:rFonts w:cs="Arial"/>
                <w:color w:val="auto"/>
              </w:rPr>
            </w:pPr>
            <w:r w:rsidRPr="00324DB2">
              <w:rPr>
                <w:rFonts w:cs="Arial"/>
                <w:color w:val="auto"/>
              </w:rPr>
              <w:lastRenderedPageBreak/>
              <w:t>5A</w:t>
            </w:r>
            <w:r>
              <w:rPr>
                <w:rFonts w:cs="Arial"/>
                <w:color w:val="auto"/>
              </w:rPr>
              <w:t>IOP</w:t>
            </w:r>
          </w:p>
        </w:tc>
        <w:tc>
          <w:tcPr>
            <w:tcW w:w="3258" w:type="dxa"/>
            <w:gridSpan w:val="2"/>
          </w:tcPr>
          <w:p w14:paraId="33B5567A" w14:textId="2DF2DA05" w:rsidR="00551646" w:rsidRPr="00324DB2" w:rsidRDefault="00551646" w:rsidP="00551646">
            <w:pPr>
              <w:contextualSpacing/>
              <w:rPr>
                <w:color w:val="auto"/>
              </w:rPr>
            </w:pPr>
            <w:r w:rsidRPr="00324DB2">
              <w:rPr>
                <w:color w:val="auto"/>
              </w:rPr>
              <w:t xml:space="preserve">Contributing to </w:t>
            </w:r>
            <w:r>
              <w:rPr>
                <w:color w:val="auto"/>
              </w:rPr>
              <w:t>Improving Organisational Performance</w:t>
            </w:r>
          </w:p>
        </w:tc>
        <w:tc>
          <w:tcPr>
            <w:tcW w:w="1703" w:type="dxa"/>
          </w:tcPr>
          <w:p w14:paraId="4EC34A81" w14:textId="5EC041C3" w:rsidR="00551646" w:rsidRDefault="00B262F0" w:rsidP="00551646">
            <w:pPr>
              <w:contextualSpacing/>
              <w:rPr>
                <w:rFonts w:cs="Arial"/>
                <w:color w:val="3C3C3C"/>
              </w:rPr>
            </w:pPr>
            <w:r>
              <w:rPr>
                <w:rFonts w:cs="Arial"/>
                <w:color w:val="3C3C3C"/>
              </w:rPr>
              <w:t>2.2</w:t>
            </w:r>
          </w:p>
        </w:tc>
        <w:tc>
          <w:tcPr>
            <w:tcW w:w="5136" w:type="dxa"/>
          </w:tcPr>
          <w:p w14:paraId="350E1BF1" w14:textId="762E5E1D" w:rsidR="00551646" w:rsidRDefault="00551646" w:rsidP="00551646">
            <w:pPr>
              <w:contextualSpacing/>
              <w:rPr>
                <w:rFonts w:cs="Arial"/>
                <w:color w:val="3C3C3C"/>
              </w:rPr>
            </w:pPr>
            <w:r>
              <w:rPr>
                <w:rFonts w:cs="Arial"/>
                <w:color w:val="3C3C3C"/>
              </w:rPr>
              <w:t xml:space="preserve">Email confirming Training </w:t>
            </w:r>
          </w:p>
        </w:tc>
        <w:tc>
          <w:tcPr>
            <w:tcW w:w="1353" w:type="dxa"/>
            <w:gridSpan w:val="2"/>
          </w:tcPr>
          <w:p w14:paraId="7952C7A9" w14:textId="3721F8CF" w:rsidR="00551646" w:rsidRDefault="00551646" w:rsidP="00551646">
            <w:pPr>
              <w:contextualSpacing/>
              <w:rPr>
                <w:rFonts w:cs="Arial"/>
                <w:color w:val="3C3C3C"/>
              </w:rPr>
            </w:pPr>
            <w:r>
              <w:rPr>
                <w:rFonts w:cs="Arial"/>
                <w:color w:val="3C3C3C"/>
              </w:rPr>
              <w:t>EV30</w:t>
            </w:r>
          </w:p>
        </w:tc>
        <w:tc>
          <w:tcPr>
            <w:tcW w:w="1440" w:type="dxa"/>
          </w:tcPr>
          <w:p w14:paraId="77C299CC" w14:textId="77777777" w:rsidR="00551646" w:rsidRPr="00E758AC" w:rsidRDefault="00551646" w:rsidP="00551646">
            <w:pPr>
              <w:contextualSpacing/>
              <w:rPr>
                <w:rFonts w:cs="Arial"/>
                <w:color w:val="3C3C3C"/>
              </w:rPr>
            </w:pPr>
          </w:p>
        </w:tc>
        <w:tc>
          <w:tcPr>
            <w:tcW w:w="1440" w:type="dxa"/>
          </w:tcPr>
          <w:p w14:paraId="7F932D9A" w14:textId="77777777" w:rsidR="00551646" w:rsidRPr="00E758AC" w:rsidRDefault="00551646" w:rsidP="00551646">
            <w:pPr>
              <w:contextualSpacing/>
              <w:rPr>
                <w:rFonts w:cs="Arial"/>
                <w:color w:val="3C3C3C"/>
              </w:rPr>
            </w:pPr>
          </w:p>
        </w:tc>
      </w:tr>
      <w:tr w:rsidR="00551646" w:rsidRPr="00E758AC" w14:paraId="6414AA27" w14:textId="77777777" w:rsidTr="00CF06C5">
        <w:trPr>
          <w:cantSplit/>
          <w:trHeight w:hRule="exact" w:val="567"/>
        </w:trPr>
        <w:tc>
          <w:tcPr>
            <w:tcW w:w="988" w:type="dxa"/>
          </w:tcPr>
          <w:p w14:paraId="4E4D6BFB" w14:textId="13A3B192" w:rsidR="00551646" w:rsidRPr="00324DB2" w:rsidRDefault="00551646" w:rsidP="00551646">
            <w:pPr>
              <w:contextualSpacing/>
              <w:rPr>
                <w:rFonts w:cs="Arial"/>
                <w:color w:val="auto"/>
              </w:rPr>
            </w:pPr>
            <w:r w:rsidRPr="00324DB2">
              <w:rPr>
                <w:rFonts w:cs="Arial"/>
                <w:color w:val="auto"/>
              </w:rPr>
              <w:t>5A</w:t>
            </w:r>
            <w:r>
              <w:rPr>
                <w:rFonts w:cs="Arial"/>
                <w:color w:val="auto"/>
              </w:rPr>
              <w:t>IOP</w:t>
            </w:r>
          </w:p>
        </w:tc>
        <w:tc>
          <w:tcPr>
            <w:tcW w:w="3258" w:type="dxa"/>
            <w:gridSpan w:val="2"/>
          </w:tcPr>
          <w:p w14:paraId="0B345B6C" w14:textId="769C042F" w:rsidR="00551646" w:rsidRPr="00324DB2" w:rsidRDefault="00551646" w:rsidP="00551646">
            <w:pPr>
              <w:contextualSpacing/>
              <w:rPr>
                <w:color w:val="auto"/>
              </w:rPr>
            </w:pPr>
            <w:r w:rsidRPr="00324DB2">
              <w:rPr>
                <w:color w:val="auto"/>
              </w:rPr>
              <w:t xml:space="preserve">Contributing to </w:t>
            </w:r>
            <w:r>
              <w:rPr>
                <w:color w:val="auto"/>
              </w:rPr>
              <w:t>Improving Organisational Performance</w:t>
            </w:r>
          </w:p>
        </w:tc>
        <w:tc>
          <w:tcPr>
            <w:tcW w:w="1703" w:type="dxa"/>
          </w:tcPr>
          <w:p w14:paraId="72A3EC8A" w14:textId="6A037E1E" w:rsidR="00551646" w:rsidRDefault="00B262F0" w:rsidP="00551646">
            <w:pPr>
              <w:contextualSpacing/>
              <w:rPr>
                <w:rFonts w:cs="Arial"/>
                <w:color w:val="3C3C3C"/>
              </w:rPr>
            </w:pPr>
            <w:r>
              <w:rPr>
                <w:rFonts w:cs="Arial"/>
                <w:color w:val="3C3C3C"/>
              </w:rPr>
              <w:t>2.3</w:t>
            </w:r>
          </w:p>
        </w:tc>
        <w:tc>
          <w:tcPr>
            <w:tcW w:w="5136" w:type="dxa"/>
          </w:tcPr>
          <w:p w14:paraId="15B64DB7" w14:textId="46CA6FFD" w:rsidR="00551646" w:rsidRDefault="00B262F0" w:rsidP="00551646">
            <w:pPr>
              <w:contextualSpacing/>
              <w:rPr>
                <w:rFonts w:cs="Arial"/>
                <w:color w:val="3C3C3C"/>
              </w:rPr>
            </w:pPr>
            <w:r>
              <w:rPr>
                <w:rFonts w:cs="Arial"/>
                <w:color w:val="3C3C3C"/>
              </w:rPr>
              <w:t>Email confirming Support</w:t>
            </w:r>
          </w:p>
        </w:tc>
        <w:tc>
          <w:tcPr>
            <w:tcW w:w="1353" w:type="dxa"/>
            <w:gridSpan w:val="2"/>
          </w:tcPr>
          <w:p w14:paraId="0DD02865" w14:textId="2F876FD0" w:rsidR="00551646" w:rsidRDefault="00551646" w:rsidP="00551646">
            <w:pPr>
              <w:contextualSpacing/>
              <w:rPr>
                <w:rFonts w:cs="Arial"/>
                <w:color w:val="3C3C3C"/>
              </w:rPr>
            </w:pPr>
            <w:r>
              <w:rPr>
                <w:rFonts w:cs="Arial"/>
                <w:color w:val="3C3C3C"/>
              </w:rPr>
              <w:t>EV31</w:t>
            </w:r>
          </w:p>
        </w:tc>
        <w:tc>
          <w:tcPr>
            <w:tcW w:w="1440" w:type="dxa"/>
          </w:tcPr>
          <w:p w14:paraId="05AA660A" w14:textId="77777777" w:rsidR="00551646" w:rsidRPr="00E758AC" w:rsidRDefault="00551646" w:rsidP="00551646">
            <w:pPr>
              <w:contextualSpacing/>
              <w:rPr>
                <w:rFonts w:cs="Arial"/>
                <w:color w:val="3C3C3C"/>
              </w:rPr>
            </w:pPr>
          </w:p>
        </w:tc>
        <w:tc>
          <w:tcPr>
            <w:tcW w:w="1440" w:type="dxa"/>
          </w:tcPr>
          <w:p w14:paraId="75193BB6" w14:textId="77777777" w:rsidR="00551646" w:rsidRPr="00E758AC" w:rsidRDefault="00551646" w:rsidP="00551646">
            <w:pPr>
              <w:contextualSpacing/>
              <w:rPr>
                <w:rFonts w:cs="Arial"/>
                <w:color w:val="3C3C3C"/>
              </w:rPr>
            </w:pPr>
          </w:p>
        </w:tc>
      </w:tr>
      <w:tr w:rsidR="00551646" w:rsidRPr="00E758AC" w14:paraId="311AE652" w14:textId="77777777" w:rsidTr="00CF06C5">
        <w:trPr>
          <w:cantSplit/>
          <w:trHeight w:hRule="exact" w:val="567"/>
        </w:trPr>
        <w:tc>
          <w:tcPr>
            <w:tcW w:w="988" w:type="dxa"/>
          </w:tcPr>
          <w:p w14:paraId="77AD5D3E" w14:textId="34389B4A" w:rsidR="00551646" w:rsidRPr="00324DB2" w:rsidRDefault="00551646" w:rsidP="00551646">
            <w:pPr>
              <w:contextualSpacing/>
              <w:rPr>
                <w:rFonts w:cs="Arial"/>
                <w:color w:val="auto"/>
              </w:rPr>
            </w:pPr>
            <w:r w:rsidRPr="00324DB2">
              <w:rPr>
                <w:rFonts w:cs="Arial"/>
                <w:color w:val="auto"/>
              </w:rPr>
              <w:t>5A</w:t>
            </w:r>
            <w:r>
              <w:rPr>
                <w:rFonts w:cs="Arial"/>
                <w:color w:val="auto"/>
              </w:rPr>
              <w:t>IOP</w:t>
            </w:r>
          </w:p>
        </w:tc>
        <w:tc>
          <w:tcPr>
            <w:tcW w:w="3258" w:type="dxa"/>
            <w:gridSpan w:val="2"/>
          </w:tcPr>
          <w:p w14:paraId="50DF1BE4" w14:textId="617E0EF7" w:rsidR="00551646" w:rsidRPr="00324DB2" w:rsidRDefault="00551646" w:rsidP="00551646">
            <w:pPr>
              <w:contextualSpacing/>
              <w:rPr>
                <w:color w:val="auto"/>
              </w:rPr>
            </w:pPr>
            <w:r w:rsidRPr="00324DB2">
              <w:rPr>
                <w:color w:val="auto"/>
              </w:rPr>
              <w:t xml:space="preserve">Contributing to </w:t>
            </w:r>
            <w:r>
              <w:rPr>
                <w:color w:val="auto"/>
              </w:rPr>
              <w:t>Improving Organisational Performance</w:t>
            </w:r>
          </w:p>
        </w:tc>
        <w:tc>
          <w:tcPr>
            <w:tcW w:w="1703" w:type="dxa"/>
          </w:tcPr>
          <w:p w14:paraId="1A3DEA26" w14:textId="5D9AE2A3" w:rsidR="00551646" w:rsidRDefault="00B262F0" w:rsidP="00551646">
            <w:pPr>
              <w:contextualSpacing/>
              <w:rPr>
                <w:rFonts w:cs="Arial"/>
                <w:color w:val="3C3C3C"/>
              </w:rPr>
            </w:pPr>
            <w:r>
              <w:rPr>
                <w:rFonts w:cs="Arial"/>
                <w:color w:val="3C3C3C"/>
              </w:rPr>
              <w:t>3.2</w:t>
            </w:r>
          </w:p>
        </w:tc>
        <w:tc>
          <w:tcPr>
            <w:tcW w:w="5136" w:type="dxa"/>
          </w:tcPr>
          <w:p w14:paraId="544C71FF" w14:textId="72D101C4" w:rsidR="00551646" w:rsidRDefault="00B262F0" w:rsidP="00551646">
            <w:pPr>
              <w:contextualSpacing/>
              <w:rPr>
                <w:rFonts w:cs="Arial"/>
                <w:color w:val="3C3C3C"/>
              </w:rPr>
            </w:pPr>
            <w:r>
              <w:rPr>
                <w:rFonts w:cs="Arial"/>
                <w:color w:val="3C3C3C"/>
              </w:rPr>
              <w:t>Screenshot company website 1</w:t>
            </w:r>
          </w:p>
        </w:tc>
        <w:tc>
          <w:tcPr>
            <w:tcW w:w="1353" w:type="dxa"/>
            <w:gridSpan w:val="2"/>
          </w:tcPr>
          <w:p w14:paraId="13BE1456" w14:textId="424BC7B6" w:rsidR="00551646" w:rsidRDefault="00551646" w:rsidP="00551646">
            <w:pPr>
              <w:contextualSpacing/>
              <w:rPr>
                <w:rFonts w:cs="Arial"/>
                <w:color w:val="3C3C3C"/>
              </w:rPr>
            </w:pPr>
            <w:r>
              <w:rPr>
                <w:rFonts w:cs="Arial"/>
                <w:color w:val="3C3C3C"/>
              </w:rPr>
              <w:t>EV32</w:t>
            </w:r>
          </w:p>
        </w:tc>
        <w:tc>
          <w:tcPr>
            <w:tcW w:w="1440" w:type="dxa"/>
          </w:tcPr>
          <w:p w14:paraId="7E1EF2C4" w14:textId="77777777" w:rsidR="00551646" w:rsidRPr="00E758AC" w:rsidRDefault="00551646" w:rsidP="00551646">
            <w:pPr>
              <w:contextualSpacing/>
              <w:rPr>
                <w:rFonts w:cs="Arial"/>
                <w:color w:val="3C3C3C"/>
              </w:rPr>
            </w:pPr>
          </w:p>
        </w:tc>
        <w:tc>
          <w:tcPr>
            <w:tcW w:w="1440" w:type="dxa"/>
          </w:tcPr>
          <w:p w14:paraId="04544D02" w14:textId="77777777" w:rsidR="00551646" w:rsidRPr="00E758AC" w:rsidRDefault="00551646" w:rsidP="00551646">
            <w:pPr>
              <w:contextualSpacing/>
              <w:rPr>
                <w:rFonts w:cs="Arial"/>
                <w:color w:val="3C3C3C"/>
              </w:rPr>
            </w:pPr>
          </w:p>
        </w:tc>
      </w:tr>
      <w:tr w:rsidR="00551646" w:rsidRPr="00E758AC" w14:paraId="18034AB8" w14:textId="77777777" w:rsidTr="00CF06C5">
        <w:trPr>
          <w:cantSplit/>
          <w:trHeight w:hRule="exact" w:val="567"/>
        </w:trPr>
        <w:tc>
          <w:tcPr>
            <w:tcW w:w="988" w:type="dxa"/>
          </w:tcPr>
          <w:p w14:paraId="095C3956" w14:textId="7B890630" w:rsidR="00551646" w:rsidRPr="00324DB2" w:rsidRDefault="00551646" w:rsidP="00551646">
            <w:pPr>
              <w:contextualSpacing/>
              <w:rPr>
                <w:rFonts w:cs="Arial"/>
                <w:color w:val="auto"/>
              </w:rPr>
            </w:pPr>
            <w:r w:rsidRPr="00324DB2">
              <w:rPr>
                <w:rFonts w:cs="Arial"/>
                <w:color w:val="auto"/>
              </w:rPr>
              <w:t>5A</w:t>
            </w:r>
            <w:r>
              <w:rPr>
                <w:rFonts w:cs="Arial"/>
                <w:color w:val="auto"/>
              </w:rPr>
              <w:t>IOP</w:t>
            </w:r>
          </w:p>
        </w:tc>
        <w:tc>
          <w:tcPr>
            <w:tcW w:w="3258" w:type="dxa"/>
            <w:gridSpan w:val="2"/>
          </w:tcPr>
          <w:p w14:paraId="32105A08" w14:textId="10853530" w:rsidR="00551646" w:rsidRPr="00324DB2" w:rsidRDefault="00551646" w:rsidP="00551646">
            <w:pPr>
              <w:contextualSpacing/>
              <w:rPr>
                <w:color w:val="auto"/>
              </w:rPr>
            </w:pPr>
            <w:r w:rsidRPr="00324DB2">
              <w:rPr>
                <w:color w:val="auto"/>
              </w:rPr>
              <w:t xml:space="preserve">Contributing to </w:t>
            </w:r>
            <w:r>
              <w:rPr>
                <w:color w:val="auto"/>
              </w:rPr>
              <w:t>Improving Organisational Performance</w:t>
            </w:r>
          </w:p>
        </w:tc>
        <w:tc>
          <w:tcPr>
            <w:tcW w:w="1703" w:type="dxa"/>
          </w:tcPr>
          <w:p w14:paraId="385AAAD1" w14:textId="3C6014FF" w:rsidR="00551646" w:rsidRDefault="00B262F0" w:rsidP="00551646">
            <w:pPr>
              <w:contextualSpacing/>
              <w:rPr>
                <w:rFonts w:cs="Arial"/>
                <w:color w:val="3C3C3C"/>
              </w:rPr>
            </w:pPr>
            <w:r>
              <w:rPr>
                <w:rFonts w:cs="Arial"/>
                <w:color w:val="3C3C3C"/>
              </w:rPr>
              <w:t>3.2</w:t>
            </w:r>
          </w:p>
        </w:tc>
        <w:tc>
          <w:tcPr>
            <w:tcW w:w="5136" w:type="dxa"/>
          </w:tcPr>
          <w:p w14:paraId="0957D977" w14:textId="5B6C0F32" w:rsidR="00551646" w:rsidRDefault="00B262F0" w:rsidP="00551646">
            <w:pPr>
              <w:contextualSpacing/>
              <w:rPr>
                <w:rFonts w:cs="Arial"/>
                <w:color w:val="3C3C3C"/>
              </w:rPr>
            </w:pPr>
            <w:r>
              <w:rPr>
                <w:rFonts w:cs="Arial"/>
                <w:color w:val="3C3C3C"/>
              </w:rPr>
              <w:t>Screenshot company website 2</w:t>
            </w:r>
          </w:p>
        </w:tc>
        <w:tc>
          <w:tcPr>
            <w:tcW w:w="1353" w:type="dxa"/>
            <w:gridSpan w:val="2"/>
          </w:tcPr>
          <w:p w14:paraId="0A3E4CED" w14:textId="7014BC66" w:rsidR="00551646" w:rsidRDefault="00551646" w:rsidP="00551646">
            <w:pPr>
              <w:contextualSpacing/>
              <w:rPr>
                <w:rFonts w:cs="Arial"/>
                <w:color w:val="3C3C3C"/>
              </w:rPr>
            </w:pPr>
            <w:r>
              <w:rPr>
                <w:rFonts w:cs="Arial"/>
                <w:color w:val="3C3C3C"/>
              </w:rPr>
              <w:t>EV33</w:t>
            </w:r>
          </w:p>
        </w:tc>
        <w:tc>
          <w:tcPr>
            <w:tcW w:w="1440" w:type="dxa"/>
          </w:tcPr>
          <w:p w14:paraId="1319D766" w14:textId="77777777" w:rsidR="00551646" w:rsidRPr="00E758AC" w:rsidRDefault="00551646" w:rsidP="00551646">
            <w:pPr>
              <w:contextualSpacing/>
              <w:rPr>
                <w:rFonts w:cs="Arial"/>
                <w:color w:val="3C3C3C"/>
              </w:rPr>
            </w:pPr>
          </w:p>
        </w:tc>
        <w:tc>
          <w:tcPr>
            <w:tcW w:w="1440" w:type="dxa"/>
          </w:tcPr>
          <w:p w14:paraId="6169197A" w14:textId="77777777" w:rsidR="00551646" w:rsidRPr="00E758AC" w:rsidRDefault="00551646" w:rsidP="00551646">
            <w:pPr>
              <w:contextualSpacing/>
              <w:rPr>
                <w:rFonts w:cs="Arial"/>
                <w:color w:val="3C3C3C"/>
              </w:rPr>
            </w:pPr>
          </w:p>
        </w:tc>
      </w:tr>
      <w:tr w:rsidR="00551646" w:rsidRPr="00E758AC" w14:paraId="3F6956C3" w14:textId="77777777" w:rsidTr="00CF06C5">
        <w:trPr>
          <w:cantSplit/>
          <w:trHeight w:hRule="exact" w:val="567"/>
        </w:trPr>
        <w:tc>
          <w:tcPr>
            <w:tcW w:w="988" w:type="dxa"/>
          </w:tcPr>
          <w:p w14:paraId="5B4C7E82" w14:textId="53DBA5BD" w:rsidR="00551646" w:rsidRPr="00324DB2" w:rsidRDefault="00551646" w:rsidP="00551646">
            <w:pPr>
              <w:contextualSpacing/>
              <w:rPr>
                <w:rFonts w:cs="Arial"/>
                <w:color w:val="auto"/>
              </w:rPr>
            </w:pPr>
            <w:r w:rsidRPr="00324DB2">
              <w:rPr>
                <w:rFonts w:cs="Arial"/>
                <w:color w:val="auto"/>
              </w:rPr>
              <w:t>5A</w:t>
            </w:r>
            <w:r>
              <w:rPr>
                <w:rFonts w:cs="Arial"/>
                <w:color w:val="auto"/>
              </w:rPr>
              <w:t>IOP</w:t>
            </w:r>
          </w:p>
        </w:tc>
        <w:tc>
          <w:tcPr>
            <w:tcW w:w="3258" w:type="dxa"/>
            <w:gridSpan w:val="2"/>
          </w:tcPr>
          <w:p w14:paraId="209E1FB7" w14:textId="498BD186" w:rsidR="00551646" w:rsidRPr="00324DB2" w:rsidRDefault="00551646" w:rsidP="00551646">
            <w:pPr>
              <w:contextualSpacing/>
              <w:rPr>
                <w:color w:val="auto"/>
              </w:rPr>
            </w:pPr>
            <w:r w:rsidRPr="00324DB2">
              <w:rPr>
                <w:color w:val="auto"/>
              </w:rPr>
              <w:t xml:space="preserve">Contributing to </w:t>
            </w:r>
            <w:r>
              <w:rPr>
                <w:color w:val="auto"/>
              </w:rPr>
              <w:t>Improving Organisational Performance</w:t>
            </w:r>
          </w:p>
        </w:tc>
        <w:tc>
          <w:tcPr>
            <w:tcW w:w="1703" w:type="dxa"/>
          </w:tcPr>
          <w:p w14:paraId="6D3364D4" w14:textId="54E451A7" w:rsidR="00551646" w:rsidRDefault="00B262F0" w:rsidP="00551646">
            <w:pPr>
              <w:contextualSpacing/>
              <w:rPr>
                <w:rFonts w:cs="Arial"/>
                <w:color w:val="3C3C3C"/>
              </w:rPr>
            </w:pPr>
            <w:r>
              <w:rPr>
                <w:rFonts w:cs="Arial"/>
                <w:color w:val="3C3C3C"/>
              </w:rPr>
              <w:t>3.2</w:t>
            </w:r>
          </w:p>
        </w:tc>
        <w:tc>
          <w:tcPr>
            <w:tcW w:w="5136" w:type="dxa"/>
          </w:tcPr>
          <w:p w14:paraId="67AFFF71" w14:textId="16F1A051" w:rsidR="00551646" w:rsidRDefault="00B262F0" w:rsidP="00551646">
            <w:pPr>
              <w:contextualSpacing/>
              <w:rPr>
                <w:rFonts w:cs="Arial"/>
                <w:color w:val="3C3C3C"/>
              </w:rPr>
            </w:pPr>
            <w:r>
              <w:rPr>
                <w:rFonts w:cs="Arial"/>
                <w:color w:val="3C3C3C"/>
              </w:rPr>
              <w:t>Screenshot Flexible Working Policy</w:t>
            </w:r>
          </w:p>
        </w:tc>
        <w:tc>
          <w:tcPr>
            <w:tcW w:w="1353" w:type="dxa"/>
            <w:gridSpan w:val="2"/>
          </w:tcPr>
          <w:p w14:paraId="65E77794" w14:textId="5085D4F8" w:rsidR="00551646" w:rsidRDefault="00551646" w:rsidP="00551646">
            <w:pPr>
              <w:contextualSpacing/>
              <w:rPr>
                <w:rFonts w:cs="Arial"/>
                <w:color w:val="3C3C3C"/>
              </w:rPr>
            </w:pPr>
            <w:r>
              <w:rPr>
                <w:rFonts w:cs="Arial"/>
                <w:color w:val="3C3C3C"/>
              </w:rPr>
              <w:t>EV34</w:t>
            </w:r>
          </w:p>
        </w:tc>
        <w:tc>
          <w:tcPr>
            <w:tcW w:w="1440" w:type="dxa"/>
          </w:tcPr>
          <w:p w14:paraId="7BE34752" w14:textId="77777777" w:rsidR="00551646" w:rsidRPr="00E758AC" w:rsidRDefault="00551646" w:rsidP="00551646">
            <w:pPr>
              <w:contextualSpacing/>
              <w:rPr>
                <w:rFonts w:cs="Arial"/>
                <w:color w:val="3C3C3C"/>
              </w:rPr>
            </w:pPr>
          </w:p>
        </w:tc>
        <w:tc>
          <w:tcPr>
            <w:tcW w:w="1440" w:type="dxa"/>
          </w:tcPr>
          <w:p w14:paraId="59341DD5" w14:textId="77777777" w:rsidR="00551646" w:rsidRPr="00E758AC" w:rsidRDefault="00551646" w:rsidP="00551646">
            <w:pPr>
              <w:contextualSpacing/>
              <w:rPr>
                <w:rFonts w:cs="Arial"/>
                <w:color w:val="3C3C3C"/>
              </w:rPr>
            </w:pPr>
          </w:p>
        </w:tc>
      </w:tr>
      <w:tr w:rsidR="00551646" w:rsidRPr="00E758AC" w14:paraId="55A8FA16" w14:textId="77777777" w:rsidTr="00CF06C5">
        <w:trPr>
          <w:cantSplit/>
          <w:trHeight w:hRule="exact" w:val="567"/>
        </w:trPr>
        <w:tc>
          <w:tcPr>
            <w:tcW w:w="988" w:type="dxa"/>
          </w:tcPr>
          <w:p w14:paraId="40332DD0" w14:textId="264646ED" w:rsidR="00551646" w:rsidRPr="00324DB2" w:rsidRDefault="00551646" w:rsidP="00551646">
            <w:pPr>
              <w:contextualSpacing/>
              <w:rPr>
                <w:rFonts w:cs="Arial"/>
                <w:color w:val="auto"/>
              </w:rPr>
            </w:pPr>
            <w:r w:rsidRPr="00324DB2">
              <w:rPr>
                <w:rFonts w:cs="Arial"/>
                <w:color w:val="auto"/>
              </w:rPr>
              <w:t>5A</w:t>
            </w:r>
            <w:r>
              <w:rPr>
                <w:rFonts w:cs="Arial"/>
                <w:color w:val="auto"/>
              </w:rPr>
              <w:t>IOP</w:t>
            </w:r>
          </w:p>
        </w:tc>
        <w:tc>
          <w:tcPr>
            <w:tcW w:w="3258" w:type="dxa"/>
            <w:gridSpan w:val="2"/>
          </w:tcPr>
          <w:p w14:paraId="067156B0" w14:textId="71AB2533" w:rsidR="00551646" w:rsidRPr="00324DB2" w:rsidRDefault="00551646" w:rsidP="00551646">
            <w:pPr>
              <w:contextualSpacing/>
              <w:rPr>
                <w:color w:val="auto"/>
              </w:rPr>
            </w:pPr>
            <w:r w:rsidRPr="00324DB2">
              <w:rPr>
                <w:color w:val="auto"/>
              </w:rPr>
              <w:t xml:space="preserve">Contributing to </w:t>
            </w:r>
            <w:r>
              <w:rPr>
                <w:color w:val="auto"/>
              </w:rPr>
              <w:t>Improving Organisational Performance</w:t>
            </w:r>
          </w:p>
        </w:tc>
        <w:tc>
          <w:tcPr>
            <w:tcW w:w="1703" w:type="dxa"/>
          </w:tcPr>
          <w:p w14:paraId="45176246" w14:textId="0D3CACC3" w:rsidR="00551646" w:rsidRDefault="00B262F0" w:rsidP="00551646">
            <w:pPr>
              <w:contextualSpacing/>
              <w:rPr>
                <w:rFonts w:cs="Arial"/>
                <w:color w:val="3C3C3C"/>
              </w:rPr>
            </w:pPr>
            <w:r>
              <w:rPr>
                <w:rFonts w:cs="Arial"/>
                <w:color w:val="3C3C3C"/>
              </w:rPr>
              <w:t>3.2</w:t>
            </w:r>
          </w:p>
        </w:tc>
        <w:tc>
          <w:tcPr>
            <w:tcW w:w="5136" w:type="dxa"/>
          </w:tcPr>
          <w:p w14:paraId="2D21E415" w14:textId="56A2F4FB" w:rsidR="00551646" w:rsidRDefault="00B262F0" w:rsidP="00551646">
            <w:pPr>
              <w:contextualSpacing/>
              <w:rPr>
                <w:rFonts w:cs="Arial"/>
                <w:color w:val="3C3C3C"/>
              </w:rPr>
            </w:pPr>
            <w:r>
              <w:rPr>
                <w:rFonts w:cs="Arial"/>
                <w:color w:val="3C3C3C"/>
              </w:rPr>
              <w:t>Annual Leave Policy</w:t>
            </w:r>
          </w:p>
        </w:tc>
        <w:tc>
          <w:tcPr>
            <w:tcW w:w="1353" w:type="dxa"/>
            <w:gridSpan w:val="2"/>
          </w:tcPr>
          <w:p w14:paraId="0837CC81" w14:textId="3C9C070C" w:rsidR="00551646" w:rsidRDefault="00551646" w:rsidP="00551646">
            <w:pPr>
              <w:contextualSpacing/>
              <w:rPr>
                <w:rFonts w:cs="Arial"/>
                <w:color w:val="3C3C3C"/>
              </w:rPr>
            </w:pPr>
            <w:r>
              <w:rPr>
                <w:rFonts w:cs="Arial"/>
                <w:color w:val="3C3C3C"/>
              </w:rPr>
              <w:t>EV35</w:t>
            </w:r>
          </w:p>
        </w:tc>
        <w:tc>
          <w:tcPr>
            <w:tcW w:w="1440" w:type="dxa"/>
          </w:tcPr>
          <w:p w14:paraId="5FAD204B" w14:textId="77777777" w:rsidR="00551646" w:rsidRPr="00E758AC" w:rsidRDefault="00551646" w:rsidP="00551646">
            <w:pPr>
              <w:contextualSpacing/>
              <w:rPr>
                <w:rFonts w:cs="Arial"/>
                <w:color w:val="3C3C3C"/>
              </w:rPr>
            </w:pPr>
          </w:p>
        </w:tc>
        <w:tc>
          <w:tcPr>
            <w:tcW w:w="1440" w:type="dxa"/>
          </w:tcPr>
          <w:p w14:paraId="0FBCB644" w14:textId="77777777" w:rsidR="00551646" w:rsidRPr="00E758AC" w:rsidRDefault="00551646" w:rsidP="00551646">
            <w:pPr>
              <w:contextualSpacing/>
              <w:rPr>
                <w:rFonts w:cs="Arial"/>
                <w:color w:val="3C3C3C"/>
              </w:rPr>
            </w:pPr>
          </w:p>
        </w:tc>
      </w:tr>
      <w:tr w:rsidR="00551646" w:rsidRPr="00E758AC" w14:paraId="4851D70D" w14:textId="77777777" w:rsidTr="00CF06C5">
        <w:tc>
          <w:tcPr>
            <w:tcW w:w="15318" w:type="dxa"/>
            <w:gridSpan w:val="9"/>
            <w:shd w:val="clear" w:color="auto" w:fill="DBD3E5"/>
          </w:tcPr>
          <w:p w14:paraId="3A902E6D" w14:textId="77777777" w:rsidR="00551646" w:rsidRPr="00E758AC" w:rsidRDefault="00551646" w:rsidP="00551646">
            <w:pPr>
              <w:contextualSpacing/>
              <w:rPr>
                <w:rFonts w:cs="Arial"/>
                <w:b/>
                <w:color w:val="3C3C3C"/>
              </w:rPr>
            </w:pPr>
            <w:r w:rsidRPr="00E758AC">
              <w:rPr>
                <w:rFonts w:cs="Arial"/>
                <w:b/>
                <w:color w:val="3C3C3C"/>
              </w:rPr>
              <w:t>Candidate declaration:</w:t>
            </w:r>
          </w:p>
        </w:tc>
      </w:tr>
      <w:tr w:rsidR="00551646" w:rsidRPr="00E758AC" w14:paraId="6AB3DE5B" w14:textId="77777777" w:rsidTr="00CF06C5">
        <w:tc>
          <w:tcPr>
            <w:tcW w:w="15318" w:type="dxa"/>
            <w:gridSpan w:val="9"/>
            <w:shd w:val="clear" w:color="auto" w:fill="auto"/>
          </w:tcPr>
          <w:p w14:paraId="06B3E432" w14:textId="77777777" w:rsidR="00551646" w:rsidRPr="00E758AC" w:rsidRDefault="00551646" w:rsidP="00551646">
            <w:pPr>
              <w:pStyle w:val="ListParagraph"/>
              <w:numPr>
                <w:ilvl w:val="0"/>
                <w:numId w:val="10"/>
              </w:numPr>
              <w:spacing w:before="60" w:after="60"/>
              <w:ind w:left="499" w:hanging="357"/>
              <w:contextualSpacing w:val="0"/>
              <w:rPr>
                <w:rFonts w:cs="Arial"/>
                <w:color w:val="3C3C3C"/>
                <w:sz w:val="18"/>
                <w:szCs w:val="18"/>
              </w:rPr>
            </w:pPr>
            <w:r w:rsidRPr="00E758AC">
              <w:rPr>
                <w:rFonts w:cs="Arial"/>
                <w:color w:val="3C3C3C"/>
                <w:sz w:val="18"/>
                <w:szCs w:val="18"/>
              </w:rPr>
              <w:t xml:space="preserve">I confirm that the work/evidence presented for assessment is my own unaided work. </w:t>
            </w:r>
          </w:p>
          <w:p w14:paraId="3E45F6CE" w14:textId="77777777" w:rsidR="00551646" w:rsidRPr="00E758AC" w:rsidRDefault="00551646" w:rsidP="00551646">
            <w:pPr>
              <w:pStyle w:val="ListParagraph"/>
              <w:numPr>
                <w:ilvl w:val="0"/>
                <w:numId w:val="10"/>
              </w:numPr>
              <w:spacing w:after="60"/>
              <w:ind w:left="499" w:hanging="357"/>
              <w:contextualSpacing w:val="0"/>
              <w:rPr>
                <w:rFonts w:cs="Arial"/>
                <w:color w:val="3C3C3C"/>
                <w:sz w:val="18"/>
                <w:szCs w:val="18"/>
              </w:rPr>
            </w:pPr>
            <w:r w:rsidRPr="00E758AC">
              <w:rPr>
                <w:rFonts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1D1A0FDC" w14:textId="77777777" w:rsidR="00551646" w:rsidRPr="00E758AC" w:rsidRDefault="00551646" w:rsidP="00551646">
            <w:pPr>
              <w:pStyle w:val="ListParagraph"/>
              <w:numPr>
                <w:ilvl w:val="0"/>
                <w:numId w:val="10"/>
              </w:numPr>
              <w:spacing w:after="60"/>
              <w:ind w:left="499" w:hanging="357"/>
              <w:contextualSpacing w:val="0"/>
              <w:rPr>
                <w:rFonts w:cs="Arial"/>
                <w:color w:val="3C3C3C"/>
                <w:sz w:val="18"/>
                <w:szCs w:val="18"/>
              </w:rPr>
            </w:pPr>
            <w:r w:rsidRPr="00E758AC">
              <w:rPr>
                <w:rFonts w:cs="Arial"/>
                <w:color w:val="3C3C3C"/>
                <w:sz w:val="18"/>
                <w:szCs w:val="18"/>
              </w:rPr>
              <w:t>I agree to this work being subjected to scrutiny by textual analysis software if required.</w:t>
            </w:r>
          </w:p>
          <w:p w14:paraId="0BDF284B" w14:textId="77777777" w:rsidR="00551646" w:rsidRPr="00E758AC" w:rsidRDefault="00551646" w:rsidP="00551646">
            <w:pPr>
              <w:pStyle w:val="ListParagraph"/>
              <w:numPr>
                <w:ilvl w:val="0"/>
                <w:numId w:val="10"/>
              </w:numPr>
              <w:spacing w:after="60"/>
              <w:ind w:left="499" w:hanging="357"/>
              <w:contextualSpacing w:val="0"/>
              <w:rPr>
                <w:rFonts w:cs="Arial"/>
                <w:color w:val="3C3C3C"/>
                <w:sz w:val="18"/>
                <w:szCs w:val="18"/>
              </w:rPr>
            </w:pPr>
            <w:r w:rsidRPr="00E758AC">
              <w:rPr>
                <w:rFonts w:cs="Arial"/>
                <w:color w:val="3C3C3C"/>
                <w:sz w:val="18"/>
                <w:szCs w:val="18"/>
              </w:rPr>
              <w:t>I understand that my work may be used for future academic/quality assurance purposes in accordance with the provisions of the Data Protection Act 1998.</w:t>
            </w:r>
          </w:p>
          <w:p w14:paraId="0B196FA9" w14:textId="77777777" w:rsidR="00551646" w:rsidRPr="00E758AC" w:rsidRDefault="00551646" w:rsidP="00551646">
            <w:pPr>
              <w:pStyle w:val="ListParagraph"/>
              <w:numPr>
                <w:ilvl w:val="0"/>
                <w:numId w:val="10"/>
              </w:numPr>
              <w:spacing w:after="60"/>
              <w:ind w:left="499" w:hanging="357"/>
              <w:contextualSpacing w:val="0"/>
              <w:rPr>
                <w:rFonts w:cs="Arial"/>
                <w:color w:val="3C3C3C"/>
                <w:sz w:val="18"/>
                <w:szCs w:val="18"/>
              </w:rPr>
            </w:pPr>
            <w:r w:rsidRPr="00E758AC">
              <w:rPr>
                <w:rFonts w:cs="Arial"/>
                <w:color w:val="3C3C3C"/>
                <w:sz w:val="18"/>
                <w:szCs w:val="18"/>
              </w:rPr>
              <w:t>I understand that the work/evidence submitted for assessment may not be returned to me and that I have retained a copy for my records.</w:t>
            </w:r>
          </w:p>
          <w:p w14:paraId="69DD5286" w14:textId="77777777" w:rsidR="00551646" w:rsidRPr="00E758AC" w:rsidRDefault="00551646" w:rsidP="00551646">
            <w:pPr>
              <w:pStyle w:val="ListParagraph"/>
              <w:numPr>
                <w:ilvl w:val="0"/>
                <w:numId w:val="10"/>
              </w:numPr>
              <w:spacing w:after="60"/>
              <w:ind w:left="499" w:hanging="357"/>
              <w:contextualSpacing w:val="0"/>
              <w:rPr>
                <w:rFonts w:cs="Arial"/>
                <w:color w:val="3C3C3C"/>
                <w:sz w:val="18"/>
                <w:szCs w:val="18"/>
              </w:rPr>
            </w:pPr>
            <w:r w:rsidRPr="00E758AC">
              <w:rPr>
                <w:rFonts w:cs="Arial"/>
                <w:color w:val="3C3C3C"/>
                <w:sz w:val="18"/>
                <w:szCs w:val="18"/>
              </w:rPr>
              <w:t>I understand that until such time as the assessment grade has been ratified through internal and external quality assurance processes it is not final.</w:t>
            </w:r>
          </w:p>
        </w:tc>
      </w:tr>
      <w:tr w:rsidR="00551646" w:rsidRPr="00E758AC" w14:paraId="225F6FE3" w14:textId="77777777" w:rsidTr="00CF06C5">
        <w:trPr>
          <w:trHeight w:val="380"/>
        </w:trPr>
        <w:tc>
          <w:tcPr>
            <w:tcW w:w="2516" w:type="dxa"/>
            <w:gridSpan w:val="2"/>
            <w:shd w:val="clear" w:color="auto" w:fill="DBD3E5"/>
            <w:vAlign w:val="center"/>
          </w:tcPr>
          <w:p w14:paraId="116636AF" w14:textId="77777777" w:rsidR="00551646" w:rsidRPr="00E758AC" w:rsidRDefault="00551646" w:rsidP="00551646">
            <w:pPr>
              <w:rPr>
                <w:rFonts w:cs="Arial"/>
                <w:b/>
                <w:color w:val="3C3C3C"/>
              </w:rPr>
            </w:pPr>
            <w:r w:rsidRPr="00E758AC">
              <w:rPr>
                <w:rFonts w:cs="Arial"/>
                <w:b/>
                <w:color w:val="3C3C3C"/>
              </w:rPr>
              <w:t>Signature:</w:t>
            </w:r>
          </w:p>
        </w:tc>
        <w:tc>
          <w:tcPr>
            <w:tcW w:w="8649" w:type="dxa"/>
            <w:gridSpan w:val="4"/>
            <w:vAlign w:val="center"/>
          </w:tcPr>
          <w:p w14:paraId="194C8116" w14:textId="77777777" w:rsidR="00551646" w:rsidRPr="00E758AC" w:rsidRDefault="00551646" w:rsidP="00551646">
            <w:pPr>
              <w:rPr>
                <w:rFonts w:cs="Arial"/>
                <w:b/>
                <w:color w:val="3C3C3C"/>
              </w:rPr>
            </w:pPr>
            <w:r>
              <w:rPr>
                <w:rFonts w:cs="Arial"/>
                <w:b/>
                <w:color w:val="3C3C3C"/>
              </w:rPr>
              <w:t>Maria Mellen Jimenez</w:t>
            </w:r>
          </w:p>
        </w:tc>
        <w:tc>
          <w:tcPr>
            <w:tcW w:w="1273" w:type="dxa"/>
            <w:shd w:val="clear" w:color="auto" w:fill="DBD3E5"/>
            <w:vAlign w:val="center"/>
          </w:tcPr>
          <w:p w14:paraId="2700F499" w14:textId="77777777" w:rsidR="00551646" w:rsidRPr="00E758AC" w:rsidRDefault="00551646" w:rsidP="00551646">
            <w:pPr>
              <w:rPr>
                <w:rFonts w:cs="Arial"/>
                <w:b/>
                <w:color w:val="3C3C3C"/>
              </w:rPr>
            </w:pPr>
            <w:r w:rsidRPr="00E758AC">
              <w:rPr>
                <w:rFonts w:cs="Arial"/>
                <w:b/>
                <w:color w:val="3C3C3C"/>
              </w:rPr>
              <w:t>Date:</w:t>
            </w:r>
          </w:p>
        </w:tc>
        <w:tc>
          <w:tcPr>
            <w:tcW w:w="2880" w:type="dxa"/>
            <w:gridSpan w:val="2"/>
            <w:vAlign w:val="center"/>
          </w:tcPr>
          <w:p w14:paraId="6AB44F9F" w14:textId="609CDA4B" w:rsidR="00551646" w:rsidRPr="00E758AC" w:rsidRDefault="00551646" w:rsidP="00551646">
            <w:pPr>
              <w:rPr>
                <w:rFonts w:cs="Arial"/>
                <w:b/>
                <w:color w:val="3C3C3C"/>
              </w:rPr>
            </w:pPr>
            <w:r>
              <w:rPr>
                <w:rFonts w:cs="Arial"/>
                <w:b/>
                <w:color w:val="3C3C3C"/>
              </w:rPr>
              <w:t>19.09.2021</w:t>
            </w:r>
          </w:p>
        </w:tc>
      </w:tr>
    </w:tbl>
    <w:p w14:paraId="42542B3C" w14:textId="77777777" w:rsidR="001C6D16" w:rsidRDefault="001C6D16" w:rsidP="001C6D16">
      <w:pPr>
        <w:pStyle w:val="Bullets"/>
        <w:numPr>
          <w:ilvl w:val="0"/>
          <w:numId w:val="0"/>
        </w:numPr>
      </w:pPr>
    </w:p>
    <w:p w14:paraId="320B797C" w14:textId="77777777" w:rsidR="001C6D16" w:rsidRPr="00E758AC" w:rsidRDefault="001C6D16" w:rsidP="001C6D16">
      <w:pPr>
        <w:rPr>
          <w:lang w:eastAsia="en-GB"/>
        </w:rPr>
      </w:pPr>
    </w:p>
    <w:p w14:paraId="7D4057F8" w14:textId="77777777" w:rsidR="001C6D16" w:rsidRDefault="001C6D16" w:rsidP="001C6D16">
      <w:pPr>
        <w:rPr>
          <w:lang w:eastAsia="en-GB"/>
        </w:rPr>
      </w:pPr>
    </w:p>
    <w:p w14:paraId="287BC1B4" w14:textId="77777777" w:rsidR="001C6D16" w:rsidRPr="00E758AC" w:rsidRDefault="001C6D16" w:rsidP="001C6D16">
      <w:pPr>
        <w:rPr>
          <w:rFonts w:cs="Arial"/>
          <w:b/>
          <w:color w:val="520D5D"/>
          <w:lang w:eastAsia="en-GB"/>
        </w:rPr>
      </w:pPr>
      <w:r w:rsidRPr="00E758AC">
        <w:rPr>
          <w:rFonts w:cs="Arial"/>
          <w:b/>
          <w:color w:val="520D5D"/>
          <w:lang w:eastAsia="en-GB"/>
        </w:rPr>
        <w:t>Notes on candidate evidence matrices</w:t>
      </w:r>
    </w:p>
    <w:p w14:paraId="2EC2CC91" w14:textId="77777777" w:rsidR="001C6D16" w:rsidRPr="00E758AC" w:rsidRDefault="001C6D16" w:rsidP="001C6D16">
      <w:pPr>
        <w:rPr>
          <w:rFonts w:cs="Arial"/>
          <w:color w:val="3C3C3C"/>
          <w:lang w:eastAsia="en-GB"/>
        </w:rPr>
      </w:pPr>
    </w:p>
    <w:p w14:paraId="022E96AB" w14:textId="77777777" w:rsidR="001C6D16" w:rsidRPr="00E758AC" w:rsidRDefault="001C6D16" w:rsidP="001C6D16">
      <w:pPr>
        <w:rPr>
          <w:rFonts w:cs="Arial"/>
          <w:color w:val="3C3C3C"/>
          <w:lang w:eastAsia="en-GB"/>
        </w:rPr>
      </w:pPr>
      <w:r w:rsidRPr="00E758AC">
        <w:rPr>
          <w:rFonts w:cs="Arial"/>
          <w:color w:val="3C3C3C"/>
          <w:lang w:eastAsia="en-GB"/>
        </w:rPr>
        <w:t>Candidates should be encouraged to develop a matrix indicating how their evidence relates to each unit/module and learning outcomes/assessment criteria. This helps advisors and assessors to support candidates to draw links between units and encourage cross-referencing and the possible multi-use of evidence.</w:t>
      </w:r>
    </w:p>
    <w:p w14:paraId="5056D63E" w14:textId="77777777" w:rsidR="001C6D16" w:rsidRPr="00E758AC" w:rsidRDefault="001C6D16" w:rsidP="001C6D16">
      <w:pPr>
        <w:rPr>
          <w:rFonts w:cs="Arial"/>
          <w:color w:val="3C3C3C"/>
          <w:lang w:eastAsia="en-GB"/>
        </w:rPr>
      </w:pPr>
    </w:p>
    <w:p w14:paraId="2E65E43D" w14:textId="77777777" w:rsidR="001C6D16" w:rsidRPr="00E758AC" w:rsidRDefault="001C6D16" w:rsidP="001C6D16">
      <w:pPr>
        <w:rPr>
          <w:rFonts w:cs="Arial"/>
          <w:color w:val="3C3C3C"/>
          <w:lang w:eastAsia="en-GB"/>
        </w:rPr>
      </w:pPr>
      <w:r w:rsidRPr="00E758AC">
        <w:rPr>
          <w:rFonts w:cs="Arial"/>
          <w:color w:val="3C3C3C"/>
          <w:lang w:eastAsia="en-GB"/>
        </w:rPr>
        <w:t xml:space="preserve">Evidence matrices can be developed using the unit/module and learning outcomes/assessment criteria, giving candidates an opportunity to link their evidence to each outcome. </w:t>
      </w:r>
    </w:p>
    <w:p w14:paraId="15F1CF3B" w14:textId="77777777" w:rsidR="001C6D16" w:rsidRPr="00E758AC" w:rsidRDefault="001C6D16" w:rsidP="001C6D16">
      <w:pPr>
        <w:rPr>
          <w:rFonts w:cs="Arial"/>
          <w:color w:val="3C3C3C"/>
          <w:lang w:eastAsia="en-GB"/>
        </w:rPr>
      </w:pPr>
    </w:p>
    <w:p w14:paraId="78A7C074" w14:textId="77777777" w:rsidR="001C6D16" w:rsidRPr="00E758AC" w:rsidRDefault="001C6D16" w:rsidP="001C6D16">
      <w:pPr>
        <w:rPr>
          <w:rFonts w:cs="Arial"/>
          <w:color w:val="3C3C3C"/>
          <w:lang w:eastAsia="en-GB"/>
        </w:rPr>
      </w:pPr>
      <w:r w:rsidRPr="00E758AC">
        <w:rPr>
          <w:rFonts w:cs="Arial"/>
          <w:color w:val="3C3C3C"/>
          <w:lang w:eastAsia="en-GB"/>
        </w:rPr>
        <w:t>Another approach is to have a more generic form where candidates list evidence and tick relevant boxes to show coverage.</w:t>
      </w:r>
    </w:p>
    <w:p w14:paraId="568F20EB" w14:textId="77777777" w:rsidR="001C6D16" w:rsidRPr="00E758AC" w:rsidRDefault="001C6D16" w:rsidP="001C6D16">
      <w:pPr>
        <w:rPr>
          <w:rFonts w:cs="Arial"/>
          <w:color w:val="3C3C3C"/>
          <w:lang w:eastAsia="en-GB"/>
        </w:rPr>
      </w:pPr>
    </w:p>
    <w:p w14:paraId="4BEEBE19" w14:textId="77777777" w:rsidR="001C6D16" w:rsidRPr="00E758AC" w:rsidRDefault="001C6D16" w:rsidP="001C6D16">
      <w:pPr>
        <w:rPr>
          <w:rFonts w:cs="Arial"/>
          <w:color w:val="3C3C3C"/>
          <w:lang w:eastAsia="en-GB"/>
        </w:rPr>
      </w:pPr>
      <w:r w:rsidRPr="00E758AC">
        <w:rPr>
          <w:rFonts w:cs="Arial"/>
          <w:color w:val="3C3C3C"/>
          <w:lang w:eastAsia="en-GB"/>
        </w:rPr>
        <w:t>Whatever approach is employed candidates should be encouraged to complete these forms themselves and not expect assessors to do this for them.</w:t>
      </w:r>
    </w:p>
    <w:p w14:paraId="20FFA00C" w14:textId="77777777" w:rsidR="001C6D16" w:rsidRPr="009C62A2" w:rsidRDefault="001C6D16" w:rsidP="001C6D16">
      <w:pPr>
        <w:spacing w:after="160" w:line="259" w:lineRule="auto"/>
        <w:jc w:val="both"/>
        <w:sectPr w:rsidR="001C6D16" w:rsidRPr="009C62A2" w:rsidSect="00CF06C5">
          <w:headerReference w:type="even" r:id="rId9"/>
          <w:headerReference w:type="default" r:id="rId10"/>
          <w:footerReference w:type="even" r:id="rId11"/>
          <w:footerReference w:type="default" r:id="rId12"/>
          <w:headerReference w:type="first" r:id="rId13"/>
          <w:footerReference w:type="first" r:id="rId14"/>
          <w:pgSz w:w="16838" w:h="11906" w:orient="landscape"/>
          <w:pgMar w:top="885" w:right="539" w:bottom="720" w:left="720" w:header="709" w:footer="709" w:gutter="0"/>
          <w:cols w:space="708"/>
          <w:docGrid w:linePitch="360"/>
        </w:sectPr>
      </w:pPr>
    </w:p>
    <w:p w14:paraId="09ABB378" w14:textId="431FD257" w:rsidR="001C6D16" w:rsidRDefault="001C6D16" w:rsidP="001C6D16">
      <w:pPr>
        <w:jc w:val="both"/>
        <w:rPr>
          <w:b/>
          <w:bCs/>
          <w:color w:val="auto"/>
          <w:sz w:val="24"/>
          <w:szCs w:val="24"/>
        </w:rPr>
      </w:pPr>
      <w:r>
        <w:rPr>
          <w:b/>
          <w:bCs/>
          <w:color w:val="auto"/>
          <w:sz w:val="24"/>
          <w:szCs w:val="24"/>
        </w:rPr>
        <w:lastRenderedPageBreak/>
        <w:t xml:space="preserve">LO1: </w:t>
      </w:r>
      <w:bookmarkStart w:id="1" w:name="_Hlk82540458"/>
      <w:r>
        <w:rPr>
          <w:b/>
          <w:bCs/>
          <w:color w:val="auto"/>
          <w:sz w:val="24"/>
          <w:szCs w:val="24"/>
        </w:rPr>
        <w:t>Be able to provide information on performance management activities within an organisation</w:t>
      </w:r>
      <w:bookmarkEnd w:id="1"/>
    </w:p>
    <w:p w14:paraId="1B10C489" w14:textId="77777777" w:rsidR="001C6D16" w:rsidRDefault="001C6D16" w:rsidP="001C6D16">
      <w:pPr>
        <w:jc w:val="both"/>
        <w:rPr>
          <w:b/>
          <w:bCs/>
          <w:color w:val="auto"/>
          <w:sz w:val="24"/>
          <w:szCs w:val="24"/>
        </w:rPr>
      </w:pPr>
    </w:p>
    <w:p w14:paraId="3B66C408" w14:textId="28550859" w:rsidR="009D0912" w:rsidRDefault="009D0912" w:rsidP="009D0912">
      <w:pPr>
        <w:pStyle w:val="ListParagraph"/>
        <w:numPr>
          <w:ilvl w:val="1"/>
          <w:numId w:val="4"/>
        </w:numPr>
        <w:jc w:val="both"/>
        <w:rPr>
          <w:b/>
          <w:bCs/>
          <w:color w:val="auto"/>
          <w:sz w:val="24"/>
          <w:szCs w:val="24"/>
        </w:rPr>
      </w:pPr>
      <w:bookmarkStart w:id="2" w:name="_Hlk76249197"/>
      <w:r w:rsidRPr="009D0912">
        <w:rPr>
          <w:b/>
          <w:bCs/>
          <w:color w:val="auto"/>
          <w:sz w:val="24"/>
          <w:szCs w:val="24"/>
        </w:rPr>
        <w:t xml:space="preserve">Explain performance management policies and processes in the organisation and the roles and responsibilities of those involved in them. </w:t>
      </w:r>
    </w:p>
    <w:p w14:paraId="612E19AB" w14:textId="6278FD5F" w:rsidR="00225BA2" w:rsidRDefault="00225BA2" w:rsidP="00225BA2">
      <w:pPr>
        <w:jc w:val="both"/>
        <w:rPr>
          <w:b/>
          <w:bCs/>
          <w:color w:val="auto"/>
          <w:sz w:val="24"/>
          <w:szCs w:val="24"/>
        </w:rPr>
      </w:pPr>
    </w:p>
    <w:p w14:paraId="569D10E2" w14:textId="25C5F57E" w:rsidR="00225BA2" w:rsidRDefault="00826EDE" w:rsidP="00826EDE">
      <w:pPr>
        <w:ind w:left="720"/>
        <w:jc w:val="both"/>
        <w:rPr>
          <w:color w:val="auto"/>
          <w:sz w:val="24"/>
          <w:szCs w:val="24"/>
        </w:rPr>
      </w:pPr>
      <w:r>
        <w:rPr>
          <w:color w:val="auto"/>
          <w:sz w:val="24"/>
          <w:szCs w:val="24"/>
        </w:rPr>
        <w:t xml:space="preserve">My organisation has developed a </w:t>
      </w:r>
      <w:r w:rsidRPr="004D2D0D">
        <w:rPr>
          <w:color w:val="auto"/>
          <w:sz w:val="24"/>
          <w:szCs w:val="24"/>
          <w:u w:val="single"/>
        </w:rPr>
        <w:t>Performance Management Guide</w:t>
      </w:r>
      <w:r>
        <w:rPr>
          <w:color w:val="auto"/>
          <w:sz w:val="24"/>
          <w:szCs w:val="24"/>
        </w:rPr>
        <w:t xml:space="preserve"> (EV1), which should be used as a tool to support employees to achieve a high standard of performance, so that the company achieves its objectives.</w:t>
      </w:r>
      <w:r w:rsidR="00BE7A53">
        <w:rPr>
          <w:color w:val="auto"/>
          <w:sz w:val="24"/>
          <w:szCs w:val="24"/>
        </w:rPr>
        <w:t xml:space="preserve"> It explains its purpose and brings up the role that line managers have in terms of feedback and support for the employees to enhance their performance standards</w:t>
      </w:r>
      <w:r w:rsidR="009469A3">
        <w:rPr>
          <w:color w:val="auto"/>
          <w:sz w:val="24"/>
          <w:szCs w:val="24"/>
        </w:rPr>
        <w:t>, supporting Taylor’s (2016) statement where it affirms that managers are responsible for carrying out performance management appraisals.</w:t>
      </w:r>
      <w:r w:rsidR="00486F2B">
        <w:rPr>
          <w:color w:val="auto"/>
          <w:sz w:val="24"/>
          <w:szCs w:val="24"/>
        </w:rPr>
        <w:t xml:space="preserve"> This guide (EV1) carries on explaining the elements of the Company’s performance cycle, and how objectives are set (EV2), using the SMART </w:t>
      </w:r>
      <w:r w:rsidR="0042531E">
        <w:rPr>
          <w:color w:val="auto"/>
          <w:sz w:val="24"/>
          <w:szCs w:val="24"/>
        </w:rPr>
        <w:t>scale (Taylor, 2016). It also points out the benefits to performance conversations and the purposes of the 121 meeting (EV3).</w:t>
      </w:r>
    </w:p>
    <w:p w14:paraId="3667B977" w14:textId="2D5D7D18" w:rsidR="0042531E" w:rsidRDefault="0042531E" w:rsidP="00826EDE">
      <w:pPr>
        <w:ind w:left="720"/>
        <w:jc w:val="both"/>
        <w:rPr>
          <w:color w:val="auto"/>
          <w:sz w:val="24"/>
          <w:szCs w:val="24"/>
        </w:rPr>
      </w:pPr>
    </w:p>
    <w:p w14:paraId="787345D6" w14:textId="2AD57763" w:rsidR="008D630C" w:rsidRPr="00A418D7" w:rsidRDefault="00A418D7" w:rsidP="007F123B">
      <w:pPr>
        <w:ind w:left="720"/>
        <w:jc w:val="both"/>
        <w:rPr>
          <w:color w:val="auto"/>
          <w:sz w:val="24"/>
          <w:szCs w:val="24"/>
        </w:rPr>
      </w:pPr>
      <w:r>
        <w:rPr>
          <w:color w:val="auto"/>
          <w:sz w:val="24"/>
          <w:szCs w:val="24"/>
        </w:rPr>
        <w:t xml:space="preserve">In the case of having an underperforming employee, we will refer to the </w:t>
      </w:r>
      <w:r>
        <w:rPr>
          <w:color w:val="auto"/>
          <w:sz w:val="24"/>
          <w:szCs w:val="24"/>
          <w:u w:val="single"/>
        </w:rPr>
        <w:t>Performance Capability Policy</w:t>
      </w:r>
      <w:r>
        <w:rPr>
          <w:color w:val="auto"/>
          <w:sz w:val="24"/>
          <w:szCs w:val="24"/>
        </w:rPr>
        <w:t xml:space="preserve"> (EV4), where it explains the responsibilities of both employee and HR/line manager, and the procedure to follow (EV5), establishing the minimum time periods for each stage</w:t>
      </w:r>
      <w:r w:rsidR="004D2D0D">
        <w:rPr>
          <w:color w:val="auto"/>
          <w:sz w:val="24"/>
          <w:szCs w:val="24"/>
        </w:rPr>
        <w:t xml:space="preserve">. </w:t>
      </w:r>
      <w:r w:rsidR="007F123B">
        <w:rPr>
          <w:color w:val="auto"/>
          <w:sz w:val="24"/>
          <w:szCs w:val="24"/>
        </w:rPr>
        <w:t>I have created a Chart which summarises the procedure, available on EV6.</w:t>
      </w:r>
    </w:p>
    <w:p w14:paraId="41F4D062" w14:textId="67EB0EE0" w:rsidR="0042531E" w:rsidRDefault="0042531E" w:rsidP="00826EDE">
      <w:pPr>
        <w:ind w:left="720"/>
        <w:jc w:val="both"/>
        <w:rPr>
          <w:color w:val="auto"/>
          <w:sz w:val="24"/>
          <w:szCs w:val="24"/>
        </w:rPr>
      </w:pPr>
    </w:p>
    <w:p w14:paraId="3FA687F5" w14:textId="66492240" w:rsidR="0042531E" w:rsidRDefault="00810006" w:rsidP="00826EDE">
      <w:pPr>
        <w:ind w:left="720"/>
        <w:jc w:val="both"/>
        <w:rPr>
          <w:color w:val="auto"/>
          <w:sz w:val="24"/>
          <w:szCs w:val="24"/>
        </w:rPr>
      </w:pPr>
      <w:r>
        <w:rPr>
          <w:color w:val="auto"/>
          <w:sz w:val="24"/>
          <w:szCs w:val="24"/>
        </w:rPr>
        <w:t>Apart from the involvement of the HR manager i</w:t>
      </w:r>
      <w:r w:rsidR="0042531E">
        <w:rPr>
          <w:color w:val="auto"/>
          <w:sz w:val="24"/>
          <w:szCs w:val="24"/>
        </w:rPr>
        <w:t>n this aspect, the HR</w:t>
      </w:r>
      <w:r>
        <w:rPr>
          <w:color w:val="auto"/>
          <w:sz w:val="24"/>
          <w:szCs w:val="24"/>
        </w:rPr>
        <w:t xml:space="preserve"> advisors</w:t>
      </w:r>
      <w:r w:rsidR="0042531E">
        <w:rPr>
          <w:color w:val="auto"/>
          <w:sz w:val="24"/>
          <w:szCs w:val="24"/>
        </w:rPr>
        <w:t xml:space="preserve"> team in Head Office has provided us with the necessary documentation that we need </w:t>
      </w:r>
      <w:r>
        <w:rPr>
          <w:color w:val="auto"/>
          <w:sz w:val="24"/>
          <w:szCs w:val="24"/>
        </w:rPr>
        <w:t xml:space="preserve">to fill in </w:t>
      </w:r>
      <w:r w:rsidR="0042531E">
        <w:rPr>
          <w:color w:val="auto"/>
          <w:sz w:val="24"/>
          <w:szCs w:val="24"/>
        </w:rPr>
        <w:t>during the performance reviews, including an explanation of what SMART objectives are</w:t>
      </w:r>
      <w:r>
        <w:rPr>
          <w:color w:val="auto"/>
          <w:sz w:val="24"/>
          <w:szCs w:val="24"/>
        </w:rPr>
        <w:t xml:space="preserve"> (EV</w:t>
      </w:r>
      <w:r w:rsidR="009E6B16">
        <w:rPr>
          <w:color w:val="auto"/>
          <w:sz w:val="24"/>
          <w:szCs w:val="24"/>
        </w:rPr>
        <w:t>7</w:t>
      </w:r>
      <w:r>
        <w:rPr>
          <w:color w:val="auto"/>
          <w:sz w:val="24"/>
          <w:szCs w:val="24"/>
        </w:rPr>
        <w:t>), 121 template forms (EV</w:t>
      </w:r>
      <w:r w:rsidR="009E6B16">
        <w:rPr>
          <w:color w:val="auto"/>
          <w:sz w:val="24"/>
          <w:szCs w:val="24"/>
        </w:rPr>
        <w:t>8</w:t>
      </w:r>
      <w:r>
        <w:rPr>
          <w:color w:val="auto"/>
          <w:sz w:val="24"/>
          <w:szCs w:val="24"/>
        </w:rPr>
        <w:t>).</w:t>
      </w:r>
    </w:p>
    <w:p w14:paraId="00921B4A" w14:textId="6B850674" w:rsidR="00486F2B" w:rsidRDefault="00486F2B" w:rsidP="00826EDE">
      <w:pPr>
        <w:ind w:left="720"/>
        <w:jc w:val="both"/>
        <w:rPr>
          <w:color w:val="auto"/>
          <w:sz w:val="24"/>
          <w:szCs w:val="24"/>
        </w:rPr>
      </w:pPr>
    </w:p>
    <w:p w14:paraId="695575E4" w14:textId="5C473E16" w:rsidR="009E6B16" w:rsidRDefault="009E6B16" w:rsidP="00826EDE">
      <w:pPr>
        <w:ind w:left="720"/>
        <w:jc w:val="both"/>
        <w:rPr>
          <w:color w:val="auto"/>
          <w:sz w:val="24"/>
          <w:szCs w:val="24"/>
        </w:rPr>
      </w:pPr>
      <w:r>
        <w:rPr>
          <w:color w:val="auto"/>
          <w:sz w:val="24"/>
          <w:szCs w:val="24"/>
        </w:rPr>
        <w:t>In order to assess the employee’s performance, my organisation</w:t>
      </w:r>
      <w:r w:rsidR="007941C9">
        <w:rPr>
          <w:color w:val="auto"/>
          <w:sz w:val="24"/>
          <w:szCs w:val="24"/>
        </w:rPr>
        <w:t xml:space="preserve"> provides us with the job descriptions for all the roles, an example can be found on EV</w:t>
      </w:r>
      <w:r w:rsidR="0024779E">
        <w:rPr>
          <w:color w:val="auto"/>
          <w:sz w:val="24"/>
          <w:szCs w:val="24"/>
        </w:rPr>
        <w:t>9</w:t>
      </w:r>
      <w:r w:rsidR="007941C9">
        <w:rPr>
          <w:color w:val="auto"/>
          <w:sz w:val="24"/>
          <w:szCs w:val="24"/>
        </w:rPr>
        <w:t>, the Sales Assistant job description, the most common role in the stores</w:t>
      </w:r>
      <w:r w:rsidR="00CD0787">
        <w:rPr>
          <w:color w:val="auto"/>
          <w:sz w:val="24"/>
          <w:szCs w:val="24"/>
        </w:rPr>
        <w:t>, provided to the employees in their contract of employment</w:t>
      </w:r>
      <w:r w:rsidR="0079698C">
        <w:rPr>
          <w:color w:val="auto"/>
          <w:sz w:val="24"/>
          <w:szCs w:val="24"/>
        </w:rPr>
        <w:t>.</w:t>
      </w:r>
      <w:r w:rsidR="007941C9">
        <w:rPr>
          <w:color w:val="auto"/>
          <w:sz w:val="24"/>
          <w:szCs w:val="24"/>
        </w:rPr>
        <w:t xml:space="preserve"> We also have available the Onboarding Training Plan for the employee’s first four weeks, with the expected standards of performance (EV1</w:t>
      </w:r>
      <w:r w:rsidR="0024779E">
        <w:rPr>
          <w:color w:val="auto"/>
          <w:sz w:val="24"/>
          <w:szCs w:val="24"/>
        </w:rPr>
        <w:t>0</w:t>
      </w:r>
      <w:r w:rsidR="007941C9">
        <w:rPr>
          <w:color w:val="auto"/>
          <w:sz w:val="24"/>
          <w:szCs w:val="24"/>
        </w:rPr>
        <w:t xml:space="preserve"> and EV1</w:t>
      </w:r>
      <w:r w:rsidR="0024779E">
        <w:rPr>
          <w:color w:val="auto"/>
          <w:sz w:val="24"/>
          <w:szCs w:val="24"/>
        </w:rPr>
        <w:t>1</w:t>
      </w:r>
      <w:r w:rsidR="007941C9">
        <w:rPr>
          <w:color w:val="auto"/>
          <w:sz w:val="24"/>
          <w:szCs w:val="24"/>
        </w:rPr>
        <w:t>)</w:t>
      </w:r>
      <w:r w:rsidR="0024779E">
        <w:rPr>
          <w:color w:val="auto"/>
          <w:sz w:val="24"/>
          <w:szCs w:val="24"/>
        </w:rPr>
        <w:t>.</w:t>
      </w:r>
    </w:p>
    <w:p w14:paraId="0E823271" w14:textId="33D5D392" w:rsidR="00CD0787" w:rsidRDefault="00CD0787" w:rsidP="00826EDE">
      <w:pPr>
        <w:ind w:left="720"/>
        <w:jc w:val="both"/>
        <w:rPr>
          <w:color w:val="auto"/>
          <w:sz w:val="24"/>
          <w:szCs w:val="24"/>
        </w:rPr>
      </w:pPr>
    </w:p>
    <w:p w14:paraId="2D225C8F" w14:textId="70F3208A" w:rsidR="00CD0787" w:rsidRDefault="00CD0787" w:rsidP="00826EDE">
      <w:pPr>
        <w:ind w:left="720"/>
        <w:jc w:val="both"/>
        <w:rPr>
          <w:color w:val="auto"/>
          <w:sz w:val="24"/>
          <w:szCs w:val="24"/>
        </w:rPr>
      </w:pPr>
      <w:r>
        <w:rPr>
          <w:color w:val="auto"/>
          <w:sz w:val="24"/>
          <w:szCs w:val="24"/>
        </w:rPr>
        <w:t>Performance can also be measured against the individual attendance, explained on the Short-Term Absence Policy, which includes sicknesses for up to 4 weeks. It is important to point out that the policy is a way of managing attendance and it is not part of a disciplinary procedure</w:t>
      </w:r>
      <w:r w:rsidR="00DE00D9">
        <w:rPr>
          <w:color w:val="auto"/>
          <w:sz w:val="24"/>
          <w:szCs w:val="24"/>
        </w:rPr>
        <w:t xml:space="preserve"> (EV12), but it will impact in the overall performance</w:t>
      </w:r>
      <w:r w:rsidR="00B07F1F">
        <w:rPr>
          <w:color w:val="auto"/>
          <w:sz w:val="24"/>
          <w:szCs w:val="24"/>
        </w:rPr>
        <w:t xml:space="preserve"> of the organisation, as several research studies have found (Al Zadjali and Ibrahim, 2021)</w:t>
      </w:r>
      <w:r w:rsidR="00406A46">
        <w:rPr>
          <w:color w:val="auto"/>
          <w:sz w:val="24"/>
          <w:szCs w:val="24"/>
        </w:rPr>
        <w:t>. We also count with a Long-Term Sickness and Capability Policy, which explains the procedure to follow (EV13).</w:t>
      </w:r>
    </w:p>
    <w:p w14:paraId="3CE7FB22" w14:textId="77777777" w:rsidR="0024779E" w:rsidRDefault="0024779E" w:rsidP="00826EDE">
      <w:pPr>
        <w:ind w:left="720"/>
        <w:jc w:val="both"/>
        <w:rPr>
          <w:color w:val="auto"/>
          <w:sz w:val="24"/>
          <w:szCs w:val="24"/>
        </w:rPr>
      </w:pPr>
    </w:p>
    <w:p w14:paraId="72863764" w14:textId="1BB342C4" w:rsidR="00486F2B" w:rsidRDefault="007F123B" w:rsidP="00826EDE">
      <w:pPr>
        <w:ind w:left="720"/>
        <w:jc w:val="both"/>
        <w:rPr>
          <w:color w:val="auto"/>
          <w:sz w:val="24"/>
          <w:szCs w:val="24"/>
        </w:rPr>
      </w:pPr>
      <w:r>
        <w:rPr>
          <w:color w:val="auto"/>
          <w:sz w:val="24"/>
          <w:szCs w:val="24"/>
        </w:rPr>
        <w:t>In terms of employee rewards, there is not reward and recognition policy. However, within the Pay and Working Hours Policy, we can find the Monthly Incentive Scheme</w:t>
      </w:r>
      <w:r w:rsidR="009E6B16">
        <w:rPr>
          <w:color w:val="auto"/>
          <w:sz w:val="24"/>
          <w:szCs w:val="24"/>
        </w:rPr>
        <w:t xml:space="preserve"> (EV</w:t>
      </w:r>
      <w:r w:rsidR="0024779E">
        <w:rPr>
          <w:color w:val="auto"/>
          <w:sz w:val="24"/>
          <w:szCs w:val="24"/>
        </w:rPr>
        <w:t>1</w:t>
      </w:r>
      <w:r w:rsidR="00406A46">
        <w:rPr>
          <w:color w:val="auto"/>
          <w:sz w:val="24"/>
          <w:szCs w:val="24"/>
        </w:rPr>
        <w:t>4</w:t>
      </w:r>
      <w:r w:rsidR="009E6B16">
        <w:rPr>
          <w:color w:val="auto"/>
          <w:sz w:val="24"/>
          <w:szCs w:val="24"/>
        </w:rPr>
        <w:t>), which is discretionary and non-contractual.</w:t>
      </w:r>
      <w:r w:rsidR="00C210B2">
        <w:rPr>
          <w:color w:val="auto"/>
          <w:sz w:val="24"/>
          <w:szCs w:val="24"/>
        </w:rPr>
        <w:t xml:space="preserve"> This could be one way of influence on the employees behaviour to push them to do their best at their job (CIPD, 2021).</w:t>
      </w:r>
    </w:p>
    <w:p w14:paraId="1EA9A82A" w14:textId="77777777" w:rsidR="00982EA7" w:rsidRDefault="00982EA7" w:rsidP="00826EDE">
      <w:pPr>
        <w:ind w:left="720"/>
        <w:jc w:val="both"/>
        <w:rPr>
          <w:color w:val="auto"/>
          <w:sz w:val="24"/>
          <w:szCs w:val="24"/>
        </w:rPr>
      </w:pPr>
    </w:p>
    <w:p w14:paraId="1A848900" w14:textId="4439D9A5" w:rsidR="009D0912" w:rsidRDefault="009D0912" w:rsidP="009D0912">
      <w:pPr>
        <w:pStyle w:val="ListParagraph"/>
        <w:numPr>
          <w:ilvl w:val="1"/>
          <w:numId w:val="4"/>
        </w:numPr>
        <w:jc w:val="both"/>
        <w:rPr>
          <w:b/>
          <w:bCs/>
          <w:color w:val="auto"/>
          <w:sz w:val="24"/>
          <w:szCs w:val="24"/>
        </w:rPr>
      </w:pPr>
      <w:bookmarkStart w:id="3" w:name="_Hlk82540511"/>
      <w:r w:rsidRPr="00225BA2">
        <w:rPr>
          <w:b/>
          <w:bCs/>
          <w:color w:val="auto"/>
          <w:sz w:val="24"/>
          <w:szCs w:val="24"/>
        </w:rPr>
        <w:lastRenderedPageBreak/>
        <w:t xml:space="preserve">Explain key sources of information, including legislative information, which underpin performance management activities. </w:t>
      </w:r>
    </w:p>
    <w:bookmarkEnd w:id="3"/>
    <w:p w14:paraId="7A5F6927" w14:textId="55954245" w:rsidR="00131496" w:rsidRDefault="00131496" w:rsidP="00131496">
      <w:pPr>
        <w:pStyle w:val="ListParagraph"/>
        <w:jc w:val="both"/>
        <w:rPr>
          <w:b/>
          <w:bCs/>
          <w:color w:val="auto"/>
          <w:sz w:val="24"/>
          <w:szCs w:val="24"/>
        </w:rPr>
      </w:pPr>
    </w:p>
    <w:p w14:paraId="5A1C3A31" w14:textId="4A69C05B" w:rsidR="00CF06C5" w:rsidRDefault="00465FC1" w:rsidP="00131496">
      <w:pPr>
        <w:pStyle w:val="ListParagraph"/>
        <w:jc w:val="both"/>
        <w:rPr>
          <w:color w:val="auto"/>
          <w:sz w:val="24"/>
          <w:szCs w:val="24"/>
        </w:rPr>
      </w:pPr>
      <w:r>
        <w:rPr>
          <w:color w:val="auto"/>
          <w:sz w:val="24"/>
          <w:szCs w:val="24"/>
        </w:rPr>
        <w:t xml:space="preserve">ACAS, the Advisory, Conciliation and Arbitration System are an independent public body that offers employees and employers free and impartial advice on workplace rights, </w:t>
      </w:r>
      <w:r w:rsidR="007913ED">
        <w:rPr>
          <w:color w:val="auto"/>
          <w:sz w:val="24"/>
          <w:szCs w:val="24"/>
        </w:rPr>
        <w:t>rules,</w:t>
      </w:r>
      <w:r>
        <w:rPr>
          <w:color w:val="auto"/>
          <w:sz w:val="24"/>
          <w:szCs w:val="24"/>
        </w:rPr>
        <w:t xml:space="preserve"> and best practice.</w:t>
      </w:r>
    </w:p>
    <w:p w14:paraId="10479312" w14:textId="24E1D0EA" w:rsidR="00465FC1" w:rsidRDefault="00465FC1" w:rsidP="00131496">
      <w:pPr>
        <w:pStyle w:val="ListParagraph"/>
        <w:jc w:val="both"/>
        <w:rPr>
          <w:color w:val="auto"/>
          <w:sz w:val="24"/>
          <w:szCs w:val="24"/>
        </w:rPr>
      </w:pPr>
    </w:p>
    <w:p w14:paraId="3BCC72E2" w14:textId="3DE25D88" w:rsidR="00465FC1" w:rsidRDefault="00465FC1" w:rsidP="00465FC1">
      <w:pPr>
        <w:pStyle w:val="ListParagraph"/>
        <w:jc w:val="both"/>
        <w:rPr>
          <w:color w:val="auto"/>
          <w:sz w:val="24"/>
          <w:szCs w:val="24"/>
        </w:rPr>
      </w:pPr>
      <w:r>
        <w:rPr>
          <w:color w:val="auto"/>
          <w:sz w:val="24"/>
          <w:szCs w:val="24"/>
        </w:rPr>
        <w:t xml:space="preserve">On </w:t>
      </w:r>
      <w:r w:rsidR="0079698C">
        <w:rPr>
          <w:color w:val="auto"/>
          <w:sz w:val="24"/>
          <w:szCs w:val="24"/>
        </w:rPr>
        <w:t>‘</w:t>
      </w:r>
      <w:r>
        <w:rPr>
          <w:color w:val="auto"/>
          <w:sz w:val="24"/>
          <w:szCs w:val="24"/>
        </w:rPr>
        <w:t>The National Archive</w:t>
      </w:r>
      <w:r w:rsidR="0079698C">
        <w:rPr>
          <w:color w:val="auto"/>
          <w:sz w:val="24"/>
          <w:szCs w:val="24"/>
        </w:rPr>
        <w:t>’</w:t>
      </w:r>
      <w:r>
        <w:rPr>
          <w:color w:val="auto"/>
          <w:sz w:val="24"/>
          <w:szCs w:val="24"/>
        </w:rPr>
        <w:t xml:space="preserve"> website (2021) we can find relevant information from ACAS regarding performance management and how to get it right. It establishes a number of actions that employers should consider, such as</w:t>
      </w:r>
      <w:r w:rsidR="00A47296">
        <w:rPr>
          <w:color w:val="auto"/>
          <w:sz w:val="24"/>
          <w:szCs w:val="24"/>
        </w:rPr>
        <w:t>:</w:t>
      </w:r>
    </w:p>
    <w:p w14:paraId="1AFB0452" w14:textId="257292FF" w:rsidR="00A47296" w:rsidRDefault="00A47296" w:rsidP="00465FC1">
      <w:pPr>
        <w:pStyle w:val="ListParagraph"/>
        <w:jc w:val="both"/>
        <w:rPr>
          <w:color w:val="auto"/>
          <w:sz w:val="24"/>
          <w:szCs w:val="24"/>
        </w:rPr>
      </w:pPr>
      <w:r>
        <w:rPr>
          <w:color w:val="auto"/>
          <w:sz w:val="24"/>
          <w:szCs w:val="24"/>
        </w:rPr>
        <w:tab/>
      </w:r>
    </w:p>
    <w:p w14:paraId="377E1A54" w14:textId="29348BCF" w:rsidR="00A47296" w:rsidRDefault="00A47296" w:rsidP="00A47296">
      <w:pPr>
        <w:pStyle w:val="ListParagraph"/>
        <w:numPr>
          <w:ilvl w:val="0"/>
          <w:numId w:val="22"/>
        </w:numPr>
        <w:jc w:val="both"/>
        <w:rPr>
          <w:color w:val="auto"/>
          <w:sz w:val="24"/>
          <w:szCs w:val="24"/>
        </w:rPr>
      </w:pPr>
      <w:r>
        <w:rPr>
          <w:color w:val="auto"/>
          <w:sz w:val="24"/>
          <w:szCs w:val="24"/>
        </w:rPr>
        <w:t>Identifying well-defined aims</w:t>
      </w:r>
    </w:p>
    <w:p w14:paraId="5FE45A71" w14:textId="7201366E" w:rsidR="00A47296" w:rsidRDefault="00A47296" w:rsidP="00A47296">
      <w:pPr>
        <w:pStyle w:val="ListParagraph"/>
        <w:numPr>
          <w:ilvl w:val="0"/>
          <w:numId w:val="22"/>
        </w:numPr>
        <w:jc w:val="both"/>
        <w:rPr>
          <w:color w:val="auto"/>
          <w:sz w:val="24"/>
          <w:szCs w:val="24"/>
        </w:rPr>
      </w:pPr>
      <w:r>
        <w:rPr>
          <w:color w:val="auto"/>
          <w:sz w:val="24"/>
          <w:szCs w:val="24"/>
        </w:rPr>
        <w:t>Thinking about what the organisation needs</w:t>
      </w:r>
    </w:p>
    <w:p w14:paraId="3391FCC6" w14:textId="5582B86C" w:rsidR="00A47296" w:rsidRDefault="00A47296" w:rsidP="00A47296">
      <w:pPr>
        <w:pStyle w:val="ListParagraph"/>
        <w:numPr>
          <w:ilvl w:val="0"/>
          <w:numId w:val="22"/>
        </w:numPr>
        <w:jc w:val="both"/>
        <w:rPr>
          <w:color w:val="auto"/>
          <w:sz w:val="24"/>
          <w:szCs w:val="24"/>
        </w:rPr>
      </w:pPr>
      <w:r>
        <w:rPr>
          <w:color w:val="auto"/>
          <w:sz w:val="24"/>
          <w:szCs w:val="24"/>
        </w:rPr>
        <w:t>Main values of performance management arrangements</w:t>
      </w:r>
      <w:r w:rsidR="00175705">
        <w:rPr>
          <w:color w:val="auto"/>
          <w:sz w:val="24"/>
          <w:szCs w:val="24"/>
        </w:rPr>
        <w:t xml:space="preserve"> (transparency, </w:t>
      </w:r>
      <w:r w:rsidR="007913ED">
        <w:rPr>
          <w:color w:val="auto"/>
          <w:sz w:val="24"/>
          <w:szCs w:val="24"/>
        </w:rPr>
        <w:t>consistency,</w:t>
      </w:r>
      <w:r w:rsidR="00175705">
        <w:rPr>
          <w:color w:val="auto"/>
          <w:sz w:val="24"/>
          <w:szCs w:val="24"/>
        </w:rPr>
        <w:t xml:space="preserve"> and fairness)</w:t>
      </w:r>
    </w:p>
    <w:p w14:paraId="0E6546D5" w14:textId="7384F677" w:rsidR="00A47296" w:rsidRDefault="00A47296" w:rsidP="00A47296">
      <w:pPr>
        <w:pStyle w:val="ListParagraph"/>
        <w:numPr>
          <w:ilvl w:val="0"/>
          <w:numId w:val="22"/>
        </w:numPr>
        <w:jc w:val="both"/>
        <w:rPr>
          <w:color w:val="auto"/>
          <w:sz w:val="24"/>
          <w:szCs w:val="24"/>
        </w:rPr>
      </w:pPr>
      <w:r>
        <w:rPr>
          <w:color w:val="auto"/>
          <w:sz w:val="24"/>
          <w:szCs w:val="24"/>
        </w:rPr>
        <w:t>Engaging and consulting with staff and representatives</w:t>
      </w:r>
    </w:p>
    <w:p w14:paraId="4EF02D5D" w14:textId="182A6869" w:rsidR="00A47296" w:rsidRDefault="00A47296" w:rsidP="00A47296">
      <w:pPr>
        <w:pStyle w:val="ListParagraph"/>
        <w:numPr>
          <w:ilvl w:val="0"/>
          <w:numId w:val="22"/>
        </w:numPr>
        <w:jc w:val="both"/>
        <w:rPr>
          <w:color w:val="auto"/>
          <w:sz w:val="24"/>
          <w:szCs w:val="24"/>
        </w:rPr>
      </w:pPr>
      <w:r>
        <w:rPr>
          <w:color w:val="auto"/>
          <w:sz w:val="24"/>
          <w:szCs w:val="24"/>
        </w:rPr>
        <w:t>Involving senior managers</w:t>
      </w:r>
    </w:p>
    <w:p w14:paraId="2DF440B0" w14:textId="54B49125" w:rsidR="00A47296" w:rsidRDefault="00A47296" w:rsidP="00A47296">
      <w:pPr>
        <w:pStyle w:val="ListParagraph"/>
        <w:numPr>
          <w:ilvl w:val="0"/>
          <w:numId w:val="22"/>
        </w:numPr>
        <w:jc w:val="both"/>
        <w:rPr>
          <w:color w:val="auto"/>
          <w:sz w:val="24"/>
          <w:szCs w:val="24"/>
        </w:rPr>
      </w:pPr>
      <w:r>
        <w:rPr>
          <w:color w:val="auto"/>
          <w:sz w:val="24"/>
          <w:szCs w:val="24"/>
        </w:rPr>
        <w:t>Considering the managers’ skills</w:t>
      </w:r>
    </w:p>
    <w:p w14:paraId="2E311C2C" w14:textId="7FF0F6EE" w:rsidR="00175705" w:rsidRDefault="00175705" w:rsidP="00175705">
      <w:pPr>
        <w:ind w:left="720"/>
        <w:jc w:val="both"/>
        <w:rPr>
          <w:color w:val="auto"/>
          <w:sz w:val="24"/>
          <w:szCs w:val="24"/>
        </w:rPr>
      </w:pPr>
    </w:p>
    <w:p w14:paraId="5A3E04B1" w14:textId="318D7022" w:rsidR="00175705" w:rsidRPr="00175705" w:rsidRDefault="00175705" w:rsidP="00175705">
      <w:pPr>
        <w:ind w:left="720"/>
        <w:jc w:val="both"/>
        <w:rPr>
          <w:color w:val="auto"/>
          <w:sz w:val="24"/>
          <w:szCs w:val="24"/>
        </w:rPr>
      </w:pPr>
      <w:r>
        <w:rPr>
          <w:color w:val="auto"/>
          <w:sz w:val="24"/>
          <w:szCs w:val="24"/>
        </w:rPr>
        <w:t xml:space="preserve">Speaking about fairness, any performance management arrangements must not discriminate individuals who </w:t>
      </w:r>
      <w:r w:rsidR="00240197">
        <w:rPr>
          <w:color w:val="auto"/>
          <w:sz w:val="24"/>
          <w:szCs w:val="24"/>
        </w:rPr>
        <w:t>might belong to one of the areas classed as ‘protected characteristic’ by the Equality Act 2010 (EV15)</w:t>
      </w:r>
      <w:r w:rsidR="00417874">
        <w:rPr>
          <w:color w:val="auto"/>
          <w:sz w:val="24"/>
          <w:szCs w:val="24"/>
        </w:rPr>
        <w:t>.</w:t>
      </w:r>
      <w:r w:rsidR="00EE0CAA">
        <w:rPr>
          <w:color w:val="auto"/>
          <w:sz w:val="24"/>
          <w:szCs w:val="24"/>
        </w:rPr>
        <w:t xml:space="preserve"> </w:t>
      </w:r>
      <w:r w:rsidR="00C61F63">
        <w:rPr>
          <w:color w:val="auto"/>
          <w:sz w:val="24"/>
          <w:szCs w:val="24"/>
        </w:rPr>
        <w:t>I</w:t>
      </w:r>
      <w:r w:rsidR="00EE0CAA">
        <w:rPr>
          <w:color w:val="auto"/>
          <w:sz w:val="24"/>
          <w:szCs w:val="24"/>
        </w:rPr>
        <w:t>t is the employer’s responsibility to remove any disadvantage where a disabled employee might be disadvantaged by performance measurements.</w:t>
      </w:r>
    </w:p>
    <w:p w14:paraId="0F8D17F0" w14:textId="77777777" w:rsidR="00A47296" w:rsidRPr="00A47296" w:rsidRDefault="00A47296" w:rsidP="00A47296">
      <w:pPr>
        <w:jc w:val="both"/>
        <w:rPr>
          <w:color w:val="auto"/>
          <w:sz w:val="24"/>
          <w:szCs w:val="24"/>
        </w:rPr>
      </w:pPr>
    </w:p>
    <w:p w14:paraId="52A4E217" w14:textId="015D2833" w:rsidR="00BE6645" w:rsidRPr="00BE6645" w:rsidRDefault="00BE6645" w:rsidP="00131496">
      <w:pPr>
        <w:pStyle w:val="ListParagraph"/>
        <w:jc w:val="both"/>
        <w:rPr>
          <w:color w:val="auto"/>
          <w:sz w:val="24"/>
          <w:szCs w:val="24"/>
        </w:rPr>
      </w:pPr>
      <w:r>
        <w:rPr>
          <w:color w:val="auto"/>
          <w:sz w:val="24"/>
          <w:szCs w:val="24"/>
        </w:rPr>
        <w:t>A</w:t>
      </w:r>
      <w:r w:rsidR="00F63E6C">
        <w:rPr>
          <w:color w:val="auto"/>
          <w:sz w:val="24"/>
          <w:szCs w:val="24"/>
        </w:rPr>
        <w:t>s well</w:t>
      </w:r>
      <w:r w:rsidR="00FE426C">
        <w:rPr>
          <w:color w:val="auto"/>
          <w:sz w:val="24"/>
          <w:szCs w:val="24"/>
        </w:rPr>
        <w:t>, on the</w:t>
      </w:r>
      <w:r w:rsidR="00F63E6C">
        <w:rPr>
          <w:color w:val="auto"/>
          <w:sz w:val="24"/>
          <w:szCs w:val="24"/>
        </w:rPr>
        <w:t xml:space="preserve"> </w:t>
      </w:r>
      <w:r>
        <w:rPr>
          <w:color w:val="auto"/>
          <w:sz w:val="24"/>
          <w:szCs w:val="24"/>
        </w:rPr>
        <w:t xml:space="preserve">ACAS </w:t>
      </w:r>
      <w:r w:rsidR="00FE426C">
        <w:rPr>
          <w:color w:val="auto"/>
          <w:sz w:val="24"/>
          <w:szCs w:val="24"/>
        </w:rPr>
        <w:t xml:space="preserve">website </w:t>
      </w:r>
      <w:r>
        <w:rPr>
          <w:color w:val="auto"/>
          <w:sz w:val="24"/>
          <w:szCs w:val="24"/>
        </w:rPr>
        <w:t>(2021)</w:t>
      </w:r>
      <w:r w:rsidR="00F63E6C">
        <w:rPr>
          <w:color w:val="auto"/>
          <w:sz w:val="24"/>
          <w:szCs w:val="24"/>
        </w:rPr>
        <w:t xml:space="preserve"> </w:t>
      </w:r>
      <w:r w:rsidR="00FE426C">
        <w:rPr>
          <w:color w:val="auto"/>
          <w:sz w:val="24"/>
          <w:szCs w:val="24"/>
        </w:rPr>
        <w:t>we can find a productivity tool, called the ‘</w:t>
      </w:r>
      <w:r>
        <w:rPr>
          <w:color w:val="auto"/>
          <w:sz w:val="24"/>
          <w:szCs w:val="24"/>
        </w:rPr>
        <w:t xml:space="preserve">7 levers </w:t>
      </w:r>
      <w:r w:rsidR="00FE426C">
        <w:rPr>
          <w:color w:val="auto"/>
          <w:sz w:val="24"/>
          <w:szCs w:val="24"/>
        </w:rPr>
        <w:t>for productive</w:t>
      </w:r>
      <w:r>
        <w:rPr>
          <w:color w:val="auto"/>
          <w:sz w:val="24"/>
          <w:szCs w:val="24"/>
        </w:rPr>
        <w:t xml:space="preserve"> workplaces</w:t>
      </w:r>
      <w:r w:rsidR="00FE426C">
        <w:rPr>
          <w:color w:val="auto"/>
          <w:sz w:val="24"/>
          <w:szCs w:val="24"/>
        </w:rPr>
        <w:t>’</w:t>
      </w:r>
      <w:r>
        <w:rPr>
          <w:color w:val="auto"/>
          <w:sz w:val="24"/>
          <w:szCs w:val="24"/>
        </w:rPr>
        <w:t>.</w:t>
      </w:r>
      <w:r w:rsidR="00FE426C">
        <w:rPr>
          <w:color w:val="auto"/>
          <w:sz w:val="24"/>
          <w:szCs w:val="24"/>
        </w:rPr>
        <w:t xml:space="preserve"> By just replying a few questions, the answers might help us understand where the issue is in our organisation to be able to design an action plan for improvement (EV16).</w:t>
      </w:r>
    </w:p>
    <w:p w14:paraId="17B18B70" w14:textId="66C96A6E" w:rsidR="00131496" w:rsidRDefault="00131496" w:rsidP="00131496">
      <w:pPr>
        <w:pStyle w:val="ListParagraph"/>
        <w:jc w:val="both"/>
        <w:rPr>
          <w:b/>
          <w:bCs/>
          <w:color w:val="auto"/>
          <w:sz w:val="24"/>
          <w:szCs w:val="24"/>
        </w:rPr>
      </w:pPr>
    </w:p>
    <w:p w14:paraId="24194DA0" w14:textId="6A09AB84" w:rsidR="00225BA2" w:rsidRDefault="009D0912" w:rsidP="00225BA2">
      <w:pPr>
        <w:pStyle w:val="ListParagraph"/>
        <w:numPr>
          <w:ilvl w:val="1"/>
          <w:numId w:val="4"/>
        </w:numPr>
        <w:jc w:val="both"/>
        <w:rPr>
          <w:b/>
          <w:bCs/>
          <w:color w:val="auto"/>
          <w:sz w:val="24"/>
          <w:szCs w:val="24"/>
        </w:rPr>
      </w:pPr>
      <w:bookmarkStart w:id="4" w:name="_Hlk82540641"/>
      <w:r w:rsidRPr="00225BA2">
        <w:rPr>
          <w:b/>
          <w:bCs/>
          <w:color w:val="auto"/>
          <w:sz w:val="24"/>
          <w:szCs w:val="24"/>
        </w:rPr>
        <w:t>Provide timely and accurate information to colleagues regarding performance management activities</w:t>
      </w:r>
      <w:bookmarkEnd w:id="4"/>
      <w:r w:rsidRPr="00225BA2">
        <w:rPr>
          <w:b/>
          <w:bCs/>
          <w:color w:val="auto"/>
          <w:sz w:val="24"/>
          <w:szCs w:val="24"/>
        </w:rPr>
        <w:t>.</w:t>
      </w:r>
      <w:bookmarkEnd w:id="2"/>
    </w:p>
    <w:p w14:paraId="1005DA1F" w14:textId="615AEADF" w:rsidR="00B91F3F" w:rsidRDefault="00B91F3F" w:rsidP="00B91F3F">
      <w:pPr>
        <w:jc w:val="both"/>
        <w:rPr>
          <w:b/>
          <w:bCs/>
          <w:color w:val="auto"/>
          <w:sz w:val="24"/>
          <w:szCs w:val="24"/>
        </w:rPr>
      </w:pPr>
    </w:p>
    <w:p w14:paraId="77F169FD" w14:textId="2BDD0E6A" w:rsidR="00B91F3F" w:rsidRDefault="00B91F3F" w:rsidP="00B91F3F">
      <w:pPr>
        <w:ind w:left="720"/>
        <w:jc w:val="both"/>
        <w:rPr>
          <w:color w:val="auto"/>
          <w:sz w:val="24"/>
          <w:szCs w:val="24"/>
        </w:rPr>
      </w:pPr>
      <w:r>
        <w:rPr>
          <w:color w:val="auto"/>
          <w:sz w:val="24"/>
          <w:szCs w:val="24"/>
        </w:rPr>
        <w:t xml:space="preserve">My organisation has created an app which is used purely for training purposes. Whenever we are due a refresher Health and Safety </w:t>
      </w:r>
      <w:r w:rsidR="00B27928">
        <w:rPr>
          <w:color w:val="auto"/>
          <w:sz w:val="24"/>
          <w:szCs w:val="24"/>
        </w:rPr>
        <w:t>t</w:t>
      </w:r>
      <w:r>
        <w:rPr>
          <w:color w:val="auto"/>
          <w:sz w:val="24"/>
          <w:szCs w:val="24"/>
        </w:rPr>
        <w:t>raining</w:t>
      </w:r>
      <w:r w:rsidR="00B27928">
        <w:rPr>
          <w:color w:val="auto"/>
          <w:sz w:val="24"/>
          <w:szCs w:val="24"/>
        </w:rPr>
        <w:t xml:space="preserve"> session, or the Learning and Development department launches new courses, the employees receive a notification explaining the procedure to follow (EV17). As a Deputy Store Manager, I also send an email as a reminder for the employees to ensure they complete the courses during working hours</w:t>
      </w:r>
      <w:r w:rsidR="007C7E57">
        <w:rPr>
          <w:color w:val="auto"/>
          <w:sz w:val="24"/>
          <w:szCs w:val="24"/>
        </w:rPr>
        <w:t xml:space="preserve"> (EV18)</w:t>
      </w:r>
      <w:r w:rsidR="00F83534">
        <w:rPr>
          <w:color w:val="auto"/>
          <w:sz w:val="24"/>
          <w:szCs w:val="24"/>
        </w:rPr>
        <w:t xml:space="preserve">, where I offer my help to make sure they are able to access the information (EV19). </w:t>
      </w:r>
    </w:p>
    <w:p w14:paraId="31C691DA" w14:textId="29D62CCB" w:rsidR="007C7E57" w:rsidRDefault="007C7E57" w:rsidP="00B91F3F">
      <w:pPr>
        <w:ind w:left="720"/>
        <w:jc w:val="both"/>
        <w:rPr>
          <w:color w:val="auto"/>
          <w:sz w:val="24"/>
          <w:szCs w:val="24"/>
        </w:rPr>
      </w:pPr>
    </w:p>
    <w:p w14:paraId="18811DFF" w14:textId="2697E04F" w:rsidR="007C7E57" w:rsidRPr="00B91F3F" w:rsidRDefault="007C7E57" w:rsidP="00B91F3F">
      <w:pPr>
        <w:ind w:left="720"/>
        <w:jc w:val="both"/>
        <w:rPr>
          <w:color w:val="auto"/>
          <w:sz w:val="24"/>
          <w:szCs w:val="24"/>
        </w:rPr>
      </w:pPr>
      <w:r>
        <w:rPr>
          <w:color w:val="auto"/>
          <w:sz w:val="24"/>
          <w:szCs w:val="24"/>
        </w:rPr>
        <w:t xml:space="preserve">Additionally, </w:t>
      </w:r>
      <w:r w:rsidR="00D14D0C">
        <w:rPr>
          <w:color w:val="auto"/>
          <w:sz w:val="24"/>
          <w:szCs w:val="24"/>
        </w:rPr>
        <w:t>as I have explained previously, we have a Monthly Incentive Scheme, with information of the amount that employees will receive upon achieving the sales targets (EV</w:t>
      </w:r>
      <w:r w:rsidR="009E387A">
        <w:rPr>
          <w:color w:val="auto"/>
          <w:sz w:val="24"/>
          <w:szCs w:val="24"/>
        </w:rPr>
        <w:t>20</w:t>
      </w:r>
      <w:r w:rsidR="00D14D0C">
        <w:rPr>
          <w:color w:val="auto"/>
          <w:sz w:val="24"/>
          <w:szCs w:val="24"/>
        </w:rPr>
        <w:t>).</w:t>
      </w:r>
      <w:r w:rsidR="00F83534">
        <w:rPr>
          <w:color w:val="auto"/>
          <w:sz w:val="24"/>
          <w:szCs w:val="24"/>
        </w:rPr>
        <w:t xml:space="preserve"> This is one of the ways of influencing and rewarding employees to perform better and achieve greater results.</w:t>
      </w:r>
      <w:r w:rsidR="00D14D0C">
        <w:rPr>
          <w:color w:val="auto"/>
          <w:sz w:val="24"/>
          <w:szCs w:val="24"/>
        </w:rPr>
        <w:t xml:space="preserve"> Besides, HR </w:t>
      </w:r>
      <w:r>
        <w:rPr>
          <w:color w:val="auto"/>
          <w:sz w:val="24"/>
          <w:szCs w:val="24"/>
        </w:rPr>
        <w:t>provides us with KPI’s</w:t>
      </w:r>
      <w:r w:rsidR="00D14D0C">
        <w:rPr>
          <w:color w:val="auto"/>
          <w:sz w:val="24"/>
          <w:szCs w:val="24"/>
        </w:rPr>
        <w:t>, w</w:t>
      </w:r>
      <w:r w:rsidR="00F83534">
        <w:rPr>
          <w:color w:val="auto"/>
          <w:sz w:val="24"/>
          <w:szCs w:val="24"/>
        </w:rPr>
        <w:t>ith all the monthly targets for the year, comparing them to the previous year (EV2</w:t>
      </w:r>
      <w:r w:rsidR="009E387A">
        <w:rPr>
          <w:color w:val="auto"/>
          <w:sz w:val="24"/>
          <w:szCs w:val="24"/>
        </w:rPr>
        <w:t>1</w:t>
      </w:r>
      <w:r w:rsidR="00F83534">
        <w:rPr>
          <w:color w:val="auto"/>
          <w:sz w:val="24"/>
          <w:szCs w:val="24"/>
        </w:rPr>
        <w:t>).</w:t>
      </w:r>
    </w:p>
    <w:p w14:paraId="7AA261E9" w14:textId="51186CE8" w:rsidR="001C6D16" w:rsidRDefault="001C6D16" w:rsidP="001C6D16">
      <w:pPr>
        <w:spacing w:after="160" w:line="259" w:lineRule="auto"/>
        <w:rPr>
          <w:b/>
          <w:bCs/>
          <w:color w:val="auto"/>
          <w:sz w:val="24"/>
          <w:szCs w:val="24"/>
        </w:rPr>
      </w:pPr>
    </w:p>
    <w:p w14:paraId="3116EC7B" w14:textId="7C5A79BB" w:rsidR="00F83534" w:rsidRDefault="00F83534" w:rsidP="001C6D16">
      <w:pPr>
        <w:spacing w:after="160" w:line="259" w:lineRule="auto"/>
        <w:rPr>
          <w:b/>
          <w:bCs/>
          <w:color w:val="auto"/>
          <w:sz w:val="24"/>
          <w:szCs w:val="24"/>
        </w:rPr>
      </w:pPr>
    </w:p>
    <w:p w14:paraId="429324B3" w14:textId="3B39AE96" w:rsidR="001C6D16" w:rsidRDefault="001C6D16" w:rsidP="00B91F3F">
      <w:pPr>
        <w:pStyle w:val="ListParagraph"/>
        <w:numPr>
          <w:ilvl w:val="1"/>
          <w:numId w:val="7"/>
        </w:numPr>
        <w:ind w:left="567" w:hanging="567"/>
        <w:jc w:val="both"/>
        <w:rPr>
          <w:b/>
          <w:bCs/>
          <w:color w:val="auto"/>
          <w:sz w:val="24"/>
          <w:szCs w:val="24"/>
        </w:rPr>
      </w:pPr>
      <w:r>
        <w:rPr>
          <w:b/>
          <w:bCs/>
          <w:color w:val="auto"/>
          <w:sz w:val="24"/>
          <w:szCs w:val="24"/>
        </w:rPr>
        <w:lastRenderedPageBreak/>
        <w:t>Reference list</w:t>
      </w:r>
    </w:p>
    <w:p w14:paraId="2EEB7281" w14:textId="22AA08BB" w:rsidR="009469A3" w:rsidRPr="009469A3" w:rsidRDefault="009469A3" w:rsidP="00B91F3F">
      <w:pPr>
        <w:ind w:left="567"/>
        <w:jc w:val="both"/>
        <w:rPr>
          <w:color w:val="auto"/>
          <w:sz w:val="24"/>
          <w:szCs w:val="24"/>
        </w:rPr>
      </w:pPr>
    </w:p>
    <w:p w14:paraId="5F9963A4" w14:textId="21353BFA" w:rsidR="00622B88" w:rsidRDefault="00622B88" w:rsidP="00B91F3F">
      <w:pPr>
        <w:ind w:left="567"/>
        <w:rPr>
          <w:color w:val="auto"/>
          <w:sz w:val="24"/>
          <w:szCs w:val="24"/>
        </w:rPr>
      </w:pPr>
      <w:r>
        <w:rPr>
          <w:color w:val="auto"/>
          <w:sz w:val="24"/>
          <w:szCs w:val="24"/>
        </w:rPr>
        <w:t xml:space="preserve">Al Zadjali, R. S. and Ibrahim, O. A. (2021) </w:t>
      </w:r>
      <w:r>
        <w:rPr>
          <w:i/>
          <w:iCs/>
          <w:color w:val="auto"/>
          <w:sz w:val="24"/>
          <w:szCs w:val="24"/>
        </w:rPr>
        <w:t xml:space="preserve">The Impact of Absenteeism in Banking Sector in Oman. </w:t>
      </w:r>
      <w:r>
        <w:rPr>
          <w:color w:val="auto"/>
          <w:sz w:val="24"/>
          <w:szCs w:val="24"/>
        </w:rPr>
        <w:t xml:space="preserve">Available at: </w:t>
      </w:r>
      <w:hyperlink r:id="rId15" w:history="1">
        <w:r w:rsidRPr="009C54AF">
          <w:rPr>
            <w:rStyle w:val="Hyperlink"/>
            <w:sz w:val="24"/>
            <w:szCs w:val="24"/>
          </w:rPr>
          <w:t>https://www.proquest.com/openview/4715f041c1659e0fdcfbc2d7205b74a1/1?pq-origsite=gscholar&amp;cbl=816339</w:t>
        </w:r>
      </w:hyperlink>
      <w:r>
        <w:rPr>
          <w:color w:val="auto"/>
          <w:sz w:val="24"/>
          <w:szCs w:val="24"/>
        </w:rPr>
        <w:t>. Accessed on 14/09/21.</w:t>
      </w:r>
    </w:p>
    <w:p w14:paraId="124AA9C9" w14:textId="55602DD4" w:rsidR="00FE426C" w:rsidRDefault="00FE426C" w:rsidP="00B91F3F">
      <w:pPr>
        <w:ind w:left="567"/>
        <w:rPr>
          <w:color w:val="auto"/>
          <w:sz w:val="24"/>
          <w:szCs w:val="24"/>
        </w:rPr>
      </w:pPr>
    </w:p>
    <w:p w14:paraId="65CB057D" w14:textId="66039B16" w:rsidR="00FE426C" w:rsidRPr="00FE426C" w:rsidRDefault="00FE426C" w:rsidP="00B91F3F">
      <w:pPr>
        <w:ind w:left="567"/>
        <w:rPr>
          <w:color w:val="auto"/>
          <w:sz w:val="24"/>
          <w:szCs w:val="24"/>
        </w:rPr>
      </w:pPr>
      <w:r>
        <w:rPr>
          <w:color w:val="auto"/>
          <w:sz w:val="24"/>
          <w:szCs w:val="24"/>
        </w:rPr>
        <w:t xml:space="preserve">ACAS (2021) </w:t>
      </w:r>
      <w:r>
        <w:rPr>
          <w:i/>
          <w:iCs/>
          <w:color w:val="auto"/>
          <w:sz w:val="24"/>
          <w:szCs w:val="24"/>
        </w:rPr>
        <w:t>7 Levers for productive workplaces</w:t>
      </w:r>
      <w:r>
        <w:rPr>
          <w:color w:val="auto"/>
          <w:sz w:val="24"/>
          <w:szCs w:val="24"/>
        </w:rPr>
        <w:t>.</w:t>
      </w:r>
      <w:r>
        <w:rPr>
          <w:i/>
          <w:iCs/>
          <w:color w:val="auto"/>
          <w:sz w:val="24"/>
          <w:szCs w:val="24"/>
        </w:rPr>
        <w:t xml:space="preserve"> </w:t>
      </w:r>
      <w:r>
        <w:rPr>
          <w:color w:val="auto"/>
          <w:sz w:val="24"/>
          <w:szCs w:val="24"/>
        </w:rPr>
        <w:t xml:space="preserve">Available at: </w:t>
      </w:r>
      <w:hyperlink r:id="rId16" w:history="1">
        <w:r w:rsidRPr="009C54AF">
          <w:rPr>
            <w:rStyle w:val="Hyperlink"/>
            <w:sz w:val="24"/>
            <w:szCs w:val="24"/>
          </w:rPr>
          <w:t>https://obs.acas.org.uk/Productivity/?addToExistingBatch=False</w:t>
        </w:r>
      </w:hyperlink>
      <w:r>
        <w:rPr>
          <w:color w:val="auto"/>
          <w:sz w:val="24"/>
          <w:szCs w:val="24"/>
        </w:rPr>
        <w:t>. Accessed on 14/09/21.</w:t>
      </w:r>
    </w:p>
    <w:p w14:paraId="110A207C" w14:textId="471527E1" w:rsidR="00622B88" w:rsidRDefault="00622B88" w:rsidP="00B91F3F">
      <w:pPr>
        <w:ind w:left="567"/>
        <w:jc w:val="both"/>
        <w:rPr>
          <w:color w:val="auto"/>
          <w:sz w:val="24"/>
          <w:szCs w:val="24"/>
        </w:rPr>
      </w:pPr>
    </w:p>
    <w:p w14:paraId="11A7B1F1" w14:textId="458B6D0F" w:rsidR="00C210B2" w:rsidRDefault="00C210B2" w:rsidP="00B91F3F">
      <w:pPr>
        <w:ind w:left="567"/>
        <w:jc w:val="both"/>
        <w:rPr>
          <w:color w:val="auto"/>
          <w:sz w:val="24"/>
          <w:szCs w:val="24"/>
        </w:rPr>
      </w:pPr>
      <w:r>
        <w:rPr>
          <w:color w:val="auto"/>
          <w:sz w:val="24"/>
          <w:szCs w:val="24"/>
        </w:rPr>
        <w:t xml:space="preserve">CIPD (2021) </w:t>
      </w:r>
      <w:r>
        <w:rPr>
          <w:i/>
          <w:iCs/>
          <w:color w:val="auto"/>
          <w:sz w:val="24"/>
          <w:szCs w:val="24"/>
        </w:rPr>
        <w:t>Reward: an introduction.</w:t>
      </w:r>
      <w:r>
        <w:rPr>
          <w:color w:val="auto"/>
          <w:sz w:val="24"/>
          <w:szCs w:val="24"/>
        </w:rPr>
        <w:t xml:space="preserve"> Available at: </w:t>
      </w:r>
      <w:hyperlink r:id="rId17" w:history="1">
        <w:r w:rsidRPr="009C54AF">
          <w:rPr>
            <w:rStyle w:val="Hyperlink"/>
            <w:sz w:val="24"/>
            <w:szCs w:val="24"/>
          </w:rPr>
          <w:t>https://www.cipd.co.uk/knowledge/fundamentals/people/pay/reward-factsheet</w:t>
        </w:r>
      </w:hyperlink>
      <w:r>
        <w:rPr>
          <w:color w:val="auto"/>
          <w:sz w:val="24"/>
          <w:szCs w:val="24"/>
        </w:rPr>
        <w:t>. Accessed on 14/09/21.</w:t>
      </w:r>
    </w:p>
    <w:p w14:paraId="10E3C566" w14:textId="46FF856E" w:rsidR="00C210B2" w:rsidRDefault="00C210B2" w:rsidP="00B91F3F">
      <w:pPr>
        <w:ind w:left="567"/>
        <w:jc w:val="both"/>
        <w:rPr>
          <w:color w:val="auto"/>
          <w:sz w:val="24"/>
          <w:szCs w:val="24"/>
        </w:rPr>
      </w:pPr>
    </w:p>
    <w:p w14:paraId="53AE9F02" w14:textId="43BDB2DA" w:rsidR="00B301E8" w:rsidRDefault="00B301E8" w:rsidP="00B91F3F">
      <w:pPr>
        <w:ind w:left="567"/>
        <w:jc w:val="both"/>
        <w:rPr>
          <w:color w:val="auto"/>
          <w:sz w:val="24"/>
          <w:szCs w:val="24"/>
        </w:rPr>
      </w:pPr>
      <w:r>
        <w:rPr>
          <w:color w:val="auto"/>
          <w:sz w:val="24"/>
          <w:szCs w:val="24"/>
        </w:rPr>
        <w:t xml:space="preserve">Legislation.gov.uk (2021) </w:t>
      </w:r>
      <w:r>
        <w:rPr>
          <w:i/>
          <w:iCs/>
          <w:color w:val="auto"/>
          <w:sz w:val="24"/>
          <w:szCs w:val="24"/>
        </w:rPr>
        <w:t>The Equality Act 2010.</w:t>
      </w:r>
      <w:r>
        <w:rPr>
          <w:color w:val="auto"/>
          <w:sz w:val="24"/>
          <w:szCs w:val="24"/>
        </w:rPr>
        <w:t xml:space="preserve"> Available at: </w:t>
      </w:r>
      <w:hyperlink r:id="rId18" w:history="1">
        <w:r w:rsidRPr="009C54AF">
          <w:rPr>
            <w:rStyle w:val="Hyperlink"/>
            <w:sz w:val="24"/>
            <w:szCs w:val="24"/>
          </w:rPr>
          <w:t>https://www.legislation.gov.uk/ukpga/2010/15/part/2/chapter/1</w:t>
        </w:r>
      </w:hyperlink>
      <w:r>
        <w:rPr>
          <w:color w:val="auto"/>
          <w:sz w:val="24"/>
          <w:szCs w:val="24"/>
        </w:rPr>
        <w:t>. Accessed on 14/09/21.</w:t>
      </w:r>
    </w:p>
    <w:p w14:paraId="5F833913" w14:textId="77777777" w:rsidR="00B301E8" w:rsidRPr="00B301E8" w:rsidRDefault="00B301E8" w:rsidP="00B91F3F">
      <w:pPr>
        <w:ind w:left="567"/>
        <w:jc w:val="both"/>
        <w:rPr>
          <w:color w:val="auto"/>
          <w:sz w:val="24"/>
          <w:szCs w:val="24"/>
        </w:rPr>
      </w:pPr>
    </w:p>
    <w:p w14:paraId="2B2F1C13" w14:textId="26EBAA40" w:rsidR="009469A3" w:rsidRPr="009469A3" w:rsidRDefault="009469A3" w:rsidP="00B91F3F">
      <w:pPr>
        <w:ind w:left="567"/>
        <w:jc w:val="both"/>
        <w:rPr>
          <w:i/>
          <w:iCs/>
          <w:color w:val="auto"/>
          <w:sz w:val="24"/>
          <w:szCs w:val="24"/>
        </w:rPr>
      </w:pPr>
      <w:r w:rsidRPr="009469A3">
        <w:rPr>
          <w:color w:val="auto"/>
          <w:sz w:val="24"/>
          <w:szCs w:val="24"/>
        </w:rPr>
        <w:t xml:space="preserve">Taylor, S. (2016) ‘Improving Organisational Performance’ in Taylor, S. and </w:t>
      </w:r>
      <w:r>
        <w:rPr>
          <w:color w:val="auto"/>
          <w:sz w:val="24"/>
          <w:szCs w:val="24"/>
        </w:rPr>
        <w:t>W</w:t>
      </w:r>
      <w:r w:rsidRPr="009469A3">
        <w:rPr>
          <w:color w:val="auto"/>
          <w:sz w:val="24"/>
          <w:szCs w:val="24"/>
        </w:rPr>
        <w:t>oodhams, C.</w:t>
      </w:r>
      <w:r w:rsidRPr="009469A3">
        <w:rPr>
          <w:i/>
          <w:iCs/>
          <w:color w:val="auto"/>
          <w:sz w:val="24"/>
          <w:szCs w:val="24"/>
        </w:rPr>
        <w:t xml:space="preserve"> Human Resource Management: People and Organisation. 2nd</w:t>
      </w:r>
    </w:p>
    <w:p w14:paraId="701DB137" w14:textId="26518482" w:rsidR="009469A3" w:rsidRDefault="009469A3" w:rsidP="00B91F3F">
      <w:pPr>
        <w:ind w:left="567"/>
        <w:jc w:val="both"/>
        <w:rPr>
          <w:color w:val="auto"/>
          <w:sz w:val="24"/>
          <w:szCs w:val="24"/>
        </w:rPr>
      </w:pPr>
      <w:r w:rsidRPr="009469A3">
        <w:rPr>
          <w:i/>
          <w:iCs/>
          <w:color w:val="auto"/>
          <w:sz w:val="24"/>
          <w:szCs w:val="24"/>
        </w:rPr>
        <w:t xml:space="preserve">Edition </w:t>
      </w:r>
      <w:r w:rsidRPr="009469A3">
        <w:rPr>
          <w:color w:val="auto"/>
          <w:sz w:val="24"/>
          <w:szCs w:val="24"/>
        </w:rPr>
        <w:t>pp 197-218. London: CIPD. Accessed on</w:t>
      </w:r>
      <w:r>
        <w:rPr>
          <w:color w:val="auto"/>
          <w:sz w:val="24"/>
          <w:szCs w:val="24"/>
        </w:rPr>
        <w:t xml:space="preserve"> </w:t>
      </w:r>
      <w:r w:rsidRPr="009469A3">
        <w:rPr>
          <w:color w:val="auto"/>
          <w:sz w:val="24"/>
          <w:szCs w:val="24"/>
        </w:rPr>
        <w:t>18/08/21</w:t>
      </w:r>
      <w:r>
        <w:rPr>
          <w:color w:val="auto"/>
          <w:sz w:val="24"/>
          <w:szCs w:val="24"/>
        </w:rPr>
        <w:t>.</w:t>
      </w:r>
    </w:p>
    <w:p w14:paraId="20552879" w14:textId="7DFE7B1A" w:rsidR="00175705" w:rsidRDefault="00175705" w:rsidP="00B91F3F">
      <w:pPr>
        <w:ind w:left="567"/>
        <w:jc w:val="both"/>
        <w:rPr>
          <w:color w:val="auto"/>
          <w:sz w:val="24"/>
          <w:szCs w:val="24"/>
        </w:rPr>
      </w:pPr>
    </w:p>
    <w:p w14:paraId="26C589C9" w14:textId="1FE0D449" w:rsidR="00175705" w:rsidRPr="00175705" w:rsidRDefault="00175705" w:rsidP="00B91F3F">
      <w:pPr>
        <w:ind w:left="567"/>
        <w:jc w:val="both"/>
        <w:rPr>
          <w:color w:val="auto"/>
          <w:sz w:val="24"/>
          <w:szCs w:val="24"/>
        </w:rPr>
      </w:pPr>
      <w:r>
        <w:rPr>
          <w:color w:val="auto"/>
          <w:sz w:val="24"/>
          <w:szCs w:val="24"/>
        </w:rPr>
        <w:t>The National Archives (2021)</w:t>
      </w:r>
      <w:r>
        <w:rPr>
          <w:i/>
          <w:iCs/>
          <w:color w:val="auto"/>
          <w:sz w:val="24"/>
          <w:szCs w:val="24"/>
        </w:rPr>
        <w:t xml:space="preserve"> How to get performance right.</w:t>
      </w:r>
      <w:r>
        <w:rPr>
          <w:color w:val="auto"/>
          <w:sz w:val="24"/>
          <w:szCs w:val="24"/>
        </w:rPr>
        <w:t xml:space="preserve"> Available at: </w:t>
      </w:r>
      <w:hyperlink r:id="rId19" w:anchor="thinkaboutyourorganisation" w:history="1">
        <w:r w:rsidRPr="009C54AF">
          <w:rPr>
            <w:rStyle w:val="Hyperlink"/>
            <w:sz w:val="24"/>
            <w:szCs w:val="24"/>
          </w:rPr>
          <w:t>https://webarchive.nationalarchives.gov.uk/ukgwa/20210104114332/https://archive.acas.org.uk/index.aspx?articleid=6609#thinkaboutyourorganisation</w:t>
        </w:r>
      </w:hyperlink>
      <w:r>
        <w:rPr>
          <w:color w:val="auto"/>
          <w:sz w:val="24"/>
          <w:szCs w:val="24"/>
        </w:rPr>
        <w:t>. Accessed on 14/09/21.</w:t>
      </w:r>
    </w:p>
    <w:p w14:paraId="21F3C703" w14:textId="77777777" w:rsidR="001C6D16" w:rsidRDefault="001C6D16" w:rsidP="00B91F3F">
      <w:pPr>
        <w:pStyle w:val="ListParagraph"/>
        <w:ind w:left="567"/>
        <w:jc w:val="both"/>
        <w:rPr>
          <w:b/>
          <w:bCs/>
          <w:color w:val="auto"/>
          <w:sz w:val="24"/>
          <w:szCs w:val="24"/>
        </w:rPr>
      </w:pPr>
    </w:p>
    <w:p w14:paraId="74CDE58E" w14:textId="77777777" w:rsidR="00181977" w:rsidRDefault="00181977">
      <w:pPr>
        <w:spacing w:after="160" w:line="259" w:lineRule="auto"/>
        <w:rPr>
          <w:b/>
          <w:bCs/>
          <w:color w:val="auto"/>
          <w:sz w:val="24"/>
          <w:szCs w:val="24"/>
        </w:rPr>
      </w:pPr>
      <w:r>
        <w:rPr>
          <w:b/>
          <w:bCs/>
          <w:color w:val="auto"/>
          <w:sz w:val="24"/>
          <w:szCs w:val="24"/>
        </w:rPr>
        <w:br w:type="page"/>
      </w:r>
    </w:p>
    <w:p w14:paraId="58B98DBD" w14:textId="761A94DD" w:rsidR="001C6D16" w:rsidRDefault="001C6D16" w:rsidP="00B91F3F">
      <w:pPr>
        <w:pStyle w:val="ListParagraph"/>
        <w:numPr>
          <w:ilvl w:val="1"/>
          <w:numId w:val="7"/>
        </w:numPr>
        <w:ind w:left="567" w:hanging="567"/>
        <w:jc w:val="both"/>
        <w:rPr>
          <w:b/>
          <w:bCs/>
          <w:color w:val="auto"/>
          <w:sz w:val="24"/>
          <w:szCs w:val="24"/>
        </w:rPr>
      </w:pPr>
      <w:r>
        <w:rPr>
          <w:b/>
          <w:bCs/>
          <w:color w:val="auto"/>
          <w:sz w:val="24"/>
          <w:szCs w:val="24"/>
        </w:rPr>
        <w:lastRenderedPageBreak/>
        <w:t>Evidence</w:t>
      </w:r>
    </w:p>
    <w:p w14:paraId="617F60B4" w14:textId="68E7F7F0" w:rsidR="001C6D16" w:rsidRDefault="001C6D16" w:rsidP="001C6D16">
      <w:pPr>
        <w:pStyle w:val="ListParagraph"/>
        <w:ind w:left="567"/>
        <w:jc w:val="both"/>
        <w:rPr>
          <w:b/>
          <w:bCs/>
          <w:color w:val="auto"/>
          <w:sz w:val="24"/>
          <w:szCs w:val="24"/>
        </w:rPr>
      </w:pPr>
    </w:p>
    <w:p w14:paraId="07757358" w14:textId="5F4306AB" w:rsidR="00181977" w:rsidRDefault="00181977" w:rsidP="00240197">
      <w:pPr>
        <w:ind w:left="567"/>
        <w:jc w:val="both"/>
        <w:rPr>
          <w:b/>
          <w:bCs/>
          <w:color w:val="auto"/>
          <w:sz w:val="24"/>
          <w:szCs w:val="24"/>
        </w:rPr>
      </w:pPr>
      <w:r>
        <w:rPr>
          <w:b/>
          <w:bCs/>
          <w:color w:val="auto"/>
          <w:sz w:val="24"/>
          <w:szCs w:val="24"/>
        </w:rPr>
        <w:t>EV1</w:t>
      </w:r>
    </w:p>
    <w:p w14:paraId="2963A604" w14:textId="6EE49D66" w:rsidR="00181977" w:rsidRDefault="00181977" w:rsidP="00240197">
      <w:pPr>
        <w:ind w:left="567"/>
        <w:jc w:val="both"/>
        <w:rPr>
          <w:b/>
          <w:bCs/>
          <w:color w:val="auto"/>
          <w:sz w:val="24"/>
          <w:szCs w:val="24"/>
        </w:rPr>
      </w:pPr>
    </w:p>
    <w:p w14:paraId="537749DD" w14:textId="53624919" w:rsidR="00181977" w:rsidRDefault="00181977" w:rsidP="00240197">
      <w:pPr>
        <w:ind w:left="567"/>
        <w:jc w:val="both"/>
        <w:rPr>
          <w:b/>
          <w:bCs/>
          <w:color w:val="auto"/>
          <w:sz w:val="24"/>
          <w:szCs w:val="24"/>
        </w:rPr>
      </w:pPr>
      <w:r>
        <w:rPr>
          <w:b/>
          <w:bCs/>
          <w:noProof/>
          <w:color w:val="auto"/>
          <w:sz w:val="24"/>
          <w:szCs w:val="24"/>
        </w:rPr>
        <w:drawing>
          <wp:inline distT="0" distB="0" distL="0" distR="0" wp14:anchorId="110EBA13" wp14:editId="79A4711B">
            <wp:extent cx="3987209" cy="4953101"/>
            <wp:effectExtent l="152400" t="152400" r="356235" b="361950"/>
            <wp:docPr id="9" name="Picture 9" descr="PERFORMANCE MANAGEMENT GUIDE.pdf_(en_US).pdf - Foxit PhantomPDF Exp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PERFORMANCE MANAGEMENT GUIDE.pdf_(en_US).pdf - Foxit PhantomPDF Express"/>
                    <pic:cNvPicPr/>
                  </pic:nvPicPr>
                  <pic:blipFill rotWithShape="1">
                    <a:blip r:embed="rId20">
                      <a:extLst>
                        <a:ext uri="{28A0092B-C50C-407E-A947-70E740481C1C}">
                          <a14:useLocalDpi xmlns:a14="http://schemas.microsoft.com/office/drawing/2010/main" val="0"/>
                        </a:ext>
                      </a:extLst>
                    </a:blip>
                    <a:srcRect l="44713" t="25064" r="26909" b="8783"/>
                    <a:stretch/>
                  </pic:blipFill>
                  <pic:spPr bwMode="auto">
                    <a:xfrm>
                      <a:off x="0" y="0"/>
                      <a:ext cx="4003883" cy="4973814"/>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213B9F9D" w14:textId="77777777" w:rsidR="00181977" w:rsidRDefault="00181977">
      <w:pPr>
        <w:spacing w:after="160" w:line="259" w:lineRule="auto"/>
        <w:rPr>
          <w:b/>
          <w:bCs/>
          <w:color w:val="auto"/>
          <w:sz w:val="24"/>
          <w:szCs w:val="24"/>
        </w:rPr>
      </w:pPr>
      <w:r>
        <w:rPr>
          <w:b/>
          <w:bCs/>
          <w:color w:val="auto"/>
          <w:sz w:val="24"/>
          <w:szCs w:val="24"/>
        </w:rPr>
        <w:br w:type="page"/>
      </w:r>
    </w:p>
    <w:p w14:paraId="7C9B2A35" w14:textId="19EC81C8" w:rsidR="00181977" w:rsidRDefault="00181977" w:rsidP="00240197">
      <w:pPr>
        <w:ind w:left="567"/>
        <w:jc w:val="both"/>
        <w:rPr>
          <w:b/>
          <w:bCs/>
          <w:color w:val="auto"/>
          <w:sz w:val="24"/>
          <w:szCs w:val="24"/>
        </w:rPr>
      </w:pPr>
      <w:r>
        <w:rPr>
          <w:b/>
          <w:bCs/>
          <w:color w:val="auto"/>
          <w:sz w:val="24"/>
          <w:szCs w:val="24"/>
        </w:rPr>
        <w:lastRenderedPageBreak/>
        <w:t>EV2</w:t>
      </w:r>
    </w:p>
    <w:p w14:paraId="39906D00" w14:textId="74B268B9" w:rsidR="00181977" w:rsidRDefault="00181977" w:rsidP="00240197">
      <w:pPr>
        <w:ind w:left="567"/>
        <w:jc w:val="both"/>
        <w:rPr>
          <w:b/>
          <w:bCs/>
          <w:color w:val="auto"/>
          <w:sz w:val="24"/>
          <w:szCs w:val="24"/>
        </w:rPr>
      </w:pPr>
    </w:p>
    <w:p w14:paraId="7B68653C" w14:textId="055B0660" w:rsidR="00181977" w:rsidRDefault="00181977" w:rsidP="00240197">
      <w:pPr>
        <w:ind w:left="567"/>
        <w:jc w:val="both"/>
        <w:rPr>
          <w:b/>
          <w:bCs/>
          <w:color w:val="auto"/>
          <w:sz w:val="24"/>
          <w:szCs w:val="24"/>
        </w:rPr>
      </w:pPr>
      <w:r>
        <w:rPr>
          <w:b/>
          <w:bCs/>
          <w:noProof/>
          <w:color w:val="auto"/>
          <w:sz w:val="24"/>
          <w:szCs w:val="24"/>
        </w:rPr>
        <w:drawing>
          <wp:inline distT="0" distB="0" distL="0" distR="0" wp14:anchorId="10104840" wp14:editId="37125721">
            <wp:extent cx="4050665" cy="5326912"/>
            <wp:effectExtent l="152400" t="152400" r="368935" b="369570"/>
            <wp:docPr id="10" name="Picture 10" descr="PERFORMANCE MANAGEMENT GUIDE.pdf_(en_US).pdf - Foxit PhantomPDF Exp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PERFORMANCE MANAGEMENT GUIDE.pdf_(en_US).pdf - Foxit PhantomPDF Express"/>
                    <pic:cNvPicPr/>
                  </pic:nvPicPr>
                  <pic:blipFill rotWithShape="1">
                    <a:blip r:embed="rId21">
                      <a:extLst>
                        <a:ext uri="{28A0092B-C50C-407E-A947-70E740481C1C}">
                          <a14:useLocalDpi xmlns:a14="http://schemas.microsoft.com/office/drawing/2010/main" val="0"/>
                        </a:ext>
                      </a:extLst>
                    </a:blip>
                    <a:srcRect l="43598" t="24022" r="27095" b="3654"/>
                    <a:stretch/>
                  </pic:blipFill>
                  <pic:spPr bwMode="auto">
                    <a:xfrm>
                      <a:off x="0" y="0"/>
                      <a:ext cx="4060041" cy="5339242"/>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2B1EB486" w14:textId="77777777" w:rsidR="00181977" w:rsidRDefault="00181977" w:rsidP="00240197">
      <w:pPr>
        <w:ind w:left="567"/>
        <w:jc w:val="both"/>
        <w:rPr>
          <w:b/>
          <w:bCs/>
          <w:color w:val="auto"/>
          <w:sz w:val="24"/>
          <w:szCs w:val="24"/>
        </w:rPr>
      </w:pPr>
    </w:p>
    <w:p w14:paraId="799082E9" w14:textId="77777777" w:rsidR="00181977" w:rsidRDefault="00181977">
      <w:pPr>
        <w:spacing w:after="160" w:line="259" w:lineRule="auto"/>
        <w:rPr>
          <w:b/>
          <w:bCs/>
          <w:color w:val="auto"/>
          <w:sz w:val="24"/>
          <w:szCs w:val="24"/>
        </w:rPr>
      </w:pPr>
      <w:r>
        <w:rPr>
          <w:b/>
          <w:bCs/>
          <w:color w:val="auto"/>
          <w:sz w:val="24"/>
          <w:szCs w:val="24"/>
        </w:rPr>
        <w:br w:type="page"/>
      </w:r>
    </w:p>
    <w:p w14:paraId="1FF4B960" w14:textId="67E28EE3" w:rsidR="00181977" w:rsidRDefault="00181977" w:rsidP="00240197">
      <w:pPr>
        <w:ind w:left="567"/>
        <w:jc w:val="both"/>
        <w:rPr>
          <w:b/>
          <w:bCs/>
          <w:color w:val="auto"/>
          <w:sz w:val="24"/>
          <w:szCs w:val="24"/>
        </w:rPr>
      </w:pPr>
      <w:r>
        <w:rPr>
          <w:b/>
          <w:bCs/>
          <w:color w:val="auto"/>
          <w:sz w:val="24"/>
          <w:szCs w:val="24"/>
        </w:rPr>
        <w:lastRenderedPageBreak/>
        <w:t>EV3</w:t>
      </w:r>
    </w:p>
    <w:p w14:paraId="6089F489" w14:textId="77777777" w:rsidR="00181977" w:rsidRDefault="00181977" w:rsidP="00240197">
      <w:pPr>
        <w:ind w:left="567"/>
        <w:jc w:val="both"/>
        <w:rPr>
          <w:b/>
          <w:bCs/>
          <w:color w:val="auto"/>
          <w:sz w:val="24"/>
          <w:szCs w:val="24"/>
        </w:rPr>
      </w:pPr>
    </w:p>
    <w:p w14:paraId="17411CB5" w14:textId="7BED7617" w:rsidR="00181977" w:rsidRDefault="00181977" w:rsidP="00240197">
      <w:pPr>
        <w:ind w:left="567"/>
        <w:jc w:val="both"/>
        <w:rPr>
          <w:b/>
          <w:bCs/>
          <w:color w:val="auto"/>
          <w:sz w:val="24"/>
          <w:szCs w:val="24"/>
        </w:rPr>
      </w:pPr>
      <w:r>
        <w:rPr>
          <w:b/>
          <w:bCs/>
          <w:noProof/>
          <w:color w:val="auto"/>
          <w:sz w:val="24"/>
          <w:szCs w:val="24"/>
        </w:rPr>
        <w:drawing>
          <wp:inline distT="0" distB="0" distL="0" distR="0" wp14:anchorId="0BB15178" wp14:editId="15B9B879">
            <wp:extent cx="3646769" cy="4657060"/>
            <wp:effectExtent l="152400" t="152400" r="354330" b="353695"/>
            <wp:docPr id="11" name="Picture 11" descr="PERFORMANCE MANAGEMENT GUIDE.pdf_(en_US).pdf - Foxit PhantomPDF Exp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PERFORMANCE MANAGEMENT GUIDE.pdf_(en_US).pdf - Foxit PhantomPDF Express"/>
                    <pic:cNvPicPr/>
                  </pic:nvPicPr>
                  <pic:blipFill rotWithShape="1">
                    <a:blip r:embed="rId22">
                      <a:extLst>
                        <a:ext uri="{28A0092B-C50C-407E-A947-70E740481C1C}">
                          <a14:useLocalDpi xmlns:a14="http://schemas.microsoft.com/office/drawing/2010/main" val="0"/>
                        </a:ext>
                      </a:extLst>
                    </a:blip>
                    <a:srcRect l="44414" t="24020" r="26909" b="6212"/>
                    <a:stretch/>
                  </pic:blipFill>
                  <pic:spPr bwMode="auto">
                    <a:xfrm>
                      <a:off x="0" y="0"/>
                      <a:ext cx="3653027" cy="4665051"/>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5FD85427" w14:textId="6B2C4E5B" w:rsidR="00181977" w:rsidRDefault="00181977" w:rsidP="00240197">
      <w:pPr>
        <w:ind w:left="567"/>
        <w:jc w:val="both"/>
        <w:rPr>
          <w:b/>
          <w:bCs/>
          <w:color w:val="auto"/>
          <w:sz w:val="24"/>
          <w:szCs w:val="24"/>
        </w:rPr>
      </w:pPr>
    </w:p>
    <w:p w14:paraId="4B2BBC45" w14:textId="77777777" w:rsidR="00181977" w:rsidRDefault="00181977">
      <w:pPr>
        <w:spacing w:after="160" w:line="259" w:lineRule="auto"/>
        <w:rPr>
          <w:b/>
          <w:bCs/>
          <w:color w:val="auto"/>
          <w:sz w:val="24"/>
          <w:szCs w:val="24"/>
        </w:rPr>
      </w:pPr>
      <w:r>
        <w:rPr>
          <w:b/>
          <w:bCs/>
          <w:color w:val="auto"/>
          <w:sz w:val="24"/>
          <w:szCs w:val="24"/>
        </w:rPr>
        <w:br w:type="page"/>
      </w:r>
    </w:p>
    <w:p w14:paraId="1DC6F046" w14:textId="1EB3A42C" w:rsidR="00181977" w:rsidRDefault="00181977" w:rsidP="00240197">
      <w:pPr>
        <w:ind w:left="567"/>
        <w:jc w:val="both"/>
        <w:rPr>
          <w:b/>
          <w:bCs/>
          <w:color w:val="auto"/>
          <w:sz w:val="24"/>
          <w:szCs w:val="24"/>
        </w:rPr>
      </w:pPr>
      <w:r>
        <w:rPr>
          <w:b/>
          <w:bCs/>
          <w:color w:val="auto"/>
          <w:sz w:val="24"/>
          <w:szCs w:val="24"/>
        </w:rPr>
        <w:lastRenderedPageBreak/>
        <w:t>EV4</w:t>
      </w:r>
    </w:p>
    <w:p w14:paraId="6CADF483" w14:textId="77777777" w:rsidR="00181977" w:rsidRDefault="00181977" w:rsidP="00240197">
      <w:pPr>
        <w:ind w:left="567"/>
        <w:jc w:val="both"/>
        <w:rPr>
          <w:b/>
          <w:bCs/>
          <w:color w:val="auto"/>
          <w:sz w:val="24"/>
          <w:szCs w:val="24"/>
        </w:rPr>
      </w:pPr>
    </w:p>
    <w:p w14:paraId="6F663A68" w14:textId="48951648" w:rsidR="00181977" w:rsidRDefault="00181977" w:rsidP="00240197">
      <w:pPr>
        <w:ind w:left="567"/>
        <w:jc w:val="both"/>
        <w:rPr>
          <w:b/>
          <w:bCs/>
          <w:color w:val="auto"/>
          <w:sz w:val="24"/>
          <w:szCs w:val="24"/>
        </w:rPr>
      </w:pPr>
      <w:r>
        <w:rPr>
          <w:b/>
          <w:bCs/>
          <w:noProof/>
          <w:color w:val="auto"/>
          <w:sz w:val="24"/>
          <w:szCs w:val="24"/>
        </w:rPr>
        <w:drawing>
          <wp:inline distT="0" distB="0" distL="0" distR="0" wp14:anchorId="1A84A080" wp14:editId="7CB50BB3">
            <wp:extent cx="3466214" cy="4573299"/>
            <wp:effectExtent l="152400" t="152400" r="363220" b="360680"/>
            <wp:docPr id="13" name="Picture 13" descr="PERFORMANCE CAPABILITY POLICY.pdf_(en_US).pdf - Foxit PhantomPDF Exp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PERFORMANCE CAPABILITY POLICY.pdf_(en_US).pdf - Foxit PhantomPDF Express"/>
                    <pic:cNvPicPr/>
                  </pic:nvPicPr>
                  <pic:blipFill rotWithShape="1">
                    <a:blip r:embed="rId23">
                      <a:extLst>
                        <a:ext uri="{28A0092B-C50C-407E-A947-70E740481C1C}">
                          <a14:useLocalDpi xmlns:a14="http://schemas.microsoft.com/office/drawing/2010/main" val="0"/>
                        </a:ext>
                      </a:extLst>
                    </a:blip>
                    <a:srcRect l="44163" t="24719" r="26724" b="3201"/>
                    <a:stretch/>
                  </pic:blipFill>
                  <pic:spPr bwMode="auto">
                    <a:xfrm>
                      <a:off x="0" y="0"/>
                      <a:ext cx="3486815" cy="460048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67AE8CF7" w14:textId="5DDF7241" w:rsidR="00181977" w:rsidRDefault="00181977" w:rsidP="00240197">
      <w:pPr>
        <w:ind w:left="567"/>
        <w:jc w:val="both"/>
        <w:rPr>
          <w:b/>
          <w:bCs/>
          <w:color w:val="auto"/>
          <w:sz w:val="24"/>
          <w:szCs w:val="24"/>
        </w:rPr>
      </w:pPr>
    </w:p>
    <w:p w14:paraId="48F193B0" w14:textId="77777777" w:rsidR="00181977" w:rsidRDefault="00181977" w:rsidP="00240197">
      <w:pPr>
        <w:ind w:left="567"/>
        <w:jc w:val="both"/>
        <w:rPr>
          <w:b/>
          <w:bCs/>
          <w:color w:val="auto"/>
          <w:sz w:val="24"/>
          <w:szCs w:val="24"/>
        </w:rPr>
      </w:pPr>
    </w:p>
    <w:p w14:paraId="1AA759E0" w14:textId="77777777" w:rsidR="00181977" w:rsidRDefault="00181977">
      <w:pPr>
        <w:spacing w:after="160" w:line="259" w:lineRule="auto"/>
        <w:rPr>
          <w:b/>
          <w:bCs/>
          <w:color w:val="auto"/>
          <w:sz w:val="24"/>
          <w:szCs w:val="24"/>
        </w:rPr>
      </w:pPr>
      <w:r>
        <w:rPr>
          <w:b/>
          <w:bCs/>
          <w:color w:val="auto"/>
          <w:sz w:val="24"/>
          <w:szCs w:val="24"/>
        </w:rPr>
        <w:br w:type="page"/>
      </w:r>
    </w:p>
    <w:p w14:paraId="39F21CDF" w14:textId="212FB1C1" w:rsidR="00181977" w:rsidRDefault="00181977" w:rsidP="00240197">
      <w:pPr>
        <w:ind w:left="567"/>
        <w:jc w:val="both"/>
        <w:rPr>
          <w:b/>
          <w:bCs/>
          <w:color w:val="auto"/>
          <w:sz w:val="24"/>
          <w:szCs w:val="24"/>
        </w:rPr>
      </w:pPr>
      <w:r>
        <w:rPr>
          <w:b/>
          <w:bCs/>
          <w:color w:val="auto"/>
          <w:sz w:val="24"/>
          <w:szCs w:val="24"/>
        </w:rPr>
        <w:lastRenderedPageBreak/>
        <w:t>EV5</w:t>
      </w:r>
    </w:p>
    <w:p w14:paraId="6427F62E" w14:textId="77777777" w:rsidR="00181977" w:rsidRDefault="00181977" w:rsidP="00181977">
      <w:pPr>
        <w:jc w:val="both"/>
        <w:rPr>
          <w:b/>
          <w:bCs/>
          <w:color w:val="auto"/>
          <w:sz w:val="24"/>
          <w:szCs w:val="24"/>
        </w:rPr>
      </w:pPr>
    </w:p>
    <w:p w14:paraId="010A8477" w14:textId="340A2416" w:rsidR="00181977" w:rsidRDefault="00181977" w:rsidP="00240197">
      <w:pPr>
        <w:ind w:left="567"/>
        <w:jc w:val="both"/>
        <w:rPr>
          <w:b/>
          <w:bCs/>
          <w:color w:val="auto"/>
          <w:sz w:val="24"/>
          <w:szCs w:val="24"/>
        </w:rPr>
      </w:pPr>
      <w:r>
        <w:rPr>
          <w:b/>
          <w:bCs/>
          <w:noProof/>
          <w:color w:val="auto"/>
          <w:sz w:val="24"/>
          <w:szCs w:val="24"/>
        </w:rPr>
        <w:drawing>
          <wp:inline distT="0" distB="0" distL="0" distR="0" wp14:anchorId="530AE9E9" wp14:editId="601F411C">
            <wp:extent cx="3391786" cy="4599813"/>
            <wp:effectExtent l="152400" t="152400" r="361315" b="353695"/>
            <wp:docPr id="12" name="Picture 12" descr="PERFORMANCE CAPABILITY POLICY.pdf_(en_US).pdf - Foxit PhantomPDF Exp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PERFORMANCE CAPABILITY POLICY.pdf_(en_US).pdf - Foxit PhantomPDF Express"/>
                    <pic:cNvPicPr/>
                  </pic:nvPicPr>
                  <pic:blipFill rotWithShape="1">
                    <a:blip r:embed="rId24">
                      <a:extLst>
                        <a:ext uri="{28A0092B-C50C-407E-A947-70E740481C1C}">
                          <a14:useLocalDpi xmlns:a14="http://schemas.microsoft.com/office/drawing/2010/main" val="0"/>
                        </a:ext>
                      </a:extLst>
                    </a:blip>
                    <a:srcRect l="44711" t="23678" r="27095" b="4571"/>
                    <a:stretch/>
                  </pic:blipFill>
                  <pic:spPr bwMode="auto">
                    <a:xfrm>
                      <a:off x="0" y="0"/>
                      <a:ext cx="3401862" cy="4613478"/>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142F932E" w14:textId="002E190B" w:rsidR="00181977" w:rsidRDefault="00181977" w:rsidP="00240197">
      <w:pPr>
        <w:ind w:left="567"/>
        <w:jc w:val="both"/>
        <w:rPr>
          <w:b/>
          <w:bCs/>
          <w:color w:val="auto"/>
          <w:sz w:val="24"/>
          <w:szCs w:val="24"/>
        </w:rPr>
      </w:pPr>
    </w:p>
    <w:p w14:paraId="056AA8CA" w14:textId="77777777" w:rsidR="00B440BA" w:rsidRDefault="00B440BA">
      <w:pPr>
        <w:spacing w:after="160" w:line="259" w:lineRule="auto"/>
        <w:rPr>
          <w:b/>
          <w:bCs/>
          <w:color w:val="auto"/>
          <w:sz w:val="24"/>
          <w:szCs w:val="24"/>
        </w:rPr>
      </w:pPr>
      <w:r>
        <w:rPr>
          <w:b/>
          <w:bCs/>
          <w:color w:val="auto"/>
          <w:sz w:val="24"/>
          <w:szCs w:val="24"/>
        </w:rPr>
        <w:br w:type="page"/>
      </w:r>
    </w:p>
    <w:p w14:paraId="0383597F" w14:textId="2A11BC1F" w:rsidR="00181977" w:rsidRDefault="00181977" w:rsidP="00240197">
      <w:pPr>
        <w:ind w:left="567"/>
        <w:jc w:val="both"/>
        <w:rPr>
          <w:b/>
          <w:bCs/>
          <w:color w:val="auto"/>
          <w:sz w:val="24"/>
          <w:szCs w:val="24"/>
        </w:rPr>
      </w:pPr>
      <w:r>
        <w:rPr>
          <w:b/>
          <w:bCs/>
          <w:color w:val="auto"/>
          <w:sz w:val="24"/>
          <w:szCs w:val="24"/>
        </w:rPr>
        <w:lastRenderedPageBreak/>
        <w:t>EV6</w:t>
      </w:r>
    </w:p>
    <w:p w14:paraId="336B8F71" w14:textId="173C4938" w:rsidR="00181977" w:rsidRDefault="00181977" w:rsidP="00240197">
      <w:pPr>
        <w:ind w:left="567"/>
        <w:jc w:val="both"/>
        <w:rPr>
          <w:b/>
          <w:bCs/>
          <w:color w:val="auto"/>
          <w:sz w:val="24"/>
          <w:szCs w:val="24"/>
        </w:rPr>
      </w:pPr>
    </w:p>
    <w:p w14:paraId="7ED19912" w14:textId="52834E78" w:rsidR="00526A95" w:rsidRDefault="00526A95" w:rsidP="00240197">
      <w:pPr>
        <w:ind w:left="567"/>
        <w:jc w:val="both"/>
        <w:rPr>
          <w:b/>
          <w:bCs/>
          <w:color w:val="auto"/>
          <w:sz w:val="24"/>
          <w:szCs w:val="24"/>
        </w:rPr>
      </w:pPr>
      <w:r>
        <w:rPr>
          <w:b/>
          <w:bCs/>
          <w:noProof/>
          <w:color w:val="auto"/>
          <w:sz w:val="24"/>
          <w:szCs w:val="24"/>
        </w:rPr>
        <w:drawing>
          <wp:inline distT="0" distB="0" distL="0" distR="0" wp14:anchorId="79574A18" wp14:editId="08BA45EE">
            <wp:extent cx="3445459" cy="4674759"/>
            <wp:effectExtent l="152400" t="152400" r="365125" b="354965"/>
            <wp:docPr id="15" name="Picture 15" descr="EV6 Performance Capability Policy Chart.pdf - Foxit PhantomPDF Exp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EV6 Performance Capability Policy Chart.pdf - Foxit PhantomPDF Express"/>
                    <pic:cNvPicPr/>
                  </pic:nvPicPr>
                  <pic:blipFill rotWithShape="1">
                    <a:blip r:embed="rId25">
                      <a:extLst>
                        <a:ext uri="{28A0092B-C50C-407E-A947-70E740481C1C}">
                          <a14:useLocalDpi xmlns:a14="http://schemas.microsoft.com/office/drawing/2010/main" val="0"/>
                        </a:ext>
                      </a:extLst>
                    </a:blip>
                    <a:srcRect l="45706" t="27546" r="29164" b="8475"/>
                    <a:stretch/>
                  </pic:blipFill>
                  <pic:spPr bwMode="auto">
                    <a:xfrm>
                      <a:off x="0" y="0"/>
                      <a:ext cx="3457335" cy="4690872"/>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r>
        <w:rPr>
          <w:b/>
          <w:bCs/>
          <w:color w:val="auto"/>
          <w:sz w:val="24"/>
          <w:szCs w:val="24"/>
        </w:rPr>
        <w:t xml:space="preserve"> </w:t>
      </w:r>
      <w:r>
        <w:rPr>
          <w:b/>
          <w:bCs/>
          <w:color w:val="auto"/>
          <w:sz w:val="24"/>
          <w:szCs w:val="24"/>
        </w:rPr>
        <w:object w:dxaOrig="1536" w:dyaOrig="998" w14:anchorId="126622E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pt;height:50.25pt" o:ole="">
            <v:imagedata r:id="rId26" o:title=""/>
          </v:shape>
          <o:OLEObject Type="Embed" ProgID="FoxitPhantomPDF.Document" ShapeID="_x0000_i1025" DrawAspect="Icon" ObjectID="_1693590541" r:id="rId27"/>
        </w:object>
      </w:r>
    </w:p>
    <w:p w14:paraId="592FD194" w14:textId="62B4D4C4" w:rsidR="00181977" w:rsidRDefault="00181977" w:rsidP="00240197">
      <w:pPr>
        <w:ind w:left="567"/>
        <w:jc w:val="both"/>
        <w:rPr>
          <w:b/>
          <w:bCs/>
          <w:color w:val="auto"/>
          <w:sz w:val="24"/>
          <w:szCs w:val="24"/>
        </w:rPr>
      </w:pPr>
    </w:p>
    <w:p w14:paraId="67AEEB19" w14:textId="77777777" w:rsidR="00526A95" w:rsidRDefault="00526A95">
      <w:pPr>
        <w:spacing w:after="160" w:line="259" w:lineRule="auto"/>
        <w:rPr>
          <w:b/>
          <w:bCs/>
          <w:color w:val="auto"/>
          <w:sz w:val="24"/>
          <w:szCs w:val="24"/>
        </w:rPr>
      </w:pPr>
      <w:r>
        <w:rPr>
          <w:b/>
          <w:bCs/>
          <w:color w:val="auto"/>
          <w:sz w:val="24"/>
          <w:szCs w:val="24"/>
        </w:rPr>
        <w:br w:type="page"/>
      </w:r>
    </w:p>
    <w:p w14:paraId="2D93727E" w14:textId="1882A98B" w:rsidR="00526A95" w:rsidRDefault="00526A95" w:rsidP="00240197">
      <w:pPr>
        <w:ind w:left="567"/>
        <w:jc w:val="both"/>
        <w:rPr>
          <w:b/>
          <w:bCs/>
          <w:color w:val="auto"/>
          <w:sz w:val="24"/>
          <w:szCs w:val="24"/>
        </w:rPr>
      </w:pPr>
      <w:r>
        <w:rPr>
          <w:b/>
          <w:bCs/>
          <w:color w:val="auto"/>
          <w:sz w:val="24"/>
          <w:szCs w:val="24"/>
        </w:rPr>
        <w:lastRenderedPageBreak/>
        <w:t>EV7</w:t>
      </w:r>
    </w:p>
    <w:p w14:paraId="7F0423FB" w14:textId="2D547DD5" w:rsidR="00526A95" w:rsidRDefault="00B440BA" w:rsidP="00D05BE4">
      <w:pPr>
        <w:ind w:left="142"/>
        <w:jc w:val="both"/>
        <w:rPr>
          <w:b/>
          <w:bCs/>
          <w:color w:val="auto"/>
          <w:sz w:val="24"/>
          <w:szCs w:val="24"/>
        </w:rPr>
      </w:pPr>
      <w:r>
        <w:rPr>
          <w:b/>
          <w:bCs/>
          <w:noProof/>
          <w:color w:val="auto"/>
          <w:sz w:val="24"/>
          <w:szCs w:val="24"/>
        </w:rPr>
        <w:drawing>
          <wp:inline distT="0" distB="0" distL="0" distR="0" wp14:anchorId="1D6C303F" wp14:editId="1451EF5C">
            <wp:extent cx="5731510" cy="4054475"/>
            <wp:effectExtent l="152400" t="152400" r="364490" b="365125"/>
            <wp:docPr id="25" name="Picture 2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able&#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4054475"/>
                    </a:xfrm>
                    <a:prstGeom prst="rect">
                      <a:avLst/>
                    </a:prstGeom>
                    <a:ln>
                      <a:noFill/>
                    </a:ln>
                    <a:effectLst>
                      <a:outerShdw blurRad="292100" dist="139700" dir="2700000" algn="tl" rotWithShape="0">
                        <a:srgbClr val="333333">
                          <a:alpha val="65000"/>
                        </a:srgbClr>
                      </a:outerShdw>
                    </a:effectLst>
                  </pic:spPr>
                </pic:pic>
              </a:graphicData>
            </a:graphic>
          </wp:inline>
        </w:drawing>
      </w:r>
    </w:p>
    <w:p w14:paraId="5AFA651F" w14:textId="77777777" w:rsidR="00526A95" w:rsidRDefault="00526A95" w:rsidP="00240197">
      <w:pPr>
        <w:ind w:left="567"/>
        <w:jc w:val="both"/>
        <w:rPr>
          <w:b/>
          <w:bCs/>
          <w:color w:val="auto"/>
          <w:sz w:val="24"/>
          <w:szCs w:val="24"/>
        </w:rPr>
      </w:pPr>
    </w:p>
    <w:p w14:paraId="71CDFE65" w14:textId="77777777" w:rsidR="00526A95" w:rsidRDefault="00526A95">
      <w:pPr>
        <w:spacing w:after="160" w:line="259" w:lineRule="auto"/>
        <w:rPr>
          <w:b/>
          <w:bCs/>
          <w:color w:val="auto"/>
          <w:sz w:val="24"/>
          <w:szCs w:val="24"/>
        </w:rPr>
      </w:pPr>
      <w:r>
        <w:rPr>
          <w:b/>
          <w:bCs/>
          <w:color w:val="auto"/>
          <w:sz w:val="24"/>
          <w:szCs w:val="24"/>
        </w:rPr>
        <w:br w:type="page"/>
      </w:r>
    </w:p>
    <w:p w14:paraId="74BD2969" w14:textId="19BE5B4C" w:rsidR="00526A95" w:rsidRDefault="00526A95" w:rsidP="00240197">
      <w:pPr>
        <w:ind w:left="567"/>
        <w:jc w:val="both"/>
        <w:rPr>
          <w:b/>
          <w:bCs/>
          <w:color w:val="auto"/>
          <w:sz w:val="24"/>
          <w:szCs w:val="24"/>
        </w:rPr>
      </w:pPr>
      <w:r>
        <w:rPr>
          <w:b/>
          <w:bCs/>
          <w:color w:val="auto"/>
          <w:sz w:val="24"/>
          <w:szCs w:val="24"/>
        </w:rPr>
        <w:lastRenderedPageBreak/>
        <w:t>EV8</w:t>
      </w:r>
      <w:r>
        <w:rPr>
          <w:b/>
          <w:bCs/>
          <w:noProof/>
          <w:color w:val="auto"/>
          <w:sz w:val="24"/>
          <w:szCs w:val="24"/>
        </w:rPr>
        <w:drawing>
          <wp:inline distT="0" distB="0" distL="0" distR="0" wp14:anchorId="379E4C28" wp14:editId="75A8CCEC">
            <wp:extent cx="5347933" cy="7559749"/>
            <wp:effectExtent l="152400" t="152400" r="367665" b="365125"/>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355294" cy="7570154"/>
                    </a:xfrm>
                    <a:prstGeom prst="rect">
                      <a:avLst/>
                    </a:prstGeom>
                    <a:ln>
                      <a:noFill/>
                    </a:ln>
                    <a:effectLst>
                      <a:outerShdw blurRad="292100" dist="139700" dir="2700000" algn="tl" rotWithShape="0">
                        <a:srgbClr val="333333">
                          <a:alpha val="65000"/>
                        </a:srgbClr>
                      </a:outerShdw>
                    </a:effectLst>
                  </pic:spPr>
                </pic:pic>
              </a:graphicData>
            </a:graphic>
          </wp:inline>
        </w:drawing>
      </w:r>
      <w:r>
        <w:rPr>
          <w:b/>
          <w:bCs/>
          <w:noProof/>
          <w:color w:val="auto"/>
          <w:sz w:val="24"/>
          <w:szCs w:val="24"/>
        </w:rPr>
        <w:lastRenderedPageBreak/>
        <w:drawing>
          <wp:inline distT="0" distB="0" distL="0" distR="0" wp14:anchorId="6808EF11" wp14:editId="787476B0">
            <wp:extent cx="5731510" cy="8101965"/>
            <wp:effectExtent l="152400" t="152400" r="364490" b="356235"/>
            <wp:docPr id="18" name="Picture 18" descr="Table,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 calendar&#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a:ln>
                      <a:noFill/>
                    </a:ln>
                    <a:effectLst>
                      <a:outerShdw blurRad="292100" dist="139700" dir="2700000" algn="tl" rotWithShape="0">
                        <a:srgbClr val="333333">
                          <a:alpha val="65000"/>
                        </a:srgbClr>
                      </a:outerShdw>
                    </a:effectLst>
                  </pic:spPr>
                </pic:pic>
              </a:graphicData>
            </a:graphic>
          </wp:inline>
        </w:drawing>
      </w:r>
    </w:p>
    <w:p w14:paraId="047E54ED" w14:textId="77777777" w:rsidR="00526A95" w:rsidRDefault="00526A95">
      <w:pPr>
        <w:spacing w:after="160" w:line="259" w:lineRule="auto"/>
        <w:rPr>
          <w:b/>
          <w:bCs/>
          <w:color w:val="auto"/>
          <w:sz w:val="24"/>
          <w:szCs w:val="24"/>
        </w:rPr>
      </w:pPr>
      <w:r>
        <w:rPr>
          <w:b/>
          <w:bCs/>
          <w:color w:val="auto"/>
          <w:sz w:val="24"/>
          <w:szCs w:val="24"/>
        </w:rPr>
        <w:br w:type="page"/>
      </w:r>
    </w:p>
    <w:p w14:paraId="0FA52E53" w14:textId="4ADFBDBA" w:rsidR="00526A95" w:rsidRDefault="00526A95" w:rsidP="00240197">
      <w:pPr>
        <w:ind w:left="567"/>
        <w:jc w:val="both"/>
        <w:rPr>
          <w:b/>
          <w:bCs/>
          <w:color w:val="auto"/>
          <w:sz w:val="24"/>
          <w:szCs w:val="24"/>
        </w:rPr>
      </w:pPr>
      <w:r>
        <w:rPr>
          <w:b/>
          <w:bCs/>
          <w:color w:val="auto"/>
          <w:sz w:val="24"/>
          <w:szCs w:val="24"/>
        </w:rPr>
        <w:lastRenderedPageBreak/>
        <w:t>EV9</w:t>
      </w:r>
    </w:p>
    <w:p w14:paraId="01D8F242" w14:textId="116FB648" w:rsidR="00526A95" w:rsidRDefault="00526A95" w:rsidP="00D05BE4">
      <w:pPr>
        <w:ind w:left="142"/>
        <w:jc w:val="both"/>
        <w:rPr>
          <w:b/>
          <w:bCs/>
          <w:color w:val="auto"/>
          <w:sz w:val="24"/>
          <w:szCs w:val="24"/>
        </w:rPr>
      </w:pPr>
      <w:r>
        <w:rPr>
          <w:b/>
          <w:bCs/>
          <w:noProof/>
          <w:color w:val="auto"/>
          <w:sz w:val="24"/>
          <w:szCs w:val="24"/>
        </w:rPr>
        <w:drawing>
          <wp:inline distT="0" distB="0" distL="0" distR="0" wp14:anchorId="05B0AC0C" wp14:editId="611D4B91">
            <wp:extent cx="5731510" cy="8101965"/>
            <wp:effectExtent l="152400" t="152400" r="364490" b="356235"/>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a:ln>
                      <a:noFill/>
                    </a:ln>
                    <a:effectLst>
                      <a:outerShdw blurRad="292100" dist="139700" dir="2700000" algn="tl" rotWithShape="0">
                        <a:srgbClr val="333333">
                          <a:alpha val="65000"/>
                        </a:srgbClr>
                      </a:outerShdw>
                    </a:effectLst>
                  </pic:spPr>
                </pic:pic>
              </a:graphicData>
            </a:graphic>
          </wp:inline>
        </w:drawing>
      </w:r>
    </w:p>
    <w:p w14:paraId="6D68FA85" w14:textId="048D5224" w:rsidR="00AB1784" w:rsidRDefault="00AB1784" w:rsidP="00240197">
      <w:pPr>
        <w:ind w:left="567"/>
        <w:jc w:val="both"/>
        <w:rPr>
          <w:b/>
          <w:bCs/>
          <w:color w:val="auto"/>
          <w:sz w:val="24"/>
          <w:szCs w:val="24"/>
        </w:rPr>
      </w:pPr>
      <w:r>
        <w:rPr>
          <w:b/>
          <w:bCs/>
          <w:color w:val="auto"/>
          <w:sz w:val="24"/>
          <w:szCs w:val="24"/>
        </w:rPr>
        <w:lastRenderedPageBreak/>
        <w:t>EV10</w:t>
      </w:r>
    </w:p>
    <w:p w14:paraId="431E9FA5" w14:textId="7F90AF33" w:rsidR="00AB1784" w:rsidRDefault="00AB1784" w:rsidP="00AB1784">
      <w:pPr>
        <w:ind w:left="142"/>
        <w:rPr>
          <w:b/>
          <w:bCs/>
          <w:color w:val="auto"/>
          <w:sz w:val="24"/>
          <w:szCs w:val="24"/>
        </w:rPr>
      </w:pPr>
      <w:r>
        <w:rPr>
          <w:b/>
          <w:bCs/>
          <w:noProof/>
          <w:color w:val="auto"/>
          <w:sz w:val="24"/>
          <w:szCs w:val="24"/>
        </w:rPr>
        <w:drawing>
          <wp:inline distT="0" distB="0" distL="0" distR="0" wp14:anchorId="6C9E3ACD" wp14:editId="451590CC">
            <wp:extent cx="5743433" cy="3764280"/>
            <wp:effectExtent l="152400" t="152400" r="353060" b="369570"/>
            <wp:docPr id="20" name="Picture 20" descr="PowerPoint Presentation - Foxit PhantomPDF Exp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PowerPoint Presentation - Foxit PhantomPDF Express"/>
                    <pic:cNvPicPr/>
                  </pic:nvPicPr>
                  <pic:blipFill rotWithShape="1">
                    <a:blip r:embed="rId32">
                      <a:extLst>
                        <a:ext uri="{28A0092B-C50C-407E-A947-70E740481C1C}">
                          <a14:useLocalDpi xmlns:a14="http://schemas.microsoft.com/office/drawing/2010/main" val="0"/>
                        </a:ext>
                      </a:extLst>
                    </a:blip>
                    <a:srcRect l="25243" t="26811" r="22535" b="8964"/>
                    <a:stretch/>
                  </pic:blipFill>
                  <pic:spPr bwMode="auto">
                    <a:xfrm>
                      <a:off x="0" y="0"/>
                      <a:ext cx="5768634" cy="3780797"/>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7B28074A" w14:textId="73EF3679" w:rsidR="00AB1784" w:rsidRDefault="00AB1784" w:rsidP="00240197">
      <w:pPr>
        <w:ind w:left="567"/>
        <w:jc w:val="both"/>
        <w:rPr>
          <w:b/>
          <w:bCs/>
          <w:color w:val="auto"/>
          <w:sz w:val="24"/>
          <w:szCs w:val="24"/>
        </w:rPr>
      </w:pPr>
      <w:r>
        <w:rPr>
          <w:b/>
          <w:bCs/>
          <w:color w:val="auto"/>
          <w:sz w:val="24"/>
          <w:szCs w:val="24"/>
        </w:rPr>
        <w:t>EV 11</w:t>
      </w:r>
    </w:p>
    <w:p w14:paraId="0D2FAADA" w14:textId="1A64170D" w:rsidR="00AB1784" w:rsidRDefault="00AB1784" w:rsidP="00AB1784">
      <w:pPr>
        <w:ind w:left="142"/>
        <w:jc w:val="both"/>
        <w:rPr>
          <w:b/>
          <w:bCs/>
          <w:color w:val="auto"/>
          <w:sz w:val="24"/>
          <w:szCs w:val="24"/>
        </w:rPr>
      </w:pPr>
      <w:r>
        <w:rPr>
          <w:b/>
          <w:bCs/>
          <w:noProof/>
          <w:color w:val="auto"/>
          <w:sz w:val="24"/>
          <w:szCs w:val="24"/>
        </w:rPr>
        <w:drawing>
          <wp:inline distT="0" distB="0" distL="0" distR="0" wp14:anchorId="0CD51415" wp14:editId="4C40604E">
            <wp:extent cx="5596700" cy="3665879"/>
            <wp:effectExtent l="152400" t="152400" r="366395" b="353695"/>
            <wp:docPr id="21" name="Picture 21" descr="PowerPoint Presentation - Foxit PhantomPDF Exp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PowerPoint Presentation - Foxit PhantomPDF Express"/>
                    <pic:cNvPicPr/>
                  </pic:nvPicPr>
                  <pic:blipFill rotWithShape="1">
                    <a:blip r:embed="rId33">
                      <a:extLst>
                        <a:ext uri="{28A0092B-C50C-407E-A947-70E740481C1C}">
                          <a14:useLocalDpi xmlns:a14="http://schemas.microsoft.com/office/drawing/2010/main" val="0"/>
                        </a:ext>
                      </a:extLst>
                    </a:blip>
                    <a:srcRect l="22385" t="25475" r="20945" b="4870"/>
                    <a:stretch/>
                  </pic:blipFill>
                  <pic:spPr bwMode="auto">
                    <a:xfrm>
                      <a:off x="0" y="0"/>
                      <a:ext cx="5629190" cy="368716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6F4FE9D8" w14:textId="4ED43348" w:rsidR="00AB1784" w:rsidRDefault="00AB1784" w:rsidP="00240197">
      <w:pPr>
        <w:ind w:left="567"/>
        <w:jc w:val="both"/>
        <w:rPr>
          <w:b/>
          <w:bCs/>
          <w:color w:val="auto"/>
          <w:sz w:val="24"/>
          <w:szCs w:val="24"/>
        </w:rPr>
      </w:pPr>
      <w:r>
        <w:rPr>
          <w:b/>
          <w:bCs/>
          <w:color w:val="auto"/>
          <w:sz w:val="24"/>
          <w:szCs w:val="24"/>
        </w:rPr>
        <w:lastRenderedPageBreak/>
        <w:t>EV12</w:t>
      </w:r>
    </w:p>
    <w:p w14:paraId="3DC030D7" w14:textId="111E8039" w:rsidR="00AB1784" w:rsidRDefault="00AB1784" w:rsidP="00240197">
      <w:pPr>
        <w:ind w:left="567"/>
        <w:jc w:val="both"/>
        <w:rPr>
          <w:b/>
          <w:bCs/>
          <w:color w:val="auto"/>
          <w:sz w:val="24"/>
          <w:szCs w:val="24"/>
        </w:rPr>
      </w:pPr>
    </w:p>
    <w:p w14:paraId="5A29D58F" w14:textId="27E5A0AA" w:rsidR="00AB1784" w:rsidRDefault="00AB1784" w:rsidP="00240197">
      <w:pPr>
        <w:ind w:left="567"/>
        <w:jc w:val="both"/>
        <w:rPr>
          <w:b/>
          <w:bCs/>
          <w:color w:val="auto"/>
          <w:sz w:val="24"/>
          <w:szCs w:val="24"/>
        </w:rPr>
      </w:pPr>
      <w:r>
        <w:rPr>
          <w:b/>
          <w:bCs/>
          <w:noProof/>
          <w:color w:val="auto"/>
          <w:sz w:val="24"/>
          <w:szCs w:val="24"/>
        </w:rPr>
        <w:drawing>
          <wp:inline distT="0" distB="0" distL="0" distR="0" wp14:anchorId="2F5169C8" wp14:editId="622E7C57">
            <wp:extent cx="4747895" cy="5841242"/>
            <wp:effectExtent l="152400" t="152400" r="357505" b="369570"/>
            <wp:docPr id="22" name="Picture 22" descr="SHORT TERM ABSENCE POLICY.pdf_(en_US).pdf - Foxit PhantomPDF Exp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SHORT TERM ABSENCE POLICY.pdf_(en_US).pdf - Foxit PhantomPDF Express"/>
                    <pic:cNvPicPr/>
                  </pic:nvPicPr>
                  <pic:blipFill rotWithShape="1">
                    <a:blip r:embed="rId34">
                      <a:extLst>
                        <a:ext uri="{28A0092B-C50C-407E-A947-70E740481C1C}">
                          <a14:useLocalDpi xmlns:a14="http://schemas.microsoft.com/office/drawing/2010/main" val="0"/>
                        </a:ext>
                      </a:extLst>
                    </a:blip>
                    <a:srcRect l="44373" t="23549" r="27772" b="12146"/>
                    <a:stretch/>
                  </pic:blipFill>
                  <pic:spPr bwMode="auto">
                    <a:xfrm>
                      <a:off x="0" y="0"/>
                      <a:ext cx="4764002" cy="5861058"/>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6025913B" w14:textId="77777777" w:rsidR="00112680" w:rsidRDefault="00112680" w:rsidP="00240197">
      <w:pPr>
        <w:ind w:left="567"/>
        <w:jc w:val="both"/>
        <w:rPr>
          <w:b/>
          <w:bCs/>
          <w:color w:val="auto"/>
          <w:sz w:val="24"/>
          <w:szCs w:val="24"/>
        </w:rPr>
      </w:pPr>
    </w:p>
    <w:p w14:paraId="5C06F88D" w14:textId="77777777" w:rsidR="00112680" w:rsidRDefault="00112680">
      <w:pPr>
        <w:spacing w:after="160" w:line="259" w:lineRule="auto"/>
        <w:rPr>
          <w:b/>
          <w:bCs/>
          <w:color w:val="auto"/>
          <w:sz w:val="24"/>
          <w:szCs w:val="24"/>
        </w:rPr>
      </w:pPr>
      <w:r>
        <w:rPr>
          <w:b/>
          <w:bCs/>
          <w:color w:val="auto"/>
          <w:sz w:val="24"/>
          <w:szCs w:val="24"/>
        </w:rPr>
        <w:br w:type="page"/>
      </w:r>
    </w:p>
    <w:p w14:paraId="1D512EB2" w14:textId="4F8C7F93" w:rsidR="00112680" w:rsidRDefault="00112680" w:rsidP="00240197">
      <w:pPr>
        <w:ind w:left="567"/>
        <w:jc w:val="both"/>
        <w:rPr>
          <w:b/>
          <w:bCs/>
          <w:color w:val="auto"/>
          <w:sz w:val="24"/>
          <w:szCs w:val="24"/>
        </w:rPr>
      </w:pPr>
      <w:r>
        <w:rPr>
          <w:b/>
          <w:bCs/>
          <w:color w:val="auto"/>
          <w:sz w:val="24"/>
          <w:szCs w:val="24"/>
        </w:rPr>
        <w:lastRenderedPageBreak/>
        <w:t>EV13</w:t>
      </w:r>
    </w:p>
    <w:p w14:paraId="19C5AD0D" w14:textId="127A2460" w:rsidR="00112680" w:rsidRDefault="00112680" w:rsidP="00240197">
      <w:pPr>
        <w:ind w:left="567"/>
        <w:jc w:val="both"/>
        <w:rPr>
          <w:b/>
          <w:bCs/>
          <w:color w:val="auto"/>
          <w:sz w:val="24"/>
          <w:szCs w:val="24"/>
        </w:rPr>
      </w:pPr>
    </w:p>
    <w:p w14:paraId="72D2209B" w14:textId="018079C1" w:rsidR="00112680" w:rsidRDefault="00112680" w:rsidP="00240197">
      <w:pPr>
        <w:ind w:left="567"/>
        <w:jc w:val="both"/>
        <w:rPr>
          <w:b/>
          <w:bCs/>
          <w:color w:val="auto"/>
          <w:sz w:val="24"/>
          <w:szCs w:val="24"/>
        </w:rPr>
      </w:pPr>
      <w:r>
        <w:rPr>
          <w:b/>
          <w:bCs/>
          <w:noProof/>
          <w:color w:val="auto"/>
          <w:sz w:val="24"/>
          <w:szCs w:val="24"/>
        </w:rPr>
        <w:drawing>
          <wp:inline distT="0" distB="0" distL="0" distR="0" wp14:anchorId="38CBA500" wp14:editId="655FAED2">
            <wp:extent cx="5117910" cy="4824881"/>
            <wp:effectExtent l="152400" t="152400" r="368935" b="356870"/>
            <wp:docPr id="23" name="Picture 23" descr="LONG TERM SICKNESS AND MEDICAL CAPABILITY.pdf_(en_US).pdf - Foxit PhantomPDF Exp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LONG TERM SICKNESS AND MEDICAL CAPABILITY.pdf_(en_US).pdf - Foxit PhantomPDF Express"/>
                    <pic:cNvPicPr/>
                  </pic:nvPicPr>
                  <pic:blipFill rotWithShape="1">
                    <a:blip r:embed="rId35">
                      <a:extLst>
                        <a:ext uri="{28A0092B-C50C-407E-A947-70E740481C1C}">
                          <a14:useLocalDpi xmlns:a14="http://schemas.microsoft.com/office/drawing/2010/main" val="0"/>
                        </a:ext>
                      </a:extLst>
                    </a:blip>
                    <a:srcRect l="39766" t="24582" r="23088" b="9705"/>
                    <a:stretch/>
                  </pic:blipFill>
                  <pic:spPr bwMode="auto">
                    <a:xfrm>
                      <a:off x="0" y="0"/>
                      <a:ext cx="5128361" cy="4834734"/>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72263562" w14:textId="77777777" w:rsidR="00D05BE4" w:rsidRDefault="00D05BE4">
      <w:pPr>
        <w:spacing w:after="160" w:line="259" w:lineRule="auto"/>
        <w:rPr>
          <w:b/>
          <w:bCs/>
          <w:color w:val="auto"/>
          <w:sz w:val="24"/>
          <w:szCs w:val="24"/>
        </w:rPr>
      </w:pPr>
      <w:r>
        <w:rPr>
          <w:b/>
          <w:bCs/>
          <w:color w:val="auto"/>
          <w:sz w:val="24"/>
          <w:szCs w:val="24"/>
        </w:rPr>
        <w:br w:type="page"/>
      </w:r>
    </w:p>
    <w:p w14:paraId="215C6D12" w14:textId="69CCD577" w:rsidR="00112680" w:rsidRDefault="00112680" w:rsidP="00240197">
      <w:pPr>
        <w:ind w:left="567"/>
        <w:jc w:val="both"/>
        <w:rPr>
          <w:b/>
          <w:bCs/>
          <w:color w:val="auto"/>
          <w:sz w:val="24"/>
          <w:szCs w:val="24"/>
        </w:rPr>
      </w:pPr>
      <w:r>
        <w:rPr>
          <w:b/>
          <w:bCs/>
          <w:color w:val="auto"/>
          <w:sz w:val="24"/>
          <w:szCs w:val="24"/>
        </w:rPr>
        <w:lastRenderedPageBreak/>
        <w:t>EV14</w:t>
      </w:r>
    </w:p>
    <w:p w14:paraId="48952289" w14:textId="20E7F553" w:rsidR="00112680" w:rsidRDefault="00112680" w:rsidP="00240197">
      <w:pPr>
        <w:ind w:left="567"/>
        <w:jc w:val="both"/>
        <w:rPr>
          <w:b/>
          <w:bCs/>
          <w:color w:val="auto"/>
          <w:sz w:val="24"/>
          <w:szCs w:val="24"/>
        </w:rPr>
      </w:pPr>
    </w:p>
    <w:p w14:paraId="7DBB3F60" w14:textId="791FD753" w:rsidR="00D05BE4" w:rsidRDefault="00D05BE4" w:rsidP="00240197">
      <w:pPr>
        <w:ind w:left="567"/>
        <w:jc w:val="both"/>
        <w:rPr>
          <w:b/>
          <w:bCs/>
          <w:color w:val="auto"/>
          <w:sz w:val="24"/>
          <w:szCs w:val="24"/>
        </w:rPr>
      </w:pPr>
      <w:r>
        <w:rPr>
          <w:b/>
          <w:bCs/>
          <w:noProof/>
          <w:color w:val="auto"/>
          <w:sz w:val="24"/>
          <w:szCs w:val="24"/>
        </w:rPr>
        <w:drawing>
          <wp:inline distT="0" distB="0" distL="0" distR="0" wp14:anchorId="55947301" wp14:editId="41DE3763">
            <wp:extent cx="4049444" cy="4329784"/>
            <wp:effectExtent l="152400" t="152400" r="370205" b="356870"/>
            <wp:docPr id="26" name="Picture 26" descr="PAY AND WORKING HOURS POLICY.pdf_(en_US).pdf - Foxit PhantomPDF Exp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PAY AND WORKING HOURS POLICY.pdf_(en_US).pdf - Foxit PhantomPDF Express"/>
                    <pic:cNvPicPr/>
                  </pic:nvPicPr>
                  <pic:blipFill rotWithShape="1">
                    <a:blip r:embed="rId36">
                      <a:extLst>
                        <a:ext uri="{28A0092B-C50C-407E-A947-70E740481C1C}">
                          <a14:useLocalDpi xmlns:a14="http://schemas.microsoft.com/office/drawing/2010/main" val="0"/>
                        </a:ext>
                      </a:extLst>
                    </a:blip>
                    <a:srcRect l="40820" t="24408" r="23199" b="3398"/>
                    <a:stretch/>
                  </pic:blipFill>
                  <pic:spPr bwMode="auto">
                    <a:xfrm>
                      <a:off x="0" y="0"/>
                      <a:ext cx="4064941" cy="4346354"/>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261FA8BA" w14:textId="22C2AC65" w:rsidR="00826EDE" w:rsidRDefault="00240197" w:rsidP="00240197">
      <w:pPr>
        <w:ind w:left="567"/>
        <w:jc w:val="both"/>
        <w:rPr>
          <w:b/>
          <w:bCs/>
          <w:color w:val="auto"/>
          <w:sz w:val="24"/>
          <w:szCs w:val="24"/>
        </w:rPr>
      </w:pPr>
      <w:r>
        <w:rPr>
          <w:b/>
          <w:bCs/>
          <w:color w:val="auto"/>
          <w:sz w:val="24"/>
          <w:szCs w:val="24"/>
        </w:rPr>
        <w:t>EV15</w:t>
      </w:r>
    </w:p>
    <w:p w14:paraId="0BD01523" w14:textId="4B1D1868" w:rsidR="00240197" w:rsidRDefault="006249C4" w:rsidP="001C6D16">
      <w:pPr>
        <w:pStyle w:val="ListParagraph"/>
        <w:ind w:left="0"/>
        <w:jc w:val="both"/>
        <w:rPr>
          <w:b/>
          <w:bCs/>
          <w:color w:val="auto"/>
          <w:sz w:val="24"/>
          <w:szCs w:val="24"/>
        </w:rPr>
      </w:pPr>
      <w:bookmarkStart w:id="5" w:name="_Hlk76249596"/>
      <w:r>
        <w:rPr>
          <w:b/>
          <w:bCs/>
          <w:noProof/>
          <w:color w:val="auto"/>
          <w:sz w:val="24"/>
          <w:szCs w:val="24"/>
        </w:rPr>
        <w:drawing>
          <wp:inline distT="0" distB="0" distL="0" distR="0" wp14:anchorId="363E2838" wp14:editId="0999CF67">
            <wp:extent cx="5229224" cy="2667000"/>
            <wp:effectExtent l="152400" t="152400" r="353060" b="361950"/>
            <wp:docPr id="4" name="Picture 4" descr="[ARCHIVED CONTENT] How to get performance management right | Acas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RCHIVED CONTENT] How to get performance management right | Acas - Google Chrome"/>
                    <pic:cNvPicPr/>
                  </pic:nvPicPr>
                  <pic:blipFill rotWithShape="1">
                    <a:blip r:embed="rId37" cstate="print">
                      <a:extLst>
                        <a:ext uri="{28A0092B-C50C-407E-A947-70E740481C1C}">
                          <a14:useLocalDpi xmlns:a14="http://schemas.microsoft.com/office/drawing/2010/main" val="0"/>
                        </a:ext>
                      </a:extLst>
                    </a:blip>
                    <a:srcRect l="1416" t="5248" r="1395" b="2675"/>
                    <a:stretch/>
                  </pic:blipFill>
                  <pic:spPr bwMode="auto">
                    <a:xfrm>
                      <a:off x="0" y="0"/>
                      <a:ext cx="5251331" cy="2678275"/>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2A7ADB14" w14:textId="1741A0C0" w:rsidR="00240197" w:rsidRDefault="00240197" w:rsidP="001C6D16">
      <w:pPr>
        <w:pStyle w:val="ListParagraph"/>
        <w:ind w:left="0"/>
        <w:jc w:val="both"/>
        <w:rPr>
          <w:b/>
          <w:bCs/>
          <w:color w:val="auto"/>
          <w:sz w:val="24"/>
          <w:szCs w:val="24"/>
        </w:rPr>
      </w:pPr>
    </w:p>
    <w:p w14:paraId="718C78FB" w14:textId="668D5326" w:rsidR="00240197" w:rsidRDefault="00240197" w:rsidP="001C6D16">
      <w:pPr>
        <w:pStyle w:val="ListParagraph"/>
        <w:ind w:left="0"/>
        <w:jc w:val="both"/>
        <w:rPr>
          <w:b/>
          <w:bCs/>
          <w:color w:val="auto"/>
          <w:sz w:val="24"/>
          <w:szCs w:val="24"/>
        </w:rPr>
      </w:pPr>
    </w:p>
    <w:p w14:paraId="56BBC4DA" w14:textId="69509EC4" w:rsidR="00AB3FC7" w:rsidRDefault="00AB3FC7" w:rsidP="00AB3FC7">
      <w:pPr>
        <w:pStyle w:val="ListParagraph"/>
        <w:ind w:left="0" w:firstLine="720"/>
        <w:jc w:val="both"/>
        <w:rPr>
          <w:b/>
          <w:bCs/>
          <w:color w:val="auto"/>
          <w:sz w:val="24"/>
          <w:szCs w:val="24"/>
        </w:rPr>
      </w:pPr>
      <w:r>
        <w:rPr>
          <w:b/>
          <w:bCs/>
          <w:color w:val="auto"/>
          <w:sz w:val="24"/>
          <w:szCs w:val="24"/>
        </w:rPr>
        <w:t>EV16</w:t>
      </w:r>
    </w:p>
    <w:p w14:paraId="65E61A98" w14:textId="0BFC1E85" w:rsidR="00AB3FC7" w:rsidRDefault="00AB3FC7" w:rsidP="00AB3FC7">
      <w:pPr>
        <w:pStyle w:val="ListParagraph"/>
        <w:ind w:left="0" w:firstLine="720"/>
        <w:jc w:val="both"/>
        <w:rPr>
          <w:b/>
          <w:bCs/>
          <w:color w:val="auto"/>
          <w:sz w:val="24"/>
          <w:szCs w:val="24"/>
        </w:rPr>
      </w:pPr>
      <w:r>
        <w:rPr>
          <w:b/>
          <w:bCs/>
          <w:noProof/>
          <w:color w:val="auto"/>
          <w:sz w:val="24"/>
          <w:szCs w:val="24"/>
        </w:rPr>
        <w:drawing>
          <wp:inline distT="0" distB="0" distL="0" distR="0" wp14:anchorId="622B7D00" wp14:editId="4D315D5D">
            <wp:extent cx="4886325" cy="2589569"/>
            <wp:effectExtent l="152400" t="152400" r="352425" b="363220"/>
            <wp:docPr id="5" name="Picture 5" descr="Quick Summary - Acas productivity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Quick Summary - Acas productivity - Google Chrome"/>
                    <pic:cNvPicPr/>
                  </pic:nvPicPr>
                  <pic:blipFill rotWithShape="1">
                    <a:blip r:embed="rId38" cstate="print">
                      <a:extLst>
                        <a:ext uri="{28A0092B-C50C-407E-A947-70E740481C1C}">
                          <a14:useLocalDpi xmlns:a14="http://schemas.microsoft.com/office/drawing/2010/main" val="0"/>
                        </a:ext>
                      </a:extLst>
                    </a:blip>
                    <a:srcRect l="2328" t="10496" r="8930" b="2140"/>
                    <a:stretch/>
                  </pic:blipFill>
                  <pic:spPr bwMode="auto">
                    <a:xfrm>
                      <a:off x="0" y="0"/>
                      <a:ext cx="4890961" cy="2592026"/>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1A40E5D6" w14:textId="3EEC9728" w:rsidR="006249C4" w:rsidRDefault="00D05BE4" w:rsidP="00D05BE4">
      <w:pPr>
        <w:spacing w:after="160" w:line="259" w:lineRule="auto"/>
        <w:rPr>
          <w:b/>
          <w:bCs/>
          <w:color w:val="auto"/>
          <w:sz w:val="24"/>
          <w:szCs w:val="24"/>
        </w:rPr>
      </w:pPr>
      <w:r>
        <w:rPr>
          <w:b/>
          <w:bCs/>
          <w:color w:val="auto"/>
          <w:sz w:val="24"/>
          <w:szCs w:val="24"/>
        </w:rPr>
        <w:t>EV17</w:t>
      </w:r>
    </w:p>
    <w:p w14:paraId="6F9FAF97" w14:textId="77777777" w:rsidR="00D05BE4" w:rsidRDefault="00D05BE4">
      <w:pPr>
        <w:spacing w:after="160" w:line="259" w:lineRule="auto"/>
        <w:rPr>
          <w:b/>
          <w:bCs/>
          <w:color w:val="auto"/>
          <w:sz w:val="24"/>
          <w:szCs w:val="24"/>
        </w:rPr>
      </w:pPr>
      <w:r>
        <w:rPr>
          <w:b/>
          <w:bCs/>
          <w:noProof/>
          <w:color w:val="auto"/>
          <w:sz w:val="24"/>
          <w:szCs w:val="24"/>
        </w:rPr>
        <w:drawing>
          <wp:inline distT="0" distB="0" distL="0" distR="0" wp14:anchorId="24C4F759" wp14:editId="3351E900">
            <wp:extent cx="3654056" cy="2162977"/>
            <wp:effectExtent l="152400" t="171450" r="365760" b="370840"/>
            <wp:docPr id="24" name="Picture 2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with medium confidence"/>
                    <pic:cNvPicPr/>
                  </pic:nvPicPr>
                  <pic:blipFill rotWithShape="1">
                    <a:blip r:embed="rId39">
                      <a:extLst>
                        <a:ext uri="{28A0092B-C50C-407E-A947-70E740481C1C}">
                          <a14:useLocalDpi xmlns:a14="http://schemas.microsoft.com/office/drawing/2010/main" val="0"/>
                        </a:ext>
                      </a:extLst>
                    </a:blip>
                    <a:srcRect t="8161" b="63044"/>
                    <a:stretch/>
                  </pic:blipFill>
                  <pic:spPr bwMode="auto">
                    <a:xfrm>
                      <a:off x="0" y="0"/>
                      <a:ext cx="3666905" cy="2170583"/>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60F06DE0" w14:textId="77777777" w:rsidR="00002694" w:rsidRDefault="00002694">
      <w:pPr>
        <w:spacing w:after="160" w:line="259" w:lineRule="auto"/>
        <w:rPr>
          <w:b/>
          <w:bCs/>
          <w:color w:val="auto"/>
          <w:sz w:val="24"/>
          <w:szCs w:val="24"/>
        </w:rPr>
      </w:pPr>
      <w:r>
        <w:rPr>
          <w:b/>
          <w:bCs/>
          <w:color w:val="auto"/>
          <w:sz w:val="24"/>
          <w:szCs w:val="24"/>
        </w:rPr>
        <w:br w:type="page"/>
      </w:r>
    </w:p>
    <w:p w14:paraId="7DCFCD4E" w14:textId="12945E40" w:rsidR="00D05BE4" w:rsidRDefault="00D05BE4">
      <w:pPr>
        <w:spacing w:after="160" w:line="259" w:lineRule="auto"/>
        <w:rPr>
          <w:b/>
          <w:bCs/>
          <w:color w:val="auto"/>
          <w:sz w:val="24"/>
          <w:szCs w:val="24"/>
        </w:rPr>
      </w:pPr>
      <w:r>
        <w:rPr>
          <w:b/>
          <w:bCs/>
          <w:color w:val="auto"/>
          <w:sz w:val="24"/>
          <w:szCs w:val="24"/>
        </w:rPr>
        <w:lastRenderedPageBreak/>
        <w:t>EV18</w:t>
      </w:r>
    </w:p>
    <w:p w14:paraId="40E3A0F9" w14:textId="77777777" w:rsidR="00002694" w:rsidRDefault="00002694">
      <w:pPr>
        <w:spacing w:after="160" w:line="259" w:lineRule="auto"/>
        <w:rPr>
          <w:b/>
          <w:bCs/>
          <w:color w:val="auto"/>
          <w:sz w:val="24"/>
          <w:szCs w:val="24"/>
        </w:rPr>
      </w:pPr>
      <w:r>
        <w:rPr>
          <w:b/>
          <w:bCs/>
          <w:noProof/>
          <w:color w:val="auto"/>
          <w:sz w:val="24"/>
          <w:szCs w:val="24"/>
        </w:rPr>
        <w:drawing>
          <wp:inline distT="0" distB="0" distL="0" distR="0" wp14:anchorId="286D20F7" wp14:editId="47F124B2">
            <wp:extent cx="2282456" cy="3415592"/>
            <wp:effectExtent l="152400" t="152400" r="365760" b="356870"/>
            <wp:docPr id="27" name="Picture 2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 email&#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305367" cy="3449878"/>
                    </a:xfrm>
                    <a:prstGeom prst="rect">
                      <a:avLst/>
                    </a:prstGeom>
                    <a:ln>
                      <a:noFill/>
                    </a:ln>
                    <a:effectLst>
                      <a:outerShdw blurRad="292100" dist="139700" dir="2700000" algn="tl" rotWithShape="0">
                        <a:srgbClr val="333333">
                          <a:alpha val="65000"/>
                        </a:srgbClr>
                      </a:outerShdw>
                    </a:effectLst>
                  </pic:spPr>
                </pic:pic>
              </a:graphicData>
            </a:graphic>
          </wp:inline>
        </w:drawing>
      </w:r>
    </w:p>
    <w:p w14:paraId="6343CCF4" w14:textId="4DE71D96" w:rsidR="00002694" w:rsidRDefault="00002694">
      <w:pPr>
        <w:spacing w:after="160" w:line="259" w:lineRule="auto"/>
        <w:rPr>
          <w:b/>
          <w:bCs/>
          <w:color w:val="auto"/>
          <w:sz w:val="24"/>
          <w:szCs w:val="24"/>
        </w:rPr>
      </w:pPr>
      <w:r>
        <w:rPr>
          <w:b/>
          <w:bCs/>
          <w:color w:val="auto"/>
          <w:sz w:val="24"/>
          <w:szCs w:val="24"/>
        </w:rPr>
        <w:t>EV19</w:t>
      </w:r>
    </w:p>
    <w:p w14:paraId="5A99BC6E" w14:textId="77777777" w:rsidR="00263049" w:rsidRDefault="00002694">
      <w:pPr>
        <w:spacing w:after="160" w:line="259" w:lineRule="auto"/>
        <w:rPr>
          <w:b/>
          <w:bCs/>
          <w:color w:val="auto"/>
          <w:sz w:val="24"/>
          <w:szCs w:val="24"/>
        </w:rPr>
      </w:pPr>
      <w:r>
        <w:rPr>
          <w:b/>
          <w:bCs/>
          <w:noProof/>
          <w:color w:val="auto"/>
          <w:sz w:val="24"/>
          <w:szCs w:val="24"/>
        </w:rPr>
        <w:drawing>
          <wp:inline distT="0" distB="0" distL="0" distR="0" wp14:anchorId="22BADB17" wp14:editId="0D05877E">
            <wp:extent cx="2338705" cy="3659898"/>
            <wp:effectExtent l="152400" t="171450" r="366395" b="360045"/>
            <wp:docPr id="28" name="Picture 2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10;&#10;Description automatically generated"/>
                    <pic:cNvPicPr/>
                  </pic:nvPicPr>
                  <pic:blipFill rotWithShape="1">
                    <a:blip r:embed="rId41" cstate="print">
                      <a:extLst>
                        <a:ext uri="{28A0092B-C50C-407E-A947-70E740481C1C}">
                          <a14:useLocalDpi xmlns:a14="http://schemas.microsoft.com/office/drawing/2010/main" val="0"/>
                        </a:ext>
                      </a:extLst>
                    </a:blip>
                    <a:srcRect t="4353"/>
                    <a:stretch/>
                  </pic:blipFill>
                  <pic:spPr bwMode="auto">
                    <a:xfrm>
                      <a:off x="0" y="0"/>
                      <a:ext cx="2364998" cy="3701045"/>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36FB7736" w14:textId="77777777" w:rsidR="00263049" w:rsidRDefault="00263049">
      <w:pPr>
        <w:spacing w:after="160" w:line="259" w:lineRule="auto"/>
        <w:rPr>
          <w:b/>
          <w:bCs/>
          <w:color w:val="auto"/>
          <w:sz w:val="24"/>
          <w:szCs w:val="24"/>
        </w:rPr>
      </w:pPr>
      <w:r>
        <w:rPr>
          <w:b/>
          <w:bCs/>
          <w:color w:val="auto"/>
          <w:sz w:val="24"/>
          <w:szCs w:val="24"/>
        </w:rPr>
        <w:lastRenderedPageBreak/>
        <w:t>EV20</w:t>
      </w:r>
    </w:p>
    <w:p w14:paraId="6822F9D6" w14:textId="77777777" w:rsidR="00263049" w:rsidRDefault="00263049">
      <w:pPr>
        <w:spacing w:after="160" w:line="259" w:lineRule="auto"/>
        <w:rPr>
          <w:b/>
          <w:bCs/>
          <w:color w:val="auto"/>
          <w:sz w:val="24"/>
          <w:szCs w:val="24"/>
        </w:rPr>
      </w:pPr>
      <w:r>
        <w:rPr>
          <w:b/>
          <w:bCs/>
          <w:noProof/>
          <w:color w:val="auto"/>
          <w:sz w:val="24"/>
          <w:szCs w:val="24"/>
        </w:rPr>
        <w:drawing>
          <wp:inline distT="0" distB="0" distL="0" distR="0" wp14:anchorId="313D33FA" wp14:editId="05986961">
            <wp:extent cx="4167963" cy="3608294"/>
            <wp:effectExtent l="152400" t="152400" r="366395" b="354330"/>
            <wp:docPr id="29" name="Picture 2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able&#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4174938" cy="3614332"/>
                    </a:xfrm>
                    <a:prstGeom prst="rect">
                      <a:avLst/>
                    </a:prstGeom>
                    <a:ln>
                      <a:noFill/>
                    </a:ln>
                    <a:effectLst>
                      <a:outerShdw blurRad="292100" dist="139700" dir="2700000" algn="tl" rotWithShape="0">
                        <a:srgbClr val="333333">
                          <a:alpha val="65000"/>
                        </a:srgbClr>
                      </a:outerShdw>
                    </a:effectLst>
                  </pic:spPr>
                </pic:pic>
              </a:graphicData>
            </a:graphic>
          </wp:inline>
        </w:drawing>
      </w:r>
    </w:p>
    <w:p w14:paraId="3016BF48" w14:textId="77777777" w:rsidR="00263049" w:rsidRDefault="00263049">
      <w:pPr>
        <w:spacing w:after="160" w:line="259" w:lineRule="auto"/>
        <w:rPr>
          <w:b/>
          <w:bCs/>
          <w:color w:val="auto"/>
          <w:sz w:val="24"/>
          <w:szCs w:val="24"/>
        </w:rPr>
      </w:pPr>
      <w:r>
        <w:rPr>
          <w:b/>
          <w:bCs/>
          <w:color w:val="auto"/>
          <w:sz w:val="24"/>
          <w:szCs w:val="24"/>
        </w:rPr>
        <w:t>EV21</w:t>
      </w:r>
    </w:p>
    <w:p w14:paraId="2AAF3460" w14:textId="0216BF1B" w:rsidR="00002694" w:rsidRDefault="00263049">
      <w:pPr>
        <w:spacing w:after="160" w:line="259" w:lineRule="auto"/>
        <w:rPr>
          <w:b/>
          <w:bCs/>
          <w:color w:val="auto"/>
          <w:sz w:val="24"/>
          <w:szCs w:val="24"/>
        </w:rPr>
      </w:pPr>
      <w:r>
        <w:rPr>
          <w:b/>
          <w:bCs/>
          <w:noProof/>
          <w:color w:val="auto"/>
          <w:sz w:val="24"/>
          <w:szCs w:val="24"/>
        </w:rPr>
        <w:drawing>
          <wp:inline distT="0" distB="0" distL="0" distR="0" wp14:anchorId="3DAE2DAD" wp14:editId="7F427060">
            <wp:extent cx="5465135" cy="3295146"/>
            <wp:effectExtent l="171450" t="171450" r="364490" b="362585"/>
            <wp:docPr id="30" name="Picture 30"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able&#10;&#10;Description automatically generated with low confidence"/>
                    <pic:cNvPicPr/>
                  </pic:nvPicPr>
                  <pic:blipFill rotWithShape="1">
                    <a:blip r:embed="rId43" cstate="print">
                      <a:extLst>
                        <a:ext uri="{28A0092B-C50C-407E-A947-70E740481C1C}">
                          <a14:useLocalDpi xmlns:a14="http://schemas.microsoft.com/office/drawing/2010/main" val="0"/>
                        </a:ext>
                      </a:extLst>
                    </a:blip>
                    <a:srcRect l="6680" t="3148" r="8709" b="24736"/>
                    <a:stretch/>
                  </pic:blipFill>
                  <pic:spPr bwMode="auto">
                    <a:xfrm>
                      <a:off x="0" y="0"/>
                      <a:ext cx="5473257" cy="3300043"/>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r w:rsidR="00002694">
        <w:rPr>
          <w:b/>
          <w:bCs/>
          <w:color w:val="auto"/>
          <w:sz w:val="24"/>
          <w:szCs w:val="24"/>
        </w:rPr>
        <w:br w:type="page"/>
      </w:r>
    </w:p>
    <w:p w14:paraId="604973C0" w14:textId="0CC2DD44" w:rsidR="001C6D16" w:rsidRDefault="001C6D16" w:rsidP="001C6D16">
      <w:pPr>
        <w:pStyle w:val="ListParagraph"/>
        <w:ind w:left="0"/>
        <w:jc w:val="both"/>
        <w:rPr>
          <w:b/>
          <w:bCs/>
          <w:color w:val="auto"/>
          <w:sz w:val="24"/>
          <w:szCs w:val="24"/>
        </w:rPr>
      </w:pPr>
      <w:r>
        <w:rPr>
          <w:b/>
          <w:bCs/>
          <w:color w:val="auto"/>
          <w:sz w:val="24"/>
          <w:szCs w:val="24"/>
        </w:rPr>
        <w:lastRenderedPageBreak/>
        <w:t xml:space="preserve">LO2: </w:t>
      </w:r>
      <w:r w:rsidRPr="007A5489">
        <w:rPr>
          <w:b/>
          <w:bCs/>
          <w:color w:val="auto"/>
          <w:sz w:val="24"/>
          <w:szCs w:val="24"/>
        </w:rPr>
        <w:t xml:space="preserve">Be able to support </w:t>
      </w:r>
      <w:r w:rsidR="009D0912">
        <w:rPr>
          <w:b/>
          <w:bCs/>
          <w:color w:val="auto"/>
          <w:sz w:val="24"/>
          <w:szCs w:val="24"/>
        </w:rPr>
        <w:t>line man</w:t>
      </w:r>
      <w:r w:rsidR="007913ED">
        <w:rPr>
          <w:b/>
          <w:bCs/>
          <w:color w:val="auto"/>
          <w:sz w:val="24"/>
          <w:szCs w:val="24"/>
        </w:rPr>
        <w:t>a</w:t>
      </w:r>
      <w:r w:rsidR="009D0912">
        <w:rPr>
          <w:b/>
          <w:bCs/>
          <w:color w:val="auto"/>
          <w:sz w:val="24"/>
          <w:szCs w:val="24"/>
        </w:rPr>
        <w:t xml:space="preserve">gers to deliver performance management activities </w:t>
      </w:r>
      <w:r w:rsidRPr="007A5489">
        <w:rPr>
          <w:b/>
          <w:bCs/>
          <w:color w:val="auto"/>
          <w:sz w:val="24"/>
          <w:szCs w:val="24"/>
        </w:rPr>
        <w:t xml:space="preserve">within </w:t>
      </w:r>
      <w:r w:rsidR="009D0912">
        <w:rPr>
          <w:b/>
          <w:bCs/>
          <w:color w:val="auto"/>
          <w:sz w:val="24"/>
          <w:szCs w:val="24"/>
        </w:rPr>
        <w:t>the</w:t>
      </w:r>
      <w:r w:rsidRPr="007A5489">
        <w:rPr>
          <w:b/>
          <w:bCs/>
          <w:color w:val="auto"/>
          <w:sz w:val="24"/>
          <w:szCs w:val="24"/>
        </w:rPr>
        <w:t xml:space="preserve"> organisation</w:t>
      </w:r>
      <w:bookmarkEnd w:id="5"/>
      <w:r w:rsidRPr="007A5489">
        <w:rPr>
          <w:b/>
          <w:bCs/>
          <w:color w:val="auto"/>
          <w:sz w:val="24"/>
          <w:szCs w:val="24"/>
        </w:rPr>
        <w:t>.</w:t>
      </w:r>
    </w:p>
    <w:p w14:paraId="2AC7BB54" w14:textId="77777777" w:rsidR="006249C4" w:rsidRPr="007A5489" w:rsidRDefault="006249C4" w:rsidP="001C6D16">
      <w:pPr>
        <w:pStyle w:val="ListParagraph"/>
        <w:ind w:left="0"/>
        <w:jc w:val="both"/>
        <w:rPr>
          <w:b/>
          <w:bCs/>
          <w:color w:val="auto"/>
          <w:sz w:val="24"/>
          <w:szCs w:val="24"/>
        </w:rPr>
      </w:pPr>
    </w:p>
    <w:p w14:paraId="4B75DE3C" w14:textId="29D4A0AB" w:rsidR="00225BA2" w:rsidRDefault="00225BA2" w:rsidP="00225BA2">
      <w:pPr>
        <w:pStyle w:val="ListParagraph"/>
        <w:numPr>
          <w:ilvl w:val="1"/>
          <w:numId w:val="18"/>
        </w:numPr>
        <w:ind w:left="567" w:hanging="567"/>
        <w:jc w:val="both"/>
        <w:rPr>
          <w:b/>
          <w:bCs/>
          <w:color w:val="auto"/>
          <w:sz w:val="24"/>
          <w:szCs w:val="24"/>
        </w:rPr>
      </w:pPr>
      <w:r w:rsidRPr="00225BA2">
        <w:rPr>
          <w:b/>
          <w:bCs/>
          <w:color w:val="auto"/>
          <w:sz w:val="24"/>
          <w:szCs w:val="24"/>
        </w:rPr>
        <w:t xml:space="preserve">Analyse the types of support line managers in the organisation need from HR, in relation to performance management activities. </w:t>
      </w:r>
    </w:p>
    <w:p w14:paraId="5D247F82" w14:textId="0DC60F81" w:rsidR="000B1EBC" w:rsidRDefault="000B1EBC" w:rsidP="000B1EBC">
      <w:pPr>
        <w:jc w:val="both"/>
        <w:rPr>
          <w:b/>
          <w:bCs/>
          <w:color w:val="auto"/>
          <w:sz w:val="24"/>
          <w:szCs w:val="24"/>
        </w:rPr>
      </w:pPr>
    </w:p>
    <w:p w14:paraId="7D5F4790" w14:textId="0B427640" w:rsidR="00A26C3E" w:rsidRDefault="00725AF0" w:rsidP="00A26C3E">
      <w:pPr>
        <w:ind w:left="567"/>
        <w:jc w:val="both"/>
        <w:rPr>
          <w:color w:val="auto"/>
          <w:sz w:val="24"/>
          <w:szCs w:val="24"/>
        </w:rPr>
      </w:pPr>
      <w:r>
        <w:rPr>
          <w:color w:val="auto"/>
          <w:sz w:val="24"/>
          <w:szCs w:val="24"/>
        </w:rPr>
        <w:t xml:space="preserve">Trullen et al (2016) carried out some research to </w:t>
      </w:r>
      <w:r w:rsidR="00A26C3E">
        <w:rPr>
          <w:color w:val="auto"/>
          <w:sz w:val="24"/>
          <w:szCs w:val="24"/>
        </w:rPr>
        <w:t>investigate how HR may promote the implementation of human resource practices by line managers by exploring how HR may persuade the line manager</w:t>
      </w:r>
      <w:r w:rsidR="00C61F63">
        <w:rPr>
          <w:color w:val="auto"/>
          <w:sz w:val="24"/>
          <w:szCs w:val="24"/>
        </w:rPr>
        <w:t>’s</w:t>
      </w:r>
      <w:r w:rsidR="00A26C3E">
        <w:rPr>
          <w:color w:val="auto"/>
          <w:sz w:val="24"/>
          <w:szCs w:val="24"/>
        </w:rPr>
        <w:t xml:space="preserve"> Ability, Motivation and Opportunity (AMO) to implement HR practices more efficiently.</w:t>
      </w:r>
    </w:p>
    <w:p w14:paraId="5BF76BD3" w14:textId="3DF06401" w:rsidR="00BD7C94" w:rsidRDefault="00BD7C94" w:rsidP="00A26C3E">
      <w:pPr>
        <w:ind w:left="567"/>
        <w:jc w:val="both"/>
        <w:rPr>
          <w:color w:val="auto"/>
          <w:sz w:val="24"/>
          <w:szCs w:val="24"/>
        </w:rPr>
      </w:pPr>
    </w:p>
    <w:p w14:paraId="397624F4" w14:textId="3EFF93C7" w:rsidR="00BD7C94" w:rsidRDefault="00BD7C94" w:rsidP="00C61F63">
      <w:pPr>
        <w:pStyle w:val="ListParagraph"/>
        <w:numPr>
          <w:ilvl w:val="0"/>
          <w:numId w:val="23"/>
        </w:numPr>
        <w:ind w:left="993" w:hanging="426"/>
        <w:jc w:val="both"/>
        <w:rPr>
          <w:color w:val="auto"/>
          <w:sz w:val="24"/>
          <w:szCs w:val="24"/>
        </w:rPr>
      </w:pPr>
      <w:r w:rsidRPr="009E387A">
        <w:rPr>
          <w:color w:val="auto"/>
          <w:sz w:val="24"/>
          <w:szCs w:val="24"/>
          <w:u w:val="single"/>
        </w:rPr>
        <w:t>Ability</w:t>
      </w:r>
      <w:r w:rsidRPr="00C61F63">
        <w:rPr>
          <w:color w:val="auto"/>
          <w:sz w:val="24"/>
          <w:szCs w:val="24"/>
        </w:rPr>
        <w:t xml:space="preserve">: </w:t>
      </w:r>
      <w:r w:rsidR="009E387A">
        <w:rPr>
          <w:color w:val="auto"/>
          <w:sz w:val="24"/>
          <w:szCs w:val="24"/>
        </w:rPr>
        <w:t xml:space="preserve">By developing </w:t>
      </w:r>
      <w:r w:rsidRPr="00C61F63">
        <w:rPr>
          <w:color w:val="auto"/>
          <w:sz w:val="24"/>
          <w:szCs w:val="24"/>
        </w:rPr>
        <w:t>support materials</w:t>
      </w:r>
      <w:r w:rsidR="009E387A">
        <w:rPr>
          <w:color w:val="auto"/>
          <w:sz w:val="24"/>
          <w:szCs w:val="24"/>
        </w:rPr>
        <w:t xml:space="preserve"> such as</w:t>
      </w:r>
      <w:r w:rsidRPr="00C61F63">
        <w:rPr>
          <w:color w:val="auto"/>
          <w:sz w:val="24"/>
          <w:szCs w:val="24"/>
        </w:rPr>
        <w:t xml:space="preserve"> manual</w:t>
      </w:r>
      <w:r w:rsidR="009E387A">
        <w:rPr>
          <w:color w:val="auto"/>
          <w:sz w:val="24"/>
          <w:szCs w:val="24"/>
        </w:rPr>
        <w:t>s</w:t>
      </w:r>
      <w:r w:rsidRPr="00C61F63">
        <w:rPr>
          <w:color w:val="auto"/>
          <w:sz w:val="24"/>
          <w:szCs w:val="24"/>
        </w:rPr>
        <w:t>, provid</w:t>
      </w:r>
      <w:r w:rsidR="009E387A">
        <w:rPr>
          <w:color w:val="auto"/>
          <w:sz w:val="24"/>
          <w:szCs w:val="24"/>
        </w:rPr>
        <w:t>ing</w:t>
      </w:r>
      <w:r w:rsidRPr="00C61F63">
        <w:rPr>
          <w:color w:val="auto"/>
          <w:sz w:val="24"/>
          <w:szCs w:val="24"/>
        </w:rPr>
        <w:t xml:space="preserve"> training when launching a new practice, </w:t>
      </w:r>
      <w:r w:rsidR="009E387A">
        <w:rPr>
          <w:color w:val="auto"/>
          <w:sz w:val="24"/>
          <w:szCs w:val="24"/>
        </w:rPr>
        <w:t xml:space="preserve">or </w:t>
      </w:r>
      <w:r w:rsidRPr="00C61F63">
        <w:rPr>
          <w:color w:val="auto"/>
          <w:sz w:val="24"/>
          <w:szCs w:val="24"/>
        </w:rPr>
        <w:t>providing support services through the telephone or emails.</w:t>
      </w:r>
      <w:r w:rsidR="001E7686">
        <w:rPr>
          <w:color w:val="auto"/>
          <w:sz w:val="24"/>
          <w:szCs w:val="24"/>
        </w:rPr>
        <w:t xml:space="preserve"> In my organisation, as part of a manager training, the HR team organises workshops where future managers are explained the procedures and policies to follow when dealing with performance. In this aspect, conduct and capability are treated separately. Managers are shown how to carry out an investigation, disciplinary and other meetings; they are given situations where they have to decide what the best practice would be</w:t>
      </w:r>
      <w:r w:rsidR="00085621">
        <w:rPr>
          <w:color w:val="auto"/>
          <w:sz w:val="24"/>
          <w:szCs w:val="24"/>
        </w:rPr>
        <w:t>. Examples of the training material can be found on EV22, EV23 and EV24.</w:t>
      </w:r>
    </w:p>
    <w:p w14:paraId="6DD4FEE6" w14:textId="3DF4DCDD" w:rsidR="00085621" w:rsidRDefault="00085621" w:rsidP="00085621">
      <w:pPr>
        <w:jc w:val="both"/>
        <w:rPr>
          <w:color w:val="auto"/>
          <w:sz w:val="24"/>
          <w:szCs w:val="24"/>
        </w:rPr>
      </w:pPr>
    </w:p>
    <w:p w14:paraId="75C9DBF4" w14:textId="02E52F97" w:rsidR="00085621" w:rsidRDefault="00085621" w:rsidP="00085621">
      <w:pPr>
        <w:ind w:left="993"/>
        <w:jc w:val="both"/>
        <w:rPr>
          <w:color w:val="auto"/>
          <w:sz w:val="24"/>
          <w:szCs w:val="24"/>
        </w:rPr>
      </w:pPr>
      <w:r>
        <w:rPr>
          <w:color w:val="auto"/>
          <w:sz w:val="24"/>
          <w:szCs w:val="24"/>
        </w:rPr>
        <w:t>The HR manager is also available over the phone, to be contacted during the investigation/disciplinary meetings, to support and assist managers to make decisions, ensuring they comply with policies and legislation.</w:t>
      </w:r>
    </w:p>
    <w:p w14:paraId="65B4BC5B" w14:textId="199E41C6" w:rsidR="009E387A" w:rsidRDefault="009E387A" w:rsidP="009E387A">
      <w:pPr>
        <w:ind w:left="993"/>
        <w:jc w:val="both"/>
        <w:rPr>
          <w:color w:val="auto"/>
          <w:sz w:val="24"/>
          <w:szCs w:val="24"/>
        </w:rPr>
      </w:pPr>
    </w:p>
    <w:p w14:paraId="46AA5445" w14:textId="6A72199C" w:rsidR="001F5416" w:rsidRDefault="00C61F63" w:rsidP="00C61F63">
      <w:pPr>
        <w:pStyle w:val="ListParagraph"/>
        <w:numPr>
          <w:ilvl w:val="0"/>
          <w:numId w:val="23"/>
        </w:numPr>
        <w:ind w:left="993" w:hanging="426"/>
        <w:jc w:val="both"/>
        <w:rPr>
          <w:color w:val="auto"/>
          <w:sz w:val="24"/>
          <w:szCs w:val="24"/>
        </w:rPr>
      </w:pPr>
      <w:r w:rsidRPr="001F5416">
        <w:rPr>
          <w:color w:val="auto"/>
          <w:sz w:val="24"/>
          <w:szCs w:val="24"/>
          <w:u w:val="single"/>
        </w:rPr>
        <w:t>M</w:t>
      </w:r>
      <w:r w:rsidR="00BD7C94" w:rsidRPr="001F5416">
        <w:rPr>
          <w:color w:val="auto"/>
          <w:sz w:val="24"/>
          <w:szCs w:val="24"/>
          <w:u w:val="single"/>
        </w:rPr>
        <w:t>otivation</w:t>
      </w:r>
      <w:r w:rsidR="00BD7C94" w:rsidRPr="00C61F63">
        <w:rPr>
          <w:color w:val="auto"/>
          <w:sz w:val="24"/>
          <w:szCs w:val="24"/>
        </w:rPr>
        <w:t xml:space="preserve">: </w:t>
      </w:r>
      <w:r w:rsidR="001F5416">
        <w:rPr>
          <w:color w:val="auto"/>
          <w:sz w:val="24"/>
          <w:szCs w:val="24"/>
        </w:rPr>
        <w:t xml:space="preserve">Activities like the </w:t>
      </w:r>
      <w:r w:rsidR="00BD7C94" w:rsidRPr="00C61F63">
        <w:rPr>
          <w:color w:val="auto"/>
          <w:sz w:val="24"/>
          <w:szCs w:val="24"/>
        </w:rPr>
        <w:t xml:space="preserve">inclusion of line managers in the design of </w:t>
      </w:r>
      <w:r w:rsidR="0002486D" w:rsidRPr="00C61F63">
        <w:rPr>
          <w:color w:val="auto"/>
          <w:sz w:val="24"/>
          <w:szCs w:val="24"/>
        </w:rPr>
        <w:t>HR practices</w:t>
      </w:r>
      <w:r w:rsidR="001F5416">
        <w:rPr>
          <w:color w:val="auto"/>
          <w:sz w:val="24"/>
          <w:szCs w:val="24"/>
        </w:rPr>
        <w:t>, suggested by Trullen et al (2016)</w:t>
      </w:r>
      <w:r w:rsidR="0002486D" w:rsidRPr="00C61F63">
        <w:rPr>
          <w:color w:val="auto"/>
          <w:sz w:val="24"/>
          <w:szCs w:val="24"/>
        </w:rPr>
        <w:t>,</w:t>
      </w:r>
      <w:r w:rsidR="001F5416">
        <w:rPr>
          <w:color w:val="auto"/>
          <w:sz w:val="24"/>
          <w:szCs w:val="24"/>
        </w:rPr>
        <w:t xml:space="preserve"> is something that does not happen in my organisation. As it is a multinational company, with the main head office located outside the United Kingdom, any HR practices are developed there and adjusted to the specific country, with no input from employees.</w:t>
      </w:r>
      <w:r w:rsidR="0002486D" w:rsidRPr="00C61F63">
        <w:rPr>
          <w:color w:val="auto"/>
          <w:sz w:val="24"/>
          <w:szCs w:val="24"/>
        </w:rPr>
        <w:t xml:space="preserve"> </w:t>
      </w:r>
    </w:p>
    <w:p w14:paraId="49365E77" w14:textId="77777777" w:rsidR="001F5416" w:rsidRDefault="001F5416" w:rsidP="001F5416">
      <w:pPr>
        <w:pStyle w:val="ListParagraph"/>
        <w:ind w:left="993"/>
        <w:jc w:val="both"/>
        <w:rPr>
          <w:color w:val="auto"/>
          <w:sz w:val="24"/>
          <w:szCs w:val="24"/>
        </w:rPr>
      </w:pPr>
    </w:p>
    <w:p w14:paraId="7A85720D" w14:textId="2482DC74" w:rsidR="00C61F63" w:rsidRPr="001F5416" w:rsidRDefault="001F5416" w:rsidP="001F5416">
      <w:pPr>
        <w:pStyle w:val="ListParagraph"/>
        <w:ind w:left="993"/>
        <w:jc w:val="both"/>
        <w:rPr>
          <w:color w:val="auto"/>
          <w:sz w:val="24"/>
          <w:szCs w:val="24"/>
        </w:rPr>
      </w:pPr>
      <w:r>
        <w:rPr>
          <w:color w:val="auto"/>
          <w:sz w:val="24"/>
          <w:szCs w:val="24"/>
        </w:rPr>
        <w:t>O</w:t>
      </w:r>
      <w:r w:rsidR="00D96809">
        <w:rPr>
          <w:color w:val="auto"/>
          <w:sz w:val="24"/>
          <w:szCs w:val="24"/>
        </w:rPr>
        <w:t>n</w:t>
      </w:r>
      <w:r>
        <w:rPr>
          <w:color w:val="auto"/>
          <w:sz w:val="24"/>
          <w:szCs w:val="24"/>
        </w:rPr>
        <w:t xml:space="preserve"> the other hand</w:t>
      </w:r>
      <w:r w:rsidR="0002486D" w:rsidRPr="001F5416">
        <w:rPr>
          <w:color w:val="auto"/>
          <w:sz w:val="24"/>
          <w:szCs w:val="24"/>
        </w:rPr>
        <w:t>,</w:t>
      </w:r>
      <w:r>
        <w:rPr>
          <w:color w:val="auto"/>
          <w:sz w:val="24"/>
          <w:szCs w:val="24"/>
        </w:rPr>
        <w:t xml:space="preserve"> we like to</w:t>
      </w:r>
      <w:r w:rsidR="0002486D" w:rsidRPr="001F5416">
        <w:rPr>
          <w:color w:val="auto"/>
          <w:sz w:val="24"/>
          <w:szCs w:val="24"/>
        </w:rPr>
        <w:t xml:space="preserve"> </w:t>
      </w:r>
      <w:r>
        <w:rPr>
          <w:color w:val="auto"/>
          <w:sz w:val="24"/>
          <w:szCs w:val="24"/>
        </w:rPr>
        <w:t>recognise</w:t>
      </w:r>
      <w:r w:rsidR="0002486D" w:rsidRPr="001F5416">
        <w:rPr>
          <w:color w:val="auto"/>
          <w:sz w:val="24"/>
          <w:szCs w:val="24"/>
        </w:rPr>
        <w:t xml:space="preserve"> </w:t>
      </w:r>
      <w:r>
        <w:rPr>
          <w:color w:val="auto"/>
          <w:sz w:val="24"/>
          <w:szCs w:val="24"/>
        </w:rPr>
        <w:t xml:space="preserve">the line manager’s </w:t>
      </w:r>
      <w:r w:rsidR="0002486D" w:rsidRPr="001F5416">
        <w:rPr>
          <w:color w:val="auto"/>
          <w:sz w:val="24"/>
          <w:szCs w:val="24"/>
        </w:rPr>
        <w:t>efforts in front of employees or other managers</w:t>
      </w:r>
      <w:r>
        <w:rPr>
          <w:color w:val="auto"/>
          <w:sz w:val="24"/>
          <w:szCs w:val="24"/>
        </w:rPr>
        <w:t xml:space="preserve"> in terms of performance success.</w:t>
      </w:r>
      <w:r w:rsidR="00D96809">
        <w:rPr>
          <w:color w:val="auto"/>
          <w:sz w:val="24"/>
          <w:szCs w:val="24"/>
        </w:rPr>
        <w:t xml:space="preserve"> In the years previous to Covid-19, the management team </w:t>
      </w:r>
      <w:r w:rsidR="00C47BF1">
        <w:rPr>
          <w:color w:val="auto"/>
          <w:sz w:val="24"/>
          <w:szCs w:val="24"/>
        </w:rPr>
        <w:t>from all the stores in the country,</w:t>
      </w:r>
      <w:r w:rsidR="00D96809">
        <w:rPr>
          <w:color w:val="auto"/>
          <w:sz w:val="24"/>
          <w:szCs w:val="24"/>
        </w:rPr>
        <w:t xml:space="preserve"> was invited to the annual conference which was taking place in London. </w:t>
      </w:r>
      <w:r w:rsidR="00C47BF1">
        <w:rPr>
          <w:color w:val="auto"/>
          <w:sz w:val="24"/>
          <w:szCs w:val="24"/>
        </w:rPr>
        <w:t>All expenses paid, including accommodation, the main points of the conference were financial, fashion (including a fashion catwalk) and awards. Managers were rewarded with gift cards for themselves and cheques to spend with the employees or within the store, for team-bonding activities. The managers for each winning store would come up to the stand to receive their prize. During the years, my store received several awards like ‘Best Attendance Record’</w:t>
      </w:r>
      <w:r w:rsidR="007205E2">
        <w:rPr>
          <w:color w:val="auto"/>
          <w:sz w:val="24"/>
          <w:szCs w:val="24"/>
        </w:rPr>
        <w:t xml:space="preserve"> or</w:t>
      </w:r>
      <w:r w:rsidR="00C47BF1">
        <w:rPr>
          <w:color w:val="auto"/>
          <w:sz w:val="24"/>
          <w:szCs w:val="24"/>
        </w:rPr>
        <w:t xml:space="preserve"> ‘Best Customer Service’</w:t>
      </w:r>
      <w:r w:rsidR="007205E2">
        <w:rPr>
          <w:color w:val="auto"/>
          <w:sz w:val="24"/>
          <w:szCs w:val="24"/>
        </w:rPr>
        <w:t>. Since Covid, we have been unable to attend any conferences, but the recognition of good performing employees is shared in our internal app (EV25).</w:t>
      </w:r>
    </w:p>
    <w:p w14:paraId="6C756517" w14:textId="77777777" w:rsidR="00C61F63" w:rsidRPr="00C61F63" w:rsidRDefault="00C61F63" w:rsidP="00C61F63">
      <w:pPr>
        <w:pStyle w:val="ListParagraph"/>
        <w:rPr>
          <w:color w:val="auto"/>
          <w:sz w:val="24"/>
          <w:szCs w:val="24"/>
        </w:rPr>
      </w:pPr>
    </w:p>
    <w:p w14:paraId="1D5502A5" w14:textId="4FCAA956" w:rsidR="0002486D" w:rsidRDefault="0002486D" w:rsidP="00C61F63">
      <w:pPr>
        <w:pStyle w:val="ListParagraph"/>
        <w:numPr>
          <w:ilvl w:val="0"/>
          <w:numId w:val="23"/>
        </w:numPr>
        <w:ind w:left="993" w:hanging="426"/>
        <w:jc w:val="both"/>
        <w:rPr>
          <w:color w:val="auto"/>
          <w:sz w:val="24"/>
          <w:szCs w:val="24"/>
        </w:rPr>
      </w:pPr>
      <w:r w:rsidRPr="007B7502">
        <w:rPr>
          <w:color w:val="auto"/>
          <w:sz w:val="24"/>
          <w:szCs w:val="24"/>
          <w:u w:val="single"/>
        </w:rPr>
        <w:t>Opportunity</w:t>
      </w:r>
      <w:r w:rsidRPr="00C61F63">
        <w:rPr>
          <w:color w:val="auto"/>
          <w:sz w:val="24"/>
          <w:szCs w:val="24"/>
        </w:rPr>
        <w:t xml:space="preserve">: </w:t>
      </w:r>
      <w:r w:rsidR="007B7502">
        <w:rPr>
          <w:color w:val="auto"/>
          <w:sz w:val="24"/>
          <w:szCs w:val="24"/>
        </w:rPr>
        <w:t>According to Trullen et al (2016), managers should be given the</w:t>
      </w:r>
      <w:r w:rsidR="007B0780" w:rsidRPr="00C61F63">
        <w:rPr>
          <w:color w:val="auto"/>
          <w:sz w:val="24"/>
          <w:szCs w:val="24"/>
        </w:rPr>
        <w:t xml:space="preserve"> opportunity to implement</w:t>
      </w:r>
      <w:r w:rsidR="002C6542" w:rsidRPr="00C61F63">
        <w:rPr>
          <w:color w:val="auto"/>
          <w:sz w:val="24"/>
          <w:szCs w:val="24"/>
        </w:rPr>
        <w:t xml:space="preserve"> </w:t>
      </w:r>
      <w:r w:rsidR="007B7502">
        <w:rPr>
          <w:color w:val="auto"/>
          <w:sz w:val="24"/>
          <w:szCs w:val="24"/>
        </w:rPr>
        <w:t xml:space="preserve">a new </w:t>
      </w:r>
      <w:r w:rsidR="002C6542" w:rsidRPr="00C61F63">
        <w:rPr>
          <w:color w:val="auto"/>
          <w:sz w:val="24"/>
          <w:szCs w:val="24"/>
        </w:rPr>
        <w:t>initiative</w:t>
      </w:r>
      <w:r w:rsidR="007B7502">
        <w:rPr>
          <w:color w:val="auto"/>
          <w:sz w:val="24"/>
          <w:szCs w:val="24"/>
        </w:rPr>
        <w:t>, such as new appraisals systems. A few years back, my organisation introduced a new bi-annual review (EV26). At the time, department managers had bigger team</w:t>
      </w:r>
      <w:r w:rsidR="00C61DDD">
        <w:rPr>
          <w:color w:val="auto"/>
          <w:sz w:val="24"/>
          <w:szCs w:val="24"/>
        </w:rPr>
        <w:t xml:space="preserve">s, which led to </w:t>
      </w:r>
      <w:r w:rsidR="00C61DDD">
        <w:rPr>
          <w:color w:val="auto"/>
          <w:sz w:val="24"/>
          <w:szCs w:val="24"/>
        </w:rPr>
        <w:lastRenderedPageBreak/>
        <w:t xml:space="preserve">better planification and preparation in terms of performance reviews. </w:t>
      </w:r>
      <w:r w:rsidR="00AF068C">
        <w:rPr>
          <w:color w:val="auto"/>
          <w:sz w:val="24"/>
          <w:szCs w:val="24"/>
        </w:rPr>
        <w:t xml:space="preserve">They were able to spend time to evaluate the employees performance in the past six months, set objectives and follow them up. </w:t>
      </w:r>
    </w:p>
    <w:p w14:paraId="2CCF181E" w14:textId="452601A5" w:rsidR="00AF068C" w:rsidRDefault="00AF068C" w:rsidP="00AF068C">
      <w:pPr>
        <w:jc w:val="both"/>
        <w:rPr>
          <w:color w:val="auto"/>
          <w:sz w:val="24"/>
          <w:szCs w:val="24"/>
        </w:rPr>
      </w:pPr>
    </w:p>
    <w:p w14:paraId="5E19ED8F" w14:textId="66B3E86A" w:rsidR="00AF068C" w:rsidRPr="00AF068C" w:rsidRDefault="00AF068C" w:rsidP="00AF068C">
      <w:pPr>
        <w:ind w:left="993"/>
        <w:jc w:val="both"/>
        <w:rPr>
          <w:color w:val="auto"/>
          <w:sz w:val="24"/>
          <w:szCs w:val="24"/>
        </w:rPr>
      </w:pPr>
      <w:r>
        <w:rPr>
          <w:color w:val="auto"/>
          <w:sz w:val="24"/>
          <w:szCs w:val="24"/>
        </w:rPr>
        <w:t>Unfortunately, due to loss of profits and investing in other technologies,</w:t>
      </w:r>
      <w:r w:rsidR="00B54AD8">
        <w:rPr>
          <w:color w:val="auto"/>
          <w:sz w:val="24"/>
          <w:szCs w:val="24"/>
        </w:rPr>
        <w:t xml:space="preserve"> in the last five years</w:t>
      </w:r>
      <w:r>
        <w:rPr>
          <w:color w:val="auto"/>
          <w:sz w:val="24"/>
          <w:szCs w:val="24"/>
        </w:rPr>
        <w:t xml:space="preserve"> the store staff numbers has been reduced drastically and managers’ tasks have been increased. For instance, managers were not allowed to serve on tills, but due to staff reduction, managers now have to use tills and replenish the shopfloor, on top of their managerial responsibilities. This is having a detrimental impact on staff performance, as even if objectives are set, sometimes they are not followed up because the manager ‘does not have the time’</w:t>
      </w:r>
      <w:r w:rsidR="0098453F">
        <w:rPr>
          <w:color w:val="auto"/>
          <w:sz w:val="24"/>
          <w:szCs w:val="24"/>
        </w:rPr>
        <w:t xml:space="preserve"> and he/she neglected the tasks that cannot be delivered, as Bajorek (2020) establishes in her report about a study from Evans of frontline managers in retail. </w:t>
      </w:r>
    </w:p>
    <w:p w14:paraId="38F925BE" w14:textId="77777777" w:rsidR="0002486D" w:rsidRPr="00B54AD8" w:rsidRDefault="0002486D" w:rsidP="00BD7C94">
      <w:pPr>
        <w:ind w:left="567"/>
        <w:jc w:val="both"/>
        <w:rPr>
          <w:color w:val="auto"/>
          <w:sz w:val="24"/>
          <w:szCs w:val="24"/>
        </w:rPr>
      </w:pPr>
    </w:p>
    <w:p w14:paraId="17867B58" w14:textId="0BB95FB7" w:rsidR="00225BA2" w:rsidRDefault="00B54AD8" w:rsidP="00225BA2">
      <w:pPr>
        <w:pStyle w:val="ListParagraph"/>
        <w:numPr>
          <w:ilvl w:val="1"/>
          <w:numId w:val="18"/>
        </w:numPr>
        <w:ind w:left="567" w:hanging="567"/>
        <w:jc w:val="both"/>
        <w:rPr>
          <w:b/>
          <w:bCs/>
          <w:color w:val="auto"/>
          <w:sz w:val="24"/>
          <w:szCs w:val="24"/>
        </w:rPr>
      </w:pPr>
      <w:bookmarkStart w:id="6" w:name="_Hlk82897955"/>
      <w:r>
        <w:rPr>
          <w:b/>
          <w:bCs/>
          <w:color w:val="auto"/>
          <w:sz w:val="24"/>
          <w:szCs w:val="24"/>
        </w:rPr>
        <w:t>S</w:t>
      </w:r>
      <w:r w:rsidR="00225BA2" w:rsidRPr="00225BA2">
        <w:rPr>
          <w:b/>
          <w:bCs/>
          <w:color w:val="auto"/>
          <w:sz w:val="24"/>
          <w:szCs w:val="24"/>
        </w:rPr>
        <w:t>upport line managers’ capability to deliver performance management activities</w:t>
      </w:r>
      <w:bookmarkEnd w:id="6"/>
      <w:r w:rsidR="00225BA2" w:rsidRPr="00225BA2">
        <w:rPr>
          <w:b/>
          <w:bCs/>
          <w:color w:val="auto"/>
          <w:sz w:val="24"/>
          <w:szCs w:val="24"/>
        </w:rPr>
        <w:t xml:space="preserve">. </w:t>
      </w:r>
    </w:p>
    <w:p w14:paraId="6CF980FE" w14:textId="50AE26BA" w:rsidR="009E387A" w:rsidRDefault="009E387A" w:rsidP="009E387A">
      <w:pPr>
        <w:jc w:val="both"/>
        <w:rPr>
          <w:b/>
          <w:bCs/>
          <w:color w:val="auto"/>
          <w:sz w:val="24"/>
          <w:szCs w:val="24"/>
        </w:rPr>
      </w:pPr>
    </w:p>
    <w:p w14:paraId="4A190DF4" w14:textId="0288F5E9" w:rsidR="009E387A" w:rsidRDefault="009E387A" w:rsidP="00B54AD8">
      <w:pPr>
        <w:ind w:left="567"/>
        <w:jc w:val="both"/>
        <w:rPr>
          <w:color w:val="auto"/>
          <w:sz w:val="24"/>
          <w:szCs w:val="24"/>
        </w:rPr>
      </w:pPr>
      <w:r>
        <w:rPr>
          <w:color w:val="auto"/>
          <w:sz w:val="24"/>
          <w:szCs w:val="24"/>
        </w:rPr>
        <w:t>One of my responsibilities as a manager is to train sales assistants to become managers. The HR team in Head Office has created booklet</w:t>
      </w:r>
      <w:r w:rsidR="007130A3">
        <w:rPr>
          <w:color w:val="auto"/>
          <w:sz w:val="24"/>
          <w:szCs w:val="24"/>
        </w:rPr>
        <w:t>s (EV27)</w:t>
      </w:r>
      <w:r>
        <w:rPr>
          <w:color w:val="auto"/>
          <w:sz w:val="24"/>
          <w:szCs w:val="24"/>
        </w:rPr>
        <w:t xml:space="preserve"> and forms</w:t>
      </w:r>
      <w:r w:rsidR="007130A3">
        <w:rPr>
          <w:color w:val="auto"/>
          <w:sz w:val="24"/>
          <w:szCs w:val="24"/>
        </w:rPr>
        <w:t xml:space="preserve"> (EV28)</w:t>
      </w:r>
      <w:r>
        <w:rPr>
          <w:color w:val="auto"/>
          <w:sz w:val="24"/>
          <w:szCs w:val="24"/>
        </w:rPr>
        <w:t xml:space="preserve"> which explain the processes to ensure the employees are performing well</w:t>
      </w:r>
      <w:r w:rsidR="00B54AD8">
        <w:rPr>
          <w:color w:val="auto"/>
          <w:sz w:val="24"/>
          <w:szCs w:val="24"/>
        </w:rPr>
        <w:t xml:space="preserve">. I have been following up these booklets with </w:t>
      </w:r>
      <w:r w:rsidR="007130A3">
        <w:rPr>
          <w:color w:val="auto"/>
          <w:sz w:val="24"/>
          <w:szCs w:val="24"/>
        </w:rPr>
        <w:t>the</w:t>
      </w:r>
      <w:r w:rsidR="00B54AD8">
        <w:rPr>
          <w:color w:val="auto"/>
          <w:sz w:val="24"/>
          <w:szCs w:val="24"/>
        </w:rPr>
        <w:t xml:space="preserve"> staff </w:t>
      </w:r>
      <w:r w:rsidR="007130A3">
        <w:rPr>
          <w:color w:val="auto"/>
          <w:sz w:val="24"/>
          <w:szCs w:val="24"/>
        </w:rPr>
        <w:t>who were in a development programme</w:t>
      </w:r>
      <w:r w:rsidR="00F25025">
        <w:rPr>
          <w:color w:val="auto"/>
          <w:sz w:val="24"/>
          <w:szCs w:val="24"/>
        </w:rPr>
        <w:t>, as we can see in EV27.</w:t>
      </w:r>
    </w:p>
    <w:p w14:paraId="1868A138" w14:textId="00FD957F" w:rsidR="00B54AD8" w:rsidRDefault="00B54AD8" w:rsidP="00B54AD8">
      <w:pPr>
        <w:ind w:left="567"/>
        <w:jc w:val="both"/>
        <w:rPr>
          <w:color w:val="auto"/>
          <w:sz w:val="24"/>
          <w:szCs w:val="24"/>
        </w:rPr>
      </w:pPr>
    </w:p>
    <w:p w14:paraId="0FE3E680" w14:textId="5A8A8177" w:rsidR="00844901" w:rsidRPr="009E387A" w:rsidRDefault="00B54AD8" w:rsidP="00844901">
      <w:pPr>
        <w:ind w:left="567"/>
        <w:jc w:val="both"/>
        <w:rPr>
          <w:color w:val="auto"/>
          <w:sz w:val="24"/>
          <w:szCs w:val="24"/>
        </w:rPr>
      </w:pPr>
      <w:r>
        <w:rPr>
          <w:color w:val="auto"/>
          <w:sz w:val="24"/>
          <w:szCs w:val="24"/>
        </w:rPr>
        <w:t>A few years ago, my regional HR manager contacted me to ask me if I would like to be involved in a new initiative, which consisted in training the new man</w:t>
      </w:r>
      <w:r w:rsidR="007130A3">
        <w:rPr>
          <w:color w:val="auto"/>
          <w:sz w:val="24"/>
          <w:szCs w:val="24"/>
        </w:rPr>
        <w:t>agers within my region in terms of HR procedures</w:t>
      </w:r>
      <w:r w:rsidR="00844901">
        <w:rPr>
          <w:color w:val="auto"/>
          <w:sz w:val="24"/>
          <w:szCs w:val="24"/>
        </w:rPr>
        <w:t xml:space="preserve"> and commerciality</w:t>
      </w:r>
      <w:r w:rsidR="007130A3">
        <w:rPr>
          <w:color w:val="auto"/>
          <w:sz w:val="24"/>
          <w:szCs w:val="24"/>
        </w:rPr>
        <w:t xml:space="preserve">. I was sent </w:t>
      </w:r>
      <w:r w:rsidR="00844901">
        <w:rPr>
          <w:color w:val="auto"/>
          <w:sz w:val="24"/>
          <w:szCs w:val="24"/>
        </w:rPr>
        <w:t>the employee training records, which I am unable to share due to company policy, which allowed me</w:t>
      </w:r>
      <w:r w:rsidR="00844901" w:rsidRPr="00844901">
        <w:rPr>
          <w:color w:val="auto"/>
          <w:sz w:val="24"/>
          <w:szCs w:val="24"/>
        </w:rPr>
        <w:t>, along with the job description,</w:t>
      </w:r>
      <w:r w:rsidR="00844901">
        <w:rPr>
          <w:color w:val="auto"/>
          <w:sz w:val="24"/>
          <w:szCs w:val="24"/>
        </w:rPr>
        <w:t xml:space="preserve"> to create a plan for each day of the week that the employee was going to spend working with me. In this plan (EV29) we can see that the HR training was provided in different days and was alternated with commercial training too, so it was not too overwhelming. </w:t>
      </w:r>
      <w:r w:rsidR="007D0672">
        <w:rPr>
          <w:color w:val="auto"/>
          <w:sz w:val="24"/>
          <w:szCs w:val="24"/>
        </w:rPr>
        <w:t>I have attached a witness statement which confirms this training (EV30).</w:t>
      </w:r>
    </w:p>
    <w:p w14:paraId="44108DB4" w14:textId="77777777" w:rsidR="009E387A" w:rsidRPr="009E387A" w:rsidRDefault="009E387A" w:rsidP="009E387A">
      <w:pPr>
        <w:ind w:left="567"/>
        <w:jc w:val="both"/>
        <w:rPr>
          <w:color w:val="auto"/>
          <w:sz w:val="24"/>
          <w:szCs w:val="24"/>
        </w:rPr>
      </w:pPr>
    </w:p>
    <w:p w14:paraId="4ABA170A" w14:textId="74D8C786" w:rsidR="001C6D16" w:rsidRDefault="00225BA2" w:rsidP="00225BA2">
      <w:pPr>
        <w:pStyle w:val="ListParagraph"/>
        <w:numPr>
          <w:ilvl w:val="1"/>
          <w:numId w:val="18"/>
        </w:numPr>
        <w:ind w:left="567" w:hanging="567"/>
        <w:jc w:val="both"/>
        <w:rPr>
          <w:b/>
          <w:bCs/>
          <w:color w:val="auto"/>
          <w:sz w:val="24"/>
          <w:szCs w:val="24"/>
        </w:rPr>
      </w:pPr>
      <w:bookmarkStart w:id="7" w:name="_Hlk82898040"/>
      <w:r w:rsidRPr="00225BA2">
        <w:rPr>
          <w:b/>
          <w:bCs/>
          <w:color w:val="auto"/>
          <w:sz w:val="24"/>
          <w:szCs w:val="24"/>
        </w:rPr>
        <w:t>Work in conjunction with line managers in the provision of employee performance and development reviews</w:t>
      </w:r>
    </w:p>
    <w:bookmarkEnd w:id="7"/>
    <w:p w14:paraId="221369CC" w14:textId="77777777" w:rsidR="00686657" w:rsidRPr="00686657" w:rsidRDefault="00686657" w:rsidP="00686657">
      <w:pPr>
        <w:pStyle w:val="ListParagraph"/>
        <w:rPr>
          <w:b/>
          <w:bCs/>
          <w:color w:val="auto"/>
          <w:sz w:val="24"/>
          <w:szCs w:val="24"/>
        </w:rPr>
      </w:pPr>
    </w:p>
    <w:p w14:paraId="021C599E" w14:textId="5B114CE3" w:rsidR="006154B4" w:rsidRDefault="006154B4" w:rsidP="00686657">
      <w:pPr>
        <w:ind w:left="567"/>
        <w:jc w:val="both"/>
        <w:rPr>
          <w:color w:val="auto"/>
          <w:sz w:val="24"/>
          <w:szCs w:val="24"/>
        </w:rPr>
      </w:pPr>
      <w:r>
        <w:rPr>
          <w:color w:val="auto"/>
          <w:sz w:val="24"/>
          <w:szCs w:val="24"/>
        </w:rPr>
        <w:t>As a Deputy Store Manager, I am directly responsible for the performance of the Section Managers in the store, as well as the operational team. Regarding the shopfloor teams, each Section Manager is in charge of their own staff performance, but</w:t>
      </w:r>
      <w:r w:rsidR="009474A4">
        <w:rPr>
          <w:color w:val="auto"/>
          <w:sz w:val="24"/>
          <w:szCs w:val="24"/>
        </w:rPr>
        <w:t xml:space="preserve"> </w:t>
      </w:r>
      <w:r>
        <w:rPr>
          <w:color w:val="auto"/>
          <w:sz w:val="24"/>
          <w:szCs w:val="24"/>
        </w:rPr>
        <w:t xml:space="preserve">the General Manager </w:t>
      </w:r>
      <w:r w:rsidR="009474A4">
        <w:rPr>
          <w:color w:val="auto"/>
          <w:sz w:val="24"/>
          <w:szCs w:val="24"/>
        </w:rPr>
        <w:t>and me</w:t>
      </w:r>
      <w:r w:rsidR="00787F77">
        <w:rPr>
          <w:color w:val="auto"/>
          <w:sz w:val="24"/>
          <w:szCs w:val="24"/>
        </w:rPr>
        <w:t>,</w:t>
      </w:r>
      <w:r w:rsidR="009474A4">
        <w:rPr>
          <w:color w:val="auto"/>
          <w:sz w:val="24"/>
          <w:szCs w:val="24"/>
        </w:rPr>
        <w:t xml:space="preserve"> </w:t>
      </w:r>
      <w:r>
        <w:rPr>
          <w:color w:val="auto"/>
          <w:sz w:val="24"/>
          <w:szCs w:val="24"/>
        </w:rPr>
        <w:t xml:space="preserve">overlook their individual objectives and support the Section Managers in reviewing and setting objectives for their employees, identifying development needs and development opportunities. </w:t>
      </w:r>
    </w:p>
    <w:p w14:paraId="065FFD89" w14:textId="2B8E2F69" w:rsidR="006154B4" w:rsidRDefault="006154B4" w:rsidP="00686657">
      <w:pPr>
        <w:ind w:left="567"/>
        <w:jc w:val="both"/>
        <w:rPr>
          <w:color w:val="auto"/>
          <w:sz w:val="24"/>
          <w:szCs w:val="24"/>
        </w:rPr>
      </w:pPr>
    </w:p>
    <w:p w14:paraId="02E45067" w14:textId="1338F919" w:rsidR="00686657" w:rsidRDefault="006154B4" w:rsidP="007D0672">
      <w:pPr>
        <w:ind w:left="567"/>
        <w:jc w:val="both"/>
        <w:rPr>
          <w:color w:val="auto"/>
          <w:sz w:val="24"/>
          <w:szCs w:val="24"/>
        </w:rPr>
      </w:pPr>
      <w:r>
        <w:rPr>
          <w:color w:val="auto"/>
          <w:sz w:val="24"/>
          <w:szCs w:val="24"/>
        </w:rPr>
        <w:t xml:space="preserve">When the Section Managers plan a review meeting, they usually show us prior to the meeting, the feedback they are going to share with the employee and the goals that they would like the employees to achieve before their next review. </w:t>
      </w:r>
      <w:r w:rsidR="007D0672">
        <w:rPr>
          <w:color w:val="auto"/>
          <w:sz w:val="24"/>
          <w:szCs w:val="24"/>
        </w:rPr>
        <w:t xml:space="preserve">Sometimes they struggle with what might be a learning priority both for the department and as a business, so they usually come to me for support, as I am </w:t>
      </w:r>
      <w:r w:rsidR="007D0672">
        <w:rPr>
          <w:color w:val="auto"/>
          <w:sz w:val="24"/>
          <w:szCs w:val="24"/>
        </w:rPr>
        <w:lastRenderedPageBreak/>
        <w:t>the person in the store with the most knowledge regarding performance management.</w:t>
      </w:r>
      <w:r w:rsidR="00AD3EFC">
        <w:rPr>
          <w:color w:val="auto"/>
          <w:sz w:val="24"/>
          <w:szCs w:val="24"/>
        </w:rPr>
        <w:t xml:space="preserve"> I have included in the evidence list a witness statement from one of my managers (EV31).</w:t>
      </w:r>
    </w:p>
    <w:p w14:paraId="43D1CD69" w14:textId="6203BC1C" w:rsidR="007D0672" w:rsidRDefault="007D0672" w:rsidP="007D0672">
      <w:pPr>
        <w:ind w:left="567"/>
        <w:jc w:val="both"/>
        <w:rPr>
          <w:color w:val="auto"/>
          <w:sz w:val="24"/>
          <w:szCs w:val="24"/>
        </w:rPr>
      </w:pPr>
    </w:p>
    <w:p w14:paraId="54E16B73" w14:textId="5A117433" w:rsidR="00225BA2" w:rsidRDefault="00225BA2" w:rsidP="00225BA2">
      <w:pPr>
        <w:pStyle w:val="ListParagraph"/>
        <w:numPr>
          <w:ilvl w:val="1"/>
          <w:numId w:val="18"/>
        </w:numPr>
        <w:ind w:left="567" w:hanging="567"/>
        <w:jc w:val="both"/>
        <w:rPr>
          <w:b/>
          <w:bCs/>
          <w:color w:val="auto"/>
          <w:sz w:val="24"/>
          <w:szCs w:val="24"/>
        </w:rPr>
      </w:pPr>
      <w:r>
        <w:rPr>
          <w:b/>
          <w:bCs/>
          <w:color w:val="auto"/>
          <w:sz w:val="24"/>
          <w:szCs w:val="24"/>
        </w:rPr>
        <w:t>Reference list</w:t>
      </w:r>
    </w:p>
    <w:p w14:paraId="22BB4045" w14:textId="775C94DC" w:rsidR="00686657" w:rsidRPr="005B05C4" w:rsidRDefault="00686657" w:rsidP="005B05C4">
      <w:pPr>
        <w:rPr>
          <w:color w:val="auto"/>
          <w:sz w:val="24"/>
          <w:szCs w:val="24"/>
        </w:rPr>
      </w:pPr>
    </w:p>
    <w:p w14:paraId="57E750C0" w14:textId="77777777" w:rsidR="005B05C4" w:rsidRDefault="005B05C4" w:rsidP="00686657">
      <w:pPr>
        <w:pStyle w:val="ListParagraph"/>
        <w:ind w:left="567"/>
        <w:jc w:val="both"/>
        <w:rPr>
          <w:color w:val="auto"/>
          <w:sz w:val="24"/>
          <w:szCs w:val="24"/>
        </w:rPr>
      </w:pPr>
      <w:r>
        <w:rPr>
          <w:color w:val="auto"/>
          <w:sz w:val="24"/>
          <w:szCs w:val="24"/>
        </w:rPr>
        <w:t xml:space="preserve">Bajorek, Z. (2020) </w:t>
      </w:r>
      <w:r>
        <w:rPr>
          <w:i/>
          <w:iCs/>
          <w:color w:val="auto"/>
          <w:sz w:val="24"/>
          <w:szCs w:val="24"/>
        </w:rPr>
        <w:t xml:space="preserve">The Squeezed Middle. Why should HR be hugging not squeezing line managers. </w:t>
      </w:r>
      <w:r>
        <w:rPr>
          <w:color w:val="auto"/>
          <w:sz w:val="24"/>
          <w:szCs w:val="24"/>
        </w:rPr>
        <w:t>Institute for Employment Studies. Brighton. Accessed on 16/09/21.</w:t>
      </w:r>
    </w:p>
    <w:p w14:paraId="4D17689B" w14:textId="00FBD357" w:rsidR="005B05C4" w:rsidRPr="005B05C4" w:rsidRDefault="005B05C4" w:rsidP="00686657">
      <w:pPr>
        <w:pStyle w:val="ListParagraph"/>
        <w:ind w:left="567"/>
        <w:jc w:val="both"/>
        <w:rPr>
          <w:i/>
          <w:iCs/>
          <w:color w:val="auto"/>
          <w:sz w:val="24"/>
          <w:szCs w:val="24"/>
        </w:rPr>
      </w:pPr>
      <w:r>
        <w:rPr>
          <w:i/>
          <w:iCs/>
          <w:color w:val="auto"/>
          <w:sz w:val="24"/>
          <w:szCs w:val="24"/>
        </w:rPr>
        <w:t xml:space="preserve"> </w:t>
      </w:r>
    </w:p>
    <w:p w14:paraId="6AA3A343" w14:textId="537510EE" w:rsidR="00686657" w:rsidRPr="00686657" w:rsidRDefault="00686657" w:rsidP="00686657">
      <w:pPr>
        <w:pStyle w:val="ListParagraph"/>
        <w:ind w:left="567"/>
        <w:jc w:val="both"/>
        <w:rPr>
          <w:color w:val="auto"/>
          <w:sz w:val="24"/>
          <w:szCs w:val="24"/>
        </w:rPr>
      </w:pPr>
      <w:r>
        <w:rPr>
          <w:color w:val="auto"/>
          <w:sz w:val="24"/>
          <w:szCs w:val="24"/>
        </w:rPr>
        <w:t xml:space="preserve">Trullen, J; Stirpe, L.; Bonache, J.; Valverde, M. (2016) </w:t>
      </w:r>
      <w:r>
        <w:rPr>
          <w:i/>
          <w:iCs/>
          <w:color w:val="auto"/>
          <w:sz w:val="24"/>
          <w:szCs w:val="24"/>
        </w:rPr>
        <w:t xml:space="preserve">The HR department’s contribution to line managers’ effective implementation of HR practices. </w:t>
      </w:r>
      <w:r w:rsidRPr="00686657">
        <w:rPr>
          <w:color w:val="auto"/>
          <w:sz w:val="24"/>
          <w:szCs w:val="24"/>
        </w:rPr>
        <w:t>H</w:t>
      </w:r>
      <w:r>
        <w:rPr>
          <w:color w:val="auto"/>
          <w:sz w:val="24"/>
          <w:szCs w:val="24"/>
        </w:rPr>
        <w:t>uman</w:t>
      </w:r>
      <w:r w:rsidRPr="00686657">
        <w:rPr>
          <w:color w:val="auto"/>
          <w:sz w:val="24"/>
          <w:szCs w:val="24"/>
        </w:rPr>
        <w:t xml:space="preserve"> R</w:t>
      </w:r>
      <w:r>
        <w:rPr>
          <w:color w:val="auto"/>
          <w:sz w:val="24"/>
          <w:szCs w:val="24"/>
        </w:rPr>
        <w:t>esource</w:t>
      </w:r>
      <w:r w:rsidRPr="00686657">
        <w:rPr>
          <w:color w:val="auto"/>
          <w:sz w:val="24"/>
          <w:szCs w:val="24"/>
        </w:rPr>
        <w:t xml:space="preserve"> </w:t>
      </w:r>
      <w:r>
        <w:rPr>
          <w:color w:val="auto"/>
          <w:sz w:val="24"/>
          <w:szCs w:val="24"/>
        </w:rPr>
        <w:t>Management</w:t>
      </w:r>
      <w:r w:rsidRPr="00686657">
        <w:rPr>
          <w:color w:val="auto"/>
          <w:sz w:val="24"/>
          <w:szCs w:val="24"/>
        </w:rPr>
        <w:t xml:space="preserve"> J</w:t>
      </w:r>
      <w:r>
        <w:rPr>
          <w:color w:val="auto"/>
          <w:sz w:val="24"/>
          <w:szCs w:val="24"/>
        </w:rPr>
        <w:t>ournal</w:t>
      </w:r>
      <w:r w:rsidRPr="00686657">
        <w:rPr>
          <w:color w:val="auto"/>
          <w:sz w:val="24"/>
          <w:szCs w:val="24"/>
        </w:rPr>
        <w:t>, V</w:t>
      </w:r>
      <w:r>
        <w:rPr>
          <w:color w:val="auto"/>
          <w:sz w:val="24"/>
          <w:szCs w:val="24"/>
        </w:rPr>
        <w:t>ol.</w:t>
      </w:r>
      <w:r w:rsidRPr="00686657">
        <w:rPr>
          <w:color w:val="auto"/>
          <w:sz w:val="24"/>
          <w:szCs w:val="24"/>
        </w:rPr>
        <w:t xml:space="preserve"> 26, N</w:t>
      </w:r>
      <w:r>
        <w:rPr>
          <w:color w:val="auto"/>
          <w:sz w:val="24"/>
          <w:szCs w:val="24"/>
        </w:rPr>
        <w:t>o</w:t>
      </w:r>
      <w:r w:rsidRPr="00686657">
        <w:rPr>
          <w:color w:val="auto"/>
          <w:sz w:val="24"/>
          <w:szCs w:val="24"/>
        </w:rPr>
        <w:t xml:space="preserve"> 4</w:t>
      </w:r>
      <w:r>
        <w:rPr>
          <w:color w:val="auto"/>
          <w:sz w:val="24"/>
          <w:szCs w:val="24"/>
        </w:rPr>
        <w:t>.</w:t>
      </w:r>
      <w:r w:rsidRPr="00686657">
        <w:rPr>
          <w:color w:val="auto"/>
          <w:sz w:val="24"/>
          <w:szCs w:val="24"/>
        </w:rPr>
        <w:t xml:space="preserve"> John Wiley &amp; Sons Ltd.</w:t>
      </w:r>
      <w:r>
        <w:rPr>
          <w:color w:val="auto"/>
          <w:sz w:val="24"/>
          <w:szCs w:val="24"/>
        </w:rPr>
        <w:t xml:space="preserve"> Accessed on: 15/09/21.</w:t>
      </w:r>
    </w:p>
    <w:p w14:paraId="51FD6485" w14:textId="77777777" w:rsidR="006249C4" w:rsidRDefault="006249C4" w:rsidP="006249C4">
      <w:pPr>
        <w:pStyle w:val="ListParagraph"/>
        <w:ind w:left="567"/>
        <w:jc w:val="both"/>
        <w:rPr>
          <w:b/>
          <w:bCs/>
          <w:color w:val="auto"/>
          <w:sz w:val="24"/>
          <w:szCs w:val="24"/>
        </w:rPr>
      </w:pPr>
    </w:p>
    <w:p w14:paraId="74B0614C" w14:textId="77777777" w:rsidR="003A61DD" w:rsidRDefault="003A61DD">
      <w:pPr>
        <w:spacing w:after="160" w:line="259" w:lineRule="auto"/>
        <w:rPr>
          <w:b/>
          <w:bCs/>
          <w:color w:val="auto"/>
          <w:sz w:val="24"/>
          <w:szCs w:val="24"/>
        </w:rPr>
      </w:pPr>
      <w:r>
        <w:rPr>
          <w:b/>
          <w:bCs/>
          <w:color w:val="auto"/>
          <w:sz w:val="24"/>
          <w:szCs w:val="24"/>
        </w:rPr>
        <w:br w:type="page"/>
      </w:r>
    </w:p>
    <w:p w14:paraId="2106A0E6" w14:textId="7E8FFB80" w:rsidR="00225BA2" w:rsidRPr="00225BA2" w:rsidRDefault="00225BA2" w:rsidP="00225BA2">
      <w:pPr>
        <w:pStyle w:val="ListParagraph"/>
        <w:numPr>
          <w:ilvl w:val="1"/>
          <w:numId w:val="18"/>
        </w:numPr>
        <w:ind w:left="567" w:hanging="567"/>
        <w:jc w:val="both"/>
        <w:rPr>
          <w:b/>
          <w:bCs/>
          <w:color w:val="auto"/>
          <w:sz w:val="24"/>
          <w:szCs w:val="24"/>
        </w:rPr>
      </w:pPr>
      <w:r>
        <w:rPr>
          <w:b/>
          <w:bCs/>
          <w:color w:val="auto"/>
          <w:sz w:val="24"/>
          <w:szCs w:val="24"/>
        </w:rPr>
        <w:lastRenderedPageBreak/>
        <w:t>Evidence</w:t>
      </w:r>
    </w:p>
    <w:p w14:paraId="6F7E04C7" w14:textId="77777777" w:rsidR="003A61DD" w:rsidRDefault="003A61DD" w:rsidP="00225BA2">
      <w:pPr>
        <w:jc w:val="both"/>
        <w:rPr>
          <w:b/>
          <w:bCs/>
          <w:color w:val="auto"/>
          <w:sz w:val="24"/>
          <w:szCs w:val="24"/>
        </w:rPr>
      </w:pPr>
    </w:p>
    <w:p w14:paraId="6BA1AA4D" w14:textId="77777777" w:rsidR="003A61DD" w:rsidRDefault="003A61DD" w:rsidP="003A61DD">
      <w:pPr>
        <w:ind w:left="567"/>
        <w:jc w:val="both"/>
        <w:rPr>
          <w:b/>
          <w:bCs/>
          <w:color w:val="auto"/>
          <w:sz w:val="24"/>
          <w:szCs w:val="24"/>
        </w:rPr>
      </w:pPr>
      <w:r>
        <w:rPr>
          <w:b/>
          <w:bCs/>
          <w:color w:val="auto"/>
          <w:sz w:val="24"/>
          <w:szCs w:val="24"/>
        </w:rPr>
        <w:t>EV22</w:t>
      </w:r>
    </w:p>
    <w:p w14:paraId="480D0190" w14:textId="77777777" w:rsidR="003A61DD" w:rsidRDefault="003A61DD" w:rsidP="003A61DD">
      <w:pPr>
        <w:ind w:left="567"/>
        <w:jc w:val="both"/>
        <w:rPr>
          <w:b/>
          <w:bCs/>
          <w:color w:val="auto"/>
          <w:sz w:val="24"/>
          <w:szCs w:val="24"/>
        </w:rPr>
      </w:pPr>
    </w:p>
    <w:p w14:paraId="4A6863BD" w14:textId="6003AB50" w:rsidR="00225BA2" w:rsidRPr="00225BA2" w:rsidRDefault="000F5127" w:rsidP="003A61DD">
      <w:pPr>
        <w:ind w:left="567"/>
        <w:jc w:val="both"/>
        <w:rPr>
          <w:b/>
          <w:bCs/>
          <w:color w:val="auto"/>
          <w:sz w:val="24"/>
          <w:szCs w:val="24"/>
        </w:rPr>
      </w:pPr>
      <w:r>
        <w:rPr>
          <w:b/>
          <w:bCs/>
          <w:noProof/>
          <w:color w:val="auto"/>
          <w:sz w:val="24"/>
          <w:szCs w:val="24"/>
        </w:rPr>
        <w:drawing>
          <wp:inline distT="0" distB="0" distL="0" distR="0" wp14:anchorId="07D00856" wp14:editId="25B21916">
            <wp:extent cx="5731510" cy="7350760"/>
            <wp:effectExtent l="152400" t="152400" r="364490" b="364490"/>
            <wp:docPr id="32" name="Picture 32" descr="A picture containing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letter&#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7350760"/>
                    </a:xfrm>
                    <a:prstGeom prst="rect">
                      <a:avLst/>
                    </a:prstGeom>
                    <a:ln>
                      <a:noFill/>
                    </a:ln>
                    <a:effectLst>
                      <a:outerShdw blurRad="292100" dist="139700" dir="2700000" algn="tl" rotWithShape="0">
                        <a:srgbClr val="333333">
                          <a:alpha val="65000"/>
                        </a:srgbClr>
                      </a:outerShdw>
                    </a:effectLst>
                  </pic:spPr>
                </pic:pic>
              </a:graphicData>
            </a:graphic>
          </wp:inline>
        </w:drawing>
      </w:r>
      <w:r w:rsidR="00D80EFB">
        <w:rPr>
          <w:b/>
          <w:bCs/>
          <w:color w:val="auto"/>
          <w:sz w:val="24"/>
          <w:szCs w:val="24"/>
        </w:rPr>
        <w:t xml:space="preserve"> </w:t>
      </w:r>
    </w:p>
    <w:p w14:paraId="5280A920" w14:textId="450A6DD8" w:rsidR="00AD3EFC" w:rsidRDefault="00AD3EFC">
      <w:pPr>
        <w:spacing w:after="160" w:line="259" w:lineRule="auto"/>
        <w:rPr>
          <w:b/>
          <w:bCs/>
          <w:color w:val="auto"/>
          <w:sz w:val="24"/>
          <w:szCs w:val="24"/>
        </w:rPr>
      </w:pPr>
      <w:r>
        <w:rPr>
          <w:b/>
          <w:bCs/>
          <w:color w:val="auto"/>
          <w:sz w:val="24"/>
          <w:szCs w:val="24"/>
        </w:rPr>
        <w:br w:type="page"/>
      </w:r>
    </w:p>
    <w:p w14:paraId="3C24D3B5" w14:textId="75C465CF" w:rsidR="000F5127" w:rsidRDefault="000F5127">
      <w:pPr>
        <w:spacing w:after="160" w:line="259" w:lineRule="auto"/>
        <w:rPr>
          <w:b/>
          <w:bCs/>
          <w:color w:val="auto"/>
          <w:sz w:val="24"/>
          <w:szCs w:val="24"/>
        </w:rPr>
      </w:pPr>
      <w:r>
        <w:rPr>
          <w:b/>
          <w:bCs/>
          <w:color w:val="auto"/>
          <w:sz w:val="24"/>
          <w:szCs w:val="24"/>
        </w:rPr>
        <w:lastRenderedPageBreak/>
        <w:t>EV23</w:t>
      </w:r>
    </w:p>
    <w:p w14:paraId="0A829B22" w14:textId="64484338" w:rsidR="000F5127" w:rsidRDefault="00845B56">
      <w:pPr>
        <w:spacing w:after="160" w:line="259" w:lineRule="auto"/>
        <w:rPr>
          <w:b/>
          <w:bCs/>
          <w:color w:val="auto"/>
          <w:sz w:val="24"/>
          <w:szCs w:val="24"/>
        </w:rPr>
      </w:pPr>
      <w:r>
        <w:rPr>
          <w:b/>
          <w:bCs/>
          <w:noProof/>
          <w:color w:val="auto"/>
          <w:sz w:val="24"/>
          <w:szCs w:val="24"/>
        </w:rPr>
        <w:drawing>
          <wp:inline distT="0" distB="0" distL="0" distR="0" wp14:anchorId="4347A299" wp14:editId="7CCC381B">
            <wp:extent cx="5731510" cy="7439025"/>
            <wp:effectExtent l="152400" t="152400" r="364490" b="371475"/>
            <wp:docPr id="33" name="Picture 33" descr="Let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Letter&#10;&#10;Description automatically generated with low confidenc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7439025"/>
                    </a:xfrm>
                    <a:prstGeom prst="rect">
                      <a:avLst/>
                    </a:prstGeom>
                    <a:ln>
                      <a:noFill/>
                    </a:ln>
                    <a:effectLst>
                      <a:outerShdw blurRad="292100" dist="139700" dir="2700000" algn="tl" rotWithShape="0">
                        <a:srgbClr val="333333">
                          <a:alpha val="65000"/>
                        </a:srgbClr>
                      </a:outerShdw>
                    </a:effectLst>
                  </pic:spPr>
                </pic:pic>
              </a:graphicData>
            </a:graphic>
          </wp:inline>
        </w:drawing>
      </w:r>
    </w:p>
    <w:p w14:paraId="3F9CDFDB" w14:textId="5FDEF227" w:rsidR="00845B56" w:rsidRDefault="00845B56">
      <w:pPr>
        <w:spacing w:after="160" w:line="259" w:lineRule="auto"/>
        <w:rPr>
          <w:b/>
          <w:bCs/>
          <w:color w:val="auto"/>
          <w:sz w:val="24"/>
          <w:szCs w:val="24"/>
        </w:rPr>
      </w:pPr>
      <w:r>
        <w:rPr>
          <w:b/>
          <w:bCs/>
          <w:color w:val="auto"/>
          <w:sz w:val="24"/>
          <w:szCs w:val="24"/>
        </w:rPr>
        <w:br w:type="page"/>
      </w:r>
    </w:p>
    <w:p w14:paraId="06FC9E09" w14:textId="0393C35F" w:rsidR="00845B56" w:rsidRDefault="00845B56">
      <w:pPr>
        <w:spacing w:after="160" w:line="259" w:lineRule="auto"/>
        <w:rPr>
          <w:b/>
          <w:bCs/>
          <w:color w:val="auto"/>
          <w:sz w:val="24"/>
          <w:szCs w:val="24"/>
        </w:rPr>
      </w:pPr>
      <w:r>
        <w:rPr>
          <w:b/>
          <w:bCs/>
          <w:color w:val="auto"/>
          <w:sz w:val="24"/>
          <w:szCs w:val="24"/>
        </w:rPr>
        <w:lastRenderedPageBreak/>
        <w:t>EV</w:t>
      </w:r>
      <w:r w:rsidR="001B0333">
        <w:rPr>
          <w:b/>
          <w:bCs/>
          <w:color w:val="auto"/>
          <w:sz w:val="24"/>
          <w:szCs w:val="24"/>
        </w:rPr>
        <w:t>2</w:t>
      </w:r>
      <w:r>
        <w:rPr>
          <w:b/>
          <w:bCs/>
          <w:color w:val="auto"/>
          <w:sz w:val="24"/>
          <w:szCs w:val="24"/>
        </w:rPr>
        <w:t>4</w:t>
      </w:r>
    </w:p>
    <w:p w14:paraId="397A289D" w14:textId="0308CE3A" w:rsidR="00845B56" w:rsidRDefault="00845B56">
      <w:pPr>
        <w:spacing w:after="160" w:line="259" w:lineRule="auto"/>
        <w:rPr>
          <w:b/>
          <w:bCs/>
          <w:color w:val="auto"/>
          <w:sz w:val="24"/>
          <w:szCs w:val="24"/>
        </w:rPr>
      </w:pPr>
      <w:r>
        <w:rPr>
          <w:b/>
          <w:bCs/>
          <w:noProof/>
          <w:color w:val="auto"/>
          <w:sz w:val="24"/>
          <w:szCs w:val="24"/>
        </w:rPr>
        <w:drawing>
          <wp:inline distT="0" distB="0" distL="0" distR="0" wp14:anchorId="03DC427E" wp14:editId="0D3AAC43">
            <wp:extent cx="5731510" cy="7486015"/>
            <wp:effectExtent l="152400" t="152400" r="364490" b="362585"/>
            <wp:docPr id="34" name="Picture 34"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10;&#10;Description automatically generated with low confidenc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7486015"/>
                    </a:xfrm>
                    <a:prstGeom prst="rect">
                      <a:avLst/>
                    </a:prstGeom>
                    <a:ln>
                      <a:noFill/>
                    </a:ln>
                    <a:effectLst>
                      <a:outerShdw blurRad="292100" dist="139700" dir="2700000" algn="tl" rotWithShape="0">
                        <a:srgbClr val="333333">
                          <a:alpha val="65000"/>
                        </a:srgbClr>
                      </a:outerShdw>
                    </a:effectLst>
                  </pic:spPr>
                </pic:pic>
              </a:graphicData>
            </a:graphic>
          </wp:inline>
        </w:drawing>
      </w:r>
    </w:p>
    <w:p w14:paraId="05A17CC5" w14:textId="77777777" w:rsidR="00845B56" w:rsidRDefault="00845B56">
      <w:pPr>
        <w:spacing w:after="160" w:line="259" w:lineRule="auto"/>
        <w:rPr>
          <w:b/>
          <w:bCs/>
          <w:color w:val="auto"/>
          <w:sz w:val="24"/>
          <w:szCs w:val="24"/>
        </w:rPr>
      </w:pPr>
    </w:p>
    <w:p w14:paraId="37581918" w14:textId="77777777" w:rsidR="00845B56" w:rsidRDefault="00845B56">
      <w:pPr>
        <w:spacing w:after="160" w:line="259" w:lineRule="auto"/>
        <w:rPr>
          <w:b/>
          <w:bCs/>
          <w:color w:val="auto"/>
          <w:sz w:val="24"/>
          <w:szCs w:val="24"/>
        </w:rPr>
      </w:pPr>
      <w:r>
        <w:rPr>
          <w:b/>
          <w:bCs/>
          <w:color w:val="auto"/>
          <w:sz w:val="24"/>
          <w:szCs w:val="24"/>
        </w:rPr>
        <w:lastRenderedPageBreak/>
        <w:t>EV25</w:t>
      </w:r>
    </w:p>
    <w:p w14:paraId="3B581BC2" w14:textId="77777777" w:rsidR="00845B56" w:rsidRDefault="00845B56">
      <w:pPr>
        <w:spacing w:after="160" w:line="259" w:lineRule="auto"/>
        <w:rPr>
          <w:b/>
          <w:bCs/>
          <w:color w:val="auto"/>
          <w:sz w:val="24"/>
          <w:szCs w:val="24"/>
        </w:rPr>
      </w:pPr>
      <w:r>
        <w:rPr>
          <w:b/>
          <w:bCs/>
          <w:noProof/>
          <w:color w:val="auto"/>
          <w:sz w:val="24"/>
          <w:szCs w:val="24"/>
        </w:rPr>
        <w:drawing>
          <wp:inline distT="0" distB="0" distL="0" distR="0" wp14:anchorId="5228D056" wp14:editId="051D7361">
            <wp:extent cx="2945219" cy="2069746"/>
            <wp:effectExtent l="152400" t="152400" r="369570" b="368935"/>
            <wp:docPr id="35" name="Picture 35"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diagram&#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974135" cy="2090066"/>
                    </a:xfrm>
                    <a:prstGeom prst="rect">
                      <a:avLst/>
                    </a:prstGeom>
                    <a:ln>
                      <a:noFill/>
                    </a:ln>
                    <a:effectLst>
                      <a:outerShdw blurRad="292100" dist="139700" dir="2700000" algn="tl" rotWithShape="0">
                        <a:srgbClr val="333333">
                          <a:alpha val="65000"/>
                        </a:srgbClr>
                      </a:outerShdw>
                    </a:effectLst>
                  </pic:spPr>
                </pic:pic>
              </a:graphicData>
            </a:graphic>
          </wp:inline>
        </w:drawing>
      </w:r>
    </w:p>
    <w:p w14:paraId="7892A0CC" w14:textId="77777777" w:rsidR="00164E39" w:rsidRDefault="00845B56">
      <w:pPr>
        <w:spacing w:after="160" w:line="259" w:lineRule="auto"/>
        <w:rPr>
          <w:b/>
          <w:bCs/>
          <w:color w:val="auto"/>
          <w:sz w:val="24"/>
          <w:szCs w:val="24"/>
        </w:rPr>
      </w:pPr>
      <w:r>
        <w:rPr>
          <w:b/>
          <w:bCs/>
          <w:color w:val="auto"/>
          <w:sz w:val="24"/>
          <w:szCs w:val="24"/>
        </w:rPr>
        <w:t>EV26</w:t>
      </w:r>
    </w:p>
    <w:p w14:paraId="420C1E14" w14:textId="77777777" w:rsidR="00164E39" w:rsidRDefault="00164E39">
      <w:pPr>
        <w:spacing w:after="160" w:line="259" w:lineRule="auto"/>
        <w:rPr>
          <w:b/>
          <w:bCs/>
          <w:color w:val="auto"/>
          <w:sz w:val="24"/>
          <w:szCs w:val="24"/>
        </w:rPr>
      </w:pPr>
      <w:r>
        <w:rPr>
          <w:b/>
          <w:bCs/>
          <w:noProof/>
          <w:color w:val="auto"/>
          <w:sz w:val="24"/>
          <w:szCs w:val="24"/>
        </w:rPr>
        <w:drawing>
          <wp:inline distT="0" distB="0" distL="0" distR="0" wp14:anchorId="29F8652D" wp14:editId="0FC0CC78">
            <wp:extent cx="5731510" cy="4054475"/>
            <wp:effectExtent l="152400" t="152400" r="364490" b="365125"/>
            <wp:docPr id="37" name="Picture 3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ext, letter&#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4054475"/>
                    </a:xfrm>
                    <a:prstGeom prst="rect">
                      <a:avLst/>
                    </a:prstGeom>
                    <a:ln>
                      <a:noFill/>
                    </a:ln>
                    <a:effectLst>
                      <a:outerShdw blurRad="292100" dist="139700" dir="2700000" algn="tl" rotWithShape="0">
                        <a:srgbClr val="333333">
                          <a:alpha val="65000"/>
                        </a:srgbClr>
                      </a:outerShdw>
                    </a:effectLst>
                  </pic:spPr>
                </pic:pic>
              </a:graphicData>
            </a:graphic>
          </wp:inline>
        </w:drawing>
      </w:r>
    </w:p>
    <w:p w14:paraId="230C0674" w14:textId="77777777" w:rsidR="00D60D29" w:rsidRDefault="00D60D29">
      <w:pPr>
        <w:spacing w:after="160" w:line="259" w:lineRule="auto"/>
        <w:rPr>
          <w:b/>
          <w:bCs/>
          <w:color w:val="auto"/>
          <w:sz w:val="24"/>
          <w:szCs w:val="24"/>
        </w:rPr>
      </w:pPr>
      <w:r>
        <w:rPr>
          <w:b/>
          <w:bCs/>
          <w:color w:val="auto"/>
          <w:sz w:val="24"/>
          <w:szCs w:val="24"/>
        </w:rPr>
        <w:br w:type="page"/>
      </w:r>
    </w:p>
    <w:p w14:paraId="3408BB17" w14:textId="1D88C576" w:rsidR="005902CD" w:rsidRDefault="005902CD">
      <w:pPr>
        <w:spacing w:after="160" w:line="259" w:lineRule="auto"/>
        <w:rPr>
          <w:b/>
          <w:bCs/>
          <w:color w:val="auto"/>
          <w:sz w:val="24"/>
          <w:szCs w:val="24"/>
        </w:rPr>
      </w:pPr>
      <w:r>
        <w:rPr>
          <w:b/>
          <w:bCs/>
          <w:color w:val="auto"/>
          <w:sz w:val="24"/>
          <w:szCs w:val="24"/>
        </w:rPr>
        <w:lastRenderedPageBreak/>
        <w:t>EV27</w:t>
      </w:r>
    </w:p>
    <w:p w14:paraId="7418B34C" w14:textId="77777777" w:rsidR="00D60D29" w:rsidRDefault="00D60D29">
      <w:pPr>
        <w:spacing w:after="160" w:line="259" w:lineRule="auto"/>
        <w:rPr>
          <w:b/>
          <w:bCs/>
          <w:color w:val="auto"/>
          <w:sz w:val="24"/>
          <w:szCs w:val="24"/>
        </w:rPr>
      </w:pPr>
      <w:r>
        <w:rPr>
          <w:b/>
          <w:bCs/>
          <w:noProof/>
          <w:color w:val="auto"/>
          <w:sz w:val="24"/>
          <w:szCs w:val="24"/>
        </w:rPr>
        <w:drawing>
          <wp:inline distT="0" distB="0" distL="0" distR="0" wp14:anchorId="24E2E74D" wp14:editId="648D29DE">
            <wp:extent cx="4311508" cy="5613991"/>
            <wp:effectExtent l="152400" t="171450" r="337185" b="368300"/>
            <wp:docPr id="38" name="Picture 3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 application&#10;&#10;Description automatically generated"/>
                    <pic:cNvPicPr/>
                  </pic:nvPicPr>
                  <pic:blipFill rotWithShape="1">
                    <a:blip r:embed="rId49">
                      <a:extLst>
                        <a:ext uri="{28A0092B-C50C-407E-A947-70E740481C1C}">
                          <a14:useLocalDpi xmlns:a14="http://schemas.microsoft.com/office/drawing/2010/main" val="0"/>
                        </a:ext>
                      </a:extLst>
                    </a:blip>
                    <a:srcRect t="8637" b="28021"/>
                    <a:stretch/>
                  </pic:blipFill>
                  <pic:spPr bwMode="auto">
                    <a:xfrm>
                      <a:off x="0" y="0"/>
                      <a:ext cx="4311650" cy="5614175"/>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024B3F0E" w14:textId="77777777" w:rsidR="00D60D29" w:rsidRDefault="00D60D29">
      <w:pPr>
        <w:spacing w:after="160" w:line="259" w:lineRule="auto"/>
        <w:rPr>
          <w:b/>
          <w:bCs/>
          <w:color w:val="auto"/>
          <w:sz w:val="24"/>
          <w:szCs w:val="24"/>
        </w:rPr>
      </w:pPr>
      <w:r>
        <w:rPr>
          <w:b/>
          <w:bCs/>
          <w:color w:val="auto"/>
          <w:sz w:val="24"/>
          <w:szCs w:val="24"/>
        </w:rPr>
        <w:br w:type="page"/>
      </w:r>
    </w:p>
    <w:p w14:paraId="1EB9DB3C" w14:textId="77777777" w:rsidR="00D60D29" w:rsidRDefault="00D60D29">
      <w:pPr>
        <w:spacing w:after="160" w:line="259" w:lineRule="auto"/>
        <w:rPr>
          <w:b/>
          <w:bCs/>
          <w:color w:val="auto"/>
          <w:sz w:val="24"/>
          <w:szCs w:val="24"/>
        </w:rPr>
      </w:pPr>
      <w:r>
        <w:rPr>
          <w:b/>
          <w:bCs/>
          <w:color w:val="auto"/>
          <w:sz w:val="24"/>
          <w:szCs w:val="24"/>
        </w:rPr>
        <w:lastRenderedPageBreak/>
        <w:t>EV28</w:t>
      </w:r>
    </w:p>
    <w:p w14:paraId="7A3AEAE5" w14:textId="77777777" w:rsidR="00D60D29" w:rsidRDefault="00D60D29">
      <w:pPr>
        <w:spacing w:after="160" w:line="259" w:lineRule="auto"/>
        <w:rPr>
          <w:b/>
          <w:bCs/>
          <w:color w:val="auto"/>
          <w:sz w:val="24"/>
          <w:szCs w:val="24"/>
        </w:rPr>
      </w:pPr>
      <w:r>
        <w:rPr>
          <w:b/>
          <w:bCs/>
          <w:noProof/>
          <w:color w:val="auto"/>
          <w:sz w:val="24"/>
          <w:szCs w:val="24"/>
        </w:rPr>
        <w:drawing>
          <wp:inline distT="0" distB="0" distL="0" distR="0" wp14:anchorId="1A5E459B" wp14:editId="3A5FA0F0">
            <wp:extent cx="5731510" cy="7844155"/>
            <wp:effectExtent l="152400" t="152400" r="364490" b="366395"/>
            <wp:docPr id="39" name="Picture 39"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Calendar&#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7844155"/>
                    </a:xfrm>
                    <a:prstGeom prst="rect">
                      <a:avLst/>
                    </a:prstGeom>
                    <a:ln>
                      <a:noFill/>
                    </a:ln>
                    <a:effectLst>
                      <a:outerShdw blurRad="292100" dist="139700" dir="2700000" algn="tl" rotWithShape="0">
                        <a:srgbClr val="333333">
                          <a:alpha val="65000"/>
                        </a:srgbClr>
                      </a:outerShdw>
                    </a:effectLst>
                  </pic:spPr>
                </pic:pic>
              </a:graphicData>
            </a:graphic>
          </wp:inline>
        </w:drawing>
      </w:r>
    </w:p>
    <w:p w14:paraId="34657019" w14:textId="53E2A4D5" w:rsidR="00D60D29" w:rsidRDefault="00D60D29">
      <w:pPr>
        <w:spacing w:after="160" w:line="259" w:lineRule="auto"/>
        <w:rPr>
          <w:b/>
          <w:bCs/>
          <w:color w:val="auto"/>
          <w:sz w:val="24"/>
          <w:szCs w:val="24"/>
        </w:rPr>
      </w:pPr>
      <w:r>
        <w:rPr>
          <w:b/>
          <w:bCs/>
          <w:color w:val="auto"/>
          <w:sz w:val="24"/>
          <w:szCs w:val="24"/>
        </w:rPr>
        <w:br w:type="page"/>
      </w:r>
      <w:r>
        <w:rPr>
          <w:b/>
          <w:bCs/>
          <w:color w:val="auto"/>
          <w:sz w:val="24"/>
          <w:szCs w:val="24"/>
        </w:rPr>
        <w:lastRenderedPageBreak/>
        <w:t>EV29</w:t>
      </w:r>
    </w:p>
    <w:p w14:paraId="3D5CF13B" w14:textId="77777777" w:rsidR="00D60D29" w:rsidRDefault="00D60D29">
      <w:pPr>
        <w:spacing w:after="160" w:line="259" w:lineRule="auto"/>
        <w:rPr>
          <w:b/>
          <w:bCs/>
          <w:color w:val="auto"/>
          <w:sz w:val="24"/>
          <w:szCs w:val="24"/>
        </w:rPr>
      </w:pPr>
      <w:r>
        <w:rPr>
          <w:b/>
          <w:bCs/>
          <w:noProof/>
          <w:color w:val="auto"/>
          <w:sz w:val="24"/>
          <w:szCs w:val="24"/>
        </w:rPr>
        <w:drawing>
          <wp:inline distT="0" distB="0" distL="0" distR="0" wp14:anchorId="567542BA" wp14:editId="5EDE1070">
            <wp:extent cx="5822678" cy="3221665"/>
            <wp:effectExtent l="152400" t="152400" r="368935" b="360045"/>
            <wp:docPr id="40" name="Picture 40" descr="EV29 Section Manager Training Plan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EV29 Section Manager Training Plan - Word"/>
                    <pic:cNvPicPr/>
                  </pic:nvPicPr>
                  <pic:blipFill rotWithShape="1">
                    <a:blip r:embed="rId51">
                      <a:extLst>
                        <a:ext uri="{28A0092B-C50C-407E-A947-70E740481C1C}">
                          <a14:useLocalDpi xmlns:a14="http://schemas.microsoft.com/office/drawing/2010/main" val="0"/>
                        </a:ext>
                      </a:extLst>
                    </a:blip>
                    <a:srcRect l="16144" t="27224" r="17449" b="4522"/>
                    <a:stretch/>
                  </pic:blipFill>
                  <pic:spPr bwMode="auto">
                    <a:xfrm>
                      <a:off x="0" y="0"/>
                      <a:ext cx="5832657" cy="3227187"/>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04038B3B" w14:textId="77777777" w:rsidR="00826BBC" w:rsidRDefault="00826BBC">
      <w:pPr>
        <w:spacing w:after="160" w:line="259" w:lineRule="auto"/>
        <w:rPr>
          <w:b/>
          <w:bCs/>
          <w:color w:val="auto"/>
          <w:sz w:val="24"/>
          <w:szCs w:val="24"/>
        </w:rPr>
      </w:pPr>
      <w:r>
        <w:rPr>
          <w:b/>
          <w:bCs/>
          <w:color w:val="auto"/>
          <w:sz w:val="24"/>
          <w:szCs w:val="24"/>
        </w:rPr>
        <w:t>EV30</w:t>
      </w:r>
    </w:p>
    <w:p w14:paraId="195AFFAE" w14:textId="77777777" w:rsidR="001B0333" w:rsidRDefault="00826BBC">
      <w:pPr>
        <w:spacing w:after="160" w:line="259" w:lineRule="auto"/>
        <w:rPr>
          <w:b/>
          <w:bCs/>
          <w:color w:val="auto"/>
          <w:sz w:val="24"/>
          <w:szCs w:val="24"/>
        </w:rPr>
      </w:pPr>
      <w:r>
        <w:rPr>
          <w:b/>
          <w:bCs/>
          <w:noProof/>
          <w:color w:val="auto"/>
          <w:sz w:val="24"/>
          <w:szCs w:val="24"/>
        </w:rPr>
        <w:drawing>
          <wp:inline distT="0" distB="0" distL="0" distR="0" wp14:anchorId="5F05073B" wp14:editId="11259BAB">
            <wp:extent cx="5634616" cy="2583712"/>
            <wp:effectExtent l="152400" t="152400" r="366395" b="369570"/>
            <wp:docPr id="41" name="Picture 4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 application, email&#10;&#10;Description automatically generated"/>
                    <pic:cNvPicPr/>
                  </pic:nvPicPr>
                  <pic:blipFill rotWithShape="1">
                    <a:blip r:embed="rId52">
                      <a:extLst>
                        <a:ext uri="{28A0092B-C50C-407E-A947-70E740481C1C}">
                          <a14:useLocalDpi xmlns:a14="http://schemas.microsoft.com/office/drawing/2010/main" val="0"/>
                        </a:ext>
                      </a:extLst>
                    </a:blip>
                    <a:srcRect t="3300" r="1679" b="16517"/>
                    <a:stretch/>
                  </pic:blipFill>
                  <pic:spPr bwMode="auto">
                    <a:xfrm>
                      <a:off x="0" y="0"/>
                      <a:ext cx="5635256" cy="2584006"/>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10D21C90" w14:textId="77777777" w:rsidR="001B0333" w:rsidRDefault="001B0333">
      <w:pPr>
        <w:spacing w:after="160" w:line="259" w:lineRule="auto"/>
        <w:rPr>
          <w:b/>
          <w:bCs/>
          <w:color w:val="auto"/>
          <w:sz w:val="24"/>
          <w:szCs w:val="24"/>
        </w:rPr>
      </w:pPr>
    </w:p>
    <w:p w14:paraId="1A1679C6" w14:textId="77777777" w:rsidR="001B0333" w:rsidRDefault="001B0333">
      <w:pPr>
        <w:spacing w:after="160" w:line="259" w:lineRule="auto"/>
        <w:rPr>
          <w:b/>
          <w:bCs/>
          <w:color w:val="auto"/>
          <w:sz w:val="24"/>
          <w:szCs w:val="24"/>
        </w:rPr>
      </w:pPr>
      <w:r>
        <w:rPr>
          <w:b/>
          <w:bCs/>
          <w:color w:val="auto"/>
          <w:sz w:val="24"/>
          <w:szCs w:val="24"/>
        </w:rPr>
        <w:br w:type="page"/>
      </w:r>
    </w:p>
    <w:p w14:paraId="770021E1" w14:textId="5DD045E6" w:rsidR="001B0333" w:rsidRDefault="001B0333">
      <w:pPr>
        <w:spacing w:after="160" w:line="259" w:lineRule="auto"/>
        <w:rPr>
          <w:b/>
          <w:bCs/>
          <w:color w:val="auto"/>
          <w:sz w:val="24"/>
          <w:szCs w:val="24"/>
        </w:rPr>
      </w:pPr>
      <w:r>
        <w:rPr>
          <w:b/>
          <w:bCs/>
          <w:color w:val="auto"/>
          <w:sz w:val="24"/>
          <w:szCs w:val="24"/>
        </w:rPr>
        <w:lastRenderedPageBreak/>
        <w:t>EV31</w:t>
      </w:r>
    </w:p>
    <w:p w14:paraId="4FB1C5AD" w14:textId="0FADC007" w:rsidR="00845B56" w:rsidRDefault="001B0333">
      <w:pPr>
        <w:spacing w:after="160" w:line="259" w:lineRule="auto"/>
        <w:rPr>
          <w:b/>
          <w:bCs/>
          <w:color w:val="auto"/>
          <w:sz w:val="24"/>
          <w:szCs w:val="24"/>
        </w:rPr>
      </w:pPr>
      <w:r>
        <w:rPr>
          <w:b/>
          <w:bCs/>
          <w:noProof/>
          <w:color w:val="auto"/>
          <w:sz w:val="24"/>
          <w:szCs w:val="24"/>
        </w:rPr>
        <w:drawing>
          <wp:inline distT="0" distB="0" distL="0" distR="0" wp14:anchorId="17AC97EC" wp14:editId="20386D10">
            <wp:extent cx="5634990" cy="2870791"/>
            <wp:effectExtent l="152400" t="152400" r="365760" b="368300"/>
            <wp:docPr id="42" name="Picture 4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application, Word&#10;&#10;Description automatically generated"/>
                    <pic:cNvPicPr/>
                  </pic:nvPicPr>
                  <pic:blipFill rotWithShape="1">
                    <a:blip r:embed="rId53">
                      <a:extLst>
                        <a:ext uri="{28A0092B-C50C-407E-A947-70E740481C1C}">
                          <a14:useLocalDpi xmlns:a14="http://schemas.microsoft.com/office/drawing/2010/main" val="0"/>
                        </a:ext>
                      </a:extLst>
                    </a:blip>
                    <a:srcRect t="3629" r="1668" b="7273"/>
                    <a:stretch/>
                  </pic:blipFill>
                  <pic:spPr bwMode="auto">
                    <a:xfrm>
                      <a:off x="0" y="0"/>
                      <a:ext cx="5635928" cy="2871269"/>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r w:rsidR="00845B56">
        <w:rPr>
          <w:b/>
          <w:bCs/>
          <w:color w:val="auto"/>
          <w:sz w:val="24"/>
          <w:szCs w:val="24"/>
        </w:rPr>
        <w:br w:type="page"/>
      </w:r>
    </w:p>
    <w:p w14:paraId="6012BE96" w14:textId="2EA01E29" w:rsidR="001C6D16" w:rsidRDefault="009D0912" w:rsidP="0097558C">
      <w:pPr>
        <w:spacing w:after="160" w:line="259" w:lineRule="auto"/>
        <w:jc w:val="both"/>
        <w:rPr>
          <w:b/>
          <w:bCs/>
          <w:color w:val="auto"/>
          <w:sz w:val="24"/>
          <w:szCs w:val="24"/>
        </w:rPr>
      </w:pPr>
      <w:r>
        <w:rPr>
          <w:b/>
          <w:bCs/>
          <w:color w:val="auto"/>
          <w:sz w:val="24"/>
          <w:szCs w:val="24"/>
        </w:rPr>
        <w:lastRenderedPageBreak/>
        <w:t xml:space="preserve">LO3: </w:t>
      </w:r>
      <w:r w:rsidRPr="007A5489">
        <w:rPr>
          <w:b/>
          <w:bCs/>
          <w:color w:val="auto"/>
          <w:sz w:val="24"/>
          <w:szCs w:val="24"/>
        </w:rPr>
        <w:t>Be able to</w:t>
      </w:r>
      <w:r>
        <w:rPr>
          <w:b/>
          <w:bCs/>
          <w:color w:val="auto"/>
          <w:sz w:val="24"/>
          <w:szCs w:val="24"/>
        </w:rPr>
        <w:t xml:space="preserve"> assess the impact of performance management activities on organisational performance and make recommendations for enhancement</w:t>
      </w:r>
    </w:p>
    <w:p w14:paraId="255F477E" w14:textId="4CEFA01F" w:rsidR="00225BA2" w:rsidRDefault="00225BA2" w:rsidP="0097558C">
      <w:pPr>
        <w:pStyle w:val="ListParagraph"/>
        <w:numPr>
          <w:ilvl w:val="1"/>
          <w:numId w:val="21"/>
        </w:numPr>
        <w:spacing w:after="160" w:line="259" w:lineRule="auto"/>
        <w:ind w:left="567" w:hanging="567"/>
        <w:jc w:val="both"/>
        <w:rPr>
          <w:b/>
          <w:bCs/>
          <w:color w:val="auto"/>
          <w:sz w:val="24"/>
          <w:szCs w:val="24"/>
        </w:rPr>
      </w:pPr>
      <w:bookmarkStart w:id="8" w:name="_Hlk82898277"/>
      <w:r w:rsidRPr="00225BA2">
        <w:rPr>
          <w:b/>
          <w:bCs/>
          <w:color w:val="auto"/>
          <w:sz w:val="24"/>
          <w:szCs w:val="24"/>
        </w:rPr>
        <w:t xml:space="preserve">Evaluate the organisation’s approach to performance management, including employee performance and development reviews. </w:t>
      </w:r>
    </w:p>
    <w:bookmarkEnd w:id="8"/>
    <w:p w14:paraId="1FDE9C55" w14:textId="229CB9C1" w:rsidR="0097558C" w:rsidRDefault="00520FAC" w:rsidP="0097558C">
      <w:pPr>
        <w:spacing w:after="160" w:line="259" w:lineRule="auto"/>
        <w:ind w:left="567"/>
        <w:jc w:val="both"/>
        <w:rPr>
          <w:color w:val="auto"/>
          <w:sz w:val="24"/>
          <w:szCs w:val="24"/>
        </w:rPr>
      </w:pPr>
      <w:r>
        <w:rPr>
          <w:color w:val="auto"/>
          <w:sz w:val="24"/>
          <w:szCs w:val="24"/>
        </w:rPr>
        <w:t>As I explained in my previous assignment, my organisation approach to performance management consists in regular one-to-one meetings, whose frequency depends on the level of performance of the employee and on the length of service. New employees will have at least three one-to-one meetings during their first three months and underperforming employees</w:t>
      </w:r>
      <w:r w:rsidR="00E57B9B">
        <w:rPr>
          <w:color w:val="auto"/>
          <w:sz w:val="24"/>
          <w:szCs w:val="24"/>
        </w:rPr>
        <w:t xml:space="preserve"> or those on a development plan</w:t>
      </w:r>
      <w:r>
        <w:rPr>
          <w:color w:val="auto"/>
          <w:sz w:val="24"/>
          <w:szCs w:val="24"/>
        </w:rPr>
        <w:t xml:space="preserve"> will meet every two to four weeks. For the rest of the workforce, we aim to hold a review meeting every three months</w:t>
      </w:r>
      <w:r w:rsidR="00787F77">
        <w:rPr>
          <w:color w:val="auto"/>
          <w:sz w:val="24"/>
          <w:szCs w:val="24"/>
        </w:rPr>
        <w:t xml:space="preserve">. </w:t>
      </w:r>
    </w:p>
    <w:p w14:paraId="39F2CFEF" w14:textId="1226501F" w:rsidR="00787F77" w:rsidRDefault="00787F77" w:rsidP="0097558C">
      <w:pPr>
        <w:spacing w:after="160" w:line="259" w:lineRule="auto"/>
        <w:ind w:left="567"/>
        <w:jc w:val="both"/>
        <w:rPr>
          <w:color w:val="auto"/>
          <w:sz w:val="24"/>
          <w:szCs w:val="24"/>
        </w:rPr>
      </w:pPr>
      <w:r>
        <w:rPr>
          <w:color w:val="auto"/>
          <w:sz w:val="24"/>
          <w:szCs w:val="24"/>
        </w:rPr>
        <w:t>EV28 shows an example of the format we use on the reviews. As a manager, preparation is key, since not only I need to evaluate them and give them feedback, but also, I have to think of the goals I would like them to achieve before the next review takes place. I start the meeting giving the employee the chance to speak and providing us feedback of their performance since the last review</w:t>
      </w:r>
      <w:r w:rsidR="00E72270">
        <w:rPr>
          <w:color w:val="auto"/>
          <w:sz w:val="24"/>
          <w:szCs w:val="24"/>
        </w:rPr>
        <w:t>.</w:t>
      </w:r>
      <w:r w:rsidR="000A11A2">
        <w:rPr>
          <w:color w:val="auto"/>
          <w:sz w:val="24"/>
          <w:szCs w:val="24"/>
        </w:rPr>
        <w:t xml:space="preserve"> After that, I explained to them their performance, what they have learnt and what needs improving, looking at any factors why a goal has not been achieved in order to make changes to ensure success.</w:t>
      </w:r>
    </w:p>
    <w:p w14:paraId="62DC66CA" w14:textId="0F953189" w:rsidR="000A11A2" w:rsidRDefault="000A11A2" w:rsidP="0097558C">
      <w:pPr>
        <w:spacing w:after="160" w:line="259" w:lineRule="auto"/>
        <w:ind w:left="567"/>
        <w:jc w:val="both"/>
        <w:rPr>
          <w:color w:val="auto"/>
          <w:sz w:val="24"/>
          <w:szCs w:val="24"/>
        </w:rPr>
      </w:pPr>
      <w:r>
        <w:rPr>
          <w:color w:val="auto"/>
          <w:sz w:val="24"/>
          <w:szCs w:val="24"/>
        </w:rPr>
        <w:t>The second part of the review consists in setting SMART goals, explaining how the goal will be achieve, the support that will be given and a deadline. At the end of the review, manager and employee will sign at the bottom of the pages.</w:t>
      </w:r>
    </w:p>
    <w:p w14:paraId="2F7C9F8D" w14:textId="749852D3" w:rsidR="007913ED" w:rsidRDefault="007F28B3" w:rsidP="00D80EFB">
      <w:pPr>
        <w:spacing w:after="160" w:line="259" w:lineRule="auto"/>
        <w:ind w:left="567"/>
        <w:jc w:val="both"/>
        <w:rPr>
          <w:color w:val="auto"/>
          <w:sz w:val="24"/>
          <w:szCs w:val="24"/>
        </w:rPr>
      </w:pPr>
      <w:r>
        <w:rPr>
          <w:color w:val="auto"/>
          <w:sz w:val="24"/>
          <w:szCs w:val="24"/>
        </w:rPr>
        <w:t>This approach agrees with the CIPD (2020) statement that confirms that performance reviews should be regular, not an annual process.</w:t>
      </w:r>
    </w:p>
    <w:p w14:paraId="12AE4F75" w14:textId="77777777" w:rsidR="00D80EFB" w:rsidRPr="00D80EFB" w:rsidRDefault="00D80EFB" w:rsidP="00D80EFB">
      <w:pPr>
        <w:spacing w:after="160" w:line="259" w:lineRule="auto"/>
        <w:ind w:left="567"/>
        <w:jc w:val="both"/>
        <w:rPr>
          <w:color w:val="auto"/>
          <w:sz w:val="24"/>
          <w:szCs w:val="24"/>
        </w:rPr>
      </w:pPr>
    </w:p>
    <w:p w14:paraId="7F24F1F8" w14:textId="24FA9385" w:rsidR="00225BA2" w:rsidRDefault="00225BA2" w:rsidP="0097558C">
      <w:pPr>
        <w:pStyle w:val="ListParagraph"/>
        <w:numPr>
          <w:ilvl w:val="1"/>
          <w:numId w:val="21"/>
        </w:numPr>
        <w:spacing w:after="160" w:line="259" w:lineRule="auto"/>
        <w:ind w:left="567" w:hanging="567"/>
        <w:jc w:val="both"/>
        <w:rPr>
          <w:b/>
          <w:bCs/>
          <w:color w:val="auto"/>
          <w:sz w:val="24"/>
          <w:szCs w:val="24"/>
        </w:rPr>
      </w:pPr>
      <w:bookmarkStart w:id="9" w:name="_Hlk82898611"/>
      <w:r w:rsidRPr="00225BA2">
        <w:rPr>
          <w:b/>
          <w:bCs/>
          <w:color w:val="auto"/>
          <w:sz w:val="24"/>
          <w:szCs w:val="24"/>
        </w:rPr>
        <w:t>Assess the extent to which performance management processes support high performance working (HPW) and contribute to sustained organisational performance</w:t>
      </w:r>
      <w:bookmarkEnd w:id="9"/>
      <w:r w:rsidRPr="00225BA2">
        <w:rPr>
          <w:b/>
          <w:bCs/>
          <w:color w:val="auto"/>
          <w:sz w:val="24"/>
          <w:szCs w:val="24"/>
        </w:rPr>
        <w:t xml:space="preserve">. </w:t>
      </w:r>
    </w:p>
    <w:p w14:paraId="3BFA0BCA" w14:textId="02A32040" w:rsidR="009E2503" w:rsidRDefault="009E2503" w:rsidP="009E2503">
      <w:pPr>
        <w:pStyle w:val="ListParagraph"/>
        <w:spacing w:after="160" w:line="259" w:lineRule="auto"/>
        <w:ind w:left="567"/>
        <w:jc w:val="both"/>
        <w:rPr>
          <w:b/>
          <w:bCs/>
          <w:color w:val="auto"/>
          <w:sz w:val="24"/>
          <w:szCs w:val="24"/>
        </w:rPr>
      </w:pPr>
    </w:p>
    <w:p w14:paraId="4718DEE3" w14:textId="4CF7974C" w:rsidR="009E2503" w:rsidRDefault="009E2503" w:rsidP="009E2503">
      <w:pPr>
        <w:pStyle w:val="ListParagraph"/>
        <w:spacing w:after="160" w:line="259" w:lineRule="auto"/>
        <w:ind w:left="567"/>
        <w:jc w:val="both"/>
        <w:rPr>
          <w:color w:val="auto"/>
          <w:sz w:val="24"/>
          <w:szCs w:val="24"/>
        </w:rPr>
      </w:pPr>
      <w:r>
        <w:rPr>
          <w:color w:val="auto"/>
          <w:sz w:val="24"/>
          <w:szCs w:val="24"/>
        </w:rPr>
        <w:t>According to Taylor (2016), and based on different studies</w:t>
      </w:r>
      <w:r w:rsidR="008C74E4">
        <w:rPr>
          <w:color w:val="auto"/>
          <w:sz w:val="24"/>
          <w:szCs w:val="24"/>
        </w:rPr>
        <w:t xml:space="preserve">, there are </w:t>
      </w:r>
      <w:r w:rsidR="004F53A1">
        <w:rPr>
          <w:color w:val="auto"/>
          <w:sz w:val="24"/>
          <w:szCs w:val="24"/>
        </w:rPr>
        <w:t>some</w:t>
      </w:r>
      <w:r w:rsidR="008C74E4">
        <w:rPr>
          <w:color w:val="auto"/>
          <w:sz w:val="24"/>
          <w:szCs w:val="24"/>
        </w:rPr>
        <w:t xml:space="preserve"> </w:t>
      </w:r>
      <w:r w:rsidR="001E1E85">
        <w:rPr>
          <w:color w:val="auto"/>
          <w:sz w:val="24"/>
          <w:szCs w:val="24"/>
        </w:rPr>
        <w:t xml:space="preserve">key elements in high performance working systems that contribute to the organisational performance. </w:t>
      </w:r>
      <w:r w:rsidR="00D96912">
        <w:rPr>
          <w:color w:val="auto"/>
          <w:sz w:val="24"/>
          <w:szCs w:val="24"/>
        </w:rPr>
        <w:t>In my organisation, the most used are:</w:t>
      </w:r>
    </w:p>
    <w:p w14:paraId="4025F3BB" w14:textId="0B041744" w:rsidR="00D96912" w:rsidRDefault="00D96912" w:rsidP="009E2503">
      <w:pPr>
        <w:pStyle w:val="ListParagraph"/>
        <w:spacing w:after="160" w:line="259" w:lineRule="auto"/>
        <w:ind w:left="567"/>
        <w:jc w:val="both"/>
        <w:rPr>
          <w:color w:val="auto"/>
          <w:sz w:val="24"/>
          <w:szCs w:val="24"/>
        </w:rPr>
      </w:pPr>
    </w:p>
    <w:p w14:paraId="7EF23B1E" w14:textId="2AC4283F" w:rsidR="000454F7" w:rsidRDefault="00D96912" w:rsidP="000454F7">
      <w:pPr>
        <w:pStyle w:val="ListParagraph"/>
        <w:numPr>
          <w:ilvl w:val="0"/>
          <w:numId w:val="24"/>
        </w:numPr>
        <w:spacing w:after="160" w:line="259" w:lineRule="auto"/>
        <w:ind w:left="851"/>
        <w:jc w:val="both"/>
        <w:rPr>
          <w:color w:val="auto"/>
          <w:sz w:val="24"/>
          <w:szCs w:val="24"/>
        </w:rPr>
      </w:pPr>
      <w:r w:rsidRPr="008E16D2">
        <w:rPr>
          <w:color w:val="auto"/>
          <w:sz w:val="24"/>
          <w:szCs w:val="24"/>
          <w:u w:val="single"/>
        </w:rPr>
        <w:t>Investment in training and development</w:t>
      </w:r>
      <w:r w:rsidR="000454F7">
        <w:rPr>
          <w:color w:val="auto"/>
          <w:sz w:val="24"/>
          <w:szCs w:val="24"/>
        </w:rPr>
        <w:t>: As we can read on EV32, programmes have been developed to identify the potential of the employees with the aim of offering them new opportunities to grow within the company. A few key figures are that almost 2,000 employees were promoted in the last financial year: staff received over one million training hours: and 46% of the vacancies were filled internally, all of this in the last financial year.</w:t>
      </w:r>
    </w:p>
    <w:p w14:paraId="21170D67" w14:textId="77777777" w:rsidR="000454F7" w:rsidRPr="000454F7" w:rsidRDefault="000454F7" w:rsidP="000454F7">
      <w:pPr>
        <w:pStyle w:val="ListParagraph"/>
        <w:spacing w:after="160" w:line="259" w:lineRule="auto"/>
        <w:ind w:left="851"/>
        <w:jc w:val="both"/>
        <w:rPr>
          <w:color w:val="auto"/>
          <w:sz w:val="24"/>
          <w:szCs w:val="24"/>
        </w:rPr>
      </w:pPr>
    </w:p>
    <w:p w14:paraId="04462FB5" w14:textId="73A815FF" w:rsidR="00D96912" w:rsidRPr="00672B42" w:rsidRDefault="00D96912" w:rsidP="00672B42">
      <w:pPr>
        <w:pStyle w:val="ListParagraph"/>
        <w:numPr>
          <w:ilvl w:val="0"/>
          <w:numId w:val="24"/>
        </w:numPr>
        <w:spacing w:after="160" w:line="259" w:lineRule="auto"/>
        <w:ind w:left="851"/>
        <w:jc w:val="both"/>
        <w:rPr>
          <w:color w:val="auto"/>
          <w:sz w:val="24"/>
          <w:szCs w:val="24"/>
        </w:rPr>
      </w:pPr>
      <w:r w:rsidRPr="008E16D2">
        <w:rPr>
          <w:color w:val="auto"/>
          <w:sz w:val="24"/>
          <w:szCs w:val="24"/>
          <w:u w:val="single"/>
        </w:rPr>
        <w:t>Internal promotion based on accomplishments</w:t>
      </w:r>
      <w:r w:rsidR="000454F7">
        <w:rPr>
          <w:color w:val="auto"/>
          <w:sz w:val="24"/>
          <w:szCs w:val="24"/>
        </w:rPr>
        <w:t>:</w:t>
      </w:r>
      <w:r w:rsidR="003B09CD">
        <w:rPr>
          <w:color w:val="auto"/>
          <w:sz w:val="24"/>
          <w:szCs w:val="24"/>
        </w:rPr>
        <w:t xml:space="preserve"> Based on EV32,</w:t>
      </w:r>
      <w:r w:rsidR="00672B42">
        <w:rPr>
          <w:color w:val="auto"/>
          <w:sz w:val="24"/>
          <w:szCs w:val="24"/>
        </w:rPr>
        <w:t xml:space="preserve"> as nearly half of</w:t>
      </w:r>
      <w:r w:rsidR="003B09CD">
        <w:rPr>
          <w:color w:val="auto"/>
          <w:sz w:val="24"/>
          <w:szCs w:val="24"/>
        </w:rPr>
        <w:t xml:space="preserve"> the vac</w:t>
      </w:r>
      <w:r w:rsidR="00672B42">
        <w:rPr>
          <w:color w:val="auto"/>
          <w:sz w:val="24"/>
          <w:szCs w:val="24"/>
        </w:rPr>
        <w:t xml:space="preserve">ancies are filled internally. In my store, all the managers, including myself, started working as sales assistant, most of them on a part-time basis. </w:t>
      </w:r>
      <w:r w:rsidR="00672B42">
        <w:rPr>
          <w:color w:val="auto"/>
          <w:sz w:val="24"/>
          <w:szCs w:val="24"/>
        </w:rPr>
        <w:lastRenderedPageBreak/>
        <w:t xml:space="preserve">Talking </w:t>
      </w:r>
      <w:r w:rsidR="00D0223E">
        <w:rPr>
          <w:color w:val="auto"/>
          <w:sz w:val="24"/>
          <w:szCs w:val="24"/>
        </w:rPr>
        <w:t>from</w:t>
      </w:r>
      <w:r w:rsidR="00672B42">
        <w:rPr>
          <w:color w:val="auto"/>
          <w:sz w:val="24"/>
          <w:szCs w:val="24"/>
        </w:rPr>
        <w:t xml:space="preserve"> my personal experience, I was promoted from cashier to visual merchandiser within the first six months and became a department manager after 18 months of service. I was part of a training programme which showed me the basics on management</w:t>
      </w:r>
      <w:r w:rsidR="00672B42" w:rsidRPr="00672B42">
        <w:rPr>
          <w:color w:val="auto"/>
          <w:sz w:val="24"/>
          <w:szCs w:val="24"/>
        </w:rPr>
        <w:t xml:space="preserve"> </w:t>
      </w:r>
      <w:r w:rsidR="00672B42">
        <w:rPr>
          <w:color w:val="auto"/>
          <w:sz w:val="24"/>
          <w:szCs w:val="24"/>
        </w:rPr>
        <w:t>and</w:t>
      </w:r>
      <w:r w:rsidR="00672B42" w:rsidRPr="00672B42">
        <w:rPr>
          <w:color w:val="auto"/>
          <w:sz w:val="24"/>
          <w:szCs w:val="24"/>
        </w:rPr>
        <w:t xml:space="preserve"> have carried on with my personal development after that, taking all the learning opportunities that I have been presented with. </w:t>
      </w:r>
    </w:p>
    <w:p w14:paraId="2B77282E" w14:textId="77777777" w:rsidR="00672B42" w:rsidRPr="00672B42" w:rsidRDefault="00672B42" w:rsidP="00672B42">
      <w:pPr>
        <w:pStyle w:val="ListParagraph"/>
        <w:rPr>
          <w:color w:val="auto"/>
          <w:sz w:val="24"/>
          <w:szCs w:val="24"/>
        </w:rPr>
      </w:pPr>
    </w:p>
    <w:p w14:paraId="7650A072" w14:textId="506D0235" w:rsidR="00D96912" w:rsidRDefault="00D96912" w:rsidP="00B429DA">
      <w:pPr>
        <w:pStyle w:val="ListParagraph"/>
        <w:numPr>
          <w:ilvl w:val="0"/>
          <w:numId w:val="24"/>
        </w:numPr>
        <w:spacing w:after="160" w:line="259" w:lineRule="auto"/>
        <w:ind w:left="851"/>
        <w:jc w:val="both"/>
        <w:rPr>
          <w:color w:val="auto"/>
          <w:sz w:val="24"/>
          <w:szCs w:val="24"/>
        </w:rPr>
      </w:pPr>
      <w:r w:rsidRPr="00672B42">
        <w:rPr>
          <w:color w:val="auto"/>
          <w:sz w:val="24"/>
          <w:szCs w:val="24"/>
          <w:u w:val="single"/>
        </w:rPr>
        <w:t>Pay based on performance</w:t>
      </w:r>
      <w:r w:rsidR="00672B42">
        <w:rPr>
          <w:color w:val="auto"/>
          <w:sz w:val="24"/>
          <w:szCs w:val="24"/>
        </w:rPr>
        <w:t>:</w:t>
      </w:r>
      <w:r w:rsidR="006E164A">
        <w:rPr>
          <w:color w:val="auto"/>
          <w:sz w:val="24"/>
          <w:szCs w:val="24"/>
        </w:rPr>
        <w:t xml:space="preserve"> </w:t>
      </w:r>
      <w:r w:rsidR="00D0223E">
        <w:rPr>
          <w:color w:val="auto"/>
          <w:sz w:val="24"/>
          <w:szCs w:val="24"/>
        </w:rPr>
        <w:t>My company has always rewarded me with an incentive for achieving sales (EV14), but also managers used to get another one for good results in terms of stock management or staff retention (</w:t>
      </w:r>
      <w:r w:rsidR="004F53A1">
        <w:rPr>
          <w:color w:val="auto"/>
          <w:sz w:val="24"/>
          <w:szCs w:val="24"/>
        </w:rPr>
        <w:t>EV33</w:t>
      </w:r>
      <w:r w:rsidR="00D0223E">
        <w:rPr>
          <w:color w:val="auto"/>
          <w:sz w:val="24"/>
          <w:szCs w:val="24"/>
        </w:rPr>
        <w:t>).</w:t>
      </w:r>
    </w:p>
    <w:p w14:paraId="27324B7C" w14:textId="77777777" w:rsidR="00D0223E" w:rsidRPr="00D0223E" w:rsidRDefault="00D0223E" w:rsidP="00D0223E">
      <w:pPr>
        <w:pStyle w:val="ListParagraph"/>
        <w:rPr>
          <w:color w:val="auto"/>
          <w:sz w:val="24"/>
          <w:szCs w:val="24"/>
        </w:rPr>
      </w:pPr>
    </w:p>
    <w:p w14:paraId="6E0A4D4F" w14:textId="10B7064D" w:rsidR="00D96912" w:rsidRDefault="00D96912" w:rsidP="00B429DA">
      <w:pPr>
        <w:pStyle w:val="ListParagraph"/>
        <w:numPr>
          <w:ilvl w:val="0"/>
          <w:numId w:val="24"/>
        </w:numPr>
        <w:spacing w:after="160" w:line="259" w:lineRule="auto"/>
        <w:ind w:left="851"/>
        <w:jc w:val="both"/>
        <w:rPr>
          <w:color w:val="auto"/>
          <w:sz w:val="24"/>
          <w:szCs w:val="24"/>
        </w:rPr>
      </w:pPr>
      <w:r w:rsidRPr="00B43A60">
        <w:rPr>
          <w:color w:val="auto"/>
          <w:sz w:val="24"/>
          <w:szCs w:val="24"/>
          <w:u w:val="single"/>
        </w:rPr>
        <w:t>Effective appraisal system</w:t>
      </w:r>
      <w:r w:rsidR="00D0223E">
        <w:rPr>
          <w:color w:val="auto"/>
          <w:sz w:val="24"/>
          <w:szCs w:val="24"/>
        </w:rPr>
        <w:t>:</w:t>
      </w:r>
      <w:r w:rsidR="00B43A60">
        <w:rPr>
          <w:color w:val="auto"/>
          <w:sz w:val="24"/>
          <w:szCs w:val="24"/>
        </w:rPr>
        <w:t xml:space="preserve"> This could be linked with the desire of promote from within (EV32). By having regular one-to-one reviews, the goals are constantly reviewed which helps improving both the individual and organisation’s performance.</w:t>
      </w:r>
    </w:p>
    <w:p w14:paraId="2CDFF5A3" w14:textId="77777777" w:rsidR="003056A4" w:rsidRPr="003056A4" w:rsidRDefault="003056A4" w:rsidP="003056A4">
      <w:pPr>
        <w:pStyle w:val="ListParagraph"/>
        <w:rPr>
          <w:color w:val="auto"/>
          <w:sz w:val="24"/>
          <w:szCs w:val="24"/>
        </w:rPr>
      </w:pPr>
    </w:p>
    <w:p w14:paraId="6FFF73C1" w14:textId="76E8C9D7" w:rsidR="009E4ACB" w:rsidRDefault="009E4ACB" w:rsidP="00B429DA">
      <w:pPr>
        <w:pStyle w:val="ListParagraph"/>
        <w:numPr>
          <w:ilvl w:val="0"/>
          <w:numId w:val="24"/>
        </w:numPr>
        <w:spacing w:after="160" w:line="259" w:lineRule="auto"/>
        <w:ind w:left="851"/>
        <w:jc w:val="both"/>
        <w:rPr>
          <w:color w:val="auto"/>
          <w:sz w:val="24"/>
          <w:szCs w:val="24"/>
        </w:rPr>
      </w:pPr>
      <w:r w:rsidRPr="004B5A84">
        <w:rPr>
          <w:color w:val="auto"/>
          <w:sz w:val="24"/>
          <w:szCs w:val="24"/>
          <w:u w:val="single"/>
        </w:rPr>
        <w:t>Flexible working</w:t>
      </w:r>
      <w:r w:rsidR="004B5A84">
        <w:rPr>
          <w:color w:val="auto"/>
          <w:sz w:val="24"/>
          <w:szCs w:val="24"/>
        </w:rPr>
        <w:t>: My organisation has a ‘Flexible working policy’ which allows employees with over 26 weeks of service to apply to change the work arrangements. It will be reviewed to ensure the individual needs can be accommodated in conjunction with the business needs (EV34).</w:t>
      </w:r>
    </w:p>
    <w:p w14:paraId="12E41DD5" w14:textId="77777777" w:rsidR="004B5A84" w:rsidRPr="004B5A84" w:rsidRDefault="004B5A84" w:rsidP="004B5A84">
      <w:pPr>
        <w:pStyle w:val="ListParagraph"/>
        <w:rPr>
          <w:color w:val="auto"/>
          <w:sz w:val="24"/>
          <w:szCs w:val="24"/>
        </w:rPr>
      </w:pPr>
    </w:p>
    <w:p w14:paraId="745935E6" w14:textId="6302D36F" w:rsidR="009E4ACB" w:rsidRDefault="009E4ACB" w:rsidP="00B429DA">
      <w:pPr>
        <w:pStyle w:val="ListParagraph"/>
        <w:numPr>
          <w:ilvl w:val="0"/>
          <w:numId w:val="24"/>
        </w:numPr>
        <w:spacing w:after="160" w:line="259" w:lineRule="auto"/>
        <w:ind w:left="851"/>
        <w:jc w:val="both"/>
        <w:rPr>
          <w:color w:val="auto"/>
          <w:sz w:val="24"/>
          <w:szCs w:val="24"/>
        </w:rPr>
      </w:pPr>
      <w:r w:rsidRPr="007C6CE1">
        <w:rPr>
          <w:color w:val="auto"/>
          <w:sz w:val="24"/>
          <w:szCs w:val="24"/>
          <w:u w:val="single"/>
        </w:rPr>
        <w:t>Job security</w:t>
      </w:r>
      <w:r w:rsidR="007C6CE1">
        <w:rPr>
          <w:color w:val="auto"/>
          <w:sz w:val="24"/>
          <w:szCs w:val="24"/>
        </w:rPr>
        <w:t>: As shown in EV33, my organisation offers a great job security. Even in times of the pandemic, 87% of the employees have permanent contracts.</w:t>
      </w:r>
    </w:p>
    <w:p w14:paraId="17B3B6F7" w14:textId="77777777" w:rsidR="0083096F" w:rsidRPr="0083096F" w:rsidRDefault="0083096F" w:rsidP="0083096F">
      <w:pPr>
        <w:pStyle w:val="ListParagraph"/>
        <w:rPr>
          <w:color w:val="auto"/>
          <w:sz w:val="24"/>
          <w:szCs w:val="24"/>
        </w:rPr>
      </w:pPr>
    </w:p>
    <w:p w14:paraId="76D16321" w14:textId="6EC91D72" w:rsidR="007913ED" w:rsidRPr="00D80EFB" w:rsidRDefault="0083096F" w:rsidP="009E2503">
      <w:pPr>
        <w:pStyle w:val="ListParagraph"/>
        <w:numPr>
          <w:ilvl w:val="0"/>
          <w:numId w:val="24"/>
        </w:numPr>
        <w:spacing w:after="160" w:line="259" w:lineRule="auto"/>
        <w:ind w:left="851"/>
        <w:jc w:val="both"/>
        <w:rPr>
          <w:color w:val="auto"/>
          <w:sz w:val="24"/>
          <w:szCs w:val="24"/>
        </w:rPr>
      </w:pPr>
      <w:r>
        <w:rPr>
          <w:color w:val="auto"/>
          <w:sz w:val="24"/>
          <w:szCs w:val="24"/>
          <w:u w:val="single"/>
        </w:rPr>
        <w:t>High level of harmonisation in respect of terms and conditions of employment</w:t>
      </w:r>
      <w:r>
        <w:rPr>
          <w:color w:val="auto"/>
          <w:sz w:val="24"/>
          <w:szCs w:val="24"/>
        </w:rPr>
        <w:t xml:space="preserve">: The </w:t>
      </w:r>
      <w:r w:rsidR="004C6E24">
        <w:rPr>
          <w:color w:val="auto"/>
          <w:sz w:val="24"/>
          <w:szCs w:val="24"/>
        </w:rPr>
        <w:t xml:space="preserve">terms and conditions of employment are the same for all the employee and we are all expected to follow the same policies. An example of this could be the ‘Annual Leave Policy’ (EV35), where all the employees are entitled to the same amount of holiday allowance, with the only difference of working in Head Office or in a store.  </w:t>
      </w:r>
    </w:p>
    <w:p w14:paraId="794346A8" w14:textId="77777777" w:rsidR="009E2503" w:rsidRPr="009E2503" w:rsidRDefault="009E2503" w:rsidP="009E2503">
      <w:pPr>
        <w:ind w:left="567"/>
        <w:jc w:val="both"/>
        <w:rPr>
          <w:color w:val="auto"/>
          <w:sz w:val="24"/>
          <w:szCs w:val="24"/>
        </w:rPr>
      </w:pPr>
    </w:p>
    <w:p w14:paraId="1ED7ED29" w14:textId="1943BDA2" w:rsidR="001C6D16" w:rsidRDefault="00225BA2" w:rsidP="0097558C">
      <w:pPr>
        <w:pStyle w:val="ListParagraph"/>
        <w:numPr>
          <w:ilvl w:val="1"/>
          <w:numId w:val="21"/>
        </w:numPr>
        <w:spacing w:after="160" w:line="259" w:lineRule="auto"/>
        <w:ind w:left="567" w:hanging="567"/>
        <w:jc w:val="both"/>
        <w:rPr>
          <w:b/>
          <w:bCs/>
          <w:color w:val="auto"/>
          <w:sz w:val="24"/>
          <w:szCs w:val="24"/>
        </w:rPr>
      </w:pPr>
      <w:bookmarkStart w:id="10" w:name="_Hlk82898671"/>
      <w:r w:rsidRPr="00225BA2">
        <w:rPr>
          <w:b/>
          <w:bCs/>
          <w:color w:val="auto"/>
          <w:sz w:val="24"/>
          <w:szCs w:val="24"/>
        </w:rPr>
        <w:t>Recommend ways for developing performance management processes to enhance their impact on organisational performance.</w:t>
      </w:r>
    </w:p>
    <w:p w14:paraId="4B2331AC" w14:textId="7FE1B320" w:rsidR="007913ED" w:rsidRDefault="007913ED" w:rsidP="007913ED">
      <w:pPr>
        <w:pStyle w:val="ListParagraph"/>
        <w:spacing w:after="160" w:line="259" w:lineRule="auto"/>
        <w:ind w:left="567"/>
        <w:rPr>
          <w:b/>
          <w:bCs/>
          <w:color w:val="auto"/>
          <w:sz w:val="24"/>
          <w:szCs w:val="24"/>
        </w:rPr>
      </w:pPr>
    </w:p>
    <w:bookmarkEnd w:id="10"/>
    <w:p w14:paraId="10A1C305" w14:textId="0C19A7B7" w:rsidR="004279E8" w:rsidRPr="00D34710" w:rsidRDefault="0083096F" w:rsidP="00D34710">
      <w:pPr>
        <w:pStyle w:val="ListParagraph"/>
        <w:spacing w:after="160" w:line="259" w:lineRule="auto"/>
        <w:ind w:left="567"/>
        <w:jc w:val="both"/>
        <w:rPr>
          <w:color w:val="auto"/>
          <w:sz w:val="24"/>
          <w:szCs w:val="24"/>
        </w:rPr>
      </w:pPr>
      <w:r>
        <w:rPr>
          <w:color w:val="auto"/>
          <w:sz w:val="24"/>
          <w:szCs w:val="24"/>
        </w:rPr>
        <w:t>Even though my organisation</w:t>
      </w:r>
      <w:r w:rsidR="00D34710">
        <w:rPr>
          <w:color w:val="auto"/>
          <w:sz w:val="24"/>
          <w:szCs w:val="24"/>
        </w:rPr>
        <w:t xml:space="preserve"> have introduced a few of the most common key eleme</w:t>
      </w:r>
      <w:r w:rsidR="00D34710" w:rsidRPr="00D34710">
        <w:rPr>
          <w:color w:val="auto"/>
          <w:sz w:val="24"/>
          <w:szCs w:val="24"/>
        </w:rPr>
        <w:t>nts of HPWS, I would make some recommendations</w:t>
      </w:r>
      <w:r w:rsidR="00D34710">
        <w:rPr>
          <w:color w:val="auto"/>
          <w:sz w:val="24"/>
          <w:szCs w:val="24"/>
        </w:rPr>
        <w:t>, according to Taylor (2016)</w:t>
      </w:r>
      <w:r w:rsidR="00D34710" w:rsidRPr="00D34710">
        <w:rPr>
          <w:color w:val="auto"/>
          <w:sz w:val="24"/>
          <w:szCs w:val="24"/>
        </w:rPr>
        <w:t>:</w:t>
      </w:r>
    </w:p>
    <w:p w14:paraId="3C0E7685" w14:textId="11E5A26A" w:rsidR="00D34710" w:rsidRDefault="00D34710" w:rsidP="00D34710">
      <w:pPr>
        <w:pStyle w:val="ListParagraph"/>
        <w:spacing w:after="160" w:line="259" w:lineRule="auto"/>
        <w:ind w:left="567"/>
        <w:jc w:val="both"/>
        <w:rPr>
          <w:color w:val="auto"/>
          <w:sz w:val="24"/>
          <w:szCs w:val="24"/>
        </w:rPr>
      </w:pPr>
    </w:p>
    <w:p w14:paraId="4F09224B" w14:textId="14EABADD" w:rsidR="00D34710" w:rsidRDefault="00D34710" w:rsidP="00D34710">
      <w:pPr>
        <w:pStyle w:val="ListParagraph"/>
        <w:numPr>
          <w:ilvl w:val="0"/>
          <w:numId w:val="25"/>
        </w:numPr>
        <w:spacing w:after="160" w:line="259" w:lineRule="auto"/>
        <w:ind w:left="993" w:hanging="426"/>
        <w:jc w:val="both"/>
        <w:rPr>
          <w:color w:val="auto"/>
          <w:sz w:val="24"/>
          <w:szCs w:val="24"/>
        </w:rPr>
      </w:pPr>
      <w:r>
        <w:rPr>
          <w:color w:val="auto"/>
          <w:sz w:val="24"/>
          <w:szCs w:val="24"/>
          <w:u w:val="single"/>
        </w:rPr>
        <w:t>Employee participation in decision</w:t>
      </w:r>
      <w:r w:rsidR="00896E15">
        <w:rPr>
          <w:color w:val="auto"/>
          <w:sz w:val="24"/>
          <w:szCs w:val="24"/>
          <w:u w:val="single"/>
        </w:rPr>
        <w:t>-</w:t>
      </w:r>
      <w:r>
        <w:rPr>
          <w:color w:val="auto"/>
          <w:sz w:val="24"/>
          <w:szCs w:val="24"/>
          <w:u w:val="single"/>
        </w:rPr>
        <w:t>making</w:t>
      </w:r>
      <w:r>
        <w:rPr>
          <w:color w:val="auto"/>
          <w:sz w:val="24"/>
          <w:szCs w:val="24"/>
        </w:rPr>
        <w:t xml:space="preserve">: It would boost the commitment as employees </w:t>
      </w:r>
      <w:r w:rsidR="00896E15">
        <w:rPr>
          <w:color w:val="auto"/>
          <w:sz w:val="24"/>
          <w:szCs w:val="24"/>
        </w:rPr>
        <w:t>would feel more valued since the company would welcome their opinion. Nowadays, with the creation of digital surveys like Google Forms, it is possible to send surveys and receive the answers in a very short period of time and anonymously, which would allow the employees to be more honest.</w:t>
      </w:r>
    </w:p>
    <w:p w14:paraId="0C0F5EF8" w14:textId="6F914E52" w:rsidR="00896E15" w:rsidRPr="00896E15" w:rsidRDefault="00896E15" w:rsidP="00896E15">
      <w:pPr>
        <w:pStyle w:val="ListParagraph"/>
        <w:spacing w:after="160" w:line="259" w:lineRule="auto"/>
        <w:ind w:left="993"/>
        <w:jc w:val="both"/>
        <w:rPr>
          <w:color w:val="auto"/>
          <w:sz w:val="24"/>
          <w:szCs w:val="24"/>
        </w:rPr>
      </w:pPr>
    </w:p>
    <w:p w14:paraId="14647DA6" w14:textId="6D939492" w:rsidR="00542A08" w:rsidRDefault="00896E15" w:rsidP="00542A08">
      <w:pPr>
        <w:pStyle w:val="ListParagraph"/>
        <w:numPr>
          <w:ilvl w:val="0"/>
          <w:numId w:val="25"/>
        </w:numPr>
        <w:spacing w:after="160" w:line="259" w:lineRule="auto"/>
        <w:ind w:left="993" w:hanging="426"/>
        <w:jc w:val="both"/>
        <w:rPr>
          <w:color w:val="auto"/>
          <w:sz w:val="24"/>
          <w:szCs w:val="24"/>
        </w:rPr>
      </w:pPr>
      <w:r>
        <w:rPr>
          <w:color w:val="auto"/>
          <w:sz w:val="24"/>
          <w:szCs w:val="24"/>
          <w:u w:val="single"/>
        </w:rPr>
        <w:lastRenderedPageBreak/>
        <w:t>Good work-life balance</w:t>
      </w:r>
      <w:r>
        <w:rPr>
          <w:color w:val="auto"/>
          <w:sz w:val="24"/>
          <w:szCs w:val="24"/>
        </w:rPr>
        <w:t>: At the moment, there is a lot of pressure put on the store teams with hardly any support from senior managerial. Most of the management team in the stores is constantly working overtime, and constantly contacted in their days off to solve issues. The creation of apps with work information, like the digital platform</w:t>
      </w:r>
      <w:r w:rsidR="00542A08">
        <w:rPr>
          <w:color w:val="auto"/>
          <w:sz w:val="24"/>
          <w:szCs w:val="24"/>
        </w:rPr>
        <w:t xml:space="preserve"> I have for training, makes notifications to pop up on the devices, so there is a feeling of always being connected to work and not being able to fully enjoy time off.</w:t>
      </w:r>
    </w:p>
    <w:p w14:paraId="51B7A564" w14:textId="783B2606" w:rsidR="00542A08" w:rsidRPr="00542A08" w:rsidRDefault="00542A08" w:rsidP="00542A08">
      <w:pPr>
        <w:spacing w:after="160" w:line="259" w:lineRule="auto"/>
        <w:jc w:val="both"/>
        <w:rPr>
          <w:color w:val="auto"/>
          <w:sz w:val="24"/>
          <w:szCs w:val="24"/>
        </w:rPr>
      </w:pPr>
    </w:p>
    <w:p w14:paraId="56CEA6A0" w14:textId="4F6AB15E" w:rsidR="00225BA2" w:rsidRDefault="00225BA2" w:rsidP="00225BA2">
      <w:pPr>
        <w:pStyle w:val="ListParagraph"/>
        <w:numPr>
          <w:ilvl w:val="1"/>
          <w:numId w:val="21"/>
        </w:numPr>
        <w:spacing w:after="160" w:line="259" w:lineRule="auto"/>
        <w:ind w:left="567" w:hanging="567"/>
        <w:rPr>
          <w:b/>
          <w:bCs/>
          <w:color w:val="auto"/>
          <w:sz w:val="24"/>
          <w:szCs w:val="24"/>
        </w:rPr>
      </w:pPr>
      <w:r>
        <w:rPr>
          <w:b/>
          <w:bCs/>
          <w:color w:val="auto"/>
          <w:sz w:val="24"/>
          <w:szCs w:val="24"/>
        </w:rPr>
        <w:t>Reference list</w:t>
      </w:r>
    </w:p>
    <w:p w14:paraId="3EC0C307" w14:textId="30DA66A0" w:rsidR="007913ED" w:rsidRDefault="007913ED" w:rsidP="007913ED">
      <w:pPr>
        <w:pStyle w:val="ListParagraph"/>
        <w:spacing w:after="160" w:line="259" w:lineRule="auto"/>
        <w:ind w:left="567"/>
        <w:rPr>
          <w:b/>
          <w:bCs/>
          <w:color w:val="auto"/>
          <w:sz w:val="24"/>
          <w:szCs w:val="24"/>
        </w:rPr>
      </w:pPr>
    </w:p>
    <w:p w14:paraId="459FD4DA" w14:textId="31B08802" w:rsidR="007F28B3" w:rsidRDefault="007F28B3" w:rsidP="007913ED">
      <w:pPr>
        <w:pStyle w:val="ListParagraph"/>
        <w:spacing w:after="160" w:line="259" w:lineRule="auto"/>
        <w:ind w:left="567"/>
        <w:rPr>
          <w:color w:val="auto"/>
          <w:sz w:val="24"/>
          <w:szCs w:val="24"/>
        </w:rPr>
      </w:pPr>
      <w:r>
        <w:rPr>
          <w:color w:val="auto"/>
          <w:sz w:val="24"/>
          <w:szCs w:val="24"/>
        </w:rPr>
        <w:t xml:space="preserve">CIPD (2020) </w:t>
      </w:r>
      <w:r>
        <w:rPr>
          <w:i/>
          <w:iCs/>
          <w:color w:val="auto"/>
          <w:sz w:val="24"/>
          <w:szCs w:val="24"/>
        </w:rPr>
        <w:t>Performance Management: an introduction.</w:t>
      </w:r>
      <w:r>
        <w:rPr>
          <w:color w:val="auto"/>
          <w:sz w:val="24"/>
          <w:szCs w:val="24"/>
        </w:rPr>
        <w:t xml:space="preserve"> Available at: </w:t>
      </w:r>
      <w:hyperlink r:id="rId54" w:history="1">
        <w:r w:rsidRPr="00AA3218">
          <w:rPr>
            <w:rStyle w:val="Hyperlink"/>
            <w:sz w:val="24"/>
            <w:szCs w:val="24"/>
          </w:rPr>
          <w:t>https://www.cipd.co.uk/knowledge/fundamentals/people/performance/factsheet</w:t>
        </w:r>
      </w:hyperlink>
      <w:r>
        <w:rPr>
          <w:color w:val="auto"/>
          <w:sz w:val="24"/>
          <w:szCs w:val="24"/>
        </w:rPr>
        <w:t>. Accessed on 17/09/21.</w:t>
      </w:r>
    </w:p>
    <w:p w14:paraId="5C5E7337" w14:textId="3F2D3D66" w:rsidR="007F28B3" w:rsidRDefault="007F28B3" w:rsidP="007913ED">
      <w:pPr>
        <w:pStyle w:val="ListParagraph"/>
        <w:spacing w:after="160" w:line="259" w:lineRule="auto"/>
        <w:ind w:left="567"/>
        <w:rPr>
          <w:color w:val="auto"/>
          <w:sz w:val="24"/>
          <w:szCs w:val="24"/>
        </w:rPr>
      </w:pPr>
    </w:p>
    <w:p w14:paraId="4599570F" w14:textId="02227996" w:rsidR="001E1E85" w:rsidRDefault="001E1E85" w:rsidP="001E1E85">
      <w:pPr>
        <w:pStyle w:val="ListParagraph"/>
        <w:spacing w:after="160" w:line="259" w:lineRule="auto"/>
        <w:ind w:left="567"/>
        <w:jc w:val="both"/>
        <w:rPr>
          <w:color w:val="auto"/>
          <w:sz w:val="24"/>
          <w:szCs w:val="24"/>
        </w:rPr>
      </w:pPr>
      <w:r w:rsidRPr="001E1E85">
        <w:rPr>
          <w:color w:val="auto"/>
          <w:sz w:val="24"/>
          <w:szCs w:val="24"/>
        </w:rPr>
        <w:t xml:space="preserve">Taylor, S. (2016) ‘Improving Organisational Performance’ in Taylor, S. and Woodhams, C. </w:t>
      </w:r>
      <w:r>
        <w:rPr>
          <w:color w:val="auto"/>
          <w:sz w:val="24"/>
          <w:szCs w:val="24"/>
        </w:rPr>
        <w:t xml:space="preserve">(2016) </w:t>
      </w:r>
      <w:r w:rsidRPr="001E1E85">
        <w:rPr>
          <w:i/>
          <w:iCs/>
          <w:color w:val="auto"/>
          <w:sz w:val="24"/>
          <w:szCs w:val="24"/>
        </w:rPr>
        <w:t>Human Resource Management: People and Organisation. 2nd Edition</w:t>
      </w:r>
      <w:r w:rsidRPr="001E1E85">
        <w:rPr>
          <w:color w:val="auto"/>
          <w:sz w:val="24"/>
          <w:szCs w:val="24"/>
        </w:rPr>
        <w:t xml:space="preserve"> pp 197-218. London: CIPD. Accessed on 18/08/21.</w:t>
      </w:r>
    </w:p>
    <w:p w14:paraId="7F9F1D1F" w14:textId="77777777" w:rsidR="001E1E85" w:rsidRPr="007F28B3" w:rsidRDefault="001E1E85" w:rsidP="001E1E85">
      <w:pPr>
        <w:pStyle w:val="ListParagraph"/>
        <w:spacing w:after="160" w:line="259" w:lineRule="auto"/>
        <w:ind w:left="567"/>
        <w:jc w:val="both"/>
        <w:rPr>
          <w:color w:val="auto"/>
          <w:sz w:val="24"/>
          <w:szCs w:val="24"/>
        </w:rPr>
      </w:pPr>
    </w:p>
    <w:p w14:paraId="0BC22414" w14:textId="77777777" w:rsidR="00482DEE" w:rsidRDefault="00482DEE">
      <w:pPr>
        <w:spacing w:after="160" w:line="259" w:lineRule="auto"/>
        <w:rPr>
          <w:b/>
          <w:bCs/>
          <w:color w:val="auto"/>
          <w:sz w:val="24"/>
          <w:szCs w:val="24"/>
        </w:rPr>
      </w:pPr>
      <w:r>
        <w:rPr>
          <w:b/>
          <w:bCs/>
          <w:color w:val="auto"/>
          <w:sz w:val="24"/>
          <w:szCs w:val="24"/>
        </w:rPr>
        <w:br w:type="page"/>
      </w:r>
    </w:p>
    <w:p w14:paraId="6AE0838E" w14:textId="157A314D" w:rsidR="00225BA2" w:rsidRDefault="00225BA2" w:rsidP="00225BA2">
      <w:pPr>
        <w:pStyle w:val="ListParagraph"/>
        <w:numPr>
          <w:ilvl w:val="1"/>
          <w:numId w:val="21"/>
        </w:numPr>
        <w:spacing w:after="160" w:line="259" w:lineRule="auto"/>
        <w:ind w:left="567" w:hanging="567"/>
        <w:rPr>
          <w:b/>
          <w:bCs/>
          <w:color w:val="auto"/>
          <w:sz w:val="24"/>
          <w:szCs w:val="24"/>
        </w:rPr>
      </w:pPr>
      <w:r>
        <w:rPr>
          <w:b/>
          <w:bCs/>
          <w:color w:val="auto"/>
          <w:sz w:val="24"/>
          <w:szCs w:val="24"/>
        </w:rPr>
        <w:lastRenderedPageBreak/>
        <w:t>Evidence</w:t>
      </w:r>
    </w:p>
    <w:p w14:paraId="7E4B42F7" w14:textId="66901C83" w:rsidR="00225BA2" w:rsidRDefault="00225BA2" w:rsidP="00225BA2">
      <w:pPr>
        <w:pStyle w:val="ListParagraph"/>
        <w:spacing w:after="160" w:line="259" w:lineRule="auto"/>
        <w:ind w:left="567"/>
        <w:rPr>
          <w:b/>
          <w:bCs/>
          <w:color w:val="auto"/>
          <w:sz w:val="24"/>
          <w:szCs w:val="24"/>
        </w:rPr>
      </w:pPr>
    </w:p>
    <w:p w14:paraId="41A2BA76" w14:textId="39ED9620" w:rsidR="00AC4ED1" w:rsidRDefault="00AC4ED1" w:rsidP="00225BA2">
      <w:pPr>
        <w:pStyle w:val="ListParagraph"/>
        <w:spacing w:after="160" w:line="259" w:lineRule="auto"/>
        <w:ind w:left="567"/>
        <w:rPr>
          <w:b/>
          <w:bCs/>
          <w:color w:val="auto"/>
          <w:sz w:val="24"/>
          <w:szCs w:val="24"/>
        </w:rPr>
      </w:pPr>
      <w:r>
        <w:rPr>
          <w:b/>
          <w:bCs/>
          <w:color w:val="auto"/>
          <w:sz w:val="24"/>
          <w:szCs w:val="24"/>
        </w:rPr>
        <w:t>EV32</w:t>
      </w:r>
    </w:p>
    <w:p w14:paraId="6AA519DF" w14:textId="77777777" w:rsidR="00AC4ED1" w:rsidRDefault="00AC4ED1" w:rsidP="00225BA2">
      <w:pPr>
        <w:pStyle w:val="ListParagraph"/>
        <w:spacing w:after="160" w:line="259" w:lineRule="auto"/>
        <w:ind w:left="567"/>
        <w:rPr>
          <w:b/>
          <w:bCs/>
          <w:color w:val="auto"/>
          <w:sz w:val="24"/>
          <w:szCs w:val="24"/>
        </w:rPr>
      </w:pPr>
    </w:p>
    <w:p w14:paraId="5C083D00" w14:textId="4C5B6B9F" w:rsidR="00AC4ED1" w:rsidRDefault="00AC4ED1" w:rsidP="002756B0">
      <w:pPr>
        <w:pStyle w:val="ListParagraph"/>
        <w:spacing w:after="160" w:line="259" w:lineRule="auto"/>
        <w:ind w:left="0"/>
        <w:rPr>
          <w:b/>
          <w:bCs/>
          <w:color w:val="auto"/>
          <w:sz w:val="24"/>
          <w:szCs w:val="24"/>
        </w:rPr>
      </w:pPr>
      <w:r>
        <w:rPr>
          <w:b/>
          <w:bCs/>
          <w:noProof/>
          <w:color w:val="auto"/>
          <w:sz w:val="24"/>
          <w:szCs w:val="24"/>
        </w:rPr>
        <w:drawing>
          <wp:inline distT="0" distB="0" distL="0" distR="0" wp14:anchorId="506F4CB5" wp14:editId="17771842">
            <wp:extent cx="2457450" cy="3326620"/>
            <wp:effectExtent l="152400" t="152400" r="361950" b="369570"/>
            <wp:docPr id="2" name="Picture 2" descr="Professional development - inditex.co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Professional development - inditex.com - Google Chrome"/>
                    <pic:cNvPicPr/>
                  </pic:nvPicPr>
                  <pic:blipFill rotWithShape="1">
                    <a:blip r:embed="rId55" cstate="print">
                      <a:extLst>
                        <a:ext uri="{28A0092B-C50C-407E-A947-70E740481C1C}">
                          <a14:useLocalDpi xmlns:a14="http://schemas.microsoft.com/office/drawing/2010/main" val="0"/>
                        </a:ext>
                      </a:extLst>
                    </a:blip>
                    <a:srcRect l="30579" t="5557" r="31863"/>
                    <a:stretch/>
                  </pic:blipFill>
                  <pic:spPr bwMode="auto">
                    <a:xfrm>
                      <a:off x="0" y="0"/>
                      <a:ext cx="2462494" cy="3333448"/>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r>
        <w:rPr>
          <w:b/>
          <w:bCs/>
          <w:noProof/>
          <w:color w:val="auto"/>
          <w:sz w:val="24"/>
          <w:szCs w:val="24"/>
        </w:rPr>
        <w:drawing>
          <wp:inline distT="0" distB="0" distL="0" distR="0" wp14:anchorId="38343C5E" wp14:editId="7BCF3384">
            <wp:extent cx="2238375" cy="3323913"/>
            <wp:effectExtent l="152400" t="152400" r="352425" b="353060"/>
            <wp:docPr id="6" name="Picture 6" descr="Professional development - inditex.co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Professional development - inditex.com - Google Chrome"/>
                    <pic:cNvPicPr/>
                  </pic:nvPicPr>
                  <pic:blipFill rotWithShape="1">
                    <a:blip r:embed="rId56" cstate="print">
                      <a:extLst>
                        <a:ext uri="{28A0092B-C50C-407E-A947-70E740481C1C}">
                          <a14:useLocalDpi xmlns:a14="http://schemas.microsoft.com/office/drawing/2010/main" val="0"/>
                        </a:ext>
                      </a:extLst>
                    </a:blip>
                    <a:srcRect l="33403" t="6483" r="32694"/>
                    <a:stretch/>
                  </pic:blipFill>
                  <pic:spPr bwMode="auto">
                    <a:xfrm>
                      <a:off x="0" y="0"/>
                      <a:ext cx="2247600" cy="3337611"/>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09755BB6" w14:textId="31EEC339" w:rsidR="001B0333" w:rsidRDefault="001B0333">
      <w:pPr>
        <w:spacing w:after="160" w:line="259" w:lineRule="auto"/>
        <w:rPr>
          <w:b/>
          <w:bCs/>
          <w:color w:val="auto"/>
          <w:sz w:val="24"/>
          <w:szCs w:val="24"/>
        </w:rPr>
      </w:pPr>
    </w:p>
    <w:p w14:paraId="33468FFE" w14:textId="32DDFE66" w:rsidR="00AC4ED1" w:rsidRDefault="00AC4ED1" w:rsidP="00225BA2">
      <w:pPr>
        <w:pStyle w:val="ListParagraph"/>
        <w:spacing w:after="160" w:line="259" w:lineRule="auto"/>
        <w:ind w:left="567"/>
        <w:rPr>
          <w:b/>
          <w:bCs/>
          <w:color w:val="auto"/>
          <w:sz w:val="24"/>
          <w:szCs w:val="24"/>
        </w:rPr>
      </w:pPr>
      <w:r>
        <w:rPr>
          <w:b/>
          <w:bCs/>
          <w:color w:val="auto"/>
          <w:sz w:val="24"/>
          <w:szCs w:val="24"/>
        </w:rPr>
        <w:t>EV33</w:t>
      </w:r>
    </w:p>
    <w:p w14:paraId="59EA497C" w14:textId="5B942FD2" w:rsidR="00AC4ED1" w:rsidRDefault="00AC4ED1" w:rsidP="00225BA2">
      <w:pPr>
        <w:pStyle w:val="ListParagraph"/>
        <w:spacing w:after="160" w:line="259" w:lineRule="auto"/>
        <w:ind w:left="567"/>
        <w:rPr>
          <w:b/>
          <w:bCs/>
          <w:color w:val="auto"/>
          <w:sz w:val="24"/>
          <w:szCs w:val="24"/>
        </w:rPr>
      </w:pPr>
      <w:r>
        <w:rPr>
          <w:b/>
          <w:bCs/>
          <w:noProof/>
          <w:color w:val="auto"/>
          <w:sz w:val="24"/>
          <w:szCs w:val="24"/>
        </w:rPr>
        <w:drawing>
          <wp:inline distT="0" distB="0" distL="0" distR="0" wp14:anchorId="6A53B72F" wp14:editId="68772290">
            <wp:extent cx="3228975" cy="2791865"/>
            <wp:effectExtent l="152400" t="152400" r="352425" b="370840"/>
            <wp:docPr id="7" name="Picture 7" descr="Our employees - inditex.co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Our employees - inditex.com - Google Chrome"/>
                    <pic:cNvPicPr/>
                  </pic:nvPicPr>
                  <pic:blipFill rotWithShape="1">
                    <a:blip r:embed="rId57" cstate="print">
                      <a:extLst>
                        <a:ext uri="{28A0092B-C50C-407E-A947-70E740481C1C}">
                          <a14:useLocalDpi xmlns:a14="http://schemas.microsoft.com/office/drawing/2010/main" val="0"/>
                        </a:ext>
                      </a:extLst>
                    </a:blip>
                    <a:srcRect l="30246" t="9261" r="31698" b="29615"/>
                    <a:stretch/>
                  </pic:blipFill>
                  <pic:spPr bwMode="auto">
                    <a:xfrm>
                      <a:off x="0" y="0"/>
                      <a:ext cx="3238700" cy="2800273"/>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11DD6D32" w14:textId="77777777" w:rsidR="00482DEE" w:rsidRDefault="00482DEE" w:rsidP="00225BA2">
      <w:pPr>
        <w:pStyle w:val="ListParagraph"/>
        <w:spacing w:after="160" w:line="259" w:lineRule="auto"/>
        <w:ind w:left="567"/>
        <w:rPr>
          <w:b/>
          <w:bCs/>
          <w:color w:val="auto"/>
          <w:sz w:val="24"/>
          <w:szCs w:val="24"/>
        </w:rPr>
      </w:pPr>
    </w:p>
    <w:p w14:paraId="5EFB68B9" w14:textId="2FC41EC6" w:rsidR="004B5A84" w:rsidRDefault="004B5A84" w:rsidP="00225BA2">
      <w:pPr>
        <w:pStyle w:val="ListParagraph"/>
        <w:spacing w:after="160" w:line="259" w:lineRule="auto"/>
        <w:ind w:left="567"/>
        <w:rPr>
          <w:b/>
          <w:bCs/>
          <w:color w:val="auto"/>
          <w:sz w:val="24"/>
          <w:szCs w:val="24"/>
        </w:rPr>
      </w:pPr>
      <w:r>
        <w:rPr>
          <w:b/>
          <w:bCs/>
          <w:color w:val="auto"/>
          <w:sz w:val="24"/>
          <w:szCs w:val="24"/>
        </w:rPr>
        <w:lastRenderedPageBreak/>
        <w:t>EV34</w:t>
      </w:r>
    </w:p>
    <w:p w14:paraId="21E01016" w14:textId="2BD5EBCB" w:rsidR="004B5A84" w:rsidRDefault="004B5A84" w:rsidP="00225BA2">
      <w:pPr>
        <w:pStyle w:val="ListParagraph"/>
        <w:spacing w:after="160" w:line="259" w:lineRule="auto"/>
        <w:ind w:left="567"/>
        <w:rPr>
          <w:b/>
          <w:bCs/>
          <w:color w:val="auto"/>
          <w:sz w:val="24"/>
          <w:szCs w:val="24"/>
        </w:rPr>
      </w:pPr>
    </w:p>
    <w:p w14:paraId="48C38F61" w14:textId="674A683E" w:rsidR="004B5A84" w:rsidRDefault="004B5A84" w:rsidP="00225BA2">
      <w:pPr>
        <w:pStyle w:val="ListParagraph"/>
        <w:spacing w:after="160" w:line="259" w:lineRule="auto"/>
        <w:ind w:left="567"/>
        <w:rPr>
          <w:b/>
          <w:bCs/>
          <w:color w:val="auto"/>
          <w:sz w:val="24"/>
          <w:szCs w:val="24"/>
        </w:rPr>
      </w:pPr>
      <w:r>
        <w:rPr>
          <w:b/>
          <w:bCs/>
          <w:noProof/>
          <w:color w:val="auto"/>
          <w:sz w:val="24"/>
          <w:szCs w:val="24"/>
        </w:rPr>
        <w:drawing>
          <wp:inline distT="0" distB="0" distL="0" distR="0" wp14:anchorId="24D9F926" wp14:editId="0BC81C43">
            <wp:extent cx="3219450" cy="4313642"/>
            <wp:effectExtent l="152400" t="152400" r="361950" b="353695"/>
            <wp:docPr id="8" name="Picture 8" descr="FLEXIBLE WORKING POLICY.pdf_(en_US).pdf - Foxit PhantomPDF Exp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FLEXIBLE WORKING POLICY.pdf_(en_US).pdf - Foxit PhantomPDF Express"/>
                    <pic:cNvPicPr/>
                  </pic:nvPicPr>
                  <pic:blipFill rotWithShape="1">
                    <a:blip r:embed="rId58">
                      <a:extLst>
                        <a:ext uri="{28A0092B-C50C-407E-A947-70E740481C1C}">
                          <a14:useLocalDpi xmlns:a14="http://schemas.microsoft.com/office/drawing/2010/main" val="0"/>
                        </a:ext>
                      </a:extLst>
                    </a:blip>
                    <a:srcRect l="46532" t="27443" r="28041" b="8628"/>
                    <a:stretch/>
                  </pic:blipFill>
                  <pic:spPr bwMode="auto">
                    <a:xfrm>
                      <a:off x="0" y="0"/>
                      <a:ext cx="3223409" cy="4318946"/>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45737779" w14:textId="77777777" w:rsidR="00482DEE" w:rsidRDefault="00482DEE" w:rsidP="00225BA2">
      <w:pPr>
        <w:pStyle w:val="ListParagraph"/>
        <w:spacing w:after="160" w:line="259" w:lineRule="auto"/>
        <w:ind w:left="567"/>
        <w:rPr>
          <w:b/>
          <w:bCs/>
          <w:color w:val="auto"/>
          <w:sz w:val="24"/>
          <w:szCs w:val="24"/>
        </w:rPr>
      </w:pPr>
    </w:p>
    <w:p w14:paraId="1D85898B" w14:textId="77777777" w:rsidR="00482DEE" w:rsidRDefault="00482DEE">
      <w:pPr>
        <w:spacing w:after="160" w:line="259" w:lineRule="auto"/>
        <w:rPr>
          <w:b/>
          <w:bCs/>
          <w:color w:val="auto"/>
          <w:sz w:val="24"/>
          <w:szCs w:val="24"/>
        </w:rPr>
      </w:pPr>
      <w:r>
        <w:rPr>
          <w:b/>
          <w:bCs/>
          <w:color w:val="auto"/>
          <w:sz w:val="24"/>
          <w:szCs w:val="24"/>
        </w:rPr>
        <w:br w:type="page"/>
      </w:r>
    </w:p>
    <w:p w14:paraId="2C8DFAAD" w14:textId="79BB324C" w:rsidR="001B0333" w:rsidRDefault="001B0333" w:rsidP="00225BA2">
      <w:pPr>
        <w:pStyle w:val="ListParagraph"/>
        <w:spacing w:after="160" w:line="259" w:lineRule="auto"/>
        <w:ind w:left="567"/>
        <w:rPr>
          <w:b/>
          <w:bCs/>
          <w:color w:val="auto"/>
          <w:sz w:val="24"/>
          <w:szCs w:val="24"/>
        </w:rPr>
      </w:pPr>
      <w:r>
        <w:rPr>
          <w:b/>
          <w:bCs/>
          <w:color w:val="auto"/>
          <w:sz w:val="24"/>
          <w:szCs w:val="24"/>
        </w:rPr>
        <w:lastRenderedPageBreak/>
        <w:t>EV35</w:t>
      </w:r>
    </w:p>
    <w:p w14:paraId="12BB9A20" w14:textId="1E3CD97B" w:rsidR="009C5B32" w:rsidRPr="00225BA2" w:rsidRDefault="009C5B32" w:rsidP="00225BA2">
      <w:pPr>
        <w:pStyle w:val="ListParagraph"/>
        <w:spacing w:after="160" w:line="259" w:lineRule="auto"/>
        <w:ind w:left="567"/>
        <w:rPr>
          <w:b/>
          <w:bCs/>
          <w:color w:val="auto"/>
          <w:sz w:val="24"/>
          <w:szCs w:val="24"/>
        </w:rPr>
      </w:pPr>
      <w:r>
        <w:rPr>
          <w:b/>
          <w:bCs/>
          <w:noProof/>
          <w:color w:val="auto"/>
          <w:sz w:val="24"/>
          <w:szCs w:val="24"/>
        </w:rPr>
        <w:drawing>
          <wp:inline distT="0" distB="0" distL="0" distR="0" wp14:anchorId="1F6FFBA8" wp14:editId="036D49C8">
            <wp:extent cx="3765506" cy="4444409"/>
            <wp:effectExtent l="152400" t="152400" r="368935" b="356235"/>
            <wp:docPr id="43" name="Picture 43" descr="AUTHORISED LEAVE POLICY.pdf_(en_US).pdf - Foxit PhantomPDF Exp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UTHORISED LEAVE POLICY.pdf_(en_US).pdf - Foxit PhantomPDF Express"/>
                    <pic:cNvPicPr/>
                  </pic:nvPicPr>
                  <pic:blipFill rotWithShape="1">
                    <a:blip r:embed="rId59">
                      <a:extLst>
                        <a:ext uri="{28A0092B-C50C-407E-A947-70E740481C1C}">
                          <a14:useLocalDpi xmlns:a14="http://schemas.microsoft.com/office/drawing/2010/main" val="0"/>
                        </a:ext>
                      </a:extLst>
                    </a:blip>
                    <a:srcRect l="44525" t="27501" r="27651" b="10873"/>
                    <a:stretch/>
                  </pic:blipFill>
                  <pic:spPr bwMode="auto">
                    <a:xfrm>
                      <a:off x="0" y="0"/>
                      <a:ext cx="3773730" cy="4454116"/>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sectPr w:rsidR="009C5B32" w:rsidRPr="00225BA2" w:rsidSect="00CF06C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E88393" w14:textId="77777777" w:rsidR="00291B6B" w:rsidRDefault="00291B6B">
      <w:r>
        <w:separator/>
      </w:r>
    </w:p>
  </w:endnote>
  <w:endnote w:type="continuationSeparator" w:id="0">
    <w:p w14:paraId="25DE262C" w14:textId="77777777" w:rsidR="00291B6B" w:rsidRDefault="00291B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74466202"/>
      <w:docPartObj>
        <w:docPartGallery w:val="Page Numbers (Bottom of Page)"/>
        <w:docPartUnique/>
      </w:docPartObj>
    </w:sdtPr>
    <w:sdtEndPr>
      <w:rPr>
        <w:noProof/>
      </w:rPr>
    </w:sdtEndPr>
    <w:sdtContent>
      <w:p w14:paraId="62E5593B" w14:textId="77777777" w:rsidR="00002694" w:rsidRDefault="0000269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9D1137" w14:textId="77777777" w:rsidR="00002694" w:rsidRDefault="000026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751BA1" w14:textId="77777777" w:rsidR="00002694" w:rsidRDefault="00002694">
    <w:pPr>
      <w:pStyle w:val="Footer"/>
    </w:pPr>
  </w:p>
  <w:p w14:paraId="12B1E9ED" w14:textId="77777777" w:rsidR="00002694" w:rsidRDefault="00002694"/>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36657698"/>
      <w:docPartObj>
        <w:docPartGallery w:val="Page Numbers (Bottom of Page)"/>
        <w:docPartUnique/>
      </w:docPartObj>
    </w:sdtPr>
    <w:sdtEndPr>
      <w:rPr>
        <w:noProof/>
      </w:rPr>
    </w:sdtEndPr>
    <w:sdtContent>
      <w:p w14:paraId="00609245" w14:textId="77777777" w:rsidR="00002694" w:rsidRDefault="0000269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D81272" w14:textId="77777777" w:rsidR="00002694" w:rsidRPr="00324DB2" w:rsidRDefault="00002694" w:rsidP="00CF06C5">
    <w:pPr>
      <w:pStyle w:val="Footer"/>
      <w:tabs>
        <w:tab w:val="clear" w:pos="4320"/>
        <w:tab w:val="clear" w:pos="8640"/>
        <w:tab w:val="left" w:pos="1701"/>
        <w:tab w:val="left" w:pos="11446"/>
        <w:tab w:val="right" w:pos="13415"/>
      </w:tabs>
      <w:spacing w:before="120"/>
      <w:rPr>
        <w:rFonts w:ascii="Arial" w:hAnsi="Arial" w:cs="Arial"/>
        <w:color w:val="58595B"/>
        <w:sz w:val="20"/>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C54988" w14:textId="77777777" w:rsidR="00002694" w:rsidRPr="008026DB" w:rsidRDefault="00002694" w:rsidP="00CF06C5">
    <w:pPr>
      <w:pStyle w:val="Footer"/>
      <w:tabs>
        <w:tab w:val="clear" w:pos="4320"/>
        <w:tab w:val="clear" w:pos="8640"/>
        <w:tab w:val="left" w:pos="1701"/>
        <w:tab w:val="left" w:pos="11446"/>
        <w:tab w:val="right" w:pos="13415"/>
      </w:tabs>
      <w:spacing w:before="120"/>
      <w:rPr>
        <w:rFonts w:ascii="Arial" w:hAnsi="Arial" w:cs="Arial"/>
        <w:color w:val="58595B"/>
        <w:sz w:val="20"/>
      </w:rPr>
    </w:pPr>
    <w:r>
      <w:rPr>
        <w:noProof/>
        <w:lang w:eastAsia="en-GB"/>
      </w:rPr>
      <w:drawing>
        <wp:anchor distT="0" distB="0" distL="114300" distR="114300" simplePos="0" relativeHeight="251659264" behindDoc="0" locked="0" layoutInCell="1" allowOverlap="1" wp14:anchorId="3B571252" wp14:editId="1666A397">
          <wp:simplePos x="0" y="0"/>
          <wp:positionH relativeFrom="column">
            <wp:posOffset>9080767</wp:posOffset>
          </wp:positionH>
          <wp:positionV relativeFrom="paragraph">
            <wp:posOffset>-5343</wp:posOffset>
          </wp:positionV>
          <wp:extent cx="619931" cy="213360"/>
          <wp:effectExtent l="0" t="0" r="889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21136" cy="213775"/>
                  </a:xfrm>
                  <a:prstGeom prst="rect">
                    <a:avLst/>
                  </a:prstGeom>
                  <a:noFill/>
                </pic:spPr>
              </pic:pic>
            </a:graphicData>
          </a:graphic>
          <wp14:sizeRelH relativeFrom="page">
            <wp14:pctWidth>0</wp14:pctWidth>
          </wp14:sizeRelH>
          <wp14:sizeRelV relativeFrom="page">
            <wp14:pctHeight>0</wp14:pctHeight>
          </wp14:sizeRelV>
        </wp:anchor>
      </w:drawing>
    </w:r>
    <w:r w:rsidRPr="00E758AC">
      <w:rPr>
        <w:rFonts w:ascii="Arial" w:hAnsi="Arial" w:cs="Arial"/>
        <w:color w:val="58595B"/>
        <w:sz w:val="20"/>
      </w:rPr>
      <w:t>CEM1_CIPD Candidate evidence matrix V1.0</w:t>
    </w:r>
    <w:r>
      <w:rPr>
        <w:rFonts w:ascii="Arial" w:hAnsi="Arial" w:cs="Arial"/>
        <w:color w:val="58595B"/>
        <w:sz w:val="20"/>
      </w:rPr>
      <w:t xml:space="preserve"> </w:t>
    </w:r>
    <w:r>
      <w:rPr>
        <w:rFonts w:ascii="Arial" w:hAnsi="Arial" w:cs="Arial"/>
        <w:color w:val="58595B"/>
        <w:sz w:val="20"/>
      </w:rPr>
      <w:tab/>
    </w:r>
    <w:r>
      <w:rPr>
        <w:rFonts w:ascii="Arial" w:hAnsi="Arial" w:cs="Arial"/>
        <w:color w:val="58595B"/>
        <w:sz w:val="2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39C773" w14:textId="77777777" w:rsidR="00291B6B" w:rsidRDefault="00291B6B">
      <w:r>
        <w:separator/>
      </w:r>
    </w:p>
  </w:footnote>
  <w:footnote w:type="continuationSeparator" w:id="0">
    <w:p w14:paraId="7F848C97" w14:textId="77777777" w:rsidR="00291B6B" w:rsidRDefault="00291B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228BE0" w14:textId="77777777" w:rsidR="00002694" w:rsidRDefault="000026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876BB9" w14:textId="77777777" w:rsidR="00002694" w:rsidRDefault="0000269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A8C670" w14:textId="77777777" w:rsidR="00002694" w:rsidRPr="00AD15CA" w:rsidRDefault="00002694" w:rsidP="00CF06C5">
    <w:pPr>
      <w:pStyle w:val="Header"/>
      <w:rPr>
        <w:rFonts w:ascii="Arial" w:hAnsi="Arial" w:cs="Arial"/>
        <w:b/>
        <w:color w:val="520D5D"/>
        <w:sz w:val="16"/>
        <w:szCs w:val="32"/>
      </w:rPr>
    </w:pPr>
  </w:p>
  <w:p w14:paraId="21D1A3DC" w14:textId="77777777" w:rsidR="00002694" w:rsidRPr="00E758AC" w:rsidRDefault="00002694" w:rsidP="00CF06C5">
    <w:pPr>
      <w:pStyle w:val="Header"/>
      <w:spacing w:before="120" w:after="240"/>
      <w:rPr>
        <w:rFonts w:ascii="Arial" w:hAnsi="Arial" w:cs="Arial"/>
        <w:b/>
        <w:color w:val="520D5D"/>
        <w:sz w:val="28"/>
        <w:szCs w:val="32"/>
      </w:rPr>
    </w:pPr>
    <w:r w:rsidRPr="00E758AC">
      <w:rPr>
        <w:rFonts w:ascii="Arial" w:hAnsi="Arial" w:cs="Arial"/>
        <w:b/>
        <w:color w:val="520D5D"/>
        <w:sz w:val="28"/>
        <w:szCs w:val="32"/>
      </w:rPr>
      <w:t xml:space="preserve">CIPD Candidate evidence matrix </w:t>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sidRPr="00E758AC">
      <w:rPr>
        <w:rFonts w:ascii="Arial" w:hAnsi="Arial" w:cs="Arial"/>
        <w:b/>
        <w:color w:val="520D5D"/>
        <w:sz w:val="28"/>
      </w:rPr>
      <w:t>(CEM1)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A1389A"/>
    <w:multiLevelType w:val="multilevel"/>
    <w:tmpl w:val="0FCEA2A0"/>
    <w:lvl w:ilvl="0">
      <w:start w:val="2"/>
      <w:numFmt w:val="decimal"/>
      <w:lvlText w:val="%1."/>
      <w:lvlJc w:val="left"/>
      <w:pPr>
        <w:ind w:left="360" w:hanging="360"/>
      </w:pPr>
      <w:rPr>
        <w:rFonts w:hint="default"/>
      </w:rPr>
    </w:lvl>
    <w:lvl w:ilvl="1">
      <w:start w:val="1"/>
      <w:numFmt w:val="decimal"/>
      <w:lvlText w:val="%1.%2."/>
      <w:lvlJc w:val="left"/>
      <w:pPr>
        <w:ind w:left="580" w:hanging="36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380" w:hanging="720"/>
      </w:pPr>
      <w:rPr>
        <w:rFonts w:hint="default"/>
      </w:rPr>
    </w:lvl>
    <w:lvl w:ilvl="4">
      <w:start w:val="1"/>
      <w:numFmt w:val="decimal"/>
      <w:lvlText w:val="%1.%2.%3.%4.%5."/>
      <w:lvlJc w:val="left"/>
      <w:pPr>
        <w:ind w:left="1960" w:hanging="1080"/>
      </w:pPr>
      <w:rPr>
        <w:rFonts w:hint="default"/>
      </w:rPr>
    </w:lvl>
    <w:lvl w:ilvl="5">
      <w:start w:val="1"/>
      <w:numFmt w:val="decimal"/>
      <w:lvlText w:val="%1.%2.%3.%4.%5.%6."/>
      <w:lvlJc w:val="left"/>
      <w:pPr>
        <w:ind w:left="2180" w:hanging="1080"/>
      </w:pPr>
      <w:rPr>
        <w:rFonts w:hint="default"/>
      </w:rPr>
    </w:lvl>
    <w:lvl w:ilvl="6">
      <w:start w:val="1"/>
      <w:numFmt w:val="decimal"/>
      <w:lvlText w:val="%1.%2.%3.%4.%5.%6.%7."/>
      <w:lvlJc w:val="left"/>
      <w:pPr>
        <w:ind w:left="2760" w:hanging="1440"/>
      </w:pPr>
      <w:rPr>
        <w:rFonts w:hint="default"/>
      </w:rPr>
    </w:lvl>
    <w:lvl w:ilvl="7">
      <w:start w:val="1"/>
      <w:numFmt w:val="decimal"/>
      <w:lvlText w:val="%1.%2.%3.%4.%5.%6.%7.%8."/>
      <w:lvlJc w:val="left"/>
      <w:pPr>
        <w:ind w:left="2980" w:hanging="1440"/>
      </w:pPr>
      <w:rPr>
        <w:rFonts w:hint="default"/>
      </w:rPr>
    </w:lvl>
    <w:lvl w:ilvl="8">
      <w:start w:val="1"/>
      <w:numFmt w:val="decimal"/>
      <w:lvlText w:val="%1.%2.%3.%4.%5.%6.%7.%8.%9."/>
      <w:lvlJc w:val="left"/>
      <w:pPr>
        <w:ind w:left="3560" w:hanging="1800"/>
      </w:pPr>
      <w:rPr>
        <w:rFonts w:hint="default"/>
      </w:rPr>
    </w:lvl>
  </w:abstractNum>
  <w:abstractNum w:abstractNumId="1" w15:restartNumberingAfterBreak="0">
    <w:nsid w:val="0488016F"/>
    <w:multiLevelType w:val="multilevel"/>
    <w:tmpl w:val="86B2CDB6"/>
    <w:lvl w:ilvl="0">
      <w:start w:val="1"/>
      <w:numFmt w:val="decimal"/>
      <w:lvlText w:val="%1."/>
      <w:lvlJc w:val="left"/>
      <w:pPr>
        <w:ind w:left="360" w:hanging="360"/>
      </w:pPr>
      <w:rPr>
        <w:rFonts w:hint="default"/>
      </w:rPr>
    </w:lvl>
    <w:lvl w:ilvl="1">
      <w:start w:val="1"/>
      <w:numFmt w:val="decimal"/>
      <w:pStyle w:val="TOC2"/>
      <w:lvlText w:val="%1.%2."/>
      <w:lvlJc w:val="left"/>
      <w:pPr>
        <w:ind w:left="576" w:hanging="360"/>
      </w:pPr>
      <w:rPr>
        <w:rFonts w:hint="default"/>
      </w:rPr>
    </w:lvl>
    <w:lvl w:ilvl="2">
      <w:start w:val="1"/>
      <w:numFmt w:val="decimal"/>
      <w:lvlText w:val="%1.%2.%3."/>
      <w:lvlJc w:val="left"/>
      <w:pPr>
        <w:ind w:left="1152" w:hanging="720"/>
      </w:pPr>
      <w:rPr>
        <w:rFonts w:hint="default"/>
      </w:rPr>
    </w:lvl>
    <w:lvl w:ilvl="3">
      <w:start w:val="1"/>
      <w:numFmt w:val="decimal"/>
      <w:lvlText w:val="%1.%2.%3.%4."/>
      <w:lvlJc w:val="left"/>
      <w:pPr>
        <w:ind w:left="1368" w:hanging="720"/>
      </w:pPr>
      <w:rPr>
        <w:rFonts w:hint="default"/>
      </w:rPr>
    </w:lvl>
    <w:lvl w:ilvl="4">
      <w:start w:val="1"/>
      <w:numFmt w:val="decimal"/>
      <w:lvlText w:val="%1.%2.%3.%4.%5."/>
      <w:lvlJc w:val="left"/>
      <w:pPr>
        <w:ind w:left="1944" w:hanging="1080"/>
      </w:pPr>
      <w:rPr>
        <w:rFonts w:hint="default"/>
      </w:rPr>
    </w:lvl>
    <w:lvl w:ilvl="5">
      <w:start w:val="1"/>
      <w:numFmt w:val="decimal"/>
      <w:lvlText w:val="%1.%2.%3.%4.%5.%6."/>
      <w:lvlJc w:val="left"/>
      <w:pPr>
        <w:ind w:left="2160" w:hanging="1080"/>
      </w:pPr>
      <w:rPr>
        <w:rFonts w:hint="default"/>
      </w:rPr>
    </w:lvl>
    <w:lvl w:ilvl="6">
      <w:start w:val="1"/>
      <w:numFmt w:val="decimal"/>
      <w:lvlText w:val="%1.%2.%3.%4.%5.%6.%7."/>
      <w:lvlJc w:val="left"/>
      <w:pPr>
        <w:ind w:left="2736" w:hanging="1440"/>
      </w:pPr>
      <w:rPr>
        <w:rFonts w:hint="default"/>
      </w:rPr>
    </w:lvl>
    <w:lvl w:ilvl="7">
      <w:start w:val="1"/>
      <w:numFmt w:val="decimal"/>
      <w:lvlText w:val="%1.%2.%3.%4.%5.%6.%7.%8."/>
      <w:lvlJc w:val="left"/>
      <w:pPr>
        <w:ind w:left="2952" w:hanging="1440"/>
      </w:pPr>
      <w:rPr>
        <w:rFonts w:hint="default"/>
      </w:rPr>
    </w:lvl>
    <w:lvl w:ilvl="8">
      <w:start w:val="1"/>
      <w:numFmt w:val="decimal"/>
      <w:lvlText w:val="%1.%2.%3.%4.%5.%6.%7.%8.%9."/>
      <w:lvlJc w:val="left"/>
      <w:pPr>
        <w:ind w:left="3528" w:hanging="1800"/>
      </w:pPr>
      <w:rPr>
        <w:rFonts w:hint="default"/>
      </w:rPr>
    </w:lvl>
  </w:abstractNum>
  <w:abstractNum w:abstractNumId="2" w15:restartNumberingAfterBreak="0">
    <w:nsid w:val="062E4476"/>
    <w:multiLevelType w:val="multilevel"/>
    <w:tmpl w:val="CFA8167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66753C1"/>
    <w:multiLevelType w:val="hybridMultilevel"/>
    <w:tmpl w:val="B7B4F5A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F75D14"/>
    <w:multiLevelType w:val="hybridMultilevel"/>
    <w:tmpl w:val="3F2E2AA8"/>
    <w:lvl w:ilvl="0" w:tplc="C180EBF6">
      <w:start w:val="1"/>
      <w:numFmt w:val="bullet"/>
      <w:pStyle w:val="Bullets"/>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137E43"/>
    <w:multiLevelType w:val="hybridMultilevel"/>
    <w:tmpl w:val="67A459E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6" w15:restartNumberingAfterBreak="0">
    <w:nsid w:val="1CEA6863"/>
    <w:multiLevelType w:val="multilevel"/>
    <w:tmpl w:val="E3F85E8A"/>
    <w:lvl w:ilvl="0">
      <w:start w:val="2"/>
      <w:numFmt w:val="decimal"/>
      <w:lvlText w:val="%1"/>
      <w:lvlJc w:val="left"/>
      <w:pPr>
        <w:ind w:left="360" w:hanging="360"/>
      </w:pPr>
      <w:rPr>
        <w:rFonts w:hint="default"/>
      </w:rPr>
    </w:lvl>
    <w:lvl w:ilvl="1">
      <w:start w:val="5"/>
      <w:numFmt w:val="decimal"/>
      <w:lvlText w:val="%1.%2"/>
      <w:lvlJc w:val="left"/>
      <w:pPr>
        <w:ind w:left="927" w:hanging="360"/>
      </w:pPr>
      <w:rPr>
        <w:rFonts w:hint="default"/>
      </w:rPr>
    </w:lvl>
    <w:lvl w:ilvl="2">
      <w:start w:val="1"/>
      <w:numFmt w:val="decimal"/>
      <w:lvlText w:val="%1.%2.%3"/>
      <w:lvlJc w:val="left"/>
      <w:pPr>
        <w:ind w:left="1854" w:hanging="720"/>
      </w:pPr>
      <w:rPr>
        <w:rFonts w:hint="default"/>
      </w:rPr>
    </w:lvl>
    <w:lvl w:ilvl="3">
      <w:start w:val="1"/>
      <w:numFmt w:val="decimal"/>
      <w:lvlText w:val="%1.%2.%3.%4"/>
      <w:lvlJc w:val="left"/>
      <w:pPr>
        <w:ind w:left="2781" w:hanging="1080"/>
      </w:pPr>
      <w:rPr>
        <w:rFonts w:hint="default"/>
      </w:rPr>
    </w:lvl>
    <w:lvl w:ilvl="4">
      <w:start w:val="1"/>
      <w:numFmt w:val="decimal"/>
      <w:lvlText w:val="%1.%2.%3.%4.%5"/>
      <w:lvlJc w:val="left"/>
      <w:pPr>
        <w:ind w:left="3348" w:hanging="1080"/>
      </w:pPr>
      <w:rPr>
        <w:rFonts w:hint="default"/>
      </w:rPr>
    </w:lvl>
    <w:lvl w:ilvl="5">
      <w:start w:val="1"/>
      <w:numFmt w:val="decimal"/>
      <w:lvlText w:val="%1.%2.%3.%4.%5.%6"/>
      <w:lvlJc w:val="left"/>
      <w:pPr>
        <w:ind w:left="4275" w:hanging="1440"/>
      </w:pPr>
      <w:rPr>
        <w:rFonts w:hint="default"/>
      </w:rPr>
    </w:lvl>
    <w:lvl w:ilvl="6">
      <w:start w:val="1"/>
      <w:numFmt w:val="decimal"/>
      <w:lvlText w:val="%1.%2.%3.%4.%5.%6.%7"/>
      <w:lvlJc w:val="left"/>
      <w:pPr>
        <w:ind w:left="4842" w:hanging="1440"/>
      </w:pPr>
      <w:rPr>
        <w:rFonts w:hint="default"/>
      </w:rPr>
    </w:lvl>
    <w:lvl w:ilvl="7">
      <w:start w:val="1"/>
      <w:numFmt w:val="decimal"/>
      <w:lvlText w:val="%1.%2.%3.%4.%5.%6.%7.%8"/>
      <w:lvlJc w:val="left"/>
      <w:pPr>
        <w:ind w:left="5769" w:hanging="1800"/>
      </w:pPr>
      <w:rPr>
        <w:rFonts w:hint="default"/>
      </w:rPr>
    </w:lvl>
    <w:lvl w:ilvl="8">
      <w:start w:val="1"/>
      <w:numFmt w:val="decimal"/>
      <w:lvlText w:val="%1.%2.%3.%4.%5.%6.%7.%8.%9"/>
      <w:lvlJc w:val="left"/>
      <w:pPr>
        <w:ind w:left="6336" w:hanging="1800"/>
      </w:pPr>
      <w:rPr>
        <w:rFonts w:hint="default"/>
      </w:rPr>
    </w:lvl>
  </w:abstractNum>
  <w:abstractNum w:abstractNumId="7" w15:restartNumberingAfterBreak="0">
    <w:nsid w:val="21C66DA0"/>
    <w:multiLevelType w:val="multilevel"/>
    <w:tmpl w:val="42AC2420"/>
    <w:lvl w:ilvl="0">
      <w:start w:val="1"/>
      <w:numFmt w:val="decimal"/>
      <w:lvlText w:val="%1."/>
      <w:lvlJc w:val="left"/>
      <w:pPr>
        <w:ind w:left="720" w:hanging="360"/>
      </w:pPr>
    </w:lvl>
    <w:lvl w:ilvl="1">
      <w:start w:val="2"/>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24E64788"/>
    <w:multiLevelType w:val="hybridMultilevel"/>
    <w:tmpl w:val="E0801066"/>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9" w15:restartNumberingAfterBreak="0">
    <w:nsid w:val="262476C5"/>
    <w:multiLevelType w:val="hybridMultilevel"/>
    <w:tmpl w:val="62C69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1" w15:restartNumberingAfterBreak="0">
    <w:nsid w:val="2F37172C"/>
    <w:multiLevelType w:val="multilevel"/>
    <w:tmpl w:val="4BAEE07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DD25569"/>
    <w:multiLevelType w:val="multilevel"/>
    <w:tmpl w:val="2272F0FC"/>
    <w:lvl w:ilvl="0">
      <w:start w:val="2"/>
      <w:numFmt w:val="decimal"/>
      <w:lvlText w:val="%1."/>
      <w:lvlJc w:val="left"/>
      <w:pPr>
        <w:ind w:left="360" w:hanging="360"/>
      </w:pPr>
      <w:rPr>
        <w:rFonts w:hint="default"/>
      </w:rPr>
    </w:lvl>
    <w:lvl w:ilvl="1">
      <w:start w:val="5"/>
      <w:numFmt w:val="decimal"/>
      <w:lvlText w:val="%1.%2."/>
      <w:lvlJc w:val="left"/>
      <w:pPr>
        <w:ind w:left="580" w:hanging="36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380" w:hanging="720"/>
      </w:pPr>
      <w:rPr>
        <w:rFonts w:hint="default"/>
      </w:rPr>
    </w:lvl>
    <w:lvl w:ilvl="4">
      <w:start w:val="1"/>
      <w:numFmt w:val="decimal"/>
      <w:lvlText w:val="%1.%2.%3.%4.%5."/>
      <w:lvlJc w:val="left"/>
      <w:pPr>
        <w:ind w:left="1960" w:hanging="1080"/>
      </w:pPr>
      <w:rPr>
        <w:rFonts w:hint="default"/>
      </w:rPr>
    </w:lvl>
    <w:lvl w:ilvl="5">
      <w:start w:val="1"/>
      <w:numFmt w:val="decimal"/>
      <w:lvlText w:val="%1.%2.%3.%4.%5.%6."/>
      <w:lvlJc w:val="left"/>
      <w:pPr>
        <w:ind w:left="2180" w:hanging="1080"/>
      </w:pPr>
      <w:rPr>
        <w:rFonts w:hint="default"/>
      </w:rPr>
    </w:lvl>
    <w:lvl w:ilvl="6">
      <w:start w:val="1"/>
      <w:numFmt w:val="decimal"/>
      <w:lvlText w:val="%1.%2.%3.%4.%5.%6.%7."/>
      <w:lvlJc w:val="left"/>
      <w:pPr>
        <w:ind w:left="2760" w:hanging="1440"/>
      </w:pPr>
      <w:rPr>
        <w:rFonts w:hint="default"/>
      </w:rPr>
    </w:lvl>
    <w:lvl w:ilvl="7">
      <w:start w:val="1"/>
      <w:numFmt w:val="decimal"/>
      <w:lvlText w:val="%1.%2.%3.%4.%5.%6.%7.%8."/>
      <w:lvlJc w:val="left"/>
      <w:pPr>
        <w:ind w:left="2980" w:hanging="1440"/>
      </w:pPr>
      <w:rPr>
        <w:rFonts w:hint="default"/>
      </w:rPr>
    </w:lvl>
    <w:lvl w:ilvl="8">
      <w:start w:val="1"/>
      <w:numFmt w:val="decimal"/>
      <w:lvlText w:val="%1.%2.%3.%4.%5.%6.%7.%8.%9."/>
      <w:lvlJc w:val="left"/>
      <w:pPr>
        <w:ind w:left="3560" w:hanging="1800"/>
      </w:pPr>
      <w:rPr>
        <w:rFonts w:hint="default"/>
      </w:rPr>
    </w:lvl>
  </w:abstractNum>
  <w:abstractNum w:abstractNumId="13" w15:restartNumberingAfterBreak="0">
    <w:nsid w:val="40357200"/>
    <w:multiLevelType w:val="hybridMultilevel"/>
    <w:tmpl w:val="932C8D0E"/>
    <w:lvl w:ilvl="0" w:tplc="426812AC">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1761B3C"/>
    <w:multiLevelType w:val="multilevel"/>
    <w:tmpl w:val="BD7E2CB0"/>
    <w:lvl w:ilvl="0">
      <w:start w:val="2"/>
      <w:numFmt w:val="decimal"/>
      <w:lvlText w:val="%1."/>
      <w:lvlJc w:val="left"/>
      <w:pPr>
        <w:ind w:left="390" w:hanging="390"/>
      </w:pPr>
      <w:rPr>
        <w:rFonts w:hint="default"/>
      </w:rPr>
    </w:lvl>
    <w:lvl w:ilvl="1">
      <w:start w:val="1"/>
      <w:numFmt w:val="decimal"/>
      <w:lvlText w:val="%1.%2."/>
      <w:lvlJc w:val="left"/>
      <w:pPr>
        <w:ind w:left="940" w:hanging="72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740" w:hanging="1080"/>
      </w:pPr>
      <w:rPr>
        <w:rFonts w:hint="default"/>
      </w:rPr>
    </w:lvl>
    <w:lvl w:ilvl="4">
      <w:start w:val="1"/>
      <w:numFmt w:val="decimal"/>
      <w:lvlText w:val="%1.%2.%3.%4.%5."/>
      <w:lvlJc w:val="left"/>
      <w:pPr>
        <w:ind w:left="1960" w:hanging="1080"/>
      </w:pPr>
      <w:rPr>
        <w:rFonts w:hint="default"/>
      </w:rPr>
    </w:lvl>
    <w:lvl w:ilvl="5">
      <w:start w:val="1"/>
      <w:numFmt w:val="decimal"/>
      <w:lvlText w:val="%1.%2.%3.%4.%5.%6."/>
      <w:lvlJc w:val="left"/>
      <w:pPr>
        <w:ind w:left="2540" w:hanging="1440"/>
      </w:pPr>
      <w:rPr>
        <w:rFonts w:hint="default"/>
      </w:rPr>
    </w:lvl>
    <w:lvl w:ilvl="6">
      <w:start w:val="1"/>
      <w:numFmt w:val="decimal"/>
      <w:lvlText w:val="%1.%2.%3.%4.%5.%6.%7."/>
      <w:lvlJc w:val="left"/>
      <w:pPr>
        <w:ind w:left="2760" w:hanging="1440"/>
      </w:pPr>
      <w:rPr>
        <w:rFonts w:hint="default"/>
      </w:rPr>
    </w:lvl>
    <w:lvl w:ilvl="7">
      <w:start w:val="1"/>
      <w:numFmt w:val="decimal"/>
      <w:lvlText w:val="%1.%2.%3.%4.%5.%6.%7.%8."/>
      <w:lvlJc w:val="left"/>
      <w:pPr>
        <w:ind w:left="3340" w:hanging="1800"/>
      </w:pPr>
      <w:rPr>
        <w:rFonts w:hint="default"/>
      </w:rPr>
    </w:lvl>
    <w:lvl w:ilvl="8">
      <w:start w:val="1"/>
      <w:numFmt w:val="decimal"/>
      <w:lvlText w:val="%1.%2.%3.%4.%5.%6.%7.%8.%9."/>
      <w:lvlJc w:val="left"/>
      <w:pPr>
        <w:ind w:left="3920" w:hanging="2160"/>
      </w:pPr>
      <w:rPr>
        <w:rFonts w:hint="default"/>
      </w:rPr>
    </w:lvl>
  </w:abstractNum>
  <w:abstractNum w:abstractNumId="15" w15:restartNumberingAfterBreak="0">
    <w:nsid w:val="42322C6F"/>
    <w:multiLevelType w:val="multilevel"/>
    <w:tmpl w:val="CFA8167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2D5342E"/>
    <w:multiLevelType w:val="hybridMultilevel"/>
    <w:tmpl w:val="3C2AAA14"/>
    <w:lvl w:ilvl="0" w:tplc="45426E10">
      <w:start w:val="1"/>
      <w:numFmt w:val="decimal"/>
      <w:lvlText w:val="2.%1"/>
      <w:lvlJc w:val="left"/>
      <w:pPr>
        <w:ind w:left="940" w:hanging="360"/>
      </w:pPr>
      <w:rPr>
        <w:rFonts w:hint="default"/>
      </w:rPr>
    </w:lvl>
    <w:lvl w:ilvl="1" w:tplc="08090019" w:tentative="1">
      <w:start w:val="1"/>
      <w:numFmt w:val="lowerLetter"/>
      <w:lvlText w:val="%2."/>
      <w:lvlJc w:val="left"/>
      <w:pPr>
        <w:ind w:left="1660" w:hanging="360"/>
      </w:pPr>
    </w:lvl>
    <w:lvl w:ilvl="2" w:tplc="0809001B" w:tentative="1">
      <w:start w:val="1"/>
      <w:numFmt w:val="lowerRoman"/>
      <w:lvlText w:val="%3."/>
      <w:lvlJc w:val="right"/>
      <w:pPr>
        <w:ind w:left="2380" w:hanging="180"/>
      </w:pPr>
    </w:lvl>
    <w:lvl w:ilvl="3" w:tplc="0809000F" w:tentative="1">
      <w:start w:val="1"/>
      <w:numFmt w:val="decimal"/>
      <w:lvlText w:val="%4."/>
      <w:lvlJc w:val="left"/>
      <w:pPr>
        <w:ind w:left="3100" w:hanging="360"/>
      </w:pPr>
    </w:lvl>
    <w:lvl w:ilvl="4" w:tplc="08090019" w:tentative="1">
      <w:start w:val="1"/>
      <w:numFmt w:val="lowerLetter"/>
      <w:lvlText w:val="%5."/>
      <w:lvlJc w:val="left"/>
      <w:pPr>
        <w:ind w:left="3820" w:hanging="360"/>
      </w:pPr>
    </w:lvl>
    <w:lvl w:ilvl="5" w:tplc="0809001B" w:tentative="1">
      <w:start w:val="1"/>
      <w:numFmt w:val="lowerRoman"/>
      <w:lvlText w:val="%6."/>
      <w:lvlJc w:val="right"/>
      <w:pPr>
        <w:ind w:left="4540" w:hanging="180"/>
      </w:pPr>
    </w:lvl>
    <w:lvl w:ilvl="6" w:tplc="0809000F" w:tentative="1">
      <w:start w:val="1"/>
      <w:numFmt w:val="decimal"/>
      <w:lvlText w:val="%7."/>
      <w:lvlJc w:val="left"/>
      <w:pPr>
        <w:ind w:left="5260" w:hanging="360"/>
      </w:pPr>
    </w:lvl>
    <w:lvl w:ilvl="7" w:tplc="08090019" w:tentative="1">
      <w:start w:val="1"/>
      <w:numFmt w:val="lowerLetter"/>
      <w:lvlText w:val="%8."/>
      <w:lvlJc w:val="left"/>
      <w:pPr>
        <w:ind w:left="5980" w:hanging="360"/>
      </w:pPr>
    </w:lvl>
    <w:lvl w:ilvl="8" w:tplc="0809001B" w:tentative="1">
      <w:start w:val="1"/>
      <w:numFmt w:val="lowerRoman"/>
      <w:lvlText w:val="%9."/>
      <w:lvlJc w:val="right"/>
      <w:pPr>
        <w:ind w:left="6700" w:hanging="180"/>
      </w:pPr>
    </w:lvl>
  </w:abstractNum>
  <w:abstractNum w:abstractNumId="17" w15:restartNumberingAfterBreak="0">
    <w:nsid w:val="47DC7447"/>
    <w:multiLevelType w:val="hybridMultilevel"/>
    <w:tmpl w:val="33DE5DE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4B3D37B3"/>
    <w:multiLevelType w:val="hybridMultilevel"/>
    <w:tmpl w:val="27902C88"/>
    <w:lvl w:ilvl="0" w:tplc="8C9CA80E">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B602C4"/>
    <w:multiLevelType w:val="multilevel"/>
    <w:tmpl w:val="A0045E70"/>
    <w:lvl w:ilvl="0">
      <w:start w:val="2"/>
      <w:numFmt w:val="decimal"/>
      <w:lvlText w:val="%1."/>
      <w:lvlJc w:val="left"/>
      <w:pPr>
        <w:ind w:left="360" w:hanging="360"/>
      </w:pPr>
      <w:rPr>
        <w:rFonts w:hint="default"/>
      </w:rPr>
    </w:lvl>
    <w:lvl w:ilvl="1">
      <w:start w:val="1"/>
      <w:numFmt w:val="decimal"/>
      <w:lvlText w:val="%1.%2."/>
      <w:lvlJc w:val="left"/>
      <w:pPr>
        <w:ind w:left="580" w:hanging="36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380" w:hanging="720"/>
      </w:pPr>
      <w:rPr>
        <w:rFonts w:hint="default"/>
      </w:rPr>
    </w:lvl>
    <w:lvl w:ilvl="4">
      <w:start w:val="1"/>
      <w:numFmt w:val="decimal"/>
      <w:lvlText w:val="%1.%2.%3.%4.%5."/>
      <w:lvlJc w:val="left"/>
      <w:pPr>
        <w:ind w:left="1960" w:hanging="1080"/>
      </w:pPr>
      <w:rPr>
        <w:rFonts w:hint="default"/>
      </w:rPr>
    </w:lvl>
    <w:lvl w:ilvl="5">
      <w:start w:val="1"/>
      <w:numFmt w:val="decimal"/>
      <w:lvlText w:val="%1.%2.%3.%4.%5.%6."/>
      <w:lvlJc w:val="left"/>
      <w:pPr>
        <w:ind w:left="2180" w:hanging="1080"/>
      </w:pPr>
      <w:rPr>
        <w:rFonts w:hint="default"/>
      </w:rPr>
    </w:lvl>
    <w:lvl w:ilvl="6">
      <w:start w:val="1"/>
      <w:numFmt w:val="decimal"/>
      <w:lvlText w:val="%1.%2.%3.%4.%5.%6.%7."/>
      <w:lvlJc w:val="left"/>
      <w:pPr>
        <w:ind w:left="2760" w:hanging="1440"/>
      </w:pPr>
      <w:rPr>
        <w:rFonts w:hint="default"/>
      </w:rPr>
    </w:lvl>
    <w:lvl w:ilvl="7">
      <w:start w:val="1"/>
      <w:numFmt w:val="decimal"/>
      <w:lvlText w:val="%1.%2.%3.%4.%5.%6.%7.%8."/>
      <w:lvlJc w:val="left"/>
      <w:pPr>
        <w:ind w:left="2980" w:hanging="1440"/>
      </w:pPr>
      <w:rPr>
        <w:rFonts w:hint="default"/>
      </w:rPr>
    </w:lvl>
    <w:lvl w:ilvl="8">
      <w:start w:val="1"/>
      <w:numFmt w:val="decimal"/>
      <w:lvlText w:val="%1.%2.%3.%4.%5.%6.%7.%8.%9."/>
      <w:lvlJc w:val="left"/>
      <w:pPr>
        <w:ind w:left="3560" w:hanging="1800"/>
      </w:pPr>
      <w:rPr>
        <w:rFonts w:hint="default"/>
      </w:rPr>
    </w:lvl>
  </w:abstractNum>
  <w:abstractNum w:abstractNumId="20" w15:restartNumberingAfterBreak="0">
    <w:nsid w:val="4F8C7B8A"/>
    <w:multiLevelType w:val="multilevel"/>
    <w:tmpl w:val="509250FE"/>
    <w:lvl w:ilvl="0">
      <w:start w:val="1"/>
      <w:numFmt w:val="decimal"/>
      <w:lvlText w:val="%1"/>
      <w:lvlJc w:val="left"/>
      <w:pPr>
        <w:ind w:left="720" w:hanging="72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52AA7FAD"/>
    <w:multiLevelType w:val="hybridMultilevel"/>
    <w:tmpl w:val="E004A102"/>
    <w:lvl w:ilvl="0" w:tplc="08090017">
      <w:start w:val="1"/>
      <w:numFmt w:val="lowerLetter"/>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2" w15:restartNumberingAfterBreak="0">
    <w:nsid w:val="57257369"/>
    <w:multiLevelType w:val="multilevel"/>
    <w:tmpl w:val="87B464A4"/>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3" w15:restartNumberingAfterBreak="0">
    <w:nsid w:val="5B477ABB"/>
    <w:multiLevelType w:val="multilevel"/>
    <w:tmpl w:val="CFA8167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5E8C676F"/>
    <w:multiLevelType w:val="multilevel"/>
    <w:tmpl w:val="C262DDA6"/>
    <w:lvl w:ilvl="0">
      <w:start w:val="3"/>
      <w:numFmt w:val="decimal"/>
      <w:lvlText w:val="%1"/>
      <w:lvlJc w:val="left"/>
      <w:pPr>
        <w:ind w:left="360" w:hanging="360"/>
      </w:pPr>
      <w:rPr>
        <w:rFonts w:hint="default"/>
      </w:rPr>
    </w:lvl>
    <w:lvl w:ilvl="1">
      <w:start w:val="1"/>
      <w:numFmt w:val="decimal"/>
      <w:lvlText w:val="%1.%2"/>
      <w:lvlJc w:val="left"/>
      <w:pPr>
        <w:ind w:left="576" w:hanging="360"/>
      </w:pPr>
      <w:rPr>
        <w:rFonts w:hint="default"/>
      </w:rPr>
    </w:lvl>
    <w:lvl w:ilvl="2">
      <w:start w:val="1"/>
      <w:numFmt w:val="decimal"/>
      <w:lvlText w:val="%1.%2.%3"/>
      <w:lvlJc w:val="left"/>
      <w:pPr>
        <w:ind w:left="1152" w:hanging="720"/>
      </w:pPr>
      <w:rPr>
        <w:rFonts w:hint="default"/>
      </w:rPr>
    </w:lvl>
    <w:lvl w:ilvl="3">
      <w:start w:val="1"/>
      <w:numFmt w:val="decimal"/>
      <w:lvlText w:val="%1.%2.%3.%4"/>
      <w:lvlJc w:val="left"/>
      <w:pPr>
        <w:ind w:left="1728" w:hanging="1080"/>
      </w:pPr>
      <w:rPr>
        <w:rFonts w:hint="default"/>
      </w:rPr>
    </w:lvl>
    <w:lvl w:ilvl="4">
      <w:start w:val="1"/>
      <w:numFmt w:val="decimal"/>
      <w:lvlText w:val="%1.%2.%3.%4.%5"/>
      <w:lvlJc w:val="left"/>
      <w:pPr>
        <w:ind w:left="1944" w:hanging="1080"/>
      </w:pPr>
      <w:rPr>
        <w:rFonts w:hint="default"/>
      </w:rPr>
    </w:lvl>
    <w:lvl w:ilvl="5">
      <w:start w:val="1"/>
      <w:numFmt w:val="decimal"/>
      <w:lvlText w:val="%1.%2.%3.%4.%5.%6"/>
      <w:lvlJc w:val="left"/>
      <w:pPr>
        <w:ind w:left="2520" w:hanging="1440"/>
      </w:pPr>
      <w:rPr>
        <w:rFonts w:hint="default"/>
      </w:rPr>
    </w:lvl>
    <w:lvl w:ilvl="6">
      <w:start w:val="1"/>
      <w:numFmt w:val="decimal"/>
      <w:lvlText w:val="%1.%2.%3.%4.%5.%6.%7"/>
      <w:lvlJc w:val="left"/>
      <w:pPr>
        <w:ind w:left="2736" w:hanging="1440"/>
      </w:pPr>
      <w:rPr>
        <w:rFonts w:hint="default"/>
      </w:rPr>
    </w:lvl>
    <w:lvl w:ilvl="7">
      <w:start w:val="1"/>
      <w:numFmt w:val="decimal"/>
      <w:lvlText w:val="%1.%2.%3.%4.%5.%6.%7.%8"/>
      <w:lvlJc w:val="left"/>
      <w:pPr>
        <w:ind w:left="3312" w:hanging="1800"/>
      </w:pPr>
      <w:rPr>
        <w:rFonts w:hint="default"/>
      </w:rPr>
    </w:lvl>
    <w:lvl w:ilvl="8">
      <w:start w:val="1"/>
      <w:numFmt w:val="decimal"/>
      <w:lvlText w:val="%1.%2.%3.%4.%5.%6.%7.%8.%9"/>
      <w:lvlJc w:val="left"/>
      <w:pPr>
        <w:ind w:left="3528" w:hanging="1800"/>
      </w:pPr>
      <w:rPr>
        <w:rFonts w:hint="default"/>
      </w:rPr>
    </w:lvl>
  </w:abstractNum>
  <w:abstractNum w:abstractNumId="25" w15:restartNumberingAfterBreak="0">
    <w:nsid w:val="618573E3"/>
    <w:multiLevelType w:val="hybridMultilevel"/>
    <w:tmpl w:val="7C7C2062"/>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6" w15:restartNumberingAfterBreak="0">
    <w:nsid w:val="6A255B2A"/>
    <w:multiLevelType w:val="multilevel"/>
    <w:tmpl w:val="5BB47E5E"/>
    <w:lvl w:ilvl="0">
      <w:start w:val="1"/>
      <w:numFmt w:val="decimal"/>
      <w:lvlText w:val="%1"/>
      <w:lvlJc w:val="left"/>
      <w:pPr>
        <w:ind w:left="360" w:hanging="360"/>
      </w:pPr>
      <w:rPr>
        <w:rFonts w:hint="default"/>
      </w:rPr>
    </w:lvl>
    <w:lvl w:ilvl="1">
      <w:start w:val="1"/>
      <w:numFmt w:val="decimal"/>
      <w:lvlText w:val="%1.%2"/>
      <w:lvlJc w:val="left"/>
      <w:pPr>
        <w:ind w:left="580" w:hanging="36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740" w:hanging="1080"/>
      </w:pPr>
      <w:rPr>
        <w:rFonts w:hint="default"/>
      </w:rPr>
    </w:lvl>
    <w:lvl w:ilvl="4">
      <w:start w:val="1"/>
      <w:numFmt w:val="decimal"/>
      <w:lvlText w:val="%1.%2.%3.%4.%5"/>
      <w:lvlJc w:val="left"/>
      <w:pPr>
        <w:ind w:left="1960" w:hanging="1080"/>
      </w:pPr>
      <w:rPr>
        <w:rFonts w:hint="default"/>
      </w:rPr>
    </w:lvl>
    <w:lvl w:ilvl="5">
      <w:start w:val="1"/>
      <w:numFmt w:val="decimal"/>
      <w:lvlText w:val="%1.%2.%3.%4.%5.%6"/>
      <w:lvlJc w:val="left"/>
      <w:pPr>
        <w:ind w:left="2540" w:hanging="1440"/>
      </w:pPr>
      <w:rPr>
        <w:rFonts w:hint="default"/>
      </w:rPr>
    </w:lvl>
    <w:lvl w:ilvl="6">
      <w:start w:val="1"/>
      <w:numFmt w:val="decimal"/>
      <w:lvlText w:val="%1.%2.%3.%4.%5.%6.%7"/>
      <w:lvlJc w:val="left"/>
      <w:pPr>
        <w:ind w:left="2760" w:hanging="1440"/>
      </w:pPr>
      <w:rPr>
        <w:rFonts w:hint="default"/>
      </w:rPr>
    </w:lvl>
    <w:lvl w:ilvl="7">
      <w:start w:val="1"/>
      <w:numFmt w:val="decimal"/>
      <w:lvlText w:val="%1.%2.%3.%4.%5.%6.%7.%8"/>
      <w:lvlJc w:val="left"/>
      <w:pPr>
        <w:ind w:left="3340" w:hanging="1800"/>
      </w:pPr>
      <w:rPr>
        <w:rFonts w:hint="default"/>
      </w:rPr>
    </w:lvl>
    <w:lvl w:ilvl="8">
      <w:start w:val="1"/>
      <w:numFmt w:val="decimal"/>
      <w:lvlText w:val="%1.%2.%3.%4.%5.%6.%7.%8.%9"/>
      <w:lvlJc w:val="left"/>
      <w:pPr>
        <w:ind w:left="3560" w:hanging="1800"/>
      </w:pPr>
      <w:rPr>
        <w:rFonts w:hint="default"/>
      </w:rPr>
    </w:lvl>
  </w:abstractNum>
  <w:abstractNum w:abstractNumId="27" w15:restartNumberingAfterBreak="0">
    <w:nsid w:val="6B087095"/>
    <w:multiLevelType w:val="hybridMultilevel"/>
    <w:tmpl w:val="A05C9A7C"/>
    <w:lvl w:ilvl="0" w:tplc="4170B1E4">
      <w:start w:val="1"/>
      <w:numFmt w:val="bullet"/>
      <w:lvlText w:val=""/>
      <w:lvlJc w:val="left"/>
      <w:pPr>
        <w:ind w:left="1287" w:hanging="360"/>
      </w:pPr>
      <w:rPr>
        <w:rFonts w:ascii="Wingdings" w:hAnsi="Wingding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8" w15:restartNumberingAfterBreak="0">
    <w:nsid w:val="6BC40104"/>
    <w:multiLevelType w:val="multilevel"/>
    <w:tmpl w:val="620E2922"/>
    <w:lvl w:ilvl="0">
      <w:start w:val="1"/>
      <w:numFmt w:val="decimal"/>
      <w:lvlText w:val="%1."/>
      <w:lvlJc w:val="left"/>
      <w:pPr>
        <w:ind w:left="390" w:hanging="390"/>
      </w:pPr>
      <w:rPr>
        <w:rFonts w:hint="default"/>
      </w:rPr>
    </w:lvl>
    <w:lvl w:ilvl="1">
      <w:start w:val="1"/>
      <w:numFmt w:val="decimal"/>
      <w:lvlText w:val="%1.%2."/>
      <w:lvlJc w:val="left"/>
      <w:pPr>
        <w:ind w:left="1004" w:hanging="72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788" w:hanging="1800"/>
      </w:pPr>
      <w:rPr>
        <w:rFonts w:hint="default"/>
      </w:rPr>
    </w:lvl>
    <w:lvl w:ilvl="8">
      <w:start w:val="1"/>
      <w:numFmt w:val="decimal"/>
      <w:lvlText w:val="%1.%2.%3.%4.%5.%6.%7.%8.%9."/>
      <w:lvlJc w:val="left"/>
      <w:pPr>
        <w:ind w:left="4432" w:hanging="2160"/>
      </w:pPr>
      <w:rPr>
        <w:rFonts w:hint="default"/>
      </w:rPr>
    </w:lvl>
  </w:abstractNum>
  <w:abstractNum w:abstractNumId="29" w15:restartNumberingAfterBreak="0">
    <w:nsid w:val="6F776F16"/>
    <w:multiLevelType w:val="multilevel"/>
    <w:tmpl w:val="DF0C66E6"/>
    <w:lvl w:ilvl="0">
      <w:start w:val="2"/>
      <w:numFmt w:val="decimal"/>
      <w:lvlText w:val="%1"/>
      <w:lvlJc w:val="left"/>
      <w:pPr>
        <w:ind w:left="360" w:hanging="360"/>
      </w:pPr>
      <w:rPr>
        <w:rFonts w:hint="default"/>
      </w:rPr>
    </w:lvl>
    <w:lvl w:ilvl="1">
      <w:start w:val="1"/>
      <w:numFmt w:val="decimal"/>
      <w:lvlText w:val="%1.%2"/>
      <w:lvlJc w:val="left"/>
      <w:pPr>
        <w:ind w:left="580" w:hanging="36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740" w:hanging="1080"/>
      </w:pPr>
      <w:rPr>
        <w:rFonts w:hint="default"/>
      </w:rPr>
    </w:lvl>
    <w:lvl w:ilvl="4">
      <w:start w:val="1"/>
      <w:numFmt w:val="decimal"/>
      <w:lvlText w:val="%1.%2.%3.%4.%5"/>
      <w:lvlJc w:val="left"/>
      <w:pPr>
        <w:ind w:left="1960" w:hanging="1080"/>
      </w:pPr>
      <w:rPr>
        <w:rFonts w:hint="default"/>
      </w:rPr>
    </w:lvl>
    <w:lvl w:ilvl="5">
      <w:start w:val="1"/>
      <w:numFmt w:val="decimal"/>
      <w:lvlText w:val="%1.%2.%3.%4.%5.%6"/>
      <w:lvlJc w:val="left"/>
      <w:pPr>
        <w:ind w:left="2540" w:hanging="1440"/>
      </w:pPr>
      <w:rPr>
        <w:rFonts w:hint="default"/>
      </w:rPr>
    </w:lvl>
    <w:lvl w:ilvl="6">
      <w:start w:val="1"/>
      <w:numFmt w:val="decimal"/>
      <w:lvlText w:val="%1.%2.%3.%4.%5.%6.%7"/>
      <w:lvlJc w:val="left"/>
      <w:pPr>
        <w:ind w:left="2760" w:hanging="1440"/>
      </w:pPr>
      <w:rPr>
        <w:rFonts w:hint="default"/>
      </w:rPr>
    </w:lvl>
    <w:lvl w:ilvl="7">
      <w:start w:val="1"/>
      <w:numFmt w:val="decimal"/>
      <w:lvlText w:val="%1.%2.%3.%4.%5.%6.%7.%8"/>
      <w:lvlJc w:val="left"/>
      <w:pPr>
        <w:ind w:left="3340" w:hanging="1800"/>
      </w:pPr>
      <w:rPr>
        <w:rFonts w:hint="default"/>
      </w:rPr>
    </w:lvl>
    <w:lvl w:ilvl="8">
      <w:start w:val="1"/>
      <w:numFmt w:val="decimal"/>
      <w:lvlText w:val="%1.%2.%3.%4.%5.%6.%7.%8.%9"/>
      <w:lvlJc w:val="left"/>
      <w:pPr>
        <w:ind w:left="3560" w:hanging="1800"/>
      </w:pPr>
      <w:rPr>
        <w:rFonts w:hint="default"/>
      </w:rPr>
    </w:lvl>
  </w:abstractNum>
  <w:abstractNum w:abstractNumId="30" w15:restartNumberingAfterBreak="0">
    <w:nsid w:val="78AD5CD0"/>
    <w:multiLevelType w:val="multilevel"/>
    <w:tmpl w:val="CFA8167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7B386048"/>
    <w:multiLevelType w:val="multilevel"/>
    <w:tmpl w:val="EF3449B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7FA77391"/>
    <w:multiLevelType w:val="hybridMultilevel"/>
    <w:tmpl w:val="C21C4630"/>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num w:numId="1">
    <w:abstractNumId w:val="1"/>
  </w:num>
  <w:num w:numId="2">
    <w:abstractNumId w:val="14"/>
  </w:num>
  <w:num w:numId="3">
    <w:abstractNumId w:val="0"/>
  </w:num>
  <w:num w:numId="4">
    <w:abstractNumId w:val="11"/>
  </w:num>
  <w:num w:numId="5">
    <w:abstractNumId w:val="18"/>
  </w:num>
  <w:num w:numId="6">
    <w:abstractNumId w:val="9"/>
  </w:num>
  <w:num w:numId="7">
    <w:abstractNumId w:val="20"/>
  </w:num>
  <w:num w:numId="8">
    <w:abstractNumId w:val="32"/>
  </w:num>
  <w:num w:numId="9">
    <w:abstractNumId w:val="4"/>
  </w:num>
  <w:num w:numId="10">
    <w:abstractNumId w:val="10"/>
  </w:num>
  <w:num w:numId="11">
    <w:abstractNumId w:val="25"/>
  </w:num>
  <w:num w:numId="12">
    <w:abstractNumId w:val="21"/>
  </w:num>
  <w:num w:numId="13">
    <w:abstractNumId w:val="6"/>
  </w:num>
  <w:num w:numId="14">
    <w:abstractNumId w:val="3"/>
  </w:num>
  <w:num w:numId="15">
    <w:abstractNumId w:val="12"/>
  </w:num>
  <w:num w:numId="16">
    <w:abstractNumId w:val="7"/>
  </w:num>
  <w:num w:numId="17">
    <w:abstractNumId w:val="31"/>
  </w:num>
  <w:num w:numId="18">
    <w:abstractNumId w:val="30"/>
  </w:num>
  <w:num w:numId="19">
    <w:abstractNumId w:val="2"/>
  </w:num>
  <w:num w:numId="20">
    <w:abstractNumId w:val="15"/>
  </w:num>
  <w:num w:numId="21">
    <w:abstractNumId w:val="23"/>
  </w:num>
  <w:num w:numId="22">
    <w:abstractNumId w:val="17"/>
  </w:num>
  <w:num w:numId="23">
    <w:abstractNumId w:val="5"/>
  </w:num>
  <w:num w:numId="24">
    <w:abstractNumId w:val="27"/>
  </w:num>
  <w:num w:numId="25">
    <w:abstractNumId w:val="8"/>
  </w:num>
  <w:num w:numId="26">
    <w:abstractNumId w:val="19"/>
  </w:num>
  <w:num w:numId="27">
    <w:abstractNumId w:val="1"/>
    <w:lvlOverride w:ilvl="0">
      <w:startOverride w:val="2"/>
    </w:lvlOverride>
    <w:lvlOverride w:ilvl="1">
      <w:startOverride w:val="1"/>
    </w:lvlOverride>
  </w:num>
  <w:num w:numId="28">
    <w:abstractNumId w:val="24"/>
  </w:num>
  <w:num w:numId="29">
    <w:abstractNumId w:val="26"/>
  </w:num>
  <w:num w:numId="30">
    <w:abstractNumId w:val="29"/>
  </w:num>
  <w:num w:numId="31">
    <w:abstractNumId w:val="16"/>
  </w:num>
  <w:num w:numId="32">
    <w:abstractNumId w:val="13"/>
  </w:num>
  <w:num w:numId="33">
    <w:abstractNumId w:val="22"/>
  </w:num>
  <w:num w:numId="34">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D16"/>
    <w:rsid w:val="00002694"/>
    <w:rsid w:val="00022118"/>
    <w:rsid w:val="0002486D"/>
    <w:rsid w:val="000454F7"/>
    <w:rsid w:val="00085621"/>
    <w:rsid w:val="000A11A2"/>
    <w:rsid w:val="000B1EBC"/>
    <w:rsid w:val="000E2424"/>
    <w:rsid w:val="000F5127"/>
    <w:rsid w:val="00112680"/>
    <w:rsid w:val="00131496"/>
    <w:rsid w:val="00132516"/>
    <w:rsid w:val="00164E39"/>
    <w:rsid w:val="00175705"/>
    <w:rsid w:val="00181977"/>
    <w:rsid w:val="001B0333"/>
    <w:rsid w:val="001C6D16"/>
    <w:rsid w:val="001E1E85"/>
    <w:rsid w:val="001E7686"/>
    <w:rsid w:val="001F5416"/>
    <w:rsid w:val="00225BA2"/>
    <w:rsid w:val="00240197"/>
    <w:rsid w:val="0024779E"/>
    <w:rsid w:val="00263049"/>
    <w:rsid w:val="002756B0"/>
    <w:rsid w:val="00291B6B"/>
    <w:rsid w:val="002C6542"/>
    <w:rsid w:val="003056A4"/>
    <w:rsid w:val="003448B1"/>
    <w:rsid w:val="003A61DD"/>
    <w:rsid w:val="003B09CD"/>
    <w:rsid w:val="003D4097"/>
    <w:rsid w:val="00406A46"/>
    <w:rsid w:val="00417874"/>
    <w:rsid w:val="0042531E"/>
    <w:rsid w:val="004279E8"/>
    <w:rsid w:val="00443153"/>
    <w:rsid w:val="00465FC1"/>
    <w:rsid w:val="00481194"/>
    <w:rsid w:val="00482DEE"/>
    <w:rsid w:val="00486F2B"/>
    <w:rsid w:val="004B5A84"/>
    <w:rsid w:val="004C6E24"/>
    <w:rsid w:val="004D2BFE"/>
    <w:rsid w:val="004D2D0D"/>
    <w:rsid w:val="004F53A1"/>
    <w:rsid w:val="00520FAC"/>
    <w:rsid w:val="005234FB"/>
    <w:rsid w:val="00526A95"/>
    <w:rsid w:val="00542A08"/>
    <w:rsid w:val="00551646"/>
    <w:rsid w:val="005902CD"/>
    <w:rsid w:val="005B05C4"/>
    <w:rsid w:val="005C2318"/>
    <w:rsid w:val="006154B4"/>
    <w:rsid w:val="00622B88"/>
    <w:rsid w:val="006249C4"/>
    <w:rsid w:val="00672B42"/>
    <w:rsid w:val="00673C0F"/>
    <w:rsid w:val="00686657"/>
    <w:rsid w:val="006A4F92"/>
    <w:rsid w:val="006C73E3"/>
    <w:rsid w:val="006E164A"/>
    <w:rsid w:val="007130A3"/>
    <w:rsid w:val="007205E2"/>
    <w:rsid w:val="00725AF0"/>
    <w:rsid w:val="007627DA"/>
    <w:rsid w:val="00787F77"/>
    <w:rsid w:val="007913ED"/>
    <w:rsid w:val="007941C9"/>
    <w:rsid w:val="0079698C"/>
    <w:rsid w:val="007A34EE"/>
    <w:rsid w:val="007B0780"/>
    <w:rsid w:val="007B7502"/>
    <w:rsid w:val="007C6CE1"/>
    <w:rsid w:val="007C7E57"/>
    <w:rsid w:val="007D0672"/>
    <w:rsid w:val="007D3D01"/>
    <w:rsid w:val="007F123B"/>
    <w:rsid w:val="007F28B3"/>
    <w:rsid w:val="00810006"/>
    <w:rsid w:val="00826BBC"/>
    <w:rsid w:val="00826EDE"/>
    <w:rsid w:val="0083096F"/>
    <w:rsid w:val="00844901"/>
    <w:rsid w:val="00845B56"/>
    <w:rsid w:val="00896E15"/>
    <w:rsid w:val="008C74E4"/>
    <w:rsid w:val="008D630C"/>
    <w:rsid w:val="008E16D2"/>
    <w:rsid w:val="008E78E4"/>
    <w:rsid w:val="009469A3"/>
    <w:rsid w:val="009474A4"/>
    <w:rsid w:val="00952236"/>
    <w:rsid w:val="0097558C"/>
    <w:rsid w:val="00982EA7"/>
    <w:rsid w:val="0098453F"/>
    <w:rsid w:val="009A23FA"/>
    <w:rsid w:val="009C5B32"/>
    <w:rsid w:val="009D0912"/>
    <w:rsid w:val="009D4C54"/>
    <w:rsid w:val="009E2503"/>
    <w:rsid w:val="009E387A"/>
    <w:rsid w:val="009E4ACB"/>
    <w:rsid w:val="009E6B16"/>
    <w:rsid w:val="009E7F51"/>
    <w:rsid w:val="00A26C3E"/>
    <w:rsid w:val="00A26E3F"/>
    <w:rsid w:val="00A418D7"/>
    <w:rsid w:val="00A41FE2"/>
    <w:rsid w:val="00A47296"/>
    <w:rsid w:val="00A661E9"/>
    <w:rsid w:val="00AB1784"/>
    <w:rsid w:val="00AB3FC7"/>
    <w:rsid w:val="00AC4ED1"/>
    <w:rsid w:val="00AD3EFC"/>
    <w:rsid w:val="00AD3F87"/>
    <w:rsid w:val="00AF068C"/>
    <w:rsid w:val="00B07F1F"/>
    <w:rsid w:val="00B262F0"/>
    <w:rsid w:val="00B27928"/>
    <w:rsid w:val="00B301E8"/>
    <w:rsid w:val="00B429DA"/>
    <w:rsid w:val="00B43A60"/>
    <w:rsid w:val="00B440BA"/>
    <w:rsid w:val="00B54AD8"/>
    <w:rsid w:val="00B61C5D"/>
    <w:rsid w:val="00B677B3"/>
    <w:rsid w:val="00B765E8"/>
    <w:rsid w:val="00B91F3F"/>
    <w:rsid w:val="00BD7C94"/>
    <w:rsid w:val="00BE6645"/>
    <w:rsid w:val="00BE7A53"/>
    <w:rsid w:val="00C210B2"/>
    <w:rsid w:val="00C374BF"/>
    <w:rsid w:val="00C47BF1"/>
    <w:rsid w:val="00C61DDD"/>
    <w:rsid w:val="00C61F63"/>
    <w:rsid w:val="00C877FB"/>
    <w:rsid w:val="00C905AB"/>
    <w:rsid w:val="00CA6A93"/>
    <w:rsid w:val="00CC5BEF"/>
    <w:rsid w:val="00CD0787"/>
    <w:rsid w:val="00CF06C5"/>
    <w:rsid w:val="00D0223E"/>
    <w:rsid w:val="00D05BE4"/>
    <w:rsid w:val="00D14D0C"/>
    <w:rsid w:val="00D26CE3"/>
    <w:rsid w:val="00D342BC"/>
    <w:rsid w:val="00D34710"/>
    <w:rsid w:val="00D60D29"/>
    <w:rsid w:val="00D71A62"/>
    <w:rsid w:val="00D80EFB"/>
    <w:rsid w:val="00D96809"/>
    <w:rsid w:val="00D96912"/>
    <w:rsid w:val="00DE00D9"/>
    <w:rsid w:val="00DE17D7"/>
    <w:rsid w:val="00E44F12"/>
    <w:rsid w:val="00E57B9B"/>
    <w:rsid w:val="00E72270"/>
    <w:rsid w:val="00EA7707"/>
    <w:rsid w:val="00EC0D7D"/>
    <w:rsid w:val="00EE0CAA"/>
    <w:rsid w:val="00F25025"/>
    <w:rsid w:val="00F31700"/>
    <w:rsid w:val="00F63E6C"/>
    <w:rsid w:val="00F83534"/>
    <w:rsid w:val="00FB5DC5"/>
    <w:rsid w:val="00FE42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12F79"/>
  <w15:chartTrackingRefBased/>
  <w15:docId w15:val="{F0D989F9-B873-4EFB-A6E0-D7F448F429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6D16"/>
    <w:pPr>
      <w:spacing w:after="0" w:line="240" w:lineRule="auto"/>
    </w:pPr>
    <w:rPr>
      <w:rFonts w:ascii="Arial" w:eastAsia="Calibri" w:hAnsi="Arial" w:cs="Times New Roman"/>
      <w:color w:val="1F497D"/>
      <w:lang w:val="en-US"/>
    </w:rPr>
  </w:style>
  <w:style w:type="paragraph" w:styleId="Heading1">
    <w:name w:val="heading 1"/>
    <w:basedOn w:val="Normal"/>
    <w:next w:val="Normal"/>
    <w:link w:val="Heading1Char"/>
    <w:uiPriority w:val="9"/>
    <w:qFormat/>
    <w:rsid w:val="001C6D1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6D16"/>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1C6D16"/>
    <w:pPr>
      <w:spacing w:line="259" w:lineRule="auto"/>
      <w:outlineLvl w:val="9"/>
    </w:pPr>
  </w:style>
  <w:style w:type="paragraph" w:styleId="TOC2">
    <w:name w:val="toc 2"/>
    <w:basedOn w:val="Normal"/>
    <w:next w:val="Normal"/>
    <w:autoRedefine/>
    <w:uiPriority w:val="39"/>
    <w:unhideWhenUsed/>
    <w:rsid w:val="009A23FA"/>
    <w:pPr>
      <w:numPr>
        <w:ilvl w:val="1"/>
        <w:numId w:val="1"/>
      </w:numPr>
      <w:spacing w:before="100" w:beforeAutospacing="1" w:after="100" w:afterAutospacing="1"/>
      <w:ind w:left="993" w:hanging="777"/>
      <w:jc w:val="both"/>
    </w:pPr>
    <w:rPr>
      <w:rFonts w:eastAsiaTheme="minorEastAsia" w:cs="Arial"/>
      <w:color w:val="auto"/>
      <w:sz w:val="24"/>
      <w:szCs w:val="24"/>
    </w:rPr>
  </w:style>
  <w:style w:type="paragraph" w:styleId="TOC1">
    <w:name w:val="toc 1"/>
    <w:basedOn w:val="Normal"/>
    <w:next w:val="Normal"/>
    <w:autoRedefine/>
    <w:uiPriority w:val="39"/>
    <w:unhideWhenUsed/>
    <w:rsid w:val="001C6D16"/>
    <w:pPr>
      <w:spacing w:after="100" w:line="259" w:lineRule="auto"/>
    </w:pPr>
    <w:rPr>
      <w:rFonts w:asciiTheme="minorHAnsi" w:eastAsiaTheme="minorEastAsia" w:hAnsiTheme="minorHAnsi"/>
      <w:color w:val="auto"/>
    </w:rPr>
  </w:style>
  <w:style w:type="paragraph" w:styleId="ListParagraph">
    <w:name w:val="List Paragraph"/>
    <w:basedOn w:val="Normal"/>
    <w:uiPriority w:val="34"/>
    <w:qFormat/>
    <w:rsid w:val="001C6D16"/>
    <w:pPr>
      <w:ind w:left="720"/>
      <w:contextualSpacing/>
    </w:pPr>
  </w:style>
  <w:style w:type="character" w:styleId="Hyperlink">
    <w:name w:val="Hyperlink"/>
    <w:basedOn w:val="DefaultParagraphFont"/>
    <w:uiPriority w:val="99"/>
    <w:unhideWhenUsed/>
    <w:rsid w:val="001C6D16"/>
    <w:rPr>
      <w:color w:val="0563C1" w:themeColor="hyperlink"/>
      <w:u w:val="single"/>
    </w:rPr>
  </w:style>
  <w:style w:type="paragraph" w:styleId="Header">
    <w:name w:val="header"/>
    <w:basedOn w:val="Normal"/>
    <w:link w:val="HeaderChar"/>
    <w:rsid w:val="001C6D16"/>
    <w:pPr>
      <w:tabs>
        <w:tab w:val="center" w:pos="4320"/>
        <w:tab w:val="right" w:pos="8640"/>
      </w:tabs>
      <w:suppressAutoHyphens/>
      <w:autoSpaceDN w:val="0"/>
      <w:textAlignment w:val="baseline"/>
    </w:pPr>
    <w:rPr>
      <w:rFonts w:ascii="Times New Roman" w:eastAsia="Times New Roman" w:hAnsi="Times New Roman"/>
      <w:color w:val="auto"/>
      <w:sz w:val="24"/>
      <w:szCs w:val="24"/>
      <w:lang w:val="en-GB"/>
    </w:rPr>
  </w:style>
  <w:style w:type="character" w:customStyle="1" w:styleId="HeaderChar">
    <w:name w:val="Header Char"/>
    <w:basedOn w:val="DefaultParagraphFont"/>
    <w:link w:val="Header"/>
    <w:rsid w:val="001C6D16"/>
    <w:rPr>
      <w:rFonts w:ascii="Times New Roman" w:eastAsia="Times New Roman" w:hAnsi="Times New Roman" w:cs="Times New Roman"/>
      <w:sz w:val="24"/>
      <w:szCs w:val="24"/>
    </w:rPr>
  </w:style>
  <w:style w:type="paragraph" w:styleId="Footer">
    <w:name w:val="footer"/>
    <w:basedOn w:val="Normal"/>
    <w:link w:val="FooterChar"/>
    <w:uiPriority w:val="99"/>
    <w:rsid w:val="001C6D16"/>
    <w:pPr>
      <w:tabs>
        <w:tab w:val="center" w:pos="4320"/>
        <w:tab w:val="right" w:pos="8640"/>
      </w:tabs>
      <w:suppressAutoHyphens/>
      <w:autoSpaceDN w:val="0"/>
      <w:textAlignment w:val="baseline"/>
    </w:pPr>
    <w:rPr>
      <w:rFonts w:ascii="Times New Roman" w:eastAsia="Times New Roman" w:hAnsi="Times New Roman"/>
      <w:color w:val="auto"/>
      <w:sz w:val="24"/>
      <w:szCs w:val="24"/>
      <w:lang w:val="en-GB"/>
    </w:rPr>
  </w:style>
  <w:style w:type="character" w:customStyle="1" w:styleId="FooterChar">
    <w:name w:val="Footer Char"/>
    <w:basedOn w:val="DefaultParagraphFont"/>
    <w:link w:val="Footer"/>
    <w:uiPriority w:val="99"/>
    <w:rsid w:val="001C6D16"/>
    <w:rPr>
      <w:rFonts w:ascii="Times New Roman" w:eastAsia="Times New Roman" w:hAnsi="Times New Roman" w:cs="Times New Roman"/>
      <w:sz w:val="24"/>
      <w:szCs w:val="24"/>
    </w:rPr>
  </w:style>
  <w:style w:type="paragraph" w:customStyle="1" w:styleId="Bullets">
    <w:name w:val="Bullets"/>
    <w:basedOn w:val="Normal"/>
    <w:qFormat/>
    <w:rsid w:val="001C6D16"/>
    <w:pPr>
      <w:numPr>
        <w:numId w:val="9"/>
      </w:numPr>
      <w:autoSpaceDE w:val="0"/>
      <w:autoSpaceDN w:val="0"/>
      <w:adjustRightInd w:val="0"/>
      <w:ind w:left="284" w:hanging="284"/>
    </w:pPr>
    <w:rPr>
      <w:rFonts w:eastAsia="Cambria" w:cs="Arial"/>
      <w:color w:val="3C3C3C"/>
      <w:lang w:val="en-GB" w:eastAsia="en-GB"/>
    </w:rPr>
  </w:style>
  <w:style w:type="character" w:styleId="UnresolvedMention">
    <w:name w:val="Unresolved Mention"/>
    <w:basedOn w:val="DefaultParagraphFont"/>
    <w:uiPriority w:val="99"/>
    <w:semiHidden/>
    <w:unhideWhenUsed/>
    <w:rsid w:val="00622B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32339172">
      <w:bodyDiv w:val="1"/>
      <w:marLeft w:val="0"/>
      <w:marRight w:val="0"/>
      <w:marTop w:val="0"/>
      <w:marBottom w:val="0"/>
      <w:divBdr>
        <w:top w:val="none" w:sz="0" w:space="0" w:color="auto"/>
        <w:left w:val="none" w:sz="0" w:space="0" w:color="auto"/>
        <w:bottom w:val="none" w:sz="0" w:space="0" w:color="auto"/>
        <w:right w:val="none" w:sz="0" w:space="0" w:color="auto"/>
      </w:divBdr>
      <w:divsChild>
        <w:div w:id="1120497107">
          <w:marLeft w:val="446"/>
          <w:marRight w:val="0"/>
          <w:marTop w:val="91"/>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hyperlink" Target="https://www.legislation.gov.uk/ukpga/2010/15/part/2/chapter/1" TargetMode="External"/><Relationship Id="rId26" Type="http://schemas.openxmlformats.org/officeDocument/2006/relationships/image" Target="media/image9.emf"/><Relationship Id="rId39" Type="http://schemas.openxmlformats.org/officeDocument/2006/relationships/image" Target="media/image21.jpg"/><Relationship Id="rId21" Type="http://schemas.openxmlformats.org/officeDocument/2006/relationships/image" Target="media/image4.tmp"/><Relationship Id="rId34" Type="http://schemas.openxmlformats.org/officeDocument/2006/relationships/image" Target="media/image16.tmp"/><Relationship Id="rId42" Type="http://schemas.openxmlformats.org/officeDocument/2006/relationships/image" Target="media/image24.jpg"/><Relationship Id="rId47" Type="http://schemas.openxmlformats.org/officeDocument/2006/relationships/image" Target="media/image29.jpeg"/><Relationship Id="rId50" Type="http://schemas.openxmlformats.org/officeDocument/2006/relationships/image" Target="media/image32.jpeg"/><Relationship Id="rId55" Type="http://schemas.openxmlformats.org/officeDocument/2006/relationships/image" Target="media/image36.tmp"/><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obs.acas.org.uk/Productivity/?addToExistingBatch=False" TargetMode="External"/><Relationship Id="rId20" Type="http://schemas.openxmlformats.org/officeDocument/2006/relationships/image" Target="media/image3.tmp"/><Relationship Id="rId29" Type="http://schemas.openxmlformats.org/officeDocument/2006/relationships/image" Target="media/image11.jpeg"/><Relationship Id="rId41" Type="http://schemas.openxmlformats.org/officeDocument/2006/relationships/image" Target="media/image23.jpeg"/><Relationship Id="rId54" Type="http://schemas.openxmlformats.org/officeDocument/2006/relationships/hyperlink" Target="https://www.cipd.co.uk/knowledge/fundamentals/people/performance/factshee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image" Target="media/image7.tmp"/><Relationship Id="rId32" Type="http://schemas.openxmlformats.org/officeDocument/2006/relationships/image" Target="media/image14.tmp"/><Relationship Id="rId37" Type="http://schemas.openxmlformats.org/officeDocument/2006/relationships/image" Target="media/image19.tmp"/><Relationship Id="rId40" Type="http://schemas.openxmlformats.org/officeDocument/2006/relationships/image" Target="media/image22.jpeg"/><Relationship Id="rId45" Type="http://schemas.openxmlformats.org/officeDocument/2006/relationships/image" Target="media/image27.jpg"/><Relationship Id="rId53" Type="http://schemas.openxmlformats.org/officeDocument/2006/relationships/image" Target="media/image35.png"/><Relationship Id="rId58" Type="http://schemas.openxmlformats.org/officeDocument/2006/relationships/image" Target="media/image39.tmp"/><Relationship Id="rId5" Type="http://schemas.openxmlformats.org/officeDocument/2006/relationships/footnotes" Target="footnotes.xml"/><Relationship Id="rId15" Type="http://schemas.openxmlformats.org/officeDocument/2006/relationships/hyperlink" Target="https://www.proquest.com/openview/4715f041c1659e0fdcfbc2d7205b74a1/1?pq-origsite=gscholar&amp;cbl=816339" TargetMode="External"/><Relationship Id="rId23" Type="http://schemas.openxmlformats.org/officeDocument/2006/relationships/image" Target="media/image6.tmp"/><Relationship Id="rId28" Type="http://schemas.openxmlformats.org/officeDocument/2006/relationships/image" Target="media/image10.jpeg"/><Relationship Id="rId36" Type="http://schemas.openxmlformats.org/officeDocument/2006/relationships/image" Target="media/image18.tmp"/><Relationship Id="rId49" Type="http://schemas.openxmlformats.org/officeDocument/2006/relationships/image" Target="media/image31.jpg"/><Relationship Id="rId57" Type="http://schemas.openxmlformats.org/officeDocument/2006/relationships/image" Target="media/image38.tmp"/><Relationship Id="rId61" Type="http://schemas.openxmlformats.org/officeDocument/2006/relationships/theme" Target="theme/theme1.xml"/><Relationship Id="rId10" Type="http://schemas.openxmlformats.org/officeDocument/2006/relationships/header" Target="header2.xml"/><Relationship Id="rId19" Type="http://schemas.openxmlformats.org/officeDocument/2006/relationships/hyperlink" Target="https://webarchive.nationalarchives.gov.uk/ukgwa/20210104114332/https://archive.acas.org.uk/index.aspx?articleid=6609" TargetMode="External"/><Relationship Id="rId31" Type="http://schemas.openxmlformats.org/officeDocument/2006/relationships/image" Target="media/image13.jpeg"/><Relationship Id="rId44" Type="http://schemas.openxmlformats.org/officeDocument/2006/relationships/image" Target="media/image26.jpg"/><Relationship Id="rId52" Type="http://schemas.openxmlformats.org/officeDocument/2006/relationships/image" Target="media/image34.png"/><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4.xml"/><Relationship Id="rId22" Type="http://schemas.openxmlformats.org/officeDocument/2006/relationships/image" Target="media/image5.tmp"/><Relationship Id="rId27" Type="http://schemas.openxmlformats.org/officeDocument/2006/relationships/oleObject" Target="embeddings/oleObject1.bin"/><Relationship Id="rId30" Type="http://schemas.openxmlformats.org/officeDocument/2006/relationships/image" Target="media/image12.jpeg"/><Relationship Id="rId35" Type="http://schemas.openxmlformats.org/officeDocument/2006/relationships/image" Target="media/image17.tmp"/><Relationship Id="rId43" Type="http://schemas.openxmlformats.org/officeDocument/2006/relationships/image" Target="media/image25.jpeg"/><Relationship Id="rId48" Type="http://schemas.openxmlformats.org/officeDocument/2006/relationships/image" Target="media/image30.jpeg"/><Relationship Id="rId56" Type="http://schemas.openxmlformats.org/officeDocument/2006/relationships/image" Target="media/image37.tmp"/><Relationship Id="rId8" Type="http://schemas.openxmlformats.org/officeDocument/2006/relationships/footer" Target="footer1.xml"/><Relationship Id="rId51" Type="http://schemas.openxmlformats.org/officeDocument/2006/relationships/image" Target="media/image33.tmp"/><Relationship Id="rId3" Type="http://schemas.openxmlformats.org/officeDocument/2006/relationships/settings" Target="settings.xml"/><Relationship Id="rId12" Type="http://schemas.openxmlformats.org/officeDocument/2006/relationships/footer" Target="footer3.xml"/><Relationship Id="rId17" Type="http://schemas.openxmlformats.org/officeDocument/2006/relationships/hyperlink" Target="https://www.cipd.co.uk/knowledge/fundamentals/people/pay/reward-factsheet" TargetMode="External"/><Relationship Id="rId25" Type="http://schemas.openxmlformats.org/officeDocument/2006/relationships/image" Target="media/image8.tmp"/><Relationship Id="rId33" Type="http://schemas.openxmlformats.org/officeDocument/2006/relationships/image" Target="media/image15.tmp"/><Relationship Id="rId38" Type="http://schemas.openxmlformats.org/officeDocument/2006/relationships/image" Target="media/image20.tmp"/><Relationship Id="rId46" Type="http://schemas.openxmlformats.org/officeDocument/2006/relationships/image" Target="media/image28.jpg"/><Relationship Id="rId59" Type="http://schemas.openxmlformats.org/officeDocument/2006/relationships/image" Target="media/image40.tmp"/></Relationships>
</file>

<file path=word/_rels/footer4.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1735</TotalTime>
  <Pages>42</Pages>
  <Words>4163</Words>
  <Characters>23730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Mellen Jimenez (2005457)</dc:creator>
  <cp:keywords/>
  <dc:description/>
  <cp:lastModifiedBy>Maria Mellen Jimenez (2005457)</cp:lastModifiedBy>
  <cp:revision>93</cp:revision>
  <dcterms:created xsi:type="dcterms:W3CDTF">2021-09-13T21:03:00Z</dcterms:created>
  <dcterms:modified xsi:type="dcterms:W3CDTF">2021-09-19T20:02:00Z</dcterms:modified>
</cp:coreProperties>
</file>