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Reflective Report: Principles of Health and Social Care</w:t>
      </w:r>
    </w:p>
    <w:p w:rsidR="00000000" w:rsidDel="00000000" w:rsidP="00000000" w:rsidRDefault="00000000" w:rsidRPr="00000000" w14:paraId="00000002">
      <w:pPr>
        <w:spacing w:after="240" w:before="240" w:lineRule="auto"/>
        <w:rPr>
          <w:b w:val="1"/>
          <w:bCs w:val="1"/>
        </w:rPr>
      </w:pPr>
      <w:r w:rsidDel="00000000" w:rsidR="00000000" w:rsidRPr="00000000">
        <w:rPr>
          <w:rtl w:val="0"/>
        </w:rPr>
      </w:r>
    </w:p>
    <w:p w:rsidR="00000000" w:rsidDel="00000000" w:rsidP="00000000" w:rsidRDefault="00000000" w:rsidRPr="00000000" w14:paraId="00000003">
      <w:pPr>
        <w:spacing w:after="240" w:before="240" w:lineRule="auto"/>
        <w:rPr/>
      </w:pPr>
      <w:r w:rsidDel="00000000" w:rsidR="00000000" w:rsidRPr="00000000">
        <w:rPr>
          <w:b w:val="1"/>
          <w:bCs w:val="1"/>
          <w:rtl w:val="0"/>
        </w:rPr>
        <w:t xml:space="preserve">Student Name</w:t>
      </w:r>
      <w:r w:rsidDel="00000000" w:rsidR="00000000" w:rsidRPr="00000000">
        <w:rPr>
          <w:rtl w:val="0"/>
        </w:rPr>
        <w:t xml:space="preserve">: Michala Peterova</w:t>
        <w:br w:type="textWrapping"/>
      </w:r>
      <w:r w:rsidDel="00000000" w:rsidR="00000000" w:rsidRPr="00000000">
        <w:rPr>
          <w:b w:val="1"/>
          <w:bCs w:val="1"/>
          <w:rtl w:val="0"/>
        </w:rPr>
        <w:t xml:space="preserve">Student Number</w:t>
      </w:r>
      <w:r w:rsidDel="00000000" w:rsidR="00000000" w:rsidRPr="00000000">
        <w:rPr>
          <w:rtl w:val="0"/>
        </w:rPr>
        <w:t xml:space="preserve">: 2418842 </w:t>
      </w:r>
    </w:p>
    <w:p w:rsidR="00000000" w:rsidDel="00000000" w:rsidP="00000000" w:rsidRDefault="00000000" w:rsidRPr="00000000" w14:paraId="00000004">
      <w:pPr>
        <w:spacing w:after="240" w:before="240" w:lineRule="auto"/>
        <w:rPr/>
      </w:pPr>
      <w:r w:rsidDel="00000000" w:rsidR="00000000" w:rsidRPr="00000000">
        <w:rPr>
          <w:b w:val="1"/>
          <w:bCs w:val="1"/>
          <w:rtl w:val="0"/>
        </w:rPr>
        <w:t xml:space="preserve">Module Code and Title</w:t>
      </w:r>
      <w:r w:rsidDel="00000000" w:rsidR="00000000" w:rsidRPr="00000000">
        <w:rPr>
          <w:rtl w:val="0"/>
        </w:rPr>
        <w:t xml:space="preserve">:BMHP5016</w:t>
      </w:r>
      <w:r w:rsidDel="00000000" w:rsidR="00000000" w:rsidRPr="00000000">
        <w:rPr>
          <w:rFonts w:ascii="Roboto" w:cs="Roboto" w:eastAsia="Roboto" w:hAnsi="Roboto"/>
          <w:b w:val="1"/>
          <w:bCs w:val="1"/>
          <w:color w:val="ffffff"/>
          <w:sz w:val="46"/>
          <w:szCs w:val="46"/>
          <w:rtl w:val="0"/>
        </w:rPr>
        <w:t xml:space="preserve">BbMHP5016_LON</w:t>
      </w:r>
      <w:r w:rsidDel="00000000" w:rsidR="00000000" w:rsidRPr="00000000">
        <w:rPr>
          <w:rtl w:val="0"/>
        </w:rPr>
        <w:br w:type="textWrapping"/>
      </w:r>
      <w:r w:rsidDel="00000000" w:rsidR="00000000" w:rsidRPr="00000000">
        <w:rPr>
          <w:b w:val="1"/>
          <w:bCs w:val="1"/>
          <w:rtl w:val="0"/>
        </w:rPr>
        <w:t xml:space="preserve">Assignment Title: </w:t>
      </w:r>
      <w:r w:rsidDel="00000000" w:rsidR="00000000" w:rsidRPr="00000000">
        <w:rPr>
          <w:rtl w:val="0"/>
        </w:rPr>
        <w:t xml:space="preserve">Reflective Report – Principles of Health and Social Care</w:t>
        <w:br w:type="textWrapping"/>
      </w:r>
      <w:r w:rsidDel="00000000" w:rsidR="00000000" w:rsidRPr="00000000">
        <w:rPr>
          <w:b w:val="1"/>
          <w:bCs w:val="1"/>
          <w:rtl w:val="0"/>
        </w:rPr>
        <w:t xml:space="preserve">Lecture name: </w:t>
      </w:r>
      <w:r w:rsidDel="00000000" w:rsidR="00000000" w:rsidRPr="00000000">
        <w:rPr>
          <w:rtl w:val="0"/>
        </w:rPr>
        <w:t xml:space="preserve">Mark Kane</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1"/>
        <w:keepNext w:val="0"/>
        <w:keepLines w:val="0"/>
        <w:spacing w:before="480" w:lineRule="auto"/>
        <w:rPr>
          <w:b w:val="1"/>
          <w:bCs w:val="1"/>
          <w:sz w:val="22"/>
          <w:szCs w:val="22"/>
        </w:rPr>
      </w:pPr>
      <w:bookmarkStart w:colFirst="0" w:colLast="0" w:name="_heading=h.v0niwjtj24yp" w:id="0"/>
      <w:bookmarkEnd w:id="0"/>
      <w:sdt>
        <w:sdtPr>
          <w:id w:val="-1484365611"/>
          <w:tag w:val="goog_rdk_0"/>
        </w:sdtPr>
        <w:sdtContent>
          <w:r w:rsidDel="00000000" w:rsidR="00000000" w:rsidRPr="00000000">
            <w:rPr>
              <w:rFonts w:ascii="Arial Unicode MS" w:cs="Arial Unicode MS" w:eastAsia="Arial Unicode MS" w:hAnsi="Arial Unicode MS"/>
              <w:b w:val="1"/>
              <w:bCs w:val="1"/>
              <w:sz w:val="22"/>
              <w:szCs w:val="22"/>
              <w:rtl w:val="0"/>
            </w:rPr>
            <w:t xml:space="preserve">Introduction (≈120 words)</w:t>
          </w:r>
        </w:sdtContent>
      </w:sdt>
      <w:r w:rsidDel="00000000" w:rsidR="00000000" w:rsidRPr="00000000">
        <w:rPr>
          <w:rtl w:val="0"/>
        </w:rPr>
      </w:r>
    </w:p>
    <w:p w:rsidR="00000000" w:rsidDel="00000000" w:rsidP="00000000" w:rsidRDefault="00000000" w:rsidRPr="00000000" w14:paraId="00000008">
      <w:pPr>
        <w:spacing w:after="240" w:before="240" w:lineRule="auto"/>
        <w:rPr/>
      </w:pPr>
      <w:r w:rsidDel="00000000" w:rsidR="00000000" w:rsidRPr="00000000">
        <w:rPr>
          <w:rtl w:val="0"/>
        </w:rPr>
        <w:t xml:space="preserve">Health and social care professionals play a vital role in promoting the wellbeing, dignity and safety of individuals in the United Kingdom. Delivering effective care requires adherence to key principles such as person-centred care, partnership working and ethical practice. Person-centred care ensures that individual needs, preferences and values are considered in planning and delivering support. Partnership working encourages collaboration among professionals, organisations and families, while ethical practice ensures decisions are made responsibly and protect the rights of individuals. This reflective report examines the importance of these principles, provides practical examples from real UK health and social care settings, and reflects on how these principles will influence my development as a future health and social care professional.</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pStyle w:val="Heading1"/>
        <w:keepNext w:val="0"/>
        <w:keepLines w:val="0"/>
        <w:spacing w:before="480" w:lineRule="auto"/>
        <w:rPr>
          <w:b w:val="1"/>
          <w:bCs w:val="1"/>
          <w:sz w:val="22"/>
          <w:szCs w:val="22"/>
        </w:rPr>
      </w:pPr>
      <w:bookmarkStart w:colFirst="0" w:colLast="0" w:name="_heading=h.1u5mahwyyz19" w:id="1"/>
      <w:bookmarkEnd w:id="1"/>
      <w:sdt>
        <w:sdtPr>
          <w:id w:val="271924368"/>
          <w:tag w:val="goog_rdk_1"/>
        </w:sdtPr>
        <w:sdtContent>
          <w:r w:rsidDel="00000000" w:rsidR="00000000" w:rsidRPr="00000000">
            <w:rPr>
              <w:rFonts w:ascii="Arial Unicode MS" w:cs="Arial Unicode MS" w:eastAsia="Arial Unicode MS" w:hAnsi="Arial Unicode MS"/>
              <w:b w:val="1"/>
              <w:bCs w:val="1"/>
              <w:sz w:val="22"/>
              <w:szCs w:val="22"/>
              <w:rtl w:val="0"/>
            </w:rPr>
            <w:t xml:space="preserve">Task 1: Reflection on the Importance of Principles of Health and Social Care (≈500 words)</w:t>
          </w:r>
        </w:sdtContent>
      </w:sdt>
      <w:r w:rsidDel="00000000" w:rsidR="00000000" w:rsidRPr="00000000">
        <w:rPr>
          <w:rtl w:val="0"/>
        </w:rPr>
      </w:r>
    </w:p>
    <w:p w:rsidR="00000000" w:rsidDel="00000000" w:rsidP="00000000" w:rsidRDefault="00000000" w:rsidRPr="00000000" w14:paraId="0000000B">
      <w:pPr>
        <w:pStyle w:val="Heading1"/>
        <w:keepNext w:val="0"/>
        <w:keepLines w:val="0"/>
        <w:spacing w:after="240" w:before="240" w:lineRule="auto"/>
        <w:rPr>
          <w:rFonts w:ascii="Arimo" w:cs="Arimo" w:eastAsia="Arimo" w:hAnsi="Arimo"/>
          <w:sz w:val="22"/>
          <w:szCs w:val="22"/>
        </w:rPr>
      </w:pPr>
      <w:bookmarkStart w:colFirst="0" w:colLast="0" w:name="_heading=h.emhoqavt8bu" w:id="2"/>
      <w:bookmarkEnd w:id="2"/>
      <w:r w:rsidDel="00000000" w:rsidR="00000000" w:rsidRPr="00000000">
        <w:rPr>
          <w:rFonts w:ascii="Arimo" w:cs="Arimo" w:eastAsia="Arimo" w:hAnsi="Arimo"/>
          <w:sz w:val="22"/>
          <w:szCs w:val="22"/>
          <w:rtl w:val="0"/>
        </w:rPr>
        <w:t xml:space="preserve">Person-centred care is widely acknowledged as a fundamental principle within UK health and social care. This approach entails treating each individual with dignity and respect, while taking into account their personal values, preferences, and life circumstances (NHS England, 2019). Actively including patients in decisions related to their care allows them to feel empowered, leading to improved engagement and better health outcomes. Evidence indicates that involving patients in care planning fosters higher adherence to treatment and greater overall satisfaction (Patient.info, 2024).</w:t>
      </w:r>
    </w:p>
    <w:p w:rsidR="00000000" w:rsidDel="00000000" w:rsidP="00000000" w:rsidRDefault="00000000" w:rsidRPr="00000000" w14:paraId="0000000C">
      <w:pPr>
        <w:pStyle w:val="Heading1"/>
        <w:keepNext w:val="0"/>
        <w:keepLines w:val="0"/>
        <w:spacing w:after="240" w:before="240" w:lineRule="auto"/>
        <w:rPr>
          <w:rFonts w:ascii="Arimo" w:cs="Arimo" w:eastAsia="Arimo" w:hAnsi="Arimo"/>
          <w:sz w:val="22"/>
          <w:szCs w:val="22"/>
        </w:rPr>
      </w:pPr>
      <w:bookmarkStart w:colFirst="0" w:colLast="0" w:name="_heading=h.emhoqavt8bu" w:id="2"/>
      <w:bookmarkEnd w:id="2"/>
      <w:r w:rsidDel="00000000" w:rsidR="00000000" w:rsidRPr="00000000">
        <w:rPr>
          <w:rFonts w:ascii="Arimo" w:cs="Arimo" w:eastAsia="Arimo" w:hAnsi="Arimo"/>
          <w:sz w:val="22"/>
          <w:szCs w:val="22"/>
          <w:rtl w:val="0"/>
        </w:rPr>
        <w:t xml:space="preserve">In practical terms, person-centred care requires recognising the unique circumstances of every patient. For example, when supporting an older adult who lives independently, professionals must consider medical, social, and environmental factors, including family support, living arrangements, and emotional wellbeing (Skills for Care, 2023). Addressing these factors promotes a holistic approach, enhancing both the individual’s quality of life and their sense of autonomy. It encourages personalised interventions that meet not only clinical needs but also social and psychological ones.</w:t>
      </w:r>
    </w:p>
    <w:p w:rsidR="00000000" w:rsidDel="00000000" w:rsidP="00000000" w:rsidRDefault="00000000" w:rsidRPr="00000000" w14:paraId="0000000D">
      <w:pPr>
        <w:pStyle w:val="Heading1"/>
        <w:keepNext w:val="0"/>
        <w:keepLines w:val="0"/>
        <w:spacing w:after="240" w:before="240" w:lineRule="auto"/>
        <w:rPr>
          <w:rFonts w:ascii="Arimo" w:cs="Arimo" w:eastAsia="Arimo" w:hAnsi="Arimo"/>
          <w:sz w:val="22"/>
          <w:szCs w:val="22"/>
        </w:rPr>
      </w:pPr>
      <w:bookmarkStart w:colFirst="0" w:colLast="0" w:name="_heading=h.emhoqavt8bu" w:id="2"/>
      <w:bookmarkEnd w:id="2"/>
      <w:r w:rsidDel="00000000" w:rsidR="00000000" w:rsidRPr="00000000">
        <w:rPr>
          <w:rFonts w:ascii="Arimo" w:cs="Arimo" w:eastAsia="Arimo" w:hAnsi="Arimo"/>
          <w:sz w:val="22"/>
          <w:szCs w:val="22"/>
          <w:rtl w:val="0"/>
        </w:rPr>
        <w:t xml:space="preserve">Partnership working represents another core principle. Delivering health and social care necessitates effective collaboration between multiple disciplines, such as nursing, social work, physiotherapy, and occupational therapy (SCIE, 2022). Strong partnership working facilitates knowledge sharing, coordinated interventions, and comprehensive care delivery. Engagement of families and informal carers is also critical, particularly in long-term care settings. By including family members in care discussions, professionals can ensure care plans align with the needs and expectations of both patients and carers, as highlighted in the Care Act 2014 (UK Government, 2014). This collaborative approach supports safer, more sustainable care outcomes.</w:t>
      </w:r>
    </w:p>
    <w:p w:rsidR="00000000" w:rsidDel="00000000" w:rsidP="00000000" w:rsidRDefault="00000000" w:rsidRPr="00000000" w14:paraId="0000000E">
      <w:pPr>
        <w:pStyle w:val="Heading1"/>
        <w:keepNext w:val="0"/>
        <w:keepLines w:val="0"/>
        <w:spacing w:after="240" w:before="240" w:lineRule="auto"/>
        <w:rPr>
          <w:rFonts w:ascii="Arimo" w:cs="Arimo" w:eastAsia="Arimo" w:hAnsi="Arimo"/>
          <w:sz w:val="22"/>
          <w:szCs w:val="22"/>
        </w:rPr>
      </w:pPr>
      <w:bookmarkStart w:colFirst="0" w:colLast="0" w:name="_heading=h.emhoqavt8bu" w:id="2"/>
      <w:bookmarkEnd w:id="2"/>
      <w:r w:rsidDel="00000000" w:rsidR="00000000" w:rsidRPr="00000000">
        <w:rPr>
          <w:rFonts w:ascii="Arimo" w:cs="Arimo" w:eastAsia="Arimo" w:hAnsi="Arimo"/>
          <w:sz w:val="22"/>
          <w:szCs w:val="22"/>
          <w:rtl w:val="0"/>
        </w:rPr>
        <w:t xml:space="preserve">Ethical practice forms the foundation for both person-centred care and partnership working. Professionals are required to act responsibly, safeguard confidentiality, respect individual autonomy, and make decisions prioritising the wellbeing of the service user (NMC, 2018; WHO, 2021). Adherence to professional codes of conduct ensures consistency, protects service users, and provides guidance to practitioners in complex scenarios. Ethical awareness also encourages reflection and accountability, strengthening trust in the therapeutic relationship.</w:t>
      </w:r>
    </w:p>
    <w:p w:rsidR="00000000" w:rsidDel="00000000" w:rsidP="00000000" w:rsidRDefault="00000000" w:rsidRPr="00000000" w14:paraId="0000000F">
      <w:pPr>
        <w:pStyle w:val="Heading1"/>
        <w:keepNext w:val="0"/>
        <w:keepLines w:val="0"/>
        <w:spacing w:after="240" w:before="240" w:lineRule="auto"/>
        <w:rPr>
          <w:rFonts w:ascii="Arimo" w:cs="Arimo" w:eastAsia="Arimo" w:hAnsi="Arimo"/>
          <w:sz w:val="22"/>
          <w:szCs w:val="22"/>
        </w:rPr>
      </w:pPr>
      <w:bookmarkStart w:colFirst="0" w:colLast="0" w:name="_heading=h.emhoqavt8bu" w:id="2"/>
      <w:bookmarkEnd w:id="2"/>
      <w:r w:rsidDel="00000000" w:rsidR="00000000" w:rsidRPr="00000000">
        <w:rPr>
          <w:rFonts w:ascii="Arimo" w:cs="Arimo" w:eastAsia="Arimo" w:hAnsi="Arimo"/>
          <w:sz w:val="22"/>
          <w:szCs w:val="22"/>
          <w:rtl w:val="0"/>
        </w:rPr>
        <w:t xml:space="preserve">Maslow’s Hierarchy of Needs offers a theoretical framework for understanding person-centred care (McLeod, 2023). It posits that individuals’ basic physiological and safety requirements must be satisfied before higher-order needs, such as social connection and self-actualisation, can be effectively addressed. In practice, this translates into ensuring patients feel safe, secure, and supported prior to expecting active participation in decision-making processes. Professionals can structure care plans to sequentially meet these needs, promoting engagement and long-term wellbeing.</w:t>
      </w:r>
    </w:p>
    <w:p w:rsidR="00000000" w:rsidDel="00000000" w:rsidP="00000000" w:rsidRDefault="00000000" w:rsidRPr="00000000" w14:paraId="00000010">
      <w:pPr>
        <w:pStyle w:val="Heading1"/>
        <w:keepNext w:val="0"/>
        <w:keepLines w:val="0"/>
        <w:spacing w:after="240" w:before="240" w:lineRule="auto"/>
        <w:rPr>
          <w:rFonts w:ascii="Arimo" w:cs="Arimo" w:eastAsia="Arimo" w:hAnsi="Arimo"/>
          <w:sz w:val="22"/>
          <w:szCs w:val="22"/>
        </w:rPr>
      </w:pPr>
      <w:bookmarkStart w:colFirst="0" w:colLast="0" w:name="_heading=h.77ze2ac7mvq0" w:id="3"/>
      <w:bookmarkEnd w:id="3"/>
      <w:r w:rsidDel="00000000" w:rsidR="00000000" w:rsidRPr="00000000">
        <w:rPr>
          <w:rFonts w:ascii="Arimo" w:cs="Arimo" w:eastAsia="Arimo" w:hAnsi="Arimo"/>
          <w:sz w:val="22"/>
          <w:szCs w:val="22"/>
          <w:rtl w:val="0"/>
        </w:rPr>
        <w:t xml:space="preserve">Furthermore, ethical decision-making can be informed by models like Beauchamp and Childress’ Four Principles—autonomy, beneficence, non-maleficence, and justice (Beauchamp &amp; Childress, 2019). Employing these principles in daily practice ensures care delivery remains fair, respectful, and protective of patient rights. Reflecting on and applying these frameworks reinforces understanding of their vital role in improving patient outcomes, guiding professional behaviour, and supporting consistent, high-quality care.</w:t>
      </w:r>
    </w:p>
    <w:p w:rsidR="00000000" w:rsidDel="00000000" w:rsidP="00000000" w:rsidRDefault="00000000" w:rsidRPr="00000000" w14:paraId="00000011">
      <w:pPr>
        <w:pStyle w:val="Heading1"/>
        <w:keepNext w:val="0"/>
        <w:keepLines w:val="0"/>
        <w:spacing w:before="480" w:lineRule="auto"/>
        <w:rPr>
          <w:b w:val="1"/>
          <w:bCs w:val="1"/>
          <w:sz w:val="22"/>
          <w:szCs w:val="22"/>
        </w:rPr>
      </w:pPr>
      <w:bookmarkStart w:colFirst="0" w:colLast="0" w:name="_heading=h.emhoqavt8bu" w:id="2"/>
      <w:bookmarkEnd w:id="2"/>
      <w:sdt>
        <w:sdtPr>
          <w:id w:val="-168656054"/>
          <w:tag w:val="goog_rdk_2"/>
        </w:sdtPr>
        <w:sdtContent>
          <w:r w:rsidDel="00000000" w:rsidR="00000000" w:rsidRPr="00000000">
            <w:rPr>
              <w:rFonts w:ascii="Arial Unicode MS" w:cs="Arial Unicode MS" w:eastAsia="Arial Unicode MS" w:hAnsi="Arial Unicode MS"/>
              <w:b w:val="1"/>
              <w:bCs w:val="1"/>
              <w:sz w:val="22"/>
              <w:szCs w:val="22"/>
              <w:rtl w:val="0"/>
            </w:rPr>
            <w:t xml:space="preserve">Task 2: Practical Examples of Concepts in Practice (≈500 words)</w:t>
          </w:r>
        </w:sdtContent>
      </w:sdt>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t xml:space="preserve">A practical example demonstrating the implementation of person-centred care, partnership working, and ethical practice is hospital discharge planning for patients, particularly those with complex or ongoing care needs. The discharge process is a crucial period where ensuring continuity of care is essential, and effective coordination with community health services is necessary to maintain patient safety and support ongoing recovery (NICE, 2021). Person-centred care requires that patients are actively engaged in discussions about their discharge plans, including choices regarding home support, rehabilitation programmes, community nursing, or other interventions tailored to their individual circumstances. Providing clear explanations and involving patients in decision-making empowers them, improves adherence to post-discharge recommendations, and enhances confidence in managing their health independently (Patient.info, 2024).</w:t>
      </w:r>
    </w:p>
    <w:p w:rsidR="00000000" w:rsidDel="00000000" w:rsidP="00000000" w:rsidRDefault="00000000" w:rsidRPr="00000000" w14:paraId="00000013">
      <w:pPr>
        <w:spacing w:after="240" w:before="240" w:lineRule="auto"/>
        <w:rPr/>
      </w:pPr>
      <w:r w:rsidDel="00000000" w:rsidR="00000000" w:rsidRPr="00000000">
        <w:rPr>
          <w:rtl w:val="0"/>
        </w:rPr>
        <w:t xml:space="preserve">Partnership working is fundamental in developing a robust and safe discharge plan. Multidisciplinary teams, encompassing doctors, nurses, physiotherapists, occupational therapists, social workers, and other allied health professionals, must communicate effectively and share knowledge to produce a comprehensive plan that meets both clinical and personal needs (SCIE, 2022). Clear allocation of responsibilities prevents duplication, ensures that follow-ups are scheduled appropriately, and reduces the likelihood of complications after discharge. Involving family members or informal carers as part of this partnership strengthens support networks, provides practical assistance at home, and ensures that care arrangements reflect the patient’s daily life, preferences, and environment. By incorporating families into planning, the care process becomes more holistic and responsive to real-life challenges, improving recovery outcomes and patient satisfaction.</w:t>
      </w:r>
    </w:p>
    <w:p w:rsidR="00000000" w:rsidDel="00000000" w:rsidP="00000000" w:rsidRDefault="00000000" w:rsidRPr="00000000" w14:paraId="00000014">
      <w:pPr>
        <w:spacing w:after="240" w:before="240" w:lineRule="auto"/>
        <w:rPr/>
      </w:pPr>
      <w:r w:rsidDel="00000000" w:rsidR="00000000" w:rsidRPr="00000000">
        <w:rPr>
          <w:rtl w:val="0"/>
        </w:rPr>
        <w:t xml:space="preserve">Ethical practice underpins all stages of hospital discharge planning. Healthcare professionals are required to respect patient autonomy by giving accurate, understandable information, allowing informed choices, and ensuring that decisions reflect the patient’s preferences and values (HCPC, 2023). Confidentiality must be maintained at all times, with sensitive information shared only with relevant professionals involved in care. Decisions must consistently prioritise patient welfare while balancing safety concerns, aligning with professional ethical codes and legal requirements, such as the Data Protection Act 2018 and the Care Act 2014 (UK Government, 2018; 2014). Applying ethical principles ensures that care is fair, safe, and respectful, even when complex decisions are required.</w:t>
      </w:r>
    </w:p>
    <w:p w:rsidR="00000000" w:rsidDel="00000000" w:rsidP="00000000" w:rsidRDefault="00000000" w:rsidRPr="00000000" w14:paraId="00000015">
      <w:pPr>
        <w:spacing w:after="240" w:before="240" w:lineRule="auto"/>
        <w:rPr/>
      </w:pPr>
      <w:r w:rsidDel="00000000" w:rsidR="00000000" w:rsidRPr="00000000">
        <w:rPr>
          <w:rtl w:val="0"/>
        </w:rPr>
        <w:t xml:space="preserve">The introduction of Integrated Care Systems, mandated by the Health and Care Act 2022, has enhanced collaboration between health and social care organisations, strengthening partnership working and supporting person-centred approaches (UK Government, 2022). Evidence demonstrates that structured, patient-focused discharge planning reduces hospital readmissions, expedites recovery, and improves patient satisfaction (Health Foundation, 2022). However, healthcare teams face challenges including time constraints, limited resources, and communication difficulties. Addressing these requires strong leadership, effective communication, and continuous professional development. By consistently applying person-centred care, partnership working, and ethical principles, professionals can overcome obstacles and ensure that patients receive tailored, safe, and effective care that promotes independence, wellbeing, and long-term health.</w:t>
      </w:r>
    </w:p>
    <w:p w:rsidR="00000000" w:rsidDel="00000000" w:rsidP="00000000" w:rsidRDefault="00000000" w:rsidRPr="00000000" w14:paraId="00000016">
      <w:pPr>
        <w:spacing w:after="240" w:before="240" w:lineRule="auto"/>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pStyle w:val="Heading1"/>
        <w:keepNext w:val="0"/>
        <w:keepLines w:val="0"/>
        <w:spacing w:before="480" w:lineRule="auto"/>
        <w:rPr>
          <w:b w:val="1"/>
          <w:bCs w:val="1"/>
          <w:sz w:val="22"/>
          <w:szCs w:val="22"/>
        </w:rPr>
      </w:pPr>
      <w:bookmarkStart w:colFirst="0" w:colLast="0" w:name="_heading=h.8byfxgpit07c" w:id="4"/>
      <w:bookmarkEnd w:id="4"/>
      <w:sdt>
        <w:sdtPr>
          <w:id w:val="1866807209"/>
          <w:tag w:val="goog_rdk_3"/>
        </w:sdtPr>
        <w:sdtContent>
          <w:r w:rsidDel="00000000" w:rsidR="00000000" w:rsidRPr="00000000">
            <w:rPr>
              <w:rFonts w:ascii="Arial Unicode MS" w:cs="Arial Unicode MS" w:eastAsia="Arial Unicode MS" w:hAnsi="Arial Unicode MS"/>
              <w:b w:val="1"/>
              <w:bCs w:val="1"/>
              <w:sz w:val="22"/>
              <w:szCs w:val="22"/>
              <w:rtl w:val="0"/>
            </w:rPr>
            <w:t xml:space="preserve">Task 3: Self-Reflection as a Health and Social Care Professional (≈1000 words)</w:t>
          </w:r>
        </w:sdtContent>
      </w:sdt>
      <w:r w:rsidDel="00000000" w:rsidR="00000000" w:rsidRPr="00000000">
        <w:rPr>
          <w:rtl w:val="0"/>
        </w:rPr>
      </w:r>
    </w:p>
    <w:p w:rsidR="00000000" w:rsidDel="00000000" w:rsidP="00000000" w:rsidRDefault="00000000" w:rsidRPr="00000000" w14:paraId="00000019">
      <w:pPr>
        <w:spacing w:after="240" w:before="240" w:lineRule="auto"/>
        <w:rPr/>
      </w:pPr>
      <w:r w:rsidDel="00000000" w:rsidR="00000000" w:rsidRPr="00000000">
        <w:rPr>
          <w:rtl w:val="0"/>
        </w:rPr>
      </w:r>
    </w:p>
    <w:p w:rsidR="00000000" w:rsidDel="00000000" w:rsidP="00000000" w:rsidRDefault="00000000" w:rsidRPr="00000000" w14:paraId="0000001A">
      <w:pPr>
        <w:spacing w:after="240" w:before="240" w:lineRule="auto"/>
        <w:rPr/>
      </w:pPr>
      <w:r w:rsidDel="00000000" w:rsidR="00000000" w:rsidRPr="00000000">
        <w:rPr>
          <w:rtl w:val="0"/>
        </w:rPr>
        <w:t xml:space="preserve">Reflecting on my own skills and professional development, I recognise that person-centred care, partnership working and ethical practice will play a pivotal role in shaping my daily responsibilities and interactions in health and social care settings. Person-centred care requires a deep understanding of the unique experiences, preferences, and values of each individual. It involves actively engaging with patients, listening attentively to their concerns, and involving them meaningfully in care planning. By ensuring that interventions are tailored to reflect their personal goals, priorities, and lifestyle, patients are more likely to feel empowered, valued, and motivated to participate in their own care (Skills for Care, 2023). This approach not only improves adherence to treatment but also fosters a sense of autonomy, confidence, and trust in healthcare providers. Additionally, a person-centred approach encourages patients to reflect on their own health behaviours and make informed choices, thereby promoting long-term self-management and reducing the risk of complications. By emphasising the patient’s role as an active participant in care, it strengthens engagement and fosters collaborative relationships that underpin effective healthcare delivery.</w:t>
      </w:r>
    </w:p>
    <w:p w:rsidR="00000000" w:rsidDel="00000000" w:rsidP="00000000" w:rsidRDefault="00000000" w:rsidRPr="00000000" w14:paraId="0000001B">
      <w:pPr>
        <w:spacing w:after="240" w:before="240" w:lineRule="auto"/>
        <w:rPr/>
      </w:pPr>
      <w:r w:rsidDel="00000000" w:rsidR="00000000" w:rsidRPr="00000000">
        <w:rPr>
          <w:rtl w:val="0"/>
        </w:rPr>
        <w:t xml:space="preserve">Maslow’s Hierarchy of Needs provides a valuable framework for understanding individual requirements in person-centred care (McLeod, 2023). By ensuring that basic physiological needs, safety, and wellbeing are addressed first, patients are better positioned to engage in higher-level decision-making, problem-solving, and participation in rehabilitation activities. In practical terms, this could involve supporting patients to manage pain effectively, maintaining mobility through physiotherapy or adaptive strategies, providing emotional and psychological support, and creating a safe and comfortable environment that encourages active participation. Meeting these foundational needs enables patients to focus on recovery, self-management, and long-term health goals, enhancing both clinical and personal outcomes. It also allows healthcare professionals to build trust, promote engagement, and tailor interventions more accurately to the patient’s evolving needs, creating a dynamic, responsive care plan.</w:t>
      </w:r>
    </w:p>
    <w:p w:rsidR="00000000" w:rsidDel="00000000" w:rsidP="00000000" w:rsidRDefault="00000000" w:rsidRPr="00000000" w14:paraId="0000001C">
      <w:pPr>
        <w:spacing w:after="240" w:before="240" w:lineRule="auto"/>
        <w:rPr/>
      </w:pPr>
      <w:r w:rsidDel="00000000" w:rsidR="00000000" w:rsidRPr="00000000">
        <w:rPr>
          <w:rtl w:val="0"/>
        </w:rPr>
        <w:t xml:space="preserve">Partnership working is critical in multidisciplinary environments, where collaboration across various healthcare professionals is necessary to provide holistic care. I plan to communicate regularly with colleagues, share information transparently, and actively participate in team decision making to ensure comprehensive support for patients (SCIE, 2022). This includes working closely with nurses, doctors, therapists, social workers, and allied health professionals to create coordinated care plans that address medical, psychological, and social needs. Involving families and informal carers in the planning process further ensures that care reflects the patient’s home circumstances, routines, and personal preferences. The Care Act 2014 emphasises the importance of collaborative approaches, recognising that family and carers are integral partners who provide practical support, monitor progress, and advocate for the patient’s needs (UK Government, 2014). By fostering strong partnerships, I can help ensure continuity of care, reduce the risk of complications, and improve overall satisfaction and outcomes for patients.</w:t>
      </w:r>
    </w:p>
    <w:p w:rsidR="00000000" w:rsidDel="00000000" w:rsidP="00000000" w:rsidRDefault="00000000" w:rsidRPr="00000000" w14:paraId="0000001D">
      <w:pPr>
        <w:spacing w:after="240" w:before="240" w:lineRule="auto"/>
        <w:rPr/>
      </w:pPr>
      <w:r w:rsidDel="00000000" w:rsidR="00000000" w:rsidRPr="00000000">
        <w:rPr>
          <w:rtl w:val="0"/>
        </w:rPr>
        <w:t xml:space="preserve">Ethical practice underpins every aspect of professional responsibility, guiding decision-making and maintaining the integrity of care delivery. Respecting patient autonomy, maintaining confidentiality, promoting beneficence, and prioritising the individual’s best interests are key responsibilities that shape daily practice (NMC, 2018; HCPC, 2023). Beauchamp and Childress’ Four Principles autonomy, beneficence, non-maleficence, and justice provide practical guidance for navigating ethical dilemmas and ensuring fair, safe, and respectful care (Beauchamp &amp; Childress, 2019). For example, when faced with conflicting views between patients and family members, these principles guide me in balancing safety, preferences, and wellbeing while maintaining professional integrity and compliance with legal frameworks such as the Data Protection Act 2018. Ethical practice also involves reflecting on personal biases, cultural considerations, and equity, ensuring that care delivery is inclusive and respects diversity.</w:t>
      </w:r>
    </w:p>
    <w:p w:rsidR="00000000" w:rsidDel="00000000" w:rsidP="00000000" w:rsidRDefault="00000000" w:rsidRPr="00000000" w14:paraId="0000001E">
      <w:pPr>
        <w:spacing w:after="240" w:before="240" w:lineRule="auto"/>
        <w:rPr/>
      </w:pPr>
      <w:r w:rsidDel="00000000" w:rsidR="00000000" w:rsidRPr="00000000">
        <w:rPr>
          <w:rtl w:val="0"/>
        </w:rPr>
        <w:t xml:space="preserve">Reflecting on my personal strengths, I consider empathy, patience, and effective communication to be central to my practice. Empathy allows me to understand patients’ experiences, perspectives, and emotional states, enabling compassionate responses and tailored interventions. Active listening and clear communication foster trust, encourage patient engagement, and support adherence to care plans. These interpersonal skills are particularly valuable in complex situations, such as end-of-life care, chronic disease management, or supporting vulnerable adults. I also recognise the importance of being adaptable and responsive, particularly when patients’ needs change rapidly, requiring flexibility and creative problem-solving.</w:t>
      </w:r>
    </w:p>
    <w:p w:rsidR="00000000" w:rsidDel="00000000" w:rsidP="00000000" w:rsidRDefault="00000000" w:rsidRPr="00000000" w14:paraId="0000001F">
      <w:pPr>
        <w:spacing w:after="240" w:before="240" w:lineRule="auto"/>
        <w:rPr/>
      </w:pPr>
      <w:r w:rsidDel="00000000" w:rsidR="00000000" w:rsidRPr="00000000">
        <w:rPr>
          <w:rtl w:val="0"/>
        </w:rPr>
        <w:t xml:space="preserve">I have identified areas for professional growth, including building confidence in complex decision-making, enhancing leadership skills, and deepening my knowledge of UK health policies and legislation, including the Health and Care Act 2022 and the Equality Act 2010 (UK Government, 2022; 2010). Strengthening my understanding of legal, ethical, and professional requirements is essential for delivering care that is both compliant and ethically robust. I also aim to develop skills in conflict resolution and negotiation, which are vital when coordinating multidisciplinary care and balancing the needs of patients, families, and teams.</w:t>
      </w:r>
    </w:p>
    <w:p w:rsidR="00000000" w:rsidDel="00000000" w:rsidP="00000000" w:rsidRDefault="00000000" w:rsidRPr="00000000" w14:paraId="00000020">
      <w:pPr>
        <w:spacing w:after="240" w:before="240" w:lineRule="auto"/>
        <w:rPr/>
      </w:pPr>
      <w:r w:rsidDel="00000000" w:rsidR="00000000" w:rsidRPr="00000000">
        <w:rPr>
          <w:rtl w:val="0"/>
        </w:rPr>
        <w:t xml:space="preserve">To develop these areas, I will engage in ongoing professional development, attending workshops, training programmes, and accredited courses relevant to person-centred care, multidisciplinary collaboration, and ethical practice. Reflective practice will be embedded into my routine, allowing me to critically evaluate experiences, learn from successes and challenges, and adapt my approach for continuous improvement. Documenting reflections and creating action plans will provide tangible evidence of progress and professional growth (Skills for Care, 2023). Engaging with mentors and supervisors will also provide guidance, feedback, and opportunities to discuss challenging cases in a safe learning environment.</w:t>
      </w:r>
    </w:p>
    <w:p w:rsidR="00000000" w:rsidDel="00000000" w:rsidP="00000000" w:rsidRDefault="00000000" w:rsidRPr="00000000" w14:paraId="00000021">
      <w:pPr>
        <w:spacing w:after="240" w:before="240" w:lineRule="auto"/>
        <w:rPr/>
      </w:pPr>
      <w:r w:rsidDel="00000000" w:rsidR="00000000" w:rsidRPr="00000000">
        <w:rPr>
          <w:rtl w:val="0"/>
        </w:rPr>
        <w:t xml:space="preserve">Additionally, I will maintain awareness of current research, guidelines, and evidence-based practice. Consulting journals, professional publications, and official health guidance ensures that my care remains safe, effective, and aligned with best practice standards. This approach supports informed clinical decisions, encourages innovation, and strengthens the quality of care delivered to patients (Patient.info, 2024; Health Foundation, 2022).</w:t>
      </w:r>
    </w:p>
    <w:p w:rsidR="00000000" w:rsidDel="00000000" w:rsidP="00000000" w:rsidRDefault="00000000" w:rsidRPr="00000000" w14:paraId="00000022">
      <w:pPr>
        <w:spacing w:after="240" w:before="240" w:lineRule="auto"/>
        <w:rPr/>
      </w:pPr>
      <w:r w:rsidDel="00000000" w:rsidR="00000000" w:rsidRPr="00000000">
        <w:rPr>
          <w:rtl w:val="0"/>
        </w:rPr>
        <w:t xml:space="preserve">Overall, integrating person-centred care, partnership working, and ethical practice into my daily responsibilities ensures that I provide safe, respectful, and high-quality support to patients, families, and colleagues. Through self-reflection, targeted professional development, and application of evidence-based principles, I am committed to fostering a professional practice that is responsive, compassionate, and effective. These core principles will guide my growth as a health and social care professional and enable me to make a positive, sustained impact on patient outcomes, team performance, and the wider care environment. By continually developing these skills, maintaining adherence to ethical and professional standards, and reflecting critically on my experiences, I will contribute meaningfully to high-quality, person-centred care across all settings, ensuring equity, inclusivity, and respect for all individuals under my care.</w:t>
      </w:r>
    </w:p>
    <w:p w:rsidR="00000000" w:rsidDel="00000000" w:rsidP="00000000" w:rsidRDefault="00000000" w:rsidRPr="00000000" w14:paraId="00000023">
      <w:pPr>
        <w:spacing w:after="240" w:before="240" w:lineRule="auto"/>
        <w:rPr/>
      </w:pPr>
      <w:r w:rsidDel="00000000" w:rsidR="00000000" w:rsidRPr="00000000">
        <w:rPr>
          <w:rtl w:val="0"/>
        </w:rPr>
      </w:r>
    </w:p>
    <w:p w:rsidR="00000000" w:rsidDel="00000000" w:rsidP="00000000" w:rsidRDefault="00000000" w:rsidRPr="00000000" w14:paraId="00000024">
      <w:pPr>
        <w:spacing w:after="240" w:before="240" w:lineRule="auto"/>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1"/>
        <w:keepNext w:val="0"/>
        <w:keepLines w:val="0"/>
        <w:spacing w:before="480" w:lineRule="auto"/>
        <w:rPr>
          <w:b w:val="1"/>
          <w:bCs w:val="1"/>
          <w:sz w:val="22"/>
          <w:szCs w:val="22"/>
        </w:rPr>
      </w:pPr>
      <w:bookmarkStart w:colFirst="0" w:colLast="0" w:name="_heading=h.dkbf4bbndo81" w:id="5"/>
      <w:bookmarkEnd w:id="5"/>
      <w:sdt>
        <w:sdtPr>
          <w:id w:val="417815419"/>
          <w:tag w:val="goog_rdk_4"/>
        </w:sdtPr>
        <w:sdtContent>
          <w:r w:rsidDel="00000000" w:rsidR="00000000" w:rsidRPr="00000000">
            <w:rPr>
              <w:rFonts w:ascii="Arial Unicode MS" w:cs="Arial Unicode MS" w:eastAsia="Arial Unicode MS" w:hAnsi="Arial Unicode MS"/>
              <w:b w:val="1"/>
              <w:bCs w:val="1"/>
              <w:sz w:val="22"/>
              <w:szCs w:val="22"/>
              <w:rtl w:val="0"/>
            </w:rPr>
            <w:t xml:space="preserve">Conclusion (≈120 words)</w:t>
          </w:r>
        </w:sdtContent>
      </w:sdt>
      <w:r w:rsidDel="00000000" w:rsidR="00000000" w:rsidRPr="00000000">
        <w:rPr>
          <w:rtl w:val="0"/>
        </w:rPr>
      </w:r>
    </w:p>
    <w:p w:rsidR="00000000" w:rsidDel="00000000" w:rsidP="00000000" w:rsidRDefault="00000000" w:rsidRPr="00000000" w14:paraId="00000027">
      <w:pPr>
        <w:spacing w:after="240" w:before="240" w:lineRule="auto"/>
        <w:rPr/>
      </w:pPr>
      <w:r w:rsidDel="00000000" w:rsidR="00000000" w:rsidRPr="00000000">
        <w:rPr>
          <w:rtl w:val="0"/>
        </w:rPr>
        <w:t xml:space="preserve">Person-centred care, partnership working and ethical practice are fundamental to high-quality health and social care in the UK. They ensure that individuals are treated with dignity, actively involved in decisions about their care, and supported through collaborative, multidisciplinary approaches. Reflecting on these principles highlights their significance in guiding professional behaviour, improving patient outcomes and supporting ethical decision-making. As a future health and social care professional, I am committed to continuous development of my skills, knowledge and reflective practice. By applying these principles consistently, I aim to contribute to a healthcare environment that values the wellbeing, autonomy and dignity of all individuals receiving care.</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1"/>
        <w:keepNext w:val="0"/>
        <w:keepLines w:val="0"/>
        <w:spacing w:before="480" w:lineRule="auto"/>
        <w:rPr>
          <w:b w:val="1"/>
          <w:bCs w:val="1"/>
          <w:sz w:val="22"/>
          <w:szCs w:val="22"/>
        </w:rPr>
      </w:pPr>
      <w:bookmarkStart w:colFirst="0" w:colLast="0" w:name="_heading=h.5gmczis0nog" w:id="6"/>
      <w:bookmarkEnd w:id="6"/>
      <w:r w:rsidDel="00000000" w:rsidR="00000000" w:rsidRPr="00000000">
        <w:rPr>
          <w:b w:val="1"/>
          <w:bCs w:val="1"/>
          <w:sz w:val="22"/>
          <w:szCs w:val="22"/>
          <w:rtl w:val="0"/>
        </w:rPr>
        <w:t xml:space="preserve">References </w:t>
      </w:r>
    </w:p>
    <w:p w:rsidR="00000000" w:rsidDel="00000000" w:rsidP="00000000" w:rsidRDefault="00000000" w:rsidRPr="00000000" w14:paraId="0000002A">
      <w:pPr>
        <w:spacing w:after="240" w:before="240" w:lineRule="auto"/>
        <w:rPr/>
      </w:pPr>
      <w:r w:rsidDel="00000000" w:rsidR="00000000" w:rsidRPr="00000000">
        <w:rPr>
          <w:rtl w:val="0"/>
        </w:rPr>
        <w:t xml:space="preserve">Care Quality Commission (2023)</w:t>
        <w:br w:type="textWrapping"/>
        <w:t xml:space="preserve">https://www.cqc.org.uk/what-we-do/how-we-do-our-job/fundamental-standards</w:t>
        <w:br w:type="textWrapping"/>
        <w:t xml:space="preserve">Accessed: 8 March 2026.</w:t>
      </w:r>
    </w:p>
    <w:p w:rsidR="00000000" w:rsidDel="00000000" w:rsidP="00000000" w:rsidRDefault="00000000" w:rsidRPr="00000000" w14:paraId="0000002B">
      <w:pPr>
        <w:spacing w:after="240" w:before="240" w:lineRule="auto"/>
        <w:rPr/>
      </w:pPr>
      <w:r w:rsidDel="00000000" w:rsidR="00000000" w:rsidRPr="00000000">
        <w:rPr>
          <w:rtl w:val="0"/>
        </w:rPr>
        <w:t xml:space="preserve">Health and Care Professions Council (2023)</w:t>
        <w:br w:type="textWrapping"/>
      </w:r>
      <w:hyperlink r:id="rId7">
        <w:r w:rsidDel="00000000" w:rsidR="00000000" w:rsidRPr="00000000">
          <w:rPr>
            <w:color w:val="1155cc"/>
            <w:u w:val="single"/>
            <w:rtl w:val="0"/>
          </w:rPr>
          <w:t xml:space="preserve">https://www.hcpc-uk.org/standards/standards-of-conduct-performance-and-ethics/</w:t>
          <w:br w:type="textWrapping"/>
        </w:r>
      </w:hyperlink>
      <w:r w:rsidDel="00000000" w:rsidR="00000000" w:rsidRPr="00000000">
        <w:rPr>
          <w:rtl w:val="0"/>
        </w:rPr>
        <w:t xml:space="preserve">Accessed: 8 March 2026.</w:t>
      </w:r>
    </w:p>
    <w:p w:rsidR="00000000" w:rsidDel="00000000" w:rsidP="00000000" w:rsidRDefault="00000000" w:rsidRPr="00000000" w14:paraId="0000002C">
      <w:pPr>
        <w:spacing w:after="240" w:before="240" w:lineRule="auto"/>
        <w:rPr/>
      </w:pPr>
      <w:r w:rsidDel="00000000" w:rsidR="00000000" w:rsidRPr="00000000">
        <w:rPr>
          <w:rtl w:val="0"/>
        </w:rPr>
        <w:t xml:space="preserve">Health Foundation (2022)</w:t>
        <w:br w:type="textWrapping"/>
        <w:t xml:space="preserve">https://www.health.org.uk/publications/person-centred-care-made-simple</w:t>
        <w:br w:type="textWrapping"/>
        <w:t xml:space="preserve">Accessed: 8 March 2026.</w:t>
      </w:r>
    </w:p>
    <w:p w:rsidR="00000000" w:rsidDel="00000000" w:rsidP="00000000" w:rsidRDefault="00000000" w:rsidRPr="00000000" w14:paraId="0000002D">
      <w:pPr>
        <w:spacing w:after="240" w:before="240" w:lineRule="auto"/>
        <w:rPr/>
      </w:pPr>
      <w:r w:rsidDel="00000000" w:rsidR="00000000" w:rsidRPr="00000000">
        <w:rPr>
          <w:rtl w:val="0"/>
        </w:rPr>
        <w:t xml:space="preserve">McLeod, S. (2023)</w:t>
        <w:br w:type="textWrapping"/>
      </w:r>
      <w:hyperlink r:id="rId8">
        <w:r w:rsidDel="00000000" w:rsidR="00000000" w:rsidRPr="00000000">
          <w:rPr>
            <w:color w:val="1155cc"/>
            <w:u w:val="single"/>
            <w:rtl w:val="0"/>
          </w:rPr>
          <w:t xml:space="preserve">https://www.simplypsychology.org/maslow.html</w:t>
          <w:br w:type="textWrapping"/>
        </w:r>
      </w:hyperlink>
      <w:r w:rsidDel="00000000" w:rsidR="00000000" w:rsidRPr="00000000">
        <w:rPr>
          <w:rtl w:val="0"/>
        </w:rPr>
        <w:t xml:space="preserve">Accessed: 8 March 2026.</w:t>
      </w:r>
    </w:p>
    <w:p w:rsidR="00000000" w:rsidDel="00000000" w:rsidP="00000000" w:rsidRDefault="00000000" w:rsidRPr="00000000" w14:paraId="0000002E">
      <w:pPr>
        <w:spacing w:after="240" w:before="240" w:lineRule="auto"/>
        <w:rPr/>
      </w:pPr>
      <w:r w:rsidDel="00000000" w:rsidR="00000000" w:rsidRPr="00000000">
        <w:rPr>
          <w:rtl w:val="0"/>
        </w:rPr>
        <w:t xml:space="preserve">NHS England (2019)</w:t>
        <w:br w:type="textWrapping"/>
      </w:r>
      <w:hyperlink r:id="rId9">
        <w:r w:rsidDel="00000000" w:rsidR="00000000" w:rsidRPr="00000000">
          <w:rPr>
            <w:color w:val="1155cc"/>
            <w:u w:val="single"/>
            <w:rtl w:val="0"/>
          </w:rPr>
          <w:t xml:space="preserve">https://www.longtermplan.nhs.uk/</w:t>
          <w:br w:type="textWrapping"/>
        </w:r>
      </w:hyperlink>
      <w:r w:rsidDel="00000000" w:rsidR="00000000" w:rsidRPr="00000000">
        <w:rPr>
          <w:rtl w:val="0"/>
        </w:rPr>
        <w:t xml:space="preserve">Accessed: 8 March 2026.</w:t>
      </w:r>
    </w:p>
    <w:p w:rsidR="00000000" w:rsidDel="00000000" w:rsidP="00000000" w:rsidRDefault="00000000" w:rsidRPr="00000000" w14:paraId="0000002F">
      <w:pPr>
        <w:spacing w:after="240" w:before="240" w:lineRule="auto"/>
        <w:rPr/>
      </w:pPr>
      <w:r w:rsidDel="00000000" w:rsidR="00000000" w:rsidRPr="00000000">
        <w:rPr>
          <w:rtl w:val="0"/>
        </w:rPr>
        <w:t xml:space="preserve">NHS England (2023)</w:t>
        <w:br w:type="textWrapping"/>
      </w:r>
      <w:hyperlink r:id="rId10">
        <w:r w:rsidDel="00000000" w:rsidR="00000000" w:rsidRPr="00000000">
          <w:rPr>
            <w:color w:val="1155cc"/>
            <w:u w:val="single"/>
            <w:rtl w:val="0"/>
          </w:rPr>
          <w:t xml:space="preserve">https://www.england.nhs.uk/integratedcare/</w:t>
          <w:br w:type="textWrapping"/>
        </w:r>
      </w:hyperlink>
      <w:r w:rsidDel="00000000" w:rsidR="00000000" w:rsidRPr="00000000">
        <w:rPr>
          <w:rtl w:val="0"/>
        </w:rPr>
        <w:t xml:space="preserve">Accessed: 8 March 2026.</w:t>
      </w:r>
    </w:p>
    <w:p w:rsidR="00000000" w:rsidDel="00000000" w:rsidP="00000000" w:rsidRDefault="00000000" w:rsidRPr="00000000" w14:paraId="00000030">
      <w:pPr>
        <w:spacing w:after="240" w:before="240" w:lineRule="auto"/>
        <w:rPr/>
      </w:pPr>
      <w:r w:rsidDel="00000000" w:rsidR="00000000" w:rsidRPr="00000000">
        <w:rPr>
          <w:rtl w:val="0"/>
        </w:rPr>
        <w:t xml:space="preserve">NICE (2021)</w:t>
        <w:br w:type="textWrapping"/>
      </w:r>
      <w:hyperlink r:id="rId11">
        <w:r w:rsidDel="00000000" w:rsidR="00000000" w:rsidRPr="00000000">
          <w:rPr>
            <w:color w:val="1155cc"/>
            <w:u w:val="single"/>
            <w:rtl w:val="0"/>
          </w:rPr>
          <w:t xml:space="preserve">https://www.nice.org.uk/guidance/ng197</w:t>
          <w:br w:type="textWrapping"/>
        </w:r>
      </w:hyperlink>
      <w:r w:rsidDel="00000000" w:rsidR="00000000" w:rsidRPr="00000000">
        <w:rPr>
          <w:rtl w:val="0"/>
        </w:rPr>
        <w:t xml:space="preserve">Accessed: 8 March 2026.</w:t>
      </w:r>
    </w:p>
    <w:p w:rsidR="00000000" w:rsidDel="00000000" w:rsidP="00000000" w:rsidRDefault="00000000" w:rsidRPr="00000000" w14:paraId="00000031">
      <w:pPr>
        <w:spacing w:after="240" w:before="240" w:lineRule="auto"/>
        <w:rPr/>
      </w:pPr>
      <w:r w:rsidDel="00000000" w:rsidR="00000000" w:rsidRPr="00000000">
        <w:rPr>
          <w:rtl w:val="0"/>
        </w:rPr>
        <w:t xml:space="preserve">Nursing and Midwifery Council (2018)</w:t>
        <w:br w:type="textWrapping"/>
      </w:r>
      <w:hyperlink r:id="rId12">
        <w:r w:rsidDel="00000000" w:rsidR="00000000" w:rsidRPr="00000000">
          <w:rPr>
            <w:color w:val="1155cc"/>
            <w:u w:val="single"/>
            <w:rtl w:val="0"/>
          </w:rPr>
          <w:t xml:space="preserve">https://www.nmc.org.uk/standards/code/</w:t>
          <w:br w:type="textWrapping"/>
        </w:r>
      </w:hyperlink>
      <w:r w:rsidDel="00000000" w:rsidR="00000000" w:rsidRPr="00000000">
        <w:rPr>
          <w:rtl w:val="0"/>
        </w:rPr>
        <w:t xml:space="preserve">Accessed: 8 March 2026.</w:t>
      </w:r>
    </w:p>
    <w:p w:rsidR="00000000" w:rsidDel="00000000" w:rsidP="00000000" w:rsidRDefault="00000000" w:rsidRPr="00000000" w14:paraId="00000032">
      <w:pPr>
        <w:spacing w:after="240" w:before="240" w:lineRule="auto"/>
        <w:rPr/>
      </w:pPr>
      <w:r w:rsidDel="00000000" w:rsidR="00000000" w:rsidRPr="00000000">
        <w:rPr>
          <w:rtl w:val="0"/>
        </w:rPr>
        <w:t xml:space="preserve">Patient.info (2024)</w:t>
        <w:br w:type="textWrapping"/>
        <w:t xml:space="preserve">https://patient.info/doctor/person-centred-care</w:t>
        <w:br w:type="textWrapping"/>
        <w:t xml:space="preserve">Accessed: 8 March 2026.</w:t>
      </w:r>
    </w:p>
    <w:p w:rsidR="00000000" w:rsidDel="00000000" w:rsidP="00000000" w:rsidRDefault="00000000" w:rsidRPr="00000000" w14:paraId="00000033">
      <w:pPr>
        <w:spacing w:after="240" w:before="240" w:lineRule="auto"/>
        <w:rPr/>
      </w:pPr>
      <w:r w:rsidDel="00000000" w:rsidR="00000000" w:rsidRPr="00000000">
        <w:rPr>
          <w:rtl w:val="0"/>
        </w:rPr>
        <w:t xml:space="preserve">SCIE (2022)</w:t>
        <w:br w:type="textWrapping"/>
        <w:t xml:space="preserve">https://www.scie.org.uk/integrated-care/research-practice/activities/partnership-working</w:t>
        <w:br w:type="textWrapping"/>
        <w:t xml:space="preserve">Accessed: 8 March 2026.</w:t>
      </w:r>
    </w:p>
    <w:p w:rsidR="00000000" w:rsidDel="00000000" w:rsidP="00000000" w:rsidRDefault="00000000" w:rsidRPr="00000000" w14:paraId="00000034">
      <w:pPr>
        <w:spacing w:after="240" w:before="240" w:lineRule="auto"/>
        <w:rPr/>
      </w:pPr>
      <w:r w:rsidDel="00000000" w:rsidR="00000000" w:rsidRPr="00000000">
        <w:rPr>
          <w:rtl w:val="0"/>
        </w:rPr>
        <w:t xml:space="preserve">Skills for Care (2023)</w:t>
        <w:br w:type="textWrapping"/>
        <w:t xml:space="preserve">https://www.skillsforcare.org.uk/Learning-development/inducting-staff/Person-centred-care.aspx</w:t>
        <w:br w:type="textWrapping"/>
        <w:t xml:space="preserve">Accessed: 8 March 2026.</w:t>
      </w:r>
    </w:p>
    <w:p w:rsidR="00000000" w:rsidDel="00000000" w:rsidP="00000000" w:rsidRDefault="00000000" w:rsidRPr="00000000" w14:paraId="00000035">
      <w:pPr>
        <w:spacing w:after="240" w:before="240" w:lineRule="auto"/>
        <w:rPr/>
      </w:pPr>
      <w:r w:rsidDel="00000000" w:rsidR="00000000" w:rsidRPr="00000000">
        <w:rPr>
          <w:rtl w:val="0"/>
        </w:rPr>
        <w:t xml:space="preserve">UK Government (2010)</w:t>
        <w:br w:type="textWrapping"/>
      </w:r>
      <w:hyperlink r:id="rId13">
        <w:r w:rsidDel="00000000" w:rsidR="00000000" w:rsidRPr="00000000">
          <w:rPr>
            <w:color w:val="1155cc"/>
            <w:u w:val="single"/>
            <w:rtl w:val="0"/>
          </w:rPr>
          <w:t xml:space="preserve">https://www.legislation.gov.uk/ukpga/2010/15/contents</w:t>
          <w:br w:type="textWrapping"/>
        </w:r>
      </w:hyperlink>
      <w:r w:rsidDel="00000000" w:rsidR="00000000" w:rsidRPr="00000000">
        <w:rPr>
          <w:rtl w:val="0"/>
        </w:rPr>
        <w:t xml:space="preserve">Accessed: 8 March 2026.</w:t>
      </w:r>
    </w:p>
    <w:p w:rsidR="00000000" w:rsidDel="00000000" w:rsidP="00000000" w:rsidRDefault="00000000" w:rsidRPr="00000000" w14:paraId="00000036">
      <w:pPr>
        <w:spacing w:after="240" w:before="240" w:lineRule="auto"/>
        <w:rPr/>
      </w:pPr>
      <w:r w:rsidDel="00000000" w:rsidR="00000000" w:rsidRPr="00000000">
        <w:rPr>
          <w:rtl w:val="0"/>
        </w:rPr>
        <w:t xml:space="preserve">UK Government (2014)</w:t>
        <w:br w:type="textWrapping"/>
      </w:r>
      <w:hyperlink r:id="rId14">
        <w:r w:rsidDel="00000000" w:rsidR="00000000" w:rsidRPr="00000000">
          <w:rPr>
            <w:color w:val="1155cc"/>
            <w:u w:val="single"/>
            <w:rtl w:val="0"/>
          </w:rPr>
          <w:t xml:space="preserve">https://www.legislation.gov.uk/ukpga/2014/23/contents</w:t>
          <w:br w:type="textWrapping"/>
        </w:r>
      </w:hyperlink>
      <w:r w:rsidDel="00000000" w:rsidR="00000000" w:rsidRPr="00000000">
        <w:rPr>
          <w:rtl w:val="0"/>
        </w:rPr>
        <w:t xml:space="preserve">Accessed: 8 March 2026.</w:t>
      </w:r>
    </w:p>
    <w:p w:rsidR="00000000" w:rsidDel="00000000" w:rsidP="00000000" w:rsidRDefault="00000000" w:rsidRPr="00000000" w14:paraId="00000037">
      <w:pPr>
        <w:spacing w:after="240" w:before="240" w:lineRule="auto"/>
        <w:rPr/>
      </w:pPr>
      <w:r w:rsidDel="00000000" w:rsidR="00000000" w:rsidRPr="00000000">
        <w:rPr>
          <w:rtl w:val="0"/>
        </w:rPr>
        <w:t xml:space="preserve">UK Government (2018)</w:t>
        <w:br w:type="textWrapping"/>
      </w:r>
      <w:hyperlink r:id="rId15">
        <w:r w:rsidDel="00000000" w:rsidR="00000000" w:rsidRPr="00000000">
          <w:rPr>
            <w:color w:val="1155cc"/>
            <w:u w:val="single"/>
            <w:rtl w:val="0"/>
          </w:rPr>
          <w:t xml:space="preserve">https://www.legislation.gov.uk/ukpga/2018/12/contents</w:t>
          <w:br w:type="textWrapping"/>
        </w:r>
      </w:hyperlink>
      <w:r w:rsidDel="00000000" w:rsidR="00000000" w:rsidRPr="00000000">
        <w:rPr>
          <w:rtl w:val="0"/>
        </w:rPr>
        <w:t xml:space="preserve">Accessed: 8 March 2026.</w:t>
      </w:r>
    </w:p>
    <w:p w:rsidR="00000000" w:rsidDel="00000000" w:rsidP="00000000" w:rsidRDefault="00000000" w:rsidRPr="00000000" w14:paraId="00000038">
      <w:pPr>
        <w:spacing w:after="240" w:before="240" w:lineRule="auto"/>
        <w:rPr/>
      </w:pPr>
      <w:r w:rsidDel="00000000" w:rsidR="00000000" w:rsidRPr="00000000">
        <w:rPr>
          <w:rtl w:val="0"/>
        </w:rPr>
        <w:t xml:space="preserve">UK Government (2022)</w:t>
        <w:br w:type="textWrapping"/>
      </w:r>
      <w:hyperlink r:id="rId16">
        <w:r w:rsidDel="00000000" w:rsidR="00000000" w:rsidRPr="00000000">
          <w:rPr>
            <w:color w:val="1155cc"/>
            <w:u w:val="single"/>
            <w:rtl w:val="0"/>
          </w:rPr>
          <w:t xml:space="preserve">https://www.legislation.gov.uk/ukpga/2022/31/contents</w:t>
          <w:br w:type="textWrapping"/>
        </w:r>
      </w:hyperlink>
      <w:r w:rsidDel="00000000" w:rsidR="00000000" w:rsidRPr="00000000">
        <w:rPr>
          <w:rtl w:val="0"/>
        </w:rPr>
        <w:t xml:space="preserve">Accessed: 8 March 2026.</w:t>
      </w:r>
    </w:p>
    <w:p w:rsidR="00000000" w:rsidDel="00000000" w:rsidP="00000000" w:rsidRDefault="00000000" w:rsidRPr="00000000" w14:paraId="00000039">
      <w:pPr>
        <w:spacing w:after="240" w:before="240" w:lineRule="auto"/>
        <w:rPr/>
      </w:pPr>
      <w:r w:rsidDel="00000000" w:rsidR="00000000" w:rsidRPr="00000000">
        <w:rPr>
          <w:rtl w:val="0"/>
        </w:rPr>
        <w:t xml:space="preserve">World Health Organization (2021)</w:t>
        <w:br w:type="textWrapping"/>
      </w:r>
      <w:hyperlink r:id="rId17">
        <w:r w:rsidDel="00000000" w:rsidR="00000000" w:rsidRPr="00000000">
          <w:rPr>
            <w:color w:val="1155cc"/>
            <w:u w:val="single"/>
            <w:rtl w:val="0"/>
          </w:rPr>
          <w:t xml:space="preserve">https://www.who.int/health-topics/ethics-and-health</w:t>
          <w:br w:type="textWrapping"/>
        </w:r>
      </w:hyperlink>
      <w:r w:rsidDel="00000000" w:rsidR="00000000" w:rsidRPr="00000000">
        <w:rPr>
          <w:rtl w:val="0"/>
        </w:rPr>
        <w:t xml:space="preserve">Accessed: 8 March 2026.</w:t>
      </w:r>
    </w:p>
    <w:p w:rsidR="00000000" w:rsidDel="00000000" w:rsidP="00000000" w:rsidRDefault="00000000" w:rsidRPr="00000000" w14:paraId="0000003A">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Arim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nice.org.uk/guidance/ng197" TargetMode="External"/><Relationship Id="rId10" Type="http://schemas.openxmlformats.org/officeDocument/2006/relationships/hyperlink" Target="https://www.england.nhs.uk/integratedcare/" TargetMode="External"/><Relationship Id="rId13" Type="http://schemas.openxmlformats.org/officeDocument/2006/relationships/hyperlink" Target="https://www.legislation.gov.uk/ukpga/2010/15/contents" TargetMode="External"/><Relationship Id="rId12" Type="http://schemas.openxmlformats.org/officeDocument/2006/relationships/hyperlink" Target="https://www.nmc.org.uk/standards/cod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ongtermplan.nhs.uk/" TargetMode="External"/><Relationship Id="rId15" Type="http://schemas.openxmlformats.org/officeDocument/2006/relationships/hyperlink" Target="https://www.legislation.gov.uk/ukpga/2018/12/contents" TargetMode="External"/><Relationship Id="rId14" Type="http://schemas.openxmlformats.org/officeDocument/2006/relationships/hyperlink" Target="https://www.legislation.gov.uk/ukpga/2014/23/contents" TargetMode="External"/><Relationship Id="rId17" Type="http://schemas.openxmlformats.org/officeDocument/2006/relationships/hyperlink" Target="https://www.who.int/health-topics/ethics-and-health" TargetMode="External"/><Relationship Id="rId16" Type="http://schemas.openxmlformats.org/officeDocument/2006/relationships/hyperlink" Target="https://www.legislation.gov.uk/ukpga/2022/31/conten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cpc-uk.org/standards/standards-of-conduct-performance-and-ethics/" TargetMode="External"/><Relationship Id="rId8" Type="http://schemas.openxmlformats.org/officeDocument/2006/relationships/hyperlink" Target="https://www.simplypsychology.org/maslow.htm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Arimo-regular.ttf"/><Relationship Id="rId6" Type="http://schemas.openxmlformats.org/officeDocument/2006/relationships/font" Target="fonts/Arimo-bold.ttf"/><Relationship Id="rId7" Type="http://schemas.openxmlformats.org/officeDocument/2006/relationships/font" Target="fonts/Arimo-italic.ttf"/><Relationship Id="rId8"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SZthuTgdaqC/jBVQByG4Wxernw==">CgMxLjAaJAoBMBIfCh0IB0IZCgVBcmltbxIQQXJpYWwgVW5pY29kZSBNUxokCgExEh8KHQgHQhkKBUFyaW1vEhBBcmlhbCBVbmljb2RlIE1TGiQKATISHwodCAdCGQoFQXJpbW8SEEFyaWFsIFVuaWNvZGUgTVMaJAoBMxIfCh0IB0IZCgVBcmltbxIQQXJpYWwgVW5pY29kZSBNUxokCgE0Eh8KHQgHQhkKBUFyaW1vEhBBcmlhbCBVbmljb2RlIE1TMg5oLnYwbml3anRqMjR5cDIOaC4xdTVtYWh3eXl6MTkyDWguZW1ob3FhdnQ4YnUyDWguZW1ob3FhdnQ4YnUyDWguZW1ob3FhdnQ4YnUyDWguZW1ob3FhdnQ4YnUyDWguZW1ob3FhdnQ4YnUyDmguNzd6ZTJhYzdtdnEwMg1oLmVtaG9xYXZ0OGJ1Mg5oLjhieWZ4Z3BpdDA3YzIOaC5ka2JmNGJibmRvODEyDWguNWdtY3ppczBub2c4AHIhMWhZYnV2VFdvR1lWTnpsc1JsQTVQaU5mTjAzaU1ZRy1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