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B9748" w14:textId="77777777" w:rsidR="00045113" w:rsidRPr="00045113" w:rsidRDefault="00045113" w:rsidP="00045113">
      <w:pPr>
        <w:spacing w:line="360" w:lineRule="auto"/>
        <w:rPr>
          <w:rFonts w:ascii="Arial" w:hAnsi="Arial" w:cs="Arial"/>
          <w:sz w:val="24"/>
          <w:szCs w:val="24"/>
        </w:rPr>
      </w:pPr>
      <w:sdt>
        <w:sdtPr>
          <w:rPr>
            <w:rFonts w:ascii="Arial" w:hAnsi="Arial" w:cs="Arial"/>
            <w:b/>
            <w:bCs/>
            <w:sz w:val="24"/>
            <w:szCs w:val="24"/>
          </w:rPr>
          <w:id w:val="-30888360"/>
          <w:placeholder>
            <w:docPart w:val="A4F54B37B27C415CA9F8314F076E8708"/>
          </w:placeholder>
          <w:temporary/>
          <w:showingPlcHdr/>
          <w15:appearance w15:val="hidden"/>
        </w:sdtPr>
        <w:sdtContent>
          <w:r w:rsidRPr="00045113">
            <w:rPr>
              <w:rFonts w:ascii="Arial" w:hAnsi="Arial" w:cs="Arial"/>
              <w:b/>
              <w:bCs/>
              <w:sz w:val="24"/>
              <w:szCs w:val="24"/>
            </w:rPr>
            <w:t>Student:</w:t>
          </w:r>
        </w:sdtContent>
      </w:sdt>
      <w:r w:rsidRPr="00045113">
        <w:rPr>
          <w:rFonts w:ascii="Arial" w:hAnsi="Arial" w:cs="Arial"/>
          <w:b/>
          <w:bCs/>
          <w:sz w:val="24"/>
          <w:szCs w:val="24"/>
        </w:rPr>
        <w:t xml:space="preserve"> </w:t>
      </w:r>
      <w:r w:rsidRPr="00045113">
        <w:rPr>
          <w:rFonts w:ascii="Arial" w:hAnsi="Arial" w:cs="Arial"/>
          <w:sz w:val="24"/>
          <w:szCs w:val="24"/>
        </w:rPr>
        <w:t>Kim Latimer</w:t>
      </w:r>
    </w:p>
    <w:p w14:paraId="15E78E82" w14:textId="77777777" w:rsidR="00045113" w:rsidRPr="00045113" w:rsidRDefault="00045113" w:rsidP="00045113">
      <w:pPr>
        <w:spacing w:line="360" w:lineRule="auto"/>
        <w:rPr>
          <w:rFonts w:ascii="Arial" w:hAnsi="Arial" w:cs="Arial"/>
          <w:sz w:val="24"/>
          <w:szCs w:val="24"/>
        </w:rPr>
      </w:pPr>
      <w:r w:rsidRPr="00045113">
        <w:rPr>
          <w:rFonts w:ascii="Arial" w:hAnsi="Arial" w:cs="Arial"/>
          <w:b/>
          <w:bCs/>
          <w:sz w:val="24"/>
          <w:szCs w:val="24"/>
        </w:rPr>
        <w:t>Student Number:</w:t>
      </w:r>
      <w:r w:rsidRPr="00045113">
        <w:rPr>
          <w:rFonts w:ascii="Arial" w:hAnsi="Arial" w:cs="Arial"/>
          <w:sz w:val="24"/>
          <w:szCs w:val="24"/>
        </w:rPr>
        <w:t>1808515</w:t>
      </w:r>
    </w:p>
    <w:p w14:paraId="6F52D3AF" w14:textId="77777777" w:rsidR="00045113" w:rsidRPr="00045113" w:rsidRDefault="00045113" w:rsidP="00045113">
      <w:pPr>
        <w:spacing w:line="360" w:lineRule="auto"/>
        <w:rPr>
          <w:rFonts w:ascii="Arial" w:hAnsi="Arial" w:cs="Arial"/>
          <w:sz w:val="24"/>
          <w:szCs w:val="24"/>
        </w:rPr>
      </w:pPr>
      <w:r w:rsidRPr="00045113">
        <w:rPr>
          <w:rFonts w:ascii="Arial" w:hAnsi="Arial" w:cs="Arial"/>
          <w:b/>
          <w:bCs/>
          <w:sz w:val="24"/>
          <w:szCs w:val="24"/>
        </w:rPr>
        <w:t xml:space="preserve">Lecturer: </w:t>
      </w:r>
      <w:r w:rsidRPr="00045113">
        <w:rPr>
          <w:rFonts w:ascii="Arial" w:hAnsi="Arial" w:cs="Arial"/>
          <w:sz w:val="24"/>
          <w:szCs w:val="24"/>
        </w:rPr>
        <w:t>Mark Gallagher-Read</w:t>
      </w:r>
    </w:p>
    <w:p w14:paraId="578FE532" w14:textId="77777777" w:rsidR="00045113" w:rsidRPr="00045113" w:rsidRDefault="00045113" w:rsidP="00045113">
      <w:pPr>
        <w:spacing w:line="360" w:lineRule="auto"/>
        <w:rPr>
          <w:rFonts w:ascii="Arial" w:hAnsi="Arial" w:cs="Arial"/>
          <w:b/>
          <w:bCs/>
          <w:sz w:val="24"/>
          <w:szCs w:val="24"/>
        </w:rPr>
      </w:pPr>
    </w:p>
    <w:p w14:paraId="46589C7C" w14:textId="77777777" w:rsidR="00045113" w:rsidRPr="00045113" w:rsidRDefault="00045113" w:rsidP="00045113">
      <w:pPr>
        <w:spacing w:line="360" w:lineRule="auto"/>
        <w:rPr>
          <w:rFonts w:ascii="Arial" w:hAnsi="Arial" w:cs="Arial"/>
          <w:sz w:val="24"/>
          <w:szCs w:val="24"/>
        </w:rPr>
      </w:pPr>
      <w:r w:rsidRPr="00045113">
        <w:rPr>
          <w:rFonts w:ascii="Arial" w:hAnsi="Arial" w:cs="Arial"/>
          <w:b/>
          <w:bCs/>
          <w:sz w:val="24"/>
          <w:szCs w:val="24"/>
        </w:rPr>
        <w:t xml:space="preserve">Supporting Paper: </w:t>
      </w:r>
      <w:r w:rsidRPr="00045113">
        <w:rPr>
          <w:rFonts w:ascii="Arial" w:hAnsi="Arial" w:cs="Arial"/>
          <w:sz w:val="24"/>
          <w:szCs w:val="24"/>
        </w:rPr>
        <w:t xml:space="preserve">The Case Study of Family A </w:t>
      </w:r>
    </w:p>
    <w:p w14:paraId="50781B69" w14:textId="77777777" w:rsidR="00045113" w:rsidRPr="00045113" w:rsidRDefault="00045113" w:rsidP="00045113">
      <w:pPr>
        <w:spacing w:line="360" w:lineRule="auto"/>
        <w:rPr>
          <w:rFonts w:ascii="Arial" w:hAnsi="Arial" w:cs="Arial"/>
          <w:sz w:val="24"/>
          <w:szCs w:val="24"/>
        </w:rPr>
      </w:pPr>
    </w:p>
    <w:p w14:paraId="2AC0673C"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 </w:t>
      </w:r>
    </w:p>
    <w:p w14:paraId="32452557" w14:textId="77777777" w:rsidR="00045113" w:rsidRPr="00045113" w:rsidRDefault="00045113" w:rsidP="00045113">
      <w:pPr>
        <w:spacing w:line="360" w:lineRule="auto"/>
        <w:rPr>
          <w:rFonts w:ascii="Arial" w:hAnsi="Arial" w:cs="Arial"/>
          <w:sz w:val="24"/>
          <w:szCs w:val="24"/>
        </w:rPr>
      </w:pPr>
    </w:p>
    <w:p w14:paraId="006F8891" w14:textId="77777777" w:rsidR="008C20BC" w:rsidRDefault="008C20BC" w:rsidP="00045113">
      <w:pPr>
        <w:spacing w:line="360" w:lineRule="auto"/>
        <w:rPr>
          <w:rFonts w:ascii="Arial" w:hAnsi="Arial" w:cs="Arial"/>
          <w:sz w:val="24"/>
          <w:szCs w:val="24"/>
        </w:rPr>
      </w:pPr>
    </w:p>
    <w:p w14:paraId="3C40EC8E" w14:textId="77777777" w:rsidR="008C20BC" w:rsidRDefault="008C20BC" w:rsidP="00045113">
      <w:pPr>
        <w:spacing w:line="360" w:lineRule="auto"/>
        <w:rPr>
          <w:rFonts w:ascii="Arial" w:hAnsi="Arial" w:cs="Arial"/>
          <w:sz w:val="24"/>
          <w:szCs w:val="24"/>
        </w:rPr>
      </w:pPr>
    </w:p>
    <w:p w14:paraId="5670C95C" w14:textId="77777777" w:rsidR="008C20BC" w:rsidRDefault="008C20BC" w:rsidP="00045113">
      <w:pPr>
        <w:spacing w:line="360" w:lineRule="auto"/>
        <w:rPr>
          <w:rFonts w:ascii="Arial" w:hAnsi="Arial" w:cs="Arial"/>
          <w:sz w:val="24"/>
          <w:szCs w:val="24"/>
        </w:rPr>
      </w:pPr>
    </w:p>
    <w:p w14:paraId="00EBEF66" w14:textId="77777777" w:rsidR="008C20BC" w:rsidRDefault="008C20BC" w:rsidP="00045113">
      <w:pPr>
        <w:spacing w:line="360" w:lineRule="auto"/>
        <w:rPr>
          <w:rFonts w:ascii="Arial" w:hAnsi="Arial" w:cs="Arial"/>
          <w:sz w:val="24"/>
          <w:szCs w:val="24"/>
        </w:rPr>
      </w:pPr>
    </w:p>
    <w:p w14:paraId="522F4B11" w14:textId="77777777" w:rsidR="008C20BC" w:rsidRDefault="008C20BC" w:rsidP="00045113">
      <w:pPr>
        <w:spacing w:line="360" w:lineRule="auto"/>
        <w:rPr>
          <w:rFonts w:ascii="Arial" w:hAnsi="Arial" w:cs="Arial"/>
          <w:sz w:val="24"/>
          <w:szCs w:val="24"/>
        </w:rPr>
      </w:pPr>
    </w:p>
    <w:p w14:paraId="1F5B9B5A" w14:textId="77777777" w:rsidR="008C20BC" w:rsidRDefault="008C20BC" w:rsidP="00045113">
      <w:pPr>
        <w:spacing w:line="360" w:lineRule="auto"/>
        <w:rPr>
          <w:rFonts w:ascii="Arial" w:hAnsi="Arial" w:cs="Arial"/>
          <w:sz w:val="24"/>
          <w:szCs w:val="24"/>
        </w:rPr>
      </w:pPr>
    </w:p>
    <w:p w14:paraId="3E0C75E5" w14:textId="77777777" w:rsidR="008C20BC" w:rsidRDefault="008C20BC" w:rsidP="00045113">
      <w:pPr>
        <w:spacing w:line="360" w:lineRule="auto"/>
        <w:rPr>
          <w:rFonts w:ascii="Arial" w:hAnsi="Arial" w:cs="Arial"/>
          <w:sz w:val="24"/>
          <w:szCs w:val="24"/>
        </w:rPr>
      </w:pPr>
    </w:p>
    <w:p w14:paraId="31343B26" w14:textId="77777777" w:rsidR="008C20BC" w:rsidRDefault="008C20BC" w:rsidP="00045113">
      <w:pPr>
        <w:spacing w:line="360" w:lineRule="auto"/>
        <w:rPr>
          <w:rFonts w:ascii="Arial" w:hAnsi="Arial" w:cs="Arial"/>
          <w:sz w:val="24"/>
          <w:szCs w:val="24"/>
        </w:rPr>
      </w:pPr>
    </w:p>
    <w:p w14:paraId="65130045" w14:textId="77777777" w:rsidR="008C20BC" w:rsidRDefault="008C20BC" w:rsidP="00045113">
      <w:pPr>
        <w:spacing w:line="360" w:lineRule="auto"/>
        <w:rPr>
          <w:rFonts w:ascii="Arial" w:hAnsi="Arial" w:cs="Arial"/>
          <w:sz w:val="24"/>
          <w:szCs w:val="24"/>
        </w:rPr>
      </w:pPr>
    </w:p>
    <w:p w14:paraId="4B1F127B" w14:textId="77777777" w:rsidR="008C20BC" w:rsidRDefault="008C20BC" w:rsidP="00045113">
      <w:pPr>
        <w:spacing w:line="360" w:lineRule="auto"/>
        <w:rPr>
          <w:rFonts w:ascii="Arial" w:hAnsi="Arial" w:cs="Arial"/>
          <w:sz w:val="24"/>
          <w:szCs w:val="24"/>
        </w:rPr>
      </w:pPr>
    </w:p>
    <w:p w14:paraId="753620D4" w14:textId="77777777" w:rsidR="008C20BC" w:rsidRDefault="008C20BC" w:rsidP="00045113">
      <w:pPr>
        <w:spacing w:line="360" w:lineRule="auto"/>
        <w:rPr>
          <w:rFonts w:ascii="Arial" w:hAnsi="Arial" w:cs="Arial"/>
          <w:sz w:val="24"/>
          <w:szCs w:val="24"/>
        </w:rPr>
      </w:pPr>
    </w:p>
    <w:p w14:paraId="7D45B78D" w14:textId="77777777" w:rsidR="008C20BC" w:rsidRDefault="008C20BC" w:rsidP="00045113">
      <w:pPr>
        <w:spacing w:line="360" w:lineRule="auto"/>
        <w:rPr>
          <w:rFonts w:ascii="Arial" w:hAnsi="Arial" w:cs="Arial"/>
          <w:sz w:val="24"/>
          <w:szCs w:val="24"/>
        </w:rPr>
      </w:pPr>
    </w:p>
    <w:p w14:paraId="60B19C6A" w14:textId="77777777" w:rsidR="008C20BC" w:rsidRDefault="008C20BC" w:rsidP="00045113">
      <w:pPr>
        <w:spacing w:line="360" w:lineRule="auto"/>
        <w:rPr>
          <w:rFonts w:ascii="Arial" w:hAnsi="Arial" w:cs="Arial"/>
          <w:sz w:val="24"/>
          <w:szCs w:val="24"/>
        </w:rPr>
      </w:pPr>
    </w:p>
    <w:p w14:paraId="2A67D51B" w14:textId="77777777" w:rsidR="008C20BC" w:rsidRDefault="008C20BC" w:rsidP="00045113">
      <w:pPr>
        <w:spacing w:line="360" w:lineRule="auto"/>
        <w:rPr>
          <w:rFonts w:ascii="Arial" w:hAnsi="Arial" w:cs="Arial"/>
          <w:sz w:val="24"/>
          <w:szCs w:val="24"/>
        </w:rPr>
      </w:pPr>
    </w:p>
    <w:p w14:paraId="4F02F783" w14:textId="77777777" w:rsidR="008C20BC" w:rsidRDefault="008C20BC" w:rsidP="00045113">
      <w:pPr>
        <w:spacing w:line="360" w:lineRule="auto"/>
        <w:rPr>
          <w:rFonts w:ascii="Arial" w:hAnsi="Arial" w:cs="Arial"/>
          <w:sz w:val="24"/>
          <w:szCs w:val="24"/>
        </w:rPr>
      </w:pPr>
    </w:p>
    <w:p w14:paraId="379592C6" w14:textId="16A43504" w:rsidR="0A966839" w:rsidRDefault="0A966839" w:rsidP="0A966839">
      <w:pPr>
        <w:spacing w:line="360" w:lineRule="auto"/>
        <w:rPr>
          <w:rFonts w:ascii="Arial" w:hAnsi="Arial" w:cs="Arial"/>
          <w:b/>
          <w:bCs/>
          <w:sz w:val="24"/>
          <w:szCs w:val="24"/>
        </w:rPr>
      </w:pPr>
    </w:p>
    <w:p w14:paraId="0EDF10B6" w14:textId="77777777" w:rsidR="008C20BC" w:rsidRDefault="008C20BC" w:rsidP="00045113">
      <w:pPr>
        <w:spacing w:line="360" w:lineRule="auto"/>
        <w:rPr>
          <w:rFonts w:ascii="Arial" w:hAnsi="Arial" w:cs="Arial"/>
          <w:b/>
          <w:bCs/>
          <w:sz w:val="24"/>
          <w:szCs w:val="24"/>
        </w:rPr>
      </w:pPr>
      <w:r>
        <w:rPr>
          <w:rFonts w:ascii="Arial" w:hAnsi="Arial" w:cs="Arial"/>
          <w:b/>
          <w:bCs/>
          <w:sz w:val="24"/>
          <w:szCs w:val="24"/>
        </w:rPr>
        <w:t>Contents</w:t>
      </w:r>
    </w:p>
    <w:p w14:paraId="4C936D7A" w14:textId="50424790" w:rsidR="008D4F3A" w:rsidRDefault="008D4F3A" w:rsidP="00045113">
      <w:pPr>
        <w:spacing w:line="360" w:lineRule="auto"/>
        <w:rPr>
          <w:rFonts w:ascii="Arial" w:hAnsi="Arial" w:cs="Arial"/>
          <w:sz w:val="24"/>
          <w:szCs w:val="24"/>
        </w:rPr>
      </w:pPr>
      <w:r>
        <w:rPr>
          <w:rFonts w:ascii="Arial" w:hAnsi="Arial" w:cs="Arial"/>
          <w:sz w:val="24"/>
          <w:szCs w:val="24"/>
        </w:rPr>
        <w:t>1.Family A</w:t>
      </w:r>
      <w:r w:rsidR="06022BB6">
        <w:rPr>
          <w:rFonts w:ascii="Arial" w:hAnsi="Arial" w:cs="Arial"/>
          <w:sz w:val="24"/>
          <w:szCs w:val="24"/>
        </w:rPr>
        <w:t xml:space="preserve">                </w:t>
      </w:r>
      <w:r w:rsidR="06022BB6" w:rsidRPr="35A09F4F">
        <w:rPr>
          <w:rFonts w:ascii="Arial" w:hAnsi="Arial" w:cs="Arial"/>
          <w:sz w:val="24"/>
          <w:szCs w:val="24"/>
        </w:rPr>
        <w:t xml:space="preserve">                                                                                              </w:t>
      </w:r>
      <w:r w:rsidR="06022BB6" w:rsidRPr="35A09F4F">
        <w:rPr>
          <w:rFonts w:ascii="Arial" w:hAnsi="Arial" w:cs="Arial"/>
          <w:sz w:val="24"/>
          <w:szCs w:val="24"/>
        </w:rPr>
        <w:t xml:space="preserve"> </w:t>
      </w:r>
      <w:r w:rsidR="008905ED">
        <w:rPr>
          <w:rFonts w:ascii="Arial" w:hAnsi="Arial" w:cs="Arial"/>
          <w:sz w:val="24"/>
          <w:szCs w:val="24"/>
        </w:rPr>
        <w:t xml:space="preserve">  </w:t>
      </w:r>
      <w:r>
        <w:rPr>
          <w:rFonts w:ascii="Arial" w:hAnsi="Arial" w:cs="Arial"/>
          <w:sz w:val="24"/>
          <w:szCs w:val="24"/>
        </w:rPr>
        <w:t>3</w:t>
      </w:r>
    </w:p>
    <w:p w14:paraId="3EFE58F3" w14:textId="7AACF557" w:rsidR="008D4F3A" w:rsidRDefault="008D4F3A" w:rsidP="00045113">
      <w:pPr>
        <w:spacing w:line="360" w:lineRule="auto"/>
        <w:rPr>
          <w:rFonts w:ascii="Arial" w:hAnsi="Arial" w:cs="Arial"/>
          <w:sz w:val="24"/>
          <w:szCs w:val="24"/>
        </w:rPr>
      </w:pPr>
      <w:r w:rsidRPr="008D4F3A">
        <w:rPr>
          <w:rFonts w:ascii="Arial" w:hAnsi="Arial" w:cs="Arial"/>
          <w:sz w:val="24"/>
          <w:szCs w:val="24"/>
        </w:rPr>
        <w:t>2.Referral</w:t>
      </w:r>
      <w:r w:rsidR="350DB75F" w:rsidRPr="008D4F3A">
        <w:rPr>
          <w:rFonts w:ascii="Arial" w:hAnsi="Arial" w:cs="Arial"/>
          <w:sz w:val="24"/>
          <w:szCs w:val="24"/>
        </w:rPr>
        <w:t xml:space="preserve">                                                                                                               </w:t>
      </w:r>
      <w:r w:rsidR="350DB75F" w:rsidRPr="008D4F3A">
        <w:rPr>
          <w:rFonts w:ascii="Arial" w:hAnsi="Arial" w:cs="Arial"/>
          <w:sz w:val="24"/>
          <w:szCs w:val="24"/>
        </w:rPr>
        <w:t xml:space="preserve"> </w:t>
      </w:r>
      <w:r>
        <w:rPr>
          <w:rFonts w:ascii="Arial" w:hAnsi="Arial" w:cs="Arial"/>
          <w:sz w:val="24"/>
          <w:szCs w:val="24"/>
        </w:rPr>
        <w:tab/>
        <w:t>3</w:t>
      </w:r>
    </w:p>
    <w:p w14:paraId="76C0B0E5" w14:textId="1FE96682" w:rsidR="008D4F3A" w:rsidRDefault="008D4F3A" w:rsidP="00045113">
      <w:pPr>
        <w:spacing w:line="360" w:lineRule="auto"/>
        <w:rPr>
          <w:rFonts w:ascii="Arial" w:hAnsi="Arial" w:cs="Arial"/>
          <w:sz w:val="24"/>
          <w:szCs w:val="24"/>
        </w:rPr>
      </w:pPr>
      <w:r w:rsidRPr="008D4F3A">
        <w:rPr>
          <w:rFonts w:ascii="Arial" w:hAnsi="Arial" w:cs="Arial"/>
          <w:sz w:val="24"/>
          <w:szCs w:val="24"/>
        </w:rPr>
        <w:t>3.Assessment of Family A</w:t>
      </w:r>
      <w:r w:rsidR="24EBBB62" w:rsidRPr="008D4F3A">
        <w:rPr>
          <w:rFonts w:ascii="Arial" w:hAnsi="Arial" w:cs="Arial"/>
          <w:sz w:val="24"/>
          <w:szCs w:val="24"/>
        </w:rPr>
        <w:t xml:space="preserve">                                                                                      </w:t>
      </w:r>
      <w:r>
        <w:rPr>
          <w:rFonts w:ascii="Arial" w:hAnsi="Arial" w:cs="Arial"/>
          <w:sz w:val="24"/>
          <w:szCs w:val="24"/>
        </w:rPr>
        <w:tab/>
        <w:t>3</w:t>
      </w:r>
    </w:p>
    <w:p w14:paraId="2059654A" w14:textId="2E177517" w:rsidR="008905ED" w:rsidRDefault="008D4F3A" w:rsidP="008905ED">
      <w:pPr>
        <w:spacing w:line="276" w:lineRule="auto"/>
        <w:ind w:left="720" w:hanging="720"/>
        <w:rPr>
          <w:rFonts w:ascii="Arial" w:hAnsi="Arial" w:cs="Arial"/>
          <w:sz w:val="24"/>
          <w:szCs w:val="24"/>
        </w:rPr>
      </w:pPr>
      <w:r w:rsidRPr="008D4F3A">
        <w:rPr>
          <w:rFonts w:ascii="Arial" w:hAnsi="Arial" w:cs="Arial"/>
          <w:sz w:val="24"/>
          <w:szCs w:val="24"/>
        </w:rPr>
        <w:t>4.Key Agencies</w:t>
      </w:r>
      <w:r w:rsidR="09CC3016" w:rsidRPr="008D4F3A">
        <w:rPr>
          <w:rFonts w:ascii="Arial" w:hAnsi="Arial" w:cs="Arial"/>
          <w:sz w:val="24"/>
          <w:szCs w:val="24"/>
        </w:rPr>
        <w:t xml:space="preserve">                                                                                                  </w:t>
      </w:r>
      <w:r w:rsidR="008905ED">
        <w:rPr>
          <w:rFonts w:ascii="Arial" w:hAnsi="Arial" w:cs="Arial"/>
          <w:sz w:val="24"/>
          <w:szCs w:val="24"/>
        </w:rPr>
        <w:t xml:space="preserve">      </w:t>
      </w:r>
      <w:bookmarkStart w:id="0" w:name="_GoBack"/>
      <w:bookmarkEnd w:id="0"/>
      <w:r>
        <w:rPr>
          <w:rFonts w:ascii="Arial" w:hAnsi="Arial" w:cs="Arial"/>
          <w:sz w:val="24"/>
          <w:szCs w:val="24"/>
        </w:rPr>
        <w:t xml:space="preserve">3      </w:t>
      </w:r>
    </w:p>
    <w:p w14:paraId="7382FCAE" w14:textId="1FFFA987" w:rsidR="008D4F3A" w:rsidRDefault="008905ED" w:rsidP="008905ED">
      <w:pPr>
        <w:spacing w:line="276" w:lineRule="auto"/>
        <w:ind w:left="720" w:hanging="720"/>
        <w:rPr>
          <w:rFonts w:ascii="Arial" w:hAnsi="Arial" w:cs="Arial"/>
          <w:sz w:val="24"/>
          <w:szCs w:val="24"/>
        </w:rPr>
      </w:pPr>
      <w:r>
        <w:rPr>
          <w:rFonts w:ascii="Arial" w:hAnsi="Arial" w:cs="Arial"/>
          <w:sz w:val="24"/>
          <w:szCs w:val="24"/>
        </w:rPr>
        <w:t xml:space="preserve">   </w:t>
      </w:r>
      <w:r w:rsidR="008D4F3A" w:rsidRPr="008D4F3A">
        <w:rPr>
          <w:rFonts w:ascii="Arial" w:hAnsi="Arial" w:cs="Arial"/>
          <w:sz w:val="24"/>
          <w:szCs w:val="24"/>
        </w:rPr>
        <w:t>4.1 ASBO</w:t>
      </w:r>
      <w:r w:rsidR="008D4F3A">
        <w:rPr>
          <w:rFonts w:ascii="Arial" w:hAnsi="Arial" w:cs="Arial"/>
          <w:sz w:val="24"/>
          <w:szCs w:val="24"/>
        </w:rPr>
        <w:tab/>
      </w:r>
      <w:r w:rsidR="008D4F3A">
        <w:rPr>
          <w:rFonts w:ascii="Arial" w:hAnsi="Arial" w:cs="Arial"/>
          <w:sz w:val="24"/>
          <w:szCs w:val="24"/>
        </w:rPr>
        <w:tab/>
      </w:r>
      <w:r w:rsidR="008D4F3A">
        <w:rPr>
          <w:rFonts w:ascii="Arial" w:hAnsi="Arial" w:cs="Arial"/>
          <w:sz w:val="24"/>
          <w:szCs w:val="24"/>
        </w:rPr>
        <w:tab/>
      </w:r>
      <w:r w:rsidR="008D4F3A">
        <w:rPr>
          <w:rFonts w:ascii="Arial" w:hAnsi="Arial" w:cs="Arial"/>
          <w:sz w:val="24"/>
          <w:szCs w:val="24"/>
        </w:rPr>
        <w:tab/>
      </w:r>
      <w:r w:rsidR="008D4F3A">
        <w:rPr>
          <w:rFonts w:ascii="Arial" w:hAnsi="Arial" w:cs="Arial"/>
          <w:sz w:val="24"/>
          <w:szCs w:val="24"/>
        </w:rPr>
        <w:tab/>
      </w:r>
      <w:r w:rsidR="008D4F3A">
        <w:rPr>
          <w:rFonts w:ascii="Arial" w:hAnsi="Arial" w:cs="Arial"/>
          <w:sz w:val="24"/>
          <w:szCs w:val="24"/>
        </w:rPr>
        <w:tab/>
      </w:r>
      <w:r w:rsidR="008D4F3A">
        <w:rPr>
          <w:rFonts w:ascii="Arial" w:hAnsi="Arial" w:cs="Arial"/>
          <w:sz w:val="24"/>
          <w:szCs w:val="24"/>
        </w:rPr>
        <w:tab/>
      </w:r>
      <w:r w:rsidR="008D4F3A">
        <w:rPr>
          <w:rFonts w:ascii="Arial" w:hAnsi="Arial" w:cs="Arial"/>
          <w:sz w:val="24"/>
          <w:szCs w:val="24"/>
        </w:rPr>
        <w:tab/>
      </w:r>
      <w:r w:rsidR="008D4F3A">
        <w:rPr>
          <w:rFonts w:ascii="Arial" w:hAnsi="Arial" w:cs="Arial"/>
          <w:sz w:val="24"/>
          <w:szCs w:val="24"/>
        </w:rPr>
        <w:tab/>
      </w:r>
      <w:r w:rsidR="008D4F3A">
        <w:rPr>
          <w:rFonts w:ascii="Arial" w:hAnsi="Arial" w:cs="Arial"/>
          <w:sz w:val="24"/>
          <w:szCs w:val="24"/>
        </w:rPr>
        <w:tab/>
      </w:r>
      <w:r w:rsidR="008D4F3A">
        <w:rPr>
          <w:rFonts w:ascii="Arial" w:hAnsi="Arial" w:cs="Arial"/>
          <w:sz w:val="24"/>
          <w:szCs w:val="24"/>
        </w:rPr>
        <w:tab/>
      </w:r>
      <w:r w:rsidR="003E22A8">
        <w:rPr>
          <w:rFonts w:ascii="Arial" w:hAnsi="Arial" w:cs="Arial"/>
          <w:sz w:val="24"/>
          <w:szCs w:val="24"/>
        </w:rPr>
        <w:t>3</w:t>
      </w:r>
    </w:p>
    <w:p w14:paraId="3E8E1E79" w14:textId="4EA78629" w:rsidR="008D4F3A" w:rsidRDefault="008D4F3A" w:rsidP="008D4F3A">
      <w:pPr>
        <w:spacing w:line="240" w:lineRule="auto"/>
        <w:rPr>
          <w:rFonts w:ascii="Arial" w:hAnsi="Arial" w:cs="Arial"/>
          <w:sz w:val="24"/>
          <w:szCs w:val="24"/>
        </w:rPr>
      </w:pPr>
      <w:r>
        <w:rPr>
          <w:rFonts w:ascii="Arial" w:hAnsi="Arial" w:cs="Arial"/>
          <w:sz w:val="24"/>
          <w:szCs w:val="24"/>
        </w:rPr>
        <w:t xml:space="preserve">   4.2 CAMHS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0BD2C251" w14:textId="4907623D" w:rsidR="008D4F3A" w:rsidRDefault="008D4F3A" w:rsidP="008D4F3A">
      <w:pPr>
        <w:spacing w:line="360" w:lineRule="auto"/>
        <w:rPr>
          <w:rFonts w:ascii="Arial" w:hAnsi="Arial" w:cs="Arial"/>
          <w:sz w:val="24"/>
          <w:szCs w:val="24"/>
        </w:rPr>
      </w:pPr>
      <w:r>
        <w:rPr>
          <w:rFonts w:ascii="Arial" w:hAnsi="Arial" w:cs="Arial"/>
          <w:sz w:val="24"/>
          <w:szCs w:val="24"/>
        </w:rPr>
        <w:t xml:space="preserve">   4.3 Neighbourhood Services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3B509873" w14:textId="0F62B50E" w:rsidR="008D4F3A" w:rsidRDefault="008D4F3A" w:rsidP="008D4F3A">
      <w:pPr>
        <w:spacing w:line="276" w:lineRule="auto"/>
        <w:rPr>
          <w:rFonts w:ascii="Arial" w:hAnsi="Arial" w:cs="Arial"/>
          <w:sz w:val="24"/>
          <w:szCs w:val="24"/>
        </w:rPr>
      </w:pPr>
      <w:r w:rsidRPr="008D4F3A">
        <w:rPr>
          <w:rFonts w:ascii="Arial" w:hAnsi="Arial" w:cs="Arial"/>
          <w:sz w:val="24"/>
          <w:szCs w:val="24"/>
        </w:rPr>
        <w:t>5.Domestic Abuse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58C89534" w14:textId="07FB3772" w:rsidR="008D4F3A" w:rsidRDefault="008D4F3A" w:rsidP="008D4F3A">
      <w:pPr>
        <w:spacing w:line="276" w:lineRule="auto"/>
        <w:rPr>
          <w:rFonts w:ascii="Arial" w:hAnsi="Arial" w:cs="Arial"/>
          <w:sz w:val="24"/>
          <w:szCs w:val="24"/>
        </w:rPr>
      </w:pPr>
      <w:r>
        <w:rPr>
          <w:rFonts w:ascii="Arial" w:hAnsi="Arial" w:cs="Arial"/>
          <w:sz w:val="24"/>
          <w:szCs w:val="24"/>
        </w:rPr>
        <w:t xml:space="preserve">   5.1 Emotional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4B8AC829" w14:textId="021CE367" w:rsidR="008D4F3A" w:rsidRDefault="008D4F3A" w:rsidP="008D4F3A">
      <w:pPr>
        <w:spacing w:line="276" w:lineRule="auto"/>
        <w:rPr>
          <w:rFonts w:ascii="Arial" w:hAnsi="Arial" w:cs="Arial"/>
          <w:sz w:val="24"/>
          <w:szCs w:val="24"/>
        </w:rPr>
      </w:pPr>
      <w:r>
        <w:rPr>
          <w:rFonts w:ascii="Arial" w:hAnsi="Arial" w:cs="Arial"/>
          <w:sz w:val="24"/>
          <w:szCs w:val="24"/>
        </w:rPr>
        <w:t xml:space="preserve">   5.2 Psychological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294CA9EE" w14:textId="3117826A" w:rsidR="008D4F3A" w:rsidRDefault="008D4F3A" w:rsidP="008D4F3A">
      <w:pPr>
        <w:spacing w:line="276" w:lineRule="auto"/>
        <w:rPr>
          <w:rFonts w:ascii="Arial" w:hAnsi="Arial" w:cs="Arial"/>
          <w:sz w:val="24"/>
          <w:szCs w:val="24"/>
        </w:rPr>
      </w:pPr>
      <w:r>
        <w:rPr>
          <w:rFonts w:ascii="Arial" w:hAnsi="Arial" w:cs="Arial"/>
          <w:sz w:val="24"/>
          <w:szCs w:val="24"/>
        </w:rPr>
        <w:t xml:space="preserve">   5.3 Financial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6DF2E75C" w14:textId="57384907" w:rsidR="008D4F3A" w:rsidRDefault="003E22A8" w:rsidP="008D4F3A">
      <w:pPr>
        <w:spacing w:line="360" w:lineRule="auto"/>
        <w:rPr>
          <w:rFonts w:ascii="Arial" w:hAnsi="Arial" w:cs="Arial"/>
          <w:sz w:val="24"/>
          <w:szCs w:val="24"/>
        </w:rPr>
      </w:pPr>
      <w:r>
        <w:rPr>
          <w:rFonts w:ascii="Arial" w:hAnsi="Arial" w:cs="Arial"/>
          <w:sz w:val="24"/>
          <w:szCs w:val="24"/>
        </w:rPr>
        <w:t>6.What is Safeguarding?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255673DA" w14:textId="5151E9CB" w:rsidR="003E22A8" w:rsidRDefault="003E22A8" w:rsidP="008D4F3A">
      <w:pPr>
        <w:spacing w:line="360" w:lineRule="auto"/>
        <w:rPr>
          <w:rFonts w:ascii="Arial" w:hAnsi="Arial" w:cs="Arial"/>
          <w:sz w:val="24"/>
          <w:szCs w:val="24"/>
        </w:rPr>
      </w:pPr>
      <w:r w:rsidRPr="003E22A8">
        <w:rPr>
          <w:rFonts w:ascii="Arial" w:hAnsi="Arial" w:cs="Arial"/>
          <w:sz w:val="24"/>
          <w:szCs w:val="24"/>
        </w:rPr>
        <w:t>7.Did Family A Receive the Correct Assistance?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14:paraId="032C3000" w14:textId="73197BEF" w:rsidR="00BB0BA2" w:rsidRDefault="00BB0BA2" w:rsidP="008D4F3A">
      <w:pPr>
        <w:spacing w:line="360" w:lineRule="auto"/>
        <w:rPr>
          <w:rFonts w:ascii="Arial" w:hAnsi="Arial" w:cs="Arial"/>
          <w:sz w:val="24"/>
          <w:szCs w:val="24"/>
        </w:rPr>
      </w:pPr>
      <w:r>
        <w:rPr>
          <w:rFonts w:ascii="Arial" w:hAnsi="Arial" w:cs="Arial"/>
          <w:sz w:val="24"/>
          <w:szCs w:val="24"/>
        </w:rPr>
        <w:t>8.Group 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8905ED">
        <w:rPr>
          <w:rFonts w:ascii="Arial" w:hAnsi="Arial" w:cs="Arial"/>
          <w:sz w:val="24"/>
          <w:szCs w:val="24"/>
        </w:rPr>
        <w:t>6</w:t>
      </w:r>
    </w:p>
    <w:p w14:paraId="0E9F8826" w14:textId="2AEEA8EA" w:rsidR="00BB0BA2" w:rsidRDefault="00BB0BA2" w:rsidP="008D4F3A">
      <w:pPr>
        <w:spacing w:line="360" w:lineRule="auto"/>
        <w:rPr>
          <w:rFonts w:ascii="Arial" w:hAnsi="Arial" w:cs="Arial"/>
          <w:sz w:val="24"/>
          <w:szCs w:val="24"/>
        </w:rPr>
      </w:pPr>
      <w:r>
        <w:rPr>
          <w:rFonts w:ascii="Arial" w:hAnsi="Arial" w:cs="Arial"/>
          <w:sz w:val="24"/>
          <w:szCs w:val="24"/>
        </w:rPr>
        <w:t>9. Refere</w:t>
      </w:r>
      <w:r w:rsidR="004C400C">
        <w:rPr>
          <w:rFonts w:ascii="Arial" w:hAnsi="Arial" w:cs="Arial"/>
          <w:sz w:val="24"/>
          <w:szCs w:val="24"/>
        </w:rPr>
        <w:t>nces</w:t>
      </w:r>
      <w:r w:rsidR="004C400C">
        <w:rPr>
          <w:rFonts w:ascii="Arial" w:hAnsi="Arial" w:cs="Arial"/>
          <w:sz w:val="24"/>
          <w:szCs w:val="24"/>
        </w:rPr>
        <w:tab/>
      </w:r>
      <w:r w:rsidR="004C400C">
        <w:rPr>
          <w:rFonts w:ascii="Arial" w:hAnsi="Arial" w:cs="Arial"/>
          <w:sz w:val="24"/>
          <w:szCs w:val="24"/>
        </w:rPr>
        <w:tab/>
      </w:r>
      <w:r w:rsidR="004C400C">
        <w:rPr>
          <w:rFonts w:ascii="Arial" w:hAnsi="Arial" w:cs="Arial"/>
          <w:sz w:val="24"/>
          <w:szCs w:val="24"/>
        </w:rPr>
        <w:tab/>
      </w:r>
      <w:r w:rsidR="004C400C">
        <w:rPr>
          <w:rFonts w:ascii="Arial" w:hAnsi="Arial" w:cs="Arial"/>
          <w:sz w:val="24"/>
          <w:szCs w:val="24"/>
        </w:rPr>
        <w:tab/>
      </w:r>
      <w:r w:rsidR="004C400C">
        <w:rPr>
          <w:rFonts w:ascii="Arial" w:hAnsi="Arial" w:cs="Arial"/>
          <w:sz w:val="24"/>
          <w:szCs w:val="24"/>
        </w:rPr>
        <w:tab/>
      </w:r>
      <w:r w:rsidR="004C400C">
        <w:rPr>
          <w:rFonts w:ascii="Arial" w:hAnsi="Arial" w:cs="Arial"/>
          <w:sz w:val="24"/>
          <w:szCs w:val="24"/>
        </w:rPr>
        <w:tab/>
      </w:r>
      <w:r w:rsidR="004C400C">
        <w:rPr>
          <w:rFonts w:ascii="Arial" w:hAnsi="Arial" w:cs="Arial"/>
          <w:sz w:val="24"/>
          <w:szCs w:val="24"/>
        </w:rPr>
        <w:tab/>
      </w:r>
      <w:r w:rsidR="004C400C">
        <w:rPr>
          <w:rFonts w:ascii="Arial" w:hAnsi="Arial" w:cs="Arial"/>
          <w:sz w:val="24"/>
          <w:szCs w:val="24"/>
        </w:rPr>
        <w:tab/>
      </w:r>
      <w:r w:rsidR="004C400C">
        <w:rPr>
          <w:rFonts w:ascii="Arial" w:hAnsi="Arial" w:cs="Arial"/>
          <w:sz w:val="24"/>
          <w:szCs w:val="24"/>
        </w:rPr>
        <w:tab/>
      </w:r>
      <w:r w:rsidR="004C400C">
        <w:rPr>
          <w:rFonts w:ascii="Arial" w:hAnsi="Arial" w:cs="Arial"/>
          <w:sz w:val="24"/>
          <w:szCs w:val="24"/>
        </w:rPr>
        <w:tab/>
      </w:r>
      <w:r w:rsidR="008905ED">
        <w:rPr>
          <w:rFonts w:ascii="Arial" w:hAnsi="Arial" w:cs="Arial"/>
          <w:sz w:val="24"/>
          <w:szCs w:val="24"/>
        </w:rPr>
        <w:t>7</w:t>
      </w:r>
    </w:p>
    <w:p w14:paraId="2482B7E7" w14:textId="288A1DF4" w:rsidR="003E22A8" w:rsidRDefault="003E22A8" w:rsidP="008D4F3A">
      <w:pPr>
        <w:spacing w:line="360" w:lineRule="auto"/>
        <w:rPr>
          <w:rFonts w:ascii="Arial" w:hAnsi="Arial" w:cs="Arial"/>
          <w:sz w:val="24"/>
          <w:szCs w:val="24"/>
        </w:rPr>
      </w:pPr>
    </w:p>
    <w:p w14:paraId="62E94EE6" w14:textId="77777777" w:rsidR="008D4F3A" w:rsidRDefault="008D4F3A" w:rsidP="008D4F3A">
      <w:pPr>
        <w:spacing w:line="240" w:lineRule="auto"/>
        <w:rPr>
          <w:rFonts w:ascii="Arial" w:hAnsi="Arial" w:cs="Arial"/>
          <w:sz w:val="24"/>
          <w:szCs w:val="24"/>
        </w:rPr>
      </w:pPr>
    </w:p>
    <w:p w14:paraId="21B64B75" w14:textId="119C949F"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br w:type="page"/>
      </w:r>
    </w:p>
    <w:p w14:paraId="69797A9A" w14:textId="4B062822" w:rsidR="00045113" w:rsidRPr="008C20BC" w:rsidRDefault="008C20BC" w:rsidP="008C20BC">
      <w:pPr>
        <w:spacing w:line="360" w:lineRule="auto"/>
        <w:rPr>
          <w:rFonts w:ascii="Arial" w:hAnsi="Arial" w:cs="Arial"/>
          <w:b/>
          <w:bCs/>
          <w:sz w:val="24"/>
          <w:szCs w:val="24"/>
        </w:rPr>
      </w:pPr>
      <w:r>
        <w:rPr>
          <w:rFonts w:ascii="Arial" w:hAnsi="Arial" w:cs="Arial"/>
          <w:b/>
          <w:bCs/>
          <w:sz w:val="24"/>
          <w:szCs w:val="24"/>
        </w:rPr>
        <w:lastRenderedPageBreak/>
        <w:t>1.</w:t>
      </w:r>
      <w:r w:rsidR="00045113" w:rsidRPr="008C20BC">
        <w:rPr>
          <w:rFonts w:ascii="Arial" w:hAnsi="Arial" w:cs="Arial"/>
          <w:b/>
          <w:bCs/>
          <w:sz w:val="24"/>
          <w:szCs w:val="24"/>
        </w:rPr>
        <w:t>Family A</w:t>
      </w:r>
    </w:p>
    <w:p w14:paraId="74616180" w14:textId="463E86B4"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The family consists of two parents (Father and Mother) and three children. The children are a daughter whom is a teenager, another daughter and a son of primary school age. They reside in a local authority property and the mother is employed at the children’s school. The son as a</w:t>
      </w:r>
      <w:r w:rsidR="008C20BC">
        <w:rPr>
          <w:rFonts w:ascii="Arial" w:hAnsi="Arial" w:cs="Arial"/>
          <w:sz w:val="24"/>
          <w:szCs w:val="24"/>
        </w:rPr>
        <w:t>n</w:t>
      </w:r>
      <w:r w:rsidRPr="00045113">
        <w:rPr>
          <w:rFonts w:ascii="Arial" w:hAnsi="Arial" w:cs="Arial"/>
          <w:sz w:val="24"/>
          <w:szCs w:val="24"/>
        </w:rPr>
        <w:t xml:space="preserve"> ASBO (Anti-Social Behaviour Order) due to him being aggressive and truant from school. </w:t>
      </w:r>
    </w:p>
    <w:p w14:paraId="56E6597E" w14:textId="2C96BE17"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2.</w:t>
      </w:r>
      <w:r w:rsidR="00045113" w:rsidRPr="00045113">
        <w:rPr>
          <w:rFonts w:ascii="Arial" w:hAnsi="Arial" w:cs="Arial"/>
          <w:b/>
          <w:bCs/>
          <w:sz w:val="24"/>
          <w:szCs w:val="24"/>
        </w:rPr>
        <w:t>Referral</w:t>
      </w:r>
    </w:p>
    <w:p w14:paraId="5E04297D"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Due to concerns regarding domestic abuse, parental alcoholism, rent arrears, the lack of parenting skills and the childrens behaviour. A referral was made by the ASBO team, to education services and child and young adolescence services. These services are to amalgamate, with agencies that have been assisting the family to resolve the issues to ensure the children are safeguarded. </w:t>
      </w:r>
    </w:p>
    <w:p w14:paraId="60B87DC5" w14:textId="660C4652"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3.</w:t>
      </w:r>
      <w:r w:rsidR="00045113" w:rsidRPr="00045113">
        <w:rPr>
          <w:rFonts w:ascii="Arial" w:hAnsi="Arial" w:cs="Arial"/>
          <w:b/>
          <w:bCs/>
          <w:sz w:val="24"/>
          <w:szCs w:val="24"/>
        </w:rPr>
        <w:t>Assessment of Family A</w:t>
      </w:r>
    </w:p>
    <w:p w14:paraId="20BDD4D9" w14:textId="2DDD50C2"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The concerns that agencies have is that the children are vulnerable therefore, safeguarding is a serious issue.</w:t>
      </w:r>
      <w:r w:rsidR="008C20BC" w:rsidRPr="008C20BC">
        <w:t xml:space="preserve"> </w:t>
      </w:r>
      <w:r w:rsidR="008C20BC" w:rsidRPr="008C20BC">
        <w:rPr>
          <w:rFonts w:ascii="Arial" w:hAnsi="Arial" w:cs="Arial"/>
          <w:sz w:val="24"/>
          <w:szCs w:val="24"/>
        </w:rPr>
        <w:t xml:space="preserve">Therefore, </w:t>
      </w:r>
      <w:r w:rsidR="008C20BC">
        <w:rPr>
          <w:rFonts w:ascii="Arial" w:hAnsi="Arial" w:cs="Arial"/>
          <w:sz w:val="24"/>
          <w:szCs w:val="24"/>
        </w:rPr>
        <w:t xml:space="preserve">the </w:t>
      </w:r>
      <w:r w:rsidR="008C20BC" w:rsidRPr="008C20BC">
        <w:rPr>
          <w:rFonts w:ascii="Arial" w:hAnsi="Arial" w:cs="Arial"/>
          <w:sz w:val="24"/>
          <w:szCs w:val="24"/>
        </w:rPr>
        <w:t>Children Act 1989 part three and section forty-seven, state</w:t>
      </w:r>
      <w:r w:rsidR="008C20BC">
        <w:rPr>
          <w:rFonts w:ascii="Arial" w:hAnsi="Arial" w:cs="Arial"/>
          <w:sz w:val="24"/>
          <w:szCs w:val="24"/>
        </w:rPr>
        <w:t>s</w:t>
      </w:r>
      <w:r w:rsidR="008C20BC" w:rsidRPr="008C20BC">
        <w:rPr>
          <w:rFonts w:ascii="Arial" w:hAnsi="Arial" w:cs="Arial"/>
          <w:sz w:val="24"/>
          <w:szCs w:val="24"/>
        </w:rPr>
        <w:t xml:space="preserve"> that safeguarding is an activity for those agencies to keep up the government assistance of children and shield them from harm. Where there are children involved, safeguarding them from misuse, or any damage to the children’s development and wellbeing are concerns that must be upheld. (Somerset LMC, 2018)</w:t>
      </w:r>
      <w:r w:rsidRPr="00045113">
        <w:rPr>
          <w:rFonts w:ascii="Arial" w:hAnsi="Arial" w:cs="Arial"/>
          <w:b/>
          <w:bCs/>
          <w:sz w:val="24"/>
          <w:szCs w:val="24"/>
          <w:u w:val="single"/>
        </w:rPr>
        <w:t xml:space="preserve"> </w:t>
      </w:r>
    </w:p>
    <w:p w14:paraId="2D9B39FD" w14:textId="1D3320D4"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4.</w:t>
      </w:r>
      <w:r w:rsidR="00045113" w:rsidRPr="00045113">
        <w:rPr>
          <w:rFonts w:ascii="Arial" w:hAnsi="Arial" w:cs="Arial"/>
          <w:b/>
          <w:bCs/>
          <w:sz w:val="24"/>
          <w:szCs w:val="24"/>
        </w:rPr>
        <w:t>Key Agencies</w:t>
      </w:r>
    </w:p>
    <w:p w14:paraId="370C5862"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Thoroughly looking at the concerns that will have greater consequences, will be domestic abuse, financial issues and the childrens behaviour. Therefore; the key agencies needed to assist the family is ASBO Team, CAMHS and Neighbourhood Services. </w:t>
      </w:r>
    </w:p>
    <w:p w14:paraId="6FA7674A" w14:textId="26671917"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 xml:space="preserve">4.1 </w:t>
      </w:r>
      <w:r w:rsidR="00045113" w:rsidRPr="00045113">
        <w:rPr>
          <w:rFonts w:ascii="Arial" w:hAnsi="Arial" w:cs="Arial"/>
          <w:b/>
          <w:bCs/>
          <w:sz w:val="24"/>
          <w:szCs w:val="24"/>
        </w:rPr>
        <w:t>ASBO</w:t>
      </w:r>
    </w:p>
    <w:p w14:paraId="04326ADD" w14:textId="40B6FCB2"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Exploring the (</w:t>
      </w:r>
      <w:r w:rsidRPr="00045113">
        <w:rPr>
          <w:rFonts w:ascii="Arial" w:hAnsi="Arial" w:cs="Arial"/>
          <w:i/>
          <w:iCs/>
          <w:sz w:val="24"/>
          <w:szCs w:val="24"/>
        </w:rPr>
        <w:t>Anti-social Behaviour, Crime and Policing Act</w:t>
      </w:r>
      <w:r w:rsidRPr="00045113">
        <w:rPr>
          <w:rFonts w:ascii="Arial" w:hAnsi="Arial" w:cs="Arial"/>
          <w:sz w:val="24"/>
          <w:szCs w:val="24"/>
        </w:rPr>
        <w:t xml:space="preserve"> 2014) </w:t>
      </w:r>
      <w:r w:rsidR="00A66379">
        <w:rPr>
          <w:rFonts w:ascii="Arial" w:hAnsi="Arial" w:cs="Arial"/>
          <w:sz w:val="24"/>
          <w:szCs w:val="24"/>
        </w:rPr>
        <w:t>a</w:t>
      </w:r>
      <w:r w:rsidRPr="00045113">
        <w:rPr>
          <w:rFonts w:ascii="Arial" w:hAnsi="Arial" w:cs="Arial"/>
          <w:sz w:val="24"/>
          <w:szCs w:val="24"/>
        </w:rPr>
        <w:t xml:space="preserve"> variety of behaviours</w:t>
      </w:r>
      <w:r w:rsidR="00A66379">
        <w:rPr>
          <w:rFonts w:ascii="Arial" w:hAnsi="Arial" w:cs="Arial"/>
          <w:sz w:val="24"/>
          <w:szCs w:val="24"/>
        </w:rPr>
        <w:t xml:space="preserve"> are covered</w:t>
      </w:r>
      <w:r w:rsidRPr="00045113">
        <w:rPr>
          <w:rFonts w:ascii="Arial" w:hAnsi="Arial" w:cs="Arial"/>
          <w:sz w:val="24"/>
          <w:szCs w:val="24"/>
        </w:rPr>
        <w:t xml:space="preserve">. However, for under eighteen years of age once a referral </w:t>
      </w:r>
      <w:r w:rsidR="00021219">
        <w:rPr>
          <w:rFonts w:ascii="Arial" w:hAnsi="Arial" w:cs="Arial"/>
          <w:sz w:val="24"/>
          <w:szCs w:val="24"/>
        </w:rPr>
        <w:t>h</w:t>
      </w:r>
      <w:r w:rsidRPr="00045113">
        <w:rPr>
          <w:rFonts w:ascii="Arial" w:hAnsi="Arial" w:cs="Arial"/>
          <w:sz w:val="24"/>
          <w:szCs w:val="24"/>
        </w:rPr>
        <w:t xml:space="preserve">as </w:t>
      </w:r>
      <w:r w:rsidRPr="00045113">
        <w:rPr>
          <w:rFonts w:ascii="Arial" w:hAnsi="Arial" w:cs="Arial"/>
          <w:sz w:val="24"/>
          <w:szCs w:val="24"/>
        </w:rPr>
        <w:lastRenderedPageBreak/>
        <w:t>been made an investigating officer, will look at all aspects of the case before a decision is made to apply to the courts for the order.</w:t>
      </w:r>
    </w:p>
    <w:p w14:paraId="5EAF93E9" w14:textId="5C3A5FEB"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 xml:space="preserve">4.2 </w:t>
      </w:r>
      <w:r w:rsidR="00045113" w:rsidRPr="00045113">
        <w:rPr>
          <w:rFonts w:ascii="Arial" w:hAnsi="Arial" w:cs="Arial"/>
          <w:b/>
          <w:bCs/>
          <w:sz w:val="24"/>
          <w:szCs w:val="24"/>
        </w:rPr>
        <w:t>CAMHS</w:t>
      </w:r>
    </w:p>
    <w:p w14:paraId="10CA4111"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The framework and process of CAMHS looks perplexing, it diverges from set up of juveniles’ physical health and adult psychological health. CAMHS is perhaps best illustrated in styles of how children and young adolescents accesses the assistance. (JCPMH 2013) says that not all children will have the same problems therefore, with four ‘tiers’ of assistance plan then they can assist the child or adolescent efficiently.</w:t>
      </w:r>
    </w:p>
    <w:p w14:paraId="33665DBF" w14:textId="467EAF09"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 xml:space="preserve">4.3 </w:t>
      </w:r>
      <w:r w:rsidR="00045113" w:rsidRPr="00045113">
        <w:rPr>
          <w:rFonts w:ascii="Arial" w:hAnsi="Arial" w:cs="Arial"/>
          <w:b/>
          <w:bCs/>
          <w:sz w:val="24"/>
          <w:szCs w:val="24"/>
        </w:rPr>
        <w:t>Neighbourhood Services</w:t>
      </w:r>
    </w:p>
    <w:p w14:paraId="79272F6A"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(Birmingham.Gov.UK, 2020) state in the conditions of tenancy that rent must be paid when due. However, as tenants’ financial situations can change, they ask that their tenants get in touch. They can assist tenants by setting up an arrangement to pay any arrears and even offer help from an independent advisory service. If arrears continue then legal proceedings will be their next port of call to recover the monies owed. Which then the tenant, will risk being evicted from their current home.</w:t>
      </w:r>
    </w:p>
    <w:p w14:paraId="6F52FD33" w14:textId="10398155"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5.</w:t>
      </w:r>
      <w:r w:rsidR="00045113" w:rsidRPr="00045113">
        <w:rPr>
          <w:rFonts w:ascii="Arial" w:hAnsi="Arial" w:cs="Arial"/>
          <w:b/>
          <w:bCs/>
          <w:sz w:val="24"/>
          <w:szCs w:val="24"/>
        </w:rPr>
        <w:t>Domestic Abuse</w:t>
      </w:r>
    </w:p>
    <w:p w14:paraId="5DC88BEE"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Abusive behavior according to (CPS.Gov.UK, 2020) is not characterised as one maltreatment it is a few unique sorts. These are; Physical, Psychological, Emotional, Financial and Sexual.  Therefore; when investigating family A, it could be seen that it secured a portion of these. Which thusly will affect the children’s conduct. Which can be clearly seen regarding the sons behaviour. The three primary concerns with respect to the son were:</w:t>
      </w:r>
    </w:p>
    <w:p w14:paraId="71AD13C8" w14:textId="751333AD"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5.1</w:t>
      </w:r>
      <w:r w:rsidR="00045113" w:rsidRPr="00045113">
        <w:rPr>
          <w:rFonts w:ascii="Arial" w:hAnsi="Arial" w:cs="Arial"/>
          <w:b/>
          <w:bCs/>
          <w:sz w:val="24"/>
          <w:szCs w:val="24"/>
        </w:rPr>
        <w:t>Emotional</w:t>
      </w:r>
    </w:p>
    <w:p w14:paraId="17DCD632"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Feelings of the son is the place of dread and stresses as he is worried about what is going on inside his home and family relationship. As his feelings have gotten progressively overwhelming and agonising. He is at the point where he expresses them through his school's exhibition alongside other everyday exercises. </w:t>
      </w:r>
    </w:p>
    <w:p w14:paraId="59675105" w14:textId="77777777" w:rsidR="003E22A8" w:rsidRDefault="003E22A8" w:rsidP="00045113">
      <w:pPr>
        <w:spacing w:line="360" w:lineRule="auto"/>
        <w:rPr>
          <w:rFonts w:ascii="Arial" w:hAnsi="Arial" w:cs="Arial"/>
          <w:b/>
          <w:bCs/>
          <w:sz w:val="24"/>
          <w:szCs w:val="24"/>
        </w:rPr>
      </w:pPr>
    </w:p>
    <w:p w14:paraId="0E11FD6E" w14:textId="367C4B73" w:rsidR="00045113" w:rsidRPr="00045113" w:rsidRDefault="008C20BC" w:rsidP="00045113">
      <w:pPr>
        <w:spacing w:line="360" w:lineRule="auto"/>
        <w:rPr>
          <w:rFonts w:ascii="Arial" w:hAnsi="Arial" w:cs="Arial"/>
          <w:sz w:val="24"/>
          <w:szCs w:val="24"/>
        </w:rPr>
      </w:pPr>
      <w:r>
        <w:rPr>
          <w:rFonts w:ascii="Arial" w:hAnsi="Arial" w:cs="Arial"/>
          <w:b/>
          <w:bCs/>
          <w:sz w:val="24"/>
          <w:szCs w:val="24"/>
        </w:rPr>
        <w:lastRenderedPageBreak/>
        <w:t xml:space="preserve">5.2 </w:t>
      </w:r>
      <w:r w:rsidR="00045113" w:rsidRPr="00045113">
        <w:rPr>
          <w:rFonts w:ascii="Arial" w:hAnsi="Arial" w:cs="Arial"/>
          <w:b/>
          <w:bCs/>
          <w:sz w:val="24"/>
          <w:szCs w:val="24"/>
        </w:rPr>
        <w:t xml:space="preserve">Psychological </w:t>
      </w:r>
    </w:p>
    <w:p w14:paraId="63342074"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Impacts on a child of all ages, can cause long haul psychological issues. Numerous individuals would see the forceful conduct of the child, as him being insidious or even a harasser. It tends to be different dynamic purposes behind forceful conduct. With the family relationship breakdown and the issues of abusive behavior at home and the absence of child rearing aptitudes. This could be the explanation the son is demonstrating animosity has he his baffled and furious with respect to all the family issues. </w:t>
      </w:r>
    </w:p>
    <w:p w14:paraId="61CDE485" w14:textId="40A494BF"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 xml:space="preserve">5.3 </w:t>
      </w:r>
      <w:r w:rsidR="00045113" w:rsidRPr="00045113">
        <w:rPr>
          <w:rFonts w:ascii="Arial" w:hAnsi="Arial" w:cs="Arial"/>
          <w:b/>
          <w:bCs/>
          <w:sz w:val="24"/>
          <w:szCs w:val="24"/>
        </w:rPr>
        <w:t>Financial</w:t>
      </w:r>
    </w:p>
    <w:p w14:paraId="32C4AF1D"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The parent's money related issues are making them experience feelings because of the danger of losing their family home. This thusly can make home life tense and unpleasant. The mother is the only one working leaving, the money related weight on her. Who is simultaneously passing up investing quality time with her children, at this point ignoring her children’s' needs and the family home. If the concerns are not managed effectively or in a proficient way, there is a high chance that the children will be at risk of more serious harm.  </w:t>
      </w:r>
    </w:p>
    <w:p w14:paraId="3E7EBB7C" w14:textId="4F482F5D"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6.</w:t>
      </w:r>
      <w:r w:rsidR="00045113" w:rsidRPr="00045113">
        <w:rPr>
          <w:rFonts w:ascii="Arial" w:hAnsi="Arial" w:cs="Arial"/>
          <w:b/>
          <w:bCs/>
          <w:sz w:val="24"/>
          <w:szCs w:val="24"/>
        </w:rPr>
        <w:t xml:space="preserve">What is Safeguarding? </w:t>
      </w:r>
    </w:p>
    <w:p w14:paraId="1EEB569F" w14:textId="32BC25E3"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According to the (The Children Act 1989) each child as the privilege to be protected from misuse and abuse. Also, the privilege to inspect and to protect their wellbeing. The focal principle was that children are normally best taken care of within the family</w:t>
      </w:r>
      <w:r w:rsidR="00A15E09">
        <w:rPr>
          <w:rFonts w:ascii="Arial" w:hAnsi="Arial" w:cs="Arial"/>
          <w:sz w:val="24"/>
          <w:szCs w:val="24"/>
        </w:rPr>
        <w:t xml:space="preserve"> home</w:t>
      </w:r>
      <w:r w:rsidRPr="00045113">
        <w:rPr>
          <w:rFonts w:ascii="Arial" w:hAnsi="Arial" w:cs="Arial"/>
          <w:sz w:val="24"/>
          <w:szCs w:val="24"/>
        </w:rPr>
        <w:t xml:space="preserve">. This </w:t>
      </w:r>
      <w:r w:rsidR="00A15E09">
        <w:rPr>
          <w:rFonts w:ascii="Arial" w:hAnsi="Arial" w:cs="Arial"/>
          <w:sz w:val="24"/>
          <w:szCs w:val="24"/>
        </w:rPr>
        <w:t>legislation</w:t>
      </w:r>
      <w:r w:rsidR="00A15E09" w:rsidRPr="00045113">
        <w:rPr>
          <w:rFonts w:ascii="Arial" w:hAnsi="Arial" w:cs="Arial"/>
          <w:sz w:val="24"/>
          <w:szCs w:val="24"/>
        </w:rPr>
        <w:t xml:space="preserve"> became</w:t>
      </w:r>
      <w:r w:rsidR="00A15E09">
        <w:rPr>
          <w:rFonts w:ascii="Arial" w:hAnsi="Arial" w:cs="Arial"/>
          <w:sz w:val="24"/>
          <w:szCs w:val="24"/>
        </w:rPr>
        <w:t xml:space="preserve"> authoritive</w:t>
      </w:r>
      <w:r w:rsidRPr="00045113">
        <w:rPr>
          <w:rFonts w:ascii="Arial" w:hAnsi="Arial" w:cs="Arial"/>
          <w:sz w:val="24"/>
          <w:szCs w:val="24"/>
        </w:rPr>
        <w:t xml:space="preserve"> in</w:t>
      </w:r>
      <w:r w:rsidR="00A15E09">
        <w:rPr>
          <w:rFonts w:ascii="Arial" w:hAnsi="Arial" w:cs="Arial"/>
          <w:sz w:val="24"/>
          <w:szCs w:val="24"/>
        </w:rPr>
        <w:t xml:space="preserve"> 1991 in </w:t>
      </w:r>
      <w:r w:rsidRPr="00045113">
        <w:rPr>
          <w:rFonts w:ascii="Arial" w:hAnsi="Arial" w:cs="Arial"/>
          <w:sz w:val="24"/>
          <w:szCs w:val="24"/>
        </w:rPr>
        <w:t>England and</w:t>
      </w:r>
      <w:r w:rsidR="00A15E09">
        <w:rPr>
          <w:rFonts w:ascii="Arial" w:hAnsi="Arial" w:cs="Arial"/>
          <w:sz w:val="24"/>
          <w:szCs w:val="24"/>
        </w:rPr>
        <w:t xml:space="preserve"> in </w:t>
      </w:r>
      <w:r w:rsidRPr="00045113">
        <w:rPr>
          <w:rFonts w:ascii="Arial" w:hAnsi="Arial" w:cs="Arial"/>
          <w:sz w:val="24"/>
          <w:szCs w:val="24"/>
        </w:rPr>
        <w:t xml:space="preserve">Wales.  </w:t>
      </w:r>
    </w:p>
    <w:p w14:paraId="4566CBAE" w14:textId="39ABDCF0"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The education</w:t>
      </w:r>
      <w:r w:rsidR="00A15E09">
        <w:rPr>
          <w:rFonts w:ascii="Arial" w:hAnsi="Arial" w:cs="Arial"/>
          <w:sz w:val="24"/>
          <w:szCs w:val="24"/>
        </w:rPr>
        <w:t xml:space="preserve"> of the children</w:t>
      </w:r>
      <w:r w:rsidRPr="00045113">
        <w:rPr>
          <w:rFonts w:ascii="Arial" w:hAnsi="Arial" w:cs="Arial"/>
          <w:sz w:val="24"/>
          <w:szCs w:val="24"/>
        </w:rPr>
        <w:t xml:space="preserve"> is being affected therefore; the fundamentals of learning are being disrupted particularly as the son is being truant from school.  In an event that the son attended school, it would be a place of safety and he would be able to have an interruption of family life. </w:t>
      </w:r>
    </w:p>
    <w:p w14:paraId="13A0BBB7"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The family is in danger of being evicted, as there are unpaid debts because of the budgetary challenges the family have. Considering they are having monetary troubles, the idea of being ousted from the family home is a troubling thought. For the parents </w:t>
      </w:r>
      <w:r w:rsidRPr="00045113">
        <w:rPr>
          <w:rFonts w:ascii="Arial" w:hAnsi="Arial" w:cs="Arial"/>
          <w:sz w:val="24"/>
          <w:szCs w:val="24"/>
        </w:rPr>
        <w:lastRenderedPageBreak/>
        <w:t>and the children as they have the additional worry of attempting to take care of the unfulfilled obligations. Which can lead to court attendance and not having anyplace else to live. So; they have the additional dread of winding up living on the streets and the children being taken into care.</w:t>
      </w:r>
    </w:p>
    <w:p w14:paraId="60C7687C" w14:textId="2D1CA539" w:rsidR="00045113" w:rsidRPr="00045113" w:rsidRDefault="008C20BC" w:rsidP="00045113">
      <w:pPr>
        <w:spacing w:line="360" w:lineRule="auto"/>
        <w:rPr>
          <w:rFonts w:ascii="Arial" w:hAnsi="Arial" w:cs="Arial"/>
          <w:b/>
          <w:bCs/>
          <w:sz w:val="24"/>
          <w:szCs w:val="24"/>
        </w:rPr>
      </w:pPr>
      <w:r>
        <w:rPr>
          <w:rFonts w:ascii="Arial" w:hAnsi="Arial" w:cs="Arial"/>
          <w:b/>
          <w:bCs/>
          <w:sz w:val="24"/>
          <w:szCs w:val="24"/>
        </w:rPr>
        <w:t>7.</w:t>
      </w:r>
      <w:r w:rsidR="00045113" w:rsidRPr="00045113">
        <w:rPr>
          <w:rFonts w:ascii="Arial" w:hAnsi="Arial" w:cs="Arial"/>
          <w:b/>
          <w:bCs/>
          <w:sz w:val="24"/>
          <w:szCs w:val="24"/>
        </w:rPr>
        <w:t>Did Family A Receive the Correct Assistance?</w:t>
      </w:r>
    </w:p>
    <w:p w14:paraId="5D0045DF" w14:textId="4A651FB6"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The (Home Office, 2013) fact sheet shows that ASBOs</w:t>
      </w:r>
      <w:r w:rsidR="00021219">
        <w:rPr>
          <w:rFonts w:ascii="Arial" w:hAnsi="Arial" w:cs="Arial"/>
          <w:sz w:val="24"/>
          <w:szCs w:val="24"/>
        </w:rPr>
        <w:t xml:space="preserve"> was</w:t>
      </w:r>
      <w:r w:rsidRPr="00045113">
        <w:rPr>
          <w:rFonts w:ascii="Arial" w:hAnsi="Arial" w:cs="Arial"/>
          <w:sz w:val="24"/>
          <w:szCs w:val="24"/>
        </w:rPr>
        <w:t xml:space="preserve"> </w:t>
      </w:r>
      <w:r w:rsidR="00021219" w:rsidRPr="00021219">
        <w:rPr>
          <w:rFonts w:ascii="Arial" w:hAnsi="Arial" w:cs="Arial"/>
          <w:sz w:val="24"/>
          <w:szCs w:val="24"/>
        </w:rPr>
        <w:t>succeeded by two different forces</w:t>
      </w:r>
    </w:p>
    <w:p w14:paraId="6E855A45" w14:textId="3DD701B7" w:rsidR="00045113" w:rsidRPr="00045113" w:rsidRDefault="00045113" w:rsidP="00045113">
      <w:pPr>
        <w:numPr>
          <w:ilvl w:val="0"/>
          <w:numId w:val="3"/>
        </w:numPr>
        <w:spacing w:line="360" w:lineRule="auto"/>
        <w:rPr>
          <w:rFonts w:ascii="Arial" w:hAnsi="Arial" w:cs="Arial"/>
          <w:sz w:val="24"/>
          <w:szCs w:val="24"/>
        </w:rPr>
      </w:pPr>
      <w:r w:rsidRPr="00045113">
        <w:rPr>
          <w:rFonts w:ascii="Arial" w:hAnsi="Arial" w:cs="Arial"/>
          <w:sz w:val="24"/>
          <w:szCs w:val="24"/>
        </w:rPr>
        <w:t xml:space="preserve">Civil </w:t>
      </w:r>
      <w:r w:rsidR="00021219" w:rsidRPr="00021219">
        <w:rPr>
          <w:rFonts w:ascii="Arial" w:hAnsi="Arial" w:cs="Arial"/>
          <w:sz w:val="24"/>
          <w:szCs w:val="24"/>
        </w:rPr>
        <w:t>Prohibitions</w:t>
      </w:r>
    </w:p>
    <w:p w14:paraId="0CE4F63E" w14:textId="77777777" w:rsidR="00045113" w:rsidRPr="00045113" w:rsidRDefault="00045113" w:rsidP="00045113">
      <w:pPr>
        <w:numPr>
          <w:ilvl w:val="0"/>
          <w:numId w:val="3"/>
        </w:numPr>
        <w:spacing w:line="360" w:lineRule="auto"/>
        <w:rPr>
          <w:rFonts w:ascii="Arial" w:hAnsi="Arial" w:cs="Arial"/>
          <w:sz w:val="24"/>
          <w:szCs w:val="24"/>
        </w:rPr>
      </w:pPr>
      <w:r w:rsidRPr="00045113">
        <w:rPr>
          <w:rFonts w:ascii="Arial" w:hAnsi="Arial" w:cs="Arial"/>
          <w:sz w:val="24"/>
          <w:szCs w:val="24"/>
        </w:rPr>
        <w:t xml:space="preserve">Criminal Behaviour Order (CBO) </w:t>
      </w:r>
    </w:p>
    <w:p w14:paraId="46C74EA9"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Barrister (Elliott, 2012) says a child under the age of ten in the UK cannot be given an ASBO therefore, an ACCEPTABLE BEHAVIOUR CONTRACT (ABC) between parents, the child in question, the child’s school, police and the youth offending team is put in place and an agreed by all. The contract is not used as a punishment but as a prevention. Therefore, we as a group believe that having the acceptable behavior contract in place. Has assisted in changing the behaviour of the child. Also, preventing the child taking the wrong path in life and possibly becoming a criminal.</w:t>
      </w:r>
    </w:p>
    <w:p w14:paraId="672194B1" w14:textId="60F20F04"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Even though, the family has been involved with this </w:t>
      </w:r>
      <w:r>
        <w:rPr>
          <w:rFonts w:ascii="Arial" w:hAnsi="Arial" w:cs="Arial"/>
          <w:sz w:val="24"/>
          <w:szCs w:val="24"/>
        </w:rPr>
        <w:t>CAMHS</w:t>
      </w:r>
      <w:r w:rsidRPr="00045113">
        <w:rPr>
          <w:rFonts w:ascii="Arial" w:hAnsi="Arial" w:cs="Arial"/>
          <w:sz w:val="24"/>
          <w:szCs w:val="24"/>
        </w:rPr>
        <w:t xml:space="preserve"> since the previous </w:t>
      </w:r>
      <w:r>
        <w:rPr>
          <w:rFonts w:ascii="Arial" w:hAnsi="Arial" w:cs="Arial"/>
          <w:sz w:val="24"/>
          <w:szCs w:val="24"/>
        </w:rPr>
        <w:t>year</w:t>
      </w:r>
      <w:r w:rsidRPr="00045113">
        <w:rPr>
          <w:rFonts w:ascii="Arial" w:hAnsi="Arial" w:cs="Arial"/>
          <w:sz w:val="24"/>
          <w:szCs w:val="24"/>
        </w:rPr>
        <w:t xml:space="preserve">. There have been no signs of any real involvement by the service </w:t>
      </w:r>
      <w:r>
        <w:rPr>
          <w:rFonts w:ascii="Arial" w:hAnsi="Arial" w:cs="Arial"/>
          <w:sz w:val="24"/>
          <w:szCs w:val="24"/>
        </w:rPr>
        <w:t>to support the</w:t>
      </w:r>
      <w:r w:rsidRPr="00045113">
        <w:rPr>
          <w:rFonts w:ascii="Arial" w:hAnsi="Arial" w:cs="Arial"/>
          <w:sz w:val="24"/>
          <w:szCs w:val="24"/>
        </w:rPr>
        <w:t xml:space="preserve"> children’</w:t>
      </w:r>
      <w:r>
        <w:rPr>
          <w:rFonts w:ascii="Arial" w:hAnsi="Arial" w:cs="Arial"/>
          <w:sz w:val="24"/>
          <w:szCs w:val="24"/>
        </w:rPr>
        <w:t xml:space="preserve"> with their</w:t>
      </w:r>
      <w:r w:rsidRPr="00045113">
        <w:rPr>
          <w:rFonts w:ascii="Arial" w:hAnsi="Arial" w:cs="Arial"/>
          <w:sz w:val="24"/>
          <w:szCs w:val="24"/>
        </w:rPr>
        <w:t xml:space="preserve"> mental health. Exploring into </w:t>
      </w:r>
      <w:r>
        <w:rPr>
          <w:rFonts w:ascii="Arial" w:hAnsi="Arial" w:cs="Arial"/>
          <w:sz w:val="24"/>
          <w:szCs w:val="24"/>
        </w:rPr>
        <w:t>CAMHS</w:t>
      </w:r>
      <w:r w:rsidRPr="00045113">
        <w:rPr>
          <w:rFonts w:ascii="Arial" w:hAnsi="Arial" w:cs="Arial"/>
          <w:sz w:val="24"/>
          <w:szCs w:val="24"/>
        </w:rPr>
        <w:t xml:space="preserve"> there seemed to be a vast amount of negativity towards the services provided. The (Childrens Commissioner, 2016) says </w:t>
      </w:r>
      <w:r w:rsidR="00021219" w:rsidRPr="00045113">
        <w:rPr>
          <w:rFonts w:ascii="Arial" w:hAnsi="Arial" w:cs="Arial"/>
          <w:sz w:val="24"/>
          <w:szCs w:val="24"/>
        </w:rPr>
        <w:t>th</w:t>
      </w:r>
      <w:r w:rsidR="00021219">
        <w:rPr>
          <w:rFonts w:ascii="Arial" w:hAnsi="Arial" w:cs="Arial"/>
          <w:sz w:val="24"/>
          <w:szCs w:val="24"/>
        </w:rPr>
        <w:t>at</w:t>
      </w:r>
      <w:r w:rsidR="00021219" w:rsidRPr="00045113">
        <w:rPr>
          <w:rFonts w:ascii="Arial" w:hAnsi="Arial" w:cs="Arial"/>
          <w:sz w:val="24"/>
          <w:szCs w:val="24"/>
        </w:rPr>
        <w:t xml:space="preserve"> CAMHS</w:t>
      </w:r>
      <w:r w:rsidR="00021219">
        <w:rPr>
          <w:rFonts w:ascii="Arial" w:hAnsi="Arial" w:cs="Arial"/>
          <w:sz w:val="24"/>
          <w:szCs w:val="24"/>
        </w:rPr>
        <w:t xml:space="preserve"> cannot</w:t>
      </w:r>
      <w:r w:rsidRPr="00045113">
        <w:rPr>
          <w:rFonts w:ascii="Arial" w:hAnsi="Arial" w:cs="Arial"/>
          <w:sz w:val="24"/>
          <w:szCs w:val="24"/>
        </w:rPr>
        <w:t xml:space="preserve"> </w:t>
      </w:r>
      <w:r w:rsidR="005A0928">
        <w:rPr>
          <w:rFonts w:ascii="Arial" w:hAnsi="Arial" w:cs="Arial"/>
          <w:sz w:val="24"/>
          <w:szCs w:val="24"/>
        </w:rPr>
        <w:t>administer</w:t>
      </w:r>
      <w:r w:rsidR="00021219">
        <w:rPr>
          <w:rFonts w:ascii="Arial" w:hAnsi="Arial" w:cs="Arial"/>
          <w:sz w:val="24"/>
          <w:szCs w:val="24"/>
        </w:rPr>
        <w:t xml:space="preserve"> the </w:t>
      </w:r>
      <w:r w:rsidR="005A0928">
        <w:rPr>
          <w:rFonts w:ascii="Arial" w:hAnsi="Arial" w:cs="Arial"/>
          <w:sz w:val="24"/>
          <w:szCs w:val="24"/>
        </w:rPr>
        <w:t>assistances</w:t>
      </w:r>
      <w:r w:rsidR="00021219">
        <w:rPr>
          <w:rFonts w:ascii="Arial" w:hAnsi="Arial" w:cs="Arial"/>
          <w:sz w:val="24"/>
          <w:szCs w:val="24"/>
        </w:rPr>
        <w:t xml:space="preserve"> efficiently</w:t>
      </w:r>
      <w:r w:rsidRPr="00045113">
        <w:rPr>
          <w:rFonts w:ascii="Arial" w:hAnsi="Arial" w:cs="Arial"/>
          <w:sz w:val="24"/>
          <w:szCs w:val="24"/>
        </w:rPr>
        <w:t xml:space="preserve"> a</w:t>
      </w:r>
      <w:r w:rsidR="00021219">
        <w:rPr>
          <w:rFonts w:ascii="Arial" w:hAnsi="Arial" w:cs="Arial"/>
          <w:sz w:val="24"/>
          <w:szCs w:val="24"/>
        </w:rPr>
        <w:t>s t</w:t>
      </w:r>
      <w:r w:rsidR="00A15E09">
        <w:rPr>
          <w:rFonts w:ascii="Arial" w:hAnsi="Arial" w:cs="Arial"/>
          <w:sz w:val="24"/>
          <w:szCs w:val="24"/>
        </w:rPr>
        <w:t>he finances have been succeeded and it is paramount to have financial aid.  Therefore; assistance can be administered to those in need.</w:t>
      </w:r>
      <w:r w:rsidRPr="00045113">
        <w:rPr>
          <w:rFonts w:ascii="Arial" w:hAnsi="Arial" w:cs="Arial"/>
          <w:sz w:val="24"/>
          <w:szCs w:val="24"/>
        </w:rPr>
        <w:t xml:space="preserve"> </w:t>
      </w:r>
      <w:r w:rsidR="00A15E09">
        <w:rPr>
          <w:rFonts w:ascii="Arial" w:hAnsi="Arial" w:cs="Arial"/>
          <w:sz w:val="24"/>
          <w:szCs w:val="24"/>
        </w:rPr>
        <w:t>Until then there will be</w:t>
      </w:r>
      <w:r w:rsidRPr="00045113">
        <w:rPr>
          <w:rFonts w:ascii="Arial" w:hAnsi="Arial" w:cs="Arial"/>
          <w:sz w:val="24"/>
          <w:szCs w:val="24"/>
        </w:rPr>
        <w:t xml:space="preserve">, are </w:t>
      </w:r>
      <w:r w:rsidR="00A15E09">
        <w:rPr>
          <w:rFonts w:ascii="Arial" w:hAnsi="Arial" w:cs="Arial"/>
          <w:sz w:val="24"/>
          <w:szCs w:val="24"/>
        </w:rPr>
        <w:t>exceedingly long lists to get an appointment to see a professional.</w:t>
      </w:r>
      <w:r w:rsidRPr="00045113">
        <w:rPr>
          <w:rFonts w:ascii="Arial" w:hAnsi="Arial" w:cs="Arial"/>
          <w:sz w:val="24"/>
          <w:szCs w:val="24"/>
        </w:rPr>
        <w:t xml:space="preserve"> for essential appointments.  </w:t>
      </w:r>
    </w:p>
    <w:p w14:paraId="00E24383" w14:textId="4E82F992" w:rsidR="00045113" w:rsidRPr="00045113" w:rsidRDefault="008D4F3A" w:rsidP="00045113">
      <w:pPr>
        <w:spacing w:line="360" w:lineRule="auto"/>
        <w:rPr>
          <w:rFonts w:ascii="Arial" w:hAnsi="Arial" w:cs="Arial"/>
          <w:b/>
          <w:bCs/>
          <w:sz w:val="24"/>
          <w:szCs w:val="24"/>
        </w:rPr>
      </w:pPr>
      <w:r>
        <w:rPr>
          <w:rFonts w:ascii="Arial" w:hAnsi="Arial" w:cs="Arial"/>
          <w:b/>
          <w:bCs/>
          <w:sz w:val="24"/>
          <w:szCs w:val="24"/>
        </w:rPr>
        <w:t>8.</w:t>
      </w:r>
      <w:r w:rsidR="00045113" w:rsidRPr="00045113">
        <w:rPr>
          <w:rFonts w:ascii="Arial" w:hAnsi="Arial" w:cs="Arial"/>
          <w:b/>
          <w:bCs/>
          <w:sz w:val="24"/>
          <w:szCs w:val="24"/>
        </w:rPr>
        <w:t>Group A</w:t>
      </w:r>
    </w:p>
    <w:p w14:paraId="468E93F2" w14:textId="77777777" w:rsidR="00A15E09" w:rsidRDefault="00045113" w:rsidP="00045113">
      <w:pPr>
        <w:spacing w:line="360" w:lineRule="auto"/>
        <w:rPr>
          <w:rFonts w:ascii="Arial" w:hAnsi="Arial" w:cs="Arial"/>
          <w:sz w:val="24"/>
          <w:szCs w:val="24"/>
        </w:rPr>
      </w:pPr>
      <w:r w:rsidRPr="00045113">
        <w:rPr>
          <w:rFonts w:ascii="Arial" w:hAnsi="Arial" w:cs="Arial"/>
          <w:sz w:val="24"/>
          <w:szCs w:val="24"/>
        </w:rPr>
        <w:t>I enjoyed working with group A as I fel</w:t>
      </w:r>
      <w:r>
        <w:rPr>
          <w:rFonts w:ascii="Arial" w:hAnsi="Arial" w:cs="Arial"/>
          <w:sz w:val="24"/>
          <w:szCs w:val="24"/>
        </w:rPr>
        <w:t>t</w:t>
      </w:r>
      <w:r w:rsidRPr="00045113">
        <w:rPr>
          <w:rFonts w:ascii="Arial" w:hAnsi="Arial" w:cs="Arial"/>
          <w:sz w:val="24"/>
          <w:szCs w:val="24"/>
        </w:rPr>
        <w:t xml:space="preserve"> I benefitted from the other group members </w:t>
      </w:r>
      <w:r>
        <w:rPr>
          <w:rFonts w:ascii="Arial" w:hAnsi="Arial" w:cs="Arial"/>
          <w:sz w:val="24"/>
          <w:szCs w:val="24"/>
        </w:rPr>
        <w:t xml:space="preserve">research and </w:t>
      </w:r>
      <w:r w:rsidRPr="00045113">
        <w:rPr>
          <w:rFonts w:ascii="Arial" w:hAnsi="Arial" w:cs="Arial"/>
          <w:sz w:val="24"/>
          <w:szCs w:val="24"/>
        </w:rPr>
        <w:t>knowledge as they did of mine.</w:t>
      </w:r>
    </w:p>
    <w:p w14:paraId="1CB926ED" w14:textId="77777777" w:rsidR="00A15E09" w:rsidRDefault="00A15E09" w:rsidP="00045113">
      <w:pPr>
        <w:spacing w:line="360" w:lineRule="auto"/>
        <w:rPr>
          <w:rFonts w:ascii="Arial" w:hAnsi="Arial" w:cs="Arial"/>
          <w:sz w:val="24"/>
          <w:szCs w:val="24"/>
        </w:rPr>
      </w:pPr>
    </w:p>
    <w:p w14:paraId="479D7440" w14:textId="66CE8B0C" w:rsidR="00045113" w:rsidRPr="00045113" w:rsidRDefault="008D4F3A" w:rsidP="00045113">
      <w:pPr>
        <w:spacing w:line="360" w:lineRule="auto"/>
        <w:rPr>
          <w:rFonts w:ascii="Arial" w:hAnsi="Arial" w:cs="Arial"/>
          <w:sz w:val="24"/>
          <w:szCs w:val="24"/>
        </w:rPr>
      </w:pPr>
      <w:r>
        <w:rPr>
          <w:rFonts w:ascii="Arial" w:hAnsi="Arial" w:cs="Arial"/>
          <w:b/>
          <w:bCs/>
          <w:sz w:val="24"/>
          <w:szCs w:val="24"/>
        </w:rPr>
        <w:lastRenderedPageBreak/>
        <w:t>9.</w:t>
      </w:r>
      <w:r w:rsidR="00045113" w:rsidRPr="00045113">
        <w:rPr>
          <w:rFonts w:ascii="Arial" w:hAnsi="Arial" w:cs="Arial"/>
          <w:b/>
          <w:bCs/>
          <w:sz w:val="24"/>
          <w:szCs w:val="24"/>
        </w:rPr>
        <w:t>References</w:t>
      </w:r>
    </w:p>
    <w:p w14:paraId="7E81A246" w14:textId="77777777" w:rsidR="00045113" w:rsidRPr="00045113" w:rsidRDefault="00045113" w:rsidP="00045113">
      <w:pPr>
        <w:spacing w:line="360" w:lineRule="auto"/>
        <w:rPr>
          <w:rFonts w:ascii="Arial" w:hAnsi="Arial" w:cs="Arial"/>
          <w:sz w:val="24"/>
          <w:szCs w:val="24"/>
        </w:rPr>
      </w:pPr>
      <w:r w:rsidRPr="00045113">
        <w:rPr>
          <w:rFonts w:ascii="Arial" w:hAnsi="Arial" w:cs="Arial"/>
          <w:i/>
          <w:iCs/>
          <w:sz w:val="24"/>
          <w:szCs w:val="24"/>
        </w:rPr>
        <w:t>Anti-Social Behaviour, Crime and Policing Act</w:t>
      </w:r>
      <w:r w:rsidRPr="00045113">
        <w:rPr>
          <w:rFonts w:ascii="Arial" w:hAnsi="Arial" w:cs="Arial"/>
          <w:sz w:val="24"/>
          <w:szCs w:val="24"/>
        </w:rPr>
        <w:t xml:space="preserve"> </w:t>
      </w:r>
      <w:r w:rsidRPr="00045113">
        <w:rPr>
          <w:rFonts w:ascii="Arial" w:hAnsi="Arial" w:cs="Arial"/>
          <w:i/>
          <w:iCs/>
          <w:sz w:val="24"/>
          <w:szCs w:val="24"/>
        </w:rPr>
        <w:t>2014,</w:t>
      </w:r>
      <w:r w:rsidRPr="00045113">
        <w:rPr>
          <w:rFonts w:ascii="Arial" w:hAnsi="Arial" w:cs="Arial"/>
          <w:sz w:val="24"/>
          <w:szCs w:val="24"/>
        </w:rPr>
        <w:t xml:space="preserve"> c.12 (122) Available at: http://www.legislation.gov.uk/ukpga/2014/12/notes (Accessed 14 Mar 2020)</w:t>
      </w:r>
    </w:p>
    <w:p w14:paraId="4E3B4E44"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Birmingham.Gov.uk, (2020) </w:t>
      </w:r>
      <w:r w:rsidRPr="00045113">
        <w:rPr>
          <w:rFonts w:ascii="Arial" w:hAnsi="Arial" w:cs="Arial"/>
          <w:i/>
          <w:iCs/>
          <w:sz w:val="24"/>
          <w:szCs w:val="24"/>
        </w:rPr>
        <w:t>What happens if I don't pay my rent?</w:t>
      </w:r>
      <w:r w:rsidRPr="00045113">
        <w:rPr>
          <w:rFonts w:ascii="Arial" w:hAnsi="Arial" w:cs="Arial"/>
          <w:sz w:val="24"/>
          <w:szCs w:val="24"/>
        </w:rPr>
        <w:t xml:space="preserve"> [ONLINE] Available at https://www.birmingham.gov.uk/info/20050/your_council_rent/82/what_happens_if_i_dont_pay_my_rent/2 (Accessed 14 Mar 2020)</w:t>
      </w:r>
    </w:p>
    <w:p w14:paraId="543663D7"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Childrens Commissioners. Gov, </w:t>
      </w:r>
      <w:r w:rsidRPr="00045113">
        <w:rPr>
          <w:rFonts w:ascii="Arial" w:hAnsi="Arial" w:cs="Arial"/>
          <w:i/>
          <w:iCs/>
          <w:sz w:val="24"/>
          <w:szCs w:val="24"/>
        </w:rPr>
        <w:t>(2016). Lightning Review;</w:t>
      </w:r>
      <w:r w:rsidRPr="00045113">
        <w:rPr>
          <w:rFonts w:ascii="Arial" w:hAnsi="Arial" w:cs="Arial"/>
          <w:sz w:val="24"/>
          <w:szCs w:val="24"/>
        </w:rPr>
        <w:t xml:space="preserve"> Access to Child and Adolescent Mental Health Service https://www.childrenscommissioner.gov.uk/wp-content/uploads/2017/06/Childrens-Commissioners-Mental-Health-Lightning-Review.pdf </w:t>
      </w:r>
    </w:p>
    <w:p w14:paraId="45A1007A"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CPS.GOV.UK, (2020) </w:t>
      </w:r>
      <w:r w:rsidRPr="00045113">
        <w:rPr>
          <w:rFonts w:ascii="Arial" w:hAnsi="Arial" w:cs="Arial"/>
          <w:i/>
          <w:iCs/>
          <w:sz w:val="24"/>
          <w:szCs w:val="24"/>
        </w:rPr>
        <w:t>Domestic Abuse</w:t>
      </w:r>
      <w:r w:rsidRPr="00045113">
        <w:rPr>
          <w:rFonts w:ascii="Arial" w:hAnsi="Arial" w:cs="Arial"/>
          <w:sz w:val="24"/>
          <w:szCs w:val="24"/>
        </w:rPr>
        <w:t>, what are the types of abuse? Available at:</w:t>
      </w:r>
      <w:r w:rsidRPr="00045113">
        <w:rPr>
          <w:rFonts w:ascii="Arial" w:hAnsi="Arial" w:cs="Arial"/>
          <w:i/>
          <w:iCs/>
          <w:sz w:val="24"/>
          <w:szCs w:val="24"/>
        </w:rPr>
        <w:t xml:space="preserve"> </w:t>
      </w:r>
      <w:r w:rsidRPr="00045113">
        <w:rPr>
          <w:rFonts w:ascii="Arial" w:hAnsi="Arial" w:cs="Arial"/>
          <w:sz w:val="24"/>
          <w:szCs w:val="24"/>
        </w:rPr>
        <w:t>https://www.cps.gov.uk/domestic-abuse (Accessed 14 Mar 2020)</w:t>
      </w:r>
    </w:p>
    <w:p w14:paraId="4C9C2C33"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Elliott, L LLB (hons), (2012) </w:t>
      </w:r>
      <w:r w:rsidRPr="00045113">
        <w:rPr>
          <w:rFonts w:ascii="Arial" w:hAnsi="Arial" w:cs="Arial"/>
          <w:i/>
          <w:iCs/>
          <w:sz w:val="24"/>
          <w:szCs w:val="24"/>
        </w:rPr>
        <w:t>Questionnaire:</w:t>
      </w:r>
      <w:r w:rsidRPr="00045113">
        <w:rPr>
          <w:rFonts w:ascii="Arial" w:hAnsi="Arial" w:cs="Arial"/>
          <w:sz w:val="24"/>
          <w:szCs w:val="24"/>
        </w:rPr>
        <w:t xml:space="preserve"> Could Your Child Get an ASBO? [ONLINE] Available at: http://www.lawandparents.co.uk/could-your-child-get-asbo.html (Accessed 15 Mar 2020)</w:t>
      </w:r>
    </w:p>
    <w:p w14:paraId="1E587F3D"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Home Office, (2013</w:t>
      </w:r>
      <w:r w:rsidRPr="00045113">
        <w:rPr>
          <w:rFonts w:ascii="Arial" w:hAnsi="Arial" w:cs="Arial"/>
          <w:i/>
          <w:iCs/>
          <w:sz w:val="24"/>
          <w:szCs w:val="24"/>
        </w:rPr>
        <w:t>) Anti-social Behaviour, Crime and Policing Bill</w:t>
      </w:r>
      <w:r w:rsidRPr="00045113">
        <w:rPr>
          <w:rFonts w:ascii="Arial" w:hAnsi="Arial" w:cs="Arial"/>
          <w:sz w:val="24"/>
          <w:szCs w:val="24"/>
        </w:rPr>
        <w:t>, Fact sheet: Replacing the ASBO (Parts 1 and 2) Available at: https://assets.publishing.service.gov.uk/government/uploads/system/uploads/attachment_data/file/251312/01_Factsheet_Replacing_the_ASBO_-_updated_for_Lords.pdf (Accessed 15 mar 2020)</w:t>
      </w:r>
    </w:p>
    <w:p w14:paraId="4416116A"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Joint Commissioning Panel for Mental Health, (2013)</w:t>
      </w:r>
      <w:r w:rsidRPr="00045113">
        <w:rPr>
          <w:rFonts w:ascii="Arial" w:hAnsi="Arial" w:cs="Arial"/>
          <w:i/>
          <w:iCs/>
          <w:sz w:val="24"/>
          <w:szCs w:val="24"/>
        </w:rPr>
        <w:t xml:space="preserve"> Guidance for commissioners of child and adolescent mental health services </w:t>
      </w:r>
      <w:r w:rsidRPr="00045113">
        <w:rPr>
          <w:rFonts w:ascii="Arial" w:hAnsi="Arial" w:cs="Arial"/>
          <w:sz w:val="24"/>
          <w:szCs w:val="24"/>
        </w:rPr>
        <w:t>pp. 5-6 https://www.jcpmh.info/good-services/camhs/</w:t>
      </w:r>
    </w:p>
    <w:p w14:paraId="1DA6E993" w14:textId="77777777" w:rsidR="00045113" w:rsidRPr="00045113" w:rsidRDefault="00045113" w:rsidP="00045113">
      <w:pPr>
        <w:spacing w:line="360" w:lineRule="auto"/>
        <w:rPr>
          <w:rFonts w:ascii="Arial" w:hAnsi="Arial" w:cs="Arial"/>
          <w:sz w:val="24"/>
          <w:szCs w:val="24"/>
        </w:rPr>
      </w:pPr>
      <w:r w:rsidRPr="00045113">
        <w:rPr>
          <w:rFonts w:ascii="Arial" w:hAnsi="Arial" w:cs="Arial"/>
          <w:sz w:val="24"/>
          <w:szCs w:val="24"/>
        </w:rPr>
        <w:t xml:space="preserve">Somerset LMC, (2018) </w:t>
      </w:r>
      <w:r w:rsidRPr="00045113">
        <w:rPr>
          <w:rFonts w:ascii="Arial" w:hAnsi="Arial" w:cs="Arial"/>
          <w:i/>
          <w:iCs/>
          <w:sz w:val="24"/>
          <w:szCs w:val="24"/>
        </w:rPr>
        <w:t>Safeguarding:</w:t>
      </w:r>
      <w:r w:rsidRPr="00045113">
        <w:rPr>
          <w:rFonts w:ascii="Arial" w:hAnsi="Arial" w:cs="Arial"/>
          <w:sz w:val="24"/>
          <w:szCs w:val="24"/>
        </w:rPr>
        <w:t xml:space="preserve"> Key Points of Child Safeguarding Legislation [ONLINE] Available at: https://www.somersetlmc.co.uk/safeguardingkeypointsofchildsafeguardinglegislatio (Accessed 16 Mar 2020)</w:t>
      </w:r>
    </w:p>
    <w:p w14:paraId="15A2F786" w14:textId="77777777" w:rsidR="00045113" w:rsidRPr="00045113" w:rsidRDefault="00045113" w:rsidP="00045113">
      <w:pPr>
        <w:spacing w:line="360" w:lineRule="auto"/>
        <w:rPr>
          <w:rFonts w:ascii="Arial" w:hAnsi="Arial" w:cs="Arial"/>
          <w:sz w:val="24"/>
          <w:szCs w:val="24"/>
        </w:rPr>
      </w:pPr>
    </w:p>
    <w:sectPr w:rsidR="00045113" w:rsidRPr="0004511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7B4F4" w14:textId="77777777" w:rsidR="00A4645E" w:rsidRDefault="00A4645E" w:rsidP="008C20BC">
      <w:pPr>
        <w:spacing w:after="0" w:line="240" w:lineRule="auto"/>
      </w:pPr>
      <w:r>
        <w:separator/>
      </w:r>
    </w:p>
  </w:endnote>
  <w:endnote w:type="continuationSeparator" w:id="0">
    <w:p w14:paraId="1B1EB930" w14:textId="77777777" w:rsidR="00A4645E" w:rsidRDefault="00A4645E" w:rsidP="008C20BC">
      <w:pPr>
        <w:spacing w:after="0" w:line="240" w:lineRule="auto"/>
      </w:pPr>
      <w:r>
        <w:continuationSeparator/>
      </w:r>
    </w:p>
  </w:endnote>
  <w:endnote w:type="continuationNotice" w:id="1">
    <w:p w14:paraId="66FB8BE9" w14:textId="77777777" w:rsidR="00A4645E" w:rsidRDefault="00A464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063408"/>
      <w:docPartObj>
        <w:docPartGallery w:val="Page Numbers (Bottom of Page)"/>
        <w:docPartUnique/>
      </w:docPartObj>
    </w:sdtPr>
    <w:sdtEndPr>
      <w:rPr>
        <w:noProof/>
      </w:rPr>
    </w:sdtEndPr>
    <w:sdtContent>
      <w:p w14:paraId="5DE0FB06" w14:textId="0D46E714" w:rsidR="008C20BC" w:rsidRDefault="008C20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0C2045" w14:textId="77777777" w:rsidR="008C20BC" w:rsidRDefault="008C2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EAFDE" w14:textId="77777777" w:rsidR="00A4645E" w:rsidRDefault="00A4645E" w:rsidP="008C20BC">
      <w:pPr>
        <w:spacing w:after="0" w:line="240" w:lineRule="auto"/>
      </w:pPr>
      <w:r>
        <w:separator/>
      </w:r>
    </w:p>
  </w:footnote>
  <w:footnote w:type="continuationSeparator" w:id="0">
    <w:p w14:paraId="2135E99A" w14:textId="77777777" w:rsidR="00A4645E" w:rsidRDefault="00A4645E" w:rsidP="008C20BC">
      <w:pPr>
        <w:spacing w:after="0" w:line="240" w:lineRule="auto"/>
      </w:pPr>
      <w:r>
        <w:continuationSeparator/>
      </w:r>
    </w:p>
  </w:footnote>
  <w:footnote w:type="continuationNotice" w:id="1">
    <w:p w14:paraId="030CC2B7" w14:textId="77777777" w:rsidR="00A4645E" w:rsidRDefault="00A464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A0FF6"/>
    <w:multiLevelType w:val="hybridMultilevel"/>
    <w:tmpl w:val="503A3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E5565D"/>
    <w:multiLevelType w:val="multilevel"/>
    <w:tmpl w:val="04488E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113"/>
    <w:rsid w:val="000049EC"/>
    <w:rsid w:val="00021219"/>
    <w:rsid w:val="00040865"/>
    <w:rsid w:val="00045113"/>
    <w:rsid w:val="000C4695"/>
    <w:rsid w:val="000D20A3"/>
    <w:rsid w:val="0016EF1A"/>
    <w:rsid w:val="001C5998"/>
    <w:rsid w:val="00300C19"/>
    <w:rsid w:val="0034080E"/>
    <w:rsid w:val="003B4E89"/>
    <w:rsid w:val="003E22A8"/>
    <w:rsid w:val="0040426E"/>
    <w:rsid w:val="004223FF"/>
    <w:rsid w:val="004C400C"/>
    <w:rsid w:val="004C43D3"/>
    <w:rsid w:val="00501758"/>
    <w:rsid w:val="005A0928"/>
    <w:rsid w:val="0065023E"/>
    <w:rsid w:val="00661573"/>
    <w:rsid w:val="0074077D"/>
    <w:rsid w:val="00744655"/>
    <w:rsid w:val="007646CE"/>
    <w:rsid w:val="007839C5"/>
    <w:rsid w:val="00791C9E"/>
    <w:rsid w:val="007976BA"/>
    <w:rsid w:val="007D1FB2"/>
    <w:rsid w:val="00834E42"/>
    <w:rsid w:val="00880938"/>
    <w:rsid w:val="008905ED"/>
    <w:rsid w:val="00895FD0"/>
    <w:rsid w:val="00897B19"/>
    <w:rsid w:val="008C20BC"/>
    <w:rsid w:val="008D4F3A"/>
    <w:rsid w:val="00995520"/>
    <w:rsid w:val="009F0773"/>
    <w:rsid w:val="00A15E09"/>
    <w:rsid w:val="00A4645E"/>
    <w:rsid w:val="00A66379"/>
    <w:rsid w:val="00A96C19"/>
    <w:rsid w:val="00AF197B"/>
    <w:rsid w:val="00B12E59"/>
    <w:rsid w:val="00B41A55"/>
    <w:rsid w:val="00B469EC"/>
    <w:rsid w:val="00BB0BA2"/>
    <w:rsid w:val="00BE5605"/>
    <w:rsid w:val="00C54256"/>
    <w:rsid w:val="00CB77E2"/>
    <w:rsid w:val="00CF2803"/>
    <w:rsid w:val="00D35DF6"/>
    <w:rsid w:val="00EA6B0E"/>
    <w:rsid w:val="00EE0E5D"/>
    <w:rsid w:val="00F0547C"/>
    <w:rsid w:val="00F3245E"/>
    <w:rsid w:val="00F61C17"/>
    <w:rsid w:val="00FF38B0"/>
    <w:rsid w:val="04732E7C"/>
    <w:rsid w:val="06022BB6"/>
    <w:rsid w:val="083A660F"/>
    <w:rsid w:val="08D58DD1"/>
    <w:rsid w:val="09CC3016"/>
    <w:rsid w:val="0A966839"/>
    <w:rsid w:val="14FE7B1E"/>
    <w:rsid w:val="198D7A79"/>
    <w:rsid w:val="1A4FCDC5"/>
    <w:rsid w:val="1DAF60AD"/>
    <w:rsid w:val="1F43F6C4"/>
    <w:rsid w:val="1F84A1AC"/>
    <w:rsid w:val="20D34971"/>
    <w:rsid w:val="2464C4B7"/>
    <w:rsid w:val="24EBBB62"/>
    <w:rsid w:val="25E8A49D"/>
    <w:rsid w:val="26B66826"/>
    <w:rsid w:val="2B751647"/>
    <w:rsid w:val="2D028D46"/>
    <w:rsid w:val="305753ED"/>
    <w:rsid w:val="31333E36"/>
    <w:rsid w:val="350DB75F"/>
    <w:rsid w:val="35A09F4F"/>
    <w:rsid w:val="3AB65C97"/>
    <w:rsid w:val="3BC43615"/>
    <w:rsid w:val="4A90E4F7"/>
    <w:rsid w:val="568F094C"/>
    <w:rsid w:val="5A57A91B"/>
    <w:rsid w:val="5BB076AE"/>
    <w:rsid w:val="5E2E712C"/>
    <w:rsid w:val="6350107A"/>
    <w:rsid w:val="648A5DF3"/>
    <w:rsid w:val="7147CAEC"/>
    <w:rsid w:val="71D22C73"/>
    <w:rsid w:val="750F490E"/>
    <w:rsid w:val="7F064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7D833"/>
  <w15:chartTrackingRefBased/>
  <w15:docId w15:val="{AB08444C-4C65-4CB3-B588-DEC97ACA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0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0BC"/>
  </w:style>
  <w:style w:type="paragraph" w:styleId="Footer">
    <w:name w:val="footer"/>
    <w:basedOn w:val="Normal"/>
    <w:link w:val="FooterChar"/>
    <w:uiPriority w:val="99"/>
    <w:unhideWhenUsed/>
    <w:rsid w:val="008C20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0BC"/>
  </w:style>
  <w:style w:type="paragraph" w:styleId="ListParagraph">
    <w:name w:val="List Paragraph"/>
    <w:basedOn w:val="Normal"/>
    <w:uiPriority w:val="34"/>
    <w:qFormat/>
    <w:rsid w:val="008C20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4F54B37B27C415CA9F8314F076E8708"/>
        <w:category>
          <w:name w:val="General"/>
          <w:gallery w:val="placeholder"/>
        </w:category>
        <w:types>
          <w:type w:val="bbPlcHdr"/>
        </w:types>
        <w:behaviors>
          <w:behavior w:val="content"/>
        </w:behaviors>
        <w:guid w:val="{2908E1AC-B40D-4508-9F6E-FB921B261BB9}"/>
      </w:docPartPr>
      <w:docPartBody>
        <w:p w:rsidR="00000000" w:rsidRDefault="00791C9E" w:rsidP="00791C9E">
          <w:pPr>
            <w:pStyle w:val="A4F54B37B27C415CA9F8314F076E8708"/>
          </w:pPr>
          <w:r w:rsidRPr="000040C5">
            <w:t>Student: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C9E"/>
    <w:rsid w:val="003259E9"/>
    <w:rsid w:val="00791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F54B37B27C415CA9F8314F076E8708">
    <w:name w:val="A4F54B37B27C415CA9F8314F076E8708"/>
    <w:rsid w:val="00791C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BD4375-CD21-4686-8EE2-BEE1213AA2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264635-34E5-45F5-BB40-B6F5AFB6C2E9}">
  <ds:schemaRefs>
    <ds:schemaRef ds:uri="http://schemas.microsoft.com/sharepoint/v3/contenttype/forms"/>
  </ds:schemaRefs>
</ds:datastoreItem>
</file>

<file path=customXml/itemProps3.xml><?xml version="1.0" encoding="utf-8"?>
<ds:datastoreItem xmlns:ds="http://schemas.openxmlformats.org/officeDocument/2006/customXml" ds:itemID="{70B22434-8916-4E0C-BED8-D8AC3F8B0D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1503</Words>
  <Characters>8568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Latimer (1808515)</dc:creator>
  <cp:keywords/>
  <dc:description/>
  <cp:lastModifiedBy>Kim Latimer (1808515)</cp:lastModifiedBy>
  <cp:revision>4</cp:revision>
  <dcterms:created xsi:type="dcterms:W3CDTF">2020-03-19T23:01:00Z</dcterms:created>
  <dcterms:modified xsi:type="dcterms:W3CDTF">2020-03-20T00:00:00Z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