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7D47FD" w14:textId="77777777" w:rsidR="005D2143" w:rsidRPr="00916CA6" w:rsidRDefault="002F094F" w:rsidP="00916CA6">
      <w:pPr>
        <w:jc w:val="right"/>
        <w:rPr>
          <w:rFonts w:eastAsia="Times New Roman"/>
          <w:szCs w:val="24"/>
        </w:rPr>
      </w:pPr>
      <w:r w:rsidRPr="00916CA6">
        <w:rPr>
          <w:rFonts w:eastAsia="Times New Roman"/>
          <w:szCs w:val="24"/>
          <w:lang w:val="en-IN"/>
        </w:rPr>
        <w:drawing>
          <wp:inline distT="114300" distB="114300" distL="114300" distR="114300" wp14:anchorId="044B8F0D" wp14:editId="61BBAAA8">
            <wp:extent cx="1743075" cy="67627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1743075" cy="676275"/>
                    </a:xfrm>
                    <a:prstGeom prst="rect">
                      <a:avLst/>
                    </a:prstGeom>
                    <a:ln/>
                  </pic:spPr>
                </pic:pic>
              </a:graphicData>
            </a:graphic>
          </wp:inline>
        </w:drawing>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7095"/>
      </w:tblGrid>
      <w:tr w:rsidR="005D2143" w:rsidRPr="00916CA6" w14:paraId="11E26193" w14:textId="77777777">
        <w:tc>
          <w:tcPr>
            <w:tcW w:w="2265" w:type="dxa"/>
            <w:tcMar>
              <w:top w:w="100" w:type="dxa"/>
              <w:left w:w="100" w:type="dxa"/>
              <w:bottom w:w="100" w:type="dxa"/>
              <w:right w:w="100" w:type="dxa"/>
            </w:tcMar>
          </w:tcPr>
          <w:p w14:paraId="583F9F3B"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Student Name</w:t>
            </w:r>
          </w:p>
        </w:tc>
        <w:tc>
          <w:tcPr>
            <w:tcW w:w="7095" w:type="dxa"/>
            <w:tcMar>
              <w:top w:w="100" w:type="dxa"/>
              <w:left w:w="100" w:type="dxa"/>
              <w:bottom w:w="100" w:type="dxa"/>
              <w:right w:w="100" w:type="dxa"/>
            </w:tcMar>
          </w:tcPr>
          <w:p w14:paraId="1BCC90F9" w14:textId="53844AB9" w:rsidR="005D2143" w:rsidRPr="00916CA6" w:rsidRDefault="002E4DF6" w:rsidP="00916CA6">
            <w:pPr>
              <w:widowControl w:val="0"/>
              <w:pBdr>
                <w:top w:val="nil"/>
                <w:left w:val="nil"/>
                <w:bottom w:val="nil"/>
                <w:right w:val="nil"/>
                <w:between w:val="nil"/>
              </w:pBdr>
              <w:rPr>
                <w:rFonts w:eastAsia="Times New Roman"/>
                <w:b/>
                <w:bCs/>
                <w:szCs w:val="24"/>
              </w:rPr>
            </w:pPr>
            <w:r>
              <w:rPr>
                <w:rFonts w:eastAsia="Times New Roman"/>
                <w:b/>
                <w:bCs/>
                <w:szCs w:val="24"/>
              </w:rPr>
              <w:t xml:space="preserve">Jatin </w:t>
            </w:r>
            <w:bookmarkStart w:id="0" w:name="_GoBack"/>
            <w:bookmarkEnd w:id="0"/>
          </w:p>
        </w:tc>
      </w:tr>
      <w:tr w:rsidR="005D2143" w:rsidRPr="00916CA6" w14:paraId="3B699C2C" w14:textId="77777777">
        <w:tc>
          <w:tcPr>
            <w:tcW w:w="2265" w:type="dxa"/>
            <w:tcMar>
              <w:top w:w="100" w:type="dxa"/>
              <w:left w:w="100" w:type="dxa"/>
              <w:bottom w:w="100" w:type="dxa"/>
              <w:right w:w="100" w:type="dxa"/>
            </w:tcMar>
          </w:tcPr>
          <w:p w14:paraId="34C5F1F6" w14:textId="2017D6CE"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 xml:space="preserve">Student ID </w:t>
            </w:r>
          </w:p>
        </w:tc>
        <w:tc>
          <w:tcPr>
            <w:tcW w:w="7095" w:type="dxa"/>
            <w:tcMar>
              <w:top w:w="100" w:type="dxa"/>
              <w:left w:w="100" w:type="dxa"/>
              <w:bottom w:w="100" w:type="dxa"/>
              <w:right w:w="100" w:type="dxa"/>
            </w:tcMar>
          </w:tcPr>
          <w:p w14:paraId="28E02EA1" w14:textId="26C03386" w:rsidR="005D2143" w:rsidRPr="00916CA6" w:rsidRDefault="002E4DF6" w:rsidP="00916CA6">
            <w:pPr>
              <w:widowControl w:val="0"/>
              <w:pBdr>
                <w:top w:val="nil"/>
                <w:left w:val="nil"/>
                <w:bottom w:val="nil"/>
                <w:right w:val="nil"/>
                <w:between w:val="nil"/>
              </w:pBdr>
              <w:rPr>
                <w:rFonts w:eastAsia="Times New Roman"/>
                <w:b/>
                <w:bCs/>
                <w:szCs w:val="24"/>
              </w:rPr>
            </w:pPr>
            <w:r w:rsidRPr="002E4DF6">
              <w:rPr>
                <w:rFonts w:eastAsia="Times New Roman"/>
                <w:b/>
                <w:bCs/>
                <w:szCs w:val="24"/>
              </w:rPr>
              <w:t>2507163</w:t>
            </w:r>
          </w:p>
        </w:tc>
      </w:tr>
      <w:tr w:rsidR="005D2143" w:rsidRPr="00916CA6" w14:paraId="5F0B06B2" w14:textId="77777777">
        <w:tc>
          <w:tcPr>
            <w:tcW w:w="2265" w:type="dxa"/>
            <w:tcMar>
              <w:top w:w="100" w:type="dxa"/>
              <w:left w:w="100" w:type="dxa"/>
              <w:bottom w:w="100" w:type="dxa"/>
              <w:right w:w="100" w:type="dxa"/>
            </w:tcMar>
          </w:tcPr>
          <w:p w14:paraId="5D991AFA" w14:textId="1124ADD9" w:rsidR="005D2143" w:rsidRPr="00916CA6" w:rsidRDefault="00D66D39"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Programme</w:t>
            </w:r>
          </w:p>
        </w:tc>
        <w:tc>
          <w:tcPr>
            <w:tcW w:w="7095" w:type="dxa"/>
            <w:tcMar>
              <w:top w:w="100" w:type="dxa"/>
              <w:left w:w="100" w:type="dxa"/>
              <w:bottom w:w="100" w:type="dxa"/>
              <w:right w:w="100" w:type="dxa"/>
            </w:tcMar>
          </w:tcPr>
          <w:p w14:paraId="55ACBE3D"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Master of Business Administration</w:t>
            </w:r>
          </w:p>
        </w:tc>
      </w:tr>
      <w:tr w:rsidR="005D2143" w:rsidRPr="00916CA6" w14:paraId="0F3F96E7" w14:textId="77777777">
        <w:tc>
          <w:tcPr>
            <w:tcW w:w="2265" w:type="dxa"/>
            <w:tcMar>
              <w:top w:w="100" w:type="dxa"/>
              <w:left w:w="100" w:type="dxa"/>
              <w:bottom w:w="100" w:type="dxa"/>
              <w:right w:w="100" w:type="dxa"/>
            </w:tcMar>
          </w:tcPr>
          <w:p w14:paraId="450CC104"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Module</w:t>
            </w:r>
          </w:p>
        </w:tc>
        <w:tc>
          <w:tcPr>
            <w:tcW w:w="7095" w:type="dxa"/>
            <w:tcMar>
              <w:top w:w="100" w:type="dxa"/>
              <w:left w:w="100" w:type="dxa"/>
              <w:bottom w:w="100" w:type="dxa"/>
              <w:right w:w="100" w:type="dxa"/>
            </w:tcMar>
          </w:tcPr>
          <w:p w14:paraId="155594F1"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Marketing Management</w:t>
            </w:r>
          </w:p>
        </w:tc>
      </w:tr>
      <w:tr w:rsidR="005D2143" w:rsidRPr="00916CA6" w14:paraId="4A1171CE" w14:textId="77777777">
        <w:tc>
          <w:tcPr>
            <w:tcW w:w="2265" w:type="dxa"/>
            <w:tcMar>
              <w:top w:w="100" w:type="dxa"/>
              <w:left w:w="100" w:type="dxa"/>
              <w:bottom w:w="100" w:type="dxa"/>
              <w:right w:w="100" w:type="dxa"/>
            </w:tcMar>
          </w:tcPr>
          <w:p w14:paraId="158CDBFC"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Module Code</w:t>
            </w:r>
          </w:p>
        </w:tc>
        <w:tc>
          <w:tcPr>
            <w:tcW w:w="7095" w:type="dxa"/>
            <w:tcMar>
              <w:top w:w="100" w:type="dxa"/>
              <w:left w:w="100" w:type="dxa"/>
              <w:bottom w:w="100" w:type="dxa"/>
              <w:right w:w="100" w:type="dxa"/>
            </w:tcMar>
          </w:tcPr>
          <w:p w14:paraId="57E011A3"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LCMB7024</w:t>
            </w:r>
          </w:p>
        </w:tc>
      </w:tr>
      <w:tr w:rsidR="005D2143" w:rsidRPr="00916CA6" w14:paraId="302C730F" w14:textId="77777777">
        <w:tc>
          <w:tcPr>
            <w:tcW w:w="2265" w:type="dxa"/>
            <w:tcMar>
              <w:top w:w="100" w:type="dxa"/>
              <w:left w:w="100" w:type="dxa"/>
              <w:bottom w:w="100" w:type="dxa"/>
              <w:right w:w="100" w:type="dxa"/>
            </w:tcMar>
          </w:tcPr>
          <w:p w14:paraId="1A47D2A4"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Lecturer</w:t>
            </w:r>
          </w:p>
        </w:tc>
        <w:tc>
          <w:tcPr>
            <w:tcW w:w="7095" w:type="dxa"/>
            <w:tcMar>
              <w:top w:w="100" w:type="dxa"/>
              <w:left w:w="100" w:type="dxa"/>
              <w:bottom w:w="100" w:type="dxa"/>
              <w:right w:w="100" w:type="dxa"/>
            </w:tcMar>
          </w:tcPr>
          <w:p w14:paraId="50689925"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 xml:space="preserve">Laila Maazouz </w:t>
            </w:r>
          </w:p>
          <w:p w14:paraId="57C809CA"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Dian Mayasari</w:t>
            </w:r>
          </w:p>
        </w:tc>
      </w:tr>
      <w:tr w:rsidR="005D2143" w:rsidRPr="00916CA6" w14:paraId="4958C0DC" w14:textId="77777777">
        <w:tc>
          <w:tcPr>
            <w:tcW w:w="2265" w:type="dxa"/>
            <w:tcMar>
              <w:top w:w="100" w:type="dxa"/>
              <w:left w:w="100" w:type="dxa"/>
              <w:bottom w:w="100" w:type="dxa"/>
              <w:right w:w="100" w:type="dxa"/>
            </w:tcMar>
          </w:tcPr>
          <w:p w14:paraId="3446D6C6"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Assignment Title</w:t>
            </w:r>
          </w:p>
        </w:tc>
        <w:tc>
          <w:tcPr>
            <w:tcW w:w="7095" w:type="dxa"/>
            <w:tcMar>
              <w:top w:w="100" w:type="dxa"/>
              <w:left w:w="100" w:type="dxa"/>
              <w:bottom w:w="100" w:type="dxa"/>
              <w:right w:w="100" w:type="dxa"/>
            </w:tcMar>
          </w:tcPr>
          <w:p w14:paraId="1CAA38FB"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Assessment component 1: Marketing Environment Analysis</w:t>
            </w:r>
          </w:p>
        </w:tc>
      </w:tr>
      <w:tr w:rsidR="005D2143" w:rsidRPr="00916CA6" w14:paraId="2140C066" w14:textId="77777777">
        <w:tc>
          <w:tcPr>
            <w:tcW w:w="2265" w:type="dxa"/>
            <w:tcMar>
              <w:top w:w="100" w:type="dxa"/>
              <w:left w:w="100" w:type="dxa"/>
              <w:bottom w:w="100" w:type="dxa"/>
              <w:right w:w="100" w:type="dxa"/>
            </w:tcMar>
          </w:tcPr>
          <w:p w14:paraId="6CEBA34B"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Word Count</w:t>
            </w:r>
          </w:p>
        </w:tc>
        <w:tc>
          <w:tcPr>
            <w:tcW w:w="7095" w:type="dxa"/>
            <w:tcMar>
              <w:top w:w="100" w:type="dxa"/>
              <w:left w:w="100" w:type="dxa"/>
              <w:bottom w:w="100" w:type="dxa"/>
              <w:right w:w="100" w:type="dxa"/>
            </w:tcMar>
          </w:tcPr>
          <w:p w14:paraId="26E45940" w14:textId="6C2D999C" w:rsidR="005D2143" w:rsidRPr="00916CA6" w:rsidRDefault="00D85515" w:rsidP="00916CA6">
            <w:pPr>
              <w:widowControl w:val="0"/>
              <w:pBdr>
                <w:top w:val="nil"/>
                <w:left w:val="nil"/>
                <w:bottom w:val="nil"/>
                <w:right w:val="nil"/>
                <w:between w:val="nil"/>
              </w:pBdr>
              <w:rPr>
                <w:rFonts w:eastAsia="Times New Roman"/>
                <w:b/>
                <w:bCs/>
                <w:szCs w:val="24"/>
              </w:rPr>
            </w:pPr>
            <w:r>
              <w:rPr>
                <w:rFonts w:eastAsia="Times New Roman"/>
                <w:b/>
                <w:bCs/>
                <w:szCs w:val="24"/>
              </w:rPr>
              <w:t>2526</w:t>
            </w:r>
          </w:p>
        </w:tc>
      </w:tr>
      <w:tr w:rsidR="005D2143" w:rsidRPr="00916CA6" w14:paraId="758042A3" w14:textId="77777777">
        <w:tc>
          <w:tcPr>
            <w:tcW w:w="2265" w:type="dxa"/>
            <w:tcMar>
              <w:top w:w="100" w:type="dxa"/>
              <w:left w:w="100" w:type="dxa"/>
              <w:bottom w:w="100" w:type="dxa"/>
              <w:right w:w="100" w:type="dxa"/>
            </w:tcMar>
          </w:tcPr>
          <w:p w14:paraId="4C21BBDB" w14:textId="77777777" w:rsidR="005D2143" w:rsidRPr="00916CA6" w:rsidRDefault="002F094F" w:rsidP="00916CA6">
            <w:pPr>
              <w:widowControl w:val="0"/>
              <w:pBdr>
                <w:top w:val="nil"/>
                <w:left w:val="nil"/>
                <w:bottom w:val="nil"/>
                <w:right w:val="nil"/>
                <w:between w:val="nil"/>
              </w:pBdr>
              <w:rPr>
                <w:rFonts w:eastAsia="Times New Roman"/>
                <w:b/>
                <w:bCs/>
                <w:szCs w:val="24"/>
              </w:rPr>
            </w:pPr>
            <w:r w:rsidRPr="00916CA6">
              <w:rPr>
                <w:rFonts w:eastAsia="Times New Roman"/>
                <w:b/>
                <w:bCs/>
                <w:szCs w:val="24"/>
              </w:rPr>
              <w:t>Submission Date</w:t>
            </w:r>
          </w:p>
        </w:tc>
        <w:tc>
          <w:tcPr>
            <w:tcW w:w="7095" w:type="dxa"/>
            <w:tcMar>
              <w:top w:w="100" w:type="dxa"/>
              <w:left w:w="100" w:type="dxa"/>
              <w:bottom w:w="100" w:type="dxa"/>
              <w:right w:w="100" w:type="dxa"/>
            </w:tcMar>
          </w:tcPr>
          <w:p w14:paraId="4530A03E" w14:textId="77777777" w:rsidR="005D2143" w:rsidRPr="00916CA6" w:rsidRDefault="005D2143" w:rsidP="00916CA6">
            <w:pPr>
              <w:widowControl w:val="0"/>
              <w:pBdr>
                <w:top w:val="nil"/>
                <w:left w:val="nil"/>
                <w:bottom w:val="nil"/>
                <w:right w:val="nil"/>
                <w:between w:val="nil"/>
              </w:pBdr>
              <w:rPr>
                <w:rFonts w:eastAsia="Times New Roman"/>
                <w:b/>
                <w:bCs/>
                <w:szCs w:val="24"/>
              </w:rPr>
            </w:pPr>
          </w:p>
        </w:tc>
      </w:tr>
    </w:tbl>
    <w:p w14:paraId="0A9B9A07" w14:textId="77777777" w:rsidR="000E0B1C" w:rsidRPr="00916CA6" w:rsidRDefault="002F094F" w:rsidP="00916CA6">
      <w:pPr>
        <w:rPr>
          <w:szCs w:val="24"/>
        </w:rPr>
      </w:pPr>
      <w:r w:rsidRPr="00916CA6">
        <w:rPr>
          <w:szCs w:val="24"/>
        </w:rPr>
        <w:br w:type="page"/>
      </w:r>
    </w:p>
    <w:sdt>
      <w:sdtPr>
        <w:rPr>
          <w:rFonts w:ascii="Arial" w:eastAsia="Arial" w:hAnsi="Arial" w:cs="Arial"/>
          <w:color w:val="auto"/>
          <w:sz w:val="24"/>
          <w:szCs w:val="24"/>
          <w:lang w:val="en" w:eastAsia="en-IN"/>
        </w:rPr>
        <w:id w:val="-879933884"/>
        <w:docPartObj>
          <w:docPartGallery w:val="Table of Contents"/>
          <w:docPartUnique/>
        </w:docPartObj>
      </w:sdtPr>
      <w:sdtEndPr>
        <w:rPr>
          <w:b/>
          <w:bCs/>
          <w:lang w:val="en-GB"/>
        </w:rPr>
      </w:sdtEndPr>
      <w:sdtContent>
        <w:p w14:paraId="0E70B086" w14:textId="3D8300EC" w:rsidR="000E0B1C" w:rsidRPr="00916CA6" w:rsidRDefault="000E0B1C" w:rsidP="00916CA6">
          <w:pPr>
            <w:pStyle w:val="TOCHeading"/>
            <w:spacing w:line="360" w:lineRule="auto"/>
            <w:jc w:val="center"/>
            <w:rPr>
              <w:rFonts w:ascii="Arial" w:hAnsi="Arial" w:cs="Arial"/>
              <w:b/>
              <w:color w:val="000000" w:themeColor="text1"/>
              <w:sz w:val="24"/>
              <w:szCs w:val="24"/>
            </w:rPr>
          </w:pPr>
          <w:r w:rsidRPr="00916CA6">
            <w:rPr>
              <w:rFonts w:ascii="Arial" w:hAnsi="Arial" w:cs="Arial"/>
              <w:b/>
              <w:color w:val="000000" w:themeColor="text1"/>
              <w:sz w:val="24"/>
              <w:szCs w:val="24"/>
            </w:rPr>
            <w:t>Table of Contents</w:t>
          </w:r>
        </w:p>
        <w:p w14:paraId="5DA7A634" w14:textId="5B18805A" w:rsidR="00916CA6" w:rsidRPr="00916CA6" w:rsidRDefault="000E0B1C" w:rsidP="00916CA6">
          <w:pPr>
            <w:pStyle w:val="TOC1"/>
            <w:tabs>
              <w:tab w:val="right" w:leader="dot" w:pos="9350"/>
            </w:tabs>
            <w:rPr>
              <w:rFonts w:eastAsiaTheme="minorEastAsia"/>
              <w:kern w:val="2"/>
              <w:szCs w:val="24"/>
              <w:lang w:val="en-IN" w:eastAsia="en-GB"/>
              <w14:ligatures w14:val="standardContextual"/>
            </w:rPr>
          </w:pPr>
          <w:r w:rsidRPr="00916CA6">
            <w:rPr>
              <w:noProof w:val="0"/>
              <w:szCs w:val="24"/>
            </w:rPr>
            <w:fldChar w:fldCharType="begin"/>
          </w:r>
          <w:r w:rsidRPr="00916CA6">
            <w:rPr>
              <w:szCs w:val="24"/>
            </w:rPr>
            <w:instrText xml:space="preserve"> TOC \o "1-3" \h \z \u </w:instrText>
          </w:r>
          <w:r w:rsidRPr="00916CA6">
            <w:rPr>
              <w:noProof w:val="0"/>
              <w:szCs w:val="24"/>
            </w:rPr>
            <w:fldChar w:fldCharType="separate"/>
          </w:r>
          <w:hyperlink w:anchor="_Toc225456887" w:history="1">
            <w:r w:rsidR="00916CA6" w:rsidRPr="00916CA6">
              <w:rPr>
                <w:rStyle w:val="Hyperlink"/>
                <w:szCs w:val="24"/>
              </w:rPr>
              <w:t>Introduction:</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_Toc225456887 \h </w:instrText>
            </w:r>
            <w:r w:rsidR="00916CA6" w:rsidRPr="00916CA6">
              <w:rPr>
                <w:webHidden/>
                <w:szCs w:val="24"/>
              </w:rPr>
            </w:r>
            <w:r w:rsidR="00916CA6" w:rsidRPr="00916CA6">
              <w:rPr>
                <w:webHidden/>
                <w:szCs w:val="24"/>
              </w:rPr>
              <w:fldChar w:fldCharType="separate"/>
            </w:r>
            <w:r w:rsidR="00916CA6" w:rsidRPr="00916CA6">
              <w:rPr>
                <w:webHidden/>
                <w:szCs w:val="24"/>
              </w:rPr>
              <w:t>3</w:t>
            </w:r>
            <w:r w:rsidR="00916CA6" w:rsidRPr="00916CA6">
              <w:rPr>
                <w:webHidden/>
                <w:szCs w:val="24"/>
              </w:rPr>
              <w:fldChar w:fldCharType="end"/>
            </w:r>
          </w:hyperlink>
        </w:p>
        <w:p w14:paraId="03A00BC2" w14:textId="7C3294E8" w:rsidR="00916CA6" w:rsidRPr="00916CA6" w:rsidRDefault="0032612E" w:rsidP="00916CA6">
          <w:pPr>
            <w:pStyle w:val="TOC2"/>
            <w:tabs>
              <w:tab w:val="right" w:leader="dot" w:pos="9350"/>
            </w:tabs>
            <w:rPr>
              <w:rFonts w:eastAsiaTheme="minorEastAsia"/>
              <w:kern w:val="2"/>
              <w:szCs w:val="24"/>
              <w:lang w:val="en-IN" w:eastAsia="en-GB"/>
              <w14:ligatures w14:val="standardContextual"/>
            </w:rPr>
          </w:pPr>
          <w:hyperlink w:anchor="_Toc225456888" w:history="1">
            <w:r w:rsidR="00916CA6" w:rsidRPr="00916CA6">
              <w:rPr>
                <w:rStyle w:val="Hyperlink"/>
                <w:szCs w:val="24"/>
              </w:rPr>
              <w:t>Purpose</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_Toc225456888 \h </w:instrText>
            </w:r>
            <w:r w:rsidR="00916CA6" w:rsidRPr="00916CA6">
              <w:rPr>
                <w:webHidden/>
                <w:szCs w:val="24"/>
              </w:rPr>
            </w:r>
            <w:r w:rsidR="00916CA6" w:rsidRPr="00916CA6">
              <w:rPr>
                <w:webHidden/>
                <w:szCs w:val="24"/>
              </w:rPr>
              <w:fldChar w:fldCharType="separate"/>
            </w:r>
            <w:r w:rsidR="00916CA6" w:rsidRPr="00916CA6">
              <w:rPr>
                <w:webHidden/>
                <w:szCs w:val="24"/>
              </w:rPr>
              <w:t>3</w:t>
            </w:r>
            <w:r w:rsidR="00916CA6" w:rsidRPr="00916CA6">
              <w:rPr>
                <w:webHidden/>
                <w:szCs w:val="24"/>
              </w:rPr>
              <w:fldChar w:fldCharType="end"/>
            </w:r>
          </w:hyperlink>
        </w:p>
        <w:p w14:paraId="2DEFD669" w14:textId="5B4F1A6A" w:rsidR="00916CA6" w:rsidRPr="00916CA6" w:rsidRDefault="0032612E" w:rsidP="00916CA6">
          <w:pPr>
            <w:pStyle w:val="TOC2"/>
            <w:tabs>
              <w:tab w:val="right" w:leader="dot" w:pos="9350"/>
            </w:tabs>
            <w:rPr>
              <w:rFonts w:eastAsiaTheme="minorEastAsia"/>
              <w:kern w:val="2"/>
              <w:szCs w:val="24"/>
              <w:lang w:val="en-IN" w:eastAsia="en-GB"/>
              <w14:ligatures w14:val="standardContextual"/>
            </w:rPr>
          </w:pPr>
          <w:hyperlink w:anchor="_Toc225456889" w:history="1">
            <w:r w:rsidR="00916CA6" w:rsidRPr="00916CA6">
              <w:rPr>
                <w:rStyle w:val="Hyperlink"/>
                <w:szCs w:val="24"/>
              </w:rPr>
              <w:t>Industry Overview:</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_Toc225456889 \h </w:instrText>
            </w:r>
            <w:r w:rsidR="00916CA6" w:rsidRPr="00916CA6">
              <w:rPr>
                <w:webHidden/>
                <w:szCs w:val="24"/>
              </w:rPr>
            </w:r>
            <w:r w:rsidR="00916CA6" w:rsidRPr="00916CA6">
              <w:rPr>
                <w:webHidden/>
                <w:szCs w:val="24"/>
              </w:rPr>
              <w:fldChar w:fldCharType="separate"/>
            </w:r>
            <w:r w:rsidR="00916CA6" w:rsidRPr="00916CA6">
              <w:rPr>
                <w:webHidden/>
                <w:szCs w:val="24"/>
              </w:rPr>
              <w:t>3</w:t>
            </w:r>
            <w:r w:rsidR="00916CA6" w:rsidRPr="00916CA6">
              <w:rPr>
                <w:webHidden/>
                <w:szCs w:val="24"/>
              </w:rPr>
              <w:fldChar w:fldCharType="end"/>
            </w:r>
          </w:hyperlink>
        </w:p>
        <w:p w14:paraId="6501582D" w14:textId="3674F5DB" w:rsidR="00916CA6" w:rsidRPr="00916CA6" w:rsidRDefault="0032612E" w:rsidP="00916CA6">
          <w:pPr>
            <w:pStyle w:val="TOC2"/>
            <w:tabs>
              <w:tab w:val="right" w:leader="dot" w:pos="9350"/>
            </w:tabs>
            <w:rPr>
              <w:rFonts w:eastAsiaTheme="minorEastAsia"/>
              <w:kern w:val="2"/>
              <w:szCs w:val="24"/>
              <w:lang w:val="en-IN" w:eastAsia="en-GB"/>
              <w14:ligatures w14:val="standardContextual"/>
            </w:rPr>
          </w:pPr>
          <w:hyperlink w:anchor="_Toc225456890" w:history="1">
            <w:r w:rsidR="00916CA6" w:rsidRPr="00916CA6">
              <w:rPr>
                <w:rStyle w:val="Hyperlink"/>
                <w:szCs w:val="24"/>
              </w:rPr>
              <w:t>Definition of pioneers and followers:</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_Toc225456890 \h </w:instrText>
            </w:r>
            <w:r w:rsidR="00916CA6" w:rsidRPr="00916CA6">
              <w:rPr>
                <w:webHidden/>
                <w:szCs w:val="24"/>
              </w:rPr>
            </w:r>
            <w:r w:rsidR="00916CA6" w:rsidRPr="00916CA6">
              <w:rPr>
                <w:webHidden/>
                <w:szCs w:val="24"/>
              </w:rPr>
              <w:fldChar w:fldCharType="separate"/>
            </w:r>
            <w:r w:rsidR="00916CA6" w:rsidRPr="00916CA6">
              <w:rPr>
                <w:webHidden/>
                <w:szCs w:val="24"/>
              </w:rPr>
              <w:t>4</w:t>
            </w:r>
            <w:r w:rsidR="00916CA6" w:rsidRPr="00916CA6">
              <w:rPr>
                <w:webHidden/>
                <w:szCs w:val="24"/>
              </w:rPr>
              <w:fldChar w:fldCharType="end"/>
            </w:r>
          </w:hyperlink>
        </w:p>
        <w:p w14:paraId="7FA0B4F9" w14:textId="290F681D" w:rsidR="00916CA6" w:rsidRPr="00916CA6" w:rsidRDefault="0032612E" w:rsidP="00916CA6">
          <w:pPr>
            <w:pStyle w:val="TOC1"/>
            <w:tabs>
              <w:tab w:val="right" w:leader="dot" w:pos="9350"/>
            </w:tabs>
            <w:rPr>
              <w:rFonts w:eastAsiaTheme="minorEastAsia"/>
              <w:kern w:val="2"/>
              <w:szCs w:val="24"/>
              <w:lang w:val="en-IN" w:eastAsia="en-GB"/>
              <w14:ligatures w14:val="standardContextual"/>
            </w:rPr>
          </w:pPr>
          <w:hyperlink w:anchor="_Toc225456891" w:history="1">
            <w:r w:rsidR="00916CA6" w:rsidRPr="00916CA6">
              <w:rPr>
                <w:rStyle w:val="Hyperlink"/>
                <w:szCs w:val="24"/>
              </w:rPr>
              <w:t>Task 1: Macro Environment Analysis</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_Toc225456891 \h </w:instrText>
            </w:r>
            <w:r w:rsidR="00916CA6" w:rsidRPr="00916CA6">
              <w:rPr>
                <w:webHidden/>
                <w:szCs w:val="24"/>
              </w:rPr>
            </w:r>
            <w:r w:rsidR="00916CA6" w:rsidRPr="00916CA6">
              <w:rPr>
                <w:webHidden/>
                <w:szCs w:val="24"/>
              </w:rPr>
              <w:fldChar w:fldCharType="separate"/>
            </w:r>
            <w:r w:rsidR="00916CA6" w:rsidRPr="00916CA6">
              <w:rPr>
                <w:webHidden/>
                <w:szCs w:val="24"/>
              </w:rPr>
              <w:t>5</w:t>
            </w:r>
            <w:r w:rsidR="00916CA6" w:rsidRPr="00916CA6">
              <w:rPr>
                <w:webHidden/>
                <w:szCs w:val="24"/>
              </w:rPr>
              <w:fldChar w:fldCharType="end"/>
            </w:r>
          </w:hyperlink>
        </w:p>
        <w:p w14:paraId="534BB39C" w14:textId="31C9B082" w:rsidR="00916CA6" w:rsidRPr="00916CA6" w:rsidRDefault="0032612E" w:rsidP="00916CA6">
          <w:pPr>
            <w:pStyle w:val="TOC2"/>
            <w:tabs>
              <w:tab w:val="right" w:leader="dot" w:pos="9350"/>
            </w:tabs>
            <w:rPr>
              <w:rFonts w:eastAsiaTheme="minorEastAsia"/>
              <w:kern w:val="2"/>
              <w:szCs w:val="24"/>
              <w:lang w:val="en-IN" w:eastAsia="en-GB"/>
              <w14:ligatures w14:val="standardContextual"/>
            </w:rPr>
          </w:pPr>
          <w:hyperlink w:anchor="_Toc225456892" w:history="1">
            <w:r w:rsidR="00916CA6" w:rsidRPr="00916CA6">
              <w:rPr>
                <w:rStyle w:val="Hyperlink"/>
                <w:szCs w:val="24"/>
              </w:rPr>
              <w:t>Identification of Two Macro Factors:</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_Toc225456892 \h </w:instrText>
            </w:r>
            <w:r w:rsidR="00916CA6" w:rsidRPr="00916CA6">
              <w:rPr>
                <w:webHidden/>
                <w:szCs w:val="24"/>
              </w:rPr>
            </w:r>
            <w:r w:rsidR="00916CA6" w:rsidRPr="00916CA6">
              <w:rPr>
                <w:webHidden/>
                <w:szCs w:val="24"/>
              </w:rPr>
              <w:fldChar w:fldCharType="separate"/>
            </w:r>
            <w:r w:rsidR="00916CA6" w:rsidRPr="00916CA6">
              <w:rPr>
                <w:webHidden/>
                <w:szCs w:val="24"/>
              </w:rPr>
              <w:t>5</w:t>
            </w:r>
            <w:r w:rsidR="00916CA6" w:rsidRPr="00916CA6">
              <w:rPr>
                <w:webHidden/>
                <w:szCs w:val="24"/>
              </w:rPr>
              <w:fldChar w:fldCharType="end"/>
            </w:r>
          </w:hyperlink>
        </w:p>
        <w:p w14:paraId="1A364AF4" w14:textId="0C75FFDE" w:rsidR="00916CA6" w:rsidRPr="00916CA6" w:rsidRDefault="0032612E" w:rsidP="00916CA6">
          <w:pPr>
            <w:pStyle w:val="TOC2"/>
            <w:tabs>
              <w:tab w:val="right" w:leader="dot" w:pos="9350"/>
            </w:tabs>
            <w:rPr>
              <w:rFonts w:eastAsiaTheme="minorEastAsia"/>
              <w:kern w:val="2"/>
              <w:szCs w:val="24"/>
              <w:lang w:val="en-IN" w:eastAsia="en-GB"/>
              <w14:ligatures w14:val="standardContextual"/>
            </w:rPr>
          </w:pPr>
          <w:hyperlink w:anchor="_Toc225456893" w:history="1">
            <w:r w:rsidR="00916CA6" w:rsidRPr="00916CA6">
              <w:rPr>
                <w:rStyle w:val="Hyperlink"/>
                <w:szCs w:val="24"/>
              </w:rPr>
              <w:t>Analysis:</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_Toc225456893 \h </w:instrText>
            </w:r>
            <w:r w:rsidR="00916CA6" w:rsidRPr="00916CA6">
              <w:rPr>
                <w:webHidden/>
                <w:szCs w:val="24"/>
              </w:rPr>
            </w:r>
            <w:r w:rsidR="00916CA6" w:rsidRPr="00916CA6">
              <w:rPr>
                <w:webHidden/>
                <w:szCs w:val="24"/>
              </w:rPr>
              <w:fldChar w:fldCharType="separate"/>
            </w:r>
            <w:r w:rsidR="00916CA6" w:rsidRPr="00916CA6">
              <w:rPr>
                <w:webHidden/>
                <w:szCs w:val="24"/>
              </w:rPr>
              <w:t>5</w:t>
            </w:r>
            <w:r w:rsidR="00916CA6" w:rsidRPr="00916CA6">
              <w:rPr>
                <w:webHidden/>
                <w:szCs w:val="24"/>
              </w:rPr>
              <w:fldChar w:fldCharType="end"/>
            </w:r>
          </w:hyperlink>
        </w:p>
        <w:p w14:paraId="2FE63FF8" w14:textId="72C52015" w:rsidR="00916CA6" w:rsidRPr="00916CA6" w:rsidRDefault="0032612E" w:rsidP="00916CA6">
          <w:pPr>
            <w:pStyle w:val="TOC1"/>
            <w:tabs>
              <w:tab w:val="right" w:leader="dot" w:pos="9350"/>
            </w:tabs>
            <w:rPr>
              <w:rFonts w:eastAsiaTheme="minorEastAsia"/>
              <w:kern w:val="2"/>
              <w:szCs w:val="24"/>
              <w:lang w:val="en-IN" w:eastAsia="en-GB"/>
              <w14:ligatures w14:val="standardContextual"/>
            </w:rPr>
          </w:pPr>
          <w:hyperlink w:anchor="_Toc225456894" w:history="1">
            <w:r w:rsidR="00916CA6" w:rsidRPr="00916CA6">
              <w:rPr>
                <w:rStyle w:val="Hyperlink"/>
                <w:szCs w:val="24"/>
              </w:rPr>
              <w:t>Task 2: Strategic Responses:</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_Toc225456894 \h </w:instrText>
            </w:r>
            <w:r w:rsidR="00916CA6" w:rsidRPr="00916CA6">
              <w:rPr>
                <w:webHidden/>
                <w:szCs w:val="24"/>
              </w:rPr>
            </w:r>
            <w:r w:rsidR="00916CA6" w:rsidRPr="00916CA6">
              <w:rPr>
                <w:webHidden/>
                <w:szCs w:val="24"/>
              </w:rPr>
              <w:fldChar w:fldCharType="separate"/>
            </w:r>
            <w:r w:rsidR="00916CA6" w:rsidRPr="00916CA6">
              <w:rPr>
                <w:webHidden/>
                <w:szCs w:val="24"/>
              </w:rPr>
              <w:t>9</w:t>
            </w:r>
            <w:r w:rsidR="00916CA6" w:rsidRPr="00916CA6">
              <w:rPr>
                <w:webHidden/>
                <w:szCs w:val="24"/>
              </w:rPr>
              <w:fldChar w:fldCharType="end"/>
            </w:r>
          </w:hyperlink>
        </w:p>
        <w:p w14:paraId="2F30D1F4" w14:textId="579E5433" w:rsidR="00916CA6" w:rsidRPr="00916CA6" w:rsidRDefault="0032612E" w:rsidP="00916CA6">
          <w:pPr>
            <w:pStyle w:val="TOC2"/>
            <w:tabs>
              <w:tab w:val="right" w:leader="dot" w:pos="9350"/>
            </w:tabs>
            <w:rPr>
              <w:rFonts w:eastAsiaTheme="minorEastAsia"/>
              <w:kern w:val="2"/>
              <w:szCs w:val="24"/>
              <w:lang w:val="en-IN" w:eastAsia="en-GB"/>
              <w14:ligatures w14:val="standardContextual"/>
            </w:rPr>
          </w:pPr>
          <w:hyperlink w:anchor="_Toc225456895" w:history="1">
            <w:r w:rsidR="00916CA6" w:rsidRPr="00916CA6">
              <w:rPr>
                <w:rStyle w:val="Hyperlink"/>
                <w:szCs w:val="24"/>
              </w:rPr>
              <w:t>Evaluation of Strategic Response to Social and Technological factors:</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_Toc225456895 \h </w:instrText>
            </w:r>
            <w:r w:rsidR="00916CA6" w:rsidRPr="00916CA6">
              <w:rPr>
                <w:webHidden/>
                <w:szCs w:val="24"/>
              </w:rPr>
            </w:r>
            <w:r w:rsidR="00916CA6" w:rsidRPr="00916CA6">
              <w:rPr>
                <w:webHidden/>
                <w:szCs w:val="24"/>
              </w:rPr>
              <w:fldChar w:fldCharType="separate"/>
            </w:r>
            <w:r w:rsidR="00916CA6" w:rsidRPr="00916CA6">
              <w:rPr>
                <w:webHidden/>
                <w:szCs w:val="24"/>
              </w:rPr>
              <w:t>9</w:t>
            </w:r>
            <w:r w:rsidR="00916CA6" w:rsidRPr="00916CA6">
              <w:rPr>
                <w:webHidden/>
                <w:szCs w:val="24"/>
              </w:rPr>
              <w:fldChar w:fldCharType="end"/>
            </w:r>
          </w:hyperlink>
        </w:p>
        <w:p w14:paraId="7EF354B4" w14:textId="5B7A14F1" w:rsidR="00916CA6" w:rsidRPr="00916CA6" w:rsidRDefault="0032612E" w:rsidP="00916CA6">
          <w:pPr>
            <w:pStyle w:val="TOC1"/>
            <w:tabs>
              <w:tab w:val="right" w:leader="dot" w:pos="9350"/>
            </w:tabs>
            <w:rPr>
              <w:rFonts w:eastAsiaTheme="minorEastAsia"/>
              <w:kern w:val="2"/>
              <w:szCs w:val="24"/>
              <w:lang w:val="en-IN" w:eastAsia="en-GB"/>
              <w14:ligatures w14:val="standardContextual"/>
            </w:rPr>
          </w:pPr>
          <w:hyperlink w:anchor="_Toc225456896" w:history="1">
            <w:r w:rsidR="00916CA6" w:rsidRPr="00916CA6">
              <w:rPr>
                <w:rStyle w:val="Hyperlink"/>
                <w:szCs w:val="24"/>
              </w:rPr>
              <w:t>Conclusion:</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_Toc225456896 \h </w:instrText>
            </w:r>
            <w:r w:rsidR="00916CA6" w:rsidRPr="00916CA6">
              <w:rPr>
                <w:webHidden/>
                <w:szCs w:val="24"/>
              </w:rPr>
            </w:r>
            <w:r w:rsidR="00916CA6" w:rsidRPr="00916CA6">
              <w:rPr>
                <w:webHidden/>
                <w:szCs w:val="24"/>
              </w:rPr>
              <w:fldChar w:fldCharType="separate"/>
            </w:r>
            <w:r w:rsidR="00916CA6" w:rsidRPr="00916CA6">
              <w:rPr>
                <w:webHidden/>
                <w:szCs w:val="24"/>
              </w:rPr>
              <w:t>13</w:t>
            </w:r>
            <w:r w:rsidR="00916CA6" w:rsidRPr="00916CA6">
              <w:rPr>
                <w:webHidden/>
                <w:szCs w:val="24"/>
              </w:rPr>
              <w:fldChar w:fldCharType="end"/>
            </w:r>
          </w:hyperlink>
        </w:p>
        <w:p w14:paraId="58058024" w14:textId="24494DAB" w:rsidR="00916CA6" w:rsidRPr="00916CA6" w:rsidRDefault="0032612E" w:rsidP="00916CA6">
          <w:pPr>
            <w:pStyle w:val="TOC1"/>
            <w:tabs>
              <w:tab w:val="right" w:leader="dot" w:pos="9350"/>
            </w:tabs>
            <w:rPr>
              <w:rFonts w:eastAsiaTheme="minorEastAsia"/>
              <w:kern w:val="2"/>
              <w:szCs w:val="24"/>
              <w:lang w:val="en-IN" w:eastAsia="en-GB"/>
              <w14:ligatures w14:val="standardContextual"/>
            </w:rPr>
          </w:pPr>
          <w:hyperlink w:anchor="_Toc225456897" w:history="1">
            <w:r w:rsidR="00916CA6" w:rsidRPr="00916CA6">
              <w:rPr>
                <w:rStyle w:val="Hyperlink"/>
                <w:szCs w:val="24"/>
              </w:rPr>
              <w:t>References:</w:t>
            </w:r>
            <w:r w:rsidR="00916CA6" w:rsidRPr="00916CA6">
              <w:rPr>
                <w:webHidden/>
                <w:szCs w:val="24"/>
              </w:rPr>
              <w:tab/>
            </w:r>
            <w:r w:rsidR="00916CA6" w:rsidRPr="00916CA6">
              <w:rPr>
                <w:webHidden/>
                <w:szCs w:val="24"/>
              </w:rPr>
              <w:fldChar w:fldCharType="begin"/>
            </w:r>
            <w:r w:rsidR="00916CA6" w:rsidRPr="00916CA6">
              <w:rPr>
                <w:webHidden/>
                <w:szCs w:val="24"/>
              </w:rPr>
              <w:instrText xml:space="preserve"> PAGEREF _Toc225456897 \h </w:instrText>
            </w:r>
            <w:r w:rsidR="00916CA6" w:rsidRPr="00916CA6">
              <w:rPr>
                <w:webHidden/>
                <w:szCs w:val="24"/>
              </w:rPr>
            </w:r>
            <w:r w:rsidR="00916CA6" w:rsidRPr="00916CA6">
              <w:rPr>
                <w:webHidden/>
                <w:szCs w:val="24"/>
              </w:rPr>
              <w:fldChar w:fldCharType="separate"/>
            </w:r>
            <w:r w:rsidR="00916CA6" w:rsidRPr="00916CA6">
              <w:rPr>
                <w:webHidden/>
                <w:szCs w:val="24"/>
              </w:rPr>
              <w:t>14</w:t>
            </w:r>
            <w:r w:rsidR="00916CA6" w:rsidRPr="00916CA6">
              <w:rPr>
                <w:webHidden/>
                <w:szCs w:val="24"/>
              </w:rPr>
              <w:fldChar w:fldCharType="end"/>
            </w:r>
          </w:hyperlink>
        </w:p>
        <w:p w14:paraId="1430BE14" w14:textId="6611BD91" w:rsidR="000E0B1C" w:rsidRPr="00916CA6" w:rsidRDefault="000E0B1C" w:rsidP="00916CA6">
          <w:pPr>
            <w:rPr>
              <w:szCs w:val="24"/>
            </w:rPr>
          </w:pPr>
          <w:r w:rsidRPr="00916CA6">
            <w:rPr>
              <w:b/>
              <w:bCs/>
              <w:szCs w:val="24"/>
            </w:rPr>
            <w:fldChar w:fldCharType="end"/>
          </w:r>
        </w:p>
      </w:sdtContent>
    </w:sdt>
    <w:p w14:paraId="6DA1D874" w14:textId="5F6A4310" w:rsidR="000E0B1C" w:rsidRPr="00916CA6" w:rsidRDefault="000E0B1C" w:rsidP="00916CA6">
      <w:pPr>
        <w:rPr>
          <w:szCs w:val="24"/>
        </w:rPr>
      </w:pPr>
      <w:r w:rsidRPr="00916CA6">
        <w:rPr>
          <w:szCs w:val="24"/>
        </w:rPr>
        <w:br w:type="page"/>
      </w:r>
    </w:p>
    <w:p w14:paraId="74F9D924" w14:textId="7A324B05" w:rsidR="005D2143" w:rsidRPr="00916CA6" w:rsidRDefault="002F094F" w:rsidP="00916CA6">
      <w:pPr>
        <w:pStyle w:val="Heading1"/>
        <w:rPr>
          <w:b w:val="0"/>
          <w:szCs w:val="24"/>
        </w:rPr>
      </w:pPr>
      <w:bookmarkStart w:id="1" w:name="_Toc225456887"/>
      <w:r w:rsidRPr="00916CA6">
        <w:rPr>
          <w:szCs w:val="24"/>
        </w:rPr>
        <w:lastRenderedPageBreak/>
        <w:t>Introduction</w:t>
      </w:r>
      <w:r w:rsidR="00D80E7C" w:rsidRPr="00916CA6">
        <w:rPr>
          <w:b w:val="0"/>
          <w:szCs w:val="24"/>
        </w:rPr>
        <w:t>:</w:t>
      </w:r>
      <w:bookmarkEnd w:id="1"/>
    </w:p>
    <w:p w14:paraId="300C35C9" w14:textId="77777777" w:rsidR="005D2143" w:rsidRPr="00916CA6" w:rsidRDefault="002F094F" w:rsidP="00916CA6">
      <w:pPr>
        <w:pStyle w:val="Heading2"/>
        <w:rPr>
          <w:i w:val="0"/>
          <w:szCs w:val="24"/>
        </w:rPr>
      </w:pPr>
      <w:bookmarkStart w:id="2" w:name="_Toc225456888"/>
      <w:r w:rsidRPr="00916CA6">
        <w:rPr>
          <w:szCs w:val="24"/>
        </w:rPr>
        <w:t>Purpose</w:t>
      </w:r>
      <w:bookmarkEnd w:id="2"/>
    </w:p>
    <w:p w14:paraId="5F7835A9" w14:textId="77777777" w:rsidR="005D2143" w:rsidRPr="00916CA6" w:rsidRDefault="002F094F" w:rsidP="00916CA6">
      <w:pPr>
        <w:rPr>
          <w:rFonts w:eastAsia="Times New Roman"/>
          <w:szCs w:val="24"/>
        </w:rPr>
      </w:pPr>
      <w:r w:rsidRPr="00916CA6">
        <w:rPr>
          <w:rFonts w:eastAsia="Times New Roman"/>
          <w:szCs w:val="24"/>
        </w:rPr>
        <w:t>In terms of initiating a successful implementation of a strategic approach to introduce new products and promote the value to the customers, initiation of strategic marketing is key action. To thrive in the competitive business marketplace the analysis of the market demand and customers trends provides in-depth strategies. These factors help to evaluate the selected market amidst the competitive characteristics of the market, explaining the threats and the opportunities (Wu &amp; Monfort, 2023). Thus, the purpose of this assessment is to critically evaluate the strategic marketing environments of approach of pioneer company Amazon and follower company Walmart. Further, an in-depth evaluation of their macro environment strategy focusing on social technological factors will be analysed.</w:t>
      </w:r>
    </w:p>
    <w:p w14:paraId="21AF85D7" w14:textId="77777777" w:rsidR="005D2143" w:rsidRPr="00916CA6" w:rsidRDefault="002F094F" w:rsidP="00916CA6">
      <w:pPr>
        <w:pStyle w:val="Heading2"/>
        <w:rPr>
          <w:szCs w:val="24"/>
        </w:rPr>
      </w:pPr>
      <w:bookmarkStart w:id="3" w:name="_Toc225456889"/>
      <w:r w:rsidRPr="00916CA6">
        <w:rPr>
          <w:szCs w:val="24"/>
        </w:rPr>
        <w:t>Industry Overview:</w:t>
      </w:r>
      <w:bookmarkEnd w:id="3"/>
    </w:p>
    <w:p w14:paraId="65AE3CBB" w14:textId="77777777" w:rsidR="005D2143" w:rsidRPr="00916CA6" w:rsidRDefault="002F094F" w:rsidP="00916CA6">
      <w:pPr>
        <w:rPr>
          <w:rFonts w:eastAsia="Times New Roman"/>
          <w:szCs w:val="24"/>
        </w:rPr>
      </w:pPr>
      <w:r w:rsidRPr="00916CA6">
        <w:rPr>
          <w:rFonts w:eastAsia="Times New Roman"/>
          <w:szCs w:val="24"/>
        </w:rPr>
        <w:t>In the UK, the e-commerce market is significantly growing with the rapid adaptation of online retail technologies and integration of AI powered tools. The market growth of the e-commerce industry is fostered by the rapidly growing internet penetration rate. With shifting customers’ demand for online shopping, the adaptation decision of e-commerce is also inducing as the key sectors such as retail, direct-to-consumer sales, and subscription-based business are adopting it (Future Market Insights, Inc., 2025). The market size of the e-commerce industry has grown to USD 317.33 billion in 2026, with the expected growth of 9.72% CAGR by 2031 (Mordor Intelligence, 2026). Thus, it can be highlighted that the e-commerce industry in the UK is growing.</w:t>
      </w:r>
    </w:p>
    <w:p w14:paraId="685CB18A" w14:textId="77777777" w:rsidR="005D2143" w:rsidRPr="00916CA6" w:rsidRDefault="002F094F" w:rsidP="00916CA6">
      <w:pPr>
        <w:jc w:val="center"/>
        <w:rPr>
          <w:rFonts w:eastAsia="Times New Roman"/>
          <w:szCs w:val="24"/>
        </w:rPr>
      </w:pPr>
      <w:r w:rsidRPr="00916CA6">
        <w:rPr>
          <w:rFonts w:eastAsia="Times New Roman"/>
          <w:szCs w:val="24"/>
          <w:lang w:val="en-IN"/>
        </w:rPr>
        <w:lastRenderedPageBreak/>
        <w:drawing>
          <wp:inline distT="114300" distB="114300" distL="114300" distR="114300" wp14:anchorId="778ECD10" wp14:editId="3C5DDD71">
            <wp:extent cx="4876800" cy="379095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4876800" cy="3790950"/>
                    </a:xfrm>
                    <a:prstGeom prst="rect">
                      <a:avLst/>
                    </a:prstGeom>
                    <a:ln/>
                  </pic:spPr>
                </pic:pic>
              </a:graphicData>
            </a:graphic>
          </wp:inline>
        </w:drawing>
      </w:r>
    </w:p>
    <w:p w14:paraId="4713F2A5" w14:textId="47D367BE" w:rsidR="005D2143" w:rsidRPr="00916CA6" w:rsidRDefault="002F094F" w:rsidP="00916CA6">
      <w:pPr>
        <w:jc w:val="center"/>
        <w:rPr>
          <w:rFonts w:eastAsia="Times New Roman"/>
          <w:b/>
          <w:bCs/>
          <w:szCs w:val="24"/>
        </w:rPr>
      </w:pPr>
      <w:r w:rsidRPr="00916CA6">
        <w:rPr>
          <w:rFonts w:eastAsia="Times New Roman"/>
          <w:b/>
          <w:bCs/>
          <w:szCs w:val="24"/>
        </w:rPr>
        <w:t xml:space="preserve">Figure </w:t>
      </w:r>
      <w:r w:rsidR="000E0B1C" w:rsidRPr="00916CA6">
        <w:rPr>
          <w:rFonts w:eastAsia="Times New Roman"/>
          <w:b/>
          <w:bCs/>
          <w:szCs w:val="24"/>
        </w:rPr>
        <w:t>1</w:t>
      </w:r>
      <w:r w:rsidRPr="00916CA6">
        <w:rPr>
          <w:rFonts w:eastAsia="Times New Roman"/>
          <w:b/>
          <w:bCs/>
          <w:szCs w:val="24"/>
        </w:rPr>
        <w:t>: E-commerce market share in the UK</w:t>
      </w:r>
    </w:p>
    <w:p w14:paraId="635072EA" w14:textId="143FCB6D" w:rsidR="005D2143" w:rsidRPr="00916CA6" w:rsidRDefault="002F094F" w:rsidP="00916CA6">
      <w:pPr>
        <w:jc w:val="center"/>
        <w:rPr>
          <w:rFonts w:eastAsia="Times New Roman"/>
          <w:b/>
          <w:bCs/>
          <w:szCs w:val="24"/>
        </w:rPr>
      </w:pPr>
      <w:r w:rsidRPr="00916CA6">
        <w:rPr>
          <w:rFonts w:eastAsia="Times New Roman"/>
          <w:b/>
          <w:bCs/>
          <w:szCs w:val="24"/>
        </w:rPr>
        <w:t>(Source: Statista, 2026)</w:t>
      </w:r>
    </w:p>
    <w:p w14:paraId="20556615" w14:textId="77777777" w:rsidR="005D2143" w:rsidRPr="00916CA6" w:rsidRDefault="002F094F" w:rsidP="00916CA6">
      <w:pPr>
        <w:pStyle w:val="Heading2"/>
        <w:rPr>
          <w:szCs w:val="24"/>
        </w:rPr>
      </w:pPr>
      <w:bookmarkStart w:id="4" w:name="_Toc225456890"/>
      <w:r w:rsidRPr="00916CA6">
        <w:rPr>
          <w:szCs w:val="24"/>
        </w:rPr>
        <w:t>Definition of pioneers and followers:</w:t>
      </w:r>
      <w:bookmarkEnd w:id="4"/>
    </w:p>
    <w:p w14:paraId="0739FCC3" w14:textId="77777777" w:rsidR="005D2143" w:rsidRPr="00916CA6" w:rsidRDefault="002F094F" w:rsidP="00916CA6">
      <w:pPr>
        <w:rPr>
          <w:rFonts w:eastAsia="Times New Roman"/>
          <w:szCs w:val="24"/>
        </w:rPr>
      </w:pPr>
      <w:r w:rsidRPr="00916CA6">
        <w:rPr>
          <w:rFonts w:eastAsia="Times New Roman"/>
          <w:szCs w:val="24"/>
        </w:rPr>
        <w:t xml:space="preserve">Pioneer businesses are the trendsetters who significantly take an approach to introduce new product offerings. Focusing on entering new markets, pioneer companies choose strategies by acting as the first movers and maintaining a unique technological lead. Moreover, by being a pioneering business, a company is gaining a unique product category in a significant market by taking an identity-based approach. In this scenario, the global retail e-commerce company Amazon has pioneered its e-commerce approach globally. The company has gained 30% market share in the UK's largest e-commerce market (Texintel, 2025). Conversely, the followers are the ones who maintain the opportunities by taking advantage of the strategies taken by the pioneers to enter the market (Vaskelainen et al., 2022). The grocery retailer Walmart started to focus on its e-commerce expansion, focusing on Amazon’s e-commerce success and its market growth </w:t>
      </w:r>
      <w:r w:rsidRPr="00916CA6">
        <w:rPr>
          <w:rFonts w:eastAsia="Times New Roman"/>
          <w:szCs w:val="24"/>
        </w:rPr>
        <w:lastRenderedPageBreak/>
        <w:t xml:space="preserve">by gaining 40% market share. Focusing on improving its digital presence, Walmart has taken its ‘low price everyday’ strategy to its e-commerce expansion (Repko, 2022). </w:t>
      </w:r>
    </w:p>
    <w:p w14:paraId="338C7A7A" w14:textId="4CE324CB" w:rsidR="005D2143" w:rsidRPr="00916CA6" w:rsidRDefault="002F094F" w:rsidP="00916CA6">
      <w:pPr>
        <w:pStyle w:val="Heading1"/>
        <w:rPr>
          <w:szCs w:val="24"/>
        </w:rPr>
      </w:pPr>
      <w:bookmarkStart w:id="5" w:name="_Toc225456891"/>
      <w:r w:rsidRPr="00916CA6">
        <w:rPr>
          <w:szCs w:val="24"/>
        </w:rPr>
        <w:t>Task 1: Macro Environment Analysis</w:t>
      </w:r>
      <w:bookmarkEnd w:id="5"/>
    </w:p>
    <w:p w14:paraId="2F4361BA" w14:textId="5007D80E" w:rsidR="005D2143" w:rsidRPr="00916CA6" w:rsidRDefault="002F094F" w:rsidP="00916CA6">
      <w:pPr>
        <w:pStyle w:val="Heading2"/>
        <w:rPr>
          <w:b/>
          <w:szCs w:val="24"/>
        </w:rPr>
      </w:pPr>
      <w:bookmarkStart w:id="6" w:name="_Toc225456892"/>
      <w:r w:rsidRPr="00916CA6">
        <w:rPr>
          <w:szCs w:val="24"/>
        </w:rPr>
        <w:t>Identification of Two Macro Factors</w:t>
      </w:r>
      <w:r w:rsidR="00D80E7C" w:rsidRPr="00916CA6">
        <w:rPr>
          <w:szCs w:val="24"/>
        </w:rPr>
        <w:t>:</w:t>
      </w:r>
      <w:bookmarkEnd w:id="6"/>
    </w:p>
    <w:p w14:paraId="4708FA61" w14:textId="16BCDEF6" w:rsidR="005D2143" w:rsidRPr="00916CA6" w:rsidRDefault="002F094F" w:rsidP="00916CA6">
      <w:pPr>
        <w:rPr>
          <w:rFonts w:eastAsia="Times New Roman"/>
          <w:szCs w:val="24"/>
        </w:rPr>
      </w:pPr>
      <w:r w:rsidRPr="00916CA6">
        <w:rPr>
          <w:rFonts w:eastAsia="Times New Roman"/>
          <w:szCs w:val="24"/>
        </w:rPr>
        <w:t>The macro environments impose significant opportunities and challenges for a business that is introducing its service to a new and existing market (Khan et al., 2023). Here, the macro environment factors, such as technological advancement, social trends, have been chosen that directly impact the business development aspect of a business by guiding its marketing management and shaping further development actions (Ogundana et al., 2021). Focusing on this notion, the sociological factor of the macro environment directly shapes consumers' perceived intention of purchasing a product. As the social factors are subject to change rapidly with consumers’ shifting demand and trend for purchasing the market dynamic offers both high opportunities and challenges. Similarly, technology is another macro factor that influences consumers’ behaviour, as technology is structuring the production and consumption pattern of customers (Rahman et al., 2025). Additionally, technological factors in the macro environment have a significant effect on economic development as it fosters R&amp;D aspects of the business, improving technological integration and increasing the competitive advantages (Dirir, 2023). Thus, focusing on the importance of social and technological factors the further evaluation will be conducted and evaluated.</w:t>
      </w:r>
    </w:p>
    <w:p w14:paraId="3E7A44F6" w14:textId="70186B2D" w:rsidR="005D2143" w:rsidRPr="00916CA6" w:rsidRDefault="00916CA6" w:rsidP="00916CA6">
      <w:pPr>
        <w:pStyle w:val="Heading2"/>
        <w:rPr>
          <w:szCs w:val="24"/>
        </w:rPr>
      </w:pPr>
      <w:bookmarkStart w:id="7" w:name="_Toc225456893"/>
      <w:r w:rsidRPr="00916CA6">
        <w:rPr>
          <w:szCs w:val="24"/>
        </w:rPr>
        <w:t>A</w:t>
      </w:r>
      <w:r w:rsidR="002F094F" w:rsidRPr="00916CA6">
        <w:rPr>
          <w:szCs w:val="24"/>
        </w:rPr>
        <w:t>nalysis</w:t>
      </w:r>
      <w:r w:rsidR="00D80E7C" w:rsidRPr="00916CA6">
        <w:rPr>
          <w:szCs w:val="24"/>
        </w:rPr>
        <w:t>:</w:t>
      </w:r>
      <w:bookmarkEnd w:id="7"/>
    </w:p>
    <w:p w14:paraId="73B47684" w14:textId="77777777" w:rsidR="005D2143" w:rsidRPr="00916CA6" w:rsidRDefault="002F094F" w:rsidP="00916CA6">
      <w:pPr>
        <w:rPr>
          <w:rFonts w:eastAsia="Times New Roman"/>
          <w:b/>
          <w:bCs/>
          <w:i/>
          <w:iCs/>
          <w:szCs w:val="24"/>
        </w:rPr>
      </w:pPr>
      <w:r w:rsidRPr="00916CA6">
        <w:rPr>
          <w:rFonts w:eastAsia="Times New Roman"/>
          <w:b/>
          <w:bCs/>
          <w:i/>
          <w:iCs/>
          <w:szCs w:val="24"/>
        </w:rPr>
        <w:t>Macro Factor 1: Social</w:t>
      </w:r>
    </w:p>
    <w:p w14:paraId="6D33AE65" w14:textId="77777777" w:rsidR="005D2143" w:rsidRPr="00916CA6" w:rsidRDefault="002F094F" w:rsidP="00916CA6">
      <w:pPr>
        <w:rPr>
          <w:rFonts w:eastAsia="Times New Roman"/>
          <w:szCs w:val="24"/>
        </w:rPr>
      </w:pPr>
      <w:r w:rsidRPr="00916CA6">
        <w:rPr>
          <w:rFonts w:eastAsia="Times New Roman"/>
          <w:szCs w:val="24"/>
        </w:rPr>
        <w:t>Driving e-commerce growth in the business landscape, consumer social behaviour plays an important role. It brings a great change in consumer purchasing behaviour with the modification of online shopping habits (Cetină et al., 2012). In the EU region, the UK boasts a developed e-commerce market where the penetration rate reached nearly 85% in 2025 (Ou, 2025). It indicates that half of UK buyers prefer to shop online based on easy product discovery and convenient payment options.</w:t>
      </w:r>
    </w:p>
    <w:p w14:paraId="72B6500D" w14:textId="77777777" w:rsidR="005D2143" w:rsidRPr="00916CA6" w:rsidRDefault="002F094F" w:rsidP="00916CA6">
      <w:pPr>
        <w:ind w:left="720"/>
        <w:jc w:val="center"/>
        <w:rPr>
          <w:rFonts w:eastAsia="Times New Roman"/>
          <w:szCs w:val="24"/>
        </w:rPr>
      </w:pPr>
      <w:r w:rsidRPr="00916CA6">
        <w:rPr>
          <w:rFonts w:eastAsia="Times New Roman"/>
          <w:szCs w:val="24"/>
          <w:lang w:val="en-IN"/>
        </w:rPr>
        <w:lastRenderedPageBreak/>
        <w:drawing>
          <wp:inline distT="114300" distB="114300" distL="114300" distR="114300" wp14:anchorId="71D3F659" wp14:editId="6B9EB26F">
            <wp:extent cx="5191125" cy="3248025"/>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191125" cy="3248025"/>
                    </a:xfrm>
                    <a:prstGeom prst="rect">
                      <a:avLst/>
                    </a:prstGeom>
                    <a:ln w="25400">
                      <a:solidFill>
                        <a:srgbClr val="000000"/>
                      </a:solidFill>
                      <a:prstDash val="solid"/>
                    </a:ln>
                  </pic:spPr>
                </pic:pic>
              </a:graphicData>
            </a:graphic>
          </wp:inline>
        </w:drawing>
      </w:r>
    </w:p>
    <w:p w14:paraId="5729EA33" w14:textId="079FD3A4" w:rsidR="005D2143" w:rsidRPr="00916CA6" w:rsidRDefault="002F094F" w:rsidP="00916CA6">
      <w:pPr>
        <w:ind w:left="720"/>
        <w:jc w:val="center"/>
        <w:rPr>
          <w:rFonts w:eastAsia="Times New Roman"/>
          <w:b/>
          <w:bCs/>
          <w:szCs w:val="24"/>
        </w:rPr>
      </w:pPr>
      <w:r w:rsidRPr="00916CA6">
        <w:rPr>
          <w:rFonts w:eastAsia="Times New Roman"/>
          <w:b/>
          <w:bCs/>
          <w:szCs w:val="24"/>
        </w:rPr>
        <w:t>Figure</w:t>
      </w:r>
      <w:r w:rsidR="000E0B1C" w:rsidRPr="00916CA6">
        <w:rPr>
          <w:rFonts w:eastAsia="Times New Roman"/>
          <w:b/>
          <w:bCs/>
          <w:szCs w:val="24"/>
        </w:rPr>
        <w:t xml:space="preserve"> 2</w:t>
      </w:r>
      <w:r w:rsidRPr="00916CA6">
        <w:rPr>
          <w:rFonts w:eastAsia="Times New Roman"/>
          <w:b/>
          <w:bCs/>
          <w:szCs w:val="24"/>
        </w:rPr>
        <w:t>: UK consumers online purchasing behaviour in 2020-2021</w:t>
      </w:r>
    </w:p>
    <w:p w14:paraId="7E0A7A85" w14:textId="1986DFAC" w:rsidR="005D2143" w:rsidRPr="00916CA6" w:rsidRDefault="002F094F" w:rsidP="00916CA6">
      <w:pPr>
        <w:ind w:left="720"/>
        <w:jc w:val="center"/>
        <w:rPr>
          <w:rFonts w:eastAsia="Times New Roman"/>
          <w:szCs w:val="24"/>
        </w:rPr>
      </w:pPr>
      <w:r w:rsidRPr="00916CA6">
        <w:rPr>
          <w:rFonts w:eastAsia="Times New Roman"/>
          <w:b/>
          <w:bCs/>
          <w:szCs w:val="24"/>
        </w:rPr>
        <w:t>(Source: Watty, 2025)</w:t>
      </w:r>
    </w:p>
    <w:p w14:paraId="730B31E8" w14:textId="77777777" w:rsidR="005D2143" w:rsidRPr="00916CA6" w:rsidRDefault="002F094F" w:rsidP="00916CA6">
      <w:pPr>
        <w:rPr>
          <w:rFonts w:eastAsia="Times New Roman"/>
          <w:szCs w:val="24"/>
        </w:rPr>
      </w:pPr>
      <w:r w:rsidRPr="00916CA6">
        <w:rPr>
          <w:rFonts w:eastAsia="Times New Roman"/>
          <w:szCs w:val="24"/>
        </w:rPr>
        <w:t xml:space="preserve">It is found that 71% of shoppers are buying more online after the Covid-19 pandemic (Watty, 2025). It emphasises that e-commerce reflects as a critical aspect that influences the digital purchasing of buyers.  </w:t>
      </w:r>
    </w:p>
    <w:p w14:paraId="0F867936" w14:textId="77777777" w:rsidR="005D2143" w:rsidRPr="00916CA6" w:rsidRDefault="002F094F" w:rsidP="00916CA6">
      <w:pPr>
        <w:rPr>
          <w:rFonts w:eastAsia="Times New Roman"/>
          <w:szCs w:val="24"/>
        </w:rPr>
      </w:pPr>
      <w:r w:rsidRPr="00916CA6">
        <w:rPr>
          <w:rFonts w:eastAsia="Times New Roman"/>
          <w:szCs w:val="24"/>
        </w:rPr>
        <w:t xml:space="preserve">E-commerce plays a significant role in the online business growth of Amazon as the pioneer company. In the UK marketplace, Amazon is considered as the pioneer of e-commerce due to the incorporation of a high number of consumers' online purchasing behaviour and rapid development (Oak, 2026). With the help of this accessibility, the company not only accelerates its operational growth but also boosts customer engagement. According to Ou (2025a), it holds a strong position in the UK e-commerce industry and the business landscape acts as the second largest European market for Amazon. In 2022, the company generated more than £155 million but its e-commerce business crumbled due to the high inflation rate. Based on this economic turbulence, buyers not only cut their household budget but also reduced online purchasing. Therefore, it adversely affects the sales volume of the retail giant and creates challenges in maintaining financial profit. </w:t>
      </w:r>
    </w:p>
    <w:p w14:paraId="34E4BDB2" w14:textId="77777777" w:rsidR="005D2143" w:rsidRPr="00916CA6" w:rsidRDefault="002F094F" w:rsidP="00916CA6">
      <w:pPr>
        <w:rPr>
          <w:rFonts w:eastAsia="Times New Roman"/>
          <w:szCs w:val="24"/>
        </w:rPr>
      </w:pPr>
      <w:r w:rsidRPr="00916CA6">
        <w:rPr>
          <w:rFonts w:eastAsia="Times New Roman"/>
          <w:szCs w:val="24"/>
        </w:rPr>
        <w:lastRenderedPageBreak/>
        <w:t>As the follower company Walmart built out its own e-commerce business operation to increase the e-commerce market share and maintain competitiveness in the cutthroat business landscape. It helps the company to expand its vast network in the UK (Repko, 2022). With the help of this digital growth trajectory, the follower company boasts its sales growth and reinforces long-term consumer loyalty. For this strategy, premium buyers contribute to generating higher basket sizes that drive e-commerce profitability (Khai, 2025). However, the company faces fierce competition in the market that affects their online product delivery to customers on the same day (Nassauer, 2025). It is considered that as a macroeconomic factor, the “social” aspect has created both opportunities and threats for the pioneer and follower companies in the e-commerce industry respectively.</w:t>
      </w:r>
    </w:p>
    <w:p w14:paraId="464E2E87" w14:textId="77777777" w:rsidR="005D2143" w:rsidRPr="00916CA6" w:rsidRDefault="002F094F" w:rsidP="00916CA6">
      <w:pPr>
        <w:rPr>
          <w:rFonts w:eastAsia="Times New Roman"/>
          <w:szCs w:val="24"/>
        </w:rPr>
      </w:pPr>
      <w:r w:rsidRPr="00916CA6">
        <w:rPr>
          <w:rFonts w:eastAsia="Times New Roman"/>
          <w:szCs w:val="24"/>
        </w:rPr>
        <w:t xml:space="preserve">Both organisations respond to meet UK consumer social behaviour towards the usage of e-commerce platforms which contributes to enhancing digital engagement. However, Amazon is empowering its competitive position in the business landscape by prioritising its technological leadership whereas Walmart forcefully acquired the digital business strategy to boost its e-commerce capabilities and stay ahead in the competition. </w:t>
      </w:r>
    </w:p>
    <w:p w14:paraId="405BDB37" w14:textId="77777777" w:rsidR="005D2143" w:rsidRPr="00916CA6" w:rsidRDefault="002F094F" w:rsidP="00916CA6">
      <w:pPr>
        <w:rPr>
          <w:rFonts w:eastAsia="Times New Roman"/>
          <w:b/>
          <w:bCs/>
          <w:i/>
          <w:iCs/>
          <w:szCs w:val="24"/>
        </w:rPr>
      </w:pPr>
      <w:r w:rsidRPr="00916CA6">
        <w:rPr>
          <w:rFonts w:eastAsia="Times New Roman"/>
          <w:b/>
          <w:bCs/>
          <w:i/>
          <w:iCs/>
          <w:szCs w:val="24"/>
        </w:rPr>
        <w:t>Macro Factor 2: Technology</w:t>
      </w:r>
    </w:p>
    <w:p w14:paraId="1EF5B595" w14:textId="77777777" w:rsidR="005D2143" w:rsidRPr="00916CA6" w:rsidRDefault="002F094F" w:rsidP="00916CA6">
      <w:pPr>
        <w:rPr>
          <w:rFonts w:eastAsia="Times New Roman"/>
          <w:szCs w:val="24"/>
        </w:rPr>
      </w:pPr>
      <w:r w:rsidRPr="00916CA6">
        <w:rPr>
          <w:rFonts w:eastAsia="Times New Roman"/>
          <w:szCs w:val="24"/>
        </w:rPr>
        <w:t xml:space="preserve">Shaping the external environment prudently, technology is highlighted as an important macroeconomic factor which contributes to driving economic growth by considering technological development (Dirir, 2023). While advanced technologies like AI, AR and others reinforce retail companies' operations, the e-commerce usage highlights as a catalyst for increasing the online sales growth. As per the report of ITA (2026), the third largest e-commerce market is the UK which represents total retail sales of around 38.1% in 2024 and 2025. By acquiring this digital strategy, consumers not only can search for their choiceable products at the best deals but also purchase online at lower prices. It allows Amazon to dominate the marketplace by strengthening its prime ecosystem and influencing Walmart to leverage its digital presence to easily reach potential buyers (Kumar, 2025). According to the Stimulus-Organism-Response Theory, the emergence of current online channels widely influences consumer behaviour towards the brand trustworthiness and emphasises the importance of online marketing strategies to retain customer rate (Taheri et al., 2024). It is found that the UK internet retail sales increased by 47% in 2020 and successfully reinforced online customers’ decision journey (Statista, </w:t>
      </w:r>
      <w:r w:rsidRPr="00916CA6">
        <w:rPr>
          <w:rFonts w:eastAsia="Times New Roman"/>
          <w:szCs w:val="24"/>
        </w:rPr>
        <w:lastRenderedPageBreak/>
        <w:t>2025). Therefore, this rapid growth of e-commerce is expected to increase customer reach and boost the overall efficiency.</w:t>
      </w:r>
    </w:p>
    <w:p w14:paraId="5343DE7C" w14:textId="77777777" w:rsidR="005D2143" w:rsidRPr="00916CA6" w:rsidRDefault="002F094F" w:rsidP="00916CA6">
      <w:pPr>
        <w:rPr>
          <w:rFonts w:eastAsia="Times New Roman"/>
          <w:szCs w:val="24"/>
        </w:rPr>
      </w:pPr>
      <w:r w:rsidRPr="00916CA6">
        <w:rPr>
          <w:rFonts w:eastAsia="Times New Roman"/>
          <w:szCs w:val="24"/>
        </w:rPr>
        <w:t xml:space="preserve">As the e-commerce giant, Amazon also incorporates generative AI in its prime ecosystem which enables same-day product shipping. As the backbone of online business, it not only enables the company to optimise its supply chain but also ensures the presence of reliable delivery (Tarasov, 2024). Amazon has more than 25 fulfillment centres across the UK marketplace that cover the logistical aspects and accelerate the rapid online growth (Amazon, 2023). With the help of this customer-centric logistics infrastructure, the organisation maintains its differentiation from others and strengthens its competitive position within the UK market. </w:t>
      </w:r>
    </w:p>
    <w:p w14:paraId="6DBB0E37" w14:textId="77777777" w:rsidR="005D2143" w:rsidRPr="00916CA6" w:rsidRDefault="002F094F" w:rsidP="00916CA6">
      <w:pPr>
        <w:rPr>
          <w:rFonts w:eastAsia="Times New Roman"/>
          <w:szCs w:val="24"/>
        </w:rPr>
      </w:pPr>
      <w:r w:rsidRPr="00916CA6">
        <w:rPr>
          <w:rFonts w:eastAsia="Times New Roman"/>
          <w:szCs w:val="24"/>
        </w:rPr>
        <w:t>On the contrary, in the current dynamic business environment, Walmart intends to redefine its potential buyers' shopping experiences by prioritising automation and robotics deployment. As discussed by James (2024), the follower company has introduced its AMRs (Autonomous Mobile Robots) to their distribution centre to quickly proceed with the order fulfillment process. Additionally, service facilities like BOPIS (Buy Online, Pick UP In Store) and curbside pickup options allow customers to manage convenient shopping. However, the e-commerce success of Walmart experienced a significant dilemma in its operational pathway. As discussed by Rey (2025), the Covid-19 inclines buyers' online shopping habits which creates threats for Walmart to transform its offline business practice into online.</w:t>
      </w:r>
    </w:p>
    <w:p w14:paraId="3C1D45A6" w14:textId="77777777" w:rsidR="005D2143" w:rsidRPr="00916CA6" w:rsidRDefault="002F094F" w:rsidP="00916CA6">
      <w:pPr>
        <w:jc w:val="center"/>
        <w:rPr>
          <w:rFonts w:eastAsia="Times New Roman"/>
          <w:szCs w:val="24"/>
        </w:rPr>
      </w:pPr>
      <w:r w:rsidRPr="00916CA6">
        <w:rPr>
          <w:rFonts w:eastAsia="Times New Roman"/>
          <w:szCs w:val="24"/>
          <w:lang w:val="en-IN"/>
        </w:rPr>
        <w:lastRenderedPageBreak/>
        <w:drawing>
          <wp:inline distT="114300" distB="114300" distL="114300" distR="114300" wp14:anchorId="42304123" wp14:editId="503FBC72">
            <wp:extent cx="5172075" cy="3209925"/>
            <wp:effectExtent l="25400" t="25400" r="25400" b="2540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172075" cy="3209925"/>
                    </a:xfrm>
                    <a:prstGeom prst="rect">
                      <a:avLst/>
                    </a:prstGeom>
                    <a:ln w="25400">
                      <a:solidFill>
                        <a:srgbClr val="000000"/>
                      </a:solidFill>
                      <a:prstDash val="solid"/>
                    </a:ln>
                  </pic:spPr>
                </pic:pic>
              </a:graphicData>
            </a:graphic>
          </wp:inline>
        </w:drawing>
      </w:r>
    </w:p>
    <w:p w14:paraId="4A05B9E9" w14:textId="24EA71EE" w:rsidR="005D2143" w:rsidRPr="00916CA6" w:rsidRDefault="002F094F" w:rsidP="00916CA6">
      <w:pPr>
        <w:jc w:val="center"/>
        <w:rPr>
          <w:rFonts w:eastAsia="Times New Roman"/>
          <w:b/>
          <w:bCs/>
          <w:szCs w:val="24"/>
        </w:rPr>
      </w:pPr>
      <w:r w:rsidRPr="00916CA6">
        <w:rPr>
          <w:rFonts w:eastAsia="Times New Roman"/>
          <w:b/>
          <w:bCs/>
          <w:szCs w:val="24"/>
        </w:rPr>
        <w:t>Figure</w:t>
      </w:r>
      <w:r w:rsidR="000E0B1C" w:rsidRPr="00916CA6">
        <w:rPr>
          <w:rFonts w:eastAsia="Times New Roman"/>
          <w:b/>
          <w:bCs/>
          <w:szCs w:val="24"/>
        </w:rPr>
        <w:t xml:space="preserve"> 3</w:t>
      </w:r>
      <w:r w:rsidRPr="00916CA6">
        <w:rPr>
          <w:rFonts w:eastAsia="Times New Roman"/>
          <w:b/>
          <w:bCs/>
          <w:szCs w:val="24"/>
        </w:rPr>
        <w:t>: Number of weekly customers of Walmart</w:t>
      </w:r>
    </w:p>
    <w:p w14:paraId="58B9F9DB" w14:textId="512189F5" w:rsidR="005D2143" w:rsidRPr="00916CA6" w:rsidRDefault="002F094F" w:rsidP="00916CA6">
      <w:pPr>
        <w:jc w:val="center"/>
        <w:rPr>
          <w:rFonts w:eastAsia="Times New Roman"/>
          <w:b/>
          <w:bCs/>
          <w:szCs w:val="24"/>
        </w:rPr>
      </w:pPr>
      <w:r w:rsidRPr="00916CA6">
        <w:rPr>
          <w:rFonts w:eastAsia="Times New Roman"/>
          <w:b/>
          <w:bCs/>
          <w:szCs w:val="24"/>
        </w:rPr>
        <w:t>(Source: Watty, 2026)</w:t>
      </w:r>
    </w:p>
    <w:p w14:paraId="71B33B12" w14:textId="77777777" w:rsidR="005D2143" w:rsidRPr="00916CA6" w:rsidRDefault="002F094F" w:rsidP="00916CA6">
      <w:pPr>
        <w:rPr>
          <w:rFonts w:eastAsia="Times New Roman"/>
          <w:szCs w:val="24"/>
        </w:rPr>
      </w:pPr>
      <w:r w:rsidRPr="00916CA6">
        <w:rPr>
          <w:rFonts w:eastAsia="Times New Roman"/>
          <w:szCs w:val="24"/>
        </w:rPr>
        <w:t xml:space="preserve">Compared to 2020, a considerable drop in customer engagement is identified by Walmart in the year of 2021 and 2022 (Watty, 2026). Therefore, the adoption of e-commerce brings positive changes in the follower company’s operational growth. </w:t>
      </w:r>
    </w:p>
    <w:p w14:paraId="03EE0CB1" w14:textId="77777777" w:rsidR="005D2143" w:rsidRPr="00916CA6" w:rsidRDefault="002F094F" w:rsidP="00916CA6">
      <w:pPr>
        <w:rPr>
          <w:rFonts w:eastAsia="Times New Roman"/>
          <w:szCs w:val="24"/>
        </w:rPr>
      </w:pPr>
      <w:r w:rsidRPr="00916CA6">
        <w:rPr>
          <w:rFonts w:eastAsia="Times New Roman"/>
          <w:szCs w:val="24"/>
        </w:rPr>
        <w:t xml:space="preserve">Depending on the technological advancement of the e-commerce system, both Amazon and Walmart accelerate their digital business growth along with improving logistics. However, the retail giant Amazon optimises its customer-focused business strategy whereas Walmart strives to boost operational efficiency in the UK market. </w:t>
      </w:r>
    </w:p>
    <w:p w14:paraId="5E698C2F" w14:textId="400B9857" w:rsidR="005D2143" w:rsidRPr="00916CA6" w:rsidRDefault="002F094F" w:rsidP="00916CA6">
      <w:pPr>
        <w:pStyle w:val="Heading1"/>
        <w:rPr>
          <w:szCs w:val="24"/>
        </w:rPr>
      </w:pPr>
      <w:bookmarkStart w:id="8" w:name="_Toc225456894"/>
      <w:r w:rsidRPr="00916CA6">
        <w:rPr>
          <w:szCs w:val="24"/>
        </w:rPr>
        <w:t>Task 2: Strategic Responses</w:t>
      </w:r>
      <w:r w:rsidR="00D80E7C" w:rsidRPr="00916CA6">
        <w:rPr>
          <w:szCs w:val="24"/>
        </w:rPr>
        <w:t>:</w:t>
      </w:r>
      <w:bookmarkEnd w:id="8"/>
    </w:p>
    <w:p w14:paraId="69931F1D" w14:textId="31357692" w:rsidR="005D2143" w:rsidRPr="00916CA6" w:rsidRDefault="002F094F" w:rsidP="00916CA6">
      <w:pPr>
        <w:pStyle w:val="Heading2"/>
        <w:rPr>
          <w:szCs w:val="24"/>
        </w:rPr>
      </w:pPr>
      <w:bookmarkStart w:id="9" w:name="_Toc225456895"/>
      <w:r w:rsidRPr="00916CA6">
        <w:rPr>
          <w:szCs w:val="24"/>
        </w:rPr>
        <w:t>Evaluation of Strategic Response to Social and Technological factors</w:t>
      </w:r>
      <w:r w:rsidR="00D80E7C" w:rsidRPr="00916CA6">
        <w:rPr>
          <w:szCs w:val="24"/>
        </w:rPr>
        <w:t>:</w:t>
      </w:r>
      <w:bookmarkEnd w:id="9"/>
    </w:p>
    <w:p w14:paraId="4C1D8688" w14:textId="443A9901" w:rsidR="005D2143" w:rsidRPr="00916CA6" w:rsidRDefault="002F094F" w:rsidP="00916CA6">
      <w:pPr>
        <w:rPr>
          <w:rFonts w:eastAsia="Times New Roman"/>
          <w:b/>
          <w:bCs/>
          <w:szCs w:val="24"/>
        </w:rPr>
      </w:pPr>
      <w:r w:rsidRPr="00916CA6">
        <w:rPr>
          <w:rFonts w:eastAsia="Times New Roman"/>
          <w:b/>
          <w:bCs/>
          <w:szCs w:val="24"/>
        </w:rPr>
        <w:t>Linking Macro Factors to Strategy</w:t>
      </w:r>
      <w:r w:rsidR="00D80E7C" w:rsidRPr="00916CA6">
        <w:rPr>
          <w:rFonts w:eastAsia="Times New Roman"/>
          <w:b/>
          <w:bCs/>
          <w:szCs w:val="24"/>
        </w:rPr>
        <w:t>:</w:t>
      </w:r>
    </w:p>
    <w:p w14:paraId="23BEF7EF" w14:textId="77777777" w:rsidR="005D2143" w:rsidRPr="00916CA6" w:rsidRDefault="002F094F" w:rsidP="00916CA6">
      <w:pPr>
        <w:rPr>
          <w:rFonts w:eastAsia="Times New Roman"/>
          <w:szCs w:val="24"/>
        </w:rPr>
      </w:pPr>
      <w:r w:rsidRPr="00916CA6">
        <w:rPr>
          <w:rFonts w:eastAsia="Times New Roman"/>
          <w:szCs w:val="24"/>
        </w:rPr>
        <w:t xml:space="preserve">Based on the macro-environmental factors, both the pioneer and follower companies acquire different strategic responses that help to achieve success. Within the societal context, both companies prioritise consumer online shopping behaviour to meet their expectations and drive the competitive position in the UK e-commerce industry. </w:t>
      </w:r>
      <w:r w:rsidRPr="00916CA6">
        <w:rPr>
          <w:rFonts w:eastAsia="Times New Roman"/>
          <w:szCs w:val="24"/>
        </w:rPr>
        <w:lastRenderedPageBreak/>
        <w:t xml:space="preserve">Alternatively, Amazon leverages digital transformation such as AR and AI deployment to influence consumers' behaviour whereas Walmart integrates both offline and online operational strategies for evolving customer shopping experiences. </w:t>
      </w:r>
    </w:p>
    <w:p w14:paraId="703A4E35" w14:textId="170C9581" w:rsidR="005D2143" w:rsidRPr="00916CA6" w:rsidRDefault="002F094F" w:rsidP="00916CA6">
      <w:pPr>
        <w:rPr>
          <w:b/>
          <w:bCs/>
          <w:szCs w:val="24"/>
        </w:rPr>
      </w:pPr>
      <w:r w:rsidRPr="00916CA6">
        <w:rPr>
          <w:b/>
          <w:bCs/>
          <w:szCs w:val="24"/>
        </w:rPr>
        <w:t>Strategic Responses to Social Factors</w:t>
      </w:r>
    </w:p>
    <w:p w14:paraId="07D744EA" w14:textId="77777777" w:rsidR="005D2143" w:rsidRPr="00916CA6" w:rsidRDefault="002F094F" w:rsidP="00916CA6">
      <w:pPr>
        <w:jc w:val="center"/>
        <w:rPr>
          <w:rFonts w:eastAsia="Times New Roman"/>
          <w:b/>
          <w:bCs/>
          <w:szCs w:val="24"/>
        </w:rPr>
      </w:pPr>
      <w:r w:rsidRPr="00916CA6">
        <w:rPr>
          <w:rFonts w:eastAsia="Times New Roman"/>
          <w:szCs w:val="24"/>
          <w:lang w:val="en-IN"/>
        </w:rPr>
        <w:drawing>
          <wp:inline distT="114300" distB="114300" distL="114300" distR="114300" wp14:anchorId="28B98A08" wp14:editId="70F10F93">
            <wp:extent cx="4757005" cy="2833688"/>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757005" cy="2833688"/>
                    </a:xfrm>
                    <a:prstGeom prst="rect">
                      <a:avLst/>
                    </a:prstGeom>
                    <a:ln w="25400">
                      <a:solidFill>
                        <a:srgbClr val="000000"/>
                      </a:solidFill>
                      <a:prstDash val="solid"/>
                    </a:ln>
                  </pic:spPr>
                </pic:pic>
              </a:graphicData>
            </a:graphic>
          </wp:inline>
        </w:drawing>
      </w:r>
    </w:p>
    <w:p w14:paraId="687B69A5" w14:textId="0EB65552" w:rsidR="005D2143" w:rsidRPr="00916CA6" w:rsidRDefault="002F094F" w:rsidP="00916CA6">
      <w:pPr>
        <w:jc w:val="center"/>
        <w:rPr>
          <w:rFonts w:eastAsia="Times New Roman"/>
          <w:b/>
          <w:bCs/>
          <w:szCs w:val="24"/>
        </w:rPr>
      </w:pPr>
      <w:r w:rsidRPr="00916CA6">
        <w:rPr>
          <w:rFonts w:eastAsia="Times New Roman"/>
          <w:b/>
          <w:bCs/>
          <w:szCs w:val="24"/>
        </w:rPr>
        <w:t xml:space="preserve">Figure </w:t>
      </w:r>
      <w:r w:rsidR="000E0B1C" w:rsidRPr="00916CA6">
        <w:rPr>
          <w:rFonts w:eastAsia="Times New Roman"/>
          <w:b/>
          <w:bCs/>
          <w:szCs w:val="24"/>
        </w:rPr>
        <w:t>4</w:t>
      </w:r>
      <w:r w:rsidRPr="00916CA6">
        <w:rPr>
          <w:rFonts w:eastAsia="Times New Roman"/>
          <w:b/>
          <w:bCs/>
          <w:szCs w:val="24"/>
        </w:rPr>
        <w:t>: Ansoff Matrix</w:t>
      </w:r>
    </w:p>
    <w:p w14:paraId="3A422A5D" w14:textId="4099863C" w:rsidR="00D80E7C" w:rsidRPr="00916CA6" w:rsidRDefault="00D80E7C" w:rsidP="00916CA6">
      <w:pPr>
        <w:jc w:val="center"/>
        <w:rPr>
          <w:rFonts w:eastAsia="Times New Roman"/>
          <w:b/>
          <w:bCs/>
          <w:szCs w:val="24"/>
        </w:rPr>
      </w:pPr>
      <w:r w:rsidRPr="00916CA6">
        <w:rPr>
          <w:rFonts w:eastAsia="Times New Roman"/>
          <w:b/>
          <w:bCs/>
          <w:szCs w:val="24"/>
        </w:rPr>
        <w:t xml:space="preserve">(Source: </w:t>
      </w:r>
      <w:r w:rsidR="00CB559B" w:rsidRPr="00916CA6">
        <w:rPr>
          <w:rFonts w:eastAsia="Times New Roman"/>
          <w:b/>
          <w:bCs/>
          <w:szCs w:val="24"/>
        </w:rPr>
        <w:t>Qomaro and Salleh, 2024)</w:t>
      </w:r>
    </w:p>
    <w:p w14:paraId="0CC7CBE3" w14:textId="67868596" w:rsidR="005D2143" w:rsidRPr="00916CA6" w:rsidRDefault="002F094F" w:rsidP="00916CA6">
      <w:pPr>
        <w:rPr>
          <w:rFonts w:eastAsia="Times New Roman"/>
          <w:szCs w:val="24"/>
        </w:rPr>
      </w:pPr>
      <w:r w:rsidRPr="00916CA6">
        <w:rPr>
          <w:rFonts w:eastAsia="Times New Roman"/>
          <w:szCs w:val="24"/>
        </w:rPr>
        <w:t xml:space="preserve">In the UK, the popularity and usage of e-commerce platforms has grown with 85% penetration rate in 2025 (Ou, 2025). Hence, it suggests that people in the UK are actively engaging with the shopping procedure through e-commerce platforms. From the social factor analysis, it is seen that the UK householder’s whose purchasing decisions get affected by the high cost of living (UK Parliament, 2026). Building on this context, and aligning with the market penetration factor of the Ansoff matrix, Amazon has taken a cost-effective approach. And became the lowest-priced e-commerce platform in the UK. Whereas, Walmart has included a value-based pricing model in its operational process to connect with the customers by providing discounts, offers, and including it to their website to provide customers seamless shopping experience (Vusirikala, 2021). </w:t>
      </w:r>
    </w:p>
    <w:p w14:paraId="67E56DDF" w14:textId="5BF4706A" w:rsidR="005D2143" w:rsidRPr="00916CA6" w:rsidRDefault="002F094F" w:rsidP="00916CA6">
      <w:pPr>
        <w:rPr>
          <w:rFonts w:eastAsia="Times New Roman"/>
          <w:szCs w:val="24"/>
        </w:rPr>
      </w:pPr>
      <w:r w:rsidRPr="00916CA6">
        <w:rPr>
          <w:rFonts w:eastAsia="Times New Roman"/>
          <w:szCs w:val="24"/>
        </w:rPr>
        <w:t xml:space="preserve">Notably, by following product development plans, Amazon has introduced a fast delivery service in London for customers that offers 30minute delivery to provide customers digital fast service. Similarly, Walmart has introduced same-day delivery service for the customers in the UK, prioritising customers’ demand for time saving (Iacovcich, 2025). </w:t>
      </w:r>
      <w:r w:rsidRPr="00916CA6">
        <w:rPr>
          <w:rFonts w:eastAsia="Times New Roman"/>
          <w:szCs w:val="24"/>
        </w:rPr>
        <w:lastRenderedPageBreak/>
        <w:t>With the strategic decision of market development techniques, Amazon has launched a new grocery delivery in the UK by partnering with Morrisons, Co-op, and Iceland to offer fast grocery drops for customers (Amazon, 2025). As an effect, the brand got 15% sales growth in its private segments and customer engagement (businesswire, 2025). In contrast, Walmart formed a partnership with Google offering customers' Gemini powered shopping experience to offer them intuitive shopping experience aligned with convenient and suggestive shopping (BENTONVILLE, 2026). To retain their strategies in order to gain customers preference and engage them with the brand Amazon and Walmart both have to follow the diversification techniques through adapting continuous improvement in their service (Pereira Ferraz Soares Ferreira, and Marques, 2024).Thus, it has been explored that Amazon’s strategic approach is mostly aligned with shifting the operational approach by providing robust service while Walmart takes the approach of integrating collaborative views to provide customers seamless experience. Although both of the companies are focused on a value-based cost -effective business approach.</w:t>
      </w:r>
    </w:p>
    <w:p w14:paraId="67B4FCDE" w14:textId="4080B374" w:rsidR="005D2143" w:rsidRPr="00916CA6" w:rsidRDefault="002F094F" w:rsidP="00916CA6">
      <w:pPr>
        <w:rPr>
          <w:rFonts w:eastAsia="Times New Roman"/>
          <w:b/>
          <w:bCs/>
          <w:szCs w:val="24"/>
        </w:rPr>
      </w:pPr>
      <w:r w:rsidRPr="00916CA6">
        <w:rPr>
          <w:rFonts w:eastAsia="Times New Roman"/>
          <w:b/>
          <w:bCs/>
          <w:szCs w:val="24"/>
        </w:rPr>
        <w:t>Strategic Responses to Technological Factors</w:t>
      </w:r>
      <w:r w:rsidR="00CB559B" w:rsidRPr="00916CA6">
        <w:rPr>
          <w:rFonts w:eastAsia="Times New Roman"/>
          <w:b/>
          <w:bCs/>
          <w:szCs w:val="24"/>
        </w:rPr>
        <w:t>:</w:t>
      </w:r>
    </w:p>
    <w:p w14:paraId="2555D054" w14:textId="77777777" w:rsidR="005D2143" w:rsidRPr="00916CA6" w:rsidRDefault="002F094F" w:rsidP="00916CA6">
      <w:pPr>
        <w:rPr>
          <w:rFonts w:eastAsia="Times New Roman"/>
          <w:szCs w:val="24"/>
        </w:rPr>
      </w:pPr>
      <w:r w:rsidRPr="00916CA6">
        <w:rPr>
          <w:rFonts w:eastAsia="Times New Roman"/>
          <w:szCs w:val="24"/>
        </w:rPr>
        <w:t xml:space="preserve">As a macro-environmental operational factor of the e-commerce industry, technological advancement shapes both Amazon and Walmart’s operational efficiency. Both companies follow distinct strategies to respond against the technological factors of the UK e-commerce industry. </w:t>
      </w:r>
    </w:p>
    <w:p w14:paraId="6825EDC5" w14:textId="77777777" w:rsidR="005D2143" w:rsidRPr="00916CA6" w:rsidRDefault="002F094F" w:rsidP="00916CA6">
      <w:pPr>
        <w:ind w:left="720"/>
        <w:jc w:val="center"/>
        <w:rPr>
          <w:rFonts w:eastAsia="Times New Roman"/>
          <w:b/>
          <w:bCs/>
          <w:szCs w:val="24"/>
        </w:rPr>
      </w:pPr>
      <w:r w:rsidRPr="00916CA6">
        <w:rPr>
          <w:rFonts w:eastAsia="Times New Roman"/>
          <w:b/>
          <w:bCs/>
          <w:szCs w:val="24"/>
          <w:lang w:val="en-IN"/>
        </w:rPr>
        <w:drawing>
          <wp:inline distT="114300" distB="114300" distL="114300" distR="114300" wp14:anchorId="6AEF5CDB" wp14:editId="5A10413B">
            <wp:extent cx="3829050" cy="2179180"/>
            <wp:effectExtent l="25400" t="25400" r="19050" b="31115"/>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841145" cy="2186064"/>
                    </a:xfrm>
                    <a:prstGeom prst="rect">
                      <a:avLst/>
                    </a:prstGeom>
                    <a:ln w="25400">
                      <a:solidFill>
                        <a:srgbClr val="000000"/>
                      </a:solidFill>
                      <a:prstDash val="solid"/>
                    </a:ln>
                  </pic:spPr>
                </pic:pic>
              </a:graphicData>
            </a:graphic>
          </wp:inline>
        </w:drawing>
      </w:r>
    </w:p>
    <w:p w14:paraId="121F94CE" w14:textId="3CA567A1" w:rsidR="005D2143" w:rsidRPr="00916CA6" w:rsidRDefault="002F094F" w:rsidP="00916CA6">
      <w:pPr>
        <w:ind w:left="720"/>
        <w:jc w:val="center"/>
        <w:rPr>
          <w:rFonts w:eastAsia="Times New Roman"/>
          <w:b/>
          <w:bCs/>
          <w:szCs w:val="24"/>
        </w:rPr>
      </w:pPr>
      <w:r w:rsidRPr="00916CA6">
        <w:rPr>
          <w:rFonts w:eastAsia="Times New Roman"/>
          <w:b/>
          <w:bCs/>
          <w:szCs w:val="24"/>
        </w:rPr>
        <w:t>Figure</w:t>
      </w:r>
      <w:r w:rsidR="00D80E7C" w:rsidRPr="00916CA6">
        <w:rPr>
          <w:rFonts w:eastAsia="Times New Roman"/>
          <w:b/>
          <w:bCs/>
          <w:szCs w:val="24"/>
        </w:rPr>
        <w:t xml:space="preserve"> 5</w:t>
      </w:r>
      <w:r w:rsidRPr="00916CA6">
        <w:rPr>
          <w:rFonts w:eastAsia="Times New Roman"/>
          <w:b/>
          <w:bCs/>
          <w:szCs w:val="24"/>
        </w:rPr>
        <w:t>: Porter’s Generic Strategies</w:t>
      </w:r>
    </w:p>
    <w:p w14:paraId="609C6E70" w14:textId="24713BF0" w:rsidR="005D2143" w:rsidRPr="00916CA6" w:rsidRDefault="002F094F" w:rsidP="00916CA6">
      <w:pPr>
        <w:ind w:left="720"/>
        <w:jc w:val="center"/>
        <w:rPr>
          <w:rFonts w:eastAsia="Times New Roman"/>
          <w:b/>
          <w:bCs/>
          <w:szCs w:val="24"/>
        </w:rPr>
      </w:pPr>
      <w:r w:rsidRPr="00916CA6">
        <w:rPr>
          <w:rFonts w:eastAsia="Times New Roman"/>
          <w:b/>
          <w:bCs/>
          <w:szCs w:val="24"/>
        </w:rPr>
        <w:t>(Source: Subrahmanyam, 2019)</w:t>
      </w:r>
    </w:p>
    <w:p w14:paraId="6C45A317" w14:textId="77777777" w:rsidR="005D2143" w:rsidRPr="00916CA6" w:rsidRDefault="002F094F" w:rsidP="00916CA6">
      <w:pPr>
        <w:rPr>
          <w:rFonts w:eastAsia="Times New Roman"/>
          <w:szCs w:val="24"/>
        </w:rPr>
      </w:pPr>
      <w:r w:rsidRPr="00916CA6">
        <w:rPr>
          <w:rFonts w:eastAsia="Times New Roman"/>
          <w:szCs w:val="24"/>
        </w:rPr>
        <w:lastRenderedPageBreak/>
        <w:t xml:space="preserve">According to Porter's Generic Strategies, Amazon prioritises differentiation focus to nurture consumer values. As discussed by Amazon (2026), the organisation invented its online shopping through agentic AI personalisation for optimising hassle-free and fast delivery. Similarly, another retail company Argos offers same-day delivery to buyers by considering its fast track options (Argos, 2026). Focusing on convenience, this technological trend allows Amazon to reinforce the customer journey. In addition, the Prime Ecosystem is an important part of the company’s online growth which enables buyers to continue their contactless payment and get subscription-based services easily. Therefore, this strategic invention is beneficial for the pioneer company to reinforce long-term customer loyalty and maintain differentiation through innovation. Through its dynamic capabilities, Amazon holds its competitive position which is very difficult for other retail brands to imitate. </w:t>
      </w:r>
    </w:p>
    <w:p w14:paraId="468E927B" w14:textId="77777777" w:rsidR="005D2143" w:rsidRPr="00916CA6" w:rsidRDefault="002F094F" w:rsidP="00916CA6">
      <w:pPr>
        <w:rPr>
          <w:rFonts w:eastAsia="Times New Roman"/>
          <w:szCs w:val="24"/>
        </w:rPr>
      </w:pPr>
      <w:r w:rsidRPr="00916CA6">
        <w:rPr>
          <w:rFonts w:eastAsia="Times New Roman"/>
          <w:szCs w:val="24"/>
        </w:rPr>
        <w:t>On the contrary, as the follower company Walmart follows the cost leadership strategy to strengthen its technological adaptation and improve the business efficiency. The deployment of AMRs is fruitful for its to evolve fulfillment efficiency (James, 2024). Focusing on technological innovation, it utilises the Rollback pricing strategy that allows customers to access substantial savings when they purchase products online (Wood, 2025). Moreover, the amplification of shop tech (Curbside pickup) option helps buyers to nurture flexible blending shopping experiences that indicates purchase products online and picking up in stores (Kaila, 2021). Similarly, from the unique ecosystem of Carrefour (another notable retail corporation) customers are benefited by getting a richer experience from its in-store e-commerce pickup options (Carrefour, 2026). Hence, these technological responses outline that the cost leadership strategies of Walmart prioritise competitive product pricing to meet consumers expectations in this digital era. Based on the strategic development, it boosts operational capabilities that empower its competitive advantages.</w:t>
      </w:r>
    </w:p>
    <w:p w14:paraId="66964C87" w14:textId="77777777" w:rsidR="005D2143" w:rsidRPr="00916CA6" w:rsidRDefault="002F094F" w:rsidP="00916CA6">
      <w:pPr>
        <w:rPr>
          <w:rFonts w:eastAsia="Times New Roman"/>
          <w:szCs w:val="24"/>
        </w:rPr>
      </w:pPr>
      <w:r w:rsidRPr="00916CA6">
        <w:rPr>
          <w:rFonts w:eastAsia="Times New Roman"/>
          <w:szCs w:val="24"/>
        </w:rPr>
        <w:t xml:space="preserve">It is highlighted that Amazon leads a proactive technological strategy that depends on convenience and speed whereas Walmart prioritises cost leadership strategy to reduce operational cost and embrace operational efficiency. </w:t>
      </w:r>
    </w:p>
    <w:p w14:paraId="2F02BAB3" w14:textId="77777777" w:rsidR="005D2143" w:rsidRPr="00916CA6" w:rsidRDefault="002F094F" w:rsidP="00916CA6">
      <w:pPr>
        <w:rPr>
          <w:rFonts w:eastAsia="Times New Roman"/>
          <w:szCs w:val="24"/>
        </w:rPr>
      </w:pPr>
      <w:r w:rsidRPr="00916CA6">
        <w:rPr>
          <w:rFonts w:eastAsia="Times New Roman"/>
          <w:szCs w:val="24"/>
        </w:rPr>
        <w:t xml:space="preserve">Based on the above discussion of strategic responses, Amazon holds the leading position and beats Walmart by generating the largest revenue in the UK market as well as </w:t>
      </w:r>
      <w:r w:rsidRPr="00916CA6">
        <w:rPr>
          <w:rFonts w:eastAsia="Times New Roman"/>
          <w:szCs w:val="24"/>
        </w:rPr>
        <w:lastRenderedPageBreak/>
        <w:t xml:space="preserve">worldwide. Despite being a follower, Walmart needs to strengthen its business strategies to stay ahead in the competition (Times of India, 2026). </w:t>
      </w:r>
    </w:p>
    <w:p w14:paraId="16C12ED6" w14:textId="739F9139" w:rsidR="005D2143" w:rsidRPr="00916CA6" w:rsidRDefault="002F094F" w:rsidP="00916CA6">
      <w:pPr>
        <w:pStyle w:val="Heading1"/>
        <w:rPr>
          <w:szCs w:val="24"/>
        </w:rPr>
      </w:pPr>
      <w:bookmarkStart w:id="10" w:name="_Toc225456896"/>
      <w:r w:rsidRPr="00916CA6">
        <w:rPr>
          <w:szCs w:val="24"/>
        </w:rPr>
        <w:t>Conclusion</w:t>
      </w:r>
      <w:r w:rsidR="00CB559B" w:rsidRPr="00916CA6">
        <w:rPr>
          <w:szCs w:val="24"/>
        </w:rPr>
        <w:t>:</w:t>
      </w:r>
      <w:bookmarkEnd w:id="10"/>
    </w:p>
    <w:p w14:paraId="0C2E7800" w14:textId="77777777" w:rsidR="005D2143" w:rsidRPr="00916CA6" w:rsidRDefault="002F094F" w:rsidP="00916CA6">
      <w:pPr>
        <w:rPr>
          <w:rFonts w:eastAsia="Times New Roman"/>
          <w:szCs w:val="24"/>
        </w:rPr>
      </w:pPr>
      <w:r w:rsidRPr="00916CA6">
        <w:rPr>
          <w:rFonts w:eastAsia="Times New Roman"/>
          <w:szCs w:val="24"/>
        </w:rPr>
        <w:t>In the lens of the above discussion, the effectiveness of Amazon’s approach in gaining market value has been highlighted. It has been seen that the company, as the pioneer business, has gained significant market position, succeeding in its strategic approach. Similarly, by following Amazon’s footsteps and improving the strategic approach, Walmart has also become a key e-commerce retailer in the UK market. Further, the macro environment factors notably, social and technological aspects have been discussed. Focusing on which and aligning with a significant framework, further exploration of Amazon and Walmart’s market expansion strategies has been evaluated.</w:t>
      </w:r>
      <w:r w:rsidRPr="00916CA6">
        <w:rPr>
          <w:szCs w:val="24"/>
        </w:rPr>
        <w:br w:type="page"/>
      </w:r>
    </w:p>
    <w:p w14:paraId="6DBE4A93" w14:textId="4B932F71" w:rsidR="005D2143" w:rsidRPr="00916CA6" w:rsidRDefault="002F094F" w:rsidP="00916CA6">
      <w:pPr>
        <w:pStyle w:val="Heading1"/>
        <w:rPr>
          <w:szCs w:val="24"/>
        </w:rPr>
      </w:pPr>
      <w:bookmarkStart w:id="11" w:name="_Toc225456897"/>
      <w:r w:rsidRPr="00916CA6">
        <w:rPr>
          <w:szCs w:val="24"/>
        </w:rPr>
        <w:lastRenderedPageBreak/>
        <w:t>References</w:t>
      </w:r>
      <w:r w:rsidR="00CB559B" w:rsidRPr="00916CA6">
        <w:rPr>
          <w:szCs w:val="24"/>
        </w:rPr>
        <w:t>:</w:t>
      </w:r>
      <w:bookmarkEnd w:id="11"/>
    </w:p>
    <w:p w14:paraId="5A4BC91E" w14:textId="77777777" w:rsidR="00CB559B" w:rsidRPr="00916CA6" w:rsidRDefault="00CB559B" w:rsidP="00916CA6">
      <w:pPr>
        <w:rPr>
          <w:rFonts w:eastAsia="Times New Roman"/>
          <w:szCs w:val="24"/>
        </w:rPr>
      </w:pPr>
      <w:r w:rsidRPr="00916CA6">
        <w:rPr>
          <w:rFonts w:eastAsia="Times New Roman"/>
          <w:szCs w:val="24"/>
        </w:rPr>
        <w:t xml:space="preserve">Amazon (2023) </w:t>
      </w:r>
      <w:r w:rsidRPr="00916CA6">
        <w:rPr>
          <w:rFonts w:eastAsia="Times New Roman"/>
          <w:i/>
          <w:iCs/>
          <w:szCs w:val="24"/>
        </w:rPr>
        <w:t>Supporting innovation across the UK economy.</w:t>
      </w:r>
      <w:r w:rsidRPr="00916CA6">
        <w:rPr>
          <w:rFonts w:eastAsia="Times New Roman"/>
          <w:szCs w:val="24"/>
        </w:rPr>
        <w:t xml:space="preserve"> Available at: </w:t>
      </w:r>
      <w:hyperlink r:id="rId13">
        <w:r w:rsidRPr="00916CA6">
          <w:rPr>
            <w:rFonts w:eastAsia="Times New Roman"/>
            <w:color w:val="1155CC"/>
            <w:szCs w:val="24"/>
            <w:u w:val="single"/>
          </w:rPr>
          <w:t>https://assets.aboutamazon.com/7e/0e/cdccf8d84330be6659027dd14477/amazon-innovation-report-2023.pdf</w:t>
        </w:r>
      </w:hyperlink>
      <w:r w:rsidRPr="00916CA6">
        <w:rPr>
          <w:rFonts w:eastAsia="Times New Roman"/>
          <w:szCs w:val="24"/>
        </w:rPr>
        <w:t xml:space="preserve"> (Accessed: 20 March 2026).</w:t>
      </w:r>
    </w:p>
    <w:p w14:paraId="286F69F4" w14:textId="77777777" w:rsidR="00CB559B" w:rsidRPr="00916CA6" w:rsidRDefault="00CB559B" w:rsidP="00916CA6">
      <w:pPr>
        <w:rPr>
          <w:rFonts w:eastAsia="Times New Roman"/>
          <w:szCs w:val="24"/>
        </w:rPr>
      </w:pPr>
      <w:r w:rsidRPr="00916CA6">
        <w:rPr>
          <w:rFonts w:eastAsia="Times New Roman"/>
          <w:szCs w:val="24"/>
        </w:rPr>
        <w:t xml:space="preserve">Amazon (2025) </w:t>
      </w:r>
      <w:r w:rsidRPr="00916CA6">
        <w:rPr>
          <w:rFonts w:eastAsia="Times New Roman"/>
          <w:i/>
          <w:iCs/>
          <w:szCs w:val="24"/>
        </w:rPr>
        <w:t>Amazon UK plans increased focus on online grocery delivery, including expanding partnerships with Morrisons, Co-op, and Iceland</w:t>
      </w:r>
      <w:r w:rsidRPr="00916CA6">
        <w:rPr>
          <w:rFonts w:eastAsia="Times New Roman"/>
          <w:szCs w:val="24"/>
        </w:rPr>
        <w:t xml:space="preserve">. Available at: </w:t>
      </w:r>
      <w:hyperlink r:id="rId14">
        <w:r w:rsidRPr="00916CA6">
          <w:rPr>
            <w:rFonts w:eastAsia="Times New Roman"/>
            <w:color w:val="1155CC"/>
            <w:szCs w:val="24"/>
            <w:u w:val="single"/>
          </w:rPr>
          <w:t>https://www.aboutamazon.co.uk/news/retail/amazon-uk-online-grocery-delivery-amazon-fresh</w:t>
        </w:r>
      </w:hyperlink>
      <w:r w:rsidRPr="00916CA6">
        <w:rPr>
          <w:rFonts w:eastAsia="Times New Roman"/>
          <w:szCs w:val="24"/>
        </w:rPr>
        <w:t xml:space="preserve"> (Accessed: 20 March 2026).</w:t>
      </w:r>
    </w:p>
    <w:p w14:paraId="55407840" w14:textId="77777777" w:rsidR="00CB559B" w:rsidRPr="00916CA6" w:rsidRDefault="00CB559B" w:rsidP="00916CA6">
      <w:pPr>
        <w:rPr>
          <w:rFonts w:eastAsia="Times New Roman"/>
          <w:szCs w:val="24"/>
        </w:rPr>
      </w:pPr>
      <w:r w:rsidRPr="00916CA6">
        <w:rPr>
          <w:rFonts w:eastAsia="Times New Roman"/>
          <w:szCs w:val="24"/>
        </w:rPr>
        <w:t xml:space="preserve">Amazon (2026) </w:t>
      </w:r>
      <w:r w:rsidRPr="00916CA6">
        <w:rPr>
          <w:rFonts w:eastAsia="Times New Roman"/>
          <w:i/>
          <w:iCs/>
          <w:szCs w:val="24"/>
        </w:rPr>
        <w:t>How Amazon is using generative and agentic AI to transform the shopping experience.</w:t>
      </w:r>
      <w:r w:rsidRPr="00916CA6">
        <w:rPr>
          <w:rFonts w:eastAsia="Times New Roman"/>
          <w:szCs w:val="24"/>
        </w:rPr>
        <w:t xml:space="preserve">  Available at: </w:t>
      </w:r>
      <w:hyperlink r:id="rId15">
        <w:r w:rsidRPr="00916CA6">
          <w:rPr>
            <w:rFonts w:eastAsia="Times New Roman"/>
            <w:color w:val="1155CC"/>
            <w:szCs w:val="24"/>
            <w:u w:val="single"/>
          </w:rPr>
          <w:t>https://www.aboutamazon.com/news/retail/amazon-agentic-ai-gen-ai-shopping</w:t>
        </w:r>
      </w:hyperlink>
      <w:r w:rsidRPr="00916CA6">
        <w:rPr>
          <w:rFonts w:eastAsia="Times New Roman"/>
          <w:szCs w:val="24"/>
        </w:rPr>
        <w:t xml:space="preserve"> (Accessed: 20 March 2026).</w:t>
      </w:r>
    </w:p>
    <w:p w14:paraId="25521B73" w14:textId="77777777" w:rsidR="00CB559B" w:rsidRPr="00916CA6" w:rsidRDefault="00CB559B" w:rsidP="00916CA6">
      <w:pPr>
        <w:rPr>
          <w:rFonts w:eastAsia="Times New Roman"/>
          <w:szCs w:val="24"/>
        </w:rPr>
      </w:pPr>
      <w:r w:rsidRPr="00916CA6">
        <w:rPr>
          <w:rFonts w:eastAsia="Times New Roman"/>
          <w:szCs w:val="24"/>
        </w:rPr>
        <w:t>Argos (2026)</w:t>
      </w:r>
      <w:r w:rsidRPr="00916CA6">
        <w:rPr>
          <w:rFonts w:eastAsia="Times New Roman"/>
          <w:i/>
          <w:iCs/>
          <w:szCs w:val="24"/>
        </w:rPr>
        <w:t xml:space="preserve"> Fast Track Options</w:t>
      </w:r>
      <w:r w:rsidRPr="00916CA6">
        <w:rPr>
          <w:rFonts w:eastAsia="Times New Roman"/>
          <w:szCs w:val="24"/>
        </w:rPr>
        <w:t xml:space="preserve">. Available at: </w:t>
      </w:r>
      <w:hyperlink r:id="rId16">
        <w:r w:rsidRPr="00916CA6">
          <w:rPr>
            <w:rFonts w:eastAsia="Times New Roman"/>
            <w:color w:val="1155CC"/>
            <w:szCs w:val="24"/>
            <w:u w:val="single"/>
          </w:rPr>
          <w:t>https://www.argos.co.uk/static/Home.htm_1</w:t>
        </w:r>
      </w:hyperlink>
      <w:r w:rsidRPr="00916CA6">
        <w:rPr>
          <w:rFonts w:eastAsia="Times New Roman"/>
          <w:szCs w:val="24"/>
        </w:rPr>
        <w:t xml:space="preserve"> (Accessed: 20 March 2026).</w:t>
      </w:r>
    </w:p>
    <w:p w14:paraId="59F3C957" w14:textId="77777777" w:rsidR="00CB559B" w:rsidRPr="00916CA6" w:rsidRDefault="00CB559B" w:rsidP="00916CA6">
      <w:pPr>
        <w:rPr>
          <w:rFonts w:eastAsia="Times New Roman"/>
          <w:szCs w:val="24"/>
        </w:rPr>
      </w:pPr>
      <w:r w:rsidRPr="00916CA6">
        <w:rPr>
          <w:rFonts w:eastAsia="Times New Roman"/>
          <w:szCs w:val="24"/>
        </w:rPr>
        <w:t xml:space="preserve">BENTONVILLE (2026) </w:t>
      </w:r>
      <w:r w:rsidRPr="00916CA6">
        <w:rPr>
          <w:rFonts w:eastAsia="Times New Roman"/>
          <w:i/>
          <w:iCs/>
          <w:szCs w:val="24"/>
        </w:rPr>
        <w:t>Walmart and Google Turn AI Discovery Into Effortless Shopping Experiences</w:t>
      </w:r>
      <w:r w:rsidRPr="00916CA6">
        <w:rPr>
          <w:rFonts w:eastAsia="Times New Roman"/>
          <w:szCs w:val="24"/>
        </w:rPr>
        <w:t xml:space="preserve">. Available at: </w:t>
      </w:r>
      <w:hyperlink r:id="rId17">
        <w:r w:rsidRPr="00916CA6">
          <w:rPr>
            <w:rFonts w:eastAsia="Times New Roman"/>
            <w:color w:val="1155CC"/>
            <w:szCs w:val="24"/>
            <w:u w:val="single"/>
          </w:rPr>
          <w:t>https://corporate.walmart.com/news/2026/01/11/walmart-and-google-turn-ai-discovery-into-effortless-shopping-experiences</w:t>
        </w:r>
      </w:hyperlink>
      <w:r w:rsidRPr="00916CA6">
        <w:rPr>
          <w:rFonts w:eastAsia="Times New Roman"/>
          <w:szCs w:val="24"/>
        </w:rPr>
        <w:t xml:space="preserve"> (Accessed: 20 March 2026).</w:t>
      </w:r>
    </w:p>
    <w:p w14:paraId="78800224" w14:textId="77777777" w:rsidR="00CB559B" w:rsidRPr="00916CA6" w:rsidRDefault="00CB559B" w:rsidP="00916CA6">
      <w:pPr>
        <w:rPr>
          <w:rFonts w:eastAsia="Times New Roman"/>
          <w:szCs w:val="24"/>
        </w:rPr>
      </w:pPr>
      <w:r w:rsidRPr="00916CA6">
        <w:rPr>
          <w:rFonts w:eastAsia="Times New Roman"/>
          <w:szCs w:val="24"/>
        </w:rPr>
        <w:t xml:space="preserve">Carrefour (2026) </w:t>
      </w:r>
      <w:r w:rsidRPr="00916CA6">
        <w:rPr>
          <w:rFonts w:eastAsia="Times New Roman"/>
          <w:i/>
          <w:iCs/>
          <w:szCs w:val="24"/>
        </w:rPr>
        <w:t>Presentation of the "CARREFOUR 2026" strategic plan</w:t>
      </w:r>
      <w:r w:rsidRPr="00916CA6">
        <w:rPr>
          <w:rFonts w:eastAsia="Times New Roman"/>
          <w:szCs w:val="24"/>
        </w:rPr>
        <w:t xml:space="preserve">. Available at: </w:t>
      </w:r>
      <w:hyperlink r:id="rId18" w:anchor=":~:text=Put%20our%20private%20label%20at%20the%20heart,products%20are%20more%20attractively%20priced%20than%20discounters">
        <w:r w:rsidRPr="00916CA6">
          <w:rPr>
            <w:rFonts w:eastAsia="Times New Roman"/>
            <w:color w:val="1155CC"/>
            <w:szCs w:val="24"/>
            <w:u w:val="single"/>
          </w:rPr>
          <w:t>https://www.carrefour.com/sites/default/files/2023-04/Press%20Release_Carrefour%202026%20Strategic%20Plan.pdf#:~:text=Put%20our%20private%20label%20at%20the%20heart,products%20are%20more%20attractively%20priced%20than%20discounters</w:t>
        </w:r>
      </w:hyperlink>
      <w:r w:rsidRPr="00916CA6">
        <w:rPr>
          <w:rFonts w:eastAsia="Times New Roman"/>
          <w:szCs w:val="24"/>
        </w:rPr>
        <w:t>. (Accessed: 20 March 2026).</w:t>
      </w:r>
    </w:p>
    <w:p w14:paraId="61DF22BA" w14:textId="77777777" w:rsidR="00CB559B" w:rsidRPr="00916CA6" w:rsidRDefault="00CB559B" w:rsidP="00916CA6">
      <w:pPr>
        <w:rPr>
          <w:rFonts w:eastAsia="Times New Roman"/>
          <w:szCs w:val="24"/>
        </w:rPr>
      </w:pPr>
      <w:r w:rsidRPr="00916CA6">
        <w:rPr>
          <w:rFonts w:eastAsia="Times New Roman"/>
          <w:szCs w:val="24"/>
        </w:rPr>
        <w:t xml:space="preserve">Cetină, I., Munthiu, M.C. and Rădulescu, V. (2012) ‘Psychological and social factors that influence online consumer behavior’, </w:t>
      </w:r>
      <w:r w:rsidRPr="00916CA6">
        <w:rPr>
          <w:rFonts w:eastAsia="Times New Roman"/>
          <w:i/>
          <w:iCs/>
          <w:szCs w:val="24"/>
        </w:rPr>
        <w:t>Procedia-Social and Behavioral Sciences, 62</w:t>
      </w:r>
      <w:r w:rsidRPr="00916CA6">
        <w:rPr>
          <w:rFonts w:eastAsia="Times New Roman"/>
          <w:szCs w:val="24"/>
        </w:rPr>
        <w:t xml:space="preserve">, pp.184-188. Available at: </w:t>
      </w:r>
      <w:hyperlink r:id="rId19">
        <w:r w:rsidRPr="00916CA6">
          <w:rPr>
            <w:rFonts w:eastAsia="Times New Roman"/>
            <w:color w:val="1155CC"/>
            <w:szCs w:val="24"/>
            <w:u w:val="single"/>
          </w:rPr>
          <w:t>https://doi.org/10.1016/j.sbspro.2012.09.029</w:t>
        </w:r>
      </w:hyperlink>
      <w:r w:rsidRPr="00916CA6">
        <w:rPr>
          <w:rFonts w:eastAsia="Times New Roman"/>
          <w:szCs w:val="24"/>
        </w:rPr>
        <w:t xml:space="preserve"> </w:t>
      </w:r>
    </w:p>
    <w:p w14:paraId="484418F4" w14:textId="77777777" w:rsidR="00CB559B" w:rsidRPr="00916CA6" w:rsidRDefault="00CB559B" w:rsidP="00916CA6">
      <w:pPr>
        <w:rPr>
          <w:rFonts w:eastAsia="Times New Roman"/>
          <w:szCs w:val="24"/>
        </w:rPr>
      </w:pPr>
      <w:r w:rsidRPr="00916CA6">
        <w:rPr>
          <w:rFonts w:eastAsia="Times New Roman"/>
          <w:szCs w:val="24"/>
        </w:rPr>
        <w:t xml:space="preserve">Dirir, S.A. (2023) ‘The potential of macroeconomic factors in shaping the landscape of technological development: a testimonial from upper-middle-income countries’, </w:t>
      </w:r>
      <w:r w:rsidRPr="00916CA6">
        <w:rPr>
          <w:rFonts w:eastAsia="Times New Roman"/>
          <w:i/>
          <w:iCs/>
          <w:szCs w:val="24"/>
        </w:rPr>
        <w:t>Business, Management and Economics Engineering</w:t>
      </w:r>
      <w:r w:rsidRPr="00916CA6">
        <w:rPr>
          <w:rFonts w:eastAsia="Times New Roman"/>
          <w:szCs w:val="24"/>
        </w:rPr>
        <w:t xml:space="preserve">, 21(1), pp.84-105. Available at: </w:t>
      </w:r>
      <w:hyperlink r:id="rId20">
        <w:r w:rsidRPr="00916CA6">
          <w:rPr>
            <w:rFonts w:eastAsia="Times New Roman"/>
            <w:color w:val="1155CC"/>
            <w:szCs w:val="24"/>
            <w:u w:val="single"/>
          </w:rPr>
          <w:t>https://doi.org/10.3846/bmee.2023.18360</w:t>
        </w:r>
      </w:hyperlink>
      <w:r w:rsidRPr="00916CA6">
        <w:rPr>
          <w:rFonts w:eastAsia="Times New Roman"/>
          <w:szCs w:val="24"/>
        </w:rPr>
        <w:t xml:space="preserve"> </w:t>
      </w:r>
    </w:p>
    <w:p w14:paraId="777E2B3E" w14:textId="77777777" w:rsidR="00CB559B" w:rsidRPr="00916CA6" w:rsidRDefault="00CB559B" w:rsidP="00916CA6">
      <w:pPr>
        <w:rPr>
          <w:rFonts w:eastAsia="Times New Roman"/>
          <w:szCs w:val="24"/>
        </w:rPr>
      </w:pPr>
      <w:r w:rsidRPr="00916CA6">
        <w:rPr>
          <w:rFonts w:eastAsia="Times New Roman"/>
          <w:szCs w:val="24"/>
        </w:rPr>
        <w:t xml:space="preserve">Dirir, S.A., (2023) ‘The potential of macroeconomic factors in shaping the landscape of technological development: a testimonial from upper-middle-income countries’ </w:t>
      </w:r>
      <w:r w:rsidRPr="00916CA6">
        <w:rPr>
          <w:rFonts w:eastAsia="Times New Roman"/>
          <w:i/>
          <w:iCs/>
          <w:szCs w:val="24"/>
        </w:rPr>
        <w:t xml:space="preserve">Business, </w:t>
      </w:r>
      <w:r w:rsidRPr="00916CA6">
        <w:rPr>
          <w:rFonts w:eastAsia="Times New Roman"/>
          <w:i/>
          <w:iCs/>
          <w:szCs w:val="24"/>
        </w:rPr>
        <w:lastRenderedPageBreak/>
        <w:t>Management and Economics Engineering</w:t>
      </w:r>
      <w:r w:rsidRPr="00916CA6">
        <w:rPr>
          <w:rFonts w:eastAsia="Times New Roman"/>
          <w:szCs w:val="24"/>
        </w:rPr>
        <w:t xml:space="preserve">, 21(1), pp.84-105. Available at: </w:t>
      </w:r>
      <w:hyperlink r:id="rId21">
        <w:r w:rsidRPr="00916CA6">
          <w:rPr>
            <w:rFonts w:eastAsia="Times New Roman"/>
            <w:color w:val="1155CC"/>
            <w:szCs w:val="24"/>
            <w:u w:val="single"/>
          </w:rPr>
          <w:t>https://www.ceeol.com/search/article-detail?id=1180784</w:t>
        </w:r>
      </w:hyperlink>
      <w:r w:rsidRPr="00916CA6">
        <w:rPr>
          <w:rFonts w:eastAsia="Times New Roman"/>
          <w:szCs w:val="24"/>
        </w:rPr>
        <w:t xml:space="preserve"> (Accessed: 20 March 2026).</w:t>
      </w:r>
    </w:p>
    <w:p w14:paraId="3E4DEB3A" w14:textId="77777777" w:rsidR="00CB559B" w:rsidRPr="00916CA6" w:rsidRDefault="00CB559B" w:rsidP="00916CA6">
      <w:pPr>
        <w:rPr>
          <w:rFonts w:eastAsia="Times New Roman"/>
          <w:szCs w:val="24"/>
        </w:rPr>
      </w:pPr>
      <w:r w:rsidRPr="00916CA6">
        <w:rPr>
          <w:rFonts w:eastAsia="Times New Roman"/>
          <w:szCs w:val="24"/>
        </w:rPr>
        <w:t xml:space="preserve">Fibre2Fashion (2026) </w:t>
      </w:r>
      <w:r w:rsidRPr="00916CA6">
        <w:rPr>
          <w:rFonts w:eastAsia="Times New Roman"/>
          <w:i/>
          <w:iCs/>
          <w:szCs w:val="24"/>
        </w:rPr>
        <w:t>US' Walmart partners Google to launch Gemini shopping experience</w:t>
      </w:r>
      <w:r w:rsidRPr="00916CA6">
        <w:rPr>
          <w:rFonts w:eastAsia="Times New Roman"/>
          <w:szCs w:val="24"/>
        </w:rPr>
        <w:t xml:space="preserve">. Available at: </w:t>
      </w:r>
      <w:hyperlink r:id="rId22">
        <w:r w:rsidRPr="00916CA6">
          <w:rPr>
            <w:rFonts w:eastAsia="Times New Roman"/>
            <w:color w:val="1155CC"/>
            <w:szCs w:val="24"/>
            <w:u w:val="single"/>
          </w:rPr>
          <w:t>https://www.fibre2fashion.com/news/e-commerce-announcement/us-walmart-partners-google-to-launch-gemini-shopping-experience-307673-newsdetails.htm</w:t>
        </w:r>
      </w:hyperlink>
      <w:r w:rsidRPr="00916CA6">
        <w:rPr>
          <w:rFonts w:eastAsia="Times New Roman"/>
          <w:szCs w:val="24"/>
        </w:rPr>
        <w:t xml:space="preserve"> (Accessed: 20 March 2026).</w:t>
      </w:r>
    </w:p>
    <w:p w14:paraId="4E45D3BB" w14:textId="77777777" w:rsidR="00CB559B" w:rsidRPr="00916CA6" w:rsidRDefault="00CB559B" w:rsidP="00916CA6">
      <w:pPr>
        <w:rPr>
          <w:rFonts w:eastAsia="Times New Roman"/>
          <w:szCs w:val="24"/>
        </w:rPr>
      </w:pPr>
      <w:r w:rsidRPr="00916CA6">
        <w:rPr>
          <w:rFonts w:eastAsia="Times New Roman"/>
          <w:szCs w:val="24"/>
        </w:rPr>
        <w:t xml:space="preserve">Future Market Insights, Inc. (2025) Technological Advancements and E-Commerce Boom Propel UK Digital Commerce Market Toward USD 1852.3 Billion by 2035 | Future Market Insights, Inc. Available at: </w:t>
      </w:r>
      <w:hyperlink r:id="rId23">
        <w:r w:rsidRPr="00916CA6">
          <w:rPr>
            <w:rFonts w:eastAsia="Times New Roman"/>
            <w:color w:val="1155CC"/>
            <w:szCs w:val="24"/>
            <w:u w:val="single"/>
          </w:rPr>
          <w:t>https://finance.yahoo.com/news/technological-advancements-e-commerce-boom-080000871.html?guccounter=1&amp;guce_referrer=aHR0cHM6Ly93d3cuZ29vZ2xlLmNvbS8&amp;guce_referrer_sig=AQAAAIWBgA8MNRW7HLvEF3j1jcPlPrB3Qj819uwNvVKaZC2KEMEs6ggBXl6UPSr6UkYM2uU1FSTBaBdc7pAjp6V39qmCQPNP9sreQGq4MDrsUeZ9TzQo6bxV74hMwGpSh05nb0pcTiCTSWQOpfHse7ucGw76DHoxUFzd60i6RfDw65lE</w:t>
        </w:r>
      </w:hyperlink>
      <w:r w:rsidRPr="00916CA6">
        <w:rPr>
          <w:rFonts w:eastAsia="Times New Roman"/>
          <w:szCs w:val="24"/>
        </w:rPr>
        <w:t xml:space="preserve"> (Accessed: 20 March 2026).</w:t>
      </w:r>
    </w:p>
    <w:p w14:paraId="67D88798" w14:textId="77777777" w:rsidR="00CB559B" w:rsidRPr="00916CA6" w:rsidRDefault="0032612E" w:rsidP="00916CA6">
      <w:pPr>
        <w:rPr>
          <w:rFonts w:eastAsia="Times New Roman"/>
          <w:szCs w:val="24"/>
        </w:rPr>
      </w:pPr>
      <w:hyperlink r:id="rId24">
        <w:r w:rsidR="00CB559B" w:rsidRPr="00916CA6">
          <w:rPr>
            <w:rFonts w:eastAsia="Times New Roman"/>
            <w:color w:val="1155CC"/>
            <w:szCs w:val="24"/>
            <w:u w:val="single"/>
          </w:rPr>
          <w:t>http://timesofindia.indiatimes.com/articleshow/128613537.cms?utm_source=contentofinterest&amp;utm_medium=text&amp;utm_campaign=cppst</w:t>
        </w:r>
      </w:hyperlink>
      <w:r w:rsidR="00CB559B" w:rsidRPr="00916CA6">
        <w:rPr>
          <w:rFonts w:eastAsia="Times New Roman"/>
          <w:szCs w:val="24"/>
        </w:rPr>
        <w:t xml:space="preserve"> (Accessed: 20 March 2026).</w:t>
      </w:r>
    </w:p>
    <w:p w14:paraId="78D6CA2D" w14:textId="77777777" w:rsidR="00CB559B" w:rsidRPr="00916CA6" w:rsidRDefault="00CB559B" w:rsidP="00916CA6">
      <w:pPr>
        <w:rPr>
          <w:rFonts w:eastAsia="Times New Roman"/>
          <w:szCs w:val="24"/>
        </w:rPr>
      </w:pPr>
      <w:r w:rsidRPr="00916CA6">
        <w:rPr>
          <w:rFonts w:eastAsia="Times New Roman"/>
          <w:szCs w:val="24"/>
        </w:rPr>
        <w:t xml:space="preserve">Iacovcich, S. (2025) </w:t>
      </w:r>
      <w:r w:rsidRPr="00916CA6">
        <w:rPr>
          <w:rFonts w:eastAsia="Times New Roman"/>
          <w:i/>
          <w:iCs/>
          <w:szCs w:val="24"/>
        </w:rPr>
        <w:t xml:space="preserve">Walmart expands online grocery delivery service with medication option. </w:t>
      </w:r>
      <w:r w:rsidRPr="00916CA6">
        <w:rPr>
          <w:rFonts w:eastAsia="Times New Roman"/>
          <w:szCs w:val="24"/>
        </w:rPr>
        <w:t xml:space="preserve">Available at: </w:t>
      </w:r>
      <w:hyperlink r:id="rId25">
        <w:r w:rsidRPr="00916CA6">
          <w:rPr>
            <w:rFonts w:eastAsia="Times New Roman"/>
            <w:color w:val="1155CC"/>
            <w:szCs w:val="24"/>
            <w:u w:val="single"/>
          </w:rPr>
          <w:t>https://www.retail-systems.com/rs/Walmart_expands_online_grocery_delivery_service_with_medication_option.php</w:t>
        </w:r>
      </w:hyperlink>
      <w:r w:rsidRPr="00916CA6">
        <w:rPr>
          <w:rFonts w:eastAsia="Times New Roman"/>
          <w:szCs w:val="24"/>
        </w:rPr>
        <w:t xml:space="preserve"> (Accessed: 20 March 2026).</w:t>
      </w:r>
    </w:p>
    <w:p w14:paraId="63171921" w14:textId="77777777" w:rsidR="00CB559B" w:rsidRPr="00916CA6" w:rsidRDefault="00CB559B" w:rsidP="00916CA6">
      <w:pPr>
        <w:rPr>
          <w:rFonts w:eastAsia="Times New Roman"/>
          <w:szCs w:val="24"/>
        </w:rPr>
      </w:pPr>
      <w:r w:rsidRPr="00916CA6">
        <w:rPr>
          <w:rFonts w:eastAsia="Times New Roman"/>
          <w:szCs w:val="24"/>
        </w:rPr>
        <w:t xml:space="preserve">ITA (2026) </w:t>
      </w:r>
      <w:r w:rsidRPr="00916CA6">
        <w:rPr>
          <w:rFonts w:eastAsia="Times New Roman"/>
          <w:i/>
          <w:iCs/>
          <w:szCs w:val="24"/>
        </w:rPr>
        <w:t>United kingdom Country Commercial Guide</w:t>
      </w:r>
      <w:r w:rsidRPr="00916CA6">
        <w:rPr>
          <w:rFonts w:eastAsia="Times New Roman"/>
          <w:szCs w:val="24"/>
        </w:rPr>
        <w:t xml:space="preserve">. Available at: </w:t>
      </w:r>
      <w:hyperlink r:id="rId26">
        <w:r w:rsidRPr="00916CA6">
          <w:rPr>
            <w:rFonts w:eastAsia="Times New Roman"/>
            <w:color w:val="1155CC"/>
            <w:szCs w:val="24"/>
            <w:u w:val="single"/>
          </w:rPr>
          <w:t>https://www.trade.gov/country-commercial-guides/united-kingdom-ecommerce</w:t>
        </w:r>
      </w:hyperlink>
      <w:r w:rsidRPr="00916CA6">
        <w:rPr>
          <w:rFonts w:eastAsia="Times New Roman"/>
          <w:szCs w:val="24"/>
        </w:rPr>
        <w:t xml:space="preserve">  (Accessed: 20 March 2026).</w:t>
      </w:r>
    </w:p>
    <w:p w14:paraId="082BFFB4" w14:textId="77777777" w:rsidR="00CB559B" w:rsidRPr="00916CA6" w:rsidRDefault="00CB559B" w:rsidP="00916CA6">
      <w:pPr>
        <w:rPr>
          <w:rFonts w:eastAsia="Times New Roman"/>
          <w:szCs w:val="24"/>
        </w:rPr>
      </w:pPr>
      <w:r w:rsidRPr="00916CA6">
        <w:rPr>
          <w:rFonts w:eastAsia="Times New Roman"/>
          <w:szCs w:val="24"/>
        </w:rPr>
        <w:t xml:space="preserve">James, M. (2024) </w:t>
      </w:r>
      <w:r w:rsidRPr="00916CA6">
        <w:rPr>
          <w:rFonts w:eastAsia="Times New Roman"/>
          <w:i/>
          <w:iCs/>
          <w:szCs w:val="24"/>
        </w:rPr>
        <w:t>The Future of Shopping: Walmart’s Technological Advancements</w:t>
      </w:r>
      <w:r w:rsidRPr="00916CA6">
        <w:rPr>
          <w:rFonts w:eastAsia="Times New Roman"/>
          <w:szCs w:val="24"/>
        </w:rPr>
        <w:t xml:space="preserve">. Available at: </w:t>
      </w:r>
      <w:hyperlink r:id="rId27">
        <w:r w:rsidRPr="00916CA6">
          <w:rPr>
            <w:rFonts w:eastAsia="Times New Roman"/>
            <w:color w:val="1155CC"/>
            <w:szCs w:val="24"/>
            <w:u w:val="single"/>
          </w:rPr>
          <w:t>https://community.nasscom.in/communities/fintech/future-shopping-walmarts-technological-advancements</w:t>
        </w:r>
      </w:hyperlink>
      <w:r w:rsidRPr="00916CA6">
        <w:rPr>
          <w:rFonts w:eastAsia="Times New Roman"/>
          <w:szCs w:val="24"/>
        </w:rPr>
        <w:t xml:space="preserve"> (Accessed: 20 March 2026).</w:t>
      </w:r>
    </w:p>
    <w:p w14:paraId="1AFD4168" w14:textId="77777777" w:rsidR="00CB559B" w:rsidRPr="00916CA6" w:rsidRDefault="00CB559B" w:rsidP="00916CA6">
      <w:pPr>
        <w:rPr>
          <w:rFonts w:eastAsia="Times New Roman"/>
          <w:szCs w:val="24"/>
        </w:rPr>
      </w:pPr>
      <w:r w:rsidRPr="00916CA6">
        <w:rPr>
          <w:rFonts w:eastAsia="Times New Roman"/>
          <w:szCs w:val="24"/>
        </w:rPr>
        <w:t xml:space="preserve">Kaila, R. (2021) </w:t>
      </w:r>
      <w:r w:rsidRPr="00916CA6">
        <w:rPr>
          <w:rFonts w:eastAsia="Times New Roman"/>
          <w:i/>
          <w:iCs/>
          <w:szCs w:val="24"/>
        </w:rPr>
        <w:t>How is Walmart amplifying shop tech for its customers?</w:t>
      </w:r>
      <w:r w:rsidRPr="00916CA6">
        <w:rPr>
          <w:rFonts w:eastAsia="Times New Roman"/>
          <w:szCs w:val="24"/>
        </w:rPr>
        <w:t xml:space="preserve">. Available at: </w:t>
      </w:r>
      <w:hyperlink r:id="rId28">
        <w:r w:rsidRPr="00916CA6">
          <w:rPr>
            <w:rFonts w:eastAsia="Times New Roman"/>
            <w:color w:val="1155CC"/>
            <w:szCs w:val="24"/>
            <w:u w:val="single"/>
          </w:rPr>
          <w:t>https://tech.walmart.com/content/walmart-global-tech/en_us/blog/post/how-is-walmart-amplifying-shop-tech-for-its-customers.html</w:t>
        </w:r>
      </w:hyperlink>
      <w:r w:rsidRPr="00916CA6">
        <w:rPr>
          <w:rFonts w:eastAsia="Times New Roman"/>
          <w:szCs w:val="24"/>
        </w:rPr>
        <w:t xml:space="preserve"> (Accessed: 20 March 2026).</w:t>
      </w:r>
    </w:p>
    <w:p w14:paraId="00C30249" w14:textId="77777777" w:rsidR="00CB559B" w:rsidRPr="00916CA6" w:rsidRDefault="00CB559B" w:rsidP="00916CA6">
      <w:pPr>
        <w:rPr>
          <w:rFonts w:eastAsia="Times New Roman"/>
          <w:szCs w:val="24"/>
        </w:rPr>
      </w:pPr>
      <w:r w:rsidRPr="00916CA6">
        <w:rPr>
          <w:rFonts w:eastAsia="Times New Roman"/>
          <w:szCs w:val="24"/>
        </w:rPr>
        <w:lastRenderedPageBreak/>
        <w:t xml:space="preserve">Khai, N. (2025) </w:t>
      </w:r>
      <w:r w:rsidRPr="00916CA6">
        <w:rPr>
          <w:rFonts w:eastAsia="Times New Roman"/>
          <w:i/>
          <w:iCs/>
          <w:szCs w:val="24"/>
        </w:rPr>
        <w:t>Why Walmart's E-Commerce Success Proves That Retailers Must Go Digital-First.</w:t>
      </w:r>
      <w:r w:rsidRPr="00916CA6">
        <w:rPr>
          <w:rFonts w:eastAsia="Times New Roman"/>
          <w:szCs w:val="24"/>
        </w:rPr>
        <w:t xml:space="preserve"> Available at: </w:t>
      </w:r>
      <w:hyperlink r:id="rId29">
        <w:r w:rsidRPr="00916CA6">
          <w:rPr>
            <w:rFonts w:eastAsia="Times New Roman"/>
            <w:color w:val="1155CC"/>
            <w:szCs w:val="24"/>
            <w:u w:val="single"/>
          </w:rPr>
          <w:t>https://www.grocerydoppio.com/articles/why-walmarts-e-commerce-success-proves-that-retailers-must-go-digital-first</w:t>
        </w:r>
      </w:hyperlink>
      <w:r w:rsidRPr="00916CA6">
        <w:rPr>
          <w:rFonts w:eastAsia="Times New Roman"/>
          <w:szCs w:val="24"/>
        </w:rPr>
        <w:t xml:space="preserve"> (Accessed: 20 March 2026).</w:t>
      </w:r>
    </w:p>
    <w:p w14:paraId="543B5348" w14:textId="77777777" w:rsidR="00CB559B" w:rsidRPr="00916CA6" w:rsidRDefault="00CB559B" w:rsidP="00916CA6">
      <w:pPr>
        <w:rPr>
          <w:rFonts w:eastAsia="Times New Roman"/>
          <w:szCs w:val="24"/>
        </w:rPr>
      </w:pPr>
      <w:r w:rsidRPr="00916CA6">
        <w:rPr>
          <w:rFonts w:eastAsia="Times New Roman"/>
          <w:szCs w:val="24"/>
        </w:rPr>
        <w:t xml:space="preserve">Khan, U.U., Ali, Y., Petrillo, A. and De Felice, F. (2023) ‘Macro-environmental factors and their impact on startups from the perspective of developing countries’ </w:t>
      </w:r>
      <w:r w:rsidRPr="00916CA6">
        <w:rPr>
          <w:rFonts w:eastAsia="Times New Roman"/>
          <w:i/>
          <w:iCs/>
          <w:szCs w:val="24"/>
        </w:rPr>
        <w:t>International Journal of Sustainable Engineering</w:t>
      </w:r>
      <w:r w:rsidRPr="00916CA6">
        <w:rPr>
          <w:rFonts w:eastAsia="Times New Roman"/>
          <w:szCs w:val="24"/>
        </w:rPr>
        <w:t xml:space="preserve">, 16(1), pp.166-183. Available at: </w:t>
      </w:r>
      <w:hyperlink r:id="rId30">
        <w:r w:rsidRPr="00916CA6">
          <w:rPr>
            <w:rFonts w:eastAsia="Times New Roman"/>
            <w:color w:val="1155CC"/>
            <w:szCs w:val="24"/>
            <w:u w:val="single"/>
          </w:rPr>
          <w:t>https://www.tandfonline.com/doi/abs/10.1080/19397038.2023.2238754</w:t>
        </w:r>
      </w:hyperlink>
      <w:r w:rsidRPr="00916CA6">
        <w:rPr>
          <w:rFonts w:eastAsia="Times New Roman"/>
          <w:szCs w:val="24"/>
        </w:rPr>
        <w:t xml:space="preserve"> (Accessed: 20 March 2026).</w:t>
      </w:r>
    </w:p>
    <w:p w14:paraId="02F6C3CF" w14:textId="77777777" w:rsidR="00CB559B" w:rsidRPr="00916CA6" w:rsidRDefault="00CB559B" w:rsidP="00916CA6">
      <w:pPr>
        <w:rPr>
          <w:rFonts w:eastAsia="Times New Roman"/>
          <w:szCs w:val="24"/>
        </w:rPr>
      </w:pPr>
      <w:r w:rsidRPr="00916CA6">
        <w:rPr>
          <w:rFonts w:eastAsia="Times New Roman"/>
          <w:szCs w:val="24"/>
        </w:rPr>
        <w:t xml:space="preserve">Kumar, N. (2025) ‘Amazon Versus Walmart: Clash or Strategic Complementarity?’, </w:t>
      </w:r>
      <w:r w:rsidRPr="00916CA6">
        <w:rPr>
          <w:rFonts w:eastAsia="Times New Roman"/>
          <w:i/>
          <w:iCs/>
          <w:szCs w:val="24"/>
        </w:rPr>
        <w:t>Management and Business Review, 5</w:t>
      </w:r>
      <w:r w:rsidRPr="00916CA6">
        <w:rPr>
          <w:rFonts w:eastAsia="Times New Roman"/>
          <w:szCs w:val="24"/>
        </w:rPr>
        <w:t xml:space="preserve">(2), pp.19-28. Available at: </w:t>
      </w:r>
      <w:hyperlink r:id="rId31">
        <w:r w:rsidRPr="00916CA6">
          <w:rPr>
            <w:rFonts w:eastAsia="Times New Roman"/>
            <w:color w:val="1155CC"/>
            <w:szCs w:val="24"/>
            <w:u w:val="single"/>
          </w:rPr>
          <w:t>https://doi.org/10.1177/2694104X251359810</w:t>
        </w:r>
      </w:hyperlink>
      <w:r w:rsidRPr="00916CA6">
        <w:rPr>
          <w:rFonts w:eastAsia="Times New Roman"/>
          <w:szCs w:val="24"/>
        </w:rPr>
        <w:t xml:space="preserve"> </w:t>
      </w:r>
    </w:p>
    <w:p w14:paraId="4FC28230" w14:textId="77777777" w:rsidR="00CB559B" w:rsidRPr="00916CA6" w:rsidRDefault="00CB559B" w:rsidP="00916CA6">
      <w:pPr>
        <w:rPr>
          <w:rFonts w:eastAsia="Times New Roman"/>
          <w:szCs w:val="24"/>
        </w:rPr>
      </w:pPr>
      <w:r w:rsidRPr="00916CA6">
        <w:rPr>
          <w:rFonts w:eastAsia="Times New Roman"/>
          <w:szCs w:val="24"/>
        </w:rPr>
        <w:t xml:space="preserve">Mordor Intelligence (2026) UNITED KINGDOM E-COMMERCE MARKET SIZE &amp; SHARE ANALYSIS - GROWTH TRENDS AND FORECAST (2026 - 2031). Available at: </w:t>
      </w:r>
      <w:hyperlink r:id="rId32">
        <w:r w:rsidRPr="00916CA6">
          <w:rPr>
            <w:rFonts w:eastAsia="Times New Roman"/>
            <w:color w:val="1155CC"/>
            <w:szCs w:val="24"/>
            <w:u w:val="single"/>
          </w:rPr>
          <w:t>https://www.mordorintelligence.com/industry-reports/united-kingdom-ecommerce-market</w:t>
        </w:r>
      </w:hyperlink>
      <w:r w:rsidRPr="00916CA6">
        <w:rPr>
          <w:rFonts w:eastAsia="Times New Roman"/>
          <w:szCs w:val="24"/>
        </w:rPr>
        <w:t xml:space="preserve"> (Accessed: 20 March 2026).</w:t>
      </w:r>
    </w:p>
    <w:p w14:paraId="740948CC" w14:textId="77777777" w:rsidR="00CB559B" w:rsidRPr="00916CA6" w:rsidRDefault="00CB559B" w:rsidP="00916CA6">
      <w:pPr>
        <w:rPr>
          <w:rFonts w:eastAsia="Times New Roman"/>
          <w:szCs w:val="24"/>
        </w:rPr>
      </w:pPr>
      <w:r w:rsidRPr="00916CA6">
        <w:rPr>
          <w:rFonts w:eastAsia="Times New Roman"/>
          <w:szCs w:val="24"/>
        </w:rPr>
        <w:t xml:space="preserve">Nassauer, S. (2025) ‘How Walmart Built the Biggest Threat Amazon Has Faced’, </w:t>
      </w:r>
      <w:r w:rsidRPr="00916CA6">
        <w:rPr>
          <w:rFonts w:eastAsia="Times New Roman"/>
          <w:i/>
          <w:iCs/>
          <w:szCs w:val="24"/>
        </w:rPr>
        <w:t>The Wall Street Journal</w:t>
      </w:r>
      <w:r w:rsidRPr="00916CA6">
        <w:rPr>
          <w:rFonts w:eastAsia="Times New Roman"/>
          <w:szCs w:val="24"/>
        </w:rPr>
        <w:t xml:space="preserve">, 7 March. Available at:  </w:t>
      </w:r>
      <w:hyperlink r:id="rId33">
        <w:r w:rsidRPr="00916CA6">
          <w:rPr>
            <w:rFonts w:eastAsia="Times New Roman"/>
            <w:color w:val="1155CC"/>
            <w:szCs w:val="24"/>
            <w:u w:val="single"/>
          </w:rPr>
          <w:t>https://www.wsj.com/business/retail/walmart-ecommerce-amazon-competitor-b7fe1cd5</w:t>
        </w:r>
      </w:hyperlink>
      <w:r w:rsidRPr="00916CA6">
        <w:rPr>
          <w:rFonts w:eastAsia="Times New Roman"/>
          <w:szCs w:val="24"/>
        </w:rPr>
        <w:t xml:space="preserve"> (Accessed: 20 March 2026).</w:t>
      </w:r>
    </w:p>
    <w:p w14:paraId="233AB764" w14:textId="77777777" w:rsidR="00CB559B" w:rsidRPr="00916CA6" w:rsidRDefault="00CB559B" w:rsidP="00916CA6">
      <w:pPr>
        <w:rPr>
          <w:rFonts w:eastAsia="Times New Roman"/>
          <w:szCs w:val="24"/>
        </w:rPr>
      </w:pPr>
      <w:r w:rsidRPr="00916CA6">
        <w:rPr>
          <w:rFonts w:eastAsia="Times New Roman"/>
          <w:szCs w:val="24"/>
        </w:rPr>
        <w:t xml:space="preserve">Oak, A. (2026) </w:t>
      </w:r>
      <w:r w:rsidRPr="00916CA6">
        <w:rPr>
          <w:rFonts w:eastAsia="Times New Roman"/>
          <w:i/>
          <w:iCs/>
          <w:szCs w:val="24"/>
        </w:rPr>
        <w:t>Why the UK has become Amazon’s fastest growing market – and how can brands benefit?</w:t>
      </w:r>
      <w:r w:rsidRPr="00916CA6">
        <w:rPr>
          <w:rFonts w:eastAsia="Times New Roman"/>
          <w:szCs w:val="24"/>
        </w:rPr>
        <w:t xml:space="preserve"> Available at: </w:t>
      </w:r>
      <w:hyperlink r:id="rId34">
        <w:r w:rsidRPr="00916CA6">
          <w:rPr>
            <w:rFonts w:eastAsia="Times New Roman"/>
            <w:color w:val="1155CC"/>
            <w:szCs w:val="24"/>
            <w:u w:val="single"/>
          </w:rPr>
          <w:t>https://ecommerceage.co.uk/ecommerce-age/why-the-uk-has-become-amazons-fastest-growing-market-and-how-can-brands-benefit/</w:t>
        </w:r>
      </w:hyperlink>
      <w:r w:rsidRPr="00916CA6">
        <w:rPr>
          <w:rFonts w:eastAsia="Times New Roman"/>
          <w:szCs w:val="24"/>
        </w:rPr>
        <w:t xml:space="preserve"> (Accessed: 20 March 2026).</w:t>
      </w:r>
    </w:p>
    <w:p w14:paraId="1E9A45C8" w14:textId="77777777" w:rsidR="00CB559B" w:rsidRPr="00916CA6" w:rsidRDefault="00CB559B" w:rsidP="00916CA6">
      <w:pPr>
        <w:rPr>
          <w:rFonts w:eastAsia="Times New Roman"/>
          <w:szCs w:val="24"/>
        </w:rPr>
      </w:pPr>
      <w:r w:rsidRPr="00916CA6">
        <w:rPr>
          <w:rFonts w:eastAsia="Times New Roman"/>
          <w:szCs w:val="24"/>
        </w:rPr>
        <w:t xml:space="preserve">Ogundana, O.M., Simba, A., Dana, L.P. and Liguori, E. (2021) ‘Women entrepreneurship in developing economies: A gender-based growth model’ </w:t>
      </w:r>
      <w:r w:rsidRPr="00916CA6">
        <w:rPr>
          <w:rFonts w:eastAsia="Times New Roman"/>
          <w:i/>
          <w:iCs/>
          <w:szCs w:val="24"/>
        </w:rPr>
        <w:t>Journal of Small Business Management</w:t>
      </w:r>
      <w:r w:rsidRPr="00916CA6">
        <w:rPr>
          <w:rFonts w:eastAsia="Times New Roman"/>
          <w:szCs w:val="24"/>
        </w:rPr>
        <w:t xml:space="preserve">, 59(sup1), pp.S42-S72. Available at: </w:t>
      </w:r>
      <w:hyperlink r:id="rId35">
        <w:r w:rsidRPr="00916CA6">
          <w:rPr>
            <w:rFonts w:eastAsia="Times New Roman"/>
            <w:color w:val="1155CC"/>
            <w:szCs w:val="24"/>
            <w:u w:val="single"/>
          </w:rPr>
          <w:t>https://www.tandfonline.com/doi/abs/10.1080/00472778.2021.1938098</w:t>
        </w:r>
      </w:hyperlink>
      <w:r w:rsidRPr="00916CA6">
        <w:rPr>
          <w:rFonts w:eastAsia="Times New Roman"/>
          <w:szCs w:val="24"/>
        </w:rPr>
        <w:t xml:space="preserve"> (Accessed: 202 March 2026)</w:t>
      </w:r>
    </w:p>
    <w:p w14:paraId="1F73C3F4" w14:textId="77777777" w:rsidR="00CB559B" w:rsidRPr="00916CA6" w:rsidRDefault="00CB559B" w:rsidP="00916CA6">
      <w:pPr>
        <w:rPr>
          <w:rFonts w:eastAsia="Times New Roman"/>
          <w:szCs w:val="24"/>
        </w:rPr>
      </w:pPr>
      <w:r w:rsidRPr="00916CA6">
        <w:rPr>
          <w:rFonts w:eastAsia="Times New Roman"/>
          <w:szCs w:val="24"/>
        </w:rPr>
        <w:t xml:space="preserve">Ou, X. (2025) </w:t>
      </w:r>
      <w:r w:rsidRPr="00916CA6">
        <w:rPr>
          <w:rFonts w:eastAsia="Times New Roman"/>
          <w:i/>
          <w:iCs/>
          <w:szCs w:val="24"/>
        </w:rPr>
        <w:t>Online shopping behavior in the United Kingdom (UK) - statistics &amp; facts</w:t>
      </w:r>
      <w:r w:rsidRPr="00916CA6">
        <w:rPr>
          <w:rFonts w:eastAsia="Times New Roman"/>
          <w:szCs w:val="24"/>
        </w:rPr>
        <w:t xml:space="preserve">. Available at: </w:t>
      </w:r>
      <w:hyperlink r:id="rId36" w:anchor="topicOverview">
        <w:r w:rsidRPr="00916CA6">
          <w:rPr>
            <w:rFonts w:eastAsia="Times New Roman"/>
            <w:color w:val="1155CC"/>
            <w:szCs w:val="24"/>
            <w:u w:val="single"/>
          </w:rPr>
          <w:t>https://www.statista.com/topics/7887/online-shopping-behavior-in-the-</w:t>
        </w:r>
        <w:r w:rsidRPr="00916CA6">
          <w:rPr>
            <w:rFonts w:eastAsia="Times New Roman"/>
            <w:color w:val="1155CC"/>
            <w:szCs w:val="24"/>
            <w:u w:val="single"/>
          </w:rPr>
          <w:lastRenderedPageBreak/>
          <w:t>uk/?srsltid=AfmBOoqAgwrkd4mJCKomFtA0xaWNlDie3Wd4Jkte9LIB8B-ZIZZw4igT#topicOverview</w:t>
        </w:r>
      </w:hyperlink>
      <w:r w:rsidRPr="00916CA6">
        <w:rPr>
          <w:rFonts w:eastAsia="Times New Roman"/>
          <w:szCs w:val="24"/>
        </w:rPr>
        <w:t xml:space="preserve"> (Accessed: 20 March 2026).</w:t>
      </w:r>
    </w:p>
    <w:p w14:paraId="37312741" w14:textId="77777777" w:rsidR="00CB559B" w:rsidRPr="00916CA6" w:rsidRDefault="00CB559B" w:rsidP="00916CA6">
      <w:pPr>
        <w:rPr>
          <w:rFonts w:eastAsia="Times New Roman"/>
          <w:szCs w:val="24"/>
        </w:rPr>
      </w:pPr>
      <w:r w:rsidRPr="00916CA6">
        <w:rPr>
          <w:rFonts w:eastAsia="Times New Roman"/>
          <w:szCs w:val="24"/>
        </w:rPr>
        <w:t xml:space="preserve">Ou, X. (2025a) </w:t>
      </w:r>
      <w:r w:rsidRPr="00916CA6">
        <w:rPr>
          <w:rFonts w:eastAsia="Times New Roman"/>
          <w:i/>
          <w:iCs/>
          <w:szCs w:val="24"/>
        </w:rPr>
        <w:t>Amazon in the United Kingdom (UK) - statistics &amp; facts.</w:t>
      </w:r>
      <w:r w:rsidRPr="00916CA6">
        <w:rPr>
          <w:rFonts w:eastAsia="Times New Roman"/>
          <w:szCs w:val="24"/>
        </w:rPr>
        <w:t xml:space="preserve"> Available at: </w:t>
      </w:r>
      <w:hyperlink r:id="rId37" w:anchor="topicOverview">
        <w:r w:rsidRPr="00916CA6">
          <w:rPr>
            <w:rFonts w:eastAsia="Times New Roman"/>
            <w:color w:val="1155CC"/>
            <w:szCs w:val="24"/>
            <w:u w:val="single"/>
          </w:rPr>
          <w:t>https://www.statista.com/topics/5592/amazon-in-the-uk/?srsltid=AfmBOoqtNIEvc5_qnLq5FrZnpFJUfjHAjRMxNzUrAutgGTap23qHLVbd#topicOverview</w:t>
        </w:r>
      </w:hyperlink>
      <w:r w:rsidRPr="00916CA6">
        <w:rPr>
          <w:rFonts w:eastAsia="Times New Roman"/>
          <w:szCs w:val="24"/>
        </w:rPr>
        <w:t xml:space="preserve"> (Accessed: 20 March 2026).</w:t>
      </w:r>
    </w:p>
    <w:p w14:paraId="73BBCA9E" w14:textId="77777777" w:rsidR="00CB559B" w:rsidRPr="00916CA6" w:rsidRDefault="00CB559B" w:rsidP="00916CA6">
      <w:pPr>
        <w:rPr>
          <w:rFonts w:eastAsia="Times New Roman"/>
          <w:szCs w:val="24"/>
        </w:rPr>
      </w:pPr>
      <w:r w:rsidRPr="00916CA6">
        <w:rPr>
          <w:rFonts w:eastAsia="Times New Roman"/>
          <w:szCs w:val="24"/>
        </w:rPr>
        <w:t xml:space="preserve">Pereira Ferraz Soares Ferreira, A.P. and Marques, M.B.P.D.S.M. (2024) ‘The Importance of the Ansoff Matrix for the Study of the Information Services Market’ </w:t>
      </w:r>
      <w:r w:rsidRPr="00916CA6">
        <w:rPr>
          <w:rFonts w:eastAsia="Times New Roman"/>
          <w:i/>
          <w:iCs/>
          <w:szCs w:val="24"/>
        </w:rPr>
        <w:t>The Canadian Journal of Information and Library Science</w:t>
      </w:r>
      <w:r w:rsidRPr="00916CA6">
        <w:rPr>
          <w:rFonts w:eastAsia="Times New Roman"/>
          <w:szCs w:val="24"/>
        </w:rPr>
        <w:t xml:space="preserve">, 47(2), pp.78-84. Available at: </w:t>
      </w:r>
      <w:hyperlink r:id="rId38">
        <w:r w:rsidRPr="00916CA6">
          <w:rPr>
            <w:rFonts w:eastAsia="Times New Roman"/>
            <w:color w:val="1155CC"/>
            <w:szCs w:val="24"/>
            <w:u w:val="single"/>
          </w:rPr>
          <w:t>https://www.erudit.org/en/journals/cjils/2024-v47-n2-cjils09826/1115996ar/abstract/</w:t>
        </w:r>
      </w:hyperlink>
      <w:r w:rsidRPr="00916CA6">
        <w:rPr>
          <w:rFonts w:eastAsia="Times New Roman"/>
          <w:szCs w:val="24"/>
        </w:rPr>
        <w:t xml:space="preserve"> (Accessed: 20 March 2026).</w:t>
      </w:r>
    </w:p>
    <w:p w14:paraId="0658FFB8" w14:textId="77777777" w:rsidR="00CB559B" w:rsidRPr="00916CA6" w:rsidRDefault="00CB559B" w:rsidP="00916CA6">
      <w:pPr>
        <w:rPr>
          <w:rFonts w:eastAsia="Times New Roman"/>
          <w:szCs w:val="24"/>
        </w:rPr>
      </w:pPr>
      <w:r w:rsidRPr="00916CA6">
        <w:rPr>
          <w:rFonts w:eastAsia="Times New Roman"/>
          <w:szCs w:val="24"/>
        </w:rPr>
        <w:t xml:space="preserve">Qomaro, G.W., Nasrulloh, N. and Salleh, A.Z. (2024) ‘Leveraging The Ansoff Matrix for Strategic Growth in Packaged Food Micro-Enterprises’ </w:t>
      </w:r>
      <w:r w:rsidRPr="00916CA6">
        <w:rPr>
          <w:rFonts w:eastAsia="Times New Roman"/>
          <w:i/>
          <w:iCs/>
          <w:szCs w:val="24"/>
        </w:rPr>
        <w:t>Dinar: Jurnal Ekonomi dan Keuangan Islam</w:t>
      </w:r>
      <w:r w:rsidRPr="00916CA6">
        <w:rPr>
          <w:rFonts w:eastAsia="Times New Roman"/>
          <w:szCs w:val="24"/>
        </w:rPr>
        <w:t xml:space="preserve">, 11(1), pp.51-66. Available at: </w:t>
      </w:r>
      <w:hyperlink r:id="rId39">
        <w:r w:rsidRPr="00916CA6">
          <w:rPr>
            <w:rFonts w:eastAsia="Times New Roman"/>
            <w:color w:val="1155CC"/>
            <w:szCs w:val="24"/>
            <w:u w:val="single"/>
          </w:rPr>
          <w:t>https://journal.trunojoyo.ac.id/dinar/article/view/27163</w:t>
        </w:r>
      </w:hyperlink>
      <w:r w:rsidRPr="00916CA6">
        <w:rPr>
          <w:rFonts w:eastAsia="Times New Roman"/>
          <w:szCs w:val="24"/>
        </w:rPr>
        <w:t xml:space="preserve"> (Accessed: 20 March 2026).</w:t>
      </w:r>
    </w:p>
    <w:p w14:paraId="1F56F41D" w14:textId="77777777" w:rsidR="00CB559B" w:rsidRPr="00916CA6" w:rsidRDefault="00CB559B" w:rsidP="00916CA6">
      <w:pPr>
        <w:rPr>
          <w:rFonts w:eastAsia="Times New Roman"/>
          <w:szCs w:val="24"/>
        </w:rPr>
      </w:pPr>
      <w:r w:rsidRPr="00916CA6">
        <w:rPr>
          <w:rFonts w:eastAsia="Times New Roman"/>
          <w:szCs w:val="24"/>
        </w:rPr>
        <w:t xml:space="preserve">Rahman, M.N., Parvin, R.A. and Rahman, M.A. (2025) ‘Global Emerging Trends and Socio-Cultural Shifts: Leading the Changing Patterns of Consumer Behavior’ </w:t>
      </w:r>
      <w:r w:rsidRPr="00916CA6">
        <w:rPr>
          <w:rFonts w:eastAsia="Times New Roman"/>
          <w:i/>
          <w:iCs/>
          <w:szCs w:val="24"/>
        </w:rPr>
        <w:t>Asian Journal of Business Research &amp; Innovation (AJBRI)</w:t>
      </w:r>
      <w:r w:rsidRPr="00916CA6">
        <w:rPr>
          <w:rFonts w:eastAsia="Times New Roman"/>
          <w:szCs w:val="24"/>
        </w:rPr>
        <w:t xml:space="preserve">, 1(2). Available at: </w:t>
      </w:r>
      <w:hyperlink r:id="rId40">
        <w:r w:rsidRPr="00916CA6">
          <w:rPr>
            <w:rFonts w:eastAsia="Times New Roman"/>
            <w:color w:val="1155CC"/>
            <w:szCs w:val="24"/>
            <w:u w:val="single"/>
          </w:rPr>
          <w:t>https://ajbri.com/public/storage/issue_pdfs/9X3p83DWz3bUuWJFjauB7IPiI9A8HLPHvMmuBf8u.pdf</w:t>
        </w:r>
      </w:hyperlink>
      <w:r w:rsidRPr="00916CA6">
        <w:rPr>
          <w:rFonts w:eastAsia="Times New Roman"/>
          <w:szCs w:val="24"/>
        </w:rPr>
        <w:t xml:space="preserve"> (Accessed: 20 March 2026).</w:t>
      </w:r>
    </w:p>
    <w:p w14:paraId="65DFADD6" w14:textId="77777777" w:rsidR="00CB559B" w:rsidRPr="00916CA6" w:rsidRDefault="00CB559B" w:rsidP="00916CA6">
      <w:pPr>
        <w:rPr>
          <w:rFonts w:eastAsia="Times New Roman"/>
          <w:szCs w:val="24"/>
        </w:rPr>
      </w:pPr>
      <w:r w:rsidRPr="00916CA6">
        <w:rPr>
          <w:rFonts w:eastAsia="Times New Roman"/>
          <w:szCs w:val="24"/>
        </w:rPr>
        <w:t xml:space="preserve">Repko, M. (2022) ‘Walmart is using its thousands of stores to battle Amazon for e-commerce market share’, </w:t>
      </w:r>
      <w:r w:rsidRPr="00916CA6">
        <w:rPr>
          <w:rFonts w:eastAsia="Times New Roman"/>
          <w:i/>
          <w:iCs/>
          <w:szCs w:val="24"/>
        </w:rPr>
        <w:t>CNBC</w:t>
      </w:r>
      <w:r w:rsidRPr="00916CA6">
        <w:rPr>
          <w:rFonts w:eastAsia="Times New Roman"/>
          <w:szCs w:val="24"/>
        </w:rPr>
        <w:t xml:space="preserve">, 2 June. Available at: </w:t>
      </w:r>
      <w:hyperlink r:id="rId41">
        <w:r w:rsidRPr="00916CA6">
          <w:rPr>
            <w:rFonts w:eastAsia="Times New Roman"/>
            <w:color w:val="1155CC"/>
            <w:szCs w:val="24"/>
            <w:u w:val="single"/>
          </w:rPr>
          <w:t>https://www.cnbc.com/2022/06/02/walmart-bets-its-stores-will-give-it-an-edge-in-amazon-e-commerce-duel.html</w:t>
        </w:r>
      </w:hyperlink>
      <w:r w:rsidRPr="00916CA6">
        <w:rPr>
          <w:rFonts w:eastAsia="Times New Roman"/>
          <w:szCs w:val="24"/>
        </w:rPr>
        <w:t xml:space="preserve"> (Accessed: 20 March 2026).</w:t>
      </w:r>
    </w:p>
    <w:p w14:paraId="511CD883" w14:textId="77777777" w:rsidR="00CB559B" w:rsidRPr="00916CA6" w:rsidRDefault="00CB559B" w:rsidP="00916CA6">
      <w:pPr>
        <w:rPr>
          <w:rFonts w:eastAsia="Times New Roman"/>
          <w:szCs w:val="24"/>
        </w:rPr>
      </w:pPr>
      <w:r w:rsidRPr="00916CA6">
        <w:rPr>
          <w:rFonts w:eastAsia="Times New Roman"/>
          <w:szCs w:val="24"/>
        </w:rPr>
        <w:t xml:space="preserve">Rey, D. J. (2025) ‘Inside the secret history of Walmart’s innovator’s dilemma and its decades-long road to e-commerce success’, </w:t>
      </w:r>
      <w:r w:rsidRPr="00916CA6">
        <w:rPr>
          <w:rFonts w:eastAsia="Times New Roman"/>
          <w:i/>
          <w:iCs/>
          <w:szCs w:val="24"/>
        </w:rPr>
        <w:t>Fortune</w:t>
      </w:r>
      <w:r w:rsidRPr="00916CA6">
        <w:rPr>
          <w:rFonts w:eastAsia="Times New Roman"/>
          <w:szCs w:val="24"/>
        </w:rPr>
        <w:t xml:space="preserve">, 17 May. Available at: </w:t>
      </w:r>
      <w:hyperlink r:id="rId42">
        <w:r w:rsidRPr="00916CA6">
          <w:rPr>
            <w:rFonts w:eastAsia="Times New Roman"/>
            <w:color w:val="1155CC"/>
            <w:szCs w:val="24"/>
            <w:u w:val="single"/>
          </w:rPr>
          <w:t>https://fortune.com/2025/05/17/walmart-earnings-ecommerce-profit-innovators-dilemma-forgotten-history/</w:t>
        </w:r>
      </w:hyperlink>
      <w:r w:rsidRPr="00916CA6">
        <w:rPr>
          <w:rFonts w:eastAsia="Times New Roman"/>
          <w:szCs w:val="24"/>
        </w:rPr>
        <w:t xml:space="preserve"> (Accessed: 20 March 2026).</w:t>
      </w:r>
    </w:p>
    <w:p w14:paraId="5AAAF766" w14:textId="77777777" w:rsidR="00CB559B" w:rsidRPr="00916CA6" w:rsidRDefault="00CB559B" w:rsidP="00916CA6">
      <w:pPr>
        <w:rPr>
          <w:rFonts w:eastAsia="Times New Roman"/>
          <w:szCs w:val="24"/>
        </w:rPr>
      </w:pPr>
      <w:r w:rsidRPr="00916CA6">
        <w:rPr>
          <w:rFonts w:eastAsia="Times New Roman"/>
          <w:szCs w:val="24"/>
        </w:rPr>
        <w:t xml:space="preserve">Statista (2025) </w:t>
      </w:r>
      <w:r w:rsidRPr="00916CA6">
        <w:rPr>
          <w:rFonts w:eastAsia="Times New Roman"/>
          <w:i/>
          <w:iCs/>
          <w:szCs w:val="24"/>
        </w:rPr>
        <w:t>E-commerce in the United Kingdom (UK) - statistics &amp; facts.</w:t>
      </w:r>
      <w:r w:rsidRPr="00916CA6">
        <w:rPr>
          <w:rFonts w:eastAsia="Times New Roman"/>
          <w:szCs w:val="24"/>
        </w:rPr>
        <w:t xml:space="preserve"> Available at: </w:t>
      </w:r>
      <w:hyperlink r:id="rId43" w:anchor="topicOverview">
        <w:r w:rsidRPr="00916CA6">
          <w:rPr>
            <w:rFonts w:eastAsia="Times New Roman"/>
            <w:color w:val="1155CC"/>
            <w:szCs w:val="24"/>
            <w:u w:val="single"/>
          </w:rPr>
          <w:t>https://www.statista.com/topics/2333/e-commerce-in-the-united-</w:t>
        </w:r>
        <w:r w:rsidRPr="00916CA6">
          <w:rPr>
            <w:rFonts w:eastAsia="Times New Roman"/>
            <w:color w:val="1155CC"/>
            <w:szCs w:val="24"/>
            <w:u w:val="single"/>
          </w:rPr>
          <w:lastRenderedPageBreak/>
          <w:t>kingdom/?srsltid=AfmBOopUqiHs6T6fwDGTz2AsDxb-WgqcB_6l0L1lfPj2lShqMp-pM6-m#topicOverview</w:t>
        </w:r>
      </w:hyperlink>
      <w:r w:rsidRPr="00916CA6">
        <w:rPr>
          <w:rFonts w:eastAsia="Times New Roman"/>
          <w:szCs w:val="24"/>
        </w:rPr>
        <w:t xml:space="preserve"> (Accessed: 20 March 2026).</w:t>
      </w:r>
    </w:p>
    <w:p w14:paraId="6BE1EDC7" w14:textId="77777777" w:rsidR="00CB559B" w:rsidRPr="00916CA6" w:rsidRDefault="00CB559B" w:rsidP="00916CA6">
      <w:pPr>
        <w:rPr>
          <w:rFonts w:eastAsia="Times New Roman"/>
          <w:szCs w:val="24"/>
        </w:rPr>
      </w:pPr>
      <w:r w:rsidRPr="00916CA6">
        <w:rPr>
          <w:rFonts w:eastAsia="Times New Roman"/>
          <w:szCs w:val="24"/>
        </w:rPr>
        <w:t xml:space="preserve">Statista (2026) </w:t>
      </w:r>
      <w:r w:rsidRPr="00916CA6">
        <w:rPr>
          <w:rFonts w:eastAsia="Times New Roman"/>
          <w:i/>
          <w:iCs/>
          <w:szCs w:val="24"/>
        </w:rPr>
        <w:t>E-commerce share of retail sales revenue in the United Kingdom (UK) from 2020 to 2025</w:t>
      </w:r>
      <w:r w:rsidRPr="00916CA6">
        <w:rPr>
          <w:rFonts w:eastAsia="Times New Roman"/>
          <w:szCs w:val="24"/>
        </w:rPr>
        <w:t xml:space="preserve">. Available at: </w:t>
      </w:r>
      <w:hyperlink r:id="rId44">
        <w:r w:rsidRPr="00916CA6">
          <w:rPr>
            <w:rFonts w:eastAsia="Times New Roman"/>
            <w:color w:val="1155CC"/>
            <w:szCs w:val="24"/>
            <w:u w:val="single"/>
          </w:rPr>
          <w:t>https://www.statista.com/statistics/285978/e-commerce-share-of-retail-sales-in-the-united-kingdom-uk/</w:t>
        </w:r>
      </w:hyperlink>
      <w:r w:rsidRPr="00916CA6">
        <w:rPr>
          <w:rFonts w:eastAsia="Times New Roman"/>
          <w:szCs w:val="24"/>
        </w:rPr>
        <w:t xml:space="preserve"> (Accessed: 20 March 2026).</w:t>
      </w:r>
    </w:p>
    <w:p w14:paraId="556BD072" w14:textId="77777777" w:rsidR="00CB559B" w:rsidRPr="00916CA6" w:rsidRDefault="00CB559B" w:rsidP="00916CA6">
      <w:pPr>
        <w:rPr>
          <w:rFonts w:eastAsia="Times New Roman"/>
          <w:szCs w:val="24"/>
        </w:rPr>
      </w:pPr>
      <w:r w:rsidRPr="00916CA6">
        <w:rPr>
          <w:rFonts w:eastAsia="Times New Roman"/>
          <w:szCs w:val="24"/>
        </w:rPr>
        <w:t xml:space="preserve">Subrahmanyam, S. (2019) ‘Carrefour's competitive strategy-cost leadership and differentiation: A case study’, </w:t>
      </w:r>
      <w:r w:rsidRPr="00916CA6">
        <w:rPr>
          <w:rFonts w:eastAsia="Times New Roman"/>
          <w:i/>
          <w:iCs/>
          <w:szCs w:val="24"/>
        </w:rPr>
        <w:t>Pacific Business Review International</w:t>
      </w:r>
      <w:r w:rsidRPr="00916CA6">
        <w:rPr>
          <w:rFonts w:eastAsia="Times New Roman"/>
          <w:szCs w:val="24"/>
        </w:rPr>
        <w:t>, 11(8).</w:t>
      </w:r>
    </w:p>
    <w:p w14:paraId="242887A6" w14:textId="77777777" w:rsidR="00CB559B" w:rsidRPr="00916CA6" w:rsidRDefault="00CB559B" w:rsidP="00916CA6">
      <w:pPr>
        <w:rPr>
          <w:rFonts w:eastAsia="Times New Roman"/>
          <w:szCs w:val="24"/>
        </w:rPr>
      </w:pPr>
      <w:r w:rsidRPr="00916CA6">
        <w:rPr>
          <w:rFonts w:eastAsia="Times New Roman"/>
          <w:szCs w:val="24"/>
        </w:rPr>
        <w:t xml:space="preserve">Taheri, B., Yousaf, A., Gannon, M. and Mishra, A. (2024) ‘e-commerce website customer engagement: Delineating the role of UTAUT, vividness, and compulsion’, </w:t>
      </w:r>
      <w:r w:rsidRPr="00916CA6">
        <w:rPr>
          <w:rFonts w:eastAsia="Times New Roman"/>
          <w:i/>
          <w:iCs/>
          <w:szCs w:val="24"/>
        </w:rPr>
        <w:t>Journal of Retailing and Consumer Services, 79</w:t>
      </w:r>
      <w:r w:rsidRPr="00916CA6">
        <w:rPr>
          <w:rFonts w:eastAsia="Times New Roman"/>
          <w:szCs w:val="24"/>
        </w:rPr>
        <w:t xml:space="preserve">, p.103835. Available at: </w:t>
      </w:r>
      <w:hyperlink r:id="rId45">
        <w:r w:rsidRPr="00916CA6">
          <w:rPr>
            <w:rFonts w:eastAsia="Times New Roman"/>
            <w:color w:val="1155CC"/>
            <w:szCs w:val="24"/>
            <w:u w:val="single"/>
          </w:rPr>
          <w:t>https://doi.org/10.1016/j.jretconser.2024.103835</w:t>
        </w:r>
      </w:hyperlink>
      <w:r w:rsidRPr="00916CA6">
        <w:rPr>
          <w:rFonts w:eastAsia="Times New Roman"/>
          <w:szCs w:val="24"/>
        </w:rPr>
        <w:t xml:space="preserve">  </w:t>
      </w:r>
    </w:p>
    <w:p w14:paraId="41E8A3CD" w14:textId="77777777" w:rsidR="00CB559B" w:rsidRPr="00916CA6" w:rsidRDefault="00CB559B" w:rsidP="00916CA6">
      <w:pPr>
        <w:rPr>
          <w:rFonts w:eastAsia="Times New Roman"/>
          <w:szCs w:val="24"/>
        </w:rPr>
      </w:pPr>
      <w:r w:rsidRPr="00916CA6">
        <w:rPr>
          <w:rFonts w:eastAsia="Times New Roman"/>
          <w:szCs w:val="24"/>
        </w:rPr>
        <w:t xml:space="preserve">Tarasov, K. (2024) ‘Amazon is using generative AI to drive more same-day shipping using smarter robots and better routes’, </w:t>
      </w:r>
      <w:r w:rsidRPr="00916CA6">
        <w:rPr>
          <w:rFonts w:eastAsia="Times New Roman"/>
          <w:i/>
          <w:iCs/>
          <w:szCs w:val="24"/>
        </w:rPr>
        <w:t>CNBC</w:t>
      </w:r>
      <w:r w:rsidRPr="00916CA6">
        <w:rPr>
          <w:rFonts w:eastAsia="Times New Roman"/>
          <w:szCs w:val="24"/>
        </w:rPr>
        <w:t xml:space="preserve">, 17 September. Available at: </w:t>
      </w:r>
      <w:hyperlink r:id="rId46">
        <w:r w:rsidRPr="00916CA6">
          <w:rPr>
            <w:rFonts w:eastAsia="Times New Roman"/>
            <w:color w:val="1155CC"/>
            <w:szCs w:val="24"/>
            <w:u w:val="single"/>
          </w:rPr>
          <w:t>https://www.cnbc.com/2024/09/17/how-amazon-is-using-generative-ai-to-drive-more-same-day-deliveries.html</w:t>
        </w:r>
      </w:hyperlink>
      <w:r w:rsidRPr="00916CA6">
        <w:rPr>
          <w:rFonts w:eastAsia="Times New Roman"/>
          <w:szCs w:val="24"/>
        </w:rPr>
        <w:t xml:space="preserve"> (Accessed: 20 March 2026).</w:t>
      </w:r>
    </w:p>
    <w:p w14:paraId="14E0C7AB" w14:textId="77777777" w:rsidR="00CB559B" w:rsidRPr="00916CA6" w:rsidRDefault="00CB559B" w:rsidP="00916CA6">
      <w:pPr>
        <w:rPr>
          <w:rFonts w:eastAsia="Times New Roman"/>
          <w:szCs w:val="24"/>
        </w:rPr>
      </w:pPr>
      <w:r w:rsidRPr="00916CA6">
        <w:rPr>
          <w:rFonts w:eastAsia="Times New Roman"/>
          <w:szCs w:val="24"/>
        </w:rPr>
        <w:t xml:space="preserve">Texintel (2025) Amazon Dominate UK Ecommerce With More Than 30% Market Share. Available at: </w:t>
      </w:r>
      <w:hyperlink r:id="rId47">
        <w:r w:rsidRPr="00916CA6">
          <w:rPr>
            <w:rFonts w:eastAsia="Times New Roman"/>
            <w:color w:val="1155CC"/>
            <w:szCs w:val="24"/>
            <w:u w:val="single"/>
          </w:rPr>
          <w:t>https://www.texintel.com/press-room/amazon-dominate-uk-ecommerce-with-more-than-30-market-share</w:t>
        </w:r>
      </w:hyperlink>
      <w:r w:rsidRPr="00916CA6">
        <w:rPr>
          <w:rFonts w:eastAsia="Times New Roman"/>
          <w:szCs w:val="24"/>
        </w:rPr>
        <w:t xml:space="preserve"> (Accessed: 20 March 2026).</w:t>
      </w:r>
    </w:p>
    <w:p w14:paraId="0E589695" w14:textId="77777777" w:rsidR="00CB559B" w:rsidRPr="00916CA6" w:rsidRDefault="00CB559B" w:rsidP="00916CA6">
      <w:pPr>
        <w:rPr>
          <w:rFonts w:eastAsia="Times New Roman"/>
          <w:szCs w:val="24"/>
        </w:rPr>
      </w:pPr>
      <w:r w:rsidRPr="00916CA6">
        <w:rPr>
          <w:rFonts w:eastAsia="Times New Roman"/>
          <w:szCs w:val="24"/>
        </w:rPr>
        <w:t>Times of India (2026) Walmart's biggest rival Amazon has beaten it as the world's . Available at:</w:t>
      </w:r>
    </w:p>
    <w:p w14:paraId="77959317" w14:textId="77777777" w:rsidR="00CB559B" w:rsidRPr="00916CA6" w:rsidRDefault="00CB559B" w:rsidP="00916CA6">
      <w:pPr>
        <w:rPr>
          <w:rFonts w:eastAsia="Times New Roman"/>
          <w:szCs w:val="24"/>
        </w:rPr>
      </w:pPr>
      <w:r w:rsidRPr="00916CA6">
        <w:rPr>
          <w:rFonts w:eastAsia="Times New Roman"/>
          <w:szCs w:val="24"/>
        </w:rPr>
        <w:t xml:space="preserve">Vaskelainen, T., Münzel, K., Boon, W., and Frenken, K. (2022) ‘Servitisation on consumer markets: entry and strategy in Dutch private lease markets’ </w:t>
      </w:r>
      <w:r w:rsidRPr="00916CA6">
        <w:rPr>
          <w:rFonts w:eastAsia="Times New Roman"/>
          <w:i/>
          <w:iCs/>
          <w:szCs w:val="24"/>
        </w:rPr>
        <w:t>Innovation</w:t>
      </w:r>
      <w:r w:rsidRPr="00916CA6">
        <w:rPr>
          <w:rFonts w:eastAsia="Times New Roman"/>
          <w:szCs w:val="24"/>
        </w:rPr>
        <w:t xml:space="preserve">, 24(1), 231-250. Available at: </w:t>
      </w:r>
      <w:hyperlink r:id="rId48">
        <w:r w:rsidRPr="00916CA6">
          <w:rPr>
            <w:rFonts w:eastAsia="Times New Roman"/>
            <w:color w:val="1155CC"/>
            <w:szCs w:val="24"/>
            <w:u w:val="single"/>
          </w:rPr>
          <w:t>https://www.tandfonline.com/doi/abs/10.1080/14479338.2021.1915791</w:t>
        </w:r>
      </w:hyperlink>
      <w:r w:rsidRPr="00916CA6">
        <w:rPr>
          <w:rFonts w:eastAsia="Times New Roman"/>
          <w:szCs w:val="24"/>
        </w:rPr>
        <w:t xml:space="preserve"> (Accessed: 20 March 2026).</w:t>
      </w:r>
    </w:p>
    <w:p w14:paraId="4038C5B4" w14:textId="77777777" w:rsidR="00CB559B" w:rsidRPr="00916CA6" w:rsidRDefault="00CB559B" w:rsidP="00916CA6">
      <w:pPr>
        <w:rPr>
          <w:rFonts w:eastAsia="Times New Roman"/>
          <w:szCs w:val="24"/>
        </w:rPr>
      </w:pPr>
      <w:r w:rsidRPr="00916CA6">
        <w:rPr>
          <w:rFonts w:eastAsia="Times New Roman"/>
          <w:szCs w:val="24"/>
        </w:rPr>
        <w:t xml:space="preserve">Vusirikala, N. (2021) </w:t>
      </w:r>
      <w:r w:rsidRPr="00916CA6">
        <w:rPr>
          <w:rFonts w:eastAsia="Times New Roman"/>
          <w:i/>
          <w:iCs/>
          <w:szCs w:val="24"/>
        </w:rPr>
        <w:t>Marketplace: What Makes it the Holy Grail of E-tail</w:t>
      </w:r>
      <w:r w:rsidRPr="00916CA6">
        <w:rPr>
          <w:rFonts w:eastAsia="Times New Roman"/>
          <w:szCs w:val="24"/>
        </w:rPr>
        <w:t xml:space="preserve">. Available at: </w:t>
      </w:r>
      <w:hyperlink r:id="rId49">
        <w:r w:rsidRPr="00916CA6">
          <w:rPr>
            <w:rFonts w:eastAsia="Times New Roman"/>
            <w:color w:val="1155CC"/>
            <w:szCs w:val="24"/>
            <w:u w:val="single"/>
          </w:rPr>
          <w:t>https://tech.walmart.com/content/walmart-global-tech/en_us/news/articles/Marketplace.html</w:t>
        </w:r>
      </w:hyperlink>
      <w:r w:rsidRPr="00916CA6">
        <w:rPr>
          <w:rFonts w:eastAsia="Times New Roman"/>
          <w:szCs w:val="24"/>
        </w:rPr>
        <w:t xml:space="preserve"> (Accessed: 20 March 2026).</w:t>
      </w:r>
    </w:p>
    <w:p w14:paraId="5D05570A" w14:textId="77777777" w:rsidR="00CB559B" w:rsidRPr="00916CA6" w:rsidRDefault="00CB559B" w:rsidP="00916CA6">
      <w:pPr>
        <w:rPr>
          <w:rFonts w:eastAsia="Times New Roman"/>
          <w:szCs w:val="24"/>
        </w:rPr>
      </w:pPr>
      <w:r w:rsidRPr="00916CA6">
        <w:rPr>
          <w:rFonts w:eastAsia="Times New Roman"/>
          <w:szCs w:val="24"/>
        </w:rPr>
        <w:t xml:space="preserve">Watty, F. (2025) </w:t>
      </w:r>
      <w:r w:rsidRPr="00916CA6">
        <w:rPr>
          <w:rFonts w:eastAsia="Times New Roman"/>
          <w:i/>
          <w:iCs/>
          <w:szCs w:val="24"/>
        </w:rPr>
        <w:t>Percentage change in online purchases due to the coronavirus (COVID-19) pandemic in the United Kingdom from March 2020 to February 2021.</w:t>
      </w:r>
      <w:r w:rsidRPr="00916CA6">
        <w:rPr>
          <w:rFonts w:eastAsia="Times New Roman"/>
          <w:szCs w:val="24"/>
        </w:rPr>
        <w:t xml:space="preserve"> Available at: </w:t>
      </w:r>
      <w:hyperlink r:id="rId50">
        <w:r w:rsidRPr="00916CA6">
          <w:rPr>
            <w:rFonts w:eastAsia="Times New Roman"/>
            <w:color w:val="1155CC"/>
            <w:szCs w:val="24"/>
            <w:u w:val="single"/>
          </w:rPr>
          <w:t>https://www.statista.com/statistics/1230225/changes-in-online-buying-among-uk-consumers-since-covid-</w:t>
        </w:r>
        <w:r w:rsidRPr="00916CA6">
          <w:rPr>
            <w:rFonts w:eastAsia="Times New Roman"/>
            <w:color w:val="1155CC"/>
            <w:szCs w:val="24"/>
            <w:u w:val="single"/>
          </w:rPr>
          <w:lastRenderedPageBreak/>
          <w:t>19/?srsltid=AfmBOopq3b6i7_CFFsr_nOrJI2vRTnia6XNCqI4HhFl9cjUlieCHjCqF</w:t>
        </w:r>
      </w:hyperlink>
      <w:r w:rsidRPr="00916CA6">
        <w:rPr>
          <w:rFonts w:eastAsia="Times New Roman"/>
          <w:szCs w:val="24"/>
        </w:rPr>
        <w:t xml:space="preserve"> (Accessed: 20 March 2026).</w:t>
      </w:r>
    </w:p>
    <w:p w14:paraId="30E913DE" w14:textId="77777777" w:rsidR="00CB559B" w:rsidRPr="00916CA6" w:rsidRDefault="00CB559B" w:rsidP="00916CA6">
      <w:pPr>
        <w:rPr>
          <w:rFonts w:eastAsia="Times New Roman"/>
          <w:szCs w:val="24"/>
        </w:rPr>
      </w:pPr>
      <w:r w:rsidRPr="00916CA6">
        <w:rPr>
          <w:rFonts w:eastAsia="Times New Roman"/>
          <w:szCs w:val="24"/>
        </w:rPr>
        <w:t xml:space="preserve">Watty, F. (2026) </w:t>
      </w:r>
      <w:r w:rsidRPr="00916CA6">
        <w:rPr>
          <w:rFonts w:eastAsia="Times New Roman"/>
          <w:i/>
          <w:iCs/>
          <w:szCs w:val="24"/>
        </w:rPr>
        <w:t>Number of weekly customer visits to Walmart stores worldwide from fiscal year 2017 to 2026</w:t>
      </w:r>
      <w:r w:rsidRPr="00916CA6">
        <w:rPr>
          <w:rFonts w:eastAsia="Times New Roman"/>
          <w:szCs w:val="24"/>
        </w:rPr>
        <w:t xml:space="preserve">. Available at: </w:t>
      </w:r>
      <w:hyperlink r:id="rId51" w:anchor=":~:text=Table_content:%20header:%20%7C%20Characteristic%20%7C%20Number%20of,weekly%20customer%20visits%20in%20millions*:%20275%20%7C">
        <w:r w:rsidRPr="00916CA6">
          <w:rPr>
            <w:rFonts w:eastAsia="Times New Roman"/>
            <w:color w:val="1155CC"/>
            <w:szCs w:val="24"/>
            <w:u w:val="single"/>
          </w:rPr>
          <w:t>https://www.statista.com/statistics/818929/number-of-weekly-customer-visits-to-walmart-stores-worldwide/#:~:text=Table_content:%20header:%20%7C%20Characteristic%20%7C%20Number%20of,weekly%20customer%20visits%20in%20millions*:%20275%20%7C</w:t>
        </w:r>
      </w:hyperlink>
      <w:r w:rsidRPr="00916CA6">
        <w:rPr>
          <w:rFonts w:eastAsia="Times New Roman"/>
          <w:szCs w:val="24"/>
        </w:rPr>
        <w:t xml:space="preserve"> (Accessed: 20 March 2026).</w:t>
      </w:r>
    </w:p>
    <w:p w14:paraId="78AC0170" w14:textId="77777777" w:rsidR="00CB559B" w:rsidRPr="00916CA6" w:rsidRDefault="00CB559B" w:rsidP="00916CA6">
      <w:pPr>
        <w:rPr>
          <w:rFonts w:eastAsia="Times New Roman"/>
          <w:szCs w:val="24"/>
        </w:rPr>
      </w:pPr>
      <w:r w:rsidRPr="00916CA6">
        <w:rPr>
          <w:rFonts w:eastAsia="Times New Roman"/>
          <w:szCs w:val="24"/>
        </w:rPr>
        <w:t xml:space="preserve">Wood, R. (2025) </w:t>
      </w:r>
      <w:r w:rsidRPr="00916CA6">
        <w:rPr>
          <w:rFonts w:eastAsia="Times New Roman"/>
          <w:i/>
          <w:iCs/>
          <w:szCs w:val="24"/>
        </w:rPr>
        <w:t>How Walmart’s Pricing Strategy Built Retail Dominance.</w:t>
      </w:r>
      <w:r w:rsidRPr="00916CA6">
        <w:rPr>
          <w:rFonts w:eastAsia="Times New Roman"/>
          <w:szCs w:val="24"/>
        </w:rPr>
        <w:t xml:space="preserve"> Available at: </w:t>
      </w:r>
      <w:hyperlink r:id="rId52">
        <w:r w:rsidRPr="00916CA6">
          <w:rPr>
            <w:rFonts w:eastAsia="Times New Roman"/>
            <w:color w:val="1155CC"/>
            <w:szCs w:val="24"/>
            <w:u w:val="single"/>
          </w:rPr>
          <w:t>https://www.pricinginsight.com/white-papers/walmarts-pricing-strategy</w:t>
        </w:r>
      </w:hyperlink>
      <w:r w:rsidRPr="00916CA6">
        <w:rPr>
          <w:rFonts w:eastAsia="Times New Roman"/>
          <w:szCs w:val="24"/>
        </w:rPr>
        <w:t xml:space="preserve"> (Accessed: 20 March 2026).</w:t>
      </w:r>
    </w:p>
    <w:p w14:paraId="79C02510" w14:textId="77777777" w:rsidR="00CB559B" w:rsidRPr="00916CA6" w:rsidRDefault="00CB559B" w:rsidP="00916CA6">
      <w:pPr>
        <w:rPr>
          <w:rFonts w:eastAsia="Times New Roman"/>
          <w:szCs w:val="24"/>
        </w:rPr>
      </w:pPr>
      <w:r w:rsidRPr="00916CA6">
        <w:rPr>
          <w:rFonts w:eastAsia="Times New Roman"/>
          <w:szCs w:val="24"/>
        </w:rPr>
        <w:t xml:space="preserve">Wu, C. W., &amp; Monfort, A. (2023) ‘Role of artificial intelligence in marketing strategies and performance’ </w:t>
      </w:r>
      <w:r w:rsidRPr="00916CA6">
        <w:rPr>
          <w:rFonts w:eastAsia="Times New Roman"/>
          <w:i/>
          <w:iCs/>
          <w:szCs w:val="24"/>
        </w:rPr>
        <w:t>Psychology &amp; Marketing</w:t>
      </w:r>
      <w:r w:rsidRPr="00916CA6">
        <w:rPr>
          <w:rFonts w:eastAsia="Times New Roman"/>
          <w:szCs w:val="24"/>
        </w:rPr>
        <w:t xml:space="preserve">, 40(3), 484-496. Available at: </w:t>
      </w:r>
      <w:hyperlink r:id="rId53">
        <w:r w:rsidRPr="00916CA6">
          <w:rPr>
            <w:rFonts w:eastAsia="Times New Roman"/>
            <w:color w:val="1155CC"/>
            <w:szCs w:val="24"/>
            <w:u w:val="single"/>
          </w:rPr>
          <w:t>https://onlinelibrary.wiley.com/doi/abs/10.1002/mar.21737</w:t>
        </w:r>
      </w:hyperlink>
      <w:r w:rsidRPr="00916CA6">
        <w:rPr>
          <w:rFonts w:eastAsia="Times New Roman"/>
          <w:szCs w:val="24"/>
        </w:rPr>
        <w:t xml:space="preserve"> (Accessed: 20 March 2026).</w:t>
      </w:r>
    </w:p>
    <w:sectPr w:rsidR="00CB559B" w:rsidRPr="00916CA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5155FB" w14:textId="77777777" w:rsidR="0032612E" w:rsidRDefault="0032612E" w:rsidP="00916CA6">
      <w:pPr>
        <w:spacing w:line="240" w:lineRule="auto"/>
      </w:pPr>
      <w:r>
        <w:separator/>
      </w:r>
    </w:p>
  </w:endnote>
  <w:endnote w:type="continuationSeparator" w:id="0">
    <w:p w14:paraId="5F4924D1" w14:textId="77777777" w:rsidR="0032612E" w:rsidRDefault="0032612E" w:rsidP="00916C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6FB523B-A948-45E3-8BFE-BA17B71130B8}"/>
  </w:font>
  <w:font w:name="Cambria">
    <w:panose1 w:val="02040503050406030204"/>
    <w:charset w:val="00"/>
    <w:family w:val="roman"/>
    <w:pitch w:val="variable"/>
    <w:sig w:usb0="E00006FF" w:usb1="420024FF" w:usb2="02000000" w:usb3="00000000" w:csb0="0000019F" w:csb1="00000000"/>
    <w:embedRegular r:id="rId2" w:fontKey="{A7D0F1E8-5A4F-4663-B95C-85747C9BF8BE}"/>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A51DEE" w14:textId="77777777" w:rsidR="0032612E" w:rsidRDefault="0032612E" w:rsidP="00916CA6">
      <w:pPr>
        <w:spacing w:line="240" w:lineRule="auto"/>
      </w:pPr>
      <w:r>
        <w:separator/>
      </w:r>
    </w:p>
  </w:footnote>
  <w:footnote w:type="continuationSeparator" w:id="0">
    <w:p w14:paraId="0AE68BE9" w14:textId="77777777" w:rsidR="0032612E" w:rsidRDefault="0032612E" w:rsidP="00916CA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143"/>
    <w:rsid w:val="000861A6"/>
    <w:rsid w:val="000E0B1C"/>
    <w:rsid w:val="002D35B6"/>
    <w:rsid w:val="002E4DF6"/>
    <w:rsid w:val="002F094F"/>
    <w:rsid w:val="0032612E"/>
    <w:rsid w:val="005D2143"/>
    <w:rsid w:val="00916CA6"/>
    <w:rsid w:val="009E512D"/>
    <w:rsid w:val="00C126E9"/>
    <w:rsid w:val="00CB559B"/>
    <w:rsid w:val="00D66D39"/>
    <w:rsid w:val="00D80E7C"/>
    <w:rsid w:val="00D855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A1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6CA6"/>
    <w:pPr>
      <w:spacing w:line="360" w:lineRule="auto"/>
      <w:jc w:val="both"/>
    </w:pPr>
    <w:rPr>
      <w:noProof/>
      <w:sz w:val="24"/>
      <w:lang w:val="en-GB"/>
    </w:rPr>
  </w:style>
  <w:style w:type="paragraph" w:styleId="Heading1">
    <w:name w:val="heading 1"/>
    <w:basedOn w:val="Normal"/>
    <w:next w:val="Normal"/>
    <w:uiPriority w:val="9"/>
    <w:qFormat/>
    <w:rsid w:val="00D80E7C"/>
    <w:pPr>
      <w:keepNext/>
      <w:keepLines/>
      <w:spacing w:before="400" w:after="120"/>
      <w:outlineLvl w:val="0"/>
    </w:pPr>
    <w:rPr>
      <w:b/>
      <w:szCs w:val="40"/>
    </w:rPr>
  </w:style>
  <w:style w:type="paragraph" w:styleId="Heading2">
    <w:name w:val="heading 2"/>
    <w:basedOn w:val="Normal"/>
    <w:next w:val="Normal"/>
    <w:uiPriority w:val="9"/>
    <w:unhideWhenUsed/>
    <w:qFormat/>
    <w:rsid w:val="00916CA6"/>
    <w:pPr>
      <w:keepNext/>
      <w:keepLines/>
      <w:spacing w:before="360" w:after="120"/>
      <w:outlineLvl w:val="1"/>
    </w:pPr>
    <w:rPr>
      <w:i/>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0E0B1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E0B1C"/>
    <w:pPr>
      <w:spacing w:after="100"/>
    </w:pPr>
  </w:style>
  <w:style w:type="paragraph" w:styleId="TOC2">
    <w:name w:val="toc 2"/>
    <w:basedOn w:val="Normal"/>
    <w:next w:val="Normal"/>
    <w:autoRedefine/>
    <w:uiPriority w:val="39"/>
    <w:unhideWhenUsed/>
    <w:rsid w:val="000E0B1C"/>
    <w:pPr>
      <w:spacing w:after="100"/>
      <w:ind w:left="220"/>
    </w:pPr>
  </w:style>
  <w:style w:type="character" w:styleId="Hyperlink">
    <w:name w:val="Hyperlink"/>
    <w:basedOn w:val="DefaultParagraphFont"/>
    <w:uiPriority w:val="99"/>
    <w:unhideWhenUsed/>
    <w:rsid w:val="000E0B1C"/>
    <w:rPr>
      <w:color w:val="0000FF" w:themeColor="hyperlink"/>
      <w:u w:val="single"/>
    </w:rPr>
  </w:style>
  <w:style w:type="paragraph" w:styleId="Header">
    <w:name w:val="header"/>
    <w:basedOn w:val="Normal"/>
    <w:link w:val="HeaderChar"/>
    <w:uiPriority w:val="99"/>
    <w:unhideWhenUsed/>
    <w:rsid w:val="00916CA6"/>
    <w:pPr>
      <w:tabs>
        <w:tab w:val="center" w:pos="4513"/>
        <w:tab w:val="right" w:pos="9026"/>
      </w:tabs>
      <w:spacing w:line="240" w:lineRule="auto"/>
    </w:pPr>
  </w:style>
  <w:style w:type="character" w:customStyle="1" w:styleId="HeaderChar">
    <w:name w:val="Header Char"/>
    <w:basedOn w:val="DefaultParagraphFont"/>
    <w:link w:val="Header"/>
    <w:uiPriority w:val="99"/>
    <w:rsid w:val="00916CA6"/>
    <w:rPr>
      <w:noProof/>
      <w:lang w:val="en-GB"/>
    </w:rPr>
  </w:style>
  <w:style w:type="paragraph" w:styleId="Footer">
    <w:name w:val="footer"/>
    <w:basedOn w:val="Normal"/>
    <w:link w:val="FooterChar"/>
    <w:uiPriority w:val="99"/>
    <w:unhideWhenUsed/>
    <w:rsid w:val="00916CA6"/>
    <w:pPr>
      <w:tabs>
        <w:tab w:val="center" w:pos="4513"/>
        <w:tab w:val="right" w:pos="9026"/>
      </w:tabs>
      <w:spacing w:line="240" w:lineRule="auto"/>
    </w:pPr>
  </w:style>
  <w:style w:type="character" w:customStyle="1" w:styleId="FooterChar">
    <w:name w:val="Footer Char"/>
    <w:basedOn w:val="DefaultParagraphFont"/>
    <w:link w:val="Footer"/>
    <w:uiPriority w:val="99"/>
    <w:rsid w:val="00916CA6"/>
    <w:rPr>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assets.aboutamazon.com/7e/0e/cdccf8d84330be6659027dd14477/amazon-innovation-report-2023.pdf" TargetMode="External"/><Relationship Id="rId18" Type="http://schemas.openxmlformats.org/officeDocument/2006/relationships/hyperlink" Target="https://www.carrefour.com/sites/default/files/2023-04/Press%20Release_Carrefour%202026%20Strategic%20Plan.pdf" TargetMode="External"/><Relationship Id="rId26" Type="http://schemas.openxmlformats.org/officeDocument/2006/relationships/hyperlink" Target="https://www.trade.gov/country-commercial-guides/united-kingdom-ecommerce" TargetMode="External"/><Relationship Id="rId39" Type="http://schemas.openxmlformats.org/officeDocument/2006/relationships/hyperlink" Target="https://journal.trunojoyo.ac.id/dinar/article/view/27163" TargetMode="External"/><Relationship Id="rId21" Type="http://schemas.openxmlformats.org/officeDocument/2006/relationships/hyperlink" Target="https://www.ceeol.com/search/article-detail?id=1180784" TargetMode="External"/><Relationship Id="rId34" Type="http://schemas.openxmlformats.org/officeDocument/2006/relationships/hyperlink" Target="https://ecommerceage.co.uk/ecommerce-age/why-the-uk-has-become-amazons-fastest-growing-market-and-how-can-brands-benefit/" TargetMode="External"/><Relationship Id="rId42" Type="http://schemas.openxmlformats.org/officeDocument/2006/relationships/hyperlink" Target="https://fortune.com/2025/05/17/walmart-earnings-ecommerce-profit-innovators-dilemma-forgotten-history/" TargetMode="External"/><Relationship Id="rId47" Type="http://schemas.openxmlformats.org/officeDocument/2006/relationships/hyperlink" Target="https://www.texintel.com/press-room/amazon-dominate-uk-ecommerce-with-more-than-30-market-share" TargetMode="External"/><Relationship Id="rId50" Type="http://schemas.openxmlformats.org/officeDocument/2006/relationships/hyperlink" Target="https://www.statista.com/statistics/1230225/changes-in-online-buying-among-uk-consumers-since-covid-19/?srsltid=AfmBOopq3b6i7_CFFsr_nOrJI2vRTnia6XNCqI4HhFl9cjUlieCHjCqF"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rgos.co.uk/static/Home.htm_1" TargetMode="External"/><Relationship Id="rId29" Type="http://schemas.openxmlformats.org/officeDocument/2006/relationships/hyperlink" Target="https://www.grocerydoppio.com/articles/why-walmarts-e-commerce-success-proves-that-retailers-must-go-digital-first" TargetMode="External"/><Relationship Id="rId11" Type="http://schemas.openxmlformats.org/officeDocument/2006/relationships/image" Target="media/image5.png"/><Relationship Id="rId24" Type="http://schemas.openxmlformats.org/officeDocument/2006/relationships/hyperlink" Target="http://timesofindia.indiatimes.com/articleshow/128613537.cms?utm_source=contentofinterest&amp;utm_medium=text&amp;utm_campaign=cppst" TargetMode="External"/><Relationship Id="rId32" Type="http://schemas.openxmlformats.org/officeDocument/2006/relationships/hyperlink" Target="https://www.mordorintelligence.com/industry-reports/united-kingdom-ecommerce-market" TargetMode="External"/><Relationship Id="rId37" Type="http://schemas.openxmlformats.org/officeDocument/2006/relationships/hyperlink" Target="https://www.statista.com/topics/5592/amazon-in-the-uk/?srsltid=AfmBOoqtNIEvc5_qnLq5FrZnpFJUfjHAjRMxNzUrAutgGTap23qHLVbd" TargetMode="External"/><Relationship Id="rId40" Type="http://schemas.openxmlformats.org/officeDocument/2006/relationships/hyperlink" Target="https://ajbri.com/public/storage/issue_pdfs/9X3p83DWz3bUuWJFjauB7IPiI9A8HLPHvMmuBf8u.pdf" TargetMode="External"/><Relationship Id="rId45" Type="http://schemas.openxmlformats.org/officeDocument/2006/relationships/hyperlink" Target="https://doi.org/10.1016/j.jretconser.2024.103835" TargetMode="External"/><Relationship Id="rId53" Type="http://schemas.openxmlformats.org/officeDocument/2006/relationships/hyperlink" Target="https://onlinelibrary.wiley.com/doi/abs/10.1002/mar.21737"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doi.org/10.1016/j.sbspro.2012.09.029" TargetMode="External"/><Relationship Id="rId31" Type="http://schemas.openxmlformats.org/officeDocument/2006/relationships/hyperlink" Target="https://doi.org/10.1177/2694104X251359810" TargetMode="External"/><Relationship Id="rId44" Type="http://schemas.openxmlformats.org/officeDocument/2006/relationships/hyperlink" Target="https://www.statista.com/statistics/285978/e-commerce-share-of-retail-sales-in-the-united-kingdom-uk/" TargetMode="External"/><Relationship Id="rId52" Type="http://schemas.openxmlformats.org/officeDocument/2006/relationships/hyperlink" Target="https://www.pricinginsight.com/white-papers/walmarts-pricing-strateg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boutamazon.co.uk/news/retail/amazon-uk-online-grocery-delivery-amazon-fresh" TargetMode="External"/><Relationship Id="rId22" Type="http://schemas.openxmlformats.org/officeDocument/2006/relationships/hyperlink" Target="https://www.fibre2fashion.com/news/e-commerce-announcement/us-walmart-partners-google-to-launch-gemini-shopping-experience-307673-newsdetails.htm" TargetMode="External"/><Relationship Id="rId27" Type="http://schemas.openxmlformats.org/officeDocument/2006/relationships/hyperlink" Target="https://community.nasscom.in/communities/fintech/future-shopping-walmarts-technological-advancements" TargetMode="External"/><Relationship Id="rId30" Type="http://schemas.openxmlformats.org/officeDocument/2006/relationships/hyperlink" Target="https://www.tandfonline.com/doi/abs/10.1080/19397038.2023.2238754" TargetMode="External"/><Relationship Id="rId35" Type="http://schemas.openxmlformats.org/officeDocument/2006/relationships/hyperlink" Target="https://www.tandfonline.com/doi/abs/10.1080/00472778.2021.1938098" TargetMode="External"/><Relationship Id="rId43" Type="http://schemas.openxmlformats.org/officeDocument/2006/relationships/hyperlink" Target="https://www.statista.com/topics/2333/e-commerce-in-the-united-kingdom/?srsltid=AfmBOopUqiHs6T6fwDGTz2AsDxb-WgqcB_6l0L1lfPj2lShqMp-pM6-m" TargetMode="External"/><Relationship Id="rId48" Type="http://schemas.openxmlformats.org/officeDocument/2006/relationships/hyperlink" Target="https://www.tandfonline.com/doi/abs/10.1080/14479338.2021.1915791" TargetMode="External"/><Relationship Id="rId8" Type="http://schemas.openxmlformats.org/officeDocument/2006/relationships/image" Target="media/image2.png"/><Relationship Id="rId51" Type="http://schemas.openxmlformats.org/officeDocument/2006/relationships/hyperlink" Target="https://www.statista.com/statistics/818929/number-of-weekly-customer-visits-to-walmart-stores-worldwide/"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corporate.walmart.com/news/2026/01/11/walmart-and-google-turn-ai-discovery-into-effortless-shopping-experiences" TargetMode="External"/><Relationship Id="rId25" Type="http://schemas.openxmlformats.org/officeDocument/2006/relationships/hyperlink" Target="https://www.retail-systems.com/rs/Walmart_expands_online_grocery_delivery_service_with_medication_option.php" TargetMode="External"/><Relationship Id="rId33" Type="http://schemas.openxmlformats.org/officeDocument/2006/relationships/hyperlink" Target="https://www.wsj.com/business/retail/walmart-ecommerce-amazon-competitor-b7fe1cd5" TargetMode="External"/><Relationship Id="rId38" Type="http://schemas.openxmlformats.org/officeDocument/2006/relationships/hyperlink" Target="https://www.erudit.org/en/journals/cjils/2024-v47-n2-cjils09826/1115996ar/abstract/" TargetMode="External"/><Relationship Id="rId46" Type="http://schemas.openxmlformats.org/officeDocument/2006/relationships/hyperlink" Target="https://www.cnbc.com/2024/09/17/how-amazon-is-using-generative-ai-to-drive-more-same-day-deliveries.html" TargetMode="External"/><Relationship Id="rId20" Type="http://schemas.openxmlformats.org/officeDocument/2006/relationships/hyperlink" Target="https://doi.org/10.3846/bmee.2023.18360" TargetMode="External"/><Relationship Id="rId41" Type="http://schemas.openxmlformats.org/officeDocument/2006/relationships/hyperlink" Target="https://www.cnbc.com/2022/06/02/walmart-bets-its-stores-will-give-it-an-edge-in-amazon-e-commerce-duel.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aboutamazon.com/news/retail/amazon-agentic-ai-gen-ai-shopping" TargetMode="External"/><Relationship Id="rId23" Type="http://schemas.openxmlformats.org/officeDocument/2006/relationships/hyperlink" Target="https://finance.yahoo.com/news/technological-advancements-e-commerce-boom-080000871.html?guccounter=1&amp;guce_referrer=aHR0cHM6Ly93d3cuZ29vZ2xlLmNvbS8&amp;guce_referrer_sig=AQAAAIWBgA8MNRW7HLvEF3j1jcPlPrB3Qj819uwNvVKaZC2KEMEs6ggBXl6UPSr6UkYM2uU1FSTBaBdc7pAjp6V39qmCQPNP9sreQGq4MDrsUeZ9TzQo6bxV74hMwGpSh05nb0pcTiCTSWQOpfHse7ucGw76DHoxUFzd60i6RfDw65lE" TargetMode="External"/><Relationship Id="rId28" Type="http://schemas.openxmlformats.org/officeDocument/2006/relationships/hyperlink" Target="https://tech.walmart.com/content/walmart-global-tech/en_us/blog/post/how-is-walmart-amplifying-shop-tech-for-its-customers.html" TargetMode="External"/><Relationship Id="rId36" Type="http://schemas.openxmlformats.org/officeDocument/2006/relationships/hyperlink" Target="https://www.statista.com/topics/7887/online-shopping-behavior-in-the-uk/?srsltid=AfmBOoqAgwrkd4mJCKomFtA0xaWNlDie3Wd4Jkte9LIB8B-ZIZZw4igT" TargetMode="External"/><Relationship Id="rId49" Type="http://schemas.openxmlformats.org/officeDocument/2006/relationships/hyperlink" Target="https://tech.walmart.com/content/walmart-global-tech/en_us/news/articles/Marketplace.html"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D27EFC-0029-4EB5-8258-4F3D9A95B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5282</Words>
  <Characters>30113</Characters>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2026-03-26T15:57:00Z</dcterms:created>
  <dcterms:modified xsi:type="dcterms:W3CDTF">2026-03-27T06:36:00Z</dcterms:modified>
</cp:coreProperties>
</file>