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B36ED" w:rsidRPr="006B36ED" w:rsidRDefault="006B36ED" w:rsidP="006B36ED">
      <w:pPr>
        <w:pStyle w:val="Normal1"/>
        <w:spacing w:line="360" w:lineRule="auto"/>
        <w:rPr>
          <w:rFonts w:ascii="Times New Roman" w:eastAsia="Times New Roman" w:hAnsi="Times New Roman" w:cs="Times New Roman"/>
          <w:b/>
          <w:sz w:val="32"/>
          <w:szCs w:val="32"/>
          <w:lang w:val="en-GB"/>
        </w:rPr>
      </w:pPr>
    </w:p>
    <w:p w:rsidR="006B36ED" w:rsidRPr="006B36ED" w:rsidRDefault="006B36ED" w:rsidP="006B36ED">
      <w:pPr>
        <w:jc w:val="center"/>
        <w:rPr>
          <w:rFonts w:eastAsia="Times New Roman" w:cs="Times New Roman"/>
          <w:b/>
          <w:color w:val="auto"/>
          <w:sz w:val="32"/>
          <w:szCs w:val="32"/>
        </w:rPr>
      </w:pPr>
      <w:r w:rsidRPr="006B36ED">
        <w:rPr>
          <w:noProof/>
          <w:color w:val="auto"/>
          <w:lang w:val="en-US"/>
        </w:rPr>
        <w:drawing>
          <wp:inline distT="0" distB="0" distL="0" distR="0" wp14:anchorId="609D3999" wp14:editId="0AB77ADA">
            <wp:extent cx="2607945" cy="914400"/>
            <wp:effectExtent l="0" t="0" r="1905" b="0"/>
            <wp:docPr id="2" name="Picture 2" descr="Description: 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cription: Prifysgol Cymru Y Drindod Dewi Sant University of Wales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07945" cy="914400"/>
                    </a:xfrm>
                    <a:prstGeom prst="rect">
                      <a:avLst/>
                    </a:prstGeom>
                    <a:noFill/>
                    <a:ln>
                      <a:noFill/>
                    </a:ln>
                  </pic:spPr>
                </pic:pic>
              </a:graphicData>
            </a:graphic>
          </wp:inline>
        </w:drawing>
      </w:r>
    </w:p>
    <w:p w:rsidR="006B36ED" w:rsidRPr="006B36ED" w:rsidRDefault="006B36ED" w:rsidP="006B36ED">
      <w:pPr>
        <w:jc w:val="cente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NAME OF STUDENT: VANSHIKA</w:t>
      </w:r>
    </w:p>
    <w:p w:rsidR="006B36ED" w:rsidRPr="006B36ED" w:rsidRDefault="006B36ED" w:rsidP="006B36ED">
      <w:pP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STUDENT ID: 2224637</w:t>
      </w:r>
    </w:p>
    <w:p w:rsidR="006B36ED" w:rsidRPr="006B36ED" w:rsidRDefault="006B36ED" w:rsidP="006B36ED">
      <w:pP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NAME OF LECTURER: DR. TUSHARA BALENDRAN</w:t>
      </w:r>
    </w:p>
    <w:p w:rsidR="006B36ED" w:rsidRPr="006B36ED" w:rsidRDefault="006B36ED" w:rsidP="006B36ED">
      <w:pP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MODULE NAME: MARKETING MANAGEMENT</w:t>
      </w:r>
    </w:p>
    <w:p w:rsidR="006B36ED" w:rsidRPr="006B36ED" w:rsidRDefault="006B36ED" w:rsidP="006B36ED">
      <w:pP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MODULE CODE: LCMB7001</w:t>
      </w:r>
    </w:p>
    <w:p w:rsidR="006B36ED" w:rsidRPr="006B36ED" w:rsidRDefault="006B36ED" w:rsidP="006B36ED">
      <w:pP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ASSIGNMENT TITLE: ASSIGNMENT 2</w:t>
      </w:r>
    </w:p>
    <w:p w:rsidR="006B36ED" w:rsidRPr="006B36ED" w:rsidRDefault="006B36ED" w:rsidP="006B36ED">
      <w:pPr>
        <w:rPr>
          <w:rFonts w:eastAsia="Times New Roman" w:cs="Times New Roman"/>
          <w:b/>
          <w:color w:val="auto"/>
          <w:sz w:val="32"/>
          <w:szCs w:val="32"/>
        </w:rPr>
      </w:pPr>
    </w:p>
    <w:p w:rsidR="006B36ED" w:rsidRPr="006B36ED" w:rsidRDefault="006B36ED" w:rsidP="006B36ED">
      <w:pPr>
        <w:rPr>
          <w:rFonts w:eastAsia="Times New Roman" w:cs="Times New Roman"/>
          <w:b/>
          <w:color w:val="auto"/>
          <w:sz w:val="32"/>
          <w:szCs w:val="32"/>
        </w:rPr>
      </w:pPr>
      <w:r w:rsidRPr="006B36ED">
        <w:rPr>
          <w:rFonts w:eastAsia="Times New Roman" w:cs="Times New Roman"/>
          <w:b/>
          <w:color w:val="auto"/>
          <w:sz w:val="32"/>
          <w:szCs w:val="32"/>
        </w:rPr>
        <w:t>SUBMISSION DATE: 5 MAY, 2023</w:t>
      </w:r>
    </w:p>
    <w:p w:rsidR="006B36ED" w:rsidRPr="006B36ED" w:rsidRDefault="006B36ED" w:rsidP="006B36ED">
      <w:pPr>
        <w:jc w:val="center"/>
        <w:rPr>
          <w:color w:val="auto"/>
        </w:rPr>
      </w:pPr>
      <w:r w:rsidRPr="006B36ED">
        <w:rPr>
          <w:rFonts w:eastAsia="Times New Roman" w:cs="Times New Roman"/>
          <w:b/>
          <w:color w:val="auto"/>
          <w:sz w:val="32"/>
          <w:szCs w:val="32"/>
          <w:lang w:val="en-GB"/>
        </w:rPr>
        <w:br w:type="page"/>
      </w:r>
      <w:r w:rsidRPr="006B36ED">
        <w:rPr>
          <w:b/>
          <w:bCs/>
          <w:color w:val="auto"/>
        </w:rPr>
        <w:t>Executive Summary</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Marketing research work is essential for organizations as it helps in strategic planning. The following Assignment had depicted an analysis of external as well as internal environment. Proceeding it, the study had provided detailed recommendations, for improvement to the management of Marks and </w:t>
      </w:r>
      <w:proofErr w:type="spellStart"/>
      <w:r w:rsidRPr="006B36ED">
        <w:rPr>
          <w:color w:val="auto"/>
        </w:rPr>
        <w:t>Spencers</w:t>
      </w:r>
      <w:proofErr w:type="spellEnd"/>
      <w:r w:rsidRPr="006B36ED">
        <w:rPr>
          <w:color w:val="auto"/>
        </w:rPr>
        <w:t xml:space="preserve">.  </w:t>
      </w:r>
    </w:p>
    <w:p w:rsidR="006B36ED" w:rsidRPr="006B36ED" w:rsidRDefault="006B36ED" w:rsidP="006B36ED">
      <w:pPr>
        <w:jc w:val="center"/>
        <w:rPr>
          <w:rFonts w:cs="Times New Roman"/>
          <w:color w:val="auto"/>
          <w:szCs w:val="24"/>
          <w:lang w:val="en-GB"/>
        </w:rPr>
      </w:pPr>
      <w:r w:rsidRPr="006B36ED">
        <w:rPr>
          <w:rFonts w:cs="Times New Roman"/>
          <w:color w:val="auto"/>
          <w:szCs w:val="24"/>
          <w:lang w:val="en-GB"/>
        </w:rPr>
        <w:br w:type="page"/>
      </w:r>
    </w:p>
    <w:sdt>
      <w:sdtPr>
        <w:rPr>
          <w:rFonts w:ascii="Times New Roman" w:eastAsiaTheme="minorHAnsi" w:hAnsi="Times New Roman" w:cstheme="minorBidi"/>
          <w:b w:val="0"/>
          <w:bCs w:val="0"/>
          <w:color w:val="auto"/>
          <w:sz w:val="20"/>
          <w:szCs w:val="22"/>
          <w:lang w:val="en-GB" w:eastAsia="en-US"/>
        </w:rPr>
        <w:id w:val="-209348261"/>
        <w:docPartObj>
          <w:docPartGallery w:val="Table of Contents"/>
          <w:docPartUnique/>
        </w:docPartObj>
      </w:sdtPr>
      <w:sdtEndPr/>
      <w:sdtContent>
        <w:p w:rsidR="006B36ED" w:rsidRPr="006B36ED" w:rsidRDefault="006B36ED" w:rsidP="006B36ED">
          <w:pPr>
            <w:pStyle w:val="TOCHeading"/>
            <w:spacing w:line="360" w:lineRule="auto"/>
            <w:jc w:val="center"/>
            <w:rPr>
              <w:rFonts w:ascii="Times New Roman" w:hAnsi="Times New Roman"/>
              <w:color w:val="auto"/>
              <w:sz w:val="24"/>
              <w:lang w:val="en-GB"/>
            </w:rPr>
          </w:pPr>
          <w:r w:rsidRPr="006B36ED">
            <w:rPr>
              <w:rFonts w:ascii="Times New Roman" w:hAnsi="Times New Roman"/>
              <w:color w:val="auto"/>
              <w:sz w:val="24"/>
              <w:lang w:val="en-GB"/>
            </w:rPr>
            <w:t>Table of Contents</w:t>
          </w:r>
        </w:p>
        <w:p w:rsidR="006B36ED" w:rsidRPr="006B36ED" w:rsidRDefault="006B36ED" w:rsidP="006B36ED">
          <w:pPr>
            <w:pStyle w:val="TOC1"/>
            <w:tabs>
              <w:tab w:val="right" w:leader="dot" w:pos="9016"/>
            </w:tabs>
            <w:rPr>
              <w:rFonts w:asciiTheme="minorHAnsi" w:eastAsiaTheme="minorEastAsia" w:hAnsiTheme="minorHAnsi"/>
              <w:noProof/>
              <w:color w:val="auto"/>
              <w:sz w:val="22"/>
              <w:lang w:val="en-US"/>
            </w:rPr>
          </w:pPr>
          <w:r w:rsidRPr="006B36ED">
            <w:rPr>
              <w:rFonts w:cs="Times New Roman"/>
              <w:color w:val="auto"/>
              <w:szCs w:val="24"/>
              <w:lang w:val="en-GB"/>
            </w:rPr>
            <w:fldChar w:fldCharType="begin"/>
          </w:r>
          <w:r w:rsidRPr="006B36ED">
            <w:rPr>
              <w:rFonts w:cs="Times New Roman"/>
              <w:color w:val="auto"/>
              <w:szCs w:val="24"/>
              <w:lang w:val="en-GB"/>
            </w:rPr>
            <w:instrText xml:space="preserve"> TOC \o "1-3" \h \z \u </w:instrText>
          </w:r>
          <w:r w:rsidRPr="006B36ED">
            <w:rPr>
              <w:rFonts w:cs="Times New Roman"/>
              <w:color w:val="auto"/>
              <w:szCs w:val="24"/>
              <w:lang w:val="en-GB"/>
            </w:rPr>
            <w:fldChar w:fldCharType="separate"/>
          </w:r>
          <w:hyperlink r:id="rId6" w:anchor="_Toc134008512" w:history="1">
            <w:r w:rsidRPr="006B36ED">
              <w:rPr>
                <w:rStyle w:val="Hyperlink"/>
                <w:noProof/>
                <w:color w:val="auto"/>
                <w:lang w:val="en-GB"/>
              </w:rPr>
              <w:t>1. Introduction</w:t>
            </w:r>
            <w:r w:rsidRPr="006B36ED">
              <w:rPr>
                <w:rStyle w:val="Hyperlink"/>
                <w:noProof/>
                <w:webHidden/>
                <w:color w:val="auto"/>
              </w:rPr>
              <w:tab/>
            </w:r>
            <w:r w:rsidRPr="006B36ED">
              <w:rPr>
                <w:rStyle w:val="Hyperlink"/>
                <w:noProof/>
                <w:webHidden/>
                <w:color w:val="auto"/>
              </w:rPr>
              <w:fldChar w:fldCharType="begin"/>
            </w:r>
            <w:r w:rsidRPr="006B36ED">
              <w:rPr>
                <w:rStyle w:val="Hyperlink"/>
                <w:noProof/>
                <w:webHidden/>
                <w:color w:val="auto"/>
              </w:rPr>
              <w:instrText xml:space="preserve"> PAGEREF _Toc134008512 \h </w:instrText>
            </w:r>
            <w:r w:rsidRPr="006B36ED">
              <w:rPr>
                <w:rStyle w:val="Hyperlink"/>
                <w:noProof/>
                <w:webHidden/>
                <w:color w:val="auto"/>
              </w:rPr>
            </w:r>
            <w:r w:rsidRPr="006B36ED">
              <w:rPr>
                <w:rStyle w:val="Hyperlink"/>
                <w:noProof/>
                <w:webHidden/>
                <w:color w:val="auto"/>
              </w:rPr>
              <w:fldChar w:fldCharType="separate"/>
            </w:r>
            <w:r w:rsidRPr="006B36ED">
              <w:rPr>
                <w:rStyle w:val="Hyperlink"/>
                <w:noProof/>
                <w:webHidden/>
                <w:color w:val="auto"/>
              </w:rPr>
              <w:t>3</w:t>
            </w:r>
            <w:r w:rsidRPr="006B36ED">
              <w:rPr>
                <w:rStyle w:val="Hyperlink"/>
                <w:noProof/>
                <w:webHidden/>
                <w:color w:val="auto"/>
              </w:rPr>
              <w:fldChar w:fldCharType="end"/>
            </w:r>
          </w:hyperlink>
        </w:p>
        <w:p w:rsidR="006B36ED" w:rsidRPr="006B36ED" w:rsidRDefault="00CB3DB6" w:rsidP="006B36ED">
          <w:pPr>
            <w:pStyle w:val="TOC1"/>
            <w:tabs>
              <w:tab w:val="right" w:leader="dot" w:pos="9016"/>
            </w:tabs>
            <w:rPr>
              <w:rFonts w:asciiTheme="minorHAnsi" w:eastAsiaTheme="minorEastAsia" w:hAnsiTheme="minorHAnsi"/>
              <w:noProof/>
              <w:color w:val="auto"/>
              <w:sz w:val="22"/>
              <w:lang w:val="en-US"/>
            </w:rPr>
          </w:pPr>
          <w:hyperlink r:id="rId7" w:anchor="_Toc134008513" w:history="1">
            <w:r w:rsidR="006B36ED" w:rsidRPr="006B36ED">
              <w:rPr>
                <w:rStyle w:val="Hyperlink"/>
                <w:noProof/>
                <w:color w:val="auto"/>
                <w:lang w:val="en-GB"/>
              </w:rPr>
              <w:t>2. Environmental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_Toc134008513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3</w:t>
            </w:r>
            <w:r w:rsidR="006B36ED" w:rsidRPr="006B36ED">
              <w:rPr>
                <w:rStyle w:val="Hyperlink"/>
                <w:noProof/>
                <w:webHidden/>
                <w:color w:val="auto"/>
              </w:rPr>
              <w:fldChar w:fldCharType="end"/>
            </w:r>
          </w:hyperlink>
        </w:p>
        <w:p w:rsidR="006B36ED" w:rsidRPr="006B36ED" w:rsidRDefault="00CB3DB6" w:rsidP="006B36ED">
          <w:pPr>
            <w:pStyle w:val="TOC2"/>
            <w:tabs>
              <w:tab w:val="right" w:leader="dot" w:pos="9016"/>
            </w:tabs>
            <w:rPr>
              <w:rFonts w:asciiTheme="minorHAnsi" w:eastAsiaTheme="minorEastAsia" w:hAnsiTheme="minorHAnsi"/>
              <w:noProof/>
              <w:color w:val="auto"/>
              <w:sz w:val="22"/>
              <w:lang w:val="en-US"/>
            </w:rPr>
          </w:pPr>
          <w:hyperlink r:id="rId8" w:anchor="_Toc134008514" w:history="1">
            <w:r w:rsidR="006B36ED" w:rsidRPr="006B36ED">
              <w:rPr>
                <w:rStyle w:val="Hyperlink"/>
                <w:noProof/>
                <w:color w:val="auto"/>
                <w:lang w:val="en-GB"/>
              </w:rPr>
              <w:t>2.1 External Environment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_Toc134008514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3</w:t>
            </w:r>
            <w:r w:rsidR="006B36ED" w:rsidRPr="006B36ED">
              <w:rPr>
                <w:rStyle w:val="Hyperlink"/>
                <w:noProof/>
                <w:webHidden/>
                <w:color w:val="auto"/>
              </w:rPr>
              <w:fldChar w:fldCharType="end"/>
            </w:r>
          </w:hyperlink>
        </w:p>
        <w:p w:rsidR="006B36ED" w:rsidRPr="006B36ED" w:rsidRDefault="00CB3DB6" w:rsidP="006B36ED">
          <w:pPr>
            <w:pStyle w:val="TOC3"/>
            <w:tabs>
              <w:tab w:val="right" w:leader="dot" w:pos="9016"/>
            </w:tabs>
            <w:rPr>
              <w:rFonts w:asciiTheme="minorHAnsi" w:eastAsiaTheme="minorEastAsia" w:hAnsiTheme="minorHAnsi"/>
              <w:noProof/>
              <w:color w:val="auto"/>
              <w:sz w:val="22"/>
              <w:lang w:val="en-US"/>
            </w:rPr>
          </w:pPr>
          <w:hyperlink r:id="rId9" w:anchor="_Toc134008515" w:history="1">
            <w:r w:rsidR="006B36ED" w:rsidRPr="006B36ED">
              <w:rPr>
                <w:rStyle w:val="Hyperlink"/>
                <w:noProof/>
                <w:color w:val="auto"/>
                <w:lang w:val="en-GB"/>
              </w:rPr>
              <w:t>2.1.1 PESTLE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_Toc134008515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3</w:t>
            </w:r>
            <w:r w:rsidR="006B36ED" w:rsidRPr="006B36ED">
              <w:rPr>
                <w:rStyle w:val="Hyperlink"/>
                <w:noProof/>
                <w:webHidden/>
                <w:color w:val="auto"/>
              </w:rPr>
              <w:fldChar w:fldCharType="end"/>
            </w:r>
          </w:hyperlink>
        </w:p>
        <w:p w:rsidR="006B36ED" w:rsidRPr="006B36ED" w:rsidRDefault="00CB3DB6" w:rsidP="006B36ED">
          <w:pPr>
            <w:pStyle w:val="TOC3"/>
            <w:tabs>
              <w:tab w:val="right" w:leader="dot" w:pos="9016"/>
            </w:tabs>
            <w:rPr>
              <w:rFonts w:asciiTheme="minorHAnsi" w:eastAsiaTheme="minorEastAsia" w:hAnsiTheme="minorHAnsi"/>
              <w:noProof/>
              <w:color w:val="auto"/>
              <w:sz w:val="22"/>
              <w:lang w:val="en-US"/>
            </w:rPr>
          </w:pPr>
          <w:hyperlink r:id="rId10" w:anchor="_Toc134008516" w:history="1">
            <w:r w:rsidR="006B36ED" w:rsidRPr="006B36ED">
              <w:rPr>
                <w:rStyle w:val="Hyperlink"/>
                <w:noProof/>
                <w:color w:val="auto"/>
                <w:lang w:val="en-GB"/>
              </w:rPr>
              <w:t>2.1.2 Porters 5 force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_Toc134008516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5</w:t>
            </w:r>
            <w:r w:rsidR="006B36ED" w:rsidRPr="006B36ED">
              <w:rPr>
                <w:rStyle w:val="Hyperlink"/>
                <w:noProof/>
                <w:webHidden/>
                <w:color w:val="auto"/>
              </w:rPr>
              <w:fldChar w:fldCharType="end"/>
            </w:r>
          </w:hyperlink>
        </w:p>
        <w:p w:rsidR="006B36ED" w:rsidRPr="006B36ED" w:rsidRDefault="00CB3DB6" w:rsidP="006B36ED">
          <w:pPr>
            <w:pStyle w:val="TOC2"/>
            <w:tabs>
              <w:tab w:val="right" w:leader="dot" w:pos="9016"/>
            </w:tabs>
            <w:rPr>
              <w:rFonts w:asciiTheme="minorHAnsi" w:eastAsiaTheme="minorEastAsia" w:hAnsiTheme="minorHAnsi"/>
              <w:noProof/>
              <w:color w:val="auto"/>
              <w:sz w:val="22"/>
              <w:lang w:val="en-US"/>
            </w:rPr>
          </w:pPr>
          <w:hyperlink r:id="rId11" w:anchor="_Toc134008517" w:history="1">
            <w:r w:rsidR="006B36ED" w:rsidRPr="006B36ED">
              <w:rPr>
                <w:rStyle w:val="Hyperlink"/>
                <w:noProof/>
                <w:color w:val="auto"/>
                <w:lang w:val="en-GB"/>
              </w:rPr>
              <w:t>2.2 Internal environmental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_Toc134008517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6</w:t>
            </w:r>
            <w:r w:rsidR="006B36ED" w:rsidRPr="006B36ED">
              <w:rPr>
                <w:rStyle w:val="Hyperlink"/>
                <w:noProof/>
                <w:webHidden/>
                <w:color w:val="auto"/>
              </w:rPr>
              <w:fldChar w:fldCharType="end"/>
            </w:r>
          </w:hyperlink>
        </w:p>
        <w:p w:rsidR="006B36ED" w:rsidRPr="006B36ED" w:rsidRDefault="00CB3DB6" w:rsidP="006B36ED">
          <w:pPr>
            <w:pStyle w:val="TOC3"/>
            <w:tabs>
              <w:tab w:val="right" w:leader="dot" w:pos="9016"/>
            </w:tabs>
            <w:rPr>
              <w:rFonts w:asciiTheme="minorHAnsi" w:eastAsiaTheme="minorEastAsia" w:hAnsiTheme="minorHAnsi"/>
              <w:noProof/>
              <w:color w:val="auto"/>
              <w:sz w:val="22"/>
              <w:lang w:val="en-US"/>
            </w:rPr>
          </w:pPr>
          <w:hyperlink r:id="rId12" w:anchor="_Toc134008518" w:history="1">
            <w:r w:rsidR="006B36ED" w:rsidRPr="006B36ED">
              <w:rPr>
                <w:rStyle w:val="Hyperlink"/>
                <w:noProof/>
                <w:color w:val="auto"/>
                <w:lang w:val="en-GB"/>
              </w:rPr>
              <w:t>2.2.1 SWOT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_Toc134008518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6</w:t>
            </w:r>
            <w:r w:rsidR="006B36ED" w:rsidRPr="006B36ED">
              <w:rPr>
                <w:rStyle w:val="Hyperlink"/>
                <w:noProof/>
                <w:webHidden/>
                <w:color w:val="auto"/>
              </w:rPr>
              <w:fldChar w:fldCharType="end"/>
            </w:r>
          </w:hyperlink>
        </w:p>
        <w:p w:rsidR="006B36ED" w:rsidRPr="006B36ED" w:rsidRDefault="00CB3DB6" w:rsidP="006B36ED">
          <w:pPr>
            <w:pStyle w:val="TOC3"/>
            <w:tabs>
              <w:tab w:val="right" w:leader="dot" w:pos="9016"/>
            </w:tabs>
            <w:rPr>
              <w:rFonts w:asciiTheme="minorHAnsi" w:eastAsiaTheme="minorEastAsia" w:hAnsiTheme="minorHAnsi"/>
              <w:noProof/>
              <w:color w:val="auto"/>
              <w:sz w:val="22"/>
              <w:lang w:val="en-US"/>
            </w:rPr>
          </w:pPr>
          <w:hyperlink r:id="rId13" w:anchor="_Toc134008519" w:history="1">
            <w:r w:rsidR="006B36ED" w:rsidRPr="006B36ED">
              <w:rPr>
                <w:rStyle w:val="Hyperlink"/>
                <w:noProof/>
                <w:color w:val="auto"/>
                <w:lang w:val="en-GB"/>
              </w:rPr>
              <w:t>2.2.2 VRIO analysis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_Toc134008519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8</w:t>
            </w:r>
            <w:r w:rsidR="006B36ED" w:rsidRPr="006B36ED">
              <w:rPr>
                <w:rStyle w:val="Hyperlink"/>
                <w:noProof/>
                <w:webHidden/>
                <w:color w:val="auto"/>
              </w:rPr>
              <w:fldChar w:fldCharType="end"/>
            </w:r>
          </w:hyperlink>
        </w:p>
        <w:p w:rsidR="006B36ED" w:rsidRPr="006B36ED" w:rsidRDefault="00CB3DB6" w:rsidP="006B36ED">
          <w:pPr>
            <w:pStyle w:val="TOC3"/>
            <w:tabs>
              <w:tab w:val="right" w:leader="dot" w:pos="9016"/>
            </w:tabs>
            <w:rPr>
              <w:rFonts w:asciiTheme="minorHAnsi" w:eastAsiaTheme="minorEastAsia" w:hAnsiTheme="minorHAnsi"/>
              <w:noProof/>
              <w:color w:val="auto"/>
              <w:sz w:val="22"/>
              <w:lang w:val="en-US"/>
            </w:rPr>
          </w:pPr>
          <w:hyperlink r:id="rId14" w:anchor="_Toc134008520" w:history="1">
            <w:r w:rsidR="006B36ED" w:rsidRPr="006B36ED">
              <w:rPr>
                <w:rStyle w:val="Hyperlink"/>
                <w:noProof/>
                <w:color w:val="auto"/>
              </w:rPr>
              <w:t>2.2.3 STP of Mark and Spencer</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_Toc134008520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8</w:t>
            </w:r>
            <w:r w:rsidR="006B36ED" w:rsidRPr="006B36ED">
              <w:rPr>
                <w:rStyle w:val="Hyperlink"/>
                <w:noProof/>
                <w:webHidden/>
                <w:color w:val="auto"/>
              </w:rPr>
              <w:fldChar w:fldCharType="end"/>
            </w:r>
          </w:hyperlink>
        </w:p>
        <w:p w:rsidR="006B36ED" w:rsidRPr="006B36ED" w:rsidRDefault="00CB3DB6" w:rsidP="006B36ED">
          <w:pPr>
            <w:pStyle w:val="TOC3"/>
            <w:tabs>
              <w:tab w:val="right" w:leader="dot" w:pos="9016"/>
            </w:tabs>
            <w:rPr>
              <w:rFonts w:asciiTheme="minorHAnsi" w:eastAsiaTheme="minorEastAsia" w:hAnsiTheme="minorHAnsi"/>
              <w:noProof/>
              <w:color w:val="auto"/>
              <w:sz w:val="22"/>
              <w:lang w:val="en-US"/>
            </w:rPr>
          </w:pPr>
          <w:hyperlink r:id="rId15" w:anchor="_Toc134008521" w:history="1">
            <w:r w:rsidR="006B36ED" w:rsidRPr="006B36ED">
              <w:rPr>
                <w:rStyle w:val="Hyperlink"/>
                <w:noProof/>
                <w:color w:val="auto"/>
              </w:rPr>
              <w:t>2.2.4. Marketing mix followed by the company</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_Toc134008521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9</w:t>
            </w:r>
            <w:r w:rsidR="006B36ED" w:rsidRPr="006B36ED">
              <w:rPr>
                <w:rStyle w:val="Hyperlink"/>
                <w:noProof/>
                <w:webHidden/>
                <w:color w:val="auto"/>
              </w:rPr>
              <w:fldChar w:fldCharType="end"/>
            </w:r>
          </w:hyperlink>
        </w:p>
        <w:p w:rsidR="006B36ED" w:rsidRPr="006B36ED" w:rsidRDefault="00CB3DB6" w:rsidP="006B36ED">
          <w:pPr>
            <w:pStyle w:val="TOC2"/>
            <w:tabs>
              <w:tab w:val="right" w:leader="dot" w:pos="9016"/>
            </w:tabs>
            <w:rPr>
              <w:rFonts w:asciiTheme="minorHAnsi" w:eastAsiaTheme="minorEastAsia" w:hAnsiTheme="minorHAnsi"/>
              <w:noProof/>
              <w:color w:val="auto"/>
              <w:sz w:val="22"/>
              <w:lang w:val="en-US"/>
            </w:rPr>
          </w:pPr>
          <w:hyperlink r:id="rId16" w:anchor="_Toc134008522" w:history="1">
            <w:r w:rsidR="006B36ED" w:rsidRPr="006B36ED">
              <w:rPr>
                <w:rStyle w:val="Hyperlink"/>
                <w:noProof/>
                <w:color w:val="auto"/>
              </w:rPr>
              <w:t>2.3 Role of Marketing in the organization</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_Toc134008522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10</w:t>
            </w:r>
            <w:r w:rsidR="006B36ED" w:rsidRPr="006B36ED">
              <w:rPr>
                <w:rStyle w:val="Hyperlink"/>
                <w:noProof/>
                <w:webHidden/>
                <w:color w:val="auto"/>
              </w:rPr>
              <w:fldChar w:fldCharType="end"/>
            </w:r>
          </w:hyperlink>
        </w:p>
        <w:p w:rsidR="006B36ED" w:rsidRPr="006B36ED" w:rsidRDefault="00CB3DB6" w:rsidP="006B36ED">
          <w:pPr>
            <w:pStyle w:val="TOC2"/>
            <w:tabs>
              <w:tab w:val="right" w:leader="dot" w:pos="9016"/>
            </w:tabs>
            <w:rPr>
              <w:rFonts w:asciiTheme="minorHAnsi" w:eastAsiaTheme="minorEastAsia" w:hAnsiTheme="minorHAnsi"/>
              <w:noProof/>
              <w:color w:val="auto"/>
              <w:sz w:val="22"/>
              <w:lang w:val="en-US"/>
            </w:rPr>
          </w:pPr>
          <w:hyperlink r:id="rId17" w:anchor="_Toc134008523" w:history="1">
            <w:r w:rsidR="006B36ED" w:rsidRPr="006B36ED">
              <w:rPr>
                <w:rStyle w:val="Hyperlink"/>
                <w:noProof/>
                <w:color w:val="auto"/>
              </w:rPr>
              <w:t>2.4 Ansoff Matrix</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_Toc134008523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11</w:t>
            </w:r>
            <w:r w:rsidR="006B36ED" w:rsidRPr="006B36ED">
              <w:rPr>
                <w:rStyle w:val="Hyperlink"/>
                <w:noProof/>
                <w:webHidden/>
                <w:color w:val="auto"/>
              </w:rPr>
              <w:fldChar w:fldCharType="end"/>
            </w:r>
          </w:hyperlink>
        </w:p>
        <w:p w:rsidR="006B36ED" w:rsidRPr="006B36ED" w:rsidRDefault="00CB3DB6" w:rsidP="006B36ED">
          <w:pPr>
            <w:pStyle w:val="TOC1"/>
            <w:tabs>
              <w:tab w:val="right" w:leader="dot" w:pos="9016"/>
            </w:tabs>
            <w:rPr>
              <w:rFonts w:asciiTheme="minorHAnsi" w:eastAsiaTheme="minorEastAsia" w:hAnsiTheme="minorHAnsi"/>
              <w:noProof/>
              <w:color w:val="auto"/>
              <w:sz w:val="22"/>
              <w:lang w:val="en-US"/>
            </w:rPr>
          </w:pPr>
          <w:hyperlink r:id="rId18" w:anchor="_Toc134008524" w:history="1">
            <w:r w:rsidR="006B36ED" w:rsidRPr="006B36ED">
              <w:rPr>
                <w:rStyle w:val="Hyperlink"/>
                <w:noProof/>
                <w:color w:val="auto"/>
              </w:rPr>
              <w:t>3. Conclusion and Recommendation</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_Toc134008524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12</w:t>
            </w:r>
            <w:r w:rsidR="006B36ED" w:rsidRPr="006B36ED">
              <w:rPr>
                <w:rStyle w:val="Hyperlink"/>
                <w:noProof/>
                <w:webHidden/>
                <w:color w:val="auto"/>
              </w:rPr>
              <w:fldChar w:fldCharType="end"/>
            </w:r>
          </w:hyperlink>
        </w:p>
        <w:p w:rsidR="006B36ED" w:rsidRPr="006B36ED" w:rsidRDefault="00CB3DB6" w:rsidP="006B36ED">
          <w:pPr>
            <w:pStyle w:val="TOC1"/>
            <w:tabs>
              <w:tab w:val="right" w:leader="dot" w:pos="9016"/>
            </w:tabs>
            <w:rPr>
              <w:rFonts w:asciiTheme="minorHAnsi" w:eastAsiaTheme="minorEastAsia" w:hAnsiTheme="minorHAnsi"/>
              <w:noProof/>
              <w:color w:val="auto"/>
              <w:sz w:val="22"/>
              <w:lang w:val="en-US"/>
            </w:rPr>
          </w:pPr>
          <w:hyperlink r:id="rId19" w:anchor="_Toc134008525" w:history="1">
            <w:r w:rsidR="006B36ED" w:rsidRPr="006B36ED">
              <w:rPr>
                <w:rStyle w:val="Hyperlink"/>
                <w:i/>
                <w:noProof/>
                <w:color w:val="auto"/>
                <w:lang w:val="en-GB"/>
              </w:rPr>
              <w:t>Conclusion</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_Toc134008525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12</w:t>
            </w:r>
            <w:r w:rsidR="006B36ED" w:rsidRPr="006B36ED">
              <w:rPr>
                <w:rStyle w:val="Hyperlink"/>
                <w:noProof/>
                <w:webHidden/>
                <w:color w:val="auto"/>
              </w:rPr>
              <w:fldChar w:fldCharType="end"/>
            </w:r>
          </w:hyperlink>
        </w:p>
        <w:p w:rsidR="006B36ED" w:rsidRPr="006B36ED" w:rsidRDefault="00CB3DB6" w:rsidP="006B36ED">
          <w:pPr>
            <w:pStyle w:val="TOC1"/>
            <w:tabs>
              <w:tab w:val="right" w:leader="dot" w:pos="9016"/>
            </w:tabs>
            <w:rPr>
              <w:rFonts w:asciiTheme="minorHAnsi" w:eastAsiaTheme="minorEastAsia" w:hAnsiTheme="minorHAnsi"/>
              <w:noProof/>
              <w:color w:val="auto"/>
              <w:sz w:val="22"/>
              <w:lang w:val="en-US"/>
            </w:rPr>
          </w:pPr>
          <w:hyperlink r:id="rId20" w:anchor="_Toc134008526" w:history="1">
            <w:r w:rsidR="006B36ED" w:rsidRPr="006B36ED">
              <w:rPr>
                <w:rStyle w:val="Hyperlink"/>
                <w:noProof/>
                <w:color w:val="auto"/>
                <w:lang w:val="en-GB"/>
              </w:rPr>
              <w:t>References</w:t>
            </w:r>
            <w:r w:rsidR="006B36ED" w:rsidRPr="006B36ED">
              <w:rPr>
                <w:rStyle w:val="Hyperlink"/>
                <w:noProof/>
                <w:webHidden/>
                <w:color w:val="auto"/>
              </w:rPr>
              <w:tab/>
            </w:r>
            <w:r w:rsidR="006B36ED" w:rsidRPr="006B36ED">
              <w:rPr>
                <w:rStyle w:val="Hyperlink"/>
                <w:noProof/>
                <w:webHidden/>
                <w:color w:val="auto"/>
              </w:rPr>
              <w:fldChar w:fldCharType="begin"/>
            </w:r>
            <w:r w:rsidR="006B36ED" w:rsidRPr="006B36ED">
              <w:rPr>
                <w:rStyle w:val="Hyperlink"/>
                <w:noProof/>
                <w:webHidden/>
                <w:color w:val="auto"/>
              </w:rPr>
              <w:instrText xml:space="preserve"> PAGEREF _Toc134008526 \h </w:instrText>
            </w:r>
            <w:r w:rsidR="006B36ED" w:rsidRPr="006B36ED">
              <w:rPr>
                <w:rStyle w:val="Hyperlink"/>
                <w:noProof/>
                <w:webHidden/>
                <w:color w:val="auto"/>
              </w:rPr>
            </w:r>
            <w:r w:rsidR="006B36ED" w:rsidRPr="006B36ED">
              <w:rPr>
                <w:rStyle w:val="Hyperlink"/>
                <w:noProof/>
                <w:webHidden/>
                <w:color w:val="auto"/>
              </w:rPr>
              <w:fldChar w:fldCharType="separate"/>
            </w:r>
            <w:r w:rsidR="006B36ED" w:rsidRPr="006B36ED">
              <w:rPr>
                <w:rStyle w:val="Hyperlink"/>
                <w:noProof/>
                <w:webHidden/>
                <w:color w:val="auto"/>
              </w:rPr>
              <w:t>14</w:t>
            </w:r>
            <w:r w:rsidR="006B36ED" w:rsidRPr="006B36ED">
              <w:rPr>
                <w:rStyle w:val="Hyperlink"/>
                <w:noProof/>
                <w:webHidden/>
                <w:color w:val="auto"/>
              </w:rPr>
              <w:fldChar w:fldCharType="end"/>
            </w:r>
          </w:hyperlink>
        </w:p>
        <w:p w:rsidR="006B36ED" w:rsidRPr="006B36ED" w:rsidRDefault="006B36ED" w:rsidP="006B36ED">
          <w:pPr>
            <w:rPr>
              <w:color w:val="auto"/>
              <w:lang w:val="en-GB"/>
            </w:rPr>
          </w:pPr>
          <w:r w:rsidRPr="006B36ED">
            <w:rPr>
              <w:rFonts w:cs="Times New Roman"/>
              <w:b/>
              <w:bCs/>
              <w:noProof/>
              <w:color w:val="auto"/>
              <w:szCs w:val="24"/>
              <w:lang w:val="en-GB"/>
            </w:rPr>
            <w:fldChar w:fldCharType="end"/>
          </w:r>
        </w:p>
      </w:sdtContent>
    </w:sdt>
    <w:p w:rsidR="006B36ED" w:rsidRPr="006B36ED" w:rsidRDefault="006B36ED" w:rsidP="006B36ED">
      <w:pPr>
        <w:rPr>
          <w:rFonts w:eastAsiaTheme="majorEastAsia" w:cstheme="majorBidi"/>
          <w:b/>
          <w:bCs/>
          <w:color w:val="auto"/>
          <w:szCs w:val="28"/>
          <w:lang w:val="en-GB"/>
        </w:rPr>
      </w:pPr>
      <w:r w:rsidRPr="006B36ED">
        <w:rPr>
          <w:color w:val="auto"/>
          <w:lang w:val="en-GB"/>
        </w:rPr>
        <w:br w:type="page"/>
      </w:r>
    </w:p>
    <w:p w:rsidR="006B36ED" w:rsidRPr="006B36ED" w:rsidRDefault="006B36ED" w:rsidP="006B36ED">
      <w:pPr>
        <w:pStyle w:val="Heading1"/>
        <w:rPr>
          <w:color w:val="auto"/>
          <w:lang w:val="en-GB"/>
        </w:rPr>
      </w:pPr>
      <w:bookmarkStart w:id="0" w:name="_Toc134008512"/>
      <w:r w:rsidRPr="006B36ED">
        <w:rPr>
          <w:color w:val="auto"/>
          <w:lang w:val="en-GB"/>
        </w:rPr>
        <w:t>1. Introduction</w:t>
      </w:r>
      <w:bookmarkEnd w:id="0"/>
      <w:r w:rsidRPr="006B36ED">
        <w:rPr>
          <w:color w:val="auto"/>
          <w:lang w:val="en-GB"/>
        </w:rPr>
        <w:t> </w:t>
      </w:r>
    </w:p>
    <w:p w:rsidR="006B36ED" w:rsidRPr="006B36ED" w:rsidRDefault="006B36ED" w:rsidP="006B36ED">
      <w:pPr>
        <w:spacing w:before="240" w:after="240"/>
        <w:rPr>
          <w:rFonts w:eastAsia="Times New Roman" w:cs="Times New Roman"/>
          <w:color w:val="auto"/>
          <w:szCs w:val="24"/>
          <w:lang w:val="en-GB"/>
        </w:rPr>
      </w:pPr>
      <w:r w:rsidRPr="006B36ED">
        <w:rPr>
          <w:rFonts w:eastAsia="Times New Roman" w:cs="Times New Roman"/>
          <w:color w:val="auto"/>
          <w:szCs w:val="24"/>
          <w:lang w:val="en-GB"/>
        </w:rPr>
        <w:t>Business environment has become more dynamic, and this implies that organizations would be facing considerable challenges while managing business operations. Internal competencies and considerations regarding business are also expected to be analysed by organizatio</w:t>
      </w:r>
      <w:r>
        <w:rPr>
          <w:rFonts w:eastAsia="Times New Roman" w:cs="Times New Roman"/>
          <w:color w:val="auto"/>
          <w:szCs w:val="24"/>
          <w:lang w:val="en-GB"/>
        </w:rPr>
        <w:t xml:space="preserve">ns. </w:t>
      </w:r>
      <w:r w:rsidRPr="006B36ED">
        <w:rPr>
          <w:rFonts w:eastAsia="Times New Roman" w:cs="Times New Roman"/>
          <w:color w:val="auto"/>
          <w:szCs w:val="24"/>
          <w:lang w:val="en-GB"/>
        </w:rPr>
        <w:t>The following study, would be explaining the internal as well as external environmental analysis for Marks and Spencer, along with the role of marketing. Based on this recommendations for improvement are also expected to be provided. </w:t>
      </w:r>
    </w:p>
    <w:p w:rsidR="006B36ED" w:rsidRPr="006B36ED" w:rsidRDefault="006B36ED" w:rsidP="006B36ED">
      <w:pPr>
        <w:pStyle w:val="Heading1"/>
        <w:rPr>
          <w:color w:val="auto"/>
          <w:lang w:val="en-GB"/>
        </w:rPr>
      </w:pPr>
      <w:bookmarkStart w:id="1" w:name="_Toc134008513"/>
      <w:r w:rsidRPr="006B36ED">
        <w:rPr>
          <w:color w:val="auto"/>
          <w:lang w:val="en-GB"/>
        </w:rPr>
        <w:t>2. Environmental analysis</w:t>
      </w:r>
      <w:bookmarkEnd w:id="1"/>
    </w:p>
    <w:p w:rsidR="006B36ED" w:rsidRPr="006B36ED" w:rsidRDefault="006B36ED" w:rsidP="006B36ED">
      <w:pPr>
        <w:rPr>
          <w:color w:val="auto"/>
          <w:lang w:val="en-GB"/>
        </w:rPr>
      </w:pPr>
      <w:r w:rsidRPr="006B36ED">
        <w:rPr>
          <w:color w:val="auto"/>
          <w:lang w:val="en-GB"/>
        </w:rPr>
        <w:t xml:space="preserve">The research has focused on different scales that refer to understand the </w:t>
      </w:r>
      <w:r w:rsidR="00F16A5B">
        <w:rPr>
          <w:color w:val="auto"/>
          <w:lang w:val="en-GB"/>
        </w:rPr>
        <w:t>ability of market analysis</w:t>
      </w:r>
      <w:r w:rsidRPr="006B36ED">
        <w:rPr>
          <w:color w:val="auto"/>
          <w:lang w:val="en-GB"/>
        </w:rPr>
        <w:t>. Among each framework, the PESTLE analysis is a proper and specific factor that can eventually help to gain the external tension and opportunity of the UK’s market for Marks and Spencer. The advantage of this framework is gaining the areas such as political, economic, environmental as well as other factors clear</w:t>
      </w:r>
      <w:r>
        <w:rPr>
          <w:color w:val="auto"/>
          <w:lang w:val="en-GB"/>
        </w:rPr>
        <w:t xml:space="preserve"> for the company. </w:t>
      </w:r>
      <w:r w:rsidRPr="006B36ED">
        <w:rPr>
          <w:color w:val="auto"/>
        </w:rPr>
        <w:t xml:space="preserve">However, it lacks the understanding about the internal factors of the association extensively. </w:t>
      </w:r>
    </w:p>
    <w:p w:rsidR="006B36ED" w:rsidRPr="006B36ED" w:rsidRDefault="006B36ED" w:rsidP="006B36ED">
      <w:pPr>
        <w:pStyle w:val="Heading2"/>
        <w:rPr>
          <w:color w:val="auto"/>
          <w:lang w:val="en-GB"/>
        </w:rPr>
      </w:pPr>
      <w:bookmarkStart w:id="2" w:name="_Toc134008514"/>
      <w:r w:rsidRPr="006B36ED">
        <w:rPr>
          <w:color w:val="auto"/>
          <w:lang w:val="en-GB"/>
        </w:rPr>
        <w:t>2.1 External Environment analysis</w:t>
      </w:r>
      <w:bookmarkEnd w:id="2"/>
      <w:r w:rsidRPr="006B36ED">
        <w:rPr>
          <w:color w:val="auto"/>
          <w:lang w:val="en-GB"/>
        </w:rPr>
        <w:t> </w:t>
      </w:r>
    </w:p>
    <w:p w:rsidR="006B36ED" w:rsidRPr="006B36ED" w:rsidRDefault="006B36ED" w:rsidP="006B36ED">
      <w:pPr>
        <w:pStyle w:val="Heading3"/>
        <w:rPr>
          <w:color w:val="auto"/>
          <w:lang w:val="en-GB"/>
        </w:rPr>
      </w:pPr>
      <w:bookmarkStart w:id="3" w:name="_Toc134008515"/>
      <w:r w:rsidRPr="006B36ED">
        <w:rPr>
          <w:color w:val="auto"/>
          <w:lang w:val="en-GB"/>
        </w:rPr>
        <w:t>2.1.1 PESTLE Analysis</w:t>
      </w:r>
      <w:bookmarkEnd w:id="3"/>
      <w:r w:rsidRPr="006B36ED">
        <w:rPr>
          <w:color w:val="auto"/>
          <w:lang w:val="en-GB"/>
        </w:rPr>
        <w:t> </w:t>
      </w:r>
    </w:p>
    <w:tbl>
      <w:tblPr>
        <w:tblW w:w="0" w:type="auto"/>
        <w:tblLook w:val="04A0" w:firstRow="1" w:lastRow="0" w:firstColumn="1" w:lastColumn="0" w:noHBand="0" w:noVBand="1"/>
      </w:tblPr>
      <w:tblGrid>
        <w:gridCol w:w="1627"/>
        <w:gridCol w:w="5043"/>
        <w:gridCol w:w="2556"/>
      </w:tblGrid>
      <w:tr w:rsidR="006B36ED" w:rsidRPr="006B36ED" w:rsidTr="006B36ED">
        <w:trPr>
          <w:trHeight w:val="57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Parameters</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Factors</w:t>
            </w:r>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Impacts</w:t>
            </w:r>
          </w:p>
        </w:tc>
      </w:tr>
      <w:tr w:rsidR="006B36ED" w:rsidRPr="006B36ED" w:rsidTr="006B36ED">
        <w:trPr>
          <w:trHeight w:val="25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Political</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1"/>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Constitutional monarch, thus, stable political conditions</w:t>
            </w:r>
          </w:p>
          <w:p w:rsidR="006B36ED" w:rsidRPr="006B36ED" w:rsidRDefault="006B36ED">
            <w:pPr>
              <w:numPr>
                <w:ilvl w:val="0"/>
                <w:numId w:val="1"/>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Member of WTO</w:t>
            </w:r>
          </w:p>
          <w:p w:rsidR="006B36ED" w:rsidRPr="006B36ED" w:rsidRDefault="006B36ED">
            <w:pPr>
              <w:numPr>
                <w:ilvl w:val="0"/>
                <w:numId w:val="1"/>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Good international relations with nations like USA, Bangladesh, China, and Japan</w:t>
            </w:r>
          </w:p>
          <w:p w:rsidR="006B36ED" w:rsidRPr="006B36ED" w:rsidRDefault="006B36ED">
            <w:pPr>
              <w:numPr>
                <w:ilvl w:val="0"/>
                <w:numId w:val="1"/>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 xml:space="preserve">Temporary political turmoil due to the </w:t>
            </w:r>
            <w:proofErr w:type="spellStart"/>
            <w:r w:rsidRPr="006B36ED">
              <w:rPr>
                <w:rFonts w:eastAsia="Times New Roman" w:cs="Times New Roman"/>
                <w:color w:val="auto"/>
                <w:szCs w:val="24"/>
                <w:lang w:val="en-GB"/>
              </w:rPr>
              <w:t>Brexit</w:t>
            </w:r>
            <w:proofErr w:type="spellEnd"/>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Positive &amp; negative</w:t>
            </w:r>
          </w:p>
        </w:tc>
      </w:tr>
      <w:tr w:rsidR="006B36ED" w:rsidRPr="006B36ED" w:rsidTr="006B36ED">
        <w:trPr>
          <w:trHeight w:val="138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Economical</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2"/>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Increase in GDP by 7.5% annually  in the UK (Ons.gov.uk, 2023)</w:t>
            </w:r>
          </w:p>
          <w:p w:rsidR="006B36ED" w:rsidRPr="006B36ED" w:rsidRDefault="006B36ED">
            <w:pPr>
              <w:numPr>
                <w:ilvl w:val="0"/>
                <w:numId w:val="2"/>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Inflation rates increase by 3.3 % annually in the UK (Ons.gov.uk, 2023)</w:t>
            </w:r>
          </w:p>
          <w:p w:rsidR="006B36ED" w:rsidRPr="006B36ED" w:rsidRDefault="006B36ED">
            <w:pPr>
              <w:numPr>
                <w:ilvl w:val="0"/>
                <w:numId w:val="2"/>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Fashion Industry CAGR decline by 3.46 % (Ons.gov.uk, 2023 )</w:t>
            </w:r>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Negative</w:t>
            </w:r>
          </w:p>
        </w:tc>
      </w:tr>
      <w:tr w:rsidR="006B36ED" w:rsidRPr="006B36ED" w:rsidTr="006B36ED">
        <w:trPr>
          <w:trHeight w:val="246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Social</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3"/>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Employment rates in UK is 75.6%,  and increase by 0.9% (Ons.gov.uk, 2023)</w:t>
            </w:r>
          </w:p>
          <w:p w:rsidR="006B36ED" w:rsidRPr="006B36ED" w:rsidRDefault="006B36ED">
            <w:pPr>
              <w:numPr>
                <w:ilvl w:val="0"/>
                <w:numId w:val="3"/>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Population of 361,000 people in UK and 60% are middle class (Ons.gov.uk, 2023)</w:t>
            </w:r>
          </w:p>
          <w:p w:rsidR="006B36ED" w:rsidRPr="006B36ED" w:rsidRDefault="006B36ED">
            <w:pPr>
              <w:numPr>
                <w:ilvl w:val="0"/>
                <w:numId w:val="3"/>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Median Income level Growth by 16.2% in the UK (Ons.gov.uk, 2023)</w:t>
            </w:r>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Positive</w:t>
            </w:r>
          </w:p>
        </w:tc>
      </w:tr>
      <w:tr w:rsidR="006B36ED" w:rsidRPr="006B36ED" w:rsidTr="006B36ED">
        <w:trPr>
          <w:trHeight w:val="117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Technological</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4"/>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Social media acceptance rate in UK of 84.4 % (Statista.com, 2023)</w:t>
            </w:r>
          </w:p>
          <w:p w:rsidR="006B36ED" w:rsidRPr="006B36ED" w:rsidRDefault="006B36ED">
            <w:pPr>
              <w:numPr>
                <w:ilvl w:val="0"/>
                <w:numId w:val="4"/>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94.62 %Internet coverage rate in the UK (Statista.com, 2023)</w:t>
            </w:r>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Positive</w:t>
            </w:r>
          </w:p>
        </w:tc>
      </w:tr>
      <w:tr w:rsidR="006B36ED" w:rsidRPr="006B36ED" w:rsidTr="006B36ED">
        <w:trPr>
          <w:trHeight w:val="117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Legal</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5"/>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The Equality Act of 2010 (c.15)</w:t>
            </w:r>
          </w:p>
          <w:p w:rsidR="006B36ED" w:rsidRPr="006B36ED" w:rsidRDefault="006B36ED">
            <w:pPr>
              <w:numPr>
                <w:ilvl w:val="0"/>
                <w:numId w:val="5"/>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The companies Act of 2006 (c.46)</w:t>
            </w:r>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Positive</w:t>
            </w:r>
          </w:p>
        </w:tc>
      </w:tr>
      <w:tr w:rsidR="006B36ED" w:rsidRPr="006B36ED" w:rsidTr="006B36ED">
        <w:trPr>
          <w:trHeight w:val="88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Environmental</w:t>
            </w:r>
          </w:p>
        </w:tc>
        <w:tc>
          <w:tcPr>
            <w:tcW w:w="504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6"/>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Recycling Acceptance rate of 44.5 % In UK (Plasticexpert.co.uk, 2022)</w:t>
            </w:r>
          </w:p>
          <w:p w:rsidR="006B36ED" w:rsidRPr="006B36ED" w:rsidRDefault="006B36ED">
            <w:pPr>
              <w:numPr>
                <w:ilvl w:val="0"/>
                <w:numId w:val="6"/>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Compliance with The Environment Act 2021 (c.30)</w:t>
            </w:r>
          </w:p>
        </w:tc>
        <w:tc>
          <w:tcPr>
            <w:tcW w:w="255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Positive</w:t>
            </w:r>
          </w:p>
        </w:tc>
      </w:tr>
    </w:tbl>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b/>
          <w:bCs/>
          <w:color w:val="auto"/>
          <w:szCs w:val="24"/>
          <w:lang w:val="en-GB"/>
        </w:rPr>
        <w:t>  Table 1: Pestle Analysis</w:t>
      </w:r>
    </w:p>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color w:val="auto"/>
          <w:szCs w:val="24"/>
          <w:lang w:val="en-GB"/>
        </w:rPr>
        <w:t xml:space="preserve">(Source: influenced from </w:t>
      </w:r>
      <w:proofErr w:type="spellStart"/>
      <w:r w:rsidRPr="006B36ED">
        <w:rPr>
          <w:rFonts w:eastAsia="Times New Roman" w:cs="Times New Roman"/>
          <w:color w:val="auto"/>
          <w:szCs w:val="24"/>
          <w:lang w:val="en-GB"/>
        </w:rPr>
        <w:t>Kanli</w:t>
      </w:r>
      <w:proofErr w:type="spellEnd"/>
      <w:r w:rsidRPr="006B36ED">
        <w:rPr>
          <w:rFonts w:eastAsia="Times New Roman" w:cs="Times New Roman"/>
          <w:color w:val="auto"/>
          <w:szCs w:val="24"/>
          <w:lang w:val="en-GB"/>
        </w:rPr>
        <w:t xml:space="preserve"> </w:t>
      </w:r>
      <w:r w:rsidRPr="006B36ED">
        <w:rPr>
          <w:rFonts w:eastAsia="Times New Roman" w:cs="Times New Roman"/>
          <w:i/>
          <w:iCs/>
          <w:color w:val="auto"/>
          <w:szCs w:val="24"/>
          <w:lang w:val="en-GB"/>
        </w:rPr>
        <w:t>et al.</w:t>
      </w:r>
      <w:r w:rsidRPr="006B36ED">
        <w:rPr>
          <w:rFonts w:eastAsia="Times New Roman" w:cs="Times New Roman"/>
          <w:color w:val="auto"/>
          <w:szCs w:val="24"/>
          <w:lang w:val="en-GB"/>
        </w:rPr>
        <w:t xml:space="preserve"> 2022)</w:t>
      </w:r>
    </w:p>
    <w:p w:rsidR="006B36ED" w:rsidRPr="006B36ED" w:rsidRDefault="006B36ED" w:rsidP="006B36ED">
      <w:pPr>
        <w:spacing w:after="0"/>
        <w:rPr>
          <w:rFonts w:eastAsia="Times New Roman" w:cs="Times New Roman"/>
          <w:color w:val="auto"/>
          <w:szCs w:val="24"/>
          <w:lang w:val="en-GB"/>
        </w:rPr>
      </w:pPr>
      <w:r w:rsidRPr="006B36ED">
        <w:rPr>
          <w:rFonts w:eastAsia="Times New Roman" w:cs="Times New Roman"/>
          <w:color w:val="auto"/>
          <w:szCs w:val="24"/>
          <w:lang w:val="en-GB"/>
        </w:rPr>
        <w:t>In accordance with the PESTLE analysis, it can be claimed that, the political as well as economic factors form the primary challenge for Marks and Spencer. Findings by Bailey</w:t>
      </w:r>
      <w:r w:rsidRPr="006B36ED">
        <w:rPr>
          <w:rFonts w:eastAsia="Times New Roman" w:cs="Times New Roman"/>
          <w:i/>
          <w:iCs/>
          <w:color w:val="auto"/>
          <w:szCs w:val="24"/>
          <w:lang w:val="en-GB"/>
        </w:rPr>
        <w:t xml:space="preserve"> et al. </w:t>
      </w:r>
      <w:r w:rsidRPr="006B36ED">
        <w:rPr>
          <w:rFonts w:eastAsia="Times New Roman" w:cs="Times New Roman"/>
          <w:color w:val="auto"/>
          <w:szCs w:val="24"/>
          <w:lang w:val="en-GB"/>
        </w:rPr>
        <w:t xml:space="preserve">(2022), claim that, due to </w:t>
      </w:r>
      <w:proofErr w:type="spellStart"/>
      <w:r w:rsidRPr="006B36ED">
        <w:rPr>
          <w:rFonts w:eastAsia="Times New Roman" w:cs="Times New Roman"/>
          <w:color w:val="auto"/>
          <w:szCs w:val="24"/>
          <w:lang w:val="en-GB"/>
        </w:rPr>
        <w:t>Brexit</w:t>
      </w:r>
      <w:proofErr w:type="spellEnd"/>
      <w:r w:rsidRPr="006B36ED">
        <w:rPr>
          <w:rFonts w:eastAsia="Times New Roman" w:cs="Times New Roman"/>
          <w:color w:val="auto"/>
          <w:szCs w:val="24"/>
          <w:lang w:val="en-GB"/>
        </w:rPr>
        <w:t>, policies and norms related to business operations management; like taxations and immigrations, would change. Thus, Marks and Spencer’s would have to face challenges regarding cost and p</w:t>
      </w:r>
      <w:r w:rsidR="00F16A5B">
        <w:rPr>
          <w:rFonts w:eastAsia="Times New Roman" w:cs="Times New Roman"/>
          <w:color w:val="auto"/>
          <w:szCs w:val="24"/>
          <w:lang w:val="en-GB"/>
        </w:rPr>
        <w:t xml:space="preserve">rofitability management. </w:t>
      </w:r>
    </w:p>
    <w:p w:rsidR="006B36ED" w:rsidRPr="006B36ED" w:rsidRDefault="006B36ED" w:rsidP="006B36ED">
      <w:pPr>
        <w:pStyle w:val="Heading3"/>
        <w:rPr>
          <w:color w:val="auto"/>
          <w:lang w:val="en-GB"/>
        </w:rPr>
      </w:pPr>
      <w:bookmarkStart w:id="4" w:name="_Toc134008516"/>
      <w:r w:rsidRPr="006B36ED">
        <w:rPr>
          <w:color w:val="auto"/>
          <w:lang w:val="en-GB"/>
        </w:rPr>
        <w:t>2.1.2 Porters 5 force Analysis</w:t>
      </w:r>
      <w:bookmarkEnd w:id="4"/>
      <w:r w:rsidRPr="006B36ED">
        <w:rPr>
          <w:color w:val="auto"/>
          <w:lang w:val="en-GB"/>
        </w:rPr>
        <w:t> </w:t>
      </w:r>
    </w:p>
    <w:tbl>
      <w:tblPr>
        <w:tblW w:w="0" w:type="auto"/>
        <w:tblLook w:val="04A0" w:firstRow="1" w:lastRow="0" w:firstColumn="1" w:lastColumn="0" w:noHBand="0" w:noVBand="1"/>
      </w:tblPr>
      <w:tblGrid>
        <w:gridCol w:w="2009"/>
        <w:gridCol w:w="1120"/>
        <w:gridCol w:w="6431"/>
      </w:tblGrid>
      <w:tr w:rsidR="006B36ED" w:rsidRPr="006B36ED" w:rsidTr="006B36ED">
        <w:trPr>
          <w:trHeight w:val="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b/>
                <w:color w:val="auto"/>
                <w:szCs w:val="24"/>
                <w:lang w:val="en-GB"/>
              </w:rPr>
            </w:pPr>
            <w:r w:rsidRPr="006B36ED">
              <w:rPr>
                <w:rFonts w:eastAsia="Times New Roman" w:cs="Times New Roman"/>
                <w:b/>
                <w:color w:val="auto"/>
                <w:szCs w:val="24"/>
                <w:lang w:val="en-GB"/>
              </w:rPr>
              <w:t>Force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b/>
                <w:color w:val="auto"/>
                <w:szCs w:val="24"/>
                <w:lang w:val="en-GB"/>
              </w:rPr>
            </w:pPr>
            <w:r w:rsidRPr="006B36ED">
              <w:rPr>
                <w:rFonts w:eastAsia="Times New Roman" w:cs="Times New Roman"/>
                <w:b/>
                <w:color w:val="auto"/>
                <w:szCs w:val="24"/>
                <w:lang w:val="en-GB"/>
              </w:rPr>
              <w:t>Impacts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b/>
                <w:color w:val="auto"/>
                <w:szCs w:val="24"/>
                <w:lang w:val="en-GB"/>
              </w:rPr>
            </w:pPr>
            <w:r w:rsidRPr="006B36ED">
              <w:rPr>
                <w:rFonts w:eastAsia="Times New Roman" w:cs="Times New Roman"/>
                <w:b/>
                <w:color w:val="auto"/>
                <w:szCs w:val="24"/>
                <w:lang w:val="en-GB"/>
              </w:rPr>
              <w:t>Reasoning</w:t>
            </w:r>
          </w:p>
        </w:tc>
      </w:tr>
      <w:tr w:rsidR="006B36ED" w:rsidRPr="006B36ED" w:rsidTr="006B36ED">
        <w:trPr>
          <w:trHeight w:val="9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“Threats of new entrants”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Market presence of Marks and Spencer’s is huge, within 1400 locations globally (Corporate.marksandspencer.com, 2023)</w:t>
            </w:r>
          </w:p>
        </w:tc>
      </w:tr>
      <w:tr w:rsidR="006B36ED" w:rsidRPr="006B36ED" w:rsidTr="006B36ED">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“Threats from substitutes”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Marks and Spencer operate in the clothing industry, which is basic necessity and is not replaceable</w:t>
            </w:r>
          </w:p>
        </w:tc>
      </w:tr>
      <w:tr w:rsidR="006B36ED" w:rsidRPr="006B36ED" w:rsidTr="006B36ED">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“Bargaining power of suppliers”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 xml:space="preserve"> 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The company operates with multiple vendors, hence, supply chain failure probability is less comparatively</w:t>
            </w:r>
          </w:p>
        </w:tc>
      </w:tr>
      <w:tr w:rsidR="006B36ED" w:rsidRPr="006B36ED" w:rsidTr="006B36ED">
        <w:trPr>
          <w:trHeight w:val="12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“Bargaining power of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Presence of competitor companies like H&amp;M, Top man &amp; Top shop and many more offering the same services</w:t>
            </w:r>
          </w:p>
        </w:tc>
      </w:tr>
      <w:tr w:rsidR="006B36ED" w:rsidRPr="006B36ED" w:rsidTr="006B36ED">
        <w:trPr>
          <w:trHeight w:val="152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“Competitive rivalry”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Existing competitive rivalry is considerably high with increasing count of low cost clothing and fashion companies like “Nobody's Child” and “</w:t>
            </w:r>
            <w:proofErr w:type="spellStart"/>
            <w:r w:rsidRPr="006B36ED">
              <w:rPr>
                <w:rFonts w:eastAsia="Times New Roman" w:cs="Times New Roman"/>
                <w:color w:val="auto"/>
                <w:szCs w:val="24"/>
                <w:lang w:val="en-GB"/>
              </w:rPr>
              <w:t>Aligne</w:t>
            </w:r>
            <w:proofErr w:type="spellEnd"/>
            <w:r w:rsidRPr="006B36ED">
              <w:rPr>
                <w:rFonts w:eastAsia="Times New Roman" w:cs="Times New Roman"/>
                <w:color w:val="auto"/>
                <w:szCs w:val="24"/>
                <w:lang w:val="en-GB"/>
              </w:rPr>
              <w:t>”.</w:t>
            </w:r>
          </w:p>
        </w:tc>
      </w:tr>
    </w:tbl>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b/>
          <w:bCs/>
          <w:color w:val="auto"/>
          <w:szCs w:val="24"/>
          <w:lang w:val="en-GB"/>
        </w:rPr>
        <w:t>Table 2: Porters five force</w:t>
      </w:r>
    </w:p>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color w:val="auto"/>
          <w:szCs w:val="24"/>
          <w:lang w:val="en-GB"/>
        </w:rPr>
        <w:t xml:space="preserve">(Source: Influenced from </w:t>
      </w:r>
      <w:proofErr w:type="spellStart"/>
      <w:r w:rsidRPr="006B36ED">
        <w:rPr>
          <w:rFonts w:eastAsia="Times New Roman" w:cs="Times New Roman"/>
          <w:color w:val="auto"/>
          <w:lang w:val="en-GB"/>
        </w:rPr>
        <w:t>Elf</w:t>
      </w:r>
      <w:r w:rsidRPr="006B36ED">
        <w:rPr>
          <w:rFonts w:eastAsia="Times New Roman" w:cs="Times New Roman"/>
          <w:i/>
          <w:iCs/>
          <w:color w:val="auto"/>
          <w:lang w:val="en-GB"/>
        </w:rPr>
        <w:t>et</w:t>
      </w:r>
      <w:proofErr w:type="spellEnd"/>
      <w:r w:rsidRPr="006B36ED">
        <w:rPr>
          <w:rFonts w:eastAsia="Times New Roman" w:cs="Times New Roman"/>
          <w:i/>
          <w:iCs/>
          <w:color w:val="auto"/>
          <w:lang w:val="en-GB"/>
        </w:rPr>
        <w:t xml:space="preserve"> al</w:t>
      </w:r>
      <w:r w:rsidRPr="006B36ED">
        <w:rPr>
          <w:rFonts w:eastAsia="Times New Roman" w:cs="Times New Roman"/>
          <w:color w:val="auto"/>
          <w:lang w:val="en-GB"/>
        </w:rPr>
        <w:t>.2022</w:t>
      </w:r>
      <w:r w:rsidRPr="006B36ED">
        <w:rPr>
          <w:rFonts w:eastAsia="Times New Roman" w:cs="Times New Roman"/>
          <w:color w:val="auto"/>
          <w:szCs w:val="24"/>
          <w:lang w:val="en-GB"/>
        </w:rPr>
        <w:t>)</w:t>
      </w:r>
    </w:p>
    <w:p w:rsidR="006B36ED" w:rsidRPr="006B36ED" w:rsidRDefault="006B36ED" w:rsidP="006B36ED">
      <w:pPr>
        <w:spacing w:after="0"/>
        <w:rPr>
          <w:rFonts w:eastAsia="Times New Roman" w:cs="Times New Roman"/>
          <w:color w:val="auto"/>
          <w:szCs w:val="24"/>
          <w:lang w:val="en-GB"/>
        </w:rPr>
      </w:pPr>
      <w:r w:rsidRPr="006B36ED">
        <w:rPr>
          <w:rFonts w:eastAsia="Times New Roman" w:cs="Times New Roman"/>
          <w:color w:val="auto"/>
          <w:szCs w:val="24"/>
          <w:lang w:val="en-GB"/>
        </w:rPr>
        <w:t xml:space="preserve">Based on the analysis stated in the table, it can be inferred that, existing market competition and bargaining power of consumers is high. </w:t>
      </w:r>
      <w:r w:rsidRPr="006B36ED">
        <w:rPr>
          <w:rFonts w:eastAsia="Times New Roman" w:cs="Times New Roman"/>
          <w:color w:val="auto"/>
          <w:lang w:val="en-GB"/>
        </w:rPr>
        <w:t>Elf</w:t>
      </w:r>
      <w:r w:rsidRPr="006B36ED">
        <w:rPr>
          <w:rFonts w:eastAsia="Times New Roman" w:cs="Times New Roman"/>
          <w:i/>
          <w:iCs/>
          <w:color w:val="auto"/>
          <w:lang w:val="en-GB"/>
        </w:rPr>
        <w:t xml:space="preserve"> et al</w:t>
      </w:r>
      <w:r w:rsidRPr="006B36ED">
        <w:rPr>
          <w:rFonts w:eastAsia="Times New Roman" w:cs="Times New Roman"/>
          <w:color w:val="auto"/>
          <w:lang w:val="en-GB"/>
        </w:rPr>
        <w:t xml:space="preserve">. </w:t>
      </w:r>
      <w:r w:rsidRPr="006B36ED">
        <w:rPr>
          <w:rFonts w:eastAsia="Times New Roman" w:cs="Times New Roman"/>
          <w:color w:val="auto"/>
          <w:szCs w:val="24"/>
          <w:lang w:val="en-GB"/>
        </w:rPr>
        <w:t>(2022) has edified that, extensive market competition makes it challenging for companies to maintain its position of competitive advantage.</w:t>
      </w:r>
      <w:r w:rsidR="007B4C8C">
        <w:rPr>
          <w:rFonts w:eastAsia="Times New Roman" w:cs="Times New Roman"/>
          <w:color w:val="auto"/>
          <w:szCs w:val="24"/>
          <w:lang w:val="en-GB"/>
        </w:rPr>
        <w:t xml:space="preserve"> </w:t>
      </w:r>
      <w:r w:rsidRPr="006B36ED">
        <w:rPr>
          <w:rFonts w:eastAsia="Times New Roman" w:cs="Times New Roman"/>
          <w:color w:val="auto"/>
          <w:szCs w:val="24"/>
          <w:lang w:val="en-GB"/>
        </w:rPr>
        <w:t xml:space="preserve"> However, the information states that, threats of new entrants, threats from substitutes and supp</w:t>
      </w:r>
      <w:r w:rsidR="00F16A5B">
        <w:rPr>
          <w:rFonts w:eastAsia="Times New Roman" w:cs="Times New Roman"/>
          <w:color w:val="auto"/>
          <w:szCs w:val="24"/>
          <w:lang w:val="en-GB"/>
        </w:rPr>
        <w:t xml:space="preserve">lier bargaining power is low. </w:t>
      </w:r>
      <w:r w:rsidRPr="006B36ED">
        <w:rPr>
          <w:rFonts w:eastAsia="Times New Roman" w:cs="Times New Roman"/>
          <w:color w:val="auto"/>
          <w:szCs w:val="24"/>
          <w:lang w:val="en-GB"/>
        </w:rPr>
        <w:t xml:space="preserve"> Henceforth, the management of Marks and Spencer prefer to work with multiple suppliers. According to Maslow’s theory; Food, shelter as well as clothing are basic human needs (Rojas</w:t>
      </w:r>
      <w:r w:rsidRPr="006B36ED">
        <w:rPr>
          <w:rFonts w:eastAsia="Times New Roman" w:cs="Times New Roman"/>
          <w:i/>
          <w:iCs/>
          <w:color w:val="auto"/>
          <w:szCs w:val="24"/>
          <w:lang w:val="en-GB"/>
        </w:rPr>
        <w:t xml:space="preserve"> et al.</w:t>
      </w:r>
      <w:r w:rsidRPr="006B36ED">
        <w:rPr>
          <w:rFonts w:eastAsia="Times New Roman" w:cs="Times New Roman"/>
          <w:color w:val="auto"/>
          <w:szCs w:val="24"/>
          <w:lang w:val="en-GB"/>
        </w:rPr>
        <w:t xml:space="preserve"> 2023). Therefore, it becomes imperative that companies like Marks and Spencer, selling clothing and fashion products, would be able to enjoy business continuity in the long run. </w:t>
      </w:r>
    </w:p>
    <w:p w:rsidR="006B36ED" w:rsidRPr="006B36ED" w:rsidRDefault="006B36ED" w:rsidP="006B36ED">
      <w:pPr>
        <w:pStyle w:val="Heading2"/>
        <w:rPr>
          <w:color w:val="auto"/>
          <w:lang w:val="en-GB"/>
        </w:rPr>
      </w:pPr>
      <w:bookmarkStart w:id="5" w:name="_Toc134008517"/>
      <w:r w:rsidRPr="006B36ED">
        <w:rPr>
          <w:color w:val="auto"/>
          <w:lang w:val="en-GB"/>
        </w:rPr>
        <w:t>2.2 Internal environmental analysis</w:t>
      </w:r>
      <w:bookmarkEnd w:id="5"/>
      <w:r w:rsidRPr="006B36ED">
        <w:rPr>
          <w:color w:val="auto"/>
          <w:lang w:val="en-GB"/>
        </w:rPr>
        <w:t> </w:t>
      </w:r>
    </w:p>
    <w:p w:rsidR="006B36ED" w:rsidRPr="006B36ED" w:rsidRDefault="006B36ED" w:rsidP="006B36ED">
      <w:pPr>
        <w:pStyle w:val="Heading3"/>
        <w:rPr>
          <w:color w:val="auto"/>
          <w:lang w:val="en-GB"/>
        </w:rPr>
      </w:pPr>
      <w:bookmarkStart w:id="6" w:name="_Toc134008518"/>
      <w:r w:rsidRPr="006B36ED">
        <w:rPr>
          <w:color w:val="auto"/>
          <w:lang w:val="en-GB"/>
        </w:rPr>
        <w:t>2.2.1 SWOT analysis</w:t>
      </w:r>
      <w:bookmarkEnd w:id="6"/>
    </w:p>
    <w:tbl>
      <w:tblPr>
        <w:tblW w:w="9640" w:type="dxa"/>
        <w:tblLook w:val="04A0" w:firstRow="1" w:lastRow="0" w:firstColumn="1" w:lastColumn="0" w:noHBand="0" w:noVBand="1"/>
      </w:tblPr>
      <w:tblGrid>
        <w:gridCol w:w="4870"/>
        <w:gridCol w:w="4770"/>
      </w:tblGrid>
      <w:tr w:rsidR="006B36ED" w:rsidRPr="006B36ED" w:rsidTr="006B36ED">
        <w:trPr>
          <w:trHeight w:val="575"/>
        </w:trPr>
        <w:tc>
          <w:tcPr>
            <w:tcW w:w="48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Strengths</w:t>
            </w:r>
          </w:p>
        </w:tc>
        <w:tc>
          <w:tcPr>
            <w:tcW w:w="47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Weakness</w:t>
            </w:r>
          </w:p>
        </w:tc>
      </w:tr>
      <w:tr w:rsidR="006B36ED" w:rsidRPr="006B36ED" w:rsidTr="006B36ED">
        <w:trPr>
          <w:trHeight w:val="3575"/>
        </w:trPr>
        <w:tc>
          <w:tcPr>
            <w:tcW w:w="48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7"/>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Marks and Spencer’s have strong presence within 1400 locations (Corporate.marksandspencer.com, 2023)</w:t>
            </w:r>
          </w:p>
          <w:p w:rsidR="006B36ED" w:rsidRPr="006B36ED" w:rsidRDefault="006B36ED">
            <w:pPr>
              <w:numPr>
                <w:ilvl w:val="0"/>
                <w:numId w:val="7"/>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Low cost pricing strategy, implying product positioning based on pricing and quality (Corporate.marksandspencer.com, 2023)</w:t>
            </w:r>
          </w:p>
          <w:p w:rsidR="006B36ED" w:rsidRPr="006B36ED" w:rsidRDefault="006B36ED">
            <w:pPr>
              <w:numPr>
                <w:ilvl w:val="0"/>
                <w:numId w:val="7"/>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More than 78000 employees for creating operations (Corporate.marksandspencer.com, 2023)</w:t>
            </w:r>
          </w:p>
        </w:tc>
        <w:tc>
          <w:tcPr>
            <w:tcW w:w="47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8"/>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Strong competitions in the UK market from leading companies like Top man &amp; Top shop and many more</w:t>
            </w:r>
          </w:p>
          <w:p w:rsidR="006B36ED" w:rsidRPr="006B36ED" w:rsidRDefault="006B36ED">
            <w:pPr>
              <w:numPr>
                <w:ilvl w:val="0"/>
                <w:numId w:val="8"/>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 xml:space="preserve">Political turmoil’s Like </w:t>
            </w:r>
            <w:proofErr w:type="spellStart"/>
            <w:r w:rsidRPr="006B36ED">
              <w:rPr>
                <w:rFonts w:eastAsia="Times New Roman" w:cs="Times New Roman"/>
                <w:color w:val="auto"/>
                <w:szCs w:val="24"/>
                <w:lang w:val="en-GB"/>
              </w:rPr>
              <w:t>Brexit</w:t>
            </w:r>
            <w:proofErr w:type="spellEnd"/>
            <w:r w:rsidRPr="006B36ED">
              <w:rPr>
                <w:rFonts w:eastAsia="Times New Roman" w:cs="Times New Roman"/>
                <w:color w:val="auto"/>
                <w:szCs w:val="24"/>
                <w:lang w:val="en-GB"/>
              </w:rPr>
              <w:t>, leading to abrupt changes in policies for business management</w:t>
            </w:r>
          </w:p>
          <w:p w:rsidR="006B36ED" w:rsidRPr="006B36ED" w:rsidRDefault="006B36ED">
            <w:pPr>
              <w:numPr>
                <w:ilvl w:val="0"/>
                <w:numId w:val="8"/>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Economic Turmoil’s leading to increase in market competition and shrinking market size.</w:t>
            </w:r>
          </w:p>
        </w:tc>
      </w:tr>
      <w:tr w:rsidR="006B36ED" w:rsidRPr="006B36ED" w:rsidTr="006B36ED">
        <w:trPr>
          <w:trHeight w:val="575"/>
        </w:trPr>
        <w:tc>
          <w:tcPr>
            <w:tcW w:w="48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Opportunities</w:t>
            </w:r>
          </w:p>
        </w:tc>
        <w:tc>
          <w:tcPr>
            <w:tcW w:w="47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Threats</w:t>
            </w:r>
          </w:p>
        </w:tc>
      </w:tr>
      <w:tr w:rsidR="006B36ED" w:rsidRPr="006B36ED" w:rsidTr="006B36ED">
        <w:trPr>
          <w:trHeight w:val="3575"/>
        </w:trPr>
        <w:tc>
          <w:tcPr>
            <w:tcW w:w="48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9"/>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Focus more on  social media promotions to enhance the market presence</w:t>
            </w:r>
          </w:p>
          <w:p w:rsidR="006B36ED" w:rsidRPr="006B36ED" w:rsidRDefault="006B36ED">
            <w:pPr>
              <w:numPr>
                <w:ilvl w:val="0"/>
                <w:numId w:val="9"/>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Marks and Spencer’s can be suggested to shift to E-commerce channels to provide services to additional consumers</w:t>
            </w:r>
          </w:p>
        </w:tc>
        <w:tc>
          <w:tcPr>
            <w:tcW w:w="477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rsidR="006B36ED" w:rsidRPr="006B36ED" w:rsidRDefault="006B36ED">
            <w:pPr>
              <w:numPr>
                <w:ilvl w:val="0"/>
                <w:numId w:val="10"/>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The Management of Marks and Spencer’s may lead to declining sales</w:t>
            </w:r>
          </w:p>
          <w:p w:rsidR="006B36ED" w:rsidRPr="006B36ED" w:rsidRDefault="006B36ED">
            <w:pPr>
              <w:numPr>
                <w:ilvl w:val="0"/>
                <w:numId w:val="10"/>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 Changes in business policies, may lead to temporary business halt, thus, revenues shall decrease</w:t>
            </w:r>
          </w:p>
          <w:p w:rsidR="006B36ED" w:rsidRPr="006B36ED" w:rsidRDefault="006B36ED">
            <w:pPr>
              <w:numPr>
                <w:ilvl w:val="0"/>
                <w:numId w:val="10"/>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Operations management and related challenges may be problematic for the management.</w:t>
            </w:r>
          </w:p>
        </w:tc>
      </w:tr>
    </w:tbl>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b/>
          <w:bCs/>
          <w:color w:val="auto"/>
          <w:szCs w:val="24"/>
          <w:lang w:val="en-GB"/>
        </w:rPr>
        <w:t>Table 3: SWOT analysis </w:t>
      </w:r>
    </w:p>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color w:val="auto"/>
          <w:szCs w:val="24"/>
          <w:lang w:val="en-GB"/>
        </w:rPr>
        <w:t>(Source: Influenced from Corporate.marksandspencer.com, 2023)</w:t>
      </w:r>
    </w:p>
    <w:p w:rsidR="006B36ED" w:rsidRPr="006B36ED" w:rsidRDefault="006B36ED" w:rsidP="006B36ED">
      <w:pPr>
        <w:spacing w:after="0"/>
        <w:rPr>
          <w:rFonts w:eastAsia="Times New Roman" w:cs="Times New Roman"/>
          <w:b/>
          <w:i/>
          <w:color w:val="auto"/>
          <w:szCs w:val="24"/>
          <w:lang w:val="en-GB"/>
        </w:rPr>
      </w:pPr>
      <w:r w:rsidRPr="006B36ED">
        <w:rPr>
          <w:rFonts w:eastAsia="Times New Roman" w:cs="Times New Roman"/>
          <w:b/>
          <w:i/>
          <w:color w:val="auto"/>
          <w:szCs w:val="24"/>
          <w:lang w:val="en-GB"/>
        </w:rPr>
        <w:t>Advantages and disadvantages of SWOT</w:t>
      </w:r>
    </w:p>
    <w:p w:rsidR="006B36ED" w:rsidRPr="006B36ED" w:rsidRDefault="006B36ED" w:rsidP="006B36ED">
      <w:pPr>
        <w:rPr>
          <w:color w:val="auto"/>
          <w:lang w:val="en-GB"/>
        </w:rPr>
      </w:pPr>
      <w:r w:rsidRPr="006B36ED">
        <w:rPr>
          <w:color w:val="auto"/>
          <w:lang w:val="en-GB"/>
        </w:rPr>
        <w:t>The advantages of SWOT analysis consists of different things that are to assess internal factors that can affect t</w:t>
      </w:r>
      <w:r w:rsidR="007B4C8C">
        <w:rPr>
          <w:color w:val="auto"/>
          <w:lang w:val="en-GB"/>
        </w:rPr>
        <w:t>he businesses. However,</w:t>
      </w:r>
      <w:r w:rsidRPr="006B36ED">
        <w:rPr>
          <w:color w:val="auto"/>
          <w:lang w:val="en-GB"/>
        </w:rPr>
        <w:t xml:space="preserve"> it facilitates an understanding of the strengths and weaknesses of the organisation as well as company’s ability to perform changes and its ability</w:t>
      </w:r>
      <w:r w:rsidR="00F16A5B">
        <w:rPr>
          <w:color w:val="auto"/>
          <w:lang w:val="en-GB"/>
        </w:rPr>
        <w:t xml:space="preserve"> to meet business requirements. </w:t>
      </w:r>
      <w:r w:rsidRPr="006B36ED">
        <w:rPr>
          <w:color w:val="auto"/>
          <w:lang w:val="en-GB"/>
        </w:rPr>
        <w:t xml:space="preserve">These areas are performed with the requirement to the organisational requirements that impacts the organisational impacts in the external environment. The disadvantages that are performed in the existing operations are oversimplifying the amount of data used for decisions, risk of capturing too much data leading to paralysis by analysis and assumption bases information that can generate biased information.      </w:t>
      </w:r>
    </w:p>
    <w:p w:rsidR="006B36ED" w:rsidRPr="006B36ED" w:rsidRDefault="006B36ED" w:rsidP="006B36ED">
      <w:pPr>
        <w:spacing w:after="0"/>
        <w:rPr>
          <w:rFonts w:eastAsia="Times New Roman" w:cs="Times New Roman"/>
          <w:color w:val="auto"/>
          <w:szCs w:val="24"/>
          <w:lang w:val="en-GB"/>
        </w:rPr>
      </w:pPr>
      <w:r w:rsidRPr="006B36ED">
        <w:rPr>
          <w:rFonts w:eastAsia="Times New Roman" w:cs="Times New Roman"/>
          <w:b/>
          <w:bCs/>
          <w:color w:val="auto"/>
          <w:szCs w:val="24"/>
          <w:lang w:val="en-GB"/>
        </w:rPr>
        <w:t xml:space="preserve">Strengths and opportunities: </w:t>
      </w:r>
      <w:r w:rsidRPr="006B36ED">
        <w:rPr>
          <w:rFonts w:eastAsia="Times New Roman" w:cs="Times New Roman"/>
          <w:color w:val="auto"/>
          <w:szCs w:val="24"/>
          <w:lang w:val="en-GB"/>
        </w:rPr>
        <w:t xml:space="preserve">Currently, the scale of Marks and Spencer’s operations management process is comparatively huge in the UK. Therefore, it can be derived that the brand presence of the organization is well established. However, </w:t>
      </w:r>
      <w:proofErr w:type="spellStart"/>
      <w:r w:rsidRPr="006B36ED">
        <w:rPr>
          <w:rFonts w:eastAsia="Times New Roman" w:cs="Times New Roman"/>
          <w:color w:val="auto"/>
          <w:szCs w:val="24"/>
          <w:lang w:val="en-GB"/>
        </w:rPr>
        <w:t>Alzate</w:t>
      </w:r>
      <w:proofErr w:type="spellEnd"/>
      <w:r w:rsidRPr="006B36ED">
        <w:rPr>
          <w:rFonts w:eastAsia="Times New Roman" w:cs="Times New Roman"/>
          <w:i/>
          <w:iCs/>
          <w:color w:val="auto"/>
          <w:szCs w:val="24"/>
          <w:lang w:val="en-GB"/>
        </w:rPr>
        <w:t xml:space="preserve"> et al.</w:t>
      </w:r>
      <w:r w:rsidRPr="006B36ED">
        <w:rPr>
          <w:rFonts w:eastAsia="Times New Roman" w:cs="Times New Roman"/>
          <w:color w:val="auto"/>
          <w:szCs w:val="24"/>
          <w:lang w:val="en-GB"/>
        </w:rPr>
        <w:t xml:space="preserve"> (2022) mentions that current market dynamics makes it challenging for companies to maintain their brand image. Low cost pricing strategy, allows Marks and Spencer to target the middle class consumer base, this implies increased revenue generation. Nevertheless, </w:t>
      </w:r>
      <w:proofErr w:type="spellStart"/>
      <w:r w:rsidRPr="006B36ED">
        <w:rPr>
          <w:rFonts w:eastAsia="Times New Roman" w:cs="Times New Roman"/>
          <w:color w:val="auto"/>
          <w:szCs w:val="24"/>
          <w:lang w:val="en-GB"/>
        </w:rPr>
        <w:t>Shail</w:t>
      </w:r>
      <w:proofErr w:type="spellEnd"/>
      <w:r w:rsidRPr="006B36ED">
        <w:rPr>
          <w:rFonts w:eastAsia="Times New Roman" w:cs="Times New Roman"/>
          <w:color w:val="auto"/>
          <w:szCs w:val="24"/>
          <w:lang w:val="en-GB"/>
        </w:rPr>
        <w:t xml:space="preserve"> (2023) edifies that, majority of Marks and Spencer’s operations are based out of an offline store, which limits the abi</w:t>
      </w:r>
      <w:r w:rsidR="007B4C8C">
        <w:rPr>
          <w:rFonts w:eastAsia="Times New Roman" w:cs="Times New Roman"/>
          <w:color w:val="auto"/>
          <w:szCs w:val="24"/>
          <w:lang w:val="en-GB"/>
        </w:rPr>
        <w:t xml:space="preserve">lity to generate revenue. </w:t>
      </w:r>
    </w:p>
    <w:p w:rsidR="006B36ED" w:rsidRPr="006B36ED" w:rsidRDefault="006B36ED" w:rsidP="006B36ED">
      <w:pPr>
        <w:spacing w:before="240" w:after="240"/>
        <w:rPr>
          <w:rFonts w:eastAsia="Times New Roman" w:cs="Times New Roman"/>
          <w:color w:val="auto"/>
          <w:szCs w:val="24"/>
          <w:lang w:val="en-GB"/>
        </w:rPr>
      </w:pPr>
      <w:r w:rsidRPr="006B36ED">
        <w:rPr>
          <w:rFonts w:eastAsia="Times New Roman" w:cs="Times New Roman"/>
          <w:b/>
          <w:bCs/>
          <w:color w:val="auto"/>
          <w:szCs w:val="24"/>
          <w:lang w:val="en-GB"/>
        </w:rPr>
        <w:t xml:space="preserve">Weakness and Threats:  </w:t>
      </w:r>
      <w:r w:rsidRPr="006B36ED">
        <w:rPr>
          <w:rFonts w:eastAsia="Times New Roman" w:cs="Times New Roman"/>
          <w:color w:val="auto"/>
          <w:szCs w:val="24"/>
          <w:lang w:val="en-GB"/>
        </w:rPr>
        <w:t xml:space="preserve">Existing competitions in the market can be claimed as a major weakness for Marks and Spencer, as they increase the threat of reduced revenue. </w:t>
      </w:r>
      <w:proofErr w:type="spellStart"/>
      <w:r w:rsidRPr="006B36ED">
        <w:rPr>
          <w:rFonts w:eastAsia="Times New Roman" w:cs="Times New Roman"/>
          <w:color w:val="auto"/>
          <w:szCs w:val="24"/>
          <w:lang w:val="en-GB"/>
        </w:rPr>
        <w:t>Alzate</w:t>
      </w:r>
      <w:proofErr w:type="spellEnd"/>
      <w:r w:rsidRPr="006B36ED">
        <w:rPr>
          <w:rFonts w:eastAsia="Times New Roman" w:cs="Times New Roman"/>
          <w:color w:val="auto"/>
          <w:szCs w:val="24"/>
          <w:lang w:val="en-GB"/>
        </w:rPr>
        <w:t xml:space="preserve"> </w:t>
      </w:r>
      <w:r w:rsidRPr="006B36ED">
        <w:rPr>
          <w:rFonts w:eastAsia="Times New Roman" w:cs="Times New Roman"/>
          <w:i/>
          <w:iCs/>
          <w:color w:val="auto"/>
          <w:szCs w:val="24"/>
          <w:lang w:val="en-GB"/>
        </w:rPr>
        <w:t>et al.</w:t>
      </w:r>
      <w:r w:rsidRPr="006B36ED">
        <w:rPr>
          <w:rFonts w:eastAsia="Times New Roman" w:cs="Times New Roman"/>
          <w:color w:val="auto"/>
          <w:szCs w:val="24"/>
          <w:lang w:val="en-GB"/>
        </w:rPr>
        <w:t xml:space="preserve"> (2022) mentions that, existing competitions also lead a business to lose position of competitive advantage.  Additionally, Economic turmoil, like increasing inflation rates, also presents challenges to Marks and Spencer. Specifically, Rojas </w:t>
      </w:r>
      <w:r w:rsidRPr="006B36ED">
        <w:rPr>
          <w:rFonts w:eastAsia="Times New Roman" w:cs="Times New Roman"/>
          <w:i/>
          <w:iCs/>
          <w:color w:val="auto"/>
          <w:szCs w:val="24"/>
          <w:lang w:val="en-GB"/>
        </w:rPr>
        <w:t xml:space="preserve">et al. </w:t>
      </w:r>
      <w:r w:rsidRPr="006B36ED">
        <w:rPr>
          <w:rFonts w:eastAsia="Times New Roman" w:cs="Times New Roman"/>
          <w:color w:val="auto"/>
          <w:szCs w:val="24"/>
          <w:lang w:val="en-GB"/>
        </w:rPr>
        <w:t>(2023) had stated that, increasing inflation rates, leads to problems like increasing cost of produc</w:t>
      </w:r>
      <w:r w:rsidR="007B4C8C">
        <w:rPr>
          <w:rFonts w:eastAsia="Times New Roman" w:cs="Times New Roman"/>
          <w:color w:val="auto"/>
          <w:szCs w:val="24"/>
          <w:lang w:val="en-GB"/>
        </w:rPr>
        <w:t>tion.</w:t>
      </w:r>
      <w:r w:rsidRPr="006B36ED">
        <w:rPr>
          <w:rFonts w:eastAsia="Times New Roman" w:cs="Times New Roman"/>
          <w:color w:val="auto"/>
          <w:szCs w:val="24"/>
          <w:lang w:val="en-GB"/>
        </w:rPr>
        <w:t> </w:t>
      </w:r>
    </w:p>
    <w:p w:rsidR="006B36ED" w:rsidRPr="006B36ED" w:rsidRDefault="006B36ED" w:rsidP="006B36ED">
      <w:pPr>
        <w:pStyle w:val="Heading3"/>
        <w:rPr>
          <w:color w:val="auto"/>
          <w:lang w:val="en-GB"/>
        </w:rPr>
      </w:pPr>
      <w:bookmarkStart w:id="7" w:name="_Toc134008519"/>
      <w:r w:rsidRPr="006B36ED">
        <w:rPr>
          <w:color w:val="auto"/>
          <w:lang w:val="en-GB"/>
        </w:rPr>
        <w:t>2.2.2 VRIO analysis</w:t>
      </w:r>
      <w:bookmarkEnd w:id="7"/>
    </w:p>
    <w:tbl>
      <w:tblPr>
        <w:tblW w:w="0" w:type="auto"/>
        <w:tblLook w:val="04A0" w:firstRow="1" w:lastRow="0" w:firstColumn="1" w:lastColumn="0" w:noHBand="0" w:noVBand="1"/>
      </w:tblPr>
      <w:tblGrid>
        <w:gridCol w:w="2565"/>
        <w:gridCol w:w="860"/>
        <w:gridCol w:w="787"/>
        <w:gridCol w:w="1127"/>
        <w:gridCol w:w="2192"/>
        <w:gridCol w:w="2029"/>
      </w:tblGrid>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Competencies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Value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Rare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Imitable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Organizational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b/>
                <w:bCs/>
                <w:color w:val="auto"/>
                <w:szCs w:val="24"/>
                <w:lang w:val="en-GB"/>
              </w:rPr>
              <w:t>Competitive advantage</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Products and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Manufacturing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Procurement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Inventory management </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Brand image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Brand promotions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Marketing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Distribution</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Consumer base </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Employee base</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shd w:val="clear" w:color="auto" w:fill="F9CB9C"/>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r>
      <w:tr w:rsidR="006B36ED" w:rsidRPr="006B36ED" w:rsidTr="006B36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Research and development wing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6B36ED" w:rsidRPr="006B36ED" w:rsidRDefault="006B36ED">
            <w:pPr>
              <w:spacing w:after="0"/>
              <w:rPr>
                <w:rFonts w:eastAsia="Times New Roman" w:cs="Times New Roman"/>
                <w:color w:val="auto"/>
                <w:szCs w:val="24"/>
                <w:lang w:val="en-GB"/>
              </w:rPr>
            </w:pPr>
            <w:r w:rsidRPr="006B36ED">
              <w:rPr>
                <w:rFonts w:eastAsia="Times New Roman" w:cs="Times New Roman"/>
                <w:color w:val="auto"/>
                <w:szCs w:val="24"/>
                <w:lang w:val="en-GB"/>
              </w:rPr>
              <w:t>“Yes”</w:t>
            </w:r>
          </w:p>
        </w:tc>
      </w:tr>
    </w:tbl>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b/>
          <w:bCs/>
          <w:color w:val="auto"/>
          <w:szCs w:val="24"/>
          <w:lang w:val="en-GB"/>
        </w:rPr>
        <w:t>Table 4: VRIO analysis </w:t>
      </w:r>
    </w:p>
    <w:p w:rsidR="006B36ED" w:rsidRPr="006B36ED" w:rsidRDefault="006B36ED" w:rsidP="006B36ED">
      <w:pPr>
        <w:spacing w:after="0"/>
        <w:jc w:val="center"/>
        <w:rPr>
          <w:rFonts w:eastAsia="Times New Roman" w:cs="Times New Roman"/>
          <w:color w:val="auto"/>
          <w:szCs w:val="24"/>
          <w:lang w:val="en-GB"/>
        </w:rPr>
      </w:pPr>
      <w:r w:rsidRPr="006B36ED">
        <w:rPr>
          <w:rFonts w:eastAsia="Times New Roman" w:cs="Times New Roman"/>
          <w:color w:val="auto"/>
          <w:szCs w:val="24"/>
          <w:lang w:val="en-GB"/>
        </w:rPr>
        <w:t>(Source: Influenced from Corporate.marksandspencer.com, 2023)</w:t>
      </w:r>
    </w:p>
    <w:p w:rsidR="006B36ED" w:rsidRPr="006B36ED" w:rsidRDefault="006B36ED" w:rsidP="006B36ED">
      <w:pPr>
        <w:pStyle w:val="Heading3"/>
        <w:rPr>
          <w:color w:val="auto"/>
        </w:rPr>
      </w:pPr>
      <w:bookmarkStart w:id="8" w:name="_Toc134008520"/>
      <w:r w:rsidRPr="006B36ED">
        <w:rPr>
          <w:color w:val="auto"/>
        </w:rPr>
        <w:t>2.2.3 STP of Mark and Spencer</w:t>
      </w:r>
      <w:bookmarkEnd w:id="8"/>
    </w:p>
    <w:tbl>
      <w:tblPr>
        <w:tblStyle w:val="TableGrid"/>
        <w:tblW w:w="0" w:type="auto"/>
        <w:tblLook w:val="04A0" w:firstRow="1" w:lastRow="0" w:firstColumn="1" w:lastColumn="0" w:noHBand="0" w:noVBand="1"/>
      </w:tblPr>
      <w:tblGrid>
        <w:gridCol w:w="3708"/>
        <w:gridCol w:w="5534"/>
      </w:tblGrid>
      <w:tr w:rsidR="006B36ED" w:rsidRPr="006B36ED" w:rsidTr="006B36ED">
        <w:tc>
          <w:tcPr>
            <w:tcW w:w="3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69B" w:themeFill="accent3" w:themeFillTint="99"/>
            <w:hideMark/>
          </w:tcPr>
          <w:p w:rsidR="006B36ED" w:rsidRPr="006B36ED" w:rsidRDefault="006B36ED">
            <w:pPr>
              <w:jc w:val="center"/>
              <w:rPr>
                <w:b/>
                <w:color w:val="auto"/>
                <w:lang w:val="en-US"/>
              </w:rPr>
            </w:pPr>
            <w:r w:rsidRPr="006B36ED">
              <w:rPr>
                <w:b/>
                <w:color w:val="auto"/>
                <w:lang w:val="en-US"/>
              </w:rPr>
              <w:t>Elements</w:t>
            </w:r>
          </w:p>
        </w:tc>
        <w:tc>
          <w:tcPr>
            <w:tcW w:w="55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2D69B" w:themeFill="accent3" w:themeFillTint="99"/>
            <w:hideMark/>
          </w:tcPr>
          <w:p w:rsidR="006B36ED" w:rsidRPr="006B36ED" w:rsidRDefault="006B36ED">
            <w:pPr>
              <w:jc w:val="center"/>
              <w:rPr>
                <w:b/>
                <w:color w:val="auto"/>
                <w:lang w:val="en-US"/>
              </w:rPr>
            </w:pPr>
            <w:r w:rsidRPr="006B36ED">
              <w:rPr>
                <w:b/>
                <w:color w:val="auto"/>
                <w:lang w:val="en-US"/>
              </w:rPr>
              <w:t>Effects</w:t>
            </w:r>
          </w:p>
        </w:tc>
      </w:tr>
      <w:tr w:rsidR="006B36ED" w:rsidRPr="006B36ED" w:rsidTr="006B36ED">
        <w:tc>
          <w:tcPr>
            <w:tcW w:w="3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E3BC" w:themeFill="accent3" w:themeFillTint="66"/>
          </w:tcPr>
          <w:p w:rsidR="006B36ED" w:rsidRPr="006B36ED" w:rsidRDefault="006B36ED">
            <w:pPr>
              <w:rPr>
                <w:b/>
                <w:i/>
                <w:color w:val="auto"/>
                <w:lang w:val="en-US"/>
              </w:rPr>
            </w:pPr>
            <w:r w:rsidRPr="006B36ED">
              <w:rPr>
                <w:b/>
                <w:i/>
                <w:color w:val="auto"/>
                <w:lang w:val="en-US"/>
              </w:rPr>
              <w:t xml:space="preserve">Segmentation </w:t>
            </w:r>
          </w:p>
          <w:p w:rsidR="006B36ED" w:rsidRPr="006B36ED" w:rsidRDefault="006B36ED">
            <w:pPr>
              <w:rPr>
                <w:b/>
                <w:i/>
                <w:color w:val="auto"/>
                <w:lang w:val="en-US"/>
              </w:rPr>
            </w:pPr>
          </w:p>
        </w:tc>
        <w:tc>
          <w:tcPr>
            <w:tcW w:w="55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E3BC" w:themeFill="accent3" w:themeFillTint="66"/>
            <w:hideMark/>
          </w:tcPr>
          <w:p w:rsidR="006B36ED" w:rsidRPr="006B36ED" w:rsidRDefault="006B36ED">
            <w:pPr>
              <w:rPr>
                <w:color w:val="auto"/>
                <w:lang w:val="en-US"/>
              </w:rPr>
            </w:pPr>
            <w:r w:rsidRPr="006B36ED">
              <w:rPr>
                <w:color w:val="auto"/>
                <w:lang w:val="en-US"/>
              </w:rPr>
              <w:t>The company follows the culture specific style for approaching products (Ex</w:t>
            </w:r>
            <w:r w:rsidR="007B4C8C">
              <w:rPr>
                <w:color w:val="auto"/>
                <w:lang w:val="en-US"/>
              </w:rPr>
              <w:t>ample</w:t>
            </w:r>
            <w:r w:rsidRPr="006B36ED">
              <w:rPr>
                <w:color w:val="auto"/>
                <w:lang w:val="en-US"/>
              </w:rPr>
              <w:t>: Border diversity is targeted by M&amp;S)</w:t>
            </w:r>
          </w:p>
        </w:tc>
      </w:tr>
      <w:tr w:rsidR="006B36ED" w:rsidRPr="006B36ED" w:rsidTr="006B36ED">
        <w:tc>
          <w:tcPr>
            <w:tcW w:w="3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E3BC" w:themeFill="accent3" w:themeFillTint="66"/>
          </w:tcPr>
          <w:p w:rsidR="006B36ED" w:rsidRPr="006B36ED" w:rsidRDefault="006B36ED">
            <w:pPr>
              <w:rPr>
                <w:b/>
                <w:i/>
                <w:color w:val="auto"/>
                <w:lang w:val="en-US"/>
              </w:rPr>
            </w:pPr>
            <w:r w:rsidRPr="006B36ED">
              <w:rPr>
                <w:b/>
                <w:i/>
                <w:color w:val="auto"/>
                <w:lang w:val="en-US"/>
              </w:rPr>
              <w:t>Targeting</w:t>
            </w:r>
          </w:p>
          <w:p w:rsidR="006B36ED" w:rsidRPr="006B36ED" w:rsidRDefault="006B36ED">
            <w:pPr>
              <w:rPr>
                <w:b/>
                <w:i/>
                <w:color w:val="auto"/>
                <w:lang w:val="en-US"/>
              </w:rPr>
            </w:pPr>
          </w:p>
        </w:tc>
        <w:tc>
          <w:tcPr>
            <w:tcW w:w="55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E3BC" w:themeFill="accent3" w:themeFillTint="66"/>
            <w:hideMark/>
          </w:tcPr>
          <w:p w:rsidR="006B36ED" w:rsidRPr="006B36ED" w:rsidRDefault="006B36ED">
            <w:pPr>
              <w:rPr>
                <w:color w:val="auto"/>
                <w:lang w:val="en-US"/>
              </w:rPr>
            </w:pPr>
            <w:r w:rsidRPr="006B36ED">
              <w:rPr>
                <w:color w:val="auto"/>
                <w:lang w:val="en-US"/>
              </w:rPr>
              <w:t>Mark and Spenser follows age specific targeting method for its operations (Example: people between the age 18-65)</w:t>
            </w:r>
          </w:p>
        </w:tc>
      </w:tr>
      <w:tr w:rsidR="006B36ED" w:rsidRPr="006B36ED" w:rsidTr="006B36ED">
        <w:tc>
          <w:tcPr>
            <w:tcW w:w="370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E3BC" w:themeFill="accent3" w:themeFillTint="66"/>
          </w:tcPr>
          <w:p w:rsidR="006B36ED" w:rsidRPr="006B36ED" w:rsidRDefault="006B36ED">
            <w:pPr>
              <w:rPr>
                <w:b/>
                <w:i/>
                <w:color w:val="auto"/>
                <w:lang w:val="en-US"/>
              </w:rPr>
            </w:pPr>
            <w:r w:rsidRPr="006B36ED">
              <w:rPr>
                <w:b/>
                <w:i/>
                <w:color w:val="auto"/>
                <w:lang w:val="en-US"/>
              </w:rPr>
              <w:t xml:space="preserve">Positioning  </w:t>
            </w:r>
          </w:p>
          <w:p w:rsidR="006B36ED" w:rsidRPr="006B36ED" w:rsidRDefault="006B36ED">
            <w:pPr>
              <w:rPr>
                <w:b/>
                <w:i/>
                <w:color w:val="auto"/>
                <w:lang w:val="en-US"/>
              </w:rPr>
            </w:pPr>
          </w:p>
        </w:tc>
        <w:tc>
          <w:tcPr>
            <w:tcW w:w="55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6E3BC" w:themeFill="accent3" w:themeFillTint="66"/>
            <w:hideMark/>
          </w:tcPr>
          <w:p w:rsidR="006B36ED" w:rsidRPr="006B36ED" w:rsidRDefault="006B36ED">
            <w:pPr>
              <w:rPr>
                <w:color w:val="auto"/>
                <w:lang w:val="en-US"/>
              </w:rPr>
            </w:pPr>
            <w:r w:rsidRPr="006B36ED">
              <w:rPr>
                <w:color w:val="auto"/>
                <w:lang w:val="en-US"/>
              </w:rPr>
              <w:t>The company has a specific positioning in the market to add on a better quality of work (Example: Local and regional market in UK)</w:t>
            </w:r>
          </w:p>
        </w:tc>
      </w:tr>
    </w:tbl>
    <w:p w:rsidR="006B36ED" w:rsidRPr="006B36ED" w:rsidRDefault="006B36ED" w:rsidP="006B36ED">
      <w:pPr>
        <w:jc w:val="center"/>
        <w:rPr>
          <w:b/>
          <w:color w:val="auto"/>
          <w:lang w:val="en-US"/>
        </w:rPr>
      </w:pPr>
      <w:r w:rsidRPr="006B36ED">
        <w:rPr>
          <w:b/>
          <w:color w:val="auto"/>
          <w:lang w:val="en-US"/>
        </w:rPr>
        <w:t>Table 5: STP for Marks &amp; Spencer</w:t>
      </w:r>
    </w:p>
    <w:p w:rsidR="006B36ED" w:rsidRPr="006B36ED" w:rsidRDefault="006B36ED" w:rsidP="006B36ED">
      <w:pPr>
        <w:jc w:val="center"/>
        <w:rPr>
          <w:color w:val="auto"/>
          <w:lang w:val="en-US"/>
        </w:rPr>
      </w:pPr>
      <w:r w:rsidRPr="006B36ED">
        <w:rPr>
          <w:color w:val="auto"/>
          <w:lang w:val="en-US"/>
        </w:rPr>
        <w:t>(Source: Created by Author)</w:t>
      </w:r>
    </w:p>
    <w:p w:rsidR="006B36ED" w:rsidRPr="006B36ED" w:rsidRDefault="006B36ED" w:rsidP="006B36ED">
      <w:pPr>
        <w:rPr>
          <w:b/>
          <w:i/>
          <w:color w:val="auto"/>
          <w:lang w:val="en-US"/>
        </w:rPr>
      </w:pPr>
      <w:r w:rsidRPr="006B36ED">
        <w:rPr>
          <w:b/>
          <w:i/>
          <w:color w:val="auto"/>
          <w:lang w:val="en-US"/>
        </w:rPr>
        <w:t xml:space="preserve">Segmentation, targeting and positioning analysis </w:t>
      </w:r>
    </w:p>
    <w:p w:rsidR="006B36ED" w:rsidRPr="006B36ED" w:rsidRDefault="006B36ED" w:rsidP="006B36ED">
      <w:pPr>
        <w:rPr>
          <w:color w:val="auto"/>
          <w:lang w:val="en-US"/>
        </w:rPr>
      </w:pPr>
      <w:r w:rsidRPr="006B36ED">
        <w:rPr>
          <w:color w:val="auto"/>
          <w:lang w:val="en-US"/>
        </w:rPr>
        <w:t xml:space="preserve">In the segmentation strategies there are different strategies that has been followed apparently that are demographic, psychographic, behavioral. In case of Mark and Spenser, the selected demographic process is in UK’s market. However, the psychographic segmentation follows affordability as a process to completion of marketing modes. On the other hand, the   behavioral segmentation involves the ways that targets the customers who are loyal towards the brands which serves quality and has the reputed value. This strategy involves better and feasible aspects that can consider changes in the operational success in the marketing odes in UK.    </w:t>
      </w:r>
    </w:p>
    <w:p w:rsidR="006B36ED" w:rsidRPr="006B36ED" w:rsidRDefault="006B36ED" w:rsidP="006B36ED">
      <w:pPr>
        <w:pStyle w:val="Heading3"/>
        <w:rPr>
          <w:color w:val="auto"/>
        </w:rPr>
      </w:pPr>
      <w:bookmarkStart w:id="9" w:name="_Toc134008521"/>
      <w:r w:rsidRPr="006B36ED">
        <w:rPr>
          <w:color w:val="auto"/>
        </w:rPr>
        <w:t>2.2.4. Marketing mix followed by the company</w:t>
      </w:r>
      <w:bookmarkEnd w:id="9"/>
    </w:p>
    <w:tbl>
      <w:tblPr>
        <w:tblStyle w:val="TableGrid"/>
        <w:tblW w:w="0" w:type="auto"/>
        <w:tblLook w:val="04A0" w:firstRow="1" w:lastRow="0" w:firstColumn="1" w:lastColumn="0" w:noHBand="0" w:noVBand="1"/>
      </w:tblPr>
      <w:tblGrid>
        <w:gridCol w:w="4621"/>
        <w:gridCol w:w="4621"/>
      </w:tblGrid>
      <w:tr w:rsidR="006B36ED" w:rsidRPr="006B36ED" w:rsidTr="006B36ED">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8CCE4" w:themeFill="accent1" w:themeFillTint="66"/>
            <w:hideMark/>
          </w:tcPr>
          <w:p w:rsidR="006B36ED" w:rsidRPr="006B36ED" w:rsidRDefault="006B36ED">
            <w:pPr>
              <w:jc w:val="center"/>
              <w:rPr>
                <w:b/>
                <w:color w:val="auto"/>
                <w:lang w:val="en-US"/>
              </w:rPr>
            </w:pPr>
            <w:r w:rsidRPr="006B36ED">
              <w:rPr>
                <w:b/>
                <w:color w:val="auto"/>
                <w:lang w:val="en-US"/>
              </w:rPr>
              <w:t>Elements</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8CCE4" w:themeFill="accent1" w:themeFillTint="66"/>
            <w:hideMark/>
          </w:tcPr>
          <w:p w:rsidR="006B36ED" w:rsidRPr="006B36ED" w:rsidRDefault="006B36ED">
            <w:pPr>
              <w:jc w:val="center"/>
              <w:rPr>
                <w:b/>
                <w:color w:val="auto"/>
                <w:lang w:val="en-US"/>
              </w:rPr>
            </w:pPr>
            <w:r w:rsidRPr="006B36ED">
              <w:rPr>
                <w:b/>
                <w:color w:val="auto"/>
                <w:lang w:val="en-US"/>
              </w:rPr>
              <w:t>Impacts</w:t>
            </w:r>
          </w:p>
        </w:tc>
      </w:tr>
      <w:tr w:rsidR="006B36ED" w:rsidRPr="006B36ED" w:rsidTr="006B36ED">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Product</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Affordability and quality (Jeans, Jumpers &amp; Cardigans, Outfits &amp; Sets, Trousers &amp; Joggers, Tops &amp; T-shirts and Underwear &amp; Vests)</w:t>
            </w:r>
          </w:p>
        </w:tc>
      </w:tr>
      <w:tr w:rsidR="006B36ED" w:rsidRPr="006B36ED" w:rsidTr="006B36ED">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Price</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Approachable (16% more affordable from the other companies)</w:t>
            </w:r>
          </w:p>
        </w:tc>
      </w:tr>
      <w:tr w:rsidR="006B36ED" w:rsidRPr="006B36ED" w:rsidTr="006B36ED">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 xml:space="preserve">Place </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 xml:space="preserve">UK </w:t>
            </w:r>
          </w:p>
        </w:tc>
      </w:tr>
      <w:tr w:rsidR="006B36ED" w:rsidRPr="006B36ED" w:rsidTr="006B36ED">
        <w:trPr>
          <w:trHeight w:val="395"/>
        </w:trPr>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Promotion</w:t>
            </w:r>
          </w:p>
        </w:tc>
        <w:tc>
          <w:tcPr>
            <w:tcW w:w="462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BE5F1" w:themeFill="accent1" w:themeFillTint="33"/>
            <w:hideMark/>
          </w:tcPr>
          <w:p w:rsidR="006B36ED" w:rsidRPr="006B36ED" w:rsidRDefault="006B36ED">
            <w:pPr>
              <w:rPr>
                <w:color w:val="auto"/>
                <w:lang w:val="en-US"/>
              </w:rPr>
            </w:pPr>
            <w:r w:rsidRPr="006B36ED">
              <w:rPr>
                <w:color w:val="auto"/>
                <w:lang w:val="en-US"/>
              </w:rPr>
              <w:t>Omni channel (Both traditional and online)</w:t>
            </w:r>
          </w:p>
        </w:tc>
      </w:tr>
    </w:tbl>
    <w:p w:rsidR="006B36ED" w:rsidRPr="006B36ED" w:rsidRDefault="006B36ED" w:rsidP="006B36ED">
      <w:pPr>
        <w:jc w:val="center"/>
        <w:rPr>
          <w:color w:val="auto"/>
          <w:lang w:val="en-US"/>
        </w:rPr>
      </w:pPr>
      <w:r w:rsidRPr="006B36ED">
        <w:rPr>
          <w:color w:val="auto"/>
          <w:lang w:val="en-US"/>
        </w:rPr>
        <w:t>(Source: Created by Author)</w:t>
      </w:r>
    </w:p>
    <w:p w:rsidR="006B36ED" w:rsidRPr="006B36ED" w:rsidRDefault="006B36ED" w:rsidP="006B36ED">
      <w:pPr>
        <w:rPr>
          <w:b/>
          <w:i/>
          <w:color w:val="auto"/>
          <w:lang w:val="en-US"/>
        </w:rPr>
      </w:pPr>
      <w:r w:rsidRPr="006B36ED">
        <w:rPr>
          <w:b/>
          <w:i/>
          <w:color w:val="auto"/>
          <w:lang w:val="en-US"/>
        </w:rPr>
        <w:t xml:space="preserve">  Marketing mix strategies explanation </w:t>
      </w:r>
    </w:p>
    <w:p w:rsidR="006B36ED" w:rsidRPr="006B36ED" w:rsidRDefault="006B36ED" w:rsidP="006B36ED">
      <w:pPr>
        <w:rPr>
          <w:color w:val="auto"/>
          <w:lang w:val="en-US"/>
        </w:rPr>
      </w:pPr>
      <w:r w:rsidRPr="006B36ED">
        <w:rPr>
          <w:color w:val="auto"/>
          <w:lang w:val="en-US"/>
        </w:rPr>
        <w:t xml:space="preserve">The marketing mix in this aspect relates to the segment where the implication of marketing 4P is considered as the required aspects for understanding the values to marketing. The implication to the marketing methods concisely dealt with the areas that relates to product, promotion, place and pricing strategies used by the company.  As per the analysis of product aspects, Affordability and quality Jumpers &amp; Cardigans, Outfits &amp; Sets, Trousers &amp; Joggers, Tops &amp; T-shirts and Underwear &amp; Vests. On the other hand application of pricing segmentation is cheaper than other companies in UK. Apparently, the place that has been completed by the company is operating in UK’s local market. Promotional strategies followed in the existing markets with related in a particular way. In promotional strategies the company follows </w:t>
      </w:r>
      <w:proofErr w:type="spellStart"/>
      <w:r w:rsidRPr="006B36ED">
        <w:rPr>
          <w:color w:val="auto"/>
          <w:lang w:val="en-US"/>
        </w:rPr>
        <w:t>omni</w:t>
      </w:r>
      <w:proofErr w:type="spellEnd"/>
      <w:r w:rsidRPr="006B36ED">
        <w:rPr>
          <w:color w:val="auto"/>
          <w:lang w:val="en-US"/>
        </w:rPr>
        <w:t xml:space="preserve">-channel marketing modes.         </w:t>
      </w:r>
    </w:p>
    <w:p w:rsidR="006B36ED" w:rsidRPr="006B36ED" w:rsidRDefault="006B36ED" w:rsidP="006B36ED">
      <w:pPr>
        <w:pStyle w:val="Heading2"/>
        <w:rPr>
          <w:color w:val="auto"/>
        </w:rPr>
      </w:pPr>
      <w:bookmarkStart w:id="10" w:name="_Toc134008522"/>
      <w:r w:rsidRPr="006B36ED">
        <w:rPr>
          <w:color w:val="auto"/>
        </w:rPr>
        <w:t>2.3 Role of Marketing in the organization</w:t>
      </w:r>
      <w:bookmarkEnd w:id="10"/>
      <w:r w:rsidRPr="006B36ED">
        <w:rPr>
          <w:color w:val="auto"/>
        </w:rPr>
        <w:t> </w:t>
      </w:r>
    </w:p>
    <w:p w:rsidR="006B36ED" w:rsidRPr="006B36ED" w:rsidRDefault="006B36ED" w:rsidP="006B36ED">
      <w:pPr>
        <w:spacing w:before="240" w:after="240"/>
        <w:rPr>
          <w:rFonts w:eastAsia="Times New Roman" w:cs="Times New Roman"/>
          <w:color w:val="auto"/>
          <w:szCs w:val="24"/>
          <w:lang w:val="en-GB"/>
        </w:rPr>
      </w:pPr>
      <w:r w:rsidRPr="006B36ED">
        <w:rPr>
          <w:rFonts w:eastAsia="Times New Roman" w:cs="Times New Roman"/>
          <w:color w:val="auto"/>
          <w:szCs w:val="24"/>
          <w:lang w:val="en-GB"/>
        </w:rPr>
        <w:t>Marketing forms an essential element within an organization that ultimately enables companies like Marks and Spencer’s to earn revenues. It is the responsibility of the marketing department to ensure that marketing activities are being carried out strategically, so that the revenue generation process is consistent (</w:t>
      </w:r>
      <w:proofErr w:type="spellStart"/>
      <w:r w:rsidRPr="006B36ED">
        <w:rPr>
          <w:rFonts w:eastAsia="Times New Roman" w:cs="Times New Roman"/>
          <w:color w:val="auto"/>
          <w:szCs w:val="24"/>
          <w:lang w:val="en-GB"/>
        </w:rPr>
        <w:t>Kanli</w:t>
      </w:r>
      <w:proofErr w:type="spellEnd"/>
      <w:r w:rsidRPr="006B36ED">
        <w:rPr>
          <w:rFonts w:eastAsia="Times New Roman" w:cs="Times New Roman"/>
          <w:color w:val="auto"/>
          <w:szCs w:val="24"/>
          <w:lang w:val="en-GB"/>
        </w:rPr>
        <w:t xml:space="preserve"> </w:t>
      </w:r>
      <w:r w:rsidRPr="006B36ED">
        <w:rPr>
          <w:rFonts w:eastAsia="Times New Roman" w:cs="Times New Roman"/>
          <w:i/>
          <w:iCs/>
          <w:color w:val="auto"/>
          <w:szCs w:val="24"/>
          <w:lang w:val="en-GB"/>
        </w:rPr>
        <w:t xml:space="preserve">et al. </w:t>
      </w:r>
      <w:r w:rsidR="007B4C8C">
        <w:rPr>
          <w:rFonts w:eastAsia="Times New Roman" w:cs="Times New Roman"/>
          <w:color w:val="auto"/>
          <w:szCs w:val="24"/>
          <w:lang w:val="en-GB"/>
        </w:rPr>
        <w:t xml:space="preserve">2022). </w:t>
      </w:r>
      <w:r w:rsidRPr="006B36ED">
        <w:rPr>
          <w:rFonts w:eastAsia="Times New Roman" w:cs="Times New Roman"/>
          <w:color w:val="auto"/>
          <w:szCs w:val="24"/>
          <w:lang w:val="en-GB"/>
        </w:rPr>
        <w:t xml:space="preserve"> Specifically, it contains a series of activities that needs to be managed systematically to attain operational efficiency. The following are some of major aspects of Marks and Spencer, marketing operations</w:t>
      </w:r>
    </w:p>
    <w:p w:rsidR="006B36ED" w:rsidRPr="00F16A5B" w:rsidRDefault="006B36ED" w:rsidP="00F16A5B">
      <w:pPr>
        <w:numPr>
          <w:ilvl w:val="0"/>
          <w:numId w:val="11"/>
        </w:numPr>
        <w:spacing w:before="240" w:after="0"/>
        <w:textAlignment w:val="baseline"/>
        <w:rPr>
          <w:rFonts w:eastAsia="Times New Roman" w:cs="Times New Roman"/>
          <w:color w:val="auto"/>
          <w:szCs w:val="24"/>
          <w:lang w:val="en-GB"/>
        </w:rPr>
      </w:pPr>
      <w:r w:rsidRPr="006B36ED">
        <w:rPr>
          <w:rFonts w:eastAsia="Times New Roman" w:cs="Times New Roman"/>
          <w:color w:val="auto"/>
          <w:szCs w:val="24"/>
          <w:lang w:val="en-GB"/>
        </w:rPr>
        <w:t>Brand management</w:t>
      </w:r>
    </w:p>
    <w:p w:rsidR="006B36ED" w:rsidRPr="006B36ED" w:rsidRDefault="006B36ED" w:rsidP="006B36ED">
      <w:pPr>
        <w:numPr>
          <w:ilvl w:val="0"/>
          <w:numId w:val="11"/>
        </w:numPr>
        <w:spacing w:after="0"/>
        <w:textAlignment w:val="baseline"/>
        <w:rPr>
          <w:rFonts w:eastAsia="Times New Roman" w:cs="Times New Roman"/>
          <w:color w:val="auto"/>
          <w:szCs w:val="24"/>
          <w:lang w:val="en-GB"/>
        </w:rPr>
      </w:pPr>
      <w:r w:rsidRPr="006B36ED">
        <w:rPr>
          <w:rFonts w:eastAsia="Times New Roman" w:cs="Times New Roman"/>
          <w:color w:val="auto"/>
          <w:szCs w:val="24"/>
          <w:lang w:val="en-GB"/>
        </w:rPr>
        <w:t>Promotions development and execution</w:t>
      </w:r>
    </w:p>
    <w:p w:rsidR="006B36ED" w:rsidRPr="006B36ED" w:rsidRDefault="006B36ED" w:rsidP="006B36ED">
      <w:pPr>
        <w:numPr>
          <w:ilvl w:val="0"/>
          <w:numId w:val="11"/>
        </w:numPr>
        <w:spacing w:after="240"/>
        <w:textAlignment w:val="baseline"/>
        <w:rPr>
          <w:rFonts w:eastAsia="Times New Roman" w:cs="Times New Roman"/>
          <w:color w:val="auto"/>
          <w:szCs w:val="24"/>
          <w:lang w:val="en-GB"/>
        </w:rPr>
      </w:pPr>
      <w:r w:rsidRPr="006B36ED">
        <w:rPr>
          <w:rFonts w:eastAsia="Times New Roman" w:cs="Times New Roman"/>
          <w:color w:val="auto"/>
          <w:szCs w:val="24"/>
          <w:lang w:val="en-GB"/>
        </w:rPr>
        <w:t>Interacting with consumers using social media</w:t>
      </w:r>
    </w:p>
    <w:p w:rsidR="006B36ED" w:rsidRPr="006B36ED" w:rsidRDefault="006B36ED" w:rsidP="006B36ED">
      <w:pPr>
        <w:spacing w:after="240"/>
        <w:textAlignment w:val="baseline"/>
        <w:rPr>
          <w:rFonts w:eastAsia="Times New Roman" w:cs="Times New Roman"/>
          <w:b/>
          <w:i/>
          <w:color w:val="auto"/>
          <w:szCs w:val="24"/>
          <w:lang w:val="en-GB"/>
        </w:rPr>
      </w:pPr>
      <w:r w:rsidRPr="006B36ED">
        <w:rPr>
          <w:rFonts w:eastAsia="Times New Roman" w:cs="Times New Roman"/>
          <w:b/>
          <w:i/>
          <w:color w:val="auto"/>
          <w:szCs w:val="24"/>
          <w:lang w:val="en-GB"/>
        </w:rPr>
        <w:t>Range branding for Marks &amp; Spencer</w:t>
      </w:r>
    </w:p>
    <w:p w:rsidR="006B36ED" w:rsidRPr="006B36ED" w:rsidRDefault="006B36ED" w:rsidP="006B36ED">
      <w:pPr>
        <w:rPr>
          <w:color w:val="auto"/>
        </w:rPr>
      </w:pPr>
      <w:r w:rsidRPr="006B36ED">
        <w:rPr>
          <w:color w:val="auto"/>
          <w:lang w:val="en-GB"/>
        </w:rPr>
        <w:t xml:space="preserve">The range of branding and marketing for Marks &amp; Spencer follows are to </w:t>
      </w:r>
      <w:r w:rsidRPr="006B36ED">
        <w:rPr>
          <w:color w:val="auto"/>
        </w:rPr>
        <w:t>  become a growth business</w:t>
      </w:r>
      <w:r w:rsidRPr="006B36ED">
        <w:rPr>
          <w:color w:val="auto"/>
          <w:lang w:val="en-GB"/>
        </w:rPr>
        <w:t xml:space="preserve"> by influencing a better and adaptive organisation for getting more access to the customers in UK’s market. </w:t>
      </w:r>
      <w:r w:rsidRPr="006B36ED">
        <w:rPr>
          <w:color w:val="auto"/>
        </w:rPr>
        <w:t>With its ways of making luxurious, high-quality, respectable, and exclusive goods this company is segmented in the existing</w:t>
      </w:r>
      <w:r w:rsidRPr="006B36ED">
        <w:rPr>
          <w:rFonts w:eastAsia="Times New Roman" w:cs="Times New Roman"/>
          <w:b/>
          <w:i/>
          <w:color w:val="auto"/>
          <w:szCs w:val="24"/>
          <w:lang w:val="en-GB"/>
        </w:rPr>
        <w:t xml:space="preserve"> </w:t>
      </w:r>
      <w:r w:rsidRPr="006B36ED">
        <w:rPr>
          <w:rFonts w:eastAsia="Times New Roman" w:cs="Times New Roman"/>
          <w:color w:val="auto"/>
          <w:szCs w:val="24"/>
          <w:lang w:val="en-GB"/>
        </w:rPr>
        <w:t>market. Apparently, the applicability of strategic marketing process as well as better research in further product development process has been included as the product develo</w:t>
      </w:r>
      <w:r w:rsidR="007B4C8C">
        <w:rPr>
          <w:rFonts w:eastAsia="Times New Roman" w:cs="Times New Roman"/>
          <w:color w:val="auto"/>
          <w:szCs w:val="24"/>
          <w:lang w:val="en-GB"/>
        </w:rPr>
        <w:t>pment process followed by M&amp;S.</w:t>
      </w:r>
    </w:p>
    <w:p w:rsidR="006B36ED" w:rsidRPr="006B36ED" w:rsidRDefault="006B36ED" w:rsidP="006B36ED">
      <w:pPr>
        <w:spacing w:after="240"/>
        <w:textAlignment w:val="baseline"/>
        <w:rPr>
          <w:rFonts w:eastAsia="Times New Roman" w:cs="Times New Roman"/>
          <w:b/>
          <w:i/>
          <w:color w:val="auto"/>
          <w:szCs w:val="24"/>
          <w:lang w:val="en-GB"/>
        </w:rPr>
      </w:pPr>
      <w:r w:rsidRPr="006B36ED">
        <w:rPr>
          <w:rFonts w:eastAsia="Times New Roman" w:cs="Times New Roman"/>
          <w:b/>
          <w:i/>
          <w:color w:val="auto"/>
          <w:szCs w:val="24"/>
          <w:lang w:val="en-GB"/>
        </w:rPr>
        <w:t>Brand extension of Company</w:t>
      </w:r>
    </w:p>
    <w:p w:rsidR="006B36ED" w:rsidRPr="006B36ED" w:rsidRDefault="006B36ED" w:rsidP="006B36ED">
      <w:pPr>
        <w:rPr>
          <w:rFonts w:eastAsia="Times New Roman" w:cs="Times New Roman"/>
          <w:color w:val="auto"/>
          <w:szCs w:val="24"/>
          <w:lang w:val="en-GB"/>
        </w:rPr>
      </w:pPr>
      <w:r w:rsidRPr="006B36ED">
        <w:rPr>
          <w:rFonts w:eastAsia="Times New Roman" w:cs="Times New Roman"/>
          <w:color w:val="auto"/>
          <w:szCs w:val="24"/>
          <w:lang w:val="en-GB"/>
        </w:rPr>
        <w:t xml:space="preserve">Brand management allows Marks and Spencer’s to position its products in the market, so that consumers can easily differentiate the same from its competitors.  This involves identification of consumer’s interests and creating products in accordance with it (Bailey </w:t>
      </w:r>
      <w:r w:rsidRPr="006B36ED">
        <w:rPr>
          <w:rFonts w:eastAsia="Times New Roman" w:cs="Times New Roman"/>
          <w:i/>
          <w:iCs/>
          <w:color w:val="auto"/>
          <w:szCs w:val="24"/>
          <w:lang w:val="en-GB"/>
        </w:rPr>
        <w:t>et al</w:t>
      </w:r>
      <w:r w:rsidRPr="006B36ED">
        <w:rPr>
          <w:rFonts w:eastAsia="Times New Roman" w:cs="Times New Roman"/>
          <w:color w:val="auto"/>
          <w:szCs w:val="24"/>
          <w:lang w:val="en-GB"/>
        </w:rPr>
        <w:t>. 2022). Marketing initiatives also include development as well as implementation of promotional campaigns. This allows Marks and Spencer’s to enhance its brand image, along with letting consumers know regarding the potential products and serv</w:t>
      </w:r>
      <w:r w:rsidR="007B4C8C">
        <w:rPr>
          <w:rFonts w:eastAsia="Times New Roman" w:cs="Times New Roman"/>
          <w:color w:val="auto"/>
          <w:szCs w:val="24"/>
          <w:lang w:val="en-GB"/>
        </w:rPr>
        <w:t>ices.</w:t>
      </w:r>
    </w:p>
    <w:p w:rsidR="006B36ED" w:rsidRPr="006B36ED" w:rsidRDefault="006B36ED" w:rsidP="006B36ED">
      <w:pPr>
        <w:pStyle w:val="Heading2"/>
        <w:rPr>
          <w:color w:val="auto"/>
        </w:rPr>
      </w:pPr>
      <w:bookmarkStart w:id="11" w:name="_Toc134008523"/>
      <w:r w:rsidRPr="006B36ED">
        <w:rPr>
          <w:color w:val="auto"/>
        </w:rPr>
        <w:t xml:space="preserve">2.4 </w:t>
      </w:r>
      <w:proofErr w:type="spellStart"/>
      <w:r w:rsidRPr="006B36ED">
        <w:rPr>
          <w:color w:val="auto"/>
        </w:rPr>
        <w:t>Ansoff</w:t>
      </w:r>
      <w:proofErr w:type="spellEnd"/>
      <w:r w:rsidRPr="006B36ED">
        <w:rPr>
          <w:color w:val="auto"/>
        </w:rPr>
        <w:t xml:space="preserve"> Matrix</w:t>
      </w:r>
      <w:bookmarkEnd w:id="11"/>
    </w:p>
    <w:p w:rsidR="006B36ED" w:rsidRPr="006B36ED" w:rsidRDefault="006B36ED" w:rsidP="006B36ED">
      <w:pPr>
        <w:jc w:val="center"/>
        <w:rPr>
          <w:rFonts w:eastAsia="Times New Roman" w:cs="Times New Roman"/>
          <w:b/>
          <w:color w:val="auto"/>
          <w:szCs w:val="24"/>
          <w:lang w:val="en-GB"/>
        </w:rPr>
      </w:pPr>
      <w:r w:rsidRPr="006B36ED">
        <w:rPr>
          <w:rFonts w:eastAsia="Times New Roman" w:cs="Times New Roman"/>
          <w:b/>
          <w:noProof/>
          <w:color w:val="auto"/>
          <w:szCs w:val="24"/>
          <w:lang w:val="en-US"/>
        </w:rPr>
        <w:drawing>
          <wp:inline distT="0" distB="0" distL="0" distR="0" wp14:anchorId="5F35BB6E" wp14:editId="2B6454B0">
            <wp:extent cx="4079240" cy="3474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79240" cy="3474720"/>
                    </a:xfrm>
                    <a:prstGeom prst="rect">
                      <a:avLst/>
                    </a:prstGeom>
                    <a:noFill/>
                    <a:ln>
                      <a:noFill/>
                    </a:ln>
                  </pic:spPr>
                </pic:pic>
              </a:graphicData>
            </a:graphic>
          </wp:inline>
        </w:drawing>
      </w:r>
    </w:p>
    <w:p w:rsidR="006B36ED" w:rsidRPr="006B36ED" w:rsidRDefault="006B36ED" w:rsidP="006B36ED">
      <w:pPr>
        <w:jc w:val="center"/>
        <w:rPr>
          <w:rFonts w:eastAsia="Times New Roman" w:cs="Times New Roman"/>
          <w:b/>
          <w:color w:val="auto"/>
          <w:szCs w:val="24"/>
          <w:lang w:val="en-GB"/>
        </w:rPr>
      </w:pPr>
      <w:r w:rsidRPr="006B36ED">
        <w:rPr>
          <w:rFonts w:eastAsia="Times New Roman" w:cs="Times New Roman"/>
          <w:b/>
          <w:color w:val="auto"/>
          <w:szCs w:val="24"/>
          <w:lang w:val="en-GB"/>
        </w:rPr>
        <w:t xml:space="preserve">Figure 1: </w:t>
      </w:r>
      <w:proofErr w:type="spellStart"/>
      <w:r w:rsidRPr="006B36ED">
        <w:rPr>
          <w:rFonts w:eastAsia="Times New Roman" w:cs="Times New Roman"/>
          <w:b/>
          <w:color w:val="auto"/>
          <w:szCs w:val="24"/>
          <w:lang w:val="en-GB"/>
        </w:rPr>
        <w:t>Ansoff</w:t>
      </w:r>
      <w:proofErr w:type="spellEnd"/>
      <w:r w:rsidRPr="006B36ED">
        <w:rPr>
          <w:rFonts w:eastAsia="Times New Roman" w:cs="Times New Roman"/>
          <w:b/>
          <w:color w:val="auto"/>
          <w:szCs w:val="24"/>
          <w:lang w:val="en-GB"/>
        </w:rPr>
        <w:t xml:space="preserve"> Matrix</w:t>
      </w:r>
    </w:p>
    <w:p w:rsidR="006B36ED" w:rsidRPr="006B36ED" w:rsidRDefault="006B36ED" w:rsidP="006B36ED">
      <w:pPr>
        <w:jc w:val="center"/>
        <w:rPr>
          <w:color w:val="auto"/>
          <w:lang w:val="en-US"/>
        </w:rPr>
      </w:pPr>
      <w:r w:rsidRPr="006B36ED">
        <w:rPr>
          <w:color w:val="auto"/>
          <w:lang w:val="en-US"/>
        </w:rPr>
        <w:t>(Source: Created by Author)</w:t>
      </w:r>
    </w:p>
    <w:p w:rsidR="006B36ED" w:rsidRPr="006B36ED" w:rsidRDefault="006B36ED" w:rsidP="006B36ED">
      <w:pPr>
        <w:rPr>
          <w:b/>
          <w:i/>
          <w:color w:val="auto"/>
          <w:lang w:val="en-US"/>
        </w:rPr>
      </w:pPr>
      <w:r w:rsidRPr="006B36ED">
        <w:rPr>
          <w:b/>
          <w:i/>
          <w:color w:val="auto"/>
          <w:lang w:val="en-US"/>
        </w:rPr>
        <w:t>Analysis</w:t>
      </w:r>
    </w:p>
    <w:p w:rsidR="006B36ED" w:rsidRPr="006B36ED" w:rsidRDefault="006B36ED" w:rsidP="006B36ED">
      <w:pPr>
        <w:rPr>
          <w:color w:val="auto"/>
          <w:lang w:val="en-US"/>
        </w:rPr>
      </w:pPr>
      <w:r w:rsidRPr="006B36ED">
        <w:rPr>
          <w:color w:val="auto"/>
          <w:lang w:val="en-US"/>
        </w:rPr>
        <w:t xml:space="preserve">Strategies of </w:t>
      </w:r>
      <w:proofErr w:type="spellStart"/>
      <w:r w:rsidRPr="006B36ED">
        <w:rPr>
          <w:color w:val="auto"/>
          <w:lang w:val="en-US"/>
        </w:rPr>
        <w:t>Ansoff</w:t>
      </w:r>
      <w:proofErr w:type="spellEnd"/>
      <w:r w:rsidRPr="006B36ED">
        <w:rPr>
          <w:color w:val="auto"/>
          <w:lang w:val="en-US"/>
        </w:rPr>
        <w:t xml:space="preserve"> Matrix that are aligned with the ideas included marketing development and adding diversification in UK. In the existing market, the application to marketing aspects that has been added is increased diversity in product development as well as production scope while improving the quality. The application of these materials is based on the areas that can help in considering changes in t</w:t>
      </w:r>
      <w:r w:rsidR="007B4C8C">
        <w:rPr>
          <w:color w:val="auto"/>
          <w:lang w:val="en-US"/>
        </w:rPr>
        <w:t>he ways the company operated in</w:t>
      </w:r>
      <w:r w:rsidRPr="006B36ED">
        <w:rPr>
          <w:color w:val="auto"/>
          <w:lang w:val="en-US"/>
        </w:rPr>
        <w:t xml:space="preserve"> the product development aspects and marketing modes that has been selected by the company are concisely determined as the product development strategies </w:t>
      </w:r>
      <w:r w:rsidR="007B4C8C">
        <w:rPr>
          <w:color w:val="auto"/>
          <w:lang w:val="en-US"/>
        </w:rPr>
        <w:t>in becoming more completive. Moreover</w:t>
      </w:r>
      <w:r w:rsidRPr="006B36ED">
        <w:rPr>
          <w:color w:val="auto"/>
          <w:lang w:val="en-US"/>
        </w:rPr>
        <w:t xml:space="preserve">, the company introduces a range of products that attracts both middle class, lower middleclass as well as upper class customers by presenting its diversity in the operations.      </w:t>
      </w:r>
    </w:p>
    <w:p w:rsidR="006B36ED" w:rsidRPr="006B36ED" w:rsidRDefault="006B36ED" w:rsidP="006B36ED">
      <w:pPr>
        <w:pStyle w:val="Heading1"/>
        <w:rPr>
          <w:color w:val="auto"/>
        </w:rPr>
      </w:pPr>
      <w:bookmarkStart w:id="12" w:name="_Toc134008524"/>
      <w:r w:rsidRPr="006B36ED">
        <w:rPr>
          <w:color w:val="auto"/>
        </w:rPr>
        <w:t>3. Conclusion and Recommendation</w:t>
      </w:r>
      <w:bookmarkEnd w:id="12"/>
      <w:r w:rsidRPr="006B36ED">
        <w:rPr>
          <w:color w:val="auto"/>
        </w:rPr>
        <w:t xml:space="preserve"> </w:t>
      </w:r>
    </w:p>
    <w:p w:rsidR="006B36ED" w:rsidRPr="006B36ED" w:rsidRDefault="006B36ED" w:rsidP="006B36ED">
      <w:pPr>
        <w:pStyle w:val="Heading1"/>
        <w:tabs>
          <w:tab w:val="right" w:pos="9026"/>
        </w:tabs>
        <w:rPr>
          <w:i/>
          <w:color w:val="auto"/>
          <w:lang w:val="en-GB"/>
        </w:rPr>
      </w:pPr>
      <w:bookmarkStart w:id="13" w:name="_Toc134008525"/>
      <w:r w:rsidRPr="006B36ED">
        <w:rPr>
          <w:i/>
          <w:color w:val="auto"/>
          <w:lang w:val="en-GB"/>
        </w:rPr>
        <w:t>Conclusion</w:t>
      </w:r>
      <w:bookmarkEnd w:id="13"/>
      <w:r w:rsidRPr="006B36ED">
        <w:rPr>
          <w:i/>
          <w:color w:val="auto"/>
          <w:lang w:val="en-GB"/>
        </w:rPr>
        <w:tab/>
      </w:r>
    </w:p>
    <w:p w:rsidR="006B36ED" w:rsidRPr="006B36ED" w:rsidRDefault="006B36ED" w:rsidP="006B36ED">
      <w:pPr>
        <w:pStyle w:val="Normal1"/>
        <w:spacing w:before="240" w:after="240" w:line="360" w:lineRule="auto"/>
        <w:jc w:val="both"/>
        <w:rPr>
          <w:rFonts w:ascii="Times New Roman" w:eastAsia="Times New Roman" w:hAnsi="Times New Roman" w:cs="Times New Roman"/>
          <w:sz w:val="24"/>
          <w:szCs w:val="24"/>
          <w:lang w:val="en-GB"/>
        </w:rPr>
      </w:pPr>
      <w:r w:rsidRPr="006B36ED">
        <w:rPr>
          <w:rFonts w:ascii="Times New Roman" w:eastAsia="Times New Roman" w:hAnsi="Times New Roman" w:cs="Times New Roman"/>
          <w:sz w:val="24"/>
          <w:szCs w:val="24"/>
          <w:lang w:val="en-GB"/>
        </w:rPr>
        <w:t xml:space="preserve">It can be concluded that Marks and Spencer is able to incorporate a significant level of tools and techniques in order to carry out marketing activities within the market. The above company analyses factors that are present in both the external and internal environment for the creation of marketing policies.  Marks and Spencer drives its main efforts towards attracting maximum number of consumers towards purchasing their products from retail units.   </w:t>
      </w:r>
    </w:p>
    <w:p w:rsidR="006B36ED" w:rsidRPr="006B36ED" w:rsidRDefault="006B36ED" w:rsidP="006B36ED">
      <w:pPr>
        <w:pStyle w:val="Normal1"/>
        <w:spacing w:before="240" w:after="240" w:line="360" w:lineRule="auto"/>
        <w:jc w:val="both"/>
        <w:rPr>
          <w:rFonts w:ascii="Times New Roman" w:eastAsia="Times New Roman" w:hAnsi="Times New Roman" w:cs="Times New Roman"/>
          <w:b/>
          <w:i/>
          <w:sz w:val="24"/>
          <w:szCs w:val="24"/>
          <w:lang w:val="en-GB"/>
        </w:rPr>
      </w:pPr>
      <w:r w:rsidRPr="006B36ED">
        <w:rPr>
          <w:rFonts w:ascii="Times New Roman" w:eastAsia="Times New Roman" w:hAnsi="Times New Roman" w:cs="Times New Roman"/>
          <w:b/>
          <w:i/>
          <w:sz w:val="24"/>
          <w:szCs w:val="24"/>
          <w:lang w:val="en-GB"/>
        </w:rPr>
        <w:t xml:space="preserve">Recommendation   </w:t>
      </w:r>
    </w:p>
    <w:p w:rsidR="006B36ED" w:rsidRPr="006B36ED" w:rsidRDefault="006B36ED" w:rsidP="006B36ED">
      <w:pPr>
        <w:pStyle w:val="Normal1"/>
        <w:spacing w:before="240" w:after="240" w:line="360" w:lineRule="auto"/>
        <w:jc w:val="both"/>
        <w:rPr>
          <w:rFonts w:ascii="Times New Roman" w:eastAsia="Times New Roman" w:hAnsi="Times New Roman" w:cs="Times New Roman"/>
          <w:sz w:val="24"/>
          <w:szCs w:val="24"/>
          <w:lang w:val="en-GB"/>
        </w:rPr>
      </w:pPr>
      <w:r w:rsidRPr="006B36ED">
        <w:rPr>
          <w:rFonts w:ascii="Times New Roman" w:eastAsia="Times New Roman" w:hAnsi="Times New Roman" w:cs="Times New Roman"/>
          <w:sz w:val="24"/>
          <w:szCs w:val="24"/>
          <w:lang w:val="en-GB"/>
        </w:rPr>
        <w:t xml:space="preserve">One of the main recommendations which is applicable for Marks and Spencer in order to improve their business prospects for the future is the adoption of the Block chain platform. As per Khan </w:t>
      </w:r>
      <w:r w:rsidRPr="006B36ED">
        <w:rPr>
          <w:rFonts w:ascii="Times New Roman" w:eastAsia="Times New Roman" w:hAnsi="Times New Roman" w:cs="Times New Roman"/>
          <w:i/>
          <w:sz w:val="24"/>
          <w:szCs w:val="24"/>
          <w:lang w:val="en-GB"/>
        </w:rPr>
        <w:t>et al.</w:t>
      </w:r>
      <w:r w:rsidRPr="006B36ED">
        <w:rPr>
          <w:rFonts w:ascii="Times New Roman" w:eastAsia="Times New Roman" w:hAnsi="Times New Roman" w:cs="Times New Roman"/>
          <w:sz w:val="24"/>
          <w:szCs w:val="24"/>
          <w:lang w:val="en-GB"/>
        </w:rPr>
        <w:t xml:space="preserve"> (2020), block chain serves as one of the most advanced digital platforms which is capable of providing optimum security and versatility towards a company's cyber environment. On the other hand, the acceptance of major crypto currencies such as “Bit coin” and “</w:t>
      </w:r>
      <w:proofErr w:type="spellStart"/>
      <w:r w:rsidRPr="006B36ED">
        <w:rPr>
          <w:rFonts w:ascii="Times New Roman" w:eastAsia="Times New Roman" w:hAnsi="Times New Roman" w:cs="Times New Roman"/>
          <w:sz w:val="24"/>
          <w:szCs w:val="24"/>
          <w:lang w:val="en-GB"/>
        </w:rPr>
        <w:t>Etherium</w:t>
      </w:r>
      <w:proofErr w:type="spellEnd"/>
      <w:r w:rsidRPr="006B36ED">
        <w:rPr>
          <w:rFonts w:ascii="Times New Roman" w:eastAsia="Times New Roman" w:hAnsi="Times New Roman" w:cs="Times New Roman"/>
          <w:sz w:val="24"/>
          <w:szCs w:val="24"/>
          <w:lang w:val="en-GB"/>
        </w:rPr>
        <w:t xml:space="preserve">” will also contribute towards boosting the revenue margins of the above company in an effective manner. </w:t>
      </w:r>
    </w:p>
    <w:p w:rsidR="006B36ED" w:rsidRPr="006B36ED" w:rsidRDefault="006B36ED" w:rsidP="006B36ED">
      <w:pPr>
        <w:pStyle w:val="Normal1"/>
        <w:spacing w:before="240" w:after="240" w:line="360" w:lineRule="auto"/>
        <w:jc w:val="both"/>
        <w:rPr>
          <w:rFonts w:ascii="Times New Roman" w:eastAsia="Times New Roman" w:hAnsi="Times New Roman" w:cs="Times New Roman"/>
          <w:sz w:val="24"/>
          <w:szCs w:val="24"/>
          <w:lang w:val="en-GB"/>
        </w:rPr>
      </w:pPr>
      <w:r w:rsidRPr="006B36ED">
        <w:rPr>
          <w:rFonts w:ascii="Times New Roman" w:eastAsia="Times New Roman" w:hAnsi="Times New Roman" w:cs="Times New Roman"/>
          <w:sz w:val="24"/>
          <w:szCs w:val="24"/>
          <w:lang w:val="en-GB"/>
        </w:rPr>
        <w:t xml:space="preserve">Another major recommendation which is suitable for aiding the process of enhancing the flow of revenues for Marks and Spencer is associated with the usage of influencers. According to </w:t>
      </w:r>
      <w:proofErr w:type="spellStart"/>
      <w:r w:rsidRPr="006B36ED">
        <w:rPr>
          <w:rFonts w:ascii="Times New Roman" w:eastAsia="Times New Roman" w:hAnsi="Times New Roman" w:cs="Times New Roman"/>
          <w:sz w:val="24"/>
          <w:szCs w:val="24"/>
          <w:lang w:val="en-GB"/>
        </w:rPr>
        <w:t>Kurdi</w:t>
      </w:r>
      <w:proofErr w:type="spellEnd"/>
      <w:r w:rsidRPr="006B36ED">
        <w:rPr>
          <w:rFonts w:ascii="Times New Roman" w:eastAsia="Times New Roman" w:hAnsi="Times New Roman" w:cs="Times New Roman"/>
          <w:i/>
          <w:sz w:val="24"/>
          <w:szCs w:val="24"/>
          <w:lang w:val="en-GB"/>
        </w:rPr>
        <w:t xml:space="preserve"> et al.</w:t>
      </w:r>
      <w:r w:rsidRPr="006B36ED">
        <w:rPr>
          <w:rFonts w:ascii="Times New Roman" w:eastAsia="Times New Roman" w:hAnsi="Times New Roman" w:cs="Times New Roman"/>
          <w:sz w:val="24"/>
          <w:szCs w:val="24"/>
          <w:lang w:val="en-GB"/>
        </w:rPr>
        <w:t xml:space="preserve"> (2022), usage of social media influencers are tremendously beneficial for the process of promoting</w:t>
      </w:r>
      <w:r w:rsidR="007B4C8C">
        <w:rPr>
          <w:rFonts w:ascii="Times New Roman" w:eastAsia="Times New Roman" w:hAnsi="Times New Roman" w:cs="Times New Roman"/>
          <w:sz w:val="24"/>
          <w:szCs w:val="24"/>
          <w:lang w:val="en-GB"/>
        </w:rPr>
        <w:t xml:space="preserve"> the products. On the contrary</w:t>
      </w:r>
      <w:r w:rsidRPr="006B36ED">
        <w:rPr>
          <w:rFonts w:ascii="Times New Roman" w:eastAsia="Times New Roman" w:hAnsi="Times New Roman" w:cs="Times New Roman"/>
          <w:sz w:val="24"/>
          <w:szCs w:val="24"/>
          <w:lang w:val="en-GB"/>
        </w:rPr>
        <w:t>, usage of influencers will also contribute towards a significant reduction in marketing costs of the company in an effective manner. Therefore, Marks and Spencer will be able to create a significant level of business prospects of the company in an effective manner.</w:t>
      </w:r>
    </w:p>
    <w:p w:rsidR="006B36ED" w:rsidRPr="006B36ED" w:rsidRDefault="006B36ED" w:rsidP="006B36ED">
      <w:pPr>
        <w:pStyle w:val="Normal1"/>
        <w:spacing w:before="240" w:after="240" w:line="360" w:lineRule="auto"/>
        <w:jc w:val="both"/>
        <w:rPr>
          <w:rFonts w:ascii="Times New Roman" w:eastAsia="Times New Roman" w:hAnsi="Times New Roman" w:cs="Times New Roman"/>
          <w:sz w:val="24"/>
          <w:szCs w:val="24"/>
          <w:lang w:val="en-GB"/>
        </w:rPr>
      </w:pPr>
      <w:r w:rsidRPr="006B36ED">
        <w:rPr>
          <w:rFonts w:ascii="Times New Roman" w:eastAsia="Times New Roman" w:hAnsi="Times New Roman" w:cs="Times New Roman"/>
          <w:sz w:val="24"/>
          <w:szCs w:val="24"/>
          <w:lang w:val="en-GB"/>
        </w:rPr>
        <w:t xml:space="preserve">It is also vital for Marks and Spencer to focus their efforts towards the application of advanced data analytics for the purpose of analysing consumer perception toward the company. According to </w:t>
      </w:r>
      <w:proofErr w:type="spellStart"/>
      <w:r w:rsidRPr="006B36ED">
        <w:rPr>
          <w:rFonts w:ascii="Times New Roman" w:eastAsia="Times New Roman" w:hAnsi="Times New Roman" w:cs="Times New Roman"/>
          <w:sz w:val="24"/>
          <w:szCs w:val="24"/>
          <w:lang w:val="en-GB"/>
        </w:rPr>
        <w:t>Mariani</w:t>
      </w:r>
      <w:proofErr w:type="spellEnd"/>
      <w:r w:rsidRPr="006B36ED">
        <w:rPr>
          <w:rFonts w:ascii="Times New Roman" w:eastAsia="Times New Roman" w:hAnsi="Times New Roman" w:cs="Times New Roman"/>
          <w:sz w:val="24"/>
          <w:szCs w:val="24"/>
          <w:lang w:val="en-GB"/>
        </w:rPr>
        <w:t xml:space="preserve"> and </w:t>
      </w:r>
      <w:proofErr w:type="spellStart"/>
      <w:r w:rsidRPr="006B36ED">
        <w:rPr>
          <w:rFonts w:ascii="Times New Roman" w:eastAsia="Times New Roman" w:hAnsi="Times New Roman" w:cs="Times New Roman"/>
          <w:sz w:val="24"/>
          <w:szCs w:val="24"/>
          <w:lang w:val="en-GB"/>
        </w:rPr>
        <w:t>Wamba</w:t>
      </w:r>
      <w:proofErr w:type="spellEnd"/>
      <w:r w:rsidRPr="006B36ED">
        <w:rPr>
          <w:rFonts w:ascii="Times New Roman" w:eastAsia="Times New Roman" w:hAnsi="Times New Roman" w:cs="Times New Roman"/>
          <w:sz w:val="24"/>
          <w:szCs w:val="24"/>
          <w:lang w:val="en-GB"/>
        </w:rPr>
        <w:t xml:space="preserve"> (2020), usage of data analytics allows companies to gather detailed insights related to consumer purchase of various products provide</w:t>
      </w:r>
      <w:r w:rsidR="007B4C8C">
        <w:rPr>
          <w:rFonts w:ascii="Times New Roman" w:eastAsia="Times New Roman" w:hAnsi="Times New Roman" w:cs="Times New Roman"/>
          <w:sz w:val="24"/>
          <w:szCs w:val="24"/>
          <w:lang w:val="en-GB"/>
        </w:rPr>
        <w:t>d by the company.</w:t>
      </w:r>
    </w:p>
    <w:p w:rsidR="006B36ED" w:rsidRPr="006B36ED" w:rsidRDefault="006B36ED" w:rsidP="006B36ED">
      <w:pPr>
        <w:pStyle w:val="Normal1"/>
        <w:spacing w:before="240" w:after="240" w:line="360" w:lineRule="auto"/>
        <w:jc w:val="both"/>
        <w:rPr>
          <w:rFonts w:ascii="Times New Roman" w:eastAsia="Times New Roman" w:hAnsi="Times New Roman" w:cs="Times New Roman"/>
          <w:sz w:val="24"/>
          <w:szCs w:val="24"/>
          <w:lang w:val="en-GB"/>
        </w:rPr>
      </w:pPr>
    </w:p>
    <w:p w:rsidR="006B36ED" w:rsidRPr="006B36ED" w:rsidRDefault="006B36ED" w:rsidP="006B36ED">
      <w:pPr>
        <w:pStyle w:val="Normal1"/>
        <w:spacing w:line="360" w:lineRule="auto"/>
        <w:jc w:val="both"/>
        <w:rPr>
          <w:rFonts w:ascii="Times New Roman" w:eastAsia="Times New Roman" w:hAnsi="Times New Roman" w:cs="Times New Roman"/>
          <w:b/>
          <w:sz w:val="24"/>
          <w:szCs w:val="24"/>
          <w:lang w:val="en-GB"/>
        </w:rPr>
      </w:pPr>
    </w:p>
    <w:p w:rsidR="006B36ED" w:rsidRPr="006B36ED" w:rsidRDefault="006B36ED" w:rsidP="006B36ED">
      <w:pPr>
        <w:rPr>
          <w:rFonts w:eastAsiaTheme="majorEastAsia" w:cstheme="majorBidi"/>
          <w:b/>
          <w:bCs/>
          <w:color w:val="auto"/>
          <w:szCs w:val="28"/>
          <w:lang w:val="en-GB"/>
        </w:rPr>
      </w:pPr>
      <w:r w:rsidRPr="006B36ED">
        <w:rPr>
          <w:color w:val="auto"/>
          <w:lang w:val="en-GB"/>
        </w:rPr>
        <w:br w:type="page"/>
      </w:r>
    </w:p>
    <w:p w:rsidR="006B36ED" w:rsidRPr="006B36ED" w:rsidRDefault="006B36ED" w:rsidP="006B36ED">
      <w:pPr>
        <w:pStyle w:val="Heading1"/>
        <w:rPr>
          <w:color w:val="auto"/>
          <w:lang w:val="en-GB"/>
        </w:rPr>
      </w:pPr>
      <w:bookmarkStart w:id="14" w:name="_Toc134008526"/>
      <w:r w:rsidRPr="006B36ED">
        <w:rPr>
          <w:color w:val="auto"/>
          <w:lang w:val="en-GB"/>
        </w:rPr>
        <w:t>References</w:t>
      </w:r>
      <w:bookmarkEnd w:id="14"/>
    </w:p>
    <w:p w:rsidR="006B36ED" w:rsidRPr="006B36ED" w:rsidRDefault="006B36ED" w:rsidP="006B36ED">
      <w:pPr>
        <w:pStyle w:val="NormalWeb"/>
        <w:spacing w:before="240" w:beforeAutospacing="0" w:after="240" w:afterAutospacing="0" w:line="360" w:lineRule="auto"/>
        <w:rPr>
          <w:color w:val="auto"/>
        </w:rPr>
      </w:pPr>
      <w:proofErr w:type="spellStart"/>
      <w:r w:rsidRPr="006B36ED">
        <w:rPr>
          <w:color w:val="auto"/>
        </w:rPr>
        <w:t>Alzate</w:t>
      </w:r>
      <w:proofErr w:type="spellEnd"/>
      <w:r w:rsidRPr="006B36ED">
        <w:rPr>
          <w:color w:val="auto"/>
        </w:rPr>
        <w:t>, M., Arce-</w:t>
      </w:r>
      <w:proofErr w:type="spellStart"/>
      <w:r w:rsidRPr="006B36ED">
        <w:rPr>
          <w:color w:val="auto"/>
        </w:rPr>
        <w:t>Urriza</w:t>
      </w:r>
      <w:proofErr w:type="spellEnd"/>
      <w:r w:rsidRPr="006B36ED">
        <w:rPr>
          <w:color w:val="auto"/>
        </w:rPr>
        <w:t xml:space="preserve">, M. and </w:t>
      </w:r>
      <w:proofErr w:type="spellStart"/>
      <w:r w:rsidRPr="006B36ED">
        <w:rPr>
          <w:color w:val="auto"/>
        </w:rPr>
        <w:t>Cebollada</w:t>
      </w:r>
      <w:proofErr w:type="spellEnd"/>
      <w:r w:rsidRPr="006B36ED">
        <w:rPr>
          <w:color w:val="auto"/>
        </w:rPr>
        <w:t xml:space="preserve">, J., (2022). Mining the text of online consumer reviews to analyze brand image and brand positioning. </w:t>
      </w:r>
      <w:r w:rsidRPr="006B36ED">
        <w:rPr>
          <w:i/>
          <w:iCs/>
          <w:color w:val="auto"/>
        </w:rPr>
        <w:t>Journal of Retailing and Consumer Services</w:t>
      </w:r>
      <w:r w:rsidRPr="006B36ED">
        <w:rPr>
          <w:color w:val="auto"/>
        </w:rPr>
        <w:t xml:space="preserve">, </w:t>
      </w:r>
      <w:r w:rsidRPr="006B36ED">
        <w:rPr>
          <w:i/>
          <w:iCs/>
          <w:color w:val="auto"/>
        </w:rPr>
        <w:t>67</w:t>
      </w:r>
      <w:r w:rsidRPr="006B36ED">
        <w:rPr>
          <w:color w:val="auto"/>
        </w:rPr>
        <w:t>, p.102989..</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Bailey, D., De </w:t>
      </w:r>
      <w:proofErr w:type="spellStart"/>
      <w:r w:rsidRPr="006B36ED">
        <w:rPr>
          <w:color w:val="auto"/>
        </w:rPr>
        <w:t>Ruyter</w:t>
      </w:r>
      <w:proofErr w:type="spellEnd"/>
      <w:r w:rsidRPr="006B36ED">
        <w:rPr>
          <w:color w:val="auto"/>
        </w:rPr>
        <w:t xml:space="preserve">, A., </w:t>
      </w:r>
      <w:proofErr w:type="spellStart"/>
      <w:r w:rsidRPr="006B36ED">
        <w:rPr>
          <w:color w:val="auto"/>
        </w:rPr>
        <w:t>MacRae</w:t>
      </w:r>
      <w:proofErr w:type="spellEnd"/>
      <w:r w:rsidRPr="006B36ED">
        <w:rPr>
          <w:color w:val="auto"/>
        </w:rPr>
        <w:t xml:space="preserve">, C., McNeill, J. and Roberts, J., (2022). Perceiving and managing </w:t>
      </w:r>
      <w:proofErr w:type="spellStart"/>
      <w:r w:rsidRPr="006B36ED">
        <w:rPr>
          <w:color w:val="auto"/>
        </w:rPr>
        <w:t>Brexit</w:t>
      </w:r>
      <w:proofErr w:type="spellEnd"/>
      <w:r w:rsidRPr="006B36ED">
        <w:rPr>
          <w:color w:val="auto"/>
        </w:rPr>
        <w:t xml:space="preserve"> risk in UK manufacturing: evidence from the midlands. </w:t>
      </w:r>
      <w:r w:rsidRPr="006B36ED">
        <w:rPr>
          <w:i/>
          <w:iCs/>
          <w:color w:val="auto"/>
        </w:rPr>
        <w:t>Contemporary Social Science</w:t>
      </w:r>
      <w:r w:rsidRPr="006B36ED">
        <w:rPr>
          <w:color w:val="auto"/>
        </w:rPr>
        <w:t>, pp.1-17.</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Elf, P., Werner, A. and Black, S., (2022). Advancing the circular economy through dynamic capabilities and extended customer engagement: Insights from small sustainable fashion enterprises in the UK. </w:t>
      </w:r>
      <w:r w:rsidRPr="006B36ED">
        <w:rPr>
          <w:i/>
          <w:iCs/>
          <w:color w:val="auto"/>
        </w:rPr>
        <w:t>Business Strategy and the Environment</w:t>
      </w:r>
      <w:r w:rsidRPr="006B36ED">
        <w:rPr>
          <w:color w:val="auto"/>
        </w:rPr>
        <w:t xml:space="preserve">, </w:t>
      </w:r>
      <w:r w:rsidRPr="006B36ED">
        <w:rPr>
          <w:i/>
          <w:iCs/>
          <w:color w:val="auto"/>
        </w:rPr>
        <w:t>31</w:t>
      </w:r>
      <w:r w:rsidRPr="006B36ED">
        <w:rPr>
          <w:color w:val="auto"/>
        </w:rPr>
        <w:t>(6), pp.2682-2699.</w:t>
      </w:r>
    </w:p>
    <w:p w:rsidR="006B36ED" w:rsidRPr="006B36ED" w:rsidRDefault="006B36ED" w:rsidP="006B36ED">
      <w:pPr>
        <w:pStyle w:val="NormalWeb"/>
        <w:spacing w:before="240" w:beforeAutospacing="0" w:after="240" w:afterAutospacing="0" w:line="360" w:lineRule="auto"/>
        <w:rPr>
          <w:color w:val="auto"/>
        </w:rPr>
      </w:pPr>
      <w:proofErr w:type="spellStart"/>
      <w:r w:rsidRPr="006B36ED">
        <w:rPr>
          <w:color w:val="auto"/>
        </w:rPr>
        <w:t>Kanli</w:t>
      </w:r>
      <w:proofErr w:type="spellEnd"/>
      <w:r w:rsidRPr="006B36ED">
        <w:rPr>
          <w:color w:val="auto"/>
        </w:rPr>
        <w:t xml:space="preserve">, İ.B., </w:t>
      </w:r>
      <w:proofErr w:type="spellStart"/>
      <w:r w:rsidRPr="006B36ED">
        <w:rPr>
          <w:color w:val="auto"/>
        </w:rPr>
        <w:t>Küpeli</w:t>
      </w:r>
      <w:proofErr w:type="spellEnd"/>
      <w:r w:rsidRPr="006B36ED">
        <w:rPr>
          <w:color w:val="auto"/>
        </w:rPr>
        <w:t xml:space="preserve">, İ.T. and </w:t>
      </w:r>
      <w:proofErr w:type="spellStart"/>
      <w:r w:rsidRPr="006B36ED">
        <w:rPr>
          <w:color w:val="auto"/>
        </w:rPr>
        <w:t>Onat</w:t>
      </w:r>
      <w:proofErr w:type="spellEnd"/>
      <w:r w:rsidRPr="006B36ED">
        <w:rPr>
          <w:color w:val="auto"/>
        </w:rPr>
        <w:t xml:space="preserve">, A., 2022, October. A Comparative Analysis on the Bureaucratic Process in Establishing Health Cooperatives: The Cases of Turkey and the UK. In </w:t>
      </w:r>
      <w:r w:rsidRPr="006B36ED">
        <w:rPr>
          <w:i/>
          <w:iCs/>
          <w:color w:val="auto"/>
        </w:rPr>
        <w:t>Eurasian Business and Economics Perspectives: Proceedings of the 36th Eurasia Business and Economics Society Conference</w:t>
      </w:r>
      <w:r w:rsidRPr="006B36ED">
        <w:rPr>
          <w:color w:val="auto"/>
        </w:rPr>
        <w:t xml:space="preserve"> (pp. 309-330). Cham: Springer International Publishing.</w:t>
      </w:r>
    </w:p>
    <w:p w:rsidR="006B36ED" w:rsidRPr="006B36ED" w:rsidRDefault="006B36ED" w:rsidP="006B36ED">
      <w:pPr>
        <w:spacing w:before="240"/>
        <w:rPr>
          <w:rFonts w:cs="Times New Roman"/>
          <w:color w:val="auto"/>
          <w:szCs w:val="24"/>
          <w:lang w:val="en-GB"/>
        </w:rPr>
      </w:pPr>
      <w:r w:rsidRPr="006B36ED">
        <w:rPr>
          <w:rFonts w:cs="Times New Roman"/>
          <w:color w:val="auto"/>
          <w:szCs w:val="24"/>
          <w:lang w:val="en-GB"/>
        </w:rPr>
        <w:t xml:space="preserve">Khan, P.W., Byun, Y.C. and Park, N., (2020). </w:t>
      </w:r>
      <w:proofErr w:type="spellStart"/>
      <w:r w:rsidRPr="006B36ED">
        <w:rPr>
          <w:rFonts w:cs="Times New Roman"/>
          <w:color w:val="auto"/>
          <w:szCs w:val="24"/>
          <w:lang w:val="en-GB"/>
        </w:rPr>
        <w:t>IoT-blockchain</w:t>
      </w:r>
      <w:proofErr w:type="spellEnd"/>
      <w:r w:rsidRPr="006B36ED">
        <w:rPr>
          <w:rFonts w:cs="Times New Roman"/>
          <w:color w:val="auto"/>
          <w:szCs w:val="24"/>
          <w:lang w:val="en-GB"/>
        </w:rPr>
        <w:t xml:space="preserve"> enabled optimized provenance system for food industry 4.0 using advanced deep learning. </w:t>
      </w:r>
      <w:r w:rsidRPr="006B36ED">
        <w:rPr>
          <w:rFonts w:cs="Times New Roman"/>
          <w:i/>
          <w:iCs/>
          <w:color w:val="auto"/>
          <w:szCs w:val="24"/>
          <w:lang w:val="en-GB"/>
        </w:rPr>
        <w:t>Sensors</w:t>
      </w:r>
      <w:r w:rsidRPr="006B36ED">
        <w:rPr>
          <w:rFonts w:cs="Times New Roman"/>
          <w:color w:val="auto"/>
          <w:szCs w:val="24"/>
          <w:lang w:val="en-GB"/>
        </w:rPr>
        <w:t>, </w:t>
      </w:r>
      <w:r w:rsidRPr="006B36ED">
        <w:rPr>
          <w:rFonts w:cs="Times New Roman"/>
          <w:i/>
          <w:iCs/>
          <w:color w:val="auto"/>
          <w:szCs w:val="24"/>
          <w:lang w:val="en-GB"/>
        </w:rPr>
        <w:t>20</w:t>
      </w:r>
      <w:r w:rsidRPr="006B36ED">
        <w:rPr>
          <w:rFonts w:cs="Times New Roman"/>
          <w:color w:val="auto"/>
          <w:szCs w:val="24"/>
          <w:lang w:val="en-GB"/>
        </w:rPr>
        <w:t>(10), p.2990.</w:t>
      </w:r>
    </w:p>
    <w:p w:rsidR="006B36ED" w:rsidRPr="006B36ED" w:rsidRDefault="006B36ED" w:rsidP="006B36ED">
      <w:pPr>
        <w:spacing w:before="240"/>
        <w:rPr>
          <w:rFonts w:cs="Times New Roman"/>
          <w:color w:val="auto"/>
          <w:szCs w:val="24"/>
          <w:lang w:val="en-GB"/>
        </w:rPr>
      </w:pPr>
      <w:proofErr w:type="spellStart"/>
      <w:r w:rsidRPr="006B36ED">
        <w:rPr>
          <w:rFonts w:cs="Times New Roman"/>
          <w:color w:val="auto"/>
          <w:szCs w:val="24"/>
          <w:lang w:val="en-GB"/>
        </w:rPr>
        <w:t>Kurdi</w:t>
      </w:r>
      <w:proofErr w:type="spellEnd"/>
      <w:r w:rsidRPr="006B36ED">
        <w:rPr>
          <w:rFonts w:cs="Times New Roman"/>
          <w:color w:val="auto"/>
          <w:szCs w:val="24"/>
          <w:lang w:val="en-GB"/>
        </w:rPr>
        <w:t xml:space="preserve">, B., </w:t>
      </w:r>
      <w:proofErr w:type="spellStart"/>
      <w:r w:rsidRPr="006B36ED">
        <w:rPr>
          <w:rFonts w:cs="Times New Roman"/>
          <w:color w:val="auto"/>
          <w:szCs w:val="24"/>
          <w:lang w:val="en-GB"/>
        </w:rPr>
        <w:t>Alshurideh</w:t>
      </w:r>
      <w:proofErr w:type="spellEnd"/>
      <w:r w:rsidRPr="006B36ED">
        <w:rPr>
          <w:rFonts w:cs="Times New Roman"/>
          <w:color w:val="auto"/>
          <w:szCs w:val="24"/>
          <w:lang w:val="en-GB"/>
        </w:rPr>
        <w:t xml:space="preserve">, M., </w:t>
      </w:r>
      <w:proofErr w:type="spellStart"/>
      <w:r w:rsidRPr="006B36ED">
        <w:rPr>
          <w:rFonts w:cs="Times New Roman"/>
          <w:color w:val="auto"/>
          <w:szCs w:val="24"/>
          <w:lang w:val="en-GB"/>
        </w:rPr>
        <w:t>Akour</w:t>
      </w:r>
      <w:proofErr w:type="spellEnd"/>
      <w:r w:rsidRPr="006B36ED">
        <w:rPr>
          <w:rFonts w:cs="Times New Roman"/>
          <w:color w:val="auto"/>
          <w:szCs w:val="24"/>
          <w:lang w:val="en-GB"/>
        </w:rPr>
        <w:t xml:space="preserve">, I., Tariq, E., </w:t>
      </w:r>
      <w:proofErr w:type="spellStart"/>
      <w:r w:rsidRPr="006B36ED">
        <w:rPr>
          <w:rFonts w:cs="Times New Roman"/>
          <w:color w:val="auto"/>
          <w:szCs w:val="24"/>
          <w:lang w:val="en-GB"/>
        </w:rPr>
        <w:t>AlHamad</w:t>
      </w:r>
      <w:proofErr w:type="spellEnd"/>
      <w:r w:rsidRPr="006B36ED">
        <w:rPr>
          <w:rFonts w:cs="Times New Roman"/>
          <w:color w:val="auto"/>
          <w:szCs w:val="24"/>
          <w:lang w:val="en-GB"/>
        </w:rPr>
        <w:t xml:space="preserve">, A. and </w:t>
      </w:r>
      <w:proofErr w:type="spellStart"/>
      <w:r w:rsidRPr="006B36ED">
        <w:rPr>
          <w:rFonts w:cs="Times New Roman"/>
          <w:color w:val="auto"/>
          <w:szCs w:val="24"/>
          <w:lang w:val="en-GB"/>
        </w:rPr>
        <w:t>Alzoubi</w:t>
      </w:r>
      <w:proofErr w:type="spellEnd"/>
      <w:r w:rsidRPr="006B36ED">
        <w:rPr>
          <w:rFonts w:cs="Times New Roman"/>
          <w:color w:val="auto"/>
          <w:szCs w:val="24"/>
          <w:lang w:val="en-GB"/>
        </w:rPr>
        <w:t xml:space="preserve">, H., (2022). The effect of social media influencers’ characteristics on consumer intention and attitude toward </w:t>
      </w:r>
      <w:proofErr w:type="spellStart"/>
      <w:r w:rsidRPr="006B36ED">
        <w:rPr>
          <w:rFonts w:cs="Times New Roman"/>
          <w:color w:val="auto"/>
          <w:szCs w:val="24"/>
          <w:lang w:val="en-GB"/>
        </w:rPr>
        <w:t>Keto</w:t>
      </w:r>
      <w:proofErr w:type="spellEnd"/>
      <w:r w:rsidRPr="006B36ED">
        <w:rPr>
          <w:rFonts w:cs="Times New Roman"/>
          <w:color w:val="auto"/>
          <w:szCs w:val="24"/>
          <w:lang w:val="en-GB"/>
        </w:rPr>
        <w:t xml:space="preserve"> products purchase intention. </w:t>
      </w:r>
      <w:r w:rsidRPr="006B36ED">
        <w:rPr>
          <w:rFonts w:cs="Times New Roman"/>
          <w:i/>
          <w:iCs/>
          <w:color w:val="auto"/>
          <w:szCs w:val="24"/>
          <w:lang w:val="en-GB"/>
        </w:rPr>
        <w:t>International Journal of Data and Network Science</w:t>
      </w:r>
      <w:r w:rsidRPr="006B36ED">
        <w:rPr>
          <w:rFonts w:cs="Times New Roman"/>
          <w:color w:val="auto"/>
          <w:szCs w:val="24"/>
          <w:lang w:val="en-GB"/>
        </w:rPr>
        <w:t>, </w:t>
      </w:r>
      <w:r w:rsidRPr="006B36ED">
        <w:rPr>
          <w:rFonts w:cs="Times New Roman"/>
          <w:i/>
          <w:iCs/>
          <w:color w:val="auto"/>
          <w:szCs w:val="24"/>
          <w:lang w:val="en-GB"/>
        </w:rPr>
        <w:t>6</w:t>
      </w:r>
      <w:r w:rsidRPr="006B36ED">
        <w:rPr>
          <w:rFonts w:cs="Times New Roman"/>
          <w:color w:val="auto"/>
          <w:szCs w:val="24"/>
          <w:lang w:val="en-GB"/>
        </w:rPr>
        <w:t>(4), pp.1135-1146.</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Legislation.gov.uk (2023) </w:t>
      </w:r>
      <w:r w:rsidRPr="006B36ED">
        <w:rPr>
          <w:i/>
          <w:iCs/>
          <w:color w:val="auto"/>
        </w:rPr>
        <w:t>Companies Act 2006</w:t>
      </w:r>
      <w:r w:rsidRPr="006B36ED">
        <w:rPr>
          <w:color w:val="auto"/>
        </w:rPr>
        <w:t xml:space="preserve"> Available at:  https://www.legislation.gov.uk/ukpga/2006/46/contents [Accessed: 1 April 2023]</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Legislation.gov.uk (2023) </w:t>
      </w:r>
      <w:r w:rsidRPr="006B36ED">
        <w:rPr>
          <w:i/>
          <w:iCs/>
          <w:color w:val="auto"/>
        </w:rPr>
        <w:t>Environment Act 2021</w:t>
      </w:r>
      <w:r w:rsidRPr="006B36ED">
        <w:rPr>
          <w:color w:val="auto"/>
        </w:rPr>
        <w:t xml:space="preserve"> Available at:  https://www.legislation.gov.uk/primary+secondary/2021?title=The%20Environment%20Act [Accessed: 1 April 2023]</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Legislation.gov.uk (2023) </w:t>
      </w:r>
      <w:r w:rsidRPr="006B36ED">
        <w:rPr>
          <w:i/>
          <w:iCs/>
          <w:color w:val="auto"/>
        </w:rPr>
        <w:t>Equality Act 2010</w:t>
      </w:r>
      <w:r w:rsidRPr="006B36ED">
        <w:rPr>
          <w:color w:val="auto"/>
        </w:rPr>
        <w:t xml:space="preserve"> Available at: https://www.legislation.gov.uk/ukpga/2010/15/contents [Accessed: 1 April 2023].</w:t>
      </w:r>
    </w:p>
    <w:p w:rsidR="006B36ED" w:rsidRPr="006B36ED" w:rsidRDefault="006B36ED" w:rsidP="006B36ED">
      <w:pPr>
        <w:spacing w:before="240"/>
        <w:rPr>
          <w:rFonts w:cs="Times New Roman"/>
          <w:color w:val="auto"/>
          <w:szCs w:val="24"/>
          <w:lang w:val="en-GB"/>
        </w:rPr>
      </w:pPr>
      <w:proofErr w:type="spellStart"/>
      <w:r w:rsidRPr="006B36ED">
        <w:rPr>
          <w:rFonts w:cs="Times New Roman"/>
          <w:color w:val="auto"/>
          <w:szCs w:val="24"/>
          <w:lang w:val="en-GB"/>
        </w:rPr>
        <w:t>Mariani</w:t>
      </w:r>
      <w:proofErr w:type="spellEnd"/>
      <w:r w:rsidRPr="006B36ED">
        <w:rPr>
          <w:rFonts w:cs="Times New Roman"/>
          <w:color w:val="auto"/>
          <w:szCs w:val="24"/>
          <w:lang w:val="en-GB"/>
        </w:rPr>
        <w:t xml:space="preserve">, M.M. and </w:t>
      </w:r>
      <w:proofErr w:type="spellStart"/>
      <w:r w:rsidRPr="006B36ED">
        <w:rPr>
          <w:rFonts w:cs="Times New Roman"/>
          <w:color w:val="auto"/>
          <w:szCs w:val="24"/>
          <w:lang w:val="en-GB"/>
        </w:rPr>
        <w:t>Wamba</w:t>
      </w:r>
      <w:proofErr w:type="spellEnd"/>
      <w:r w:rsidRPr="006B36ED">
        <w:rPr>
          <w:rFonts w:cs="Times New Roman"/>
          <w:color w:val="auto"/>
          <w:szCs w:val="24"/>
          <w:lang w:val="en-GB"/>
        </w:rPr>
        <w:t>, S.F., (2020). Exploring how consumer goods companies innovate in the digital age: The role of big data analytics companies. </w:t>
      </w:r>
      <w:r w:rsidRPr="006B36ED">
        <w:rPr>
          <w:rFonts w:cs="Times New Roman"/>
          <w:i/>
          <w:iCs/>
          <w:color w:val="auto"/>
          <w:szCs w:val="24"/>
          <w:lang w:val="en-GB"/>
        </w:rPr>
        <w:t>Journal of Business Research</w:t>
      </w:r>
      <w:r w:rsidRPr="006B36ED">
        <w:rPr>
          <w:rFonts w:cs="Times New Roman"/>
          <w:color w:val="auto"/>
          <w:szCs w:val="24"/>
          <w:lang w:val="en-GB"/>
        </w:rPr>
        <w:t>, </w:t>
      </w:r>
      <w:r w:rsidRPr="006B36ED">
        <w:rPr>
          <w:rFonts w:cs="Times New Roman"/>
          <w:i/>
          <w:iCs/>
          <w:color w:val="auto"/>
          <w:szCs w:val="24"/>
          <w:lang w:val="en-GB"/>
        </w:rPr>
        <w:t>121</w:t>
      </w:r>
      <w:r w:rsidRPr="006B36ED">
        <w:rPr>
          <w:rFonts w:cs="Times New Roman"/>
          <w:color w:val="auto"/>
          <w:szCs w:val="24"/>
          <w:lang w:val="en-GB"/>
        </w:rPr>
        <w:t>, pp.338-352.</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Plasticexpert.co.uk (2022). </w:t>
      </w:r>
      <w:r w:rsidRPr="006B36ED">
        <w:rPr>
          <w:i/>
          <w:iCs/>
          <w:color w:val="auto"/>
        </w:rPr>
        <w:t>UK Recycling Statistics 2021 | Plastic Expert</w:t>
      </w:r>
      <w:r w:rsidRPr="006B36ED">
        <w:rPr>
          <w:color w:val="auto"/>
        </w:rPr>
        <w:t>  Available at: https://www.plasticexpert.co.uk/uk-recycling-statistics-2021/ [Accessed: 1 April 2023].</w:t>
      </w:r>
    </w:p>
    <w:p w:rsidR="006B36ED" w:rsidRPr="006B36ED" w:rsidRDefault="006B36ED" w:rsidP="006B36ED">
      <w:pPr>
        <w:pStyle w:val="NormalWeb"/>
        <w:spacing w:before="240" w:beforeAutospacing="0" w:after="240" w:afterAutospacing="0" w:line="360" w:lineRule="auto"/>
        <w:rPr>
          <w:color w:val="auto"/>
        </w:rPr>
      </w:pPr>
      <w:r w:rsidRPr="006B36ED">
        <w:rPr>
          <w:color w:val="auto"/>
        </w:rPr>
        <w:t>Rojas, M., Méndez, A. and Watkins-</w:t>
      </w:r>
      <w:proofErr w:type="spellStart"/>
      <w:r w:rsidRPr="006B36ED">
        <w:rPr>
          <w:color w:val="auto"/>
        </w:rPr>
        <w:t>Fassler</w:t>
      </w:r>
      <w:proofErr w:type="spellEnd"/>
      <w:r w:rsidRPr="006B36ED">
        <w:rPr>
          <w:color w:val="auto"/>
        </w:rPr>
        <w:t xml:space="preserve">, K., (2023). The hierarchy of needs empirical examination of Maslow’s theory and lessons for development. </w:t>
      </w:r>
      <w:r w:rsidRPr="006B36ED">
        <w:rPr>
          <w:i/>
          <w:iCs/>
          <w:color w:val="auto"/>
        </w:rPr>
        <w:t>World Development</w:t>
      </w:r>
      <w:r w:rsidRPr="006B36ED">
        <w:rPr>
          <w:color w:val="auto"/>
        </w:rPr>
        <w:t xml:space="preserve">, </w:t>
      </w:r>
      <w:r w:rsidRPr="006B36ED">
        <w:rPr>
          <w:i/>
          <w:iCs/>
          <w:color w:val="auto"/>
        </w:rPr>
        <w:t>165</w:t>
      </w:r>
      <w:r w:rsidRPr="006B36ED">
        <w:rPr>
          <w:color w:val="auto"/>
        </w:rPr>
        <w:t>, p.106185</w:t>
      </w:r>
    </w:p>
    <w:p w:rsidR="006B36ED" w:rsidRPr="006B36ED" w:rsidRDefault="006B36ED" w:rsidP="006B36ED">
      <w:pPr>
        <w:pStyle w:val="NormalWeb"/>
        <w:spacing w:before="240" w:beforeAutospacing="0" w:after="240" w:afterAutospacing="0" w:line="360" w:lineRule="auto"/>
        <w:rPr>
          <w:color w:val="auto"/>
        </w:rPr>
      </w:pPr>
      <w:proofErr w:type="spellStart"/>
      <w:r w:rsidRPr="006B36ED">
        <w:rPr>
          <w:color w:val="auto"/>
        </w:rPr>
        <w:t>Shail</w:t>
      </w:r>
      <w:proofErr w:type="spellEnd"/>
      <w:r w:rsidRPr="006B36ED">
        <w:rPr>
          <w:color w:val="auto"/>
        </w:rPr>
        <w:t xml:space="preserve">, R., (2022). Film in the Workplace: Exploring the Film Holdings of the Marks and Spencer Company Archive. </w:t>
      </w:r>
      <w:r w:rsidRPr="006B36ED">
        <w:rPr>
          <w:i/>
          <w:iCs/>
          <w:color w:val="auto"/>
        </w:rPr>
        <w:t>Journal of British Cinema and Television</w:t>
      </w:r>
      <w:r w:rsidRPr="006B36ED">
        <w:rPr>
          <w:color w:val="auto"/>
        </w:rPr>
        <w:t xml:space="preserve">, </w:t>
      </w:r>
      <w:r w:rsidRPr="006B36ED">
        <w:rPr>
          <w:i/>
          <w:iCs/>
          <w:color w:val="auto"/>
        </w:rPr>
        <w:t>19</w:t>
      </w:r>
      <w:r w:rsidRPr="006B36ED">
        <w:rPr>
          <w:color w:val="auto"/>
        </w:rPr>
        <w:t>(4), pp.536-553.</w:t>
      </w:r>
    </w:p>
    <w:p w:rsidR="006B36ED" w:rsidRPr="006B36ED" w:rsidRDefault="006B36ED" w:rsidP="006B36ED">
      <w:pPr>
        <w:pStyle w:val="NormalWeb"/>
        <w:spacing w:before="240" w:beforeAutospacing="0" w:after="240" w:afterAutospacing="0" w:line="360" w:lineRule="auto"/>
        <w:rPr>
          <w:color w:val="auto"/>
        </w:rPr>
      </w:pPr>
      <w:r w:rsidRPr="006B36ED">
        <w:rPr>
          <w:color w:val="auto"/>
        </w:rPr>
        <w:t xml:space="preserve">Statista.com (2023) </w:t>
      </w:r>
      <w:r w:rsidRPr="006B36ED">
        <w:rPr>
          <w:i/>
          <w:iCs/>
          <w:color w:val="auto"/>
        </w:rPr>
        <w:t>Active social media audience in the United Kingdom (UK) in January 2023</w:t>
      </w:r>
      <w:r w:rsidRPr="006B36ED">
        <w:rPr>
          <w:color w:val="auto"/>
        </w:rPr>
        <w:t xml:space="preserve"> Available at: https://www.statista.com/statistics/507405/uk-active-social-media-and-mobile-social-media-users/ [Accessed: 1 April 2023].</w:t>
      </w:r>
    </w:p>
    <w:p w:rsidR="006B36ED" w:rsidRPr="006B36ED" w:rsidRDefault="006B36ED" w:rsidP="006B36ED">
      <w:pPr>
        <w:spacing w:before="240"/>
        <w:rPr>
          <w:rFonts w:cs="Times New Roman"/>
          <w:color w:val="auto"/>
          <w:szCs w:val="24"/>
          <w:lang w:val="en-GB"/>
        </w:rPr>
      </w:pPr>
    </w:p>
    <w:p w:rsidR="006B36ED" w:rsidRPr="006B36ED" w:rsidRDefault="006B36ED" w:rsidP="006B36ED">
      <w:pPr>
        <w:spacing w:before="240"/>
        <w:rPr>
          <w:rFonts w:cs="Times New Roman"/>
          <w:color w:val="auto"/>
          <w:szCs w:val="24"/>
          <w:lang w:val="en-GB"/>
        </w:rPr>
      </w:pPr>
    </w:p>
    <w:p w:rsidR="009E443D" w:rsidRPr="006B36ED" w:rsidRDefault="009E443D">
      <w:pPr>
        <w:rPr>
          <w:color w:val="auto"/>
        </w:rPr>
      </w:pPr>
    </w:p>
    <w:sectPr w:rsidR="009E443D" w:rsidRPr="006B36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62134"/>
    <w:multiLevelType w:val="multilevel"/>
    <w:tmpl w:val="F19EF9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D8293D"/>
    <w:multiLevelType w:val="multilevel"/>
    <w:tmpl w:val="6A5E30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8F1835"/>
    <w:multiLevelType w:val="multilevel"/>
    <w:tmpl w:val="A99C5A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390933"/>
    <w:multiLevelType w:val="multilevel"/>
    <w:tmpl w:val="12F6B5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A2089D"/>
    <w:multiLevelType w:val="multilevel"/>
    <w:tmpl w:val="49C099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917BF4"/>
    <w:multiLevelType w:val="multilevel"/>
    <w:tmpl w:val="3A02AC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B02F4F"/>
    <w:multiLevelType w:val="multilevel"/>
    <w:tmpl w:val="2C3EA8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BF6DD7"/>
    <w:multiLevelType w:val="multilevel"/>
    <w:tmpl w:val="1C46E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272068"/>
    <w:multiLevelType w:val="multilevel"/>
    <w:tmpl w:val="D9D209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BB439B"/>
    <w:multiLevelType w:val="multilevel"/>
    <w:tmpl w:val="B9465A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7D15AD2"/>
    <w:multiLevelType w:val="multilevel"/>
    <w:tmpl w:val="D06AEA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846209765">
    <w:abstractNumId w:val="1"/>
  </w:num>
  <w:num w:numId="2" w16cid:durableId="1644042321">
    <w:abstractNumId w:val="4"/>
  </w:num>
  <w:num w:numId="3" w16cid:durableId="145436560">
    <w:abstractNumId w:val="7"/>
  </w:num>
  <w:num w:numId="4" w16cid:durableId="1815103705">
    <w:abstractNumId w:val="0"/>
  </w:num>
  <w:num w:numId="5" w16cid:durableId="1264991738">
    <w:abstractNumId w:val="5"/>
  </w:num>
  <w:num w:numId="6" w16cid:durableId="948777405">
    <w:abstractNumId w:val="2"/>
  </w:num>
  <w:num w:numId="7" w16cid:durableId="1883052378">
    <w:abstractNumId w:val="8"/>
  </w:num>
  <w:num w:numId="8" w16cid:durableId="1848010435">
    <w:abstractNumId w:val="3"/>
  </w:num>
  <w:num w:numId="9" w16cid:durableId="169880341">
    <w:abstractNumId w:val="10"/>
  </w:num>
  <w:num w:numId="10" w16cid:durableId="834688775">
    <w:abstractNumId w:val="6"/>
  </w:num>
  <w:num w:numId="11" w16cid:durableId="9834348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B36ED"/>
    <w:rsid w:val="006B36ED"/>
    <w:rsid w:val="007B4C8C"/>
    <w:rsid w:val="009E443D"/>
    <w:rsid w:val="00CB3DB6"/>
    <w:rsid w:val="00F16A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348A3E0-8D17-D548-AE61-6A035ED16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36ED"/>
    <w:pPr>
      <w:spacing w:line="360" w:lineRule="auto"/>
      <w:jc w:val="both"/>
    </w:pPr>
    <w:rPr>
      <w:rFonts w:ascii="Times New Roman" w:hAnsi="Times New Roman"/>
      <w:color w:val="FF0000"/>
      <w:sz w:val="24"/>
      <w:lang w:val="en-IN"/>
    </w:rPr>
  </w:style>
  <w:style w:type="paragraph" w:styleId="Heading1">
    <w:name w:val="heading 1"/>
    <w:basedOn w:val="Normal"/>
    <w:next w:val="Normal"/>
    <w:link w:val="Heading1Char"/>
    <w:uiPriority w:val="9"/>
    <w:qFormat/>
    <w:rsid w:val="006B36ED"/>
    <w:pPr>
      <w:spacing w:before="240" w:after="240"/>
      <w:outlineLvl w:val="0"/>
    </w:pPr>
    <w:rPr>
      <w:rFonts w:eastAsia="Times New Roman" w:cs="Times New Roman"/>
      <w:b/>
      <w:bCs/>
      <w:color w:val="000000"/>
      <w:szCs w:val="24"/>
      <w:lang w:val="en-US"/>
    </w:rPr>
  </w:style>
  <w:style w:type="paragraph" w:styleId="Heading2">
    <w:name w:val="heading 2"/>
    <w:basedOn w:val="Heading1"/>
    <w:next w:val="Normal"/>
    <w:link w:val="Heading2Char"/>
    <w:uiPriority w:val="9"/>
    <w:semiHidden/>
    <w:unhideWhenUsed/>
    <w:qFormat/>
    <w:rsid w:val="006B36ED"/>
    <w:pPr>
      <w:outlineLvl w:val="1"/>
    </w:pPr>
  </w:style>
  <w:style w:type="paragraph" w:styleId="Heading3">
    <w:name w:val="heading 3"/>
    <w:basedOn w:val="Normal"/>
    <w:next w:val="Normal"/>
    <w:link w:val="Heading3Char"/>
    <w:uiPriority w:val="9"/>
    <w:semiHidden/>
    <w:unhideWhenUsed/>
    <w:qFormat/>
    <w:rsid w:val="006B36ED"/>
    <w:pPr>
      <w:spacing w:before="240" w:after="240"/>
      <w:outlineLvl w:val="2"/>
    </w:pPr>
    <w:rPr>
      <w:rFonts w:eastAsia="Times New Roman" w:cs="Times New Roman"/>
      <w:b/>
      <w:bCs/>
      <w:color w:val="000000"/>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6ED"/>
    <w:rPr>
      <w:rFonts w:ascii="Times New Roman" w:eastAsia="Times New Roman" w:hAnsi="Times New Roman" w:cs="Times New Roman"/>
      <w:b/>
      <w:bCs/>
      <w:color w:val="000000"/>
      <w:sz w:val="24"/>
      <w:szCs w:val="24"/>
    </w:rPr>
  </w:style>
  <w:style w:type="character" w:customStyle="1" w:styleId="Heading2Char">
    <w:name w:val="Heading 2 Char"/>
    <w:basedOn w:val="DefaultParagraphFont"/>
    <w:link w:val="Heading2"/>
    <w:uiPriority w:val="9"/>
    <w:semiHidden/>
    <w:rsid w:val="006B36ED"/>
    <w:rPr>
      <w:rFonts w:ascii="Times New Roman" w:eastAsia="Times New Roman" w:hAnsi="Times New Roman" w:cs="Times New Roman"/>
      <w:b/>
      <w:bCs/>
      <w:color w:val="000000"/>
      <w:sz w:val="24"/>
      <w:szCs w:val="24"/>
    </w:rPr>
  </w:style>
  <w:style w:type="character" w:customStyle="1" w:styleId="Heading3Char">
    <w:name w:val="Heading 3 Char"/>
    <w:basedOn w:val="DefaultParagraphFont"/>
    <w:link w:val="Heading3"/>
    <w:uiPriority w:val="9"/>
    <w:semiHidden/>
    <w:rsid w:val="006B36ED"/>
    <w:rPr>
      <w:rFonts w:ascii="Times New Roman" w:eastAsia="Times New Roman" w:hAnsi="Times New Roman" w:cs="Times New Roman"/>
      <w:b/>
      <w:bCs/>
      <w:color w:val="000000"/>
      <w:sz w:val="24"/>
      <w:szCs w:val="24"/>
    </w:rPr>
  </w:style>
  <w:style w:type="character" w:styleId="Hyperlink">
    <w:name w:val="Hyperlink"/>
    <w:basedOn w:val="DefaultParagraphFont"/>
    <w:uiPriority w:val="99"/>
    <w:semiHidden/>
    <w:unhideWhenUsed/>
    <w:rsid w:val="006B36ED"/>
    <w:rPr>
      <w:color w:val="0000FF" w:themeColor="hyperlink"/>
      <w:u w:val="single"/>
    </w:rPr>
  </w:style>
  <w:style w:type="paragraph" w:styleId="NormalWeb">
    <w:name w:val="Normal (Web)"/>
    <w:basedOn w:val="Normal"/>
    <w:uiPriority w:val="99"/>
    <w:semiHidden/>
    <w:unhideWhenUsed/>
    <w:rsid w:val="006B36ED"/>
    <w:pPr>
      <w:spacing w:before="100" w:beforeAutospacing="1" w:after="100" w:afterAutospacing="1" w:line="240" w:lineRule="auto"/>
    </w:pPr>
    <w:rPr>
      <w:rFonts w:eastAsia="Times New Roman" w:cs="Times New Roman"/>
      <w:szCs w:val="24"/>
      <w:lang w:val="en-US"/>
    </w:rPr>
  </w:style>
  <w:style w:type="paragraph" w:styleId="TOC1">
    <w:name w:val="toc 1"/>
    <w:basedOn w:val="Normal"/>
    <w:next w:val="Normal"/>
    <w:autoRedefine/>
    <w:uiPriority w:val="39"/>
    <w:semiHidden/>
    <w:unhideWhenUsed/>
    <w:rsid w:val="006B36ED"/>
    <w:pPr>
      <w:spacing w:after="100"/>
    </w:pPr>
  </w:style>
  <w:style w:type="paragraph" w:styleId="TOC2">
    <w:name w:val="toc 2"/>
    <w:basedOn w:val="Normal"/>
    <w:next w:val="Normal"/>
    <w:autoRedefine/>
    <w:uiPriority w:val="39"/>
    <w:semiHidden/>
    <w:unhideWhenUsed/>
    <w:rsid w:val="006B36ED"/>
    <w:pPr>
      <w:spacing w:after="100"/>
      <w:ind w:left="220"/>
    </w:pPr>
  </w:style>
  <w:style w:type="paragraph" w:styleId="TOC3">
    <w:name w:val="toc 3"/>
    <w:basedOn w:val="Normal"/>
    <w:next w:val="Normal"/>
    <w:autoRedefine/>
    <w:uiPriority w:val="39"/>
    <w:semiHidden/>
    <w:unhideWhenUsed/>
    <w:rsid w:val="006B36ED"/>
    <w:pPr>
      <w:spacing w:after="100"/>
      <w:ind w:left="440"/>
    </w:pPr>
  </w:style>
  <w:style w:type="paragraph" w:styleId="TOCHeading">
    <w:name w:val="TOC Heading"/>
    <w:basedOn w:val="Heading1"/>
    <w:next w:val="Normal"/>
    <w:uiPriority w:val="39"/>
    <w:semiHidden/>
    <w:unhideWhenUsed/>
    <w:qFormat/>
    <w:rsid w:val="006B36ED"/>
    <w:pPr>
      <w:spacing w:line="276" w:lineRule="auto"/>
      <w:jc w:val="left"/>
      <w:outlineLvl w:val="9"/>
    </w:pPr>
    <w:rPr>
      <w:rFonts w:asciiTheme="majorHAnsi" w:hAnsiTheme="majorHAnsi"/>
      <w:color w:val="365F91" w:themeColor="accent1" w:themeShade="BF"/>
      <w:sz w:val="28"/>
      <w:lang w:eastAsia="ja-JP"/>
    </w:rPr>
  </w:style>
  <w:style w:type="paragraph" w:customStyle="1" w:styleId="Normal1">
    <w:name w:val="Normal1"/>
    <w:uiPriority w:val="99"/>
    <w:semiHidden/>
    <w:rsid w:val="006B36ED"/>
    <w:pPr>
      <w:spacing w:after="0"/>
    </w:pPr>
    <w:rPr>
      <w:rFonts w:ascii="Arial" w:eastAsia="Arial" w:hAnsi="Arial" w:cs="Arial"/>
    </w:rPr>
  </w:style>
  <w:style w:type="table" w:styleId="TableGrid">
    <w:name w:val="Table Grid"/>
    <w:basedOn w:val="TableNormal"/>
    <w:uiPriority w:val="59"/>
    <w:rsid w:val="006B36ED"/>
    <w:pPr>
      <w:spacing w:after="0" w:line="240" w:lineRule="auto"/>
    </w:pPr>
    <w:rPr>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B36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6ED"/>
    <w:rPr>
      <w:rFonts w:ascii="Tahoma" w:hAnsi="Tahoma" w:cs="Tahoma"/>
      <w:color w:val="FF0000"/>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819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ony\Downloads\ARD374%20(3).docx" TargetMode="External" /><Relationship Id="rId13" Type="http://schemas.openxmlformats.org/officeDocument/2006/relationships/hyperlink" Target="file:///C:\Users\sony\Downloads\ARD374%20(3).docx" TargetMode="External" /><Relationship Id="rId18" Type="http://schemas.openxmlformats.org/officeDocument/2006/relationships/hyperlink" Target="file:///C:\Users\sony\Downloads\ARD374%20(3).docx" TargetMode="External" /><Relationship Id="rId3" Type="http://schemas.openxmlformats.org/officeDocument/2006/relationships/settings" Target="settings.xml" /><Relationship Id="rId21" Type="http://schemas.openxmlformats.org/officeDocument/2006/relationships/image" Target="media/image2.png" /><Relationship Id="rId7" Type="http://schemas.openxmlformats.org/officeDocument/2006/relationships/hyperlink" Target="file:///C:\Users\sony\Downloads\ARD374%20(3).docx" TargetMode="External" /><Relationship Id="rId12" Type="http://schemas.openxmlformats.org/officeDocument/2006/relationships/hyperlink" Target="file:///C:\Users\sony\Downloads\ARD374%20(3).docx" TargetMode="External" /><Relationship Id="rId17" Type="http://schemas.openxmlformats.org/officeDocument/2006/relationships/hyperlink" Target="file:///C:\Users\sony\Downloads\ARD374%20(3).docx" TargetMode="External" /><Relationship Id="rId2" Type="http://schemas.openxmlformats.org/officeDocument/2006/relationships/styles" Target="styles.xml" /><Relationship Id="rId16" Type="http://schemas.openxmlformats.org/officeDocument/2006/relationships/hyperlink" Target="file:///C:\Users\sony\Downloads\ARD374%20(3).docx" TargetMode="External" /><Relationship Id="rId20" Type="http://schemas.openxmlformats.org/officeDocument/2006/relationships/hyperlink" Target="file:///C:\Users\sony\Downloads\ARD374%20(3).docx" TargetMode="External" /><Relationship Id="rId1" Type="http://schemas.openxmlformats.org/officeDocument/2006/relationships/numbering" Target="numbering.xml" /><Relationship Id="rId6" Type="http://schemas.openxmlformats.org/officeDocument/2006/relationships/hyperlink" Target="file:///C:\Users\sony\Downloads\ARD374%20(3).docx" TargetMode="External" /><Relationship Id="rId11" Type="http://schemas.openxmlformats.org/officeDocument/2006/relationships/hyperlink" Target="file:///C:\Users\sony\Downloads\ARD374%20(3).docx" TargetMode="External" /><Relationship Id="rId5" Type="http://schemas.openxmlformats.org/officeDocument/2006/relationships/image" Target="media/image1.jpeg" /><Relationship Id="rId15" Type="http://schemas.openxmlformats.org/officeDocument/2006/relationships/hyperlink" Target="file:///C:\Users\sony\Downloads\ARD374%20(3).docx" TargetMode="External" /><Relationship Id="rId23" Type="http://schemas.openxmlformats.org/officeDocument/2006/relationships/theme" Target="theme/theme1.xml" /><Relationship Id="rId10" Type="http://schemas.openxmlformats.org/officeDocument/2006/relationships/hyperlink" Target="file:///C:\Users\sony\Downloads\ARD374%20(3).docx" TargetMode="External" /><Relationship Id="rId19" Type="http://schemas.openxmlformats.org/officeDocument/2006/relationships/hyperlink" Target="file:///C:\Users\sony\Downloads\ARD374%20(3).docx" TargetMode="External" /><Relationship Id="rId4" Type="http://schemas.openxmlformats.org/officeDocument/2006/relationships/webSettings" Target="webSettings.xml" /><Relationship Id="rId9" Type="http://schemas.openxmlformats.org/officeDocument/2006/relationships/hyperlink" Target="file:///C:\Users\sony\Downloads\ARD374%20(3).docx" TargetMode="External" /><Relationship Id="rId14" Type="http://schemas.openxmlformats.org/officeDocument/2006/relationships/hyperlink" Target="file:///C:\Users\sony\Downloads\ARD374%20(3).docx"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3158</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Vanshika</cp:lastModifiedBy>
  <cp:revision>2</cp:revision>
  <dcterms:created xsi:type="dcterms:W3CDTF">2023-05-04T21:22:00Z</dcterms:created>
  <dcterms:modified xsi:type="dcterms:W3CDTF">2023-05-04T21:22:00Z</dcterms:modified>
</cp:coreProperties>
</file>