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</w:rPr>
        <w:id w:val="1390606371"/>
        <w:docPartObj>
          <w:docPartGallery w:val="Cover Pages"/>
          <w:docPartUnique/>
        </w:docPartObj>
      </w:sdtPr>
      <w:sdtEndPr/>
      <w:sdtContent>
        <w:p w14:paraId="7F78373E" w14:textId="77777777" w:rsidR="00210354" w:rsidRPr="0076387F" w:rsidRDefault="00210354">
          <w:pPr>
            <w:rPr>
              <w:rFonts w:ascii="Arial" w:hAnsi="Arial" w:cs="Arial"/>
            </w:rPr>
          </w:pPr>
          <w:r w:rsidRPr="0076387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E3C6D8A" wp14:editId="0F431BE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51000</wp14:pctPosVOffset>
                        </wp:positionV>
                      </mc:Choice>
                      <mc:Fallback>
                        <wp:positionV relativeFrom="page">
                          <wp:posOffset>5452745</wp:posOffset>
                        </wp:positionV>
                      </mc:Fallback>
                    </mc:AlternateContent>
                    <wp:extent cx="7034530" cy="3255264"/>
                    <wp:effectExtent l="0" t="0" r="6985" b="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797"/>
                                  <w:gridCol w:w="9980"/>
                                </w:tblGrid>
                                <w:tr w:rsidR="00210354" w:rsidRPr="001145B3" w14:paraId="13A3E5E0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0F717973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3207C14FB39A4963BF57D276E792A395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0F4CE2C2" w14:textId="1149B58C" w:rsidR="00210354" w:rsidRPr="00A65418" w:rsidRDefault="00A65418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Portfolio</w:t>
                                          </w:r>
                                          <w:r w:rsidR="00C77B59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 xml:space="preserve">: </w:t>
                                          </w:r>
                                          <w:r w:rsidR="000831C1"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The Well</w:t>
                                          </w:r>
                                          <w:r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-</w:t>
                                          </w:r>
                                          <w:r w:rsidR="000831C1"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 xml:space="preserve">being of </w:t>
                                          </w:r>
                                          <w:r w:rsidRPr="00A6541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Future Generations (Wales) Act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210354" w:rsidRPr="001145B3" w14:paraId="49FFFB62" w14:textId="77777777" w:rsidTr="00BD1E87">
                                  <w:trPr>
                                    <w:trHeight w:hRule="exact" w:val="503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11B67B19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209D34D1" w14:textId="77777777" w:rsidR="00210354" w:rsidRPr="001145B3" w:rsidRDefault="00210354">
                                      <w:pPr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210354" w:rsidRPr="001145B3" w14:paraId="67D5D0CC" w14:textId="77777777"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7C5BC70C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67F01F81" w14:textId="7100EF94" w:rsidR="00210354" w:rsidRPr="001145B3" w:rsidRDefault="001E1D92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BF8209086062498D84C4E07C49A64D0B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210354" w:rsidRPr="001145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Jamie Davies</w:t>
                                          </w:r>
                                        </w:sdtContent>
                                      </w:sdt>
                                      <w:r w:rsidR="00454678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- 1302337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1D4667B9EA2D47E290612AB63D59FFFF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1F5735B" w14:textId="49B7B5AD" w:rsidR="00210354" w:rsidRPr="001145B3" w:rsidRDefault="00C77B59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 w:rsidRPr="00C77B59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Wellbeing of Future Generations Act (BMPF7324D)</w:t>
                                          </w:r>
                                        </w:p>
                                      </w:sdtContent>
                                    </w:sdt>
                                    <w:p w14:paraId="40571538" w14:textId="19D2A0D8" w:rsidR="00210354" w:rsidRPr="001145B3" w:rsidRDefault="00102F97">
                                      <w:pPr>
                                        <w:pStyle w:val="NoSpacing"/>
                                        <w:spacing w:after="240" w:line="288" w:lineRule="auto"/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08</w:t>
                                      </w:r>
                                      <w:r w:rsidR="00E723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</w:t>
                                      </w:r>
                                      <w:r w:rsidR="007C2C54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01</w:t>
                                      </w:r>
                                      <w:r w:rsidR="00E723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/2024</w:t>
                                      </w:r>
                                    </w:p>
                                  </w:tc>
                                </w:tr>
                              </w:tbl>
                              <w:p w14:paraId="10B80F95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3C6D8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0;margin-top:0;width:553.9pt;height:256.3pt;z-index:-251657216;visibility:visible;mso-wrap-style:square;mso-width-percent:906;mso-height-percent:0;mso-top-percent:510;mso-wrap-distance-left:9pt;mso-wrap-distance-top:0;mso-wrap-distance-right:9pt;mso-wrap-distance-bottom:0;mso-position-horizontal:center;mso-position-horizontal-relative:page;mso-position-vertical-relative:page;mso-width-percent:906;mso-height-percent:0;mso-top-percent:51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" filled="f" stroked="f" strokeweight=".5pt">
                    <v:textbox style="mso-fit-shape-to-text:t"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797"/>
                            <w:gridCol w:w="9980"/>
                          </w:tblGrid>
                          <w:tr w:rsidR="00210354" w:rsidRPr="001145B3" w14:paraId="13A3E5E0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0F717973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3207C14FB39A4963BF57D276E792A395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0F4CE2C2" w14:textId="1149B58C" w:rsidR="00210354" w:rsidRPr="00A65418" w:rsidRDefault="00A65418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Portfolio</w:t>
                                    </w:r>
                                    <w:r w:rsidR="00C77B59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: </w:t>
                                    </w:r>
                                    <w:r w:rsidR="000831C1"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The Well</w:t>
                                    </w:r>
                                    <w:r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-</w:t>
                                    </w:r>
                                    <w:r w:rsidR="000831C1"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being of </w:t>
                                    </w:r>
                                    <w:r w:rsidRPr="00A6541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Future Generations (Wales) Act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210354" w:rsidRPr="001145B3" w14:paraId="49FFFB62" w14:textId="77777777" w:rsidTr="00BD1E87">
                            <w:trPr>
                              <w:trHeight w:hRule="exact" w:val="503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11B67B19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209D34D1" w14:textId="77777777" w:rsidR="00210354" w:rsidRPr="001145B3" w:rsidRDefault="00210354">
                                <w:pPr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210354" w:rsidRPr="001145B3" w14:paraId="67D5D0CC" w14:textId="77777777"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7C5BC70C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67F01F81" w14:textId="7100EF94" w:rsidR="00210354" w:rsidRPr="001145B3" w:rsidRDefault="001E1D92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BF8209086062498D84C4E07C49A64D0B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10354" w:rsidRPr="001145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Jamie Davies</w:t>
                                    </w:r>
                                  </w:sdtContent>
                                </w:sdt>
                                <w:r w:rsidR="00454678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- 1302337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1D4667B9EA2D47E290612AB63D59FFFF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F5735B" w14:textId="49B7B5AD" w:rsidR="00210354" w:rsidRPr="001145B3" w:rsidRDefault="00C77B59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C77B59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Wellbeing of Future Generations Act (BMPF7324D)</w:t>
                                    </w:r>
                                  </w:p>
                                </w:sdtContent>
                              </w:sdt>
                              <w:p w14:paraId="40571538" w14:textId="19D2A0D8" w:rsidR="00210354" w:rsidRPr="001145B3" w:rsidRDefault="00102F97">
                                <w:pPr>
                                  <w:pStyle w:val="NoSpacing"/>
                                  <w:spacing w:after="240" w:line="288" w:lineRule="auto"/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08</w:t>
                                </w:r>
                                <w:r w:rsidR="00E723FB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</w:t>
                                </w:r>
                                <w:r w:rsidR="007C2C54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01</w:t>
                                </w:r>
                                <w:r w:rsidR="00E723FB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/2024</w:t>
                                </w:r>
                              </w:p>
                            </w:tc>
                          </w:tr>
                        </w:tbl>
                        <w:p w14:paraId="10B80F95" w14:textId="77777777" w:rsidR="00210354" w:rsidRPr="001145B3" w:rsidRDefault="00210354">
                          <w:pPr>
                            <w:rPr>
                              <w:rFonts w:ascii="Arial" w:hAnsi="Arial" w:cs="Arial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1EC3CF6" w14:textId="77777777" w:rsidR="00210354" w:rsidRPr="0076387F" w:rsidRDefault="00210354">
          <w:pPr>
            <w:rPr>
              <w:rFonts w:ascii="Arial" w:hAnsi="Arial" w:cs="Arial"/>
            </w:rPr>
          </w:pPr>
          <w:r w:rsidRPr="0076387F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HAnsi" w:hAnsiTheme="minorHAnsi" w:cs="Arial"/>
          <w:color w:val="auto"/>
          <w:sz w:val="24"/>
          <w:szCs w:val="24"/>
        </w:rPr>
        <w:id w:val="-2474244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EB7CEA" w14:textId="77777777" w:rsidR="00210354" w:rsidRPr="0076387F" w:rsidRDefault="00210354" w:rsidP="006E253F">
          <w:pPr>
            <w:pStyle w:val="UniversityTOCHeading"/>
            <w:rPr>
              <w:rFonts w:cs="Arial"/>
            </w:rPr>
          </w:pPr>
          <w:r w:rsidRPr="0076387F">
            <w:rPr>
              <w:rFonts w:cs="Arial"/>
            </w:rPr>
            <w:t>Contents</w:t>
          </w:r>
        </w:p>
        <w:p w14:paraId="5470FFF4" w14:textId="4C636788" w:rsidR="001E1D92" w:rsidRDefault="006E253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r w:rsidRPr="0076387F">
            <w:rPr>
              <w:rFonts w:cs="Arial"/>
            </w:rPr>
            <w:fldChar w:fldCharType="begin"/>
          </w:r>
          <w:r w:rsidRPr="0076387F">
            <w:rPr>
              <w:rFonts w:cs="Arial"/>
            </w:rPr>
            <w:instrText xml:space="preserve"> TOC \o "2-3" \h \z \t "Heading 1,1,University Heading 1,1" </w:instrText>
          </w:r>
          <w:r w:rsidRPr="0076387F">
            <w:rPr>
              <w:rFonts w:cs="Arial"/>
            </w:rPr>
            <w:fldChar w:fldCharType="separate"/>
          </w:r>
          <w:hyperlink w:anchor="_Toc187259457" w:history="1">
            <w:r w:rsidR="001E1D92" w:rsidRPr="00C050D4">
              <w:rPr>
                <w:rStyle w:val="Hyperlink"/>
                <w:rFonts w:cs="Arial"/>
                <w:noProof/>
              </w:rPr>
              <w:t>1.0 Introduction</w:t>
            </w:r>
            <w:r w:rsidR="001E1D92">
              <w:rPr>
                <w:noProof/>
                <w:webHidden/>
              </w:rPr>
              <w:tab/>
            </w:r>
            <w:r w:rsidR="001E1D92">
              <w:rPr>
                <w:noProof/>
                <w:webHidden/>
              </w:rPr>
              <w:fldChar w:fldCharType="begin"/>
            </w:r>
            <w:r w:rsidR="001E1D92">
              <w:rPr>
                <w:noProof/>
                <w:webHidden/>
              </w:rPr>
              <w:instrText xml:space="preserve"> PAGEREF _Toc187259457 \h </w:instrText>
            </w:r>
            <w:r w:rsidR="001E1D92">
              <w:rPr>
                <w:noProof/>
                <w:webHidden/>
              </w:rPr>
            </w:r>
            <w:r w:rsidR="001E1D92">
              <w:rPr>
                <w:noProof/>
                <w:webHidden/>
              </w:rPr>
              <w:fldChar w:fldCharType="separate"/>
            </w:r>
            <w:r w:rsidR="001E1D92">
              <w:rPr>
                <w:noProof/>
                <w:webHidden/>
              </w:rPr>
              <w:t>1</w:t>
            </w:r>
            <w:r w:rsidR="001E1D92">
              <w:rPr>
                <w:noProof/>
                <w:webHidden/>
              </w:rPr>
              <w:fldChar w:fldCharType="end"/>
            </w:r>
          </w:hyperlink>
        </w:p>
        <w:p w14:paraId="0E181FC4" w14:textId="451D69E5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58" w:history="1">
            <w:r w:rsidRPr="00C050D4">
              <w:rPr>
                <w:rStyle w:val="Hyperlink"/>
                <w:noProof/>
              </w:rPr>
              <w:t>2.0 Role and Impact of the Act in Wales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759CD" w14:textId="5F1CBAD8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59" w:history="1">
            <w:r w:rsidRPr="00C050D4">
              <w:rPr>
                <w:rStyle w:val="Hyperlink"/>
                <w:noProof/>
              </w:rPr>
              <w:t>2.1 Overview of the 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8CDEC5" w14:textId="239BC961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0" w:history="1">
            <w:r w:rsidRPr="00C050D4">
              <w:rPr>
                <w:rStyle w:val="Hyperlink"/>
                <w:noProof/>
              </w:rPr>
              <w:t>2.2 Impact of the Act on Public Bodies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B087A" w14:textId="7860624A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1" w:history="1">
            <w:r w:rsidRPr="00C050D4">
              <w:rPr>
                <w:rStyle w:val="Hyperlink"/>
                <w:noProof/>
              </w:rPr>
              <w:t>2.3 Challenges in Implementing the 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11327" w14:textId="33A940A5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2" w:history="1">
            <w:r w:rsidRPr="00C050D4">
              <w:rPr>
                <w:rStyle w:val="Hyperlink"/>
                <w:noProof/>
              </w:rPr>
              <w:t>2.4 Positive Outcomes and Future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98891E" w14:textId="3C365A00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3" w:history="1">
            <w:r w:rsidRPr="00C050D4">
              <w:rPr>
                <w:rStyle w:val="Hyperlink"/>
                <w:noProof/>
              </w:rPr>
              <w:t>3.0 Rationale for Studying the 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14ED0" w14:textId="4D254819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4" w:history="1">
            <w:r w:rsidRPr="00C050D4">
              <w:rPr>
                <w:rStyle w:val="Hyperlink"/>
                <w:noProof/>
              </w:rPr>
              <w:t>3.1 Occupational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C978C6" w14:textId="51E8BB3A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5" w:history="1">
            <w:r w:rsidRPr="00C050D4">
              <w:rPr>
                <w:rStyle w:val="Hyperlink"/>
                <w:noProof/>
              </w:rPr>
              <w:t>3.2 Act Relation to Professional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B1D78" w14:textId="15421A16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6" w:history="1">
            <w:r w:rsidRPr="00C050D4">
              <w:rPr>
                <w:rStyle w:val="Hyperlink"/>
                <w:noProof/>
              </w:rPr>
              <w:t>3.3 Contribution to Organisational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660C1" w14:textId="3FE63063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7" w:history="1">
            <w:r w:rsidRPr="00C050D4">
              <w:rPr>
                <w:rStyle w:val="Hyperlink"/>
                <w:noProof/>
              </w:rPr>
              <w:t>4.0 Methodological Approach to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AB5FE" w14:textId="14C3EC0B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8" w:history="1">
            <w:r w:rsidRPr="00C050D4">
              <w:rPr>
                <w:rStyle w:val="Hyperlink"/>
                <w:noProof/>
              </w:rPr>
              <w:t>4.1 Objective of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7477B6" w14:textId="14E56C5C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69" w:history="1">
            <w:r w:rsidRPr="00C050D4">
              <w:rPr>
                <w:rStyle w:val="Hyperlink"/>
                <w:noProof/>
              </w:rPr>
              <w:t>4.2 Data Collection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161ED" w14:textId="2B5442C4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0" w:history="1">
            <w:r w:rsidRPr="00C050D4">
              <w:rPr>
                <w:rStyle w:val="Hyperlink"/>
                <w:noProof/>
              </w:rPr>
              <w:t>4.3 Tools and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69A1E" w14:textId="1D64BAF0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1" w:history="1">
            <w:r w:rsidRPr="00C050D4">
              <w:rPr>
                <w:rStyle w:val="Hyperlink"/>
                <w:noProof/>
              </w:rPr>
              <w:t>4.4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31C48" w14:textId="6F3E9C80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2" w:history="1">
            <w:r w:rsidRPr="00C050D4">
              <w:rPr>
                <w:rStyle w:val="Hyperlink"/>
                <w:noProof/>
              </w:rPr>
              <w:t>4.5 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A0D683" w14:textId="59DE037F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3" w:history="1">
            <w:r w:rsidRPr="00C050D4">
              <w:rPr>
                <w:rStyle w:val="Hyperlink"/>
                <w:noProof/>
              </w:rPr>
              <w:t>5.0 Appraisal of Carmarthenshire County Council’s Engagement with the 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2500F" w14:textId="3BDCC754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4" w:history="1">
            <w:r w:rsidRPr="00C050D4">
              <w:rPr>
                <w:rStyle w:val="Hyperlink"/>
                <w:noProof/>
              </w:rPr>
              <w:t>5.1 Overview of Current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61B95" w14:textId="54F3060E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5" w:history="1">
            <w:r w:rsidRPr="00C050D4">
              <w:rPr>
                <w:rStyle w:val="Hyperlink"/>
                <w:noProof/>
              </w:rPr>
              <w:t>5.2 Assessment of Engagement with Key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CC53A" w14:textId="0CF7F995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6" w:history="1">
            <w:r w:rsidRPr="00C050D4">
              <w:rPr>
                <w:rStyle w:val="Hyperlink"/>
                <w:noProof/>
              </w:rPr>
              <w:t>5.3 Identifying Gaps and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6E7FC" w14:textId="2A237CA6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7" w:history="1">
            <w:r w:rsidRPr="00C050D4">
              <w:rPr>
                <w:rStyle w:val="Hyperlink"/>
                <w:noProof/>
              </w:rPr>
              <w:t>6.0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0E9BF1" w14:textId="5F197344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8" w:history="1">
            <w:r w:rsidRPr="00C050D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14DE2" w14:textId="152E68C3" w:rsidR="001E1D92" w:rsidRDefault="001E1D92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79" w:history="1">
            <w:r w:rsidRPr="00C050D4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5AF12" w14:textId="7EE4D99E" w:rsidR="001E1D92" w:rsidRDefault="001E1D9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59480" w:history="1">
            <w:r w:rsidRPr="00C050D4">
              <w:rPr>
                <w:rStyle w:val="Hyperlink"/>
                <w:noProof/>
              </w:rPr>
              <w:t>Appendix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_Toc187259480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76501" w14:textId="3F6A0275" w:rsidR="00282D8A" w:rsidRPr="0076387F" w:rsidRDefault="006E253F" w:rsidP="00282D8A">
          <w:pPr>
            <w:rPr>
              <w:rFonts w:ascii="Arial" w:hAnsi="Arial" w:cs="Arial"/>
              <w:b/>
              <w:bCs/>
              <w:noProof/>
            </w:rPr>
          </w:pPr>
          <w:r w:rsidRPr="0076387F">
            <w:rPr>
              <w:rFonts w:ascii="Arial" w:hAnsi="Arial" w:cs="Arial"/>
            </w:rPr>
            <w:fldChar w:fldCharType="end"/>
          </w:r>
        </w:p>
      </w:sdtContent>
    </w:sdt>
    <w:p w14:paraId="0F2ABB65" w14:textId="77777777" w:rsidR="009A5A0D" w:rsidRPr="0076387F" w:rsidRDefault="009A5A0D" w:rsidP="00C66176">
      <w:pPr>
        <w:pStyle w:val="UniversityCaption"/>
        <w:sectPr w:rsidR="009A5A0D" w:rsidRPr="0076387F" w:rsidSect="00210354">
          <w:headerReference w:type="default" r:id="rId8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563D7F9" w14:textId="230D21F2" w:rsidR="00282D8A" w:rsidRPr="0076387F" w:rsidRDefault="00866474" w:rsidP="003463DF">
      <w:pPr>
        <w:pStyle w:val="UniversityHeading1"/>
        <w:rPr>
          <w:rFonts w:cs="Arial"/>
          <w:noProof/>
        </w:rPr>
      </w:pPr>
      <w:bookmarkStart w:id="0" w:name="_Toc187259457"/>
      <w:r>
        <w:rPr>
          <w:rFonts w:cs="Arial"/>
          <w:noProof/>
        </w:rPr>
        <w:lastRenderedPageBreak/>
        <w:t xml:space="preserve">1.0 </w:t>
      </w:r>
      <w:r w:rsidR="003463DF" w:rsidRPr="0076387F">
        <w:rPr>
          <w:rFonts w:cs="Arial"/>
          <w:noProof/>
        </w:rPr>
        <w:t>Introduction</w:t>
      </w:r>
      <w:bookmarkEnd w:id="0"/>
    </w:p>
    <w:p w14:paraId="78041DF0" w14:textId="23289D9A" w:rsidR="00D155B0" w:rsidRDefault="00CB2C02" w:rsidP="00FA2366">
      <w:pPr>
        <w:pStyle w:val="UniversityNormal"/>
      </w:pPr>
      <w:r w:rsidRPr="0076387F">
        <w:t>The Well-being of Future Generations (Wales) Act</w:t>
      </w:r>
      <w:r w:rsidR="00D8205B" w:rsidRPr="0076387F">
        <w:t xml:space="preserve"> </w:t>
      </w:r>
      <w:r w:rsidR="00FC2609">
        <w:t xml:space="preserve">(WFG) </w:t>
      </w:r>
      <w:r w:rsidR="00E171AA">
        <w:t xml:space="preserve">was </w:t>
      </w:r>
      <w:r w:rsidR="00AE4979">
        <w:t xml:space="preserve">introduced on </w:t>
      </w:r>
      <w:r w:rsidR="00BF2345" w:rsidRPr="0076387F">
        <w:t>23 June 2015</w:t>
      </w:r>
      <w:r w:rsidR="00AF01F6" w:rsidRPr="0076387F">
        <w:t xml:space="preserve"> </w:t>
      </w:r>
      <w:r w:rsidR="00E05E59">
        <w:t xml:space="preserve">and </w:t>
      </w:r>
      <w:r w:rsidR="00FE3C82">
        <w:t>took</w:t>
      </w:r>
      <w:r w:rsidR="00E05E59">
        <w:t xml:space="preserve"> effect on 1 April 2016 </w:t>
      </w:r>
      <w:sdt>
        <w:sdtPr>
          <w:rPr>
            <w:color w:val="000000"/>
            <w:highlight w:val="white"/>
          </w:rPr>
          <w:alias w:val="Citation"/>
          <w:tag w:val="{&quot;referencesIds&quot;:[&quot;doc:672228c22446605cc6e2856d&quot;],&quot;referencesOptions&quot;:{&quot;doc:672228c22446605cc6e285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5009158,&quot;citationText&quot;:&quot;&lt;span style=\&quot;font-family:Arial;font-size:16px;color:#000000\&quot;&gt;(Corbyn, 2018)&lt;/span&gt;&quot;}"/>
          <w:id w:val="-555009158"/>
          <w:placeholder>
            <w:docPart w:val="05F1A2E03E6047378D7B97A1D4F52041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(Corbyn, 2018)</w:t>
          </w:r>
        </w:sdtContent>
      </w:sdt>
      <w:r w:rsidR="001C6BD3">
        <w:t>. It</w:t>
      </w:r>
      <w:r w:rsidR="00FA2366">
        <w:t xml:space="preserve"> </w:t>
      </w:r>
      <w:r w:rsidR="00223989">
        <w:t>aim</w:t>
      </w:r>
      <w:r w:rsidR="001C6BD3">
        <w:t>s</w:t>
      </w:r>
      <w:r w:rsidR="00223989">
        <w:t xml:space="preserve"> </w:t>
      </w:r>
      <w:r w:rsidR="001C6BD3">
        <w:t>to</w:t>
      </w:r>
      <w:r w:rsidR="00223989">
        <w:t xml:space="preserve"> </w:t>
      </w:r>
      <w:r w:rsidR="001C6BD3">
        <w:t>help</w:t>
      </w:r>
      <w:r w:rsidR="0092692D" w:rsidRPr="0076387F">
        <w:t xml:space="preserve"> “…create a Wales that we all want to live in, now and in the future”</w:t>
      </w:r>
      <w:r w:rsidR="004A2803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51879659,&quot;citationText&quot;:&quot;&lt;span style=\&quot;font-family:Arial;font-size:16px;color:#000000\&quot;&gt;(Welsh Government, 2015)&lt;/span&gt;&quot;}"/>
          <w:id w:val="2051879659"/>
          <w:placeholder>
            <w:docPart w:val="0F2A2163F1C845D7ABDC693ECC3930C6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(Welsh Government, 2015)</w:t>
          </w:r>
        </w:sdtContent>
      </w:sdt>
      <w:r w:rsidR="00BB1F27">
        <w:t>.</w:t>
      </w:r>
      <w:r w:rsidR="00FA2366">
        <w:t xml:space="preserve"> </w:t>
      </w:r>
      <w:r w:rsidR="00E40397">
        <w:t>The</w:t>
      </w:r>
      <w:r w:rsidR="00791B15">
        <w:t xml:space="preserve"> </w:t>
      </w:r>
      <w:r w:rsidR="00B4288F">
        <w:t>Act</w:t>
      </w:r>
      <w:r w:rsidR="00570282">
        <w:t xml:space="preserve"> legally bind</w:t>
      </w:r>
      <w:r w:rsidR="00E40397">
        <w:t xml:space="preserve">s </w:t>
      </w:r>
      <w:r w:rsidR="000F7B0E">
        <w:t>44</w:t>
      </w:r>
      <w:r w:rsidR="00464755">
        <w:t xml:space="preserve"> public bodies </w:t>
      </w:r>
      <w:r w:rsidR="00E40397">
        <w:t>to</w:t>
      </w:r>
      <w:r w:rsidR="00464755">
        <w:t xml:space="preserve"> </w:t>
      </w:r>
      <w:r w:rsidR="003F5E44">
        <w:t>adhere</w:t>
      </w:r>
      <w:r w:rsidR="00464755">
        <w:t xml:space="preserve"> to </w:t>
      </w:r>
      <w:r w:rsidR="00D155B0">
        <w:t xml:space="preserve">seven well-being </w:t>
      </w:r>
      <w:r w:rsidR="00176F32">
        <w:t>goals</w:t>
      </w:r>
      <w:r w:rsidR="00D155B0">
        <w:t>. These</w:t>
      </w:r>
      <w:r w:rsidR="004271BB">
        <w:t xml:space="preserve"> </w:t>
      </w:r>
      <w:r w:rsidR="00176F32">
        <w:t>range from</w:t>
      </w:r>
      <w:r w:rsidR="000709B4">
        <w:t xml:space="preserve"> Welsh Ministers to </w:t>
      </w:r>
      <w:r w:rsidR="00D155B0">
        <w:t>Local</w:t>
      </w:r>
      <w:r w:rsidR="000709B4">
        <w:t xml:space="preserve"> Authorities</w:t>
      </w:r>
      <w:r w:rsidR="009323FF">
        <w:t xml:space="preserve"> </w:t>
      </w:r>
      <w:sdt>
        <w:sdtPr>
          <w:rPr>
            <w:color w:val="000000"/>
            <w:highlight w:val="white"/>
          </w:rPr>
          <w:alias w:val="Citation"/>
          <w:tag w:val="{&quot;referencesIds&quot;:[&quot;doc:6717bcc50f32090673354228&quot;],&quot;referencesOptions&quot;:{&quot;doc:6717bcc50f3209067335422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7107493,&quot;citationText&quot;:&quot;&lt;span style=\&quot;font-family:Arial;font-size:16px;color:#000000\&quot;&gt;(Welsh Government, 2024a)&lt;/span&gt;&quot;}"/>
          <w:id w:val="-677107493"/>
          <w:placeholder>
            <w:docPart w:val="28B01BBD045C45C2834234BFAA57E527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(Welsh Government, 2024a)</w:t>
          </w:r>
        </w:sdtContent>
      </w:sdt>
      <w:r w:rsidR="00B166D8">
        <w:t xml:space="preserve">. </w:t>
      </w:r>
    </w:p>
    <w:p w14:paraId="1CADB977" w14:textId="6FAEE7F3" w:rsidR="00A25B5E" w:rsidRPr="00FA2366" w:rsidRDefault="00980390" w:rsidP="00FA2366">
      <w:pPr>
        <w:pStyle w:val="UniversityNormal"/>
      </w:pPr>
      <w:r>
        <w:t>W</w:t>
      </w:r>
      <w:r w:rsidR="00761FDC">
        <w:t>orking in Carmarthenshire County Council (CCC)</w:t>
      </w:r>
      <w:r w:rsidR="00054F55">
        <w:t>,</w:t>
      </w:r>
      <w:r w:rsidR="000140E7">
        <w:t xml:space="preserve"> specifically in </w:t>
      </w:r>
      <w:r w:rsidR="00692BD9">
        <w:t>D</w:t>
      </w:r>
      <w:r w:rsidR="001E5033">
        <w:t xml:space="preserve">igital </w:t>
      </w:r>
      <w:r w:rsidR="00692BD9">
        <w:t>Services</w:t>
      </w:r>
      <w:r w:rsidR="000140E7">
        <w:t>,</w:t>
      </w:r>
      <w:r w:rsidR="00761FDC">
        <w:t xml:space="preserve"> </w:t>
      </w:r>
      <w:r w:rsidR="00AC6DE2">
        <w:t>means that I work for a body responsible for applying these principles locally</w:t>
      </w:r>
      <w:r w:rsidR="00672D43">
        <w:t>.</w:t>
      </w:r>
      <w:r w:rsidR="000955FD">
        <w:t xml:space="preserve"> </w:t>
      </w:r>
      <w:r w:rsidR="00F5692A">
        <w:t xml:space="preserve">This portfolio </w:t>
      </w:r>
      <w:r w:rsidR="00EA5D45">
        <w:t xml:space="preserve">evaluates </w:t>
      </w:r>
      <w:r w:rsidR="0087764A">
        <w:t xml:space="preserve">the </w:t>
      </w:r>
      <w:r w:rsidR="00495C1C">
        <w:t>Act</w:t>
      </w:r>
      <w:r w:rsidR="00EA5D45">
        <w:t>’s impact</w:t>
      </w:r>
      <w:r w:rsidR="00495C1C">
        <w:t xml:space="preserve"> </w:t>
      </w:r>
      <w:r w:rsidR="00B71EFC">
        <w:t>across</w:t>
      </w:r>
      <w:r w:rsidR="00495C1C">
        <w:t xml:space="preserve"> Wales</w:t>
      </w:r>
      <w:r w:rsidR="0094113D">
        <w:t xml:space="preserve"> </w:t>
      </w:r>
      <w:r w:rsidR="00EA5D45">
        <w:t>and explore</w:t>
      </w:r>
      <w:r w:rsidR="00154709">
        <w:t>s</w:t>
      </w:r>
      <w:r w:rsidR="00EA5D45">
        <w:t xml:space="preserve"> its</w:t>
      </w:r>
      <w:r w:rsidR="00B44063">
        <w:t xml:space="preserve"> influence</w:t>
      </w:r>
      <w:r w:rsidR="00EA5D45">
        <w:t xml:space="preserve"> on</w:t>
      </w:r>
      <w:r w:rsidR="00B44063">
        <w:t xml:space="preserve"> my professional development and </w:t>
      </w:r>
      <w:r w:rsidR="00482F5F">
        <w:t>its</w:t>
      </w:r>
      <w:r w:rsidR="00B44063">
        <w:t xml:space="preserve"> effect on</w:t>
      </w:r>
      <w:r w:rsidR="001F1F86">
        <w:t xml:space="preserve"> CCC’s operations</w:t>
      </w:r>
      <w:r w:rsidR="0014155B">
        <w:t xml:space="preserve">, </w:t>
      </w:r>
      <w:r w:rsidR="00540D16">
        <w:t>predominantly</w:t>
      </w:r>
      <w:r w:rsidR="0014155B">
        <w:t xml:space="preserve"> within</w:t>
      </w:r>
      <w:r w:rsidR="00AC6DE2">
        <w:t xml:space="preserve"> </w:t>
      </w:r>
      <w:r w:rsidR="0087764A">
        <w:t xml:space="preserve">the </w:t>
      </w:r>
      <w:r w:rsidR="00567249">
        <w:t>CCC</w:t>
      </w:r>
      <w:r w:rsidR="0014155B">
        <w:t xml:space="preserve"> </w:t>
      </w:r>
      <w:r w:rsidR="00692BD9">
        <w:t>Digital</w:t>
      </w:r>
      <w:r w:rsidR="005F1FD1">
        <w:t xml:space="preserve"> Services</w:t>
      </w:r>
      <w:r w:rsidR="004A2676">
        <w:t xml:space="preserve"> department</w:t>
      </w:r>
      <w:r w:rsidR="0014155B">
        <w:t>.</w:t>
      </w:r>
    </w:p>
    <w:p w14:paraId="0FAF1BF4" w14:textId="77777777" w:rsidR="00A25B5E" w:rsidRDefault="00A25B5E">
      <w:pPr>
        <w:rPr>
          <w:rFonts w:ascii="Arial" w:hAnsi="Arial"/>
        </w:rPr>
      </w:pPr>
      <w:r>
        <w:br w:type="page"/>
      </w:r>
    </w:p>
    <w:p w14:paraId="3AD98709" w14:textId="07E2E5A6" w:rsidR="00A25B5E" w:rsidRDefault="00866474" w:rsidP="00866474">
      <w:pPr>
        <w:pStyle w:val="UniversityHeading1"/>
      </w:pPr>
      <w:bookmarkStart w:id="1" w:name="_Toc187259458"/>
      <w:r>
        <w:lastRenderedPageBreak/>
        <w:t>2.0 Role and Impact of the Act in Wales</w:t>
      </w:r>
      <w:bookmarkEnd w:id="1"/>
    </w:p>
    <w:p w14:paraId="3FE5B5BC" w14:textId="77777777" w:rsidR="00D946A0" w:rsidRPr="00D946A0" w:rsidRDefault="00D946A0" w:rsidP="00D946A0">
      <w:pPr>
        <w:pStyle w:val="UniversityNormal"/>
      </w:pPr>
    </w:p>
    <w:p w14:paraId="62554709" w14:textId="41E5D829" w:rsidR="000758E4" w:rsidRDefault="000758E4" w:rsidP="00FE2371">
      <w:pPr>
        <w:pStyle w:val="UniversityHeading2"/>
      </w:pPr>
      <w:bookmarkStart w:id="2" w:name="_Toc187259459"/>
      <w:r>
        <w:t>2.1 Overview of the</w:t>
      </w:r>
      <w:r w:rsidR="00FE2371">
        <w:t xml:space="preserve"> </w:t>
      </w:r>
      <w:r>
        <w:t>Act</w:t>
      </w:r>
      <w:bookmarkEnd w:id="2"/>
    </w:p>
    <w:p w14:paraId="4C4294ED" w14:textId="6C9319D6" w:rsidR="00FA03F7" w:rsidRPr="00FA03F7" w:rsidRDefault="007D57D0" w:rsidP="00FA03F7">
      <w:pPr>
        <w:pStyle w:val="UniversityNormal"/>
      </w:pPr>
      <w:r>
        <w:t xml:space="preserve">The </w:t>
      </w:r>
      <w:r w:rsidR="002E569C">
        <w:t>WFG</w:t>
      </w:r>
      <w:r>
        <w:t xml:space="preserve"> Act </w:t>
      </w:r>
      <w:r w:rsidR="0034452E">
        <w:t>authorises</w:t>
      </w:r>
      <w:r w:rsidR="0043602A">
        <w:t xml:space="preserve"> public bodies</w:t>
      </w:r>
      <w:r w:rsidR="0034452E">
        <w:t xml:space="preserve"> </w:t>
      </w:r>
      <w:r w:rsidR="009B20E0">
        <w:t>to ensure decisions align with seven well-being goals</w:t>
      </w:r>
      <w:r w:rsidR="00176F96">
        <w:t>, promoting a sustainable</w:t>
      </w:r>
      <w:r w:rsidR="005A7DE9">
        <w:t xml:space="preserve"> and </w:t>
      </w:r>
      <w:r w:rsidR="00176F96">
        <w:t>prosperous Wales</w:t>
      </w:r>
      <w:r w:rsidR="00B91D9E">
        <w:t xml:space="preserve"> and contributing </w:t>
      </w:r>
      <w:r w:rsidR="006C6388">
        <w:t xml:space="preserve">to </w:t>
      </w:r>
      <w:r w:rsidR="00527598">
        <w:t>global sustainability</w:t>
      </w:r>
      <w:r w:rsidR="00F5169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238456e5467b525f1b99&quot;],&quot;referencesOptions&quot;:{&quot;doc:6722238456e5467b525f1b99&quot;:{&quot;author&quot;:true,&quot;year&quot;:true,&quot;formatAuthorYear&quot;:false,&quot;pageReplace&quot;:&quot;&quot;,&quot;prefix&quot;:&quot;&quot;,&quot;suffix&quot;:&quot;, p. 4&quot;}},&quot;hasBrokenReferences&quot;:false,&quot;hasManualEdits&quot;:false,&quot;isEmpty&quot;:false,&quot;citationType&quot;:&quot;inline&quot;,&quot;id&quot;:-1523932227,&quot;citationText&quot;:&quot;&lt;span style=\&quot;font-family:Arial;font-size:16px;color:#000000\&quot;&gt;(NHS Wales, 2023, p. 4)&lt;/span&gt;&quot;}"/>
          <w:id w:val="-1523932227"/>
          <w:placeholder>
            <w:docPart w:val="C0AE6C38AD024192839CCFFAE4C91E74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(NHS Wales, 2023, p. 4)</w:t>
          </w:r>
        </w:sdtContent>
      </w:sdt>
      <w:r w:rsidR="006A10EB">
        <w:t>.</w:t>
      </w:r>
    </w:p>
    <w:p w14:paraId="60931249" w14:textId="77777777" w:rsidR="00741BD0" w:rsidRPr="00741BD0" w:rsidRDefault="00741BD0" w:rsidP="00741BD0">
      <w:pPr>
        <w:pStyle w:val="UniversityNormal"/>
      </w:pPr>
    </w:p>
    <w:p w14:paraId="42B5F5CE" w14:textId="77777777" w:rsidR="00741BD0" w:rsidRDefault="00741BD0" w:rsidP="001A0BFC">
      <w:pPr>
        <w:keepNext/>
        <w:jc w:val="center"/>
      </w:pPr>
      <w:r>
        <w:rPr>
          <w:noProof/>
        </w:rPr>
        <w:drawing>
          <wp:inline distT="0" distB="0" distL="0" distR="0" wp14:anchorId="7830FDDD" wp14:editId="0A87F775">
            <wp:extent cx="3808730" cy="3808730"/>
            <wp:effectExtent l="0" t="0" r="1270" b="1270"/>
            <wp:docPr id="538394536" name="Picture 1" descr="A diagram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94536" name="Picture 1" descr="A diagram of a 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8730" cy="3808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A3B3AE" w14:textId="4725D8ED" w:rsidR="00741BD0" w:rsidRPr="00C66176" w:rsidRDefault="00741BD0" w:rsidP="00C66176">
      <w:pPr>
        <w:pStyle w:val="UniversityCaption"/>
      </w:pPr>
      <w:r w:rsidRPr="00C66176">
        <w:t xml:space="preserve">Figure </w:t>
      </w:r>
      <w:r w:rsidRPr="00C66176">
        <w:fldChar w:fldCharType="begin"/>
      </w:r>
      <w:r w:rsidRPr="00C66176">
        <w:instrText xml:space="preserve"> SEQ Figure \* ARABIC </w:instrText>
      </w:r>
      <w:r w:rsidRPr="00C66176">
        <w:fldChar w:fldCharType="separate"/>
      </w:r>
      <w:r w:rsidR="005F2FA1" w:rsidRPr="00C66176">
        <w:t>1</w:t>
      </w:r>
      <w:r w:rsidRPr="00C66176">
        <w:fldChar w:fldCharType="end"/>
      </w:r>
      <w:r w:rsidRPr="00C66176">
        <w:t xml:space="preserve">: The seven well-being goals that make up the Act </w:t>
      </w:r>
      <w:sdt>
        <w:sdtPr>
          <w:rPr>
            <w:highlight w:val="white"/>
          </w:rPr>
          <w:alias w:val="Citation"/>
          <w:tag w:val="{&quot;referencesIds&quot;:[&quot;doc:6722280da80d5a0f43e16812&quot;],&quot;referencesOptions&quot;:{&quot;doc:6722280da80d5a0f43e1681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20951,&quot;citationText&quot;:&quot;&lt;span style=\&quot;font-family:Arial;font-size:16px;color:#000000\&quot;&gt;(Welsh Government, 2024b)&lt;/span&gt;&quot;}"/>
          <w:id w:val="-1432820951"/>
          <w:placeholder>
            <w:docPart w:val="A37BF26BA3A54AB5ABEE332A3D281356"/>
          </w:placeholder>
        </w:sdtPr>
        <w:sdtEndPr/>
        <w:sdtContent>
          <w:r w:rsidR="00FA1997" w:rsidRPr="00C66176">
            <w:t>(Welsh Government, 2024b)</w:t>
          </w:r>
        </w:sdtContent>
      </w:sdt>
    </w:p>
    <w:p w14:paraId="46FD8DAE" w14:textId="77777777" w:rsidR="007306EE" w:rsidRDefault="007306EE" w:rsidP="00D946A0">
      <w:pPr>
        <w:pStyle w:val="UniversityNormal"/>
      </w:pPr>
    </w:p>
    <w:p w14:paraId="1B128066" w14:textId="04870E28" w:rsidR="00912D12" w:rsidRDefault="006B41BF" w:rsidP="00D946A0">
      <w:pPr>
        <w:pStyle w:val="UniversityNormal"/>
        <w:rPr>
          <w:rFonts w:cs="Arial"/>
          <w:color w:val="000000"/>
        </w:rPr>
      </w:pPr>
      <w:r>
        <w:t>M</w:t>
      </w:r>
      <w:r w:rsidR="009323EB">
        <w:t>y employer has</w:t>
      </w:r>
      <w:r w:rsidR="00120780">
        <w:t xml:space="preserve"> </w:t>
      </w:r>
      <w:r w:rsidR="003807E1">
        <w:t xml:space="preserve">developed an internal tool </w:t>
      </w:r>
      <w:r w:rsidR="00554A92">
        <w:t>called</w:t>
      </w:r>
      <w:r w:rsidR="00EC1FDD">
        <w:t xml:space="preserve"> the ABC method</w:t>
      </w:r>
      <w:r>
        <w:t xml:space="preserve"> to</w:t>
      </w:r>
      <w:r w:rsidR="006E6534">
        <w:t xml:space="preserve"> </w:t>
      </w:r>
      <w:r w:rsidR="00246AC2">
        <w:t xml:space="preserve">summarise </w:t>
      </w:r>
      <w:r w:rsidR="00907AAD">
        <w:t>the princ</w:t>
      </w:r>
      <w:r w:rsidR="00D47DA9">
        <w:t>iples for the application of the Act</w:t>
      </w:r>
      <w:r w:rsidR="00652D29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2577225,&quot;citationText&quot;:&quot;&lt;span style=\&quot;font-family:Arial;font-size:16px;color:#000000\&quot;&gt;(Carmarthenshire County Council, 2023)&lt;/span&gt;&quot;}"/>
          <w:id w:val="582577225"/>
          <w:placeholder>
            <w:docPart w:val="EC137345439C4AA1B5C79A7547C93BD6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(Carmarthenshire County Council, 2023)</w:t>
          </w:r>
        </w:sdtContent>
      </w:sdt>
      <w:r w:rsidR="00652D29">
        <w:rPr>
          <w:rFonts w:cs="Arial"/>
          <w:color w:val="000000"/>
        </w:rPr>
        <w:t>.</w:t>
      </w:r>
    </w:p>
    <w:p w14:paraId="189E5792" w14:textId="77777777" w:rsidR="002D6FA6" w:rsidRDefault="002D6FA6" w:rsidP="00D946A0">
      <w:pPr>
        <w:pStyle w:val="UniversityNormal"/>
      </w:pPr>
    </w:p>
    <w:p w14:paraId="61F87EB2" w14:textId="77777777" w:rsidR="00912D12" w:rsidRDefault="00CD4CC4" w:rsidP="00912D12">
      <w:pPr>
        <w:pStyle w:val="UniversityNormal"/>
        <w:keepNext/>
      </w:pPr>
      <w:r>
        <w:rPr>
          <w:noProof/>
        </w:rPr>
        <w:lastRenderedPageBreak/>
        <w:drawing>
          <wp:inline distT="0" distB="0" distL="0" distR="0" wp14:anchorId="5D7348BB" wp14:editId="5E190EF1">
            <wp:extent cx="5486400" cy="3200400"/>
            <wp:effectExtent l="19050" t="0" r="19050" b="0"/>
            <wp:docPr id="1121451524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C8A15C1" w14:textId="0C13C2C6" w:rsidR="00CD4CC4" w:rsidRDefault="00912D12" w:rsidP="00C66176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F2FA1">
        <w:t>2</w:t>
      </w:r>
      <w:r>
        <w:fldChar w:fldCharType="end"/>
      </w:r>
      <w:r>
        <w:t>: Used by</w:t>
      </w:r>
      <w:r w:rsidR="009F36C8">
        <w:t xml:space="preserve"> the CCC </w:t>
      </w:r>
      <w:r>
        <w:t>to understand the Act's principle</w:t>
      </w:r>
      <w:r w:rsidRPr="00C66176">
        <w:t>s</w:t>
      </w:r>
      <w:r w:rsidR="00652D29" w:rsidRPr="00C66176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9050715,&quot;citationText&quot;:&quot;&lt;span style=\&quot;font-family:Arial;font-size:16px;color:#000000\&quot;&gt;(Carmarthenshire County Council, 2023)&lt;/span&gt;&quot;}"/>
          <w:id w:val="-1539050715"/>
          <w:placeholder>
            <w:docPart w:val="19417A0E992A4B47BC6675A052D709C6"/>
          </w:placeholder>
        </w:sdtPr>
        <w:sdtEndPr/>
        <w:sdtContent>
          <w:r w:rsidR="00FA1997" w:rsidRPr="00C66176">
            <w:rPr>
              <w:rFonts w:eastAsia="Times New Roman" w:cs="Arial"/>
            </w:rPr>
            <w:t>(Carmarthenshire County Council, 2023)</w:t>
          </w:r>
        </w:sdtContent>
      </w:sdt>
    </w:p>
    <w:p w14:paraId="0A9CE738" w14:textId="77777777" w:rsidR="00912D12" w:rsidRPr="00912D12" w:rsidRDefault="00912D12" w:rsidP="00912D12">
      <w:pPr>
        <w:pStyle w:val="UniversityNormal"/>
      </w:pPr>
    </w:p>
    <w:p w14:paraId="01154619" w14:textId="235FEDD9" w:rsidR="007306EE" w:rsidRDefault="00384701" w:rsidP="00D946A0">
      <w:pPr>
        <w:pStyle w:val="UniversityNormal"/>
      </w:pPr>
      <w:r>
        <w:t>By</w:t>
      </w:r>
      <w:r w:rsidR="00EB1A49">
        <w:t xml:space="preserve"> understanding and delivering services tied around these principles</w:t>
      </w:r>
      <w:r w:rsidR="008762DB">
        <w:t>,</w:t>
      </w:r>
      <w:r w:rsidR="003705D2">
        <w:t xml:space="preserve"> </w:t>
      </w:r>
      <w:r w:rsidR="00C04939">
        <w:t xml:space="preserve">it </w:t>
      </w:r>
      <w:r w:rsidR="003705D2">
        <w:t>h</w:t>
      </w:r>
      <w:r w:rsidR="004D3D5F">
        <w:t>elps</w:t>
      </w:r>
      <w:r w:rsidR="008762DB">
        <w:t xml:space="preserve"> </w:t>
      </w:r>
      <w:r w:rsidR="002236CF">
        <w:t>public bodies</w:t>
      </w:r>
      <w:r w:rsidR="00852F38">
        <w:t xml:space="preserve"> </w:t>
      </w:r>
      <w:r w:rsidR="004D3D5F">
        <w:t>collaborate</w:t>
      </w:r>
      <w:r w:rsidR="008D7B88">
        <w:t xml:space="preserve"> </w:t>
      </w:r>
      <w:r w:rsidR="008B3E96">
        <w:t xml:space="preserve">to </w:t>
      </w:r>
      <w:r w:rsidR="005279FC">
        <w:t>improve the well</w:t>
      </w:r>
      <w:r w:rsidR="003455F7">
        <w:t>-</w:t>
      </w:r>
      <w:r w:rsidR="005279FC">
        <w:t xml:space="preserve">being of current and future generations </w:t>
      </w:r>
      <w:r w:rsidR="00867E08">
        <w:t>through the actions they take</w:t>
      </w:r>
      <w:r w:rsidR="000E656B">
        <w:t xml:space="preserve">, </w:t>
      </w:r>
      <w:r w:rsidR="004D3D5F">
        <w:t>creat</w:t>
      </w:r>
      <w:r w:rsidR="000E656B">
        <w:t>ing</w:t>
      </w:r>
      <w:r w:rsidR="004D3D5F">
        <w:t xml:space="preserve"> a </w:t>
      </w:r>
      <w:r w:rsidR="00D463BA">
        <w:t>sustainable future for Wales.</w:t>
      </w:r>
    </w:p>
    <w:p w14:paraId="39D80B87" w14:textId="77777777" w:rsidR="00867E08" w:rsidRPr="00D946A0" w:rsidRDefault="00867E08" w:rsidP="00D946A0">
      <w:pPr>
        <w:pStyle w:val="UniversityNormal"/>
      </w:pPr>
    </w:p>
    <w:p w14:paraId="462D515C" w14:textId="7ADA4530" w:rsidR="00FE2371" w:rsidRDefault="00FE2371" w:rsidP="00D946A0">
      <w:pPr>
        <w:pStyle w:val="UniversityHeading2"/>
      </w:pPr>
      <w:bookmarkStart w:id="3" w:name="_Toc187259460"/>
      <w:r>
        <w:t>2.2</w:t>
      </w:r>
      <w:r w:rsidR="00D946A0">
        <w:t xml:space="preserve"> Impact of the Act on Public Bodies</w:t>
      </w:r>
      <w:bookmarkEnd w:id="3"/>
    </w:p>
    <w:p w14:paraId="712CB7FD" w14:textId="179812B3" w:rsidR="00BC6F0C" w:rsidRDefault="00B07F00" w:rsidP="00D946A0">
      <w:pPr>
        <w:pStyle w:val="UniversityNormal"/>
      </w:pPr>
      <w:r>
        <w:t>The W</w:t>
      </w:r>
      <w:r w:rsidR="00437432">
        <w:t>FG Act</w:t>
      </w:r>
      <w:r w:rsidR="00967A7B">
        <w:t xml:space="preserve"> </w:t>
      </w:r>
      <w:r w:rsidR="009D7497">
        <w:t xml:space="preserve">requires </w:t>
      </w:r>
      <w:r w:rsidR="009E3FD7">
        <w:t>all public bodies in Wales</w:t>
      </w:r>
      <w:r w:rsidR="00967A7B">
        <w:t>, including CCC</w:t>
      </w:r>
      <w:r w:rsidR="00E11137">
        <w:t>,</w:t>
      </w:r>
      <w:r w:rsidR="009E3FD7">
        <w:t xml:space="preserve"> to adhere to</w:t>
      </w:r>
      <w:r w:rsidR="00B866FF">
        <w:t xml:space="preserve"> its principles</w:t>
      </w:r>
      <w:r w:rsidR="00F354A8">
        <w:t>, significantly impacting operations</w:t>
      </w:r>
      <w:r w:rsidR="00BC6F0C">
        <w:t>.</w:t>
      </w:r>
      <w:r w:rsidR="00F354A8">
        <w:t xml:space="preserve"> </w:t>
      </w:r>
      <w:r w:rsidR="007C19EA">
        <w:t>In</w:t>
      </w:r>
      <w:r w:rsidR="00415660">
        <w:t xml:space="preserve"> </w:t>
      </w:r>
      <w:r w:rsidR="00567249">
        <w:t>CCC</w:t>
      </w:r>
      <w:r w:rsidR="007C19EA">
        <w:t>’s</w:t>
      </w:r>
      <w:r w:rsidR="00AF04AC">
        <w:t xml:space="preserve"> Digital </w:t>
      </w:r>
      <w:r w:rsidR="009E2952">
        <w:t>Strategy</w:t>
      </w:r>
      <w:r w:rsidR="00AF04AC">
        <w:t xml:space="preserve"> 2024-2027</w:t>
      </w:r>
      <w:r w:rsidR="007C19EA">
        <w:t xml:space="preserve">, </w:t>
      </w:r>
      <w:r w:rsidR="009E2952">
        <w:t xml:space="preserve">Cllr. Philip Hughes </w:t>
      </w:r>
      <w:r w:rsidR="008E0992">
        <w:t>emphasi</w:t>
      </w:r>
      <w:r w:rsidR="005D4BFE">
        <w:t>s</w:t>
      </w:r>
      <w:r w:rsidR="008E0992">
        <w:t>es that</w:t>
      </w:r>
      <w:r w:rsidR="00754A2A">
        <w:t xml:space="preserve"> digital empowerment of</w:t>
      </w:r>
      <w:r w:rsidR="00C90547">
        <w:t xml:space="preserve"> the local community </w:t>
      </w:r>
      <w:r w:rsidR="00E33494">
        <w:t xml:space="preserve">brings </w:t>
      </w:r>
      <w:r w:rsidR="00E84FC1">
        <w:t xml:space="preserve">sustainability that enhances the quality of life </w:t>
      </w:r>
      <w:r w:rsidR="002C51D5">
        <w:t>for everyone</w:t>
      </w:r>
      <w:r w:rsidR="00177161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2902820,&quot;citationText&quot;:&quot;&lt;span style=\&quot;font-family:Arial;font-size:16px;color:#000000\&quot;&gt;(Carmarthenshire County Council, 2024a)&lt;/span&gt;&quot;}"/>
          <w:id w:val="-612902820"/>
          <w:placeholder>
            <w:docPart w:val="72BDDC9171D0448DADFB9BEAF1F52CBB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(Carmarthenshire County Council, 2024a)</w:t>
          </w:r>
        </w:sdtContent>
      </w:sdt>
      <w:r w:rsidR="002C51D5">
        <w:t xml:space="preserve">. </w:t>
      </w:r>
      <w:r w:rsidR="00967A7B">
        <w:t>The strategy incorporates the Act and its ABC principles to align CCC’s well-being objectives with the Act’s seven goals.</w:t>
      </w:r>
    </w:p>
    <w:p w14:paraId="063D61FB" w14:textId="67724857" w:rsidR="00554E79" w:rsidRDefault="00B04562" w:rsidP="00D946A0">
      <w:pPr>
        <w:pStyle w:val="UniversityNormal"/>
      </w:pPr>
      <w:r>
        <w:t>T</w:t>
      </w:r>
      <w:r w:rsidR="00FF1A6D">
        <w:t xml:space="preserve">he </w:t>
      </w:r>
      <w:r w:rsidR="0091751F">
        <w:t xml:space="preserve">Act also influences </w:t>
      </w:r>
      <w:r w:rsidR="008545B3">
        <w:t xml:space="preserve">public bodies like </w:t>
      </w:r>
      <w:r w:rsidR="00FF1A6D">
        <w:t>South Wales Fire and Rescue Service</w:t>
      </w:r>
      <w:r w:rsidR="002C2000">
        <w:t xml:space="preserve"> (SWFRS)</w:t>
      </w:r>
      <w:r w:rsidR="00701576">
        <w:t>,</w:t>
      </w:r>
      <w:r w:rsidR="00FF1A6D">
        <w:t xml:space="preserve"> </w:t>
      </w:r>
      <w:r w:rsidR="008545B3">
        <w:t>which has incorporated the Act</w:t>
      </w:r>
      <w:r w:rsidR="00E04A9F">
        <w:t xml:space="preserve"> in</w:t>
      </w:r>
      <w:r w:rsidR="00D149E5">
        <w:t>to</w:t>
      </w:r>
      <w:r w:rsidR="00E04A9F">
        <w:t xml:space="preserve"> </w:t>
      </w:r>
      <w:r w:rsidR="00D149E5">
        <w:t>its</w:t>
      </w:r>
      <w:r w:rsidR="00E04A9F">
        <w:t xml:space="preserve"> Strategic Plan 2020-2030.</w:t>
      </w:r>
      <w:r w:rsidR="00D149E5">
        <w:t xml:space="preserve"> </w:t>
      </w:r>
      <w:r w:rsidR="00D149E5" w:rsidRPr="00D149E5">
        <w:t>Similarly to CCC, this strategy involves its own set of objectives, classified as themes, with the intention of aligning them with the goals of the Act.</w:t>
      </w:r>
    </w:p>
    <w:p w14:paraId="1897FA37" w14:textId="77777777" w:rsidR="002D6FA6" w:rsidRDefault="002D6FA6" w:rsidP="00D946A0">
      <w:pPr>
        <w:pStyle w:val="UniversityNormal"/>
      </w:pPr>
    </w:p>
    <w:p w14:paraId="20F9417F" w14:textId="77777777" w:rsidR="005F54B4" w:rsidRDefault="00CE46D5" w:rsidP="009F36C8">
      <w:pPr>
        <w:pStyle w:val="UniversityNormal"/>
        <w:keepNext/>
        <w:jc w:val="center"/>
      </w:pPr>
      <w:r w:rsidRPr="00CE46D5">
        <w:rPr>
          <w:noProof/>
        </w:rPr>
        <w:lastRenderedPageBreak/>
        <w:drawing>
          <wp:inline distT="0" distB="0" distL="0" distR="0" wp14:anchorId="63AC178D" wp14:editId="5867E87E">
            <wp:extent cx="5731510" cy="5441315"/>
            <wp:effectExtent l="0" t="0" r="2540" b="6985"/>
            <wp:docPr id="216975679" name="Picture 1" descr="A chart of various colored squar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975679" name="Picture 1" descr="A chart of various colored squares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1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2F779" w14:textId="74658FA5" w:rsidR="00CE46D5" w:rsidRPr="00C66176" w:rsidRDefault="005F54B4" w:rsidP="00C66176">
      <w:pPr>
        <w:pStyle w:val="UniversityCaption"/>
      </w:pPr>
      <w:r w:rsidRPr="00C66176">
        <w:t xml:space="preserve">Figure </w:t>
      </w:r>
      <w:r w:rsidRPr="00C66176">
        <w:fldChar w:fldCharType="begin"/>
      </w:r>
      <w:r w:rsidRPr="00C66176">
        <w:instrText xml:space="preserve"> SEQ Figure \* ARABIC </w:instrText>
      </w:r>
      <w:r w:rsidRPr="00C66176">
        <w:fldChar w:fldCharType="separate"/>
      </w:r>
      <w:r w:rsidR="005F2FA1" w:rsidRPr="00C66176">
        <w:t>3</w:t>
      </w:r>
      <w:r w:rsidRPr="00C66176">
        <w:fldChar w:fldCharType="end"/>
      </w:r>
      <w:r w:rsidRPr="00C66176">
        <w:t>: The strategic themes of the Strategic Plan 2020-2030</w:t>
      </w:r>
      <w:r w:rsidR="009F36C8" w:rsidRPr="00C66176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1098607884,&quot;citationText&quot;:&quot;&lt;span style=\&quot;font-family:Arial;font-size:16px;color:#000000\&quot;&gt;(South Wales Fire and Rescue Service, 2024, p. 9)&lt;/span&gt;&quot;}"/>
          <w:id w:val="1098607884"/>
          <w:placeholder>
            <w:docPart w:val="59A7E7BDD7E24DB2AE5D113D48F9390F"/>
          </w:placeholder>
        </w:sdtPr>
        <w:sdtEndPr/>
        <w:sdtContent>
          <w:r w:rsidR="00FA1997" w:rsidRPr="00C66176">
            <w:rPr>
              <w:rFonts w:eastAsia="Times New Roman" w:cs="Arial"/>
            </w:rPr>
            <w:t>(South Wales Fire and Rescue Service, 2024, p. 9)</w:t>
          </w:r>
        </w:sdtContent>
      </w:sdt>
    </w:p>
    <w:p w14:paraId="068427E6" w14:textId="77777777" w:rsidR="00D149E5" w:rsidRDefault="00D149E5" w:rsidP="00284D4A">
      <w:pPr>
        <w:pStyle w:val="UniversityNormal"/>
      </w:pPr>
    </w:p>
    <w:p w14:paraId="38EC91FF" w14:textId="4891074F" w:rsidR="00C14679" w:rsidRPr="00284D4A" w:rsidRDefault="00C14679" w:rsidP="00284D4A">
      <w:pPr>
        <w:pStyle w:val="UniversityNormal"/>
      </w:pPr>
      <w:r>
        <w:t xml:space="preserve">These </w:t>
      </w:r>
      <w:r w:rsidR="00AB3934">
        <w:t xml:space="preserve">examples </w:t>
      </w:r>
      <w:r w:rsidR="00131AB7">
        <w:t xml:space="preserve">illustrate how </w:t>
      </w:r>
      <w:r w:rsidR="0048199C">
        <w:t>public bodies are restructuring their strategies</w:t>
      </w:r>
      <w:r w:rsidR="00990A09">
        <w:t xml:space="preserve"> </w:t>
      </w:r>
      <w:r w:rsidR="003475CF">
        <w:t xml:space="preserve">to </w:t>
      </w:r>
      <w:r w:rsidR="007B783A">
        <w:t>comply</w:t>
      </w:r>
      <w:r w:rsidR="007B55EB">
        <w:t xml:space="preserve"> with the Act</w:t>
      </w:r>
      <w:r w:rsidR="007741C0">
        <w:t xml:space="preserve">, ensuring </w:t>
      </w:r>
      <w:r w:rsidR="003475CF">
        <w:t xml:space="preserve">that </w:t>
      </w:r>
      <w:r w:rsidR="007741C0">
        <w:t>deliver</w:t>
      </w:r>
      <w:r w:rsidR="00AB05F7">
        <w:t>ed</w:t>
      </w:r>
      <w:r w:rsidR="003475CF">
        <w:t xml:space="preserve"> services are sustainable, collaborative</w:t>
      </w:r>
      <w:r w:rsidR="006624A5">
        <w:t>,</w:t>
      </w:r>
      <w:r w:rsidR="003475CF">
        <w:t xml:space="preserve"> and </w:t>
      </w:r>
      <w:r w:rsidR="00376D53">
        <w:t>forward-</w:t>
      </w:r>
      <w:r w:rsidR="00FF464C">
        <w:t>thinking</w:t>
      </w:r>
      <w:r w:rsidR="00376D53">
        <w:t>.</w:t>
      </w:r>
      <w:r w:rsidR="002A24BC">
        <w:t xml:space="preserve"> </w:t>
      </w:r>
      <w:r w:rsidR="00D90221">
        <w:t xml:space="preserve">From </w:t>
      </w:r>
      <w:r w:rsidR="00AB6232">
        <w:t xml:space="preserve">this, </w:t>
      </w:r>
      <w:r w:rsidR="00D90221">
        <w:t>the Act encourages</w:t>
      </w:r>
      <w:r w:rsidR="000202E5">
        <w:t xml:space="preserve"> </w:t>
      </w:r>
      <w:r w:rsidR="00196A49">
        <w:t xml:space="preserve">a consideration of the </w:t>
      </w:r>
      <w:r w:rsidR="002E48E2">
        <w:t>wider effect that the</w:t>
      </w:r>
      <w:r w:rsidR="00BC46A1">
        <w:t>ir services have in Wales.</w:t>
      </w:r>
      <w:r w:rsidR="00AB6232">
        <w:t xml:space="preserve"> </w:t>
      </w:r>
      <w:r w:rsidR="0088291A">
        <w:t>Furthermore</w:t>
      </w:r>
      <w:r w:rsidR="000202E5">
        <w:t>, t</w:t>
      </w:r>
      <w:r w:rsidR="00AB6232">
        <w:t xml:space="preserve">his </w:t>
      </w:r>
      <w:r w:rsidR="00523A54">
        <w:t>promp</w:t>
      </w:r>
      <w:r w:rsidR="00AB6232">
        <w:t>ts</w:t>
      </w:r>
      <w:r w:rsidR="00523A54">
        <w:t xml:space="preserve"> organisations to </w:t>
      </w:r>
      <w:r w:rsidR="00930C37">
        <w:t xml:space="preserve">think about </w:t>
      </w:r>
      <w:r w:rsidR="000202E5">
        <w:t xml:space="preserve">long-term </w:t>
      </w:r>
      <w:r w:rsidR="00AB6232">
        <w:t>planning</w:t>
      </w:r>
      <w:r w:rsidR="00B721C9">
        <w:t xml:space="preserve"> </w:t>
      </w:r>
      <w:r w:rsidR="004704F9">
        <w:t>and the impact their services will bring</w:t>
      </w:r>
      <w:r w:rsidR="00930C37">
        <w:t xml:space="preserve"> to </w:t>
      </w:r>
      <w:r w:rsidR="0046096C">
        <w:t xml:space="preserve">both current and </w:t>
      </w:r>
      <w:r w:rsidR="00930C37">
        <w:t>future generations.</w:t>
      </w:r>
      <w:r w:rsidR="00B721C9">
        <w:t xml:space="preserve"> </w:t>
      </w:r>
    </w:p>
    <w:p w14:paraId="49DD16A6" w14:textId="77777777" w:rsidR="00AC6141" w:rsidRPr="00AC6141" w:rsidRDefault="00AC6141" w:rsidP="00AC6141">
      <w:pPr>
        <w:pStyle w:val="UniversityNormal"/>
      </w:pPr>
    </w:p>
    <w:p w14:paraId="0717F3A3" w14:textId="7C88499B" w:rsidR="00D946A0" w:rsidRDefault="00D946A0" w:rsidP="00D946A0">
      <w:pPr>
        <w:pStyle w:val="UniversityHeading2"/>
      </w:pPr>
      <w:bookmarkStart w:id="4" w:name="_Toc187259461"/>
      <w:r>
        <w:lastRenderedPageBreak/>
        <w:t>2.3 Challenges in Implementing the Act</w:t>
      </w:r>
      <w:bookmarkEnd w:id="4"/>
    </w:p>
    <w:p w14:paraId="4AC73891" w14:textId="40122974" w:rsidR="00F515A7" w:rsidRPr="009A0A8D" w:rsidRDefault="00AF6352" w:rsidP="009A0A8D">
      <w:pPr>
        <w:pStyle w:val="UniversityNormal"/>
      </w:pPr>
      <w:r>
        <w:rPr>
          <w:highlight w:val="white"/>
        </w:rPr>
        <w:t>In their journal article</w:t>
      </w:r>
      <w:r w:rsidR="00D7393B">
        <w:rPr>
          <w:highlight w:val="white"/>
        </w:rPr>
        <w:t>,</w:t>
      </w:r>
      <w:r>
        <w:rPr>
          <w:highlight w:val="white"/>
        </w:rPr>
        <w:t xml:space="preserve"> </w:t>
      </w:r>
      <w:sdt>
        <w:sdtPr>
          <w:rPr>
            <w:highlight w:val="white"/>
          </w:rPr>
          <w:alias w:val="Citation"/>
          <w:tag w:val="{&quot;referencesIds&quot;:[&quot;doc:6722293e56e5467b525f1d6d&quot;],&quot;referencesOptions&quot;:{&quot;doc:6722293e56e5467b525f1d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46668955,&quot;citationText&quot;:&quot;&lt;span style=\&quot;font-family:Arial;font-size:16px;color:#000000\&quot;&gt;(Messgam and Sheard, 2020)&lt;/span&gt;&quot;}"/>
          <w:id w:val="-1046668955"/>
          <w:placeholder>
            <w:docPart w:val="0DCAF588BB654304B1763EE1FD93669D"/>
          </w:placeholder>
        </w:sdtPr>
        <w:sdtEndPr/>
        <w:sdtContent>
          <w:proofErr w:type="spellStart"/>
          <w:r w:rsidR="00FA1997">
            <w:rPr>
              <w:rFonts w:eastAsia="Times New Roman" w:cs="Arial"/>
              <w:color w:val="000000"/>
            </w:rPr>
            <w:t>Messgam</w:t>
          </w:r>
          <w:proofErr w:type="spellEnd"/>
          <w:r w:rsidR="00FA1997">
            <w:rPr>
              <w:rFonts w:eastAsia="Times New Roman" w:cs="Arial"/>
              <w:color w:val="000000"/>
            </w:rPr>
            <w:t xml:space="preserve"> and Sheard (2020)</w:t>
          </w:r>
        </w:sdtContent>
      </w:sdt>
      <w:r w:rsidR="001C4F53" w:rsidRPr="009A0A8D">
        <w:t xml:space="preserve"> </w:t>
      </w:r>
      <w:r w:rsidR="00B92F07" w:rsidRPr="00FA1997">
        <w:t>addressed</w:t>
      </w:r>
      <w:r w:rsidR="008B4F72" w:rsidRPr="00FA1997">
        <w:t xml:space="preserve"> the </w:t>
      </w:r>
      <w:r w:rsidR="00E20B98" w:rsidRPr="00FA1997">
        <w:t>unpredictable</w:t>
      </w:r>
      <w:r w:rsidR="007F5A4A" w:rsidRPr="00FA1997">
        <w:t xml:space="preserve"> impact of </w:t>
      </w:r>
      <w:r w:rsidR="008B4F72" w:rsidRPr="00FA1997">
        <w:t>external factor</w:t>
      </w:r>
      <w:r w:rsidR="007F5A4A" w:rsidRPr="00FA1997">
        <w:t>s</w:t>
      </w:r>
      <w:r w:rsidR="00E11137">
        <w:t>,</w:t>
      </w:r>
      <w:r w:rsidR="007F5A4A" w:rsidRPr="00FA1997">
        <w:t xml:space="preserve"> including</w:t>
      </w:r>
      <w:r w:rsidR="008B4F72" w:rsidRPr="00FA1997">
        <w:t xml:space="preserve"> climate change</w:t>
      </w:r>
      <w:r w:rsidR="00FC3184" w:rsidRPr="00FA1997">
        <w:t>.</w:t>
      </w:r>
      <w:r w:rsidR="00E139FF" w:rsidRPr="00FA1997">
        <w:t xml:space="preserve"> </w:t>
      </w:r>
      <w:r w:rsidR="00335D21" w:rsidRPr="00FA1997">
        <w:t>Whil</w:t>
      </w:r>
      <w:r w:rsidR="0090259A" w:rsidRPr="00FA1997">
        <w:t>e</w:t>
      </w:r>
      <w:r w:rsidR="00E139FF" w:rsidRPr="00FA1997">
        <w:t xml:space="preserve"> Wales</w:t>
      </w:r>
      <w:r w:rsidR="00A05C09" w:rsidRPr="00FA1997">
        <w:t xml:space="preserve"> can reduce</w:t>
      </w:r>
      <w:r w:rsidR="00FF4267" w:rsidRPr="00FA1997">
        <w:t xml:space="preserve"> carbon</w:t>
      </w:r>
      <w:r w:rsidR="00FF4267" w:rsidRPr="009A0A8D">
        <w:t xml:space="preserve"> </w:t>
      </w:r>
      <w:r w:rsidR="00A05C09" w:rsidRPr="009A0A8D">
        <w:t>emissions</w:t>
      </w:r>
      <w:r w:rsidR="00696859" w:rsidRPr="009A0A8D">
        <w:t xml:space="preserve"> and </w:t>
      </w:r>
      <w:r w:rsidR="0067424C">
        <w:t xml:space="preserve">strive to </w:t>
      </w:r>
      <w:r w:rsidR="00696859" w:rsidRPr="009A0A8D">
        <w:t xml:space="preserve">become a </w:t>
      </w:r>
      <w:r w:rsidR="00965CEC">
        <w:t>“M</w:t>
      </w:r>
      <w:r w:rsidR="00696859" w:rsidRPr="009A0A8D">
        <w:t>ore Resilient Wales</w:t>
      </w:r>
      <w:r w:rsidR="002964E4">
        <w:t>,</w:t>
      </w:r>
      <w:r w:rsidR="007048CD" w:rsidRPr="009A0A8D">
        <w:t>”</w:t>
      </w:r>
      <w:r w:rsidR="002964E4">
        <w:t xml:space="preserve"> </w:t>
      </w:r>
      <w:r w:rsidR="00FF4267" w:rsidRPr="009A0A8D">
        <w:t xml:space="preserve">climate change is a global </w:t>
      </w:r>
      <w:r w:rsidR="00E84DB0" w:rsidRPr="009A0A8D">
        <w:t>dilemma</w:t>
      </w:r>
      <w:r w:rsidR="00AF42F5">
        <w:t xml:space="preserve"> </w:t>
      </w:r>
      <w:r w:rsidR="006E6286">
        <w:t>that requires a</w:t>
      </w:r>
      <w:r w:rsidR="005D1934" w:rsidRPr="009A0A8D">
        <w:t>dhere</w:t>
      </w:r>
      <w:r w:rsidR="006E6286">
        <w:t>nce</w:t>
      </w:r>
      <w:r w:rsidR="005D1934" w:rsidRPr="009A0A8D">
        <w:t xml:space="preserve"> to</w:t>
      </w:r>
      <w:r w:rsidR="006E6286">
        <w:t xml:space="preserve"> standards by all regions</w:t>
      </w:r>
      <w:r w:rsidR="00190E42" w:rsidRPr="009A0A8D">
        <w:t xml:space="preserve"> </w:t>
      </w:r>
      <w:sdt>
        <w:sdtPr>
          <w:rPr>
            <w:highlight w:val="white"/>
          </w:rPr>
          <w:alias w:val="Citation"/>
          <w:tag w:val="{&quot;referencesIds&quot;:[&quot;doc:67224f2488303407543dd9a9&quot;],&quot;referencesOptions&quot;:{&quot;doc:67224f2488303407543dd9a9&quot;:{&quot;author&quot;:true,&quot;year&quot;:true,&quot;formatAuthorYear&quot;:false,&quot;pageReplace&quot;:&quot;&quot;,&quot;prefix&quot;:&quot;&quot;,&quot;suffix&quot;:&quot;, p. 8&quot;}},&quot;hasBrokenReferences&quot;:false,&quot;hasManualEdits&quot;:false,&quot;isEmpty&quot;:false,&quot;citationType&quot;:&quot;inline&quot;,&quot;id&quot;:-676351063,&quot;citationText&quot;:&quot;&lt;span style=\&quot;font-family:Arial;font-size:16px;color:#000000\&quot;&gt;(Jones, C., 2022, p. 8)&lt;/span&gt;&quot;}"/>
          <w:id w:val="-676351063"/>
          <w:placeholder>
            <w:docPart w:val="E329CE2875734549B3BDDBE0786998D9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(Jones, C., 2022, p. 8)</w:t>
          </w:r>
        </w:sdtContent>
      </w:sdt>
      <w:r w:rsidR="00A409FA" w:rsidRPr="009A0A8D">
        <w:t xml:space="preserve">. Wales </w:t>
      </w:r>
      <w:r w:rsidR="00E01D12" w:rsidRPr="009A0A8D">
        <w:t xml:space="preserve">only </w:t>
      </w:r>
      <w:r w:rsidR="003E7314">
        <w:t>accounts</w:t>
      </w:r>
      <w:r w:rsidR="00E01D12" w:rsidRPr="009A0A8D">
        <w:t xml:space="preserve"> for 4.6% of the UK population</w:t>
      </w:r>
      <w:r w:rsidR="00FC3DFB" w:rsidRPr="009A0A8D">
        <w:t xml:space="preserve"> </w:t>
      </w:r>
      <w:sdt>
        <w:sdtPr>
          <w:rPr>
            <w:highlight w:val="white"/>
          </w:rPr>
          <w:alias w:val="Citation"/>
          <w:tag w:val="{&quot;referencesIds&quot;:[&quot;doc:672252e256e5467b525f2711&quot;],&quot;referencesOptions&quot;:{&quot;doc:672252e256e5467b525f271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03437665,&quot;citationText&quot;:&quot;&lt;span style=\&quot;font-family:Arial;font-size:16px;color:#000000\&quot;&gt;(Wales, 2024)&lt;/span&gt;&quot;}"/>
          <w:id w:val="1703437665"/>
          <w:placeholder>
            <w:docPart w:val="08F73C37B47A49E19EB284E2CA68C26F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(Wales, 2024)</w:t>
          </w:r>
        </w:sdtContent>
      </w:sdt>
      <w:r w:rsidR="00E01D12" w:rsidRPr="009A0A8D">
        <w:t xml:space="preserve">, </w:t>
      </w:r>
      <w:r w:rsidR="009E3C40">
        <w:t>making</w:t>
      </w:r>
      <w:r w:rsidR="000F103F">
        <w:t xml:space="preserve"> it difficult to make a significant impact</w:t>
      </w:r>
      <w:r w:rsidR="00A860ED" w:rsidRPr="009A0A8D">
        <w:t>.</w:t>
      </w:r>
      <w:r w:rsidR="00756DCF">
        <w:t xml:space="preserve"> For the countr</w:t>
      </w:r>
      <w:r w:rsidR="009E3C40">
        <w:t>y’s</w:t>
      </w:r>
      <w:r w:rsidR="00756DCF">
        <w:t xml:space="preserve"> scale</w:t>
      </w:r>
      <w:r w:rsidR="00791974" w:rsidRPr="009A0A8D">
        <w:t xml:space="preserve">, the </w:t>
      </w:r>
      <w:r w:rsidR="0000523E" w:rsidRPr="009A0A8D">
        <w:t xml:space="preserve">ambitious plans </w:t>
      </w:r>
      <w:r w:rsidR="007048CD" w:rsidRPr="009A0A8D">
        <w:t xml:space="preserve">of the </w:t>
      </w:r>
      <w:r w:rsidR="00A4404E">
        <w:t>A</w:t>
      </w:r>
      <w:r w:rsidR="007048CD" w:rsidRPr="009A0A8D">
        <w:t xml:space="preserve">ct </w:t>
      </w:r>
      <w:r w:rsidR="00791974" w:rsidRPr="009A0A8D">
        <w:t>are questionable.</w:t>
      </w:r>
    </w:p>
    <w:p w14:paraId="7BE10729" w14:textId="77777777" w:rsidR="006B7518" w:rsidRDefault="006B7518" w:rsidP="00D946A0">
      <w:pPr>
        <w:pStyle w:val="UniversityNormal"/>
      </w:pPr>
    </w:p>
    <w:p w14:paraId="20F6E930" w14:textId="77777777" w:rsidR="006B7518" w:rsidRDefault="006B7518" w:rsidP="009F36C8">
      <w:pPr>
        <w:pStyle w:val="UniversityNormal"/>
        <w:keepNext/>
        <w:jc w:val="center"/>
      </w:pPr>
      <w:r w:rsidRPr="00C966C4">
        <w:rPr>
          <w:noProof/>
        </w:rPr>
        <w:drawing>
          <wp:inline distT="0" distB="0" distL="0" distR="0" wp14:anchorId="7C08A4FB" wp14:editId="44C4C132">
            <wp:extent cx="5731510" cy="2705735"/>
            <wp:effectExtent l="0" t="0" r="2540" b="0"/>
            <wp:docPr id="1900748370" name="Picture 1" descr="A graph of different colore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748370" name="Picture 1" descr="A graph of different colored lines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1A837" w14:textId="54C80252" w:rsidR="00E139FF" w:rsidRPr="00C66176" w:rsidRDefault="006B7518" w:rsidP="00C66176">
      <w:pPr>
        <w:pStyle w:val="UniversityCaption"/>
      </w:pPr>
      <w:r w:rsidRPr="00C66176">
        <w:t xml:space="preserve">Figure </w:t>
      </w:r>
      <w:r w:rsidRPr="00C66176">
        <w:fldChar w:fldCharType="begin"/>
      </w:r>
      <w:r w:rsidRPr="00C66176">
        <w:instrText xml:space="preserve"> SEQ Figure \* ARABIC </w:instrText>
      </w:r>
      <w:r w:rsidRPr="00C66176">
        <w:fldChar w:fldCharType="separate"/>
      </w:r>
      <w:r w:rsidR="005F2FA1" w:rsidRPr="00C66176">
        <w:t>4</w:t>
      </w:r>
      <w:r w:rsidRPr="00C66176">
        <w:fldChar w:fldCharType="end"/>
      </w:r>
      <w:r w:rsidRPr="00C66176">
        <w:t>:</w:t>
      </w:r>
      <w:r w:rsidR="00DC5EF0" w:rsidRPr="00C66176">
        <w:t xml:space="preserve"> </w:t>
      </w:r>
      <w:r w:rsidR="00652996" w:rsidRPr="00C66176">
        <w:t>G</w:t>
      </w:r>
      <w:r w:rsidR="00DC5EF0" w:rsidRPr="00C66176">
        <w:t>reenhouse gas emissions in Wales</w:t>
      </w:r>
      <w:r w:rsidR="0096235F" w:rsidRPr="00C66176">
        <w:t xml:space="preserve"> </w:t>
      </w:r>
      <w:r w:rsidR="00652996" w:rsidRPr="00C66176">
        <w:t xml:space="preserve">showed a </w:t>
      </w:r>
      <w:r w:rsidR="0096235F" w:rsidRPr="00C66176">
        <w:t xml:space="preserve">positive reduction trend </w:t>
      </w:r>
      <w:sdt>
        <w:sdtPr>
          <w:rPr>
            <w:highlight w:val="white"/>
          </w:rPr>
          <w:alias w:val="Citation"/>
          <w:tag w:val="{&quot;referencesIds&quot;:[&quot;doc:672251ec5586f63d94324f0e&quot;],&quot;referencesOptions&quot;:{&quot;doc:672251ec5586f63d94324f0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8918139,&quot;citationText&quot;:&quot;&lt;span style=\&quot;font-family:Arial;font-size:16px;color:#000000\&quot;&gt;(Welsh Government, 2022)&lt;/span&gt;&quot;}"/>
          <w:id w:val="458918139"/>
          <w:placeholder>
            <w:docPart w:val="7A022EEB32B54D269EBF92E8867A6B61"/>
          </w:placeholder>
        </w:sdtPr>
        <w:sdtEndPr/>
        <w:sdtContent>
          <w:r w:rsidR="00FA1997" w:rsidRPr="00C66176">
            <w:rPr>
              <w:rFonts w:eastAsia="Times New Roman" w:cs="Arial"/>
            </w:rPr>
            <w:t>(Welsh Government, 2022)</w:t>
          </w:r>
        </w:sdtContent>
      </w:sdt>
    </w:p>
    <w:p w14:paraId="6557181B" w14:textId="77777777" w:rsidR="006B7518" w:rsidRDefault="006B7518" w:rsidP="00D946A0">
      <w:pPr>
        <w:pStyle w:val="UniversityNormal"/>
      </w:pPr>
    </w:p>
    <w:p w14:paraId="0ADBD222" w14:textId="1185C649" w:rsidR="00BE0578" w:rsidRDefault="00F91261" w:rsidP="00BB282F">
      <w:pPr>
        <w:pStyle w:val="UniversityNormal"/>
      </w:pPr>
      <w:r>
        <w:t xml:space="preserve">The </w:t>
      </w:r>
      <w:r w:rsidR="00370B8A">
        <w:t>Welsh Government</w:t>
      </w:r>
      <w:r>
        <w:t xml:space="preserve"> could not </w:t>
      </w:r>
      <w:r w:rsidR="004C5A32">
        <w:t xml:space="preserve">have </w:t>
      </w:r>
      <w:r w:rsidR="00370B8A">
        <w:t>anticipate</w:t>
      </w:r>
      <w:r w:rsidR="004C5A32">
        <w:t>d</w:t>
      </w:r>
      <w:r w:rsidR="00370B8A">
        <w:t xml:space="preserve"> </w:t>
      </w:r>
      <w:r w:rsidR="002D4E8E">
        <w:t>t</w:t>
      </w:r>
      <w:r w:rsidR="00052FC0">
        <w:t>he</w:t>
      </w:r>
      <w:r w:rsidR="003E05B0">
        <w:t xml:space="preserve"> </w:t>
      </w:r>
      <w:r w:rsidR="00052FC0">
        <w:t xml:space="preserve">COVID-19 pandemic </w:t>
      </w:r>
      <w:r w:rsidR="002D4E8E">
        <w:t>when the Act was published in 2015</w:t>
      </w:r>
      <w:r w:rsidR="00935004">
        <w:t xml:space="preserve">. This has </w:t>
      </w:r>
      <w:r w:rsidR="00012DB2">
        <w:t xml:space="preserve">forced a shift in sustainability approaches within organisations, halting </w:t>
      </w:r>
      <w:r w:rsidR="004D4E85">
        <w:t>or revers</w:t>
      </w:r>
      <w:r w:rsidR="00012DB2">
        <w:t>ing</w:t>
      </w:r>
      <w:r w:rsidR="004D4E85">
        <w:t xml:space="preserve"> years of development progress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5fe75586f63d943250f9&quot;],&quot;referencesOptions&quot;:{&quot;doc:67225fe75586f63d94325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15478400,&quot;citationText&quot;:&quot;&lt;span style=\&quot;font-family:Arial;font-size:16px;color:#000000\&quot;&gt;(United Nations, 2021)&lt;/span&gt;&quot;}"/>
          <w:id w:val="215478400"/>
          <w:placeholder>
            <w:docPart w:val="7EF3414373AA48639509BFA88AE37AC6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(United Nations, 2021)</w:t>
          </w:r>
        </w:sdtContent>
      </w:sdt>
      <w:r w:rsidR="004F24BE">
        <w:t>.</w:t>
      </w:r>
      <w:r w:rsidR="00100AD9">
        <w:t xml:space="preserve"> T</w:t>
      </w:r>
      <w:r w:rsidR="005E1533">
        <w:t xml:space="preserve">he Future Generations Commissioner </w:t>
      </w:r>
      <w:r w:rsidR="00730153">
        <w:t xml:space="preserve">for Wales </w:t>
      </w:r>
      <w:r w:rsidR="004D5238">
        <w:t>acknowledged slower-than-expected progress</w:t>
      </w:r>
      <w:r w:rsidR="00E11A57">
        <w:t xml:space="preserve">, with the pandemic </w:t>
      </w:r>
      <w:r w:rsidR="004D5238">
        <w:t>causing</w:t>
      </w:r>
      <w:r w:rsidR="00E11A57">
        <w:t xml:space="preserve"> </w:t>
      </w:r>
      <w:r w:rsidR="0047520A">
        <w:t>a decline in overall life satisfaction</w:t>
      </w:r>
      <w:r w:rsidR="00D64955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935d56e5467b525f342e&quot;],&quot;referencesOptions&quot;:{&quot;doc:6722935d56e5467b525f34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5505846,&quot;citationText&quot;:&quot;&lt;span style=\&quot;font-family:Arial;font-size:16px;color:#000000\&quot;&gt;(Walker, 2023)&lt;/span&gt;&quot;}"/>
          <w:id w:val="-1075505846"/>
          <w:placeholder>
            <w:docPart w:val="946F1CBA625C4F8BB4D082C6A9892C96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(Walker, 2023)</w:t>
          </w:r>
        </w:sdtContent>
      </w:sdt>
      <w:r w:rsidR="00E11A57">
        <w:t>.</w:t>
      </w:r>
      <w:r w:rsidR="008B038B">
        <w:t xml:space="preserve"> Additionally, Brexit and the war in Ukraine </w:t>
      </w:r>
      <w:r w:rsidR="00F33EA0">
        <w:t xml:space="preserve">have </w:t>
      </w:r>
      <w:r w:rsidR="007F1357">
        <w:t xml:space="preserve">worsened </w:t>
      </w:r>
      <w:r w:rsidR="002261C5" w:rsidRPr="009A0A8D">
        <w:t>economic</w:t>
      </w:r>
      <w:r w:rsidR="007E3F1C" w:rsidRPr="009A0A8D">
        <w:t xml:space="preserve"> </w:t>
      </w:r>
      <w:r w:rsidR="008B602C" w:rsidRPr="009A0A8D">
        <w:t xml:space="preserve">struggles </w:t>
      </w:r>
      <w:r w:rsidR="007F1357">
        <w:t>in</w:t>
      </w:r>
      <w:r w:rsidR="007E3F1C" w:rsidRPr="009A0A8D">
        <w:t xml:space="preserve"> Wales</w:t>
      </w:r>
      <w:r w:rsidR="005C1EF3" w:rsidRPr="009A0A8D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224ae53249431cbedd9f41&quot;],&quot;referencesOptions&quot;:{&quot;doc:67224ae53249431cbedd9f41&quot;:{&quot;author&quot;:true,&quot;year&quot;:true,&quot;formatAuthorYear&quot;:false,&quot;pageReplace&quot;:&quot;&quot;,&quot;prefix&quot;:&quot;&quot;,&quot;suffix&quot;:&quot;, p. 7&quot;}},&quot;hasBrokenReferences&quot;:false,&quot;hasManualEdits&quot;:false,&quot;isEmpty&quot;:false,&quot;citationType&quot;:&quot;inline&quot;,&quot;id&quot;:-177728927,&quot;citationText&quot;:&quot;&lt;span style=\&quot;font-family:Arial;font-size:16px;color:#000000\&quot;&gt;(Burvill, Cummings and Bowen, 2023, p. 7)&lt;/span&gt;&quot;}"/>
          <w:id w:val="-177728927"/>
          <w:placeholder>
            <w:docPart w:val="725A3F0DF6884E6899E5E0817ABF9B98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</w:t>
          </w:r>
          <w:proofErr w:type="spellStart"/>
          <w:r w:rsidR="00FA1997">
            <w:rPr>
              <w:rFonts w:eastAsia="Times New Roman" w:cs="Arial"/>
              <w:color w:val="000000"/>
            </w:rPr>
            <w:t>Burvill</w:t>
          </w:r>
          <w:proofErr w:type="spellEnd"/>
          <w:r w:rsidR="00FA1997">
            <w:rPr>
              <w:rFonts w:eastAsia="Times New Roman" w:cs="Arial"/>
              <w:color w:val="000000"/>
            </w:rPr>
            <w:t>, Cummings and Bowen, 2023, p. 7)</w:t>
          </w:r>
        </w:sdtContent>
      </w:sdt>
      <w:r w:rsidR="007E3F1C" w:rsidRPr="009A0A8D">
        <w:t>.</w:t>
      </w:r>
    </w:p>
    <w:p w14:paraId="4D2C05AF" w14:textId="77777777" w:rsidR="002D6FA6" w:rsidRDefault="002D6FA6" w:rsidP="00BB282F">
      <w:pPr>
        <w:pStyle w:val="UniversityNormal"/>
      </w:pPr>
    </w:p>
    <w:p w14:paraId="06C570B9" w14:textId="51C8DE90" w:rsidR="00BC5A63" w:rsidRPr="00AA3F6D" w:rsidRDefault="00EE013D" w:rsidP="00BC5A63">
      <w:pPr>
        <w:pStyle w:val="UniversityNormal"/>
        <w:jc w:val="center"/>
        <w:rPr>
          <w:color w:val="FFFFFF" w:themeColor="background1"/>
        </w:rPr>
      </w:pPr>
      <w:r w:rsidRPr="00EE013D">
        <w:rPr>
          <w:noProof/>
        </w:rPr>
        <w:lastRenderedPageBreak/>
        <w:drawing>
          <wp:inline distT="0" distB="0" distL="0" distR="0" wp14:anchorId="4F8B9758" wp14:editId="76164665">
            <wp:extent cx="4230806" cy="1040124"/>
            <wp:effectExtent l="0" t="0" r="0" b="8255"/>
            <wp:docPr id="1710659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65928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38504" cy="1066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26BE8" w14:textId="77777777" w:rsidR="00551B41" w:rsidRDefault="00551B41" w:rsidP="00C50695">
      <w:pPr>
        <w:pStyle w:val="UniversityNormal"/>
      </w:pPr>
    </w:p>
    <w:p w14:paraId="78C7AD9D" w14:textId="52D82AE5" w:rsidR="00C50695" w:rsidRDefault="00352FDF" w:rsidP="00C50695">
      <w:pPr>
        <w:pStyle w:val="UniversityNormal"/>
      </w:pPr>
      <w:r>
        <w:t xml:space="preserve">This </w:t>
      </w:r>
      <w:r w:rsidR="002F1EB0">
        <w:t>quote did not account for these challenges</w:t>
      </w:r>
      <w:r w:rsidR="00180EF9">
        <w:t>,</w:t>
      </w:r>
      <w:r w:rsidR="002F1EB0">
        <w:t xml:space="preserve"> </w:t>
      </w:r>
      <w:r w:rsidR="00180EF9">
        <w:t>indicating</w:t>
      </w:r>
      <w:r w:rsidR="00E36710">
        <w:t xml:space="preserve"> the </w:t>
      </w:r>
      <w:r w:rsidR="00DD025C">
        <w:t>added</w:t>
      </w:r>
      <w:r w:rsidR="00E36710">
        <w:t xml:space="preserve"> pressure</w:t>
      </w:r>
      <w:r w:rsidR="00366E98">
        <w:t xml:space="preserve"> </w:t>
      </w:r>
      <w:r w:rsidR="00AB63E8">
        <w:t>placed on public bodie</w:t>
      </w:r>
      <w:r w:rsidR="00366E98">
        <w:t>s</w:t>
      </w:r>
      <w:r w:rsidR="00E2352C">
        <w:t xml:space="preserve">. </w:t>
      </w:r>
      <w:r w:rsidR="00702087">
        <w:t xml:space="preserve">Additionally, </w:t>
      </w:r>
      <w:r w:rsidR="00582CE8">
        <w:t xml:space="preserve">a </w:t>
      </w:r>
      <w:r w:rsidR="00702087">
        <w:t xml:space="preserve">slow transition from public bodies </w:t>
      </w:r>
      <w:r w:rsidR="00DB538F">
        <w:t>aimed at long</w:t>
      </w:r>
      <w:r w:rsidR="001603DB">
        <w:t>-</w:t>
      </w:r>
      <w:r w:rsidR="00DB538F">
        <w:t xml:space="preserve">term sustainable </w:t>
      </w:r>
      <w:r w:rsidR="004B20D1">
        <w:t>operations</w:t>
      </w:r>
      <w:r w:rsidR="00591C97">
        <w:t xml:space="preserve"> is not</w:t>
      </w:r>
      <w:r w:rsidR="00007DB3">
        <w:t xml:space="preserve"> </w:t>
      </w:r>
      <w:r w:rsidR="00591C97">
        <w:t xml:space="preserve">feasible to </w:t>
      </w:r>
      <w:r w:rsidR="00007DB3">
        <w:t xml:space="preserve">meet </w:t>
      </w:r>
      <w:r w:rsidR="00591C97">
        <w:t xml:space="preserve">the ambitions of the </w:t>
      </w:r>
      <w:r w:rsidR="00554A1F">
        <w:t>A</w:t>
      </w:r>
      <w:r w:rsidR="00591C97">
        <w:t>ct</w:t>
      </w:r>
      <w:r w:rsidR="00554A1F">
        <w:t>.</w:t>
      </w:r>
      <w:r w:rsidR="00007DB3">
        <w:t xml:space="preserve"> </w:t>
      </w:r>
      <w:r w:rsidR="00554A1F">
        <w:t>T</w:t>
      </w:r>
      <w:r w:rsidR="00D63A72">
        <w:t>herefore,</w:t>
      </w:r>
      <w:r w:rsidR="00742062">
        <w:t xml:space="preserve"> </w:t>
      </w:r>
      <w:r w:rsidR="004B20D1">
        <w:t>additional support is required</w:t>
      </w:r>
      <w:r w:rsidR="00D63A72">
        <w:t xml:space="preserve"> to make this a reality</w:t>
      </w:r>
      <w:r w:rsidR="00EB49E6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681a34126d3d9a539c00&quot;],&quot;referencesOptions&quot;:{&quot;doc:6723681a34126d3d9a539c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85732852,&quot;citationText&quot;:&quot;&lt;span style=\&quot;font-family:Arial;font-size:16px;color:#000000\&quot;&gt;(Lord, 2023)&lt;/span&gt;&quot;}"/>
          <w:id w:val="-285732852"/>
          <w:placeholder>
            <w:docPart w:val="8289D953AD6447798F642666F4AFEF67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(Lord, 2023)</w:t>
          </w:r>
        </w:sdtContent>
      </w:sdt>
      <w:r w:rsidR="00D63A72">
        <w:t>.</w:t>
      </w:r>
    </w:p>
    <w:p w14:paraId="6C703C50" w14:textId="17DD6199" w:rsidR="00304F5A" w:rsidRDefault="000B1210" w:rsidP="00D946A0">
      <w:pPr>
        <w:pStyle w:val="UniversityNormal"/>
      </w:pPr>
      <w:r>
        <w:t>The</w:t>
      </w:r>
      <w:r w:rsidR="00162A37">
        <w:t>re</w:t>
      </w:r>
      <w:r>
        <w:t xml:space="preserve"> are</w:t>
      </w:r>
      <w:r w:rsidR="00162A37">
        <w:t xml:space="preserve"> also internal</w:t>
      </w:r>
      <w:r>
        <w:t xml:space="preserve"> </w:t>
      </w:r>
      <w:r w:rsidR="002E007E">
        <w:t xml:space="preserve">challenges that the Welsh Government </w:t>
      </w:r>
      <w:r w:rsidR="0018780C">
        <w:t>face</w:t>
      </w:r>
      <w:r w:rsidR="002F40E6">
        <w:t>s</w:t>
      </w:r>
      <w:r w:rsidR="0018780C">
        <w:t xml:space="preserve"> from public bodies </w:t>
      </w:r>
      <w:r w:rsidR="009A0A8D">
        <w:t>regarding</w:t>
      </w:r>
      <w:r w:rsidR="0018780C">
        <w:t xml:space="preserve"> </w:t>
      </w:r>
      <w:r w:rsidR="009A0A8D">
        <w:t>its</w:t>
      </w:r>
      <w:r w:rsidR="0018780C">
        <w:t xml:space="preserve"> implementation </w:t>
      </w:r>
      <w:r w:rsidR="009A0A8D">
        <w:t>into</w:t>
      </w:r>
      <w:r w:rsidR="0018780C">
        <w:t xml:space="preserve"> existing </w:t>
      </w:r>
      <w:r w:rsidR="009F1675">
        <w:t xml:space="preserve">local </w:t>
      </w:r>
      <w:r w:rsidR="009A0A8D">
        <w:t>organisational strategies</w:t>
      </w:r>
      <w:r w:rsidR="002F40E6">
        <w:t>. Ma</w:t>
      </w:r>
      <w:r w:rsidR="003365B8">
        <w:t xml:space="preserve">ny of these </w:t>
      </w:r>
      <w:r w:rsidR="00BE2AF2">
        <w:t>are</w:t>
      </w:r>
      <w:r w:rsidR="003365B8">
        <w:t xml:space="preserve"> likely </w:t>
      </w:r>
      <w:r w:rsidR="00BE2AF2">
        <w:t xml:space="preserve">to overlap with the goals of the </w:t>
      </w:r>
      <w:r w:rsidR="008945D7">
        <w:t>A</w:t>
      </w:r>
      <w:r w:rsidR="00BE2AF2">
        <w:t>ct, leading to unnecessary complexity</w:t>
      </w:r>
      <w:r w:rsidR="00A25E6A">
        <w:t xml:space="preserve"> and even</w:t>
      </w:r>
      <w:r w:rsidR="00D16FDE">
        <w:t xml:space="preserve"> </w:t>
      </w:r>
      <w:r w:rsidR="00FA19C8">
        <w:t xml:space="preserve">reduced </w:t>
      </w:r>
      <w:r w:rsidR="00D16FDE">
        <w:t xml:space="preserve">efficiency of </w:t>
      </w:r>
      <w:r w:rsidR="0043307E">
        <w:t xml:space="preserve">public </w:t>
      </w:r>
      <w:r w:rsidR="00420234">
        <w:t>body</w:t>
      </w:r>
      <w:r w:rsidR="0043307E">
        <w:t xml:space="preserve"> </w:t>
      </w:r>
      <w:r w:rsidR="00D16FDE">
        <w:t>operations</w:t>
      </w:r>
      <w:r w:rsidR="00BE2AF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5d9b56e5467b525f2b94&quot;],&quot;referencesOptions&quot;:{&quot;doc:67225d9b56e5467b525f2b9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4567,&quot;citationText&quot;:&quot;&lt;span style=\&quot;font-family:Arial;font-size:16px;color:#000000\&quot;&gt;(Wallace, 2018)&lt;/span&gt;&quot;}"/>
          <w:id w:val="-894274567"/>
          <w:placeholder>
            <w:docPart w:val="3C1AF771831C41E6860E58D572760754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(Wallace, 2018)</w:t>
          </w:r>
        </w:sdtContent>
      </w:sdt>
      <w:r w:rsidR="009A0A8D">
        <w:t>.</w:t>
      </w:r>
      <w:r w:rsidR="002863EB">
        <w:t xml:space="preserve"> </w:t>
      </w:r>
      <w:r w:rsidR="001E43EF">
        <w:t>Furthermore, a</w:t>
      </w:r>
      <w:r w:rsidR="00C3688E">
        <w:t xml:space="preserve">lthough the </w:t>
      </w:r>
      <w:r w:rsidR="00904675">
        <w:t>Act encourage</w:t>
      </w:r>
      <w:r w:rsidR="00C3688E">
        <w:t>s</w:t>
      </w:r>
      <w:r w:rsidR="00904675">
        <w:t xml:space="preserve"> </w:t>
      </w:r>
      <w:r w:rsidR="003E282E">
        <w:t>flexibility</w:t>
      </w:r>
      <w:r w:rsidR="00BE3BE0">
        <w:t xml:space="preserve"> to meet local needs</w:t>
      </w:r>
      <w:r w:rsidR="009907A8">
        <w:t xml:space="preserve">, the </w:t>
      </w:r>
      <w:r w:rsidR="000D67CB">
        <w:t xml:space="preserve">lack </w:t>
      </w:r>
      <w:r w:rsidR="00A11F05">
        <w:t xml:space="preserve">of </w:t>
      </w:r>
      <w:r w:rsidR="009907A8">
        <w:t>direction</w:t>
      </w:r>
      <w:r w:rsidR="000D67CB">
        <w:t xml:space="preserve"> </w:t>
      </w:r>
      <w:r w:rsidR="00BC5BE5">
        <w:t>causes</w:t>
      </w:r>
      <w:r w:rsidR="000615E2">
        <w:t xml:space="preserve"> unfavourable</w:t>
      </w:r>
      <w:r w:rsidR="00BC5BE5">
        <w:t xml:space="preserve"> </w:t>
      </w:r>
      <w:r w:rsidR="001E43EF">
        <w:t xml:space="preserve">interpretations, hindering </w:t>
      </w:r>
      <w:r w:rsidR="002079FD">
        <w:t xml:space="preserve">implementation </w:t>
      </w:r>
      <w:r w:rsidR="00BA3AFD" w:rsidRPr="00BA3AFD">
        <w:t>(Nesom and MacKillop, 2021</w:t>
      </w:r>
      <w:r w:rsidR="003C1C89">
        <w:t>, p. 433</w:t>
      </w:r>
      <w:r w:rsidR="00BA3AFD" w:rsidRPr="00BA3AFD">
        <w:t>)</w:t>
      </w:r>
      <w:r w:rsidR="004D3A58">
        <w:t>.</w:t>
      </w:r>
    </w:p>
    <w:p w14:paraId="5E3891CE" w14:textId="77777777" w:rsidR="00304F5A" w:rsidRPr="00304F5A" w:rsidRDefault="00304F5A" w:rsidP="00D946A0">
      <w:pPr>
        <w:pStyle w:val="UniversityNormal"/>
      </w:pPr>
    </w:p>
    <w:p w14:paraId="087C9957" w14:textId="75702B6F" w:rsidR="00D946A0" w:rsidRDefault="00D946A0" w:rsidP="00D946A0">
      <w:pPr>
        <w:pStyle w:val="UniversityHeading2"/>
      </w:pPr>
      <w:bookmarkStart w:id="5" w:name="_Toc187259462"/>
      <w:r>
        <w:t>2.4 Positive Outcomes and Future Opportunities</w:t>
      </w:r>
      <w:bookmarkEnd w:id="5"/>
    </w:p>
    <w:p w14:paraId="18FC296C" w14:textId="59C2556B" w:rsidR="00791309" w:rsidRDefault="00520154" w:rsidP="00791309">
      <w:pPr>
        <w:pStyle w:val="UniversityNormal"/>
      </w:pPr>
      <w:r>
        <w:t>As</w:t>
      </w:r>
      <w:r w:rsidR="006C0B95">
        <w:t xml:space="preserve"> the first legislation of </w:t>
      </w:r>
      <w:r w:rsidR="008A4BBE">
        <w:t>its</w:t>
      </w:r>
      <w:r w:rsidR="006C0B95">
        <w:t xml:space="preserve"> kind, the </w:t>
      </w:r>
      <w:r w:rsidR="009715F6">
        <w:t>WFG</w:t>
      </w:r>
      <w:r w:rsidR="00FC4348">
        <w:t xml:space="preserve"> </w:t>
      </w:r>
      <w:r w:rsidR="006C0B95">
        <w:t xml:space="preserve">Act </w:t>
      </w:r>
      <w:r w:rsidR="009715F6">
        <w:t>faces</w:t>
      </w:r>
      <w:r w:rsidR="0091312A">
        <w:t xml:space="preserve"> </w:t>
      </w:r>
      <w:r w:rsidR="00E52CE5">
        <w:t>challenges,</w:t>
      </w:r>
      <w:r w:rsidR="00034C6D">
        <w:t xml:space="preserve"> but this brings</w:t>
      </w:r>
      <w:r w:rsidR="00315CEE">
        <w:t xml:space="preserve"> </w:t>
      </w:r>
      <w:r w:rsidR="0091312A">
        <w:t>opportunit</w:t>
      </w:r>
      <w:r w:rsidR="00033CD4">
        <w:t>ies</w:t>
      </w:r>
      <w:r w:rsidR="00FC4348">
        <w:t xml:space="preserve"> </w:t>
      </w:r>
      <w:r w:rsidR="00315CEE">
        <w:t>for</w:t>
      </w:r>
      <w:r w:rsidR="00FC4348">
        <w:t xml:space="preserve"> </w:t>
      </w:r>
      <w:r w:rsidR="009B3C74">
        <w:t>growth</w:t>
      </w:r>
      <w:r w:rsidR="00D43A76">
        <w:t>.</w:t>
      </w:r>
      <w:r w:rsidR="00FA7A86">
        <w:t xml:space="preserve"> </w:t>
      </w:r>
      <w:r w:rsidR="00A1131F">
        <w:t xml:space="preserve">Despite </w:t>
      </w:r>
      <w:r w:rsidR="003E4817">
        <w:t>external pressures</w:t>
      </w:r>
      <w:r w:rsidR="00333824">
        <w:t xml:space="preserve">, </w:t>
      </w:r>
      <w:r w:rsidR="008E445A">
        <w:t>achieving a</w:t>
      </w:r>
      <w:r w:rsidR="00EA3A47">
        <w:t xml:space="preserve"> </w:t>
      </w:r>
      <w:r w:rsidR="00965CEC">
        <w:t>“M</w:t>
      </w:r>
      <w:r w:rsidR="00EA3A47">
        <w:t>ore Resilient Wales”</w:t>
      </w:r>
      <w:r w:rsidR="00786C1F">
        <w:t xml:space="preserve"> is possible</w:t>
      </w:r>
      <w:r w:rsidR="00E20C0E">
        <w:t>. Th</w:t>
      </w:r>
      <w:r w:rsidR="003C23AE">
        <w:t xml:space="preserve">e Act </w:t>
      </w:r>
      <w:r w:rsidR="00EF4366">
        <w:t>increases accountability</w:t>
      </w:r>
      <w:r w:rsidR="00786C1F">
        <w:t xml:space="preserve"> and </w:t>
      </w:r>
      <w:r w:rsidR="00313B4B">
        <w:t xml:space="preserve">aligns with </w:t>
      </w:r>
      <w:r w:rsidR="00EF3953">
        <w:t>S</w:t>
      </w:r>
      <w:r w:rsidR="002C2000">
        <w:t>WFRS’</w:t>
      </w:r>
      <w:r w:rsidR="00AF3EFF">
        <w:t>s</w:t>
      </w:r>
      <w:r w:rsidR="00313B4B">
        <w:t xml:space="preserve"> </w:t>
      </w:r>
      <w:r w:rsidR="00EF3953">
        <w:t xml:space="preserve">strategic theme of protecting the environment for future generations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09999048,&quot;citationText&quot;:&quot;&lt;span style=\&quot;font-family:Arial;font-size:16px;color:#000000\&quot;&gt;(South Wales Fire and Rescue Service, 2024)&lt;/span&gt;&quot;}"/>
          <w:id w:val="-1909999048"/>
          <w:placeholder>
            <w:docPart w:val="7E6977AE4E7347DB828165C1C520983F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(South Wales Fire and Rescue Service, 2024)</w:t>
          </w:r>
        </w:sdtContent>
      </w:sdt>
      <w:r w:rsidR="00D56A9F">
        <w:t xml:space="preserve">, demonstrating </w:t>
      </w:r>
      <w:r w:rsidR="00786C1F">
        <w:t xml:space="preserve">a </w:t>
      </w:r>
      <w:r w:rsidR="00D56A9F">
        <w:t>commitment to sustainability.</w:t>
      </w:r>
    </w:p>
    <w:p w14:paraId="4EF6C844" w14:textId="29CDC980" w:rsidR="00C90824" w:rsidRDefault="00D716E9" w:rsidP="00791309">
      <w:pPr>
        <w:pStyle w:val="UniversityNormal"/>
      </w:pPr>
      <w:r>
        <w:t xml:space="preserve">The Act provides opportunities </w:t>
      </w:r>
      <w:r w:rsidR="003D6C31">
        <w:t xml:space="preserve">beyond </w:t>
      </w:r>
      <w:r>
        <w:t>environmental</w:t>
      </w:r>
      <w:r w:rsidR="00ED414F">
        <w:t xml:space="preserve"> sustainab</w:t>
      </w:r>
      <w:r w:rsidR="003D6C31">
        <w:t>ility</w:t>
      </w:r>
      <w:r w:rsidR="00ED414F">
        <w:t>.</w:t>
      </w:r>
      <w:r w:rsidR="009A7D95">
        <w:t xml:space="preserve"> I</w:t>
      </w:r>
      <w:r w:rsidR="003D6C31">
        <w:t>t</w:t>
      </w:r>
      <w:r w:rsidR="00DD25FC">
        <w:t xml:space="preserve"> enables </w:t>
      </w:r>
      <w:r w:rsidR="00A310BA">
        <w:t xml:space="preserve">investments in digital </w:t>
      </w:r>
      <w:r w:rsidR="00902951">
        <w:t>infrastructure</w:t>
      </w:r>
      <w:r w:rsidR="00E96729">
        <w:t>,</w:t>
      </w:r>
      <w:r w:rsidR="00902951">
        <w:t xml:space="preserve"> </w:t>
      </w:r>
      <w:r w:rsidR="00753CB2">
        <w:t xml:space="preserve">fostering </w:t>
      </w:r>
      <w:r w:rsidR="0011262A">
        <w:t xml:space="preserve">a </w:t>
      </w:r>
      <w:r w:rsidR="00424340">
        <w:t>“</w:t>
      </w:r>
      <w:r w:rsidR="00813F17">
        <w:t>M</w:t>
      </w:r>
      <w:r w:rsidR="0011262A">
        <w:t xml:space="preserve">ore </w:t>
      </w:r>
      <w:r w:rsidR="00424340">
        <w:t>P</w:t>
      </w:r>
      <w:r w:rsidR="0011262A">
        <w:t>rosperous</w:t>
      </w:r>
      <w:r w:rsidR="00175EE9">
        <w:t xml:space="preserve"> Wales</w:t>
      </w:r>
      <w:r w:rsidR="00424340">
        <w:t>”</w:t>
      </w:r>
      <w:r w:rsidR="0011262A">
        <w:t xml:space="preserve"> </w:t>
      </w:r>
      <w:r w:rsidR="00597F4E">
        <w:t>through innovation</w:t>
      </w:r>
      <w:r w:rsidR="00402F3C">
        <w:t xml:space="preserve">. </w:t>
      </w:r>
      <w:r w:rsidR="00551654">
        <w:t>Improved digital skills</w:t>
      </w:r>
      <w:r w:rsidR="009D5DAE">
        <w:t xml:space="preserve"> from this integration</w:t>
      </w:r>
      <w:r w:rsidR="00551654">
        <w:t xml:space="preserve"> </w:t>
      </w:r>
      <w:r w:rsidR="00D0551A">
        <w:t xml:space="preserve">support personal prosperity by </w:t>
      </w:r>
      <w:r w:rsidR="00AA4B14">
        <w:t>potentially increasing people</w:t>
      </w:r>
      <w:r w:rsidR="00551654">
        <w:t>’</w:t>
      </w:r>
      <w:r w:rsidR="00AA4B14">
        <w:t>s earning</w:t>
      </w:r>
      <w:r w:rsidR="00E96729">
        <w:t>s</w:t>
      </w:r>
      <w:r w:rsidR="00AA4B14">
        <w:t xml:space="preserve"> by between 3% and 10%</w:t>
      </w:r>
      <w:r w:rsidR="00224C54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a7e634126d3d9a53ab3a&quot;],&quot;referencesOptions&quot;:{&quot;doc:6723a7e634126d3d9a53ab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63460518,&quot;citationText&quot;:&quot;&lt;span style=\&quot;font-family:Arial;font-size:16px;color:#000000\&quot;&gt;(Cebr, 2015)&lt;/span&gt;&quot;}"/>
          <w:id w:val="-263460518"/>
          <w:placeholder>
            <w:docPart w:val="327B5FAC383545AD90C9155247BDD7BB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</w:t>
          </w:r>
          <w:proofErr w:type="spellStart"/>
          <w:r w:rsidR="00FA1997">
            <w:rPr>
              <w:rFonts w:eastAsia="Times New Roman" w:cs="Arial"/>
              <w:color w:val="000000"/>
            </w:rPr>
            <w:t>Cebr</w:t>
          </w:r>
          <w:proofErr w:type="spellEnd"/>
          <w:r w:rsidR="00FA1997">
            <w:rPr>
              <w:rFonts w:eastAsia="Times New Roman" w:cs="Arial"/>
              <w:color w:val="000000"/>
            </w:rPr>
            <w:t>, 2015)</w:t>
          </w:r>
        </w:sdtContent>
      </w:sdt>
      <w:r w:rsidR="00D0551A">
        <w:t xml:space="preserve">. </w:t>
      </w:r>
    </w:p>
    <w:p w14:paraId="6B986C4B" w14:textId="780FA145" w:rsidR="007A4682" w:rsidRDefault="00175EE9" w:rsidP="00791309">
      <w:pPr>
        <w:pStyle w:val="UniversityNormal"/>
      </w:pPr>
      <w:r>
        <w:t>Moreover,</w:t>
      </w:r>
      <w:r w:rsidR="00110D95">
        <w:t xml:space="preserve"> these investments </w:t>
      </w:r>
      <w:r w:rsidR="00551654">
        <w:t>can improve coverage</w:t>
      </w:r>
      <w:r>
        <w:t xml:space="preserve"> in rural areas, </w:t>
      </w:r>
      <w:r w:rsidR="00551654">
        <w:t>promoting</w:t>
      </w:r>
      <w:r w:rsidR="00FB2750">
        <w:t xml:space="preserve"> a </w:t>
      </w:r>
      <w:r w:rsidR="00424340">
        <w:t>“</w:t>
      </w:r>
      <w:r w:rsidR="00813F17">
        <w:t>M</w:t>
      </w:r>
      <w:r w:rsidR="00FB2750">
        <w:t xml:space="preserve">ore </w:t>
      </w:r>
      <w:r w:rsidR="00551654">
        <w:t>E</w:t>
      </w:r>
      <w:r w:rsidR="00FB2750">
        <w:t>qual Wales</w:t>
      </w:r>
      <w:r w:rsidR="00424340">
        <w:t>” by ensuring sufficient access to resources</w:t>
      </w:r>
      <w:r w:rsidR="00FB2750">
        <w:t>.</w:t>
      </w:r>
      <w:r w:rsidR="008A2BB7">
        <w:t xml:space="preserve"> </w:t>
      </w:r>
      <w:r w:rsidR="00164929">
        <w:t>L</w:t>
      </w:r>
      <w:r w:rsidR="00B474F7">
        <w:t>ess than</w:t>
      </w:r>
      <w:r w:rsidR="00311D8C">
        <w:t xml:space="preserve"> 50% of responses in </w:t>
      </w:r>
      <w:r w:rsidR="00B474F7">
        <w:t xml:space="preserve">a conducted </w:t>
      </w:r>
      <w:r w:rsidR="00311D8C">
        <w:t xml:space="preserve">survey </w:t>
      </w:r>
      <w:r w:rsidR="00453EDF">
        <w:t>had standard broadband</w:t>
      </w:r>
      <w:r w:rsidR="00E96729">
        <w:t>,</w:t>
      </w:r>
      <w:r w:rsidR="00453EDF">
        <w:t xml:space="preserve"> and 66% </w:t>
      </w:r>
      <w:r w:rsidR="00393F74">
        <w:t xml:space="preserve">of those in rural areas </w:t>
      </w:r>
      <w:r w:rsidR="00483A7F">
        <w:t xml:space="preserve">were </w:t>
      </w:r>
      <w:r w:rsidR="00393F74">
        <w:t>said to have been impacted by poor broadband</w:t>
      </w:r>
      <w:r w:rsidR="007A468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113183570,&quot;citationText&quot;:&quot;&lt;span style=\&quot;font-family:Arial;font-size:16px;color:#000000\&quot;&gt;(NFU Wales, 2022, p. 1)&lt;/span&gt;&quot;}"/>
          <w:id w:val="113183570"/>
          <w:placeholder>
            <w:docPart w:val="08CBCD51DC944B2C9F47D6F8CECE9379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(NFU Wales, 2022, p. 1)</w:t>
          </w:r>
        </w:sdtContent>
      </w:sdt>
      <w:r w:rsidR="00453EDF">
        <w:t>.</w:t>
      </w:r>
    </w:p>
    <w:p w14:paraId="4803424F" w14:textId="77777777" w:rsidR="002D6FA6" w:rsidRDefault="002D6FA6" w:rsidP="00791309">
      <w:pPr>
        <w:pStyle w:val="UniversityNormal"/>
      </w:pPr>
    </w:p>
    <w:p w14:paraId="65E06F79" w14:textId="77777777" w:rsidR="002E457F" w:rsidRDefault="007A4682" w:rsidP="009F36C8">
      <w:pPr>
        <w:pStyle w:val="UniversityNormal"/>
        <w:keepNext/>
        <w:jc w:val="center"/>
      </w:pPr>
      <w:r w:rsidRPr="007A4682">
        <w:rPr>
          <w:noProof/>
        </w:rPr>
        <w:drawing>
          <wp:inline distT="0" distB="0" distL="0" distR="0" wp14:anchorId="53A6915A" wp14:editId="6FC7114B">
            <wp:extent cx="2181529" cy="1790950"/>
            <wp:effectExtent l="0" t="0" r="0" b="0"/>
            <wp:docPr id="481802517" name="Picture 1" descr="A blue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802517" name="Picture 1" descr="A blue background with white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81529" cy="1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01E54" w14:textId="184C8949" w:rsidR="007A4682" w:rsidRPr="00C66176" w:rsidRDefault="002E457F" w:rsidP="00C66176">
      <w:pPr>
        <w:pStyle w:val="UniversityCaption"/>
        <w:rPr>
          <w:rFonts w:ascii="Calibri" w:hAnsi="Calibri" w:cs="Calibri"/>
        </w:rPr>
      </w:pPr>
      <w:r w:rsidRPr="00C66176">
        <w:t xml:space="preserve">Figure </w:t>
      </w:r>
      <w:r w:rsidRPr="00C66176">
        <w:fldChar w:fldCharType="begin"/>
      </w:r>
      <w:r w:rsidRPr="00C66176">
        <w:instrText xml:space="preserve"> SEQ Figure \* ARABIC </w:instrText>
      </w:r>
      <w:r w:rsidRPr="00C66176">
        <w:fldChar w:fldCharType="separate"/>
      </w:r>
      <w:r w:rsidR="005F2FA1" w:rsidRPr="00C66176">
        <w:t>5</w:t>
      </w:r>
      <w:r w:rsidRPr="00C66176">
        <w:fldChar w:fldCharType="end"/>
      </w:r>
      <w:r w:rsidRPr="00C66176">
        <w:t>:</w:t>
      </w:r>
      <w:r w:rsidR="006D57F3" w:rsidRPr="00C66176">
        <w:t xml:space="preserve"> </w:t>
      </w:r>
      <w:r w:rsidR="00B014A0" w:rsidRPr="00C66176">
        <w:t>Survey results were negative</w:t>
      </w:r>
      <w:r w:rsidR="006D57F3" w:rsidRPr="00C66176">
        <w:t xml:space="preserve">, but </w:t>
      </w:r>
      <w:r w:rsidR="008B3B21" w:rsidRPr="00C66176">
        <w:t xml:space="preserve">the Act </w:t>
      </w:r>
      <w:r w:rsidR="00C6795A" w:rsidRPr="00C66176">
        <w:t>offers</w:t>
      </w:r>
      <w:r w:rsidR="008B3B21" w:rsidRPr="00C66176">
        <w:t xml:space="preserve"> opportunities to improve coverage</w:t>
      </w:r>
      <w:r w:rsidR="00C6795A" w:rsidRPr="00C66176">
        <w:t xml:space="preserve"> </w:t>
      </w:r>
      <w:r w:rsidR="008B3B21" w:rsidRPr="00C66176">
        <w:t>and performance</w:t>
      </w:r>
      <w:r w:rsidRPr="00C66176">
        <w:t xml:space="preserve"> </w:t>
      </w:r>
      <w:sdt>
        <w:sdtPr>
          <w:rPr>
            <w:rFonts w:ascii="Calibri" w:hAnsi="Calibri" w:cs="Calibri"/>
            <w:highlight w:val="white"/>
          </w:rPr>
          <w:alias w:val="Citation"/>
          <w:tag w:val="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-1594236491,&quot;citationText&quot;:&quot;&lt;span style=\&quot;font-family:Arial;font-size:16px;color:#000000\&quot;&gt;(NFU Wales, 2022, p. 1)&lt;/span&gt;&quot;}"/>
          <w:id w:val="-1594236491"/>
          <w:placeholder>
            <w:docPart w:val="CE895F2C4A1F45E1BB3964C60FCEFFE4"/>
          </w:placeholder>
        </w:sdtPr>
        <w:sdtEndPr/>
        <w:sdtContent>
          <w:r w:rsidR="00FA1997" w:rsidRPr="00C66176">
            <w:rPr>
              <w:rFonts w:eastAsia="Times New Roman" w:cs="Arial"/>
            </w:rPr>
            <w:t>(NFU Wales, 2022, p. 1)</w:t>
          </w:r>
        </w:sdtContent>
      </w:sdt>
    </w:p>
    <w:p w14:paraId="1930E8E4" w14:textId="77777777" w:rsidR="00164929" w:rsidRPr="00164929" w:rsidRDefault="00164929" w:rsidP="00164929">
      <w:pPr>
        <w:pStyle w:val="UniversityNormal"/>
      </w:pPr>
    </w:p>
    <w:p w14:paraId="4AA9B764" w14:textId="6D77CBA9" w:rsidR="00F93071" w:rsidRPr="00B65826" w:rsidRDefault="00164929" w:rsidP="00B65826">
      <w:pPr>
        <w:pStyle w:val="UniversityNormal"/>
      </w:pPr>
      <w:r>
        <w:t>Technological improvements</w:t>
      </w:r>
      <w:r w:rsidR="00D6128C">
        <w:t xml:space="preserve"> also </w:t>
      </w:r>
      <w:r w:rsidR="00B47ED4">
        <w:t>aim</w:t>
      </w:r>
      <w:r w:rsidR="00483A7F">
        <w:t xml:space="preserve"> to</w:t>
      </w:r>
      <w:r w:rsidR="00B47ED4">
        <w:t xml:space="preserve"> </w:t>
      </w:r>
      <w:r w:rsidR="00DB67FC">
        <w:t>promote</w:t>
      </w:r>
      <w:r>
        <w:t xml:space="preserve"> a</w:t>
      </w:r>
      <w:r w:rsidR="00B47ED4">
        <w:t xml:space="preserve"> healthier Wales</w:t>
      </w:r>
      <w:r w:rsidR="009D000B">
        <w:t xml:space="preserve">. </w:t>
      </w:r>
      <w:r>
        <w:t>Access</w:t>
      </w:r>
      <w:r w:rsidR="004940C6">
        <w:t xml:space="preserve"> to</w:t>
      </w:r>
      <w:r w:rsidR="00A875CD">
        <w:t xml:space="preserve"> mental health</w:t>
      </w:r>
      <w:r w:rsidR="0006478B">
        <w:t xml:space="preserve"> resources, such as </w:t>
      </w:r>
      <w:r w:rsidR="00E61F7E">
        <w:t xml:space="preserve">mental health </w:t>
      </w:r>
      <w:r w:rsidR="0006478B">
        <w:t xml:space="preserve">applications, </w:t>
      </w:r>
      <w:r w:rsidR="00E61F7E">
        <w:t>helps</w:t>
      </w:r>
      <w:r w:rsidR="00191E45">
        <w:t xml:space="preserve"> to provide more accessible </w:t>
      </w:r>
      <w:r w:rsidR="007E1C2C">
        <w:t xml:space="preserve">and enhanced </w:t>
      </w:r>
      <w:r w:rsidR="00191E45">
        <w:t>support</w:t>
      </w:r>
      <w:r w:rsidR="007E1C2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3a0b8887509069224a050&quot;],&quot;referencesOptions&quot;:{&quot;doc:6723a0b8887509069224a050&quot;:{&quot;author&quot;:true,&quot;year&quot;:true,&quot;formatAuthorYear&quot;:false,&quot;pageReplace&quot;:&quot;&quot;,&quot;prefix&quot;:&quot;&quot;,&quot;suffix&quot;:&quot;, p. 3&quot;}},&quot;hasBrokenReferences&quot;:false,&quot;hasManualEdits&quot;:false,&quot;isEmpty&quot;:false,&quot;citationType&quot;:&quot;inline&quot;,&quot;id&quot;:1148406920,&quot;citationText&quot;:&quot;&lt;span style=\&quot;font-family:Arial;font-size:16px;color:#000000\&quot;&gt;(Bunyi, Ringland and Schueller, 2021, p. 3)&lt;/span&gt;&quot;}"/>
          <w:id w:val="1148406920"/>
          <w:placeholder>
            <w:docPart w:val="95BA9C5364E7455BAD1F2EFFDD46A028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(Bunyi, Ringland and Schueller, 2021, p. 3)</w:t>
          </w:r>
        </w:sdtContent>
      </w:sdt>
      <w:r w:rsidR="000C0B79">
        <w:t>.</w:t>
      </w:r>
      <w:r w:rsidR="008104D2">
        <w:t xml:space="preserve"> These</w:t>
      </w:r>
      <w:r w:rsidR="00D65C97">
        <w:t xml:space="preserve"> </w:t>
      </w:r>
      <w:r w:rsidR="008104D2">
        <w:t>advancements</w:t>
      </w:r>
      <w:r w:rsidR="00D65C97">
        <w:t xml:space="preserve"> </w:t>
      </w:r>
      <w:r w:rsidR="008104D2">
        <w:t xml:space="preserve">demonstrate that </w:t>
      </w:r>
      <w:r w:rsidR="001F11E4">
        <w:t>well-being can be enhanced across Wales.</w:t>
      </w:r>
      <w:r w:rsidR="00F93071">
        <w:br w:type="page"/>
      </w:r>
    </w:p>
    <w:p w14:paraId="60C00AAB" w14:textId="0711A313" w:rsidR="00570167" w:rsidRDefault="00570167" w:rsidP="002D22CC">
      <w:pPr>
        <w:pStyle w:val="UniversityHeading1"/>
      </w:pPr>
      <w:bookmarkStart w:id="6" w:name="_Toc187259463"/>
      <w:r>
        <w:lastRenderedPageBreak/>
        <w:t xml:space="preserve">3.0 Rationale for Studying </w:t>
      </w:r>
      <w:r w:rsidR="002D22CC">
        <w:t>the Act</w:t>
      </w:r>
      <w:bookmarkEnd w:id="6"/>
    </w:p>
    <w:p w14:paraId="38470AAF" w14:textId="77777777" w:rsidR="0020590C" w:rsidRPr="0020590C" w:rsidRDefault="0020590C" w:rsidP="0020590C">
      <w:pPr>
        <w:pStyle w:val="UniversityNormal"/>
      </w:pPr>
    </w:p>
    <w:p w14:paraId="468BDAD1" w14:textId="671D7C2A" w:rsidR="002D22CC" w:rsidRDefault="002D22CC" w:rsidP="00F93071">
      <w:pPr>
        <w:pStyle w:val="UniversityHeading2"/>
      </w:pPr>
      <w:bookmarkStart w:id="7" w:name="_Toc187259464"/>
      <w:r>
        <w:t>3.1 Occupational Context</w:t>
      </w:r>
      <w:bookmarkEnd w:id="7"/>
    </w:p>
    <w:p w14:paraId="42ADDBED" w14:textId="29AB0C40" w:rsidR="00F93071" w:rsidRDefault="009C4D68" w:rsidP="00F93071">
      <w:pPr>
        <w:pStyle w:val="UniversityNormal"/>
      </w:pPr>
      <w:r>
        <w:t xml:space="preserve">Before </w:t>
      </w:r>
      <w:r w:rsidR="00335B72">
        <w:t xml:space="preserve">starting as a </w:t>
      </w:r>
      <w:r w:rsidR="00EE37F8">
        <w:t>Graduate Software Developer</w:t>
      </w:r>
      <w:r w:rsidR="00B91E2E">
        <w:t xml:space="preserve">, I </w:t>
      </w:r>
      <w:r w:rsidR="00E159C3">
        <w:t>attended</w:t>
      </w:r>
      <w:r w:rsidR="003A6BE5">
        <w:t xml:space="preserve"> an Assessment Centre</w:t>
      </w:r>
      <w:r w:rsidR="00C30F54">
        <w:t xml:space="preserve">. </w:t>
      </w:r>
      <w:r w:rsidR="002D040B">
        <w:t>A key takeaway</w:t>
      </w:r>
      <w:r w:rsidR="007267C1">
        <w:t xml:space="preserve"> was </w:t>
      </w:r>
      <w:r w:rsidR="00567249">
        <w:t>CCC</w:t>
      </w:r>
      <w:r w:rsidR="00FB1AA0">
        <w:t>’s</w:t>
      </w:r>
      <w:r w:rsidR="007267C1">
        <w:t xml:space="preserve"> </w:t>
      </w:r>
      <w:r w:rsidR="00197812">
        <w:t xml:space="preserve">commitment to </w:t>
      </w:r>
      <w:r w:rsidR="00FB1AA0">
        <w:t>raising awareness of the</w:t>
      </w:r>
      <w:r w:rsidR="00197812">
        <w:t xml:space="preserve"> Act</w:t>
      </w:r>
      <w:r w:rsidR="00FB1AA0">
        <w:t>;</w:t>
      </w:r>
      <w:r w:rsidR="001030B7">
        <w:t xml:space="preserve"> I </w:t>
      </w:r>
      <w:r w:rsidR="00B40A47">
        <w:t xml:space="preserve">had </w:t>
      </w:r>
      <w:r w:rsidR="001030B7">
        <w:t xml:space="preserve">to </w:t>
      </w:r>
      <w:r w:rsidR="008A4219">
        <w:t>familiarise myself with</w:t>
      </w:r>
      <w:r w:rsidR="00FB1AA0">
        <w:t xml:space="preserve"> it</w:t>
      </w:r>
      <w:r w:rsidR="001030B7">
        <w:t xml:space="preserve"> and participate in a group activity</w:t>
      </w:r>
      <w:r w:rsidR="008A4219">
        <w:t xml:space="preserve">. </w:t>
      </w:r>
      <w:r w:rsidR="00B40A47">
        <w:t>Prior to</w:t>
      </w:r>
      <w:r w:rsidR="00FB1AA0">
        <w:t xml:space="preserve"> this</w:t>
      </w:r>
      <w:r w:rsidR="00675447">
        <w:t>,</w:t>
      </w:r>
      <w:r w:rsidR="00705EE2">
        <w:t xml:space="preserve"> I had worked </w:t>
      </w:r>
      <w:r>
        <w:t>at</w:t>
      </w:r>
      <w:r w:rsidR="00705EE2">
        <w:t xml:space="preserve"> </w:t>
      </w:r>
      <w:r w:rsidR="002C1FF8">
        <w:t>CCC</w:t>
      </w:r>
      <w:r w:rsidR="006533E3">
        <w:t xml:space="preserve"> in another digital section </w:t>
      </w:r>
      <w:r>
        <w:t>for</w:t>
      </w:r>
      <w:r w:rsidR="00675447">
        <w:t xml:space="preserve"> </w:t>
      </w:r>
      <w:r w:rsidR="006533E3">
        <w:t xml:space="preserve">five </w:t>
      </w:r>
      <w:r w:rsidR="00675447">
        <w:t>years</w:t>
      </w:r>
      <w:r w:rsidR="0088346E">
        <w:t xml:space="preserve"> and had never been made aware of the Act.</w:t>
      </w:r>
    </w:p>
    <w:p w14:paraId="62C56D11" w14:textId="553615FE" w:rsidR="001D466B" w:rsidRDefault="006533E3" w:rsidP="00F93071">
      <w:pPr>
        <w:pStyle w:val="UniversityNormal"/>
      </w:pPr>
      <w:r>
        <w:t>Initially</w:t>
      </w:r>
      <w:r w:rsidR="00D073B6">
        <w:t>, I was</w:t>
      </w:r>
      <w:r w:rsidR="00134E07">
        <w:t xml:space="preserve"> </w:t>
      </w:r>
      <w:r w:rsidR="005E7A87">
        <w:t>dismissive</w:t>
      </w:r>
      <w:r w:rsidR="00214A81">
        <w:t xml:space="preserve"> </w:t>
      </w:r>
      <w:r w:rsidR="00134E07">
        <w:t>because I had not heard of the</w:t>
      </w:r>
      <w:r>
        <w:t xml:space="preserve"> Act</w:t>
      </w:r>
      <w:r w:rsidR="005E7A87">
        <w:t xml:space="preserve"> until </w:t>
      </w:r>
      <w:r w:rsidR="00FD3F44">
        <w:t>recently,</w:t>
      </w:r>
      <w:r w:rsidR="004053F7">
        <w:t xml:space="preserve"> but</w:t>
      </w:r>
      <w:r w:rsidR="00FD3F44">
        <w:t xml:space="preserve"> I </w:t>
      </w:r>
      <w:r>
        <w:t>now see its relevance to my role</w:t>
      </w:r>
      <w:r w:rsidR="00427FB4">
        <w:t xml:space="preserve">. </w:t>
      </w:r>
      <w:r w:rsidR="00811B72">
        <w:t xml:space="preserve">Through the </w:t>
      </w:r>
      <w:r w:rsidR="00456094">
        <w:t xml:space="preserve">Professional Practice </w:t>
      </w:r>
      <w:r w:rsidR="00F55340">
        <w:t>course</w:t>
      </w:r>
      <w:r w:rsidR="00811B72">
        <w:t>,</w:t>
      </w:r>
      <w:r w:rsidR="00F55340">
        <w:t xml:space="preserve"> </w:t>
      </w:r>
      <w:r w:rsidR="00811B72">
        <w:t>I</w:t>
      </w:r>
      <w:r w:rsidR="00456094">
        <w:t xml:space="preserve"> </w:t>
      </w:r>
      <w:r w:rsidR="00811B72">
        <w:t>contribute</w:t>
      </w:r>
      <w:r>
        <w:t xml:space="preserve"> to a</w:t>
      </w:r>
      <w:r w:rsidR="00742F3E">
        <w:t xml:space="preserve"> </w:t>
      </w:r>
      <w:r w:rsidR="00B7256F">
        <w:t>“</w:t>
      </w:r>
      <w:r>
        <w:t>M</w:t>
      </w:r>
      <w:r w:rsidR="00742F3E">
        <w:t>ore Pro</w:t>
      </w:r>
      <w:r w:rsidR="00B7256F">
        <w:t>sperous Wales” by</w:t>
      </w:r>
      <w:r w:rsidR="00811B72">
        <w:t xml:space="preserve"> </w:t>
      </w:r>
      <w:r w:rsidR="00AC2AB3">
        <w:t>enhancing my</w:t>
      </w:r>
      <w:r w:rsidR="007C2201">
        <w:t xml:space="preserve"> project management skills</w:t>
      </w:r>
      <w:r w:rsidR="00663F9D">
        <w:t>.</w:t>
      </w:r>
      <w:r w:rsidR="004B5C7D">
        <w:t xml:space="preserve"> </w:t>
      </w:r>
      <w:r w:rsidR="004B5C7D" w:rsidRPr="00B90E10">
        <w:t xml:space="preserve">In the current financial </w:t>
      </w:r>
      <w:r w:rsidR="00F55340">
        <w:t>climate</w:t>
      </w:r>
      <w:r w:rsidR="004B5C7D" w:rsidRPr="00B90E10">
        <w:t xml:space="preserve">, </w:t>
      </w:r>
      <w:r w:rsidR="00F55340">
        <w:t>staff retention is essential</w:t>
      </w:r>
      <w:r w:rsidR="004B724C">
        <w:t>. T</w:t>
      </w:r>
      <w:r w:rsidR="004B5C7D" w:rsidRPr="00B90E10">
        <w:t xml:space="preserve">he </w:t>
      </w:r>
      <w:r w:rsidR="004B5C7D">
        <w:t>graduate</w:t>
      </w:r>
      <w:r w:rsidR="004B5C7D" w:rsidRPr="00B90E10">
        <w:t xml:space="preserve"> </w:t>
      </w:r>
      <w:r w:rsidR="007C2201">
        <w:t>scheme</w:t>
      </w:r>
      <w:r w:rsidR="004B5C7D" w:rsidRPr="00B90E10">
        <w:t xml:space="preserve"> </w:t>
      </w:r>
      <w:r w:rsidR="00F55340">
        <w:t>supports</w:t>
      </w:r>
      <w:r w:rsidR="004B5C7D" w:rsidRPr="00B90E10">
        <w:t xml:space="preserve"> future growth </w:t>
      </w:r>
      <w:r w:rsidR="00F55340">
        <w:t>through skilled</w:t>
      </w:r>
      <w:r w:rsidR="004B5C7D" w:rsidRPr="00B90E10">
        <w:t xml:space="preserve"> roles </w:t>
      </w:r>
      <w:r w:rsidR="00A640E6">
        <w:t xml:space="preserve">after the </w:t>
      </w:r>
      <w:r w:rsidR="0019740E">
        <w:t>two-year</w:t>
      </w:r>
      <w:r w:rsidR="00A640E6">
        <w:t xml:space="preserve"> period</w:t>
      </w:r>
      <w:r w:rsidR="00F55340">
        <w:t>,</w:t>
      </w:r>
      <w:r w:rsidR="00A640E6">
        <w:t xml:space="preserve"> </w:t>
      </w:r>
      <w:r w:rsidR="006809AB">
        <w:t>such as leadership roles</w:t>
      </w:r>
      <w:r w:rsidR="00EB6B4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8ac4886306a411677fcee&quot;],&quot;referencesOptions&quot;:{&quot;doc:6728ac4886306a411677fce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8964363,&quot;citationText&quot;:&quot;&lt;span style=\&quot;font-family:Arial;font-size:16px;color:#000000\&quot;&gt;(Carmarthenshire County Council, 2024b)&lt;/span&gt;&quot;}"/>
          <w:id w:val="1948964363"/>
          <w:placeholder>
            <w:docPart w:val="236CF0B949654B2E884AB743C51A9D8B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(Carmarthenshire County Council, 2024b)</w:t>
          </w:r>
        </w:sdtContent>
      </w:sdt>
      <w:r w:rsidR="004B5C7D" w:rsidRPr="00B90E10">
        <w:t>.</w:t>
      </w:r>
    </w:p>
    <w:p w14:paraId="04C77634" w14:textId="4889F952" w:rsidR="00D7415C" w:rsidRDefault="006A7F03" w:rsidP="00F93071">
      <w:pPr>
        <w:pStyle w:val="UniversityNormal"/>
      </w:pPr>
      <w:r>
        <w:t xml:space="preserve">The </w:t>
      </w:r>
      <w:r w:rsidR="00FE31BD">
        <w:t>A</w:t>
      </w:r>
      <w:r>
        <w:t xml:space="preserve">ct </w:t>
      </w:r>
      <w:r w:rsidR="007F0F09">
        <w:t xml:space="preserve">influences my work by </w:t>
      </w:r>
      <w:r w:rsidR="006603D5">
        <w:t>promoting a</w:t>
      </w:r>
      <w:r w:rsidR="00BB38E6">
        <w:t xml:space="preserve"> </w:t>
      </w:r>
      <w:r w:rsidR="00965CEC">
        <w:t>“M</w:t>
      </w:r>
      <w:r w:rsidR="00BB38E6">
        <w:t>ore Cohesive Community</w:t>
      </w:r>
      <w:r w:rsidR="008815A5">
        <w:t>.”</w:t>
      </w:r>
      <w:r w:rsidR="007A7540">
        <w:t xml:space="preserve"> </w:t>
      </w:r>
      <w:r w:rsidR="007F0F09">
        <w:t>I collaborate with departments, such</w:t>
      </w:r>
      <w:r w:rsidR="00D21E69">
        <w:t xml:space="preserve"> as Employment Support, to create solutions</w:t>
      </w:r>
      <w:r w:rsidR="00562281">
        <w:t>,</w:t>
      </w:r>
      <w:r w:rsidR="00D21E69">
        <w:t xml:space="preserve"> including the</w:t>
      </w:r>
      <w:r w:rsidR="007A7540">
        <w:t xml:space="preserve"> </w:t>
      </w:r>
      <w:r w:rsidR="00A56AC5">
        <w:t>“</w:t>
      </w:r>
      <w:r w:rsidR="00D36C68">
        <w:t>Working in Carmarthenshire</w:t>
      </w:r>
      <w:r w:rsidR="00D21E69">
        <w:t>”</w:t>
      </w:r>
      <w:r w:rsidR="006603D5">
        <w:t xml:space="preserve"> form,</w:t>
      </w:r>
      <w:r w:rsidR="009A57AA">
        <w:t xml:space="preserve"> </w:t>
      </w:r>
      <w:r w:rsidR="00D21E69">
        <w:t xml:space="preserve">helping </w:t>
      </w:r>
      <w:r w:rsidR="00846650">
        <w:t xml:space="preserve">job seekers </w:t>
      </w:r>
      <w:r w:rsidR="00196E6D">
        <w:t xml:space="preserve">to </w:t>
      </w:r>
      <w:r w:rsidR="00846650">
        <w:t>gain</w:t>
      </w:r>
      <w:r w:rsidR="00196E6D">
        <w:t xml:space="preserve"> skills </w:t>
      </w:r>
      <w:r w:rsidR="00846650">
        <w:t>and</w:t>
      </w:r>
      <w:r w:rsidR="00196E6D">
        <w:t xml:space="preserve"> secure em</w:t>
      </w:r>
      <w:r w:rsidR="00A56AC5">
        <w:t>ployment</w:t>
      </w:r>
      <w:r w:rsidR="009247BC">
        <w:t>.</w:t>
      </w:r>
      <w:r w:rsidR="002A2D33">
        <w:t xml:space="preserve"> This aligns with a “</w:t>
      </w:r>
      <w:r w:rsidR="006603D5">
        <w:t>M</w:t>
      </w:r>
      <w:r w:rsidR="002A2D33">
        <w:t>ore Equal Wales”</w:t>
      </w:r>
      <w:r w:rsidR="00C964D0">
        <w:t xml:space="preserve"> </w:t>
      </w:r>
      <w:r w:rsidR="00BE467F">
        <w:t>through long</w:t>
      </w:r>
      <w:r w:rsidR="00D96521">
        <w:t>-</w:t>
      </w:r>
      <w:r w:rsidR="00BE467F">
        <w:t>term</w:t>
      </w:r>
      <w:r w:rsidR="00965CEC">
        <w:t xml:space="preserve"> well-being support.</w:t>
      </w:r>
      <w:r w:rsidR="00BE467F">
        <w:t xml:space="preserve"> </w:t>
      </w:r>
      <w:r w:rsidR="00A94959">
        <w:t>Through these projects</w:t>
      </w:r>
      <w:r w:rsidR="006603D5">
        <w:t>,</w:t>
      </w:r>
      <w:r w:rsidR="00A94959">
        <w:t xml:space="preserve"> I have </w:t>
      </w:r>
      <w:r w:rsidR="006603D5">
        <w:t>come to see the Act’s impact in providing sustainable</w:t>
      </w:r>
      <w:r w:rsidR="00225F4C">
        <w:t>, inclusive</w:t>
      </w:r>
      <w:r w:rsidR="004C72E0">
        <w:t>,</w:t>
      </w:r>
      <w:r w:rsidR="006603D5">
        <w:t xml:space="preserve"> and accessible applications</w:t>
      </w:r>
      <w:r w:rsidR="00AC7DF5">
        <w:t>.</w:t>
      </w:r>
      <w:r w:rsidR="00BE467F">
        <w:t xml:space="preserve"> </w:t>
      </w:r>
    </w:p>
    <w:p w14:paraId="19533C00" w14:textId="77777777" w:rsidR="00C30176" w:rsidRPr="00F93071" w:rsidRDefault="00C30176" w:rsidP="00F93071">
      <w:pPr>
        <w:pStyle w:val="UniversityNormal"/>
      </w:pPr>
    </w:p>
    <w:p w14:paraId="0CA1BF4B" w14:textId="376AD38F" w:rsidR="002D22CC" w:rsidRDefault="002D22CC" w:rsidP="00F93071">
      <w:pPr>
        <w:pStyle w:val="UniversityHeading2"/>
      </w:pPr>
      <w:bookmarkStart w:id="8" w:name="_Toc187259465"/>
      <w:r>
        <w:t xml:space="preserve">3.2 </w:t>
      </w:r>
      <w:r w:rsidR="00F93071">
        <w:t>Act Relation to Professional Development</w:t>
      </w:r>
      <w:bookmarkEnd w:id="8"/>
    </w:p>
    <w:p w14:paraId="0E8E60FD" w14:textId="2645853E" w:rsidR="00F93071" w:rsidRDefault="00017036" w:rsidP="00F93071">
      <w:pPr>
        <w:pStyle w:val="UniversityNormal"/>
      </w:pPr>
      <w:r>
        <w:t xml:space="preserve">Studying the </w:t>
      </w:r>
      <w:r w:rsidR="001B7C2D">
        <w:t>A</w:t>
      </w:r>
      <w:r>
        <w:t xml:space="preserve">ct has </w:t>
      </w:r>
      <w:r w:rsidR="00807C9A">
        <w:t>clarified</w:t>
      </w:r>
      <w:r w:rsidR="00395116">
        <w:t xml:space="preserve"> my</w:t>
      </w:r>
      <w:r w:rsidR="000E53D1">
        <w:t xml:space="preserve"> role </w:t>
      </w:r>
      <w:r w:rsidR="00FB48B8">
        <w:t xml:space="preserve">in </w:t>
      </w:r>
      <w:r w:rsidR="004B21CD">
        <w:t>contributing to</w:t>
      </w:r>
      <w:r w:rsidR="00FB48B8">
        <w:t xml:space="preserve"> a “More Prosperous Wales” through</w:t>
      </w:r>
      <w:r w:rsidR="00C766ED">
        <w:t xml:space="preserve"> </w:t>
      </w:r>
      <w:r w:rsidR="00FB48B8">
        <w:t>professional development</w:t>
      </w:r>
      <w:r w:rsidR="004B21CD">
        <w:t xml:space="preserve">. </w:t>
      </w:r>
      <w:r w:rsidR="005F7CF1">
        <w:t>It</w:t>
      </w:r>
      <w:r w:rsidR="004A715D">
        <w:t xml:space="preserve"> h</w:t>
      </w:r>
      <w:r w:rsidR="00FB48B8">
        <w:t xml:space="preserve">as </w:t>
      </w:r>
      <w:r w:rsidR="00BE717E">
        <w:t xml:space="preserve">enhanced my career growth as a Graduate Software Developer by </w:t>
      </w:r>
      <w:r w:rsidR="00C766ED">
        <w:t xml:space="preserve">encouraging </w:t>
      </w:r>
      <w:r w:rsidR="00564D60">
        <w:t>proactive thinking</w:t>
      </w:r>
      <w:r w:rsidR="00A57633">
        <w:t xml:space="preserve"> about how </w:t>
      </w:r>
      <w:r w:rsidR="00C766ED">
        <w:t>my</w:t>
      </w:r>
      <w:r w:rsidR="00A57633">
        <w:t xml:space="preserve"> projects </w:t>
      </w:r>
      <w:r w:rsidR="001B7C2D">
        <w:t>align</w:t>
      </w:r>
      <w:r w:rsidR="00A57633">
        <w:t xml:space="preserve"> </w:t>
      </w:r>
      <w:r w:rsidR="001B7C2D">
        <w:t>with</w:t>
      </w:r>
      <w:r w:rsidR="00A57633">
        <w:t xml:space="preserve"> </w:t>
      </w:r>
      <w:r w:rsidR="00707277">
        <w:t xml:space="preserve">the </w:t>
      </w:r>
      <w:r w:rsidR="00C766ED">
        <w:t xml:space="preserve">Council’s </w:t>
      </w:r>
      <w:r w:rsidR="00A57633">
        <w:t>long-term objectives.</w:t>
      </w:r>
      <w:r w:rsidR="00DB2E75">
        <w:t xml:space="preserve"> </w:t>
      </w:r>
      <w:r w:rsidR="00221AD2">
        <w:t xml:space="preserve">The </w:t>
      </w:r>
      <w:r w:rsidR="00C766ED">
        <w:t xml:space="preserve">Act’s </w:t>
      </w:r>
      <w:r w:rsidR="00221AD2">
        <w:t>sustainable</w:t>
      </w:r>
      <w:r w:rsidR="00A42F95">
        <w:t xml:space="preserve"> </w:t>
      </w:r>
      <w:r w:rsidR="00C766ED">
        <w:t>focus</w:t>
      </w:r>
      <w:r w:rsidR="00E911CB">
        <w:t xml:space="preserve"> </w:t>
      </w:r>
      <w:r w:rsidR="00E71BF5">
        <w:t xml:space="preserve">has </w:t>
      </w:r>
      <w:r w:rsidR="00E911CB">
        <w:t>sharpened my</w:t>
      </w:r>
      <w:r w:rsidR="00E71BF5">
        <w:t xml:space="preserve"> awareness </w:t>
      </w:r>
      <w:r w:rsidR="00C766ED">
        <w:t>of</w:t>
      </w:r>
      <w:r w:rsidR="00E71BF5">
        <w:t xml:space="preserve"> how </w:t>
      </w:r>
      <w:r w:rsidR="00672C35">
        <w:t xml:space="preserve">effective application development and </w:t>
      </w:r>
      <w:r w:rsidR="00831BDA">
        <w:t>project management contribute</w:t>
      </w:r>
      <w:r w:rsidR="00DD74EA">
        <w:t xml:space="preserve"> to well</w:t>
      </w:r>
      <w:r w:rsidR="003455F7">
        <w:t>-</w:t>
      </w:r>
      <w:r w:rsidR="00DD74EA">
        <w:t>being</w:t>
      </w:r>
      <w:r w:rsidR="00670B8A">
        <w:t xml:space="preserve"> </w:t>
      </w:r>
      <w:r w:rsidR="00A42F95">
        <w:t>b</w:t>
      </w:r>
      <w:r w:rsidR="000E0C3A">
        <w:t>y promoting</w:t>
      </w:r>
      <w:r w:rsidR="00DD74EA">
        <w:t xml:space="preserve"> collaboration, </w:t>
      </w:r>
      <w:r w:rsidR="005F5A2E">
        <w:t>adaptability,</w:t>
      </w:r>
      <w:r w:rsidR="00055872">
        <w:t xml:space="preserve"> and accessibility</w:t>
      </w:r>
      <w:r w:rsidR="001F404C">
        <w:t>, ensuring</w:t>
      </w:r>
      <w:r w:rsidR="000E0C3A">
        <w:t xml:space="preserve"> </w:t>
      </w:r>
      <w:r w:rsidR="00831BDA">
        <w:t xml:space="preserve">the </w:t>
      </w:r>
      <w:r w:rsidR="005F5A2E">
        <w:t>solutions</w:t>
      </w:r>
      <w:r w:rsidR="00055872">
        <w:t xml:space="preserve"> I develop a</w:t>
      </w:r>
      <w:r w:rsidR="00313005">
        <w:t>re</w:t>
      </w:r>
      <w:r w:rsidR="00055872">
        <w:t xml:space="preserve"> fit for purpose and </w:t>
      </w:r>
      <w:r w:rsidR="005D2964">
        <w:t>align with the</w:t>
      </w:r>
      <w:r w:rsidR="00FD5D0E">
        <w:t xml:space="preserve"> Act</w:t>
      </w:r>
      <w:r w:rsidR="00831BDA">
        <w:t>’s goals</w:t>
      </w:r>
      <w:r w:rsidR="00FD5D0E">
        <w:t>.</w:t>
      </w:r>
    </w:p>
    <w:p w14:paraId="71DE6321" w14:textId="7853E4AC" w:rsidR="00707277" w:rsidRDefault="00471DCF" w:rsidP="00F93071">
      <w:pPr>
        <w:pStyle w:val="UniversityNormal"/>
      </w:pPr>
      <w:r>
        <w:t>Reflecting on the</w:t>
      </w:r>
      <w:r w:rsidR="00DA3564">
        <w:t xml:space="preserve"> </w:t>
      </w:r>
      <w:r w:rsidR="002972DE">
        <w:t>long-term</w:t>
      </w:r>
      <w:r w:rsidR="00DA3564">
        <w:t xml:space="preserve"> impact of my work, I </w:t>
      </w:r>
      <w:r w:rsidR="00831BDA">
        <w:t xml:space="preserve">now consider </w:t>
      </w:r>
      <w:r w:rsidR="00DF0C8A">
        <w:t xml:space="preserve">how </w:t>
      </w:r>
      <w:r w:rsidR="00D051A5">
        <w:t>s</w:t>
      </w:r>
      <w:r w:rsidR="00DF0C8A">
        <w:t>olutions</w:t>
      </w:r>
      <w:r w:rsidR="00D051A5">
        <w:t xml:space="preserve"> wi</w:t>
      </w:r>
      <w:r w:rsidR="007B4387">
        <w:t xml:space="preserve">ll remain relevant and resilient </w:t>
      </w:r>
      <w:r w:rsidR="00D051A5">
        <w:t>over</w:t>
      </w:r>
      <w:r w:rsidR="0093688A">
        <w:t xml:space="preserve"> </w:t>
      </w:r>
      <w:r w:rsidR="00D051A5">
        <w:t>time</w:t>
      </w:r>
      <w:r w:rsidR="002972DE">
        <w:t xml:space="preserve">. </w:t>
      </w:r>
      <w:r w:rsidR="00A76E37">
        <w:t>For example</w:t>
      </w:r>
      <w:r w:rsidR="002972DE">
        <w:t>,</w:t>
      </w:r>
      <w:r w:rsidR="00B4145E">
        <w:t xml:space="preserve"> I </w:t>
      </w:r>
      <w:r w:rsidR="00617721">
        <w:t>influence</w:t>
      </w:r>
      <w:r w:rsidR="00E2058B">
        <w:t>d</w:t>
      </w:r>
      <w:r w:rsidR="009B4EF6">
        <w:t xml:space="preserve"> </w:t>
      </w:r>
      <w:r w:rsidR="00E2058B">
        <w:t>the i</w:t>
      </w:r>
      <w:r w:rsidR="00731DFA">
        <w:t>ntroduc</w:t>
      </w:r>
      <w:r w:rsidR="00E2058B">
        <w:t>tion</w:t>
      </w:r>
      <w:r w:rsidR="009B4EF6">
        <w:t xml:space="preserve"> </w:t>
      </w:r>
      <w:r w:rsidR="00E2058B">
        <w:t xml:space="preserve">of </w:t>
      </w:r>
      <w:r w:rsidR="009B4EF6">
        <w:lastRenderedPageBreak/>
        <w:t xml:space="preserve">the Power Platform </w:t>
      </w:r>
      <w:r w:rsidR="00731DFA">
        <w:t>to</w:t>
      </w:r>
      <w:r w:rsidR="009B4EF6">
        <w:t xml:space="preserve"> the Council. </w:t>
      </w:r>
      <w:r w:rsidR="00E2058B">
        <w:t>This offers advantages</w:t>
      </w:r>
      <w:r w:rsidR="001F3CC8">
        <w:t xml:space="preserve"> over the current </w:t>
      </w:r>
      <w:r w:rsidR="00995A0C">
        <w:t xml:space="preserve">form-development </w:t>
      </w:r>
      <w:r w:rsidR="001F3CC8">
        <w:t>solution</w:t>
      </w:r>
      <w:r w:rsidR="00995A0C">
        <w:t xml:space="preserve">, being </w:t>
      </w:r>
      <w:r w:rsidR="00986538">
        <w:t>more financially viable</w:t>
      </w:r>
      <w:r w:rsidR="00BE7F7C">
        <w:t xml:space="preserve"> </w:t>
      </w:r>
      <w:r w:rsidR="000055DE">
        <w:t>by reducing annual costs associated with third-</w:t>
      </w:r>
      <w:r w:rsidR="00F630A6">
        <w:t>party</w:t>
      </w:r>
      <w:r w:rsidR="00A4399F">
        <w:t xml:space="preserve"> </w:t>
      </w:r>
      <w:r w:rsidR="00D14C9A">
        <w:t>software</w:t>
      </w:r>
      <w:r w:rsidR="00A4399F">
        <w:t xml:space="preserve">, </w:t>
      </w:r>
      <w:r w:rsidR="00B76ED3">
        <w:t xml:space="preserve">which often </w:t>
      </w:r>
      <w:r w:rsidR="00D14C9A">
        <w:t>causes</w:t>
      </w:r>
      <w:r w:rsidR="00B76ED3">
        <w:t xml:space="preserve"> </w:t>
      </w:r>
      <w:r w:rsidR="00D14C9A">
        <w:t>o</w:t>
      </w:r>
      <w:r w:rsidR="00303040">
        <w:t>utages.</w:t>
      </w:r>
      <w:r w:rsidR="00D14C9A">
        <w:t xml:space="preserve"> </w:t>
      </w:r>
      <w:r w:rsidR="002D064D">
        <w:t>Using the Power Platform</w:t>
      </w:r>
      <w:r w:rsidR="00D14C9A">
        <w:t xml:space="preserve"> </w:t>
      </w:r>
      <w:r w:rsidR="00303040">
        <w:t xml:space="preserve">could mitigate costs </w:t>
      </w:r>
      <w:r w:rsidR="00521900">
        <w:t xml:space="preserve">and streamline operations, </w:t>
      </w:r>
      <w:r w:rsidR="00303040">
        <w:t xml:space="preserve">as </w:t>
      </w:r>
      <w:r w:rsidR="002D064D">
        <w:t>licen</w:t>
      </w:r>
      <w:r w:rsidR="0093688A">
        <w:t>s</w:t>
      </w:r>
      <w:r w:rsidR="002D064D">
        <w:t xml:space="preserve">ing is included with Microsoft, which the Council already uses. </w:t>
      </w:r>
      <w:r w:rsidR="00521900">
        <w:t>Additionally</w:t>
      </w:r>
      <w:r w:rsidR="00303040">
        <w:t xml:space="preserve">, </w:t>
      </w:r>
      <w:r w:rsidR="001379C3">
        <w:t>Power Platform</w:t>
      </w:r>
      <w:r w:rsidR="002D064D">
        <w:t>’</w:t>
      </w:r>
      <w:r w:rsidR="001379C3">
        <w:t xml:space="preserve">s </w:t>
      </w:r>
      <w:r w:rsidR="00515029">
        <w:t>low-</w:t>
      </w:r>
      <w:r w:rsidR="001379C3">
        <w:t>code development</w:t>
      </w:r>
      <w:r w:rsidR="00515029">
        <w:t xml:space="preserve"> approach enables quicker turnaround times and integrates well with existing packages, aligning with the Act’s vision of sustainable services.</w:t>
      </w:r>
    </w:p>
    <w:p w14:paraId="7D42271E" w14:textId="77777777" w:rsidR="00C21AB1" w:rsidRPr="00F93071" w:rsidRDefault="00C21AB1" w:rsidP="00F93071">
      <w:pPr>
        <w:pStyle w:val="UniversityNormal"/>
      </w:pPr>
    </w:p>
    <w:p w14:paraId="46FBF90F" w14:textId="709C3DB2" w:rsidR="00C21AB1" w:rsidRPr="00C21AB1" w:rsidRDefault="00F93071" w:rsidP="00551B41">
      <w:pPr>
        <w:pStyle w:val="UniversityHeading2"/>
      </w:pPr>
      <w:bookmarkStart w:id="9" w:name="_Toc187259466"/>
      <w:r>
        <w:t>3.3 Contribution to Organisational Goals</w:t>
      </w:r>
      <w:bookmarkEnd w:id="9"/>
    </w:p>
    <w:p w14:paraId="7E4CC154" w14:textId="53C4C1FF" w:rsidR="00DE7B8A" w:rsidRDefault="002C1FF8" w:rsidP="00F93071">
      <w:pPr>
        <w:pStyle w:val="UniversityNormal"/>
      </w:pPr>
      <w:r>
        <w:t>CCC</w:t>
      </w:r>
      <w:r w:rsidR="00962FD0">
        <w:t xml:space="preserve"> has </w:t>
      </w:r>
      <w:r w:rsidR="00205490">
        <w:t>four well-being objectives</w:t>
      </w:r>
      <w:r w:rsidR="00EA76AE">
        <w:t xml:space="preserve"> </w:t>
      </w:r>
      <w:r w:rsidR="00165F0F">
        <w:t>outlined in its</w:t>
      </w:r>
      <w:r w:rsidR="00C03C83">
        <w:t xml:space="preserve"> Digital Strategy </w:t>
      </w:r>
      <w:proofErr w:type="gramStart"/>
      <w:r w:rsidR="006A560B">
        <w:t>2024-2027</w:t>
      </w:r>
      <w:r w:rsidR="00E26668">
        <w:t>;</w:t>
      </w:r>
      <w:proofErr w:type="gramEnd"/>
      <w:r w:rsidR="00594CA7">
        <w:t xml:space="preserve"> e</w:t>
      </w:r>
      <w:r w:rsidR="00205490">
        <w:t>ach</w:t>
      </w:r>
      <w:r w:rsidR="00594CA7">
        <w:t xml:space="preserve"> </w:t>
      </w:r>
      <w:r w:rsidR="006A560B">
        <w:t>objective</w:t>
      </w:r>
      <w:r w:rsidR="00205490">
        <w:t xml:space="preserve"> fall</w:t>
      </w:r>
      <w:r w:rsidR="00594CA7">
        <w:t>s</w:t>
      </w:r>
      <w:r w:rsidR="00205490">
        <w:t xml:space="preserve"> into one or more of the well-being goals of the Act</w:t>
      </w:r>
      <w:r w:rsidR="00844080">
        <w:t xml:space="preserve">. </w:t>
      </w:r>
      <w:r w:rsidR="00594CA7">
        <w:t>T</w:t>
      </w:r>
      <w:r w:rsidR="00844080">
        <w:t>his integration</w:t>
      </w:r>
      <w:r w:rsidR="00594CA7">
        <w:t xml:space="preserve"> allows</w:t>
      </w:r>
      <w:r w:rsidR="006A35A7">
        <w:t xml:space="preserve"> the Council to</w:t>
      </w:r>
      <w:r w:rsidR="009D0511">
        <w:t xml:space="preserve"> </w:t>
      </w:r>
      <w:r w:rsidR="00E26668">
        <w:t>contribute</w:t>
      </w:r>
      <w:r w:rsidR="006A35A7">
        <w:t xml:space="preserve"> to</w:t>
      </w:r>
      <w:r w:rsidR="00E23734">
        <w:t xml:space="preserve"> the Act </w:t>
      </w:r>
      <w:r w:rsidR="009D0511">
        <w:t xml:space="preserve">simply </w:t>
      </w:r>
      <w:r w:rsidR="00F92966">
        <w:t>by following t</w:t>
      </w:r>
      <w:r w:rsidR="00E23734">
        <w:t>h</w:t>
      </w:r>
      <w:r w:rsidR="009D0511">
        <w:t>eir</w:t>
      </w:r>
      <w:r w:rsidR="00E23734">
        <w:t xml:space="preserve"> existing objectives.</w:t>
      </w:r>
    </w:p>
    <w:p w14:paraId="26382833" w14:textId="77777777" w:rsidR="002D6FA6" w:rsidRDefault="002D6FA6" w:rsidP="00F93071">
      <w:pPr>
        <w:pStyle w:val="UniversityNormal"/>
      </w:pPr>
    </w:p>
    <w:p w14:paraId="180B03CE" w14:textId="77777777" w:rsidR="008F5677" w:rsidRDefault="008F5677" w:rsidP="008F5677">
      <w:pPr>
        <w:keepNext/>
      </w:pPr>
      <w:r w:rsidRPr="008F5677">
        <w:rPr>
          <w:noProof/>
        </w:rPr>
        <w:drawing>
          <wp:inline distT="0" distB="0" distL="0" distR="0" wp14:anchorId="61DBAF33" wp14:editId="6267D9D8">
            <wp:extent cx="5731510" cy="3259455"/>
            <wp:effectExtent l="0" t="0" r="2540" b="0"/>
            <wp:docPr id="1764723197" name="Picture 1" descr="A blue and white text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723197" name="Picture 1" descr="A blue and white text on a blue background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35085" w14:textId="6AE669D7" w:rsidR="008F5677" w:rsidRPr="00C66176" w:rsidRDefault="008F5677" w:rsidP="00C66176">
      <w:pPr>
        <w:pStyle w:val="UniversityCaption"/>
        <w:rPr>
          <w:rFonts w:cs="Arial"/>
        </w:rPr>
      </w:pPr>
      <w:r w:rsidRPr="00C66176">
        <w:t xml:space="preserve">Figure </w:t>
      </w:r>
      <w:r w:rsidRPr="00C66176">
        <w:fldChar w:fldCharType="begin"/>
      </w:r>
      <w:r w:rsidRPr="00C66176">
        <w:instrText xml:space="preserve"> SEQ Figure \* ARABIC </w:instrText>
      </w:r>
      <w:r w:rsidRPr="00C66176">
        <w:fldChar w:fldCharType="separate"/>
      </w:r>
      <w:r w:rsidR="005F2FA1" w:rsidRPr="00C66176">
        <w:t>6</w:t>
      </w:r>
      <w:r w:rsidRPr="00C66176">
        <w:fldChar w:fldCharType="end"/>
      </w:r>
      <w:r w:rsidRPr="00C66176">
        <w:t xml:space="preserve">: </w:t>
      </w:r>
      <w:r w:rsidR="007B139F" w:rsidRPr="00C66176">
        <w:t>The</w:t>
      </w:r>
      <w:r w:rsidRPr="00C66176">
        <w:t xml:space="preserve"> Carmarthenshire </w:t>
      </w:r>
      <w:r w:rsidR="007B139F" w:rsidRPr="00C66176">
        <w:t xml:space="preserve">Well-being Objectives </w:t>
      </w:r>
      <w:sdt>
        <w:sdtPr>
          <w:rPr>
            <w:rFonts w:cs="Arial"/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64988154,&quot;citationText&quot;:&quot;&lt;span style=\&quot;font-family:Arial;font-size:16px;color:#000000\&quot;&gt;(Carmarthenshire County Council, 2024a)&lt;/span&gt;&quot;}"/>
          <w:id w:val="2064988154"/>
          <w:placeholder>
            <w:docPart w:val="D95F03F9651549AA8E4AF807A7AF535A"/>
          </w:placeholder>
        </w:sdtPr>
        <w:sdtEndPr/>
        <w:sdtContent>
          <w:r w:rsidR="00FA1997" w:rsidRPr="00C66176">
            <w:rPr>
              <w:rFonts w:eastAsia="Times New Roman" w:cs="Arial"/>
            </w:rPr>
            <w:t>(Carmarthenshire County Council, 2024a)</w:t>
          </w:r>
        </w:sdtContent>
      </w:sdt>
    </w:p>
    <w:p w14:paraId="09BB1FF7" w14:textId="77777777" w:rsidR="00CF4AD0" w:rsidRPr="00CF4AD0" w:rsidRDefault="00CF4AD0" w:rsidP="00CF4AD0">
      <w:pPr>
        <w:pStyle w:val="UniversityNormal"/>
      </w:pPr>
    </w:p>
    <w:p w14:paraId="3C59EDA8" w14:textId="42538C5C" w:rsidR="002A3812" w:rsidRDefault="009D0511" w:rsidP="00FB0C64">
      <w:pPr>
        <w:pStyle w:val="UniversityNormal"/>
      </w:pPr>
      <w:r>
        <w:lastRenderedPageBreak/>
        <w:t>U</w:t>
      </w:r>
      <w:r w:rsidR="00F92966">
        <w:t>nderstanding</w:t>
      </w:r>
      <w:r w:rsidR="00B373CB">
        <w:t xml:space="preserve"> the Act has </w:t>
      </w:r>
      <w:r w:rsidR="00104C0A">
        <w:t>deepened</w:t>
      </w:r>
      <w:r w:rsidR="00F92966">
        <w:t xml:space="preserve"> my appreciation </w:t>
      </w:r>
      <w:r w:rsidR="00104C0A">
        <w:t>for how th</w:t>
      </w:r>
      <w:r w:rsidR="00FB0C64">
        <w:t xml:space="preserve">e </w:t>
      </w:r>
      <w:r w:rsidR="00C235E9">
        <w:t xml:space="preserve">Council’s </w:t>
      </w:r>
      <w:r w:rsidR="00635484">
        <w:t>o</w:t>
      </w:r>
      <w:r w:rsidR="00C235E9">
        <w:t xml:space="preserve">bjectives </w:t>
      </w:r>
      <w:r w:rsidR="00635484">
        <w:t>support</w:t>
      </w:r>
      <w:r w:rsidR="00104C0A">
        <w:t xml:space="preserve"> </w:t>
      </w:r>
      <w:r w:rsidR="00FD56DB">
        <w:t>the well-being goals</w:t>
      </w:r>
      <w:r w:rsidR="002C61B9">
        <w:t xml:space="preserve">. </w:t>
      </w:r>
      <w:r w:rsidR="00847B01">
        <w:t xml:space="preserve">For </w:t>
      </w:r>
      <w:r w:rsidR="00FD56DB">
        <w:t>example</w:t>
      </w:r>
      <w:r w:rsidR="00337485">
        <w:t xml:space="preserve">, </w:t>
      </w:r>
      <w:r w:rsidR="00FD56DB">
        <w:t>for</w:t>
      </w:r>
      <w:r w:rsidR="00337485">
        <w:t xml:space="preserve"> W</w:t>
      </w:r>
      <w:r w:rsidR="00847B01">
        <w:t xml:space="preserve">ell-being Objective 1, </w:t>
      </w:r>
      <w:r w:rsidR="00C23429">
        <w:t>I</w:t>
      </w:r>
      <w:r w:rsidR="00FD56DB">
        <w:t xml:space="preserve"> </w:t>
      </w:r>
      <w:r w:rsidR="00C23429">
        <w:t xml:space="preserve">developed </w:t>
      </w:r>
      <w:r w:rsidR="00CA6DC8">
        <w:t>a</w:t>
      </w:r>
      <w:r w:rsidR="006A3E78">
        <w:t xml:space="preserve"> </w:t>
      </w:r>
      <w:r w:rsidR="005718E8">
        <w:t xml:space="preserve">youth support </w:t>
      </w:r>
      <w:r w:rsidR="006A3E78">
        <w:t>application</w:t>
      </w:r>
      <w:r w:rsidR="00FD56DB">
        <w:t xml:space="preserve">, </w:t>
      </w:r>
      <w:r w:rsidR="00A479BE">
        <w:t>provid</w:t>
      </w:r>
      <w:r w:rsidR="00FD56DB">
        <w:t>ing</w:t>
      </w:r>
      <w:r w:rsidR="00A479BE">
        <w:t xml:space="preserve"> young people with career opportunities. </w:t>
      </w:r>
      <w:r w:rsidR="00D440E4">
        <w:t xml:space="preserve">The project </w:t>
      </w:r>
      <w:r w:rsidR="005718E8">
        <w:t xml:space="preserve">contributes to </w:t>
      </w:r>
      <w:r w:rsidR="002A20FF">
        <w:t xml:space="preserve">Objective 1 </w:t>
      </w:r>
      <w:r w:rsidR="00772AC2">
        <w:t xml:space="preserve">and </w:t>
      </w:r>
      <w:r w:rsidR="00E40573">
        <w:t>aligns</w:t>
      </w:r>
      <w:r w:rsidR="002A20FF">
        <w:t xml:space="preserve"> with the Act</w:t>
      </w:r>
      <w:r w:rsidR="00772AC2">
        <w:t>’s goals</w:t>
      </w:r>
      <w:r w:rsidR="001A132E">
        <w:t>, promoting</w:t>
      </w:r>
      <w:r w:rsidR="002A20FF">
        <w:t xml:space="preserve"> </w:t>
      </w:r>
      <w:r w:rsidR="0004783B">
        <w:t xml:space="preserve">a prosperous, healthier, </w:t>
      </w:r>
      <w:r w:rsidR="001A132E">
        <w:t xml:space="preserve">and </w:t>
      </w:r>
      <w:r w:rsidR="0004783B">
        <w:t xml:space="preserve">more equal </w:t>
      </w:r>
      <w:r w:rsidR="00CA6DC8">
        <w:t>Wales</w:t>
      </w:r>
      <w:r w:rsidR="007F487F">
        <w:t xml:space="preserve"> </w:t>
      </w:r>
      <w:r w:rsidR="001A132E">
        <w:t>while</w:t>
      </w:r>
      <w:r w:rsidR="007F487F">
        <w:t xml:space="preserve"> fostering </w:t>
      </w:r>
      <w:r w:rsidR="00CA6DC8">
        <w:t>cohesive communities.</w:t>
      </w:r>
      <w:r w:rsidR="007B2FE0">
        <w:t xml:space="preserve"> </w:t>
      </w:r>
    </w:p>
    <w:p w14:paraId="33293AEF" w14:textId="1C9A6BFE" w:rsidR="00B626BF" w:rsidRPr="007B2FE0" w:rsidRDefault="00AA4ACA" w:rsidP="00FB0C64">
      <w:pPr>
        <w:pStyle w:val="UniversityNormal"/>
      </w:pPr>
      <w:r>
        <w:t xml:space="preserve">Additionally, </w:t>
      </w:r>
      <w:r w:rsidR="008653F0">
        <w:t xml:space="preserve">Objective 4 </w:t>
      </w:r>
      <w:r w:rsidR="00DF5A43">
        <w:t xml:space="preserve">is </w:t>
      </w:r>
      <w:r>
        <w:t>supported</w:t>
      </w:r>
      <w:r w:rsidR="00DF5A43">
        <w:t xml:space="preserve"> by </w:t>
      </w:r>
      <w:r w:rsidR="00D10032">
        <w:t>my</w:t>
      </w:r>
      <w:r w:rsidR="00DF5A43">
        <w:t xml:space="preserve"> professional development</w:t>
      </w:r>
      <w:r w:rsidR="001A132E">
        <w:t xml:space="preserve">s </w:t>
      </w:r>
      <w:r w:rsidR="00B83E16">
        <w:t>and</w:t>
      </w:r>
      <w:r w:rsidR="001A132E">
        <w:t xml:space="preserve"> </w:t>
      </w:r>
      <w:r w:rsidR="00B83E16">
        <w:t>efforts</w:t>
      </w:r>
      <w:r w:rsidR="007B2FE0">
        <w:t xml:space="preserve"> to integrate the Power Platform</w:t>
      </w:r>
      <w:r w:rsidR="00B83E16">
        <w:t>. This</w:t>
      </w:r>
      <w:r w:rsidR="007B2FE0">
        <w:t xml:space="preserve"> </w:t>
      </w:r>
      <w:r w:rsidR="001A132E">
        <w:t>modernises</w:t>
      </w:r>
      <w:r w:rsidR="007B2FE0">
        <w:t xml:space="preserve"> </w:t>
      </w:r>
      <w:r w:rsidR="002E1C0F">
        <w:t xml:space="preserve">solution development </w:t>
      </w:r>
      <w:r w:rsidR="00C34F75">
        <w:t xml:space="preserve">by potentially </w:t>
      </w:r>
      <w:r w:rsidR="007B2FE0">
        <w:t>streamlin</w:t>
      </w:r>
      <w:r w:rsidR="00C34F75">
        <w:t>ing</w:t>
      </w:r>
      <w:r w:rsidR="007B2FE0">
        <w:t xml:space="preserve"> process</w:t>
      </w:r>
      <w:r w:rsidR="00977557">
        <w:t>es</w:t>
      </w:r>
      <w:r w:rsidR="00E82355">
        <w:t xml:space="preserve"> and </w:t>
      </w:r>
      <w:r w:rsidR="00074595">
        <w:t>reduc</w:t>
      </w:r>
      <w:r w:rsidR="004D4CF4">
        <w:t>ing</w:t>
      </w:r>
      <w:r w:rsidR="00074595">
        <w:t xml:space="preserve"> </w:t>
      </w:r>
      <w:r w:rsidR="00E82355">
        <w:t>costs through integration with</w:t>
      </w:r>
      <w:r w:rsidR="00C34F75">
        <w:t xml:space="preserve"> </w:t>
      </w:r>
      <w:r w:rsidR="00E82355">
        <w:t>Microsoft packages</w:t>
      </w:r>
      <w:r w:rsidR="00074595">
        <w:t>.</w:t>
      </w:r>
      <w:r w:rsidR="00A3472B">
        <w:t xml:space="preserve"> </w:t>
      </w:r>
      <w:r w:rsidR="00A75D38">
        <w:t xml:space="preserve">These </w:t>
      </w:r>
      <w:r w:rsidR="00B83E16">
        <w:t xml:space="preserve">efforts </w:t>
      </w:r>
      <w:r w:rsidR="004D4CF4">
        <w:t>align</w:t>
      </w:r>
      <w:r w:rsidR="00A3472B">
        <w:t xml:space="preserve"> with the Council</w:t>
      </w:r>
      <w:r w:rsidR="004D4CF4">
        <w:t>’</w:t>
      </w:r>
      <w:r w:rsidR="00A3472B">
        <w:t xml:space="preserve">s objective of creating a more resilient </w:t>
      </w:r>
      <w:r w:rsidR="008436F1">
        <w:t>and efficient Council</w:t>
      </w:r>
      <w:r w:rsidR="00A3472B">
        <w:t xml:space="preserve"> </w:t>
      </w:r>
      <w:r w:rsidR="00E26035">
        <w:t>and</w:t>
      </w:r>
      <w:r w:rsidR="00B83E16">
        <w:t xml:space="preserve"> the </w:t>
      </w:r>
      <w:r w:rsidR="008436F1">
        <w:t>Act</w:t>
      </w:r>
      <w:r w:rsidR="00E26035">
        <w:t>’</w:t>
      </w:r>
      <w:r w:rsidR="008436F1">
        <w:t>s</w:t>
      </w:r>
      <w:r w:rsidR="00B83E16">
        <w:t xml:space="preserve"> key</w:t>
      </w:r>
      <w:r w:rsidR="008436F1">
        <w:t xml:space="preserve"> principle</w:t>
      </w:r>
      <w:r w:rsidR="00A75D38">
        <w:t xml:space="preserve"> of sustainability.</w:t>
      </w:r>
      <w:r w:rsidR="00B626BF">
        <w:br w:type="page"/>
      </w:r>
    </w:p>
    <w:p w14:paraId="42134FEE" w14:textId="41CB6688" w:rsidR="00043138" w:rsidRDefault="00043138" w:rsidP="00DB30B4">
      <w:pPr>
        <w:pStyle w:val="UniversityHeading1"/>
      </w:pPr>
      <w:bookmarkStart w:id="10" w:name="_Toc187259467"/>
      <w:r>
        <w:lastRenderedPageBreak/>
        <w:t xml:space="preserve">4.0 </w:t>
      </w:r>
      <w:r w:rsidR="00DB30B4">
        <w:t>Methodological Approach to Data Collection</w:t>
      </w:r>
      <w:bookmarkEnd w:id="10"/>
    </w:p>
    <w:p w14:paraId="0786B5A6" w14:textId="77777777" w:rsidR="000B2332" w:rsidRPr="000B2332" w:rsidRDefault="000B2332" w:rsidP="000B2332">
      <w:pPr>
        <w:pStyle w:val="UniversityNormal"/>
      </w:pPr>
    </w:p>
    <w:p w14:paraId="41374952" w14:textId="2A4ED245" w:rsidR="00DB30B4" w:rsidRDefault="000645C7" w:rsidP="00B626BF">
      <w:pPr>
        <w:pStyle w:val="UniversityHeading2"/>
      </w:pPr>
      <w:bookmarkStart w:id="11" w:name="_Toc187259468"/>
      <w:r>
        <w:t>4.1 Objective of Data Collection</w:t>
      </w:r>
      <w:bookmarkEnd w:id="11"/>
    </w:p>
    <w:p w14:paraId="7E786846" w14:textId="0A6E3F8E" w:rsidR="00B626BF" w:rsidRDefault="00044262" w:rsidP="00B626BF">
      <w:pPr>
        <w:pStyle w:val="UniversityNormal"/>
      </w:pPr>
      <w:r>
        <w:t>T</w:t>
      </w:r>
      <w:r w:rsidR="002B4021">
        <w:t>his</w:t>
      </w:r>
      <w:r w:rsidR="00683188">
        <w:t xml:space="preserve"> data collection </w:t>
      </w:r>
      <w:r w:rsidR="006B4EF2">
        <w:t>aims to</w:t>
      </w:r>
      <w:r w:rsidR="00683188">
        <w:t xml:space="preserve"> </w:t>
      </w:r>
      <w:r w:rsidR="003E2769">
        <w:t xml:space="preserve">identify </w:t>
      </w:r>
      <w:r w:rsidR="002C1FF8">
        <w:t>CCC</w:t>
      </w:r>
      <w:r w:rsidR="006B4EF2">
        <w:t>’s</w:t>
      </w:r>
      <w:r w:rsidR="00036D90">
        <w:t xml:space="preserve"> </w:t>
      </w:r>
      <w:r w:rsidR="006B4EF2">
        <w:t>engagement</w:t>
      </w:r>
      <w:r w:rsidR="00036D90">
        <w:t xml:space="preserve"> with the Act</w:t>
      </w:r>
      <w:r w:rsidR="003E2769">
        <w:t xml:space="preserve"> and </w:t>
      </w:r>
      <w:r w:rsidR="00691FF2">
        <w:t>assess staff</w:t>
      </w:r>
      <w:r w:rsidR="00E859DA">
        <w:t xml:space="preserve"> awareness </w:t>
      </w:r>
      <w:r w:rsidR="002B4021">
        <w:t xml:space="preserve">of </w:t>
      </w:r>
      <w:r w:rsidR="00E859DA">
        <w:t>its principles</w:t>
      </w:r>
      <w:r w:rsidR="000C6BAB">
        <w:t xml:space="preserve">. </w:t>
      </w:r>
      <w:r w:rsidR="002B4021">
        <w:t>Focusing</w:t>
      </w:r>
      <w:r w:rsidR="000674EC">
        <w:t xml:space="preserve"> </w:t>
      </w:r>
      <w:r w:rsidR="00A2250A">
        <w:t xml:space="preserve">findings </w:t>
      </w:r>
      <w:r w:rsidR="002B4021">
        <w:t xml:space="preserve">on my work environment </w:t>
      </w:r>
      <w:r w:rsidR="00993874">
        <w:t>contextualise</w:t>
      </w:r>
      <w:r w:rsidR="002B4021">
        <w:t>s</w:t>
      </w:r>
      <w:r w:rsidR="00993874">
        <w:t xml:space="preserve"> </w:t>
      </w:r>
      <w:r w:rsidR="00A2250A">
        <w:t>the findings</w:t>
      </w:r>
      <w:r w:rsidR="002B4021">
        <w:t xml:space="preserve"> and </w:t>
      </w:r>
      <w:r w:rsidR="00B527EE">
        <w:t xml:space="preserve">gives the research </w:t>
      </w:r>
      <w:r w:rsidR="00730C9E">
        <w:t>credibility</w:t>
      </w:r>
      <w:r w:rsidR="005E036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a8496406d983d8ee82507&quot;],&quot;referencesOptions&quot;:{&quot;doc:672a8496406d983d8ee825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877441,&quot;citationText&quot;:&quot;&lt;span style=\&quot;font-family:Arial;font-size:16px;color:#000000\&quot;&gt;(Shehadeh, 2020)&lt;/span&gt;&quot;}"/>
          <w:id w:val="-170877441"/>
          <w:placeholder>
            <w:docPart w:val="94933FD942AB4AA886B0E5EA16B295D0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(Shehadeh, 2020)</w:t>
          </w:r>
        </w:sdtContent>
      </w:sdt>
      <w:r w:rsidR="002B4021">
        <w:rPr>
          <w:rFonts w:cs="Arial"/>
          <w:color w:val="000000"/>
        </w:rPr>
        <w:t>,</w:t>
      </w:r>
      <w:r w:rsidR="009E7E81">
        <w:rPr>
          <w:rFonts w:cs="Arial"/>
          <w:color w:val="000000"/>
        </w:rPr>
        <w:t xml:space="preserve"> </w:t>
      </w:r>
      <w:r w:rsidR="002B4021">
        <w:t>as</w:t>
      </w:r>
      <w:r w:rsidR="0097209A">
        <w:t xml:space="preserve"> the results will come</w:t>
      </w:r>
      <w:r w:rsidR="005E036C">
        <w:t xml:space="preserve"> from </w:t>
      </w:r>
      <w:r w:rsidR="0097209A">
        <w:t>a</w:t>
      </w:r>
      <w:r w:rsidR="005E036C">
        <w:t xml:space="preserve"> </w:t>
      </w:r>
      <w:r w:rsidR="0097209A">
        <w:t>field</w:t>
      </w:r>
      <w:r w:rsidR="005E036C">
        <w:t xml:space="preserve"> I am familiar with</w:t>
      </w:r>
      <w:r w:rsidR="00832D2B">
        <w:t xml:space="preserve">. </w:t>
      </w:r>
      <w:r w:rsidR="002B4021">
        <w:t>T</w:t>
      </w:r>
      <w:r w:rsidR="000958A2">
        <w:t>his data collection will</w:t>
      </w:r>
      <w:r w:rsidR="00993874">
        <w:t xml:space="preserve"> determine</w:t>
      </w:r>
      <w:r w:rsidR="00E43BFA">
        <w:t xml:space="preserve"> if there is a correlation between </w:t>
      </w:r>
      <w:r w:rsidR="00505EF8">
        <w:t>Digital Service’s</w:t>
      </w:r>
      <w:r w:rsidR="004B52CE">
        <w:t xml:space="preserve"> </w:t>
      </w:r>
      <w:r w:rsidR="005B5B25">
        <w:t xml:space="preserve">awareness </w:t>
      </w:r>
      <w:r w:rsidR="004B52CE">
        <w:t xml:space="preserve">of the Act </w:t>
      </w:r>
      <w:r w:rsidR="005B5B25">
        <w:t xml:space="preserve">and </w:t>
      </w:r>
      <w:r w:rsidR="00C20C65">
        <w:t xml:space="preserve">the </w:t>
      </w:r>
      <w:r w:rsidR="005B5B25">
        <w:t>implementation</w:t>
      </w:r>
      <w:r w:rsidR="00683188">
        <w:t xml:space="preserve"> of </w:t>
      </w:r>
      <w:r w:rsidR="002B4021">
        <w:t>its</w:t>
      </w:r>
      <w:r w:rsidR="005B5B25">
        <w:t xml:space="preserve"> </w:t>
      </w:r>
      <w:r w:rsidR="004B52CE">
        <w:t xml:space="preserve">goals </w:t>
      </w:r>
      <w:r w:rsidR="005B5B25">
        <w:t xml:space="preserve">into </w:t>
      </w:r>
      <w:r w:rsidR="002B4021">
        <w:t>staff projects</w:t>
      </w:r>
      <w:r w:rsidR="00683188">
        <w:t>.</w:t>
      </w:r>
    </w:p>
    <w:p w14:paraId="1CC7D6EE" w14:textId="77777777" w:rsidR="008C068E" w:rsidRPr="00B626BF" w:rsidRDefault="008C068E" w:rsidP="00B626BF">
      <w:pPr>
        <w:pStyle w:val="UniversityNormal"/>
      </w:pPr>
    </w:p>
    <w:p w14:paraId="2A7D3149" w14:textId="23485061" w:rsidR="00B626BF" w:rsidRDefault="00B626BF" w:rsidP="00B626BF">
      <w:pPr>
        <w:pStyle w:val="UniversityHeading2"/>
      </w:pPr>
      <w:bookmarkStart w:id="12" w:name="_Toc187259469"/>
      <w:r>
        <w:t>4.2 Data Collection Methods</w:t>
      </w:r>
      <w:bookmarkEnd w:id="12"/>
    </w:p>
    <w:p w14:paraId="53EDB357" w14:textId="5AAEB766" w:rsidR="00F3060F" w:rsidRDefault="00BD6D1B" w:rsidP="00B626BF">
      <w:pPr>
        <w:pStyle w:val="UniversityNormal"/>
      </w:pPr>
      <w:r>
        <w:t>To</w:t>
      </w:r>
      <w:r w:rsidR="003C08C1">
        <w:t xml:space="preserve"> determine</w:t>
      </w:r>
      <w:r w:rsidR="002B4021">
        <w:t xml:space="preserve"> </w:t>
      </w:r>
      <w:r w:rsidR="000958A2">
        <w:t xml:space="preserve">engagement </w:t>
      </w:r>
      <w:r w:rsidR="002B4021">
        <w:t>with</w:t>
      </w:r>
      <w:r w:rsidR="000958A2">
        <w:t xml:space="preserve"> the Act </w:t>
      </w:r>
      <w:r w:rsidR="002B4021">
        <w:t>in the</w:t>
      </w:r>
      <w:r w:rsidR="000958A2">
        <w:t xml:space="preserve"> </w:t>
      </w:r>
      <w:r w:rsidR="00A417EC">
        <w:t>D</w:t>
      </w:r>
      <w:r w:rsidR="000958A2">
        <w:t xml:space="preserve">igital </w:t>
      </w:r>
      <w:r w:rsidR="00A417EC">
        <w:t>S</w:t>
      </w:r>
      <w:r w:rsidR="000958A2">
        <w:t>ervices team</w:t>
      </w:r>
      <w:r w:rsidR="00910E3F">
        <w:t xml:space="preserve">, </w:t>
      </w:r>
      <w:r w:rsidR="00D41672">
        <w:t xml:space="preserve">it is essential to </w:t>
      </w:r>
      <w:r w:rsidR="002B4021">
        <w:t>choose</w:t>
      </w:r>
      <w:r w:rsidR="00910E3F">
        <w:t xml:space="preserve"> </w:t>
      </w:r>
      <w:r>
        <w:t>an appropriate methodology</w:t>
      </w:r>
      <w:r w:rsidR="00180A6B">
        <w:t xml:space="preserve"> guid</w:t>
      </w:r>
      <w:r w:rsidR="004D130D">
        <w:t xml:space="preserve">ed by the research purpose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88d274c728838572b2dcd&quot;],&quot;referencesOptions&quot;:{&quot;doc:67488d274c728838572b2dcd&quot;:{&quot;author&quot;:true,&quot;year&quot;:true,&quot;formatAuthorYear&quot;:false,&quot;pageReplace&quot;:&quot;&quot;,&quot;prefix&quot;:&quot;&quot;,&quot;suffix&quot;:&quot;, p. 51&quot;}},&quot;hasBrokenReferences&quot;:false,&quot;hasManualEdits&quot;:false,&quot;isEmpty&quot;:false,&quot;citationType&quot;:&quot;inline&quot;,&quot;id&quot;:-673951831,&quot;citationText&quot;:&quot;&lt;span style=\&quot;font-family:Arial;font-size:16px;color:#000000\&quot;&gt;(Ramzan, Hadi and Babar, 2019, p. 51)&lt;/span&gt;&quot;}"/>
          <w:id w:val="-673951831"/>
          <w:placeholder>
            <w:docPart w:val="655175ED5A4141DB9B1886DF84B9EBFC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(Ramzan, Hadi and Babar, 2019, p. 51)</w:t>
          </w:r>
        </w:sdtContent>
      </w:sdt>
      <w:r w:rsidR="000958A2">
        <w:t>.</w:t>
      </w:r>
      <w:r w:rsidR="00827830">
        <w:t xml:space="preserve"> </w:t>
      </w:r>
      <w:r>
        <w:t xml:space="preserve">For this research, </w:t>
      </w:r>
      <w:r w:rsidR="00EF3501">
        <w:t>quantitative research</w:t>
      </w:r>
      <w:r>
        <w:t xml:space="preserve"> </w:t>
      </w:r>
      <w:r w:rsidR="00381833">
        <w:t>is</w:t>
      </w:r>
      <w:r>
        <w:t xml:space="preserve"> most appropriate</w:t>
      </w:r>
      <w:r w:rsidR="00E9329C">
        <w:t xml:space="preserve">. While qualitative research can </w:t>
      </w:r>
      <w:r w:rsidR="00617A39">
        <w:t>provide deeper insights</w:t>
      </w:r>
      <w:r w:rsidR="00347DF8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b104e19676688172d080&quot;],&quot;referencesOptions&quot;:{&quot;doc:672cb104e19676688172d080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234750789,&quot;citationText&quot;:&quot;&lt;span style=\&quot;font-family:Arial;font-size:16px;color:#000000\&quot;&gt;(Tenny, Brannan and Brannan,2022, p. 1)&lt;/span&gt;&quot;}"/>
          <w:id w:val="234750789"/>
          <w:placeholder>
            <w:docPart w:val="806D4D4751054EF6ACE04207182E5E2D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(Tenny, Brannan and Brannan,</w:t>
          </w:r>
          <w:r w:rsidR="0063182C">
            <w:rPr>
              <w:rFonts w:eastAsia="Times New Roman" w:cs="Arial"/>
              <w:color w:val="000000"/>
            </w:rPr>
            <w:t xml:space="preserve"> </w:t>
          </w:r>
          <w:r w:rsidR="00FA1997">
            <w:rPr>
              <w:rFonts w:eastAsia="Times New Roman" w:cs="Arial"/>
              <w:color w:val="000000"/>
            </w:rPr>
            <w:t>2022, p. 1)</w:t>
          </w:r>
        </w:sdtContent>
      </w:sdt>
      <w:r w:rsidR="00B01E5E">
        <w:t>, it</w:t>
      </w:r>
      <w:r w:rsidR="00541591">
        <w:t xml:space="preserve"> </w:t>
      </w:r>
      <w:r w:rsidR="00617A39" w:rsidRPr="00541591">
        <w:t>requires substantially</w:t>
      </w:r>
      <w:r w:rsidR="00617A39">
        <w:t xml:space="preserve"> more time to analyse, which </w:t>
      </w:r>
      <w:r w:rsidR="00C952B8">
        <w:t xml:space="preserve">could </w:t>
      </w:r>
      <w:r w:rsidR="00617A39">
        <w:t xml:space="preserve">instead </w:t>
      </w:r>
      <w:r w:rsidR="00C952B8">
        <w:t>be used to collect data from a larger sample</w:t>
      </w:r>
      <w:r w:rsidR="00D6485D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aec4e19676688172d02a&quot;],&quot;referencesOptions&quot;:{&quot;doc:672caec4e19676688172d02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026782141,&quot;citationText&quot;:&quot;&lt;span style=\&quot;font-family:Arial;font-size:16px;color:#000000\&quot;&gt;(Hansen&lt;i&gt; et al.,&lt;/i&gt; 2016)&lt;/span&gt;&quot;}"/>
          <w:id w:val="-2026782141"/>
          <w:placeholder>
            <w:docPart w:val="A421C07AE4844387A90B35B82311F066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(Hansen</w:t>
          </w:r>
          <w:r w:rsidR="00FA1997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FA1997">
            <w:rPr>
              <w:rFonts w:eastAsia="Times New Roman" w:cs="Arial"/>
              <w:color w:val="000000"/>
            </w:rPr>
            <w:t xml:space="preserve"> 2016)</w:t>
          </w:r>
        </w:sdtContent>
      </w:sdt>
      <w:r w:rsidR="00C952B8">
        <w:t>.</w:t>
      </w:r>
      <w:r w:rsidR="003C1225">
        <w:t xml:space="preserve"> Detailed analysis is </w:t>
      </w:r>
      <w:r w:rsidR="00617A39">
        <w:t>unnecessary,</w:t>
      </w:r>
      <w:r w:rsidR="00C23F40">
        <w:t xml:space="preserve"> </w:t>
      </w:r>
      <w:r w:rsidR="00617A39">
        <w:t>as</w:t>
      </w:r>
      <w:r w:rsidR="00C23F40">
        <w:t xml:space="preserve"> </w:t>
      </w:r>
      <w:r w:rsidR="007C1EB3">
        <w:t xml:space="preserve">the </w:t>
      </w:r>
      <w:r w:rsidR="00632877">
        <w:t xml:space="preserve">objective </w:t>
      </w:r>
      <w:r w:rsidR="00617A39">
        <w:t xml:space="preserve">is </w:t>
      </w:r>
      <w:r w:rsidR="00632877">
        <w:t>to identify staff awareness of the Act</w:t>
      </w:r>
      <w:r w:rsidR="005E2D72">
        <w:t>, which is not an overly complex topic</w:t>
      </w:r>
      <w:r w:rsidR="0076762C">
        <w:t>.</w:t>
      </w:r>
    </w:p>
    <w:p w14:paraId="43B23CC3" w14:textId="5B677A0A" w:rsidR="00B626BF" w:rsidRDefault="00617A39" w:rsidP="00B626BF">
      <w:pPr>
        <w:pStyle w:val="UniversityNormal"/>
      </w:pPr>
      <w:r>
        <w:t xml:space="preserve">Quantitative methods </w:t>
      </w:r>
      <w:r w:rsidR="008C532D">
        <w:t>enable</w:t>
      </w:r>
      <w:r>
        <w:t xml:space="preserve"> data collection from </w:t>
      </w:r>
      <w:r w:rsidR="006C7D4A">
        <w:t>more</w:t>
      </w:r>
      <w:r w:rsidR="005E5231">
        <w:t xml:space="preserve"> staff </w:t>
      </w:r>
      <w:r>
        <w:t>in the department</w:t>
      </w:r>
      <w:r w:rsidR="008C532D">
        <w:t>,</w:t>
      </w:r>
      <w:r w:rsidR="004B1992">
        <w:t xml:space="preserve"> </w:t>
      </w:r>
      <w:r>
        <w:t>ac</w:t>
      </w:r>
      <w:r w:rsidR="00E40E1E">
        <w:t>hiev</w:t>
      </w:r>
      <w:r>
        <w:t>ing</w:t>
      </w:r>
      <w:r w:rsidR="00E40E1E">
        <w:t xml:space="preserve"> </w:t>
      </w:r>
      <w:r>
        <w:t>the</w:t>
      </w:r>
      <w:r w:rsidR="00087380">
        <w:t xml:space="preserve"> </w:t>
      </w:r>
      <w:r w:rsidR="001D72F9">
        <w:t>desired</w:t>
      </w:r>
      <w:r w:rsidR="00087380">
        <w:t xml:space="preserve"> </w:t>
      </w:r>
      <w:r w:rsidR="00E40E1E">
        <w:t>outcome.</w:t>
      </w:r>
      <w:r w:rsidR="008D0CE1">
        <w:t xml:space="preserve"> </w:t>
      </w:r>
      <w:r>
        <w:t>M</w:t>
      </w:r>
      <w:r w:rsidR="00F82E24">
        <w:t>ixed method</w:t>
      </w:r>
      <w:r>
        <w:t xml:space="preserve">s </w:t>
      </w:r>
      <w:r w:rsidR="00F82E24">
        <w:t>could be implemented</w:t>
      </w:r>
      <w:r>
        <w:t xml:space="preserve">, </w:t>
      </w:r>
      <w:r w:rsidR="00372711">
        <w:t>allow</w:t>
      </w:r>
      <w:r>
        <w:t>ing</w:t>
      </w:r>
      <w:r w:rsidR="00372711">
        <w:t xml:space="preserve"> for exploration and confirmation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d7673efd99405a0fdb10&quot;],&quot;referencesOptions&quot;:{&quot;doc:672cd7673efd99405a0fdb1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21444468,&quot;citationText&quot;:&quot;&lt;span style=\&quot;font-family:Arial;font-size:16px;color:#000000\&quot;&gt;(Whitley&lt;i&gt; et al.,&lt;/i&gt; 2020)&lt;/span&gt;&quot;}"/>
          <w:id w:val="-1121444468"/>
          <w:placeholder>
            <w:docPart w:val="5812C71A6D5E41F6B0DB92C6B9EBBB01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(Whitley</w:t>
          </w:r>
          <w:r w:rsidR="00FA1997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FA1997">
            <w:rPr>
              <w:rFonts w:eastAsia="Times New Roman" w:cs="Arial"/>
              <w:color w:val="000000"/>
            </w:rPr>
            <w:t xml:space="preserve"> 2020)</w:t>
          </w:r>
        </w:sdtContent>
      </w:sdt>
      <w:r>
        <w:rPr>
          <w:rFonts w:cs="Arial"/>
          <w:color w:val="000000"/>
        </w:rPr>
        <w:t xml:space="preserve">. </w:t>
      </w:r>
      <w:r w:rsidR="00530C4C">
        <w:t xml:space="preserve">However, </w:t>
      </w:r>
      <w:r>
        <w:t>it would increase</w:t>
      </w:r>
      <w:r w:rsidR="00BA60F1">
        <w:t xml:space="preserve"> the</w:t>
      </w:r>
      <w:r>
        <w:t xml:space="preserve"> time and complexity of the research. Moreover, c</w:t>
      </w:r>
      <w:r w:rsidR="008933FD">
        <w:t xml:space="preserve">omparisons between quantitative and qualitative </w:t>
      </w:r>
      <w:r w:rsidR="00530C4C">
        <w:t>would</w:t>
      </w:r>
      <w:r w:rsidR="00911072">
        <w:t xml:space="preserve"> </w:t>
      </w:r>
      <w:r w:rsidR="004B1992">
        <w:t xml:space="preserve">also </w:t>
      </w:r>
      <w:r w:rsidR="00911072">
        <w:t>be</w:t>
      </w:r>
      <w:r w:rsidR="00F3060F">
        <w:t xml:space="preserve"> difficult</w:t>
      </w:r>
      <w:r w:rsidR="004B1992">
        <w:t xml:space="preserve"> </w:t>
      </w:r>
      <w:r w:rsidR="00F3060F">
        <w:t>and</w:t>
      </w:r>
      <w:r w:rsidR="004B1992">
        <w:t>,</w:t>
      </w:r>
      <w:r w:rsidR="00F3060F">
        <w:t xml:space="preserve"> in some cases</w:t>
      </w:r>
      <w:r w:rsidR="00BA60F1">
        <w:t>,</w:t>
      </w:r>
      <w:r w:rsidR="00F3060F">
        <w:t xml:space="preserve"> immeasurable</w:t>
      </w:r>
      <w:r w:rsidR="0091107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d52659a70857b0636e3a&quot;],&quot;referencesOptions&quot;:{&quot;doc:672cd52659a70857b0636e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56144430,&quot;citationText&quot;:&quot;&lt;span style=\&quot;font-family:Arial;font-size:16px;color:#000000\&quot;&gt;(Tashakkori and Teddlie, 2010)&lt;/span&gt;&quot;}"/>
          <w:id w:val="1456144430"/>
          <w:placeholder>
            <w:docPart w:val="EF7B2F13DB22461986C0D9EBB7C229FE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</w:t>
          </w:r>
          <w:proofErr w:type="spellStart"/>
          <w:r w:rsidR="00FA1997">
            <w:rPr>
              <w:rFonts w:eastAsia="Times New Roman" w:cs="Arial"/>
              <w:color w:val="000000"/>
            </w:rPr>
            <w:t>Tashakkori</w:t>
          </w:r>
          <w:proofErr w:type="spellEnd"/>
          <w:r w:rsidR="00FA1997">
            <w:rPr>
              <w:rFonts w:eastAsia="Times New Roman" w:cs="Arial"/>
              <w:color w:val="000000"/>
            </w:rPr>
            <w:t xml:space="preserve"> and Teddlie, 2010)</w:t>
          </w:r>
        </w:sdtContent>
      </w:sdt>
      <w:r w:rsidR="00F3060F">
        <w:t>.</w:t>
      </w:r>
    </w:p>
    <w:p w14:paraId="1B91C6EB" w14:textId="7EAD9E2C" w:rsidR="00134826" w:rsidRDefault="00151271" w:rsidP="00B626BF">
      <w:pPr>
        <w:pStyle w:val="UniversityNormal"/>
      </w:pPr>
      <w:r>
        <w:t>Using surveys</w:t>
      </w:r>
      <w:r w:rsidR="00617A39">
        <w:t>, I can conduct this research effectively, as s</w:t>
      </w:r>
      <w:r w:rsidR="00314E64">
        <w:t xml:space="preserve">taff might be reluctant to express their opinions on the Act </w:t>
      </w:r>
      <w:r w:rsidR="00617A39">
        <w:t xml:space="preserve">in person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e2f971d937271e42f4f6&quot;],&quot;referencesOptions&quot;:{&quot;doc:672ce2f971d937271e42f4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3294317,&quot;citationText&quot;:&quot;&lt;span style=\&quot;font-family:Arial;font-size:16px;color:#000000\&quot;&gt;(Wright, 2017)&lt;/span&gt;&quot;}"/>
          <w:id w:val="453294317"/>
          <w:placeholder>
            <w:docPart w:val="7374BBD014A642808C415298E2F7345F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(Wright, 2017)</w:t>
          </w:r>
        </w:sdtContent>
      </w:sdt>
      <w:r w:rsidR="0020796B">
        <w:rPr>
          <w:rFonts w:cs="Arial"/>
          <w:color w:val="000000"/>
        </w:rPr>
        <w:t>,</w:t>
      </w:r>
      <w:r w:rsidR="00134826">
        <w:rPr>
          <w:rFonts w:cs="Arial"/>
          <w:color w:val="000000"/>
        </w:rPr>
        <w:t xml:space="preserve"> </w:t>
      </w:r>
      <w:r w:rsidR="00152C48">
        <w:t xml:space="preserve">especially as the research involves discussing their opinions on an Act </w:t>
      </w:r>
      <w:r w:rsidR="00134826">
        <w:t>that the</w:t>
      </w:r>
      <w:r w:rsidR="00152C48">
        <w:t xml:space="preserve"> Council must abide </w:t>
      </w:r>
      <w:r w:rsidR="00BA60F1">
        <w:t>by</w:t>
      </w:r>
      <w:r w:rsidR="00152C48">
        <w:t xml:space="preserve">. </w:t>
      </w:r>
      <w:r w:rsidR="00BC1AEC">
        <w:t>O</w:t>
      </w:r>
      <w:r w:rsidR="00617A39">
        <w:t>nline survey</w:t>
      </w:r>
      <w:r w:rsidR="00BC1AEC">
        <w:t xml:space="preserve">s </w:t>
      </w:r>
      <w:r w:rsidR="00617A39">
        <w:t xml:space="preserve">allow for confidential responses and the </w:t>
      </w:r>
      <w:r w:rsidR="00D87F53">
        <w:t xml:space="preserve">opportunity to express opinions </w:t>
      </w:r>
      <w:r w:rsidR="00D05459">
        <w:t>at their own convenience</w:t>
      </w:r>
      <w:r w:rsidR="00427769">
        <w:t>.</w:t>
      </w:r>
      <w:r w:rsidR="0083686A">
        <w:t xml:space="preserve"> </w:t>
      </w:r>
      <w:r w:rsidR="00617A39">
        <w:t>Additionally,</w:t>
      </w:r>
      <w:r w:rsidR="0083686A">
        <w:t xml:space="preserve"> a digital survey </w:t>
      </w:r>
      <w:r w:rsidR="00391211">
        <w:t xml:space="preserve">enables automatic visualisations, </w:t>
      </w:r>
      <w:r w:rsidR="00BA60F1">
        <w:t>simplifying</w:t>
      </w:r>
      <w:r w:rsidR="00391211">
        <w:t xml:space="preserve"> analysis. Moreover</w:t>
      </w:r>
      <w:r w:rsidR="00C96B1F">
        <w:t xml:space="preserve">, </w:t>
      </w:r>
      <w:r w:rsidR="000043C1">
        <w:t xml:space="preserve">the data can be quickly </w:t>
      </w:r>
      <w:r w:rsidR="002B044C">
        <w:t xml:space="preserve">compiled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ce5e9021bfd6cbb46dc06&quot;],&quot;referencesOptions&quot;:{&quot;doc:672ce5e9021bfd6cbb46dc06&quot;:{&quot;author&quot;:true,&quot;year&quot;:true,&quot;formatAuthorYear&quot;:false,&quot;pageReplace&quot;:&quot;&quot;,&quot;prefix&quot;:&quot;&quot;,&quot;suffix&quot;:&quot;, p. 6&quot;}},&quot;hasBrokenReferences&quot;:false,&quot;hasManualEdits&quot;:false,&quot;isEmpty&quot;:false,&quot;citationType&quot;:&quot;inline&quot;,&quot;id&quot;:-889568002,&quot;citationText&quot;:&quot;&lt;span style=\&quot;font-family:Arial;font-size:16px;color:#000000\&quot;&gt;(Jones, T. L., Baxter and Khanduja, 2013, p. 6)&lt;/span&gt;&quot;}"/>
          <w:id w:val="-889568002"/>
          <w:placeholder>
            <w:docPart w:val="BC69640E84AE422F922AE5113836F13F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(Jones, T. L., Baxter and Khanduja, 2013, p. 6)</w:t>
          </w:r>
        </w:sdtContent>
      </w:sdt>
      <w:r w:rsidR="009D5B69">
        <w:rPr>
          <w:rFonts w:cs="Arial"/>
          <w:color w:val="000000"/>
        </w:rPr>
        <w:t xml:space="preserve"> </w:t>
      </w:r>
      <w:r w:rsidR="002F0D5C">
        <w:rPr>
          <w:rFonts w:cs="Arial"/>
          <w:color w:val="000000"/>
        </w:rPr>
        <w:t>through automation</w:t>
      </w:r>
      <w:r w:rsidR="00BE4F22">
        <w:rPr>
          <w:rFonts w:cs="Arial"/>
          <w:color w:val="000000"/>
        </w:rPr>
        <w:t xml:space="preserve"> and</w:t>
      </w:r>
      <w:r w:rsidR="0042167C">
        <w:t xml:space="preserve"> imported</w:t>
      </w:r>
      <w:r w:rsidR="008A0A77">
        <w:t xml:space="preserve"> in</w:t>
      </w:r>
      <w:r w:rsidR="0042167C">
        <w:t>to</w:t>
      </w:r>
      <w:r w:rsidR="008A0A77">
        <w:t xml:space="preserve"> Power B</w:t>
      </w:r>
      <w:r w:rsidR="003406E6">
        <w:t>I</w:t>
      </w:r>
      <w:r w:rsidR="008A0A77">
        <w:t xml:space="preserve"> </w:t>
      </w:r>
      <w:r w:rsidR="00391211">
        <w:t>to create</w:t>
      </w:r>
      <w:r w:rsidR="008A0A77">
        <w:t xml:space="preserve"> interactive reports </w:t>
      </w:r>
      <w:r w:rsidR="00391211">
        <w:t>for</w:t>
      </w:r>
      <w:r w:rsidR="004059B0">
        <w:t xml:space="preserve"> senior management to</w:t>
      </w:r>
      <w:r w:rsidR="00391211">
        <w:t xml:space="preserve"> assess awareness</w:t>
      </w:r>
      <w:r w:rsidR="00250843">
        <w:t xml:space="preserve"> of the Act</w:t>
      </w:r>
      <w:r w:rsidR="002A1A2E">
        <w:t>.</w:t>
      </w:r>
    </w:p>
    <w:p w14:paraId="5BF0B063" w14:textId="77777777" w:rsidR="0083686A" w:rsidRDefault="0083686A" w:rsidP="00B626BF">
      <w:pPr>
        <w:pStyle w:val="UniversityNormal"/>
      </w:pPr>
    </w:p>
    <w:p w14:paraId="1F71D6D2" w14:textId="44FF1B82" w:rsidR="00467EC3" w:rsidRDefault="00467EC3" w:rsidP="00467EC3">
      <w:pPr>
        <w:pStyle w:val="UniversityHeading2"/>
      </w:pPr>
      <w:bookmarkStart w:id="13" w:name="_Toc187259470"/>
      <w:r>
        <w:t>4.3 Tools and Resources</w:t>
      </w:r>
      <w:bookmarkEnd w:id="13"/>
    </w:p>
    <w:p w14:paraId="09ECC253" w14:textId="0B45E582" w:rsidR="006053C0" w:rsidRDefault="00906048" w:rsidP="002B49E3">
      <w:pPr>
        <w:pStyle w:val="UniversityNormal"/>
      </w:pPr>
      <w:r>
        <w:t xml:space="preserve">I will </w:t>
      </w:r>
      <w:r w:rsidR="0088452D">
        <w:t xml:space="preserve">use </w:t>
      </w:r>
      <w:r w:rsidR="001D5202">
        <w:t>Microsoft Forms for the surve</w:t>
      </w:r>
      <w:r w:rsidR="0088452D">
        <w:t>y, which</w:t>
      </w:r>
      <w:r w:rsidR="001D5202">
        <w:t xml:space="preserve"> integrates with other Microsoft tools</w:t>
      </w:r>
      <w:r w:rsidR="004C72E0">
        <w:t xml:space="preserve"> </w:t>
      </w:r>
      <w:r w:rsidR="0088452D">
        <w:t xml:space="preserve">and </w:t>
      </w:r>
      <w:r w:rsidR="001D5202">
        <w:t>connect</w:t>
      </w:r>
      <w:r w:rsidR="0088452D">
        <w:t>s responses</w:t>
      </w:r>
      <w:r w:rsidR="001D5202">
        <w:t xml:space="preserve"> to Power BI for interactive visual reports.</w:t>
      </w:r>
      <w:r w:rsidR="001630C0">
        <w:t xml:space="preserve"> </w:t>
      </w:r>
      <w:r w:rsidR="0011367F">
        <w:t xml:space="preserve">This tool </w:t>
      </w:r>
      <w:r w:rsidR="001D5202">
        <w:t>requires no cost</w:t>
      </w:r>
      <w:r w:rsidR="0011367F">
        <w:t xml:space="preserve"> under </w:t>
      </w:r>
      <w:r w:rsidR="001D5202">
        <w:t>CCC’s Microsoft licensing</w:t>
      </w:r>
      <w:r w:rsidR="0011367F">
        <w:t xml:space="preserve"> and</w:t>
      </w:r>
      <w:r w:rsidR="00D35E6F">
        <w:t xml:space="preserve"> </w:t>
      </w:r>
      <w:r w:rsidR="002C6CD4">
        <w:t>supports various</w:t>
      </w:r>
      <w:r w:rsidR="00D35E6F">
        <w:t xml:space="preserve"> question types, </w:t>
      </w:r>
      <w:r w:rsidR="002C6CD4">
        <w:t>such as</w:t>
      </w:r>
      <w:r w:rsidR="00D35E6F">
        <w:t xml:space="preserve"> multiple choice and Likert scale</w:t>
      </w:r>
      <w:r w:rsidR="00BA60F1">
        <w:t>s</w:t>
      </w:r>
      <w:r w:rsidR="00D35E6F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172aa003b41ad0e4ce9a&quot;],&quot;referencesOptions&quot;:{&quot;doc:672d172aa003b41ad0e4ce9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13981178,&quot;citationText&quot;:&quot;&lt;span style=\&quot;font-family:Arial;font-size:16px;color:#000000\&quot;&gt;(Frye, 2020)&lt;/span&gt;&quot;}"/>
          <w:id w:val="413981178"/>
          <w:placeholder>
            <w:docPart w:val="93B3F5C8CD90451AA8DD2F42616198B0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(Frye, 2020)</w:t>
          </w:r>
        </w:sdtContent>
      </w:sdt>
      <w:r w:rsidR="00D35E6F">
        <w:t xml:space="preserve">. Choosing the correct type is essential to supporting high-quality data collection and determines how useful the data will be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1685021bfd6cbb46e55d&quot;],&quot;referencesOptions&quot;:{&quot;doc:672d1685021bfd6cbb46e55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0435670,&quot;citationText&quot;:&quot;&lt;span style=\&quot;font-family:Arial;font-size:16px;color:#000000\&quot;&gt;(Wigmore and Meliezer, 2021)&lt;/span&gt;&quot;}"/>
          <w:id w:val="-610435670"/>
          <w:placeholder>
            <w:docPart w:val="9270637CDBAF45F8A1984E7A75623D9D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 xml:space="preserve">(Wigmore and </w:t>
          </w:r>
          <w:proofErr w:type="spellStart"/>
          <w:r w:rsidR="00FA1997">
            <w:rPr>
              <w:rFonts w:eastAsia="Times New Roman" w:cs="Arial"/>
              <w:color w:val="000000"/>
            </w:rPr>
            <w:t>Meliezer</w:t>
          </w:r>
          <w:proofErr w:type="spellEnd"/>
          <w:r w:rsidR="00FA1997">
            <w:rPr>
              <w:rFonts w:eastAsia="Times New Roman" w:cs="Arial"/>
              <w:color w:val="000000"/>
            </w:rPr>
            <w:t>, 2021)</w:t>
          </w:r>
        </w:sdtContent>
      </w:sdt>
      <w:r w:rsidR="00D35E6F">
        <w:t>.</w:t>
      </w:r>
    </w:p>
    <w:p w14:paraId="66B157CA" w14:textId="77777777" w:rsidR="00D35E6F" w:rsidRDefault="00D35E6F" w:rsidP="002B49E3">
      <w:pPr>
        <w:pStyle w:val="UniversityNormal"/>
      </w:pPr>
    </w:p>
    <w:p w14:paraId="5791D66B" w14:textId="097244D9" w:rsidR="00643CC8" w:rsidRDefault="00D75085" w:rsidP="00643CC8">
      <w:pPr>
        <w:pStyle w:val="UniversityNormal"/>
        <w:keepNext/>
      </w:pPr>
      <w:r w:rsidRPr="00D75085">
        <w:rPr>
          <w:noProof/>
        </w:rPr>
        <w:drawing>
          <wp:inline distT="0" distB="0" distL="0" distR="0" wp14:anchorId="7FC7F36C" wp14:editId="08ECE276">
            <wp:extent cx="5731510" cy="3211195"/>
            <wp:effectExtent l="0" t="0" r="2540" b="8255"/>
            <wp:docPr id="14705321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53213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BB684" w14:textId="20C41130" w:rsidR="00643CC8" w:rsidRPr="00C66176" w:rsidRDefault="00643CC8" w:rsidP="00C66176">
      <w:pPr>
        <w:pStyle w:val="UniversityCaption"/>
        <w:rPr>
          <w:rFonts w:cs="Arial"/>
        </w:rPr>
      </w:pPr>
      <w:r w:rsidRPr="00C66176">
        <w:t xml:space="preserve">Figure </w:t>
      </w:r>
      <w:r w:rsidRPr="00C66176">
        <w:fldChar w:fldCharType="begin"/>
      </w:r>
      <w:r w:rsidRPr="00C66176">
        <w:instrText xml:space="preserve"> SEQ Figure \* ARABIC </w:instrText>
      </w:r>
      <w:r w:rsidRPr="00C66176">
        <w:fldChar w:fldCharType="separate"/>
      </w:r>
      <w:r w:rsidR="005F2FA1" w:rsidRPr="00C66176">
        <w:t>7</w:t>
      </w:r>
      <w:r w:rsidRPr="00C66176">
        <w:fldChar w:fldCharType="end"/>
      </w:r>
      <w:r w:rsidRPr="00C66176">
        <w:t xml:space="preserve">: Example of a </w:t>
      </w:r>
      <w:r w:rsidR="00D75085" w:rsidRPr="00C66176">
        <w:t>Power BI report dashboard</w:t>
      </w:r>
      <w:r w:rsidR="00A74C0B" w:rsidRPr="00C66176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2d1c83406d983d8ee8b267&quot;],&quot;referencesOptions&quot;:{&quot;doc:672d1c83406d983d8ee8b26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85697388,&quot;citationText&quot;:&quot;&lt;span style=\&quot;font-family:Arial;font-size:16px;color:#000000\&quot;&gt;(Lim, 2022)&lt;/span&gt;&quot;}"/>
          <w:id w:val="1285697388"/>
          <w:placeholder>
            <w:docPart w:val="C03FDC05C61449C48355EDD92AB86158"/>
          </w:placeholder>
        </w:sdtPr>
        <w:sdtEndPr/>
        <w:sdtContent>
          <w:r w:rsidR="00FA1997" w:rsidRPr="00C66176">
            <w:rPr>
              <w:rFonts w:eastAsia="Times New Roman" w:cs="Arial"/>
            </w:rPr>
            <w:t>(Lim, 2022)</w:t>
          </w:r>
        </w:sdtContent>
      </w:sdt>
    </w:p>
    <w:p w14:paraId="6CA5A5AA" w14:textId="77777777" w:rsidR="00D35E6F" w:rsidRPr="00D35E6F" w:rsidRDefault="00D35E6F" w:rsidP="00D35E6F">
      <w:pPr>
        <w:pStyle w:val="UniversityNormal"/>
      </w:pPr>
    </w:p>
    <w:p w14:paraId="6C2C4BDB" w14:textId="5053F14F" w:rsidR="00753C40" w:rsidRDefault="00D35E6F" w:rsidP="002B49E3">
      <w:pPr>
        <w:pStyle w:val="UniversityNormal"/>
      </w:pPr>
      <w:r>
        <w:t xml:space="preserve">To distribute the survey, I will use Microsoft Outlook and Teams, emailing the </w:t>
      </w:r>
      <w:r w:rsidR="005F1FD1">
        <w:t>D</w:t>
      </w:r>
      <w:r>
        <w:t xml:space="preserve">igital </w:t>
      </w:r>
      <w:r w:rsidR="005F1FD1">
        <w:t>S</w:t>
      </w:r>
      <w:r>
        <w:t>ervices department and posting it on the Teams group channel to increase response rates.</w:t>
      </w:r>
    </w:p>
    <w:p w14:paraId="1C337DF1" w14:textId="77777777" w:rsidR="002D6FA6" w:rsidRDefault="002D6FA6" w:rsidP="002B49E3">
      <w:pPr>
        <w:pStyle w:val="UniversityNormal"/>
      </w:pPr>
    </w:p>
    <w:p w14:paraId="5262A391" w14:textId="278BBB7D" w:rsidR="00753C40" w:rsidRDefault="00E5301D" w:rsidP="00753C40">
      <w:pPr>
        <w:pStyle w:val="UniversityNormal"/>
        <w:keepNext/>
      </w:pPr>
      <w:r w:rsidRPr="00E5301D">
        <w:rPr>
          <w:noProof/>
        </w:rPr>
        <w:lastRenderedPageBreak/>
        <w:drawing>
          <wp:inline distT="0" distB="0" distL="0" distR="0" wp14:anchorId="36A46169" wp14:editId="6689DCE8">
            <wp:extent cx="5731510" cy="2737485"/>
            <wp:effectExtent l="0" t="0" r="2540" b="5715"/>
            <wp:docPr id="1349870562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870562" name="Picture 1" descr="A white paper with black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706F5" w14:textId="639D998A" w:rsidR="00753C40" w:rsidRDefault="00753C40" w:rsidP="00C66176">
      <w:pPr>
        <w:pStyle w:val="UniversityCaption"/>
      </w:pPr>
      <w:r>
        <w:t xml:space="preserve">Figure </w:t>
      </w:r>
      <w:r w:rsidR="00D75085">
        <w:t>8</w:t>
      </w:r>
      <w:r>
        <w:t xml:space="preserve">: </w:t>
      </w:r>
      <w:r w:rsidR="00D35E6F">
        <w:t>Microsoft Form created for potential research</w:t>
      </w:r>
      <w:r w:rsidR="001F62BD">
        <w:t xml:space="preserve"> (see Appendix A)</w:t>
      </w:r>
    </w:p>
    <w:p w14:paraId="79DF7F93" w14:textId="77777777" w:rsidR="00D75085" w:rsidRDefault="00D75085" w:rsidP="00F504D3">
      <w:pPr>
        <w:pStyle w:val="UniversityNormal"/>
      </w:pPr>
    </w:p>
    <w:p w14:paraId="5595EBCF" w14:textId="5E5478E2" w:rsidR="00467EC3" w:rsidRDefault="00467EC3" w:rsidP="00467EC3">
      <w:pPr>
        <w:pStyle w:val="UniversityHeading2"/>
      </w:pPr>
      <w:bookmarkStart w:id="14" w:name="_Toc187259471"/>
      <w:r>
        <w:t>4.4 Ethical Considerations</w:t>
      </w:r>
      <w:bookmarkEnd w:id="14"/>
    </w:p>
    <w:p w14:paraId="0B35133C" w14:textId="74003051" w:rsidR="00EF3501" w:rsidRDefault="007024F2" w:rsidP="00EF3501">
      <w:pPr>
        <w:pStyle w:val="UniversityNormal"/>
      </w:pPr>
      <w:r>
        <w:t>P</w:t>
      </w:r>
      <w:r w:rsidR="007F122E">
        <w:t>otential ethical issue</w:t>
      </w:r>
      <w:r w:rsidR="006C748D">
        <w:t>s</w:t>
      </w:r>
      <w:r w:rsidR="00BA60F1">
        <w:t xml:space="preserve"> </w:t>
      </w:r>
      <w:r>
        <w:t>include protecting respondent identities in this insider research to prevent tension</w:t>
      </w:r>
      <w:r w:rsidR="00514511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ddaee021bfd6cbb46f71d&quot;],&quot;referencesOptions&quot;:{&quot;doc:672ddaee021bfd6cbb46f71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85557765,&quot;citationText&quot;:&quot;&lt;span style=\&quot;font-family:Arial;font-size:16px;color:#000000\&quot;&gt;(Wainwright and Sambrook, 2010)&lt;/span&gt;&quot;}"/>
          <w:id w:val="-1885557765"/>
          <w:placeholder>
            <w:docPart w:val="21C63F3313AE41EFA3E867575A91F152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(Wainwright and Sambrook, 2010)</w:t>
          </w:r>
        </w:sdtContent>
      </w:sdt>
      <w:r w:rsidR="00CE3DC2">
        <w:t xml:space="preserve">. </w:t>
      </w:r>
      <w:r w:rsidR="00F46BEC">
        <w:t>Furthermore,</w:t>
      </w:r>
      <w:r w:rsidR="00BB304C">
        <w:t xml:space="preserve"> the anticipation of being identified</w:t>
      </w:r>
      <w:r>
        <w:t xml:space="preserve"> could also affect responses. Therefore,</w:t>
      </w:r>
      <w:r w:rsidR="00E30A26">
        <w:t xml:space="preserve"> informing</w:t>
      </w:r>
      <w:r>
        <w:t xml:space="preserve"> </w:t>
      </w:r>
      <w:r w:rsidR="00E30A26">
        <w:t xml:space="preserve">participants and </w:t>
      </w:r>
      <w:r>
        <w:t>adjusting</w:t>
      </w:r>
      <w:r w:rsidR="00AF6706">
        <w:t xml:space="preserve"> </w:t>
      </w:r>
      <w:r>
        <w:t xml:space="preserve">the form settings to ensure anonymity </w:t>
      </w:r>
      <w:r w:rsidR="00AF6706">
        <w:t xml:space="preserve">would address </w:t>
      </w:r>
      <w:r>
        <w:t>these concerns</w:t>
      </w:r>
      <w:r w:rsidR="00AF6706">
        <w:t>.</w:t>
      </w:r>
      <w:r w:rsidR="00175F2B">
        <w:t xml:space="preserve"> </w:t>
      </w:r>
    </w:p>
    <w:p w14:paraId="611D99C9" w14:textId="77777777" w:rsidR="002D6FA6" w:rsidRDefault="002D6FA6" w:rsidP="00EF3501">
      <w:pPr>
        <w:pStyle w:val="UniversityNormal"/>
      </w:pPr>
    </w:p>
    <w:p w14:paraId="5EE54093" w14:textId="77777777" w:rsidR="00AF6706" w:rsidRDefault="007F2A35" w:rsidP="001F6930">
      <w:pPr>
        <w:pStyle w:val="UniversityNormal"/>
        <w:keepNext/>
        <w:jc w:val="center"/>
      </w:pPr>
      <w:r w:rsidRPr="007F2A35">
        <w:rPr>
          <w:noProof/>
        </w:rPr>
        <w:drawing>
          <wp:inline distT="0" distB="0" distL="0" distR="0" wp14:anchorId="4B600355" wp14:editId="0E932F09">
            <wp:extent cx="3172268" cy="1352739"/>
            <wp:effectExtent l="0" t="0" r="9525" b="0"/>
            <wp:docPr id="435435688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435688" name="Picture 1" descr="A screenshot of a phon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172268" cy="1352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E0089" w14:textId="0A4AFD70" w:rsidR="00ED706E" w:rsidRDefault="00AF6706" w:rsidP="00C66176">
      <w:pPr>
        <w:pStyle w:val="UniversityCaption"/>
      </w:pPr>
      <w:r>
        <w:t>Figure</w:t>
      </w:r>
      <w:r w:rsidR="003C1664">
        <w:t xml:space="preserve"> 9</w:t>
      </w:r>
      <w:r>
        <w:t>: Microsoft Forms allows for anonymity when creating surveys</w:t>
      </w:r>
    </w:p>
    <w:p w14:paraId="29B1BC59" w14:textId="77777777" w:rsidR="00AF6706" w:rsidRPr="00EF3501" w:rsidRDefault="00AF6706" w:rsidP="00EF3501">
      <w:pPr>
        <w:pStyle w:val="UniversityNormal"/>
      </w:pPr>
    </w:p>
    <w:p w14:paraId="33082CFC" w14:textId="77777777" w:rsidR="00EF3501" w:rsidRDefault="00467EC3" w:rsidP="00EF3501">
      <w:pPr>
        <w:pStyle w:val="UniversityHeading2"/>
      </w:pPr>
      <w:bookmarkStart w:id="15" w:name="_Toc187259472"/>
      <w:r>
        <w:t>4.5 Timeline</w:t>
      </w:r>
      <w:bookmarkEnd w:id="15"/>
    </w:p>
    <w:p w14:paraId="305478A8" w14:textId="1BA6B71D" w:rsidR="00A03B69" w:rsidRDefault="00BE14B5" w:rsidP="00EF3501">
      <w:pPr>
        <w:pStyle w:val="UniversityNormal"/>
      </w:pPr>
      <w:r>
        <w:t xml:space="preserve">The </w:t>
      </w:r>
      <w:r w:rsidR="00837903">
        <w:t>research timeline</w:t>
      </w:r>
      <w:r>
        <w:t xml:space="preserve"> would be planned </w:t>
      </w:r>
      <w:proofErr w:type="gramStart"/>
      <w:r w:rsidR="003C1664">
        <w:t>using</w:t>
      </w:r>
      <w:proofErr w:type="gramEnd"/>
      <w:r w:rsidR="004E2D30">
        <w:t xml:space="preserve"> </w:t>
      </w:r>
      <w:r>
        <w:t xml:space="preserve">a Gantt </w:t>
      </w:r>
      <w:r w:rsidR="00724678">
        <w:t>c</w:t>
      </w:r>
      <w:r>
        <w:t>hart</w:t>
      </w:r>
      <w:r w:rsidR="004E2D30">
        <w:t>. C</w:t>
      </w:r>
      <w:r w:rsidR="00724678">
        <w:t>ommonly used in project management</w:t>
      </w:r>
      <w:r w:rsidR="004E2D30">
        <w:t>, G</w:t>
      </w:r>
      <w:r w:rsidR="00724678">
        <w:t xml:space="preserve">antt charts </w:t>
      </w:r>
      <w:r w:rsidR="006B2883">
        <w:t xml:space="preserve">create a visual representation of the </w:t>
      </w:r>
      <w:r w:rsidR="0059327D">
        <w:t>project’s</w:t>
      </w:r>
      <w:r w:rsidR="006B2883">
        <w:t xml:space="preserve"> </w:t>
      </w:r>
      <w:r w:rsidR="006B2883">
        <w:lastRenderedPageBreak/>
        <w:t xml:space="preserve">timeline </w:t>
      </w:r>
      <w:r w:rsidR="006A5345">
        <w:t>and enable</w:t>
      </w:r>
      <w:r w:rsidR="0059327D">
        <w:t xml:space="preserve"> real</w:t>
      </w:r>
      <w:r w:rsidR="00BA60F1">
        <w:t>-</w:t>
      </w:r>
      <w:r w:rsidR="0059327D">
        <w:t>time</w:t>
      </w:r>
      <w:r w:rsidR="006A5345">
        <w:t xml:space="preserve"> progress tracking</w:t>
      </w:r>
      <w:r w:rsidR="00837903">
        <w:t xml:space="preserve"> in tools like Microsoft Excel</w:t>
      </w:r>
      <w:r w:rsidR="00ED3F6A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e2ac7a792ed456e8fa335&quot;],&quot;referencesOptions&quot;:{&quot;doc:672e2ac7a792ed456e8fa335&quot;:{&quot;author&quot;:true,&quot;year&quot;:true,&quot;formatAuthorYear&quot;:false,&quot;pageReplace&quot;:&quot;&quot;,&quot;prefix&quot;:&quot;&quot;,&quot;suffix&quot;:&quot;, p. 55&quot;}},&quot;hasBrokenReferences&quot;:false,&quot;hasManualEdits&quot;:false,&quot;isEmpty&quot;:false,&quot;citationType&quot;:&quot;inline&quot;,&quot;id&quot;:-1758046502,&quot;citationText&quot;:&quot;&lt;span style=\&quot;font-family:Arial;font-size:16px;color:#000000\&quot;&gt;(Wadhwa, 2024, p. 55)&lt;/span&gt;&quot;}"/>
          <w:id w:val="-1758046502"/>
          <w:placeholder>
            <w:docPart w:val="56E6E384250146608643E9B60AB77E06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(Wadhwa, 2024, p. 55)</w:t>
          </w:r>
        </w:sdtContent>
      </w:sdt>
      <w:r w:rsidR="0059327D">
        <w:t>.</w:t>
      </w:r>
      <w:r w:rsidR="00837903">
        <w:t xml:space="preserve"> Additionally, Gantt charts allow effective time management through clear visualisation of research activities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2e2d82a792ed456e8fa3b1&quot;],&quot;referencesOptions&quot;:{&quot;doc:672e2d82a792ed456e8fa3b1&quot;:{&quot;author&quot;:true,&quot;year&quot;:true,&quot;formatAuthorYear&quot;:false,&quot;pageReplace&quot;:&quot;&quot;,&quot;prefix&quot;:&quot;&quot;,&quot;suffix&quot;:&quot;, p. 589&quot;}},&quot;hasBrokenReferences&quot;:false,&quot;hasManualEdits&quot;:false,&quot;isEmpty&quot;:false,&quot;citationType&quot;:&quot;inline&quot;,&quot;id&quot;:63147846,&quot;citationText&quot;:&quot;&lt;span style=\&quot;font-family:Arial;font-size:16px;color:#000000\&quot;&gt;(Geraldi, Lechter and Söderland, 2012, p. 589)&lt;/span&gt;&quot;}"/>
          <w:id w:val="63147846"/>
          <w:placeholder>
            <w:docPart w:val="7380F960775A44D7A094B6316356C594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 xml:space="preserve">(Geraldi, </w:t>
          </w:r>
          <w:proofErr w:type="spellStart"/>
          <w:r w:rsidR="00FA1997">
            <w:rPr>
              <w:rFonts w:eastAsia="Times New Roman" w:cs="Arial"/>
              <w:color w:val="000000"/>
            </w:rPr>
            <w:t>Lechter</w:t>
          </w:r>
          <w:proofErr w:type="spellEnd"/>
          <w:r w:rsidR="00FA1997">
            <w:rPr>
              <w:rFonts w:eastAsia="Times New Roman" w:cs="Arial"/>
              <w:color w:val="000000"/>
            </w:rPr>
            <w:t xml:space="preserve"> and </w:t>
          </w:r>
          <w:proofErr w:type="spellStart"/>
          <w:r w:rsidR="00FA1997">
            <w:rPr>
              <w:rFonts w:eastAsia="Times New Roman" w:cs="Arial"/>
              <w:color w:val="000000"/>
            </w:rPr>
            <w:t>Söderland</w:t>
          </w:r>
          <w:proofErr w:type="spellEnd"/>
          <w:r w:rsidR="00FA1997">
            <w:rPr>
              <w:rFonts w:eastAsia="Times New Roman" w:cs="Arial"/>
              <w:color w:val="000000"/>
            </w:rPr>
            <w:t>, 2012, p. 589)</w:t>
          </w:r>
        </w:sdtContent>
      </w:sdt>
      <w:r w:rsidR="00837903">
        <w:t xml:space="preserve"> and </w:t>
      </w:r>
      <w:r w:rsidR="00BA60F1">
        <w:t xml:space="preserve">the </w:t>
      </w:r>
      <w:r w:rsidR="00837903">
        <w:t>required timeframes.</w:t>
      </w:r>
    </w:p>
    <w:p w14:paraId="1A9DE9B8" w14:textId="77777777" w:rsidR="00C21A07" w:rsidRDefault="00C21A07" w:rsidP="00EF3501">
      <w:pPr>
        <w:pStyle w:val="UniversityNormal"/>
      </w:pPr>
    </w:p>
    <w:p w14:paraId="31469396" w14:textId="77777777" w:rsidR="00C21A07" w:rsidRDefault="00C21A07" w:rsidP="00C21A07">
      <w:pPr>
        <w:pStyle w:val="UniversityNormal"/>
        <w:keepNext/>
      </w:pPr>
      <w:r>
        <w:rPr>
          <w:noProof/>
        </w:rPr>
        <w:drawing>
          <wp:inline distT="0" distB="0" distL="0" distR="0" wp14:anchorId="1A03C985" wp14:editId="4CEB256C">
            <wp:extent cx="5731510" cy="2479675"/>
            <wp:effectExtent l="0" t="0" r="2540" b="0"/>
            <wp:docPr id="886296918" name="Picture 1" descr="A graph of a b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296918" name="Picture 1" descr="A graph of a bar chart&#10;&#10;Description automatically generated with medium confidenc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2C9FF" w14:textId="7A23E61E" w:rsidR="00A03B69" w:rsidRDefault="00C21A07" w:rsidP="00C66176">
      <w:pPr>
        <w:pStyle w:val="UniversityCaption"/>
      </w:pPr>
      <w:r>
        <w:t>Figure</w:t>
      </w:r>
      <w:r w:rsidR="003C1664">
        <w:t xml:space="preserve"> 10</w:t>
      </w:r>
      <w:r>
        <w:t xml:space="preserve">: </w:t>
      </w:r>
      <w:r w:rsidR="00837903">
        <w:t>Gantt chart for planning and managing research activities</w:t>
      </w:r>
    </w:p>
    <w:p w14:paraId="490AEE25" w14:textId="77777777" w:rsidR="00C21A07" w:rsidRPr="00C21A07" w:rsidRDefault="00C21A07" w:rsidP="00C21A07">
      <w:pPr>
        <w:pStyle w:val="UniversityNormal"/>
      </w:pPr>
    </w:p>
    <w:p w14:paraId="409D279C" w14:textId="77777777" w:rsidR="00B7034D" w:rsidRDefault="00B7034D" w:rsidP="00EF3501">
      <w:pPr>
        <w:pStyle w:val="UniversityNormal"/>
      </w:pPr>
    </w:p>
    <w:p w14:paraId="03282A00" w14:textId="5EC6EA28" w:rsidR="00CA49E3" w:rsidRPr="00EF3501" w:rsidRDefault="00CA49E3" w:rsidP="00EF3501">
      <w:pPr>
        <w:pStyle w:val="UniversityNormal"/>
        <w:rPr>
          <w:rFonts w:eastAsiaTheme="majorEastAsia" w:cstheme="majorBidi"/>
          <w:color w:val="4472C4"/>
          <w:sz w:val="26"/>
          <w:szCs w:val="26"/>
        </w:rPr>
      </w:pPr>
      <w:r>
        <w:br w:type="page"/>
      </w:r>
    </w:p>
    <w:p w14:paraId="57D4B177" w14:textId="6677208A" w:rsidR="00467EC3" w:rsidRDefault="00CA49E3" w:rsidP="00CA49E3">
      <w:pPr>
        <w:pStyle w:val="UniversityHeading1"/>
      </w:pPr>
      <w:bookmarkStart w:id="16" w:name="_Toc187259473"/>
      <w:r>
        <w:lastRenderedPageBreak/>
        <w:t>5.0 Appraisal of Carmarthenshire County Council’s Engagement with the Act</w:t>
      </w:r>
      <w:bookmarkEnd w:id="16"/>
    </w:p>
    <w:p w14:paraId="6214436F" w14:textId="77777777" w:rsidR="003F66C5" w:rsidRPr="003F66C5" w:rsidRDefault="003F66C5" w:rsidP="003F66C5">
      <w:pPr>
        <w:pStyle w:val="UniversityNormal"/>
      </w:pPr>
    </w:p>
    <w:p w14:paraId="4712EF6E" w14:textId="54720214" w:rsidR="00CA49E3" w:rsidRDefault="00D16424" w:rsidP="003F66C5">
      <w:pPr>
        <w:pStyle w:val="UniversityHeading2"/>
      </w:pPr>
      <w:bookmarkStart w:id="17" w:name="_Toc187259474"/>
      <w:r>
        <w:t>5.1 Overview of Current Engagement</w:t>
      </w:r>
      <w:bookmarkEnd w:id="17"/>
    </w:p>
    <w:p w14:paraId="6CDA123B" w14:textId="50C24607" w:rsidR="000770FB" w:rsidRDefault="00D1757B" w:rsidP="003F66C5">
      <w:pPr>
        <w:pStyle w:val="UniversityNormal"/>
      </w:pPr>
      <w:r>
        <w:t>T</w:t>
      </w:r>
      <w:r w:rsidR="00C974DE">
        <w:t xml:space="preserve">he </w:t>
      </w:r>
      <w:r w:rsidR="005F1FD1">
        <w:t>Digital Service’s</w:t>
      </w:r>
      <w:r w:rsidR="002F7389">
        <w:t xml:space="preserve"> </w:t>
      </w:r>
      <w:r w:rsidR="000770FB">
        <w:t xml:space="preserve">current </w:t>
      </w:r>
      <w:r w:rsidR="00626127">
        <w:t>engagement with the Act is</w:t>
      </w:r>
      <w:r w:rsidR="00BA60F1">
        <w:t xml:space="preserve"> </w:t>
      </w:r>
      <w:r w:rsidR="002F7389">
        <w:t>largely</w:t>
      </w:r>
      <w:r w:rsidR="00173174">
        <w:t xml:space="preserve"> indirect</w:t>
      </w:r>
      <w:r w:rsidR="000770FB">
        <w:t>.</w:t>
      </w:r>
      <w:r w:rsidR="00BA28BE">
        <w:t xml:space="preserve"> </w:t>
      </w:r>
      <w:r w:rsidR="002F7389">
        <w:t>T</w:t>
      </w:r>
      <w:r w:rsidR="00BA28BE">
        <w:t>he</w:t>
      </w:r>
      <w:r w:rsidR="0070785F">
        <w:t xml:space="preserve"> emergence of Artificial Intelligenc</w:t>
      </w:r>
      <w:r w:rsidR="007B7ED9">
        <w:t>e</w:t>
      </w:r>
      <w:r w:rsidR="00BA60F1">
        <w:t xml:space="preserve"> (AI)</w:t>
      </w:r>
      <w:r w:rsidR="007B7ED9">
        <w:t>,</w:t>
      </w:r>
      <w:r w:rsidR="00187F13">
        <w:t xml:space="preserve"> </w:t>
      </w:r>
      <w:r w:rsidR="00506CAB">
        <w:t>particularly</w:t>
      </w:r>
      <w:r w:rsidR="00187F13">
        <w:t xml:space="preserve"> Microsoft Copilot,</w:t>
      </w:r>
      <w:r w:rsidR="007B7ED9">
        <w:t xml:space="preserve"> has </w:t>
      </w:r>
      <w:r w:rsidR="00BA60F1">
        <w:t xml:space="preserve">created </w:t>
      </w:r>
      <w:r w:rsidR="00BA28BE">
        <w:t xml:space="preserve">opportunities for the Council to </w:t>
      </w:r>
      <w:r w:rsidR="000070BA">
        <w:t xml:space="preserve">implement </w:t>
      </w:r>
      <w:r w:rsidR="00BA60F1">
        <w:t xml:space="preserve">new </w:t>
      </w:r>
      <w:r w:rsidR="006B399F">
        <w:t>technolog</w:t>
      </w:r>
      <w:r w:rsidR="00BA60F1">
        <w:t>y</w:t>
      </w:r>
      <w:r w:rsidR="006B399F">
        <w:t>.</w:t>
      </w:r>
      <w:r w:rsidR="005C60BA">
        <w:t xml:space="preserve"> </w:t>
      </w:r>
      <w:r w:rsidR="00BA60F1">
        <w:t>Copilot</w:t>
      </w:r>
      <w:r w:rsidR="005C60BA">
        <w:t xml:space="preserve"> is being </w:t>
      </w:r>
      <w:r w:rsidR="0012594A">
        <w:t>trialled to</w:t>
      </w:r>
      <w:r w:rsidR="005C60BA">
        <w:t xml:space="preserve"> </w:t>
      </w:r>
      <w:r w:rsidR="00BA60F1">
        <w:t>assess</w:t>
      </w:r>
      <w:r w:rsidR="00C73AAD">
        <w:t xml:space="preserve"> feasibility </w:t>
      </w:r>
      <w:r w:rsidR="00BA60F1">
        <w:t>across departments.</w:t>
      </w:r>
    </w:p>
    <w:p w14:paraId="4CB70D71" w14:textId="41434C24" w:rsidR="004C3422" w:rsidRDefault="009F36C8" w:rsidP="003F66C5">
      <w:pPr>
        <w:pStyle w:val="UniversityNormal"/>
        <w:rPr>
          <w:rFonts w:cs="Arial"/>
          <w:color w:val="000000"/>
        </w:rPr>
      </w:pPr>
      <w:r>
        <w:t>Th</w:t>
      </w:r>
      <w:r w:rsidR="00DB0312">
        <w:t>e Council’s Graduate Scheme</w:t>
      </w:r>
      <w:r w:rsidR="00E403B3">
        <w:t xml:space="preserve"> </w:t>
      </w:r>
      <w:r w:rsidR="005149BA">
        <w:t>demonstrates a</w:t>
      </w:r>
      <w:r>
        <w:t xml:space="preserve"> direct </w:t>
      </w:r>
      <w:r w:rsidR="00E058DE">
        <w:t xml:space="preserve">commitment to </w:t>
      </w:r>
      <w:r w:rsidR="005149BA">
        <w:t xml:space="preserve">developing </w:t>
      </w:r>
      <w:r w:rsidR="00A87A50">
        <w:t>a skilled workforce</w:t>
      </w:r>
      <w:r w:rsidR="00AB1120">
        <w:t xml:space="preserve"> and </w:t>
      </w:r>
      <w:r w:rsidR="00F9272E">
        <w:t>enhancing</w:t>
      </w:r>
      <w:r w:rsidR="00DA2BF7">
        <w:t xml:space="preserve"> </w:t>
      </w:r>
      <w:r w:rsidR="009377D1">
        <w:t>graduates</w:t>
      </w:r>
      <w:r w:rsidR="002B2511">
        <w:t>’</w:t>
      </w:r>
      <w:r w:rsidR="00A87A50">
        <w:t xml:space="preserve"> </w:t>
      </w:r>
      <w:r w:rsidR="006D1F84">
        <w:t>professional credibilit</w:t>
      </w:r>
      <w:r w:rsidR="00261ADA">
        <w:t>y</w:t>
      </w:r>
      <w:r w:rsidR="009377D1">
        <w:t>.</w:t>
      </w:r>
      <w:r>
        <w:t xml:space="preserve"> T</w:t>
      </w:r>
      <w:r w:rsidR="00261ADA">
        <w:t>he</w:t>
      </w:r>
      <w:r w:rsidR="009377D1">
        <w:t xml:space="preserve"> </w:t>
      </w:r>
      <w:r w:rsidR="00B03C4D">
        <w:t>scheme fosters</w:t>
      </w:r>
      <w:r w:rsidR="00150FF7">
        <w:t xml:space="preserve"> </w:t>
      </w:r>
      <w:r w:rsidR="00CF1BCD">
        <w:t>a more equal</w:t>
      </w:r>
      <w:r>
        <w:t xml:space="preserve">, </w:t>
      </w:r>
      <w:r w:rsidR="00BC7D39">
        <w:t>resilient</w:t>
      </w:r>
      <w:r w:rsidR="00CF1BCD">
        <w:t xml:space="preserve"> Wales by </w:t>
      </w:r>
      <w:r w:rsidR="00556366">
        <w:t>enabling</w:t>
      </w:r>
      <w:r w:rsidR="00D82FD0">
        <w:t xml:space="preserve"> professional </w:t>
      </w:r>
      <w:r w:rsidR="00AF58CE">
        <w:t>develop</w:t>
      </w:r>
      <w:r w:rsidR="00D82FD0">
        <w:t>ment</w:t>
      </w:r>
      <w:r>
        <w:t xml:space="preserve"> and</w:t>
      </w:r>
      <w:r w:rsidR="000C6365">
        <w:t xml:space="preserve"> </w:t>
      </w:r>
      <w:r>
        <w:t xml:space="preserve">sustainable innovation </w:t>
      </w:r>
      <w:r w:rsidR="00261ADA">
        <w:t xml:space="preserve">that </w:t>
      </w:r>
      <w:r>
        <w:t>helps to</w:t>
      </w:r>
      <w:r w:rsidR="00261ADA">
        <w:t xml:space="preserve"> “</w:t>
      </w:r>
      <w:r w:rsidR="00261ADA" w:rsidRPr="00772470">
        <w:t>shape and deliver better public services in Carmarthenshire</w:t>
      </w:r>
      <w:r w:rsidR="00261ADA">
        <w:t xml:space="preserve">”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227ea59a70857b06432f2&quot;],&quot;referencesOptions&quot;:{&quot;doc:673227ea59a70857b06432f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624657193,&quot;citationText&quot;:&quot;&lt;span style=\&quot;font-family:Arial;font-size:16px;color:#000000\&quot;&gt;(Carmarthenshire County Council, 2024d)&lt;/span&gt;&quot;}"/>
          <w:id w:val="1624657193"/>
          <w:placeholder>
            <w:docPart w:val="29549C08F2C841F6AEBA1741DB19E054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(Carmarthenshire County Council, 2024d)</w:t>
          </w:r>
        </w:sdtContent>
      </w:sdt>
      <w:r w:rsidR="00261ADA">
        <w:rPr>
          <w:rFonts w:cs="Arial"/>
          <w:color w:val="000000"/>
        </w:rPr>
        <w:t>.</w:t>
      </w:r>
    </w:p>
    <w:p w14:paraId="1E9D49C0" w14:textId="77777777" w:rsidR="00786C1F" w:rsidRDefault="00786C1F" w:rsidP="003F66C5">
      <w:pPr>
        <w:pStyle w:val="UniversityNormal"/>
      </w:pPr>
    </w:p>
    <w:p w14:paraId="40066FFE" w14:textId="3FEE82CE" w:rsidR="00D16424" w:rsidRDefault="00B83B29" w:rsidP="003F66C5">
      <w:pPr>
        <w:pStyle w:val="UniversityHeading2"/>
      </w:pPr>
      <w:bookmarkStart w:id="18" w:name="_Toc187259475"/>
      <w:r>
        <w:t xml:space="preserve">5.2 </w:t>
      </w:r>
      <w:r w:rsidR="00D16424">
        <w:t>Assessment of Engagement with</w:t>
      </w:r>
      <w:r>
        <w:t xml:space="preserve"> Key Principles</w:t>
      </w:r>
      <w:bookmarkEnd w:id="18"/>
    </w:p>
    <w:p w14:paraId="6C1BD1ED" w14:textId="63E3B745" w:rsidR="003C52B7" w:rsidRDefault="003C52B7" w:rsidP="003C52B7">
      <w:pPr>
        <w:pStyle w:val="UniversityNormal"/>
      </w:pPr>
      <w:r>
        <w:t>The Act</w:t>
      </w:r>
      <w:r w:rsidR="001B414A">
        <w:t>’s key principles are formed by five ways of working</w:t>
      </w:r>
      <w:r w:rsidR="00204555">
        <w:t>, and t</w:t>
      </w:r>
      <w:r w:rsidR="002F7D46" w:rsidRPr="002F7D46">
        <w:t>he</w:t>
      </w:r>
      <w:r w:rsidR="0041128C">
        <w:t xml:space="preserve"> </w:t>
      </w:r>
      <w:r w:rsidR="002F7D46" w:rsidRPr="002F7D46">
        <w:t>Council</w:t>
      </w:r>
      <w:r w:rsidR="0041128C">
        <w:t>’s</w:t>
      </w:r>
      <w:r w:rsidR="002F7D46" w:rsidRPr="002F7D46">
        <w:t xml:space="preserve"> </w:t>
      </w:r>
      <w:r w:rsidR="0041128C">
        <w:t>actions</w:t>
      </w:r>
      <w:r w:rsidR="002F7D46" w:rsidRPr="002F7D46">
        <w:t xml:space="preserve"> align with </w:t>
      </w:r>
      <w:r w:rsidR="004E0FAA">
        <w:t>these</w:t>
      </w:r>
      <w:r w:rsidR="002F7D46" w:rsidRPr="002F7D46">
        <w:t xml:space="preserve"> principles</w:t>
      </w:r>
      <w:r w:rsidR="004E0FAA">
        <w:t xml:space="preserve"> </w:t>
      </w:r>
      <w:r w:rsidR="002F7D46" w:rsidRPr="002F7D46">
        <w:t>in various ways.</w:t>
      </w:r>
    </w:p>
    <w:p w14:paraId="40577D09" w14:textId="77777777" w:rsidR="002D6FA6" w:rsidRPr="003C52B7" w:rsidRDefault="002D6FA6" w:rsidP="003C52B7">
      <w:pPr>
        <w:pStyle w:val="UniversityNormal"/>
      </w:pPr>
    </w:p>
    <w:p w14:paraId="40C1DB8B" w14:textId="77777777" w:rsidR="005F2FA1" w:rsidRDefault="00DD2E6A" w:rsidP="005F2FA1">
      <w:pPr>
        <w:pStyle w:val="UniversityNormal"/>
        <w:keepNext/>
      </w:pPr>
      <w:r>
        <w:rPr>
          <w:noProof/>
        </w:rPr>
        <w:lastRenderedPageBreak/>
        <w:drawing>
          <wp:inline distT="0" distB="0" distL="0" distR="0" wp14:anchorId="1A555407" wp14:editId="5454F707">
            <wp:extent cx="5486400" cy="3200400"/>
            <wp:effectExtent l="38100" t="0" r="19050" b="0"/>
            <wp:docPr id="109507359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0BA73E4A" w14:textId="4D6779EF" w:rsidR="005F2FA1" w:rsidRPr="00C66176" w:rsidRDefault="005F2FA1" w:rsidP="00C66176">
      <w:pPr>
        <w:pStyle w:val="UniversityCaption"/>
      </w:pPr>
      <w:r w:rsidRPr="00C66176">
        <w:t>Figure</w:t>
      </w:r>
      <w:r w:rsidR="003C1664">
        <w:t xml:space="preserve"> 11</w:t>
      </w:r>
      <w:r w:rsidRPr="00C66176">
        <w:t xml:space="preserve">: The five ways of working </w:t>
      </w:r>
      <w:r w:rsidR="004E0FAA" w:rsidRPr="00C66176">
        <w:t xml:space="preserve">in the </w:t>
      </w:r>
      <w:r w:rsidRPr="00C66176">
        <w:t>Act</w:t>
      </w:r>
      <w:r w:rsidR="003F27FC" w:rsidRPr="00C66176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3269042155633daf1c73e4&quot;],&quot;referencesOptions&quot;:{&quot;doc:673269042155633daf1c73e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95706048,&quot;citationText&quot;:&quot;&lt;span style=\&quot;font-family:Arial;font-size:16px;color:#000000\&quot;&gt;(Sport Wales, 2024)&lt;/span&gt;&quot;}"/>
          <w:id w:val="895706048"/>
          <w:placeholder>
            <w:docPart w:val="3CB94064FEA64A319499D3DD5DE630E1"/>
          </w:placeholder>
        </w:sdtPr>
        <w:sdtEndPr/>
        <w:sdtContent>
          <w:r w:rsidR="00FA1997" w:rsidRPr="00C66176">
            <w:rPr>
              <w:rFonts w:eastAsia="Times New Roman" w:cs="Arial"/>
            </w:rPr>
            <w:t>(Sport Wales, 2024)</w:t>
          </w:r>
        </w:sdtContent>
      </w:sdt>
    </w:p>
    <w:p w14:paraId="5CAE0122" w14:textId="77777777" w:rsidR="005F2FA1" w:rsidRDefault="005F2FA1" w:rsidP="00551B41">
      <w:pPr>
        <w:pStyle w:val="UniversityNormal"/>
      </w:pPr>
    </w:p>
    <w:p w14:paraId="2294F721" w14:textId="7D747D4A" w:rsidR="00A77664" w:rsidRPr="00A77664" w:rsidRDefault="00AB4EB6" w:rsidP="00A77664">
      <w:pPr>
        <w:pStyle w:val="UniversityNormal"/>
      </w:pPr>
      <w:r>
        <w:t>Collaboration</w:t>
      </w:r>
      <w:r w:rsidR="00E728BE">
        <w:t xml:space="preserve"> in</w:t>
      </w:r>
      <w:r>
        <w:t xml:space="preserve"> </w:t>
      </w:r>
      <w:r w:rsidR="005F1FD1">
        <w:t>Digital Services</w:t>
      </w:r>
      <w:r w:rsidR="00E728BE">
        <w:t xml:space="preserve"> is essential</w:t>
      </w:r>
      <w:r w:rsidR="006B53AC">
        <w:t xml:space="preserve">. </w:t>
      </w:r>
      <w:r w:rsidR="004E0FAA">
        <w:t>In proje</w:t>
      </w:r>
      <w:r w:rsidR="00E728BE">
        <w:t>cts, I have worked across departments to build effective applications, such as digitalising the</w:t>
      </w:r>
      <w:r w:rsidR="008A0403">
        <w:t xml:space="preserve"> </w:t>
      </w:r>
      <w:r w:rsidR="00C96C25">
        <w:t>“</w:t>
      </w:r>
      <w:r w:rsidR="008A0403">
        <w:t>Houses to Homes</w:t>
      </w:r>
      <w:r w:rsidR="00C96C25">
        <w:t>”</w:t>
      </w:r>
      <w:r w:rsidR="008A0403">
        <w:t xml:space="preserve"> form. </w:t>
      </w:r>
      <w:r w:rsidR="00E728BE">
        <w:t>Previously</w:t>
      </w:r>
      <w:r w:rsidR="008A0403">
        <w:t xml:space="preserve"> paper</w:t>
      </w:r>
      <w:r w:rsidR="008B4A4A">
        <w:t>-</w:t>
      </w:r>
      <w:r w:rsidR="008A0403">
        <w:t>based</w:t>
      </w:r>
      <w:r w:rsidR="00DA3A38">
        <w:t xml:space="preserve">, </w:t>
      </w:r>
      <w:r w:rsidR="00E728BE">
        <w:t>this solution</w:t>
      </w:r>
      <w:r w:rsidR="002B2511">
        <w:t>,</w:t>
      </w:r>
      <w:r w:rsidR="00E728BE">
        <w:t xml:space="preserve"> developed alongside Housing, a</w:t>
      </w:r>
      <w:r w:rsidR="00874CC6">
        <w:t>llow</w:t>
      </w:r>
      <w:r w:rsidR="00E728BE">
        <w:t>s</w:t>
      </w:r>
      <w:r w:rsidR="009B70BB">
        <w:t xml:space="preserve"> the community to </w:t>
      </w:r>
      <w:r w:rsidR="001B7406">
        <w:t xml:space="preserve">repurpose </w:t>
      </w:r>
      <w:r w:rsidR="00C8087B">
        <w:t>empty properties into homes</w:t>
      </w:r>
      <w:r w:rsidR="00D33FB6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26d19a0fa0a442f629d2e&quot;],&quot;referencesOptions&quot;:{&quot;doc:67326d19a0fa0a442f629d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28885509,&quot;citationText&quot;:&quot;&lt;span style=\&quot;font-family:Arial;font-size:16px;color:#000000\&quot;&gt;(Carmarthenshire County Council, 2024c)&lt;/span&gt;&quot;}"/>
          <w:id w:val="728885509"/>
          <w:placeholder>
            <w:docPart w:val="1AB97CE5C4BE424C96844DDE9E47636E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(Carmarthenshire County Council, 2024c)</w:t>
          </w:r>
        </w:sdtContent>
      </w:sdt>
      <w:r w:rsidR="00ED68B4">
        <w:rPr>
          <w:rFonts w:cs="Arial"/>
          <w:color w:val="000000"/>
        </w:rPr>
        <w:t>,</w:t>
      </w:r>
      <w:r w:rsidR="00E728BE">
        <w:t xml:space="preserve"> m</w:t>
      </w:r>
      <w:r w:rsidR="00EF1EEF">
        <w:t>ak</w:t>
      </w:r>
      <w:r w:rsidR="00E728BE">
        <w:t>ing</w:t>
      </w:r>
      <w:r w:rsidR="00316842">
        <w:t xml:space="preserve"> the</w:t>
      </w:r>
      <w:r w:rsidR="00EF1EEF">
        <w:t xml:space="preserve"> service more accessible</w:t>
      </w:r>
      <w:r w:rsidR="00316842">
        <w:t xml:space="preserve"> </w:t>
      </w:r>
      <w:r w:rsidR="00F85D18">
        <w:t xml:space="preserve">to them </w:t>
      </w:r>
      <w:r w:rsidR="00316842">
        <w:t xml:space="preserve">and </w:t>
      </w:r>
      <w:r w:rsidR="00113957">
        <w:t>increas</w:t>
      </w:r>
      <w:r w:rsidR="00316842">
        <w:t>ing</w:t>
      </w:r>
      <w:r w:rsidR="00113957">
        <w:t xml:space="preserve"> </w:t>
      </w:r>
      <w:r w:rsidR="00625846">
        <w:t xml:space="preserve">their </w:t>
      </w:r>
      <w:r w:rsidR="00113957">
        <w:t>involvement</w:t>
      </w:r>
      <w:r w:rsidR="00625846">
        <w:t>.</w:t>
      </w:r>
    </w:p>
    <w:p w14:paraId="254071E6" w14:textId="4A38DAE5" w:rsidR="00EF3501" w:rsidRDefault="00A97BAD" w:rsidP="005F2FA1">
      <w:pPr>
        <w:pStyle w:val="UniversityNormal"/>
      </w:pPr>
      <w:r>
        <w:t>The Council’s</w:t>
      </w:r>
      <w:r w:rsidR="00D41E88">
        <w:t xml:space="preserve"> commitment to the long</w:t>
      </w:r>
      <w:r w:rsidR="00ED68B4">
        <w:t xml:space="preserve"> </w:t>
      </w:r>
      <w:r w:rsidR="00D41E88">
        <w:t xml:space="preserve">term is </w:t>
      </w:r>
      <w:r>
        <w:t>shown</w:t>
      </w:r>
      <w:r w:rsidR="00874CC6">
        <w:t xml:space="preserve"> in</w:t>
      </w:r>
      <w:r>
        <w:t xml:space="preserve"> </w:t>
      </w:r>
      <w:r w:rsidR="00344FE8">
        <w:t>its</w:t>
      </w:r>
      <w:r>
        <w:t xml:space="preserve"> exploration of</w:t>
      </w:r>
      <w:r w:rsidR="00D41E88">
        <w:t xml:space="preserve"> AI technologies</w:t>
      </w:r>
      <w:r w:rsidR="00AF6BFE">
        <w:t>,</w:t>
      </w:r>
      <w:r w:rsidR="00D41E88">
        <w:t xml:space="preserve"> including Microsoft Co-pilot</w:t>
      </w:r>
      <w:r w:rsidR="00F94D5D">
        <w:t>,</w:t>
      </w:r>
      <w:r w:rsidR="00D41E88">
        <w:t xml:space="preserve"> </w:t>
      </w:r>
      <w:r>
        <w:t>in</w:t>
      </w:r>
      <w:r w:rsidR="009068F8">
        <w:t xml:space="preserve"> workstreams. </w:t>
      </w:r>
      <w:r w:rsidR="002B5058">
        <w:t>Depending</w:t>
      </w:r>
      <w:r w:rsidR="00DB3510">
        <w:t xml:space="preserve"> on </w:t>
      </w:r>
      <w:r>
        <w:t>use</w:t>
      </w:r>
      <w:r w:rsidR="00F94D5D">
        <w:t>,</w:t>
      </w:r>
      <w:r w:rsidR="00DB3510">
        <w:t xml:space="preserve"> </w:t>
      </w:r>
      <w:r w:rsidR="004B0B1F">
        <w:t xml:space="preserve">Copilot </w:t>
      </w:r>
      <w:r>
        <w:t>can support</w:t>
      </w:r>
      <w:r w:rsidR="00344FE8">
        <w:t xml:space="preserve"> the</w:t>
      </w:r>
      <w:r w:rsidR="00DB3510">
        <w:t xml:space="preserve"> well-being goals</w:t>
      </w:r>
      <w:r w:rsidR="002B5058">
        <w:t xml:space="preserve">. </w:t>
      </w:r>
      <w:r w:rsidR="00C04DC6">
        <w:t>Although the</w:t>
      </w:r>
      <w:r w:rsidR="002B5058">
        <w:t xml:space="preserve"> </w:t>
      </w:r>
      <w:r w:rsidR="00817179">
        <w:t>research below applies to the Sustainable Development Goals</w:t>
      </w:r>
      <w:r w:rsidR="0054133F">
        <w:t xml:space="preserve"> </w:t>
      </w:r>
      <w:r w:rsidR="00FE5B8B">
        <w:t>within</w:t>
      </w:r>
      <w:r w:rsidR="0054133F">
        <w:t xml:space="preserve"> the economy group</w:t>
      </w:r>
      <w:r w:rsidR="003E548D">
        <w:t xml:space="preserve">, it </w:t>
      </w:r>
      <w:r w:rsidR="00786C1F">
        <w:t>clearly indicates</w:t>
      </w:r>
      <w:r w:rsidR="003E548D">
        <w:t xml:space="preserve"> the </w:t>
      </w:r>
      <w:r w:rsidR="00FE5B8B">
        <w:t>potential</w:t>
      </w:r>
      <w:r w:rsidR="00C90CA7">
        <w:t xml:space="preserve"> benefits and risks</w:t>
      </w:r>
      <w:r w:rsidR="003E548D">
        <w:t xml:space="preserve"> that AI brings</w:t>
      </w:r>
      <w:r w:rsidR="00C04DC6">
        <w:t xml:space="preserve"> towards </w:t>
      </w:r>
      <w:r w:rsidR="0014125B">
        <w:t>sustainability</w:t>
      </w:r>
      <w:r w:rsidR="008D12D4">
        <w:t xml:space="preserve">. </w:t>
      </w:r>
      <w:r w:rsidR="00220923">
        <w:t xml:space="preserve">For </w:t>
      </w:r>
      <w:r w:rsidR="00D50135">
        <w:t>example, it is</w:t>
      </w:r>
      <w:r w:rsidR="00220923">
        <w:t xml:space="preserve"> important to consider AI’s impact on job security due to automation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1f264e19676688173847d&quot;],&quot;referencesOptions&quot;:{&quot;doc:6731f264e19676688173847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90674292,&quot;citationText&quot;:&quot;&lt;span style=\&quot;font-family:Arial;font-size:16px;color:#000000\&quot;&gt;(Howe, 2018)&lt;/span&gt;&quot;}"/>
          <w:id w:val="1490674292"/>
          <w:placeholder>
            <w:docPart w:val="C366AE2F5EBE4CF78997ED6E3E87036F"/>
          </w:placeholder>
        </w:sdtPr>
        <w:sdtEndPr/>
        <w:sdtContent>
          <w:r w:rsidR="00FA1997">
            <w:rPr>
              <w:rFonts w:eastAsia="Times New Roman" w:cs="Arial"/>
              <w:color w:val="000000"/>
            </w:rPr>
            <w:t>(Howe, 2018)</w:t>
          </w:r>
        </w:sdtContent>
      </w:sdt>
      <w:r w:rsidR="00220923">
        <w:t>.</w:t>
      </w:r>
      <w:r w:rsidR="00D50135">
        <w:t xml:space="preserve"> </w:t>
      </w:r>
      <w:r w:rsidR="00C90CA7">
        <w:t>Therefore,</w:t>
      </w:r>
      <w:r w:rsidR="008D12D4">
        <w:t xml:space="preserve"> </w:t>
      </w:r>
      <w:r w:rsidR="00EE07E1">
        <w:t xml:space="preserve">further research </w:t>
      </w:r>
      <w:r w:rsidR="003B65AA">
        <w:t xml:space="preserve">is essential to ensure AI </w:t>
      </w:r>
      <w:r w:rsidR="00344FE8">
        <w:t xml:space="preserve">aligns with the Act’s </w:t>
      </w:r>
      <w:r w:rsidR="00F41273">
        <w:t xml:space="preserve">principles </w:t>
      </w:r>
      <w:r w:rsidR="003B65AA">
        <w:t xml:space="preserve">without </w:t>
      </w:r>
      <w:r w:rsidR="00344FE8">
        <w:t>unintentional</w:t>
      </w:r>
      <w:r w:rsidR="003B65AA">
        <w:t xml:space="preserve"> negative impacts</w:t>
      </w:r>
      <w:r w:rsidR="007E09B3">
        <w:t>.</w:t>
      </w:r>
    </w:p>
    <w:p w14:paraId="3FAE3EB9" w14:textId="77777777" w:rsidR="00A3686C" w:rsidRDefault="00A3686C" w:rsidP="005F2FA1">
      <w:pPr>
        <w:pStyle w:val="UniversityNormal"/>
      </w:pPr>
    </w:p>
    <w:p w14:paraId="1563AC14" w14:textId="77777777" w:rsidR="0014125B" w:rsidRDefault="004F1622" w:rsidP="0014125B">
      <w:pPr>
        <w:pStyle w:val="UniversityNormal"/>
        <w:keepNext/>
      </w:pPr>
      <w:r w:rsidRPr="004F1622">
        <w:rPr>
          <w:noProof/>
        </w:rPr>
        <w:lastRenderedPageBreak/>
        <w:drawing>
          <wp:inline distT="0" distB="0" distL="0" distR="0" wp14:anchorId="7BE6EAA5" wp14:editId="142C47BE">
            <wp:extent cx="5731510" cy="2251075"/>
            <wp:effectExtent l="0" t="0" r="2540" b="0"/>
            <wp:docPr id="2330157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015709" name="Picture 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1A596" w14:textId="77F0B959" w:rsidR="00FE5B8B" w:rsidRPr="00C66176" w:rsidRDefault="0014125B" w:rsidP="00C66176">
      <w:pPr>
        <w:pStyle w:val="UniversityCaption"/>
        <w:rPr>
          <w:rFonts w:ascii="Calibri" w:hAnsi="Calibri" w:cs="Calibri"/>
          <w:sz w:val="18"/>
        </w:rPr>
      </w:pPr>
      <w:r w:rsidRPr="00C66176">
        <w:t>Figure</w:t>
      </w:r>
      <w:r w:rsidR="003C1664">
        <w:t xml:space="preserve"> 12</w:t>
      </w:r>
      <w:r w:rsidRPr="00C66176">
        <w:t>: AI</w:t>
      </w:r>
      <w:r w:rsidR="002D5BD1" w:rsidRPr="00C66176">
        <w:t xml:space="preserve">’s </w:t>
      </w:r>
      <w:r w:rsidRPr="00C66176">
        <w:t xml:space="preserve">potential </w:t>
      </w:r>
      <w:r w:rsidR="002D5BD1" w:rsidRPr="00C66176">
        <w:t>impact on</w:t>
      </w:r>
      <w:r w:rsidRPr="00C66176">
        <w:t xml:space="preserve"> sustainable development </w:t>
      </w:r>
      <w:sdt>
        <w:sdtPr>
          <w:rPr>
            <w:rFonts w:ascii="Calibri" w:hAnsi="Calibri" w:cs="Calibri"/>
            <w:sz w:val="18"/>
            <w:highlight w:val="white"/>
          </w:rPr>
          <w:alias w:val="Citation"/>
          <w:tag w:val="{&quot;referencesIds&quot;:[&quot;doc:673235b7a792ed456e9038a1&quot;],&quot;referencesOptions&quot;:{&quot;doc:673235b7a792ed456e9038a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50362523,&quot;citationText&quot;:&quot;&lt;span style=\&quot;font-family:Arial;font-size:16px;color:#000000\&quot;&gt;(Vinuesa&lt;i&gt; et al.,&lt;/i&gt; 2020)&lt;/span&gt;&quot;}"/>
          <w:id w:val="-1150362523"/>
          <w:placeholder>
            <w:docPart w:val="44D5D4E74FA34E7EA17A1CE7A3CA138A"/>
          </w:placeholder>
        </w:sdtPr>
        <w:sdtEndPr/>
        <w:sdtContent>
          <w:r w:rsidR="00FA1997" w:rsidRPr="00C66176">
            <w:rPr>
              <w:rFonts w:eastAsia="Times New Roman" w:cs="Arial"/>
            </w:rPr>
            <w:t>(Vinuesa</w:t>
          </w:r>
          <w:r w:rsidR="00FA1997" w:rsidRPr="00C66176">
            <w:rPr>
              <w:rFonts w:eastAsia="Times New Roman" w:cs="Arial"/>
              <w:i/>
            </w:rPr>
            <w:t xml:space="preserve"> et al.,</w:t>
          </w:r>
          <w:r w:rsidR="00FA1997" w:rsidRPr="00C66176">
            <w:rPr>
              <w:rFonts w:eastAsia="Times New Roman" w:cs="Arial"/>
            </w:rPr>
            <w:t xml:space="preserve"> 2020)</w:t>
          </w:r>
        </w:sdtContent>
      </w:sdt>
    </w:p>
    <w:p w14:paraId="3C7E97BF" w14:textId="77777777" w:rsidR="00A3686C" w:rsidRPr="00A3686C" w:rsidRDefault="00A3686C" w:rsidP="00A3686C">
      <w:pPr>
        <w:pStyle w:val="UniversityNormal"/>
      </w:pPr>
    </w:p>
    <w:p w14:paraId="498ACF45" w14:textId="3586305D" w:rsidR="003E548D" w:rsidRDefault="00DC48D9" w:rsidP="00EF3501">
      <w:pPr>
        <w:pStyle w:val="UniversityNormal"/>
      </w:pPr>
      <w:r>
        <w:t xml:space="preserve">Projects </w:t>
      </w:r>
      <w:r w:rsidR="0070777F">
        <w:t>within</w:t>
      </w:r>
      <w:r>
        <w:t xml:space="preserve"> my department</w:t>
      </w:r>
      <w:r w:rsidR="0070777F">
        <w:t xml:space="preserve"> </w:t>
      </w:r>
      <w:r w:rsidR="00942A74">
        <w:t>align with the Council</w:t>
      </w:r>
      <w:r w:rsidR="0070777F">
        <w:t>’</w:t>
      </w:r>
      <w:r w:rsidR="00942A74">
        <w:t xml:space="preserve">s well-being objectives and </w:t>
      </w:r>
      <w:r w:rsidR="0070777F">
        <w:t>thus</w:t>
      </w:r>
      <w:r w:rsidR="008E0BB0">
        <w:t xml:space="preserve"> integrat</w:t>
      </w:r>
      <w:r w:rsidR="00F4360C">
        <w:t>e</w:t>
      </w:r>
      <w:r w:rsidR="008E0BB0">
        <w:t xml:space="preserve"> with the </w:t>
      </w:r>
      <w:r w:rsidR="0070777F">
        <w:t>Act’s well-being goals</w:t>
      </w:r>
      <w:r w:rsidR="003543B4">
        <w:t>.</w:t>
      </w:r>
      <w:r w:rsidR="00F100BF">
        <w:t xml:space="preserve"> </w:t>
      </w:r>
      <w:r w:rsidR="0070777F">
        <w:t>Regarding</w:t>
      </w:r>
      <w:r w:rsidR="00B80AD3">
        <w:t xml:space="preserve"> prevention, </w:t>
      </w:r>
      <w:r w:rsidR="00A417EC">
        <w:t>D</w:t>
      </w:r>
      <w:r w:rsidR="00B80AD3">
        <w:t xml:space="preserve">igital </w:t>
      </w:r>
      <w:r w:rsidR="00A417EC">
        <w:t>Services</w:t>
      </w:r>
      <w:r w:rsidR="00B80AD3">
        <w:t xml:space="preserve"> </w:t>
      </w:r>
      <w:r w:rsidR="00392C58">
        <w:t xml:space="preserve">often struggle to develop reliable solutions because </w:t>
      </w:r>
      <w:r w:rsidR="0070777F">
        <w:t>many</w:t>
      </w:r>
      <w:r w:rsidR="00392C58">
        <w:t xml:space="preserve"> rely on a third party </w:t>
      </w:r>
      <w:r w:rsidR="0070777F">
        <w:t>that</w:t>
      </w:r>
      <w:r w:rsidR="00392C58">
        <w:t xml:space="preserve"> </w:t>
      </w:r>
      <w:r w:rsidR="00E71481">
        <w:t xml:space="preserve">often has issues. </w:t>
      </w:r>
      <w:r w:rsidR="00122C2A">
        <w:t>By investing</w:t>
      </w:r>
      <w:r w:rsidR="00FF288D">
        <w:t xml:space="preserve"> in</w:t>
      </w:r>
      <w:r w:rsidR="00E71481">
        <w:t xml:space="preserve"> this technology to run essential services</w:t>
      </w:r>
      <w:r w:rsidR="00BC53F0">
        <w:t>,</w:t>
      </w:r>
      <w:r w:rsidR="00E71481">
        <w:t xml:space="preserve"> it in</w:t>
      </w:r>
      <w:r w:rsidR="00044D03">
        <w:t xml:space="preserve">dicates that the principle of prevention needs </w:t>
      </w:r>
      <w:r w:rsidR="00061998">
        <w:t>assessment</w:t>
      </w:r>
      <w:r w:rsidR="00044D03">
        <w:t>.</w:t>
      </w:r>
    </w:p>
    <w:p w14:paraId="0805A028" w14:textId="77777777" w:rsidR="00AC7B8E" w:rsidRPr="00EF3501" w:rsidRDefault="00AC7B8E" w:rsidP="00EF3501">
      <w:pPr>
        <w:pStyle w:val="UniversityNormal"/>
      </w:pPr>
    </w:p>
    <w:p w14:paraId="63E37F0A" w14:textId="77777777" w:rsidR="00EF3501" w:rsidRDefault="00B83B29" w:rsidP="00EF3501">
      <w:pPr>
        <w:pStyle w:val="UniversityHeading2"/>
      </w:pPr>
      <w:bookmarkStart w:id="19" w:name="_Toc187259476"/>
      <w:r>
        <w:t>5.3 Identifying Gaps and Opportunities</w:t>
      </w:r>
      <w:bookmarkEnd w:id="19"/>
    </w:p>
    <w:p w14:paraId="1AB2F531" w14:textId="53371B2E" w:rsidR="003F66C5" w:rsidRDefault="00C74F63" w:rsidP="00EF3501">
      <w:pPr>
        <w:pStyle w:val="UniversityNormal"/>
      </w:pPr>
      <w:r>
        <w:t xml:space="preserve">A gap in the Council’s engagement </w:t>
      </w:r>
      <w:r w:rsidR="002E6160">
        <w:t>with the Act</w:t>
      </w:r>
      <w:r w:rsidR="00BC2992">
        <w:t>’s ke</w:t>
      </w:r>
      <w:r w:rsidR="002E6160">
        <w:t xml:space="preserve">y principles </w:t>
      </w:r>
      <w:r w:rsidR="00BC2992">
        <w:t xml:space="preserve">is a </w:t>
      </w:r>
      <w:r w:rsidR="002E6160">
        <w:t xml:space="preserve">lack of prevention. </w:t>
      </w:r>
      <w:r w:rsidR="00BB4E0A">
        <w:t>The</w:t>
      </w:r>
      <w:r w:rsidR="007D7CCC">
        <w:t xml:space="preserve"> </w:t>
      </w:r>
      <w:r w:rsidR="00941392">
        <w:t>D</w:t>
      </w:r>
      <w:r w:rsidR="007D7CCC">
        <w:t xml:space="preserve">igital </w:t>
      </w:r>
      <w:r w:rsidR="00941392">
        <w:t>Service</w:t>
      </w:r>
      <w:r w:rsidR="00BB4E0A">
        <w:t>’s</w:t>
      </w:r>
      <w:r w:rsidR="007D7CCC">
        <w:t xml:space="preserve"> heavy reliance on third-party solutions </w:t>
      </w:r>
      <w:r w:rsidR="00852532">
        <w:t>brings</w:t>
      </w:r>
      <w:r w:rsidR="00786C1F">
        <w:t xml:space="preserve"> </w:t>
      </w:r>
      <w:r w:rsidR="00BB4E0A">
        <w:t>economic</w:t>
      </w:r>
      <w:r w:rsidR="00852532">
        <w:t xml:space="preserve"> and reliability issues.</w:t>
      </w:r>
      <w:r w:rsidR="008F5E80">
        <w:t xml:space="preserve"> This </w:t>
      </w:r>
      <w:r w:rsidR="00BB4E0A">
        <w:t>presents an</w:t>
      </w:r>
      <w:r w:rsidR="00146CFD">
        <w:t xml:space="preserve"> </w:t>
      </w:r>
      <w:r w:rsidR="00BF36DD">
        <w:t>opportunity</w:t>
      </w:r>
      <w:r w:rsidR="00146CFD">
        <w:t xml:space="preserve"> to </w:t>
      </w:r>
      <w:r w:rsidR="00BF36DD">
        <w:t>leverage</w:t>
      </w:r>
      <w:r w:rsidR="00BB4E0A">
        <w:t xml:space="preserve"> </w:t>
      </w:r>
      <w:r w:rsidR="007910F8">
        <w:t xml:space="preserve">technologies that </w:t>
      </w:r>
      <w:r w:rsidR="00BB4E0A">
        <w:t xml:space="preserve">integrate seamlessly </w:t>
      </w:r>
      <w:r w:rsidR="001B4DD5">
        <w:t>with existing services</w:t>
      </w:r>
      <w:r w:rsidR="00C267E8">
        <w:t>, such as the Power Platform</w:t>
      </w:r>
      <w:r w:rsidR="007D610F">
        <w:t xml:space="preserve">. </w:t>
      </w:r>
      <w:r w:rsidR="001B4DD5">
        <w:t>Additionally</w:t>
      </w:r>
      <w:r w:rsidR="00820C96">
        <w:t>, the Digital Strategy 2024-2027</w:t>
      </w:r>
      <w:r w:rsidR="001B4DD5">
        <w:t xml:space="preserve"> offers a chance for the Council to enhance </w:t>
      </w:r>
      <w:r w:rsidR="00026674">
        <w:t>partnerships</w:t>
      </w:r>
      <w:r w:rsidR="00113EBD">
        <w:t xml:space="preserve">, </w:t>
      </w:r>
      <w:r w:rsidR="00930827">
        <w:t>aligning with the Act’s principles of</w:t>
      </w:r>
      <w:r w:rsidR="001B4DD5">
        <w:t xml:space="preserve"> </w:t>
      </w:r>
      <w:r w:rsidR="00483B1F">
        <w:t>prevention, collaboration</w:t>
      </w:r>
      <w:r w:rsidR="004F6BD1">
        <w:t>,</w:t>
      </w:r>
      <w:r w:rsidR="00483B1F">
        <w:t xml:space="preserve"> and the long</w:t>
      </w:r>
      <w:r w:rsidR="00510707">
        <w:t xml:space="preserve"> </w:t>
      </w:r>
      <w:r w:rsidR="00483B1F">
        <w:t>term</w:t>
      </w:r>
      <w:r w:rsidR="00930827">
        <w:t>.</w:t>
      </w:r>
      <w:r w:rsidR="003F66C5">
        <w:br w:type="page"/>
      </w:r>
    </w:p>
    <w:p w14:paraId="5EE88046" w14:textId="55C8FD87" w:rsidR="003F66C5" w:rsidRDefault="003F66C5" w:rsidP="003F66C5">
      <w:pPr>
        <w:pStyle w:val="UniversityHeading1"/>
      </w:pPr>
      <w:bookmarkStart w:id="20" w:name="_Toc187259477"/>
      <w:r>
        <w:lastRenderedPageBreak/>
        <w:t>6.0 Conclusion</w:t>
      </w:r>
      <w:bookmarkEnd w:id="20"/>
    </w:p>
    <w:p w14:paraId="3A6BB4C6" w14:textId="19807CD2" w:rsidR="005331A7" w:rsidRDefault="00DE797F" w:rsidP="005331A7">
      <w:pPr>
        <w:pStyle w:val="UniversityNormal"/>
      </w:pPr>
      <w:r>
        <w:t xml:space="preserve">The </w:t>
      </w:r>
      <w:r w:rsidR="006F4426">
        <w:t xml:space="preserve">WFG </w:t>
      </w:r>
      <w:r w:rsidR="00E647F2">
        <w:t xml:space="preserve">Act has </w:t>
      </w:r>
      <w:r w:rsidR="00782FFD">
        <w:t xml:space="preserve">influenced </w:t>
      </w:r>
      <w:r w:rsidR="00E57307">
        <w:t xml:space="preserve">how public bodies </w:t>
      </w:r>
      <w:r w:rsidR="006423F9">
        <w:t xml:space="preserve">in Wales, including </w:t>
      </w:r>
      <w:r w:rsidR="002C1FF8">
        <w:t>CCC</w:t>
      </w:r>
      <w:r w:rsidR="00A159F5">
        <w:t>, operate by prioritising sustainability d</w:t>
      </w:r>
      <w:r w:rsidR="00FF78C7">
        <w:t>espite challenges</w:t>
      </w:r>
      <w:r w:rsidR="00A159F5">
        <w:t xml:space="preserve"> like climate change</w:t>
      </w:r>
      <w:r w:rsidR="00324666">
        <w:t xml:space="preserve">. The Act has </w:t>
      </w:r>
      <w:r w:rsidR="00AA0A0C">
        <w:t>supported</w:t>
      </w:r>
      <w:r w:rsidR="00324666">
        <w:t xml:space="preserve"> m</w:t>
      </w:r>
      <w:r w:rsidR="00C565EA">
        <w:t xml:space="preserve">y </w:t>
      </w:r>
      <w:r w:rsidR="005D671A">
        <w:t xml:space="preserve">professional development </w:t>
      </w:r>
      <w:r w:rsidR="00AA0A0C">
        <w:t>through the</w:t>
      </w:r>
      <w:r w:rsidR="00760688">
        <w:t xml:space="preserve"> Graduate Scheme</w:t>
      </w:r>
      <w:r w:rsidR="00B25257">
        <w:t xml:space="preserve">, </w:t>
      </w:r>
      <w:r w:rsidR="00AA0A0C">
        <w:t>aimed at creating</w:t>
      </w:r>
      <w:r w:rsidR="00B04955">
        <w:t xml:space="preserve"> a skilled </w:t>
      </w:r>
      <w:r w:rsidR="00AA0A0C">
        <w:t>workforce</w:t>
      </w:r>
      <w:r w:rsidR="00B04955">
        <w:t xml:space="preserve"> </w:t>
      </w:r>
      <w:r w:rsidR="00012DB2">
        <w:t>aligned with</w:t>
      </w:r>
      <w:r w:rsidR="00B04955">
        <w:t xml:space="preserve"> a </w:t>
      </w:r>
      <w:r w:rsidR="0012594A">
        <w:t>“M</w:t>
      </w:r>
      <w:r w:rsidR="00B04955">
        <w:t xml:space="preserve">ore </w:t>
      </w:r>
      <w:r w:rsidR="0012594A">
        <w:t>P</w:t>
      </w:r>
      <w:r w:rsidR="00B04955">
        <w:t>rosperous Wales.</w:t>
      </w:r>
      <w:r w:rsidR="0012594A">
        <w:t>”</w:t>
      </w:r>
      <w:r w:rsidR="005331A7" w:rsidRPr="005331A7">
        <w:t xml:space="preserve"> </w:t>
      </w:r>
    </w:p>
    <w:p w14:paraId="36D681E3" w14:textId="653B2DFB" w:rsidR="005B41FD" w:rsidRDefault="0050767B" w:rsidP="00B626BF">
      <w:pPr>
        <w:pStyle w:val="UniversityNormal"/>
      </w:pPr>
      <w:r>
        <w:t>CCC’s</w:t>
      </w:r>
      <w:r w:rsidR="005331A7">
        <w:t xml:space="preserve"> Digital Strategy 2024-2027 </w:t>
      </w:r>
      <w:r w:rsidR="002D6FA6">
        <w:t xml:space="preserve">provides </w:t>
      </w:r>
      <w:r w:rsidR="00ED325D">
        <w:t>opportunities</w:t>
      </w:r>
      <w:r w:rsidR="005331A7">
        <w:t xml:space="preserve"> to leverage and modernise</w:t>
      </w:r>
      <w:r w:rsidR="00331C3F">
        <w:t xml:space="preserve"> digital services</w:t>
      </w:r>
      <w:r w:rsidR="005331A7">
        <w:t xml:space="preserve">. </w:t>
      </w:r>
      <w:r w:rsidR="00572E53">
        <w:t>While</w:t>
      </w:r>
      <w:r w:rsidR="005331A7">
        <w:t xml:space="preserve"> AI</w:t>
      </w:r>
      <w:r w:rsidR="002B7D9D">
        <w:t xml:space="preserve"> </w:t>
      </w:r>
      <w:r w:rsidR="00ED325D">
        <w:t>offers</w:t>
      </w:r>
      <w:r w:rsidR="005331A7">
        <w:t xml:space="preserve"> benefits </w:t>
      </w:r>
      <w:r w:rsidR="00ED325D">
        <w:t>like</w:t>
      </w:r>
      <w:r w:rsidR="005331A7">
        <w:t xml:space="preserve"> increased efficiency and innovation</w:t>
      </w:r>
      <w:r w:rsidR="00572E53">
        <w:t>,</w:t>
      </w:r>
      <w:r w:rsidR="007A2521">
        <w:t xml:space="preserve"> </w:t>
      </w:r>
      <w:r w:rsidR="005331A7">
        <w:t>risks such as job loss</w:t>
      </w:r>
      <w:r w:rsidR="00012DB2">
        <w:t xml:space="preserve"> </w:t>
      </w:r>
      <w:r w:rsidR="007A2521">
        <w:t xml:space="preserve">require </w:t>
      </w:r>
      <w:r w:rsidR="00D9747F">
        <w:t xml:space="preserve">careful assessment to ensure </w:t>
      </w:r>
      <w:r w:rsidR="005331A7">
        <w:t xml:space="preserve">meaningful impacts that don’t hinder the sustainability of the Act.  </w:t>
      </w:r>
    </w:p>
    <w:p w14:paraId="126153D6" w14:textId="4C787374" w:rsidR="003463DF" w:rsidRPr="003A0E94" w:rsidRDefault="00AB242F" w:rsidP="003A0E94">
      <w:pPr>
        <w:pStyle w:val="UniversityNormal"/>
      </w:pPr>
      <w:r>
        <w:t xml:space="preserve">Digital </w:t>
      </w:r>
      <w:r w:rsidR="007A4BF2">
        <w:t>S</w:t>
      </w:r>
      <w:r>
        <w:t xml:space="preserve">ervices </w:t>
      </w:r>
      <w:r w:rsidR="009D0AB1">
        <w:t xml:space="preserve">projects </w:t>
      </w:r>
      <w:r w:rsidR="004F5003">
        <w:t xml:space="preserve">align with </w:t>
      </w:r>
      <w:r w:rsidR="008D7F17">
        <w:t xml:space="preserve">the </w:t>
      </w:r>
      <w:r w:rsidR="00780694">
        <w:t>Council</w:t>
      </w:r>
      <w:r w:rsidR="008D7F17">
        <w:t>’s</w:t>
      </w:r>
      <w:r w:rsidR="00780694">
        <w:t xml:space="preserve"> </w:t>
      </w:r>
      <w:r w:rsidR="004F5003">
        <w:t xml:space="preserve">objectives </w:t>
      </w:r>
      <w:r w:rsidR="00780694">
        <w:t>and the Act’s principles</w:t>
      </w:r>
      <w:r w:rsidR="004F5003">
        <w:t>. How</w:t>
      </w:r>
      <w:r w:rsidR="0094026F">
        <w:t xml:space="preserve">ever, </w:t>
      </w:r>
      <w:r w:rsidR="00D50678">
        <w:t xml:space="preserve">reliance on </w:t>
      </w:r>
      <w:r w:rsidR="00230A37">
        <w:t>costly</w:t>
      </w:r>
      <w:r w:rsidR="00D50678">
        <w:t xml:space="preserve">, unreliable third-party solutions hinders the principle </w:t>
      </w:r>
      <w:r w:rsidR="00230A37">
        <w:t>of prevention</w:t>
      </w:r>
      <w:r w:rsidR="00A719B6">
        <w:t xml:space="preserve">. </w:t>
      </w:r>
      <w:r w:rsidR="00CA3A7B">
        <w:t>From</w:t>
      </w:r>
      <w:r w:rsidR="002F2BB1">
        <w:t xml:space="preserve"> my personal development and </w:t>
      </w:r>
      <w:r w:rsidR="00CA3A7B">
        <w:t>increased</w:t>
      </w:r>
      <w:r w:rsidR="00480622">
        <w:t xml:space="preserve"> </w:t>
      </w:r>
      <w:r w:rsidR="002F2BB1">
        <w:t xml:space="preserve">awareness of the Act, </w:t>
      </w:r>
      <w:r w:rsidR="00ED1D57">
        <w:t>I recommend implementing t</w:t>
      </w:r>
      <w:r w:rsidR="00531CED">
        <w:t xml:space="preserve">he Power Platform to </w:t>
      </w:r>
      <w:r w:rsidR="00ED1D57">
        <w:t xml:space="preserve">create </w:t>
      </w:r>
      <w:r w:rsidR="00531CED">
        <w:t>integrated</w:t>
      </w:r>
      <w:r w:rsidR="00220273">
        <w:t xml:space="preserve">, </w:t>
      </w:r>
      <w:r w:rsidR="00B306F9">
        <w:t xml:space="preserve">effective solutions. This </w:t>
      </w:r>
      <w:r w:rsidR="00220273">
        <w:t xml:space="preserve">would </w:t>
      </w:r>
      <w:r w:rsidR="00196EFA">
        <w:t>strengthen</w:t>
      </w:r>
      <w:r w:rsidR="00220273">
        <w:t xml:space="preserve"> </w:t>
      </w:r>
      <w:r w:rsidR="00196EFA">
        <w:t>CCC’s</w:t>
      </w:r>
      <w:r w:rsidR="009E65DC">
        <w:t xml:space="preserve"> commitment to</w:t>
      </w:r>
      <w:r w:rsidR="00220273">
        <w:t xml:space="preserve"> the Act</w:t>
      </w:r>
      <w:r w:rsidR="004E0F48">
        <w:t>, supporting</w:t>
      </w:r>
      <w:r w:rsidR="00251713">
        <w:t xml:space="preserve"> </w:t>
      </w:r>
      <w:r w:rsidR="005331A7">
        <w:t>improved collaboration</w:t>
      </w:r>
      <w:r w:rsidR="00442BA0">
        <w:t xml:space="preserve">, </w:t>
      </w:r>
      <w:r w:rsidR="005331A7">
        <w:t>partnership</w:t>
      </w:r>
      <w:r w:rsidR="00442BA0">
        <w:t>s</w:t>
      </w:r>
      <w:r w:rsidR="00012DB2">
        <w:t>,</w:t>
      </w:r>
      <w:r w:rsidR="00442BA0">
        <w:t xml:space="preserve"> and</w:t>
      </w:r>
      <w:r w:rsidR="00867AD7">
        <w:t xml:space="preserve"> </w:t>
      </w:r>
      <w:r w:rsidR="00BE5E3B">
        <w:t>digital services</w:t>
      </w:r>
      <w:r w:rsidR="00867AD7">
        <w:t>, ensuring a</w:t>
      </w:r>
      <w:r w:rsidR="005331A7">
        <w:t xml:space="preserve"> more prosperous, resilient</w:t>
      </w:r>
      <w:r w:rsidR="00510707">
        <w:t>,</w:t>
      </w:r>
      <w:r w:rsidR="005331A7">
        <w:t xml:space="preserve"> and long-term future for Wales.</w:t>
      </w:r>
      <w:r w:rsidR="003463DF" w:rsidRPr="0076387F">
        <w:rPr>
          <w:rFonts w:cs="Arial"/>
        </w:rPr>
        <w:br w:type="page"/>
      </w:r>
    </w:p>
    <w:p w14:paraId="795DC4CB" w14:textId="5946D5DF" w:rsidR="00057146" w:rsidRPr="0009700B" w:rsidRDefault="0076387F" w:rsidP="0009700B">
      <w:pPr>
        <w:pStyle w:val="Heading1"/>
        <w:rPr>
          <w:rFonts w:ascii="Arial" w:hAnsi="Arial"/>
          <w:color w:val="4472C4"/>
        </w:rPr>
      </w:pPr>
      <w:bookmarkStart w:id="21" w:name="_Toc187259478"/>
      <w:r w:rsidRPr="0076387F">
        <w:rPr>
          <w:rStyle w:val="UniversityHeading1Char"/>
        </w:rPr>
        <w:lastRenderedPageBreak/>
        <w:t>Bibliography</w:t>
      </w:r>
      <w:bookmarkEnd w:id="21"/>
    </w:p>
    <w:sdt>
      <w:sdtPr>
        <w:tag w:val="rw.bWnCOutputStyleIdiblio"/>
        <w:id w:val="-658921924"/>
        <w:placeholder>
          <w:docPart w:val="98C88AC829CA4FB79588A1650BF24776"/>
        </w:placeholder>
      </w:sdtPr>
      <w:sdtEndPr/>
      <w:sdtContent>
        <w:p w14:paraId="3C739074" w14:textId="77777777" w:rsidR="00FA1997" w:rsidRDefault="00FA1997" w:rsidP="00C66176">
          <w:pPr>
            <w:pStyle w:val="UniversityNormal"/>
            <w:divId w:val="432285452"/>
            <w:rPr>
              <w:kern w:val="0"/>
              <w14:ligatures w14:val="none"/>
            </w:rPr>
          </w:pPr>
          <w:r>
            <w:t xml:space="preserve">Bunyi, J., Ringland, K.E. and Schueller, S.M. (2021) 'Accessibility and Digital Mental Health: Considerations for More Accessible and Equitable Mental Health Apps', </w:t>
          </w:r>
          <w:r>
            <w:rPr>
              <w:i/>
              <w:iCs/>
            </w:rPr>
            <w:t xml:space="preserve">Frontiers in digital health, </w:t>
          </w:r>
          <w:r>
            <w:t xml:space="preserve">3, pp. 3–4 Available at: </w:t>
          </w:r>
          <w:hyperlink r:id="rId30" w:tgtFrame="_blank" w:history="1">
            <w:r>
              <w:rPr>
                <w:rStyle w:val="Hyperlink"/>
                <w:rFonts w:cs="Arial"/>
              </w:rPr>
              <w:t>https://doi.org/10.3389/fdgth.2021.742196</w:t>
            </w:r>
          </w:hyperlink>
          <w:r>
            <w:t>.</w:t>
          </w:r>
        </w:p>
        <w:p w14:paraId="38797713" w14:textId="77777777" w:rsidR="00FA1997" w:rsidRDefault="00FA1997" w:rsidP="00C66176">
          <w:pPr>
            <w:pStyle w:val="UniversityNormal"/>
            <w:divId w:val="432285452"/>
          </w:pPr>
          <w:proofErr w:type="spellStart"/>
          <w:r>
            <w:t>Burvill</w:t>
          </w:r>
          <w:proofErr w:type="spellEnd"/>
          <w:r>
            <w:t>, S., Cummings, B. and Bowen, R. (2023) 'The future of the well-being of future generations act (Wales, 2015): An ecosystem perspective'</w:t>
          </w:r>
          <w:proofErr w:type="gramStart"/>
          <w:r>
            <w:t>, ,</w:t>
          </w:r>
          <w:proofErr w:type="gramEnd"/>
          <w:r>
            <w:t xml:space="preserve"> pp. 6–8.</w:t>
          </w:r>
        </w:p>
        <w:p w14:paraId="26D9F1F0" w14:textId="77777777" w:rsidR="00FA1997" w:rsidRDefault="00FA1997" w:rsidP="00C66176">
          <w:pPr>
            <w:pStyle w:val="UniversityNormal"/>
            <w:divId w:val="432285452"/>
          </w:pPr>
          <w:r>
            <w:t xml:space="preserve">Carmarthenshire County Council (2024a) </w:t>
          </w:r>
          <w:r>
            <w:rPr>
              <w:i/>
              <w:iCs/>
            </w:rPr>
            <w:t xml:space="preserve">Digital Strategy 2024-2027. </w:t>
          </w:r>
          <w:r>
            <w:t xml:space="preserve">Carmarthenshire: Carmarthenshire County Council. Available at: </w:t>
          </w:r>
          <w:hyperlink r:id="rId31" w:tgtFrame="_blank" w:history="1">
            <w:r>
              <w:rPr>
                <w:rStyle w:val="Hyperlink"/>
                <w:rFonts w:cs="Arial"/>
              </w:rPr>
              <w:t>https://www.carmarthenshire.gov.wales/council-democracy/strategies-and-plans/digital-strategy-2024-2027/</w:t>
            </w:r>
          </w:hyperlink>
          <w:r>
            <w:t xml:space="preserve"> (Accessed: 2 October 2024).</w:t>
          </w:r>
        </w:p>
        <w:p w14:paraId="12235C75" w14:textId="77777777" w:rsidR="00FA1997" w:rsidRDefault="00FA1997" w:rsidP="00C66176">
          <w:pPr>
            <w:pStyle w:val="UniversityNormal"/>
            <w:divId w:val="432285452"/>
          </w:pPr>
          <w:r>
            <w:t xml:space="preserve">Carmarthenshire County Council (2024b) </w:t>
          </w:r>
          <w:r>
            <w:rPr>
              <w:i/>
              <w:iCs/>
            </w:rPr>
            <w:t xml:space="preserve">Graduate programme. </w:t>
          </w:r>
          <w:r>
            <w:t xml:space="preserve">Available at: </w:t>
          </w:r>
          <w:hyperlink r:id="rId32" w:tgtFrame="_blank" w:history="1">
            <w:r>
              <w:rPr>
                <w:rStyle w:val="Hyperlink"/>
                <w:rFonts w:cs="Arial"/>
              </w:rPr>
              <w:t>https://www.carmarthenshire.gov.wales/council-services/jobs-careers/graduate-programme/</w:t>
            </w:r>
          </w:hyperlink>
          <w:r>
            <w:t xml:space="preserve"> (Accessed: 4 November 2024).</w:t>
          </w:r>
        </w:p>
        <w:p w14:paraId="719EA6EE" w14:textId="77777777" w:rsidR="00FA1997" w:rsidRDefault="00FA1997" w:rsidP="00C66176">
          <w:pPr>
            <w:pStyle w:val="UniversityNormal"/>
            <w:divId w:val="432285452"/>
          </w:pPr>
          <w:r>
            <w:t xml:space="preserve">Carmarthenshire County Council (2024c) </w:t>
          </w:r>
          <w:r>
            <w:rPr>
              <w:i/>
              <w:iCs/>
            </w:rPr>
            <w:t xml:space="preserve">Houses to homes loan. </w:t>
          </w:r>
          <w:r>
            <w:t xml:space="preserve">Available at: </w:t>
          </w:r>
          <w:hyperlink r:id="rId33" w:tgtFrame="_blank" w:history="1">
            <w:r>
              <w:rPr>
                <w:rStyle w:val="Hyperlink"/>
                <w:rFonts w:cs="Arial"/>
              </w:rPr>
              <w:t>https://www.carmarthenshire.gov.wales/council-services/housing/empty-properties/houses-to-homes-loan/</w:t>
            </w:r>
          </w:hyperlink>
          <w:r>
            <w:t xml:space="preserve"> (Accessed: 11 November 2024).</w:t>
          </w:r>
        </w:p>
        <w:p w14:paraId="6E76DBAA" w14:textId="77777777" w:rsidR="00FA1997" w:rsidRDefault="00FA1997" w:rsidP="00C66176">
          <w:pPr>
            <w:pStyle w:val="UniversityNormal"/>
            <w:divId w:val="432285452"/>
          </w:pPr>
          <w:r>
            <w:t xml:space="preserve">Carmarthenshire County Council (2024d) </w:t>
          </w:r>
          <w:r>
            <w:rPr>
              <w:i/>
              <w:iCs/>
            </w:rPr>
            <w:t xml:space="preserve">Welcome to our Graduate programme. </w:t>
          </w:r>
          <w:r>
            <w:t xml:space="preserve">Available at: </w:t>
          </w:r>
          <w:hyperlink r:id="rId34" w:tgtFrame="_blank" w:history="1">
            <w:r>
              <w:rPr>
                <w:rStyle w:val="Hyperlink"/>
                <w:rFonts w:cs="Arial"/>
              </w:rPr>
              <w:t>https://www.carmarthenshire.gov.wales/council-services/jobs-careers/graduate-programme/welcome-to-our-graduate-programme/</w:t>
            </w:r>
          </w:hyperlink>
          <w:r>
            <w:t xml:space="preserve"> (Accessed: 11 November 2024).</w:t>
          </w:r>
        </w:p>
        <w:p w14:paraId="60D5F57A" w14:textId="77777777" w:rsidR="00FA1997" w:rsidRDefault="00FA1997" w:rsidP="00C66176">
          <w:pPr>
            <w:pStyle w:val="UniversityNormal"/>
            <w:divId w:val="432285452"/>
          </w:pPr>
          <w:r>
            <w:t xml:space="preserve">Carmarthenshire County Council (2023) </w:t>
          </w:r>
          <w:r>
            <w:rPr>
              <w:i/>
              <w:iCs/>
            </w:rPr>
            <w:t xml:space="preserve">The Well-being of Future Generations Act. </w:t>
          </w:r>
          <w:r>
            <w:t xml:space="preserve">Available at: </w:t>
          </w:r>
          <w:hyperlink r:id="rId35" w:tgtFrame="_blank" w:history="1">
            <w:r>
              <w:rPr>
                <w:rStyle w:val="Hyperlink"/>
                <w:rFonts w:cs="Arial"/>
              </w:rPr>
              <w:t>https://www.carmarthenshire.gov.wales/home/council-democracy/council-performance/the-well-being-of-future-generations-act/</w:t>
            </w:r>
          </w:hyperlink>
          <w:r>
            <w:t xml:space="preserve"> (Accessed: 3 October 2024).</w:t>
          </w:r>
        </w:p>
        <w:p w14:paraId="0B3738BE" w14:textId="42DDFFBD" w:rsidR="00FA1997" w:rsidRDefault="00FA1997" w:rsidP="00C66176">
          <w:pPr>
            <w:pStyle w:val="UniversityNormal"/>
            <w:divId w:val="432285452"/>
          </w:pPr>
          <w:proofErr w:type="spellStart"/>
          <w:r>
            <w:t>Cebr</w:t>
          </w:r>
          <w:proofErr w:type="spellEnd"/>
          <w:r>
            <w:t xml:space="preserve">. (2015) 'Providing Basic Digital Skills to 100% of UK population could contribute over £14 billion annually to UK economy by 2025', </w:t>
          </w:r>
          <w:proofErr w:type="spellStart"/>
          <w:r>
            <w:rPr>
              <w:i/>
              <w:iCs/>
            </w:rPr>
            <w:t>Cebr</w:t>
          </w:r>
          <w:proofErr w:type="spellEnd"/>
          <w:r>
            <w:rPr>
              <w:i/>
              <w:iCs/>
            </w:rPr>
            <w:t xml:space="preserve">, </w:t>
          </w:r>
          <w:r>
            <w:t>23 Novembe</w:t>
          </w:r>
          <w:r w:rsidR="008E74C6">
            <w:t>r</w:t>
          </w:r>
          <w:r>
            <w:t xml:space="preserve">. Available at: </w:t>
          </w:r>
          <w:hyperlink r:id="rId36" w:tgtFrame="_blank" w:history="1">
            <w:r>
              <w:rPr>
                <w:rStyle w:val="Hyperlink"/>
                <w:rFonts w:cs="Arial"/>
              </w:rPr>
              <w:t>https://cebr.com/blogs/tinder-foundation-and-go-on-uk-call-for-urgent-digital-skills-funding-to-support-government-2020-fast-broadband-for-all-pledge/</w:t>
            </w:r>
          </w:hyperlink>
          <w:r>
            <w:t xml:space="preserve"> (Accessed: 31 October 2024).</w:t>
          </w:r>
        </w:p>
        <w:p w14:paraId="60888852" w14:textId="77777777" w:rsidR="00FA1997" w:rsidRDefault="00FA1997" w:rsidP="00C66176">
          <w:pPr>
            <w:pStyle w:val="UniversityNormal"/>
            <w:divId w:val="432285452"/>
          </w:pPr>
          <w:r>
            <w:lastRenderedPageBreak/>
            <w:t xml:space="preserve">Corbyn, C. (2018) </w:t>
          </w:r>
          <w:r>
            <w:rPr>
              <w:i/>
              <w:iCs/>
            </w:rPr>
            <w:t xml:space="preserve">Research Briefing: The Well-being of Future Generations Act. </w:t>
          </w:r>
          <w:r>
            <w:t xml:space="preserve">Cardiff: National Assembly for Wales Commission. Available at: </w:t>
          </w:r>
          <w:hyperlink r:id="rId37" w:tgtFrame="_blank" w:history="1">
            <w:r>
              <w:rPr>
                <w:rStyle w:val="Hyperlink"/>
                <w:rFonts w:cs="Arial"/>
              </w:rPr>
              <w:t>https://regions4.org/wp-content/uploads/2019/06/18-033-web-english.pdf</w:t>
            </w:r>
          </w:hyperlink>
          <w:r>
            <w:t xml:space="preserve"> (Accessed: 8 October 2024).</w:t>
          </w:r>
        </w:p>
        <w:p w14:paraId="70E28D93" w14:textId="77777777" w:rsidR="00FA1997" w:rsidRDefault="00FA1997" w:rsidP="00C66176">
          <w:pPr>
            <w:pStyle w:val="UniversityNormal"/>
            <w:divId w:val="432285452"/>
          </w:pPr>
          <w:r>
            <w:rPr>
              <w:i/>
              <w:iCs/>
            </w:rPr>
            <w:t xml:space="preserve">Microsoft Forms Essential Training </w:t>
          </w:r>
          <w:r>
            <w:t xml:space="preserve">(2020) Directed by Frye, C. [Online video]. </w:t>
          </w:r>
          <w:proofErr w:type="spellStart"/>
          <w:r>
            <w:t>Carpenteria</w:t>
          </w:r>
          <w:proofErr w:type="spellEnd"/>
          <w:r>
            <w:t>, CA: linkedin.com.</w:t>
          </w:r>
        </w:p>
        <w:p w14:paraId="3E5E2DCC" w14:textId="77777777" w:rsidR="00FA1997" w:rsidRDefault="00FA1997" w:rsidP="00C66176">
          <w:pPr>
            <w:pStyle w:val="UniversityNormal"/>
            <w:divId w:val="432285452"/>
          </w:pPr>
          <w:r>
            <w:t xml:space="preserve">Geraldi, J., </w:t>
          </w:r>
          <w:proofErr w:type="spellStart"/>
          <w:r>
            <w:t>Lechter</w:t>
          </w:r>
          <w:proofErr w:type="spellEnd"/>
          <w:r>
            <w:t xml:space="preserve">, T. and </w:t>
          </w:r>
          <w:proofErr w:type="spellStart"/>
          <w:r>
            <w:t>Söderland</w:t>
          </w:r>
          <w:proofErr w:type="spellEnd"/>
          <w:r>
            <w:t xml:space="preserve">, J. (2012) 'Gantt charts revisited: A critical analysis of its roots and implications to the management of projects today', </w:t>
          </w:r>
          <w:r>
            <w:rPr>
              <w:i/>
              <w:iCs/>
            </w:rPr>
            <w:t xml:space="preserve">International journal of managing projects in business, </w:t>
          </w:r>
          <w:r>
            <w:t xml:space="preserve">5(4), pp. 578–594 Available at: </w:t>
          </w:r>
          <w:hyperlink r:id="rId38" w:tgtFrame="_blank" w:history="1">
            <w:r>
              <w:rPr>
                <w:rStyle w:val="Hyperlink"/>
                <w:rFonts w:cs="Arial"/>
              </w:rPr>
              <w:t>https://doi.org/10.1108/17538371211268889</w:t>
            </w:r>
          </w:hyperlink>
          <w:r>
            <w:t>.</w:t>
          </w:r>
        </w:p>
        <w:p w14:paraId="3E0FCC71" w14:textId="77777777" w:rsidR="00FA1997" w:rsidRDefault="00FA1997" w:rsidP="00C66176">
          <w:pPr>
            <w:pStyle w:val="UniversityNormal"/>
            <w:divId w:val="432285452"/>
          </w:pPr>
          <w:r>
            <w:t xml:space="preserve">Hansen, M., O'Brien, K., Meckler, G., Chang, A.M. and Guise, J. (2016) 'Understanding the value of mixed methods research: the Children's Safety Initiative-Emergency Medical Services', </w:t>
          </w:r>
          <w:r>
            <w:rPr>
              <w:i/>
              <w:iCs/>
            </w:rPr>
            <w:t xml:space="preserve">Emergency medicine journal, </w:t>
          </w:r>
          <w:r>
            <w:t xml:space="preserve">33(7), pp. 489–494 Available at: </w:t>
          </w:r>
          <w:hyperlink r:id="rId39" w:tgtFrame="_blank" w:history="1">
            <w:r>
              <w:rPr>
                <w:rStyle w:val="Hyperlink"/>
                <w:rFonts w:cs="Arial"/>
              </w:rPr>
              <w:t>https://doi.org/10.1136/emermed-2015-205277</w:t>
            </w:r>
          </w:hyperlink>
          <w:r>
            <w:t>.</w:t>
          </w:r>
        </w:p>
        <w:p w14:paraId="7F22E303" w14:textId="77777777" w:rsidR="00FA1997" w:rsidRDefault="00FA1997" w:rsidP="00C66176">
          <w:pPr>
            <w:pStyle w:val="UniversityNormal"/>
            <w:divId w:val="432285452"/>
          </w:pPr>
          <w:r>
            <w:t xml:space="preserve">Howe, S. (2018) </w:t>
          </w:r>
          <w:r>
            <w:rPr>
              <w:i/>
              <w:iCs/>
            </w:rPr>
            <w:t xml:space="preserve">The Impact of AI in Welsh Constituencies – The Future Generations Commissioner for Wales. </w:t>
          </w:r>
          <w:r>
            <w:t xml:space="preserve">Available at: </w:t>
          </w:r>
          <w:hyperlink r:id="rId40" w:tgtFrame="_blank" w:history="1">
            <w:r>
              <w:rPr>
                <w:rStyle w:val="Hyperlink"/>
                <w:rFonts w:cs="Arial"/>
              </w:rPr>
              <w:t>https://www.futuregenerations.wales/news/the-impact-of-ai-in-welsh-constituencies/</w:t>
            </w:r>
          </w:hyperlink>
          <w:r>
            <w:t xml:space="preserve"> (Accessed: 11 November 2024).</w:t>
          </w:r>
        </w:p>
        <w:p w14:paraId="786BF3BB" w14:textId="77777777" w:rsidR="00FA1997" w:rsidRDefault="00FA1997" w:rsidP="00C66176">
          <w:pPr>
            <w:pStyle w:val="UniversityNormal"/>
            <w:divId w:val="432285452"/>
          </w:pPr>
          <w:r>
            <w:t xml:space="preserve">Jones, C. (2022) 'From despair to where? Can the future generations act create a sustainable Wales?', </w:t>
          </w:r>
          <w:r>
            <w:rPr>
              <w:i/>
              <w:iCs/>
            </w:rPr>
            <w:t xml:space="preserve">Regions, </w:t>
          </w:r>
          <w:r>
            <w:t>12, pp. 7–9.</w:t>
          </w:r>
        </w:p>
        <w:p w14:paraId="607240B2" w14:textId="77777777" w:rsidR="00FA1997" w:rsidRDefault="00FA1997" w:rsidP="00C66176">
          <w:pPr>
            <w:pStyle w:val="UniversityNormal"/>
            <w:divId w:val="432285452"/>
          </w:pPr>
          <w:r>
            <w:t xml:space="preserve">Jones, T.L., Baxter, M.A.J. and Khanduja, V. (2013) 'A quick guide to survey research', </w:t>
          </w:r>
          <w:r>
            <w:rPr>
              <w:i/>
              <w:iCs/>
            </w:rPr>
            <w:t xml:space="preserve">Annals of the Royal College of Surgeons of England, </w:t>
          </w:r>
          <w:r>
            <w:t xml:space="preserve">95(1), pp. 5–7 Available at: </w:t>
          </w:r>
          <w:hyperlink r:id="rId41" w:tgtFrame="_blank" w:history="1">
            <w:r>
              <w:rPr>
                <w:rStyle w:val="Hyperlink"/>
                <w:rFonts w:cs="Arial"/>
              </w:rPr>
              <w:t>https://doi.org/10.1308/003588413X13511609956372</w:t>
            </w:r>
          </w:hyperlink>
          <w:r>
            <w:t>.</w:t>
          </w:r>
        </w:p>
        <w:p w14:paraId="1A28DEEF" w14:textId="77777777" w:rsidR="00FA1997" w:rsidRDefault="00FA1997" w:rsidP="00C66176">
          <w:pPr>
            <w:pStyle w:val="UniversityNormal"/>
            <w:divId w:val="432285452"/>
          </w:pPr>
          <w:r>
            <w:t xml:space="preserve">Lim, A.J. (2022) </w:t>
          </w:r>
          <w:r>
            <w:rPr>
              <w:i/>
              <w:iCs/>
            </w:rPr>
            <w:t xml:space="preserve">Customer Satisfaction Report. </w:t>
          </w:r>
          <w:r>
            <w:t xml:space="preserve">Available at: </w:t>
          </w:r>
          <w:hyperlink r:id="rId42" w:tgtFrame="_blank" w:history="1">
            <w:r>
              <w:rPr>
                <w:rStyle w:val="Hyperlink"/>
                <w:rFonts w:cs="Arial"/>
              </w:rPr>
              <w:t>https://metricalist.com/powerbi-solutions/customer-satisfaction-report/</w:t>
            </w:r>
          </w:hyperlink>
          <w:r>
            <w:t xml:space="preserve"> (Accessed: 7 November 2024).</w:t>
          </w:r>
        </w:p>
        <w:p w14:paraId="2CFD2A60" w14:textId="59A8C0AA" w:rsidR="00FA1997" w:rsidRDefault="00FA1997" w:rsidP="00C66176">
          <w:pPr>
            <w:pStyle w:val="UniversityNormal"/>
            <w:divId w:val="432285452"/>
          </w:pPr>
          <w:r>
            <w:t xml:space="preserve">Lord, P. (2023) 'The Welsh Wellbeing of Future Generations Act has lessons for us all', </w:t>
          </w:r>
          <w:r>
            <w:rPr>
              <w:i/>
              <w:iCs/>
            </w:rPr>
            <w:t xml:space="preserve">New Local, </w:t>
          </w:r>
          <w:r>
            <w:t>28 Februar</w:t>
          </w:r>
          <w:r w:rsidR="008E74C6">
            <w:t>y</w:t>
          </w:r>
          <w:r>
            <w:t xml:space="preserve">. Available at: </w:t>
          </w:r>
          <w:hyperlink r:id="rId43" w:tgtFrame="_blank" w:history="1">
            <w:r>
              <w:rPr>
                <w:rStyle w:val="Hyperlink"/>
                <w:rFonts w:cs="Arial"/>
              </w:rPr>
              <w:t>https://www.newlocal.org.uk/articles/__welsh_wellbeing_future_generations_act/</w:t>
            </w:r>
          </w:hyperlink>
          <w:r>
            <w:t xml:space="preserve"> (Accessed: 31 October 2024).</w:t>
          </w:r>
        </w:p>
        <w:p w14:paraId="074F7D85" w14:textId="77777777" w:rsidR="00FA1997" w:rsidRDefault="00FA1997" w:rsidP="00C66176">
          <w:pPr>
            <w:pStyle w:val="UniversityNormal"/>
            <w:divId w:val="432285452"/>
          </w:pPr>
          <w:proofErr w:type="spellStart"/>
          <w:r>
            <w:lastRenderedPageBreak/>
            <w:t>Messgam</w:t>
          </w:r>
          <w:proofErr w:type="spellEnd"/>
          <w:r>
            <w:t xml:space="preserve">, E. and Sheard, S. (2020) 'Taking the long view: the development of the Well-being of Future Generations (Wales) Act', </w:t>
          </w:r>
          <w:r>
            <w:rPr>
              <w:i/>
              <w:iCs/>
            </w:rPr>
            <w:t xml:space="preserve">Health Research Policy and Systems, </w:t>
          </w:r>
          <w:r>
            <w:t>18(33).</w:t>
          </w:r>
        </w:p>
        <w:p w14:paraId="506D5BE4" w14:textId="5CF0C132" w:rsidR="00D93186" w:rsidRDefault="00D93186" w:rsidP="00C66176">
          <w:pPr>
            <w:pStyle w:val="UniversityNormal"/>
            <w:divId w:val="432285452"/>
          </w:pPr>
          <w:r w:rsidRPr="00D93186">
            <w:t>Nesom, S. and MacKillop, E. (2021) 'What matters in the implementation of sustainable development policies? Findings from the Well-Being of Future Generations (Wales) Act, 2015', </w:t>
          </w:r>
          <w:r w:rsidRPr="00D93186">
            <w:rPr>
              <w:i/>
              <w:iCs/>
            </w:rPr>
            <w:t>Journal of Environmental Policy &amp; Planning, </w:t>
          </w:r>
          <w:r w:rsidRPr="00D93186">
            <w:t>23(4), pp. 432–445 Available at: </w:t>
          </w:r>
          <w:hyperlink r:id="rId44" w:tgtFrame="_blank" w:history="1">
            <w:r w:rsidRPr="00D93186">
              <w:rPr>
                <w:rStyle w:val="Hyperlink"/>
              </w:rPr>
              <w:t>https://doi.org/10.1080/1523908X.2020.1858768</w:t>
            </w:r>
          </w:hyperlink>
          <w:r w:rsidRPr="00D93186">
            <w:t>.</w:t>
          </w:r>
        </w:p>
        <w:p w14:paraId="0F8F063A" w14:textId="77777777" w:rsidR="00FA1997" w:rsidRDefault="00FA1997" w:rsidP="00C66176">
          <w:pPr>
            <w:pStyle w:val="UniversityNormal"/>
            <w:divId w:val="432285452"/>
          </w:pPr>
          <w:r>
            <w:t xml:space="preserve">NFU Wales (2022) </w:t>
          </w:r>
          <w:r>
            <w:rPr>
              <w:i/>
              <w:iCs/>
            </w:rPr>
            <w:t xml:space="preserve">Digital Connectivity Action Pack. </w:t>
          </w:r>
          <w:r>
            <w:t xml:space="preserve">Wales: NFWI Wales. Available at: </w:t>
          </w:r>
          <w:hyperlink r:id="rId45" w:tgtFrame="_blank" w:history="1">
            <w:r>
              <w:rPr>
                <w:rStyle w:val="Hyperlink"/>
                <w:rFonts w:cs="Arial"/>
              </w:rPr>
              <w:t>https://www.nfu-cymru.org.uk/media/p0fpq1i0/digital-connectivity-pack-2022.pdf</w:t>
            </w:r>
          </w:hyperlink>
          <w:r>
            <w:t xml:space="preserve"> (Accessed: 31 October 2024).</w:t>
          </w:r>
        </w:p>
        <w:p w14:paraId="7CEE874E" w14:textId="77777777" w:rsidR="00FA1997" w:rsidRDefault="00FA1997" w:rsidP="00C66176">
          <w:pPr>
            <w:pStyle w:val="UniversityNormal"/>
            <w:divId w:val="432285452"/>
          </w:pPr>
          <w:r>
            <w:t xml:space="preserve">NHS Wales (2023) </w:t>
          </w:r>
          <w:r>
            <w:rPr>
              <w:i/>
              <w:iCs/>
            </w:rPr>
            <w:t xml:space="preserve">Our Well-being Statement 2023. </w:t>
          </w:r>
          <w:r>
            <w:t xml:space="preserve">Wales: Public Health Wales. Available at: </w:t>
          </w:r>
          <w:hyperlink r:id="rId46" w:tgtFrame="_blank" w:history="1">
            <w:r>
              <w:rPr>
                <w:rStyle w:val="Hyperlink"/>
                <w:rFonts w:cs="Arial"/>
              </w:rPr>
              <w:t>https://phw.nhs.wales/about-us/working-together-for-a-healthier-wales/wellbeing-statement</w:t>
            </w:r>
          </w:hyperlink>
          <w:r>
            <w:t xml:space="preserve"> (Accessed: 8 October 2024).</w:t>
          </w:r>
        </w:p>
        <w:p w14:paraId="65C9A9EE" w14:textId="77777777" w:rsidR="00FA1997" w:rsidRDefault="00FA1997" w:rsidP="00C66176">
          <w:pPr>
            <w:pStyle w:val="UniversityNormal"/>
            <w:divId w:val="432285452"/>
          </w:pPr>
          <w:r>
            <w:t xml:space="preserve">Ramzan, S., Hadi, M.A. and Babar, Z. (2019) </w:t>
          </w:r>
          <w:proofErr w:type="spellStart"/>
          <w:r>
            <w:rPr>
              <w:i/>
              <w:iCs/>
            </w:rPr>
            <w:t>Encyclopedia</w:t>
          </w:r>
          <w:proofErr w:type="spellEnd"/>
          <w:r>
            <w:rPr>
              <w:i/>
              <w:iCs/>
            </w:rPr>
            <w:t xml:space="preserve"> of pharmacy practice and clinical pharmacy</w:t>
          </w:r>
          <w:r>
            <w:t xml:space="preserve">, in Babar, Z. (ed.) </w:t>
          </w:r>
          <w:r>
            <w:rPr>
              <w:i/>
              <w:iCs/>
            </w:rPr>
            <w:t>Pharmacy Practice Research Methods</w:t>
          </w:r>
          <w:r>
            <w:t xml:space="preserve">. 1st </w:t>
          </w:r>
          <w:proofErr w:type="spellStart"/>
          <w:r>
            <w:t>edn</w:t>
          </w:r>
          <w:proofErr w:type="spellEnd"/>
          <w:r>
            <w:t>. Huddersfield: Academic Press, pp. 50–51.</w:t>
          </w:r>
        </w:p>
        <w:p w14:paraId="0488ED33" w14:textId="77777777" w:rsidR="00FA1997" w:rsidRDefault="00FA1997" w:rsidP="00C66176">
          <w:pPr>
            <w:pStyle w:val="UniversityNormal"/>
            <w:divId w:val="432285452"/>
          </w:pPr>
          <w:r>
            <w:t xml:space="preserve">Seth, N. (2015) </w:t>
          </w:r>
          <w:r>
            <w:rPr>
              <w:i/>
              <w:iCs/>
            </w:rPr>
            <w:t>A visit to Wales</w:t>
          </w:r>
          <w:r>
            <w:t xml:space="preserve"> </w:t>
          </w:r>
          <w:proofErr w:type="spellStart"/>
          <w:r>
            <w:t>Wales</w:t>
          </w:r>
          <w:proofErr w:type="spellEnd"/>
          <w:r>
            <w:t>: United Nations.</w:t>
          </w:r>
        </w:p>
        <w:p w14:paraId="140079EC" w14:textId="77777777" w:rsidR="00FA1997" w:rsidRDefault="00FA1997" w:rsidP="00C66176">
          <w:pPr>
            <w:pStyle w:val="UniversityNormal"/>
            <w:divId w:val="432285452"/>
          </w:pPr>
          <w:r>
            <w:t xml:space="preserve">Shehadeh, A. (2020) 'Contextualizing Your Research Project', </w:t>
          </w:r>
          <w:r>
            <w:rPr>
              <w:i/>
              <w:iCs/>
            </w:rPr>
            <w:t xml:space="preserve">Professionalizing Your English Language Teaching, </w:t>
          </w:r>
          <w:r>
            <w:t xml:space="preserve">, pp. 327–335 Available at: </w:t>
          </w:r>
          <w:hyperlink r:id="rId47" w:tgtFrame="_blank" w:history="1">
            <w:r>
              <w:rPr>
                <w:rStyle w:val="Hyperlink"/>
                <w:rFonts w:cs="Arial"/>
              </w:rPr>
              <w:t>https://doi.org/10.1007/978-3-030-34762-8_27</w:t>
            </w:r>
          </w:hyperlink>
          <w:r>
            <w:t>.</w:t>
          </w:r>
        </w:p>
        <w:p w14:paraId="715215A5" w14:textId="77777777" w:rsidR="00FA1997" w:rsidRDefault="00FA1997" w:rsidP="00C66176">
          <w:pPr>
            <w:pStyle w:val="UniversityNormal"/>
            <w:divId w:val="432285452"/>
          </w:pPr>
          <w:r>
            <w:t xml:space="preserve">South Wales Fire and Rescue Service (2024) </w:t>
          </w:r>
          <w:r>
            <w:rPr>
              <w:i/>
              <w:iCs/>
            </w:rPr>
            <w:t xml:space="preserve">Strategic Plan 2020-2030. </w:t>
          </w:r>
          <w:r>
            <w:t xml:space="preserve">Wales: South Wales Fire and Rescue Service. Available at: </w:t>
          </w:r>
          <w:hyperlink r:id="rId48" w:tgtFrame="_blank" w:history="1">
            <w:r>
              <w:rPr>
                <w:rStyle w:val="Hyperlink"/>
                <w:rFonts w:cs="Arial"/>
              </w:rPr>
              <w:t>https://www.southwales-fire.gov.uk/app/uploads/2024/03/MC000265-Strategic-Plan-2020-2030-Year-Five-Update_ENG.pdf</w:t>
            </w:r>
          </w:hyperlink>
          <w:r>
            <w:t xml:space="preserve"> (Accessed: 8 October 2024).</w:t>
          </w:r>
        </w:p>
        <w:p w14:paraId="75153CA5" w14:textId="77777777" w:rsidR="00FA1997" w:rsidRDefault="00FA1997" w:rsidP="00C66176">
          <w:pPr>
            <w:pStyle w:val="UniversityNormal"/>
            <w:divId w:val="432285452"/>
          </w:pPr>
          <w:r>
            <w:t xml:space="preserve">Sport Wales (2024) </w:t>
          </w:r>
          <w:r>
            <w:rPr>
              <w:i/>
              <w:iCs/>
            </w:rPr>
            <w:t xml:space="preserve">3. Legislative and Policy Context. </w:t>
          </w:r>
          <w:r>
            <w:t xml:space="preserve">Available at: </w:t>
          </w:r>
          <w:hyperlink r:id="rId49" w:tgtFrame="_blank" w:history="1">
            <w:r>
              <w:rPr>
                <w:rStyle w:val="Hyperlink"/>
                <w:rFonts w:cs="Arial"/>
              </w:rPr>
              <w:t>https://www.sport.wales/policies-and-governance/environmental-sustainability-plan/legislative-and-policy-context/</w:t>
            </w:r>
          </w:hyperlink>
          <w:r>
            <w:t xml:space="preserve"> (Accessed: 11 November 2024).</w:t>
          </w:r>
        </w:p>
        <w:p w14:paraId="4AC480C0" w14:textId="77777777" w:rsidR="00FA1997" w:rsidRDefault="00FA1997" w:rsidP="00C66176">
          <w:pPr>
            <w:pStyle w:val="UniversityNormal"/>
            <w:divId w:val="432285452"/>
          </w:pPr>
          <w:proofErr w:type="spellStart"/>
          <w:r>
            <w:t>Tashakkori</w:t>
          </w:r>
          <w:proofErr w:type="spellEnd"/>
          <w:r>
            <w:t xml:space="preserve">, A. and Teddlie, C. (2010) </w:t>
          </w:r>
          <w:r>
            <w:rPr>
              <w:i/>
              <w:iCs/>
            </w:rPr>
            <w:t xml:space="preserve">SAGE handbook of mixed methods in social &amp; </w:t>
          </w:r>
          <w:proofErr w:type="spellStart"/>
          <w:r>
            <w:rPr>
              <w:i/>
              <w:iCs/>
            </w:rPr>
            <w:t>behavioral</w:t>
          </w:r>
          <w:proofErr w:type="spellEnd"/>
          <w:r>
            <w:rPr>
              <w:i/>
              <w:iCs/>
            </w:rPr>
            <w:t xml:space="preserve"> research</w:t>
          </w:r>
          <w:r>
            <w:t xml:space="preserve">. 2nd </w:t>
          </w:r>
          <w:proofErr w:type="spellStart"/>
          <w:r>
            <w:t>edn</w:t>
          </w:r>
          <w:proofErr w:type="spellEnd"/>
          <w:r>
            <w:t>. Thousand Oaks, Calif: SAGE.</w:t>
          </w:r>
        </w:p>
        <w:p w14:paraId="6F8C147F" w14:textId="77777777" w:rsidR="00FA1997" w:rsidRDefault="00FA1997" w:rsidP="00C66176">
          <w:pPr>
            <w:pStyle w:val="UniversityNormal"/>
            <w:divId w:val="432285452"/>
          </w:pPr>
          <w:r>
            <w:lastRenderedPageBreak/>
            <w:t xml:space="preserve">Tenny, S., Brannan, J.M. and Brannan, G.D. (2022) 'Qualitative Study', in </w:t>
          </w:r>
          <w:proofErr w:type="spellStart"/>
          <w:r>
            <w:t>StatPearls</w:t>
          </w:r>
          <w:proofErr w:type="spellEnd"/>
          <w:r>
            <w:t xml:space="preserve"> (ed.) </w:t>
          </w:r>
          <w:proofErr w:type="spellStart"/>
          <w:r>
            <w:rPr>
              <w:i/>
              <w:iCs/>
            </w:rPr>
            <w:t>StatPearls</w:t>
          </w:r>
          <w:proofErr w:type="spellEnd"/>
          <w:r>
            <w:t xml:space="preserve"> Treasure Island (FL): </w:t>
          </w:r>
          <w:proofErr w:type="spellStart"/>
          <w:r>
            <w:t>StatPearls</w:t>
          </w:r>
          <w:proofErr w:type="spellEnd"/>
          <w:r>
            <w:t xml:space="preserve"> Publishing, pp. 1–2.</w:t>
          </w:r>
        </w:p>
        <w:p w14:paraId="6BFB48AA" w14:textId="77777777" w:rsidR="00FA1997" w:rsidRDefault="00FA1997" w:rsidP="00C66176">
          <w:pPr>
            <w:pStyle w:val="UniversityNormal"/>
            <w:divId w:val="432285452"/>
          </w:pPr>
          <w:r>
            <w:t xml:space="preserve">United Nations (2021) </w:t>
          </w:r>
          <w:r>
            <w:rPr>
              <w:i/>
              <w:iCs/>
            </w:rPr>
            <w:t xml:space="preserve">Sustainable development report shows devastating impact of COVID, ahead of ‘critical’ new phase. </w:t>
          </w:r>
          <w:r>
            <w:t xml:space="preserve">Available at: </w:t>
          </w:r>
          <w:hyperlink r:id="rId50" w:tgtFrame="_blank" w:history="1">
            <w:r>
              <w:rPr>
                <w:rStyle w:val="Hyperlink"/>
                <w:rFonts w:cs="Arial"/>
              </w:rPr>
              <w:t>https://news.un.org/en/story/2021/07/1095362</w:t>
            </w:r>
          </w:hyperlink>
          <w:r>
            <w:t xml:space="preserve"> (Accessed: 30 October 2024).</w:t>
          </w:r>
        </w:p>
        <w:p w14:paraId="221F9DC4" w14:textId="77777777" w:rsidR="00FA1997" w:rsidRDefault="00FA1997" w:rsidP="00C66176">
          <w:pPr>
            <w:pStyle w:val="UniversityNormal"/>
            <w:divId w:val="432285452"/>
          </w:pPr>
          <w:proofErr w:type="spellStart"/>
          <w:r>
            <w:t>Vinuesa</w:t>
          </w:r>
          <w:proofErr w:type="spellEnd"/>
          <w:r>
            <w:t xml:space="preserve">, R., Azizpour, H., Leite, I., Balaam, M., Dignum, V., </w:t>
          </w:r>
          <w:proofErr w:type="spellStart"/>
          <w:r>
            <w:t>Domisch</w:t>
          </w:r>
          <w:proofErr w:type="spellEnd"/>
          <w:r>
            <w:t xml:space="preserve">, S., </w:t>
          </w:r>
          <w:proofErr w:type="spellStart"/>
          <w:r>
            <w:t>Felländer</w:t>
          </w:r>
          <w:proofErr w:type="spellEnd"/>
          <w:r>
            <w:t xml:space="preserve">, A., Langhans, S.D., </w:t>
          </w:r>
          <w:proofErr w:type="spellStart"/>
          <w:r>
            <w:t>Tegmark</w:t>
          </w:r>
          <w:proofErr w:type="spellEnd"/>
          <w:r>
            <w:t xml:space="preserve">, M. and Fuso </w:t>
          </w:r>
          <w:proofErr w:type="spellStart"/>
          <w:r>
            <w:t>Nerini</w:t>
          </w:r>
          <w:proofErr w:type="spellEnd"/>
          <w:r>
            <w:t xml:space="preserve">, F. (2020) 'The role of artificial intelligence in achieving the Sustainable Development Goals', </w:t>
          </w:r>
          <w:r>
            <w:rPr>
              <w:i/>
              <w:iCs/>
            </w:rPr>
            <w:t xml:space="preserve">Nature communications, </w:t>
          </w:r>
          <w:r>
            <w:t xml:space="preserve">11(1), pp. 1–10 Available at: </w:t>
          </w:r>
          <w:hyperlink r:id="rId51" w:tgtFrame="_blank" w:history="1">
            <w:r>
              <w:rPr>
                <w:rStyle w:val="Hyperlink"/>
                <w:rFonts w:cs="Arial"/>
              </w:rPr>
              <w:t>https://doi.org/10.1038/s41467-019-14108-y</w:t>
            </w:r>
          </w:hyperlink>
          <w:r>
            <w:t>.</w:t>
          </w:r>
        </w:p>
        <w:p w14:paraId="31F4335B" w14:textId="77777777" w:rsidR="00FA1997" w:rsidRDefault="00FA1997" w:rsidP="00C66176">
          <w:pPr>
            <w:pStyle w:val="UniversityNormal"/>
            <w:divId w:val="432285452"/>
          </w:pPr>
          <w:r>
            <w:t xml:space="preserve">Wadhwa, K. (2024) </w:t>
          </w:r>
          <w:r>
            <w:rPr>
              <w:i/>
              <w:iCs/>
            </w:rPr>
            <w:t xml:space="preserve">The Role of Gantt Chart in the Project Management. </w:t>
          </w:r>
          <w:r>
            <w:t>Master of Engineering in Project Management. Vaasa University of Applied Sciences.</w:t>
          </w:r>
        </w:p>
        <w:p w14:paraId="00630B05" w14:textId="77777777" w:rsidR="00FA1997" w:rsidRDefault="00FA1997" w:rsidP="00C66176">
          <w:pPr>
            <w:pStyle w:val="UniversityNormal"/>
            <w:divId w:val="432285452"/>
          </w:pPr>
          <w:r>
            <w:t xml:space="preserve">Wainwright, D. and Sambrook, S. (2010) 'The ethics of data collection: unintended consequences?', </w:t>
          </w:r>
          <w:r>
            <w:rPr>
              <w:i/>
              <w:iCs/>
            </w:rPr>
            <w:t xml:space="preserve">Journal of health organization and management, </w:t>
          </w:r>
          <w:r>
            <w:t xml:space="preserve">24(3), pp. 277–287 Available at: </w:t>
          </w:r>
          <w:hyperlink r:id="rId52" w:tgtFrame="_blank" w:history="1">
            <w:r>
              <w:rPr>
                <w:rStyle w:val="Hyperlink"/>
                <w:rFonts w:cs="Arial"/>
              </w:rPr>
              <w:t>https://doi.org/10.1108/14777261011054617</w:t>
            </w:r>
          </w:hyperlink>
          <w:r>
            <w:t>.</w:t>
          </w:r>
        </w:p>
        <w:p w14:paraId="72AA73F0" w14:textId="77777777" w:rsidR="00FA1997" w:rsidRDefault="00FA1997" w:rsidP="00C66176">
          <w:pPr>
            <w:pStyle w:val="UniversityNormal"/>
            <w:divId w:val="432285452"/>
          </w:pPr>
          <w:r>
            <w:t xml:space="preserve">Wales (2024) </w:t>
          </w:r>
          <w:r>
            <w:rPr>
              <w:i/>
              <w:iCs/>
            </w:rPr>
            <w:t xml:space="preserve">Facts and information about Wales. </w:t>
          </w:r>
          <w:r>
            <w:t xml:space="preserve">Available at: </w:t>
          </w:r>
          <w:hyperlink r:id="rId53" w:tgtFrame="_blank" w:history="1">
            <w:r>
              <w:rPr>
                <w:rStyle w:val="Hyperlink"/>
                <w:rFonts w:cs="Arial"/>
              </w:rPr>
              <w:t>https://www.wales.com/about/facts-about-wales</w:t>
            </w:r>
          </w:hyperlink>
          <w:r>
            <w:t xml:space="preserve"> (Accessed: 30 October 2024).</w:t>
          </w:r>
        </w:p>
        <w:p w14:paraId="102EB614" w14:textId="77777777" w:rsidR="00FA1997" w:rsidRDefault="00FA1997" w:rsidP="00C66176">
          <w:pPr>
            <w:pStyle w:val="UniversityNormal"/>
            <w:divId w:val="432285452"/>
          </w:pPr>
          <w:r>
            <w:t xml:space="preserve">Walker, D. (2023) </w:t>
          </w:r>
          <w:r>
            <w:rPr>
              <w:i/>
              <w:iCs/>
            </w:rPr>
            <w:t xml:space="preserve">We’re not making enough progress in delivering the Well-being of Future Generations Act…. </w:t>
          </w:r>
          <w:r>
            <w:t xml:space="preserve">Available at: </w:t>
          </w:r>
          <w:hyperlink r:id="rId54" w:tgtFrame="_blank" w:history="1">
            <w:r>
              <w:rPr>
                <w:rStyle w:val="Hyperlink"/>
                <w:rFonts w:cs="Arial"/>
              </w:rPr>
              <w:t>https://www.futuregenerations.wales/news/were-not-making-enough-progress-in-delivering-the-well-being-of-future-generations-act-as-there-is-a-mixed-picture-against-national-indicators-we-need-to-use-this-report-to-encoura/</w:t>
            </w:r>
          </w:hyperlink>
          <w:r>
            <w:t xml:space="preserve"> (Accessed: 30 October 2024).</w:t>
          </w:r>
        </w:p>
        <w:p w14:paraId="6B0BD0BD" w14:textId="77777777" w:rsidR="00FA1997" w:rsidRDefault="00FA1997" w:rsidP="00C66176">
          <w:pPr>
            <w:pStyle w:val="UniversityNormal"/>
            <w:divId w:val="432285452"/>
          </w:pPr>
          <w:r>
            <w:t xml:space="preserve">Wallace, J. (2018) 'Wales: Wellbeing as Sustainable Development', in Wallace, J. (ed.) </w:t>
          </w:r>
          <w:r>
            <w:rPr>
              <w:i/>
              <w:iCs/>
            </w:rPr>
            <w:t>Wellbeing and Devolution: Reframing the Role of Government in Scotland, Wales and Northern Ireland</w:t>
          </w:r>
          <w:r>
            <w:t xml:space="preserve"> Cham: Springer International Publishing, pp. 73–101.</w:t>
          </w:r>
        </w:p>
        <w:p w14:paraId="3F53DAB2" w14:textId="77777777" w:rsidR="00FA1997" w:rsidRDefault="00FA1997" w:rsidP="00C66176">
          <w:pPr>
            <w:pStyle w:val="UniversityNormal"/>
            <w:divId w:val="432285452"/>
          </w:pPr>
          <w:r>
            <w:t xml:space="preserve">Welsh Government (2024a) </w:t>
          </w:r>
          <w:r>
            <w:rPr>
              <w:i/>
              <w:iCs/>
            </w:rPr>
            <w:t xml:space="preserve">A Guide to the Well-being of Future Generations Act: easy read. </w:t>
          </w:r>
          <w:r>
            <w:t xml:space="preserve">Wales: Welsh Government. Available at: </w:t>
          </w:r>
          <w:hyperlink r:id="rId55" w:tgtFrame="_blank" w:history="1">
            <w:r>
              <w:rPr>
                <w:rStyle w:val="Hyperlink"/>
                <w:rFonts w:cs="Arial"/>
              </w:rPr>
              <w:t>https://www.gov.wales/guide-well-being-future-generations-act-easy-read</w:t>
            </w:r>
          </w:hyperlink>
          <w:r>
            <w:t xml:space="preserve"> (Accessed: 2 October 2024).</w:t>
          </w:r>
        </w:p>
        <w:p w14:paraId="0EF9B835" w14:textId="77777777" w:rsidR="00FA1997" w:rsidRDefault="00FA1997" w:rsidP="00C66176">
          <w:pPr>
            <w:pStyle w:val="UniversityNormal"/>
            <w:divId w:val="432285452"/>
          </w:pPr>
          <w:r>
            <w:lastRenderedPageBreak/>
            <w:t xml:space="preserve">Welsh Government (2024b) </w:t>
          </w:r>
          <w:r>
            <w:rPr>
              <w:i/>
              <w:iCs/>
            </w:rPr>
            <w:t xml:space="preserve">Well-being of Future Generations Act: The Essentials. </w:t>
          </w:r>
          <w:r>
            <w:t xml:space="preserve">Available at: </w:t>
          </w:r>
          <w:hyperlink r:id="rId56" w:tgtFrame="_blank" w:history="1">
            <w:r>
              <w:rPr>
                <w:rStyle w:val="Hyperlink"/>
                <w:rFonts w:cs="Arial"/>
              </w:rPr>
              <w:t>https://www.gov.wales/well-being-future-generations-act-essentials</w:t>
            </w:r>
          </w:hyperlink>
          <w:r>
            <w:t xml:space="preserve"> (Accessed: 2 October 2024).</w:t>
          </w:r>
        </w:p>
        <w:p w14:paraId="1D1C7F0E" w14:textId="77777777" w:rsidR="00FA1997" w:rsidRDefault="00FA1997" w:rsidP="00C66176">
          <w:pPr>
            <w:pStyle w:val="UniversityNormal"/>
            <w:divId w:val="432285452"/>
          </w:pPr>
          <w:r>
            <w:t xml:space="preserve">Welsh Government (2022) </w:t>
          </w:r>
          <w:r>
            <w:rPr>
              <w:i/>
              <w:iCs/>
            </w:rPr>
            <w:t xml:space="preserve">Greenhouse gas emissions: infographic. </w:t>
          </w:r>
          <w:r>
            <w:t xml:space="preserve">Wales: Welsh Government. Available at: </w:t>
          </w:r>
          <w:hyperlink r:id="rId57" w:tgtFrame="_blank" w:history="1">
            <w:r>
              <w:rPr>
                <w:rStyle w:val="Hyperlink"/>
                <w:rFonts w:cs="Arial"/>
              </w:rPr>
              <w:t>https://www.gov.wales/sites/default/files/publications/2024-02/greenhouse-gas-emissions-infographic-2021.pdf</w:t>
            </w:r>
          </w:hyperlink>
          <w:r>
            <w:t xml:space="preserve"> (Accessed: 30 October 2024).</w:t>
          </w:r>
        </w:p>
        <w:p w14:paraId="6942FF98" w14:textId="77777777" w:rsidR="00FA1997" w:rsidRDefault="00FA1997" w:rsidP="00C66176">
          <w:pPr>
            <w:pStyle w:val="UniversityNormal"/>
            <w:divId w:val="432285452"/>
          </w:pPr>
          <w:r>
            <w:t xml:space="preserve">Welsh Government (2015) </w:t>
          </w:r>
          <w:r>
            <w:rPr>
              <w:i/>
              <w:iCs/>
            </w:rPr>
            <w:t>Well-being of Future Generations (Wales) Bill</w:t>
          </w:r>
          <w:r>
            <w:t xml:space="preserve"> Wales: Welsh Government.</w:t>
          </w:r>
        </w:p>
        <w:p w14:paraId="4A545D4F" w14:textId="77777777" w:rsidR="00FA1997" w:rsidRDefault="00FA1997" w:rsidP="00C66176">
          <w:pPr>
            <w:pStyle w:val="UniversityNormal"/>
            <w:divId w:val="432285452"/>
          </w:pPr>
          <w:r>
            <w:t xml:space="preserve">Whitley, G.A., Munro, S., Hemingway, P., Law, G.R., Siriwardena, A.N., Cooke, D. and Quinn, T. (2020) 'Mixed methods in pre-hospital research: understanding complex clinical problems', </w:t>
          </w:r>
          <w:r>
            <w:rPr>
              <w:i/>
              <w:iCs/>
            </w:rPr>
            <w:t xml:space="preserve">British paramedic journal, </w:t>
          </w:r>
          <w:r>
            <w:t xml:space="preserve">5(3), pp. 44–51 Available at: </w:t>
          </w:r>
          <w:hyperlink r:id="rId58" w:tgtFrame="_blank" w:history="1">
            <w:r>
              <w:rPr>
                <w:rStyle w:val="Hyperlink"/>
                <w:rFonts w:cs="Arial"/>
              </w:rPr>
              <w:t>https://doi.org/10.29045/14784726.2020.12.5.3.44</w:t>
            </w:r>
          </w:hyperlink>
          <w:r>
            <w:t>.</w:t>
          </w:r>
        </w:p>
        <w:p w14:paraId="218C798A" w14:textId="77777777" w:rsidR="00FA1997" w:rsidRDefault="00FA1997" w:rsidP="00C66176">
          <w:pPr>
            <w:pStyle w:val="UniversityNormal"/>
            <w:divId w:val="432285452"/>
          </w:pPr>
          <w:r>
            <w:t xml:space="preserve">Wigmore, S. and </w:t>
          </w:r>
          <w:proofErr w:type="spellStart"/>
          <w:r>
            <w:t>Meliezer</w:t>
          </w:r>
          <w:proofErr w:type="spellEnd"/>
          <w:r>
            <w:t xml:space="preserve">, C. (2021) </w:t>
          </w:r>
          <w:r>
            <w:rPr>
              <w:i/>
              <w:iCs/>
            </w:rPr>
            <w:t xml:space="preserve">Optimise your survey data by choosing the right question types. </w:t>
          </w:r>
          <w:r>
            <w:t xml:space="preserve">Available at: </w:t>
          </w:r>
          <w:hyperlink r:id="rId59" w:tgtFrame="_blank" w:history="1">
            <w:r>
              <w:rPr>
                <w:rStyle w:val="Hyperlink"/>
                <w:rFonts w:cs="Arial"/>
              </w:rPr>
              <w:t>https://www.kantar.com/inspiration/research-services/get-the-best-survey-data-by-choosing-the-right-question-type-pf</w:t>
            </w:r>
          </w:hyperlink>
          <w:r>
            <w:t xml:space="preserve"> (Accessed: 7 November 2024).</w:t>
          </w:r>
        </w:p>
        <w:p w14:paraId="251F74CE" w14:textId="77777777" w:rsidR="00FA1997" w:rsidRDefault="00FA1997" w:rsidP="00C66176">
          <w:pPr>
            <w:pStyle w:val="UniversityNormal"/>
            <w:divId w:val="432285452"/>
          </w:pPr>
          <w:r>
            <w:t xml:space="preserve">Wright, K.B. (2017) 'Researching Internet-Based Populations: Advantages and Disadvantages of Online Survey Research, Online Questionnaire Authoring Software Packages, and Web Survey Services', </w:t>
          </w:r>
          <w:r>
            <w:rPr>
              <w:i/>
              <w:iCs/>
            </w:rPr>
            <w:t xml:space="preserve">Journal of Computer-Mediated Communication, </w:t>
          </w:r>
          <w:r>
            <w:t xml:space="preserve">10(3) Available at: </w:t>
          </w:r>
          <w:hyperlink r:id="rId60" w:tgtFrame="_blank" w:history="1">
            <w:r>
              <w:rPr>
                <w:rStyle w:val="Hyperlink"/>
                <w:rFonts w:cs="Arial"/>
              </w:rPr>
              <w:t>https://doi.org/10.1111/j.1083-6101.2005.tb00259.x</w:t>
            </w:r>
          </w:hyperlink>
          <w:r>
            <w:t>.</w:t>
          </w:r>
        </w:p>
        <w:p w14:paraId="55703034" w14:textId="548BE023" w:rsidR="001F62BD" w:rsidRDefault="001E1D92" w:rsidP="00C66176">
          <w:pPr>
            <w:pStyle w:val="UniversityNormal"/>
            <w:divId w:val="826749271"/>
          </w:pPr>
        </w:p>
      </w:sdtContent>
    </w:sdt>
    <w:p w14:paraId="1522921B" w14:textId="77777777" w:rsidR="001F62BD" w:rsidRDefault="001F62BD">
      <w:pPr>
        <w:rPr>
          <w:rFonts w:ascii="Arial" w:hAnsi="Arial"/>
        </w:rPr>
      </w:pPr>
      <w:r>
        <w:br w:type="page"/>
      </w:r>
    </w:p>
    <w:p w14:paraId="2B8626D1" w14:textId="0C159A25" w:rsidR="003463DF" w:rsidRDefault="001F62BD" w:rsidP="001F62BD">
      <w:pPr>
        <w:pStyle w:val="UniversityHeading1"/>
        <w:divId w:val="826749271"/>
      </w:pPr>
      <w:bookmarkStart w:id="22" w:name="_Toc187259479"/>
      <w:r>
        <w:lastRenderedPageBreak/>
        <w:t>Appendices</w:t>
      </w:r>
      <w:bookmarkEnd w:id="22"/>
    </w:p>
    <w:p w14:paraId="6FC8DF29" w14:textId="77777777" w:rsidR="00731593" w:rsidRPr="00731593" w:rsidRDefault="00731593" w:rsidP="00731593">
      <w:pPr>
        <w:pStyle w:val="UniversityNormal"/>
        <w:divId w:val="826749271"/>
      </w:pPr>
    </w:p>
    <w:p w14:paraId="7E2D7C33" w14:textId="2A84C5E9" w:rsidR="001F62BD" w:rsidRDefault="00731593" w:rsidP="00731593">
      <w:pPr>
        <w:pStyle w:val="UniversityHeading2"/>
        <w:divId w:val="826749271"/>
      </w:pPr>
      <w:bookmarkStart w:id="23" w:name="_Toc187259480"/>
      <w:r>
        <w:t>Appendix A</w:t>
      </w:r>
      <w:bookmarkEnd w:id="23"/>
    </w:p>
    <w:p w14:paraId="19B014CA" w14:textId="48FBBEFF" w:rsidR="00731593" w:rsidRDefault="001F7790" w:rsidP="00731593">
      <w:pPr>
        <w:pStyle w:val="UniversityNormal"/>
        <w:divId w:val="826749271"/>
      </w:pPr>
      <w:r>
        <w:t xml:space="preserve">The </w:t>
      </w:r>
      <w:r w:rsidR="00324D83">
        <w:t>online</w:t>
      </w:r>
      <w:r w:rsidR="00F62C7F">
        <w:t xml:space="preserve"> survey</w:t>
      </w:r>
      <w:r w:rsidR="00324D83">
        <w:t xml:space="preserve"> </w:t>
      </w:r>
      <w:r w:rsidR="00EB3056">
        <w:t>designed to assess</w:t>
      </w:r>
      <w:r>
        <w:t xml:space="preserve"> </w:t>
      </w:r>
      <w:r w:rsidR="001943B7">
        <w:t xml:space="preserve">staff awareness and engagement with </w:t>
      </w:r>
      <w:r w:rsidR="002F358A">
        <w:t>t</w:t>
      </w:r>
      <w:r w:rsidR="001943B7">
        <w:t xml:space="preserve">he </w:t>
      </w:r>
      <w:r w:rsidR="00EB3056">
        <w:t xml:space="preserve">Well-being of Future Generations (Wales) </w:t>
      </w:r>
      <w:r w:rsidR="001943B7">
        <w:t xml:space="preserve">Act </w:t>
      </w:r>
      <w:r w:rsidR="002F358A">
        <w:t xml:space="preserve">can </w:t>
      </w:r>
      <w:r w:rsidR="003113AB">
        <w:t>be</w:t>
      </w:r>
      <w:r w:rsidR="00324D83">
        <w:t xml:space="preserve"> accessed </w:t>
      </w:r>
      <w:r w:rsidR="002F358A">
        <w:t>using</w:t>
      </w:r>
      <w:r w:rsidR="00324D83">
        <w:t xml:space="preserve"> the following link</w:t>
      </w:r>
      <w:r w:rsidR="00F62C7F">
        <w:t>:</w:t>
      </w:r>
    </w:p>
    <w:p w14:paraId="17DA219F" w14:textId="64268A3C" w:rsidR="00F62C7F" w:rsidRPr="00731593" w:rsidRDefault="00324D83" w:rsidP="00731593">
      <w:pPr>
        <w:pStyle w:val="UniversityNormal"/>
        <w:divId w:val="826749271"/>
      </w:pPr>
      <w:hyperlink r:id="rId61" w:history="1">
        <w:r w:rsidRPr="00324D83">
          <w:rPr>
            <w:rStyle w:val="Hyperlink"/>
          </w:rPr>
          <w:t>https://forms.office.com/e/vbndFPhvUN</w:t>
        </w:r>
      </w:hyperlink>
    </w:p>
    <w:sectPr w:rsidR="00F62C7F" w:rsidRPr="00731593" w:rsidSect="008B7663">
      <w:footerReference w:type="default" r:id="rId62"/>
      <w:headerReference w:type="first" r:id="rId63"/>
      <w:footerReference w:type="first" r:id="rId6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83752D0" w14:textId="77777777" w:rsidR="00532493" w:rsidRDefault="00532493" w:rsidP="00210354">
      <w:pPr>
        <w:spacing w:after="0" w:line="240" w:lineRule="auto"/>
      </w:pPr>
      <w:r>
        <w:separator/>
      </w:r>
    </w:p>
  </w:endnote>
  <w:endnote w:type="continuationSeparator" w:id="0">
    <w:p w14:paraId="743A4B83" w14:textId="77777777" w:rsidR="00532493" w:rsidRDefault="00532493" w:rsidP="002103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Fonts w:ascii="Arial" w:hAnsi="Arial" w:cs="Arial"/>
      </w:rPr>
      <w:id w:val="-18555689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6780E" w14:textId="77777777" w:rsidR="00914D91" w:rsidRPr="008B7663" w:rsidRDefault="00914D91" w:rsidP="008B7663">
        <w:pPr>
          <w:pStyle w:val="Footer"/>
          <w:jc w:val="right"/>
          <w:rPr>
            <w:rFonts w:ascii="Arial" w:hAnsi="Arial" w:cs="Arial"/>
          </w:rPr>
        </w:pPr>
        <w:r w:rsidRPr="008B7663">
          <w:rPr>
            <w:rFonts w:ascii="Arial" w:hAnsi="Arial" w:cs="Arial"/>
          </w:rPr>
          <w:fldChar w:fldCharType="begin"/>
        </w:r>
        <w:r w:rsidRPr="008B7663">
          <w:rPr>
            <w:rFonts w:ascii="Arial" w:hAnsi="Arial" w:cs="Arial"/>
          </w:rPr>
          <w:instrText xml:space="preserve"> PAGE   \* MERGEFORMAT </w:instrText>
        </w:r>
        <w:r w:rsidRPr="008B7663">
          <w:rPr>
            <w:rFonts w:ascii="Arial" w:hAnsi="Arial" w:cs="Arial"/>
          </w:rPr>
          <w:fldChar w:fldCharType="separate"/>
        </w:r>
        <w:r w:rsidRPr="008B7663">
          <w:rPr>
            <w:rFonts w:ascii="Arial" w:hAnsi="Arial" w:cs="Arial"/>
            <w:noProof/>
          </w:rPr>
          <w:t>2</w:t>
        </w:r>
        <w:r w:rsidRPr="008B7663">
          <w:rPr>
            <w:rFonts w:ascii="Arial" w:hAnsi="Arial" w:cs="Arial"/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3594380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719EB0D3" w14:textId="77777777" w:rsidR="003463DF" w:rsidRPr="003463DF" w:rsidRDefault="003463DF">
        <w:pPr>
          <w:pStyle w:val="Footer"/>
          <w:jc w:val="right"/>
          <w:rPr>
            <w:rFonts w:ascii="Arial" w:hAnsi="Arial" w:cs="Arial"/>
          </w:rPr>
        </w:pPr>
        <w:r w:rsidRPr="003463DF">
          <w:rPr>
            <w:rFonts w:ascii="Arial" w:hAnsi="Arial" w:cs="Arial"/>
          </w:rPr>
          <w:fldChar w:fldCharType="begin"/>
        </w:r>
        <w:r w:rsidRPr="003463DF">
          <w:rPr>
            <w:rFonts w:ascii="Arial" w:hAnsi="Arial" w:cs="Arial"/>
          </w:rPr>
          <w:instrText xml:space="preserve"> PAGE   \* MERGEFORMAT </w:instrText>
        </w:r>
        <w:r w:rsidRPr="003463DF">
          <w:rPr>
            <w:rFonts w:ascii="Arial" w:hAnsi="Arial" w:cs="Arial"/>
          </w:rPr>
          <w:fldChar w:fldCharType="separate"/>
        </w:r>
        <w:r w:rsidRPr="003463DF">
          <w:rPr>
            <w:rFonts w:ascii="Arial" w:hAnsi="Arial" w:cs="Arial"/>
            <w:noProof/>
          </w:rPr>
          <w:t>2</w:t>
        </w:r>
        <w:r w:rsidRPr="003463DF">
          <w:rPr>
            <w:rFonts w:ascii="Arial" w:hAnsi="Arial" w:cs="Arial"/>
            <w:noProof/>
          </w:rPr>
          <w:fldChar w:fldCharType="end"/>
        </w:r>
      </w:p>
    </w:sdtContent>
  </w:sdt>
  <w:p w14:paraId="6FF2899B" w14:textId="77777777" w:rsidR="009A5A0D" w:rsidRDefault="009A5A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3440A8" w14:textId="77777777" w:rsidR="00532493" w:rsidRDefault="00532493" w:rsidP="00210354">
      <w:pPr>
        <w:spacing w:after="0" w:line="240" w:lineRule="auto"/>
      </w:pPr>
      <w:r>
        <w:separator/>
      </w:r>
    </w:p>
  </w:footnote>
  <w:footnote w:type="continuationSeparator" w:id="0">
    <w:p w14:paraId="66EDE8CE" w14:textId="77777777" w:rsidR="00532493" w:rsidRDefault="00532493" w:rsidP="002103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AC878D" w14:textId="4772FADA" w:rsidR="00A524CC" w:rsidRPr="00A524CC" w:rsidRDefault="00593F55">
    <w:pPr>
      <w:pStyle w:val="Header"/>
      <w:rPr>
        <w:rFonts w:ascii="Arial" w:hAnsi="Arial" w:cs="Arial"/>
      </w:rPr>
    </w:pPr>
    <w:r>
      <w:tab/>
    </w:r>
    <w:r>
      <w:tab/>
    </w:r>
    <w:r w:rsidR="0006636F" w:rsidRPr="0006636F">
      <w:rPr>
        <w:rFonts w:ascii="Arial" w:hAnsi="Arial" w:cs="Arial"/>
      </w:rPr>
      <w:t>BMPF7324D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85E695" w14:textId="77777777" w:rsidR="00631726" w:rsidRPr="00631726" w:rsidRDefault="003463DF">
    <w:pPr>
      <w:pStyle w:val="Header"/>
      <w:rPr>
        <w:rFonts w:ascii="Arial" w:hAnsi="Arial" w:cs="Arial"/>
      </w:rPr>
    </w:pPr>
    <w:r>
      <w:rPr>
        <w:rFonts w:ascii="Arial" w:hAnsi="Arial" w:cs="Arial"/>
      </w:rPr>
      <w:tab/>
    </w:r>
    <w:r>
      <w:rPr>
        <w:rFonts w:ascii="Arial" w:hAnsi="Arial" w:cs="Arial"/>
      </w:rPr>
      <w:tab/>
    </w:r>
    <w:r w:rsidR="00631726" w:rsidRPr="00631726">
      <w:rPr>
        <w:rFonts w:ascii="Arial" w:hAnsi="Arial" w:cs="Arial"/>
      </w:rPr>
      <w:t>1302337</w:t>
    </w:r>
    <w:r w:rsidR="00631726" w:rsidRPr="00631726">
      <w:rPr>
        <w:rFonts w:ascii="Arial" w:hAnsi="Arial" w:cs="Arial"/>
      </w:rPr>
      <w:tab/>
    </w:r>
    <w:r w:rsidR="00631726" w:rsidRPr="00631726">
      <w:rPr>
        <w:rFonts w:ascii="Arial" w:hAnsi="Arial" w:cs="Arial"/>
      </w:rPr>
      <w:tab/>
      <w:t>BMPF7081D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BC5967"/>
    <w:multiLevelType w:val="hybridMultilevel"/>
    <w:tmpl w:val="06E24D1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31123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3FB"/>
    <w:rsid w:val="000043C1"/>
    <w:rsid w:val="0000523E"/>
    <w:rsid w:val="000055DE"/>
    <w:rsid w:val="00005816"/>
    <w:rsid w:val="000070BA"/>
    <w:rsid w:val="00007DB3"/>
    <w:rsid w:val="00012DB2"/>
    <w:rsid w:val="000140E7"/>
    <w:rsid w:val="000146F2"/>
    <w:rsid w:val="00017003"/>
    <w:rsid w:val="00017036"/>
    <w:rsid w:val="000202C9"/>
    <w:rsid w:val="000202E5"/>
    <w:rsid w:val="000239C5"/>
    <w:rsid w:val="00024161"/>
    <w:rsid w:val="0002601E"/>
    <w:rsid w:val="00026674"/>
    <w:rsid w:val="00033CD4"/>
    <w:rsid w:val="00033DF9"/>
    <w:rsid w:val="00034C6D"/>
    <w:rsid w:val="00036622"/>
    <w:rsid w:val="00036D90"/>
    <w:rsid w:val="00041BF7"/>
    <w:rsid w:val="00042DF2"/>
    <w:rsid w:val="00043138"/>
    <w:rsid w:val="00044262"/>
    <w:rsid w:val="00044D03"/>
    <w:rsid w:val="0004705F"/>
    <w:rsid w:val="0004783B"/>
    <w:rsid w:val="00047E94"/>
    <w:rsid w:val="0005078A"/>
    <w:rsid w:val="00052FC0"/>
    <w:rsid w:val="00053614"/>
    <w:rsid w:val="00054252"/>
    <w:rsid w:val="00054F55"/>
    <w:rsid w:val="00055872"/>
    <w:rsid w:val="00055B3B"/>
    <w:rsid w:val="00057146"/>
    <w:rsid w:val="0005777C"/>
    <w:rsid w:val="00060C04"/>
    <w:rsid w:val="000615E2"/>
    <w:rsid w:val="00061998"/>
    <w:rsid w:val="00063B56"/>
    <w:rsid w:val="000645C7"/>
    <w:rsid w:val="0006478B"/>
    <w:rsid w:val="0006636F"/>
    <w:rsid w:val="000674EC"/>
    <w:rsid w:val="000709B4"/>
    <w:rsid w:val="0007253C"/>
    <w:rsid w:val="00074595"/>
    <w:rsid w:val="000758E4"/>
    <w:rsid w:val="0007703F"/>
    <w:rsid w:val="000770FB"/>
    <w:rsid w:val="00081A19"/>
    <w:rsid w:val="000831C1"/>
    <w:rsid w:val="00086874"/>
    <w:rsid w:val="00086B87"/>
    <w:rsid w:val="00087380"/>
    <w:rsid w:val="00094E10"/>
    <w:rsid w:val="00095591"/>
    <w:rsid w:val="000955FD"/>
    <w:rsid w:val="000958A2"/>
    <w:rsid w:val="0009615C"/>
    <w:rsid w:val="0009700B"/>
    <w:rsid w:val="000A0049"/>
    <w:rsid w:val="000B1210"/>
    <w:rsid w:val="000B2332"/>
    <w:rsid w:val="000C0B79"/>
    <w:rsid w:val="000C5439"/>
    <w:rsid w:val="000C55A2"/>
    <w:rsid w:val="000C6365"/>
    <w:rsid w:val="000C6BAB"/>
    <w:rsid w:val="000D1072"/>
    <w:rsid w:val="000D18BA"/>
    <w:rsid w:val="000D1A27"/>
    <w:rsid w:val="000D67CB"/>
    <w:rsid w:val="000D78E9"/>
    <w:rsid w:val="000E0C3A"/>
    <w:rsid w:val="000E161B"/>
    <w:rsid w:val="000E36CB"/>
    <w:rsid w:val="000E45F7"/>
    <w:rsid w:val="000E53D1"/>
    <w:rsid w:val="000E656B"/>
    <w:rsid w:val="000F0368"/>
    <w:rsid w:val="000F103F"/>
    <w:rsid w:val="000F6048"/>
    <w:rsid w:val="000F7B0E"/>
    <w:rsid w:val="00100650"/>
    <w:rsid w:val="00100AD9"/>
    <w:rsid w:val="00102E64"/>
    <w:rsid w:val="00102F97"/>
    <w:rsid w:val="001030B7"/>
    <w:rsid w:val="00103156"/>
    <w:rsid w:val="00104411"/>
    <w:rsid w:val="00104C0A"/>
    <w:rsid w:val="00106C82"/>
    <w:rsid w:val="0010724A"/>
    <w:rsid w:val="00110695"/>
    <w:rsid w:val="00110D95"/>
    <w:rsid w:val="0011188B"/>
    <w:rsid w:val="0011262A"/>
    <w:rsid w:val="001129C1"/>
    <w:rsid w:val="0011367F"/>
    <w:rsid w:val="00113957"/>
    <w:rsid w:val="00113EBD"/>
    <w:rsid w:val="001145B3"/>
    <w:rsid w:val="001176DA"/>
    <w:rsid w:val="00120780"/>
    <w:rsid w:val="0012209B"/>
    <w:rsid w:val="0012299C"/>
    <w:rsid w:val="00122C2A"/>
    <w:rsid w:val="00124749"/>
    <w:rsid w:val="0012594A"/>
    <w:rsid w:val="00125C8C"/>
    <w:rsid w:val="0012770B"/>
    <w:rsid w:val="00131AB7"/>
    <w:rsid w:val="001334EE"/>
    <w:rsid w:val="00134826"/>
    <w:rsid w:val="00134E07"/>
    <w:rsid w:val="0013700C"/>
    <w:rsid w:val="001379C3"/>
    <w:rsid w:val="0014125B"/>
    <w:rsid w:val="0014155B"/>
    <w:rsid w:val="00146CFD"/>
    <w:rsid w:val="00150FF7"/>
    <w:rsid w:val="00151271"/>
    <w:rsid w:val="00152C48"/>
    <w:rsid w:val="00154709"/>
    <w:rsid w:val="00156ECD"/>
    <w:rsid w:val="001579C5"/>
    <w:rsid w:val="00157AF7"/>
    <w:rsid w:val="001603DB"/>
    <w:rsid w:val="00162A37"/>
    <w:rsid w:val="001630C0"/>
    <w:rsid w:val="00164929"/>
    <w:rsid w:val="00165406"/>
    <w:rsid w:val="00165F0F"/>
    <w:rsid w:val="00172082"/>
    <w:rsid w:val="00173174"/>
    <w:rsid w:val="0017469D"/>
    <w:rsid w:val="00175EE9"/>
    <w:rsid w:val="00175F2B"/>
    <w:rsid w:val="001764DB"/>
    <w:rsid w:val="00176F32"/>
    <w:rsid w:val="00176F96"/>
    <w:rsid w:val="00177161"/>
    <w:rsid w:val="00180A6B"/>
    <w:rsid w:val="00180EF9"/>
    <w:rsid w:val="00181610"/>
    <w:rsid w:val="00181F28"/>
    <w:rsid w:val="001820C4"/>
    <w:rsid w:val="0018780C"/>
    <w:rsid w:val="00187F13"/>
    <w:rsid w:val="0019025E"/>
    <w:rsid w:val="00190E42"/>
    <w:rsid w:val="00191E45"/>
    <w:rsid w:val="00193C83"/>
    <w:rsid w:val="001943B7"/>
    <w:rsid w:val="00196A49"/>
    <w:rsid w:val="00196B6C"/>
    <w:rsid w:val="00196E6D"/>
    <w:rsid w:val="00196EFA"/>
    <w:rsid w:val="001970CC"/>
    <w:rsid w:val="0019740E"/>
    <w:rsid w:val="00197812"/>
    <w:rsid w:val="001A0BFC"/>
    <w:rsid w:val="001A0C32"/>
    <w:rsid w:val="001A132E"/>
    <w:rsid w:val="001A5A7F"/>
    <w:rsid w:val="001A6F48"/>
    <w:rsid w:val="001B293C"/>
    <w:rsid w:val="001B414A"/>
    <w:rsid w:val="001B4815"/>
    <w:rsid w:val="001B4DD5"/>
    <w:rsid w:val="001B5199"/>
    <w:rsid w:val="001B7406"/>
    <w:rsid w:val="001B7C2D"/>
    <w:rsid w:val="001B7D77"/>
    <w:rsid w:val="001C4F53"/>
    <w:rsid w:val="001C6BD3"/>
    <w:rsid w:val="001C6C63"/>
    <w:rsid w:val="001C6FF2"/>
    <w:rsid w:val="001D3EC4"/>
    <w:rsid w:val="001D4247"/>
    <w:rsid w:val="001D466B"/>
    <w:rsid w:val="001D5202"/>
    <w:rsid w:val="001D72F9"/>
    <w:rsid w:val="001E1D92"/>
    <w:rsid w:val="001E43EF"/>
    <w:rsid w:val="001E5033"/>
    <w:rsid w:val="001E525E"/>
    <w:rsid w:val="001E5E23"/>
    <w:rsid w:val="001F0CEE"/>
    <w:rsid w:val="001F11E4"/>
    <w:rsid w:val="001F1F86"/>
    <w:rsid w:val="001F3CC8"/>
    <w:rsid w:val="001F404C"/>
    <w:rsid w:val="001F4C00"/>
    <w:rsid w:val="001F62BD"/>
    <w:rsid w:val="001F6930"/>
    <w:rsid w:val="001F7790"/>
    <w:rsid w:val="0020020C"/>
    <w:rsid w:val="0020203D"/>
    <w:rsid w:val="00204555"/>
    <w:rsid w:val="00205490"/>
    <w:rsid w:val="0020590C"/>
    <w:rsid w:val="0020698D"/>
    <w:rsid w:val="0020747F"/>
    <w:rsid w:val="0020796B"/>
    <w:rsid w:val="002079FD"/>
    <w:rsid w:val="00210354"/>
    <w:rsid w:val="002115E1"/>
    <w:rsid w:val="002129CC"/>
    <w:rsid w:val="00214A81"/>
    <w:rsid w:val="00220273"/>
    <w:rsid w:val="00220465"/>
    <w:rsid w:val="00220923"/>
    <w:rsid w:val="00221AD2"/>
    <w:rsid w:val="00222168"/>
    <w:rsid w:val="00223649"/>
    <w:rsid w:val="002236CF"/>
    <w:rsid w:val="00223989"/>
    <w:rsid w:val="00224C54"/>
    <w:rsid w:val="00225539"/>
    <w:rsid w:val="00225F4C"/>
    <w:rsid w:val="002261C5"/>
    <w:rsid w:val="00226ADF"/>
    <w:rsid w:val="00226F54"/>
    <w:rsid w:val="00230A37"/>
    <w:rsid w:val="00235123"/>
    <w:rsid w:val="0023699D"/>
    <w:rsid w:val="002437CE"/>
    <w:rsid w:val="00243A9C"/>
    <w:rsid w:val="00246872"/>
    <w:rsid w:val="00246AC2"/>
    <w:rsid w:val="00250843"/>
    <w:rsid w:val="00251713"/>
    <w:rsid w:val="002518B8"/>
    <w:rsid w:val="00255C93"/>
    <w:rsid w:val="00255E0E"/>
    <w:rsid w:val="00255F52"/>
    <w:rsid w:val="00261ADA"/>
    <w:rsid w:val="002630E8"/>
    <w:rsid w:val="00263727"/>
    <w:rsid w:val="00263C8D"/>
    <w:rsid w:val="00264E71"/>
    <w:rsid w:val="00264FD4"/>
    <w:rsid w:val="0026738F"/>
    <w:rsid w:val="00267EAC"/>
    <w:rsid w:val="00271B55"/>
    <w:rsid w:val="00276549"/>
    <w:rsid w:val="00277088"/>
    <w:rsid w:val="00277943"/>
    <w:rsid w:val="00282D8A"/>
    <w:rsid w:val="00284CAC"/>
    <w:rsid w:val="00284D4A"/>
    <w:rsid w:val="002856B9"/>
    <w:rsid w:val="002863EB"/>
    <w:rsid w:val="00286645"/>
    <w:rsid w:val="002940F3"/>
    <w:rsid w:val="002964E4"/>
    <w:rsid w:val="00296654"/>
    <w:rsid w:val="002972DE"/>
    <w:rsid w:val="0029782A"/>
    <w:rsid w:val="002A0219"/>
    <w:rsid w:val="002A1A2E"/>
    <w:rsid w:val="002A20FF"/>
    <w:rsid w:val="002A24BC"/>
    <w:rsid w:val="002A2D33"/>
    <w:rsid w:val="002A3812"/>
    <w:rsid w:val="002A530C"/>
    <w:rsid w:val="002A6121"/>
    <w:rsid w:val="002A7DF5"/>
    <w:rsid w:val="002B044C"/>
    <w:rsid w:val="002B099E"/>
    <w:rsid w:val="002B0C2B"/>
    <w:rsid w:val="002B2511"/>
    <w:rsid w:val="002B4021"/>
    <w:rsid w:val="002B49E3"/>
    <w:rsid w:val="002B5058"/>
    <w:rsid w:val="002B5616"/>
    <w:rsid w:val="002B75F5"/>
    <w:rsid w:val="002B7D9D"/>
    <w:rsid w:val="002C1F5A"/>
    <w:rsid w:val="002C1FF8"/>
    <w:rsid w:val="002C2000"/>
    <w:rsid w:val="002C3AE4"/>
    <w:rsid w:val="002C51D5"/>
    <w:rsid w:val="002C5D11"/>
    <w:rsid w:val="002C61B9"/>
    <w:rsid w:val="002C693C"/>
    <w:rsid w:val="002C6CD4"/>
    <w:rsid w:val="002D040B"/>
    <w:rsid w:val="002D064D"/>
    <w:rsid w:val="002D09F0"/>
    <w:rsid w:val="002D22CC"/>
    <w:rsid w:val="002D2A26"/>
    <w:rsid w:val="002D31EC"/>
    <w:rsid w:val="002D4E8E"/>
    <w:rsid w:val="002D5BD1"/>
    <w:rsid w:val="002D5D61"/>
    <w:rsid w:val="002D6FA6"/>
    <w:rsid w:val="002D73A8"/>
    <w:rsid w:val="002E007E"/>
    <w:rsid w:val="002E0428"/>
    <w:rsid w:val="002E12D6"/>
    <w:rsid w:val="002E1C0F"/>
    <w:rsid w:val="002E35EC"/>
    <w:rsid w:val="002E450C"/>
    <w:rsid w:val="002E457F"/>
    <w:rsid w:val="002E48E2"/>
    <w:rsid w:val="002E569C"/>
    <w:rsid w:val="002E6160"/>
    <w:rsid w:val="002F03F6"/>
    <w:rsid w:val="002F0D5C"/>
    <w:rsid w:val="002F1182"/>
    <w:rsid w:val="002F17A0"/>
    <w:rsid w:val="002F1EB0"/>
    <w:rsid w:val="002F2BB1"/>
    <w:rsid w:val="002F2D3B"/>
    <w:rsid w:val="002F358A"/>
    <w:rsid w:val="002F40E6"/>
    <w:rsid w:val="002F632F"/>
    <w:rsid w:val="002F6B44"/>
    <w:rsid w:val="002F7389"/>
    <w:rsid w:val="002F7D46"/>
    <w:rsid w:val="003014EB"/>
    <w:rsid w:val="00302684"/>
    <w:rsid w:val="00303040"/>
    <w:rsid w:val="00304F5A"/>
    <w:rsid w:val="00305EA3"/>
    <w:rsid w:val="003066F0"/>
    <w:rsid w:val="00306DC6"/>
    <w:rsid w:val="00307872"/>
    <w:rsid w:val="003113AB"/>
    <w:rsid w:val="00311562"/>
    <w:rsid w:val="00311D8C"/>
    <w:rsid w:val="00313005"/>
    <w:rsid w:val="00313B4B"/>
    <w:rsid w:val="00314E64"/>
    <w:rsid w:val="00315B7B"/>
    <w:rsid w:val="00315CEE"/>
    <w:rsid w:val="00316842"/>
    <w:rsid w:val="00316BEF"/>
    <w:rsid w:val="00321991"/>
    <w:rsid w:val="0032379C"/>
    <w:rsid w:val="00324666"/>
    <w:rsid w:val="00324D83"/>
    <w:rsid w:val="00327CF1"/>
    <w:rsid w:val="0033001B"/>
    <w:rsid w:val="0033021B"/>
    <w:rsid w:val="00331C3F"/>
    <w:rsid w:val="00333824"/>
    <w:rsid w:val="00335B72"/>
    <w:rsid w:val="00335C57"/>
    <w:rsid w:val="00335D21"/>
    <w:rsid w:val="0033632A"/>
    <w:rsid w:val="003365B8"/>
    <w:rsid w:val="0033736C"/>
    <w:rsid w:val="00337485"/>
    <w:rsid w:val="003379E7"/>
    <w:rsid w:val="00337A58"/>
    <w:rsid w:val="003406E6"/>
    <w:rsid w:val="0034452E"/>
    <w:rsid w:val="00344FE8"/>
    <w:rsid w:val="003455F7"/>
    <w:rsid w:val="003458A1"/>
    <w:rsid w:val="003463DF"/>
    <w:rsid w:val="003475CF"/>
    <w:rsid w:val="00347DF8"/>
    <w:rsid w:val="003503B5"/>
    <w:rsid w:val="003527C0"/>
    <w:rsid w:val="00352FDF"/>
    <w:rsid w:val="00353ABF"/>
    <w:rsid w:val="003543B4"/>
    <w:rsid w:val="00362A64"/>
    <w:rsid w:val="00366E98"/>
    <w:rsid w:val="003702FF"/>
    <w:rsid w:val="003705D2"/>
    <w:rsid w:val="00370B8A"/>
    <w:rsid w:val="00372711"/>
    <w:rsid w:val="00374686"/>
    <w:rsid w:val="00375C0E"/>
    <w:rsid w:val="003769CA"/>
    <w:rsid w:val="00376A44"/>
    <w:rsid w:val="00376D53"/>
    <w:rsid w:val="003807E1"/>
    <w:rsid w:val="00381757"/>
    <w:rsid w:val="00381833"/>
    <w:rsid w:val="003829A5"/>
    <w:rsid w:val="00383CAA"/>
    <w:rsid w:val="00384701"/>
    <w:rsid w:val="00384B49"/>
    <w:rsid w:val="0038711D"/>
    <w:rsid w:val="00391211"/>
    <w:rsid w:val="00392C58"/>
    <w:rsid w:val="00393F74"/>
    <w:rsid w:val="00395116"/>
    <w:rsid w:val="003A0E94"/>
    <w:rsid w:val="003A22A6"/>
    <w:rsid w:val="003A50DB"/>
    <w:rsid w:val="003A5E92"/>
    <w:rsid w:val="003A6BE5"/>
    <w:rsid w:val="003B527D"/>
    <w:rsid w:val="003B6252"/>
    <w:rsid w:val="003B65AA"/>
    <w:rsid w:val="003B7F1C"/>
    <w:rsid w:val="003C08C1"/>
    <w:rsid w:val="003C1225"/>
    <w:rsid w:val="003C15B0"/>
    <w:rsid w:val="003C1664"/>
    <w:rsid w:val="003C1C89"/>
    <w:rsid w:val="003C23AE"/>
    <w:rsid w:val="003C3617"/>
    <w:rsid w:val="003C52B7"/>
    <w:rsid w:val="003C5614"/>
    <w:rsid w:val="003C6CF4"/>
    <w:rsid w:val="003D40D0"/>
    <w:rsid w:val="003D6C31"/>
    <w:rsid w:val="003E05B0"/>
    <w:rsid w:val="003E2769"/>
    <w:rsid w:val="003E282E"/>
    <w:rsid w:val="003E3918"/>
    <w:rsid w:val="003E3ADC"/>
    <w:rsid w:val="003E3BC1"/>
    <w:rsid w:val="003E4817"/>
    <w:rsid w:val="003E548D"/>
    <w:rsid w:val="003E64FB"/>
    <w:rsid w:val="003E6B23"/>
    <w:rsid w:val="003E71D8"/>
    <w:rsid w:val="003E7314"/>
    <w:rsid w:val="003F1123"/>
    <w:rsid w:val="003F1B43"/>
    <w:rsid w:val="003F27FC"/>
    <w:rsid w:val="003F2EBA"/>
    <w:rsid w:val="003F5E44"/>
    <w:rsid w:val="003F66C5"/>
    <w:rsid w:val="0040118B"/>
    <w:rsid w:val="00402F3C"/>
    <w:rsid w:val="004053F7"/>
    <w:rsid w:val="004059B0"/>
    <w:rsid w:val="004078FD"/>
    <w:rsid w:val="00407A62"/>
    <w:rsid w:val="0041128C"/>
    <w:rsid w:val="00412D7B"/>
    <w:rsid w:val="00415660"/>
    <w:rsid w:val="00420234"/>
    <w:rsid w:val="00420BDF"/>
    <w:rsid w:val="0042167C"/>
    <w:rsid w:val="00424340"/>
    <w:rsid w:val="00425962"/>
    <w:rsid w:val="004271BB"/>
    <w:rsid w:val="00427769"/>
    <w:rsid w:val="00427FB4"/>
    <w:rsid w:val="004306D6"/>
    <w:rsid w:val="00432602"/>
    <w:rsid w:val="0043307E"/>
    <w:rsid w:val="00433121"/>
    <w:rsid w:val="0043602A"/>
    <w:rsid w:val="00437432"/>
    <w:rsid w:val="00437B43"/>
    <w:rsid w:val="0044093E"/>
    <w:rsid w:val="00440F25"/>
    <w:rsid w:val="00442BA0"/>
    <w:rsid w:val="00442D29"/>
    <w:rsid w:val="00442F88"/>
    <w:rsid w:val="0044548E"/>
    <w:rsid w:val="00453392"/>
    <w:rsid w:val="004537A8"/>
    <w:rsid w:val="00453EDF"/>
    <w:rsid w:val="00454678"/>
    <w:rsid w:val="00456094"/>
    <w:rsid w:val="00456A7D"/>
    <w:rsid w:val="00456E7B"/>
    <w:rsid w:val="0046096C"/>
    <w:rsid w:val="00463BEC"/>
    <w:rsid w:val="00464755"/>
    <w:rsid w:val="00465DE2"/>
    <w:rsid w:val="00467EC3"/>
    <w:rsid w:val="004704F9"/>
    <w:rsid w:val="00470711"/>
    <w:rsid w:val="00471DCF"/>
    <w:rsid w:val="00472232"/>
    <w:rsid w:val="00473EA3"/>
    <w:rsid w:val="0047520A"/>
    <w:rsid w:val="00475ED1"/>
    <w:rsid w:val="00476223"/>
    <w:rsid w:val="00476695"/>
    <w:rsid w:val="00476850"/>
    <w:rsid w:val="0048015F"/>
    <w:rsid w:val="00480622"/>
    <w:rsid w:val="0048199C"/>
    <w:rsid w:val="00482588"/>
    <w:rsid w:val="0048274A"/>
    <w:rsid w:val="00482C10"/>
    <w:rsid w:val="00482F5F"/>
    <w:rsid w:val="00483A7F"/>
    <w:rsid w:val="00483B1F"/>
    <w:rsid w:val="004851CF"/>
    <w:rsid w:val="00487AE5"/>
    <w:rsid w:val="004940C6"/>
    <w:rsid w:val="004952E7"/>
    <w:rsid w:val="00495C1C"/>
    <w:rsid w:val="004976B3"/>
    <w:rsid w:val="00497D0C"/>
    <w:rsid w:val="004A0622"/>
    <w:rsid w:val="004A2676"/>
    <w:rsid w:val="004A2803"/>
    <w:rsid w:val="004A625F"/>
    <w:rsid w:val="004A715D"/>
    <w:rsid w:val="004A7CD2"/>
    <w:rsid w:val="004B0B1F"/>
    <w:rsid w:val="004B0FBD"/>
    <w:rsid w:val="004B1992"/>
    <w:rsid w:val="004B20D1"/>
    <w:rsid w:val="004B21CD"/>
    <w:rsid w:val="004B2516"/>
    <w:rsid w:val="004B43A6"/>
    <w:rsid w:val="004B52CE"/>
    <w:rsid w:val="004B5331"/>
    <w:rsid w:val="004B5BB0"/>
    <w:rsid w:val="004B5C7D"/>
    <w:rsid w:val="004B724C"/>
    <w:rsid w:val="004C1DE8"/>
    <w:rsid w:val="004C3422"/>
    <w:rsid w:val="004C3B62"/>
    <w:rsid w:val="004C46F3"/>
    <w:rsid w:val="004C4CFE"/>
    <w:rsid w:val="004C4F7E"/>
    <w:rsid w:val="004C5A32"/>
    <w:rsid w:val="004C72E0"/>
    <w:rsid w:val="004D0007"/>
    <w:rsid w:val="004D130D"/>
    <w:rsid w:val="004D2993"/>
    <w:rsid w:val="004D3A58"/>
    <w:rsid w:val="004D3D5F"/>
    <w:rsid w:val="004D4CF4"/>
    <w:rsid w:val="004D4E85"/>
    <w:rsid w:val="004D5238"/>
    <w:rsid w:val="004D5289"/>
    <w:rsid w:val="004D614A"/>
    <w:rsid w:val="004D7049"/>
    <w:rsid w:val="004E0652"/>
    <w:rsid w:val="004E0B7D"/>
    <w:rsid w:val="004E0CFA"/>
    <w:rsid w:val="004E0F48"/>
    <w:rsid w:val="004E0FAA"/>
    <w:rsid w:val="004E2D30"/>
    <w:rsid w:val="004E4273"/>
    <w:rsid w:val="004E55A4"/>
    <w:rsid w:val="004F0719"/>
    <w:rsid w:val="004F1622"/>
    <w:rsid w:val="004F24BE"/>
    <w:rsid w:val="004F35DC"/>
    <w:rsid w:val="004F5003"/>
    <w:rsid w:val="004F64F4"/>
    <w:rsid w:val="004F6BD1"/>
    <w:rsid w:val="004F6C4D"/>
    <w:rsid w:val="004F7CDA"/>
    <w:rsid w:val="00505EF8"/>
    <w:rsid w:val="00506CAB"/>
    <w:rsid w:val="0050767B"/>
    <w:rsid w:val="00510707"/>
    <w:rsid w:val="00510FA9"/>
    <w:rsid w:val="00514511"/>
    <w:rsid w:val="005149BA"/>
    <w:rsid w:val="00515029"/>
    <w:rsid w:val="005158DB"/>
    <w:rsid w:val="00520154"/>
    <w:rsid w:val="005203C3"/>
    <w:rsid w:val="00520A97"/>
    <w:rsid w:val="0052129C"/>
    <w:rsid w:val="00521900"/>
    <w:rsid w:val="00521FD5"/>
    <w:rsid w:val="00523058"/>
    <w:rsid w:val="00523A54"/>
    <w:rsid w:val="00526473"/>
    <w:rsid w:val="00527598"/>
    <w:rsid w:val="005279FC"/>
    <w:rsid w:val="00530C4C"/>
    <w:rsid w:val="00531CED"/>
    <w:rsid w:val="00532493"/>
    <w:rsid w:val="005331A7"/>
    <w:rsid w:val="00533D71"/>
    <w:rsid w:val="00534B18"/>
    <w:rsid w:val="00535D27"/>
    <w:rsid w:val="005378E9"/>
    <w:rsid w:val="00540199"/>
    <w:rsid w:val="00540D16"/>
    <w:rsid w:val="0054133F"/>
    <w:rsid w:val="00541591"/>
    <w:rsid w:val="005435DD"/>
    <w:rsid w:val="00545CDF"/>
    <w:rsid w:val="005476D4"/>
    <w:rsid w:val="00551654"/>
    <w:rsid w:val="00551B41"/>
    <w:rsid w:val="00554183"/>
    <w:rsid w:val="00554A1F"/>
    <w:rsid w:val="00554A92"/>
    <w:rsid w:val="00554E79"/>
    <w:rsid w:val="00556366"/>
    <w:rsid w:val="005568D7"/>
    <w:rsid w:val="00562281"/>
    <w:rsid w:val="00563099"/>
    <w:rsid w:val="00564974"/>
    <w:rsid w:val="00564D60"/>
    <w:rsid w:val="00567249"/>
    <w:rsid w:val="00570167"/>
    <w:rsid w:val="00570282"/>
    <w:rsid w:val="005718E8"/>
    <w:rsid w:val="00572058"/>
    <w:rsid w:val="00572E53"/>
    <w:rsid w:val="0057343A"/>
    <w:rsid w:val="00573D23"/>
    <w:rsid w:val="00577157"/>
    <w:rsid w:val="00582CE8"/>
    <w:rsid w:val="00582F38"/>
    <w:rsid w:val="00585652"/>
    <w:rsid w:val="00585892"/>
    <w:rsid w:val="00591BD2"/>
    <w:rsid w:val="00591C97"/>
    <w:rsid w:val="0059327D"/>
    <w:rsid w:val="00593F55"/>
    <w:rsid w:val="00594CA7"/>
    <w:rsid w:val="005972AB"/>
    <w:rsid w:val="00597D7E"/>
    <w:rsid w:val="00597F4E"/>
    <w:rsid w:val="005A457E"/>
    <w:rsid w:val="005A4B0E"/>
    <w:rsid w:val="005A7DE9"/>
    <w:rsid w:val="005B31E5"/>
    <w:rsid w:val="005B41FD"/>
    <w:rsid w:val="005B476B"/>
    <w:rsid w:val="005B4EFF"/>
    <w:rsid w:val="005B566F"/>
    <w:rsid w:val="005B5B25"/>
    <w:rsid w:val="005B7696"/>
    <w:rsid w:val="005C0F81"/>
    <w:rsid w:val="005C126F"/>
    <w:rsid w:val="005C1EF3"/>
    <w:rsid w:val="005C60BA"/>
    <w:rsid w:val="005C723F"/>
    <w:rsid w:val="005C7333"/>
    <w:rsid w:val="005D11E2"/>
    <w:rsid w:val="005D1934"/>
    <w:rsid w:val="005D2964"/>
    <w:rsid w:val="005D3D84"/>
    <w:rsid w:val="005D4BFE"/>
    <w:rsid w:val="005D671A"/>
    <w:rsid w:val="005D7D46"/>
    <w:rsid w:val="005E036C"/>
    <w:rsid w:val="005E1533"/>
    <w:rsid w:val="005E1643"/>
    <w:rsid w:val="005E1C61"/>
    <w:rsid w:val="005E1FD8"/>
    <w:rsid w:val="005E2D72"/>
    <w:rsid w:val="005E5231"/>
    <w:rsid w:val="005E6429"/>
    <w:rsid w:val="005E64B6"/>
    <w:rsid w:val="005E7A87"/>
    <w:rsid w:val="005F00C3"/>
    <w:rsid w:val="005F0CD8"/>
    <w:rsid w:val="005F0E87"/>
    <w:rsid w:val="005F198E"/>
    <w:rsid w:val="005F1FD1"/>
    <w:rsid w:val="005F2B7F"/>
    <w:rsid w:val="005F2FA1"/>
    <w:rsid w:val="005F54B4"/>
    <w:rsid w:val="005F5A2E"/>
    <w:rsid w:val="005F7CF1"/>
    <w:rsid w:val="0060024F"/>
    <w:rsid w:val="0060106F"/>
    <w:rsid w:val="006053C0"/>
    <w:rsid w:val="00606717"/>
    <w:rsid w:val="0061689C"/>
    <w:rsid w:val="00617721"/>
    <w:rsid w:val="00617A39"/>
    <w:rsid w:val="00621002"/>
    <w:rsid w:val="00624FEE"/>
    <w:rsid w:val="00625846"/>
    <w:rsid w:val="00626127"/>
    <w:rsid w:val="006274EA"/>
    <w:rsid w:val="00631726"/>
    <w:rsid w:val="0063182C"/>
    <w:rsid w:val="00632877"/>
    <w:rsid w:val="006333AD"/>
    <w:rsid w:val="00635484"/>
    <w:rsid w:val="0063591A"/>
    <w:rsid w:val="006363DA"/>
    <w:rsid w:val="00636D7F"/>
    <w:rsid w:val="006423F9"/>
    <w:rsid w:val="00643CC8"/>
    <w:rsid w:val="006445FE"/>
    <w:rsid w:val="006478B2"/>
    <w:rsid w:val="00652532"/>
    <w:rsid w:val="00652996"/>
    <w:rsid w:val="00652D29"/>
    <w:rsid w:val="006533E3"/>
    <w:rsid w:val="006603D5"/>
    <w:rsid w:val="006624A5"/>
    <w:rsid w:val="006639EE"/>
    <w:rsid w:val="00663F9D"/>
    <w:rsid w:val="0066670A"/>
    <w:rsid w:val="00670B8A"/>
    <w:rsid w:val="006711B2"/>
    <w:rsid w:val="00672C35"/>
    <w:rsid w:val="00672D43"/>
    <w:rsid w:val="0067424C"/>
    <w:rsid w:val="00674686"/>
    <w:rsid w:val="00675447"/>
    <w:rsid w:val="006809AB"/>
    <w:rsid w:val="0068154C"/>
    <w:rsid w:val="00683188"/>
    <w:rsid w:val="0068702B"/>
    <w:rsid w:val="006900A1"/>
    <w:rsid w:val="006904C6"/>
    <w:rsid w:val="006914BA"/>
    <w:rsid w:val="00691EFA"/>
    <w:rsid w:val="00691FF2"/>
    <w:rsid w:val="00692AA2"/>
    <w:rsid w:val="00692BD9"/>
    <w:rsid w:val="00696859"/>
    <w:rsid w:val="0069753A"/>
    <w:rsid w:val="006A0231"/>
    <w:rsid w:val="006A0859"/>
    <w:rsid w:val="006A10EB"/>
    <w:rsid w:val="006A35A7"/>
    <w:rsid w:val="006A3E78"/>
    <w:rsid w:val="006A5345"/>
    <w:rsid w:val="006A560B"/>
    <w:rsid w:val="006A5F0C"/>
    <w:rsid w:val="006A6477"/>
    <w:rsid w:val="006A7F03"/>
    <w:rsid w:val="006B0811"/>
    <w:rsid w:val="006B08E6"/>
    <w:rsid w:val="006B117A"/>
    <w:rsid w:val="006B2883"/>
    <w:rsid w:val="006B399F"/>
    <w:rsid w:val="006B41BF"/>
    <w:rsid w:val="006B4EF2"/>
    <w:rsid w:val="006B4F38"/>
    <w:rsid w:val="006B53AC"/>
    <w:rsid w:val="006B7518"/>
    <w:rsid w:val="006C0B95"/>
    <w:rsid w:val="006C478E"/>
    <w:rsid w:val="006C4EED"/>
    <w:rsid w:val="006C5756"/>
    <w:rsid w:val="006C6388"/>
    <w:rsid w:val="006C66F0"/>
    <w:rsid w:val="006C69DA"/>
    <w:rsid w:val="006C748D"/>
    <w:rsid w:val="006C7D4A"/>
    <w:rsid w:val="006D1F84"/>
    <w:rsid w:val="006D45CA"/>
    <w:rsid w:val="006D57F3"/>
    <w:rsid w:val="006E1DCF"/>
    <w:rsid w:val="006E253F"/>
    <w:rsid w:val="006E284A"/>
    <w:rsid w:val="006E2925"/>
    <w:rsid w:val="006E490E"/>
    <w:rsid w:val="006E4F8E"/>
    <w:rsid w:val="006E6286"/>
    <w:rsid w:val="006E6534"/>
    <w:rsid w:val="006E79C3"/>
    <w:rsid w:val="006E7F5D"/>
    <w:rsid w:val="006F01DD"/>
    <w:rsid w:val="006F4426"/>
    <w:rsid w:val="006F6F95"/>
    <w:rsid w:val="007003E8"/>
    <w:rsid w:val="00700EF8"/>
    <w:rsid w:val="00701576"/>
    <w:rsid w:val="00702087"/>
    <w:rsid w:val="007024F2"/>
    <w:rsid w:val="0070273F"/>
    <w:rsid w:val="007038AA"/>
    <w:rsid w:val="007048CD"/>
    <w:rsid w:val="00705EE2"/>
    <w:rsid w:val="00707277"/>
    <w:rsid w:val="0070777F"/>
    <w:rsid w:val="0070785F"/>
    <w:rsid w:val="00723E98"/>
    <w:rsid w:val="00724678"/>
    <w:rsid w:val="00725B65"/>
    <w:rsid w:val="0072634C"/>
    <w:rsid w:val="007267C1"/>
    <w:rsid w:val="00727667"/>
    <w:rsid w:val="007278BD"/>
    <w:rsid w:val="00727F2A"/>
    <w:rsid w:val="00730153"/>
    <w:rsid w:val="007306EE"/>
    <w:rsid w:val="00730C9E"/>
    <w:rsid w:val="00731593"/>
    <w:rsid w:val="00731DFA"/>
    <w:rsid w:val="00733FBF"/>
    <w:rsid w:val="00734326"/>
    <w:rsid w:val="00735C7A"/>
    <w:rsid w:val="00736CC2"/>
    <w:rsid w:val="00737137"/>
    <w:rsid w:val="00737188"/>
    <w:rsid w:val="0074076B"/>
    <w:rsid w:val="007408C3"/>
    <w:rsid w:val="00741BD0"/>
    <w:rsid w:val="00742062"/>
    <w:rsid w:val="00742F3E"/>
    <w:rsid w:val="00744651"/>
    <w:rsid w:val="00744AB4"/>
    <w:rsid w:val="00746628"/>
    <w:rsid w:val="007530EB"/>
    <w:rsid w:val="00753C40"/>
    <w:rsid w:val="00753CB2"/>
    <w:rsid w:val="00754030"/>
    <w:rsid w:val="00754301"/>
    <w:rsid w:val="00754A2A"/>
    <w:rsid w:val="00756DCF"/>
    <w:rsid w:val="00760688"/>
    <w:rsid w:val="0076156C"/>
    <w:rsid w:val="00761A95"/>
    <w:rsid w:val="00761FDC"/>
    <w:rsid w:val="00762777"/>
    <w:rsid w:val="0076387F"/>
    <w:rsid w:val="0076600D"/>
    <w:rsid w:val="0076762C"/>
    <w:rsid w:val="00772470"/>
    <w:rsid w:val="00772926"/>
    <w:rsid w:val="00772AC2"/>
    <w:rsid w:val="007733B5"/>
    <w:rsid w:val="007741C0"/>
    <w:rsid w:val="00780694"/>
    <w:rsid w:val="00782FFD"/>
    <w:rsid w:val="007866C5"/>
    <w:rsid w:val="00786C06"/>
    <w:rsid w:val="00786C1F"/>
    <w:rsid w:val="0079086A"/>
    <w:rsid w:val="007910F8"/>
    <w:rsid w:val="00791309"/>
    <w:rsid w:val="007914F4"/>
    <w:rsid w:val="00791974"/>
    <w:rsid w:val="00791B15"/>
    <w:rsid w:val="00795233"/>
    <w:rsid w:val="007A08E0"/>
    <w:rsid w:val="007A2521"/>
    <w:rsid w:val="007A3D83"/>
    <w:rsid w:val="007A3DA3"/>
    <w:rsid w:val="007A4682"/>
    <w:rsid w:val="007A4BF2"/>
    <w:rsid w:val="007A51C8"/>
    <w:rsid w:val="007A5D4A"/>
    <w:rsid w:val="007A7540"/>
    <w:rsid w:val="007B139F"/>
    <w:rsid w:val="007B1B90"/>
    <w:rsid w:val="007B2FE0"/>
    <w:rsid w:val="007B36D3"/>
    <w:rsid w:val="007B392E"/>
    <w:rsid w:val="007B4387"/>
    <w:rsid w:val="007B55EB"/>
    <w:rsid w:val="007B56A2"/>
    <w:rsid w:val="007B75A8"/>
    <w:rsid w:val="007B783A"/>
    <w:rsid w:val="007B7ED9"/>
    <w:rsid w:val="007C19EA"/>
    <w:rsid w:val="007C1EB3"/>
    <w:rsid w:val="007C2201"/>
    <w:rsid w:val="007C2C54"/>
    <w:rsid w:val="007C56C2"/>
    <w:rsid w:val="007C6156"/>
    <w:rsid w:val="007D18B3"/>
    <w:rsid w:val="007D57D0"/>
    <w:rsid w:val="007D610F"/>
    <w:rsid w:val="007D7CCC"/>
    <w:rsid w:val="007E0117"/>
    <w:rsid w:val="007E09B3"/>
    <w:rsid w:val="007E1C2C"/>
    <w:rsid w:val="007E3F1C"/>
    <w:rsid w:val="007F0CA0"/>
    <w:rsid w:val="007F0E1D"/>
    <w:rsid w:val="007F0F09"/>
    <w:rsid w:val="007F122E"/>
    <w:rsid w:val="007F1357"/>
    <w:rsid w:val="007F1B53"/>
    <w:rsid w:val="007F2A35"/>
    <w:rsid w:val="007F307D"/>
    <w:rsid w:val="007F4552"/>
    <w:rsid w:val="007F487F"/>
    <w:rsid w:val="007F4B77"/>
    <w:rsid w:val="007F5770"/>
    <w:rsid w:val="007F5A4A"/>
    <w:rsid w:val="00802138"/>
    <w:rsid w:val="00802328"/>
    <w:rsid w:val="00807C9A"/>
    <w:rsid w:val="008104D2"/>
    <w:rsid w:val="00811B72"/>
    <w:rsid w:val="00813F17"/>
    <w:rsid w:val="00814984"/>
    <w:rsid w:val="00815CC3"/>
    <w:rsid w:val="00816F3E"/>
    <w:rsid w:val="00817179"/>
    <w:rsid w:val="00820C96"/>
    <w:rsid w:val="00821360"/>
    <w:rsid w:val="008247CC"/>
    <w:rsid w:val="00825DDB"/>
    <w:rsid w:val="0082669B"/>
    <w:rsid w:val="00827830"/>
    <w:rsid w:val="00831BDA"/>
    <w:rsid w:val="00832D2B"/>
    <w:rsid w:val="00835767"/>
    <w:rsid w:val="00836528"/>
    <w:rsid w:val="0083686A"/>
    <w:rsid w:val="00836CB0"/>
    <w:rsid w:val="00837903"/>
    <w:rsid w:val="0084073E"/>
    <w:rsid w:val="00840CD9"/>
    <w:rsid w:val="008436F1"/>
    <w:rsid w:val="00844080"/>
    <w:rsid w:val="00846650"/>
    <w:rsid w:val="00846E80"/>
    <w:rsid w:val="00847B01"/>
    <w:rsid w:val="008515B6"/>
    <w:rsid w:val="00851D67"/>
    <w:rsid w:val="00852532"/>
    <w:rsid w:val="00852B70"/>
    <w:rsid w:val="00852CB6"/>
    <w:rsid w:val="00852F38"/>
    <w:rsid w:val="008545B3"/>
    <w:rsid w:val="00856ADA"/>
    <w:rsid w:val="00861FEA"/>
    <w:rsid w:val="008632D1"/>
    <w:rsid w:val="008653F0"/>
    <w:rsid w:val="00866474"/>
    <w:rsid w:val="00867AD7"/>
    <w:rsid w:val="00867E08"/>
    <w:rsid w:val="00872C59"/>
    <w:rsid w:val="00872EF4"/>
    <w:rsid w:val="00874CC6"/>
    <w:rsid w:val="008755D4"/>
    <w:rsid w:val="00875D10"/>
    <w:rsid w:val="008762DB"/>
    <w:rsid w:val="0087764A"/>
    <w:rsid w:val="00880555"/>
    <w:rsid w:val="0088064C"/>
    <w:rsid w:val="008815A5"/>
    <w:rsid w:val="00882662"/>
    <w:rsid w:val="0088291A"/>
    <w:rsid w:val="0088346E"/>
    <w:rsid w:val="0088452D"/>
    <w:rsid w:val="00884555"/>
    <w:rsid w:val="00885878"/>
    <w:rsid w:val="00886177"/>
    <w:rsid w:val="0089305F"/>
    <w:rsid w:val="008933FD"/>
    <w:rsid w:val="00893C66"/>
    <w:rsid w:val="008945D7"/>
    <w:rsid w:val="008952D9"/>
    <w:rsid w:val="00896065"/>
    <w:rsid w:val="008A0403"/>
    <w:rsid w:val="008A0A77"/>
    <w:rsid w:val="008A104D"/>
    <w:rsid w:val="008A25C2"/>
    <w:rsid w:val="008A2BB7"/>
    <w:rsid w:val="008A407B"/>
    <w:rsid w:val="008A4219"/>
    <w:rsid w:val="008A4BBE"/>
    <w:rsid w:val="008A6CD2"/>
    <w:rsid w:val="008A6F1C"/>
    <w:rsid w:val="008A70C7"/>
    <w:rsid w:val="008A746C"/>
    <w:rsid w:val="008B038B"/>
    <w:rsid w:val="008B05DD"/>
    <w:rsid w:val="008B22E4"/>
    <w:rsid w:val="008B3B21"/>
    <w:rsid w:val="008B3E96"/>
    <w:rsid w:val="008B4A4A"/>
    <w:rsid w:val="008B4F72"/>
    <w:rsid w:val="008B602C"/>
    <w:rsid w:val="008B6663"/>
    <w:rsid w:val="008B7663"/>
    <w:rsid w:val="008B7E02"/>
    <w:rsid w:val="008B7FBD"/>
    <w:rsid w:val="008C068E"/>
    <w:rsid w:val="008C34BD"/>
    <w:rsid w:val="008C532D"/>
    <w:rsid w:val="008C7D79"/>
    <w:rsid w:val="008C7F8E"/>
    <w:rsid w:val="008D0CE1"/>
    <w:rsid w:val="008D12D4"/>
    <w:rsid w:val="008D2208"/>
    <w:rsid w:val="008D4861"/>
    <w:rsid w:val="008D7B88"/>
    <w:rsid w:val="008D7F17"/>
    <w:rsid w:val="008E0992"/>
    <w:rsid w:val="008E0BB0"/>
    <w:rsid w:val="008E445A"/>
    <w:rsid w:val="008E5112"/>
    <w:rsid w:val="008E5823"/>
    <w:rsid w:val="008E61D4"/>
    <w:rsid w:val="008E74C6"/>
    <w:rsid w:val="008F2450"/>
    <w:rsid w:val="008F5677"/>
    <w:rsid w:val="008F5E80"/>
    <w:rsid w:val="008F64E9"/>
    <w:rsid w:val="008F6E4B"/>
    <w:rsid w:val="0090259A"/>
    <w:rsid w:val="00902951"/>
    <w:rsid w:val="00904675"/>
    <w:rsid w:val="0090581E"/>
    <w:rsid w:val="00905D81"/>
    <w:rsid w:val="00906048"/>
    <w:rsid w:val="009068F8"/>
    <w:rsid w:val="00907173"/>
    <w:rsid w:val="009077D7"/>
    <w:rsid w:val="00907AAD"/>
    <w:rsid w:val="00910E3F"/>
    <w:rsid w:val="00911072"/>
    <w:rsid w:val="009129B8"/>
    <w:rsid w:val="00912D12"/>
    <w:rsid w:val="0091312A"/>
    <w:rsid w:val="00914D91"/>
    <w:rsid w:val="0091563D"/>
    <w:rsid w:val="00915C65"/>
    <w:rsid w:val="0091751F"/>
    <w:rsid w:val="00917F3D"/>
    <w:rsid w:val="0092139A"/>
    <w:rsid w:val="00922516"/>
    <w:rsid w:val="009247BC"/>
    <w:rsid w:val="0092692D"/>
    <w:rsid w:val="00930827"/>
    <w:rsid w:val="00930C37"/>
    <w:rsid w:val="009323EB"/>
    <w:rsid w:val="009323FF"/>
    <w:rsid w:val="009346DA"/>
    <w:rsid w:val="00935004"/>
    <w:rsid w:val="0093688A"/>
    <w:rsid w:val="00937121"/>
    <w:rsid w:val="009377D1"/>
    <w:rsid w:val="0094026F"/>
    <w:rsid w:val="0094113D"/>
    <w:rsid w:val="00941392"/>
    <w:rsid w:val="00942A74"/>
    <w:rsid w:val="00942A88"/>
    <w:rsid w:val="00947351"/>
    <w:rsid w:val="0095211A"/>
    <w:rsid w:val="0096235F"/>
    <w:rsid w:val="00962F01"/>
    <w:rsid w:val="00962FD0"/>
    <w:rsid w:val="00965CEC"/>
    <w:rsid w:val="009673E0"/>
    <w:rsid w:val="009676F6"/>
    <w:rsid w:val="00967A7B"/>
    <w:rsid w:val="009704CA"/>
    <w:rsid w:val="009715F6"/>
    <w:rsid w:val="0097209A"/>
    <w:rsid w:val="00976075"/>
    <w:rsid w:val="009765C1"/>
    <w:rsid w:val="00977557"/>
    <w:rsid w:val="00980390"/>
    <w:rsid w:val="009860E7"/>
    <w:rsid w:val="00986538"/>
    <w:rsid w:val="00987966"/>
    <w:rsid w:val="009907A8"/>
    <w:rsid w:val="00990A09"/>
    <w:rsid w:val="00993874"/>
    <w:rsid w:val="00995A0C"/>
    <w:rsid w:val="009964D9"/>
    <w:rsid w:val="0099699B"/>
    <w:rsid w:val="00996FA3"/>
    <w:rsid w:val="009A0A8D"/>
    <w:rsid w:val="009A57AA"/>
    <w:rsid w:val="009A5A0D"/>
    <w:rsid w:val="009A7924"/>
    <w:rsid w:val="009A7D95"/>
    <w:rsid w:val="009B1A00"/>
    <w:rsid w:val="009B1C2A"/>
    <w:rsid w:val="009B20E0"/>
    <w:rsid w:val="009B3C74"/>
    <w:rsid w:val="009B4EF6"/>
    <w:rsid w:val="009B5E10"/>
    <w:rsid w:val="009B70BB"/>
    <w:rsid w:val="009C0894"/>
    <w:rsid w:val="009C1680"/>
    <w:rsid w:val="009C1C20"/>
    <w:rsid w:val="009C3513"/>
    <w:rsid w:val="009C3BB4"/>
    <w:rsid w:val="009C4D68"/>
    <w:rsid w:val="009C5EC4"/>
    <w:rsid w:val="009C6631"/>
    <w:rsid w:val="009C7B34"/>
    <w:rsid w:val="009D000B"/>
    <w:rsid w:val="009D0511"/>
    <w:rsid w:val="009D0AB1"/>
    <w:rsid w:val="009D2BBF"/>
    <w:rsid w:val="009D5B69"/>
    <w:rsid w:val="009D5CAF"/>
    <w:rsid w:val="009D5DAE"/>
    <w:rsid w:val="009D7497"/>
    <w:rsid w:val="009D7829"/>
    <w:rsid w:val="009E24C1"/>
    <w:rsid w:val="009E2952"/>
    <w:rsid w:val="009E3C40"/>
    <w:rsid w:val="009E3FD7"/>
    <w:rsid w:val="009E65DC"/>
    <w:rsid w:val="009E7E81"/>
    <w:rsid w:val="009F0EFD"/>
    <w:rsid w:val="009F1675"/>
    <w:rsid w:val="009F36C8"/>
    <w:rsid w:val="009F7ABB"/>
    <w:rsid w:val="00A03B69"/>
    <w:rsid w:val="00A05A8B"/>
    <w:rsid w:val="00A05C09"/>
    <w:rsid w:val="00A05DF1"/>
    <w:rsid w:val="00A06BF4"/>
    <w:rsid w:val="00A07A88"/>
    <w:rsid w:val="00A07DF0"/>
    <w:rsid w:val="00A1131F"/>
    <w:rsid w:val="00A11F05"/>
    <w:rsid w:val="00A12377"/>
    <w:rsid w:val="00A159F5"/>
    <w:rsid w:val="00A2088C"/>
    <w:rsid w:val="00A2178A"/>
    <w:rsid w:val="00A2250A"/>
    <w:rsid w:val="00A256C0"/>
    <w:rsid w:val="00A25B5E"/>
    <w:rsid w:val="00A25E6A"/>
    <w:rsid w:val="00A310BA"/>
    <w:rsid w:val="00A31534"/>
    <w:rsid w:val="00A32F7F"/>
    <w:rsid w:val="00A33C40"/>
    <w:rsid w:val="00A3472B"/>
    <w:rsid w:val="00A3686C"/>
    <w:rsid w:val="00A409FA"/>
    <w:rsid w:val="00A417EC"/>
    <w:rsid w:val="00A427B3"/>
    <w:rsid w:val="00A42F95"/>
    <w:rsid w:val="00A4399F"/>
    <w:rsid w:val="00A4404E"/>
    <w:rsid w:val="00A4626C"/>
    <w:rsid w:val="00A479BE"/>
    <w:rsid w:val="00A524CC"/>
    <w:rsid w:val="00A56011"/>
    <w:rsid w:val="00A561E1"/>
    <w:rsid w:val="00A56AC5"/>
    <w:rsid w:val="00A57633"/>
    <w:rsid w:val="00A63BF5"/>
    <w:rsid w:val="00A63F8A"/>
    <w:rsid w:val="00A640E6"/>
    <w:rsid w:val="00A65418"/>
    <w:rsid w:val="00A67E45"/>
    <w:rsid w:val="00A719B6"/>
    <w:rsid w:val="00A72FB8"/>
    <w:rsid w:val="00A74C0B"/>
    <w:rsid w:val="00A75D38"/>
    <w:rsid w:val="00A76E37"/>
    <w:rsid w:val="00A772A2"/>
    <w:rsid w:val="00A77664"/>
    <w:rsid w:val="00A77BAD"/>
    <w:rsid w:val="00A80352"/>
    <w:rsid w:val="00A85DDA"/>
    <w:rsid w:val="00A860ED"/>
    <w:rsid w:val="00A875CD"/>
    <w:rsid w:val="00A87A50"/>
    <w:rsid w:val="00A87DBA"/>
    <w:rsid w:val="00A92596"/>
    <w:rsid w:val="00A94959"/>
    <w:rsid w:val="00A95061"/>
    <w:rsid w:val="00A95F41"/>
    <w:rsid w:val="00A973AA"/>
    <w:rsid w:val="00A97BAD"/>
    <w:rsid w:val="00AA0A0C"/>
    <w:rsid w:val="00AA3F6D"/>
    <w:rsid w:val="00AA4ACA"/>
    <w:rsid w:val="00AA4B14"/>
    <w:rsid w:val="00AA5DDA"/>
    <w:rsid w:val="00AA7B90"/>
    <w:rsid w:val="00AB05F7"/>
    <w:rsid w:val="00AB1120"/>
    <w:rsid w:val="00AB242F"/>
    <w:rsid w:val="00AB3934"/>
    <w:rsid w:val="00AB4460"/>
    <w:rsid w:val="00AB4EB6"/>
    <w:rsid w:val="00AB6232"/>
    <w:rsid w:val="00AB62DD"/>
    <w:rsid w:val="00AB63E8"/>
    <w:rsid w:val="00AB6C8B"/>
    <w:rsid w:val="00AB7609"/>
    <w:rsid w:val="00AC079F"/>
    <w:rsid w:val="00AC2AB3"/>
    <w:rsid w:val="00AC3431"/>
    <w:rsid w:val="00AC3AD1"/>
    <w:rsid w:val="00AC4376"/>
    <w:rsid w:val="00AC4D51"/>
    <w:rsid w:val="00AC5A27"/>
    <w:rsid w:val="00AC6141"/>
    <w:rsid w:val="00AC6DE2"/>
    <w:rsid w:val="00AC7B8E"/>
    <w:rsid w:val="00AC7DF5"/>
    <w:rsid w:val="00AD2214"/>
    <w:rsid w:val="00AD2429"/>
    <w:rsid w:val="00AD30CA"/>
    <w:rsid w:val="00AD5BFB"/>
    <w:rsid w:val="00AE2C0C"/>
    <w:rsid w:val="00AE48B6"/>
    <w:rsid w:val="00AE4979"/>
    <w:rsid w:val="00AF01F6"/>
    <w:rsid w:val="00AF04AC"/>
    <w:rsid w:val="00AF3EFF"/>
    <w:rsid w:val="00AF42F5"/>
    <w:rsid w:val="00AF5505"/>
    <w:rsid w:val="00AF58CE"/>
    <w:rsid w:val="00AF6198"/>
    <w:rsid w:val="00AF6352"/>
    <w:rsid w:val="00AF6706"/>
    <w:rsid w:val="00AF6AD5"/>
    <w:rsid w:val="00AF6BFE"/>
    <w:rsid w:val="00AF7380"/>
    <w:rsid w:val="00AF73AA"/>
    <w:rsid w:val="00B014A0"/>
    <w:rsid w:val="00B01E5E"/>
    <w:rsid w:val="00B0213D"/>
    <w:rsid w:val="00B03C4D"/>
    <w:rsid w:val="00B04562"/>
    <w:rsid w:val="00B04955"/>
    <w:rsid w:val="00B0668F"/>
    <w:rsid w:val="00B06E0C"/>
    <w:rsid w:val="00B0761F"/>
    <w:rsid w:val="00B07F00"/>
    <w:rsid w:val="00B11BE4"/>
    <w:rsid w:val="00B11F36"/>
    <w:rsid w:val="00B13909"/>
    <w:rsid w:val="00B15153"/>
    <w:rsid w:val="00B165D0"/>
    <w:rsid w:val="00B166D8"/>
    <w:rsid w:val="00B21695"/>
    <w:rsid w:val="00B224D2"/>
    <w:rsid w:val="00B23FD9"/>
    <w:rsid w:val="00B240A3"/>
    <w:rsid w:val="00B251B6"/>
    <w:rsid w:val="00B25257"/>
    <w:rsid w:val="00B2531D"/>
    <w:rsid w:val="00B306F9"/>
    <w:rsid w:val="00B30751"/>
    <w:rsid w:val="00B30F2B"/>
    <w:rsid w:val="00B332E3"/>
    <w:rsid w:val="00B33DD2"/>
    <w:rsid w:val="00B35ACB"/>
    <w:rsid w:val="00B373CB"/>
    <w:rsid w:val="00B40A47"/>
    <w:rsid w:val="00B4145E"/>
    <w:rsid w:val="00B417EB"/>
    <w:rsid w:val="00B4288F"/>
    <w:rsid w:val="00B430EB"/>
    <w:rsid w:val="00B43C24"/>
    <w:rsid w:val="00B44063"/>
    <w:rsid w:val="00B4478F"/>
    <w:rsid w:val="00B474F7"/>
    <w:rsid w:val="00B47830"/>
    <w:rsid w:val="00B47ED4"/>
    <w:rsid w:val="00B50F61"/>
    <w:rsid w:val="00B527EE"/>
    <w:rsid w:val="00B5394E"/>
    <w:rsid w:val="00B55E81"/>
    <w:rsid w:val="00B567B7"/>
    <w:rsid w:val="00B600EB"/>
    <w:rsid w:val="00B626BF"/>
    <w:rsid w:val="00B64EE2"/>
    <w:rsid w:val="00B6509B"/>
    <w:rsid w:val="00B65826"/>
    <w:rsid w:val="00B6582E"/>
    <w:rsid w:val="00B7034D"/>
    <w:rsid w:val="00B70A83"/>
    <w:rsid w:val="00B71EFC"/>
    <w:rsid w:val="00B721C9"/>
    <w:rsid w:val="00B7256F"/>
    <w:rsid w:val="00B74233"/>
    <w:rsid w:val="00B76ED3"/>
    <w:rsid w:val="00B805D5"/>
    <w:rsid w:val="00B80AD3"/>
    <w:rsid w:val="00B80D2C"/>
    <w:rsid w:val="00B81A8C"/>
    <w:rsid w:val="00B83B29"/>
    <w:rsid w:val="00B83E16"/>
    <w:rsid w:val="00B866FF"/>
    <w:rsid w:val="00B87938"/>
    <w:rsid w:val="00B91D9E"/>
    <w:rsid w:val="00B91E2E"/>
    <w:rsid w:val="00B92F07"/>
    <w:rsid w:val="00B9590D"/>
    <w:rsid w:val="00BA0C39"/>
    <w:rsid w:val="00BA28BE"/>
    <w:rsid w:val="00BA3AFD"/>
    <w:rsid w:val="00BA60F1"/>
    <w:rsid w:val="00BB10AD"/>
    <w:rsid w:val="00BB1F27"/>
    <w:rsid w:val="00BB282F"/>
    <w:rsid w:val="00BB2CAB"/>
    <w:rsid w:val="00BB304C"/>
    <w:rsid w:val="00BB38E6"/>
    <w:rsid w:val="00BB3A1C"/>
    <w:rsid w:val="00BB3C93"/>
    <w:rsid w:val="00BB4E0A"/>
    <w:rsid w:val="00BB5337"/>
    <w:rsid w:val="00BB6ACD"/>
    <w:rsid w:val="00BC0996"/>
    <w:rsid w:val="00BC17E6"/>
    <w:rsid w:val="00BC1812"/>
    <w:rsid w:val="00BC1AEC"/>
    <w:rsid w:val="00BC2992"/>
    <w:rsid w:val="00BC46A1"/>
    <w:rsid w:val="00BC53F0"/>
    <w:rsid w:val="00BC5A63"/>
    <w:rsid w:val="00BC5BE5"/>
    <w:rsid w:val="00BC627D"/>
    <w:rsid w:val="00BC6F0C"/>
    <w:rsid w:val="00BC7D39"/>
    <w:rsid w:val="00BD1BDD"/>
    <w:rsid w:val="00BD1E87"/>
    <w:rsid w:val="00BD4022"/>
    <w:rsid w:val="00BD6D1B"/>
    <w:rsid w:val="00BD752D"/>
    <w:rsid w:val="00BE0578"/>
    <w:rsid w:val="00BE0C47"/>
    <w:rsid w:val="00BE14B5"/>
    <w:rsid w:val="00BE2748"/>
    <w:rsid w:val="00BE2AF2"/>
    <w:rsid w:val="00BE3BE0"/>
    <w:rsid w:val="00BE3F9A"/>
    <w:rsid w:val="00BE467F"/>
    <w:rsid w:val="00BE4F22"/>
    <w:rsid w:val="00BE5524"/>
    <w:rsid w:val="00BE5E3B"/>
    <w:rsid w:val="00BE70E7"/>
    <w:rsid w:val="00BE717E"/>
    <w:rsid w:val="00BE75CB"/>
    <w:rsid w:val="00BE7F7C"/>
    <w:rsid w:val="00BF2345"/>
    <w:rsid w:val="00BF3112"/>
    <w:rsid w:val="00BF36DD"/>
    <w:rsid w:val="00BF4C11"/>
    <w:rsid w:val="00BF4E2F"/>
    <w:rsid w:val="00BF5D36"/>
    <w:rsid w:val="00BF5F5A"/>
    <w:rsid w:val="00BF7632"/>
    <w:rsid w:val="00C00422"/>
    <w:rsid w:val="00C018C6"/>
    <w:rsid w:val="00C03061"/>
    <w:rsid w:val="00C03C83"/>
    <w:rsid w:val="00C04939"/>
    <w:rsid w:val="00C04DC6"/>
    <w:rsid w:val="00C05B19"/>
    <w:rsid w:val="00C071C5"/>
    <w:rsid w:val="00C0776D"/>
    <w:rsid w:val="00C12A96"/>
    <w:rsid w:val="00C14679"/>
    <w:rsid w:val="00C20C65"/>
    <w:rsid w:val="00C21A07"/>
    <w:rsid w:val="00C21AB1"/>
    <w:rsid w:val="00C23429"/>
    <w:rsid w:val="00C235E9"/>
    <w:rsid w:val="00C2368C"/>
    <w:rsid w:val="00C23F40"/>
    <w:rsid w:val="00C25002"/>
    <w:rsid w:val="00C267E8"/>
    <w:rsid w:val="00C30028"/>
    <w:rsid w:val="00C30176"/>
    <w:rsid w:val="00C309BC"/>
    <w:rsid w:val="00C30F54"/>
    <w:rsid w:val="00C32979"/>
    <w:rsid w:val="00C34F75"/>
    <w:rsid w:val="00C35A13"/>
    <w:rsid w:val="00C3688E"/>
    <w:rsid w:val="00C36D68"/>
    <w:rsid w:val="00C36FD4"/>
    <w:rsid w:val="00C45154"/>
    <w:rsid w:val="00C45DEF"/>
    <w:rsid w:val="00C50695"/>
    <w:rsid w:val="00C51A98"/>
    <w:rsid w:val="00C52C07"/>
    <w:rsid w:val="00C565EA"/>
    <w:rsid w:val="00C57891"/>
    <w:rsid w:val="00C63EDF"/>
    <w:rsid w:val="00C64095"/>
    <w:rsid w:val="00C66176"/>
    <w:rsid w:val="00C66FEB"/>
    <w:rsid w:val="00C6795A"/>
    <w:rsid w:val="00C679F5"/>
    <w:rsid w:val="00C73AAD"/>
    <w:rsid w:val="00C74F63"/>
    <w:rsid w:val="00C7534D"/>
    <w:rsid w:val="00C766ED"/>
    <w:rsid w:val="00C7674F"/>
    <w:rsid w:val="00C769C4"/>
    <w:rsid w:val="00C77B59"/>
    <w:rsid w:val="00C8087B"/>
    <w:rsid w:val="00C80D02"/>
    <w:rsid w:val="00C8348B"/>
    <w:rsid w:val="00C84A5D"/>
    <w:rsid w:val="00C84CE8"/>
    <w:rsid w:val="00C8638A"/>
    <w:rsid w:val="00C86407"/>
    <w:rsid w:val="00C90547"/>
    <w:rsid w:val="00C90754"/>
    <w:rsid w:val="00C90824"/>
    <w:rsid w:val="00C90CA7"/>
    <w:rsid w:val="00C90F52"/>
    <w:rsid w:val="00C939E5"/>
    <w:rsid w:val="00C952B8"/>
    <w:rsid w:val="00C964D0"/>
    <w:rsid w:val="00C964DB"/>
    <w:rsid w:val="00C966C4"/>
    <w:rsid w:val="00C96B1F"/>
    <w:rsid w:val="00C96C25"/>
    <w:rsid w:val="00C974DE"/>
    <w:rsid w:val="00C97921"/>
    <w:rsid w:val="00CA0B73"/>
    <w:rsid w:val="00CA3A7B"/>
    <w:rsid w:val="00CA49E3"/>
    <w:rsid w:val="00CA500F"/>
    <w:rsid w:val="00CA6DC8"/>
    <w:rsid w:val="00CA7D0E"/>
    <w:rsid w:val="00CA7F47"/>
    <w:rsid w:val="00CB0FA2"/>
    <w:rsid w:val="00CB237F"/>
    <w:rsid w:val="00CB2C02"/>
    <w:rsid w:val="00CB30CE"/>
    <w:rsid w:val="00CD040A"/>
    <w:rsid w:val="00CD0499"/>
    <w:rsid w:val="00CD06B5"/>
    <w:rsid w:val="00CD4CC4"/>
    <w:rsid w:val="00CD5900"/>
    <w:rsid w:val="00CD5C4B"/>
    <w:rsid w:val="00CE071E"/>
    <w:rsid w:val="00CE20BD"/>
    <w:rsid w:val="00CE25B5"/>
    <w:rsid w:val="00CE276E"/>
    <w:rsid w:val="00CE3DC2"/>
    <w:rsid w:val="00CE46D5"/>
    <w:rsid w:val="00CE5BB7"/>
    <w:rsid w:val="00CF1BCD"/>
    <w:rsid w:val="00CF478A"/>
    <w:rsid w:val="00CF4AD0"/>
    <w:rsid w:val="00CF4E7D"/>
    <w:rsid w:val="00CF6274"/>
    <w:rsid w:val="00CF6BFD"/>
    <w:rsid w:val="00CF7C6B"/>
    <w:rsid w:val="00D02524"/>
    <w:rsid w:val="00D051A5"/>
    <w:rsid w:val="00D05459"/>
    <w:rsid w:val="00D0551A"/>
    <w:rsid w:val="00D05C53"/>
    <w:rsid w:val="00D073B6"/>
    <w:rsid w:val="00D10032"/>
    <w:rsid w:val="00D147F4"/>
    <w:rsid w:val="00D149E5"/>
    <w:rsid w:val="00D14C9A"/>
    <w:rsid w:val="00D155B0"/>
    <w:rsid w:val="00D16424"/>
    <w:rsid w:val="00D16FDE"/>
    <w:rsid w:val="00D1757B"/>
    <w:rsid w:val="00D175E5"/>
    <w:rsid w:val="00D21515"/>
    <w:rsid w:val="00D21E69"/>
    <w:rsid w:val="00D22EAB"/>
    <w:rsid w:val="00D23B4F"/>
    <w:rsid w:val="00D258DF"/>
    <w:rsid w:val="00D267B0"/>
    <w:rsid w:val="00D30A69"/>
    <w:rsid w:val="00D31DA1"/>
    <w:rsid w:val="00D32812"/>
    <w:rsid w:val="00D33FB6"/>
    <w:rsid w:val="00D35E6F"/>
    <w:rsid w:val="00D36571"/>
    <w:rsid w:val="00D36C68"/>
    <w:rsid w:val="00D37FBB"/>
    <w:rsid w:val="00D41672"/>
    <w:rsid w:val="00D41E88"/>
    <w:rsid w:val="00D43A76"/>
    <w:rsid w:val="00D44098"/>
    <w:rsid w:val="00D440E4"/>
    <w:rsid w:val="00D463BA"/>
    <w:rsid w:val="00D475E2"/>
    <w:rsid w:val="00D47DA9"/>
    <w:rsid w:val="00D50135"/>
    <w:rsid w:val="00D50157"/>
    <w:rsid w:val="00D50678"/>
    <w:rsid w:val="00D50C82"/>
    <w:rsid w:val="00D53914"/>
    <w:rsid w:val="00D53A63"/>
    <w:rsid w:val="00D55A57"/>
    <w:rsid w:val="00D56A9F"/>
    <w:rsid w:val="00D6128C"/>
    <w:rsid w:val="00D61E8B"/>
    <w:rsid w:val="00D63A72"/>
    <w:rsid w:val="00D6485D"/>
    <w:rsid w:val="00D64955"/>
    <w:rsid w:val="00D6564B"/>
    <w:rsid w:val="00D65C97"/>
    <w:rsid w:val="00D66D58"/>
    <w:rsid w:val="00D7129F"/>
    <w:rsid w:val="00D716E9"/>
    <w:rsid w:val="00D71A28"/>
    <w:rsid w:val="00D720D8"/>
    <w:rsid w:val="00D7340D"/>
    <w:rsid w:val="00D7393B"/>
    <w:rsid w:val="00D7415C"/>
    <w:rsid w:val="00D75085"/>
    <w:rsid w:val="00D80609"/>
    <w:rsid w:val="00D8205B"/>
    <w:rsid w:val="00D82FD0"/>
    <w:rsid w:val="00D855E9"/>
    <w:rsid w:val="00D85FA9"/>
    <w:rsid w:val="00D86A7D"/>
    <w:rsid w:val="00D87F53"/>
    <w:rsid w:val="00D90221"/>
    <w:rsid w:val="00D90A23"/>
    <w:rsid w:val="00D93186"/>
    <w:rsid w:val="00D946A0"/>
    <w:rsid w:val="00D95B57"/>
    <w:rsid w:val="00D96521"/>
    <w:rsid w:val="00D967A0"/>
    <w:rsid w:val="00D9747F"/>
    <w:rsid w:val="00DA2BF7"/>
    <w:rsid w:val="00DA3564"/>
    <w:rsid w:val="00DA3A38"/>
    <w:rsid w:val="00DA7C9A"/>
    <w:rsid w:val="00DB0312"/>
    <w:rsid w:val="00DB2E75"/>
    <w:rsid w:val="00DB30B4"/>
    <w:rsid w:val="00DB3510"/>
    <w:rsid w:val="00DB4B4D"/>
    <w:rsid w:val="00DB52FA"/>
    <w:rsid w:val="00DB538F"/>
    <w:rsid w:val="00DB5AFE"/>
    <w:rsid w:val="00DB67FC"/>
    <w:rsid w:val="00DB6A8B"/>
    <w:rsid w:val="00DB79DF"/>
    <w:rsid w:val="00DC48D9"/>
    <w:rsid w:val="00DC5920"/>
    <w:rsid w:val="00DC5EF0"/>
    <w:rsid w:val="00DD025C"/>
    <w:rsid w:val="00DD1DA3"/>
    <w:rsid w:val="00DD25FC"/>
    <w:rsid w:val="00DD2E6A"/>
    <w:rsid w:val="00DD31A2"/>
    <w:rsid w:val="00DD74EA"/>
    <w:rsid w:val="00DD76D0"/>
    <w:rsid w:val="00DD7E93"/>
    <w:rsid w:val="00DE0009"/>
    <w:rsid w:val="00DE26EF"/>
    <w:rsid w:val="00DE3FD6"/>
    <w:rsid w:val="00DE454A"/>
    <w:rsid w:val="00DE6D63"/>
    <w:rsid w:val="00DE748F"/>
    <w:rsid w:val="00DE75F5"/>
    <w:rsid w:val="00DE797F"/>
    <w:rsid w:val="00DE79BE"/>
    <w:rsid w:val="00DE7B8A"/>
    <w:rsid w:val="00DF0A2C"/>
    <w:rsid w:val="00DF0C8A"/>
    <w:rsid w:val="00DF1F3E"/>
    <w:rsid w:val="00DF4B0B"/>
    <w:rsid w:val="00DF4FD0"/>
    <w:rsid w:val="00DF5A43"/>
    <w:rsid w:val="00E01D12"/>
    <w:rsid w:val="00E0271F"/>
    <w:rsid w:val="00E04421"/>
    <w:rsid w:val="00E04A9F"/>
    <w:rsid w:val="00E058DE"/>
    <w:rsid w:val="00E05E31"/>
    <w:rsid w:val="00E05E59"/>
    <w:rsid w:val="00E11137"/>
    <w:rsid w:val="00E11680"/>
    <w:rsid w:val="00E11A57"/>
    <w:rsid w:val="00E1235C"/>
    <w:rsid w:val="00E12F4E"/>
    <w:rsid w:val="00E1339D"/>
    <w:rsid w:val="00E139FF"/>
    <w:rsid w:val="00E14361"/>
    <w:rsid w:val="00E159C3"/>
    <w:rsid w:val="00E1700C"/>
    <w:rsid w:val="00E171AA"/>
    <w:rsid w:val="00E2058B"/>
    <w:rsid w:val="00E20B98"/>
    <w:rsid w:val="00E20C0E"/>
    <w:rsid w:val="00E22013"/>
    <w:rsid w:val="00E2352C"/>
    <w:rsid w:val="00E23734"/>
    <w:rsid w:val="00E240C1"/>
    <w:rsid w:val="00E25891"/>
    <w:rsid w:val="00E26035"/>
    <w:rsid w:val="00E26668"/>
    <w:rsid w:val="00E30A26"/>
    <w:rsid w:val="00E31695"/>
    <w:rsid w:val="00E33494"/>
    <w:rsid w:val="00E36710"/>
    <w:rsid w:val="00E40397"/>
    <w:rsid w:val="00E403B3"/>
    <w:rsid w:val="00E40573"/>
    <w:rsid w:val="00E40E1E"/>
    <w:rsid w:val="00E43782"/>
    <w:rsid w:val="00E43BFA"/>
    <w:rsid w:val="00E4469D"/>
    <w:rsid w:val="00E46060"/>
    <w:rsid w:val="00E47B7D"/>
    <w:rsid w:val="00E52CE5"/>
    <w:rsid w:val="00E5301D"/>
    <w:rsid w:val="00E56A95"/>
    <w:rsid w:val="00E57282"/>
    <w:rsid w:val="00E57307"/>
    <w:rsid w:val="00E61097"/>
    <w:rsid w:val="00E61F7E"/>
    <w:rsid w:val="00E62BD3"/>
    <w:rsid w:val="00E647F2"/>
    <w:rsid w:val="00E64F95"/>
    <w:rsid w:val="00E65079"/>
    <w:rsid w:val="00E71481"/>
    <w:rsid w:val="00E71BF5"/>
    <w:rsid w:val="00E723FB"/>
    <w:rsid w:val="00E728BE"/>
    <w:rsid w:val="00E7351B"/>
    <w:rsid w:val="00E76A60"/>
    <w:rsid w:val="00E82355"/>
    <w:rsid w:val="00E84DB0"/>
    <w:rsid w:val="00E84FC1"/>
    <w:rsid w:val="00E859DA"/>
    <w:rsid w:val="00E9034E"/>
    <w:rsid w:val="00E90FC3"/>
    <w:rsid w:val="00E911CB"/>
    <w:rsid w:val="00E9196D"/>
    <w:rsid w:val="00E9329C"/>
    <w:rsid w:val="00E932D8"/>
    <w:rsid w:val="00E9585A"/>
    <w:rsid w:val="00E96024"/>
    <w:rsid w:val="00E96729"/>
    <w:rsid w:val="00EA06E4"/>
    <w:rsid w:val="00EA1981"/>
    <w:rsid w:val="00EA3A47"/>
    <w:rsid w:val="00EA5D45"/>
    <w:rsid w:val="00EA76AE"/>
    <w:rsid w:val="00EA7983"/>
    <w:rsid w:val="00EB0114"/>
    <w:rsid w:val="00EB1A49"/>
    <w:rsid w:val="00EB2B34"/>
    <w:rsid w:val="00EB3056"/>
    <w:rsid w:val="00EB49E6"/>
    <w:rsid w:val="00EB6B4C"/>
    <w:rsid w:val="00EC0F30"/>
    <w:rsid w:val="00EC1FDD"/>
    <w:rsid w:val="00EC66B4"/>
    <w:rsid w:val="00EC7A6C"/>
    <w:rsid w:val="00ED1D57"/>
    <w:rsid w:val="00ED3010"/>
    <w:rsid w:val="00ED325D"/>
    <w:rsid w:val="00ED3303"/>
    <w:rsid w:val="00ED3F6A"/>
    <w:rsid w:val="00ED414F"/>
    <w:rsid w:val="00ED68B4"/>
    <w:rsid w:val="00ED706E"/>
    <w:rsid w:val="00EE013D"/>
    <w:rsid w:val="00EE07E1"/>
    <w:rsid w:val="00EE2777"/>
    <w:rsid w:val="00EE37F8"/>
    <w:rsid w:val="00EF09F3"/>
    <w:rsid w:val="00EF1EEF"/>
    <w:rsid w:val="00EF3501"/>
    <w:rsid w:val="00EF3953"/>
    <w:rsid w:val="00EF4366"/>
    <w:rsid w:val="00F00388"/>
    <w:rsid w:val="00F03CF7"/>
    <w:rsid w:val="00F04AB8"/>
    <w:rsid w:val="00F05989"/>
    <w:rsid w:val="00F07846"/>
    <w:rsid w:val="00F100BF"/>
    <w:rsid w:val="00F131F7"/>
    <w:rsid w:val="00F16FD1"/>
    <w:rsid w:val="00F2185E"/>
    <w:rsid w:val="00F2218F"/>
    <w:rsid w:val="00F23A59"/>
    <w:rsid w:val="00F25821"/>
    <w:rsid w:val="00F25B85"/>
    <w:rsid w:val="00F27F09"/>
    <w:rsid w:val="00F3060F"/>
    <w:rsid w:val="00F30FAD"/>
    <w:rsid w:val="00F3292C"/>
    <w:rsid w:val="00F32E9D"/>
    <w:rsid w:val="00F33EA0"/>
    <w:rsid w:val="00F3406C"/>
    <w:rsid w:val="00F354A8"/>
    <w:rsid w:val="00F35E87"/>
    <w:rsid w:val="00F405CD"/>
    <w:rsid w:val="00F4085A"/>
    <w:rsid w:val="00F41273"/>
    <w:rsid w:val="00F4360C"/>
    <w:rsid w:val="00F46BEC"/>
    <w:rsid w:val="00F504D3"/>
    <w:rsid w:val="00F5092E"/>
    <w:rsid w:val="00F515A7"/>
    <w:rsid w:val="00F51692"/>
    <w:rsid w:val="00F51BED"/>
    <w:rsid w:val="00F5236F"/>
    <w:rsid w:val="00F53900"/>
    <w:rsid w:val="00F54745"/>
    <w:rsid w:val="00F55340"/>
    <w:rsid w:val="00F5692A"/>
    <w:rsid w:val="00F56DA5"/>
    <w:rsid w:val="00F570A4"/>
    <w:rsid w:val="00F61934"/>
    <w:rsid w:val="00F62C7F"/>
    <w:rsid w:val="00F630A6"/>
    <w:rsid w:val="00F67752"/>
    <w:rsid w:val="00F7330E"/>
    <w:rsid w:val="00F75071"/>
    <w:rsid w:val="00F75251"/>
    <w:rsid w:val="00F805C4"/>
    <w:rsid w:val="00F82E24"/>
    <w:rsid w:val="00F85D18"/>
    <w:rsid w:val="00F86873"/>
    <w:rsid w:val="00F90EAB"/>
    <w:rsid w:val="00F91261"/>
    <w:rsid w:val="00F9203A"/>
    <w:rsid w:val="00F9272E"/>
    <w:rsid w:val="00F92966"/>
    <w:rsid w:val="00F93071"/>
    <w:rsid w:val="00F93292"/>
    <w:rsid w:val="00F945E3"/>
    <w:rsid w:val="00F94D5D"/>
    <w:rsid w:val="00FA03F7"/>
    <w:rsid w:val="00FA1997"/>
    <w:rsid w:val="00FA19C8"/>
    <w:rsid w:val="00FA2366"/>
    <w:rsid w:val="00FA3E7C"/>
    <w:rsid w:val="00FA4ECF"/>
    <w:rsid w:val="00FA57E9"/>
    <w:rsid w:val="00FA7A86"/>
    <w:rsid w:val="00FB0C64"/>
    <w:rsid w:val="00FB1AA0"/>
    <w:rsid w:val="00FB2750"/>
    <w:rsid w:val="00FB48B8"/>
    <w:rsid w:val="00FB5305"/>
    <w:rsid w:val="00FB5CB4"/>
    <w:rsid w:val="00FC2609"/>
    <w:rsid w:val="00FC3184"/>
    <w:rsid w:val="00FC3DFB"/>
    <w:rsid w:val="00FC4348"/>
    <w:rsid w:val="00FC53AC"/>
    <w:rsid w:val="00FC578D"/>
    <w:rsid w:val="00FC5C7E"/>
    <w:rsid w:val="00FC6CC3"/>
    <w:rsid w:val="00FC7A9D"/>
    <w:rsid w:val="00FD1666"/>
    <w:rsid w:val="00FD221E"/>
    <w:rsid w:val="00FD3F44"/>
    <w:rsid w:val="00FD56DB"/>
    <w:rsid w:val="00FD5D0E"/>
    <w:rsid w:val="00FE0D48"/>
    <w:rsid w:val="00FE1107"/>
    <w:rsid w:val="00FE21AA"/>
    <w:rsid w:val="00FE2371"/>
    <w:rsid w:val="00FE2635"/>
    <w:rsid w:val="00FE31BD"/>
    <w:rsid w:val="00FE3C82"/>
    <w:rsid w:val="00FE5B8B"/>
    <w:rsid w:val="00FE6181"/>
    <w:rsid w:val="00FF11BF"/>
    <w:rsid w:val="00FF1A6D"/>
    <w:rsid w:val="00FF288D"/>
    <w:rsid w:val="00FF2F05"/>
    <w:rsid w:val="00FF4267"/>
    <w:rsid w:val="00FF464C"/>
    <w:rsid w:val="00FF6003"/>
    <w:rsid w:val="00FF7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43E26"/>
  <w15:chartTrackingRefBased/>
  <w15:docId w15:val="{6612E714-79AD-4A1A-BBF5-4A1964F1A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4F7E"/>
  </w:style>
  <w:style w:type="paragraph" w:styleId="Heading1">
    <w:name w:val="heading 1"/>
    <w:basedOn w:val="Normal"/>
    <w:next w:val="Normal"/>
    <w:link w:val="Heading1Char"/>
    <w:uiPriority w:val="9"/>
    <w:qFormat/>
    <w:rsid w:val="002103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D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notation">
    <w:name w:val="Annotation"/>
    <w:basedOn w:val="Normal"/>
    <w:link w:val="AnnotationChar"/>
    <w:qFormat/>
    <w:rsid w:val="009C3513"/>
    <w:pPr>
      <w:spacing w:before="240" w:after="240"/>
    </w:pPr>
    <w:rPr>
      <w:rFonts w:ascii="Arial" w:hAnsi="Arial" w:cs="Arial"/>
      <w:color w:val="ED7D31" w:themeColor="accent2"/>
      <w:sz w:val="20"/>
    </w:rPr>
  </w:style>
  <w:style w:type="character" w:customStyle="1" w:styleId="AnnotationChar">
    <w:name w:val="Annotation Char"/>
    <w:basedOn w:val="DefaultParagraphFont"/>
    <w:link w:val="Annotation"/>
    <w:rsid w:val="009C3513"/>
    <w:rPr>
      <w:rFonts w:ascii="Arial" w:hAnsi="Arial" w:cs="Arial"/>
      <w:color w:val="ED7D31" w:themeColor="accent2"/>
      <w:sz w:val="20"/>
    </w:rPr>
  </w:style>
  <w:style w:type="paragraph" w:customStyle="1" w:styleId="UniversityNormal">
    <w:name w:val="University Normal"/>
    <w:basedOn w:val="Normal"/>
    <w:link w:val="UniversityNormalChar"/>
    <w:qFormat/>
    <w:rsid w:val="004C4F7E"/>
    <w:rPr>
      <w:rFonts w:ascii="Arial" w:hAnsi="Arial"/>
    </w:rPr>
  </w:style>
  <w:style w:type="character" w:customStyle="1" w:styleId="UniversityNormalChar">
    <w:name w:val="University Normal Char"/>
    <w:basedOn w:val="DefaultParagraphFont"/>
    <w:link w:val="UniversityNormal"/>
    <w:rsid w:val="004C4F7E"/>
    <w:rPr>
      <w:rFonts w:ascii="Arial" w:hAnsi="Arial"/>
      <w:sz w:val="24"/>
    </w:rPr>
  </w:style>
  <w:style w:type="paragraph" w:styleId="Header">
    <w:name w:val="header"/>
    <w:basedOn w:val="Normal"/>
    <w:link w:val="HeaderChar"/>
    <w:uiPriority w:val="99"/>
    <w:unhideWhenUsed/>
    <w:rsid w:val="002103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354"/>
  </w:style>
  <w:style w:type="paragraph" w:styleId="Footer">
    <w:name w:val="footer"/>
    <w:basedOn w:val="Normal"/>
    <w:link w:val="FooterChar"/>
    <w:uiPriority w:val="99"/>
    <w:unhideWhenUsed/>
    <w:rsid w:val="002103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354"/>
  </w:style>
  <w:style w:type="paragraph" w:styleId="NoSpacing">
    <w:name w:val="No Spacing"/>
    <w:uiPriority w:val="1"/>
    <w:qFormat/>
    <w:rsid w:val="00210354"/>
    <w:pPr>
      <w:spacing w:after="0" w:line="240" w:lineRule="auto"/>
    </w:pPr>
    <w:rPr>
      <w:color w:val="44546A" w:themeColor="text2"/>
      <w:kern w:val="0"/>
      <w:sz w:val="20"/>
      <w:szCs w:val="2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103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10354"/>
    <w:p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2D8A"/>
    <w:pPr>
      <w:tabs>
        <w:tab w:val="right" w:leader="dot" w:pos="9016"/>
      </w:tabs>
      <w:spacing w:after="100"/>
    </w:pPr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282D8A"/>
    <w:pPr>
      <w:spacing w:after="100"/>
      <w:ind w:left="238"/>
    </w:pPr>
    <w:rPr>
      <w:rFonts w:ascii="Arial" w:hAnsi="Arial"/>
    </w:rPr>
  </w:style>
  <w:style w:type="paragraph" w:customStyle="1" w:styleId="UniversityHeading1">
    <w:name w:val="University Heading 1"/>
    <w:basedOn w:val="Heading1"/>
    <w:next w:val="UniversityNormal"/>
    <w:link w:val="UniversityHeading1Char"/>
    <w:autoRedefine/>
    <w:qFormat/>
    <w:rsid w:val="00282D8A"/>
    <w:pPr>
      <w:spacing w:after="30"/>
    </w:pPr>
    <w:rPr>
      <w:rFonts w:ascii="Arial" w:hAnsi="Arial"/>
      <w:color w:val="4472C4"/>
    </w:rPr>
  </w:style>
  <w:style w:type="character" w:customStyle="1" w:styleId="UniversityHeading1Char">
    <w:name w:val="University Heading 1 Char"/>
    <w:basedOn w:val="Heading1Char"/>
    <w:link w:val="UniversityHeading1"/>
    <w:rsid w:val="00282D8A"/>
    <w:rPr>
      <w:rFonts w:ascii="Arial" w:eastAsiaTheme="majorEastAsia" w:hAnsi="Arial" w:cstheme="majorBidi"/>
      <w:color w:val="4472C4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10354"/>
    <w:rPr>
      <w:color w:val="0563C1" w:themeColor="hyperlink"/>
      <w:u w:val="single"/>
    </w:rPr>
  </w:style>
  <w:style w:type="paragraph" w:customStyle="1" w:styleId="UniversityHeading2">
    <w:name w:val="University Heading 2"/>
    <w:basedOn w:val="Heading2"/>
    <w:next w:val="UniversityNormal"/>
    <w:link w:val="UniversityHeading2Char"/>
    <w:autoRedefine/>
    <w:qFormat/>
    <w:rsid w:val="00282D8A"/>
    <w:pPr>
      <w:spacing w:after="30"/>
    </w:pPr>
    <w:rPr>
      <w:rFonts w:ascii="Arial" w:hAnsi="Arial"/>
      <w:color w:val="4472C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D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UniversityHeading2Char">
    <w:name w:val="University Heading 2 Char"/>
    <w:basedOn w:val="Heading2Char"/>
    <w:link w:val="UniversityHeading2"/>
    <w:rsid w:val="00282D8A"/>
    <w:rPr>
      <w:rFonts w:ascii="Arial" w:eastAsiaTheme="majorEastAsia" w:hAnsi="Arial" w:cstheme="majorBidi"/>
      <w:color w:val="4472C4"/>
      <w:sz w:val="26"/>
      <w:szCs w:val="26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82D8A"/>
    <w:pPr>
      <w:spacing w:after="100"/>
      <w:ind w:left="480"/>
    </w:pPr>
    <w:rPr>
      <w:rFonts w:ascii="Arial" w:hAnsi="Arial"/>
    </w:rPr>
  </w:style>
  <w:style w:type="paragraph" w:customStyle="1" w:styleId="UniversityTOCHeading">
    <w:name w:val="University TOC Heading"/>
    <w:basedOn w:val="UniversityHeading1"/>
    <w:next w:val="UniversityNormal"/>
    <w:link w:val="UniversityTOCHeadingChar"/>
    <w:autoRedefine/>
    <w:qFormat/>
    <w:rsid w:val="006E253F"/>
  </w:style>
  <w:style w:type="character" w:customStyle="1" w:styleId="UniversityTOCHeadingChar">
    <w:name w:val="University TOC Heading Char"/>
    <w:basedOn w:val="UniversityHeading1Char"/>
    <w:link w:val="UniversityTOCHeading"/>
    <w:rsid w:val="006E253F"/>
    <w:rPr>
      <w:rFonts w:ascii="Arial" w:eastAsiaTheme="majorEastAsia" w:hAnsi="Arial" w:cstheme="majorBidi"/>
      <w:color w:val="4472C4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1145B3"/>
    <w:rPr>
      <w:color w:val="808080"/>
    </w:rPr>
  </w:style>
  <w:style w:type="paragraph" w:customStyle="1" w:styleId="UniversityCaption">
    <w:name w:val="University Caption"/>
    <w:basedOn w:val="Caption"/>
    <w:next w:val="UniversityNormal"/>
    <w:link w:val="UniversityCaptionChar"/>
    <w:autoRedefine/>
    <w:qFormat/>
    <w:rsid w:val="00C66176"/>
    <w:rPr>
      <w:rFonts w:ascii="Arial" w:hAnsi="Arial"/>
      <w:bCs/>
      <w:i w:val="0"/>
      <w:noProof/>
      <w:sz w:val="22"/>
    </w:rPr>
  </w:style>
  <w:style w:type="paragraph" w:styleId="Caption">
    <w:name w:val="caption"/>
    <w:basedOn w:val="Normal"/>
    <w:next w:val="Normal"/>
    <w:link w:val="CaptionChar"/>
    <w:uiPriority w:val="35"/>
    <w:unhideWhenUsed/>
    <w:qFormat/>
    <w:rsid w:val="00593F5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CaptionChar">
    <w:name w:val="Caption Char"/>
    <w:basedOn w:val="DefaultParagraphFont"/>
    <w:link w:val="Caption"/>
    <w:uiPriority w:val="35"/>
    <w:rsid w:val="00593F55"/>
    <w:rPr>
      <w:i/>
      <w:iCs/>
      <w:color w:val="44546A" w:themeColor="text2"/>
      <w:sz w:val="18"/>
      <w:szCs w:val="18"/>
    </w:rPr>
  </w:style>
  <w:style w:type="character" w:customStyle="1" w:styleId="UniversityCaptionChar">
    <w:name w:val="University Caption Char"/>
    <w:basedOn w:val="CaptionChar"/>
    <w:link w:val="UniversityCaption"/>
    <w:rsid w:val="00C66176"/>
    <w:rPr>
      <w:rFonts w:ascii="Arial" w:hAnsi="Arial"/>
      <w:bCs/>
      <w:i w:val="0"/>
      <w:iCs/>
      <w:noProof/>
      <w:color w:val="44546A" w:themeColor="text2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76387F"/>
  </w:style>
  <w:style w:type="character" w:styleId="FollowedHyperlink">
    <w:name w:val="FollowedHyperlink"/>
    <w:basedOn w:val="DefaultParagraphFont"/>
    <w:uiPriority w:val="99"/>
    <w:semiHidden/>
    <w:unhideWhenUsed/>
    <w:rsid w:val="00196B6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1F3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A2803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F95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F95"/>
    <w:rPr>
      <w:i/>
      <w:iCs/>
      <w:color w:val="4472C4" w:themeColor="accent1"/>
    </w:rPr>
  </w:style>
  <w:style w:type="paragraph" w:customStyle="1" w:styleId="UniversityQuote">
    <w:name w:val="University Quote"/>
    <w:basedOn w:val="IntenseQuote"/>
    <w:next w:val="UniversityNormal"/>
    <w:link w:val="UniversityQuoteChar"/>
    <w:autoRedefine/>
    <w:qFormat/>
    <w:rsid w:val="006F6F95"/>
    <w:rPr>
      <w:rFonts w:ascii="Arial" w:hAnsi="Arial"/>
    </w:rPr>
  </w:style>
  <w:style w:type="character" w:customStyle="1" w:styleId="UniversityQuoteChar">
    <w:name w:val="University Quote Char"/>
    <w:basedOn w:val="IntenseQuoteChar"/>
    <w:link w:val="UniversityQuote"/>
    <w:rsid w:val="006F6F95"/>
    <w:rPr>
      <w:rFonts w:ascii="Arial" w:hAnsi="Arial"/>
      <w:i/>
      <w:iCs/>
      <w:color w:val="4472C4" w:themeColor="accent1"/>
    </w:rPr>
  </w:style>
  <w:style w:type="table" w:styleId="TableGrid">
    <w:name w:val="Table Grid"/>
    <w:basedOn w:val="TableNormal"/>
    <w:uiPriority w:val="39"/>
    <w:rsid w:val="004533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DE7B8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7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7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4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2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3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2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9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6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8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2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8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0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3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0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5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5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8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1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3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9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0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3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7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0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7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2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1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64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8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7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1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1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77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15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4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3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6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6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7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9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0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5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4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54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3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7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16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0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0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36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5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0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9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9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7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2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5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1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8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6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9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35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86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9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0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9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6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3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6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4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0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3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2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3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8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0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6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3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3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9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2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5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8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8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4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2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8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9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3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0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76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4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1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92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7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5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8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3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7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43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16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6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0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7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2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1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86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0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2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98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1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9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1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9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4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90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0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4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7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7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72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0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4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65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7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1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4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0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9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9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4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3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7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7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4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6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1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8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6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6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0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4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8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8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0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1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1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0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59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0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3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0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3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0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6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7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8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1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1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8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2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37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8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11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1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9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6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4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9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66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0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0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4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2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99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77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0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47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5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7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5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1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5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35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4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8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4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5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5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7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6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4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6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82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86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7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4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6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8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45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7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8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22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2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8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4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5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9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9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6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44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7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9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6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9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9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98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2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3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1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9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3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0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7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2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7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1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6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94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2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5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0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0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0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63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9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4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2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2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1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9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6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4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8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0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3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9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6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1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7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2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9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7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3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1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2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8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6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9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9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4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1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7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0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93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7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7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55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2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9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0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7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8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8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9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0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2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6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5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9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4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4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8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5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4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0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5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2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4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1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4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5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4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1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7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0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7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6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2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7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8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1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6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3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33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0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5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4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63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4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25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1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8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6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66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0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0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3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23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4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9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6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9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5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8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95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34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4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9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85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788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54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45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390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0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334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81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771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6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129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83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41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77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44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77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50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85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6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91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08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768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05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51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58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067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074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357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61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119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958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26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17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548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25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88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2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47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74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7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768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19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851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93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20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380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73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285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833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86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8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6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6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2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6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9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4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8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4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7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8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4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1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4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1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45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53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7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45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8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9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7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3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29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0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2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0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2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2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39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47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2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9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3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4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0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0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9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4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0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2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7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9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8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2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9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4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0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9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4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1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9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5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4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8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5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8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0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1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69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8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9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0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3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9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0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5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9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38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7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5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9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2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9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2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9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4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3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6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46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9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1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1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94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2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1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8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6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9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0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65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5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2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2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9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3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2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6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5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5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5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8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0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5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44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5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8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2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0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4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72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5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8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4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1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2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0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8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2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8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8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8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7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0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5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9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72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6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1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4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4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8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3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3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4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0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6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43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74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01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6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3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9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8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3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5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7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04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62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1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5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4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3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8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0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7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1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0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9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8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7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6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5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4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3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0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7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9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3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93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9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89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4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7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6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3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3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6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8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4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8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6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0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9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9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79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7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9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52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9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6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65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4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9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1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3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2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5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5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8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1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7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1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9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6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9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4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0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9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0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5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9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0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7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0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7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9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63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8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95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3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5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0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22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3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2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47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3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0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3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9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6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9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1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6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8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2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5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7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4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4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43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9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8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2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7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94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87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5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0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0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5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1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0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4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9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9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9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8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3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0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5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0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9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4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2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0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1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0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5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0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9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6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8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2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6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1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1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8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0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64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055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79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7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4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66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74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64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5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8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3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6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9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0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8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9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2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3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9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1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2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7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3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5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0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2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8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5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2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9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8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9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5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6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0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4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2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17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5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0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45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8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0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5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5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2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8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9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7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5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1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9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1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1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49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4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1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1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8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66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3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7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5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3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8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0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1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1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7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8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3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9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96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2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3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9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6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1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8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0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22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8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7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8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5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7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4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1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9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2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3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1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4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9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1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1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6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7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1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2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4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4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3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9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1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9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46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1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6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7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3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46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0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6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8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0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6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5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0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9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83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72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9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9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0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6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0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8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2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5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57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5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2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0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6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6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9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2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6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8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1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3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05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7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4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8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1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7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4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7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9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0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1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3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6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8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5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8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7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6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9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1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2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7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8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9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215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62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2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2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1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0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47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4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6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4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2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7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7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1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35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90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0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3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2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66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1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3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4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2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4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0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7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6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1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8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8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2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8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1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0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3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7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1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3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7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7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65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65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8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5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9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4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0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3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7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1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1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2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94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5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94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7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3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1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5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5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6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7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6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1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5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1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40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5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5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1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5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8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8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5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2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7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7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3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7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1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2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8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9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0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2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5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2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57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0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5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8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9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5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1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46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0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7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1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9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5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2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1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6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1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2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69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23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7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9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0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1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6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3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5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0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0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6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5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6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7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4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5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0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3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69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1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3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3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0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4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96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9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2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1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3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7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0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5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0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8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3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4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52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6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7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0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7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4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0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4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3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4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8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4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9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1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4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3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8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7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2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2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9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51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9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5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04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6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0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4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1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9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7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9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7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5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7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7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1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8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4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7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6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3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0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2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4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2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5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9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8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83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5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9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8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8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1.xml"/><Relationship Id="rId18" Type="http://schemas.openxmlformats.org/officeDocument/2006/relationships/image" Target="media/image5.png"/><Relationship Id="rId26" Type="http://schemas.openxmlformats.org/officeDocument/2006/relationships/diagramQuickStyle" Target="diagrams/quickStyle2.xml"/><Relationship Id="rId39" Type="http://schemas.openxmlformats.org/officeDocument/2006/relationships/hyperlink" Target="https://doi.org/10.1136/emermed-2015-205277" TargetMode="External"/><Relationship Id="rId21" Type="http://schemas.openxmlformats.org/officeDocument/2006/relationships/image" Target="media/image8.png"/><Relationship Id="rId34" Type="http://schemas.openxmlformats.org/officeDocument/2006/relationships/hyperlink" Target="https://www.carmarthenshire.gov.wales/council-services/jobs-careers/graduate-programme/welcome-to-our-graduate-programme/" TargetMode="External"/><Relationship Id="rId42" Type="http://schemas.openxmlformats.org/officeDocument/2006/relationships/hyperlink" Target="https://metricalist.com/powerbi-solutions/customer-satisfaction-report/" TargetMode="External"/><Relationship Id="rId47" Type="http://schemas.openxmlformats.org/officeDocument/2006/relationships/hyperlink" Target="https://doi.org/10.1007/978-3-030-34762-8_27" TargetMode="External"/><Relationship Id="rId50" Type="http://schemas.openxmlformats.org/officeDocument/2006/relationships/hyperlink" Target="https://news.un.org/en/story/2021/07/1095362" TargetMode="External"/><Relationship Id="rId55" Type="http://schemas.openxmlformats.org/officeDocument/2006/relationships/hyperlink" Target="https://www.gov.wales/guide-well-being-future-generations-act-easy-read" TargetMode="External"/><Relationship Id="rId63" Type="http://schemas.openxmlformats.org/officeDocument/2006/relationships/header" Target="header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9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24" Type="http://schemas.openxmlformats.org/officeDocument/2006/relationships/diagramData" Target="diagrams/data2.xml"/><Relationship Id="rId32" Type="http://schemas.openxmlformats.org/officeDocument/2006/relationships/hyperlink" Target="https://www.carmarthenshire.gov.wales/council-services/jobs-careers/graduate-programme/" TargetMode="External"/><Relationship Id="rId37" Type="http://schemas.openxmlformats.org/officeDocument/2006/relationships/hyperlink" Target="https://regions4.org/wp-content/uploads/2019/06/18-033-web-english.pdf" TargetMode="External"/><Relationship Id="rId40" Type="http://schemas.openxmlformats.org/officeDocument/2006/relationships/hyperlink" Target="https://www.futuregenerations.wales/news/the-impact-of-ai-in-welsh-constituencies/" TargetMode="External"/><Relationship Id="rId45" Type="http://schemas.openxmlformats.org/officeDocument/2006/relationships/hyperlink" Target="https://www.nfu-cymru.org.uk/media/p0fpq1i0/digital-connectivity-pack-2022.pdf" TargetMode="External"/><Relationship Id="rId53" Type="http://schemas.openxmlformats.org/officeDocument/2006/relationships/hyperlink" Target="https://www.wales.com/about/facts-about-wales" TargetMode="External"/><Relationship Id="rId58" Type="http://schemas.openxmlformats.org/officeDocument/2006/relationships/hyperlink" Target="https://doi.org/10.29045/14784726.2020.12.5.3.44" TargetMode="External"/><Relationship Id="rId66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microsoft.com/office/2007/relationships/diagramDrawing" Target="diagrams/drawing2.xml"/><Relationship Id="rId36" Type="http://schemas.openxmlformats.org/officeDocument/2006/relationships/hyperlink" Target="https://cebr.com/blogs/tinder-foundation-and-go-on-uk-call-for-urgent-digital-skills-funding-to-support-government-2020-fast-broadband-for-all-pledge/" TargetMode="External"/><Relationship Id="rId49" Type="http://schemas.openxmlformats.org/officeDocument/2006/relationships/hyperlink" Target="https://www.sport.wales/policies-and-governance/environmental-sustainability-plan/legislative-and-policy-context/" TargetMode="External"/><Relationship Id="rId57" Type="http://schemas.openxmlformats.org/officeDocument/2006/relationships/hyperlink" Target="https://www.gov.wales/sites/default/files/publications/2024-02/greenhouse-gas-emissions-infographic-2021.pdf" TargetMode="External"/><Relationship Id="rId61" Type="http://schemas.openxmlformats.org/officeDocument/2006/relationships/hyperlink" Target="https://forms.office.com/e/vbndFPhvUN" TargetMode="External"/><Relationship Id="rId10" Type="http://schemas.openxmlformats.org/officeDocument/2006/relationships/diagramData" Target="diagrams/data1.xml"/><Relationship Id="rId19" Type="http://schemas.openxmlformats.org/officeDocument/2006/relationships/image" Target="media/image6.png"/><Relationship Id="rId31" Type="http://schemas.openxmlformats.org/officeDocument/2006/relationships/hyperlink" Target="https://www.carmarthenshire.gov.wales/council-democracy/strategies-and-plans/digital-strategy-2024-2027/" TargetMode="External"/><Relationship Id="rId44" Type="http://schemas.openxmlformats.org/officeDocument/2006/relationships/hyperlink" Target="https://doi.org/10.1080/1523908X.2020.1858768" TargetMode="External"/><Relationship Id="rId52" Type="http://schemas.openxmlformats.org/officeDocument/2006/relationships/hyperlink" Target="https://doi.org/10.1108/14777261011054617" TargetMode="External"/><Relationship Id="rId60" Type="http://schemas.openxmlformats.org/officeDocument/2006/relationships/hyperlink" Target="https://doi.org/10.1111/j.1083-6101.2005.tb00259.x" TargetMode="Externa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microsoft.com/office/2007/relationships/diagramDrawing" Target="diagrams/drawing1.xml"/><Relationship Id="rId22" Type="http://schemas.openxmlformats.org/officeDocument/2006/relationships/image" Target="media/image9.png"/><Relationship Id="rId27" Type="http://schemas.openxmlformats.org/officeDocument/2006/relationships/diagramColors" Target="diagrams/colors2.xml"/><Relationship Id="rId30" Type="http://schemas.openxmlformats.org/officeDocument/2006/relationships/hyperlink" Target="https://doi.org/10.3389/fdgth.2021.742196" TargetMode="External"/><Relationship Id="rId35" Type="http://schemas.openxmlformats.org/officeDocument/2006/relationships/hyperlink" Target="https://www.carmarthenshire.gov.wales/home/council-democracy/council-performance/the-well-being-of-future-generations-act/" TargetMode="External"/><Relationship Id="rId43" Type="http://schemas.openxmlformats.org/officeDocument/2006/relationships/hyperlink" Target="https://www.newlocal.org.uk/articles/__welsh_wellbeing_future_generations_act/" TargetMode="External"/><Relationship Id="rId48" Type="http://schemas.openxmlformats.org/officeDocument/2006/relationships/hyperlink" Target="https://www.southwales-fire.gov.uk/app/uploads/2024/03/MC000265-Strategic-Plan-2020-2030-Year-Five-Update_ENG.pdf" TargetMode="External"/><Relationship Id="rId56" Type="http://schemas.openxmlformats.org/officeDocument/2006/relationships/hyperlink" Target="https://www.gov.wales/well-being-future-generations-act-essentials" TargetMode="External"/><Relationship Id="rId64" Type="http://schemas.openxmlformats.org/officeDocument/2006/relationships/footer" Target="footer2.xml"/><Relationship Id="rId8" Type="http://schemas.openxmlformats.org/officeDocument/2006/relationships/header" Target="header1.xml"/><Relationship Id="rId51" Type="http://schemas.openxmlformats.org/officeDocument/2006/relationships/hyperlink" Target="https://doi.org/10.1038/s41467-019-14108-y" TargetMode="External"/><Relationship Id="rId3" Type="http://schemas.openxmlformats.org/officeDocument/2006/relationships/styles" Target="styles.xml"/><Relationship Id="rId12" Type="http://schemas.openxmlformats.org/officeDocument/2006/relationships/diagramQuickStyle" Target="diagrams/quickStyle1.xml"/><Relationship Id="rId17" Type="http://schemas.openxmlformats.org/officeDocument/2006/relationships/image" Target="media/image4.png"/><Relationship Id="rId25" Type="http://schemas.openxmlformats.org/officeDocument/2006/relationships/diagramLayout" Target="diagrams/layout2.xml"/><Relationship Id="rId33" Type="http://schemas.openxmlformats.org/officeDocument/2006/relationships/hyperlink" Target="https://www.carmarthenshire.gov.wales/council-services/housing/empty-properties/houses-to-homes-loan/" TargetMode="External"/><Relationship Id="rId38" Type="http://schemas.openxmlformats.org/officeDocument/2006/relationships/hyperlink" Target="https://doi.org/10.1108/17538371211268889" TargetMode="External"/><Relationship Id="rId46" Type="http://schemas.openxmlformats.org/officeDocument/2006/relationships/hyperlink" Target="https://phw.nhs.wales/about-us/working-together-for-a-healthier-wales/wellbeing-statement" TargetMode="External"/><Relationship Id="rId59" Type="http://schemas.openxmlformats.org/officeDocument/2006/relationships/hyperlink" Target="https://www.kantar.com/inspiration/research-services/get-the-best-survey-data-by-choosing-the-right-question-type-pf" TargetMode="External"/><Relationship Id="rId67" Type="http://schemas.openxmlformats.org/officeDocument/2006/relationships/theme" Target="theme/theme1.xml"/><Relationship Id="rId20" Type="http://schemas.openxmlformats.org/officeDocument/2006/relationships/image" Target="media/image7.png"/><Relationship Id="rId41" Type="http://schemas.openxmlformats.org/officeDocument/2006/relationships/hyperlink" Target="https://doi.org/10.1308/003588413X13511609956372" TargetMode="External"/><Relationship Id="rId54" Type="http://schemas.openxmlformats.org/officeDocument/2006/relationships/hyperlink" Target="https://www.futuregenerations.wales/news/were-not-making-enough-progress-in-delivering-the-well-being-of-future-generations-act-as-there-is-a-mixed-picture-against-national-indicators-we-need-to-use-this-report-to-encoura/" TargetMode="External"/><Relationship Id="rId62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widavies\OneDrive%20-%20Carmarthenshire%20County%20Council\Documents\University\Report%20Templat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C02E319-AEA2-4B58-8002-E3FFFC286594}" type="doc">
      <dgm:prSet loTypeId="urn:microsoft.com/office/officeart/2005/8/layout/vList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1660A28-4F62-4F2F-A28B-3231196EBC69}">
      <dgm:prSet phldrT="[Text]" custT="1"/>
      <dgm:spPr/>
      <dgm:t>
        <a:bodyPr/>
        <a:lstStyle/>
        <a:p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A. The </a:t>
          </a:r>
          <a:r>
            <a:rPr lang="en-GB" sz="1600" b="1">
              <a:latin typeface="Arial" panose="020B0604020202020204" pitchFamily="34" charset="0"/>
              <a:cs typeface="Arial" panose="020B0604020202020204" pitchFamily="34" charset="0"/>
            </a:rPr>
            <a:t>Sustainable Development </a:t>
          </a:r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Principle</a:t>
          </a:r>
        </a:p>
      </dgm:t>
    </dgm:pt>
    <dgm:pt modelId="{D0067E6B-4449-4B40-BCE7-DE783D81262E}" type="parTrans" cxnId="{AD79BEE0-12BC-4555-B19D-4C92EC20D8B9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816A076-4179-4E4D-81B2-C6FF683F15A1}" type="sibTrans" cxnId="{AD79BEE0-12BC-4555-B19D-4C92EC20D8B9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85F93ED8-FD66-4370-A456-5246508AAE2B}">
      <dgm:prSet phldrT="[Text]" custT="1"/>
      <dgm:spPr/>
      <dgm:t>
        <a:bodyPr/>
        <a:lstStyle/>
        <a:p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B. What are the </a:t>
          </a:r>
          <a:r>
            <a:rPr lang="en-GB" sz="1600" b="1">
              <a:latin typeface="Arial" panose="020B0604020202020204" pitchFamily="34" charset="0"/>
              <a:cs typeface="Arial" panose="020B0604020202020204" pitchFamily="34" charset="0"/>
            </a:rPr>
            <a:t>5</a:t>
          </a:r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 Ways of Working?</a:t>
          </a:r>
        </a:p>
      </dgm:t>
    </dgm:pt>
    <dgm:pt modelId="{3A05F1F7-06F0-494D-B45E-BA061827446A}" type="parTrans" cxnId="{4C71B6B2-AC4A-4F22-9B10-E91250F6A3B2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9EB8BA3E-FCE9-4087-8838-B13754457B12}" type="sibTrans" cxnId="{4C71B6B2-AC4A-4F22-9B10-E91250F6A3B2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F75607A-5341-435A-8488-079D9FCB52DF}">
      <dgm:prSet phldrT="[Text]" custT="1"/>
      <dgm:spPr/>
      <dgm:t>
        <a:bodyPr/>
        <a:lstStyle/>
        <a:p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C. What are the </a:t>
          </a:r>
          <a:r>
            <a:rPr lang="en-GB" sz="1600" b="1">
              <a:latin typeface="Arial" panose="020B0604020202020204" pitchFamily="34" charset="0"/>
              <a:cs typeface="Arial" panose="020B0604020202020204" pitchFamily="34" charset="0"/>
            </a:rPr>
            <a:t>7</a:t>
          </a:r>
          <a:r>
            <a:rPr lang="en-GB" sz="1600">
              <a:latin typeface="Arial" panose="020B0604020202020204" pitchFamily="34" charset="0"/>
              <a:cs typeface="Arial" panose="020B0604020202020204" pitchFamily="34" charset="0"/>
            </a:rPr>
            <a:t> Well-being National Goals? </a:t>
          </a:r>
        </a:p>
      </dgm:t>
    </dgm:pt>
    <dgm:pt modelId="{46FF76E5-0433-4FC0-BF4A-216C11B571E5}" type="parTrans" cxnId="{8626E9AE-0B1D-4ED1-8521-505E35EE7398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1E893A1-5788-495F-848E-96F6E7DD612D}" type="sibTrans" cxnId="{8626E9AE-0B1D-4ED1-8521-505E35EE7398}">
      <dgm:prSet/>
      <dgm:spPr/>
      <dgm:t>
        <a:bodyPr/>
        <a:lstStyle/>
        <a:p>
          <a:endParaRPr lang="en-GB" sz="16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729180E-2B24-48FD-977A-828347B39911}" type="pres">
      <dgm:prSet presAssocID="{4C02E319-AEA2-4B58-8002-E3FFFC286594}" presName="linear" presStyleCnt="0">
        <dgm:presLayoutVars>
          <dgm:animLvl val="lvl"/>
          <dgm:resizeHandles val="exact"/>
        </dgm:presLayoutVars>
      </dgm:prSet>
      <dgm:spPr/>
    </dgm:pt>
    <dgm:pt modelId="{B8968090-56C8-420A-A8C7-E87E64AD9FD3}" type="pres">
      <dgm:prSet presAssocID="{01660A28-4F62-4F2F-A28B-3231196EBC69}" presName="parentText" presStyleLbl="node1" presStyleIdx="0" presStyleCnt="3">
        <dgm:presLayoutVars>
          <dgm:chMax val="0"/>
          <dgm:bulletEnabled val="1"/>
        </dgm:presLayoutVars>
      </dgm:prSet>
      <dgm:spPr/>
    </dgm:pt>
    <dgm:pt modelId="{8A6F97E1-F37E-4202-9605-2B1783C8CB8C}" type="pres">
      <dgm:prSet presAssocID="{F816A076-4179-4E4D-81B2-C6FF683F15A1}" presName="spacer" presStyleCnt="0"/>
      <dgm:spPr/>
    </dgm:pt>
    <dgm:pt modelId="{957B82E3-6F65-4747-A44D-68ABC765190F}" type="pres">
      <dgm:prSet presAssocID="{85F93ED8-FD66-4370-A456-5246508AAE2B}" presName="parentText" presStyleLbl="node1" presStyleIdx="1" presStyleCnt="3">
        <dgm:presLayoutVars>
          <dgm:chMax val="0"/>
          <dgm:bulletEnabled val="1"/>
        </dgm:presLayoutVars>
      </dgm:prSet>
      <dgm:spPr/>
    </dgm:pt>
    <dgm:pt modelId="{80A10D7A-2CDB-41C1-BD47-693CF4068010}" type="pres">
      <dgm:prSet presAssocID="{9EB8BA3E-FCE9-4087-8838-B13754457B12}" presName="spacer" presStyleCnt="0"/>
      <dgm:spPr/>
    </dgm:pt>
    <dgm:pt modelId="{4572DBF6-3D65-4751-8F1B-37054CADDD44}" type="pres">
      <dgm:prSet presAssocID="{DF75607A-5341-435A-8488-079D9FCB52DF}" presName="parentText" presStyleLbl="node1" presStyleIdx="2" presStyleCnt="3">
        <dgm:presLayoutVars>
          <dgm:chMax val="0"/>
          <dgm:bulletEnabled val="1"/>
        </dgm:presLayoutVars>
      </dgm:prSet>
      <dgm:spPr/>
    </dgm:pt>
  </dgm:ptLst>
  <dgm:cxnLst>
    <dgm:cxn modelId="{9B2FEC0E-25BA-4E88-B894-02E8B585366A}" type="presOf" srcId="{4C02E319-AEA2-4B58-8002-E3FFFC286594}" destId="{3729180E-2B24-48FD-977A-828347B39911}" srcOrd="0" destOrd="0" presId="urn:microsoft.com/office/officeart/2005/8/layout/vList2"/>
    <dgm:cxn modelId="{60CA7E5D-38D3-40CA-BA80-DE8D54CD82C3}" type="presOf" srcId="{85F93ED8-FD66-4370-A456-5246508AAE2B}" destId="{957B82E3-6F65-4747-A44D-68ABC765190F}" srcOrd="0" destOrd="0" presId="urn:microsoft.com/office/officeart/2005/8/layout/vList2"/>
    <dgm:cxn modelId="{B9740E65-EF19-4CA0-B300-CAFA28F6AFD3}" type="presOf" srcId="{01660A28-4F62-4F2F-A28B-3231196EBC69}" destId="{B8968090-56C8-420A-A8C7-E87E64AD9FD3}" srcOrd="0" destOrd="0" presId="urn:microsoft.com/office/officeart/2005/8/layout/vList2"/>
    <dgm:cxn modelId="{8626E9AE-0B1D-4ED1-8521-505E35EE7398}" srcId="{4C02E319-AEA2-4B58-8002-E3FFFC286594}" destId="{DF75607A-5341-435A-8488-079D9FCB52DF}" srcOrd="2" destOrd="0" parTransId="{46FF76E5-0433-4FC0-BF4A-216C11B571E5}" sibTransId="{71E893A1-5788-495F-848E-96F6E7DD612D}"/>
    <dgm:cxn modelId="{4C71B6B2-AC4A-4F22-9B10-E91250F6A3B2}" srcId="{4C02E319-AEA2-4B58-8002-E3FFFC286594}" destId="{85F93ED8-FD66-4370-A456-5246508AAE2B}" srcOrd="1" destOrd="0" parTransId="{3A05F1F7-06F0-494D-B45E-BA061827446A}" sibTransId="{9EB8BA3E-FCE9-4087-8838-B13754457B12}"/>
    <dgm:cxn modelId="{C12A11D9-BD69-46C6-A74F-A9F27B355AF4}" type="presOf" srcId="{DF75607A-5341-435A-8488-079D9FCB52DF}" destId="{4572DBF6-3D65-4751-8F1B-37054CADDD44}" srcOrd="0" destOrd="0" presId="urn:microsoft.com/office/officeart/2005/8/layout/vList2"/>
    <dgm:cxn modelId="{AD79BEE0-12BC-4555-B19D-4C92EC20D8B9}" srcId="{4C02E319-AEA2-4B58-8002-E3FFFC286594}" destId="{01660A28-4F62-4F2F-A28B-3231196EBC69}" srcOrd="0" destOrd="0" parTransId="{D0067E6B-4449-4B40-BCE7-DE783D81262E}" sibTransId="{F816A076-4179-4E4D-81B2-C6FF683F15A1}"/>
    <dgm:cxn modelId="{4A5F7F2A-FDE5-40D8-B70F-C6CD0C720600}" type="presParOf" srcId="{3729180E-2B24-48FD-977A-828347B39911}" destId="{B8968090-56C8-420A-A8C7-E87E64AD9FD3}" srcOrd="0" destOrd="0" presId="urn:microsoft.com/office/officeart/2005/8/layout/vList2"/>
    <dgm:cxn modelId="{D81516DB-565C-48B5-92E9-D7D4783CE138}" type="presParOf" srcId="{3729180E-2B24-48FD-977A-828347B39911}" destId="{8A6F97E1-F37E-4202-9605-2B1783C8CB8C}" srcOrd="1" destOrd="0" presId="urn:microsoft.com/office/officeart/2005/8/layout/vList2"/>
    <dgm:cxn modelId="{C784BE80-A36B-409E-8C1C-1749921C83EC}" type="presParOf" srcId="{3729180E-2B24-48FD-977A-828347B39911}" destId="{957B82E3-6F65-4747-A44D-68ABC765190F}" srcOrd="2" destOrd="0" presId="urn:microsoft.com/office/officeart/2005/8/layout/vList2"/>
    <dgm:cxn modelId="{74555C64-26AE-49CE-A981-20AB1EF44E5F}" type="presParOf" srcId="{3729180E-2B24-48FD-977A-828347B39911}" destId="{80A10D7A-2CDB-41C1-BD47-693CF4068010}" srcOrd="3" destOrd="0" presId="urn:microsoft.com/office/officeart/2005/8/layout/vList2"/>
    <dgm:cxn modelId="{E3DF1E6F-138B-4472-9901-1909B64576B9}" type="presParOf" srcId="{3729180E-2B24-48FD-977A-828347B39911}" destId="{4572DBF6-3D65-4751-8F1B-37054CADDD44}" srcOrd="4" destOrd="0" presId="urn:microsoft.com/office/officeart/2005/8/layout/vList2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A661A1B-5B54-4B31-A3F0-897565F76192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09850E2-4E48-49A5-85E9-9CC7E35A12A6}">
      <dgm:prSet phldrT="[Text]"/>
      <dgm:spPr/>
      <dgm:t>
        <a:bodyPr/>
        <a:lstStyle/>
        <a:p>
          <a:r>
            <a:rPr lang="en-GB"/>
            <a:t>Involvement</a:t>
          </a:r>
        </a:p>
      </dgm:t>
    </dgm:pt>
    <dgm:pt modelId="{030BB6EA-378B-41EE-A729-A0AAD02E8A6C}" type="parTrans" cxnId="{160AC911-3A90-44D7-8BE7-905331176CF3}">
      <dgm:prSet/>
      <dgm:spPr/>
      <dgm:t>
        <a:bodyPr/>
        <a:lstStyle/>
        <a:p>
          <a:endParaRPr lang="en-GB"/>
        </a:p>
      </dgm:t>
    </dgm:pt>
    <dgm:pt modelId="{16C5BAC3-EC67-4A08-8685-ADE449E2E1D4}" type="sibTrans" cxnId="{160AC911-3A90-44D7-8BE7-905331176CF3}">
      <dgm:prSet/>
      <dgm:spPr/>
      <dgm:t>
        <a:bodyPr/>
        <a:lstStyle/>
        <a:p>
          <a:endParaRPr lang="en-GB"/>
        </a:p>
      </dgm:t>
    </dgm:pt>
    <dgm:pt modelId="{3ECBF1F1-CCA9-44C7-8975-CA2B29771F8F}">
      <dgm:prSet phldrT="[Text]"/>
      <dgm:spPr/>
      <dgm:t>
        <a:bodyPr/>
        <a:lstStyle/>
        <a:p>
          <a:r>
            <a:rPr lang="en-GB"/>
            <a:t>Collaboration</a:t>
          </a:r>
        </a:p>
      </dgm:t>
    </dgm:pt>
    <dgm:pt modelId="{5C0D31D8-2A8E-4B3F-AFD7-404F1F198F90}" type="parTrans" cxnId="{FBC326AC-1443-408F-9599-D6A7E54A660E}">
      <dgm:prSet/>
      <dgm:spPr/>
      <dgm:t>
        <a:bodyPr/>
        <a:lstStyle/>
        <a:p>
          <a:endParaRPr lang="en-GB"/>
        </a:p>
      </dgm:t>
    </dgm:pt>
    <dgm:pt modelId="{AB5A1F25-141C-4537-B899-5C567A3DE719}" type="sibTrans" cxnId="{FBC326AC-1443-408F-9599-D6A7E54A660E}">
      <dgm:prSet/>
      <dgm:spPr/>
      <dgm:t>
        <a:bodyPr/>
        <a:lstStyle/>
        <a:p>
          <a:endParaRPr lang="en-GB"/>
        </a:p>
      </dgm:t>
    </dgm:pt>
    <dgm:pt modelId="{1537C0CB-36F4-4596-BFD0-3E62F26A285D}">
      <dgm:prSet phldrT="[Text]"/>
      <dgm:spPr/>
      <dgm:t>
        <a:bodyPr/>
        <a:lstStyle/>
        <a:p>
          <a:r>
            <a:rPr lang="en-GB"/>
            <a:t>Long-Term</a:t>
          </a:r>
        </a:p>
      </dgm:t>
    </dgm:pt>
    <dgm:pt modelId="{A3728C30-0A75-4F93-AF62-2691D571F6B8}" type="parTrans" cxnId="{4A84DFFD-0B95-4A28-B75C-C0FE6AC0A860}">
      <dgm:prSet/>
      <dgm:spPr/>
      <dgm:t>
        <a:bodyPr/>
        <a:lstStyle/>
        <a:p>
          <a:endParaRPr lang="en-GB"/>
        </a:p>
      </dgm:t>
    </dgm:pt>
    <dgm:pt modelId="{67EC7972-0CD5-4412-80EB-254A14A1995A}" type="sibTrans" cxnId="{4A84DFFD-0B95-4A28-B75C-C0FE6AC0A860}">
      <dgm:prSet/>
      <dgm:spPr/>
      <dgm:t>
        <a:bodyPr/>
        <a:lstStyle/>
        <a:p>
          <a:endParaRPr lang="en-GB"/>
        </a:p>
      </dgm:t>
    </dgm:pt>
    <dgm:pt modelId="{48EBB043-1F6C-4067-AAF3-2119CABA64D9}">
      <dgm:prSet phldrT="[Text]"/>
      <dgm:spPr/>
      <dgm:t>
        <a:bodyPr/>
        <a:lstStyle/>
        <a:p>
          <a:r>
            <a:rPr lang="en-GB"/>
            <a:t>Integration</a:t>
          </a:r>
        </a:p>
      </dgm:t>
    </dgm:pt>
    <dgm:pt modelId="{610D78E3-F26E-41BD-A3C7-3AB0012B82EF}" type="parTrans" cxnId="{A6E35B89-9E96-4F09-AA3D-FE36E8ED21B8}">
      <dgm:prSet/>
      <dgm:spPr/>
      <dgm:t>
        <a:bodyPr/>
        <a:lstStyle/>
        <a:p>
          <a:endParaRPr lang="en-GB"/>
        </a:p>
      </dgm:t>
    </dgm:pt>
    <dgm:pt modelId="{5105C940-1C74-4BEA-B1F4-1ECD3B4660DE}" type="sibTrans" cxnId="{A6E35B89-9E96-4F09-AA3D-FE36E8ED21B8}">
      <dgm:prSet/>
      <dgm:spPr/>
      <dgm:t>
        <a:bodyPr/>
        <a:lstStyle/>
        <a:p>
          <a:endParaRPr lang="en-GB"/>
        </a:p>
      </dgm:t>
    </dgm:pt>
    <dgm:pt modelId="{DE8AA537-B1E0-4148-9ED2-042B17A4C74B}">
      <dgm:prSet phldrT="[Text]"/>
      <dgm:spPr/>
      <dgm:t>
        <a:bodyPr/>
        <a:lstStyle/>
        <a:p>
          <a:r>
            <a:rPr lang="en-GB"/>
            <a:t>Prevention</a:t>
          </a:r>
        </a:p>
      </dgm:t>
    </dgm:pt>
    <dgm:pt modelId="{E90C1752-CCAF-4292-BDEA-EFCEC6AC5B61}" type="parTrans" cxnId="{A6B42640-F8FC-4915-B0D9-1DA0770D6B1A}">
      <dgm:prSet/>
      <dgm:spPr/>
      <dgm:t>
        <a:bodyPr/>
        <a:lstStyle/>
        <a:p>
          <a:endParaRPr lang="en-GB"/>
        </a:p>
      </dgm:t>
    </dgm:pt>
    <dgm:pt modelId="{3D04D07E-A930-4316-8D57-F3C9E1078AC3}" type="sibTrans" cxnId="{A6B42640-F8FC-4915-B0D9-1DA0770D6B1A}">
      <dgm:prSet/>
      <dgm:spPr/>
      <dgm:t>
        <a:bodyPr/>
        <a:lstStyle/>
        <a:p>
          <a:endParaRPr lang="en-GB"/>
        </a:p>
      </dgm:t>
    </dgm:pt>
    <dgm:pt modelId="{8DBFC29F-B8BD-4D46-9E11-8F32572647C1}" type="pres">
      <dgm:prSet presAssocID="{CA661A1B-5B54-4B31-A3F0-897565F76192}" presName="diagram" presStyleCnt="0">
        <dgm:presLayoutVars>
          <dgm:dir/>
          <dgm:resizeHandles val="exact"/>
        </dgm:presLayoutVars>
      </dgm:prSet>
      <dgm:spPr/>
    </dgm:pt>
    <dgm:pt modelId="{ED553CCD-E5B5-487D-9364-4BB4F6600D58}" type="pres">
      <dgm:prSet presAssocID="{109850E2-4E48-49A5-85E9-9CC7E35A12A6}" presName="node" presStyleLbl="node1" presStyleIdx="0" presStyleCnt="5">
        <dgm:presLayoutVars>
          <dgm:bulletEnabled val="1"/>
        </dgm:presLayoutVars>
      </dgm:prSet>
      <dgm:spPr/>
    </dgm:pt>
    <dgm:pt modelId="{8B92336A-8850-4D43-93D8-7A319B222CA6}" type="pres">
      <dgm:prSet presAssocID="{16C5BAC3-EC67-4A08-8685-ADE449E2E1D4}" presName="sibTrans" presStyleCnt="0"/>
      <dgm:spPr/>
    </dgm:pt>
    <dgm:pt modelId="{35E304D3-E425-46A0-8F82-96D0F662B4B9}" type="pres">
      <dgm:prSet presAssocID="{3ECBF1F1-CCA9-44C7-8975-CA2B29771F8F}" presName="node" presStyleLbl="node1" presStyleIdx="1" presStyleCnt="5">
        <dgm:presLayoutVars>
          <dgm:bulletEnabled val="1"/>
        </dgm:presLayoutVars>
      </dgm:prSet>
      <dgm:spPr/>
    </dgm:pt>
    <dgm:pt modelId="{3F9CB2A6-9B20-4D54-8128-43103C83A524}" type="pres">
      <dgm:prSet presAssocID="{AB5A1F25-141C-4537-B899-5C567A3DE719}" presName="sibTrans" presStyleCnt="0"/>
      <dgm:spPr/>
    </dgm:pt>
    <dgm:pt modelId="{AFD94400-9C97-4ECE-8DE6-D040366ABE2C}" type="pres">
      <dgm:prSet presAssocID="{1537C0CB-36F4-4596-BFD0-3E62F26A285D}" presName="node" presStyleLbl="node1" presStyleIdx="2" presStyleCnt="5">
        <dgm:presLayoutVars>
          <dgm:bulletEnabled val="1"/>
        </dgm:presLayoutVars>
      </dgm:prSet>
      <dgm:spPr/>
    </dgm:pt>
    <dgm:pt modelId="{E71D7E7E-DA7A-400F-B9BD-85D9BF778655}" type="pres">
      <dgm:prSet presAssocID="{67EC7972-0CD5-4412-80EB-254A14A1995A}" presName="sibTrans" presStyleCnt="0"/>
      <dgm:spPr/>
    </dgm:pt>
    <dgm:pt modelId="{4A090B9A-70CA-4571-8436-F97261B89E13}" type="pres">
      <dgm:prSet presAssocID="{48EBB043-1F6C-4067-AAF3-2119CABA64D9}" presName="node" presStyleLbl="node1" presStyleIdx="3" presStyleCnt="5">
        <dgm:presLayoutVars>
          <dgm:bulletEnabled val="1"/>
        </dgm:presLayoutVars>
      </dgm:prSet>
      <dgm:spPr/>
    </dgm:pt>
    <dgm:pt modelId="{68B994C3-F1A7-4848-9939-336C2E93D8B6}" type="pres">
      <dgm:prSet presAssocID="{5105C940-1C74-4BEA-B1F4-1ECD3B4660DE}" presName="sibTrans" presStyleCnt="0"/>
      <dgm:spPr/>
    </dgm:pt>
    <dgm:pt modelId="{0920AA7A-8E27-4E07-8C7F-51F916369CAF}" type="pres">
      <dgm:prSet presAssocID="{DE8AA537-B1E0-4148-9ED2-042B17A4C74B}" presName="node" presStyleLbl="node1" presStyleIdx="4" presStyleCnt="5">
        <dgm:presLayoutVars>
          <dgm:bulletEnabled val="1"/>
        </dgm:presLayoutVars>
      </dgm:prSet>
      <dgm:spPr/>
    </dgm:pt>
  </dgm:ptLst>
  <dgm:cxnLst>
    <dgm:cxn modelId="{160AC911-3A90-44D7-8BE7-905331176CF3}" srcId="{CA661A1B-5B54-4B31-A3F0-897565F76192}" destId="{109850E2-4E48-49A5-85E9-9CC7E35A12A6}" srcOrd="0" destOrd="0" parTransId="{030BB6EA-378B-41EE-A729-A0AAD02E8A6C}" sibTransId="{16C5BAC3-EC67-4A08-8685-ADE449E2E1D4}"/>
    <dgm:cxn modelId="{A6B42640-F8FC-4915-B0D9-1DA0770D6B1A}" srcId="{CA661A1B-5B54-4B31-A3F0-897565F76192}" destId="{DE8AA537-B1E0-4148-9ED2-042B17A4C74B}" srcOrd="4" destOrd="0" parTransId="{E90C1752-CCAF-4292-BDEA-EFCEC6AC5B61}" sibTransId="{3D04D07E-A930-4316-8D57-F3C9E1078AC3}"/>
    <dgm:cxn modelId="{A640D141-A927-4CB2-BCAB-C553E8A6E587}" type="presOf" srcId="{48EBB043-1F6C-4067-AAF3-2119CABA64D9}" destId="{4A090B9A-70CA-4571-8436-F97261B89E13}" srcOrd="0" destOrd="0" presId="urn:microsoft.com/office/officeart/2005/8/layout/default"/>
    <dgm:cxn modelId="{51B9C55A-5CF1-498F-B69A-C59631370956}" type="presOf" srcId="{DE8AA537-B1E0-4148-9ED2-042B17A4C74B}" destId="{0920AA7A-8E27-4E07-8C7F-51F916369CAF}" srcOrd="0" destOrd="0" presId="urn:microsoft.com/office/officeart/2005/8/layout/default"/>
    <dgm:cxn modelId="{A6E35B89-9E96-4F09-AA3D-FE36E8ED21B8}" srcId="{CA661A1B-5B54-4B31-A3F0-897565F76192}" destId="{48EBB043-1F6C-4067-AAF3-2119CABA64D9}" srcOrd="3" destOrd="0" parTransId="{610D78E3-F26E-41BD-A3C7-3AB0012B82EF}" sibTransId="{5105C940-1C74-4BEA-B1F4-1ECD3B4660DE}"/>
    <dgm:cxn modelId="{4E7C6D8A-FF32-4951-98F9-965CD1379ACC}" type="presOf" srcId="{3ECBF1F1-CCA9-44C7-8975-CA2B29771F8F}" destId="{35E304D3-E425-46A0-8F82-96D0F662B4B9}" srcOrd="0" destOrd="0" presId="urn:microsoft.com/office/officeart/2005/8/layout/default"/>
    <dgm:cxn modelId="{DEFAA09F-8303-4608-A362-716878D38C29}" type="presOf" srcId="{109850E2-4E48-49A5-85E9-9CC7E35A12A6}" destId="{ED553CCD-E5B5-487D-9364-4BB4F6600D58}" srcOrd="0" destOrd="0" presId="urn:microsoft.com/office/officeart/2005/8/layout/default"/>
    <dgm:cxn modelId="{FBC326AC-1443-408F-9599-D6A7E54A660E}" srcId="{CA661A1B-5B54-4B31-A3F0-897565F76192}" destId="{3ECBF1F1-CCA9-44C7-8975-CA2B29771F8F}" srcOrd="1" destOrd="0" parTransId="{5C0D31D8-2A8E-4B3F-AFD7-404F1F198F90}" sibTransId="{AB5A1F25-141C-4537-B899-5C567A3DE719}"/>
    <dgm:cxn modelId="{91357CE2-F6D3-4C69-B233-4A8BFF35B983}" type="presOf" srcId="{CA661A1B-5B54-4B31-A3F0-897565F76192}" destId="{8DBFC29F-B8BD-4D46-9E11-8F32572647C1}" srcOrd="0" destOrd="0" presId="urn:microsoft.com/office/officeart/2005/8/layout/default"/>
    <dgm:cxn modelId="{B8003AEA-8B25-4229-B52E-3B41F8C3DB14}" type="presOf" srcId="{1537C0CB-36F4-4596-BFD0-3E62F26A285D}" destId="{AFD94400-9C97-4ECE-8DE6-D040366ABE2C}" srcOrd="0" destOrd="0" presId="urn:microsoft.com/office/officeart/2005/8/layout/default"/>
    <dgm:cxn modelId="{4A84DFFD-0B95-4A28-B75C-C0FE6AC0A860}" srcId="{CA661A1B-5B54-4B31-A3F0-897565F76192}" destId="{1537C0CB-36F4-4596-BFD0-3E62F26A285D}" srcOrd="2" destOrd="0" parTransId="{A3728C30-0A75-4F93-AF62-2691D571F6B8}" sibTransId="{67EC7972-0CD5-4412-80EB-254A14A1995A}"/>
    <dgm:cxn modelId="{121E8DCA-D5B4-41F0-BB54-4FF01D2FB2F4}" type="presParOf" srcId="{8DBFC29F-B8BD-4D46-9E11-8F32572647C1}" destId="{ED553CCD-E5B5-487D-9364-4BB4F6600D58}" srcOrd="0" destOrd="0" presId="urn:microsoft.com/office/officeart/2005/8/layout/default"/>
    <dgm:cxn modelId="{EB8811CC-554D-4313-B64F-2E082579AF8C}" type="presParOf" srcId="{8DBFC29F-B8BD-4D46-9E11-8F32572647C1}" destId="{8B92336A-8850-4D43-93D8-7A319B222CA6}" srcOrd="1" destOrd="0" presId="urn:microsoft.com/office/officeart/2005/8/layout/default"/>
    <dgm:cxn modelId="{AD74BDEF-1B02-4643-ACD8-86276CB429AC}" type="presParOf" srcId="{8DBFC29F-B8BD-4D46-9E11-8F32572647C1}" destId="{35E304D3-E425-46A0-8F82-96D0F662B4B9}" srcOrd="2" destOrd="0" presId="urn:microsoft.com/office/officeart/2005/8/layout/default"/>
    <dgm:cxn modelId="{A1AA7A79-6D67-4FC9-93B2-BA503D9B5C96}" type="presParOf" srcId="{8DBFC29F-B8BD-4D46-9E11-8F32572647C1}" destId="{3F9CB2A6-9B20-4D54-8128-43103C83A524}" srcOrd="3" destOrd="0" presId="urn:microsoft.com/office/officeart/2005/8/layout/default"/>
    <dgm:cxn modelId="{5843F545-A551-4E0B-8B13-E24ABDE1CED7}" type="presParOf" srcId="{8DBFC29F-B8BD-4D46-9E11-8F32572647C1}" destId="{AFD94400-9C97-4ECE-8DE6-D040366ABE2C}" srcOrd="4" destOrd="0" presId="urn:microsoft.com/office/officeart/2005/8/layout/default"/>
    <dgm:cxn modelId="{9383764D-20FF-4651-80CD-D27A90C29D1F}" type="presParOf" srcId="{8DBFC29F-B8BD-4D46-9E11-8F32572647C1}" destId="{E71D7E7E-DA7A-400F-B9BD-85D9BF778655}" srcOrd="5" destOrd="0" presId="urn:microsoft.com/office/officeart/2005/8/layout/default"/>
    <dgm:cxn modelId="{0589ABD6-1B82-4CE8-98F4-4CF4EBBDBFB9}" type="presParOf" srcId="{8DBFC29F-B8BD-4D46-9E11-8F32572647C1}" destId="{4A090B9A-70CA-4571-8436-F97261B89E13}" srcOrd="6" destOrd="0" presId="urn:microsoft.com/office/officeart/2005/8/layout/default"/>
    <dgm:cxn modelId="{512E871D-9B94-44F5-A174-172AC4942BA5}" type="presParOf" srcId="{8DBFC29F-B8BD-4D46-9E11-8F32572647C1}" destId="{68B994C3-F1A7-4848-9939-336C2E93D8B6}" srcOrd="7" destOrd="0" presId="urn:microsoft.com/office/officeart/2005/8/layout/default"/>
    <dgm:cxn modelId="{B7A61A03-1D20-4399-8960-202DD225F0D8}" type="presParOf" srcId="{8DBFC29F-B8BD-4D46-9E11-8F32572647C1}" destId="{0920AA7A-8E27-4E07-8C7F-51F916369CAF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8968090-56C8-420A-A8C7-E87E64AD9FD3}">
      <dsp:nvSpPr>
        <dsp:cNvPr id="0" name=""/>
        <dsp:cNvSpPr/>
      </dsp:nvSpPr>
      <dsp:spPr>
        <a:xfrm>
          <a:off x="0" y="21240"/>
          <a:ext cx="5486400" cy="9547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A. The </a:t>
          </a:r>
          <a:r>
            <a:rPr lang="en-GB" sz="1600" b="1" kern="1200">
              <a:latin typeface="Arial" panose="020B0604020202020204" pitchFamily="34" charset="0"/>
              <a:cs typeface="Arial" panose="020B0604020202020204" pitchFamily="34" charset="0"/>
            </a:rPr>
            <a:t>Sustainable Development </a:t>
          </a: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Principle</a:t>
          </a:r>
        </a:p>
      </dsp:txBody>
      <dsp:txXfrm>
        <a:off x="46606" y="67846"/>
        <a:ext cx="5393188" cy="861508"/>
      </dsp:txXfrm>
    </dsp:sp>
    <dsp:sp modelId="{957B82E3-6F65-4747-A44D-68ABC765190F}">
      <dsp:nvSpPr>
        <dsp:cNvPr id="0" name=""/>
        <dsp:cNvSpPr/>
      </dsp:nvSpPr>
      <dsp:spPr>
        <a:xfrm>
          <a:off x="0" y="1122840"/>
          <a:ext cx="5486400" cy="9547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B. What are the </a:t>
          </a:r>
          <a:r>
            <a:rPr lang="en-GB" sz="1600" b="1" kern="1200">
              <a:latin typeface="Arial" panose="020B0604020202020204" pitchFamily="34" charset="0"/>
              <a:cs typeface="Arial" panose="020B0604020202020204" pitchFamily="34" charset="0"/>
            </a:rPr>
            <a:t>5</a:t>
          </a: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 Ways of Working?</a:t>
          </a:r>
        </a:p>
      </dsp:txBody>
      <dsp:txXfrm>
        <a:off x="46606" y="1169446"/>
        <a:ext cx="5393188" cy="861508"/>
      </dsp:txXfrm>
    </dsp:sp>
    <dsp:sp modelId="{4572DBF6-3D65-4751-8F1B-37054CADDD44}">
      <dsp:nvSpPr>
        <dsp:cNvPr id="0" name=""/>
        <dsp:cNvSpPr/>
      </dsp:nvSpPr>
      <dsp:spPr>
        <a:xfrm>
          <a:off x="0" y="2224440"/>
          <a:ext cx="5486400" cy="95472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0960" tIns="60960" rIns="60960" bIns="60960" numCol="1" spcCol="1270" anchor="ctr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C. What are the </a:t>
          </a:r>
          <a:r>
            <a:rPr lang="en-GB" sz="1600" b="1" kern="1200">
              <a:latin typeface="Arial" panose="020B0604020202020204" pitchFamily="34" charset="0"/>
              <a:cs typeface="Arial" panose="020B0604020202020204" pitchFamily="34" charset="0"/>
            </a:rPr>
            <a:t>7</a:t>
          </a:r>
          <a:r>
            <a:rPr lang="en-GB" sz="1600" kern="1200">
              <a:latin typeface="Arial" panose="020B0604020202020204" pitchFamily="34" charset="0"/>
              <a:cs typeface="Arial" panose="020B0604020202020204" pitchFamily="34" charset="0"/>
            </a:rPr>
            <a:t> Well-being National Goals? </a:t>
          </a:r>
        </a:p>
      </dsp:txBody>
      <dsp:txXfrm>
        <a:off x="46606" y="2271046"/>
        <a:ext cx="5393188" cy="86150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D553CCD-E5B5-487D-9364-4BB4F6600D58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Involvement</a:t>
          </a:r>
        </a:p>
      </dsp:txBody>
      <dsp:txXfrm>
        <a:off x="0" y="485774"/>
        <a:ext cx="1714499" cy="1028700"/>
      </dsp:txXfrm>
    </dsp:sp>
    <dsp:sp modelId="{35E304D3-E425-46A0-8F82-96D0F662B4B9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Collaboration</a:t>
          </a:r>
        </a:p>
      </dsp:txBody>
      <dsp:txXfrm>
        <a:off x="1885950" y="485774"/>
        <a:ext cx="1714499" cy="1028700"/>
      </dsp:txXfrm>
    </dsp:sp>
    <dsp:sp modelId="{AFD94400-9C97-4ECE-8DE6-D040366ABE2C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Long-Term</a:t>
          </a:r>
        </a:p>
      </dsp:txBody>
      <dsp:txXfrm>
        <a:off x="3771900" y="485774"/>
        <a:ext cx="1714499" cy="1028700"/>
      </dsp:txXfrm>
    </dsp:sp>
    <dsp:sp modelId="{4A090B9A-70CA-4571-8436-F97261B89E13}">
      <dsp:nvSpPr>
        <dsp:cNvPr id="0" name=""/>
        <dsp:cNvSpPr/>
      </dsp:nvSpPr>
      <dsp:spPr>
        <a:xfrm>
          <a:off x="94297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Integration</a:t>
          </a:r>
        </a:p>
      </dsp:txBody>
      <dsp:txXfrm>
        <a:off x="942975" y="1685925"/>
        <a:ext cx="1714499" cy="1028700"/>
      </dsp:txXfrm>
    </dsp:sp>
    <dsp:sp modelId="{0920AA7A-8E27-4E07-8C7F-51F916369CAF}">
      <dsp:nvSpPr>
        <dsp:cNvPr id="0" name=""/>
        <dsp:cNvSpPr/>
      </dsp:nvSpPr>
      <dsp:spPr>
        <a:xfrm>
          <a:off x="282892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Prevention</a:t>
          </a:r>
        </a:p>
      </dsp:txBody>
      <dsp:txXfrm>
        <a:off x="2828925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2">
  <dgm:title val=""/>
  <dgm:desc val=""/>
  <dgm:catLst>
    <dgm:cat type="list" pri="3000"/>
    <dgm:cat type="convert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2" srcId="1" destId="11" srcOrd="0" destOrd="0"/>
        <dgm:cxn modelId="23" srcId="2" destId="21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animLvl val="lvl"/>
      <dgm:resizeHandles val="exact"/>
    </dgm:varLst>
    <dgm:alg type="lin">
      <dgm:param type="linDir" val="fromT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parentText" refType="w"/>
      <dgm:constr type="h" for="ch" forName="parentText" refType="primFontSz" refFor="ch" refForName="parentText" fact="0.52"/>
      <dgm:constr type="w" for="ch" forName="childText" refType="w"/>
      <dgm:constr type="h" for="ch" forName="childText" refType="primFontSz" refFor="ch" refForName="parentText" fact="0.46"/>
      <dgm:constr type="h" for="ch" forName="parentText" op="equ"/>
      <dgm:constr type="primFontSz" for="ch" forName="parentText" op="equ" val="65"/>
      <dgm:constr type="primFontSz" for="ch" forName="childText" refType="primFontSz" refFor="ch" refForName="parentText" op="equ"/>
      <dgm:constr type="h" for="ch" forName="spacer" refType="primFontSz" refFor="ch" refForName="parentText" fact="0.08"/>
    </dgm:constrLst>
    <dgm:ruleLst>
      <dgm:rule type="primFontSz" for="ch" forName="parentText" val="5" fact="NaN" max="NaN"/>
    </dgm:ruleLst>
    <dgm:forEach name="Name0" axis="ch" ptType="node">
      <dgm:layoutNode name="parentText" styleLbl="node1">
        <dgm:varLst>
          <dgm:chMax val="0"/>
          <dgm:bulletEnabled val="1"/>
        </dgm:varLst>
        <dgm:alg type="tx">
          <dgm:param type="parTxLTRAlign" val="l"/>
          <dgm:param type="parTxRTLAlign" val="r"/>
        </dgm:alg>
        <dgm:shape xmlns:r="http://schemas.openxmlformats.org/officeDocument/2006/relationships" type="roundRect" r:blip="">
          <dgm:adjLst/>
        </dgm:shape>
        <dgm:presOf axis="self"/>
        <dgm:constrLst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h" val="INF" fact="NaN" max="NaN"/>
        </dgm:ruleLst>
      </dgm:layoutNode>
      <dgm:choose name="Name1">
        <dgm:if name="Name2" axis="ch" ptType="node" func="cnt" op="gte" val="1">
          <dgm:layoutNode name="childText" styleLbl="revTx">
            <dgm:varLst>
              <dgm:bulletEnabled val="1"/>
            </dgm:varLst>
            <dgm:alg type="tx">
              <dgm:param type="stBulletLvl" val="1"/>
              <dgm:param type="lnSpAfChP" val="20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tMarg" refType="primFontSz" fact="0.1"/>
              <dgm:constr type="bMarg" refType="primFontSz" fact="0.1"/>
              <dgm:constr type="lMarg" refType="w" fact="0.09"/>
            </dgm:constrLst>
            <dgm:ruleLst>
              <dgm:rule type="h" val="INF" fact="NaN" max="NaN"/>
            </dgm:ruleLst>
          </dgm:layoutNode>
        </dgm:if>
        <dgm:else name="Name3">
          <dgm:choose name="Name4">
            <dgm:if name="Name5" axis="par ch" ptType="doc node" func="cnt" op="gte" val="2">
              <dgm:forEach name="Name6" axis="followSib" ptType="sibTrans" cnt="1">
                <dgm:layoutNode name="spacer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</dgm:layoutNode>
              </dgm:forEach>
            </dgm:if>
            <dgm:else name="Name7"/>
          </dgm:choose>
        </dgm:else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207C14FB39A4963BF57D276E792A3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01861C-6A2D-4261-96B6-29F957817193}"/>
      </w:docPartPr>
      <w:docPartBody>
        <w:p w:rsidR="003B3B59" w:rsidRDefault="003B3B59">
          <w:pPr>
            <w:pStyle w:val="3207C14FB39A4963BF57D276E792A395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BF8209086062498D84C4E07C49A64D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7CD6D2-DA28-4458-B2C0-D6A8A941793B}"/>
      </w:docPartPr>
      <w:docPartBody>
        <w:p w:rsidR="003B3B59" w:rsidRDefault="003B3B59">
          <w:pPr>
            <w:pStyle w:val="BF8209086062498D84C4E07C49A64D0B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1D4667B9EA2D47E290612AB63D59FF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1A8ED7-E33F-4586-B604-28FE9453DE88}"/>
      </w:docPartPr>
      <w:docPartBody>
        <w:p w:rsidR="003B3B59" w:rsidRDefault="003B3B59">
          <w:pPr>
            <w:pStyle w:val="1D4667B9EA2D47E290612AB63D59FFFF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  <w:docPart>
      <w:docPartPr>
        <w:name w:val="0F2A2163F1C845D7ABDC693ECC3930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D14243-8D5F-4D52-9503-50BF5ACF2B55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28B01BBD045C45C2834234BFAA57E5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1CE4AD-215E-4476-976D-70E7B34572DD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C0AE6C38AD024192839CCFFAE4C91E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8785F8-A859-4AF6-B91C-62FB78C1B9C2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A37BF26BA3A54AB5ABEE332A3D2813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4CBF0A-6809-48C5-96BE-20FA8FCBEAEA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98C88AC829CA4FB79588A1650BF247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2E0271-6C71-49FB-8EA2-DDD059440734}"/>
      </w:docPartPr>
      <w:docPartBody>
        <w:p w:rsidR="00EE0DEE" w:rsidRDefault="00F260E2">
          <w:r w:rsidRPr="007F7658">
            <w:rPr>
              <w:rStyle w:val="PlaceholderText"/>
            </w:rPr>
            <w:t>Formatting Bibliography...</w:t>
          </w:r>
        </w:p>
      </w:docPartBody>
    </w:docPart>
    <w:docPart>
      <w:docPartPr>
        <w:name w:val="EC137345439C4AA1B5C79A7547C93B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A3B560-BFCE-4AC2-8643-4D4DD3371516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19417A0E992A4B47BC6675A052D709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225DFD-6039-442E-BB3E-76BEE36B3E31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72BDDC9171D0448DADFB9BEAF1F52C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0B9916-C5FC-44AE-B4B7-6184DEC51387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59A7E7BDD7E24DB2AE5D113D48F939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EEB5ED-3FF6-4C11-914B-90DD94E97196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0DCAF588BB654304B1763EE1FD9366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003847-F325-410B-9B35-8BC5D9E911AA}"/>
      </w:docPartPr>
      <w:docPartBody>
        <w:p w:rsidR="00EE0DEE" w:rsidRDefault="00F260E2"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725A3F0DF6884E6899E5E0817ABF9B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BB9879-86F7-47C2-9D2A-AFE99DFCB1CB}"/>
      </w:docPartPr>
      <w:docPartBody>
        <w:p w:rsidR="00EE0DEE" w:rsidRDefault="00EE0DEE">
          <w:r w:rsidRPr="009947AD">
            <w:rPr>
              <w:rStyle w:val="PlaceholderText"/>
            </w:rPr>
            <w:t>Formatting...</w:t>
          </w:r>
        </w:p>
      </w:docPartBody>
    </w:docPart>
    <w:docPart>
      <w:docPartPr>
        <w:name w:val="E329CE2875734549B3BDDBE0786998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129057-7033-407E-B13D-4E1AD44D7665}"/>
      </w:docPartPr>
      <w:docPartBody>
        <w:p w:rsidR="00EE0DEE" w:rsidRDefault="00EE0DEE">
          <w:r w:rsidRPr="009947AD">
            <w:rPr>
              <w:rStyle w:val="PlaceholderText"/>
            </w:rPr>
            <w:t>Formatting...</w:t>
          </w:r>
        </w:p>
      </w:docPartBody>
    </w:docPart>
    <w:docPart>
      <w:docPartPr>
        <w:name w:val="08F73C37B47A49E19EB284E2CA68C2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B7DA6B-01B6-4ABE-9969-40E49B6FCCA1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7A022EEB32B54D269EBF92E8867A6B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BC8B52-EB6A-4FAF-A811-D5D6BFD5CC71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3C1AF771831C41E6860E58D572760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2866FA-06F2-499F-85DA-B5BD7ED574AC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7EF3414373AA48639509BFA88AE37A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039AF5-D667-4A5F-81DC-38E3E68CEAA5}"/>
      </w:docPartPr>
      <w:docPartBody>
        <w:p w:rsidR="00EE0DEE" w:rsidRDefault="00EE0DEE">
          <w:r w:rsidRPr="006E7639">
            <w:rPr>
              <w:rStyle w:val="PlaceholderText"/>
            </w:rPr>
            <w:t>Formatting...</w:t>
          </w:r>
        </w:p>
      </w:docPartBody>
    </w:docPart>
    <w:docPart>
      <w:docPartPr>
        <w:name w:val="946F1CBA625C4F8BB4D082C6A9892C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FE4495-7D69-4523-9672-289FD45D3472}"/>
      </w:docPartPr>
      <w:docPartBody>
        <w:p w:rsidR="00B36622" w:rsidRDefault="00445039">
          <w:r w:rsidRPr="002C18E2">
            <w:rPr>
              <w:rStyle w:val="PlaceholderText"/>
            </w:rPr>
            <w:t>Formatting...</w:t>
          </w:r>
        </w:p>
      </w:docPartBody>
    </w:docPart>
    <w:docPart>
      <w:docPartPr>
        <w:name w:val="8289D953AD6447798F642666F4AFEF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C14F35-445B-429C-8CB3-9B4E23D0D448}"/>
      </w:docPartPr>
      <w:docPartBody>
        <w:p w:rsidR="003F5F07" w:rsidRDefault="00B36622">
          <w:r w:rsidRPr="00D60931">
            <w:rPr>
              <w:rStyle w:val="PlaceholderText"/>
            </w:rPr>
            <w:t>Formatting...</w:t>
          </w:r>
        </w:p>
      </w:docPartBody>
    </w:docPart>
    <w:docPart>
      <w:docPartPr>
        <w:name w:val="7E6977AE4E7347DB828165C1C52098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99D094-9D66-4D06-B950-30EE20BB316E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95BA9C5364E7455BAD1F2EFFDD46A0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400CFF-DA3C-4EA4-986E-90EFCE01D482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327B5FAC383545AD90C9155247BDD7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4A07F0-4B4D-49DC-9CCF-547194F97ECF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08CBCD51DC944B2C9F47D6F8CECE9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D3F2EF-79EF-4F49-AD71-D15B303000EF}"/>
      </w:docPartPr>
      <w:docPartBody>
        <w:p w:rsidR="000B680C" w:rsidRDefault="003F5F07">
          <w:r w:rsidRPr="003C614A">
            <w:rPr>
              <w:rStyle w:val="PlaceholderText"/>
            </w:rPr>
            <w:t>Formatting...</w:t>
          </w:r>
        </w:p>
      </w:docPartBody>
    </w:docPart>
    <w:docPart>
      <w:docPartPr>
        <w:name w:val="CE895F2C4A1F45E1BB3964C60FCEFF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DEB1B5-6FFE-4923-A468-FAFA6AC45082}"/>
      </w:docPartPr>
      <w:docPartBody>
        <w:p w:rsidR="000B680C" w:rsidRDefault="003F5F07">
          <w:r w:rsidRPr="00EC2C19">
            <w:rPr>
              <w:rStyle w:val="PlaceholderText"/>
            </w:rPr>
            <w:t>Formatting...</w:t>
          </w:r>
        </w:p>
      </w:docPartBody>
    </w:docPart>
    <w:docPart>
      <w:docPartPr>
        <w:name w:val="236CF0B949654B2E884AB743C51A9D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AC57BB-2035-474A-ABBD-8BC607405C96}"/>
      </w:docPartPr>
      <w:docPartBody>
        <w:p w:rsidR="00BB10A6" w:rsidRDefault="00BB10A6">
          <w:r w:rsidRPr="00E23D89">
            <w:rPr>
              <w:rStyle w:val="PlaceholderText"/>
            </w:rPr>
            <w:t>Formatting...</w:t>
          </w:r>
        </w:p>
      </w:docPartBody>
    </w:docPart>
    <w:docPart>
      <w:docPartPr>
        <w:name w:val="D95F03F9651549AA8E4AF807A7AF53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9B9058-1614-4B1F-BF02-D04D048F0DE4}"/>
      </w:docPartPr>
      <w:docPartBody>
        <w:p w:rsidR="00D3052F" w:rsidRDefault="00D3052F">
          <w:r w:rsidRPr="00965413">
            <w:rPr>
              <w:rStyle w:val="PlaceholderText"/>
            </w:rPr>
            <w:t>Formatting...</w:t>
          </w:r>
        </w:p>
      </w:docPartBody>
    </w:docPart>
    <w:docPart>
      <w:docPartPr>
        <w:name w:val="94933FD942AB4AA886B0E5EA16B295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BF9EF-1466-4F41-9DA4-DDF71AC50615}"/>
      </w:docPartPr>
      <w:docPartBody>
        <w:p w:rsidR="000716E2" w:rsidRDefault="00460205">
          <w:r w:rsidRPr="00261CCD">
            <w:rPr>
              <w:rStyle w:val="PlaceholderText"/>
            </w:rPr>
            <w:t>Formatting...</w:t>
          </w:r>
        </w:p>
      </w:docPartBody>
    </w:docPart>
    <w:docPart>
      <w:docPartPr>
        <w:name w:val="A421C07AE4844387A90B35B82311F0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345F14-9F49-4981-BB17-1042B7F59937}"/>
      </w:docPartPr>
      <w:docPartBody>
        <w:p w:rsidR="00477FEB" w:rsidRDefault="00950DBC">
          <w:r w:rsidRPr="00AC43D5">
            <w:rPr>
              <w:rStyle w:val="PlaceholderText"/>
            </w:rPr>
            <w:t>Formatting...</w:t>
          </w:r>
        </w:p>
      </w:docPartBody>
    </w:docPart>
    <w:docPart>
      <w:docPartPr>
        <w:name w:val="806D4D4751054EF6ACE04207182E5E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96FEE8-1285-4FB9-ABF4-D06AB1792037}"/>
      </w:docPartPr>
      <w:docPartBody>
        <w:p w:rsidR="00477FEB" w:rsidRDefault="00950DBC">
          <w:r w:rsidRPr="00AC43D5">
            <w:rPr>
              <w:rStyle w:val="PlaceholderText"/>
            </w:rPr>
            <w:t>Formatting...</w:t>
          </w:r>
        </w:p>
      </w:docPartBody>
    </w:docPart>
    <w:docPart>
      <w:docPartPr>
        <w:name w:val="EF7B2F13DB22461986C0D9EBB7C229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F2D062-8F84-45AC-8B5B-1568B27EDD89}"/>
      </w:docPartPr>
      <w:docPartBody>
        <w:p w:rsidR="00477FEB" w:rsidRDefault="00477FEB">
          <w:r w:rsidRPr="002959C1">
            <w:rPr>
              <w:rStyle w:val="PlaceholderText"/>
            </w:rPr>
            <w:t>Formatting...</w:t>
          </w:r>
        </w:p>
      </w:docPartBody>
    </w:docPart>
    <w:docPart>
      <w:docPartPr>
        <w:name w:val="5812C71A6D5E41F6B0DB92C6B9EBBB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EAC991-8448-4E36-89C0-C260638A1EB3}"/>
      </w:docPartPr>
      <w:docPartBody>
        <w:p w:rsidR="00477FEB" w:rsidRDefault="00477FEB">
          <w:r w:rsidRPr="002959C1">
            <w:rPr>
              <w:rStyle w:val="PlaceholderText"/>
            </w:rPr>
            <w:t>Formatting...</w:t>
          </w:r>
        </w:p>
      </w:docPartBody>
    </w:docPart>
    <w:docPart>
      <w:docPartPr>
        <w:name w:val="7374BBD014A642808C415298E2F734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321F077-AC3B-4781-B0AB-1C465EE4AA2F}"/>
      </w:docPartPr>
      <w:docPartBody>
        <w:p w:rsidR="00226828" w:rsidRDefault="00CB6ED6">
          <w:r w:rsidRPr="008C6CFE">
            <w:rPr>
              <w:rStyle w:val="PlaceholderText"/>
            </w:rPr>
            <w:t>Formatting...</w:t>
          </w:r>
        </w:p>
      </w:docPartBody>
    </w:docPart>
    <w:docPart>
      <w:docPartPr>
        <w:name w:val="BC69640E84AE422F922AE5113836F1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28C20D-EF57-467C-80F7-38A1A62C401C}"/>
      </w:docPartPr>
      <w:docPartBody>
        <w:p w:rsidR="00226828" w:rsidRDefault="00CB6ED6">
          <w:r w:rsidRPr="008C6CFE">
            <w:rPr>
              <w:rStyle w:val="PlaceholderText"/>
            </w:rPr>
            <w:t>Formatting...</w:t>
          </w:r>
        </w:p>
      </w:docPartBody>
    </w:docPart>
    <w:docPart>
      <w:docPartPr>
        <w:name w:val="C03FDC05C61449C48355EDD92AB861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0FA03E-A9A1-4AF2-A856-1E59405C4306}"/>
      </w:docPartPr>
      <w:docPartBody>
        <w:p w:rsidR="00226828" w:rsidRDefault="00226828">
          <w:r w:rsidRPr="008830B2">
            <w:rPr>
              <w:rStyle w:val="PlaceholderText"/>
            </w:rPr>
            <w:t>Formatting...</w:t>
          </w:r>
        </w:p>
      </w:docPartBody>
    </w:docPart>
    <w:docPart>
      <w:docPartPr>
        <w:name w:val="21C63F3313AE41EFA3E867575A91F1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585C86-828C-412C-8E32-7B322FDFB366}"/>
      </w:docPartPr>
      <w:docPartBody>
        <w:p w:rsidR="006867F4" w:rsidRDefault="00154809">
          <w:r w:rsidRPr="00B41B1E">
            <w:rPr>
              <w:rStyle w:val="PlaceholderText"/>
            </w:rPr>
            <w:t>Formatting...</w:t>
          </w:r>
        </w:p>
      </w:docPartBody>
    </w:docPart>
    <w:docPart>
      <w:docPartPr>
        <w:name w:val="56E6E384250146608643E9B60AB77E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10FA44-164F-4D04-A3C1-3BE9C0CFEF9F}"/>
      </w:docPartPr>
      <w:docPartBody>
        <w:p w:rsidR="006867F4" w:rsidRDefault="006867F4">
          <w:r w:rsidRPr="003D1342">
            <w:rPr>
              <w:rStyle w:val="PlaceholderText"/>
            </w:rPr>
            <w:t>Formatting...</w:t>
          </w:r>
        </w:p>
      </w:docPartBody>
    </w:docPart>
    <w:docPart>
      <w:docPartPr>
        <w:name w:val="29549C08F2C841F6AEBA1741DB19E0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7B8253-35AD-4DC0-A933-43E27BBC8229}"/>
      </w:docPartPr>
      <w:docPartBody>
        <w:p w:rsidR="00205D14" w:rsidRDefault="00205D14" w:rsidP="00205D14">
          <w:pPr>
            <w:pStyle w:val="29549C08F2C841F6AEBA1741DB19E054"/>
          </w:pPr>
          <w:r w:rsidRPr="00440A56">
            <w:rPr>
              <w:rStyle w:val="PlaceholderText"/>
            </w:rPr>
            <w:t>Formatting...</w:t>
          </w:r>
        </w:p>
      </w:docPartBody>
    </w:docPart>
    <w:docPart>
      <w:docPartPr>
        <w:name w:val="44D5D4E74FA34E7EA17A1CE7A3CA13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11A1D6-9FD9-48C5-9F5A-CA784A71E025}"/>
      </w:docPartPr>
      <w:docPartBody>
        <w:p w:rsidR="00205D14" w:rsidRDefault="00205D14">
          <w:r w:rsidRPr="00440A56">
            <w:rPr>
              <w:rStyle w:val="PlaceholderText"/>
            </w:rPr>
            <w:t>Formatting...</w:t>
          </w:r>
        </w:p>
      </w:docPartBody>
    </w:docPart>
    <w:docPart>
      <w:docPartPr>
        <w:name w:val="3CB94064FEA64A319499D3DD5DE630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9D611E-CAE4-4461-B6F1-F10E668DD38C}"/>
      </w:docPartPr>
      <w:docPartBody>
        <w:p w:rsidR="00702E61" w:rsidRDefault="008522C6">
          <w:r w:rsidRPr="0013728D">
            <w:rPr>
              <w:rStyle w:val="PlaceholderText"/>
            </w:rPr>
            <w:t>Formatting...</w:t>
          </w:r>
        </w:p>
      </w:docPartBody>
    </w:docPart>
    <w:docPart>
      <w:docPartPr>
        <w:name w:val="1AB97CE5C4BE424C96844DDE9E4763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340772-8534-42A7-8801-DA4390F3CBBB}"/>
      </w:docPartPr>
      <w:docPartBody>
        <w:p w:rsidR="00702E61" w:rsidRDefault="008522C6">
          <w:r w:rsidRPr="0013728D">
            <w:rPr>
              <w:rStyle w:val="PlaceholderText"/>
            </w:rPr>
            <w:t>Formatting...</w:t>
          </w:r>
        </w:p>
      </w:docPartBody>
    </w:docPart>
    <w:docPart>
      <w:docPartPr>
        <w:name w:val="93B3F5C8CD90451AA8DD2F42616198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94E102-0567-44A5-B9B2-47C489C46C31}"/>
      </w:docPartPr>
      <w:docPartBody>
        <w:p w:rsidR="00E0504B" w:rsidRDefault="00E07437" w:rsidP="00E07437">
          <w:pPr>
            <w:pStyle w:val="93B3F5C8CD90451AA8DD2F42616198B0"/>
          </w:pPr>
          <w:r w:rsidRPr="00340D0F">
            <w:rPr>
              <w:rStyle w:val="PlaceholderText"/>
            </w:rPr>
            <w:t>Formatting...</w:t>
          </w:r>
        </w:p>
      </w:docPartBody>
    </w:docPart>
    <w:docPart>
      <w:docPartPr>
        <w:name w:val="9270637CDBAF45F8A1984E7A75623D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C5FC72-F6DB-476C-83AC-CAA1FDFF5C47}"/>
      </w:docPartPr>
      <w:docPartBody>
        <w:p w:rsidR="00E0504B" w:rsidRDefault="00E07437" w:rsidP="00E07437">
          <w:pPr>
            <w:pStyle w:val="9270637CDBAF45F8A1984E7A75623D9D"/>
          </w:pPr>
          <w:r w:rsidRPr="00340D0F">
            <w:rPr>
              <w:rStyle w:val="PlaceholderText"/>
            </w:rPr>
            <w:t>Formatting...</w:t>
          </w:r>
        </w:p>
      </w:docPartBody>
    </w:docPart>
    <w:docPart>
      <w:docPartPr>
        <w:name w:val="7380F960775A44D7A094B6316356C5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2574EF-D628-493B-B69B-BF07C4E3FE6D}"/>
      </w:docPartPr>
      <w:docPartBody>
        <w:p w:rsidR="00E0504B" w:rsidRDefault="00E07437" w:rsidP="00E07437">
          <w:pPr>
            <w:pStyle w:val="7380F960775A44D7A094B6316356C594"/>
          </w:pPr>
          <w:r w:rsidRPr="003D1342">
            <w:rPr>
              <w:rStyle w:val="PlaceholderText"/>
            </w:rPr>
            <w:t>Formatting...</w:t>
          </w:r>
        </w:p>
      </w:docPartBody>
    </w:docPart>
    <w:docPart>
      <w:docPartPr>
        <w:name w:val="05F1A2E03E6047378D7B97A1D4F520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F3885E-CB5B-40D6-950B-7FA6C77BCCA0}"/>
      </w:docPartPr>
      <w:docPartBody>
        <w:p w:rsidR="00070B38" w:rsidRDefault="006C3774" w:rsidP="006C3774">
          <w:pPr>
            <w:pStyle w:val="05F1A2E03E6047378D7B97A1D4F52041"/>
          </w:pPr>
          <w:r w:rsidRPr="007F7658">
            <w:rPr>
              <w:rStyle w:val="PlaceholderText"/>
            </w:rPr>
            <w:t>Formatting...</w:t>
          </w:r>
        </w:p>
      </w:docPartBody>
    </w:docPart>
    <w:docPart>
      <w:docPartPr>
        <w:name w:val="C366AE2F5EBE4CF78997ED6E3E8703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D11F1E-42CC-4071-9D94-0A5B6BF0F6AC}"/>
      </w:docPartPr>
      <w:docPartBody>
        <w:p w:rsidR="00070B38" w:rsidRDefault="00070B38" w:rsidP="00070B38">
          <w:pPr>
            <w:pStyle w:val="C366AE2F5EBE4CF78997ED6E3E87036F"/>
          </w:pPr>
          <w:r w:rsidRPr="008E3F8E">
            <w:rPr>
              <w:rStyle w:val="PlaceholderText"/>
            </w:rPr>
            <w:t>Formatting...</w:t>
          </w:r>
        </w:p>
      </w:docPartBody>
    </w:docPart>
    <w:docPart>
      <w:docPartPr>
        <w:name w:val="655175ED5A4141DB9B1886DF84B9EB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BD751F-ABBA-498D-BDFE-1B84125406EC}"/>
      </w:docPartPr>
      <w:docPartBody>
        <w:p w:rsidR="00FA07F9" w:rsidRDefault="002879A5">
          <w:r w:rsidRPr="006F6A89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B59"/>
    <w:rsid w:val="000146F2"/>
    <w:rsid w:val="000202C9"/>
    <w:rsid w:val="00031C25"/>
    <w:rsid w:val="00053614"/>
    <w:rsid w:val="00070B38"/>
    <w:rsid w:val="000716E2"/>
    <w:rsid w:val="000A0272"/>
    <w:rsid w:val="000B680C"/>
    <w:rsid w:val="000D1A27"/>
    <w:rsid w:val="00120C24"/>
    <w:rsid w:val="00154809"/>
    <w:rsid w:val="001E525E"/>
    <w:rsid w:val="001F0CEE"/>
    <w:rsid w:val="00205D14"/>
    <w:rsid w:val="00226828"/>
    <w:rsid w:val="0026738F"/>
    <w:rsid w:val="00267EAC"/>
    <w:rsid w:val="002879A5"/>
    <w:rsid w:val="00296654"/>
    <w:rsid w:val="0029782A"/>
    <w:rsid w:val="002A0219"/>
    <w:rsid w:val="002D73A8"/>
    <w:rsid w:val="002E450C"/>
    <w:rsid w:val="0036357E"/>
    <w:rsid w:val="003A765D"/>
    <w:rsid w:val="003B3B59"/>
    <w:rsid w:val="003C5614"/>
    <w:rsid w:val="003D3DD0"/>
    <w:rsid w:val="003E38A1"/>
    <w:rsid w:val="003E3BC1"/>
    <w:rsid w:val="003F5F07"/>
    <w:rsid w:val="004306D6"/>
    <w:rsid w:val="00432602"/>
    <w:rsid w:val="00445039"/>
    <w:rsid w:val="00460205"/>
    <w:rsid w:val="004778AC"/>
    <w:rsid w:val="00477FEB"/>
    <w:rsid w:val="0048015F"/>
    <w:rsid w:val="004A0622"/>
    <w:rsid w:val="004C1DE8"/>
    <w:rsid w:val="00510389"/>
    <w:rsid w:val="005158DB"/>
    <w:rsid w:val="00533D71"/>
    <w:rsid w:val="005378E9"/>
    <w:rsid w:val="005476D4"/>
    <w:rsid w:val="00597D7E"/>
    <w:rsid w:val="005A2E69"/>
    <w:rsid w:val="005B4EFF"/>
    <w:rsid w:val="005B7AB6"/>
    <w:rsid w:val="005E1FD8"/>
    <w:rsid w:val="005F198E"/>
    <w:rsid w:val="00607AB7"/>
    <w:rsid w:val="006262A3"/>
    <w:rsid w:val="006478B2"/>
    <w:rsid w:val="006639EE"/>
    <w:rsid w:val="006711B2"/>
    <w:rsid w:val="006867F4"/>
    <w:rsid w:val="006B4FCB"/>
    <w:rsid w:val="006C1F56"/>
    <w:rsid w:val="006C3774"/>
    <w:rsid w:val="006C69DA"/>
    <w:rsid w:val="00702E61"/>
    <w:rsid w:val="00722ECE"/>
    <w:rsid w:val="007C6156"/>
    <w:rsid w:val="00802328"/>
    <w:rsid w:val="008522C6"/>
    <w:rsid w:val="00896065"/>
    <w:rsid w:val="008A465D"/>
    <w:rsid w:val="008B05DD"/>
    <w:rsid w:val="008C3CB4"/>
    <w:rsid w:val="00946E2C"/>
    <w:rsid w:val="00950DBC"/>
    <w:rsid w:val="0095211A"/>
    <w:rsid w:val="009704CA"/>
    <w:rsid w:val="009B1C2A"/>
    <w:rsid w:val="009C5EC4"/>
    <w:rsid w:val="009C6631"/>
    <w:rsid w:val="009F0EFD"/>
    <w:rsid w:val="00A74303"/>
    <w:rsid w:val="00AD75F7"/>
    <w:rsid w:val="00AE48B6"/>
    <w:rsid w:val="00B03EF2"/>
    <w:rsid w:val="00B25EBA"/>
    <w:rsid w:val="00B36622"/>
    <w:rsid w:val="00B70A83"/>
    <w:rsid w:val="00B84039"/>
    <w:rsid w:val="00BB10A6"/>
    <w:rsid w:val="00BF15CB"/>
    <w:rsid w:val="00C00422"/>
    <w:rsid w:val="00C35A13"/>
    <w:rsid w:val="00CB6ED6"/>
    <w:rsid w:val="00CD5C4B"/>
    <w:rsid w:val="00D05C53"/>
    <w:rsid w:val="00D17C00"/>
    <w:rsid w:val="00D30500"/>
    <w:rsid w:val="00D3052F"/>
    <w:rsid w:val="00D66D58"/>
    <w:rsid w:val="00D80484"/>
    <w:rsid w:val="00D855E9"/>
    <w:rsid w:val="00D93DFA"/>
    <w:rsid w:val="00DE0009"/>
    <w:rsid w:val="00DE4FD7"/>
    <w:rsid w:val="00E0504B"/>
    <w:rsid w:val="00E07437"/>
    <w:rsid w:val="00E31695"/>
    <w:rsid w:val="00E61097"/>
    <w:rsid w:val="00EC55B6"/>
    <w:rsid w:val="00EE0DEE"/>
    <w:rsid w:val="00EE2777"/>
    <w:rsid w:val="00F260E2"/>
    <w:rsid w:val="00F45327"/>
    <w:rsid w:val="00F6714D"/>
    <w:rsid w:val="00FA07F9"/>
    <w:rsid w:val="00FA3E7C"/>
    <w:rsid w:val="00FB3F64"/>
    <w:rsid w:val="00FB7B74"/>
    <w:rsid w:val="00FC6CC3"/>
    <w:rsid w:val="00FF6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207C14FB39A4963BF57D276E792A395">
    <w:name w:val="3207C14FB39A4963BF57D276E792A395"/>
  </w:style>
  <w:style w:type="paragraph" w:customStyle="1" w:styleId="BF8209086062498D84C4E07C49A64D0B">
    <w:name w:val="BF8209086062498D84C4E07C49A64D0B"/>
  </w:style>
  <w:style w:type="paragraph" w:customStyle="1" w:styleId="1D4667B9EA2D47E290612AB63D59FFFF">
    <w:name w:val="1D4667B9EA2D47E290612AB63D59FFFF"/>
  </w:style>
  <w:style w:type="character" w:styleId="PlaceholderText">
    <w:name w:val="Placeholder Text"/>
    <w:basedOn w:val="DefaultParagraphFont"/>
    <w:uiPriority w:val="99"/>
    <w:semiHidden/>
    <w:rsid w:val="002879A5"/>
    <w:rPr>
      <w:color w:val="808080"/>
    </w:rPr>
  </w:style>
  <w:style w:type="paragraph" w:customStyle="1" w:styleId="29549C08F2C841F6AEBA1741DB19E054">
    <w:name w:val="29549C08F2C841F6AEBA1741DB19E054"/>
    <w:rsid w:val="00205D14"/>
  </w:style>
  <w:style w:type="paragraph" w:customStyle="1" w:styleId="93B3F5C8CD90451AA8DD2F42616198B0">
    <w:name w:val="93B3F5C8CD90451AA8DD2F42616198B0"/>
    <w:rsid w:val="00E07437"/>
  </w:style>
  <w:style w:type="paragraph" w:customStyle="1" w:styleId="9270637CDBAF45F8A1984E7A75623D9D">
    <w:name w:val="9270637CDBAF45F8A1984E7A75623D9D"/>
    <w:rsid w:val="00E07437"/>
  </w:style>
  <w:style w:type="paragraph" w:customStyle="1" w:styleId="7380F960775A44D7A094B6316356C594">
    <w:name w:val="7380F960775A44D7A094B6316356C594"/>
    <w:rsid w:val="00E07437"/>
  </w:style>
  <w:style w:type="paragraph" w:customStyle="1" w:styleId="05F1A2E03E6047378D7B97A1D4F52041">
    <w:name w:val="05F1A2E03E6047378D7B97A1D4F52041"/>
    <w:rsid w:val="006C3774"/>
  </w:style>
  <w:style w:type="paragraph" w:customStyle="1" w:styleId="C366AE2F5EBE4CF78997ED6E3E87036F">
    <w:name w:val="C366AE2F5EBE4CF78997ED6E3E87036F"/>
    <w:rsid w:val="00070B3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6">
    <wetp:webextensionref xmlns:r="http://schemas.openxmlformats.org/officeDocument/2006/relationships" r:id="rId1"/>
  </wetp:taskpane>
  <wetp:taskpane dockstate="right" visibility="0" width="350" row="9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7D6D166D-9CD7-44E5-9F60-BF0D51A053AF}">
  <we:reference id="wa104380122" version="2.1.0.2" store="en-US" storeType="OMEX"/>
  <we:alternateReferences>
    <we:reference id="wa104380122" version="2.1.0.2" store="wa104380122" storeType="OMEX"/>
  </we:alternateReferences>
  <we:properties>
    <we:property name="bibliographyEnabled" value="&quot;bibliographyEnabled&quot;"/>
    <we:property name="citations" value="{&quot;48119767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8119767,&quot;citationText&quot;:&quot;&lt;span style=\&quot;font-family:Arial;font-size:14.666666666666666px;color:#000000\&quot;&gt;(Welsh Government, 2015)&lt;/span&gt;&quot;},&quot;113183570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113183570,&quot;citationText&quot;:&quot;&lt;span style=\&quot;font-family:Arial;font-size:14.666666666666666px;color:#000000\&quot;&gt;(NFU Wales, 2022, p. 1)&lt;/span&gt;&quot;},&quot;215478400&quot;:{&quot;referencesIds&quot;:[&quot;doc:67225fe75586f63d943250f9&quot;],&quot;referencesOptions&quot;:{&quot;doc:67225fe75586f63d94325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15478400,&quot;citationText&quot;:&quot;&lt;span style=\&quot;font-family:Arial;font-size:14.666666666666666px;color:#000000\&quot;&gt;(United Nations, 2021)&lt;/span&gt;&quot;},&quot;458918139&quot;:{&quot;referencesIds&quot;:[&quot;doc:672251ec5586f63d94324f0e&quot;],&quot;referencesOptions&quot;:{&quot;doc:672251ec5586f63d94324f0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8918139,&quot;citationText&quot;:&quot;&lt;span style=\&quot;font-family:Arial;font-size:14.666666666666666px;color:#000000\&quot;&gt;(Welsh Government, 2022)&lt;/span&gt;&quot;},&quot;58257722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2577225,&quot;citationText&quot;:&quot;&lt;span style=\&quot;font-family:Arial;font-size:14.666666666666666px;color:#000000\&quot;&gt;(Carmarthenshire County Council, 2023)&lt;/span&gt;&quot;},&quot;1098607884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1098607884,&quot;citationText&quot;:&quot;&lt;span style=\&quot;font-family:Arial;font-size:14.666666666666666px;color:#000000\&quot;&gt;(South Wales Fire and Rescue Service, 2024, p. 9)&lt;/span&gt;&quot;},&quot;1148406920&quot;:{&quot;referencesIds&quot;:[&quot;doc:6723a0b8887509069224a050&quot;],&quot;referencesOptions&quot;:{&quot;doc:6723a0b8887509069224a050&quot;:{&quot;author&quot;:true,&quot;year&quot;:true,&quot;formatAuthorYear&quot;:false,&quot;pageReplace&quot;:&quot;&quot;,&quot;prefix&quot;:&quot;&quot;,&quot;suffix&quot;:&quot;, p. 3&quot;}},&quot;hasBrokenReferences&quot;:false,&quot;hasManualEdits&quot;:false,&quot;isEmpty&quot;:false,&quot;citationType&quot;:&quot;inline&quot;,&quot;id&quot;:1148406920,&quot;citationText&quot;:&quot;&lt;span style=\&quot;font-family:Arial;font-size:14.666666666666666px;color:#000000\&quot;&gt;(Bunyi, Ringland and Schueller, 2021, p. 3)&lt;/span&gt;&quot;},&quot;1703437665&quot;:{&quot;referencesIds&quot;:[&quot;doc:672252e256e5467b525f2711&quot;],&quot;referencesOptions&quot;:{&quot;doc:672252e256e5467b525f271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03437665,&quot;citationText&quot;:&quot;&lt;span style=\&quot;font-family:Arial;font-size:14.666666666666666px;color:#000000\&quot;&gt;(Wales, 2024)&lt;/span&gt;&quot;},&quot;1948964363&quot;:{&quot;referencesIds&quot;:[&quot;doc:6728ac4886306a411677fcee&quot;],&quot;referencesOptions&quot;:{&quot;doc:6728ac4886306a411677fce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8964363,&quot;citationText&quot;:&quot;&lt;span style=\&quot;font-family:Arial;font-size:14.666666666666666px;color:#000000\&quot;&gt;(Carmarthenshire County Council, 2024b)&lt;/span&gt;&quot;},&quot;1999308110&quot;:{&quot;referencesIds&quot;:[&quot;doc:672257f42446605cc6e28e19&quot;],&quot;referencesOptions&quot;:{&quot;doc:672257f42446605cc6e28e1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99308110,&quot;citationText&quot;:&quot;&lt;span style=\&quot;font-family:Arial;font-size:14.666666666666666px;color:#000000\&quot;&gt;(Seth, 2015)&lt;/span&gt;&quot;},&quot;2051879659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51879659,&quot;citationText&quot;:&quot;&lt;span style=\&quot;font-family:Arial;font-size:14.666666666666666px;color:#000000\&quot;&gt;(Welsh Government, 2015)&lt;/span&gt;&quot;},&quot;2064988154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64988154,&quot;citationText&quot;:&quot;&lt;span style=\&quot;font-family:Arial;font-size:14.666666666666666px;color:#000000\&quot;&gt;(Carmarthenshire County Council, 2024a)&lt;/span&gt;&quot;},&quot;-555009158&quot;:{&quot;referencesIds&quot;:[&quot;doc:672228c22446605cc6e2856d&quot;],&quot;referencesOptions&quot;:{&quot;doc:672228c22446605cc6e285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5009158,&quot;citationText&quot;:&quot;&lt;span style=\&quot;font-family:Arial;font-size:14.666666666666666px;color:#000000\&quot;&gt;(Corbyn, 2018)&lt;/span&gt;&quot;},&quot;-677107493&quot;:{&quot;referencesIds&quot;:[&quot;doc:6717bcc50f32090673354228&quot;],&quot;referencesOptions&quot;:{&quot;doc:6717bcc50f3209067335422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7107493,&quot;citationText&quot;:&quot;&lt;span style=\&quot;font-family:Arial;font-size:14.666666666666666px;color:#000000\&quot;&gt;(Welsh Government, 2024a)&lt;/span&gt;&quot;},&quot;-1523932227&quot;:{&quot;referencesIds&quot;:[&quot;doc:6722238456e5467b525f1b99&quot;],&quot;referencesOptions&quot;:{&quot;doc:6722238456e5467b525f1b99&quot;:{&quot;author&quot;:true,&quot;year&quot;:true,&quot;formatAuthorYear&quot;:false,&quot;pageReplace&quot;:&quot;&quot;,&quot;prefix&quot;:&quot;&quot;,&quot;suffix&quot;:&quot;, p. 4&quot;}},&quot;hasBrokenReferences&quot;:false,&quot;hasManualEdits&quot;:false,&quot;isEmpty&quot;:false,&quot;citationType&quot;:&quot;inline&quot;,&quot;id&quot;:-1523932227,&quot;citationText&quot;:&quot;&lt;span style=\&quot;font-family:Arial;font-size:14.666666666666666px;color:#000000\&quot;&gt;(NHS Wales, 2023, p. 4)&lt;/span&gt;&quot;},&quot;-1432820951&quot;:{&quot;referencesIds&quot;:[&quot;doc:6722280da80d5a0f43e16812&quot;],&quot;referencesOptions&quot;:{&quot;doc:6722280da80d5a0f43e1681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20951,&quot;citationText&quot;:&quot;&lt;span style=\&quot;font-family:Arial;font-size:14.666666666666666px;color:#000000\&quot;&gt;(Welsh Government, 2024b)&lt;/span&gt;&quot;},&quot;-153905071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9050715,&quot;citationText&quot;:&quot;&lt;span style=\&quot;font-family:Arial;font-size:14.666666666666666px;color:#000000\&quot;&gt;(Carmarthenshire County Council, 2023)&lt;/span&gt;&quot;},&quot;-612902820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2902820,&quot;citationText&quot;:&quot;&lt;span style=\&quot;font-family:Arial;font-size:14.666666666666666px;color:#000000\&quot;&gt;(Carmarthenshire County Council, 2024a)&lt;/span&gt;&quot;},&quot;-1046668955&quot;:{&quot;referencesIds&quot;:[&quot;doc:6722293e56e5467b525f1d6d&quot;],&quot;referencesOptions&quot;:{&quot;doc:6722293e56e5467b525f1d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46668955,&quot;citationText&quot;:&quot;&lt;span style=\&quot;font-family:Arial;font-size:14.666666666666666px;color:#000000\&quot;&gt;(Messgam and Sheard, 2020)&lt;/span&gt;&quot;},&quot;-676351063&quot;:{&quot;referencesIds&quot;:[&quot;doc:67224f2488303407543dd9a9&quot;],&quot;referencesOptions&quot;:{&quot;doc:67224f2488303407543dd9a9&quot;:{&quot;author&quot;:true,&quot;year&quot;:true,&quot;formatAuthorYear&quot;:false,&quot;pageReplace&quot;:&quot;&quot;,&quot;prefix&quot;:&quot;&quot;,&quot;suffix&quot;:&quot;, p. 8&quot;}},&quot;hasBrokenReferences&quot;:false,&quot;hasManualEdits&quot;:false,&quot;isEmpty&quot;:false,&quot;citationType&quot;:&quot;inline&quot;,&quot;id&quot;:-676351063,&quot;citationText&quot;:&quot;&lt;span style=\&quot;font-family:Arial;font-size:14.666666666666666px;color:#000000\&quot;&gt;(Jones, 2022, p. 8)&lt;/span&gt;&quot;},&quot;-1075505846&quot;:{&quot;referencesIds&quot;:[&quot;doc:6722935d56e5467b525f342e&quot;],&quot;referencesOptions&quot;:{&quot;doc:6722935d56e5467b525f34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5505846,&quot;citationText&quot;:&quot;&lt;span style=\&quot;font-family:Arial;font-size:14.666666666666666px;color:#000000\&quot;&gt;(Walker, 2023)&lt;/span&gt;&quot;},&quot;-177728927&quot;:{&quot;referencesIds&quot;:[&quot;doc:67224ae53249431cbedd9f41&quot;],&quot;referencesOptions&quot;:{&quot;doc:67224ae53249431cbedd9f41&quot;:{&quot;author&quot;:true,&quot;year&quot;:true,&quot;formatAuthorYear&quot;:false,&quot;pageReplace&quot;:&quot;&quot;,&quot;prefix&quot;:&quot;&quot;,&quot;suffix&quot;:&quot;, p. 7&quot;}},&quot;hasBrokenReferences&quot;:false,&quot;hasManualEdits&quot;:false,&quot;isEmpty&quot;:false,&quot;citationType&quot;:&quot;inline&quot;,&quot;id&quot;:-177728927,&quot;citationText&quot;:&quot;&lt;span style=\&quot;font-family:Arial;font-size:14.666666666666666px;color:#000000\&quot;&gt;(Burvill, Cummings and Bowen, 2023, p. 7)&lt;/span&gt;&quot;},&quot;-285732852&quot;:{&quot;referencesIds&quot;:[&quot;doc:6723681a34126d3d9a539c00&quot;],&quot;referencesOptions&quot;:{&quot;doc:6723681a34126d3d9a539c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85732852,&quot;citationText&quot;:&quot;&lt;span style=\&quot;font-family:Arial;font-size:14.666666666666666px;color:#000000\&quot;&gt;(Lord, 2023)&lt;/span&gt;&quot;},&quot;-894274567&quot;:{&quot;referencesIds&quot;:[&quot;doc:67225d9b56e5467b525f2b94&quot;],&quot;referencesOptions&quot;:{&quot;doc:67225d9b56e5467b525f2b9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4567,&quot;citationText&quot;:&quot;&lt;span style=\&quot;font-family:Arial;font-size:14.666666666666666px;color:#000000\&quot;&gt;(Wallace, 2018)&lt;/span&gt;&quot;},&quot;-1909999048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09999048,&quot;citationText&quot;:&quot;&lt;span style=\&quot;font-family:Arial;font-size:14.666666666666666px;color:#000000\&quot;&gt;(South Wales Fire and Rescue Service, 2024)&lt;/span&gt;&quot;},&quot;-263460518&quot;:{&quot;referencesIds&quot;:[&quot;doc:6723a7e634126d3d9a53ab3a&quot;],&quot;referencesOptions&quot;:{&quot;doc:6723a7e634126d3d9a53ab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63460518,&quot;citationText&quot;:&quot;&lt;span style=\&quot;font-family:Arial;font-size:14.666666666666666px;color:#000000\&quot;&gt;(Cebr, 2015)&lt;/span&gt;&quot;},&quot;-1594236491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-1594236491,&quot;citationText&quot;:&quot;&lt;span style=\&quot;font-family:Arial;font-size:14.666666666666666px;color:#000000\&quot;&gt;(NFU Wales, 2022, p. 1)&lt;/span&gt;&quot;},&quot;-170877441&quot;:{&quot;referencesIds&quot;:[&quot;doc:672a8496406d983d8ee82507&quot;],&quot;referencesOptions&quot;:{&quot;doc:672a8496406d983d8ee825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877441,&quot;citationText&quot;:&quot;(Shehadeh, 2020)&quot;}}"/>
    <we:property name="currentFolder" value="{&quot;id&quot;:&quot;project:67222b46d4a049500e7a3afb&quot;,&quot;userId&quot;:&quot;user:652682d901c22131605f4d6a&quot;,&quot;projectId&quot;:&quot;ap:652682d901c22131605f4d6b&quot;,&quot;name&quot;:&quot;Assignment 1&quot;,&quot;created&quot;:1730292550986,&quot;lastModified&quot;:1730292550986,&quot;position&quot;:0,&quot;isShared&quot;:false,&quot;parentId&quot;:&quot;project:6717bc9f68c7b433080dcd85&quot;,&quot;isExampleCollection&quot;:false,&quot;isMyPublicationsCollection&quot;:false,&quot;notInFolder&quot;:false,&quot;totalReferences&quot;:20,&quot;depth&quot;:1}"/>
    <we:property name="currentStyle" value="{&quot;id&quot;:&quot;4442&quot;,&quot;styleType&quot;:&quot;refworks&quot;,&quot;name&quot;:&quot;Cite Them Right, 12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682d901c22131605f4d6a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A5F98CA3-17B1-4CD6-B15F-5CAE3612CB54}">
  <we:reference id="wa200007520" version="3.0.0.0" store="en-US" storeType="OMEX"/>
  <we:alternateReferences>
    <we:reference id="wa200007520" version="3.0.0.0" store="wa200007520" storeType="OMEX"/>
  </we:alternateReferences>
  <we:properties>
    <we:property name="bibliographyEnabled" value="&quot;bibliographyEnabled&quot;"/>
    <we:property name="citations" value="{&quot;63147846&quot;:{&quot;referencesIds&quot;:[&quot;doc:672e2d82a792ed456e8fa3b1&quot;],&quot;referencesOptions&quot;:{&quot;doc:672e2d82a792ed456e8fa3b1&quot;:{&quot;author&quot;:true,&quot;year&quot;:true,&quot;formatAuthorYear&quot;:false,&quot;pageReplace&quot;:&quot;&quot;,&quot;prefix&quot;:&quot;&quot;,&quot;suffix&quot;:&quot;, p. 589&quot;}},&quot;hasBrokenReferences&quot;:false,&quot;hasManualEdits&quot;:false,&quot;isEmpty&quot;:false,&quot;citationType&quot;:&quot;inline&quot;,&quot;id&quot;:63147846,&quot;citationText&quot;:&quot;&lt;span style=\&quot;font-family:Arial;font-size:16px;color:#000000\&quot;&gt;(Geraldi, Lechter and Söderland, 2012, p. 589)&lt;/span&gt;&quot;},&quot;113183570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113183570,&quot;citationText&quot;:&quot;&lt;span style=\&quot;font-family:Arial;font-size:16px;color:#000000\&quot;&gt;(NFU Wales, 2022, p. 1)&lt;/span&gt;&quot;},&quot;215478400&quot;:{&quot;referencesIds&quot;:[&quot;doc:67225fe75586f63d943250f9&quot;],&quot;referencesOptions&quot;:{&quot;doc:67225fe75586f63d943250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15478400,&quot;citationText&quot;:&quot;&lt;span style=\&quot;font-family:Arial;font-size:16px;color:#000000\&quot;&gt;(United Nations, 2021)&lt;/span&gt;&quot;},&quot;234750789&quot;:{&quot;referencesIds&quot;:[&quot;doc:672cb104e19676688172d080&quot;],&quot;referencesOptions&quot;:{&quot;doc:672cb104e19676688172d080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234750789,&quot;citationText&quot;:&quot;&lt;span style=\&quot;font-family:Arial;font-size:16px;color:#000000\&quot;&gt;(Tenny, Brannan and Brannan,2022, p. 1)&lt;/span&gt;&quot;},&quot;413981178&quot;:{&quot;referencesIds&quot;:[&quot;doc:672d172aa003b41ad0e4ce9a&quot;],&quot;referencesOptions&quot;:{&quot;doc:672d172aa003b41ad0e4ce9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13981178,&quot;citationText&quot;:&quot;&lt;span style=\&quot;font-family:Arial;font-size:16px;color:#000000\&quot;&gt;(Frye, 2020)&lt;/span&gt;&quot;},&quot;453294317&quot;:{&quot;referencesIds&quot;:[&quot;doc:672ce2f971d937271e42f4f6&quot;],&quot;referencesOptions&quot;:{&quot;doc:672ce2f971d937271e42f4f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3294317,&quot;citationText&quot;:&quot;&lt;span style=\&quot;font-family:Arial;font-size:16px;color:#000000\&quot;&gt;(Wright, 2017)&lt;/span&gt;&quot;},&quot;458918139&quot;:{&quot;referencesIds&quot;:[&quot;doc:672251ec5586f63d94324f0e&quot;],&quot;referencesOptions&quot;:{&quot;doc:672251ec5586f63d94324f0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58918139,&quot;citationText&quot;:&quot;&lt;span style=\&quot;font-family:Arial;font-size:16px;color:#000000\&quot;&gt;(Welsh Government, 2022)&lt;/span&gt;&quot;},&quot;58257722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582577225,&quot;citationText&quot;:&quot;&lt;span style=\&quot;font-family:Arial;font-size:16px;color:#000000\&quot;&gt;(Carmarthenshire County Council, 2023)&lt;/span&gt;&quot;},&quot;728885509&quot;:{&quot;referencesIds&quot;:[&quot;doc:67326d19a0fa0a442f629d2e&quot;],&quot;referencesOptions&quot;:{&quot;doc:67326d19a0fa0a442f629d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28885509,&quot;citationText&quot;:&quot;&lt;span style=\&quot;font-family:Arial;font-size:16px;color:#000000\&quot;&gt;(Carmarthenshire County Council, 2024c)&lt;/span&gt;&quot;},&quot;895706048&quot;:{&quot;referencesIds&quot;:[&quot;doc:673269042155633daf1c73e4&quot;],&quot;referencesOptions&quot;:{&quot;doc:673269042155633daf1c73e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95706048,&quot;citationText&quot;:&quot;&lt;span style=\&quot;font-family:Arial;font-size:16px;color:#000000\&quot;&gt;(Sport Wales, 2024)&lt;/span&gt;&quot;},&quot;1098607884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1098607884,&quot;citationText&quot;:&quot;&lt;span style=\&quot;font-family:Arial;font-size:16px;color:#000000\&quot;&gt;(South Wales Fire and Rescue Service, 2024, p. 9)&lt;/span&gt;&quot;},&quot;1148406920&quot;:{&quot;referencesIds&quot;:[&quot;doc:6723a0b8887509069224a050&quot;],&quot;referencesOptions&quot;:{&quot;doc:6723a0b8887509069224a050&quot;:{&quot;author&quot;:true,&quot;year&quot;:true,&quot;formatAuthorYear&quot;:false,&quot;pageReplace&quot;:&quot;&quot;,&quot;prefix&quot;:&quot;&quot;,&quot;suffix&quot;:&quot;, p. 3&quot;}},&quot;hasBrokenReferences&quot;:false,&quot;hasManualEdits&quot;:false,&quot;isEmpty&quot;:false,&quot;citationType&quot;:&quot;inline&quot;,&quot;id&quot;:1148406920,&quot;citationText&quot;:&quot;&lt;span style=\&quot;font-family:Arial;font-size:16px;color:#000000\&quot;&gt;(Bunyi, Ringland and Schueller, 2021, p. 3)&lt;/span&gt;&quot;},&quot;1285697388&quot;:{&quot;referencesIds&quot;:[&quot;doc:672d1c83406d983d8ee8b267&quot;],&quot;referencesOptions&quot;:{&quot;doc:672d1c83406d983d8ee8b26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85697388,&quot;citationText&quot;:&quot;&lt;span style=\&quot;font-family:Arial;font-size:16px;color:#000000\&quot;&gt;(Lim, 2022)&lt;/span&gt;&quot;},&quot;1456144430&quot;:{&quot;referencesIds&quot;:[&quot;doc:672cd52659a70857b0636e3a&quot;],&quot;referencesOptions&quot;:{&quot;doc:672cd52659a70857b0636e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56144430,&quot;citationText&quot;:&quot;&lt;span style=\&quot;font-family:Arial;font-size:16px;color:#000000\&quot;&gt;(Tashakkori and Teddlie, 2010)&lt;/span&gt;&quot;},&quot;1490674292&quot;:{&quot;referencesIds&quot;:[&quot;doc:6731f264e19676688173847d&quot;],&quot;referencesOptions&quot;:{&quot;doc:6731f264e19676688173847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90674292,&quot;citationText&quot;:&quot;&lt;span style=\&quot;font-family:Arial;font-size:16px;color:#000000\&quot;&gt;(Howe, 2018)&lt;/span&gt;&quot;},&quot;1598676175&quot;:{&quot;referencesIds&quot;:[&quot;doc:672257f42446605cc6e28e19&quot;],&quot;referencesOptions&quot;:{&quot;doc:672257f42446605cc6e28e1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98676175,&quot;citationText&quot;:&quot;&lt;span style=\&quot;font-family:Arial;font-size:16px;color:#000000\&quot;&gt;(Seth, 2015)&lt;/span&gt;&quot;},&quot;1624657193&quot;:{&quot;referencesIds&quot;:[&quot;doc:673227ea59a70857b06432f2&quot;],&quot;referencesOptions&quot;:{&quot;doc:673227ea59a70857b06432f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624657193,&quot;citationText&quot;:&quot;&lt;span style=\&quot;font-family:Arial;font-size:16px;color:#000000\&quot;&gt;(Carmarthenshire County Council, 2024d)&lt;/span&gt;&quot;},&quot;1703437665&quot;:{&quot;referencesIds&quot;:[&quot;doc:672252e256e5467b525f2711&quot;],&quot;referencesOptions&quot;:{&quot;doc:672252e256e5467b525f271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03437665,&quot;citationText&quot;:&quot;&lt;span style=\&quot;font-family:Arial;font-size:16px;color:#000000\&quot;&gt;(Wales, 2024)&lt;/span&gt;&quot;},&quot;1948964363&quot;:{&quot;referencesIds&quot;:[&quot;doc:6728ac4886306a411677fcee&quot;],&quot;referencesOptions&quot;:{&quot;doc:6728ac4886306a411677fce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8964363,&quot;citationText&quot;:&quot;&lt;span style=\&quot;font-family:Arial;font-size:16px;color:#000000\&quot;&gt;(Carmarthenshire County Council, 2024b)&lt;/span&gt;&quot;},&quot;2051879659&quot;:{&quot;referencesIds&quot;:[&quot;doc:672225d23249431cbedd96e5&quot;],&quot;referencesOptions&quot;:{&quot;doc:672225d23249431cbedd96e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51879659,&quot;citationText&quot;:&quot;&lt;span style=\&quot;font-family:Arial;font-size:16px;color:#000000\&quot;&gt;(Welsh Government, 2015)&lt;/span&gt;&quot;},&quot;2064988154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64988154,&quot;citationText&quot;:&quot;&lt;span style=\&quot;font-family:Arial;font-size:16px;color:#000000\&quot;&gt;(Carmarthenshire County Council, 2024a)&lt;/span&gt;&quot;},&quot;-555009158&quot;:{&quot;referencesIds&quot;:[&quot;doc:672228c22446605cc6e2856d&quot;],&quot;referencesOptions&quot;:{&quot;doc:672228c22446605cc6e285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5009158,&quot;citationText&quot;:&quot;&lt;span style=\&quot;font-family:Arial;font-size:16px;color:#000000\&quot;&gt;(Corbyn, 2018)&lt;/span&gt;&quot;},&quot;-677107493&quot;:{&quot;referencesIds&quot;:[&quot;doc:6717bcc50f32090673354228&quot;],&quot;referencesOptions&quot;:{&quot;doc:6717bcc50f3209067335422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77107493,&quot;citationText&quot;:&quot;&lt;span style=\&quot;font-family:Arial;font-size:16px;color:#000000\&quot;&gt;(Welsh Government, 2024a)&lt;/span&gt;&quot;},&quot;-1523932227&quot;:{&quot;referencesIds&quot;:[&quot;doc:6722238456e5467b525f1b99&quot;],&quot;referencesOptions&quot;:{&quot;doc:6722238456e5467b525f1b99&quot;:{&quot;author&quot;:true,&quot;year&quot;:true,&quot;formatAuthorYear&quot;:false,&quot;pageReplace&quot;:&quot;&quot;,&quot;prefix&quot;:&quot;&quot;,&quot;suffix&quot;:&quot;, p. 4&quot;}},&quot;hasBrokenReferences&quot;:false,&quot;hasManualEdits&quot;:false,&quot;isEmpty&quot;:false,&quot;citationType&quot;:&quot;inline&quot;,&quot;id&quot;:-1523932227,&quot;citationText&quot;:&quot;&lt;span style=\&quot;font-family:Arial;font-size:16px;color:#000000\&quot;&gt;(NHS Wales, 2023, p. 4)&lt;/span&gt;&quot;},&quot;-1432820951&quot;:{&quot;referencesIds&quot;:[&quot;doc:6722280da80d5a0f43e16812&quot;],&quot;referencesOptions&quot;:{&quot;doc:6722280da80d5a0f43e1681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32820951,&quot;citationText&quot;:&quot;&lt;span style=\&quot;font-family:Arial;font-size:16px;color:#000000\&quot;&gt;(Welsh Government, 2024b)&lt;/span&gt;&quot;},&quot;-1539050715&quot;:{&quot;referencesIds&quot;:[&quot;doc:6722257134126d3d9a535b3e&quot;],&quot;referencesOptions&quot;:{&quot;doc:6722257134126d3d9a535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39050715,&quot;citationText&quot;:&quot;&lt;span style=\&quot;font-family:Arial;font-size:16px;color:#000000\&quot;&gt;(Carmarthenshire County Council, 2023)&lt;/span&gt;&quot;},&quot;-612902820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2902820,&quot;citationText&quot;:&quot;&lt;span style=\&quot;font-family:Arial;font-size:16px;color:#000000\&quot;&gt;(Carmarthenshire County Council, 2024a)&lt;/span&gt;&quot;},&quot;-1046668955&quot;:{&quot;referencesIds&quot;:[&quot;doc:6722293e56e5467b525f1d6d&quot;],&quot;referencesOptions&quot;:{&quot;doc:6722293e56e5467b525f1d6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46668955,&quot;citationText&quot;:&quot;&lt;span style=\&quot;font-family:Arial;font-size:16px;color:#000000\&quot;&gt;(Messgam and Sheard, 2020)&lt;/span&gt;&quot;},&quot;-676351063&quot;:{&quot;referencesIds&quot;:[&quot;doc:67224f2488303407543dd9a9&quot;],&quot;referencesOptions&quot;:{&quot;doc:67224f2488303407543dd9a9&quot;:{&quot;author&quot;:true,&quot;year&quot;:true,&quot;formatAuthorYear&quot;:false,&quot;pageReplace&quot;:&quot;&quot;,&quot;prefix&quot;:&quot;&quot;,&quot;suffix&quot;:&quot;, p. 8&quot;}},&quot;hasBrokenReferences&quot;:false,&quot;hasManualEdits&quot;:false,&quot;isEmpty&quot;:false,&quot;citationType&quot;:&quot;inline&quot;,&quot;id&quot;:-676351063,&quot;citationText&quot;:&quot;&lt;span style=\&quot;font-family:Arial;font-size:16px;color:#000000\&quot;&gt;(Jones, C., 2022, p. 8)&lt;/span&gt;&quot;},&quot;-1075505846&quot;:{&quot;referencesIds&quot;:[&quot;doc:6722935d56e5467b525f342e&quot;],&quot;referencesOptions&quot;:{&quot;doc:6722935d56e5467b525f342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75505846,&quot;citationText&quot;:&quot;&lt;span style=\&quot;font-family:Arial;font-size:16px;color:#000000\&quot;&gt;(Walker, 2023)&lt;/span&gt;&quot;},&quot;-177728927&quot;:{&quot;referencesIds&quot;:[&quot;doc:67224ae53249431cbedd9f41&quot;],&quot;referencesOptions&quot;:{&quot;doc:67224ae53249431cbedd9f41&quot;:{&quot;author&quot;:true,&quot;year&quot;:true,&quot;formatAuthorYear&quot;:false,&quot;pageReplace&quot;:&quot;&quot;,&quot;prefix&quot;:&quot;&quot;,&quot;suffix&quot;:&quot;, p. 7&quot;}},&quot;hasBrokenReferences&quot;:false,&quot;hasManualEdits&quot;:false,&quot;isEmpty&quot;:false,&quot;citationType&quot;:&quot;inline&quot;,&quot;id&quot;:-177728927,&quot;citationText&quot;:&quot;&lt;span style=\&quot;font-family:Arial;font-size:16px;color:#000000\&quot;&gt;(Burvill, Cummings and Bowen, 2023, p. 7)&lt;/span&gt;&quot;},&quot;-285732852&quot;:{&quot;referencesIds&quot;:[&quot;doc:6723681a34126d3d9a539c00&quot;],&quot;referencesOptions&quot;:{&quot;doc:6723681a34126d3d9a539c0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85732852,&quot;citationText&quot;:&quot;&lt;span style=\&quot;font-family:Arial;font-size:16px;color:#000000\&quot;&gt;(Lord, 2023)&lt;/span&gt;&quot;},&quot;-894274567&quot;:{&quot;referencesIds&quot;:[&quot;doc:67225d9b56e5467b525f2b94&quot;],&quot;referencesOptions&quot;:{&quot;doc:67225d9b56e5467b525f2b9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94274567,&quot;citationText&quot;:&quot;&lt;span style=\&quot;font-family:Arial;font-size:16px;color:#000000\&quot;&gt;(Wallace, 2018)&lt;/span&gt;&quot;},&quot;-1909999048&quot;:{&quot;referencesIds&quot;:[&quot;doc:672224d65586f63d9432468a&quot;],&quot;referencesOptions&quot;:{&quot;doc:672224d65586f63d9432468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909999048,&quot;citationText&quot;:&quot;&lt;span style=\&quot;font-family:Arial;font-size:16px;color:#000000\&quot;&gt;(South Wales Fire and Rescue Service, 2024)&lt;/span&gt;&quot;},&quot;-263460518&quot;:{&quot;referencesIds&quot;:[&quot;doc:6723a7e634126d3d9a53ab3a&quot;],&quot;referencesOptions&quot;:{&quot;doc:6723a7e634126d3d9a53ab3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63460518,&quot;citationText&quot;:&quot;&lt;span style=\&quot;font-family:Arial;font-size:16px;color:#000000\&quot;&gt;(Cebr, 2015)&lt;/span&gt;&quot;},&quot;-1594236491&quot;:{&quot;referencesIds&quot;:[&quot;doc:6723a9f15586f63d9432b156&quot;],&quot;referencesOptions&quot;:{&quot;doc:6723a9f15586f63d9432b156&quot;:{&quot;author&quot;:true,&quot;year&quot;:true,&quot;formatAuthorYear&quot;:false,&quot;pageReplace&quot;:&quot;&quot;,&quot;prefix&quot;:&quot;&quot;,&quot;suffix&quot;:&quot;, p. 1&quot;}},&quot;hasBrokenReferences&quot;:false,&quot;hasManualEdits&quot;:false,&quot;isEmpty&quot;:false,&quot;citationType&quot;:&quot;inline&quot;,&quot;id&quot;:-1594236491,&quot;citationText&quot;:&quot;&lt;span style=\&quot;font-family:Arial;font-size:16px;color:#000000\&quot;&gt;(NFU Wales, 2022, p. 1)&lt;/span&gt;&quot;},&quot;-170877441&quot;:{&quot;referencesIds&quot;:[&quot;doc:672a8496406d983d8ee82507&quot;],&quot;referencesOptions&quot;:{&quot;doc:672a8496406d983d8ee8250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877441,&quot;citationText&quot;:&quot;&lt;span style=\&quot;font-family:Arial;font-size:16px;color:#000000\&quot;&gt;(Shehadeh, 2020)&lt;/span&gt;&quot;},&quot;-673951831&quot;:{&quot;referencesIds&quot;:[&quot;doc:67488d274c728838572b2dcd&quot;],&quot;referencesOptions&quot;:{&quot;doc:67488d274c728838572b2dcd&quot;:{&quot;author&quot;:true,&quot;year&quot;:true,&quot;formatAuthorYear&quot;:false,&quot;pageReplace&quot;:&quot;&quot;,&quot;prefix&quot;:&quot;&quot;,&quot;suffix&quot;:&quot;, p. 51&quot;}},&quot;hasBrokenReferences&quot;:false,&quot;hasManualEdits&quot;:false,&quot;isEmpty&quot;:false,&quot;citationType&quot;:&quot;inline&quot;,&quot;id&quot;:-673951831,&quot;citationText&quot;:&quot;&lt;span style=\&quot;font-family:Arial;font-size:16px;color:#000000\&quot;&gt;(Ramzan, Hadi and Babar, 2019, p. 51)&lt;/span&gt;&quot;},&quot;-2026782141&quot;:{&quot;referencesIds&quot;:[&quot;doc:672caec4e19676688172d02a&quot;],&quot;referencesOptions&quot;:{&quot;doc:672caec4e19676688172d02a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026782141,&quot;citationText&quot;:&quot;&lt;span style=\&quot;font-family:Arial;font-size:16px;color:#000000\&quot;&gt;(Hansen&lt;i&gt; et al.,&lt;/i&gt; 2016)&lt;/span&gt;&quot;},&quot;-1121444468&quot;:{&quot;referencesIds&quot;:[&quot;doc:672cd7673efd99405a0fdb10&quot;],&quot;referencesOptions&quot;:{&quot;doc:672cd7673efd99405a0fdb10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21444468,&quot;citationText&quot;:&quot;&lt;span style=\&quot;font-family:Arial;font-size:16px;color:#000000\&quot;&gt;(Whitley&lt;i&gt; et al.,&lt;/i&gt; 2020)&lt;/span&gt;&quot;},&quot;-889568002&quot;:{&quot;referencesIds&quot;:[&quot;doc:672ce5e9021bfd6cbb46dc06&quot;],&quot;referencesOptions&quot;:{&quot;doc:672ce5e9021bfd6cbb46dc06&quot;:{&quot;author&quot;:true,&quot;year&quot;:true,&quot;formatAuthorYear&quot;:false,&quot;pageReplace&quot;:&quot;&quot;,&quot;prefix&quot;:&quot;&quot;,&quot;suffix&quot;:&quot;, p. 6&quot;}},&quot;hasBrokenReferences&quot;:false,&quot;hasManualEdits&quot;:false,&quot;isEmpty&quot;:false,&quot;citationType&quot;:&quot;inline&quot;,&quot;id&quot;:-889568002,&quot;citationText&quot;:&quot;&lt;span style=\&quot;font-family:Arial;font-size:16px;color:#000000\&quot;&gt;(Jones, T. L., Baxter and Khanduja, 2013, p. 6)&lt;/span&gt;&quot;},&quot;-610435670&quot;:{&quot;referencesIds&quot;:[&quot;doc:672d1685021bfd6cbb46e55d&quot;],&quot;referencesOptions&quot;:{&quot;doc:672d1685021bfd6cbb46e55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10435670,&quot;citationText&quot;:&quot;&lt;span style=\&quot;font-family:Arial;font-size:16px;color:#000000\&quot;&gt;(Wigmore and Meliezer, 2021)&lt;/span&gt;&quot;},&quot;-1885557765&quot;:{&quot;referencesIds&quot;:[&quot;doc:672ddaee021bfd6cbb46f71d&quot;],&quot;referencesOptions&quot;:{&quot;doc:672ddaee021bfd6cbb46f71d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885557765,&quot;citationText&quot;:&quot;&lt;span style=\&quot;font-family:Arial;font-size:16px;color:#000000\&quot;&gt;(Wainwright and Sambrook, 2010)&lt;/span&gt;&quot;},&quot;-1758046502&quot;:{&quot;referencesIds&quot;:[&quot;doc:672e2ac7a792ed456e8fa335&quot;],&quot;referencesOptions&quot;:{&quot;doc:672e2ac7a792ed456e8fa335&quot;:{&quot;author&quot;:true,&quot;year&quot;:true,&quot;formatAuthorYear&quot;:false,&quot;pageReplace&quot;:&quot;&quot;,&quot;prefix&quot;:&quot;&quot;,&quot;suffix&quot;:&quot;, p. 55&quot;}},&quot;hasBrokenReferences&quot;:false,&quot;hasManualEdits&quot;:false,&quot;isEmpty&quot;:false,&quot;citationType&quot;:&quot;inline&quot;,&quot;id&quot;:-1758046502,&quot;citationText&quot;:&quot;&lt;span style=\&quot;font-family:Arial;font-size:16px;color:#000000\&quot;&gt;(Wadhwa, 2024, p. 55)&lt;/span&gt;&quot;},&quot;-1150362523&quot;:{&quot;referencesIds&quot;:[&quot;doc:673235b7a792ed456e9038a1&quot;],&quot;referencesOptions&quot;:{&quot;doc:673235b7a792ed456e9038a1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150362523,&quot;citationText&quot;:&quot;&lt;span style=\&quot;font-family:Arial;font-size:16px;color:#000000\&quot;&gt;(Vinuesa&lt;i&gt; et al.,&lt;/i&gt; 2020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4442&quot;,&quot;styleType&quot;:&quot;refworks&quot;,&quot;name&quot;:&quot;Cite Them Right, 12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682d901c22131605f4d6a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FDBA8C-F9DE-4BF9-8035-EB4B33D313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Template</Template>
  <TotalTime>900</TotalTime>
  <Pages>26</Pages>
  <Words>5143</Words>
  <Characters>29316</Characters>
  <Application>Microsoft Office Word</Application>
  <DocSecurity>0</DocSecurity>
  <Lines>244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Portfolio: The Well-being of Future Generations (Wales) Act</vt:lpstr>
    </vt:vector>
  </TitlesOfParts>
  <Company/>
  <LinksUpToDate>false</LinksUpToDate>
  <CharactersWithSpaces>34391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Portfolio: The Well-being of Future Generations (Wales) Act</dc:title>
  <dc:subject/>
  <dc:creator>Jamie Davies</dc:creator>
  <cp:keywords/>
  <dc:description/>
  <cp:lastModifiedBy>Jamie W Davies</cp:lastModifiedBy>
  <cp:revision>429</cp:revision>
  <dcterms:created xsi:type="dcterms:W3CDTF">2024-11-12T12:09:00Z</dcterms:created>
  <dcterms:modified xsi:type="dcterms:W3CDTF">2025-01-08T20:10:00Z</dcterms:modified>
  <cp:category>Wellbeing of Future Generations Act (BMPF7324D)</cp:category>
</cp:coreProperties>
</file>