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976B2" w14:textId="77777777" w:rsidR="008C41EC" w:rsidRDefault="008C41EC">
      <w:pPr>
        <w:spacing w:line="360" w:lineRule="auto"/>
        <w:jc w:val="center"/>
        <w:rPr>
          <w:rFonts w:ascii="Times New Roman" w:eastAsia="Times New Roman" w:hAnsi="Times New Roman" w:cs="Times New Roman"/>
          <w:b/>
          <w:sz w:val="32"/>
          <w:szCs w:val="32"/>
        </w:rPr>
      </w:pPr>
    </w:p>
    <w:p w14:paraId="46EB4050" w14:textId="77777777" w:rsidR="008C41EC" w:rsidRDefault="008C41EC">
      <w:pPr>
        <w:spacing w:line="360" w:lineRule="auto"/>
        <w:jc w:val="center"/>
        <w:rPr>
          <w:rFonts w:ascii="Times New Roman" w:eastAsia="Times New Roman" w:hAnsi="Times New Roman" w:cs="Times New Roman"/>
          <w:b/>
          <w:sz w:val="32"/>
          <w:szCs w:val="32"/>
        </w:rPr>
      </w:pPr>
    </w:p>
    <w:p w14:paraId="4A0F1900" w14:textId="77777777" w:rsidR="008C41EC" w:rsidRDefault="008C41EC">
      <w:pPr>
        <w:spacing w:line="360" w:lineRule="auto"/>
        <w:jc w:val="center"/>
        <w:rPr>
          <w:rFonts w:ascii="Times New Roman" w:eastAsia="Times New Roman" w:hAnsi="Times New Roman" w:cs="Times New Roman"/>
          <w:b/>
          <w:sz w:val="32"/>
          <w:szCs w:val="32"/>
        </w:rPr>
      </w:pPr>
    </w:p>
    <w:p w14:paraId="403EE9F8" w14:textId="77777777" w:rsidR="008C41EC" w:rsidRDefault="008C41EC">
      <w:pPr>
        <w:spacing w:line="360" w:lineRule="auto"/>
        <w:jc w:val="center"/>
        <w:rPr>
          <w:rFonts w:ascii="Times New Roman" w:eastAsia="Times New Roman" w:hAnsi="Times New Roman" w:cs="Times New Roman"/>
          <w:b/>
          <w:sz w:val="32"/>
          <w:szCs w:val="32"/>
        </w:rPr>
      </w:pPr>
    </w:p>
    <w:p w14:paraId="48A2A82F" w14:textId="77777777" w:rsidR="008C41EC" w:rsidRDefault="008C41EC">
      <w:pPr>
        <w:spacing w:line="360" w:lineRule="auto"/>
        <w:jc w:val="center"/>
        <w:rPr>
          <w:rFonts w:ascii="Times New Roman" w:eastAsia="Times New Roman" w:hAnsi="Times New Roman" w:cs="Times New Roman"/>
          <w:b/>
          <w:sz w:val="32"/>
          <w:szCs w:val="32"/>
        </w:rPr>
      </w:pPr>
    </w:p>
    <w:p w14:paraId="231AEBCB" w14:textId="77777777" w:rsidR="008C41EC" w:rsidRDefault="008C41EC">
      <w:pPr>
        <w:spacing w:line="360" w:lineRule="auto"/>
        <w:jc w:val="center"/>
        <w:rPr>
          <w:rFonts w:ascii="Times New Roman" w:eastAsia="Times New Roman" w:hAnsi="Times New Roman" w:cs="Times New Roman"/>
          <w:b/>
          <w:sz w:val="32"/>
          <w:szCs w:val="32"/>
        </w:rPr>
      </w:pPr>
    </w:p>
    <w:p w14:paraId="5AD4809E" w14:textId="77777777" w:rsidR="008C41EC" w:rsidRDefault="008C41EC">
      <w:pPr>
        <w:spacing w:line="360" w:lineRule="auto"/>
        <w:jc w:val="center"/>
        <w:rPr>
          <w:rFonts w:ascii="Times New Roman" w:eastAsia="Times New Roman" w:hAnsi="Times New Roman" w:cs="Times New Roman"/>
          <w:b/>
          <w:sz w:val="32"/>
          <w:szCs w:val="32"/>
        </w:rPr>
      </w:pPr>
    </w:p>
    <w:p w14:paraId="25571E3E" w14:textId="77777777" w:rsidR="008C41EC" w:rsidRDefault="008C41EC">
      <w:pPr>
        <w:spacing w:line="360" w:lineRule="auto"/>
        <w:jc w:val="center"/>
        <w:rPr>
          <w:rFonts w:ascii="Times New Roman" w:eastAsia="Times New Roman" w:hAnsi="Times New Roman" w:cs="Times New Roman"/>
          <w:b/>
          <w:sz w:val="32"/>
          <w:szCs w:val="32"/>
        </w:rPr>
      </w:pPr>
    </w:p>
    <w:p w14:paraId="1A2FF922" w14:textId="77777777" w:rsidR="008C41EC" w:rsidRDefault="00FF7CB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1</w:t>
      </w:r>
    </w:p>
    <w:p w14:paraId="3D754134" w14:textId="77777777" w:rsidR="008C41EC" w:rsidRDefault="00FF7CB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WORD COUNT: 3500</w:t>
      </w:r>
    </w:p>
    <w:p w14:paraId="5653360A" w14:textId="77777777" w:rsidR="008C41EC" w:rsidRDefault="00FF7CB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REFERENCE: HARVARD</w:t>
      </w:r>
    </w:p>
    <w:p w14:paraId="514D08C8" w14:textId="6CA4A82A" w:rsidR="008C41EC" w:rsidRDefault="00FF7CB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1B618D">
        <w:rPr>
          <w:rFonts w:ascii="Times New Roman" w:eastAsia="Times New Roman" w:hAnsi="Times New Roman" w:cs="Times New Roman"/>
          <w:b/>
          <w:sz w:val="32"/>
          <w:szCs w:val="32"/>
        </w:rPr>
        <w:t xml:space="preserve"> 2227853</w:t>
      </w:r>
    </w:p>
    <w:p w14:paraId="1356B0C2" w14:textId="24C3AA04" w:rsidR="008C41EC" w:rsidRDefault="00FF7CB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1B618D">
        <w:rPr>
          <w:rFonts w:ascii="Times New Roman" w:eastAsia="Times New Roman" w:hAnsi="Times New Roman" w:cs="Times New Roman"/>
          <w:b/>
          <w:sz w:val="32"/>
          <w:szCs w:val="32"/>
        </w:rPr>
        <w:t xml:space="preserve"> POOJA DEVI</w:t>
      </w:r>
    </w:p>
    <w:p w14:paraId="7FC7BC9E" w14:textId="3B565B29" w:rsidR="0030531F" w:rsidRDefault="00FF7CB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OF THE UNIVERSITY:</w:t>
      </w:r>
      <w:r w:rsidR="001B618D">
        <w:rPr>
          <w:rFonts w:ascii="Times New Roman" w:eastAsia="Times New Roman" w:hAnsi="Times New Roman" w:cs="Times New Roman"/>
          <w:b/>
          <w:sz w:val="32"/>
          <w:szCs w:val="32"/>
        </w:rPr>
        <w:t xml:space="preserve"> UWTSD</w:t>
      </w:r>
    </w:p>
    <w:p w14:paraId="7AF41047" w14:textId="2DE33EBF" w:rsidR="001B618D" w:rsidRDefault="001B618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EFUA ADAMS</w:t>
      </w:r>
    </w:p>
    <w:p w14:paraId="01EAFBDC" w14:textId="35CD9BF7" w:rsidR="001B618D" w:rsidRDefault="001B618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LCMB7001</w:t>
      </w:r>
    </w:p>
    <w:p w14:paraId="2C9BF7CE" w14:textId="77777777" w:rsidR="0030531F" w:rsidRDefault="0030531F">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rPr>
        <w:id w:val="897941765"/>
        <w:docPartObj>
          <w:docPartGallery w:val="Table of Contents"/>
          <w:docPartUnique/>
        </w:docPartObj>
      </w:sdtPr>
      <w:sdtEndPr>
        <w:rPr>
          <w:b/>
          <w:bCs/>
          <w:noProof/>
        </w:rPr>
      </w:sdtEndPr>
      <w:sdtContent>
        <w:p w14:paraId="767E5DCB" w14:textId="77777777" w:rsidR="0030531F" w:rsidRPr="0030531F" w:rsidRDefault="0030531F" w:rsidP="0030531F">
          <w:pPr>
            <w:pStyle w:val="TOCHeading"/>
            <w:jc w:val="center"/>
            <w:rPr>
              <w:rFonts w:ascii="Times New Roman" w:hAnsi="Times New Roman" w:cs="Times New Roman"/>
              <w:b/>
              <w:bCs/>
              <w:color w:val="auto"/>
              <w:sz w:val="28"/>
              <w:szCs w:val="28"/>
            </w:rPr>
          </w:pPr>
          <w:r w:rsidRPr="0030531F">
            <w:rPr>
              <w:rFonts w:ascii="Times New Roman" w:hAnsi="Times New Roman" w:cs="Times New Roman"/>
              <w:b/>
              <w:bCs/>
              <w:color w:val="auto"/>
              <w:sz w:val="28"/>
              <w:szCs w:val="28"/>
            </w:rPr>
            <w:t>Table of Contents</w:t>
          </w:r>
        </w:p>
        <w:p w14:paraId="68E12B48" w14:textId="77777777" w:rsidR="0063343F" w:rsidRPr="0063343F" w:rsidRDefault="00306147" w:rsidP="0063343F">
          <w:pPr>
            <w:pStyle w:val="TOC1"/>
            <w:tabs>
              <w:tab w:val="right" w:leader="dot" w:pos="9019"/>
            </w:tabs>
            <w:spacing w:line="360" w:lineRule="auto"/>
            <w:rPr>
              <w:rFonts w:ascii="Times New Roman" w:eastAsiaTheme="minorEastAsia" w:hAnsi="Times New Roman" w:cs="Times New Roman"/>
              <w:noProof/>
              <w:sz w:val="24"/>
              <w:szCs w:val="24"/>
              <w:lang w:val="en-IN"/>
            </w:rPr>
          </w:pPr>
          <w:r>
            <w:fldChar w:fldCharType="begin"/>
          </w:r>
          <w:r w:rsidR="0030531F">
            <w:instrText xml:space="preserve"> TOC \o "1-3" \h \z \u </w:instrText>
          </w:r>
          <w:r>
            <w:fldChar w:fldCharType="separate"/>
          </w:r>
          <w:hyperlink w:anchor="_Toc128670274" w:history="1">
            <w:r w:rsidR="0063343F" w:rsidRPr="0063343F">
              <w:rPr>
                <w:rStyle w:val="Hyperlink"/>
                <w:rFonts w:ascii="Times New Roman" w:hAnsi="Times New Roman" w:cs="Times New Roman"/>
                <w:noProof/>
                <w:sz w:val="24"/>
                <w:szCs w:val="24"/>
              </w:rPr>
              <w:t>Task 1</w:t>
            </w:r>
            <w:r w:rsidR="0063343F" w:rsidRPr="0063343F">
              <w:rPr>
                <w:rFonts w:ascii="Times New Roman" w:hAnsi="Times New Roman" w:cs="Times New Roman"/>
                <w:noProof/>
                <w:webHidden/>
                <w:sz w:val="24"/>
                <w:szCs w:val="24"/>
              </w:rPr>
              <w:tab/>
            </w:r>
            <w:r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_Toc128670274 \h </w:instrText>
            </w:r>
            <w:r w:rsidRPr="0063343F">
              <w:rPr>
                <w:rFonts w:ascii="Times New Roman" w:hAnsi="Times New Roman" w:cs="Times New Roman"/>
                <w:noProof/>
                <w:webHidden/>
                <w:sz w:val="24"/>
                <w:szCs w:val="24"/>
              </w:rPr>
            </w:r>
            <w:r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2</w:t>
            </w:r>
            <w:r w:rsidRPr="0063343F">
              <w:rPr>
                <w:rFonts w:ascii="Times New Roman" w:hAnsi="Times New Roman" w:cs="Times New Roman"/>
                <w:noProof/>
                <w:webHidden/>
                <w:sz w:val="24"/>
                <w:szCs w:val="24"/>
              </w:rPr>
              <w:fldChar w:fldCharType="end"/>
            </w:r>
          </w:hyperlink>
        </w:p>
        <w:p w14:paraId="214650C9" w14:textId="77777777" w:rsidR="0063343F" w:rsidRPr="0063343F" w:rsidRDefault="00000000" w:rsidP="0063343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8670275" w:history="1">
            <w:r w:rsidR="0063343F" w:rsidRPr="0063343F">
              <w:rPr>
                <w:rStyle w:val="Hyperlink"/>
                <w:rFonts w:ascii="Times New Roman" w:hAnsi="Times New Roman" w:cs="Times New Roman"/>
                <w:noProof/>
                <w:sz w:val="24"/>
                <w:szCs w:val="24"/>
              </w:rPr>
              <w:t>Concept and importance of marketing</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_Toc128670275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2</w:t>
            </w:r>
            <w:r w:rsidR="00306147" w:rsidRPr="0063343F">
              <w:rPr>
                <w:rFonts w:ascii="Times New Roman" w:hAnsi="Times New Roman" w:cs="Times New Roman"/>
                <w:noProof/>
                <w:webHidden/>
                <w:sz w:val="24"/>
                <w:szCs w:val="24"/>
              </w:rPr>
              <w:fldChar w:fldCharType="end"/>
            </w:r>
          </w:hyperlink>
        </w:p>
        <w:p w14:paraId="2195EA84" w14:textId="77777777" w:rsidR="0063343F" w:rsidRPr="0063343F" w:rsidRDefault="00000000" w:rsidP="0063343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8670276" w:history="1">
            <w:r w:rsidR="0063343F" w:rsidRPr="0063343F">
              <w:rPr>
                <w:rStyle w:val="Hyperlink"/>
                <w:rFonts w:ascii="Times New Roman" w:hAnsi="Times New Roman" w:cs="Times New Roman"/>
                <w:noProof/>
                <w:sz w:val="24"/>
                <w:szCs w:val="24"/>
              </w:rPr>
              <w:t>External factors of the company</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_Toc128670276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3</w:t>
            </w:r>
            <w:r w:rsidR="00306147" w:rsidRPr="0063343F">
              <w:rPr>
                <w:rFonts w:ascii="Times New Roman" w:hAnsi="Times New Roman" w:cs="Times New Roman"/>
                <w:noProof/>
                <w:webHidden/>
                <w:sz w:val="24"/>
                <w:szCs w:val="24"/>
              </w:rPr>
              <w:fldChar w:fldCharType="end"/>
            </w:r>
          </w:hyperlink>
        </w:p>
        <w:p w14:paraId="0F5285F9" w14:textId="77777777" w:rsidR="0063343F" w:rsidRPr="0063343F" w:rsidRDefault="00000000" w:rsidP="0063343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8670277" w:history="1">
            <w:r w:rsidR="0063343F" w:rsidRPr="0063343F">
              <w:rPr>
                <w:rStyle w:val="Hyperlink"/>
                <w:rFonts w:ascii="Times New Roman" w:hAnsi="Times New Roman" w:cs="Times New Roman"/>
                <w:noProof/>
                <w:sz w:val="24"/>
                <w:szCs w:val="24"/>
              </w:rPr>
              <w:t>Target markets</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_Toc128670277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5</w:t>
            </w:r>
            <w:r w:rsidR="00306147" w:rsidRPr="0063343F">
              <w:rPr>
                <w:rFonts w:ascii="Times New Roman" w:hAnsi="Times New Roman" w:cs="Times New Roman"/>
                <w:noProof/>
                <w:webHidden/>
                <w:sz w:val="24"/>
                <w:szCs w:val="24"/>
              </w:rPr>
              <w:fldChar w:fldCharType="end"/>
            </w:r>
          </w:hyperlink>
        </w:p>
        <w:p w14:paraId="6BEA67E3" w14:textId="77777777" w:rsidR="0063343F" w:rsidRPr="0063343F" w:rsidRDefault="00000000" w:rsidP="0063343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8670278" w:history="1">
            <w:r w:rsidR="0063343F" w:rsidRPr="0063343F">
              <w:rPr>
                <w:rStyle w:val="Hyperlink"/>
                <w:rFonts w:ascii="Times New Roman" w:hAnsi="Times New Roman" w:cs="Times New Roman"/>
                <w:noProof/>
                <w:sz w:val="24"/>
                <w:szCs w:val="24"/>
              </w:rPr>
              <w:t>Measuring success</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_Toc128670278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7</w:t>
            </w:r>
            <w:r w:rsidR="00306147" w:rsidRPr="0063343F">
              <w:rPr>
                <w:rFonts w:ascii="Times New Roman" w:hAnsi="Times New Roman" w:cs="Times New Roman"/>
                <w:noProof/>
                <w:webHidden/>
                <w:sz w:val="24"/>
                <w:szCs w:val="24"/>
              </w:rPr>
              <w:fldChar w:fldCharType="end"/>
            </w:r>
          </w:hyperlink>
        </w:p>
        <w:p w14:paraId="1AA065C7" w14:textId="77777777" w:rsidR="0063343F" w:rsidRPr="0063343F" w:rsidRDefault="00000000" w:rsidP="0063343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8670279" w:history="1">
            <w:r w:rsidR="0063343F" w:rsidRPr="0063343F">
              <w:rPr>
                <w:rStyle w:val="Hyperlink"/>
                <w:rFonts w:ascii="Times New Roman" w:hAnsi="Times New Roman" w:cs="Times New Roman"/>
                <w:noProof/>
                <w:sz w:val="24"/>
                <w:szCs w:val="24"/>
              </w:rPr>
              <w:t>Contribution of marketing</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_Toc128670279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7</w:t>
            </w:r>
            <w:r w:rsidR="00306147" w:rsidRPr="0063343F">
              <w:rPr>
                <w:rFonts w:ascii="Times New Roman" w:hAnsi="Times New Roman" w:cs="Times New Roman"/>
                <w:noProof/>
                <w:webHidden/>
                <w:sz w:val="24"/>
                <w:szCs w:val="24"/>
              </w:rPr>
              <w:fldChar w:fldCharType="end"/>
            </w:r>
          </w:hyperlink>
        </w:p>
        <w:p w14:paraId="166D55F1" w14:textId="77777777" w:rsidR="0063343F" w:rsidRPr="0063343F" w:rsidRDefault="00000000" w:rsidP="0063343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8670280" w:history="1">
            <w:r w:rsidR="0063343F" w:rsidRPr="0063343F">
              <w:rPr>
                <w:rStyle w:val="Hyperlink"/>
                <w:rFonts w:ascii="Times New Roman" w:hAnsi="Times New Roman" w:cs="Times New Roman"/>
                <w:noProof/>
                <w:sz w:val="24"/>
                <w:szCs w:val="24"/>
              </w:rPr>
              <w:t>Task 2: Describe the managerial implications for the company's marketing plan</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_Toc128670280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8</w:t>
            </w:r>
            <w:r w:rsidR="00306147" w:rsidRPr="0063343F">
              <w:rPr>
                <w:rFonts w:ascii="Times New Roman" w:hAnsi="Times New Roman" w:cs="Times New Roman"/>
                <w:noProof/>
                <w:webHidden/>
                <w:sz w:val="24"/>
                <w:szCs w:val="24"/>
              </w:rPr>
              <w:fldChar w:fldCharType="end"/>
            </w:r>
          </w:hyperlink>
        </w:p>
        <w:p w14:paraId="7B86BF6F" w14:textId="77777777" w:rsidR="0063343F" w:rsidRPr="0063343F" w:rsidRDefault="00000000" w:rsidP="0063343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8670281" w:history="1">
            <w:r w:rsidR="0063343F" w:rsidRPr="0063343F">
              <w:rPr>
                <w:rStyle w:val="Hyperlink"/>
                <w:rFonts w:ascii="Times New Roman" w:hAnsi="Times New Roman" w:cs="Times New Roman"/>
                <w:noProof/>
                <w:sz w:val="24"/>
                <w:szCs w:val="24"/>
              </w:rPr>
              <w:t>2.1 Overview</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_Toc128670281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8</w:t>
            </w:r>
            <w:r w:rsidR="00306147" w:rsidRPr="0063343F">
              <w:rPr>
                <w:rFonts w:ascii="Times New Roman" w:hAnsi="Times New Roman" w:cs="Times New Roman"/>
                <w:noProof/>
                <w:webHidden/>
                <w:sz w:val="24"/>
                <w:szCs w:val="24"/>
              </w:rPr>
              <w:fldChar w:fldCharType="end"/>
            </w:r>
          </w:hyperlink>
        </w:p>
        <w:p w14:paraId="7B6B1110" w14:textId="77777777" w:rsidR="0063343F" w:rsidRPr="0063343F" w:rsidRDefault="00000000" w:rsidP="0063343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8670282" w:history="1">
            <w:r w:rsidR="0063343F" w:rsidRPr="0063343F">
              <w:rPr>
                <w:rStyle w:val="Hyperlink"/>
                <w:rFonts w:ascii="Times New Roman" w:hAnsi="Times New Roman" w:cs="Times New Roman"/>
                <w:noProof/>
                <w:sz w:val="24"/>
                <w:szCs w:val="24"/>
              </w:rPr>
              <w:t>2.2 Managerial implication</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_Toc128670282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8</w:t>
            </w:r>
            <w:r w:rsidR="00306147" w:rsidRPr="0063343F">
              <w:rPr>
                <w:rFonts w:ascii="Times New Roman" w:hAnsi="Times New Roman" w:cs="Times New Roman"/>
                <w:noProof/>
                <w:webHidden/>
                <w:sz w:val="24"/>
                <w:szCs w:val="24"/>
              </w:rPr>
              <w:fldChar w:fldCharType="end"/>
            </w:r>
          </w:hyperlink>
        </w:p>
        <w:p w14:paraId="557A89DF" w14:textId="77777777" w:rsidR="0063343F" w:rsidRPr="0063343F" w:rsidRDefault="00000000" w:rsidP="0063343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8670283" w:history="1">
            <w:r w:rsidR="0063343F" w:rsidRPr="0063343F">
              <w:rPr>
                <w:rStyle w:val="Hyperlink"/>
                <w:rFonts w:ascii="Times New Roman" w:hAnsi="Times New Roman" w:cs="Times New Roman"/>
                <w:noProof/>
                <w:sz w:val="24"/>
                <w:szCs w:val="24"/>
              </w:rPr>
              <w:t>2.3 Managerial implications on the marketing activities</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_Toc128670283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9</w:t>
            </w:r>
            <w:r w:rsidR="00306147" w:rsidRPr="0063343F">
              <w:rPr>
                <w:rFonts w:ascii="Times New Roman" w:hAnsi="Times New Roman" w:cs="Times New Roman"/>
                <w:noProof/>
                <w:webHidden/>
                <w:sz w:val="24"/>
                <w:szCs w:val="24"/>
              </w:rPr>
              <w:fldChar w:fldCharType="end"/>
            </w:r>
          </w:hyperlink>
        </w:p>
        <w:p w14:paraId="590821FA" w14:textId="77777777" w:rsidR="0063343F" w:rsidRPr="0063343F" w:rsidRDefault="00000000" w:rsidP="0063343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8670284" w:history="1">
            <w:r w:rsidR="0063343F" w:rsidRPr="0063343F">
              <w:rPr>
                <w:rStyle w:val="Hyperlink"/>
                <w:rFonts w:ascii="Times New Roman" w:hAnsi="Times New Roman" w:cs="Times New Roman"/>
                <w:noProof/>
                <w:sz w:val="24"/>
                <w:szCs w:val="24"/>
              </w:rPr>
              <w:t>2.4 Managerial implications depending on marketing concepts and ideas</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_Toc128670284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9</w:t>
            </w:r>
            <w:r w:rsidR="00306147" w:rsidRPr="0063343F">
              <w:rPr>
                <w:rFonts w:ascii="Times New Roman" w:hAnsi="Times New Roman" w:cs="Times New Roman"/>
                <w:noProof/>
                <w:webHidden/>
                <w:sz w:val="24"/>
                <w:szCs w:val="24"/>
              </w:rPr>
              <w:fldChar w:fldCharType="end"/>
            </w:r>
          </w:hyperlink>
        </w:p>
        <w:p w14:paraId="280C583A" w14:textId="77777777" w:rsidR="0063343F" w:rsidRPr="0063343F" w:rsidRDefault="00000000" w:rsidP="0063343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8670285" w:history="1">
            <w:r w:rsidR="0063343F" w:rsidRPr="0063343F">
              <w:rPr>
                <w:rStyle w:val="Hyperlink"/>
                <w:rFonts w:ascii="Times New Roman" w:hAnsi="Times New Roman" w:cs="Times New Roman"/>
                <w:noProof/>
                <w:sz w:val="24"/>
                <w:szCs w:val="24"/>
              </w:rPr>
              <w:t>2.4.1 Marketing Mix strategy</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_Toc128670285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9</w:t>
            </w:r>
            <w:r w:rsidR="00306147" w:rsidRPr="0063343F">
              <w:rPr>
                <w:rFonts w:ascii="Times New Roman" w:hAnsi="Times New Roman" w:cs="Times New Roman"/>
                <w:noProof/>
                <w:webHidden/>
                <w:sz w:val="24"/>
                <w:szCs w:val="24"/>
              </w:rPr>
              <w:fldChar w:fldCharType="end"/>
            </w:r>
          </w:hyperlink>
        </w:p>
        <w:p w14:paraId="7CA16BD4" w14:textId="77777777" w:rsidR="0063343F" w:rsidRPr="0063343F" w:rsidRDefault="00000000" w:rsidP="0063343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8670286" w:history="1">
            <w:r w:rsidR="0063343F" w:rsidRPr="0063343F">
              <w:rPr>
                <w:rStyle w:val="Hyperlink"/>
                <w:rFonts w:ascii="Times New Roman" w:hAnsi="Times New Roman" w:cs="Times New Roman"/>
                <w:noProof/>
                <w:sz w:val="24"/>
                <w:szCs w:val="24"/>
              </w:rPr>
              <w:t>2.4.2 Omnichannel strategy</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_Toc128670286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10</w:t>
            </w:r>
            <w:r w:rsidR="00306147" w:rsidRPr="0063343F">
              <w:rPr>
                <w:rFonts w:ascii="Times New Roman" w:hAnsi="Times New Roman" w:cs="Times New Roman"/>
                <w:noProof/>
                <w:webHidden/>
                <w:sz w:val="24"/>
                <w:szCs w:val="24"/>
              </w:rPr>
              <w:fldChar w:fldCharType="end"/>
            </w:r>
          </w:hyperlink>
        </w:p>
        <w:p w14:paraId="57B29E26" w14:textId="77777777" w:rsidR="0063343F" w:rsidRPr="0063343F" w:rsidRDefault="00000000" w:rsidP="0063343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8670287" w:history="1">
            <w:r w:rsidR="0063343F" w:rsidRPr="0063343F">
              <w:rPr>
                <w:rStyle w:val="Hyperlink"/>
                <w:rFonts w:ascii="Times New Roman" w:hAnsi="Times New Roman" w:cs="Times New Roman"/>
                <w:noProof/>
                <w:sz w:val="24"/>
                <w:szCs w:val="24"/>
              </w:rPr>
              <w:t>2.5 Conclusion</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_Toc128670287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11</w:t>
            </w:r>
            <w:r w:rsidR="00306147" w:rsidRPr="0063343F">
              <w:rPr>
                <w:rFonts w:ascii="Times New Roman" w:hAnsi="Times New Roman" w:cs="Times New Roman"/>
                <w:noProof/>
                <w:webHidden/>
                <w:sz w:val="24"/>
                <w:szCs w:val="24"/>
              </w:rPr>
              <w:fldChar w:fldCharType="end"/>
            </w:r>
          </w:hyperlink>
        </w:p>
        <w:p w14:paraId="7A69F4A3" w14:textId="77777777" w:rsidR="0063343F" w:rsidRPr="0063343F" w:rsidRDefault="00000000" w:rsidP="0063343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8670288" w:history="1">
            <w:r w:rsidR="0063343F" w:rsidRPr="0063343F">
              <w:rPr>
                <w:rStyle w:val="Hyperlink"/>
                <w:rFonts w:ascii="Times New Roman" w:hAnsi="Times New Roman" w:cs="Times New Roman"/>
                <w:noProof/>
                <w:sz w:val="24"/>
                <w:szCs w:val="24"/>
              </w:rPr>
              <w:t>Task 3</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_Toc128670288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12</w:t>
            </w:r>
            <w:r w:rsidR="00306147" w:rsidRPr="0063343F">
              <w:rPr>
                <w:rFonts w:ascii="Times New Roman" w:hAnsi="Times New Roman" w:cs="Times New Roman"/>
                <w:noProof/>
                <w:webHidden/>
                <w:sz w:val="24"/>
                <w:szCs w:val="24"/>
              </w:rPr>
              <w:fldChar w:fldCharType="end"/>
            </w:r>
          </w:hyperlink>
        </w:p>
        <w:p w14:paraId="4DDB1371" w14:textId="77777777" w:rsidR="0063343F" w:rsidRPr="0063343F" w:rsidRDefault="00000000" w:rsidP="0063343F">
          <w:pPr>
            <w:pStyle w:val="TOC2"/>
            <w:tabs>
              <w:tab w:val="right" w:leader="dot" w:pos="9019"/>
            </w:tabs>
            <w:spacing w:line="360" w:lineRule="auto"/>
            <w:rPr>
              <w:rFonts w:ascii="Times New Roman" w:eastAsiaTheme="minorEastAsia" w:hAnsi="Times New Roman" w:cs="Times New Roman"/>
              <w:noProof/>
              <w:sz w:val="24"/>
              <w:szCs w:val="24"/>
              <w:lang w:val="en-IN"/>
            </w:rPr>
          </w:pPr>
          <w:hyperlink w:anchor="_Toc128670289" w:history="1">
            <w:r w:rsidR="0063343F" w:rsidRPr="0063343F">
              <w:rPr>
                <w:rStyle w:val="Hyperlink"/>
                <w:rFonts w:ascii="Times New Roman" w:hAnsi="Times New Roman" w:cs="Times New Roman"/>
                <w:noProof/>
                <w:sz w:val="24"/>
                <w:szCs w:val="24"/>
              </w:rPr>
              <w:t>Recommendations</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_Toc128670289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12</w:t>
            </w:r>
            <w:r w:rsidR="00306147" w:rsidRPr="0063343F">
              <w:rPr>
                <w:rFonts w:ascii="Times New Roman" w:hAnsi="Times New Roman" w:cs="Times New Roman"/>
                <w:noProof/>
                <w:webHidden/>
                <w:sz w:val="24"/>
                <w:szCs w:val="24"/>
              </w:rPr>
              <w:fldChar w:fldCharType="end"/>
            </w:r>
          </w:hyperlink>
        </w:p>
        <w:p w14:paraId="6885A433" w14:textId="77777777" w:rsidR="0063343F" w:rsidRPr="0063343F" w:rsidRDefault="00000000" w:rsidP="0063343F">
          <w:pPr>
            <w:pStyle w:val="TOC1"/>
            <w:tabs>
              <w:tab w:val="right" w:leader="dot" w:pos="9019"/>
            </w:tabs>
            <w:spacing w:line="360" w:lineRule="auto"/>
            <w:rPr>
              <w:rFonts w:ascii="Times New Roman" w:eastAsiaTheme="minorEastAsia" w:hAnsi="Times New Roman" w:cs="Times New Roman"/>
              <w:noProof/>
              <w:sz w:val="24"/>
              <w:szCs w:val="24"/>
              <w:lang w:val="en-IN"/>
            </w:rPr>
          </w:pPr>
          <w:hyperlink w:anchor="_Toc128670290" w:history="1">
            <w:r w:rsidR="0063343F" w:rsidRPr="0063343F">
              <w:rPr>
                <w:rStyle w:val="Hyperlink"/>
                <w:rFonts w:ascii="Times New Roman" w:hAnsi="Times New Roman" w:cs="Times New Roman"/>
                <w:noProof/>
                <w:sz w:val="24"/>
                <w:szCs w:val="24"/>
              </w:rPr>
              <w:t>Reference list</w:t>
            </w:r>
            <w:r w:rsidR="0063343F" w:rsidRPr="0063343F">
              <w:rPr>
                <w:rFonts w:ascii="Times New Roman" w:hAnsi="Times New Roman" w:cs="Times New Roman"/>
                <w:noProof/>
                <w:webHidden/>
                <w:sz w:val="24"/>
                <w:szCs w:val="24"/>
              </w:rPr>
              <w:tab/>
            </w:r>
            <w:r w:rsidR="00306147" w:rsidRPr="0063343F">
              <w:rPr>
                <w:rFonts w:ascii="Times New Roman" w:hAnsi="Times New Roman" w:cs="Times New Roman"/>
                <w:noProof/>
                <w:webHidden/>
                <w:sz w:val="24"/>
                <w:szCs w:val="24"/>
              </w:rPr>
              <w:fldChar w:fldCharType="begin"/>
            </w:r>
            <w:r w:rsidR="0063343F" w:rsidRPr="0063343F">
              <w:rPr>
                <w:rFonts w:ascii="Times New Roman" w:hAnsi="Times New Roman" w:cs="Times New Roman"/>
                <w:noProof/>
                <w:webHidden/>
                <w:sz w:val="24"/>
                <w:szCs w:val="24"/>
              </w:rPr>
              <w:instrText xml:space="preserve"> PAGEREF _Toc128670290 \h </w:instrText>
            </w:r>
            <w:r w:rsidR="00306147" w:rsidRPr="0063343F">
              <w:rPr>
                <w:rFonts w:ascii="Times New Roman" w:hAnsi="Times New Roman" w:cs="Times New Roman"/>
                <w:noProof/>
                <w:webHidden/>
                <w:sz w:val="24"/>
                <w:szCs w:val="24"/>
              </w:rPr>
            </w:r>
            <w:r w:rsidR="00306147" w:rsidRPr="0063343F">
              <w:rPr>
                <w:rFonts w:ascii="Times New Roman" w:hAnsi="Times New Roman" w:cs="Times New Roman"/>
                <w:noProof/>
                <w:webHidden/>
                <w:sz w:val="24"/>
                <w:szCs w:val="24"/>
              </w:rPr>
              <w:fldChar w:fldCharType="separate"/>
            </w:r>
            <w:r w:rsidR="0063343F" w:rsidRPr="0063343F">
              <w:rPr>
                <w:rFonts w:ascii="Times New Roman" w:hAnsi="Times New Roman" w:cs="Times New Roman"/>
                <w:noProof/>
                <w:webHidden/>
                <w:sz w:val="24"/>
                <w:szCs w:val="24"/>
              </w:rPr>
              <w:t>14</w:t>
            </w:r>
            <w:r w:rsidR="00306147" w:rsidRPr="0063343F">
              <w:rPr>
                <w:rFonts w:ascii="Times New Roman" w:hAnsi="Times New Roman" w:cs="Times New Roman"/>
                <w:noProof/>
                <w:webHidden/>
                <w:sz w:val="24"/>
                <w:szCs w:val="24"/>
              </w:rPr>
              <w:fldChar w:fldCharType="end"/>
            </w:r>
          </w:hyperlink>
        </w:p>
        <w:p w14:paraId="69F923AC" w14:textId="77777777" w:rsidR="0030531F" w:rsidRDefault="00306147">
          <w:r>
            <w:rPr>
              <w:b/>
              <w:bCs/>
              <w:noProof/>
            </w:rPr>
            <w:fldChar w:fldCharType="end"/>
          </w:r>
        </w:p>
      </w:sdtContent>
    </w:sdt>
    <w:p w14:paraId="15DA73F3" w14:textId="77777777" w:rsidR="008C41EC" w:rsidRDefault="00FF7CB6" w:rsidP="0030531F">
      <w:pPr>
        <w:spacing w:line="360" w:lineRule="auto"/>
        <w:rPr>
          <w:rFonts w:ascii="Times New Roman" w:eastAsia="Times New Roman" w:hAnsi="Times New Roman" w:cs="Times New Roman"/>
          <w:b/>
          <w:sz w:val="32"/>
          <w:szCs w:val="32"/>
        </w:rPr>
      </w:pPr>
      <w:r>
        <w:br w:type="page"/>
      </w:r>
    </w:p>
    <w:p w14:paraId="789EEB6B" w14:textId="77777777" w:rsidR="008C41EC" w:rsidRDefault="00FF7CB6" w:rsidP="0030531F">
      <w:pPr>
        <w:pStyle w:val="Heading1"/>
        <w:rPr>
          <w:b w:val="0"/>
        </w:rPr>
      </w:pPr>
      <w:bookmarkStart w:id="0" w:name="_Toc128670274"/>
      <w:r>
        <w:lastRenderedPageBreak/>
        <w:t>Task 1</w:t>
      </w:r>
      <w:bookmarkEnd w:id="0"/>
    </w:p>
    <w:p w14:paraId="03BA6647" w14:textId="77777777" w:rsidR="008C41EC" w:rsidRPr="0030531F" w:rsidRDefault="00FF7CB6" w:rsidP="0030531F">
      <w:pPr>
        <w:pStyle w:val="Heading2"/>
      </w:pPr>
      <w:bookmarkStart w:id="1" w:name="_bbq83xy43074" w:colFirst="0" w:colLast="0"/>
      <w:bookmarkStart w:id="2" w:name="_Toc128670275"/>
      <w:bookmarkEnd w:id="1"/>
      <w:r w:rsidRPr="0030531F">
        <w:t>Concept and importance of marketing</w:t>
      </w:r>
      <w:bookmarkEnd w:id="2"/>
    </w:p>
    <w:p w14:paraId="20F275C1"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business needs a set of principles and methods that it can use to present its items to consumers on the market.  The marketing approach involves the firm's pricing strategy, numerous marketing regulations, the locations which will bring the most profit for the corporation, and judgements about what kinds of goods would be initiated by the business with the goal of maintaining market share, earnings, and a competitive edge over competing companies (</w:t>
      </w:r>
      <w:r>
        <w:rPr>
          <w:rFonts w:ascii="Times New Roman" w:eastAsia="Times New Roman" w:hAnsi="Times New Roman" w:cs="Times New Roman"/>
          <w:color w:val="222222"/>
          <w:sz w:val="24"/>
          <w:szCs w:val="24"/>
          <w:highlight w:val="white"/>
        </w:rPr>
        <w:t xml:space="preserve">De </w:t>
      </w:r>
      <w:proofErr w:type="spellStart"/>
      <w:r>
        <w:rPr>
          <w:rFonts w:ascii="Times New Roman" w:eastAsia="Times New Roman" w:hAnsi="Times New Roman" w:cs="Times New Roman"/>
          <w:color w:val="222222"/>
          <w:sz w:val="24"/>
          <w:szCs w:val="24"/>
          <w:highlight w:val="white"/>
        </w:rPr>
        <w:t>Mooij</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As a result, establishing a successful marketing plan is a critical prerequisite for attaining significant achievements for the enterprise. The organisation can move ahead with a competitive endeavour while ensuring that its traditional consumer bases remain loyal to their brand. </w:t>
      </w:r>
    </w:p>
    <w:p w14:paraId="109C3D4A"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 was created in 1974 and relocated to the Erdington Community Centre in 1983. Humans provide a variety of services to the Greek and Cypriot communities in the Midlands, as well as promoting Hellenic culture throughout the area, including their historic Taverna, Banqueting Suite, Greek School, and Orthodox Church. Researchers are an industry property and financial contribution society in England and Wales. Being a not for business institution, humans depend on the work of employees and contributions to maintain the centre functioning.  As a marketing technique, the corporation employs a premium pricing policy that compensates the materials cost of its products, and sales are conducted through multiple channels such as retail, wholesaler, and franchisees (</w:t>
      </w:r>
      <w:proofErr w:type="spellStart"/>
      <w:r>
        <w:rPr>
          <w:rFonts w:ascii="Times New Roman" w:eastAsia="Times New Roman" w:hAnsi="Times New Roman" w:cs="Times New Roman"/>
          <w:color w:val="222222"/>
          <w:sz w:val="24"/>
          <w:szCs w:val="24"/>
          <w:highlight w:val="white"/>
        </w:rPr>
        <w:t>Mitręga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brand advertises itself via numerous creative endorsements as well as digital internet purchasing platforms.</w:t>
      </w:r>
    </w:p>
    <w:p w14:paraId="54E800FF" w14:textId="77777777" w:rsidR="008C41EC" w:rsidRDefault="00FF7CB6">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Internal and micro and macro analysis</w:t>
      </w:r>
    </w:p>
    <w:p w14:paraId="637B0A8E" w14:textId="77777777" w:rsidR="008C41EC" w:rsidRDefault="00FF7CB6">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Internal factors of the company</w:t>
      </w:r>
    </w:p>
    <w:p w14:paraId="0250D437" w14:textId="77777777" w:rsidR="008C41EC" w:rsidRDefault="00FF7C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C41EC" w14:paraId="34751DF8" w14:textId="77777777">
        <w:trPr>
          <w:trHeight w:val="440"/>
        </w:trPr>
        <w:tc>
          <w:tcPr>
            <w:tcW w:w="9028" w:type="dxa"/>
            <w:gridSpan w:val="2"/>
            <w:shd w:val="clear" w:color="auto" w:fill="auto"/>
            <w:tcMar>
              <w:top w:w="100" w:type="dxa"/>
              <w:left w:w="100" w:type="dxa"/>
              <w:bottom w:w="100" w:type="dxa"/>
              <w:right w:w="100" w:type="dxa"/>
            </w:tcMar>
          </w:tcPr>
          <w:p w14:paraId="71E9E14C" w14:textId="77777777" w:rsidR="008C41EC" w:rsidRDefault="00FF7CB6">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SWOT analysis</w:t>
            </w:r>
          </w:p>
        </w:tc>
      </w:tr>
      <w:tr w:rsidR="008C41EC" w14:paraId="7A3AD2CE" w14:textId="77777777">
        <w:tc>
          <w:tcPr>
            <w:tcW w:w="4514" w:type="dxa"/>
            <w:shd w:val="clear" w:color="auto" w:fill="auto"/>
            <w:tcMar>
              <w:top w:w="100" w:type="dxa"/>
              <w:left w:w="100" w:type="dxa"/>
              <w:bottom w:w="100" w:type="dxa"/>
              <w:right w:w="100" w:type="dxa"/>
            </w:tcMar>
          </w:tcPr>
          <w:p w14:paraId="0C0B7928" w14:textId="77777777" w:rsidR="008C41EC" w:rsidRDefault="00FF7CB6">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Strengths </w:t>
            </w:r>
          </w:p>
          <w:p w14:paraId="2F33A0A4" w14:textId="77777777" w:rsidR="008C41EC" w:rsidRDefault="00FF7CB6">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provides a sought-after and distinctive product, which has given the staff members a competitive advantage.</w:t>
            </w:r>
          </w:p>
          <w:p w14:paraId="6AA67464" w14:textId="77777777" w:rsidR="008C41EC" w:rsidRDefault="00FF7CB6">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Midlands Greek and Cypriot </w:t>
            </w:r>
            <w:r>
              <w:rPr>
                <w:rFonts w:ascii="Times New Roman" w:eastAsia="Times New Roman" w:hAnsi="Times New Roman" w:cs="Times New Roman"/>
                <w:sz w:val="24"/>
                <w:szCs w:val="24"/>
              </w:rPr>
              <w:lastRenderedPageBreak/>
              <w:t>Association has been able to accomplish its objectives via creating shareholder value.</w:t>
            </w:r>
          </w:p>
        </w:tc>
        <w:tc>
          <w:tcPr>
            <w:tcW w:w="4514" w:type="dxa"/>
            <w:shd w:val="clear" w:color="auto" w:fill="auto"/>
            <w:tcMar>
              <w:top w:w="100" w:type="dxa"/>
              <w:left w:w="100" w:type="dxa"/>
              <w:bottom w:w="100" w:type="dxa"/>
              <w:right w:w="100" w:type="dxa"/>
            </w:tcMar>
          </w:tcPr>
          <w:p w14:paraId="0ECBFEBE" w14:textId="77777777" w:rsidR="008C41EC" w:rsidRDefault="00FF7CB6">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Weakness </w:t>
            </w:r>
          </w:p>
          <w:p w14:paraId="42F86D67" w14:textId="77777777" w:rsidR="008C41EC" w:rsidRDefault="00FF7CB6">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is having an identity problem.</w:t>
            </w:r>
          </w:p>
          <w:p w14:paraId="4F89F2F7" w14:textId="77777777" w:rsidR="008C41EC" w:rsidRDefault="00FF7CB6">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organisation's geographic scope is constrained.</w:t>
            </w:r>
          </w:p>
        </w:tc>
      </w:tr>
      <w:tr w:rsidR="008C41EC" w14:paraId="2A87ECD9" w14:textId="77777777">
        <w:tc>
          <w:tcPr>
            <w:tcW w:w="4514" w:type="dxa"/>
            <w:shd w:val="clear" w:color="auto" w:fill="auto"/>
            <w:tcMar>
              <w:top w:w="100" w:type="dxa"/>
              <w:left w:w="100" w:type="dxa"/>
              <w:bottom w:w="100" w:type="dxa"/>
              <w:right w:w="100" w:type="dxa"/>
            </w:tcMar>
          </w:tcPr>
          <w:p w14:paraId="3DB62A50" w14:textId="77777777" w:rsidR="008C41EC" w:rsidRDefault="00FF7CB6">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Opportunities </w:t>
            </w:r>
          </w:p>
          <w:p w14:paraId="1082141C" w14:textId="77777777" w:rsidR="008C41EC" w:rsidRDefault="00FF7CB6">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Midlands Greek and Cypriot Association is concentrating on the essential tactics in order to boost sales.</w:t>
            </w:r>
          </w:p>
        </w:tc>
        <w:tc>
          <w:tcPr>
            <w:tcW w:w="4514" w:type="dxa"/>
            <w:shd w:val="clear" w:color="auto" w:fill="auto"/>
            <w:tcMar>
              <w:top w:w="100" w:type="dxa"/>
              <w:left w:w="100" w:type="dxa"/>
              <w:bottom w:w="100" w:type="dxa"/>
              <w:right w:w="100" w:type="dxa"/>
            </w:tcMar>
          </w:tcPr>
          <w:p w14:paraId="694A2FDD" w14:textId="77777777" w:rsidR="008C41EC" w:rsidRDefault="00FF7CB6">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Threats </w:t>
            </w:r>
          </w:p>
          <w:p w14:paraId="5E1B2C3E" w14:textId="77777777" w:rsidR="008C41EC" w:rsidRDefault="00FF7CB6">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Regulations that are too strict are now a serious threat to the business.</w:t>
            </w:r>
          </w:p>
          <w:p w14:paraId="537D2322" w14:textId="77777777" w:rsidR="008C41EC" w:rsidRDefault="00FF7CB6">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mainstream brands are now a danger to premium businesses, it is difficult for staff to carry out their duties</w:t>
            </w:r>
          </w:p>
          <w:p w14:paraId="02B9BCAD" w14:textId="77777777" w:rsidR="008C41EC" w:rsidRDefault="008C41EC">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bl>
    <w:p w14:paraId="3B961CEC" w14:textId="77777777" w:rsidR="008C41EC" w:rsidRDefault="008C41EC">
      <w:pPr>
        <w:spacing w:line="360" w:lineRule="auto"/>
        <w:jc w:val="both"/>
        <w:rPr>
          <w:rFonts w:ascii="Times New Roman" w:eastAsia="Times New Roman" w:hAnsi="Times New Roman" w:cs="Times New Roman"/>
          <w:b/>
          <w:sz w:val="24"/>
          <w:szCs w:val="24"/>
        </w:rPr>
      </w:pPr>
    </w:p>
    <w:p w14:paraId="08E05D48" w14:textId="77777777" w:rsidR="008C41EC" w:rsidRDefault="00FF7CB6" w:rsidP="0030531F">
      <w:pPr>
        <w:pStyle w:val="Heading2"/>
      </w:pPr>
      <w:bookmarkStart w:id="3" w:name="_Toc128670276"/>
      <w:r>
        <w:t>External factors of the company</w:t>
      </w:r>
      <w:bookmarkEnd w:id="3"/>
    </w:p>
    <w:p w14:paraId="22675AF1" w14:textId="77777777" w:rsidR="008C41EC" w:rsidRPr="0030531F" w:rsidRDefault="00FF7CB6">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PESTEL analysis  </w:t>
      </w:r>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6825"/>
      </w:tblGrid>
      <w:tr w:rsidR="00924AA0" w14:paraId="7EAF13B6" w14:textId="77777777" w:rsidTr="009605C3">
        <w:trPr>
          <w:cantSplit/>
          <w:tblHeader/>
        </w:trPr>
        <w:tc>
          <w:tcPr>
            <w:tcW w:w="2535" w:type="dxa"/>
            <w:shd w:val="clear" w:color="auto" w:fill="auto"/>
            <w:tcMar>
              <w:top w:w="100" w:type="dxa"/>
              <w:left w:w="100" w:type="dxa"/>
              <w:bottom w:w="100" w:type="dxa"/>
              <w:right w:w="100" w:type="dxa"/>
            </w:tcMar>
          </w:tcPr>
          <w:p w14:paraId="72188379" w14:textId="77777777" w:rsidR="00924AA0" w:rsidRDefault="00924AA0" w:rsidP="009605C3">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w:t>
            </w:r>
          </w:p>
        </w:tc>
        <w:tc>
          <w:tcPr>
            <w:tcW w:w="6825" w:type="dxa"/>
            <w:shd w:val="clear" w:color="auto" w:fill="auto"/>
            <w:tcMar>
              <w:top w:w="100" w:type="dxa"/>
              <w:left w:w="100" w:type="dxa"/>
              <w:bottom w:w="100" w:type="dxa"/>
              <w:right w:w="100" w:type="dxa"/>
            </w:tcMar>
          </w:tcPr>
          <w:p w14:paraId="3178B471" w14:textId="77777777" w:rsidR="00924AA0" w:rsidRDefault="00924AA0" w:rsidP="009605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constituent parts of the United Kingdom are England, Northern Ireland, Wales, and Scotland. It is one of the world's greatest nations (</w:t>
            </w:r>
            <w:proofErr w:type="spellStart"/>
            <w:r>
              <w:rPr>
                <w:rFonts w:ascii="Times New Roman" w:eastAsia="Times New Roman" w:hAnsi="Times New Roman" w:cs="Times New Roman"/>
                <w:sz w:val="24"/>
                <w:szCs w:val="24"/>
              </w:rPr>
              <w:t>Qiu</w:t>
            </w:r>
            <w:proofErr w:type="spellEnd"/>
            <w:r>
              <w:rPr>
                <w:rFonts w:ascii="Times New Roman" w:eastAsia="Times New Roman" w:hAnsi="Times New Roman" w:cs="Times New Roman"/>
                <w:sz w:val="24"/>
                <w:szCs w:val="24"/>
              </w:rPr>
              <w:t xml:space="preserve"> et al., 2021). Both a constitutional monarchy and a contemporary legislative democracy exist there. The monarch's position in government is primarily ceremonial, but (BBC, 2022). For a time of five years, the prime minister is chosen to lead the government. London, the capital of the UK, is now a major commercial and cultural hub due to the size of the global economy, (David, 2023). One of the country's biggest advantages is its political stability, but Brexit has led to ambiguity and political unrest. While some experts claim that Brexit has already caused chaos, others claim that it has also opened up a world of opportunities for the country.</w:t>
            </w:r>
          </w:p>
        </w:tc>
      </w:tr>
      <w:tr w:rsidR="00924AA0" w14:paraId="0673B7AB" w14:textId="77777777" w:rsidTr="009605C3">
        <w:trPr>
          <w:cantSplit/>
          <w:tblHeader/>
        </w:trPr>
        <w:tc>
          <w:tcPr>
            <w:tcW w:w="2535" w:type="dxa"/>
            <w:shd w:val="clear" w:color="auto" w:fill="auto"/>
            <w:tcMar>
              <w:top w:w="100" w:type="dxa"/>
              <w:left w:w="100" w:type="dxa"/>
              <w:bottom w:w="100" w:type="dxa"/>
              <w:right w:w="100" w:type="dxa"/>
            </w:tcMar>
          </w:tcPr>
          <w:p w14:paraId="1D9423F5" w14:textId="77777777" w:rsidR="00924AA0" w:rsidRDefault="00924AA0" w:rsidP="009605C3">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Economic</w:t>
            </w:r>
          </w:p>
        </w:tc>
        <w:tc>
          <w:tcPr>
            <w:tcW w:w="6825" w:type="dxa"/>
            <w:shd w:val="clear" w:color="auto" w:fill="auto"/>
            <w:tcMar>
              <w:top w:w="100" w:type="dxa"/>
              <w:left w:w="100" w:type="dxa"/>
              <w:bottom w:w="100" w:type="dxa"/>
              <w:right w:w="100" w:type="dxa"/>
            </w:tcMar>
          </w:tcPr>
          <w:p w14:paraId="573424C7" w14:textId="77777777" w:rsidR="00924AA0" w:rsidRDefault="00924AA0" w:rsidP="009605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Kingdom is sixth globally in terms of income (David, 2023). The Kingdom operates on a highly developed market-based economy. In terms of international commerce, it is significant. The London Stock Exchange is located in London, one of the major commercial hubs in the globe. The Bank of England was compelled to infuse an extra £100 billion into economy as a consequence. According to Inman (2021), the rise in family income has caused the economy to begin to recoup more quickly than anticipated. However, the high rate of inflation is creating significant problems for the nation's families.</w:t>
            </w:r>
          </w:p>
        </w:tc>
      </w:tr>
      <w:tr w:rsidR="00924AA0" w14:paraId="63E1255A" w14:textId="77777777" w:rsidTr="009605C3">
        <w:trPr>
          <w:cantSplit/>
          <w:tblHeader/>
        </w:trPr>
        <w:tc>
          <w:tcPr>
            <w:tcW w:w="2535" w:type="dxa"/>
            <w:shd w:val="clear" w:color="auto" w:fill="auto"/>
            <w:tcMar>
              <w:top w:w="100" w:type="dxa"/>
              <w:left w:w="100" w:type="dxa"/>
              <w:bottom w:w="100" w:type="dxa"/>
              <w:right w:w="100" w:type="dxa"/>
            </w:tcMar>
          </w:tcPr>
          <w:p w14:paraId="2059D8A4" w14:textId="77777777" w:rsidR="00924AA0" w:rsidRDefault="00924AA0" w:rsidP="009605C3">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w:t>
            </w:r>
          </w:p>
        </w:tc>
        <w:tc>
          <w:tcPr>
            <w:tcW w:w="6825" w:type="dxa"/>
            <w:shd w:val="clear" w:color="auto" w:fill="auto"/>
            <w:tcMar>
              <w:top w:w="100" w:type="dxa"/>
              <w:left w:w="100" w:type="dxa"/>
              <w:bottom w:w="100" w:type="dxa"/>
              <w:right w:w="100" w:type="dxa"/>
            </w:tcMar>
          </w:tcPr>
          <w:p w14:paraId="31D8C3ED" w14:textId="77777777" w:rsidR="00924AA0" w:rsidRDefault="00924AA0" w:rsidP="009605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client company is sizable in the UK. At this time, there are more than 68.7 million people on Earth (</w:t>
            </w:r>
            <w:proofErr w:type="spellStart"/>
            <w:r>
              <w:rPr>
                <w:rFonts w:ascii="Times New Roman" w:eastAsia="Times New Roman" w:hAnsi="Times New Roman" w:cs="Times New Roman"/>
                <w:sz w:val="24"/>
                <w:szCs w:val="24"/>
              </w:rPr>
              <w:t>Worldometer</w:t>
            </w:r>
            <w:proofErr w:type="spellEnd"/>
            <w:r>
              <w:rPr>
                <w:rFonts w:ascii="Times New Roman" w:eastAsia="Times New Roman" w:hAnsi="Times New Roman" w:cs="Times New Roman"/>
                <w:sz w:val="24"/>
                <w:szCs w:val="24"/>
              </w:rPr>
              <w:t>, 2023). By 2039, there will be 74 million people in the country because there are more births than fatalities (David, 2023). Despite having a diverse populace, socioeconomic status has traditionally had an influence on the Kingdom. Over the years, companies in the UK have developed a broad variety of new markets and products to cater to the needs of different racial and religious communities.</w:t>
            </w:r>
          </w:p>
        </w:tc>
      </w:tr>
      <w:tr w:rsidR="00924AA0" w14:paraId="6EBD9A1C" w14:textId="77777777" w:rsidTr="009605C3">
        <w:trPr>
          <w:cantSplit/>
          <w:tblHeader/>
        </w:trPr>
        <w:tc>
          <w:tcPr>
            <w:tcW w:w="2535" w:type="dxa"/>
            <w:shd w:val="clear" w:color="auto" w:fill="auto"/>
            <w:tcMar>
              <w:top w:w="100" w:type="dxa"/>
              <w:left w:w="100" w:type="dxa"/>
              <w:bottom w:w="100" w:type="dxa"/>
              <w:right w:w="100" w:type="dxa"/>
            </w:tcMar>
          </w:tcPr>
          <w:p w14:paraId="4F62C7C2" w14:textId="77777777" w:rsidR="00924AA0" w:rsidRDefault="00924AA0" w:rsidP="009605C3">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w:t>
            </w:r>
          </w:p>
        </w:tc>
        <w:tc>
          <w:tcPr>
            <w:tcW w:w="6825" w:type="dxa"/>
            <w:shd w:val="clear" w:color="auto" w:fill="auto"/>
            <w:tcMar>
              <w:top w:w="100" w:type="dxa"/>
              <w:left w:w="100" w:type="dxa"/>
              <w:bottom w:w="100" w:type="dxa"/>
              <w:right w:w="100" w:type="dxa"/>
            </w:tcMar>
          </w:tcPr>
          <w:p w14:paraId="1B96440E" w14:textId="77777777" w:rsidR="00924AA0" w:rsidRDefault="00924AA0" w:rsidP="009605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highlight w:val="white"/>
              </w:rPr>
              <w:t>Gholz</w:t>
            </w:r>
            <w:proofErr w:type="spellEnd"/>
            <w:r>
              <w:rPr>
                <w:rFonts w:ascii="Times New Roman" w:eastAsia="Times New Roman" w:hAnsi="Times New Roman" w:cs="Times New Roman"/>
                <w:sz w:val="24"/>
                <w:szCs w:val="24"/>
                <w:highlight w:val="white"/>
              </w:rPr>
              <w:t xml:space="preserve"> and Sapolsky, (2021), </w:t>
            </w:r>
            <w:r>
              <w:rPr>
                <w:rFonts w:ascii="Times New Roman" w:eastAsia="Times New Roman" w:hAnsi="Times New Roman" w:cs="Times New Roman"/>
                <w:sz w:val="24"/>
                <w:szCs w:val="24"/>
              </w:rPr>
              <w:t xml:space="preserve">One of the </w:t>
            </w:r>
            <w:proofErr w:type="spellStart"/>
            <w:r>
              <w:rPr>
                <w:rFonts w:ascii="Times New Roman" w:eastAsia="Times New Roman" w:hAnsi="Times New Roman" w:cs="Times New Roman"/>
                <w:sz w:val="24"/>
                <w:szCs w:val="24"/>
              </w:rPr>
              <w:t>nations</w:t>
            </w:r>
            <w:proofErr w:type="spellEnd"/>
            <w:r>
              <w:rPr>
                <w:rFonts w:ascii="Times New Roman" w:eastAsia="Times New Roman" w:hAnsi="Times New Roman" w:cs="Times New Roman"/>
                <w:sz w:val="24"/>
                <w:szCs w:val="24"/>
              </w:rPr>
              <w:t xml:space="preserve"> worldwide with the most cutting-edge advanced technologies is the UK. Businesses in London do well in both the technological and economic areas. To give their clients the finest options, companies frequently create new technologies. </w:t>
            </w:r>
            <w:r>
              <w:rPr>
                <w:rFonts w:ascii="Times New Roman" w:eastAsia="Times New Roman" w:hAnsi="Times New Roman" w:cs="Times New Roman"/>
                <w:color w:val="222222"/>
                <w:sz w:val="24"/>
                <w:szCs w:val="24"/>
                <w:highlight w:val="white"/>
              </w:rPr>
              <w:t>David, 2023)</w:t>
            </w:r>
            <w:r>
              <w:rPr>
                <w:rFonts w:ascii="Times New Roman" w:eastAsia="Times New Roman" w:hAnsi="Times New Roman" w:cs="Times New Roman"/>
                <w:sz w:val="24"/>
                <w:szCs w:val="24"/>
              </w:rPr>
              <w:t xml:space="preserve"> urges that the UK's cutting-edge technological infrastructure provides company owners with a broad variety of possibilities.</w:t>
            </w:r>
          </w:p>
        </w:tc>
      </w:tr>
      <w:tr w:rsidR="00924AA0" w14:paraId="27AAF381" w14:textId="77777777" w:rsidTr="009605C3">
        <w:trPr>
          <w:cantSplit/>
          <w:tblHeader/>
        </w:trPr>
        <w:tc>
          <w:tcPr>
            <w:tcW w:w="2535" w:type="dxa"/>
            <w:shd w:val="clear" w:color="auto" w:fill="auto"/>
            <w:tcMar>
              <w:top w:w="100" w:type="dxa"/>
              <w:left w:w="100" w:type="dxa"/>
              <w:bottom w:w="100" w:type="dxa"/>
              <w:right w:w="100" w:type="dxa"/>
            </w:tcMar>
          </w:tcPr>
          <w:p w14:paraId="7ACE19E2" w14:textId="77777777" w:rsidR="00924AA0" w:rsidRDefault="00924AA0" w:rsidP="009605C3">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Environmental </w:t>
            </w:r>
          </w:p>
        </w:tc>
        <w:tc>
          <w:tcPr>
            <w:tcW w:w="6825" w:type="dxa"/>
            <w:shd w:val="clear" w:color="auto" w:fill="auto"/>
            <w:tcMar>
              <w:top w:w="100" w:type="dxa"/>
              <w:left w:w="100" w:type="dxa"/>
              <w:bottom w:w="100" w:type="dxa"/>
              <w:right w:w="100" w:type="dxa"/>
            </w:tcMar>
          </w:tcPr>
          <w:p w14:paraId="4FC3DABA" w14:textId="77777777" w:rsidR="00924AA0" w:rsidRDefault="00924AA0" w:rsidP="009605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difficult weather circumstances in the United Kingdom (David, 2023). Despite the UK's valiant efforts to minimise the harm, economic activity affects the environment. In order to raise environmental consciousness and lessen the detrimental impacts of economic development on the environment, numerous projects have been launched by the government, regional administrations, the media, charitable organisations, and numerous other groups.</w:t>
            </w:r>
          </w:p>
        </w:tc>
      </w:tr>
      <w:tr w:rsidR="00924AA0" w14:paraId="7C2AB28C" w14:textId="77777777" w:rsidTr="009605C3">
        <w:trPr>
          <w:cantSplit/>
          <w:tblHeader/>
        </w:trPr>
        <w:tc>
          <w:tcPr>
            <w:tcW w:w="2535" w:type="dxa"/>
            <w:shd w:val="clear" w:color="auto" w:fill="auto"/>
            <w:tcMar>
              <w:top w:w="100" w:type="dxa"/>
              <w:left w:w="100" w:type="dxa"/>
              <w:bottom w:w="100" w:type="dxa"/>
              <w:right w:w="100" w:type="dxa"/>
            </w:tcMar>
          </w:tcPr>
          <w:p w14:paraId="644C5ED9" w14:textId="77777777" w:rsidR="00924AA0" w:rsidRDefault="00924AA0" w:rsidP="009605C3">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w:t>
            </w:r>
          </w:p>
        </w:tc>
        <w:tc>
          <w:tcPr>
            <w:tcW w:w="6825" w:type="dxa"/>
            <w:shd w:val="clear" w:color="auto" w:fill="auto"/>
            <w:tcMar>
              <w:top w:w="100" w:type="dxa"/>
              <w:left w:w="100" w:type="dxa"/>
              <w:bottom w:w="100" w:type="dxa"/>
              <w:right w:w="100" w:type="dxa"/>
            </w:tcMar>
          </w:tcPr>
          <w:p w14:paraId="60DF9381" w14:textId="77777777" w:rsidR="00924AA0" w:rsidRDefault="00924AA0" w:rsidP="009605C3">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Democracy has a lengthy and illustrious past in the UK. It has a distinguished history of defending human rights and a cutting-edge court system. It is a world leader in civil liberties and human rights. The Employment Act of 1996 safeguards employee rights. Legal safeguards include minimum wages, paid holidays, medical leave, and paternity leave, (</w:t>
            </w:r>
            <w:r>
              <w:rPr>
                <w:rFonts w:ascii="Times New Roman" w:eastAsia="Times New Roman" w:hAnsi="Times New Roman" w:cs="Times New Roman"/>
                <w:color w:val="222222"/>
                <w:sz w:val="24"/>
                <w:szCs w:val="24"/>
                <w:highlight w:val="white"/>
              </w:rPr>
              <w:t>David, 2023)</w:t>
            </w:r>
            <w:r>
              <w:rPr>
                <w:rFonts w:ascii="Times New Roman" w:eastAsia="Times New Roman" w:hAnsi="Times New Roman" w:cs="Times New Roman"/>
                <w:sz w:val="24"/>
                <w:szCs w:val="24"/>
              </w:rPr>
              <w:t xml:space="preserve">. As per </w:t>
            </w:r>
            <w:r>
              <w:rPr>
                <w:rFonts w:ascii="Times New Roman" w:eastAsia="Times New Roman" w:hAnsi="Times New Roman" w:cs="Times New Roman"/>
                <w:color w:val="222222"/>
                <w:sz w:val="24"/>
                <w:szCs w:val="24"/>
                <w:highlight w:val="white"/>
              </w:rPr>
              <w:t xml:space="preserve">Nath and Lockwood, (2022), </w:t>
            </w:r>
            <w:r>
              <w:rPr>
                <w:rFonts w:ascii="Times New Roman" w:eastAsia="Times New Roman" w:hAnsi="Times New Roman" w:cs="Times New Roman"/>
                <w:sz w:val="24"/>
                <w:szCs w:val="24"/>
              </w:rPr>
              <w:t>the Equity Act of 2010 provides a comparable defence against all types of discrimination.</w:t>
            </w:r>
          </w:p>
        </w:tc>
      </w:tr>
    </w:tbl>
    <w:p w14:paraId="0D109A47" w14:textId="77777777" w:rsidR="008C41EC" w:rsidRDefault="008C41EC">
      <w:pPr>
        <w:spacing w:line="360" w:lineRule="auto"/>
        <w:jc w:val="center"/>
        <w:rPr>
          <w:rFonts w:ascii="Times New Roman" w:eastAsia="Times New Roman" w:hAnsi="Times New Roman" w:cs="Times New Roman"/>
          <w:b/>
          <w:sz w:val="24"/>
          <w:szCs w:val="24"/>
        </w:rPr>
      </w:pPr>
    </w:p>
    <w:p w14:paraId="50FB3B2E" w14:textId="77777777" w:rsidR="008C41EC" w:rsidRDefault="00FF7CB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2: PESTEL analysis </w:t>
      </w:r>
    </w:p>
    <w:p w14:paraId="511A460D" w14:textId="77777777" w:rsidR="008C41EC" w:rsidRDefault="00FF7CB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7FE419A" w14:textId="77777777" w:rsidR="008C41EC" w:rsidRPr="0030531F" w:rsidRDefault="00FF7CB6" w:rsidP="0030531F">
      <w:pPr>
        <w:pStyle w:val="Heading2"/>
      </w:pPr>
      <w:bookmarkStart w:id="4" w:name="_2et92p0" w:colFirst="0" w:colLast="0"/>
      <w:bookmarkStart w:id="5" w:name="_Toc128670277"/>
      <w:bookmarkEnd w:id="4"/>
      <w:r w:rsidRPr="0030531F">
        <w:t>Target markets</w:t>
      </w:r>
      <w:bookmarkEnd w:id="5"/>
    </w:p>
    <w:p w14:paraId="7027ABD3"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Midlands Greek and Cypriot Association's management should make a strategic decision because they cannot satisfy all of their consumers in the accessories business. They should establish new tactics so that they may raise the firm profit and establish a solid market presence. Due to the relentless efforts of its management and workers in areas including such brand recognition, customer support, and the creation of creative business strategies and approaches, the Midlands Greek and Cypriot Association is able to remain ahead of the rest of the business.</w:t>
      </w:r>
    </w:p>
    <w:p w14:paraId="3CF7B9A9" w14:textId="77777777" w:rsidR="008C41EC" w:rsidRDefault="00FF7CB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Segmentation</w:t>
      </w:r>
    </w:p>
    <w:p w14:paraId="069A538D"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marketplace within the United Kingdom is divided into apparel and clothes, which allows businesses to operate more efficiently. These companies' designer clothes have presented an estimate to dominate the market. Nonetheless, the management of luxury brands has aided in the development of strong brand and segmentation approaches that will allow the </w:t>
      </w:r>
      <w:r>
        <w:rPr>
          <w:rFonts w:ascii="Times New Roman" w:eastAsia="Times New Roman" w:hAnsi="Times New Roman" w:cs="Times New Roman"/>
          <w:sz w:val="24"/>
          <w:szCs w:val="24"/>
        </w:rPr>
        <w:lastRenderedPageBreak/>
        <w:t>firm to succeed. Improving segmentation has allowed personnel to focus on the behavioural patterns that would help clients succeed (</w:t>
      </w:r>
      <w:proofErr w:type="spellStart"/>
      <w:r>
        <w:rPr>
          <w:rFonts w:ascii="Times New Roman" w:eastAsia="Times New Roman" w:hAnsi="Times New Roman" w:cs="Times New Roman"/>
          <w:color w:val="222222"/>
          <w:sz w:val="24"/>
          <w:szCs w:val="24"/>
          <w:highlight w:val="white"/>
        </w:rPr>
        <w:t>Hollebeek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Macky</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w:t>
      </w:r>
    </w:p>
    <w:p w14:paraId="698402D0" w14:textId="77777777" w:rsidR="008C41EC" w:rsidRDefault="00FF7CB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Targeting</w:t>
      </w:r>
    </w:p>
    <w:p w14:paraId="086CE76B"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Midlands Greek and Cypriot Association's major target demographic is women, as the firm is well-known for their handbags. The age bracket chosen by the organisation's management is between the ages of 24 and 35. Midlands Greek and Cypriot </w:t>
      </w:r>
      <w:r w:rsidR="00CA69AF">
        <w:rPr>
          <w:rFonts w:ascii="Times New Roman" w:eastAsia="Times New Roman" w:hAnsi="Times New Roman" w:cs="Times New Roman"/>
          <w:sz w:val="24"/>
          <w:szCs w:val="24"/>
        </w:rPr>
        <w:t>Association has</w:t>
      </w:r>
      <w:r>
        <w:rPr>
          <w:rFonts w:ascii="Times New Roman" w:eastAsia="Times New Roman" w:hAnsi="Times New Roman" w:cs="Times New Roman"/>
          <w:sz w:val="24"/>
          <w:szCs w:val="24"/>
        </w:rPr>
        <w:t xml:space="preserve"> also begun to employ sustainable materials in its culture, which has assisted the company's target audience growth (</w:t>
      </w:r>
      <w:r>
        <w:rPr>
          <w:rFonts w:ascii="Times New Roman" w:eastAsia="Times New Roman" w:hAnsi="Times New Roman" w:cs="Times New Roman"/>
          <w:color w:val="222222"/>
          <w:sz w:val="24"/>
          <w:szCs w:val="24"/>
          <w:highlight w:val="white"/>
        </w:rPr>
        <w:t>Weinstein and Johnson, 2020</w:t>
      </w:r>
      <w:r>
        <w:rPr>
          <w:rFonts w:ascii="Times New Roman" w:eastAsia="Times New Roman" w:hAnsi="Times New Roman" w:cs="Times New Roman"/>
          <w:sz w:val="24"/>
          <w:szCs w:val="24"/>
        </w:rPr>
        <w:t>). The customer value-driven approach can be used by the organisation to strengthen its relationship with the proper consumer. This allows them to enhance the company's revenue while also giving management the potential to achieve reputation in the industry.</w:t>
      </w:r>
    </w:p>
    <w:p w14:paraId="54F69F07" w14:textId="77777777" w:rsidR="008C41EC" w:rsidRDefault="00FF7CB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Positioning </w:t>
      </w:r>
    </w:p>
    <w:p w14:paraId="143FC15D"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concentrating on this method, businesses like Midlands Greek and Cypriot Association of the United Kingdom have established a strong position in the sector. The administration may be able to set their company apart from rivals by securing a strong position in the market. This can assist them in expanding their targeted audience and gaining a competitive edge to maintain a strong position.</w:t>
      </w:r>
    </w:p>
    <w:p w14:paraId="6CE9BCE3" w14:textId="77777777" w:rsidR="008C41EC" w:rsidRDefault="00FF7C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 mix</w:t>
      </w:r>
    </w:p>
    <w:p w14:paraId="5E0041D4" w14:textId="77777777" w:rsidR="008C41EC" w:rsidRDefault="00FF7CB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w:t>
      </w:r>
    </w:p>
    <w:p w14:paraId="4AEA5B79"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also creates leather bags of the highest calibre, which is why it has become well-known in the sector. Yet, it has been noted that Midlands Greek and Cypriot Association's distribution partnership has assisted in the provision of high-quality goods by preserving their accessible premium pricing range (</w:t>
      </w:r>
      <w:proofErr w:type="spellStart"/>
      <w:r>
        <w:rPr>
          <w:rFonts w:ascii="Times New Roman" w:eastAsia="Times New Roman" w:hAnsi="Times New Roman" w:cs="Times New Roman"/>
          <w:color w:val="222222"/>
          <w:sz w:val="24"/>
          <w:szCs w:val="24"/>
          <w:highlight w:val="white"/>
        </w:rPr>
        <w:t>Hollebeek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Macky</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The management has the opportunity to raise the business's margin of profit as a result of this.</w:t>
      </w:r>
    </w:p>
    <w:p w14:paraId="1BC41BA8" w14:textId="77777777" w:rsidR="008C41EC" w:rsidRDefault="00FF7CB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w:t>
      </w:r>
    </w:p>
    <w:p w14:paraId="4D65C8AF"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Midlands Greek and Cypriot Association items are less expensive because they are made in the United Kingdom. This nation's residents pay inexpensive prices in UK pounds for Midlands Greek and Cypriot Association. This is the cause of the company's higher sales rate and the opportunity to grow the firm.</w:t>
      </w:r>
    </w:p>
    <w:p w14:paraId="54D0B472" w14:textId="77777777" w:rsidR="008C41EC" w:rsidRDefault="00FF7CB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w:t>
      </w:r>
    </w:p>
    <w:p w14:paraId="65A74F34"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and e-commerce tools can also be utilised to boost interaction in order to boost sales rates. This is the reason the company has the opportunity to advertise the goods on an online network, expanding the target market.</w:t>
      </w:r>
    </w:p>
    <w:p w14:paraId="5E967D44" w14:textId="77777777" w:rsidR="008C41EC" w:rsidRDefault="00FF7CB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Place</w:t>
      </w:r>
    </w:p>
    <w:p w14:paraId="4E5091D0"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50 Midlands Greek and Cypriot Association that have opened in the UK are spread in affluent and busy areas where customers may readily buy the goods.</w:t>
      </w:r>
    </w:p>
    <w:p w14:paraId="03F6B8ED" w14:textId="77777777" w:rsidR="002C1617" w:rsidRPr="001B618D" w:rsidRDefault="002C1617" w:rsidP="002C1617">
      <w:pPr>
        <w:spacing w:line="360" w:lineRule="auto"/>
        <w:jc w:val="both"/>
        <w:rPr>
          <w:rFonts w:ascii="Times New Roman" w:eastAsia="Times New Roman" w:hAnsi="Times New Roman" w:cs="Times New Roman"/>
          <w:sz w:val="24"/>
          <w:szCs w:val="24"/>
        </w:rPr>
      </w:pPr>
      <w:r w:rsidRPr="001B618D">
        <w:rPr>
          <w:rFonts w:ascii="Times New Roman" w:eastAsia="Times New Roman" w:hAnsi="Times New Roman" w:cs="Times New Roman"/>
          <w:b/>
          <w:sz w:val="24"/>
          <w:szCs w:val="24"/>
        </w:rPr>
        <w:t>People:</w:t>
      </w:r>
      <w:r w:rsidRPr="001B618D">
        <w:rPr>
          <w:rFonts w:ascii="Times New Roman" w:eastAsia="Times New Roman" w:hAnsi="Times New Roman" w:cs="Times New Roman"/>
          <w:sz w:val="24"/>
          <w:szCs w:val="24"/>
        </w:rPr>
        <w:t xml:space="preserve"> Due to the hectic pace of their daily lives, people have become even more reliant on readily available, manufactured food and beverages. Those who embrace such practises will add value to the company's growth and financial success.</w:t>
      </w:r>
    </w:p>
    <w:p w14:paraId="2B20FFD7" w14:textId="77777777" w:rsidR="002C1617" w:rsidRPr="001B618D" w:rsidRDefault="002C1617" w:rsidP="002C1617">
      <w:pPr>
        <w:spacing w:line="360" w:lineRule="auto"/>
        <w:jc w:val="both"/>
        <w:rPr>
          <w:rFonts w:ascii="Times New Roman" w:eastAsia="Times New Roman" w:hAnsi="Times New Roman" w:cs="Times New Roman"/>
          <w:sz w:val="24"/>
          <w:szCs w:val="24"/>
        </w:rPr>
      </w:pPr>
      <w:r w:rsidRPr="001B618D">
        <w:rPr>
          <w:rFonts w:ascii="Times New Roman" w:eastAsia="Times New Roman" w:hAnsi="Times New Roman" w:cs="Times New Roman"/>
          <w:b/>
          <w:sz w:val="24"/>
          <w:szCs w:val="24"/>
        </w:rPr>
        <w:t xml:space="preserve">Physical evidence: </w:t>
      </w:r>
      <w:r w:rsidRPr="001B618D">
        <w:rPr>
          <w:rFonts w:ascii="Times New Roman" w:eastAsia="Times New Roman" w:hAnsi="Times New Roman" w:cs="Times New Roman"/>
          <w:sz w:val="24"/>
          <w:szCs w:val="24"/>
        </w:rPr>
        <w:t>The Midlands Greek and Cypriot Association's eatery and café represents the most visible aspect of the business. Whereas its primary offering is intangible assistance, the company makes every effort to provide customers with an enjoyable and memorable physical act in a fantastic location (</w:t>
      </w:r>
      <w:proofErr w:type="spellStart"/>
      <w:r w:rsidRPr="001B618D">
        <w:rPr>
          <w:rFonts w:ascii="Times New Roman" w:eastAsia="Times New Roman" w:hAnsi="Times New Roman" w:cs="Times New Roman"/>
          <w:sz w:val="24"/>
          <w:szCs w:val="24"/>
        </w:rPr>
        <w:t>Midlandsgreek</w:t>
      </w:r>
      <w:proofErr w:type="spellEnd"/>
      <w:r w:rsidRPr="001B618D">
        <w:rPr>
          <w:rFonts w:ascii="Times New Roman" w:eastAsia="Times New Roman" w:hAnsi="Times New Roman" w:cs="Times New Roman"/>
          <w:sz w:val="24"/>
          <w:szCs w:val="24"/>
        </w:rPr>
        <w:t>, 2023).</w:t>
      </w:r>
    </w:p>
    <w:p w14:paraId="2C03A73C" w14:textId="77777777" w:rsidR="002C1617" w:rsidRPr="001B618D" w:rsidRDefault="002C1617" w:rsidP="002C1617">
      <w:pPr>
        <w:spacing w:line="360" w:lineRule="auto"/>
        <w:jc w:val="both"/>
        <w:rPr>
          <w:rFonts w:ascii="Times New Roman" w:eastAsia="Times New Roman" w:hAnsi="Times New Roman" w:cs="Times New Roman"/>
          <w:sz w:val="24"/>
          <w:szCs w:val="24"/>
        </w:rPr>
      </w:pPr>
      <w:r w:rsidRPr="001B618D">
        <w:rPr>
          <w:rFonts w:ascii="Times New Roman" w:eastAsia="Times New Roman" w:hAnsi="Times New Roman" w:cs="Times New Roman"/>
          <w:b/>
          <w:sz w:val="24"/>
          <w:szCs w:val="24"/>
        </w:rPr>
        <w:t>Processes:</w:t>
      </w:r>
      <w:r w:rsidRPr="001B618D">
        <w:rPr>
          <w:rFonts w:ascii="Times New Roman" w:eastAsia="Times New Roman" w:hAnsi="Times New Roman" w:cs="Times New Roman"/>
          <w:sz w:val="24"/>
          <w:szCs w:val="24"/>
        </w:rPr>
        <w:t xml:space="preserve"> The Midlands Greek and Cypriot Association has implemented a variety of corporate processes to guarantee that its visitors receive high-quality service, end up making simple and fast booking, and have an as a whole pleasant stay.</w:t>
      </w:r>
    </w:p>
    <w:p w14:paraId="23337141" w14:textId="77777777" w:rsidR="008C41EC" w:rsidRDefault="00FF7CB6">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Selection of Media</w:t>
      </w:r>
    </w:p>
    <w:p w14:paraId="078C96E5"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Individuals of all ages love to go to internet websites where they may personalise their search criteria to locate the correct thing for them. Midlands Greek and Cypriot </w:t>
      </w:r>
      <w:r w:rsidR="00CA69AF">
        <w:rPr>
          <w:rFonts w:ascii="Times New Roman" w:eastAsia="Times New Roman" w:hAnsi="Times New Roman" w:cs="Times New Roman"/>
          <w:sz w:val="24"/>
          <w:szCs w:val="24"/>
        </w:rPr>
        <w:t>Association is</w:t>
      </w:r>
      <w:r>
        <w:rPr>
          <w:rFonts w:ascii="Times New Roman" w:eastAsia="Times New Roman" w:hAnsi="Times New Roman" w:cs="Times New Roman"/>
          <w:sz w:val="24"/>
          <w:szCs w:val="24"/>
        </w:rPr>
        <w:t xml:space="preserve"> no different, as they have also implemented digital techniques to spread the word about their goods with the goal of increasing sales and product variety. Consumers can have their things transported to their homes at their leisure (</w:t>
      </w:r>
      <w:r>
        <w:rPr>
          <w:rFonts w:ascii="Times New Roman" w:eastAsia="Times New Roman" w:hAnsi="Times New Roman" w:cs="Times New Roman"/>
          <w:color w:val="222222"/>
          <w:sz w:val="24"/>
          <w:szCs w:val="24"/>
          <w:highlight w:val="white"/>
        </w:rPr>
        <w:t>Sadiku-</w:t>
      </w:r>
      <w:proofErr w:type="spellStart"/>
      <w:r>
        <w:rPr>
          <w:rFonts w:ascii="Times New Roman" w:eastAsia="Times New Roman" w:hAnsi="Times New Roman" w:cs="Times New Roman"/>
          <w:color w:val="222222"/>
          <w:sz w:val="24"/>
          <w:szCs w:val="24"/>
          <w:highlight w:val="white"/>
        </w:rPr>
        <w:t>Dushi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Midlands Greek and Cypriot </w:t>
      </w:r>
      <w:r w:rsidR="0030531F">
        <w:rPr>
          <w:rFonts w:ascii="Times New Roman" w:eastAsia="Times New Roman" w:hAnsi="Times New Roman" w:cs="Times New Roman"/>
          <w:sz w:val="24"/>
          <w:szCs w:val="24"/>
        </w:rPr>
        <w:t>Association also</w:t>
      </w:r>
      <w:r>
        <w:rPr>
          <w:rFonts w:ascii="Times New Roman" w:eastAsia="Times New Roman" w:hAnsi="Times New Roman" w:cs="Times New Roman"/>
          <w:sz w:val="24"/>
          <w:szCs w:val="24"/>
        </w:rPr>
        <w:t xml:space="preserve"> wants to enhance the purchasing experience of customers who visit the company's core business stores to make transactions. The store employees are well educated, and they can provide all of the information to the consumer concerning any questions they may have about the goods.</w:t>
      </w:r>
    </w:p>
    <w:p w14:paraId="37857F39"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inventive approaches are used by the company to maintain its impact. In regard to its internet presence, the business employs an experienced social media staff that observes social media conversation and analyses client demand for items as well as feedback from customers (</w:t>
      </w:r>
      <w:r>
        <w:rPr>
          <w:rFonts w:ascii="Times New Roman" w:eastAsia="Times New Roman" w:hAnsi="Times New Roman" w:cs="Times New Roman"/>
          <w:color w:val="222222"/>
          <w:sz w:val="24"/>
          <w:szCs w:val="24"/>
          <w:highlight w:val="white"/>
        </w:rPr>
        <w:t>Lai and Wong, 2020</w:t>
      </w:r>
      <w:r>
        <w:rPr>
          <w:rFonts w:ascii="Times New Roman" w:eastAsia="Times New Roman" w:hAnsi="Times New Roman" w:cs="Times New Roman"/>
          <w:sz w:val="24"/>
          <w:szCs w:val="24"/>
        </w:rPr>
        <w:t>). By the collection of client data via social media posts, the business may arrive at decisions about price changes or item alterations that are necessary for satisfying the needs of the customers. Offline, the corporation uses numerous programs of documentaries with product content and corporate sponsors to retain the value of the branded product in the marketplace and the attractiveness of their merchandise.</w:t>
      </w:r>
    </w:p>
    <w:p w14:paraId="176E71BF" w14:textId="77777777" w:rsidR="008C41EC" w:rsidRPr="0030531F" w:rsidRDefault="00FF7CB6" w:rsidP="0030531F">
      <w:pPr>
        <w:pStyle w:val="Heading2"/>
      </w:pPr>
      <w:bookmarkStart w:id="6" w:name="_3dy6vkm" w:colFirst="0" w:colLast="0"/>
      <w:bookmarkStart w:id="7" w:name="_Toc128670278"/>
      <w:bookmarkEnd w:id="6"/>
      <w:r w:rsidRPr="0030531F">
        <w:lastRenderedPageBreak/>
        <w:t>Measuring success</w:t>
      </w:r>
      <w:bookmarkEnd w:id="7"/>
    </w:p>
    <w:p w14:paraId="030E5D2B" w14:textId="77777777" w:rsidR="008C41EC"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campaigns have assisted staff in making a good influence on the organisation. The supervisors are able to advertise the products in front of customers, which has given them the chance of gaining fame in the market. Nonetheless, applying marketing methods has aided Mulberry's expansion in the United Kingdom. According to </w:t>
      </w:r>
      <w:proofErr w:type="spellStart"/>
      <w:r>
        <w:rPr>
          <w:rFonts w:ascii="Times New Roman" w:eastAsia="Times New Roman" w:hAnsi="Times New Roman" w:cs="Times New Roman"/>
          <w:color w:val="222222"/>
          <w:sz w:val="24"/>
          <w:szCs w:val="24"/>
          <w:highlight w:val="white"/>
        </w:rPr>
        <w:t>Kodirovna</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developing cooperation and campaigns can enhance consumer replies. Concentrating on this technique can assist employees and management achieve positive results for their company. Midlands Greek and Cypriot </w:t>
      </w:r>
      <w:r w:rsidR="0030531F">
        <w:rPr>
          <w:rFonts w:ascii="Times New Roman" w:eastAsia="Times New Roman" w:hAnsi="Times New Roman" w:cs="Times New Roman"/>
          <w:sz w:val="24"/>
          <w:szCs w:val="24"/>
        </w:rPr>
        <w:t>Association can</w:t>
      </w:r>
      <w:r>
        <w:rPr>
          <w:rFonts w:ascii="Times New Roman" w:eastAsia="Times New Roman" w:hAnsi="Times New Roman" w:cs="Times New Roman"/>
          <w:sz w:val="24"/>
          <w:szCs w:val="24"/>
        </w:rPr>
        <w:t xml:space="preserve"> partner with well-known UK influencers to promote their brand and enhance their sales performance. As a result, focusing on this marketing approach can be beneficial to the organisation because it allows it to meet its goals. This might also allow the business to focus on its goals.</w:t>
      </w:r>
    </w:p>
    <w:p w14:paraId="5918F79D" w14:textId="77777777" w:rsidR="008C41EC" w:rsidRPr="0030531F" w:rsidRDefault="00FF7CB6" w:rsidP="0030531F">
      <w:pPr>
        <w:pStyle w:val="Heading2"/>
      </w:pPr>
      <w:bookmarkStart w:id="8" w:name="_1t3h5sf" w:colFirst="0" w:colLast="0"/>
      <w:bookmarkStart w:id="9" w:name="_Toc128670279"/>
      <w:bookmarkEnd w:id="8"/>
      <w:r w:rsidRPr="0030531F">
        <w:t>Contribution of marketing</w:t>
      </w:r>
      <w:bookmarkEnd w:id="9"/>
    </w:p>
    <w:p w14:paraId="2DE01655" w14:textId="77777777" w:rsidR="00E14A3E" w:rsidRDefault="00FF7C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Midlands Greek and Cypriot Association's marketing strategy has enabled them to give high-quality products and services to their consumers in line with market needs. According to </w:t>
      </w:r>
      <w:proofErr w:type="spellStart"/>
      <w:r>
        <w:rPr>
          <w:rFonts w:ascii="Times New Roman" w:eastAsia="Times New Roman" w:hAnsi="Times New Roman" w:cs="Times New Roman"/>
          <w:color w:val="222222"/>
          <w:sz w:val="24"/>
          <w:szCs w:val="24"/>
          <w:highlight w:val="white"/>
        </w:rPr>
        <w:t>Mitręga</w:t>
      </w:r>
      <w:proofErr w:type="spellEnd"/>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fundraising campaigns and other promotional efforts considerably increased the company's profitability and the quality of its public services. This type of promotion enabled the company to modernise its centre, making it more accessible and paving the way for them to increase the services they offered to the Greek and Cypriot populations in the Midlands. According to </w:t>
      </w:r>
      <w:proofErr w:type="spellStart"/>
      <w:r>
        <w:rPr>
          <w:rFonts w:ascii="Times New Roman" w:eastAsia="Times New Roman" w:hAnsi="Times New Roman" w:cs="Times New Roman"/>
          <w:color w:val="222222"/>
          <w:sz w:val="24"/>
          <w:szCs w:val="24"/>
          <w:highlight w:val="white"/>
        </w:rPr>
        <w:t>Krasyuk</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under business-to-business management, the café and restaurant have opened up a plethora of opportunities for the company's future growth.  It boosts their chances of gaining fame in the market. Using this method can also assist personnel and management in coordinating with one another until assignments are accomplished. This can assist managers in making sound judgements and may also provide them with the potential to succeed. Furthermore, it can assist them in treating the market growth rate in order to acquire a comparative benefit. This can improve the performance of the company while also allowing employees to acquire fresh abilities. Midlands Greek and Cypriot Association, for example, is making every effort to provide new collections in order to increase the company's profit margin (</w:t>
      </w:r>
      <w:proofErr w:type="spellStart"/>
      <w:r>
        <w:rPr>
          <w:rFonts w:ascii="Times New Roman" w:eastAsia="Times New Roman" w:hAnsi="Times New Roman" w:cs="Times New Roman"/>
          <w:color w:val="222222"/>
          <w:sz w:val="24"/>
          <w:szCs w:val="24"/>
          <w:highlight w:val="white"/>
        </w:rPr>
        <w:t>Mitręga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It assists employees in displaying the brand in other nations, allowing the organisation to maintain a strong presence in the worldwide market. </w:t>
      </w:r>
    </w:p>
    <w:p w14:paraId="08C592A0" w14:textId="77777777" w:rsidR="00E14A3E" w:rsidRDefault="00E14A3E" w:rsidP="00E14A3E">
      <w:pPr>
        <w:pStyle w:val="Heading1"/>
      </w:pPr>
      <w:bookmarkStart w:id="10" w:name="_Toc128670280"/>
      <w:r>
        <w:lastRenderedPageBreak/>
        <w:t xml:space="preserve">Task 2: </w:t>
      </w:r>
      <w:r w:rsidRPr="00480ACB">
        <w:t>Describe the managerial implications f</w:t>
      </w:r>
      <w:r>
        <w:t>or the company's marketing plan</w:t>
      </w:r>
      <w:bookmarkEnd w:id="10"/>
    </w:p>
    <w:p w14:paraId="1E96AC24" w14:textId="77777777" w:rsidR="00E14A3E" w:rsidRDefault="00E14A3E" w:rsidP="00E14A3E">
      <w:pPr>
        <w:pStyle w:val="Heading1"/>
        <w:rPr>
          <w:b w:val="0"/>
        </w:rPr>
      </w:pPr>
      <w:bookmarkStart w:id="11" w:name="_Toc128666462"/>
      <w:bookmarkStart w:id="12" w:name="_Toc128670281"/>
      <w:r>
        <w:t>2.1 Overview</w:t>
      </w:r>
      <w:bookmarkEnd w:id="11"/>
      <w:bookmarkEnd w:id="12"/>
    </w:p>
    <w:p w14:paraId="15569468" w14:textId="77777777" w:rsidR="00E14A3E" w:rsidRDefault="00E14A3E" w:rsidP="00E14A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Managerial implications relate to the operational use of the information and findings in making appropriate judgements, such as whether or not to go through with a development, how much to invest, which supply framework to use, or how to allocate the corporation's budget between R&amp;D, and marketing, respectively (</w:t>
      </w:r>
      <w:r>
        <w:rPr>
          <w:rFonts w:ascii="Times New Roman" w:eastAsia="Times New Roman" w:hAnsi="Times New Roman" w:cs="Times New Roman"/>
          <w:color w:val="222222"/>
          <w:sz w:val="24"/>
          <w:szCs w:val="24"/>
          <w:highlight w:val="white"/>
        </w:rPr>
        <w:t xml:space="preserve">Pedersen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placement of products inside stores is another critical consideration for advertising. This paper discussed the managerial consequences, marketing efforts, marketing tactics, and marketing ideas of The Midlands Greek and Cypriot Association.</w:t>
      </w:r>
    </w:p>
    <w:p w14:paraId="35881D84" w14:textId="77777777" w:rsidR="00F335E7" w:rsidRDefault="00F335E7" w:rsidP="00F335E7">
      <w:pPr>
        <w:pStyle w:val="Heading1"/>
      </w:pPr>
      <w:bookmarkStart w:id="13" w:name="_Toc128666467"/>
      <w:bookmarkStart w:id="14" w:name="_Toc128670286"/>
      <w:r>
        <w:t>2.2 Managerial implication</w:t>
      </w:r>
    </w:p>
    <w:p w14:paraId="41E13296" w14:textId="77777777" w:rsidR="00F335E7" w:rsidRDefault="00F335E7" w:rsidP="00F335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Managerial Implications would point to the necessity for further research before making any solid decisions. According to </w:t>
      </w:r>
      <w:proofErr w:type="spellStart"/>
      <w:r>
        <w:rPr>
          <w:rFonts w:ascii="Times New Roman" w:eastAsia="Times New Roman" w:hAnsi="Times New Roman" w:cs="Times New Roman"/>
          <w:color w:val="222222"/>
          <w:sz w:val="24"/>
          <w:szCs w:val="24"/>
          <w:highlight w:val="white"/>
        </w:rPr>
        <w:t>Aljarah</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 </w:t>
      </w:r>
      <w:r>
        <w:rPr>
          <w:rFonts w:ascii="Times New Roman" w:eastAsia="Times New Roman" w:hAnsi="Times New Roman" w:cs="Times New Roman"/>
          <w:color w:val="222222"/>
          <w:sz w:val="24"/>
          <w:szCs w:val="24"/>
          <w:highlight w:val="white"/>
        </w:rPr>
        <w:t xml:space="preserve">(2021), </w:t>
      </w:r>
      <w:r>
        <w:rPr>
          <w:rFonts w:ascii="Times New Roman" w:eastAsia="Times New Roman" w:hAnsi="Times New Roman" w:cs="Times New Roman"/>
          <w:sz w:val="24"/>
          <w:szCs w:val="24"/>
        </w:rPr>
        <w:t>the study should also serve as a gentle reminder to the reader that there are caveats to be aware of when applying the findings, such as the lack of completeness, accuracy, or timeliness. As such, one of the most important management implications of technological progress is how it affects the evidentiary sectors of business, together with its many aspects impacting the success of The Midlands Greek and Cypriot Association (</w:t>
      </w:r>
      <w:proofErr w:type="spellStart"/>
      <w:r>
        <w:rPr>
          <w:rFonts w:ascii="Times New Roman" w:eastAsia="Times New Roman" w:hAnsi="Times New Roman" w:cs="Times New Roman"/>
          <w:color w:val="222222"/>
          <w:sz w:val="24"/>
          <w:szCs w:val="24"/>
          <w:highlight w:val="white"/>
        </w:rPr>
        <w:t>Midlandsgreek</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Moreover, this often pertains to the participation and use of cutting-edge technology in business, as well as how these factors impact market performance and the overall success of a company.</w:t>
      </w:r>
    </w:p>
    <w:p w14:paraId="775E71F7" w14:textId="77777777" w:rsidR="00F335E7" w:rsidRDefault="00F335E7" w:rsidP="00F335E7">
      <w:pPr>
        <w:pStyle w:val="Heading1"/>
      </w:pPr>
      <w:bookmarkStart w:id="15" w:name="_heading=h.1fob9te" w:colFirst="0" w:colLast="0"/>
      <w:bookmarkEnd w:id="15"/>
      <w:r>
        <w:t>2.3 Managerial implications on the marketing activities</w:t>
      </w:r>
    </w:p>
    <w:p w14:paraId="7D4709E3" w14:textId="77777777" w:rsidR="00F335E7" w:rsidRDefault="00F335E7" w:rsidP="00F335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Midlands Greek and Cypriot Association's marketing plan has helped them provide their customers with high-quality products and services in line with market demands. As opined by </w:t>
      </w:r>
      <w:r>
        <w:rPr>
          <w:rFonts w:ascii="Times New Roman" w:eastAsia="Times New Roman" w:hAnsi="Times New Roman" w:cs="Times New Roman"/>
          <w:color w:val="222222"/>
          <w:sz w:val="24"/>
          <w:szCs w:val="24"/>
          <w:highlight w:val="white"/>
        </w:rPr>
        <w:t xml:space="preserve">Cortez and Johnston (2020), </w:t>
      </w:r>
      <w:r>
        <w:rPr>
          <w:rFonts w:ascii="Times New Roman" w:eastAsia="Times New Roman" w:hAnsi="Times New Roman" w:cs="Times New Roman"/>
          <w:sz w:val="24"/>
          <w:szCs w:val="24"/>
        </w:rPr>
        <w:t xml:space="preserve">the company's effectiveness and the quality of its services to the public were greatly enhanced through fundraising campaigns and other promotional endeavours. This kind of advertising allowed the brand to upgrade its centre, facilitating its accessibility and paving the road for them to expand the services it provided in the Midlands to the Greek and Cypriot communities. </w:t>
      </w:r>
      <w:proofErr w:type="spellStart"/>
      <w:r>
        <w:rPr>
          <w:rFonts w:ascii="Times New Roman" w:eastAsia="Times New Roman" w:hAnsi="Times New Roman" w:cs="Times New Roman"/>
          <w:color w:val="222222"/>
          <w:sz w:val="24"/>
          <w:szCs w:val="24"/>
          <w:highlight w:val="white"/>
        </w:rPr>
        <w:t>Dabrowski</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(2019) stated that </w:t>
      </w:r>
      <w:r>
        <w:rPr>
          <w:rFonts w:ascii="Times New Roman" w:eastAsia="Times New Roman" w:hAnsi="Times New Roman" w:cs="Times New Roman"/>
          <w:sz w:val="24"/>
          <w:szCs w:val="24"/>
        </w:rPr>
        <w:t xml:space="preserve">under business-to-business management, the café and restaurant have opened up a wealth of possibilities for the business's future expansion. Furthermore, the Midlands Greek and Cypriot Association is </w:t>
      </w:r>
      <w:r>
        <w:rPr>
          <w:rFonts w:ascii="Times New Roman" w:eastAsia="Times New Roman" w:hAnsi="Times New Roman" w:cs="Times New Roman"/>
          <w:sz w:val="24"/>
          <w:szCs w:val="24"/>
        </w:rPr>
        <w:lastRenderedPageBreak/>
        <w:t>able to keep up with the rest of the industry because of the tireless efforts of its leadership and employees in areas such as brand awareness, customer service, and the development of innovative business plans and approaches.</w:t>
      </w:r>
    </w:p>
    <w:p w14:paraId="29533EBB" w14:textId="77777777" w:rsidR="00F335E7" w:rsidRDefault="00F335E7" w:rsidP="00F335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aforementioned marketing research conducted on The Midlands Greek and Cypriot Association, the managerial implications focus on the need to cut down on waste, which is widely recognised as one of the most pressing problems facing any selection and design (</w:t>
      </w:r>
      <w:proofErr w:type="spellStart"/>
      <w:r>
        <w:rPr>
          <w:rFonts w:ascii="Times New Roman" w:eastAsia="Times New Roman" w:hAnsi="Times New Roman" w:cs="Times New Roman"/>
          <w:color w:val="222222"/>
          <w:sz w:val="24"/>
          <w:szCs w:val="24"/>
          <w:highlight w:val="white"/>
        </w:rPr>
        <w:t>Midlandsgreek</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The day-to-day operations of a company that manages hotels and its marketing efforts are usually impacted. One of the most important problems is how to reduce waste while also minimising a company's environmental impact. In addition to meeting customer demands for the foreseeable future, the company is also under pressure to maximise its long-term profitability and advance its internal operations. Although the market's position and growth are undoubtedly positive, it is also well-known that long-term company financial success and expansion potential are not being fully prioritised.</w:t>
      </w:r>
    </w:p>
    <w:p w14:paraId="799A49BF" w14:textId="77777777" w:rsidR="00F335E7" w:rsidRDefault="00F335E7" w:rsidP="00F335E7">
      <w:pPr>
        <w:pStyle w:val="Heading1"/>
      </w:pPr>
      <w:bookmarkStart w:id="16" w:name="_heading=h.3znysh7" w:colFirst="0" w:colLast="0"/>
      <w:bookmarkEnd w:id="16"/>
      <w:r>
        <w:t>2.4 Managerial implications depending on marketing concepts and ideas</w:t>
      </w:r>
    </w:p>
    <w:p w14:paraId="2F0C1EF9" w14:textId="77777777" w:rsidR="00F335E7" w:rsidRDefault="00F335E7" w:rsidP="00F335E7">
      <w:pPr>
        <w:pStyle w:val="Heading2"/>
        <w:rPr>
          <w:b w:val="0"/>
        </w:rPr>
      </w:pPr>
      <w:bookmarkStart w:id="17" w:name="_heading=h.2et92p0" w:colFirst="0" w:colLast="0"/>
      <w:bookmarkEnd w:id="17"/>
      <w:r>
        <w:t>2.4.1 Marketing Mix strategy</w:t>
      </w:r>
    </w:p>
    <w:p w14:paraId="7F0CF039" w14:textId="77777777" w:rsidR="00F335E7" w:rsidRDefault="00F335E7" w:rsidP="00F335E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Midlands Greek and Cypriot Association uses the marketing strategy to determine the value proposition of a product or brand in accordance with the marketing mix.</w:t>
      </w:r>
    </w:p>
    <w:p w14:paraId="2E68BCA2" w14:textId="77777777" w:rsidR="00F335E7" w:rsidRDefault="00F335E7" w:rsidP="00F335E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61BD5BA2" wp14:editId="3871407A">
            <wp:extent cx="3682838" cy="3439927"/>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82838" cy="3439927"/>
                    </a:xfrm>
                    <a:prstGeom prst="rect">
                      <a:avLst/>
                    </a:prstGeom>
                    <a:ln/>
                  </pic:spPr>
                </pic:pic>
              </a:graphicData>
            </a:graphic>
          </wp:inline>
        </w:drawing>
      </w:r>
    </w:p>
    <w:p w14:paraId="03196B7F" w14:textId="77777777" w:rsidR="00F335E7" w:rsidRDefault="00F335E7" w:rsidP="00F335E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2.4.1: Marketing mix strategy in The Midlands Greek and Cypriot Association</w:t>
      </w:r>
    </w:p>
    <w:p w14:paraId="013D960C" w14:textId="77777777" w:rsidR="00F335E7" w:rsidRDefault="00F335E7" w:rsidP="00F335E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(Source: Self-created)</w:t>
      </w:r>
    </w:p>
    <w:p w14:paraId="32B1F299" w14:textId="77777777" w:rsidR="00F335E7" w:rsidRDefault="00F335E7" w:rsidP="00F335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w:t>
      </w:r>
      <w:r>
        <w:rPr>
          <w:rFonts w:ascii="Times New Roman" w:eastAsia="Times New Roman" w:hAnsi="Times New Roman" w:cs="Times New Roman"/>
          <w:sz w:val="24"/>
          <w:szCs w:val="24"/>
        </w:rPr>
        <w:t>: The products and services provided by the Midlands Greek and Cypriot Association come from the whole gamut of names in the marketing sector. The company provides customers with a wide selection of food and drink options. The company has spent a lot of money on improving its services, so it has a good name and a pristine public image due to the high level of its services. (</w:t>
      </w:r>
      <w:r>
        <w:rPr>
          <w:rFonts w:ascii="Times New Roman" w:eastAsia="Times New Roman" w:hAnsi="Times New Roman" w:cs="Times New Roman"/>
          <w:color w:val="222222"/>
          <w:sz w:val="24"/>
          <w:szCs w:val="24"/>
          <w:highlight w:val="white"/>
        </w:rPr>
        <w:t>The Midlands Greek and Cypriot Association, 2023)</w:t>
      </w:r>
      <w:r>
        <w:rPr>
          <w:rFonts w:ascii="Times New Roman" w:eastAsia="Times New Roman" w:hAnsi="Times New Roman" w:cs="Times New Roman"/>
          <w:sz w:val="24"/>
          <w:szCs w:val="24"/>
        </w:rPr>
        <w:t xml:space="preserve">. </w:t>
      </w:r>
    </w:p>
    <w:p w14:paraId="6FB4B6CF" w14:textId="77777777" w:rsidR="00F335E7" w:rsidRDefault="00F335E7" w:rsidP="00F335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This company offers its products and services to customers in two convenient ways: in-person at their restaurant and online. To further simplify things for its customers, the company is also considering developing an internet delivery system (</w:t>
      </w:r>
      <w:r>
        <w:rPr>
          <w:rFonts w:ascii="Times New Roman" w:eastAsia="Times New Roman" w:hAnsi="Times New Roman" w:cs="Times New Roman"/>
          <w:color w:val="222222"/>
          <w:sz w:val="24"/>
          <w:szCs w:val="24"/>
          <w:highlight w:val="white"/>
        </w:rPr>
        <w:t>Cruz-</w:t>
      </w:r>
      <w:proofErr w:type="spellStart"/>
      <w:r>
        <w:rPr>
          <w:rFonts w:ascii="Times New Roman" w:eastAsia="Times New Roman" w:hAnsi="Times New Roman" w:cs="Times New Roman"/>
          <w:color w:val="222222"/>
          <w:sz w:val="24"/>
          <w:szCs w:val="24"/>
          <w:highlight w:val="white"/>
        </w:rPr>
        <w:t>Milán</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14:paraId="02D60B17" w14:textId="77777777" w:rsidR="00F335E7" w:rsidRDefault="00F335E7" w:rsidP="00F335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Price:</w:t>
      </w:r>
      <w:r>
        <w:rPr>
          <w:rFonts w:ascii="Times New Roman" w:eastAsia="Times New Roman" w:hAnsi="Times New Roman" w:cs="Times New Roman"/>
          <w:sz w:val="24"/>
          <w:szCs w:val="24"/>
        </w:rPr>
        <w:t xml:space="preserve"> Products and services from the Midlands Greek and Cypriot Association are of the highest quality at surprisingly low prices. The company has successfully established itself as a provider of mid- to high-range items. The goods and services offered by this company are sometimes priced above the market.</w:t>
      </w:r>
    </w:p>
    <w:p w14:paraId="6874322B" w14:textId="77777777" w:rsidR="00F335E7" w:rsidRDefault="00F335E7" w:rsidP="00F335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Promotion</w:t>
      </w:r>
      <w:r>
        <w:rPr>
          <w:rFonts w:ascii="Times New Roman" w:eastAsia="Times New Roman" w:hAnsi="Times New Roman" w:cs="Times New Roman"/>
          <w:sz w:val="24"/>
          <w:szCs w:val="24"/>
        </w:rPr>
        <w:t>: Advertises its products and services on a variety of online platforms, including social networking sites such as Twitter, Facebook, and Instagram (</w:t>
      </w:r>
      <w:proofErr w:type="spellStart"/>
      <w:r>
        <w:rPr>
          <w:rFonts w:ascii="Times New Roman" w:eastAsia="Times New Roman" w:hAnsi="Times New Roman" w:cs="Times New Roman"/>
          <w:color w:val="222222"/>
          <w:sz w:val="24"/>
          <w:szCs w:val="24"/>
          <w:highlight w:val="white"/>
        </w:rPr>
        <w:t>Midlandsgreek</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The company has advertised in print media, broadcast media, online forums, and online platforms throughout the years.</w:t>
      </w:r>
    </w:p>
    <w:p w14:paraId="4CB57A08" w14:textId="77777777" w:rsidR="00F335E7" w:rsidRPr="001B618D" w:rsidRDefault="00F335E7" w:rsidP="00F335E7">
      <w:pPr>
        <w:spacing w:line="360" w:lineRule="auto"/>
        <w:jc w:val="both"/>
        <w:rPr>
          <w:rFonts w:ascii="Times New Roman" w:eastAsia="Times New Roman" w:hAnsi="Times New Roman" w:cs="Times New Roman"/>
          <w:sz w:val="24"/>
          <w:szCs w:val="24"/>
        </w:rPr>
      </w:pPr>
      <w:r w:rsidRPr="001B618D">
        <w:rPr>
          <w:rFonts w:ascii="Times New Roman" w:eastAsia="Times New Roman" w:hAnsi="Times New Roman" w:cs="Times New Roman"/>
          <w:b/>
          <w:sz w:val="24"/>
          <w:szCs w:val="24"/>
        </w:rPr>
        <w:t>People:</w:t>
      </w:r>
      <w:r w:rsidRPr="001B618D">
        <w:rPr>
          <w:rFonts w:ascii="Times New Roman" w:eastAsia="Times New Roman" w:hAnsi="Times New Roman" w:cs="Times New Roman"/>
          <w:sz w:val="24"/>
          <w:szCs w:val="24"/>
        </w:rPr>
        <w:t xml:space="preserve"> The busy pace of people's everyday lives has led them to rely even more heavily on ready-made, processed meals and beverages (</w:t>
      </w:r>
      <w:r w:rsidRPr="001B618D">
        <w:rPr>
          <w:rFonts w:ascii="Times New Roman" w:eastAsia="Times New Roman" w:hAnsi="Times New Roman" w:cs="Times New Roman"/>
          <w:sz w:val="24"/>
          <w:szCs w:val="24"/>
          <w:highlight w:val="white"/>
        </w:rPr>
        <w:t>Cruz-</w:t>
      </w:r>
      <w:proofErr w:type="spellStart"/>
      <w:r w:rsidRPr="001B618D">
        <w:rPr>
          <w:rFonts w:ascii="Times New Roman" w:eastAsia="Times New Roman" w:hAnsi="Times New Roman" w:cs="Times New Roman"/>
          <w:sz w:val="24"/>
          <w:szCs w:val="24"/>
          <w:highlight w:val="white"/>
        </w:rPr>
        <w:t>Milán</w:t>
      </w:r>
      <w:proofErr w:type="spellEnd"/>
      <w:r w:rsidRPr="001B618D">
        <w:rPr>
          <w:rFonts w:ascii="Times New Roman" w:eastAsia="Times New Roman" w:hAnsi="Times New Roman" w:cs="Times New Roman"/>
          <w:sz w:val="24"/>
          <w:szCs w:val="24"/>
          <w:highlight w:val="white"/>
        </w:rPr>
        <w:t>, 2022)</w:t>
      </w:r>
      <w:r w:rsidRPr="001B618D">
        <w:rPr>
          <w:rFonts w:ascii="Times New Roman" w:eastAsia="Times New Roman" w:hAnsi="Times New Roman" w:cs="Times New Roman"/>
          <w:sz w:val="24"/>
          <w:szCs w:val="24"/>
        </w:rPr>
        <w:t>. Those who adopt such practices will contribute to the expansion and financial success of the company.</w:t>
      </w:r>
    </w:p>
    <w:p w14:paraId="691770A7" w14:textId="77777777" w:rsidR="00F335E7" w:rsidRPr="001B618D" w:rsidRDefault="00F335E7" w:rsidP="00F335E7">
      <w:pPr>
        <w:spacing w:line="360" w:lineRule="auto"/>
        <w:jc w:val="both"/>
        <w:rPr>
          <w:rFonts w:ascii="Times New Roman" w:eastAsia="Times New Roman" w:hAnsi="Times New Roman" w:cs="Times New Roman"/>
          <w:sz w:val="24"/>
          <w:szCs w:val="24"/>
        </w:rPr>
      </w:pPr>
      <w:r w:rsidRPr="001B618D">
        <w:rPr>
          <w:rFonts w:ascii="Times New Roman" w:eastAsia="Times New Roman" w:hAnsi="Times New Roman" w:cs="Times New Roman"/>
          <w:b/>
          <w:sz w:val="24"/>
          <w:szCs w:val="24"/>
        </w:rPr>
        <w:t>Physical evidence:</w:t>
      </w:r>
      <w:r w:rsidRPr="001B618D">
        <w:rPr>
          <w:rFonts w:ascii="Times New Roman" w:eastAsia="Times New Roman" w:hAnsi="Times New Roman" w:cs="Times New Roman"/>
          <w:sz w:val="24"/>
          <w:szCs w:val="24"/>
        </w:rPr>
        <w:t xml:space="preserve"> The restaurant and café run by the Midlands Greek and Cypriot Association is the most visible manifestation of the business. While its primary offering is intangible services, the organisation does its best to ensure that consumers have a pleasant and memorable physical experience in a beautiful setting (</w:t>
      </w:r>
      <w:proofErr w:type="spellStart"/>
      <w:r w:rsidRPr="001B618D">
        <w:rPr>
          <w:rFonts w:ascii="Times New Roman" w:eastAsia="Times New Roman" w:hAnsi="Times New Roman" w:cs="Times New Roman"/>
          <w:sz w:val="24"/>
          <w:szCs w:val="24"/>
          <w:highlight w:val="white"/>
        </w:rPr>
        <w:t>Midlandsgreek</w:t>
      </w:r>
      <w:proofErr w:type="spellEnd"/>
      <w:r w:rsidRPr="001B618D">
        <w:rPr>
          <w:rFonts w:ascii="Times New Roman" w:eastAsia="Times New Roman" w:hAnsi="Times New Roman" w:cs="Times New Roman"/>
          <w:sz w:val="24"/>
          <w:szCs w:val="24"/>
          <w:highlight w:val="white"/>
        </w:rPr>
        <w:t>, 2023)</w:t>
      </w:r>
      <w:r w:rsidRPr="001B618D">
        <w:rPr>
          <w:rFonts w:ascii="Times New Roman" w:eastAsia="Times New Roman" w:hAnsi="Times New Roman" w:cs="Times New Roman"/>
          <w:sz w:val="24"/>
          <w:szCs w:val="24"/>
        </w:rPr>
        <w:t>.</w:t>
      </w:r>
    </w:p>
    <w:p w14:paraId="43499826" w14:textId="77777777" w:rsidR="00F335E7" w:rsidRPr="001B618D" w:rsidRDefault="00F335E7" w:rsidP="00F335E7">
      <w:pPr>
        <w:spacing w:line="360" w:lineRule="auto"/>
        <w:jc w:val="both"/>
        <w:rPr>
          <w:rFonts w:ascii="Times New Roman" w:eastAsia="Times New Roman" w:hAnsi="Times New Roman" w:cs="Times New Roman"/>
          <w:sz w:val="24"/>
          <w:szCs w:val="24"/>
        </w:rPr>
      </w:pPr>
      <w:r w:rsidRPr="001B618D">
        <w:rPr>
          <w:rFonts w:ascii="Times New Roman" w:eastAsia="Times New Roman" w:hAnsi="Times New Roman" w:cs="Times New Roman"/>
          <w:b/>
          <w:sz w:val="24"/>
          <w:szCs w:val="24"/>
        </w:rPr>
        <w:t xml:space="preserve">Processes: </w:t>
      </w:r>
      <w:r w:rsidRPr="001B618D">
        <w:rPr>
          <w:rFonts w:ascii="Times New Roman" w:eastAsia="Times New Roman" w:hAnsi="Times New Roman" w:cs="Times New Roman"/>
          <w:sz w:val="24"/>
          <w:szCs w:val="24"/>
        </w:rPr>
        <w:t>In order to ensure that its guests get high-quality service, make quick and easy reservations, and have a pleasant stay overall, The Midlands Greek and Cypriot Association has implemented a number of business procedures.</w:t>
      </w:r>
    </w:p>
    <w:p w14:paraId="795ECFB4" w14:textId="77777777" w:rsidR="00E14A3E" w:rsidRPr="00F335E7" w:rsidRDefault="00E14A3E" w:rsidP="00F335E7">
      <w:pPr>
        <w:pStyle w:val="Heading2"/>
        <w:rPr>
          <w:rFonts w:eastAsia="Times New Roman" w:cs="Times New Roman"/>
          <w:sz w:val="24"/>
          <w:szCs w:val="24"/>
        </w:rPr>
      </w:pPr>
      <w:r>
        <w:t>2.4.2 Omnichannel strategy</w:t>
      </w:r>
      <w:bookmarkEnd w:id="13"/>
      <w:bookmarkEnd w:id="14"/>
    </w:p>
    <w:p w14:paraId="45532DCB" w14:textId="77777777" w:rsidR="00E14A3E" w:rsidRDefault="00E14A3E" w:rsidP="00E14A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color w:val="222222"/>
          <w:sz w:val="24"/>
          <w:szCs w:val="24"/>
          <w:highlight w:val="white"/>
        </w:rPr>
        <w:t>Phang</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sz w:val="24"/>
          <w:szCs w:val="24"/>
        </w:rPr>
        <w:t xml:space="preserve">marketing for The Midlands Greek and Cypriot Association has to be based on the principle of omnichannel, which means that it must be implemented across several channels. Furthermore, it has to pay attention to the efficient spectrum of innovation connected to both its digital and brick-and-mortar retail outlets. As a result of these changes, the company's efforts will be redirected into improving its business </w:t>
      </w:r>
      <w:r>
        <w:rPr>
          <w:rFonts w:ascii="Times New Roman" w:eastAsia="Times New Roman" w:hAnsi="Times New Roman" w:cs="Times New Roman"/>
          <w:sz w:val="24"/>
          <w:szCs w:val="24"/>
        </w:rPr>
        <w:lastRenderedPageBreak/>
        <w:t xml:space="preserve">units and the customer's overall experience while shopping. As such, </w:t>
      </w:r>
      <w:proofErr w:type="spellStart"/>
      <w:r>
        <w:rPr>
          <w:rFonts w:ascii="Times New Roman" w:eastAsia="Times New Roman" w:hAnsi="Times New Roman" w:cs="Times New Roman"/>
          <w:color w:val="222222"/>
          <w:sz w:val="24"/>
          <w:szCs w:val="24"/>
          <w:highlight w:val="white"/>
        </w:rPr>
        <w:t>Ciasullo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 argued that </w:t>
      </w:r>
      <w:r>
        <w:rPr>
          <w:rFonts w:ascii="Times New Roman" w:eastAsia="Times New Roman" w:hAnsi="Times New Roman" w:cs="Times New Roman"/>
          <w:sz w:val="24"/>
          <w:szCs w:val="24"/>
        </w:rPr>
        <w:t>this company's ability to grow and diversify its workforce, as well as the breadth and depth of its client base and product offerings, is greatly aided by an omnichannel marketing strategy. In light of the COVID-19 pandemic's possible effects, the company must prioritise its efforts to build a viable business plan while simultaneously decreasing its emphasis on providing and improving the alternatives it provides as part of its advertising and business operations.</w:t>
      </w:r>
    </w:p>
    <w:p w14:paraId="231092E6" w14:textId="77777777" w:rsidR="00E14A3E" w:rsidRDefault="00E14A3E" w:rsidP="00E14A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6BC34E00" wp14:editId="3E94535B">
            <wp:extent cx="3606638" cy="361472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606638" cy="3614724"/>
                    </a:xfrm>
                    <a:prstGeom prst="rect">
                      <a:avLst/>
                    </a:prstGeom>
                    <a:ln/>
                  </pic:spPr>
                </pic:pic>
              </a:graphicData>
            </a:graphic>
          </wp:inline>
        </w:drawing>
      </w:r>
    </w:p>
    <w:p w14:paraId="4DE04657" w14:textId="77777777" w:rsidR="00E14A3E" w:rsidRDefault="00E14A3E" w:rsidP="00E14A3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2.4.2: Omnichannel marketing in The Midland Greek and Cypriot association</w:t>
      </w:r>
    </w:p>
    <w:p w14:paraId="2FF747B5" w14:textId="77777777" w:rsidR="00E14A3E" w:rsidRDefault="00E14A3E" w:rsidP="00E14A3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C86A4E6" w14:textId="77777777" w:rsidR="00E14A3E" w:rsidRDefault="00E14A3E" w:rsidP="00E14A3E">
      <w:pPr>
        <w:pStyle w:val="Heading1"/>
      </w:pPr>
      <w:bookmarkStart w:id="18" w:name="_Toc128666468"/>
      <w:bookmarkStart w:id="19" w:name="_Toc128670287"/>
      <w:r>
        <w:t>2.5 Conclusion</w:t>
      </w:r>
      <w:bookmarkEnd w:id="18"/>
      <w:bookmarkEnd w:id="19"/>
    </w:p>
    <w:p w14:paraId="1470E399" w14:textId="77777777" w:rsidR="00E14A3E" w:rsidRDefault="00E14A3E" w:rsidP="00E14A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study's findings on The Midland Greek and Cypriot </w:t>
      </w:r>
      <w:proofErr w:type="spellStart"/>
      <w:r>
        <w:rPr>
          <w:rFonts w:ascii="Times New Roman" w:eastAsia="Times New Roman" w:hAnsi="Times New Roman" w:cs="Times New Roman"/>
          <w:sz w:val="24"/>
          <w:szCs w:val="24"/>
        </w:rPr>
        <w:t>associationand</w:t>
      </w:r>
      <w:proofErr w:type="spellEnd"/>
      <w:r>
        <w:rPr>
          <w:rFonts w:ascii="Times New Roman" w:eastAsia="Times New Roman" w:hAnsi="Times New Roman" w:cs="Times New Roman"/>
          <w:sz w:val="24"/>
          <w:szCs w:val="24"/>
        </w:rPr>
        <w:t xml:space="preserve"> its management have been reviewed and related to previous discussions on marketing strategy and business growth. Unlike TV commercials, print and online ads like these complement content in publications like journals, magazines, and websites. Spreading and reviewing a wide variety of company growth and characteristics related to a certain rate of platform and business operations is the activity of the 4Ps of marketing strategy and the omnichannel strategy.</w:t>
      </w:r>
    </w:p>
    <w:p w14:paraId="49D82877" w14:textId="77777777" w:rsidR="00E14A3E" w:rsidRDefault="00E14A3E" w:rsidP="00E14A3E">
      <w:pPr>
        <w:spacing w:line="360" w:lineRule="auto"/>
        <w:jc w:val="both"/>
        <w:rPr>
          <w:rFonts w:ascii="Times New Roman" w:eastAsia="Times New Roman" w:hAnsi="Times New Roman" w:cs="Times New Roman"/>
          <w:sz w:val="24"/>
          <w:szCs w:val="24"/>
        </w:rPr>
      </w:pPr>
    </w:p>
    <w:p w14:paraId="04954CCD" w14:textId="77777777" w:rsidR="008C41EC" w:rsidRDefault="008C41EC" w:rsidP="00E14A3E">
      <w:pPr>
        <w:rPr>
          <w:rFonts w:ascii="Times New Roman" w:eastAsia="Times New Roman" w:hAnsi="Times New Roman" w:cs="Times New Roman"/>
          <w:sz w:val="24"/>
          <w:szCs w:val="24"/>
        </w:rPr>
      </w:pPr>
    </w:p>
    <w:p w14:paraId="6EB019B4" w14:textId="77777777" w:rsidR="008C41EC" w:rsidRDefault="008C41EC">
      <w:pPr>
        <w:spacing w:line="360" w:lineRule="auto"/>
        <w:jc w:val="both"/>
        <w:rPr>
          <w:rFonts w:ascii="Times New Roman" w:eastAsia="Times New Roman" w:hAnsi="Times New Roman" w:cs="Times New Roman"/>
          <w:sz w:val="24"/>
          <w:szCs w:val="24"/>
        </w:rPr>
      </w:pPr>
    </w:p>
    <w:p w14:paraId="74D7084C" w14:textId="77777777" w:rsidR="008C41EC" w:rsidRDefault="008C41EC">
      <w:pPr>
        <w:spacing w:line="360" w:lineRule="auto"/>
        <w:jc w:val="both"/>
        <w:rPr>
          <w:rFonts w:ascii="Times New Roman" w:eastAsia="Times New Roman" w:hAnsi="Times New Roman" w:cs="Times New Roman"/>
          <w:sz w:val="24"/>
          <w:szCs w:val="24"/>
        </w:rPr>
      </w:pPr>
    </w:p>
    <w:p w14:paraId="786639D3" w14:textId="77777777" w:rsidR="008C41EC" w:rsidRDefault="008C41EC">
      <w:pPr>
        <w:spacing w:line="360" w:lineRule="auto"/>
        <w:jc w:val="both"/>
        <w:rPr>
          <w:rFonts w:ascii="Times New Roman" w:eastAsia="Times New Roman" w:hAnsi="Times New Roman" w:cs="Times New Roman"/>
          <w:sz w:val="24"/>
          <w:szCs w:val="24"/>
        </w:rPr>
      </w:pPr>
    </w:p>
    <w:p w14:paraId="04C55B5A" w14:textId="77777777" w:rsidR="00E14A3E" w:rsidRDefault="00E14A3E" w:rsidP="00E14A3E">
      <w:pPr>
        <w:pStyle w:val="Heading1"/>
      </w:pPr>
      <w:bookmarkStart w:id="20" w:name="_Toc128669881"/>
      <w:bookmarkStart w:id="21" w:name="_Toc128670288"/>
      <w:r>
        <w:t>Task 3</w:t>
      </w:r>
      <w:bookmarkEnd w:id="20"/>
      <w:bookmarkEnd w:id="21"/>
    </w:p>
    <w:p w14:paraId="224E3D60" w14:textId="77777777" w:rsidR="00E14A3E" w:rsidRDefault="00E14A3E" w:rsidP="00E14A3E">
      <w:pPr>
        <w:pStyle w:val="Heading2"/>
      </w:pPr>
      <w:bookmarkStart w:id="22" w:name="_Toc128669882"/>
      <w:bookmarkStart w:id="23" w:name="_Toc128670289"/>
      <w:r>
        <w:t>Recommendations</w:t>
      </w:r>
      <w:bookmarkEnd w:id="22"/>
      <w:bookmarkEnd w:id="23"/>
    </w:p>
    <w:p w14:paraId="2E954FC3" w14:textId="77777777" w:rsidR="00E14A3E" w:rsidRDefault="00E14A3E" w:rsidP="00E14A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Midlands Greek and Cypriot Association's marketing strategy has helped them meet market demands for high-quality goods and services. According to Cortez and Johnston (2020), fundraising campaigns and other promotional efforts significantly improved the company's effectiveness as well as the quality of its services to the public. The brand was able to improve its centre thanks to this kind of advertising, making it easier to get to and broadening the services it offered to Greek and Cypriot communities in the Midlands.  The café and restaurant's use of business-to-business management has provided a wealth of opportunities for the company's future growth. In addition, the Midlands Greek and Cypriot Association is able to keep up with the rest of the industry thanks to the unwavering efforts of its leadership and staff in areas like brand awareness, customer service, and the creation of novel business strategies and plans.</w:t>
      </w:r>
    </w:p>
    <w:p w14:paraId="3121B50C" w14:textId="77777777" w:rsidR="00E14A3E" w:rsidRDefault="00E14A3E" w:rsidP="00E14A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managerial implications focus on the need to reduce waste, which is widely acknowledged as one of the most pressing issues facing any selection and design (</w:t>
      </w:r>
      <w:proofErr w:type="spellStart"/>
      <w:r>
        <w:rPr>
          <w:rFonts w:ascii="Times New Roman" w:eastAsia="Times New Roman" w:hAnsi="Times New Roman" w:cs="Times New Roman"/>
          <w:sz w:val="24"/>
          <w:szCs w:val="24"/>
        </w:rPr>
        <w:t>Midlandsgreek</w:t>
      </w:r>
      <w:proofErr w:type="spellEnd"/>
      <w:r>
        <w:rPr>
          <w:rFonts w:ascii="Times New Roman" w:eastAsia="Times New Roman" w:hAnsi="Times New Roman" w:cs="Times New Roman"/>
          <w:sz w:val="24"/>
          <w:szCs w:val="24"/>
        </w:rPr>
        <w:t>, 2023), according to the aforementioned marketing research on The Midlands Greek and Cypriot Association. A hotel management company typically experiences an impact on both its marketing efforts and day-to-day operations. How to minimise a company's impact on the environment while also reducing waste is one of the most pressing issues. The business is under pressure to meet customer demands for the foreseeable future, increase its long-term profitability, and improve internal operations. It is well-known that the market's position and growth are unquestionably positive.</w:t>
      </w:r>
    </w:p>
    <w:p w14:paraId="752B5297" w14:textId="77777777" w:rsidR="00E14A3E" w:rsidRDefault="00E14A3E" w:rsidP="00E14A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managerial implications would indicate that additional research is required before solid decisions can be made (</w:t>
      </w:r>
      <w:r>
        <w:rPr>
          <w:rFonts w:ascii="Times New Roman" w:eastAsia="Times New Roman" w:hAnsi="Times New Roman" w:cs="Times New Roman"/>
          <w:color w:val="222222"/>
          <w:sz w:val="24"/>
          <w:szCs w:val="24"/>
          <w:highlight w:val="white"/>
        </w:rPr>
        <w:t xml:space="preserve">Gonçalves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study ought to also serve as a gentle reminder to the reader that the findings lack completeness, accuracy, or timeliness, which should be taken into consideration when applying them. Although statistical methods and research designs can be used to test hypotheses, there is no comparable scientific structure for evaluating organizational outcomes. As a result, The Midlands Greek and Cypriot Association's (</w:t>
      </w:r>
      <w:proofErr w:type="spellStart"/>
      <w:r>
        <w:rPr>
          <w:rFonts w:ascii="Times New Roman" w:eastAsia="Times New Roman" w:hAnsi="Times New Roman" w:cs="Times New Roman"/>
          <w:sz w:val="24"/>
          <w:szCs w:val="24"/>
        </w:rPr>
        <w:t>Midlandsgreek</w:t>
      </w:r>
      <w:proofErr w:type="spellEnd"/>
      <w:r>
        <w:rPr>
          <w:rFonts w:ascii="Times New Roman" w:eastAsia="Times New Roman" w:hAnsi="Times New Roman" w:cs="Times New Roman"/>
          <w:sz w:val="24"/>
          <w:szCs w:val="24"/>
        </w:rPr>
        <w:t>, 2023) success is directly impacted by technological advancement's impact on the evidentiary sectors of business (</w:t>
      </w:r>
      <w:proofErr w:type="spellStart"/>
      <w:r>
        <w:rPr>
          <w:rFonts w:ascii="Times New Roman" w:eastAsia="Times New Roman" w:hAnsi="Times New Roman" w:cs="Times New Roman"/>
          <w:sz w:val="24"/>
          <w:szCs w:val="24"/>
        </w:rPr>
        <w:t>Midlandsgreek</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sz w:val="24"/>
          <w:szCs w:val="24"/>
        </w:rPr>
        <w:lastRenderedPageBreak/>
        <w:t>management implications. In addition, this frequently relates to the application and participation of cutting-edge technology in business, as well as the ways in which these factors influence market performance and a company's overall success.</w:t>
      </w:r>
    </w:p>
    <w:p w14:paraId="1A0C64C4" w14:textId="77777777" w:rsidR="00E14A3E" w:rsidRDefault="00E14A3E" w:rsidP="00E14A3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it must pay attention to the effective range of innovation connected to its digital and physical retail locations. The company's efforts will be redirected toward enhancing its business units and the overall shopping experience for customers as a result of these changes. Therefore, </w:t>
      </w:r>
      <w:proofErr w:type="spellStart"/>
      <w:r>
        <w:rPr>
          <w:rFonts w:ascii="Times New Roman" w:eastAsia="Times New Roman" w:hAnsi="Times New Roman" w:cs="Times New Roman"/>
          <w:sz w:val="24"/>
          <w:szCs w:val="24"/>
        </w:rPr>
        <w:t>Ciasullo</w:t>
      </w:r>
      <w:proofErr w:type="spellEnd"/>
      <w:r>
        <w:rPr>
          <w:rFonts w:ascii="Times New Roman" w:eastAsia="Times New Roman" w:hAnsi="Times New Roman" w:cs="Times New Roman"/>
          <w:sz w:val="24"/>
          <w:szCs w:val="24"/>
        </w:rPr>
        <w:t xml:space="preserve"> et al. (2022), argued that an omnichannel marketing strategy greatly aids this business's capacity to expand and diversify its workforce, as well as its client base and product offerings. The company must prioritize its efforts to develop a viable business plan in light of the potential effects of the COVID-19 pandemic. At the same time, it must reduce its emphasis on offering alternatives and enhance the options it offers as part of its advertising and business operations.</w:t>
      </w:r>
    </w:p>
    <w:p w14:paraId="68827B0F" w14:textId="77777777" w:rsidR="008C41EC" w:rsidRDefault="00CA69AF" w:rsidP="0030531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0B7CFB4" w14:textId="77777777" w:rsidR="008C41EC" w:rsidRDefault="00FF7CB6" w:rsidP="0030531F">
      <w:pPr>
        <w:pStyle w:val="Heading1"/>
      </w:pPr>
      <w:bookmarkStart w:id="24" w:name="_Toc128670290"/>
      <w:r>
        <w:lastRenderedPageBreak/>
        <w:t>Reference list</w:t>
      </w:r>
      <w:bookmarkEnd w:id="24"/>
    </w:p>
    <w:p w14:paraId="56A823C0" w14:textId="77777777" w:rsidR="00E14A3E" w:rsidRPr="0030531F" w:rsidRDefault="00E14A3E" w:rsidP="00CA69AF">
      <w:pPr>
        <w:shd w:val="clear" w:color="auto" w:fill="FFFFFF"/>
        <w:spacing w:line="360" w:lineRule="auto"/>
        <w:jc w:val="both"/>
        <w:rPr>
          <w:rFonts w:ascii="Times New Roman" w:eastAsia="Times New Roman" w:hAnsi="Times New Roman" w:cs="Times New Roman"/>
          <w:sz w:val="24"/>
          <w:szCs w:val="24"/>
          <w:highlight w:val="white"/>
        </w:rPr>
      </w:pPr>
      <w:r w:rsidRPr="0030531F">
        <w:rPr>
          <w:rFonts w:ascii="Times New Roman" w:eastAsia="Times New Roman" w:hAnsi="Times New Roman" w:cs="Times New Roman"/>
          <w:sz w:val="24"/>
          <w:szCs w:val="24"/>
          <w:highlight w:val="white"/>
        </w:rPr>
        <w:t xml:space="preserve">BBC (2022) United Kingdom country profile, available at: </w:t>
      </w:r>
      <w:hyperlink r:id="rId10">
        <w:r w:rsidRPr="0030531F">
          <w:rPr>
            <w:rFonts w:ascii="Times New Roman" w:eastAsia="Times New Roman" w:hAnsi="Times New Roman" w:cs="Times New Roman"/>
            <w:sz w:val="24"/>
            <w:szCs w:val="24"/>
            <w:highlight w:val="white"/>
          </w:rPr>
          <w:t>https://www.bbc.co.uk/news/world-europe-18023389</w:t>
        </w:r>
      </w:hyperlink>
      <w:r w:rsidRPr="0030531F">
        <w:rPr>
          <w:rFonts w:ascii="Times New Roman" w:eastAsia="Times New Roman" w:hAnsi="Times New Roman" w:cs="Times New Roman"/>
          <w:sz w:val="24"/>
          <w:szCs w:val="24"/>
          <w:highlight w:val="white"/>
        </w:rPr>
        <w:t xml:space="preserve"> (accessed 02 March 2023)</w:t>
      </w:r>
    </w:p>
    <w:p w14:paraId="0B70643B" w14:textId="77777777" w:rsidR="00E14A3E" w:rsidRPr="0030531F" w:rsidRDefault="00E14A3E">
      <w:pPr>
        <w:spacing w:line="360" w:lineRule="auto"/>
        <w:jc w:val="both"/>
        <w:rPr>
          <w:rFonts w:ascii="Times New Roman" w:eastAsia="Times New Roman" w:hAnsi="Times New Roman" w:cs="Times New Roman"/>
          <w:sz w:val="24"/>
          <w:szCs w:val="24"/>
          <w:highlight w:val="white"/>
        </w:rPr>
      </w:pPr>
      <w:r w:rsidRPr="0030531F">
        <w:rPr>
          <w:rFonts w:ascii="Times New Roman" w:eastAsia="Times New Roman" w:hAnsi="Times New Roman" w:cs="Times New Roman"/>
          <w:sz w:val="24"/>
          <w:szCs w:val="24"/>
          <w:highlight w:val="white"/>
        </w:rPr>
        <w:t xml:space="preserve">De </w:t>
      </w:r>
      <w:proofErr w:type="spellStart"/>
      <w:r w:rsidRPr="0030531F">
        <w:rPr>
          <w:rFonts w:ascii="Times New Roman" w:eastAsia="Times New Roman" w:hAnsi="Times New Roman" w:cs="Times New Roman"/>
          <w:sz w:val="24"/>
          <w:szCs w:val="24"/>
          <w:highlight w:val="white"/>
        </w:rPr>
        <w:t>Mooij</w:t>
      </w:r>
      <w:proofErr w:type="spellEnd"/>
      <w:r w:rsidRPr="0030531F">
        <w:rPr>
          <w:rFonts w:ascii="Times New Roman" w:eastAsia="Times New Roman" w:hAnsi="Times New Roman" w:cs="Times New Roman"/>
          <w:sz w:val="24"/>
          <w:szCs w:val="24"/>
          <w:highlight w:val="white"/>
        </w:rPr>
        <w:t xml:space="preserve">, M., 2019. Consumer </w:t>
      </w:r>
      <w:proofErr w:type="spellStart"/>
      <w:r w:rsidRPr="0030531F">
        <w:rPr>
          <w:rFonts w:ascii="Times New Roman" w:eastAsia="Times New Roman" w:hAnsi="Times New Roman" w:cs="Times New Roman"/>
          <w:sz w:val="24"/>
          <w:szCs w:val="24"/>
          <w:highlight w:val="white"/>
        </w:rPr>
        <w:t>behavior</w:t>
      </w:r>
      <w:proofErr w:type="spellEnd"/>
      <w:r w:rsidRPr="0030531F">
        <w:rPr>
          <w:rFonts w:ascii="Times New Roman" w:eastAsia="Times New Roman" w:hAnsi="Times New Roman" w:cs="Times New Roman"/>
          <w:sz w:val="24"/>
          <w:szCs w:val="24"/>
          <w:highlight w:val="white"/>
        </w:rPr>
        <w:t xml:space="preserve"> and culture: Consequences for global marketing and advertising. </w:t>
      </w:r>
      <w:r w:rsidRPr="0030531F">
        <w:rPr>
          <w:rFonts w:ascii="Times New Roman" w:eastAsia="Times New Roman" w:hAnsi="Times New Roman" w:cs="Times New Roman"/>
          <w:i/>
          <w:sz w:val="24"/>
          <w:szCs w:val="24"/>
          <w:highlight w:val="white"/>
        </w:rPr>
        <w:t xml:space="preserve">Consumer </w:t>
      </w:r>
      <w:proofErr w:type="spellStart"/>
      <w:r w:rsidRPr="0030531F">
        <w:rPr>
          <w:rFonts w:ascii="Times New Roman" w:eastAsia="Times New Roman" w:hAnsi="Times New Roman" w:cs="Times New Roman"/>
          <w:i/>
          <w:sz w:val="24"/>
          <w:szCs w:val="24"/>
          <w:highlight w:val="white"/>
        </w:rPr>
        <w:t>Behavior</w:t>
      </w:r>
      <w:proofErr w:type="spellEnd"/>
      <w:r w:rsidRPr="0030531F">
        <w:rPr>
          <w:rFonts w:ascii="Times New Roman" w:eastAsia="Times New Roman" w:hAnsi="Times New Roman" w:cs="Times New Roman"/>
          <w:i/>
          <w:sz w:val="24"/>
          <w:szCs w:val="24"/>
          <w:highlight w:val="white"/>
        </w:rPr>
        <w:t xml:space="preserve"> and Culture</w:t>
      </w:r>
      <w:r w:rsidRPr="0030531F">
        <w:rPr>
          <w:rFonts w:ascii="Times New Roman" w:eastAsia="Times New Roman" w:hAnsi="Times New Roman" w:cs="Times New Roman"/>
          <w:sz w:val="24"/>
          <w:szCs w:val="24"/>
          <w:highlight w:val="white"/>
        </w:rPr>
        <w:t>, pp.1-472.</w:t>
      </w:r>
    </w:p>
    <w:p w14:paraId="71C1D8FD" w14:textId="77777777" w:rsidR="00E14A3E" w:rsidRPr="0030531F" w:rsidRDefault="00E14A3E" w:rsidP="00CA69AF">
      <w:pPr>
        <w:spacing w:line="360" w:lineRule="auto"/>
        <w:jc w:val="both"/>
        <w:rPr>
          <w:rFonts w:ascii="Times New Roman" w:eastAsia="Times New Roman" w:hAnsi="Times New Roman" w:cs="Times New Roman"/>
          <w:sz w:val="24"/>
          <w:szCs w:val="24"/>
          <w:highlight w:val="white"/>
        </w:rPr>
      </w:pPr>
      <w:proofErr w:type="spellStart"/>
      <w:r w:rsidRPr="0030531F">
        <w:rPr>
          <w:rFonts w:ascii="Times New Roman" w:eastAsia="Times New Roman" w:hAnsi="Times New Roman" w:cs="Times New Roman"/>
          <w:sz w:val="24"/>
          <w:szCs w:val="24"/>
          <w:highlight w:val="white"/>
        </w:rPr>
        <w:t>Gholz</w:t>
      </w:r>
      <w:proofErr w:type="spellEnd"/>
      <w:r w:rsidRPr="0030531F">
        <w:rPr>
          <w:rFonts w:ascii="Times New Roman" w:eastAsia="Times New Roman" w:hAnsi="Times New Roman" w:cs="Times New Roman"/>
          <w:sz w:val="24"/>
          <w:szCs w:val="24"/>
          <w:highlight w:val="white"/>
        </w:rPr>
        <w:t xml:space="preserve">, E. and Sapolsky, H.M., 2021. The </w:t>
      </w:r>
      <w:proofErr w:type="spellStart"/>
      <w:r w:rsidRPr="0030531F">
        <w:rPr>
          <w:rFonts w:ascii="Times New Roman" w:eastAsia="Times New Roman" w:hAnsi="Times New Roman" w:cs="Times New Roman"/>
          <w:sz w:val="24"/>
          <w:szCs w:val="24"/>
          <w:highlight w:val="white"/>
        </w:rPr>
        <w:t>defense</w:t>
      </w:r>
      <w:proofErr w:type="spellEnd"/>
      <w:r w:rsidRPr="0030531F">
        <w:rPr>
          <w:rFonts w:ascii="Times New Roman" w:eastAsia="Times New Roman" w:hAnsi="Times New Roman" w:cs="Times New Roman"/>
          <w:sz w:val="24"/>
          <w:szCs w:val="24"/>
          <w:highlight w:val="white"/>
        </w:rPr>
        <w:t xml:space="preserve"> innovation machine: Why the UK will remain on the cutting edge. </w:t>
      </w:r>
      <w:r w:rsidRPr="0030531F">
        <w:rPr>
          <w:rFonts w:ascii="Times New Roman" w:eastAsia="Times New Roman" w:hAnsi="Times New Roman" w:cs="Times New Roman"/>
          <w:i/>
          <w:sz w:val="24"/>
          <w:szCs w:val="24"/>
          <w:highlight w:val="white"/>
        </w:rPr>
        <w:t>Journal of Strategic Studies</w:t>
      </w:r>
      <w:r w:rsidRPr="0030531F">
        <w:rPr>
          <w:rFonts w:ascii="Times New Roman" w:eastAsia="Times New Roman" w:hAnsi="Times New Roman" w:cs="Times New Roman"/>
          <w:sz w:val="24"/>
          <w:szCs w:val="24"/>
          <w:highlight w:val="white"/>
        </w:rPr>
        <w:t xml:space="preserve">, </w:t>
      </w:r>
      <w:r w:rsidRPr="0030531F">
        <w:rPr>
          <w:rFonts w:ascii="Times New Roman" w:eastAsia="Times New Roman" w:hAnsi="Times New Roman" w:cs="Times New Roman"/>
          <w:i/>
          <w:sz w:val="24"/>
          <w:szCs w:val="24"/>
          <w:highlight w:val="white"/>
        </w:rPr>
        <w:t>44</w:t>
      </w:r>
      <w:r w:rsidRPr="0030531F">
        <w:rPr>
          <w:rFonts w:ascii="Times New Roman" w:eastAsia="Times New Roman" w:hAnsi="Times New Roman" w:cs="Times New Roman"/>
          <w:sz w:val="24"/>
          <w:szCs w:val="24"/>
          <w:highlight w:val="white"/>
        </w:rPr>
        <w:t>(6), pp.854-872.</w:t>
      </w:r>
    </w:p>
    <w:p w14:paraId="34AE4C89" w14:textId="77777777" w:rsidR="00E14A3E" w:rsidRPr="00FF209B" w:rsidRDefault="00E14A3E" w:rsidP="00E14A3E">
      <w:pPr>
        <w:spacing w:line="360" w:lineRule="auto"/>
        <w:jc w:val="both"/>
        <w:rPr>
          <w:rFonts w:ascii="Times New Roman" w:eastAsia="Times New Roman" w:hAnsi="Times New Roman" w:cs="Times New Roman"/>
          <w:sz w:val="24"/>
          <w:szCs w:val="24"/>
          <w:highlight w:val="white"/>
        </w:rPr>
      </w:pPr>
      <w:r w:rsidRPr="00FF209B">
        <w:rPr>
          <w:rFonts w:ascii="Times New Roman" w:eastAsia="Times New Roman" w:hAnsi="Times New Roman" w:cs="Times New Roman"/>
          <w:sz w:val="24"/>
          <w:szCs w:val="24"/>
          <w:highlight w:val="white"/>
        </w:rPr>
        <w:t xml:space="preserve">Gonçalves, M., </w:t>
      </w:r>
      <w:proofErr w:type="spellStart"/>
      <w:r w:rsidRPr="00FF209B">
        <w:rPr>
          <w:rFonts w:ascii="Times New Roman" w:eastAsia="Times New Roman" w:hAnsi="Times New Roman" w:cs="Times New Roman"/>
          <w:sz w:val="24"/>
          <w:szCs w:val="24"/>
          <w:highlight w:val="white"/>
        </w:rPr>
        <w:t>Mignani</w:t>
      </w:r>
      <w:proofErr w:type="spellEnd"/>
      <w:r w:rsidRPr="00FF209B">
        <w:rPr>
          <w:rFonts w:ascii="Times New Roman" w:eastAsia="Times New Roman" w:hAnsi="Times New Roman" w:cs="Times New Roman"/>
          <w:sz w:val="24"/>
          <w:szCs w:val="24"/>
          <w:highlight w:val="white"/>
        </w:rPr>
        <w:t xml:space="preserve">, S., Rodrigues, J. and Tomás, H., 2020. A glance over doxorubicin based-nanotherapeutics: From proof-of-concept studies to solutions in the market. </w:t>
      </w:r>
      <w:r w:rsidRPr="00FF209B">
        <w:rPr>
          <w:rFonts w:ascii="Times New Roman" w:eastAsia="Times New Roman" w:hAnsi="Times New Roman" w:cs="Times New Roman"/>
          <w:i/>
          <w:sz w:val="24"/>
          <w:szCs w:val="24"/>
          <w:highlight w:val="white"/>
        </w:rPr>
        <w:t>Journal of Controlled Release</w:t>
      </w:r>
      <w:r w:rsidRPr="00FF209B">
        <w:rPr>
          <w:rFonts w:ascii="Times New Roman" w:eastAsia="Times New Roman" w:hAnsi="Times New Roman" w:cs="Times New Roman"/>
          <w:sz w:val="24"/>
          <w:szCs w:val="24"/>
          <w:highlight w:val="white"/>
        </w:rPr>
        <w:t xml:space="preserve">, </w:t>
      </w:r>
      <w:r w:rsidRPr="00FF209B">
        <w:rPr>
          <w:rFonts w:ascii="Times New Roman" w:eastAsia="Times New Roman" w:hAnsi="Times New Roman" w:cs="Times New Roman"/>
          <w:i/>
          <w:sz w:val="24"/>
          <w:szCs w:val="24"/>
          <w:highlight w:val="white"/>
        </w:rPr>
        <w:t>317</w:t>
      </w:r>
      <w:r w:rsidRPr="00FF209B">
        <w:rPr>
          <w:rFonts w:ascii="Times New Roman" w:eastAsia="Times New Roman" w:hAnsi="Times New Roman" w:cs="Times New Roman"/>
          <w:sz w:val="24"/>
          <w:szCs w:val="24"/>
          <w:highlight w:val="white"/>
        </w:rPr>
        <w:t>, pp.347-374.</w:t>
      </w:r>
    </w:p>
    <w:p w14:paraId="1DBAE988" w14:textId="77777777" w:rsidR="00E14A3E" w:rsidRPr="0030531F" w:rsidRDefault="00E14A3E">
      <w:pPr>
        <w:spacing w:line="360" w:lineRule="auto"/>
        <w:jc w:val="both"/>
        <w:rPr>
          <w:rFonts w:ascii="Times New Roman" w:eastAsia="Times New Roman" w:hAnsi="Times New Roman" w:cs="Times New Roman"/>
          <w:sz w:val="24"/>
          <w:szCs w:val="24"/>
          <w:highlight w:val="white"/>
        </w:rPr>
      </w:pPr>
      <w:proofErr w:type="spellStart"/>
      <w:r w:rsidRPr="0030531F">
        <w:rPr>
          <w:rFonts w:ascii="Times New Roman" w:eastAsia="Times New Roman" w:hAnsi="Times New Roman" w:cs="Times New Roman"/>
          <w:sz w:val="24"/>
          <w:szCs w:val="24"/>
          <w:highlight w:val="white"/>
        </w:rPr>
        <w:t>Hollebeek</w:t>
      </w:r>
      <w:proofErr w:type="spellEnd"/>
      <w:r w:rsidRPr="0030531F">
        <w:rPr>
          <w:rFonts w:ascii="Times New Roman" w:eastAsia="Times New Roman" w:hAnsi="Times New Roman" w:cs="Times New Roman"/>
          <w:sz w:val="24"/>
          <w:szCs w:val="24"/>
          <w:highlight w:val="white"/>
        </w:rPr>
        <w:t xml:space="preserve">, L.D. and </w:t>
      </w:r>
      <w:proofErr w:type="spellStart"/>
      <w:r w:rsidRPr="0030531F">
        <w:rPr>
          <w:rFonts w:ascii="Times New Roman" w:eastAsia="Times New Roman" w:hAnsi="Times New Roman" w:cs="Times New Roman"/>
          <w:sz w:val="24"/>
          <w:szCs w:val="24"/>
          <w:highlight w:val="white"/>
        </w:rPr>
        <w:t>Macky</w:t>
      </w:r>
      <w:proofErr w:type="spellEnd"/>
      <w:r w:rsidRPr="0030531F">
        <w:rPr>
          <w:rFonts w:ascii="Times New Roman" w:eastAsia="Times New Roman" w:hAnsi="Times New Roman" w:cs="Times New Roman"/>
          <w:sz w:val="24"/>
          <w:szCs w:val="24"/>
          <w:highlight w:val="white"/>
        </w:rPr>
        <w:t xml:space="preserve">, K., 2019. Digital content marketing's role in fostering consumer engagement, trust, and value: Framework, fundamental propositions, and implications. </w:t>
      </w:r>
      <w:r w:rsidRPr="0030531F">
        <w:rPr>
          <w:rFonts w:ascii="Times New Roman" w:eastAsia="Times New Roman" w:hAnsi="Times New Roman" w:cs="Times New Roman"/>
          <w:i/>
          <w:sz w:val="24"/>
          <w:szCs w:val="24"/>
          <w:highlight w:val="white"/>
        </w:rPr>
        <w:t>Journal of interactive marketing</w:t>
      </w:r>
      <w:r w:rsidRPr="0030531F">
        <w:rPr>
          <w:rFonts w:ascii="Times New Roman" w:eastAsia="Times New Roman" w:hAnsi="Times New Roman" w:cs="Times New Roman"/>
          <w:sz w:val="24"/>
          <w:szCs w:val="24"/>
          <w:highlight w:val="white"/>
        </w:rPr>
        <w:t xml:space="preserve">, </w:t>
      </w:r>
      <w:r w:rsidRPr="0030531F">
        <w:rPr>
          <w:rFonts w:ascii="Times New Roman" w:eastAsia="Times New Roman" w:hAnsi="Times New Roman" w:cs="Times New Roman"/>
          <w:i/>
          <w:sz w:val="24"/>
          <w:szCs w:val="24"/>
          <w:highlight w:val="white"/>
        </w:rPr>
        <w:t>45</w:t>
      </w:r>
      <w:r w:rsidRPr="0030531F">
        <w:rPr>
          <w:rFonts w:ascii="Times New Roman" w:eastAsia="Times New Roman" w:hAnsi="Times New Roman" w:cs="Times New Roman"/>
          <w:sz w:val="24"/>
          <w:szCs w:val="24"/>
          <w:highlight w:val="white"/>
        </w:rPr>
        <w:t>(1), pp.27-41.</w:t>
      </w:r>
    </w:p>
    <w:p w14:paraId="269DBE01" w14:textId="77777777" w:rsidR="00E14A3E" w:rsidRPr="0030531F" w:rsidRDefault="00E14A3E" w:rsidP="00CA69AF">
      <w:pPr>
        <w:shd w:val="clear" w:color="auto" w:fill="FFFFFF"/>
        <w:spacing w:line="360" w:lineRule="auto"/>
        <w:jc w:val="both"/>
        <w:rPr>
          <w:rFonts w:ascii="Times New Roman" w:eastAsia="Times New Roman" w:hAnsi="Times New Roman" w:cs="Times New Roman"/>
          <w:sz w:val="24"/>
          <w:szCs w:val="24"/>
          <w:highlight w:val="white"/>
        </w:rPr>
      </w:pPr>
      <w:r w:rsidRPr="0030531F">
        <w:rPr>
          <w:rFonts w:ascii="Times New Roman" w:eastAsia="Times New Roman" w:hAnsi="Times New Roman" w:cs="Times New Roman"/>
          <w:sz w:val="24"/>
          <w:szCs w:val="24"/>
          <w:highlight w:val="white"/>
        </w:rPr>
        <w:t xml:space="preserve">Inman, P. (2021) UK economy bouncing back stronger than expected amid savings boom, available at: </w:t>
      </w:r>
      <w:hyperlink r:id="rId11">
        <w:r w:rsidRPr="0030531F">
          <w:rPr>
            <w:rFonts w:ascii="Times New Roman" w:eastAsia="Times New Roman" w:hAnsi="Times New Roman" w:cs="Times New Roman"/>
            <w:sz w:val="24"/>
            <w:szCs w:val="24"/>
            <w:highlight w:val="white"/>
          </w:rPr>
          <w:t>https://www.theguardian.com/business/2021/mar/31/uk-economy-savings-expansion-recovery</w:t>
        </w:r>
      </w:hyperlink>
      <w:r w:rsidRPr="0030531F">
        <w:rPr>
          <w:rFonts w:ascii="Times New Roman" w:eastAsia="Times New Roman" w:hAnsi="Times New Roman" w:cs="Times New Roman"/>
          <w:sz w:val="24"/>
          <w:szCs w:val="24"/>
          <w:highlight w:val="white"/>
        </w:rPr>
        <w:t xml:space="preserve"> (accessed 02 March 2023)</w:t>
      </w:r>
    </w:p>
    <w:p w14:paraId="0C8EFDAA" w14:textId="77777777" w:rsidR="00E14A3E" w:rsidRPr="00FF209B" w:rsidRDefault="00E14A3E" w:rsidP="00E14A3E">
      <w:pPr>
        <w:spacing w:line="360" w:lineRule="auto"/>
        <w:jc w:val="both"/>
        <w:rPr>
          <w:rFonts w:ascii="Times New Roman" w:eastAsia="Times New Roman" w:hAnsi="Times New Roman" w:cs="Times New Roman"/>
          <w:sz w:val="24"/>
          <w:szCs w:val="24"/>
          <w:highlight w:val="white"/>
        </w:rPr>
      </w:pPr>
      <w:proofErr w:type="spellStart"/>
      <w:r w:rsidRPr="00FF209B">
        <w:rPr>
          <w:rFonts w:ascii="Times New Roman" w:eastAsia="Times New Roman" w:hAnsi="Times New Roman" w:cs="Times New Roman"/>
          <w:sz w:val="24"/>
          <w:szCs w:val="24"/>
          <w:highlight w:val="white"/>
        </w:rPr>
        <w:t>Kodirovna</w:t>
      </w:r>
      <w:proofErr w:type="spellEnd"/>
      <w:r w:rsidRPr="00FF209B">
        <w:rPr>
          <w:rFonts w:ascii="Times New Roman" w:eastAsia="Times New Roman" w:hAnsi="Times New Roman" w:cs="Times New Roman"/>
          <w:sz w:val="24"/>
          <w:szCs w:val="24"/>
          <w:highlight w:val="white"/>
        </w:rPr>
        <w:t xml:space="preserve">, B.S., </w:t>
      </w:r>
      <w:proofErr w:type="spellStart"/>
      <w:r w:rsidRPr="00FF209B">
        <w:rPr>
          <w:rFonts w:ascii="Times New Roman" w:eastAsia="Times New Roman" w:hAnsi="Times New Roman" w:cs="Times New Roman"/>
          <w:sz w:val="24"/>
          <w:szCs w:val="24"/>
          <w:highlight w:val="white"/>
        </w:rPr>
        <w:t>Atoevna</w:t>
      </w:r>
      <w:proofErr w:type="spellEnd"/>
      <w:r w:rsidRPr="00FF209B">
        <w:rPr>
          <w:rFonts w:ascii="Times New Roman" w:eastAsia="Times New Roman" w:hAnsi="Times New Roman" w:cs="Times New Roman"/>
          <w:sz w:val="24"/>
          <w:szCs w:val="24"/>
          <w:highlight w:val="white"/>
        </w:rPr>
        <w:t xml:space="preserve">, T.S. and </w:t>
      </w:r>
      <w:proofErr w:type="spellStart"/>
      <w:r w:rsidRPr="00FF209B">
        <w:rPr>
          <w:rFonts w:ascii="Times New Roman" w:eastAsia="Times New Roman" w:hAnsi="Times New Roman" w:cs="Times New Roman"/>
          <w:sz w:val="24"/>
          <w:szCs w:val="24"/>
          <w:highlight w:val="white"/>
        </w:rPr>
        <w:t>Oktyamovna</w:t>
      </w:r>
      <w:proofErr w:type="spellEnd"/>
      <w:r w:rsidRPr="00FF209B">
        <w:rPr>
          <w:rFonts w:ascii="Times New Roman" w:eastAsia="Times New Roman" w:hAnsi="Times New Roman" w:cs="Times New Roman"/>
          <w:sz w:val="24"/>
          <w:szCs w:val="24"/>
          <w:highlight w:val="white"/>
        </w:rPr>
        <w:t xml:space="preserve">, A.S., 2020. Main features of advertising in tourism. </w:t>
      </w:r>
      <w:r w:rsidRPr="00FF209B">
        <w:rPr>
          <w:rFonts w:ascii="Times New Roman" w:eastAsia="Times New Roman" w:hAnsi="Times New Roman" w:cs="Times New Roman"/>
          <w:i/>
          <w:sz w:val="24"/>
          <w:szCs w:val="24"/>
          <w:highlight w:val="white"/>
        </w:rPr>
        <w:t>Economics</w:t>
      </w:r>
      <w:r w:rsidRPr="00FF209B">
        <w:rPr>
          <w:rFonts w:ascii="Times New Roman" w:eastAsia="Times New Roman" w:hAnsi="Times New Roman" w:cs="Times New Roman"/>
          <w:sz w:val="24"/>
          <w:szCs w:val="24"/>
          <w:highlight w:val="white"/>
        </w:rPr>
        <w:t>, (4 (47)), pp.38-40.</w:t>
      </w:r>
    </w:p>
    <w:p w14:paraId="64A6194E" w14:textId="77777777" w:rsidR="00E14A3E" w:rsidRPr="0030531F" w:rsidRDefault="00E14A3E">
      <w:pPr>
        <w:spacing w:line="360" w:lineRule="auto"/>
        <w:jc w:val="both"/>
        <w:rPr>
          <w:rFonts w:ascii="Times New Roman" w:eastAsia="Times New Roman" w:hAnsi="Times New Roman" w:cs="Times New Roman"/>
          <w:sz w:val="24"/>
          <w:szCs w:val="24"/>
          <w:highlight w:val="white"/>
        </w:rPr>
      </w:pPr>
      <w:proofErr w:type="spellStart"/>
      <w:r w:rsidRPr="0030531F">
        <w:rPr>
          <w:rFonts w:ascii="Times New Roman" w:eastAsia="Times New Roman" w:hAnsi="Times New Roman" w:cs="Times New Roman"/>
          <w:sz w:val="24"/>
          <w:szCs w:val="24"/>
          <w:highlight w:val="white"/>
        </w:rPr>
        <w:t>Krasyuk</w:t>
      </w:r>
      <w:proofErr w:type="spellEnd"/>
      <w:r w:rsidRPr="0030531F">
        <w:rPr>
          <w:rFonts w:ascii="Times New Roman" w:eastAsia="Times New Roman" w:hAnsi="Times New Roman" w:cs="Times New Roman"/>
          <w:sz w:val="24"/>
          <w:szCs w:val="24"/>
          <w:highlight w:val="white"/>
        </w:rPr>
        <w:t xml:space="preserve">, I., Kirillova, T. and </w:t>
      </w:r>
      <w:proofErr w:type="spellStart"/>
      <w:r w:rsidRPr="0030531F">
        <w:rPr>
          <w:rFonts w:ascii="Times New Roman" w:eastAsia="Times New Roman" w:hAnsi="Times New Roman" w:cs="Times New Roman"/>
          <w:sz w:val="24"/>
          <w:szCs w:val="24"/>
          <w:highlight w:val="white"/>
        </w:rPr>
        <w:t>Amakhina</w:t>
      </w:r>
      <w:proofErr w:type="spellEnd"/>
      <w:r w:rsidRPr="0030531F">
        <w:rPr>
          <w:rFonts w:ascii="Times New Roman" w:eastAsia="Times New Roman" w:hAnsi="Times New Roman" w:cs="Times New Roman"/>
          <w:sz w:val="24"/>
          <w:szCs w:val="24"/>
          <w:highlight w:val="white"/>
        </w:rPr>
        <w:t xml:space="preserve">, S., 2019, October. Marketing concepts development in the digital economic environment. In </w:t>
      </w:r>
      <w:r w:rsidRPr="0030531F">
        <w:rPr>
          <w:rFonts w:ascii="Times New Roman" w:eastAsia="Times New Roman" w:hAnsi="Times New Roman" w:cs="Times New Roman"/>
          <w:i/>
          <w:sz w:val="24"/>
          <w:szCs w:val="24"/>
          <w:highlight w:val="white"/>
        </w:rPr>
        <w:t>Proceedings of the 2019 International SPBPU Scientific Conference on Innovations in Digital Economy</w:t>
      </w:r>
      <w:r w:rsidRPr="0030531F">
        <w:rPr>
          <w:rFonts w:ascii="Times New Roman" w:eastAsia="Times New Roman" w:hAnsi="Times New Roman" w:cs="Times New Roman"/>
          <w:sz w:val="24"/>
          <w:szCs w:val="24"/>
          <w:highlight w:val="white"/>
        </w:rPr>
        <w:t xml:space="preserve"> (pp. 1-6).</w:t>
      </w:r>
    </w:p>
    <w:p w14:paraId="5325A82A" w14:textId="77777777" w:rsidR="00E14A3E" w:rsidRPr="00FF209B" w:rsidRDefault="00E14A3E" w:rsidP="00E14A3E">
      <w:pPr>
        <w:spacing w:line="360" w:lineRule="auto"/>
        <w:jc w:val="both"/>
        <w:rPr>
          <w:rFonts w:ascii="Times New Roman" w:eastAsia="Times New Roman" w:hAnsi="Times New Roman" w:cs="Times New Roman"/>
          <w:sz w:val="24"/>
          <w:szCs w:val="24"/>
          <w:highlight w:val="white"/>
        </w:rPr>
      </w:pPr>
      <w:r w:rsidRPr="00FF209B">
        <w:rPr>
          <w:rFonts w:ascii="Times New Roman" w:eastAsia="Times New Roman" w:hAnsi="Times New Roman" w:cs="Times New Roman"/>
          <w:sz w:val="24"/>
          <w:szCs w:val="24"/>
          <w:highlight w:val="white"/>
        </w:rPr>
        <w:t xml:space="preserve">Lai, I.K.W. and Wong, J.W.C., 2020. Comparing crisis management practices in the hotel industry between initial and pandemic stages of COVID-19. </w:t>
      </w:r>
      <w:r w:rsidRPr="00FF209B">
        <w:rPr>
          <w:rFonts w:ascii="Times New Roman" w:eastAsia="Times New Roman" w:hAnsi="Times New Roman" w:cs="Times New Roman"/>
          <w:i/>
          <w:sz w:val="24"/>
          <w:szCs w:val="24"/>
          <w:highlight w:val="white"/>
        </w:rPr>
        <w:t>International Journal of Contemporary Hospitality Management</w:t>
      </w:r>
      <w:r w:rsidRPr="00FF209B">
        <w:rPr>
          <w:rFonts w:ascii="Times New Roman" w:eastAsia="Times New Roman" w:hAnsi="Times New Roman" w:cs="Times New Roman"/>
          <w:sz w:val="24"/>
          <w:szCs w:val="24"/>
          <w:highlight w:val="white"/>
        </w:rPr>
        <w:t xml:space="preserve">, </w:t>
      </w:r>
      <w:r w:rsidRPr="00FF209B">
        <w:rPr>
          <w:rFonts w:ascii="Times New Roman" w:eastAsia="Times New Roman" w:hAnsi="Times New Roman" w:cs="Times New Roman"/>
          <w:i/>
          <w:sz w:val="24"/>
          <w:szCs w:val="24"/>
          <w:highlight w:val="white"/>
        </w:rPr>
        <w:t>32</w:t>
      </w:r>
      <w:r w:rsidRPr="00FF209B">
        <w:rPr>
          <w:rFonts w:ascii="Times New Roman" w:eastAsia="Times New Roman" w:hAnsi="Times New Roman" w:cs="Times New Roman"/>
          <w:sz w:val="24"/>
          <w:szCs w:val="24"/>
          <w:highlight w:val="white"/>
        </w:rPr>
        <w:t>(10), pp.3135-3156.</w:t>
      </w:r>
    </w:p>
    <w:p w14:paraId="66B14380" w14:textId="77777777" w:rsidR="00E14A3E" w:rsidRPr="0030531F" w:rsidRDefault="00E14A3E" w:rsidP="00CA69AF">
      <w:pPr>
        <w:spacing w:line="360" w:lineRule="auto"/>
        <w:jc w:val="both"/>
        <w:rPr>
          <w:rFonts w:ascii="Times New Roman" w:eastAsia="Times New Roman" w:hAnsi="Times New Roman" w:cs="Times New Roman"/>
          <w:sz w:val="24"/>
          <w:szCs w:val="24"/>
          <w:highlight w:val="white"/>
        </w:rPr>
      </w:pPr>
      <w:proofErr w:type="spellStart"/>
      <w:r w:rsidRPr="0030531F">
        <w:rPr>
          <w:rFonts w:ascii="Times New Roman" w:eastAsia="Times New Roman" w:hAnsi="Times New Roman" w:cs="Times New Roman"/>
          <w:sz w:val="24"/>
          <w:szCs w:val="24"/>
          <w:highlight w:val="white"/>
        </w:rPr>
        <w:t>Mitręga</w:t>
      </w:r>
      <w:proofErr w:type="spellEnd"/>
      <w:r w:rsidRPr="0030531F">
        <w:rPr>
          <w:rFonts w:ascii="Times New Roman" w:eastAsia="Times New Roman" w:hAnsi="Times New Roman" w:cs="Times New Roman"/>
          <w:sz w:val="24"/>
          <w:szCs w:val="24"/>
          <w:highlight w:val="white"/>
        </w:rPr>
        <w:t xml:space="preserve">, M., 2020. Dynamic marketing capability–refining the concept and applying it to company innovations. </w:t>
      </w:r>
      <w:r w:rsidRPr="0030531F">
        <w:rPr>
          <w:rFonts w:ascii="Times New Roman" w:eastAsia="Times New Roman" w:hAnsi="Times New Roman" w:cs="Times New Roman"/>
          <w:i/>
          <w:sz w:val="24"/>
          <w:szCs w:val="24"/>
          <w:highlight w:val="white"/>
        </w:rPr>
        <w:t>Journal of Business &amp; Industrial Marketing</w:t>
      </w:r>
      <w:r w:rsidRPr="0030531F">
        <w:rPr>
          <w:rFonts w:ascii="Times New Roman" w:eastAsia="Times New Roman" w:hAnsi="Times New Roman" w:cs="Times New Roman"/>
          <w:sz w:val="24"/>
          <w:szCs w:val="24"/>
          <w:highlight w:val="white"/>
        </w:rPr>
        <w:t xml:space="preserve">, </w:t>
      </w:r>
      <w:r w:rsidRPr="0030531F">
        <w:rPr>
          <w:rFonts w:ascii="Times New Roman" w:eastAsia="Times New Roman" w:hAnsi="Times New Roman" w:cs="Times New Roman"/>
          <w:i/>
          <w:sz w:val="24"/>
          <w:szCs w:val="24"/>
          <w:highlight w:val="white"/>
        </w:rPr>
        <w:t>35</w:t>
      </w:r>
      <w:r w:rsidRPr="0030531F">
        <w:rPr>
          <w:rFonts w:ascii="Times New Roman" w:eastAsia="Times New Roman" w:hAnsi="Times New Roman" w:cs="Times New Roman"/>
          <w:sz w:val="24"/>
          <w:szCs w:val="24"/>
          <w:highlight w:val="white"/>
        </w:rPr>
        <w:t>(2), pp.193-203.</w:t>
      </w:r>
    </w:p>
    <w:p w14:paraId="39776316" w14:textId="77777777" w:rsidR="00E14A3E" w:rsidRPr="0030531F" w:rsidRDefault="00E14A3E">
      <w:pPr>
        <w:spacing w:line="360" w:lineRule="auto"/>
        <w:jc w:val="both"/>
        <w:rPr>
          <w:rFonts w:ascii="Times New Roman" w:eastAsia="Times New Roman" w:hAnsi="Times New Roman" w:cs="Times New Roman"/>
          <w:sz w:val="24"/>
          <w:szCs w:val="24"/>
          <w:highlight w:val="white"/>
        </w:rPr>
      </w:pPr>
      <w:proofErr w:type="spellStart"/>
      <w:r w:rsidRPr="0030531F">
        <w:rPr>
          <w:rFonts w:ascii="Times New Roman" w:eastAsia="Times New Roman" w:hAnsi="Times New Roman" w:cs="Times New Roman"/>
          <w:sz w:val="24"/>
          <w:szCs w:val="24"/>
          <w:highlight w:val="white"/>
        </w:rPr>
        <w:t>Mitręga</w:t>
      </w:r>
      <w:proofErr w:type="spellEnd"/>
      <w:r w:rsidRPr="0030531F">
        <w:rPr>
          <w:rFonts w:ascii="Times New Roman" w:eastAsia="Times New Roman" w:hAnsi="Times New Roman" w:cs="Times New Roman"/>
          <w:sz w:val="24"/>
          <w:szCs w:val="24"/>
          <w:highlight w:val="white"/>
        </w:rPr>
        <w:t xml:space="preserve">, M., 2020. Dynamic marketing capability–refining the concept and applying it to company innovations. </w:t>
      </w:r>
      <w:r w:rsidRPr="0030531F">
        <w:rPr>
          <w:rFonts w:ascii="Times New Roman" w:eastAsia="Times New Roman" w:hAnsi="Times New Roman" w:cs="Times New Roman"/>
          <w:i/>
          <w:sz w:val="24"/>
          <w:szCs w:val="24"/>
          <w:highlight w:val="white"/>
        </w:rPr>
        <w:t>Journal of Business &amp; Industrial Marketing</w:t>
      </w:r>
      <w:r w:rsidRPr="0030531F">
        <w:rPr>
          <w:rFonts w:ascii="Times New Roman" w:eastAsia="Times New Roman" w:hAnsi="Times New Roman" w:cs="Times New Roman"/>
          <w:sz w:val="24"/>
          <w:szCs w:val="24"/>
          <w:highlight w:val="white"/>
        </w:rPr>
        <w:t xml:space="preserve">, </w:t>
      </w:r>
      <w:r w:rsidRPr="0030531F">
        <w:rPr>
          <w:rFonts w:ascii="Times New Roman" w:eastAsia="Times New Roman" w:hAnsi="Times New Roman" w:cs="Times New Roman"/>
          <w:i/>
          <w:sz w:val="24"/>
          <w:szCs w:val="24"/>
          <w:highlight w:val="white"/>
        </w:rPr>
        <w:t>35</w:t>
      </w:r>
      <w:r w:rsidRPr="0030531F">
        <w:rPr>
          <w:rFonts w:ascii="Times New Roman" w:eastAsia="Times New Roman" w:hAnsi="Times New Roman" w:cs="Times New Roman"/>
          <w:sz w:val="24"/>
          <w:szCs w:val="24"/>
          <w:highlight w:val="white"/>
        </w:rPr>
        <w:t>(2), pp.193-203.</w:t>
      </w:r>
    </w:p>
    <w:p w14:paraId="342117D0" w14:textId="77777777" w:rsidR="00E14A3E" w:rsidRDefault="00E14A3E" w:rsidP="0030531F">
      <w:pPr>
        <w:spacing w:line="360" w:lineRule="auto"/>
        <w:jc w:val="both"/>
        <w:rPr>
          <w:rFonts w:ascii="Times New Roman" w:eastAsia="Times New Roman" w:hAnsi="Times New Roman" w:cs="Times New Roman"/>
          <w:sz w:val="24"/>
          <w:szCs w:val="24"/>
          <w:highlight w:val="white"/>
        </w:rPr>
      </w:pPr>
      <w:r w:rsidRPr="0030531F">
        <w:rPr>
          <w:rFonts w:ascii="Times New Roman" w:eastAsia="Times New Roman" w:hAnsi="Times New Roman" w:cs="Times New Roman"/>
          <w:sz w:val="24"/>
          <w:szCs w:val="24"/>
          <w:highlight w:val="white"/>
        </w:rPr>
        <w:t xml:space="preserve">Nath, V. and Lockwood, G., 2022. Implications of the UK Equality Law for tele-homeworking: COVID-19 and beyond. </w:t>
      </w:r>
      <w:r w:rsidRPr="0030531F">
        <w:rPr>
          <w:rFonts w:ascii="Times New Roman" w:eastAsia="Times New Roman" w:hAnsi="Times New Roman" w:cs="Times New Roman"/>
          <w:i/>
          <w:sz w:val="24"/>
          <w:szCs w:val="24"/>
          <w:highlight w:val="white"/>
        </w:rPr>
        <w:t>International Journal of Law and Management</w:t>
      </w:r>
      <w:r w:rsidRPr="0030531F">
        <w:rPr>
          <w:rFonts w:ascii="Times New Roman" w:eastAsia="Times New Roman" w:hAnsi="Times New Roman" w:cs="Times New Roman"/>
          <w:sz w:val="24"/>
          <w:szCs w:val="24"/>
          <w:highlight w:val="white"/>
        </w:rPr>
        <w:t xml:space="preserve">, </w:t>
      </w:r>
      <w:r w:rsidRPr="0030531F">
        <w:rPr>
          <w:rFonts w:ascii="Times New Roman" w:eastAsia="Times New Roman" w:hAnsi="Times New Roman" w:cs="Times New Roman"/>
          <w:i/>
          <w:sz w:val="24"/>
          <w:szCs w:val="24"/>
          <w:highlight w:val="white"/>
        </w:rPr>
        <w:t>64</w:t>
      </w:r>
      <w:r w:rsidRPr="0030531F">
        <w:rPr>
          <w:rFonts w:ascii="Times New Roman" w:eastAsia="Times New Roman" w:hAnsi="Times New Roman" w:cs="Times New Roman"/>
          <w:sz w:val="24"/>
          <w:szCs w:val="24"/>
          <w:highlight w:val="white"/>
        </w:rPr>
        <w:t>(2), pp.253-272.</w:t>
      </w:r>
    </w:p>
    <w:p w14:paraId="749B51B6" w14:textId="77777777" w:rsidR="00E14A3E" w:rsidRPr="0030531F" w:rsidRDefault="00E14A3E" w:rsidP="0030531F">
      <w:pPr>
        <w:spacing w:line="360" w:lineRule="auto"/>
        <w:jc w:val="both"/>
        <w:rPr>
          <w:rFonts w:ascii="Times New Roman" w:eastAsia="Times New Roman" w:hAnsi="Times New Roman" w:cs="Times New Roman"/>
          <w:sz w:val="24"/>
          <w:szCs w:val="24"/>
          <w:highlight w:val="white"/>
        </w:rPr>
      </w:pPr>
      <w:proofErr w:type="spellStart"/>
      <w:r w:rsidRPr="0030531F">
        <w:rPr>
          <w:rFonts w:ascii="Times New Roman" w:eastAsia="Times New Roman" w:hAnsi="Times New Roman" w:cs="Times New Roman"/>
          <w:sz w:val="24"/>
          <w:szCs w:val="24"/>
          <w:highlight w:val="white"/>
        </w:rPr>
        <w:t>Qiu</w:t>
      </w:r>
      <w:proofErr w:type="spellEnd"/>
      <w:r w:rsidRPr="0030531F">
        <w:rPr>
          <w:rFonts w:ascii="Times New Roman" w:eastAsia="Times New Roman" w:hAnsi="Times New Roman" w:cs="Times New Roman"/>
          <w:sz w:val="24"/>
          <w:szCs w:val="24"/>
          <w:highlight w:val="white"/>
        </w:rPr>
        <w:t xml:space="preserve">, H., Cao, S. and Xu, R., 2021. Cancer incidence, mortality, and burden in China: a time‐trend analysis and comparison with the United States and United Kingdom based on the </w:t>
      </w:r>
      <w:r w:rsidRPr="0030531F">
        <w:rPr>
          <w:rFonts w:ascii="Times New Roman" w:eastAsia="Times New Roman" w:hAnsi="Times New Roman" w:cs="Times New Roman"/>
          <w:sz w:val="24"/>
          <w:szCs w:val="24"/>
          <w:highlight w:val="white"/>
        </w:rPr>
        <w:lastRenderedPageBreak/>
        <w:t xml:space="preserve">global epidemiological data released in 2020. </w:t>
      </w:r>
      <w:r w:rsidRPr="0030531F">
        <w:rPr>
          <w:rFonts w:ascii="Times New Roman" w:eastAsia="Times New Roman" w:hAnsi="Times New Roman" w:cs="Times New Roman"/>
          <w:i/>
          <w:sz w:val="24"/>
          <w:szCs w:val="24"/>
          <w:highlight w:val="white"/>
        </w:rPr>
        <w:t>Cancer communications</w:t>
      </w:r>
      <w:r w:rsidRPr="0030531F">
        <w:rPr>
          <w:rFonts w:ascii="Times New Roman" w:eastAsia="Times New Roman" w:hAnsi="Times New Roman" w:cs="Times New Roman"/>
          <w:sz w:val="24"/>
          <w:szCs w:val="24"/>
          <w:highlight w:val="white"/>
        </w:rPr>
        <w:t xml:space="preserve">, </w:t>
      </w:r>
      <w:r w:rsidRPr="0030531F">
        <w:rPr>
          <w:rFonts w:ascii="Times New Roman" w:eastAsia="Times New Roman" w:hAnsi="Times New Roman" w:cs="Times New Roman"/>
          <w:i/>
          <w:sz w:val="24"/>
          <w:szCs w:val="24"/>
          <w:highlight w:val="white"/>
        </w:rPr>
        <w:t>41</w:t>
      </w:r>
      <w:r w:rsidRPr="0030531F">
        <w:rPr>
          <w:rFonts w:ascii="Times New Roman" w:eastAsia="Times New Roman" w:hAnsi="Times New Roman" w:cs="Times New Roman"/>
          <w:sz w:val="24"/>
          <w:szCs w:val="24"/>
          <w:highlight w:val="white"/>
        </w:rPr>
        <w:t xml:space="preserve">(10), pp.1037-1048.David, J. (2023) </w:t>
      </w:r>
      <w:r w:rsidRPr="0030531F">
        <w:rPr>
          <w:rFonts w:ascii="Times New Roman" w:eastAsia="Times New Roman" w:hAnsi="Times New Roman" w:cs="Times New Roman"/>
          <w:i/>
          <w:sz w:val="24"/>
          <w:szCs w:val="24"/>
          <w:highlight w:val="white"/>
        </w:rPr>
        <w:t>Pestel analysis of the UK (country profile)</w:t>
      </w:r>
      <w:r w:rsidRPr="0030531F">
        <w:rPr>
          <w:rFonts w:ascii="Times New Roman" w:eastAsia="Times New Roman" w:hAnsi="Times New Roman" w:cs="Times New Roman"/>
          <w:sz w:val="24"/>
          <w:szCs w:val="24"/>
          <w:highlight w:val="white"/>
        </w:rPr>
        <w:t xml:space="preserve">, </w:t>
      </w:r>
      <w:r w:rsidRPr="0030531F">
        <w:rPr>
          <w:rFonts w:ascii="Times New Roman" w:eastAsia="Times New Roman" w:hAnsi="Times New Roman" w:cs="Times New Roman"/>
          <w:i/>
          <w:sz w:val="24"/>
          <w:szCs w:val="24"/>
          <w:highlight w:val="white"/>
        </w:rPr>
        <w:t>www.howandwhat.net</w:t>
      </w:r>
      <w:r w:rsidRPr="0030531F">
        <w:rPr>
          <w:rFonts w:ascii="Times New Roman" w:eastAsia="Times New Roman" w:hAnsi="Times New Roman" w:cs="Times New Roman"/>
          <w:sz w:val="24"/>
          <w:szCs w:val="24"/>
          <w:highlight w:val="white"/>
        </w:rPr>
        <w:t xml:space="preserve">. Available at: https://www.howandwhat.net/pestel-analysis-uk/ (Accessed: March 2, 2023). </w:t>
      </w:r>
    </w:p>
    <w:p w14:paraId="059ABA71" w14:textId="77777777" w:rsidR="00E14A3E" w:rsidRPr="0030531F" w:rsidRDefault="00E14A3E">
      <w:pPr>
        <w:spacing w:line="360" w:lineRule="auto"/>
        <w:jc w:val="both"/>
        <w:rPr>
          <w:rFonts w:ascii="Times New Roman" w:eastAsia="Times New Roman" w:hAnsi="Times New Roman" w:cs="Times New Roman"/>
          <w:sz w:val="24"/>
          <w:szCs w:val="24"/>
          <w:highlight w:val="white"/>
        </w:rPr>
      </w:pPr>
      <w:r w:rsidRPr="0030531F">
        <w:rPr>
          <w:rFonts w:ascii="Times New Roman" w:eastAsia="Times New Roman" w:hAnsi="Times New Roman" w:cs="Times New Roman"/>
          <w:sz w:val="24"/>
          <w:szCs w:val="24"/>
          <w:highlight w:val="white"/>
        </w:rPr>
        <w:t>Sadiku-</w:t>
      </w:r>
      <w:proofErr w:type="spellStart"/>
      <w:r w:rsidRPr="0030531F">
        <w:rPr>
          <w:rFonts w:ascii="Times New Roman" w:eastAsia="Times New Roman" w:hAnsi="Times New Roman" w:cs="Times New Roman"/>
          <w:sz w:val="24"/>
          <w:szCs w:val="24"/>
          <w:highlight w:val="white"/>
        </w:rPr>
        <w:t>Dushi</w:t>
      </w:r>
      <w:proofErr w:type="spellEnd"/>
      <w:r w:rsidRPr="0030531F">
        <w:rPr>
          <w:rFonts w:ascii="Times New Roman" w:eastAsia="Times New Roman" w:hAnsi="Times New Roman" w:cs="Times New Roman"/>
          <w:sz w:val="24"/>
          <w:szCs w:val="24"/>
          <w:highlight w:val="white"/>
        </w:rPr>
        <w:t xml:space="preserve">, N., Dana, L.P. and </w:t>
      </w:r>
      <w:proofErr w:type="spellStart"/>
      <w:r w:rsidRPr="0030531F">
        <w:rPr>
          <w:rFonts w:ascii="Times New Roman" w:eastAsia="Times New Roman" w:hAnsi="Times New Roman" w:cs="Times New Roman"/>
          <w:sz w:val="24"/>
          <w:szCs w:val="24"/>
          <w:highlight w:val="white"/>
        </w:rPr>
        <w:t>Ramadani</w:t>
      </w:r>
      <w:proofErr w:type="spellEnd"/>
      <w:r w:rsidRPr="0030531F">
        <w:rPr>
          <w:rFonts w:ascii="Times New Roman" w:eastAsia="Times New Roman" w:hAnsi="Times New Roman" w:cs="Times New Roman"/>
          <w:sz w:val="24"/>
          <w:szCs w:val="24"/>
          <w:highlight w:val="white"/>
        </w:rPr>
        <w:t xml:space="preserve">, V., 2019. Entrepreneurial marketing dimensions and SMEs performance. </w:t>
      </w:r>
      <w:r w:rsidRPr="0030531F">
        <w:rPr>
          <w:rFonts w:ascii="Times New Roman" w:eastAsia="Times New Roman" w:hAnsi="Times New Roman" w:cs="Times New Roman"/>
          <w:i/>
          <w:sz w:val="24"/>
          <w:szCs w:val="24"/>
          <w:highlight w:val="white"/>
        </w:rPr>
        <w:t>Journal of Business Research</w:t>
      </w:r>
      <w:r w:rsidRPr="0030531F">
        <w:rPr>
          <w:rFonts w:ascii="Times New Roman" w:eastAsia="Times New Roman" w:hAnsi="Times New Roman" w:cs="Times New Roman"/>
          <w:sz w:val="24"/>
          <w:szCs w:val="24"/>
          <w:highlight w:val="white"/>
        </w:rPr>
        <w:t xml:space="preserve">, </w:t>
      </w:r>
      <w:r w:rsidRPr="0030531F">
        <w:rPr>
          <w:rFonts w:ascii="Times New Roman" w:eastAsia="Times New Roman" w:hAnsi="Times New Roman" w:cs="Times New Roman"/>
          <w:i/>
          <w:sz w:val="24"/>
          <w:szCs w:val="24"/>
          <w:highlight w:val="white"/>
        </w:rPr>
        <w:t>100</w:t>
      </w:r>
      <w:r w:rsidRPr="0030531F">
        <w:rPr>
          <w:rFonts w:ascii="Times New Roman" w:eastAsia="Times New Roman" w:hAnsi="Times New Roman" w:cs="Times New Roman"/>
          <w:sz w:val="24"/>
          <w:szCs w:val="24"/>
          <w:highlight w:val="white"/>
        </w:rPr>
        <w:t>, pp.86-99.</w:t>
      </w:r>
    </w:p>
    <w:p w14:paraId="1BEF3654" w14:textId="77777777" w:rsidR="00E14A3E" w:rsidRPr="0030531F" w:rsidRDefault="00E14A3E">
      <w:pPr>
        <w:spacing w:line="360" w:lineRule="auto"/>
        <w:jc w:val="both"/>
        <w:rPr>
          <w:rFonts w:ascii="Times New Roman" w:eastAsia="Times New Roman" w:hAnsi="Times New Roman" w:cs="Times New Roman"/>
          <w:sz w:val="24"/>
          <w:szCs w:val="24"/>
          <w:highlight w:val="white"/>
        </w:rPr>
      </w:pPr>
      <w:r w:rsidRPr="0030531F">
        <w:rPr>
          <w:rFonts w:ascii="Times New Roman" w:eastAsia="Times New Roman" w:hAnsi="Times New Roman" w:cs="Times New Roman"/>
          <w:sz w:val="24"/>
          <w:szCs w:val="24"/>
          <w:highlight w:val="white"/>
        </w:rPr>
        <w:t xml:space="preserve">Weinstein, A. and Johnson, W.C., 2020. </w:t>
      </w:r>
      <w:r w:rsidRPr="0030531F">
        <w:rPr>
          <w:rFonts w:ascii="Times New Roman" w:eastAsia="Times New Roman" w:hAnsi="Times New Roman" w:cs="Times New Roman"/>
          <w:i/>
          <w:sz w:val="24"/>
          <w:szCs w:val="24"/>
          <w:highlight w:val="white"/>
        </w:rPr>
        <w:t>Designing and delivering superior customer value: concepts, cases, and applications</w:t>
      </w:r>
      <w:r w:rsidRPr="0030531F">
        <w:rPr>
          <w:rFonts w:ascii="Times New Roman" w:eastAsia="Times New Roman" w:hAnsi="Times New Roman" w:cs="Times New Roman"/>
          <w:sz w:val="24"/>
          <w:szCs w:val="24"/>
          <w:highlight w:val="white"/>
        </w:rPr>
        <w:t>. CRC press.</w:t>
      </w:r>
    </w:p>
    <w:p w14:paraId="4303ED9C" w14:textId="77777777" w:rsidR="00E14A3E" w:rsidRDefault="00E14A3E" w:rsidP="00CA69AF">
      <w:pPr>
        <w:shd w:val="clear" w:color="auto" w:fill="FFFFFF"/>
        <w:spacing w:line="360" w:lineRule="auto"/>
        <w:jc w:val="both"/>
        <w:rPr>
          <w:rFonts w:ascii="Times New Roman" w:eastAsia="Times New Roman" w:hAnsi="Times New Roman" w:cs="Times New Roman"/>
          <w:sz w:val="24"/>
          <w:szCs w:val="24"/>
          <w:highlight w:val="white"/>
        </w:rPr>
      </w:pPr>
      <w:proofErr w:type="spellStart"/>
      <w:r w:rsidRPr="0030531F">
        <w:rPr>
          <w:rFonts w:ascii="Times New Roman" w:eastAsia="Times New Roman" w:hAnsi="Times New Roman" w:cs="Times New Roman"/>
          <w:sz w:val="24"/>
          <w:szCs w:val="24"/>
          <w:highlight w:val="white"/>
        </w:rPr>
        <w:t>Worldometer</w:t>
      </w:r>
      <w:proofErr w:type="spellEnd"/>
      <w:r w:rsidRPr="0030531F">
        <w:rPr>
          <w:rFonts w:ascii="Times New Roman" w:eastAsia="Times New Roman" w:hAnsi="Times New Roman" w:cs="Times New Roman"/>
          <w:sz w:val="24"/>
          <w:szCs w:val="24"/>
          <w:highlight w:val="white"/>
        </w:rPr>
        <w:t xml:space="preserve"> (2023) UK Population, available at: </w:t>
      </w:r>
      <w:hyperlink r:id="rId12">
        <w:r w:rsidRPr="0030531F">
          <w:rPr>
            <w:rFonts w:ascii="Times New Roman" w:eastAsia="Times New Roman" w:hAnsi="Times New Roman" w:cs="Times New Roman"/>
            <w:sz w:val="24"/>
            <w:szCs w:val="24"/>
            <w:highlight w:val="white"/>
          </w:rPr>
          <w:t>https://www.worldometers.info/world-population/uk-population/</w:t>
        </w:r>
      </w:hyperlink>
      <w:r w:rsidRPr="0030531F">
        <w:rPr>
          <w:rFonts w:ascii="Times New Roman" w:eastAsia="Times New Roman" w:hAnsi="Times New Roman" w:cs="Times New Roman"/>
          <w:sz w:val="24"/>
          <w:szCs w:val="24"/>
          <w:highlight w:val="white"/>
        </w:rPr>
        <w:t xml:space="preserve"> (accessed 02 March 2023)</w:t>
      </w:r>
    </w:p>
    <w:p w14:paraId="08BF6340" w14:textId="77777777" w:rsidR="008C41EC" w:rsidRDefault="008C41EC">
      <w:pPr>
        <w:spacing w:line="360" w:lineRule="auto"/>
        <w:jc w:val="both"/>
        <w:rPr>
          <w:rFonts w:ascii="Times New Roman" w:eastAsia="Times New Roman" w:hAnsi="Times New Roman" w:cs="Times New Roman"/>
          <w:color w:val="4A86E8"/>
          <w:sz w:val="24"/>
          <w:szCs w:val="24"/>
          <w:highlight w:val="white"/>
        </w:rPr>
      </w:pPr>
    </w:p>
    <w:p w14:paraId="314F3F1B" w14:textId="77777777" w:rsidR="008C41EC" w:rsidRDefault="008C41EC">
      <w:pPr>
        <w:spacing w:line="360" w:lineRule="auto"/>
        <w:jc w:val="both"/>
        <w:rPr>
          <w:rFonts w:ascii="Times New Roman" w:eastAsia="Times New Roman" w:hAnsi="Times New Roman" w:cs="Times New Roman"/>
          <w:color w:val="222222"/>
          <w:sz w:val="24"/>
          <w:szCs w:val="24"/>
          <w:highlight w:val="white"/>
        </w:rPr>
      </w:pPr>
    </w:p>
    <w:p w14:paraId="4834B2C5" w14:textId="77777777" w:rsidR="008C41EC" w:rsidRDefault="008C41EC">
      <w:pPr>
        <w:spacing w:line="360" w:lineRule="auto"/>
        <w:jc w:val="both"/>
        <w:rPr>
          <w:rFonts w:ascii="Times New Roman" w:eastAsia="Times New Roman" w:hAnsi="Times New Roman" w:cs="Times New Roman"/>
          <w:color w:val="222222"/>
          <w:sz w:val="24"/>
          <w:szCs w:val="24"/>
          <w:highlight w:val="white"/>
        </w:rPr>
      </w:pPr>
    </w:p>
    <w:p w14:paraId="28BAFFBE" w14:textId="77777777" w:rsidR="008C41EC" w:rsidRDefault="008C41EC">
      <w:pPr>
        <w:spacing w:before="240" w:after="240" w:line="360" w:lineRule="auto"/>
        <w:jc w:val="both"/>
        <w:rPr>
          <w:color w:val="222222"/>
          <w:sz w:val="20"/>
          <w:szCs w:val="20"/>
          <w:highlight w:val="white"/>
        </w:rPr>
      </w:pPr>
    </w:p>
    <w:p w14:paraId="28F1DD23" w14:textId="77777777" w:rsidR="008C41EC" w:rsidRDefault="008C41EC">
      <w:pPr>
        <w:spacing w:before="240" w:after="240" w:line="360" w:lineRule="auto"/>
        <w:jc w:val="both"/>
        <w:rPr>
          <w:color w:val="222222"/>
          <w:sz w:val="20"/>
          <w:szCs w:val="20"/>
          <w:highlight w:val="white"/>
        </w:rPr>
      </w:pPr>
    </w:p>
    <w:sectPr w:rsidR="008C41EC" w:rsidSect="0030531F">
      <w:footerReference w:type="default" r:id="rId13"/>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ECFEF" w14:textId="77777777" w:rsidR="007F0EE5" w:rsidRDefault="007F0EE5" w:rsidP="0030531F">
      <w:pPr>
        <w:spacing w:line="240" w:lineRule="auto"/>
      </w:pPr>
      <w:r>
        <w:separator/>
      </w:r>
    </w:p>
  </w:endnote>
  <w:endnote w:type="continuationSeparator" w:id="0">
    <w:p w14:paraId="4F74D3A7" w14:textId="77777777" w:rsidR="007F0EE5" w:rsidRDefault="007F0EE5" w:rsidP="003053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6686325"/>
      <w:docPartObj>
        <w:docPartGallery w:val="Page Numbers (Bottom of Page)"/>
        <w:docPartUnique/>
      </w:docPartObj>
    </w:sdtPr>
    <w:sdtContent>
      <w:sdt>
        <w:sdtPr>
          <w:id w:val="-1769616900"/>
          <w:docPartObj>
            <w:docPartGallery w:val="Page Numbers (Top of Page)"/>
            <w:docPartUnique/>
          </w:docPartObj>
        </w:sdtPr>
        <w:sdtContent>
          <w:p w14:paraId="4D1A1AB4" w14:textId="77777777" w:rsidR="0030531F" w:rsidRDefault="0030531F">
            <w:pPr>
              <w:pStyle w:val="Footer"/>
              <w:jc w:val="right"/>
            </w:pPr>
            <w:r w:rsidRPr="0030531F">
              <w:rPr>
                <w:rFonts w:ascii="Times New Roman" w:hAnsi="Times New Roman" w:cs="Times New Roman"/>
              </w:rPr>
              <w:t xml:space="preserve">Page </w:t>
            </w:r>
            <w:r w:rsidR="00306147" w:rsidRPr="0030531F">
              <w:rPr>
                <w:rFonts w:ascii="Times New Roman" w:hAnsi="Times New Roman" w:cs="Times New Roman"/>
                <w:b/>
                <w:bCs/>
              </w:rPr>
              <w:fldChar w:fldCharType="begin"/>
            </w:r>
            <w:r w:rsidRPr="0030531F">
              <w:rPr>
                <w:rFonts w:ascii="Times New Roman" w:hAnsi="Times New Roman" w:cs="Times New Roman"/>
                <w:b/>
                <w:bCs/>
              </w:rPr>
              <w:instrText xml:space="preserve"> PAGE </w:instrText>
            </w:r>
            <w:r w:rsidR="00306147" w:rsidRPr="0030531F">
              <w:rPr>
                <w:rFonts w:ascii="Times New Roman" w:hAnsi="Times New Roman" w:cs="Times New Roman"/>
                <w:b/>
                <w:bCs/>
              </w:rPr>
              <w:fldChar w:fldCharType="separate"/>
            </w:r>
            <w:r w:rsidR="00FF1147">
              <w:rPr>
                <w:rFonts w:ascii="Times New Roman" w:hAnsi="Times New Roman" w:cs="Times New Roman"/>
                <w:b/>
                <w:bCs/>
                <w:noProof/>
              </w:rPr>
              <w:t>15</w:t>
            </w:r>
            <w:r w:rsidR="00306147" w:rsidRPr="0030531F">
              <w:rPr>
                <w:rFonts w:ascii="Times New Roman" w:hAnsi="Times New Roman" w:cs="Times New Roman"/>
                <w:b/>
                <w:bCs/>
              </w:rPr>
              <w:fldChar w:fldCharType="end"/>
            </w:r>
            <w:r w:rsidRPr="0030531F">
              <w:rPr>
                <w:rFonts w:ascii="Times New Roman" w:hAnsi="Times New Roman" w:cs="Times New Roman"/>
              </w:rPr>
              <w:t xml:space="preserve"> of </w:t>
            </w:r>
            <w:r w:rsidR="00306147" w:rsidRPr="0030531F">
              <w:rPr>
                <w:rFonts w:ascii="Times New Roman" w:hAnsi="Times New Roman" w:cs="Times New Roman"/>
                <w:b/>
                <w:bCs/>
              </w:rPr>
              <w:fldChar w:fldCharType="begin"/>
            </w:r>
            <w:r w:rsidRPr="0030531F">
              <w:rPr>
                <w:rFonts w:ascii="Times New Roman" w:hAnsi="Times New Roman" w:cs="Times New Roman"/>
                <w:b/>
                <w:bCs/>
              </w:rPr>
              <w:instrText xml:space="preserve"> NUMPAGES  </w:instrText>
            </w:r>
            <w:r w:rsidR="00306147" w:rsidRPr="0030531F">
              <w:rPr>
                <w:rFonts w:ascii="Times New Roman" w:hAnsi="Times New Roman" w:cs="Times New Roman"/>
                <w:b/>
                <w:bCs/>
              </w:rPr>
              <w:fldChar w:fldCharType="separate"/>
            </w:r>
            <w:r w:rsidR="00FF1147">
              <w:rPr>
                <w:rFonts w:ascii="Times New Roman" w:hAnsi="Times New Roman" w:cs="Times New Roman"/>
                <w:b/>
                <w:bCs/>
                <w:noProof/>
              </w:rPr>
              <w:t>17</w:t>
            </w:r>
            <w:r w:rsidR="00306147" w:rsidRPr="0030531F">
              <w:rPr>
                <w:rFonts w:ascii="Times New Roman" w:hAnsi="Times New Roman" w:cs="Times New Roman"/>
                <w:b/>
                <w:bCs/>
              </w:rPr>
              <w:fldChar w:fldCharType="end"/>
            </w:r>
          </w:p>
        </w:sdtContent>
      </w:sdt>
    </w:sdtContent>
  </w:sdt>
  <w:p w14:paraId="7D7F588F" w14:textId="77777777" w:rsidR="0030531F" w:rsidRDefault="00305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B7546" w14:textId="77777777" w:rsidR="007F0EE5" w:rsidRDefault="007F0EE5" w:rsidP="0030531F">
      <w:pPr>
        <w:spacing w:line="240" w:lineRule="auto"/>
      </w:pPr>
      <w:r>
        <w:separator/>
      </w:r>
    </w:p>
  </w:footnote>
  <w:footnote w:type="continuationSeparator" w:id="0">
    <w:p w14:paraId="535D7D73" w14:textId="77777777" w:rsidR="007F0EE5" w:rsidRDefault="007F0EE5" w:rsidP="003053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7796F"/>
    <w:multiLevelType w:val="multilevel"/>
    <w:tmpl w:val="C100A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A74FBD"/>
    <w:multiLevelType w:val="multilevel"/>
    <w:tmpl w:val="999470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AA75F0"/>
    <w:multiLevelType w:val="multilevel"/>
    <w:tmpl w:val="6E4CF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C964A3"/>
    <w:multiLevelType w:val="multilevel"/>
    <w:tmpl w:val="3B0CB2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95979492">
    <w:abstractNumId w:val="1"/>
  </w:num>
  <w:num w:numId="2" w16cid:durableId="1961649569">
    <w:abstractNumId w:val="0"/>
  </w:num>
  <w:num w:numId="3" w16cid:durableId="289868411">
    <w:abstractNumId w:val="2"/>
  </w:num>
  <w:num w:numId="4" w16cid:durableId="7175118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1EC"/>
    <w:rsid w:val="00114168"/>
    <w:rsid w:val="001B618D"/>
    <w:rsid w:val="002C1617"/>
    <w:rsid w:val="003022A3"/>
    <w:rsid w:val="0030531F"/>
    <w:rsid w:val="00306147"/>
    <w:rsid w:val="00320EEA"/>
    <w:rsid w:val="004A20E5"/>
    <w:rsid w:val="005E65A6"/>
    <w:rsid w:val="0063343F"/>
    <w:rsid w:val="00737F43"/>
    <w:rsid w:val="007F0EE5"/>
    <w:rsid w:val="008C41EC"/>
    <w:rsid w:val="00924AA0"/>
    <w:rsid w:val="00CA69AF"/>
    <w:rsid w:val="00E14A3E"/>
    <w:rsid w:val="00F335E7"/>
    <w:rsid w:val="00FD26E0"/>
    <w:rsid w:val="00FF1147"/>
    <w:rsid w:val="00FF7CB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F9E11"/>
  <w15:docId w15:val="{58911969-F7A8-412A-A189-2FBE3F199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F43"/>
  </w:style>
  <w:style w:type="paragraph" w:styleId="Heading1">
    <w:name w:val="heading 1"/>
    <w:basedOn w:val="Normal"/>
    <w:next w:val="Normal"/>
    <w:link w:val="Heading1Char"/>
    <w:uiPriority w:val="9"/>
    <w:qFormat/>
    <w:rsid w:val="0030531F"/>
    <w:pPr>
      <w:keepNext/>
      <w:keepLines/>
      <w:spacing w:before="400" w:after="120"/>
      <w:outlineLvl w:val="0"/>
    </w:pPr>
    <w:rPr>
      <w:rFonts w:ascii="Times New Roman" w:hAnsi="Times New Roman"/>
      <w:b/>
      <w:sz w:val="28"/>
      <w:szCs w:val="40"/>
    </w:rPr>
  </w:style>
  <w:style w:type="paragraph" w:styleId="Heading2">
    <w:name w:val="heading 2"/>
    <w:basedOn w:val="Normal"/>
    <w:next w:val="Normal"/>
    <w:link w:val="Heading2Char"/>
    <w:uiPriority w:val="9"/>
    <w:unhideWhenUsed/>
    <w:qFormat/>
    <w:rsid w:val="0030531F"/>
    <w:pPr>
      <w:keepNext/>
      <w:keepLines/>
      <w:spacing w:before="360" w:after="120"/>
      <w:outlineLvl w:val="1"/>
    </w:pPr>
    <w:rPr>
      <w:rFonts w:ascii="Times New Roman" w:hAnsi="Times New Roman"/>
      <w:b/>
      <w:sz w:val="26"/>
      <w:szCs w:val="32"/>
    </w:rPr>
  </w:style>
  <w:style w:type="paragraph" w:styleId="Heading3">
    <w:name w:val="heading 3"/>
    <w:basedOn w:val="Normal"/>
    <w:next w:val="Normal"/>
    <w:uiPriority w:val="9"/>
    <w:semiHidden/>
    <w:unhideWhenUsed/>
    <w:qFormat/>
    <w:rsid w:val="00737F4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37F4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737F43"/>
    <w:pPr>
      <w:keepNext/>
      <w:keepLines/>
      <w:spacing w:before="240" w:after="80"/>
      <w:outlineLvl w:val="4"/>
    </w:pPr>
    <w:rPr>
      <w:color w:val="666666"/>
    </w:rPr>
  </w:style>
  <w:style w:type="paragraph" w:styleId="Heading6">
    <w:name w:val="heading 6"/>
    <w:basedOn w:val="Normal"/>
    <w:next w:val="Normal"/>
    <w:uiPriority w:val="9"/>
    <w:semiHidden/>
    <w:unhideWhenUsed/>
    <w:qFormat/>
    <w:rsid w:val="00737F4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37F43"/>
    <w:pPr>
      <w:keepNext/>
      <w:keepLines/>
      <w:spacing w:after="60"/>
    </w:pPr>
    <w:rPr>
      <w:sz w:val="52"/>
      <w:szCs w:val="52"/>
    </w:rPr>
  </w:style>
  <w:style w:type="paragraph" w:styleId="Subtitle">
    <w:name w:val="Subtitle"/>
    <w:basedOn w:val="Normal"/>
    <w:next w:val="Normal"/>
    <w:uiPriority w:val="11"/>
    <w:qFormat/>
    <w:rsid w:val="00737F43"/>
    <w:pPr>
      <w:keepNext/>
      <w:keepLines/>
      <w:spacing w:after="320"/>
    </w:pPr>
    <w:rPr>
      <w:color w:val="666666"/>
      <w:sz w:val="30"/>
      <w:szCs w:val="30"/>
    </w:rPr>
  </w:style>
  <w:style w:type="table" w:customStyle="1" w:styleId="a">
    <w:basedOn w:val="TableNormal"/>
    <w:rsid w:val="00737F43"/>
    <w:tblPr>
      <w:tblStyleRowBandSize w:val="1"/>
      <w:tblStyleColBandSize w:val="1"/>
      <w:tblCellMar>
        <w:top w:w="100" w:type="dxa"/>
        <w:left w:w="100" w:type="dxa"/>
        <w:bottom w:w="100" w:type="dxa"/>
        <w:right w:w="100" w:type="dxa"/>
      </w:tblCellMar>
    </w:tblPr>
  </w:style>
  <w:style w:type="table" w:customStyle="1" w:styleId="a0">
    <w:basedOn w:val="TableNormal"/>
    <w:rsid w:val="00737F4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0531F"/>
    <w:pPr>
      <w:tabs>
        <w:tab w:val="center" w:pos="4513"/>
        <w:tab w:val="right" w:pos="9026"/>
      </w:tabs>
      <w:spacing w:line="240" w:lineRule="auto"/>
    </w:pPr>
  </w:style>
  <w:style w:type="character" w:customStyle="1" w:styleId="HeaderChar">
    <w:name w:val="Header Char"/>
    <w:basedOn w:val="DefaultParagraphFont"/>
    <w:link w:val="Header"/>
    <w:uiPriority w:val="99"/>
    <w:rsid w:val="0030531F"/>
  </w:style>
  <w:style w:type="paragraph" w:styleId="Footer">
    <w:name w:val="footer"/>
    <w:basedOn w:val="Normal"/>
    <w:link w:val="FooterChar"/>
    <w:uiPriority w:val="99"/>
    <w:unhideWhenUsed/>
    <w:rsid w:val="0030531F"/>
    <w:pPr>
      <w:tabs>
        <w:tab w:val="center" w:pos="4513"/>
        <w:tab w:val="right" w:pos="9026"/>
      </w:tabs>
      <w:spacing w:line="240" w:lineRule="auto"/>
    </w:pPr>
  </w:style>
  <w:style w:type="character" w:customStyle="1" w:styleId="FooterChar">
    <w:name w:val="Footer Char"/>
    <w:basedOn w:val="DefaultParagraphFont"/>
    <w:link w:val="Footer"/>
    <w:uiPriority w:val="99"/>
    <w:rsid w:val="0030531F"/>
  </w:style>
  <w:style w:type="paragraph" w:styleId="TOCHeading">
    <w:name w:val="TOC Heading"/>
    <w:basedOn w:val="Heading1"/>
    <w:next w:val="Normal"/>
    <w:uiPriority w:val="39"/>
    <w:unhideWhenUsed/>
    <w:qFormat/>
    <w:rsid w:val="0030531F"/>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0531F"/>
    <w:pPr>
      <w:spacing w:after="100"/>
    </w:pPr>
  </w:style>
  <w:style w:type="paragraph" w:styleId="TOC2">
    <w:name w:val="toc 2"/>
    <w:basedOn w:val="Normal"/>
    <w:next w:val="Normal"/>
    <w:autoRedefine/>
    <w:uiPriority w:val="39"/>
    <w:unhideWhenUsed/>
    <w:rsid w:val="0030531F"/>
    <w:pPr>
      <w:spacing w:after="100"/>
      <w:ind w:left="220"/>
    </w:pPr>
  </w:style>
  <w:style w:type="character" w:styleId="Hyperlink">
    <w:name w:val="Hyperlink"/>
    <w:basedOn w:val="DefaultParagraphFont"/>
    <w:uiPriority w:val="99"/>
    <w:unhideWhenUsed/>
    <w:rsid w:val="0030531F"/>
    <w:rPr>
      <w:color w:val="0000FF" w:themeColor="hyperlink"/>
      <w:u w:val="single"/>
    </w:rPr>
  </w:style>
  <w:style w:type="paragraph" w:styleId="NormalWeb">
    <w:name w:val="Normal (Web)"/>
    <w:basedOn w:val="Normal"/>
    <w:uiPriority w:val="99"/>
    <w:unhideWhenUsed/>
    <w:rsid w:val="00E14A3E"/>
    <w:pPr>
      <w:spacing w:before="100" w:beforeAutospacing="1" w:after="100" w:afterAutospacing="1" w:line="240" w:lineRule="auto"/>
    </w:pPr>
    <w:rPr>
      <w:rFonts w:ascii="Times New Roman" w:eastAsia="Times New Roman" w:hAnsi="Times New Roman" w:cs="Times New Roman"/>
      <w:sz w:val="24"/>
      <w:szCs w:val="24"/>
      <w:lang w:val="en-IN"/>
    </w:rPr>
  </w:style>
  <w:style w:type="character" w:customStyle="1" w:styleId="Heading1Char">
    <w:name w:val="Heading 1 Char"/>
    <w:basedOn w:val="DefaultParagraphFont"/>
    <w:link w:val="Heading1"/>
    <w:uiPriority w:val="9"/>
    <w:rsid w:val="00E14A3E"/>
    <w:rPr>
      <w:rFonts w:ascii="Times New Roman" w:hAnsi="Times New Roman"/>
      <w:b/>
      <w:sz w:val="28"/>
      <w:szCs w:val="40"/>
    </w:rPr>
  </w:style>
  <w:style w:type="character" w:customStyle="1" w:styleId="Heading2Char">
    <w:name w:val="Heading 2 Char"/>
    <w:basedOn w:val="DefaultParagraphFont"/>
    <w:link w:val="Heading2"/>
    <w:uiPriority w:val="9"/>
    <w:rsid w:val="00E14A3E"/>
    <w:rPr>
      <w:rFonts w:ascii="Times New Roman" w:hAnsi="Times New Roman"/>
      <w:b/>
      <w:sz w:val="26"/>
      <w:szCs w:val="32"/>
    </w:rPr>
  </w:style>
  <w:style w:type="paragraph" w:styleId="BalloonText">
    <w:name w:val="Balloon Text"/>
    <w:basedOn w:val="Normal"/>
    <w:link w:val="BalloonTextChar"/>
    <w:uiPriority w:val="99"/>
    <w:semiHidden/>
    <w:unhideWhenUsed/>
    <w:rsid w:val="00924A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A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orldometers.info/world-population/uk-popul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1/mar/31/uk-economy-savings-expansion-recover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bc.co.uk/news/world-europe-1802338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C0F1CE-5AC1-4BF1-9FFB-F1C000674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4530</Words>
  <Characters>25822</Characters>
  <Application>Microsoft Office Word</Application>
  <DocSecurity>0</DocSecurity>
  <Lines>215</Lines>
  <Paragraphs>60</Paragraphs>
  <ScaleCrop>false</ScaleCrop>
  <Company/>
  <LinksUpToDate>false</LinksUpToDate>
  <CharactersWithSpaces>30292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pooja chauhan</cp:lastModifiedBy>
  <cp:revision>2</cp:revision>
  <dcterms:created xsi:type="dcterms:W3CDTF">2023-03-03T14:19:00Z</dcterms:created>
  <dcterms:modified xsi:type="dcterms:W3CDTF">2023-03-03T14:19:00Z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0daabf524011645d6492de03cce36374cff610853b7861dd0a483c97f07dce68</vt:lpwstr>
  </property>
</Properties>
</file>