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372D2FF5" w14:textId="58CEBD5D" w:rsidR="007949CC"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7949CC">
        <w:rPr>
          <w:rFonts w:ascii="Arial" w:hAnsi="Arial" w:cs="Arial"/>
          <w:sz w:val="28"/>
          <w:szCs w:val="28"/>
        </w:rPr>
        <w:t>Verry Ngandu</w:t>
      </w:r>
    </w:p>
    <w:p w14:paraId="476C763A" w14:textId="43D50D6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B35AE2">
        <w:rPr>
          <w:rFonts w:ascii="Arial" w:hAnsi="Arial" w:cs="Arial"/>
          <w:sz w:val="28"/>
          <w:szCs w:val="28"/>
          <w:lang w:val="nl-NL"/>
        </w:rPr>
        <w:t>2</w:t>
      </w:r>
      <w:r w:rsidR="00F62A18">
        <w:rPr>
          <w:rFonts w:ascii="Arial" w:hAnsi="Arial" w:cs="Arial"/>
          <w:sz w:val="28"/>
          <w:szCs w:val="28"/>
          <w:lang w:val="nl-NL"/>
        </w:rPr>
        <w:t>518441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45192D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B84904">
        <w:rPr>
          <w:rFonts w:ascii="Arial" w:hAnsi="Arial" w:cs="Arial"/>
          <w:sz w:val="28"/>
          <w:szCs w:val="28"/>
          <w:lang w:val="nl-NL"/>
        </w:rPr>
        <w:t xml:space="preserve">research poster </w:t>
      </w:r>
    </w:p>
    <w:p w14:paraId="0009AFB0" w14:textId="7777777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 page</w:t>
      </w:r>
    </w:p>
    <w:p w14:paraId="5AFFC33B" w14:textId="13A168DB" w:rsidR="003A000F" w:rsidRDefault="00A822FD">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5408" behindDoc="0" locked="0" layoutInCell="1" allowOverlap="1" wp14:anchorId="21A64788" wp14:editId="521C1451">
                <wp:simplePos x="0" y="0"/>
                <wp:positionH relativeFrom="margin">
                  <wp:posOffset>2888615</wp:posOffset>
                </wp:positionH>
                <wp:positionV relativeFrom="paragraph">
                  <wp:posOffset>1253490</wp:posOffset>
                </wp:positionV>
                <wp:extent cx="2780665" cy="2479040"/>
                <wp:effectExtent l="25400" t="25400" r="26035" b="2286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0665" cy="2479040"/>
                        </a:xfrm>
                        <a:prstGeom prst="rect">
                          <a:avLst/>
                        </a:prstGeom>
                        <a:solidFill>
                          <a:srgbClr val="FFFFFF"/>
                        </a:solidFill>
                        <a:ln w="44450">
                          <a:solidFill>
                            <a:srgbClr val="000000"/>
                          </a:solidFill>
                          <a:miter lim="800000"/>
                          <a:headEnd/>
                          <a:tailEnd/>
                        </a:ln>
                        <a:effectLst>
                          <a:softEdge rad="25400"/>
                        </a:effectLst>
                      </wps:spPr>
                      <wps:txbx>
                        <w:txbxContent>
                          <w:p w14:paraId="2A6CE679" w14:textId="2A6AF844" w:rsidR="00BE6BE0" w:rsidRDefault="00291F1B" w:rsidP="00BE6BE0">
                            <w:pPr>
                              <w:rPr>
                                <w:b/>
                                <w:bCs/>
                                <w:color w:val="385623" w:themeColor="accent6" w:themeShade="80"/>
                              </w:rPr>
                            </w:pPr>
                            <w:r>
                              <w:rPr>
                                <w:b/>
                                <w:bCs/>
                                <w:color w:val="385623" w:themeColor="accent6" w:themeShade="80"/>
                              </w:rPr>
                              <w:t xml:space="preserve">Introduction </w:t>
                            </w:r>
                            <w:r w:rsidR="00A822FD">
                              <w:rPr>
                                <w:b/>
                                <w:bCs/>
                                <w:color w:val="385623" w:themeColor="accent6" w:themeShade="80"/>
                              </w:rPr>
                              <w:t>section 1:</w:t>
                            </w:r>
                          </w:p>
                          <w:p w14:paraId="49AFA261" w14:textId="77777777" w:rsidR="006059A1" w:rsidRDefault="006059A1">
                            <w:pPr>
                              <w:pStyle w:val="p1"/>
                            </w:pPr>
                            <w:r>
                              <w:rPr>
                                <w:rStyle w:val="s1"/>
                              </w:rPr>
                              <w:t>Community Mental Health Services are a key part of the UK healthcare system, designed to provide care and support to individuals experiencing mental health conditions while allowing them to remain within their local communities. These services aim to promote recovery, independence, and improved quality of life, rather than relying solely on hospital-based treatment.</w:t>
                            </w:r>
                          </w:p>
                          <w:p w14:paraId="71F53AE7" w14:textId="0BA31344" w:rsidR="006059A1" w:rsidRDefault="006059A1">
                            <w:pPr>
                              <w:pStyle w:val="p1"/>
                            </w:pPr>
                            <w:r>
                              <w:rPr>
                                <w:rStyle w:val="s1"/>
                              </w:rPr>
                              <w:t>According to NHS England, community mental health care includes a wide range of support such as assessment, therapy, crisis intervention, and long-ter</w:t>
                            </w:r>
                            <w:r w:rsidR="00517421">
                              <w:rPr>
                                <w:rStyle w:val="s1"/>
                              </w:rPr>
                              <w:t>m</w:t>
                            </w:r>
                            <w:r w:rsidR="007A131C">
                              <w:rPr>
                                <w:rStyle w:val="s1"/>
                              </w:rPr>
                              <w:t xml:space="preserve"> management </w:t>
                            </w:r>
                            <w:r w:rsidR="00517421">
                              <w:rPr>
                                <w:rStyle w:val="s1"/>
                              </w:rPr>
                              <w:t xml:space="preserve"> </w:t>
                            </w:r>
                            <w:r>
                              <w:rPr>
                                <w:rStyle w:val="s1"/>
                              </w:rPr>
                              <w:t xml:space="preserve"> management of conditions like depression, anxiety disorders, schizophrenia, and bipolar disorder. Services are typically delivered by multidisciplinary teams made up of psychiatrists, nurses, psychologists, social workers, and support staff.</w:t>
                            </w:r>
                          </w:p>
                          <w:p w14:paraId="67E19DB0" w14:textId="77777777" w:rsidR="006059A1" w:rsidRDefault="006059A1">
                            <w:pPr>
                              <w:pStyle w:val="p1"/>
                            </w:pPr>
                            <w:r>
                              <w:rPr>
                                <w:rStyle w:val="s1"/>
                              </w:rPr>
                              <w:t>The overall goal is to provide person-centred care that is accessible, inclusive, and tailored to</w:t>
                            </w:r>
                          </w:p>
                          <w:p w14:paraId="52BE50FE" w14:textId="77777777" w:rsidR="00291F1B" w:rsidRPr="00291F1B" w:rsidRDefault="00291F1B"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227.45pt;margin-top:98.7pt;width:218.95pt;height:195.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" strokeweight="3.5pt">
                <v:textbox>
                  <w:txbxContent>
                    <w:p w14:paraId="2A6CE679" w14:textId="2A6AF844" w:rsidR="00BE6BE0" w:rsidRDefault="00291F1B" w:rsidP="00BE6BE0">
                      <w:pPr>
                        <w:rPr>
                          <w:b/>
                          <w:bCs/>
                          <w:color w:val="385623" w:themeColor="accent6" w:themeShade="80"/>
                        </w:rPr>
                      </w:pPr>
                      <w:r>
                        <w:rPr>
                          <w:b/>
                          <w:bCs/>
                          <w:color w:val="385623" w:themeColor="accent6" w:themeShade="80"/>
                        </w:rPr>
                        <w:t xml:space="preserve">Introduction </w:t>
                      </w:r>
                      <w:r w:rsidR="00A822FD">
                        <w:rPr>
                          <w:b/>
                          <w:bCs/>
                          <w:color w:val="385623" w:themeColor="accent6" w:themeShade="80"/>
                        </w:rPr>
                        <w:t>section 1:</w:t>
                      </w:r>
                    </w:p>
                    <w:p w14:paraId="49AFA261" w14:textId="77777777" w:rsidR="006059A1" w:rsidRDefault="006059A1">
                      <w:pPr>
                        <w:pStyle w:val="p1"/>
                      </w:pPr>
                      <w:r>
                        <w:rPr>
                          <w:rStyle w:val="s1"/>
                        </w:rPr>
                        <w:t>Community Mental Health Services are a key part of the UK healthcare system, designed to provide care and support to individuals experiencing mental health conditions while allowing them to remain within their local communities. These services aim to promote recovery, independence, and improved quality of life, rather than relying solely on hospital-based treatment.</w:t>
                      </w:r>
                    </w:p>
                    <w:p w14:paraId="71F53AE7" w14:textId="0BA31344" w:rsidR="006059A1" w:rsidRDefault="006059A1">
                      <w:pPr>
                        <w:pStyle w:val="p1"/>
                      </w:pPr>
                      <w:r>
                        <w:rPr>
                          <w:rStyle w:val="s1"/>
                        </w:rPr>
                        <w:t>According to NHS England, community mental health care includes a wide range of support such as assessment, therapy, crisis intervention, and long-ter</w:t>
                      </w:r>
                      <w:r w:rsidR="00517421">
                        <w:rPr>
                          <w:rStyle w:val="s1"/>
                        </w:rPr>
                        <w:t>m</w:t>
                      </w:r>
                      <w:r w:rsidR="007A131C">
                        <w:rPr>
                          <w:rStyle w:val="s1"/>
                        </w:rPr>
                        <w:t xml:space="preserve"> management </w:t>
                      </w:r>
                      <w:r w:rsidR="00517421">
                        <w:rPr>
                          <w:rStyle w:val="s1"/>
                        </w:rPr>
                        <w:t xml:space="preserve"> </w:t>
                      </w:r>
                      <w:r>
                        <w:rPr>
                          <w:rStyle w:val="s1"/>
                        </w:rPr>
                        <w:t xml:space="preserve"> management of conditions like depression, anxiety disorders, schizophrenia, and bipolar disorder. Services are typically delivered by multidisciplinary teams made up of psychiatrists, nurses, psychologists, social workers, and support staff.</w:t>
                      </w:r>
                    </w:p>
                    <w:p w14:paraId="67E19DB0" w14:textId="77777777" w:rsidR="006059A1" w:rsidRDefault="006059A1">
                      <w:pPr>
                        <w:pStyle w:val="p1"/>
                      </w:pPr>
                      <w:r>
                        <w:rPr>
                          <w:rStyle w:val="s1"/>
                        </w:rPr>
                        <w:t>The overall goal is to provide person-centred care that is accessible, inclusive, and tailored to</w:t>
                      </w:r>
                    </w:p>
                    <w:p w14:paraId="52BE50FE" w14:textId="77777777" w:rsidR="00291F1B" w:rsidRPr="00291F1B" w:rsidRDefault="00291F1B" w:rsidP="00BE6BE0">
                      <w:pPr>
                        <w:rPr>
                          <w:b/>
                          <w:bCs/>
                          <w:color w:val="385623" w:themeColor="accent6" w:themeShade="80"/>
                        </w:rPr>
                      </w:pPr>
                    </w:p>
                  </w:txbxContent>
                </v:textbox>
                <w10:wrap type="square" anchorx="margin"/>
              </v:shape>
            </w:pict>
          </mc:Fallback>
        </mc:AlternateContent>
      </w:r>
      <w:r w:rsidR="00F94830">
        <w:rPr>
          <w:noProof/>
        </w:rPr>
        <mc:AlternateContent>
          <mc:Choice Requires="wps">
            <w:drawing>
              <wp:anchor distT="45720" distB="45720" distL="114300" distR="114300" simplePos="0" relativeHeight="251675648" behindDoc="0" locked="0" layoutInCell="1" allowOverlap="1" wp14:anchorId="1182A892" wp14:editId="3EE53F75">
                <wp:simplePos x="0" y="0"/>
                <wp:positionH relativeFrom="page">
                  <wp:posOffset>4044950</wp:posOffset>
                </wp:positionH>
                <wp:positionV relativeFrom="paragraph">
                  <wp:posOffset>3416935</wp:posOffset>
                </wp:positionV>
                <wp:extent cx="3581400" cy="2291715"/>
                <wp:effectExtent l="25400" t="25400" r="25400" b="1968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291715"/>
                        </a:xfrm>
                        <a:prstGeom prst="rect">
                          <a:avLst/>
                        </a:prstGeom>
                        <a:solidFill>
                          <a:srgbClr val="FFFFFF"/>
                        </a:solidFill>
                        <a:ln w="47625">
                          <a:solidFill>
                            <a:srgbClr val="000000"/>
                          </a:solidFill>
                          <a:miter lim="800000"/>
                          <a:headEnd/>
                          <a:tailEnd/>
                        </a:ln>
                        <a:effectLst>
                          <a:softEdge rad="25400"/>
                        </a:effectLst>
                      </wps:spPr>
                      <wps:txbx>
                        <w:txbxContent>
                          <w:p w14:paraId="0306BB77" w14:textId="77777777" w:rsidR="005726BC" w:rsidRDefault="00BE6BE0">
                            <w:pPr>
                              <w:pStyle w:val="p1"/>
                              <w:rPr>
                                <w:b/>
                                <w:bCs/>
                                <w:color w:val="385623" w:themeColor="accent6" w:themeShade="80"/>
                              </w:rPr>
                            </w:pPr>
                            <w:r w:rsidRPr="00FD32B5">
                              <w:rPr>
                                <w:b/>
                                <w:bCs/>
                                <w:color w:val="385623" w:themeColor="accent6" w:themeShade="80"/>
                              </w:rPr>
                              <w:t>Section</w:t>
                            </w:r>
                            <w:r w:rsidR="006A1DF0">
                              <w:rPr>
                                <w:b/>
                                <w:bCs/>
                                <w:color w:val="385623" w:themeColor="accent6" w:themeShade="80"/>
                              </w:rPr>
                              <w:t xml:space="preserve"> 4:importance of community </w:t>
                            </w:r>
                            <w:r w:rsidR="001E2631">
                              <w:rPr>
                                <w:b/>
                                <w:bCs/>
                                <w:color w:val="385623" w:themeColor="accent6" w:themeShade="80"/>
                              </w:rPr>
                              <w:t xml:space="preserve">mental health </w:t>
                            </w:r>
                            <w:r w:rsidR="005726BC">
                              <w:rPr>
                                <w:b/>
                                <w:bCs/>
                                <w:color w:val="385623" w:themeColor="accent6" w:themeShade="80"/>
                              </w:rPr>
                              <w:t xml:space="preserve">services </w:t>
                            </w:r>
                          </w:p>
                          <w:p w14:paraId="28581CC9" w14:textId="14486E5D" w:rsidR="00AD262E" w:rsidRDefault="00AD262E">
                            <w:pPr>
                              <w:pStyle w:val="p1"/>
                            </w:pPr>
                            <w:r>
                              <w:rPr>
                                <w:rStyle w:val="s1"/>
                              </w:rPr>
                              <w:t>Mental Health Services are highly important within moder</w:t>
                            </w:r>
                            <w:r w:rsidR="005726BC">
                              <w:rPr>
                                <w:rStyle w:val="s1"/>
                              </w:rPr>
                              <w:t xml:space="preserve">n </w:t>
                            </w:r>
                            <w:r>
                              <w:rPr>
                                <w:rStyle w:val="s1"/>
                              </w:rPr>
                              <w:t xml:space="preserve"> healthcare because they provide support in environments that are familiar and comfortable for individuals. By delivering care within the community, these services help to reduce the need for hospital admissions and relieve pressure on inpatient services.</w:t>
                            </w:r>
                          </w:p>
                          <w:p w14:paraId="45289502" w14:textId="20B5091E" w:rsidR="006A1DF0" w:rsidRPr="00757F1F" w:rsidRDefault="00AD262E" w:rsidP="00757F1F">
                            <w:pPr>
                              <w:pStyle w:val="p1"/>
                            </w:pPr>
                            <w:r>
                              <w:rPr>
                                <w:rStyle w:val="s1"/>
                              </w:rPr>
                              <w:t>In addition, they promote independence by enabling individuals to continue living at home while receiving the support they need. This approach also encourages social inclusion, allowing individuals to remain connected to their</w:t>
                            </w:r>
                            <w:r w:rsidR="00757F1F">
                              <w:rPr>
                                <w:rStyle w:val="s1"/>
                              </w:rPr>
                              <w:t xml:space="preserve"> </w:t>
                            </w:r>
                            <w:r w:rsidR="00183110">
                              <w:rPr>
                                <w:rStyle w:val="s1"/>
                              </w:rPr>
                              <w:t>families ,education and employment.</w:t>
                            </w:r>
                            <w:r w:rsidR="005E3DF6">
                              <w:rPr>
                                <w:rStyle w:val="s1"/>
                              </w:rPr>
                              <w:t xml:space="preserve"> Another key importance of these services is early in</w:t>
                            </w:r>
                            <w:r w:rsidR="004E5AC6">
                              <w:rPr>
                                <w:rStyle w:val="s1"/>
                              </w:rPr>
                              <w:t xml:space="preserve">tervention which </w:t>
                            </w:r>
                            <w:r w:rsidR="0062208A">
                              <w:rPr>
                                <w:rStyle w:val="s1"/>
                              </w:rPr>
                              <w:t>helps to prevent mental health conditions from worsening over time. By p</w:t>
                            </w:r>
                            <w:r w:rsidR="00F94830">
                              <w:rPr>
                                <w:rStyle w:val="s1"/>
                              </w:rPr>
                              <w:t>roviding timely support and treatment ,</w:t>
                            </w:r>
                            <w:r w:rsidR="00B173F6">
                              <w:rPr>
                                <w:rStyle w:val="s1"/>
                              </w:rPr>
                              <w:t>community</w:t>
                            </w:r>
                            <w:r w:rsidR="00AD794A">
                              <w:rPr>
                                <w:rStyle w:val="s1"/>
                              </w:rPr>
                              <w:t xml:space="preserve"> mental health services </w:t>
                            </w:r>
                            <w:r w:rsidR="0013148C">
                              <w:rPr>
                                <w:rStyle w:val="s1"/>
                              </w:rPr>
                              <w:t xml:space="preserve">contributes to better long-term outcomes , </w:t>
                            </w:r>
                            <w:r w:rsidR="004772EC">
                              <w:rPr>
                                <w:rStyle w:val="s1"/>
                              </w:rPr>
                              <w:t xml:space="preserve">reduced relapse rates and improved overall wellbeing </w:t>
                            </w:r>
                            <w:r w:rsidR="005E3DF6">
                              <w:rPr>
                                <w:rStyle w:val="s1"/>
                              </w:rPr>
                              <w:tab/>
                            </w:r>
                          </w:p>
                          <w:p w14:paraId="02EE69C1" w14:textId="4358150D" w:rsidR="00BE6BE0" w:rsidRDefault="00BE6BE0" w:rsidP="00BE6BE0"/>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318.5pt;margin-top:269.05pt;width:282pt;height:180.4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" strokeweight="3.75pt">
                <v:textbox>
                  <w:txbxContent>
                    <w:p w14:paraId="0306BB77" w14:textId="77777777" w:rsidR="005726BC" w:rsidRDefault="00BE6BE0">
                      <w:pPr>
                        <w:pStyle w:val="p1"/>
                        <w:rPr>
                          <w:b/>
                          <w:bCs/>
                          <w:color w:val="385623" w:themeColor="accent6" w:themeShade="80"/>
                        </w:rPr>
                      </w:pPr>
                      <w:r w:rsidRPr="00FD32B5">
                        <w:rPr>
                          <w:b/>
                          <w:bCs/>
                          <w:color w:val="385623" w:themeColor="accent6" w:themeShade="80"/>
                        </w:rPr>
                        <w:t>Section</w:t>
                      </w:r>
                      <w:r w:rsidR="006A1DF0">
                        <w:rPr>
                          <w:b/>
                          <w:bCs/>
                          <w:color w:val="385623" w:themeColor="accent6" w:themeShade="80"/>
                        </w:rPr>
                        <w:t xml:space="preserve"> 4:importance of community </w:t>
                      </w:r>
                      <w:r w:rsidR="001E2631">
                        <w:rPr>
                          <w:b/>
                          <w:bCs/>
                          <w:color w:val="385623" w:themeColor="accent6" w:themeShade="80"/>
                        </w:rPr>
                        <w:t xml:space="preserve">mental health </w:t>
                      </w:r>
                      <w:r w:rsidR="005726BC">
                        <w:rPr>
                          <w:b/>
                          <w:bCs/>
                          <w:color w:val="385623" w:themeColor="accent6" w:themeShade="80"/>
                        </w:rPr>
                        <w:t xml:space="preserve">services </w:t>
                      </w:r>
                    </w:p>
                    <w:p w14:paraId="28581CC9" w14:textId="14486E5D" w:rsidR="00AD262E" w:rsidRDefault="00AD262E">
                      <w:pPr>
                        <w:pStyle w:val="p1"/>
                      </w:pPr>
                      <w:r>
                        <w:rPr>
                          <w:rStyle w:val="s1"/>
                        </w:rPr>
                        <w:t>Mental Health Services are highly important within moder</w:t>
                      </w:r>
                      <w:r w:rsidR="005726BC">
                        <w:rPr>
                          <w:rStyle w:val="s1"/>
                        </w:rPr>
                        <w:t xml:space="preserve">n </w:t>
                      </w:r>
                      <w:r>
                        <w:rPr>
                          <w:rStyle w:val="s1"/>
                        </w:rPr>
                        <w:t xml:space="preserve"> healthcare because they provide support in environments that are familiar and comfortable for individuals. By delivering care within the community, these services help to reduce the need for hospital admissions and relieve pressure on inpatient services.</w:t>
                      </w:r>
                    </w:p>
                    <w:p w14:paraId="45289502" w14:textId="20B5091E" w:rsidR="006A1DF0" w:rsidRPr="00757F1F" w:rsidRDefault="00AD262E" w:rsidP="00757F1F">
                      <w:pPr>
                        <w:pStyle w:val="p1"/>
                      </w:pPr>
                      <w:r>
                        <w:rPr>
                          <w:rStyle w:val="s1"/>
                        </w:rPr>
                        <w:t>In addition, they promote independence by enabling individuals to continue living at home while receiving the support they need. This approach also encourages social inclusion, allowing individuals to remain connected to their</w:t>
                      </w:r>
                      <w:r w:rsidR="00757F1F">
                        <w:rPr>
                          <w:rStyle w:val="s1"/>
                        </w:rPr>
                        <w:t xml:space="preserve"> </w:t>
                      </w:r>
                      <w:r w:rsidR="00183110">
                        <w:rPr>
                          <w:rStyle w:val="s1"/>
                        </w:rPr>
                        <w:t>families ,education and employment.</w:t>
                      </w:r>
                      <w:r w:rsidR="005E3DF6">
                        <w:rPr>
                          <w:rStyle w:val="s1"/>
                        </w:rPr>
                        <w:t xml:space="preserve"> Another key importance of these services is early in</w:t>
                      </w:r>
                      <w:r w:rsidR="004E5AC6">
                        <w:rPr>
                          <w:rStyle w:val="s1"/>
                        </w:rPr>
                        <w:t xml:space="preserve">tervention which </w:t>
                      </w:r>
                      <w:r w:rsidR="0062208A">
                        <w:rPr>
                          <w:rStyle w:val="s1"/>
                        </w:rPr>
                        <w:t>helps to prevent mental health conditions from worsening over time. By p</w:t>
                      </w:r>
                      <w:r w:rsidR="00F94830">
                        <w:rPr>
                          <w:rStyle w:val="s1"/>
                        </w:rPr>
                        <w:t>roviding timely support and treatment ,</w:t>
                      </w:r>
                      <w:r w:rsidR="00B173F6">
                        <w:rPr>
                          <w:rStyle w:val="s1"/>
                        </w:rPr>
                        <w:t>community</w:t>
                      </w:r>
                      <w:r w:rsidR="00AD794A">
                        <w:rPr>
                          <w:rStyle w:val="s1"/>
                        </w:rPr>
                        <w:t xml:space="preserve"> mental health services </w:t>
                      </w:r>
                      <w:r w:rsidR="0013148C">
                        <w:rPr>
                          <w:rStyle w:val="s1"/>
                        </w:rPr>
                        <w:t xml:space="preserve">contributes to better long-term outcomes , </w:t>
                      </w:r>
                      <w:r w:rsidR="004772EC">
                        <w:rPr>
                          <w:rStyle w:val="s1"/>
                        </w:rPr>
                        <w:t xml:space="preserve">reduced relapse rates and improved overall wellbeing </w:t>
                      </w:r>
                      <w:r w:rsidR="005E3DF6">
                        <w:rPr>
                          <w:rStyle w:val="s1"/>
                        </w:rPr>
                        <w:tab/>
                      </w:r>
                    </w:p>
                    <w:p w14:paraId="02EE69C1" w14:textId="4358150D" w:rsidR="00BE6BE0" w:rsidRDefault="00BE6BE0" w:rsidP="00BE6BE0"/>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F94830">
        <w:rPr>
          <w:noProof/>
        </w:rPr>
        <mc:AlternateContent>
          <mc:Choice Requires="wps">
            <w:drawing>
              <wp:anchor distT="45720" distB="45720" distL="114300" distR="114300" simplePos="0" relativeHeight="251671552" behindDoc="0" locked="0" layoutInCell="1" allowOverlap="1" wp14:anchorId="5D749413" wp14:editId="57D95DCE">
                <wp:simplePos x="0" y="0"/>
                <wp:positionH relativeFrom="page">
                  <wp:posOffset>24941</wp:posOffset>
                </wp:positionH>
                <wp:positionV relativeFrom="paragraph">
                  <wp:posOffset>2595986</wp:posOffset>
                </wp:positionV>
                <wp:extent cx="3581400" cy="2735580"/>
                <wp:effectExtent l="25400" t="25400" r="25400" b="2032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735580"/>
                        </a:xfrm>
                        <a:prstGeom prst="rect">
                          <a:avLst/>
                        </a:prstGeom>
                        <a:solidFill>
                          <a:srgbClr val="FFFFFF"/>
                        </a:solidFill>
                        <a:ln w="47625">
                          <a:solidFill>
                            <a:srgbClr val="000000"/>
                          </a:solidFill>
                          <a:miter lim="800000"/>
                          <a:headEnd/>
                          <a:tailEnd/>
                        </a:ln>
                        <a:effectLst>
                          <a:softEdge rad="25400"/>
                        </a:effectLst>
                      </wps:spPr>
                      <wps:txbx>
                        <w:txbxContent>
                          <w:p w14:paraId="6E07F680" w14:textId="41C940B5" w:rsidR="00BE6BE0" w:rsidRPr="00FD32B5" w:rsidRDefault="00302AF9" w:rsidP="00BE6BE0">
                            <w:pPr>
                              <w:rPr>
                                <w:b/>
                                <w:bCs/>
                                <w:color w:val="385623" w:themeColor="accent6" w:themeShade="80"/>
                              </w:rPr>
                            </w:pPr>
                            <w:r>
                              <w:rPr>
                                <w:b/>
                                <w:bCs/>
                                <w:color w:val="385623" w:themeColor="accent6" w:themeShade="80"/>
                              </w:rPr>
                              <w:t xml:space="preserve">Current </w:t>
                            </w:r>
                            <w:r w:rsidR="009643D0">
                              <w:rPr>
                                <w:b/>
                                <w:bCs/>
                                <w:color w:val="385623" w:themeColor="accent6" w:themeShade="80"/>
                              </w:rPr>
                              <w:t xml:space="preserve">Functioning of the service </w:t>
                            </w:r>
                            <w:r w:rsidR="00A822FD">
                              <w:rPr>
                                <w:b/>
                                <w:bCs/>
                                <w:color w:val="385623" w:themeColor="accent6" w:themeShade="80"/>
                              </w:rPr>
                              <w:t>section 3:</w:t>
                            </w:r>
                          </w:p>
                          <w:p w14:paraId="3F632885" w14:textId="77777777" w:rsidR="000E6D19" w:rsidRDefault="000E6D19">
                            <w:pPr>
                              <w:pStyle w:val="p1"/>
                            </w:pPr>
                            <w:r>
                              <w:rPr>
                                <w:rStyle w:val="s1"/>
                              </w:rPr>
                              <w:t>Community Mental Health Services currently operate through a network of local teams and specialised services that work together to provide comprehensive care. Community Mental Health Teams (CMHTs) support adults with complex mental health needs by offering ongoing assessment, treatment, and care planning. In addition, Crisis Resolution and Home Treatment Teams provide urgent support to individuals experiencing severe mental health crises, often helping to prevent hospital admissions by delivering care in the patient's home environment.</w:t>
                            </w:r>
                          </w:p>
                          <w:p w14:paraId="5A164570" w14:textId="4DD6F1FD" w:rsidR="000E6D19" w:rsidRDefault="000E6D19">
                            <w:pPr>
                              <w:pStyle w:val="p1"/>
                            </w:pPr>
                            <w:r>
                              <w:rPr>
                                <w:rStyle w:val="s1"/>
                              </w:rPr>
                              <w:t>Early Intervention Services play an important role in supporting young people who are experiencing their first episode of psychosis, ensuring that treatment is provided as early as possible to improve long-term outcomes. Furthermore, Talking Therapies services, such as Improving Access to Psychological Therapies (IAPT), offer evidence-based treatments including cognitive behavioural therapy to individuals with common</w:t>
                            </w:r>
                            <w:r w:rsidR="00D92034">
                              <w:rPr>
                                <w:rStyle w:val="s1"/>
                              </w:rPr>
                              <w:t xml:space="preserve"> disorders </w:t>
                            </w:r>
                          </w:p>
                          <w:p w14:paraId="42887553" w14:textId="7DA94F7F"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1.95pt;margin-top:204.4pt;width:282pt;height:215.4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" strokeweight="3.75pt">
                <v:textbox>
                  <w:txbxContent>
                    <w:p w14:paraId="6E07F680" w14:textId="41C940B5" w:rsidR="00BE6BE0" w:rsidRPr="00FD32B5" w:rsidRDefault="00302AF9" w:rsidP="00BE6BE0">
                      <w:pPr>
                        <w:rPr>
                          <w:b/>
                          <w:bCs/>
                          <w:color w:val="385623" w:themeColor="accent6" w:themeShade="80"/>
                        </w:rPr>
                      </w:pPr>
                      <w:r>
                        <w:rPr>
                          <w:b/>
                          <w:bCs/>
                          <w:color w:val="385623" w:themeColor="accent6" w:themeShade="80"/>
                        </w:rPr>
                        <w:t xml:space="preserve">Current </w:t>
                      </w:r>
                      <w:r w:rsidR="009643D0">
                        <w:rPr>
                          <w:b/>
                          <w:bCs/>
                          <w:color w:val="385623" w:themeColor="accent6" w:themeShade="80"/>
                        </w:rPr>
                        <w:t xml:space="preserve">Functioning of the service </w:t>
                      </w:r>
                      <w:r w:rsidR="00A822FD">
                        <w:rPr>
                          <w:b/>
                          <w:bCs/>
                          <w:color w:val="385623" w:themeColor="accent6" w:themeShade="80"/>
                        </w:rPr>
                        <w:t>section 3:</w:t>
                      </w:r>
                    </w:p>
                    <w:p w14:paraId="3F632885" w14:textId="77777777" w:rsidR="000E6D19" w:rsidRDefault="000E6D19">
                      <w:pPr>
                        <w:pStyle w:val="p1"/>
                      </w:pPr>
                      <w:r>
                        <w:rPr>
                          <w:rStyle w:val="s1"/>
                        </w:rPr>
                        <w:t>Community Mental Health Services currently operate through a network of local teams and specialised services that work together to provide comprehensive care. Community Mental Health Teams (CMHTs) support adults with complex mental health needs by offering ongoing assessment, treatment, and care planning. In addition, Crisis Resolution and Home Treatment Teams provide urgent support to individuals experiencing severe mental health crises, often helping to prevent hospital admissions by delivering care in the patient's home environment.</w:t>
                      </w:r>
                    </w:p>
                    <w:p w14:paraId="5A164570" w14:textId="4DD6F1FD" w:rsidR="000E6D19" w:rsidRDefault="000E6D19">
                      <w:pPr>
                        <w:pStyle w:val="p1"/>
                      </w:pPr>
                      <w:r>
                        <w:rPr>
                          <w:rStyle w:val="s1"/>
                        </w:rPr>
                        <w:t>Early Intervention Services play an important role in supporting young people who are experiencing their first episode of psychosis, ensuring that treatment is provided as early as possible to improve long-term outcomes. Furthermore, Talking Therapies services, such as Improving Access to Psychological Therapies (IAPT), offer evidence-based treatments including cognitive behavioural therapy to individuals with common</w:t>
                      </w:r>
                      <w:r w:rsidR="00D92034">
                        <w:rPr>
                          <w:rStyle w:val="s1"/>
                        </w:rPr>
                        <w:t xml:space="preserve"> disorders </w:t>
                      </w:r>
                    </w:p>
                    <w:p w14:paraId="42887553" w14:textId="7DA94F7F"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0514CA">
        <w:rPr>
          <w:noProof/>
        </w:rPr>
        <mc:AlternateContent>
          <mc:Choice Requires="wps">
            <w:drawing>
              <wp:anchor distT="45720" distB="45720" distL="114300" distR="114300" simplePos="0" relativeHeight="251667456" behindDoc="0" locked="0" layoutInCell="1" allowOverlap="1" wp14:anchorId="2F5030E1" wp14:editId="324053A1">
                <wp:simplePos x="0" y="0"/>
                <wp:positionH relativeFrom="margin">
                  <wp:posOffset>6833235</wp:posOffset>
                </wp:positionH>
                <wp:positionV relativeFrom="paragraph">
                  <wp:posOffset>3734435</wp:posOffset>
                </wp:positionV>
                <wp:extent cx="2672715" cy="1967230"/>
                <wp:effectExtent l="25400" t="25400" r="19685"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2715" cy="1967230"/>
                        </a:xfrm>
                        <a:prstGeom prst="rect">
                          <a:avLst/>
                        </a:prstGeom>
                        <a:solidFill>
                          <a:srgbClr val="FFFFFF"/>
                        </a:solidFill>
                        <a:ln w="44450">
                          <a:solidFill>
                            <a:srgbClr val="000000"/>
                          </a:solidFill>
                          <a:miter lim="800000"/>
                          <a:headEnd/>
                          <a:tailEnd/>
                        </a:ln>
                        <a:effectLst>
                          <a:softEdge rad="25400"/>
                        </a:effectLst>
                      </wps:spPr>
                      <wps:txbx>
                        <w:txbxContent>
                          <w:p w14:paraId="6EF4E089" w14:textId="3E1A8C7B" w:rsidR="000514CA" w:rsidRDefault="00BE6BE0" w:rsidP="00BE6BE0">
                            <w:pPr>
                              <w:rPr>
                                <w:b/>
                                <w:bCs/>
                                <w:color w:val="385623" w:themeColor="accent6" w:themeShade="80"/>
                              </w:rPr>
                            </w:pPr>
                            <w:r w:rsidRPr="00FD32B5">
                              <w:rPr>
                                <w:b/>
                                <w:bCs/>
                                <w:color w:val="385623" w:themeColor="accent6" w:themeShade="80"/>
                              </w:rPr>
                              <w:t>Sectio</w:t>
                            </w:r>
                            <w:r w:rsidR="008B54E9">
                              <w:rPr>
                                <w:b/>
                                <w:bCs/>
                                <w:color w:val="385623" w:themeColor="accent6" w:themeShade="80"/>
                              </w:rPr>
                              <w:t xml:space="preserve">n 5: funding and resource limitations </w:t>
                            </w:r>
                          </w:p>
                          <w:p w14:paraId="18540686" w14:textId="77777777" w:rsidR="003444CC" w:rsidRDefault="003444CC">
                            <w:pPr>
                              <w:pStyle w:val="p1"/>
                            </w:pPr>
                            <w:r>
                              <w:rPr>
                                <w:rStyle w:val="s1"/>
                              </w:rPr>
                              <w:t>One of the major challenges facing community mental health services is limited funding and resources. Despite increasing demand, services often struggle with insufficient staffing and financial constraints.</w:t>
                            </w:r>
                          </w:p>
                          <w:p w14:paraId="6A8AF64E" w14:textId="77777777" w:rsidR="003444CC" w:rsidRDefault="003444CC">
                            <w:pPr>
                              <w:pStyle w:val="p1"/>
                            </w:pPr>
                            <w:r>
                              <w:rPr>
                                <w:rStyle w:val="s1"/>
                              </w:rPr>
                              <w:t>This can lead to longer waiting times, reduced access to therapies, and increased pressure on healthcare professionals. According to NHS reports, demand for mental health services has significantly increased in recent years, particularly following the COVID-19 pandemic.</w:t>
                            </w:r>
                          </w:p>
                          <w:p w14:paraId="7017EDF1" w14:textId="77777777" w:rsidR="003444CC" w:rsidRDefault="003444CC">
                            <w:pPr>
                              <w:pStyle w:val="p1"/>
                            </w:pPr>
                            <w:r>
                              <w:rPr>
                                <w:rStyle w:val="s1"/>
                              </w:rPr>
                              <w:t>As a result, many patients may not receive timely support, which can worsen their conditions.</w:t>
                            </w:r>
                          </w:p>
                          <w:p w14:paraId="6B3990A6" w14:textId="77777777" w:rsidR="008B54E9" w:rsidRPr="000514CA" w:rsidRDefault="008B54E9"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8.05pt;margin-top:294.05pt;width:210.45pt;height:154.9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" strokeweight="3.5pt">
                <v:textbox>
                  <w:txbxContent>
                    <w:p w14:paraId="6EF4E089" w14:textId="3E1A8C7B" w:rsidR="000514CA" w:rsidRDefault="00BE6BE0" w:rsidP="00BE6BE0">
                      <w:pPr>
                        <w:rPr>
                          <w:b/>
                          <w:bCs/>
                          <w:color w:val="385623" w:themeColor="accent6" w:themeShade="80"/>
                        </w:rPr>
                      </w:pPr>
                      <w:r w:rsidRPr="00FD32B5">
                        <w:rPr>
                          <w:b/>
                          <w:bCs/>
                          <w:color w:val="385623" w:themeColor="accent6" w:themeShade="80"/>
                        </w:rPr>
                        <w:t>Sectio</w:t>
                      </w:r>
                      <w:r w:rsidR="008B54E9">
                        <w:rPr>
                          <w:b/>
                          <w:bCs/>
                          <w:color w:val="385623" w:themeColor="accent6" w:themeShade="80"/>
                        </w:rPr>
                        <w:t xml:space="preserve">n 5: funding and resource limitations </w:t>
                      </w:r>
                    </w:p>
                    <w:p w14:paraId="18540686" w14:textId="77777777" w:rsidR="003444CC" w:rsidRDefault="003444CC">
                      <w:pPr>
                        <w:pStyle w:val="p1"/>
                      </w:pPr>
                      <w:r>
                        <w:rPr>
                          <w:rStyle w:val="s1"/>
                        </w:rPr>
                        <w:t>One of the major challenges facing community mental health services is limited funding and resources. Despite increasing demand, services often struggle with insufficient staffing and financial constraints.</w:t>
                      </w:r>
                    </w:p>
                    <w:p w14:paraId="6A8AF64E" w14:textId="77777777" w:rsidR="003444CC" w:rsidRDefault="003444CC">
                      <w:pPr>
                        <w:pStyle w:val="p1"/>
                      </w:pPr>
                      <w:r>
                        <w:rPr>
                          <w:rStyle w:val="s1"/>
                        </w:rPr>
                        <w:t>This can lead to longer waiting times, reduced access to therapies, and increased pressure on healthcare professionals. According to NHS reports, demand for mental health services has significantly increased in recent years, particularly following the COVID-19 pandemic.</w:t>
                      </w:r>
                    </w:p>
                    <w:p w14:paraId="7017EDF1" w14:textId="77777777" w:rsidR="003444CC" w:rsidRDefault="003444CC">
                      <w:pPr>
                        <w:pStyle w:val="p1"/>
                      </w:pPr>
                      <w:r>
                        <w:rPr>
                          <w:rStyle w:val="s1"/>
                        </w:rPr>
                        <w:t>As a result, many patients may not receive timely support, which can worsen their conditions.</w:t>
                      </w:r>
                    </w:p>
                    <w:p w14:paraId="6B3990A6" w14:textId="77777777" w:rsidR="008B54E9" w:rsidRPr="000514CA" w:rsidRDefault="008B54E9" w:rsidP="00BE6BE0">
                      <w:pPr>
                        <w:rPr>
                          <w:b/>
                          <w:bCs/>
                          <w:color w:val="385623" w:themeColor="accent6" w:themeShade="80"/>
                        </w:rPr>
                      </w:pPr>
                    </w:p>
                  </w:txbxContent>
                </v:textbox>
                <w10:wrap type="square" anchorx="margin"/>
              </v:shape>
            </w:pict>
          </mc:Fallback>
        </mc:AlternateContent>
      </w:r>
      <w:r w:rsidR="00A136A5">
        <w:rPr>
          <w:noProof/>
        </w:rPr>
        <mc:AlternateContent>
          <mc:Choice Requires="wps">
            <w:drawing>
              <wp:anchor distT="45720" distB="45720" distL="114300" distR="114300" simplePos="0" relativeHeight="251669504" behindDoc="0" locked="0" layoutInCell="1" allowOverlap="1" wp14:anchorId="298766ED" wp14:editId="64C3255A">
                <wp:simplePos x="0" y="0"/>
                <wp:positionH relativeFrom="column">
                  <wp:posOffset>5837555</wp:posOffset>
                </wp:positionH>
                <wp:positionV relativeFrom="paragraph">
                  <wp:posOffset>1321435</wp:posOffset>
                </wp:positionV>
                <wp:extent cx="2934970" cy="2459990"/>
                <wp:effectExtent l="25400" t="25400" r="24130" b="2921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4970" cy="2459990"/>
                        </a:xfrm>
                        <a:prstGeom prst="rect">
                          <a:avLst/>
                        </a:prstGeom>
                        <a:solidFill>
                          <a:srgbClr val="FFFFFF"/>
                        </a:solidFill>
                        <a:ln w="44450">
                          <a:solidFill>
                            <a:srgbClr val="000000"/>
                          </a:solidFill>
                          <a:miter lim="800000"/>
                          <a:headEnd/>
                          <a:tailEnd/>
                        </a:ln>
                        <a:effectLst>
                          <a:softEdge rad="25400"/>
                        </a:effectLst>
                      </wps:spPr>
                      <wps:txbx>
                        <w:txbxContent>
                          <w:p w14:paraId="2F2C6041" w14:textId="5144CF81" w:rsidR="00BE6BE0" w:rsidRDefault="002C216F" w:rsidP="00BE6BE0">
                            <w:pPr>
                              <w:rPr>
                                <w:b/>
                                <w:bCs/>
                                <w:color w:val="385623" w:themeColor="accent6" w:themeShade="80"/>
                              </w:rPr>
                            </w:pPr>
                            <w:r>
                              <w:rPr>
                                <w:b/>
                                <w:bCs/>
                                <w:color w:val="385623" w:themeColor="accent6" w:themeShade="80"/>
                              </w:rPr>
                              <w:t>History of community mental health services</w:t>
                            </w:r>
                            <w:r w:rsidR="00A822FD">
                              <w:rPr>
                                <w:b/>
                                <w:bCs/>
                                <w:color w:val="385623" w:themeColor="accent6" w:themeShade="80"/>
                              </w:rPr>
                              <w:t xml:space="preserve"> section 2:</w:t>
                            </w:r>
                            <w:r>
                              <w:rPr>
                                <w:b/>
                                <w:bCs/>
                                <w:color w:val="385623" w:themeColor="accent6" w:themeShade="80"/>
                              </w:rPr>
                              <w:t xml:space="preserve"> </w:t>
                            </w:r>
                          </w:p>
                          <w:p w14:paraId="1980C86A" w14:textId="77777777" w:rsidR="00327447" w:rsidRDefault="00327447">
                            <w:pPr>
                              <w:pStyle w:val="p1"/>
                            </w:pPr>
                            <w:r>
                              <w:rPr>
                                <w:rStyle w:val="s1"/>
                              </w:rPr>
                              <w:t>Historically, mental health care in the UK was largely provided in large institutions known as asylums. These institutions often isolated patients from society and were criticised for poor conditions and lack of personalised care.</w:t>
                            </w:r>
                          </w:p>
                          <w:p w14:paraId="7C9556C8" w14:textId="04FE9597" w:rsidR="00327447" w:rsidRDefault="00327447">
                            <w:pPr>
                              <w:pStyle w:val="p1"/>
                            </w:pPr>
                            <w:r>
                              <w:rPr>
                                <w:rStyle w:val="s1"/>
                              </w:rPr>
                              <w:t>A major shift began in the mid-20th century, particularly after the introduction of the National Health Service in 1948. Over time, policies moved towards "deinstitutionalisation," meaning patients were gradually supported to live within the</w:t>
                            </w:r>
                            <w:r w:rsidR="003755B9">
                              <w:rPr>
                                <w:rStyle w:val="s1"/>
                              </w:rPr>
                              <w:t xml:space="preserve"> community rather than in the </w:t>
                            </w:r>
                            <w:r w:rsidR="00A32FA0">
                              <w:rPr>
                                <w:rStyle w:val="s1"/>
                              </w:rPr>
                              <w:t xml:space="preserve">hospitals </w:t>
                            </w:r>
                            <w:r w:rsidR="00C01A51">
                              <w:rPr>
                                <w:rStyle w:val="s1"/>
                              </w:rPr>
                              <w:t>. The approach now days</w:t>
                            </w:r>
                            <w:r w:rsidR="0055259E">
                              <w:rPr>
                                <w:rStyle w:val="s1"/>
                              </w:rPr>
                              <w:t xml:space="preserve"> is aimed to improve patient dignity independence and integration into society </w:t>
                            </w:r>
                          </w:p>
                          <w:p w14:paraId="66B8B0C5" w14:textId="77777777" w:rsidR="00327447" w:rsidRPr="00A136A5" w:rsidRDefault="00327447"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459.65pt;margin-top:104.05pt;width:231.1pt;height:193.7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" strokeweight="3.5pt">
                <v:textbox>
                  <w:txbxContent>
                    <w:p w14:paraId="2F2C6041" w14:textId="5144CF81" w:rsidR="00BE6BE0" w:rsidRDefault="002C216F" w:rsidP="00BE6BE0">
                      <w:pPr>
                        <w:rPr>
                          <w:b/>
                          <w:bCs/>
                          <w:color w:val="385623" w:themeColor="accent6" w:themeShade="80"/>
                        </w:rPr>
                      </w:pPr>
                      <w:r>
                        <w:rPr>
                          <w:b/>
                          <w:bCs/>
                          <w:color w:val="385623" w:themeColor="accent6" w:themeShade="80"/>
                        </w:rPr>
                        <w:t>History of community mental health services</w:t>
                      </w:r>
                      <w:r w:rsidR="00A822FD">
                        <w:rPr>
                          <w:b/>
                          <w:bCs/>
                          <w:color w:val="385623" w:themeColor="accent6" w:themeShade="80"/>
                        </w:rPr>
                        <w:t xml:space="preserve"> section 2:</w:t>
                      </w:r>
                      <w:r>
                        <w:rPr>
                          <w:b/>
                          <w:bCs/>
                          <w:color w:val="385623" w:themeColor="accent6" w:themeShade="80"/>
                        </w:rPr>
                        <w:t xml:space="preserve"> </w:t>
                      </w:r>
                    </w:p>
                    <w:p w14:paraId="1980C86A" w14:textId="77777777" w:rsidR="00327447" w:rsidRDefault="00327447">
                      <w:pPr>
                        <w:pStyle w:val="p1"/>
                      </w:pPr>
                      <w:r>
                        <w:rPr>
                          <w:rStyle w:val="s1"/>
                        </w:rPr>
                        <w:t>Historically, mental health care in the UK was largely provided in large institutions known as asylums. These institutions often isolated patients from society and were criticised for poor conditions and lack of personalised care.</w:t>
                      </w:r>
                    </w:p>
                    <w:p w14:paraId="7C9556C8" w14:textId="04FE9597" w:rsidR="00327447" w:rsidRDefault="00327447">
                      <w:pPr>
                        <w:pStyle w:val="p1"/>
                      </w:pPr>
                      <w:r>
                        <w:rPr>
                          <w:rStyle w:val="s1"/>
                        </w:rPr>
                        <w:t>A major shift began in the mid-20th century, particularly after the introduction of the National Health Service in 1948. Over time, policies moved towards "deinstitutionalisation," meaning patients were gradually supported to live within the</w:t>
                      </w:r>
                      <w:r w:rsidR="003755B9">
                        <w:rPr>
                          <w:rStyle w:val="s1"/>
                        </w:rPr>
                        <w:t xml:space="preserve"> community rather than in the </w:t>
                      </w:r>
                      <w:r w:rsidR="00A32FA0">
                        <w:rPr>
                          <w:rStyle w:val="s1"/>
                        </w:rPr>
                        <w:t xml:space="preserve">hospitals </w:t>
                      </w:r>
                      <w:r w:rsidR="00C01A51">
                        <w:rPr>
                          <w:rStyle w:val="s1"/>
                        </w:rPr>
                        <w:t>. The approach now days</w:t>
                      </w:r>
                      <w:r w:rsidR="0055259E">
                        <w:rPr>
                          <w:rStyle w:val="s1"/>
                        </w:rPr>
                        <w:t xml:space="preserve"> is aimed to improve patient dignity independence and integration into society </w:t>
                      </w:r>
                    </w:p>
                    <w:p w14:paraId="66B8B0C5" w14:textId="77777777" w:rsidR="00327447" w:rsidRPr="00A136A5" w:rsidRDefault="00327447" w:rsidP="00BE6BE0">
                      <w:pPr>
                        <w:rPr>
                          <w:b/>
                          <w:bCs/>
                          <w:color w:val="385623" w:themeColor="accent6" w:themeShade="80"/>
                        </w:rPr>
                      </w:pPr>
                    </w:p>
                  </w:txbxContent>
                </v:textbox>
                <w10:wrap type="square"/>
              </v:shape>
            </w:pict>
          </mc:Fallback>
        </mc:AlternateContent>
      </w:r>
      <w:r w:rsidR="00F64FBC">
        <w:rPr>
          <w:noProof/>
        </w:rPr>
        <mc:AlternateContent>
          <mc:Choice Requires="wps">
            <w:drawing>
              <wp:anchor distT="45720" distB="45720" distL="114300" distR="114300" simplePos="0" relativeHeight="251663360" behindDoc="0" locked="0" layoutInCell="1" allowOverlap="1" wp14:anchorId="04CAE92E" wp14:editId="26610905">
                <wp:simplePos x="0" y="0"/>
                <wp:positionH relativeFrom="page">
                  <wp:posOffset>958850</wp:posOffset>
                </wp:positionH>
                <wp:positionV relativeFrom="paragraph">
                  <wp:posOffset>1263650</wp:posOffset>
                </wp:positionV>
                <wp:extent cx="2367280" cy="2470150"/>
                <wp:effectExtent l="25400" t="25400" r="20320"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44A2397F" w14:textId="4518780D" w:rsidR="00BE6BE0" w:rsidRDefault="004D1D15" w:rsidP="00BE6BE0">
                            <w:pPr>
                              <w:rPr>
                                <w:b/>
                                <w:bCs/>
                                <w:color w:val="385623" w:themeColor="accent6" w:themeShade="80"/>
                              </w:rPr>
                            </w:pPr>
                            <w:r>
                              <w:rPr>
                                <w:b/>
                                <w:bCs/>
                                <w:color w:val="385623" w:themeColor="accent6" w:themeShade="80"/>
                              </w:rPr>
                              <w:t>C</w:t>
                            </w:r>
                            <w:r w:rsidR="00765FB5">
                              <w:rPr>
                                <w:b/>
                                <w:bCs/>
                                <w:color w:val="385623" w:themeColor="accent6" w:themeShade="80"/>
                              </w:rPr>
                              <w:t xml:space="preserve">ommunity mental health services </w:t>
                            </w:r>
                          </w:p>
                          <w:p w14:paraId="77CFDA0E" w14:textId="77777777" w:rsidR="00765FB5" w:rsidRPr="004D1D15" w:rsidRDefault="00765FB5"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" strokecolor="#ed7d31 [3205]" strokeweight="3.75pt">
                <v:textbox>
                  <w:txbxContent>
                    <w:p w14:paraId="44A2397F" w14:textId="4518780D" w:rsidR="00BE6BE0" w:rsidRDefault="004D1D15" w:rsidP="00BE6BE0">
                      <w:pPr>
                        <w:rPr>
                          <w:b/>
                          <w:bCs/>
                          <w:color w:val="385623" w:themeColor="accent6" w:themeShade="80"/>
                        </w:rPr>
                      </w:pPr>
                      <w:r>
                        <w:rPr>
                          <w:b/>
                          <w:bCs/>
                          <w:color w:val="385623" w:themeColor="accent6" w:themeShade="80"/>
                        </w:rPr>
                        <w:t>C</w:t>
                      </w:r>
                      <w:r w:rsidR="00765FB5">
                        <w:rPr>
                          <w:b/>
                          <w:bCs/>
                          <w:color w:val="385623" w:themeColor="accent6" w:themeShade="80"/>
                        </w:rPr>
                        <w:t xml:space="preserve">ommunity mental health services </w:t>
                      </w:r>
                    </w:p>
                    <w:p w14:paraId="77CFDA0E" w14:textId="77777777" w:rsidR="00765FB5" w:rsidRPr="004D1D15" w:rsidRDefault="00765FB5" w:rsidP="00BE6BE0">
                      <w:pPr>
                        <w:rPr>
                          <w:b/>
                          <w:bCs/>
                          <w:color w:val="385623" w:themeColor="accent6" w:themeShade="80"/>
                        </w:rPr>
                      </w:pPr>
                    </w:p>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&#13;&#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20F1A3B3" w14:textId="5F65FED6" w:rsidR="003A000F" w:rsidRPr="00A6165E" w:rsidRDefault="0055259E">
      <w:pPr>
        <w:rPr>
          <w:rFonts w:ascii="Arial" w:hAnsi="Arial" w:cs="Arial"/>
          <w:b/>
          <w:bCs/>
          <w:sz w:val="28"/>
          <w:szCs w:val="28"/>
        </w:rPr>
        <w:sectPr w:rsidR="003A000F" w:rsidRPr="00A6165E" w:rsidSect="003A000F">
          <w:pgSz w:w="11906" w:h="16838"/>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59264" behindDoc="1" locked="0" layoutInCell="1" allowOverlap="1" wp14:anchorId="777A8668" wp14:editId="201FF903">
                <wp:simplePos x="0" y="0"/>
                <wp:positionH relativeFrom="page">
                  <wp:posOffset>-2805141</wp:posOffset>
                </wp:positionH>
                <wp:positionV relativeFrom="paragraph">
                  <wp:posOffset>-4587931</wp:posOffset>
                </wp:positionV>
                <wp:extent cx="10675620" cy="6858000"/>
                <wp:effectExtent l="0" t="0" r="17780" b="1270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73745B" w14:textId="77777777" w:rsidR="00922837" w:rsidRDefault="00922837" w:rsidP="00922837">
                            <w:pPr>
                              <w:jc w:val="center"/>
                            </w:pPr>
                          </w:p>
                          <w:p w14:paraId="4FD623DA" w14:textId="652A3AD5" w:rsidR="00155462" w:rsidRDefault="00155462" w:rsidP="00922837">
                            <w:pPr>
                              <w:jc w:val="center"/>
                            </w:pPr>
                            <w:r>
                              <w:t>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3" style="position:absolute;margin-left:-220.9pt;margin-top:-361.2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" fillcolor="gray [1629]" strokecolor="#92d050" strokeweight="1pt">
                <v:fill opacity="30069f"/>
                <v:textbox>
                  <w:txbxContent>
                    <w:p w14:paraId="0773745B" w14:textId="77777777" w:rsidR="00922837" w:rsidRDefault="00922837" w:rsidP="00922837">
                      <w:pPr>
                        <w:jc w:val="center"/>
                      </w:pPr>
                    </w:p>
                    <w:p w14:paraId="4FD623DA" w14:textId="652A3AD5" w:rsidR="00155462" w:rsidRDefault="00155462" w:rsidP="00922837">
                      <w:pPr>
                        <w:jc w:val="center"/>
                      </w:pPr>
                      <w:r>
                        <w:t>G</w:t>
                      </w:r>
                    </w:p>
                  </w:txbxContent>
                </v:textbox>
                <w10:wrap anchorx="page"/>
              </v:rect>
            </w:pict>
          </mc:Fallback>
        </mc:AlternateContent>
      </w:r>
      <w:r w:rsidR="00833470" w:rsidRPr="001F6802">
        <w:rPr>
          <w:rFonts w:ascii="Arial" w:hAnsi="Arial" w:cs="Arial"/>
          <w:b/>
          <w:bCs/>
          <w:sz w:val="28"/>
          <w:szCs w:val="28"/>
        </w:rPr>
        <w:t>Element 2</w:t>
      </w:r>
    </w:p>
    <w:p w14:paraId="23578436" w14:textId="6E244985"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r w:rsidR="009F3A42">
        <w:rPr>
          <w:rFonts w:ascii="Arial" w:hAnsi="Arial" w:cs="Arial"/>
          <w:b/>
          <w:bCs/>
          <w:sz w:val="28"/>
          <w:szCs w:val="28"/>
        </w:rPr>
        <w:t>:</w:t>
      </w:r>
    </w:p>
    <w:p w14:paraId="69A5047C" w14:textId="77777777" w:rsidR="00131D47" w:rsidRDefault="00131D47">
      <w:pPr>
        <w:pStyle w:val="p1"/>
      </w:pPr>
      <w:r>
        <w:rPr>
          <w:rStyle w:val="s1"/>
        </w:rPr>
        <w:t>NHS England (2023). Community mental health services. Available at: https:// www.england.nhs.uk</w:t>
      </w:r>
    </w:p>
    <w:p w14:paraId="7AAA0B92" w14:textId="77777777" w:rsidR="00131D47" w:rsidRDefault="00131D47">
      <w:pPr>
        <w:pStyle w:val="p1"/>
      </w:pPr>
      <w:r>
        <w:rPr>
          <w:rStyle w:val="s1"/>
        </w:rPr>
        <w:t>National Health Service (2023). Mental health services overview. Available at: https:// www.nhs.uk</w:t>
      </w:r>
    </w:p>
    <w:p w14:paraId="688AC9E9" w14:textId="77777777" w:rsidR="00131D47" w:rsidRDefault="00131D47">
      <w:pPr>
        <w:pStyle w:val="p1"/>
      </w:pPr>
      <w:r>
        <w:rPr>
          <w:rStyle w:val="s1"/>
        </w:rPr>
        <w:t>NHS England (2019). The NHS Long Term Plan.</w:t>
      </w:r>
    </w:p>
    <w:p w14:paraId="2F70E2D0" w14:textId="77777777" w:rsidR="00131D47" w:rsidRDefault="00131D47">
      <w:pPr>
        <w:pStyle w:val="p1"/>
      </w:pPr>
      <w:r>
        <w:rPr>
          <w:rStyle w:val="s1"/>
        </w:rPr>
        <w:t>NHS Digital (2022). Mental Health Services Data</w:t>
      </w:r>
    </w:p>
    <w:p w14:paraId="18BA0002" w14:textId="77777777" w:rsidR="00131D47" w:rsidRDefault="00131D47">
      <w:pPr>
        <w:pStyle w:val="p1"/>
      </w:pPr>
      <w:r>
        <w:rPr>
          <w:rStyle w:val="s1"/>
        </w:rPr>
        <w:t>Set.</w:t>
      </w:r>
    </w:p>
    <w:p w14:paraId="329F1A47" w14:textId="77777777" w:rsidR="00131D47" w:rsidRDefault="00131D47">
      <w:pPr>
        <w:pStyle w:val="p1"/>
      </w:pPr>
      <w:r>
        <w:rPr>
          <w:rStyle w:val="s1"/>
        </w:rPr>
        <w:t>Department of Health and Social Care (2011). No</w:t>
      </w:r>
    </w:p>
    <w:p w14:paraId="1056DC2E" w14:textId="4252813A" w:rsidR="009F3A42" w:rsidRPr="00236E69" w:rsidRDefault="00236E69" w:rsidP="00833470">
      <w:pPr>
        <w:rPr>
          <w:rFonts w:ascii="Arial" w:hAnsi="Arial" w:cs="Arial"/>
          <w:sz w:val="20"/>
          <w:szCs w:val="20"/>
          <w:u w:val="single"/>
        </w:rPr>
      </w:pPr>
      <w:r w:rsidRPr="00236E69">
        <w:rPr>
          <w:rFonts w:ascii="Arial" w:hAnsi="Arial" w:cs="Arial"/>
          <w:sz w:val="20"/>
          <w:szCs w:val="20"/>
          <w:u w:val="single"/>
        </w:rPr>
        <w:t xml:space="preserve">Health without mental health </w:t>
      </w:r>
    </w:p>
    <w:p w14:paraId="131E5A77" w14:textId="1BA9683E" w:rsidR="009F3A42" w:rsidRDefault="00870420" w:rsidP="00833470">
      <w:pPr>
        <w:rPr>
          <w:rFonts w:ascii="Arial" w:hAnsi="Arial" w:cs="Arial"/>
        </w:rPr>
      </w:pPr>
      <w:r w:rsidRPr="008E2A82">
        <w:rPr>
          <w:rFonts w:ascii="Arial" w:hAnsi="Arial" w:cs="Arial"/>
        </w:rPr>
        <w:t xml:space="preserve">Section </w:t>
      </w:r>
      <w:r w:rsidR="008E2A82" w:rsidRPr="008E2A82">
        <w:rPr>
          <w:rFonts w:ascii="Arial" w:hAnsi="Arial" w:cs="Arial"/>
        </w:rPr>
        <w:t xml:space="preserve">6: workforce shortages </w:t>
      </w:r>
    </w:p>
    <w:p w14:paraId="6F98F8F5" w14:textId="77777777" w:rsidR="00A25C30" w:rsidRDefault="00A25C30">
      <w:pPr>
        <w:pStyle w:val="p1"/>
      </w:pPr>
      <w:r>
        <w:rPr>
          <w:rStyle w:val="s1"/>
        </w:rPr>
        <w:t>Another significant issue is the shortage of trained mental health professionals within the NHS. There is a growing demand for psychiatrists, mental health nurses, psychologists, and therapists, but recruitment and retention remain ongoing challenges.</w:t>
      </w:r>
    </w:p>
    <w:p w14:paraId="5A93CE88" w14:textId="77777777" w:rsidR="00A25C30" w:rsidRDefault="00A25C30">
      <w:pPr>
        <w:pStyle w:val="p1"/>
      </w:pPr>
      <w:r>
        <w:rPr>
          <w:rStyle w:val="s1"/>
        </w:rPr>
        <w:t>Workforce shortages can impact the quality of care by limiting the time professionals can spend with each patient. This can result in less personalised care, reduced continuity, and increased pressure on existing staff. In addition, high workloads can lead to staff burnout, which further worsens retention issues.</w:t>
      </w:r>
    </w:p>
    <w:p w14:paraId="73671716" w14:textId="48191882" w:rsidR="00A25C30" w:rsidRDefault="00A25C30">
      <w:pPr>
        <w:pStyle w:val="p1"/>
      </w:pPr>
      <w:r>
        <w:rPr>
          <w:rStyle w:val="s1"/>
        </w:rPr>
        <w:t>These challenges can affect the overall effectiveness of Community Mental Health Services, as patients may experience delays in receiving treatment or may not have consistent support. Addressing this issue requires long-term investment in training programmes, improved working conditions, and strategies to retain skilled</w:t>
      </w:r>
      <w:r w:rsidR="004B469C">
        <w:rPr>
          <w:rStyle w:val="s1"/>
        </w:rPr>
        <w:t xml:space="preserve"> professionals </w:t>
      </w:r>
      <w:r w:rsidR="00FE5E81">
        <w:rPr>
          <w:rStyle w:val="s1"/>
        </w:rPr>
        <w:t xml:space="preserve">within the NHS workforce </w:t>
      </w:r>
    </w:p>
    <w:p w14:paraId="7B605227" w14:textId="77777777" w:rsidR="00A25C30" w:rsidRPr="008E2A82" w:rsidRDefault="00A25C30" w:rsidP="00833470">
      <w:pPr>
        <w:rPr>
          <w:rFonts w:ascii="Arial" w:hAnsi="Arial" w:cs="Arial"/>
        </w:rPr>
      </w:pPr>
    </w:p>
    <w:p w14:paraId="27EBF8A3" w14:textId="53E4B931" w:rsidR="00EF3E35" w:rsidRDefault="00155462">
      <w:pPr>
        <w:rPr>
          <w:sz w:val="24"/>
          <w:szCs w:val="24"/>
        </w:rPr>
      </w:pPr>
      <w:r>
        <w:rPr>
          <w:sz w:val="24"/>
          <w:szCs w:val="24"/>
        </w:rPr>
        <w:t xml:space="preserve">Section </w:t>
      </w:r>
      <w:r w:rsidR="003966B7">
        <w:rPr>
          <w:sz w:val="24"/>
          <w:szCs w:val="24"/>
        </w:rPr>
        <w:t>7</w:t>
      </w:r>
      <w:r w:rsidR="008007E8">
        <w:rPr>
          <w:sz w:val="24"/>
          <w:szCs w:val="24"/>
        </w:rPr>
        <w:t>:</w:t>
      </w:r>
      <w:r w:rsidR="004D5FD8">
        <w:rPr>
          <w:sz w:val="24"/>
          <w:szCs w:val="24"/>
        </w:rPr>
        <w:t xml:space="preserve"> conclusion </w:t>
      </w:r>
    </w:p>
    <w:p w14:paraId="7870CEBB" w14:textId="77777777" w:rsidR="00DB4515" w:rsidRDefault="00DB4515">
      <w:pPr>
        <w:pStyle w:val="p1"/>
      </w:pPr>
      <w:r>
        <w:rPr>
          <w:rStyle w:val="s1"/>
        </w:rPr>
        <w:t>In conclusion, Community Mental Health Services are an essential part of the UK healthcare system, providing accessible, person-centred, and community-based care to individuals with mental health conditions. The shift from institutional care to community support has significantly improved patient outcomes, independence, and quality of life, while also promoting dignity and inclusion.</w:t>
      </w:r>
    </w:p>
    <w:p w14:paraId="1AB7C4C3" w14:textId="0430094B" w:rsidR="00DB4515" w:rsidRDefault="00DB4515">
      <w:pPr>
        <w:pStyle w:val="p1"/>
        <w:rPr>
          <w:rStyle w:val="s1"/>
        </w:rPr>
      </w:pPr>
      <w:r>
        <w:rPr>
          <w:rStyle w:val="s1"/>
        </w:rPr>
        <w:t>However, challenges such as funding constraints and workforce shortages continue to impact service delivery and the ability to meet increasing demand. As highlighted by NHS England, continued investment, policy development, and service improvement are necessary to ensure that Community Mental Health Services remain</w:t>
      </w:r>
      <w:r w:rsidR="00F91A2A">
        <w:rPr>
          <w:rStyle w:val="s1"/>
        </w:rPr>
        <w:t xml:space="preserve"> effective and sustainable in the future </w:t>
      </w:r>
    </w:p>
    <w:p w14:paraId="7BB92778" w14:textId="77777777" w:rsidR="000F4EE9" w:rsidRDefault="000F4EE9">
      <w:pPr>
        <w:pStyle w:val="p1"/>
        <w:rPr>
          <w:rStyle w:val="s1"/>
        </w:rPr>
      </w:pPr>
    </w:p>
    <w:p w14:paraId="7BC289E8" w14:textId="72DAEF0C" w:rsidR="000F4EE9" w:rsidRDefault="000F4EE9">
      <w:pPr>
        <w:pStyle w:val="p1"/>
        <w:rPr>
          <w:rStyle w:val="s1"/>
        </w:rPr>
      </w:pPr>
      <w:r>
        <w:rPr>
          <w:rStyle w:val="s1"/>
        </w:rPr>
        <w:t xml:space="preserve">600 word essay: </w:t>
      </w:r>
    </w:p>
    <w:p w14:paraId="4217D503" w14:textId="77777777" w:rsidR="000F4EE9" w:rsidRDefault="000F4EE9">
      <w:pPr>
        <w:pStyle w:val="p1"/>
        <w:rPr>
          <w:rStyle w:val="s1"/>
        </w:rPr>
      </w:pPr>
    </w:p>
    <w:p w14:paraId="2B7C45F2"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Ambulance services: Another significant issue is the shortage of trained mental health professionals within the NHS. There is a growing demand for psychiatrists, mental health nurses, psychologists, and therapists, but recruitment and retention remain ongoing challenges.</w:t>
      </w:r>
    </w:p>
    <w:p w14:paraId="59941F04"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Workforce shortages can impact the quality of care by limiting the time professionals can spend with each patient. This can result in less personalised care, reduced continuity, and increased pressure on existing staff. In addition, high workloads can lead to staff burnout, which further worsens retention issues.</w:t>
      </w:r>
    </w:p>
    <w:p w14:paraId="2276CEF2"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These challenges can affect the overall effectiveness of Community Mental Health Services, as patients may experience delays in receiving treatment or may not have consistent support. Addressing this issue requires long-term investment in training programmes, improved working conditions, and strategies to retain skilled</w:t>
      </w:r>
    </w:p>
    <w:p w14:paraId="42EDE25F" w14:textId="77777777" w:rsidR="000F4EE9" w:rsidRPr="000F4EE9" w:rsidRDefault="000F4EE9" w:rsidP="000F4EE9">
      <w:pPr>
        <w:spacing w:line="278" w:lineRule="auto"/>
        <w:rPr>
          <w:kern w:val="2"/>
          <w:sz w:val="24"/>
          <w:szCs w:val="24"/>
          <w:lang w:eastAsia="en-GB"/>
          <w14:ligatures w14:val="standardContextual"/>
        </w:rPr>
      </w:pPr>
    </w:p>
    <w:p w14:paraId="3B1222CA" w14:textId="77777777" w:rsidR="000F4EE9" w:rsidRPr="000F4EE9" w:rsidRDefault="000F4EE9" w:rsidP="000F4EE9">
      <w:pPr>
        <w:spacing w:after="0" w:line="240" w:lineRule="auto"/>
        <w:rPr>
          <w:rFonts w:ascii="Helvetica" w:hAnsi="Helvetica" w:cs="Times New Roman"/>
          <w:sz w:val="18"/>
          <w:szCs w:val="18"/>
          <w:lang w:eastAsia="en-GB"/>
        </w:rPr>
      </w:pPr>
    </w:p>
    <w:p w14:paraId="41CD75C6" w14:textId="77777777" w:rsidR="000F4EE9" w:rsidRPr="000F4EE9" w:rsidRDefault="000F4EE9" w:rsidP="000F4EE9">
      <w:pPr>
        <w:spacing w:after="0" w:line="240" w:lineRule="auto"/>
        <w:rPr>
          <w:rFonts w:ascii="Helvetica" w:hAnsi="Helvetica" w:cs="Times New Roman"/>
          <w:sz w:val="18"/>
          <w:szCs w:val="18"/>
          <w:lang w:eastAsia="en-GB"/>
        </w:rPr>
      </w:pPr>
    </w:p>
    <w:p w14:paraId="022C1755"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Ambulance services are a vital part of the healthcare system in England and operate as part of the National Health Service. Their primary role is to respond to emergency calls, provide urgent medical care, and transport patients to hospitals or other appropriate healthcare facilities.</w:t>
      </w:r>
    </w:p>
    <w:p w14:paraId="7087C8A8"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 xml:space="preserve">Ambulance crews are typically made up of trained paramedics, emergency medical technicians, and support staff who are equipped to deliver lifesaving interventions before a patient reaches hospital. According to NHS England, ambulance services respond to millions of emergency calls each year, demonstrating their central role in delivering urgent and emergency care across the country. </w:t>
      </w:r>
    </w:p>
    <w:p w14:paraId="2429B864" w14:textId="77777777" w:rsidR="000F4EE9" w:rsidRPr="000F4EE9" w:rsidRDefault="000F4EE9" w:rsidP="000F4EE9">
      <w:pPr>
        <w:spacing w:after="0" w:line="240" w:lineRule="auto"/>
        <w:rPr>
          <w:rFonts w:ascii="Helvetica" w:hAnsi="Helvetica" w:cs="Times New Roman"/>
          <w:sz w:val="18"/>
          <w:szCs w:val="18"/>
          <w:lang w:eastAsia="en-GB"/>
        </w:rPr>
      </w:pPr>
    </w:p>
    <w:p w14:paraId="6F93992F" w14:textId="77777777" w:rsidR="000F4EE9" w:rsidRPr="000F4EE9" w:rsidRDefault="000F4EE9" w:rsidP="000F4EE9">
      <w:pPr>
        <w:spacing w:after="0" w:line="240" w:lineRule="auto"/>
        <w:rPr>
          <w:rFonts w:ascii="Helvetica" w:hAnsi="Helvetica" w:cs="Times New Roman"/>
          <w:sz w:val="18"/>
          <w:szCs w:val="18"/>
          <w:lang w:eastAsia="en-GB"/>
        </w:rPr>
      </w:pPr>
    </w:p>
    <w:p w14:paraId="0C689D82" w14:textId="77777777" w:rsidR="000F4EE9" w:rsidRPr="000F4EE9" w:rsidRDefault="000F4EE9" w:rsidP="000F4EE9">
      <w:pPr>
        <w:spacing w:after="0" w:line="240" w:lineRule="auto"/>
        <w:rPr>
          <w:rFonts w:ascii="Helvetica" w:hAnsi="Helvetica" w:cs="Times New Roman"/>
          <w:sz w:val="18"/>
          <w:szCs w:val="18"/>
          <w:lang w:eastAsia="en-GB"/>
        </w:rPr>
      </w:pPr>
    </w:p>
    <w:p w14:paraId="246F3A40" w14:textId="77777777" w:rsidR="000F4EE9" w:rsidRPr="000F4EE9" w:rsidRDefault="000F4EE9" w:rsidP="000F4EE9">
      <w:pPr>
        <w:spacing w:line="278" w:lineRule="auto"/>
        <w:rPr>
          <w:kern w:val="2"/>
          <w:sz w:val="24"/>
          <w:szCs w:val="24"/>
          <w:lang w:eastAsia="en-GB"/>
          <w14:ligatures w14:val="standardContextual"/>
        </w:rPr>
      </w:pPr>
    </w:p>
    <w:p w14:paraId="5A1A81AA" w14:textId="77777777" w:rsidR="000F4EE9" w:rsidRPr="000F4EE9" w:rsidRDefault="000F4EE9" w:rsidP="000F4EE9">
      <w:pPr>
        <w:spacing w:line="278" w:lineRule="auto"/>
        <w:rPr>
          <w:kern w:val="2"/>
          <w:sz w:val="24"/>
          <w:szCs w:val="24"/>
          <w:lang w:eastAsia="en-GB"/>
          <w14:ligatures w14:val="standardContextual"/>
        </w:rPr>
      </w:pPr>
    </w:p>
    <w:p w14:paraId="45ED3D7C"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lastRenderedPageBreak/>
        <w:t>The origins of ambulance services can be traced back to military history. One of the earliest systems was introduced back to military history. One of the earliest organised systems was introduced during the Battle of Waterloo when wounded soldiers needed quick transportation away from battlefields for treatment. Later, in the 19th century, organised civilian ambulance services began to appear in major cities. Volunteer organisations such as St John Ambulance played an important role in training people in first aid and providing early ambulance support. These early services mainly focused on transporting patients rather than providing treatment during the journey.</w:t>
      </w:r>
    </w:p>
    <w:p w14:paraId="395C9903"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During the 20th century, ambulance services developed rapidly due to advances in medicine, technology, and public health policy. In the UK, the creation of the National Health Service in 1948 helped standardise ambulance services across the country. Vehicles brung better equipped with medical equipment such as oxygen supplies.</w:t>
      </w:r>
    </w:p>
    <w:p w14:paraId="3066CF33" w14:textId="77777777" w:rsidR="000F4EE9" w:rsidRPr="000F4EE9" w:rsidRDefault="000F4EE9" w:rsidP="000F4EE9">
      <w:pPr>
        <w:spacing w:after="0" w:line="240" w:lineRule="auto"/>
        <w:rPr>
          <w:rFonts w:ascii="Helvetica" w:hAnsi="Helvetica" w:cs="Times New Roman"/>
          <w:sz w:val="18"/>
          <w:szCs w:val="18"/>
          <w:lang w:eastAsia="en-GB"/>
        </w:rPr>
      </w:pPr>
    </w:p>
    <w:p w14:paraId="73279976" w14:textId="77777777" w:rsidR="000F4EE9" w:rsidRPr="000F4EE9" w:rsidRDefault="000F4EE9" w:rsidP="000F4EE9">
      <w:pPr>
        <w:spacing w:after="0" w:line="240" w:lineRule="auto"/>
        <w:rPr>
          <w:rFonts w:ascii="Helvetica" w:hAnsi="Helvetica" w:cs="Times New Roman"/>
          <w:sz w:val="18"/>
          <w:szCs w:val="18"/>
          <w:lang w:eastAsia="en-GB"/>
        </w:rPr>
      </w:pPr>
    </w:p>
    <w:p w14:paraId="51373E13"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Vehicles became better equipped with medical equipment such as oxygen supplies, defibrillators, and monitoring devices. Ambulance staff also received more advanced training, transforming their role from drivers to skilled healthcare professionals known as paramedics.</w:t>
      </w:r>
    </w:p>
    <w:p w14:paraId="4F5542A2"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These developments significantly improved patient survival rates and the quality of emergency care.</w:t>
      </w:r>
    </w:p>
    <w:p w14:paraId="14EA11A1"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Today, ambulance services operate as highly coordinated emergency response systems.</w:t>
      </w:r>
    </w:p>
    <w:p w14:paraId="72B2F99E"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Regional services, such as the London Ambulance Service, respond to emergency calls through a central dispatch system. When someone dials the emergency number, trained call handlers assess the situation and send an ambulance if necessary.</w:t>
      </w:r>
    </w:p>
    <w:p w14:paraId="571F2213"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Modern ambulances function as mobile treatment centres, allowing paramedics to begin life-saving care immediately. Treatments may include administering medications, performing cardiopulmonary (CPR), or</w:t>
      </w:r>
    </w:p>
    <w:p w14:paraId="606B2085"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stabilising injuries before each hospitalisation to make sure it’s all in check.</w:t>
      </w:r>
    </w:p>
    <w:p w14:paraId="08CB848F" w14:textId="77777777" w:rsidR="000F4EE9" w:rsidRPr="000F4EE9" w:rsidRDefault="000F4EE9" w:rsidP="000F4EE9">
      <w:pPr>
        <w:spacing w:after="0" w:line="240" w:lineRule="auto"/>
        <w:rPr>
          <w:rFonts w:ascii="Helvetica" w:hAnsi="Helvetica" w:cs="Times New Roman"/>
          <w:sz w:val="18"/>
          <w:szCs w:val="18"/>
          <w:lang w:eastAsia="en-GB"/>
        </w:rPr>
      </w:pPr>
    </w:p>
    <w:p w14:paraId="02A90731"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However, ambulance services also continue to innovate and improve. Many systems now use advanced technology, such as digital communication systems, GPS tracking, and electronic patient records. These tools help dispatchers locate patients faster and allow hospitals to prepare in advance for incoming emergencies. Community paramedic  programs are also being introduced in some areas. These programs allow paramedics to visit patients at home for non-emergency care, helping reduce unnecessary hospital visits while still supporting</w:t>
      </w:r>
    </w:p>
    <w:p w14:paraId="2985A0D8"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 xml:space="preserve">And help those who could have trouble travelling to these hospitals and just receive care within their own community. </w:t>
      </w:r>
    </w:p>
    <w:p w14:paraId="0678413C" w14:textId="77777777" w:rsidR="000F4EE9" w:rsidRPr="000F4EE9" w:rsidRDefault="000F4EE9" w:rsidP="000F4EE9">
      <w:pPr>
        <w:spacing w:line="278" w:lineRule="auto"/>
        <w:rPr>
          <w:kern w:val="2"/>
          <w:sz w:val="24"/>
          <w:szCs w:val="24"/>
          <w:lang w:eastAsia="en-GB"/>
          <w14:ligatures w14:val="standardContextual"/>
        </w:rPr>
      </w:pPr>
    </w:p>
    <w:p w14:paraId="4E6B5F35"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 xml:space="preserve">Ambulance services play a vital role in improving the quality of life for service users. Their ability to respond quickly during emergencies can make the difference between life and death. In addition, the reassurance that trained professionals are available 24 hours a day helps communities feel safer. Patients receive immediate medical attention, which can reduce complications and improve recovery outcomes. Also it provides quick and easy transport to those in critical need and receive immediate medical attention before even being rushed to hospital. </w:t>
      </w:r>
    </w:p>
    <w:p w14:paraId="083047E1" w14:textId="77777777" w:rsidR="000F4EE9" w:rsidRPr="000F4EE9" w:rsidRDefault="000F4EE9" w:rsidP="000F4EE9">
      <w:pPr>
        <w:spacing w:after="0" w:line="240" w:lineRule="auto"/>
        <w:rPr>
          <w:rFonts w:ascii="Helvetica" w:hAnsi="Helvetica" w:cs="Times New Roman"/>
          <w:sz w:val="18"/>
          <w:szCs w:val="18"/>
          <w:lang w:eastAsia="en-GB"/>
        </w:rPr>
      </w:pPr>
    </w:p>
    <w:p w14:paraId="3F422B20" w14:textId="77777777" w:rsidR="000F4EE9" w:rsidRPr="000F4EE9" w:rsidRDefault="000F4EE9" w:rsidP="000F4EE9">
      <w:pPr>
        <w:spacing w:after="0" w:line="240" w:lineRule="auto"/>
        <w:rPr>
          <w:rFonts w:ascii="Helvetica" w:hAnsi="Helvetica" w:cs="Times New Roman"/>
          <w:sz w:val="18"/>
          <w:szCs w:val="18"/>
          <w:lang w:eastAsia="en-GB"/>
        </w:rPr>
      </w:pPr>
    </w:p>
    <w:p w14:paraId="687D40CA"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 xml:space="preserve">In conclusion, ambulance services are an essential part of the urgent and emergency care system in England. According to the National Health Service, ambulance services respond to emergency calls, provide immediate medical treatment, and transport patients to appropriate healthcare facilities when necessary. Modern ambulance teams include highly trained paramedics who are able to assess patients, deliver life-saving interventions, and decide the most appropriate care pathway. This means some patients may be treated at the scene or referred to other healthcare services rather than being taken to the hospital </w:t>
      </w:r>
    </w:p>
    <w:p w14:paraId="282B813E" w14:textId="77777777" w:rsidR="000F4EE9" w:rsidRPr="000F4EE9" w:rsidRDefault="000F4EE9" w:rsidP="000F4EE9">
      <w:pPr>
        <w:spacing w:line="278" w:lineRule="auto"/>
        <w:rPr>
          <w:kern w:val="2"/>
          <w:sz w:val="24"/>
          <w:szCs w:val="24"/>
          <w:lang w:eastAsia="en-GB"/>
          <w14:ligatures w14:val="standardContextual"/>
        </w:rPr>
      </w:pPr>
    </w:p>
    <w:p w14:paraId="2809E4AB"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(NHS England, 2023).</w:t>
      </w:r>
    </w:p>
    <w:p w14:paraId="1E962FFE"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The role of ambulance services therefore extends beyond transportation, as they help ensure patients receive timely and effective care during medical emergencies. By working closely with hospitals and other healthcare providers, ambulance services support the wider NHS system and help improve patient outcomes.</w:t>
      </w:r>
    </w:p>
    <w:p w14:paraId="02BBDBC6" w14:textId="77777777" w:rsidR="000F4EE9" w:rsidRPr="000F4EE9" w:rsidRDefault="000F4EE9" w:rsidP="000F4EE9">
      <w:pPr>
        <w:spacing w:after="0" w:line="240" w:lineRule="auto"/>
        <w:rPr>
          <w:rFonts w:ascii="Helvetica" w:hAnsi="Helvetica" w:cs="Times New Roman"/>
          <w:sz w:val="18"/>
          <w:szCs w:val="18"/>
          <w:lang w:eastAsia="en-GB"/>
        </w:rPr>
      </w:pPr>
      <w:r w:rsidRPr="000F4EE9">
        <w:rPr>
          <w:rFonts w:ascii="Helvetica" w:hAnsi="Helvetica" w:cs="Times New Roman"/>
          <w:sz w:val="18"/>
          <w:szCs w:val="18"/>
          <w:lang w:eastAsia="en-GB"/>
        </w:rPr>
        <w:t>Overall, the NHS highlights that ambulance services are a crucial component of modern healthcare, helping to save lives and improve the quality of care for patients in urgent situations</w:t>
      </w:r>
    </w:p>
    <w:p w14:paraId="7BEAECC1" w14:textId="77777777" w:rsidR="000F4EE9" w:rsidRPr="000F4EE9" w:rsidRDefault="000F4EE9" w:rsidP="000F4EE9">
      <w:pPr>
        <w:spacing w:line="278" w:lineRule="auto"/>
        <w:rPr>
          <w:kern w:val="2"/>
          <w:sz w:val="24"/>
          <w:szCs w:val="24"/>
          <w:lang w:eastAsia="en-GB"/>
          <w14:ligatures w14:val="standardContextual"/>
        </w:rPr>
      </w:pPr>
    </w:p>
    <w:p w14:paraId="5024B68E" w14:textId="77777777" w:rsidR="000F4EE9" w:rsidRDefault="000F4EE9">
      <w:pPr>
        <w:pStyle w:val="p1"/>
      </w:pPr>
    </w:p>
    <w:p w14:paraId="02192791" w14:textId="77777777" w:rsidR="004D5FD8" w:rsidRPr="00155462" w:rsidRDefault="004D5FD8">
      <w:pPr>
        <w:rPr>
          <w:sz w:val="24"/>
          <w:szCs w:val="24"/>
        </w:rPr>
      </w:pP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D755B1" w14:textId="77777777" w:rsidR="002E43EB" w:rsidRDefault="002E43EB" w:rsidP="00BE6BE0">
      <w:pPr>
        <w:spacing w:after="0" w:line="240" w:lineRule="auto"/>
      </w:pPr>
      <w:r>
        <w:separator/>
      </w:r>
    </w:p>
  </w:endnote>
  <w:endnote w:type="continuationSeparator" w:id="0">
    <w:p w14:paraId="306DC20D" w14:textId="77777777" w:rsidR="002E43EB" w:rsidRDefault="002E43E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098838" w14:textId="77777777" w:rsidR="002E43EB" w:rsidRDefault="002E43EB" w:rsidP="00BE6BE0">
      <w:pPr>
        <w:spacing w:after="0" w:line="240" w:lineRule="auto"/>
      </w:pPr>
      <w:r>
        <w:separator/>
      </w:r>
    </w:p>
  </w:footnote>
  <w:footnote w:type="continuationSeparator" w:id="0">
    <w:p w14:paraId="60BA6A06" w14:textId="77777777" w:rsidR="002E43EB" w:rsidRDefault="002E43E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14CA"/>
    <w:rsid w:val="00056EB1"/>
    <w:rsid w:val="000E6D19"/>
    <w:rsid w:val="000F4EE9"/>
    <w:rsid w:val="0013148C"/>
    <w:rsid w:val="00131D47"/>
    <w:rsid w:val="00155462"/>
    <w:rsid w:val="00183110"/>
    <w:rsid w:val="001E2631"/>
    <w:rsid w:val="00236E69"/>
    <w:rsid w:val="002767BF"/>
    <w:rsid w:val="00291F1B"/>
    <w:rsid w:val="002C216F"/>
    <w:rsid w:val="002D6B16"/>
    <w:rsid w:val="002E43EB"/>
    <w:rsid w:val="002E798B"/>
    <w:rsid w:val="00302AF9"/>
    <w:rsid w:val="00315E15"/>
    <w:rsid w:val="00327447"/>
    <w:rsid w:val="003444CC"/>
    <w:rsid w:val="003755B9"/>
    <w:rsid w:val="003966B7"/>
    <w:rsid w:val="003A000F"/>
    <w:rsid w:val="004772EC"/>
    <w:rsid w:val="004B469C"/>
    <w:rsid w:val="004D1D15"/>
    <w:rsid w:val="004D5FD8"/>
    <w:rsid w:val="004E5AC6"/>
    <w:rsid w:val="00517421"/>
    <w:rsid w:val="0055259E"/>
    <w:rsid w:val="005726BC"/>
    <w:rsid w:val="005E3DF6"/>
    <w:rsid w:val="006059A1"/>
    <w:rsid w:val="0062208A"/>
    <w:rsid w:val="00695AEB"/>
    <w:rsid w:val="006A1DF0"/>
    <w:rsid w:val="006A6816"/>
    <w:rsid w:val="006E59EB"/>
    <w:rsid w:val="0074460B"/>
    <w:rsid w:val="00757F1F"/>
    <w:rsid w:val="00765FB5"/>
    <w:rsid w:val="00771674"/>
    <w:rsid w:val="007949CC"/>
    <w:rsid w:val="007A131C"/>
    <w:rsid w:val="008007E8"/>
    <w:rsid w:val="00804A7F"/>
    <w:rsid w:val="00833470"/>
    <w:rsid w:val="00870420"/>
    <w:rsid w:val="008B54E9"/>
    <w:rsid w:val="008E2A82"/>
    <w:rsid w:val="00922837"/>
    <w:rsid w:val="00925D5E"/>
    <w:rsid w:val="009347DE"/>
    <w:rsid w:val="009643D0"/>
    <w:rsid w:val="00990C70"/>
    <w:rsid w:val="009E257B"/>
    <w:rsid w:val="009F3A42"/>
    <w:rsid w:val="00A114E7"/>
    <w:rsid w:val="00A136A5"/>
    <w:rsid w:val="00A25C30"/>
    <w:rsid w:val="00A32FA0"/>
    <w:rsid w:val="00A6165E"/>
    <w:rsid w:val="00A822FD"/>
    <w:rsid w:val="00A82690"/>
    <w:rsid w:val="00AD262E"/>
    <w:rsid w:val="00AD794A"/>
    <w:rsid w:val="00B02799"/>
    <w:rsid w:val="00B173F6"/>
    <w:rsid w:val="00B35AE2"/>
    <w:rsid w:val="00B642EF"/>
    <w:rsid w:val="00B84904"/>
    <w:rsid w:val="00BE6BE0"/>
    <w:rsid w:val="00C01A51"/>
    <w:rsid w:val="00C83A82"/>
    <w:rsid w:val="00D85ADF"/>
    <w:rsid w:val="00D92034"/>
    <w:rsid w:val="00DB4515"/>
    <w:rsid w:val="00E470DC"/>
    <w:rsid w:val="00ED0D33"/>
    <w:rsid w:val="00ED6E65"/>
    <w:rsid w:val="00EF3E35"/>
    <w:rsid w:val="00F36D02"/>
    <w:rsid w:val="00F62A18"/>
    <w:rsid w:val="00F64FBC"/>
    <w:rsid w:val="00F84517"/>
    <w:rsid w:val="00F91A2A"/>
    <w:rsid w:val="00F94830"/>
    <w:rsid w:val="00FE5E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p1">
    <w:name w:val="p1"/>
    <w:basedOn w:val="Normal"/>
    <w:rsid w:val="006059A1"/>
    <w:pPr>
      <w:spacing w:after="0" w:line="240" w:lineRule="auto"/>
    </w:pPr>
    <w:rPr>
      <w:rFonts w:ascii="Helvetica" w:hAnsi="Helvetica" w:cs="Times New Roman"/>
      <w:sz w:val="18"/>
      <w:szCs w:val="18"/>
      <w:lang w:eastAsia="en-GB"/>
    </w:rPr>
  </w:style>
  <w:style w:type="character" w:customStyle="1" w:styleId="s1">
    <w:name w:val="s1"/>
    <w:basedOn w:val="DefaultParagraphFont"/>
    <w:rsid w:val="006059A1"/>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1230</Words>
  <Characters>7012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Verry Ngandu (2518441)</cp:lastModifiedBy>
  <cp:revision>2</cp:revision>
  <dcterms:created xsi:type="dcterms:W3CDTF">2026-03-20T17:16:00Z</dcterms:created>
  <dcterms:modified xsi:type="dcterms:W3CDTF">2026-03-20T17:16:00Z</dcterms:modified>
</cp:coreProperties>
</file>