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3C877" w14:textId="77777777" w:rsidR="00DC1C0E" w:rsidRPr="00971374" w:rsidRDefault="00DC1C0E" w:rsidP="00DC1C0E">
      <w:pPr>
        <w:rPr>
          <w:rFonts w:ascii="Arial" w:hAnsi="Arial" w:cs="Arial"/>
          <w:sz w:val="24"/>
          <w:szCs w:val="24"/>
        </w:rPr>
      </w:pPr>
      <w:r w:rsidRPr="00971374">
        <w:rPr>
          <w:rFonts w:ascii="Arial" w:hAnsi="Arial" w:cs="Arial"/>
          <w:sz w:val="24"/>
          <w:szCs w:val="24"/>
        </w:rPr>
        <w:t>PC Dane Finch 2134513</w:t>
      </w:r>
    </w:p>
    <w:p w14:paraId="35DE5E6A" w14:textId="77777777" w:rsidR="00DC1C0E" w:rsidRPr="00971374" w:rsidRDefault="00DC1C0E" w:rsidP="00DC1C0E">
      <w:pPr>
        <w:rPr>
          <w:rFonts w:ascii="Arial" w:hAnsi="Arial" w:cs="Arial"/>
          <w:sz w:val="24"/>
          <w:szCs w:val="24"/>
        </w:rPr>
      </w:pPr>
      <w:r w:rsidRPr="00971374">
        <w:rPr>
          <w:rFonts w:ascii="Arial" w:hAnsi="Arial" w:cs="Arial"/>
          <w:sz w:val="24"/>
          <w:szCs w:val="24"/>
        </w:rPr>
        <w:t>PCDA Assignment 1</w:t>
      </w:r>
    </w:p>
    <w:p w14:paraId="2ED8D28A" w14:textId="77777777" w:rsidR="00DC1C0E" w:rsidRPr="00971374" w:rsidRDefault="00DC1C0E" w:rsidP="00DC1C0E">
      <w:pPr>
        <w:rPr>
          <w:rFonts w:ascii="Arial" w:hAnsi="Arial" w:cs="Arial"/>
          <w:sz w:val="24"/>
          <w:szCs w:val="24"/>
        </w:rPr>
      </w:pPr>
    </w:p>
    <w:p w14:paraId="4F11BD4B" w14:textId="77777777" w:rsidR="00DC1C0E" w:rsidRPr="00971374" w:rsidRDefault="00DC1C0E" w:rsidP="00DC1C0E">
      <w:pPr>
        <w:rPr>
          <w:rFonts w:ascii="Arial" w:hAnsi="Arial" w:cs="Arial"/>
          <w:b/>
          <w:bCs/>
          <w:sz w:val="24"/>
          <w:szCs w:val="24"/>
        </w:rPr>
      </w:pPr>
      <w:r w:rsidRPr="00971374">
        <w:rPr>
          <w:rFonts w:ascii="Arial" w:hAnsi="Arial" w:cs="Arial"/>
          <w:b/>
          <w:bCs/>
          <w:sz w:val="24"/>
          <w:szCs w:val="24"/>
        </w:rPr>
        <w:t>Essay one:</w:t>
      </w:r>
    </w:p>
    <w:p w14:paraId="7697B2D2" w14:textId="77777777" w:rsidR="00DC1C0E" w:rsidRPr="00971374" w:rsidRDefault="00DC1C0E" w:rsidP="00DC1C0E">
      <w:pPr>
        <w:rPr>
          <w:rFonts w:ascii="Arial" w:hAnsi="Arial" w:cs="Arial"/>
          <w:sz w:val="24"/>
          <w:szCs w:val="24"/>
        </w:rPr>
      </w:pPr>
      <w:r w:rsidRPr="00971374">
        <w:rPr>
          <w:rFonts w:ascii="Arial" w:hAnsi="Arial" w:cs="Arial"/>
          <w:sz w:val="24"/>
          <w:szCs w:val="24"/>
        </w:rPr>
        <w:t>How might the Code of Ethics help to reduce incidences of professional misconduct and increase public confidence in the police?</w:t>
      </w:r>
    </w:p>
    <w:p w14:paraId="34B4148E" w14:textId="77777777" w:rsidR="00DC1C0E" w:rsidRPr="00971374" w:rsidRDefault="00DC1C0E" w:rsidP="00DC1C0E">
      <w:pPr>
        <w:rPr>
          <w:rFonts w:ascii="Arial" w:hAnsi="Arial" w:cs="Arial"/>
          <w:sz w:val="24"/>
          <w:szCs w:val="24"/>
        </w:rPr>
      </w:pPr>
      <w:r w:rsidRPr="00971374">
        <w:rPr>
          <w:rFonts w:ascii="Arial" w:hAnsi="Arial" w:cs="Arial"/>
          <w:sz w:val="24"/>
          <w:szCs w:val="24"/>
        </w:rPr>
        <w:t>Support your answer with relevant evidence drawn from academic sources.</w:t>
      </w:r>
    </w:p>
    <w:p w14:paraId="7B856592" w14:textId="77777777" w:rsidR="00DC1C0E" w:rsidRPr="00971374" w:rsidRDefault="00DC1C0E" w:rsidP="00DC1C0E">
      <w:pPr>
        <w:rPr>
          <w:rFonts w:ascii="Arial" w:hAnsi="Arial" w:cs="Arial"/>
          <w:sz w:val="24"/>
          <w:szCs w:val="24"/>
        </w:rPr>
      </w:pPr>
      <w:r w:rsidRPr="00971374">
        <w:rPr>
          <w:rFonts w:ascii="Arial" w:hAnsi="Arial" w:cs="Arial"/>
          <w:sz w:val="24"/>
          <w:szCs w:val="24"/>
        </w:rPr>
        <w:t>Word limit: 1000 words.</w:t>
      </w:r>
    </w:p>
    <w:p w14:paraId="47969803" w14:textId="77777777" w:rsidR="00DC1C0E" w:rsidRPr="00971374" w:rsidRDefault="00DC1C0E" w:rsidP="00DC1C0E">
      <w:pPr>
        <w:rPr>
          <w:rFonts w:ascii="Arial" w:hAnsi="Arial" w:cs="Arial"/>
          <w:sz w:val="24"/>
          <w:szCs w:val="24"/>
        </w:rPr>
      </w:pPr>
    </w:p>
    <w:p w14:paraId="77527C3C"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This question will look to explain what the Policing Code of Ethics is and how it supports police officers and staff in reducing incidences of professional misconduct. This question will also address the public confidence </w:t>
      </w:r>
      <w:r>
        <w:rPr>
          <w:rFonts w:ascii="Arial" w:hAnsi="Arial" w:cs="Arial"/>
          <w:sz w:val="24"/>
          <w:szCs w:val="24"/>
        </w:rPr>
        <w:t>towards</w:t>
      </w:r>
      <w:r w:rsidRPr="00971374">
        <w:rPr>
          <w:rFonts w:ascii="Arial" w:hAnsi="Arial" w:cs="Arial"/>
          <w:sz w:val="24"/>
          <w:szCs w:val="24"/>
        </w:rPr>
        <w:t xml:space="preserve"> the police and how the use of the Code of Ethics can help </w:t>
      </w:r>
      <w:r>
        <w:rPr>
          <w:rFonts w:ascii="Arial" w:hAnsi="Arial" w:cs="Arial"/>
          <w:sz w:val="24"/>
          <w:szCs w:val="24"/>
        </w:rPr>
        <w:t>maintain and improve</w:t>
      </w:r>
      <w:r w:rsidRPr="00971374">
        <w:rPr>
          <w:rFonts w:ascii="Arial" w:hAnsi="Arial" w:cs="Arial"/>
          <w:sz w:val="24"/>
          <w:szCs w:val="24"/>
        </w:rPr>
        <w:t xml:space="preserve"> this.  </w:t>
      </w:r>
    </w:p>
    <w:p w14:paraId="3274FF23"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The Code of Ethics was introduced by the College of Policing in 2014 and was based around public expectations of what they wanted and expected from the police. One of the aims of publishing the Code of Ethics was to, “empower everyone in policing to ensure they always do the right thing” (The College of Policing, 2021a). These where broken down into the 9 Policing Principles with the headings, </w:t>
      </w:r>
      <w:r>
        <w:rPr>
          <w:rFonts w:ascii="Arial" w:hAnsi="Arial" w:cs="Arial"/>
          <w:sz w:val="24"/>
          <w:szCs w:val="24"/>
        </w:rPr>
        <w:t>A</w:t>
      </w:r>
      <w:r w:rsidRPr="00971374">
        <w:rPr>
          <w:rFonts w:ascii="Arial" w:hAnsi="Arial" w:cs="Arial"/>
          <w:sz w:val="24"/>
          <w:szCs w:val="24"/>
        </w:rPr>
        <w:t xml:space="preserve">ccountability, </w:t>
      </w:r>
      <w:r>
        <w:rPr>
          <w:rFonts w:ascii="Arial" w:hAnsi="Arial" w:cs="Arial"/>
          <w:sz w:val="24"/>
          <w:szCs w:val="24"/>
        </w:rPr>
        <w:t>F</w:t>
      </w:r>
      <w:r w:rsidRPr="00971374">
        <w:rPr>
          <w:rFonts w:ascii="Arial" w:hAnsi="Arial" w:cs="Arial"/>
          <w:sz w:val="24"/>
          <w:szCs w:val="24"/>
        </w:rPr>
        <w:t xml:space="preserve">airness, </w:t>
      </w:r>
      <w:r>
        <w:rPr>
          <w:rFonts w:ascii="Arial" w:hAnsi="Arial" w:cs="Arial"/>
          <w:sz w:val="24"/>
          <w:szCs w:val="24"/>
        </w:rPr>
        <w:t>H</w:t>
      </w:r>
      <w:r w:rsidRPr="00971374">
        <w:rPr>
          <w:rFonts w:ascii="Arial" w:hAnsi="Arial" w:cs="Arial"/>
          <w:sz w:val="24"/>
          <w:szCs w:val="24"/>
        </w:rPr>
        <w:t xml:space="preserve">onesty, </w:t>
      </w:r>
      <w:r>
        <w:rPr>
          <w:rFonts w:ascii="Arial" w:hAnsi="Arial" w:cs="Arial"/>
          <w:sz w:val="24"/>
          <w:szCs w:val="24"/>
        </w:rPr>
        <w:t>I</w:t>
      </w:r>
      <w:r w:rsidRPr="00971374">
        <w:rPr>
          <w:rFonts w:ascii="Arial" w:hAnsi="Arial" w:cs="Arial"/>
          <w:sz w:val="24"/>
          <w:szCs w:val="24"/>
        </w:rPr>
        <w:t xml:space="preserve">ntegrity, </w:t>
      </w:r>
      <w:r>
        <w:rPr>
          <w:rFonts w:ascii="Arial" w:hAnsi="Arial" w:cs="Arial"/>
          <w:sz w:val="24"/>
          <w:szCs w:val="24"/>
        </w:rPr>
        <w:t>L</w:t>
      </w:r>
      <w:r w:rsidRPr="00971374">
        <w:rPr>
          <w:rFonts w:ascii="Arial" w:hAnsi="Arial" w:cs="Arial"/>
          <w:sz w:val="24"/>
          <w:szCs w:val="24"/>
        </w:rPr>
        <w:t xml:space="preserve">eadership, </w:t>
      </w:r>
      <w:r>
        <w:rPr>
          <w:rFonts w:ascii="Arial" w:hAnsi="Arial" w:cs="Arial"/>
          <w:sz w:val="24"/>
          <w:szCs w:val="24"/>
        </w:rPr>
        <w:t>O</w:t>
      </w:r>
      <w:r w:rsidRPr="00971374">
        <w:rPr>
          <w:rFonts w:ascii="Arial" w:hAnsi="Arial" w:cs="Arial"/>
          <w:sz w:val="24"/>
          <w:szCs w:val="24"/>
        </w:rPr>
        <w:t xml:space="preserve">bjectivity, </w:t>
      </w:r>
      <w:r>
        <w:rPr>
          <w:rFonts w:ascii="Arial" w:hAnsi="Arial" w:cs="Arial"/>
          <w:sz w:val="24"/>
          <w:szCs w:val="24"/>
        </w:rPr>
        <w:t>O</w:t>
      </w:r>
      <w:r w:rsidRPr="00971374">
        <w:rPr>
          <w:rFonts w:ascii="Arial" w:hAnsi="Arial" w:cs="Arial"/>
          <w:sz w:val="24"/>
          <w:szCs w:val="24"/>
        </w:rPr>
        <w:t xml:space="preserve">penness, </w:t>
      </w:r>
      <w:r>
        <w:rPr>
          <w:rFonts w:ascii="Arial" w:hAnsi="Arial" w:cs="Arial"/>
          <w:sz w:val="24"/>
          <w:szCs w:val="24"/>
        </w:rPr>
        <w:t>R</w:t>
      </w:r>
      <w:r w:rsidRPr="00971374">
        <w:rPr>
          <w:rFonts w:ascii="Arial" w:hAnsi="Arial" w:cs="Arial"/>
          <w:sz w:val="24"/>
          <w:szCs w:val="24"/>
        </w:rPr>
        <w:t xml:space="preserve">espect and </w:t>
      </w:r>
      <w:r>
        <w:rPr>
          <w:rFonts w:ascii="Arial" w:hAnsi="Arial" w:cs="Arial"/>
          <w:sz w:val="24"/>
          <w:szCs w:val="24"/>
        </w:rPr>
        <w:t>S</w:t>
      </w:r>
      <w:r w:rsidRPr="00971374">
        <w:rPr>
          <w:rFonts w:ascii="Arial" w:hAnsi="Arial" w:cs="Arial"/>
          <w:sz w:val="24"/>
          <w:szCs w:val="24"/>
        </w:rPr>
        <w:t xml:space="preserve">elflessness. These principles are aimed at the members of the organisation to follow and adherer too, allowing the member to understand exactly what is expected of them when executing their role. </w:t>
      </w:r>
    </w:p>
    <w:p w14:paraId="4D6CA693"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Also, the Code of Ethics lists 10 Standards of Professional Behaviour, which are, </w:t>
      </w:r>
      <w:r>
        <w:rPr>
          <w:rFonts w:ascii="Arial" w:hAnsi="Arial" w:cs="Arial"/>
          <w:sz w:val="24"/>
          <w:szCs w:val="24"/>
        </w:rPr>
        <w:t>H</w:t>
      </w:r>
      <w:r w:rsidRPr="00971374">
        <w:rPr>
          <w:rFonts w:ascii="Arial" w:hAnsi="Arial" w:cs="Arial"/>
          <w:sz w:val="24"/>
          <w:szCs w:val="24"/>
        </w:rPr>
        <w:t xml:space="preserve">onesty and </w:t>
      </w:r>
      <w:r>
        <w:rPr>
          <w:rFonts w:ascii="Arial" w:hAnsi="Arial" w:cs="Arial"/>
          <w:sz w:val="24"/>
          <w:szCs w:val="24"/>
        </w:rPr>
        <w:t>I</w:t>
      </w:r>
      <w:r w:rsidRPr="00971374">
        <w:rPr>
          <w:rFonts w:ascii="Arial" w:hAnsi="Arial" w:cs="Arial"/>
          <w:sz w:val="24"/>
          <w:szCs w:val="24"/>
        </w:rPr>
        <w:t xml:space="preserve">ntegrity, </w:t>
      </w:r>
      <w:r>
        <w:rPr>
          <w:rFonts w:ascii="Arial" w:hAnsi="Arial" w:cs="Arial"/>
          <w:sz w:val="24"/>
          <w:szCs w:val="24"/>
        </w:rPr>
        <w:t>A</w:t>
      </w:r>
      <w:r w:rsidRPr="00971374">
        <w:rPr>
          <w:rFonts w:ascii="Arial" w:hAnsi="Arial" w:cs="Arial"/>
          <w:sz w:val="24"/>
          <w:szCs w:val="24"/>
        </w:rPr>
        <w:t xml:space="preserve">uthority, </w:t>
      </w:r>
      <w:r>
        <w:rPr>
          <w:rFonts w:ascii="Arial" w:hAnsi="Arial" w:cs="Arial"/>
          <w:sz w:val="24"/>
          <w:szCs w:val="24"/>
        </w:rPr>
        <w:t>R</w:t>
      </w:r>
      <w:r w:rsidRPr="00971374">
        <w:rPr>
          <w:rFonts w:ascii="Arial" w:hAnsi="Arial" w:cs="Arial"/>
          <w:sz w:val="24"/>
          <w:szCs w:val="24"/>
        </w:rPr>
        <w:t xml:space="preserve">espect and </w:t>
      </w:r>
      <w:r>
        <w:rPr>
          <w:rFonts w:ascii="Arial" w:hAnsi="Arial" w:cs="Arial"/>
          <w:sz w:val="24"/>
          <w:szCs w:val="24"/>
        </w:rPr>
        <w:t>C</w:t>
      </w:r>
      <w:r w:rsidRPr="00971374">
        <w:rPr>
          <w:rFonts w:ascii="Arial" w:hAnsi="Arial" w:cs="Arial"/>
          <w:sz w:val="24"/>
          <w:szCs w:val="24"/>
        </w:rPr>
        <w:t xml:space="preserve">ourtesy, </w:t>
      </w:r>
      <w:r>
        <w:rPr>
          <w:rFonts w:ascii="Arial" w:hAnsi="Arial" w:cs="Arial"/>
          <w:sz w:val="24"/>
          <w:szCs w:val="24"/>
        </w:rPr>
        <w:t>E</w:t>
      </w:r>
      <w:r w:rsidRPr="00971374">
        <w:rPr>
          <w:rFonts w:ascii="Arial" w:hAnsi="Arial" w:cs="Arial"/>
          <w:sz w:val="24"/>
          <w:szCs w:val="24"/>
        </w:rPr>
        <w:t xml:space="preserve">quality and </w:t>
      </w:r>
      <w:r>
        <w:rPr>
          <w:rFonts w:ascii="Arial" w:hAnsi="Arial" w:cs="Arial"/>
          <w:sz w:val="24"/>
          <w:szCs w:val="24"/>
        </w:rPr>
        <w:t>D</w:t>
      </w:r>
      <w:r w:rsidRPr="00971374">
        <w:rPr>
          <w:rFonts w:ascii="Arial" w:hAnsi="Arial" w:cs="Arial"/>
          <w:sz w:val="24"/>
          <w:szCs w:val="24"/>
        </w:rPr>
        <w:t xml:space="preserve">iversity, </w:t>
      </w:r>
      <w:r>
        <w:rPr>
          <w:rFonts w:ascii="Arial" w:hAnsi="Arial" w:cs="Arial"/>
          <w:sz w:val="24"/>
          <w:szCs w:val="24"/>
        </w:rPr>
        <w:t>U</w:t>
      </w:r>
      <w:r w:rsidRPr="00971374">
        <w:rPr>
          <w:rFonts w:ascii="Arial" w:hAnsi="Arial" w:cs="Arial"/>
          <w:sz w:val="24"/>
          <w:szCs w:val="24"/>
        </w:rPr>
        <w:t xml:space="preserve">se of </w:t>
      </w:r>
      <w:r>
        <w:rPr>
          <w:rFonts w:ascii="Arial" w:hAnsi="Arial" w:cs="Arial"/>
          <w:sz w:val="24"/>
          <w:szCs w:val="24"/>
        </w:rPr>
        <w:t>F</w:t>
      </w:r>
      <w:r w:rsidRPr="00971374">
        <w:rPr>
          <w:rFonts w:ascii="Arial" w:hAnsi="Arial" w:cs="Arial"/>
          <w:sz w:val="24"/>
          <w:szCs w:val="24"/>
        </w:rPr>
        <w:t xml:space="preserve">orce, </w:t>
      </w:r>
      <w:r>
        <w:rPr>
          <w:rFonts w:ascii="Arial" w:hAnsi="Arial" w:cs="Arial"/>
          <w:sz w:val="24"/>
          <w:szCs w:val="24"/>
        </w:rPr>
        <w:t>O</w:t>
      </w:r>
      <w:r w:rsidRPr="00971374">
        <w:rPr>
          <w:rFonts w:ascii="Arial" w:hAnsi="Arial" w:cs="Arial"/>
          <w:sz w:val="24"/>
          <w:szCs w:val="24"/>
        </w:rPr>
        <w:t xml:space="preserve">rders and </w:t>
      </w:r>
      <w:r>
        <w:rPr>
          <w:rFonts w:ascii="Arial" w:hAnsi="Arial" w:cs="Arial"/>
          <w:sz w:val="24"/>
          <w:szCs w:val="24"/>
        </w:rPr>
        <w:t>I</w:t>
      </w:r>
      <w:r w:rsidRPr="00971374">
        <w:rPr>
          <w:rFonts w:ascii="Arial" w:hAnsi="Arial" w:cs="Arial"/>
          <w:sz w:val="24"/>
          <w:szCs w:val="24"/>
        </w:rPr>
        <w:t xml:space="preserve">nstructions, </w:t>
      </w:r>
      <w:r>
        <w:rPr>
          <w:rFonts w:ascii="Arial" w:hAnsi="Arial" w:cs="Arial"/>
          <w:sz w:val="24"/>
          <w:szCs w:val="24"/>
        </w:rPr>
        <w:t>D</w:t>
      </w:r>
      <w:r w:rsidRPr="00971374">
        <w:rPr>
          <w:rFonts w:ascii="Arial" w:hAnsi="Arial" w:cs="Arial"/>
          <w:sz w:val="24"/>
          <w:szCs w:val="24"/>
        </w:rPr>
        <w:t xml:space="preserve">uties and </w:t>
      </w:r>
      <w:r>
        <w:rPr>
          <w:rFonts w:ascii="Arial" w:hAnsi="Arial" w:cs="Arial"/>
          <w:sz w:val="24"/>
          <w:szCs w:val="24"/>
        </w:rPr>
        <w:t>R</w:t>
      </w:r>
      <w:r w:rsidRPr="00971374">
        <w:rPr>
          <w:rFonts w:ascii="Arial" w:hAnsi="Arial" w:cs="Arial"/>
          <w:sz w:val="24"/>
          <w:szCs w:val="24"/>
        </w:rPr>
        <w:t xml:space="preserve">esponsibilities and </w:t>
      </w:r>
      <w:r>
        <w:rPr>
          <w:rFonts w:ascii="Arial" w:hAnsi="Arial" w:cs="Arial"/>
          <w:sz w:val="24"/>
          <w:szCs w:val="24"/>
        </w:rPr>
        <w:t>C</w:t>
      </w:r>
      <w:r w:rsidRPr="00971374">
        <w:rPr>
          <w:rFonts w:ascii="Arial" w:hAnsi="Arial" w:cs="Arial"/>
          <w:sz w:val="24"/>
          <w:szCs w:val="24"/>
        </w:rPr>
        <w:t xml:space="preserve">onfidentiality. These are used in the same manor, as a set of rules to be followed by the employee, and a standard to be held against by the shareholders.  </w:t>
      </w:r>
    </w:p>
    <w:p w14:paraId="5C3F2C78"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Principles and standards like these are not uncommon within professional organisations, for example the British Army have something called ‘Values and Standards’ which even share the principle of ‘Integrity’ (The British Army, 2023). Also, all registered nurses in England and Wales are asked to re-sign their ‘Code of Conduct’ each year, demonstrating their commitment to upholding their professional principles in their organisation (The Nursing and Midwifery Council, 2023). </w:t>
      </w:r>
    </w:p>
    <w:p w14:paraId="7E99D3FA" w14:textId="77777777" w:rsidR="00DC1C0E" w:rsidRPr="00971374" w:rsidRDefault="00DC1C0E" w:rsidP="00DC1C0E">
      <w:pPr>
        <w:rPr>
          <w:rFonts w:ascii="Arial" w:hAnsi="Arial" w:cs="Arial"/>
          <w:sz w:val="24"/>
          <w:szCs w:val="24"/>
        </w:rPr>
      </w:pPr>
      <w:r w:rsidRPr="00971374">
        <w:rPr>
          <w:rFonts w:ascii="Arial" w:hAnsi="Arial" w:cs="Arial"/>
          <w:sz w:val="24"/>
          <w:szCs w:val="24"/>
        </w:rPr>
        <w:t>These principles and standards are a way for individuals within an organisation to hold themselves accountable and a way for managers to view their team to ensure they are doing the right thing. It gives the communities and shareholders confidence that the organisation, that they are invested in, are held to a standard of practice and avoids ambiguity regarding professional conduct.</w:t>
      </w:r>
    </w:p>
    <w:p w14:paraId="6E661C99" w14:textId="77777777" w:rsidR="00DC1C0E" w:rsidRPr="00971374" w:rsidRDefault="00DC1C0E" w:rsidP="00DC1C0E">
      <w:pPr>
        <w:rPr>
          <w:rFonts w:ascii="Arial" w:hAnsi="Arial" w:cs="Arial"/>
          <w:sz w:val="24"/>
          <w:szCs w:val="24"/>
        </w:rPr>
      </w:pPr>
      <w:r w:rsidRPr="00971374">
        <w:rPr>
          <w:rFonts w:ascii="Arial" w:hAnsi="Arial" w:cs="Arial"/>
          <w:sz w:val="24"/>
          <w:szCs w:val="24"/>
        </w:rPr>
        <w:lastRenderedPageBreak/>
        <w:t xml:space="preserve">The Code of Ethics is the set standard for policing in England and Wales, with every member educated on this standard. However, if someone within the organisation was to fall below this standard, then they could be accused of professional misconduct. </w:t>
      </w:r>
    </w:p>
    <w:p w14:paraId="5E64004F" w14:textId="77777777" w:rsidR="00DC1C0E" w:rsidRPr="00971374" w:rsidRDefault="00DC1C0E" w:rsidP="00DC1C0E">
      <w:pPr>
        <w:rPr>
          <w:rFonts w:ascii="Arial" w:hAnsi="Arial" w:cs="Arial"/>
          <w:sz w:val="24"/>
          <w:szCs w:val="24"/>
        </w:rPr>
      </w:pPr>
      <w:r w:rsidRPr="00971374">
        <w:rPr>
          <w:rFonts w:ascii="Arial" w:hAnsi="Arial" w:cs="Arial"/>
          <w:sz w:val="24"/>
          <w:szCs w:val="24"/>
        </w:rPr>
        <w:t>The Colins Dictionary (2023) states that a professional misconduct is, “</w:t>
      </w:r>
      <w:r w:rsidRPr="00971374">
        <w:rPr>
          <w:rFonts w:ascii="Arial" w:hAnsi="Arial" w:cs="Arial"/>
          <w:sz w:val="24"/>
          <w:szCs w:val="24"/>
          <w:shd w:val="clear" w:color="auto" w:fill="FFFFFF"/>
        </w:rPr>
        <w:t>A violation of the rules or </w:t>
      </w:r>
      <w:hyperlink r:id="rId7" w:tooltip="Definition of boundaries" w:history="1">
        <w:r w:rsidRPr="00971374">
          <w:rPr>
            <w:rStyle w:val="Hyperlink"/>
            <w:rFonts w:ascii="Arial" w:hAnsi="Arial" w:cs="Arial"/>
            <w:color w:val="auto"/>
            <w:sz w:val="24"/>
            <w:szCs w:val="24"/>
            <w:u w:val="none"/>
            <w:bdr w:val="none" w:sz="0" w:space="0" w:color="auto" w:frame="1"/>
            <w:shd w:val="clear" w:color="auto" w:fill="FFFFFF"/>
          </w:rPr>
          <w:t>boundaries</w:t>
        </w:r>
      </w:hyperlink>
      <w:r w:rsidRPr="00971374">
        <w:rPr>
          <w:rFonts w:ascii="Arial" w:hAnsi="Arial" w:cs="Arial"/>
          <w:sz w:val="24"/>
          <w:szCs w:val="24"/>
          <w:shd w:val="clear" w:color="auto" w:fill="FFFFFF"/>
        </w:rPr>
        <w:t> set by the </w:t>
      </w:r>
      <w:hyperlink r:id="rId8" w:tooltip="Definition of governing" w:history="1">
        <w:r w:rsidRPr="00971374">
          <w:rPr>
            <w:rStyle w:val="Hyperlink"/>
            <w:rFonts w:ascii="Arial" w:hAnsi="Arial" w:cs="Arial"/>
            <w:color w:val="auto"/>
            <w:sz w:val="24"/>
            <w:szCs w:val="24"/>
            <w:u w:val="none"/>
            <w:bdr w:val="none" w:sz="0" w:space="0" w:color="auto" w:frame="1"/>
            <w:shd w:val="clear" w:color="auto" w:fill="FFFFFF"/>
          </w:rPr>
          <w:t>governing</w:t>
        </w:r>
      </w:hyperlink>
      <w:r w:rsidRPr="00971374">
        <w:rPr>
          <w:rFonts w:ascii="Arial" w:hAnsi="Arial" w:cs="Arial"/>
          <w:sz w:val="24"/>
          <w:szCs w:val="24"/>
          <w:shd w:val="clear" w:color="auto" w:fill="FFFFFF"/>
        </w:rPr>
        <w:t> body of a </w:t>
      </w:r>
      <w:hyperlink r:id="rId9" w:tooltip="Definition of profession" w:history="1">
        <w:r w:rsidRPr="00971374">
          <w:rPr>
            <w:rStyle w:val="Hyperlink"/>
            <w:rFonts w:ascii="Arial" w:hAnsi="Arial" w:cs="Arial"/>
            <w:color w:val="auto"/>
            <w:sz w:val="24"/>
            <w:szCs w:val="24"/>
            <w:u w:val="none"/>
            <w:bdr w:val="none" w:sz="0" w:space="0" w:color="auto" w:frame="1"/>
            <w:shd w:val="clear" w:color="auto" w:fill="FFFFFF"/>
          </w:rPr>
          <w:t>profession</w:t>
        </w:r>
      </w:hyperlink>
      <w:r w:rsidRPr="00971374">
        <w:rPr>
          <w:rFonts w:ascii="Arial" w:hAnsi="Arial" w:cs="Arial"/>
          <w:sz w:val="24"/>
          <w:szCs w:val="24"/>
        </w:rPr>
        <w:t xml:space="preserve">”. Meaning, that a company or industry can create their own rules and boundaries, surrounding the running of their company and how it is managed. Therefore, if someone violates or breaks these rules, they may not be breaking any governmental laws as such, but they can be held accountable by the company. </w:t>
      </w:r>
    </w:p>
    <w:p w14:paraId="3D6CB1BD" w14:textId="77777777" w:rsidR="00DC1C0E" w:rsidRPr="00971374" w:rsidRDefault="00DC1C0E" w:rsidP="00DC1C0E">
      <w:pPr>
        <w:rPr>
          <w:rFonts w:ascii="Arial" w:hAnsi="Arial" w:cs="Arial"/>
          <w:sz w:val="24"/>
          <w:szCs w:val="24"/>
        </w:rPr>
      </w:pPr>
      <w:r w:rsidRPr="00971374">
        <w:rPr>
          <w:rFonts w:ascii="Arial" w:hAnsi="Arial" w:cs="Arial"/>
          <w:sz w:val="24"/>
          <w:szCs w:val="24"/>
        </w:rPr>
        <w:t>This is particularly important for professional industries which are in the public eye, such as the police. For example, if a police officer was seen not doing their job effectively, it could have a huge detrimental effect on the organisation as a whole, especially if that person was not held accountable for their actions.</w:t>
      </w:r>
    </w:p>
    <w:p w14:paraId="0DEB6DBD"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Members of the public and even employees within the company, can and will </w:t>
      </w:r>
      <w:proofErr w:type="spellStart"/>
      <w:r w:rsidRPr="00971374">
        <w:rPr>
          <w:rFonts w:ascii="Arial" w:hAnsi="Arial" w:cs="Arial"/>
          <w:sz w:val="24"/>
          <w:szCs w:val="24"/>
        </w:rPr>
        <w:t>loose</w:t>
      </w:r>
      <w:proofErr w:type="spellEnd"/>
      <w:r w:rsidRPr="00971374">
        <w:rPr>
          <w:rFonts w:ascii="Arial" w:hAnsi="Arial" w:cs="Arial"/>
          <w:sz w:val="24"/>
          <w:szCs w:val="24"/>
        </w:rPr>
        <w:t xml:space="preserve"> faith with the organisation if individuals are seen to be taking advantage or simply not doing their jobs. Even more so when that person’s actions are then seen to be ignored by the organisation. Therefore, accountability needs to be upheld within every organisation. </w:t>
      </w:r>
    </w:p>
    <w:p w14:paraId="1BDDA97B"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In 2012 the home secretary used the phrase ‘policing by consent’ referring to the original policing principles from the year 1829, some of which, have been used to help form today’s principles (Home Office, 2012). The phrase policing by consent, refers to having the consent of the general public, in order to police. Without this consent, support and faith from the general public, there is no policing. Therefore, it is important for the police to uphold their Code of Ethics, and address concerns that the general public may have, in order to maintain the </w:t>
      </w:r>
      <w:proofErr w:type="spellStart"/>
      <w:r w:rsidRPr="00971374">
        <w:rPr>
          <w:rFonts w:ascii="Arial" w:hAnsi="Arial" w:cs="Arial"/>
          <w:sz w:val="24"/>
          <w:szCs w:val="24"/>
        </w:rPr>
        <w:t>publics</w:t>
      </w:r>
      <w:proofErr w:type="spellEnd"/>
      <w:r w:rsidRPr="00971374">
        <w:rPr>
          <w:rFonts w:ascii="Arial" w:hAnsi="Arial" w:cs="Arial"/>
          <w:sz w:val="24"/>
          <w:szCs w:val="24"/>
        </w:rPr>
        <w:t xml:space="preserve"> faith in the organisation. </w:t>
      </w:r>
    </w:p>
    <w:p w14:paraId="21BB818B" w14:textId="77777777" w:rsidR="00DC1C0E" w:rsidRPr="00971374" w:rsidRDefault="00DC1C0E" w:rsidP="00DC1C0E">
      <w:pPr>
        <w:rPr>
          <w:rFonts w:ascii="Arial" w:hAnsi="Arial" w:cs="Arial"/>
          <w:sz w:val="24"/>
          <w:szCs w:val="24"/>
        </w:rPr>
      </w:pPr>
      <w:r>
        <w:rPr>
          <w:rFonts w:ascii="Arial" w:hAnsi="Arial" w:cs="Arial"/>
          <w:sz w:val="24"/>
          <w:szCs w:val="24"/>
        </w:rPr>
        <w:t>Every year The Home Office</w:t>
      </w:r>
      <w:r w:rsidRPr="00971374">
        <w:rPr>
          <w:rFonts w:ascii="Arial" w:hAnsi="Arial" w:cs="Arial"/>
          <w:sz w:val="24"/>
          <w:szCs w:val="24"/>
        </w:rPr>
        <w:t xml:space="preserve"> releases statistics detailing the varying complaints made towards police officers in England and Wales. In 2023, it detailed 48,979 complaints towards police and within these complaint</w:t>
      </w:r>
      <w:r>
        <w:rPr>
          <w:rFonts w:ascii="Arial" w:hAnsi="Arial" w:cs="Arial"/>
          <w:sz w:val="24"/>
          <w:szCs w:val="24"/>
        </w:rPr>
        <w:t>s</w:t>
      </w:r>
      <w:r w:rsidRPr="00971374">
        <w:rPr>
          <w:rFonts w:ascii="Arial" w:hAnsi="Arial" w:cs="Arial"/>
          <w:sz w:val="24"/>
          <w:szCs w:val="24"/>
        </w:rPr>
        <w:t>, 115,235 allegations were made (Home Office, 2023). Some of these complaints where towards to use of police vehicles, the handling of property and also individual behaviours. H</w:t>
      </w:r>
      <w:r w:rsidRPr="00971374">
        <w:rPr>
          <w:rFonts w:ascii="Arial" w:hAnsi="Arial" w:cs="Arial"/>
          <w:vanish/>
          <w:sz w:val="24"/>
          <w:szCs w:val="24"/>
        </w:rPr>
        <w:t>HHhhhh</w:t>
      </w:r>
      <w:r w:rsidRPr="00971374">
        <w:rPr>
          <w:rFonts w:ascii="Arial" w:hAnsi="Arial" w:cs="Arial"/>
          <w:sz w:val="24"/>
          <w:szCs w:val="24"/>
        </w:rPr>
        <w:t xml:space="preserve">owever the most complaints were made towards the delivery of duties and services. These complaints undermine public confidence in the police and effect the reputations of the officers who work within the organisation, and ultimately, make it more difficult to police as a result. </w:t>
      </w:r>
    </w:p>
    <w:p w14:paraId="31656B44"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Firstly, receiving these complaints has a negative effect on the organisation, but more impactful, can be how these complaints are investigated and managed by the organisation. </w:t>
      </w:r>
      <w:r>
        <w:rPr>
          <w:rFonts w:ascii="Arial" w:hAnsi="Arial" w:cs="Arial"/>
          <w:sz w:val="24"/>
          <w:szCs w:val="24"/>
        </w:rPr>
        <w:t>In some examples we can use the code of ethics</w:t>
      </w:r>
      <w:r w:rsidRPr="00971374">
        <w:rPr>
          <w:rFonts w:ascii="Arial" w:hAnsi="Arial" w:cs="Arial"/>
          <w:sz w:val="24"/>
          <w:szCs w:val="24"/>
        </w:rPr>
        <w:t xml:space="preserve"> to hold people accountable during these complaints</w:t>
      </w:r>
      <w:r>
        <w:rPr>
          <w:rFonts w:ascii="Arial" w:hAnsi="Arial" w:cs="Arial"/>
          <w:sz w:val="24"/>
          <w:szCs w:val="24"/>
        </w:rPr>
        <w:t>. This</w:t>
      </w:r>
      <w:r w:rsidRPr="00971374">
        <w:rPr>
          <w:rFonts w:ascii="Arial" w:hAnsi="Arial" w:cs="Arial"/>
          <w:sz w:val="24"/>
          <w:szCs w:val="24"/>
        </w:rPr>
        <w:t xml:space="preserve"> will help regain the </w:t>
      </w:r>
      <w:proofErr w:type="spellStart"/>
      <w:r w:rsidRPr="00971374">
        <w:rPr>
          <w:rFonts w:ascii="Arial" w:hAnsi="Arial" w:cs="Arial"/>
          <w:sz w:val="24"/>
          <w:szCs w:val="24"/>
        </w:rPr>
        <w:t>publics</w:t>
      </w:r>
      <w:proofErr w:type="spellEnd"/>
      <w:r w:rsidRPr="00971374">
        <w:rPr>
          <w:rFonts w:ascii="Arial" w:hAnsi="Arial" w:cs="Arial"/>
          <w:sz w:val="24"/>
          <w:szCs w:val="24"/>
        </w:rPr>
        <w:t xml:space="preserve"> confidence and </w:t>
      </w:r>
      <w:r>
        <w:rPr>
          <w:rFonts w:ascii="Arial" w:hAnsi="Arial" w:cs="Arial"/>
          <w:sz w:val="24"/>
          <w:szCs w:val="24"/>
        </w:rPr>
        <w:t>can offer</w:t>
      </w:r>
      <w:r w:rsidRPr="00971374">
        <w:rPr>
          <w:rFonts w:ascii="Arial" w:hAnsi="Arial" w:cs="Arial"/>
          <w:sz w:val="24"/>
          <w:szCs w:val="24"/>
        </w:rPr>
        <w:t xml:space="preserve"> justice to the persons who have been affected by the complaint. It can also help others to understand what went wrong and how to avoid others from failing in the future. </w:t>
      </w:r>
    </w:p>
    <w:p w14:paraId="1AD0EB45" w14:textId="77777777" w:rsidR="00DC1C0E" w:rsidRPr="00971374" w:rsidRDefault="00DC1C0E" w:rsidP="00DC1C0E">
      <w:pPr>
        <w:rPr>
          <w:rFonts w:ascii="Arial" w:hAnsi="Arial" w:cs="Arial"/>
          <w:sz w:val="24"/>
          <w:szCs w:val="24"/>
        </w:rPr>
      </w:pPr>
      <w:r w:rsidRPr="00971374">
        <w:rPr>
          <w:rFonts w:ascii="Arial" w:hAnsi="Arial" w:cs="Arial"/>
          <w:sz w:val="24"/>
          <w:szCs w:val="24"/>
        </w:rPr>
        <w:lastRenderedPageBreak/>
        <w:t>Dawson, K (2023) writes about a police officer who was investigated due to reports of racist, sexist and offensive remarks made during their initial training for the police. The investigation went to a hearing, which asked the defendant questions on their understanding of the Policing Code of Ethics. The defendant explained that they failed to understand the lessons taught during th</w:t>
      </w:r>
      <w:r>
        <w:rPr>
          <w:rFonts w:ascii="Arial" w:hAnsi="Arial" w:cs="Arial"/>
          <w:sz w:val="24"/>
          <w:szCs w:val="24"/>
        </w:rPr>
        <w:t>eir</w:t>
      </w:r>
      <w:r w:rsidRPr="00971374">
        <w:rPr>
          <w:rFonts w:ascii="Arial" w:hAnsi="Arial" w:cs="Arial"/>
          <w:sz w:val="24"/>
          <w:szCs w:val="24"/>
        </w:rPr>
        <w:t xml:space="preserve"> initial training. The defendant later resigned</w:t>
      </w:r>
      <w:r>
        <w:rPr>
          <w:rFonts w:ascii="Arial" w:hAnsi="Arial" w:cs="Arial"/>
          <w:sz w:val="24"/>
          <w:szCs w:val="24"/>
        </w:rPr>
        <w:t>.</w:t>
      </w:r>
      <w:r w:rsidRPr="00971374">
        <w:rPr>
          <w:rFonts w:ascii="Arial" w:hAnsi="Arial" w:cs="Arial"/>
          <w:sz w:val="24"/>
          <w:szCs w:val="24"/>
        </w:rPr>
        <w:t xml:space="preserve"> </w:t>
      </w:r>
      <w:r>
        <w:rPr>
          <w:rFonts w:ascii="Arial" w:hAnsi="Arial" w:cs="Arial"/>
          <w:sz w:val="24"/>
          <w:szCs w:val="24"/>
        </w:rPr>
        <w:t>H</w:t>
      </w:r>
      <w:r w:rsidRPr="00971374">
        <w:rPr>
          <w:rFonts w:ascii="Arial" w:hAnsi="Arial" w:cs="Arial"/>
          <w:sz w:val="24"/>
          <w:szCs w:val="24"/>
        </w:rPr>
        <w:t>owever</w:t>
      </w:r>
      <w:r>
        <w:rPr>
          <w:rFonts w:ascii="Arial" w:hAnsi="Arial" w:cs="Arial"/>
          <w:sz w:val="24"/>
          <w:szCs w:val="24"/>
        </w:rPr>
        <w:t>,</w:t>
      </w:r>
      <w:r w:rsidRPr="00971374">
        <w:rPr>
          <w:rFonts w:ascii="Arial" w:hAnsi="Arial" w:cs="Arial"/>
          <w:sz w:val="24"/>
          <w:szCs w:val="24"/>
        </w:rPr>
        <w:t xml:space="preserve"> the panel came to the decision</w:t>
      </w:r>
      <w:r>
        <w:rPr>
          <w:rFonts w:ascii="Arial" w:hAnsi="Arial" w:cs="Arial"/>
          <w:sz w:val="24"/>
          <w:szCs w:val="24"/>
        </w:rPr>
        <w:t xml:space="preserve"> that</w:t>
      </w:r>
      <w:r w:rsidRPr="00971374">
        <w:rPr>
          <w:rFonts w:ascii="Arial" w:hAnsi="Arial" w:cs="Arial"/>
          <w:sz w:val="24"/>
          <w:szCs w:val="24"/>
        </w:rPr>
        <w:t xml:space="preserve"> due to the seriousness of the incident</w:t>
      </w:r>
      <w:r>
        <w:rPr>
          <w:rFonts w:ascii="Arial" w:hAnsi="Arial" w:cs="Arial"/>
          <w:sz w:val="24"/>
          <w:szCs w:val="24"/>
        </w:rPr>
        <w:t>,</w:t>
      </w:r>
      <w:r w:rsidRPr="00971374">
        <w:rPr>
          <w:rFonts w:ascii="Arial" w:hAnsi="Arial" w:cs="Arial"/>
          <w:sz w:val="24"/>
          <w:szCs w:val="24"/>
        </w:rPr>
        <w:t xml:space="preserve"> should they </w:t>
      </w:r>
      <w:r>
        <w:rPr>
          <w:rFonts w:ascii="Arial" w:hAnsi="Arial" w:cs="Arial"/>
          <w:sz w:val="24"/>
          <w:szCs w:val="24"/>
        </w:rPr>
        <w:t>have not</w:t>
      </w:r>
      <w:r w:rsidRPr="00971374">
        <w:rPr>
          <w:rFonts w:ascii="Arial" w:hAnsi="Arial" w:cs="Arial"/>
          <w:sz w:val="24"/>
          <w:szCs w:val="24"/>
        </w:rPr>
        <w:t xml:space="preserve"> resigned, they would have been dismissed without notice. </w:t>
      </w:r>
    </w:p>
    <w:p w14:paraId="5BDE6831"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If </w:t>
      </w:r>
      <w:proofErr w:type="gramStart"/>
      <w:r w:rsidRPr="00971374">
        <w:rPr>
          <w:rFonts w:ascii="Arial" w:hAnsi="Arial" w:cs="Arial"/>
          <w:sz w:val="24"/>
          <w:szCs w:val="24"/>
        </w:rPr>
        <w:t>this former police</w:t>
      </w:r>
      <w:proofErr w:type="gramEnd"/>
      <w:r w:rsidRPr="00971374">
        <w:rPr>
          <w:rFonts w:ascii="Arial" w:hAnsi="Arial" w:cs="Arial"/>
          <w:sz w:val="24"/>
          <w:szCs w:val="24"/>
        </w:rPr>
        <w:t xml:space="preserve"> officer had understood the Policing Code of Ethics, they would have known that such behaviour within the police is not acceptable. However, with the thoroughness of the investigation, this person’s actions were held accountable, and the reputation of the organisation upheld. Secondary to this, the individuals effected by these comments have so</w:t>
      </w:r>
      <w:r>
        <w:rPr>
          <w:rFonts w:ascii="Arial" w:hAnsi="Arial" w:cs="Arial"/>
          <w:sz w:val="24"/>
          <w:szCs w:val="24"/>
        </w:rPr>
        <w:t>ught</w:t>
      </w:r>
      <w:r w:rsidRPr="00971374">
        <w:rPr>
          <w:rFonts w:ascii="Arial" w:hAnsi="Arial" w:cs="Arial"/>
          <w:sz w:val="24"/>
          <w:szCs w:val="24"/>
        </w:rPr>
        <w:t xml:space="preserve"> justice and their faith in the organisation upheld. Lastly, the lesson</w:t>
      </w:r>
      <w:r>
        <w:rPr>
          <w:rFonts w:ascii="Arial" w:hAnsi="Arial" w:cs="Arial"/>
          <w:sz w:val="24"/>
          <w:szCs w:val="24"/>
        </w:rPr>
        <w:t>s</w:t>
      </w:r>
      <w:r w:rsidRPr="00971374">
        <w:rPr>
          <w:rFonts w:ascii="Arial" w:hAnsi="Arial" w:cs="Arial"/>
          <w:sz w:val="24"/>
          <w:szCs w:val="24"/>
        </w:rPr>
        <w:t xml:space="preserve"> gained from this incident prove to educate other members of the organisation and reinforce the importance of upstanding and adhering to the Policing Code of Ethics. </w:t>
      </w:r>
    </w:p>
    <w:p w14:paraId="7E500D7E" w14:textId="77777777" w:rsidR="00DC1C0E" w:rsidRPr="00971374" w:rsidRDefault="00DC1C0E" w:rsidP="00DC1C0E">
      <w:pPr>
        <w:rPr>
          <w:rFonts w:ascii="Arial" w:hAnsi="Arial" w:cs="Arial"/>
          <w:b/>
          <w:bCs/>
          <w:sz w:val="24"/>
          <w:szCs w:val="24"/>
        </w:rPr>
      </w:pPr>
      <w:r w:rsidRPr="00971374">
        <w:rPr>
          <w:rFonts w:ascii="Arial" w:hAnsi="Arial" w:cs="Arial"/>
          <w:b/>
          <w:bCs/>
          <w:sz w:val="24"/>
          <w:szCs w:val="24"/>
        </w:rPr>
        <w:t>Word count: 10</w:t>
      </w:r>
      <w:r>
        <w:rPr>
          <w:rFonts w:ascii="Arial" w:hAnsi="Arial" w:cs="Arial"/>
          <w:b/>
          <w:bCs/>
          <w:sz w:val="24"/>
          <w:szCs w:val="24"/>
        </w:rPr>
        <w:t>52</w:t>
      </w:r>
    </w:p>
    <w:p w14:paraId="602297FA" w14:textId="77777777" w:rsidR="00DC1C0E" w:rsidRPr="00971374" w:rsidRDefault="00DC1C0E" w:rsidP="00DC1C0E">
      <w:pPr>
        <w:rPr>
          <w:rFonts w:ascii="Arial" w:hAnsi="Arial" w:cs="Arial"/>
          <w:sz w:val="24"/>
          <w:szCs w:val="24"/>
        </w:rPr>
      </w:pPr>
    </w:p>
    <w:p w14:paraId="2A2D3FBE" w14:textId="77777777" w:rsidR="00DC1C0E" w:rsidRPr="00971374" w:rsidRDefault="00DC1C0E" w:rsidP="00DC1C0E">
      <w:pPr>
        <w:rPr>
          <w:rFonts w:ascii="Arial" w:hAnsi="Arial" w:cs="Arial"/>
          <w:b/>
          <w:bCs/>
          <w:sz w:val="24"/>
          <w:szCs w:val="24"/>
        </w:rPr>
      </w:pPr>
      <w:r w:rsidRPr="00971374">
        <w:rPr>
          <w:rFonts w:ascii="Arial" w:hAnsi="Arial" w:cs="Arial"/>
          <w:b/>
          <w:bCs/>
          <w:sz w:val="24"/>
          <w:szCs w:val="24"/>
        </w:rPr>
        <w:t>Bibliography</w:t>
      </w:r>
    </w:p>
    <w:p w14:paraId="24F32169"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The College of Policing, (2021a) </w:t>
      </w:r>
      <w:r w:rsidRPr="00971374">
        <w:rPr>
          <w:rFonts w:ascii="Arial" w:hAnsi="Arial" w:cs="Arial"/>
          <w:i/>
          <w:iCs/>
          <w:sz w:val="24"/>
          <w:szCs w:val="24"/>
        </w:rPr>
        <w:t xml:space="preserve">The Code of Ethics – Summary July 2014. </w:t>
      </w:r>
      <w:r w:rsidRPr="00971374">
        <w:rPr>
          <w:rFonts w:ascii="Arial" w:hAnsi="Arial" w:cs="Arial"/>
          <w:sz w:val="24"/>
          <w:szCs w:val="24"/>
        </w:rPr>
        <w:t>Available at:</w:t>
      </w:r>
      <w:r w:rsidRPr="00971374">
        <w:rPr>
          <w:rFonts w:ascii="Arial" w:hAnsi="Arial" w:cs="Arial"/>
          <w:i/>
          <w:iCs/>
          <w:sz w:val="24"/>
          <w:szCs w:val="24"/>
        </w:rPr>
        <w:t xml:space="preserve"> </w:t>
      </w:r>
      <w:hyperlink r:id="rId10" w:history="1">
        <w:r w:rsidRPr="00971374">
          <w:rPr>
            <w:rStyle w:val="Hyperlink"/>
            <w:rFonts w:ascii="Arial" w:hAnsi="Arial" w:cs="Arial"/>
            <w:sz w:val="24"/>
            <w:szCs w:val="24"/>
          </w:rPr>
          <w:t>https://assets.college.police.uk/s3fs-public/2021-02/code_of_ethics_summary.pdf</w:t>
        </w:r>
      </w:hyperlink>
      <w:r w:rsidRPr="00971374">
        <w:rPr>
          <w:rFonts w:ascii="Arial" w:hAnsi="Arial" w:cs="Arial"/>
          <w:sz w:val="24"/>
          <w:szCs w:val="24"/>
        </w:rPr>
        <w:t xml:space="preserve"> (Accessed: 02 October 2023)</w:t>
      </w:r>
      <w:r>
        <w:rPr>
          <w:rFonts w:ascii="Arial" w:hAnsi="Arial" w:cs="Arial"/>
          <w:sz w:val="24"/>
          <w:szCs w:val="24"/>
        </w:rPr>
        <w:t>.</w:t>
      </w:r>
    </w:p>
    <w:p w14:paraId="1E557444"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Colins Dictionary (2023) </w:t>
      </w:r>
      <w:r w:rsidRPr="00971374">
        <w:rPr>
          <w:rFonts w:ascii="Arial" w:hAnsi="Arial" w:cs="Arial"/>
          <w:i/>
          <w:iCs/>
          <w:sz w:val="24"/>
          <w:szCs w:val="24"/>
        </w:rPr>
        <w:t xml:space="preserve">Definition of professional misconduct. </w:t>
      </w:r>
      <w:r w:rsidRPr="00971374">
        <w:rPr>
          <w:rFonts w:ascii="Arial" w:hAnsi="Arial" w:cs="Arial"/>
          <w:sz w:val="24"/>
          <w:szCs w:val="24"/>
        </w:rPr>
        <w:t xml:space="preserve">Available at: </w:t>
      </w:r>
      <w:hyperlink r:id="rId11" w:history="1">
        <w:r w:rsidRPr="00971374">
          <w:rPr>
            <w:rStyle w:val="Hyperlink"/>
            <w:rFonts w:ascii="Arial" w:hAnsi="Arial" w:cs="Arial"/>
            <w:sz w:val="24"/>
            <w:szCs w:val="24"/>
          </w:rPr>
          <w:t>https://www.collinsdictionary.com/dictionary/english/professional-misconduct</w:t>
        </w:r>
      </w:hyperlink>
      <w:r w:rsidRPr="00971374">
        <w:rPr>
          <w:rFonts w:ascii="Arial" w:hAnsi="Arial" w:cs="Arial"/>
          <w:sz w:val="24"/>
          <w:szCs w:val="24"/>
        </w:rPr>
        <w:t xml:space="preserve"> (Accessed: 02 October 2023)</w:t>
      </w:r>
      <w:r>
        <w:rPr>
          <w:rFonts w:ascii="Arial" w:hAnsi="Arial" w:cs="Arial"/>
          <w:sz w:val="24"/>
          <w:szCs w:val="24"/>
        </w:rPr>
        <w:t>.</w:t>
      </w:r>
    </w:p>
    <w:p w14:paraId="4F5A143E"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Home Office (2023) </w:t>
      </w:r>
      <w:r w:rsidRPr="00971374">
        <w:rPr>
          <w:rFonts w:ascii="Arial" w:hAnsi="Arial" w:cs="Arial"/>
          <w:i/>
          <w:iCs/>
          <w:sz w:val="24"/>
          <w:szCs w:val="24"/>
        </w:rPr>
        <w:t>Police misconduct, England and Wales year ending 31 March 2022</w:t>
      </w:r>
      <w:r w:rsidRPr="00971374">
        <w:rPr>
          <w:rFonts w:ascii="Arial" w:hAnsi="Arial" w:cs="Arial"/>
          <w:sz w:val="24"/>
          <w:szCs w:val="24"/>
        </w:rPr>
        <w:t xml:space="preserve">. Available at: </w:t>
      </w:r>
      <w:hyperlink r:id="rId12" w:history="1">
        <w:r w:rsidRPr="00971374">
          <w:rPr>
            <w:rStyle w:val="Hyperlink"/>
            <w:rFonts w:ascii="Arial" w:hAnsi="Arial" w:cs="Arial"/>
            <w:sz w:val="24"/>
            <w:szCs w:val="24"/>
          </w:rPr>
          <w:t>https://www.gov.u</w:t>
        </w:r>
        <w:r w:rsidRPr="00971374">
          <w:rPr>
            <w:rStyle w:val="Hyperlink"/>
            <w:rFonts w:ascii="Arial" w:hAnsi="Arial" w:cs="Arial"/>
            <w:sz w:val="24"/>
            <w:szCs w:val="24"/>
          </w:rPr>
          <w:t>k</w:t>
        </w:r>
        <w:r w:rsidRPr="00971374">
          <w:rPr>
            <w:rStyle w:val="Hyperlink"/>
            <w:rFonts w:ascii="Arial" w:hAnsi="Arial" w:cs="Arial"/>
            <w:sz w:val="24"/>
            <w:szCs w:val="24"/>
          </w:rPr>
          <w:t>/government/statistics/police-misconduct-england-and-wales-year-ending-31-march-2022/police-misconduct-england-and-wales-year-ending-31-march-2022</w:t>
        </w:r>
      </w:hyperlink>
      <w:r w:rsidRPr="00971374">
        <w:rPr>
          <w:rFonts w:ascii="Arial" w:hAnsi="Arial" w:cs="Arial"/>
          <w:sz w:val="24"/>
          <w:szCs w:val="24"/>
        </w:rPr>
        <w:t xml:space="preserve"> (Accessed: 02 October 2023)</w:t>
      </w:r>
      <w:r>
        <w:rPr>
          <w:rFonts w:ascii="Arial" w:hAnsi="Arial" w:cs="Arial"/>
          <w:sz w:val="24"/>
          <w:szCs w:val="24"/>
        </w:rPr>
        <w:t>.</w:t>
      </w:r>
    </w:p>
    <w:p w14:paraId="4DC76990"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The British Army (2023) </w:t>
      </w:r>
      <w:r w:rsidRPr="00971374">
        <w:rPr>
          <w:rFonts w:ascii="Arial" w:hAnsi="Arial" w:cs="Arial"/>
          <w:i/>
          <w:iCs/>
          <w:sz w:val="24"/>
          <w:szCs w:val="24"/>
        </w:rPr>
        <w:t xml:space="preserve">A Soldier’s Values and Standards. </w:t>
      </w:r>
      <w:r w:rsidRPr="00971374">
        <w:rPr>
          <w:rFonts w:ascii="Arial" w:hAnsi="Arial" w:cs="Arial"/>
          <w:sz w:val="24"/>
          <w:szCs w:val="24"/>
        </w:rPr>
        <w:t xml:space="preserve">Available at: </w:t>
      </w:r>
      <w:hyperlink r:id="rId13" w:history="1">
        <w:r w:rsidRPr="00971374">
          <w:rPr>
            <w:rStyle w:val="Hyperlink"/>
            <w:rFonts w:ascii="Arial" w:hAnsi="Arial" w:cs="Arial"/>
            <w:sz w:val="24"/>
            <w:szCs w:val="24"/>
          </w:rPr>
          <w:t>https://www.army.mod.uk/who-we-are/our-people/a-soldiers-values-and-standards/</w:t>
        </w:r>
      </w:hyperlink>
      <w:r w:rsidRPr="00971374">
        <w:rPr>
          <w:rFonts w:ascii="Arial" w:hAnsi="Arial" w:cs="Arial"/>
          <w:sz w:val="24"/>
          <w:szCs w:val="24"/>
        </w:rPr>
        <w:t xml:space="preserve"> (Accessed: 03 October 2023)</w:t>
      </w:r>
      <w:r>
        <w:rPr>
          <w:rFonts w:ascii="Arial" w:hAnsi="Arial" w:cs="Arial"/>
          <w:sz w:val="24"/>
          <w:szCs w:val="24"/>
        </w:rPr>
        <w:t>.</w:t>
      </w:r>
    </w:p>
    <w:p w14:paraId="76298763"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The Nursing and Midwifery Council (2023) </w:t>
      </w:r>
      <w:r w:rsidRPr="00971374">
        <w:rPr>
          <w:rFonts w:ascii="Arial" w:hAnsi="Arial" w:cs="Arial"/>
          <w:i/>
          <w:iCs/>
          <w:sz w:val="24"/>
          <w:szCs w:val="24"/>
        </w:rPr>
        <w:t xml:space="preserve">The Code. </w:t>
      </w:r>
      <w:r w:rsidRPr="00971374">
        <w:rPr>
          <w:rFonts w:ascii="Arial" w:hAnsi="Arial" w:cs="Arial"/>
          <w:sz w:val="24"/>
          <w:szCs w:val="24"/>
        </w:rPr>
        <w:t xml:space="preserve">Available at: </w:t>
      </w:r>
      <w:hyperlink r:id="rId14" w:history="1">
        <w:r w:rsidRPr="00971374">
          <w:rPr>
            <w:rStyle w:val="Hyperlink"/>
            <w:rFonts w:ascii="Arial" w:hAnsi="Arial" w:cs="Arial"/>
            <w:sz w:val="24"/>
            <w:szCs w:val="24"/>
          </w:rPr>
          <w:t>https://www.nmc.org.uk/standards/code/</w:t>
        </w:r>
      </w:hyperlink>
      <w:r w:rsidRPr="00971374">
        <w:rPr>
          <w:rFonts w:ascii="Arial" w:hAnsi="Arial" w:cs="Arial"/>
          <w:sz w:val="24"/>
          <w:szCs w:val="24"/>
        </w:rPr>
        <w:t xml:space="preserve"> (Accessed: 03 October 2023)</w:t>
      </w:r>
      <w:r>
        <w:rPr>
          <w:rFonts w:ascii="Arial" w:hAnsi="Arial" w:cs="Arial"/>
          <w:sz w:val="24"/>
          <w:szCs w:val="24"/>
        </w:rPr>
        <w:t>.</w:t>
      </w:r>
    </w:p>
    <w:p w14:paraId="323BC525"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Home Office (2012) </w:t>
      </w:r>
      <w:r w:rsidRPr="00971374">
        <w:rPr>
          <w:rFonts w:ascii="Arial" w:hAnsi="Arial" w:cs="Arial"/>
          <w:i/>
          <w:iCs/>
          <w:sz w:val="24"/>
          <w:szCs w:val="24"/>
        </w:rPr>
        <w:t xml:space="preserve">Definition of policing by consent. </w:t>
      </w:r>
      <w:r w:rsidRPr="00971374">
        <w:rPr>
          <w:rFonts w:ascii="Arial" w:hAnsi="Arial" w:cs="Arial"/>
          <w:sz w:val="24"/>
          <w:szCs w:val="24"/>
        </w:rPr>
        <w:t xml:space="preserve">Available at: </w:t>
      </w:r>
      <w:hyperlink r:id="rId15" w:history="1">
        <w:r w:rsidRPr="00971374">
          <w:rPr>
            <w:rStyle w:val="Hyperlink"/>
            <w:rFonts w:ascii="Arial" w:hAnsi="Arial" w:cs="Arial"/>
            <w:sz w:val="24"/>
            <w:szCs w:val="24"/>
          </w:rPr>
          <w:t>https://www.gov.uk/government/publications/policing-by-consent/definition-of-policing-by-consent</w:t>
        </w:r>
      </w:hyperlink>
      <w:r w:rsidRPr="00971374">
        <w:rPr>
          <w:rFonts w:ascii="Arial" w:hAnsi="Arial" w:cs="Arial"/>
          <w:sz w:val="24"/>
          <w:szCs w:val="24"/>
        </w:rPr>
        <w:t xml:space="preserve"> (Accessed: 04 October 2023)</w:t>
      </w:r>
      <w:r>
        <w:rPr>
          <w:rFonts w:ascii="Arial" w:hAnsi="Arial" w:cs="Arial"/>
          <w:sz w:val="24"/>
          <w:szCs w:val="24"/>
        </w:rPr>
        <w:t>.</w:t>
      </w:r>
    </w:p>
    <w:p w14:paraId="3A06F0BD" w14:textId="77777777" w:rsidR="00DC1C0E" w:rsidRPr="00971374" w:rsidRDefault="00DC1C0E" w:rsidP="00DC1C0E">
      <w:pPr>
        <w:rPr>
          <w:rFonts w:ascii="Arial" w:hAnsi="Arial" w:cs="Arial"/>
          <w:sz w:val="24"/>
          <w:szCs w:val="24"/>
        </w:rPr>
      </w:pPr>
      <w:r w:rsidRPr="00971374">
        <w:rPr>
          <w:rFonts w:ascii="Arial" w:hAnsi="Arial" w:cs="Arial"/>
          <w:sz w:val="24"/>
          <w:szCs w:val="24"/>
        </w:rPr>
        <w:t xml:space="preserve">Dawson, K (2023) ‘Former Northumbria Police officer made offensive, sexist and racist remarks’, </w:t>
      </w:r>
      <w:r w:rsidRPr="00971374">
        <w:rPr>
          <w:rFonts w:ascii="Arial" w:hAnsi="Arial" w:cs="Arial"/>
          <w:i/>
          <w:iCs/>
          <w:sz w:val="24"/>
          <w:szCs w:val="24"/>
        </w:rPr>
        <w:t xml:space="preserve">Chronicle Live, </w:t>
      </w:r>
      <w:r w:rsidRPr="00971374">
        <w:rPr>
          <w:rFonts w:ascii="Arial" w:hAnsi="Arial" w:cs="Arial"/>
          <w:sz w:val="24"/>
          <w:szCs w:val="24"/>
        </w:rPr>
        <w:t xml:space="preserve">21 October. Available at: </w:t>
      </w:r>
      <w:hyperlink r:id="rId16" w:history="1">
        <w:r w:rsidRPr="00971374">
          <w:rPr>
            <w:rStyle w:val="Hyperlink"/>
            <w:rFonts w:ascii="Arial" w:hAnsi="Arial" w:cs="Arial"/>
            <w:sz w:val="24"/>
            <w:szCs w:val="24"/>
          </w:rPr>
          <w:t>https://www.chroniclelive.co.uk/news/north-east-news/former-northumbria-police-officer-made-27933384</w:t>
        </w:r>
      </w:hyperlink>
      <w:r w:rsidRPr="00971374">
        <w:rPr>
          <w:rFonts w:ascii="Arial" w:hAnsi="Arial" w:cs="Arial"/>
          <w:sz w:val="24"/>
          <w:szCs w:val="24"/>
        </w:rPr>
        <w:t xml:space="preserve"> (Accessed: 23 October 2023)</w:t>
      </w:r>
      <w:r>
        <w:rPr>
          <w:rFonts w:ascii="Arial" w:hAnsi="Arial" w:cs="Arial"/>
          <w:sz w:val="24"/>
          <w:szCs w:val="24"/>
        </w:rPr>
        <w:t>.</w:t>
      </w:r>
    </w:p>
    <w:p w14:paraId="7A7CE1A0" w14:textId="77777777" w:rsidR="005C1D37" w:rsidRDefault="005C1D37"/>
    <w:sectPr w:rsidR="005C1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C0E"/>
    <w:rsid w:val="000A3E03"/>
    <w:rsid w:val="00121D33"/>
    <w:rsid w:val="005C1D37"/>
    <w:rsid w:val="00680994"/>
    <w:rsid w:val="008A6C76"/>
    <w:rsid w:val="00DC1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DBDE8"/>
  <w15:chartTrackingRefBased/>
  <w15:docId w15:val="{83CAE6B8-2FE5-48B5-9294-A43B7753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C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1C0E"/>
    <w:rPr>
      <w:color w:val="0000FF"/>
      <w:u w:val="single"/>
    </w:rPr>
  </w:style>
  <w:style w:type="character" w:styleId="FollowedHyperlink">
    <w:name w:val="FollowedHyperlink"/>
    <w:basedOn w:val="DefaultParagraphFont"/>
    <w:uiPriority w:val="99"/>
    <w:semiHidden/>
    <w:unhideWhenUsed/>
    <w:rsid w:val="00DC1C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govern" TargetMode="External"/><Relationship Id="rId13" Type="http://schemas.openxmlformats.org/officeDocument/2006/relationships/hyperlink" Target="https://www.army.mod.uk/who-we-are/our-people/a-soldiers-values-and-standard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collinsdictionary.com/dictionary/english/boundary" TargetMode="External"/><Relationship Id="rId12" Type="http://schemas.openxmlformats.org/officeDocument/2006/relationships/hyperlink" Target="https://www.gov.uk/government/statistics/police-misconduct-england-and-wales-year-ending-31-march-2022/police-misconduct-england-and-wales-year-ending-31-march-202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hroniclelive.co.uk/news/north-east-news/former-northumbria-police-officer-made-2793338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insdictionary.com/dictionary/english/professional-misconduct" TargetMode="External"/><Relationship Id="rId5" Type="http://schemas.openxmlformats.org/officeDocument/2006/relationships/settings" Target="settings.xml"/><Relationship Id="rId15" Type="http://schemas.openxmlformats.org/officeDocument/2006/relationships/hyperlink" Target="https://www.gov.uk/government/publications/policing-by-consent/definition-of-policing-by-consent" TargetMode="External"/><Relationship Id="rId10" Type="http://schemas.openxmlformats.org/officeDocument/2006/relationships/hyperlink" Target="https://assets.college.police.uk/s3fs-public/2021-02/code_of_ethics_summary.pdf" TargetMode="External"/><Relationship Id="rId4" Type="http://schemas.openxmlformats.org/officeDocument/2006/relationships/styles" Target="styles.xml"/><Relationship Id="rId9" Type="http://schemas.openxmlformats.org/officeDocument/2006/relationships/hyperlink" Target="https://www.collinsdictionary.com/dictionary/english/profession"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7595069BD560448A8320B216EF0B53" ma:contentTypeVersion="15" ma:contentTypeDescription="Create a new document." ma:contentTypeScope="" ma:versionID="edd5aa4dd84cb2173fe33222b5041e5e">
  <xsd:schema xmlns:xsd="http://www.w3.org/2001/XMLSchema" xmlns:xs="http://www.w3.org/2001/XMLSchema" xmlns:p="http://schemas.microsoft.com/office/2006/metadata/properties" xmlns:ns3="e99651e3-97ec-4db7-a6c3-ea77fae339a8" xmlns:ns4="71d41e27-d3db-44b0-a7a8-218b35e2770c" targetNamespace="http://schemas.microsoft.com/office/2006/metadata/properties" ma:root="true" ma:fieldsID="7a376ff55211f1c25095ef071d613002" ns3:_="" ns4:_="">
    <xsd:import namespace="e99651e3-97ec-4db7-a6c3-ea77fae339a8"/>
    <xsd:import namespace="71d41e27-d3db-44b0-a7a8-218b35e2770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9651e3-97ec-4db7-a6c3-ea77fae339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d41e27-d3db-44b0-a7a8-218b35e2770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9651e3-97ec-4db7-a6c3-ea77fae339a8" xsi:nil="true"/>
  </documentManagement>
</p:properties>
</file>

<file path=customXml/itemProps1.xml><?xml version="1.0" encoding="utf-8"?>
<ds:datastoreItem xmlns:ds="http://schemas.openxmlformats.org/officeDocument/2006/customXml" ds:itemID="{0C0F9547-AEE7-4F0F-9FBC-95F10C182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9651e3-97ec-4db7-a6c3-ea77fae339a8"/>
    <ds:schemaRef ds:uri="71d41e27-d3db-44b0-a7a8-218b35e277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1D842F-0455-44FD-91B4-F2B182698A47}">
  <ds:schemaRefs>
    <ds:schemaRef ds:uri="http://schemas.microsoft.com/sharepoint/v3/contenttype/forms"/>
  </ds:schemaRefs>
</ds:datastoreItem>
</file>

<file path=customXml/itemProps3.xml><?xml version="1.0" encoding="utf-8"?>
<ds:datastoreItem xmlns:ds="http://schemas.openxmlformats.org/officeDocument/2006/customXml" ds:itemID="{1D3ECB55-5A1B-4D2C-A6CF-5673C51A0624}">
  <ds:schemaRefs>
    <ds:schemaRef ds:uri="http://schemas.microsoft.com/office/2006/documentManagement/types"/>
    <ds:schemaRef ds:uri="http://purl.org/dc/elements/1.1/"/>
    <ds:schemaRef ds:uri="http://www.w3.org/XML/1998/namespace"/>
    <ds:schemaRef ds:uri="http://schemas.microsoft.com/office/2006/metadata/properties"/>
    <ds:schemaRef ds:uri="http://purl.org/dc/dcmitype/"/>
    <ds:schemaRef ds:uri="http://schemas.microsoft.com/office/infopath/2007/PartnerControls"/>
    <ds:schemaRef ds:uri="http://purl.org/dc/terms/"/>
    <ds:schemaRef ds:uri="e99651e3-97ec-4db7-a6c3-ea77fae339a8"/>
    <ds:schemaRef ds:uri="http://schemas.openxmlformats.org/package/2006/metadata/core-properties"/>
    <ds:schemaRef ds:uri="71d41e27-d3db-44b0-a7a8-218b35e2770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1410</Words>
  <Characters>8040</Characters>
  <Application>Microsoft Office Word</Application>
  <DocSecurity>0</DocSecurity>
  <Lines>67</Lines>
  <Paragraphs>18</Paragraphs>
  <ScaleCrop>false</ScaleCrop>
  <Company>South Wales Police</Company>
  <LinksUpToDate>false</LinksUpToDate>
  <CharactersWithSpaces>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Finch,Dane swp8372</dc:creator>
  <cp:keywords/>
  <dc:description/>
  <cp:lastModifiedBy>Finch,Dane swp8372</cp:lastModifiedBy>
  <cp:revision>2</cp:revision>
  <dcterms:created xsi:type="dcterms:W3CDTF">2023-10-23T19:06:00Z</dcterms:created>
  <dcterms:modified xsi:type="dcterms:W3CDTF">2023-10-23T19:06:00Z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0x010100757595069BD560448A8320B216EF0B53</vt:lpwstr>
  </property>
  <property fmtid="{D5CDD505-2E9C-101B-9397-08002B2CF9AE}" pid="3" name="MSIP_Label_66cf8fe5-b7b7-4df7-b38d-1c61ac2f6639_Enabled">
    <vt:lpwstr>true</vt:lpwstr>
  </property>
  <property fmtid="{D5CDD505-2E9C-101B-9397-08002B2CF9AE}" pid="4" name="MSIP_Label_66cf8fe5-b7b7-4df7-b38d-1c61ac2f6639_SetDate">
    <vt:lpwstr>2023-10-23T19:00:53Z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28beadea-b6a1-455a-bf7f-0f5b50cd2c04</vt:lpwstr>
  </property>
  <property fmtid="{D5CDD505-2E9C-101B-9397-08002B2CF9AE}" pid="9" name="MSIP_Label_66cf8fe5-b7b7-4df7-b38d-1c61ac2f6639_ContentBits">
    <vt:lpwstr>0</vt:lpwstr>
  </property>
</Properties>
</file>