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8296CB" w14:textId="2C5EED30" w:rsidR="00D25334" w:rsidRPr="00BF5F68" w:rsidRDefault="0001643D" w:rsidP="00BF5F68">
      <w:pPr>
        <w:pStyle w:val="Heading1"/>
        <w:spacing w:line="360" w:lineRule="auto"/>
        <w:jc w:val="right"/>
        <w:rPr>
          <w:rStyle w:val="s1"/>
          <w:rFonts w:asciiTheme="minorHAnsi" w:hAnsiTheme="minorHAnsi"/>
          <w:b/>
          <w:color w:val="000000" w:themeColor="text1"/>
          <w:sz w:val="28"/>
          <w:szCs w:val="24"/>
        </w:rPr>
      </w:pPr>
      <w:r>
        <w:rPr>
          <w:rFonts w:ascii="Helvetica" w:hAnsi="Helvetica" w:cs="Helvetica"/>
          <w:noProof/>
          <w:lang w:eastAsia="en-GB"/>
        </w:rPr>
        <w:drawing>
          <wp:anchor distT="0" distB="0" distL="114300" distR="114300" simplePos="0" relativeHeight="251660288" behindDoc="0" locked="0" layoutInCell="1" allowOverlap="1" wp14:anchorId="75D2982C" wp14:editId="1391C0F4">
            <wp:simplePos x="0" y="0"/>
            <wp:positionH relativeFrom="column">
              <wp:posOffset>-135108</wp:posOffset>
            </wp:positionH>
            <wp:positionV relativeFrom="paragraph">
              <wp:posOffset>112346</wp:posOffset>
            </wp:positionV>
            <wp:extent cx="1720215" cy="904237"/>
            <wp:effectExtent l="0" t="0" r="6985" b="1079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21152"/>
                    <a:stretch/>
                  </pic:blipFill>
                  <pic:spPr bwMode="auto">
                    <a:xfrm>
                      <a:off x="0" y="0"/>
                      <a:ext cx="1720215" cy="90423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E0FED">
        <w:rPr>
          <w:rStyle w:val="s1"/>
          <w:rFonts w:asciiTheme="minorHAnsi" w:hAnsiTheme="minorHAnsi"/>
          <w:b/>
          <w:color w:val="000000" w:themeColor="text1"/>
          <w:sz w:val="28"/>
          <w:szCs w:val="24"/>
        </w:rPr>
        <w:t>Student no</w:t>
      </w:r>
      <w:r w:rsidR="00D25334" w:rsidRPr="00BF5F68">
        <w:rPr>
          <w:rStyle w:val="s1"/>
          <w:rFonts w:asciiTheme="minorHAnsi" w:hAnsiTheme="minorHAnsi"/>
          <w:b/>
          <w:color w:val="000000" w:themeColor="text1"/>
          <w:sz w:val="28"/>
          <w:szCs w:val="24"/>
        </w:rPr>
        <w:t>: 2004016</w:t>
      </w:r>
    </w:p>
    <w:p w14:paraId="6225911D" w14:textId="07F59736" w:rsidR="009D109C" w:rsidRPr="00BF5F68" w:rsidRDefault="009D109C" w:rsidP="00BF5F68">
      <w:pPr>
        <w:spacing w:line="360" w:lineRule="auto"/>
        <w:jc w:val="right"/>
        <w:rPr>
          <w:rFonts w:asciiTheme="minorHAnsi" w:hAnsiTheme="minorHAnsi"/>
          <w:b/>
          <w:color w:val="000000" w:themeColor="text1"/>
          <w:sz w:val="28"/>
          <w:lang w:eastAsia="en-US"/>
        </w:rPr>
      </w:pPr>
      <w:r w:rsidRPr="00BF5F68">
        <w:rPr>
          <w:rFonts w:asciiTheme="minorHAnsi" w:hAnsiTheme="minorHAnsi"/>
          <w:b/>
          <w:color w:val="000000" w:themeColor="text1"/>
          <w:sz w:val="28"/>
          <w:lang w:eastAsia="en-US"/>
        </w:rPr>
        <w:t>Who am I teaching?</w:t>
      </w:r>
    </w:p>
    <w:p w14:paraId="386AA2A6" w14:textId="1F7D3E39" w:rsidR="00D25334" w:rsidRPr="00BF5F68" w:rsidRDefault="00D25334" w:rsidP="00BF5F68">
      <w:pPr>
        <w:spacing w:line="360" w:lineRule="auto"/>
        <w:jc w:val="right"/>
        <w:rPr>
          <w:rFonts w:asciiTheme="minorHAnsi" w:hAnsiTheme="minorHAnsi"/>
          <w:b/>
          <w:color w:val="000000" w:themeColor="text1"/>
          <w:sz w:val="28"/>
          <w:szCs w:val="28"/>
          <w:lang w:eastAsia="en-US"/>
        </w:rPr>
      </w:pPr>
      <w:r w:rsidRPr="00BF5F68">
        <w:rPr>
          <w:rFonts w:asciiTheme="minorHAnsi" w:hAnsiTheme="minorHAnsi"/>
          <w:b/>
          <w:color w:val="000000" w:themeColor="text1"/>
          <w:sz w:val="28"/>
          <w:szCs w:val="28"/>
          <w:lang w:eastAsia="en-US"/>
        </w:rPr>
        <w:t>27/10/20</w:t>
      </w:r>
    </w:p>
    <w:p w14:paraId="6DEE8335" w14:textId="76080314" w:rsidR="00D25334" w:rsidRPr="00BF5F68" w:rsidRDefault="007C4578" w:rsidP="00BF5F68">
      <w:pPr>
        <w:spacing w:line="360" w:lineRule="auto"/>
        <w:jc w:val="right"/>
        <w:rPr>
          <w:rFonts w:asciiTheme="minorHAnsi" w:hAnsiTheme="minorHAnsi"/>
          <w:b/>
          <w:color w:val="000000" w:themeColor="text1"/>
          <w:sz w:val="28"/>
          <w:szCs w:val="28"/>
          <w:lang w:eastAsia="en-US"/>
        </w:rPr>
      </w:pPr>
      <w:r>
        <w:rPr>
          <w:rFonts w:asciiTheme="minorHAnsi" w:hAnsiTheme="minorHAnsi"/>
          <w:b/>
          <w:color w:val="000000" w:themeColor="text1"/>
          <w:sz w:val="28"/>
          <w:szCs w:val="28"/>
          <w:lang w:eastAsia="en-US"/>
        </w:rPr>
        <w:t>4</w:t>
      </w:r>
      <w:r w:rsidR="00331991">
        <w:rPr>
          <w:rFonts w:asciiTheme="minorHAnsi" w:hAnsiTheme="minorHAnsi"/>
          <w:b/>
          <w:color w:val="000000" w:themeColor="text1"/>
          <w:sz w:val="28"/>
          <w:szCs w:val="28"/>
          <w:lang w:eastAsia="en-US"/>
        </w:rPr>
        <w:t>278</w:t>
      </w:r>
      <w:bookmarkStart w:id="0" w:name="_GoBack"/>
      <w:bookmarkEnd w:id="0"/>
      <w:r w:rsidR="00D25334" w:rsidRPr="00BF5F68">
        <w:rPr>
          <w:rFonts w:asciiTheme="minorHAnsi" w:hAnsiTheme="minorHAnsi"/>
          <w:b/>
          <w:color w:val="000000" w:themeColor="text1"/>
          <w:sz w:val="28"/>
          <w:szCs w:val="28"/>
          <w:lang w:eastAsia="en-US"/>
        </w:rPr>
        <w:t xml:space="preserve"> words</w:t>
      </w:r>
    </w:p>
    <w:p w14:paraId="50405912" w14:textId="1A408734" w:rsidR="00BF5F68" w:rsidRDefault="00BF5F68" w:rsidP="00FD0EF3">
      <w:pPr>
        <w:pStyle w:val="Heading1"/>
        <w:rPr>
          <w:rStyle w:val="s1"/>
          <w:rFonts w:asciiTheme="minorHAnsi" w:hAnsiTheme="minorHAnsi"/>
          <w:sz w:val="28"/>
          <w:szCs w:val="24"/>
        </w:rPr>
      </w:pPr>
    </w:p>
    <w:p w14:paraId="4FA5E1D4" w14:textId="0C13C203" w:rsidR="00BF5F68" w:rsidRDefault="00BF5F68" w:rsidP="00FD0EF3">
      <w:pPr>
        <w:pStyle w:val="Heading1"/>
        <w:rPr>
          <w:rStyle w:val="s1"/>
          <w:rFonts w:asciiTheme="minorHAnsi" w:hAnsiTheme="minorHAnsi"/>
          <w:sz w:val="28"/>
          <w:szCs w:val="24"/>
        </w:rPr>
      </w:pPr>
    </w:p>
    <w:p w14:paraId="22B8C55E" w14:textId="77777777" w:rsidR="00661B57" w:rsidRDefault="00661B57" w:rsidP="00661B57">
      <w:pPr>
        <w:rPr>
          <w:lang w:eastAsia="en-US"/>
        </w:rPr>
      </w:pPr>
    </w:p>
    <w:p w14:paraId="25787646" w14:textId="77777777" w:rsidR="00661B57" w:rsidRDefault="00661B57" w:rsidP="00661B57">
      <w:pPr>
        <w:rPr>
          <w:lang w:eastAsia="en-US"/>
        </w:rPr>
      </w:pPr>
    </w:p>
    <w:p w14:paraId="195E2E14" w14:textId="77777777" w:rsidR="00661B57" w:rsidRDefault="00661B57" w:rsidP="00661B57">
      <w:pPr>
        <w:rPr>
          <w:lang w:eastAsia="en-US"/>
        </w:rPr>
      </w:pPr>
    </w:p>
    <w:p w14:paraId="4D1A7627" w14:textId="77777777" w:rsidR="00661B57" w:rsidRDefault="00661B57" w:rsidP="00661B57">
      <w:pPr>
        <w:rPr>
          <w:lang w:eastAsia="en-US"/>
        </w:rPr>
      </w:pPr>
    </w:p>
    <w:p w14:paraId="0B339B8D" w14:textId="77777777" w:rsidR="00661B57" w:rsidRDefault="00661B57" w:rsidP="00661B57">
      <w:pPr>
        <w:rPr>
          <w:lang w:eastAsia="en-US"/>
        </w:rPr>
      </w:pPr>
    </w:p>
    <w:p w14:paraId="55E31A7B" w14:textId="77777777" w:rsidR="00661B57" w:rsidRDefault="00661B57" w:rsidP="00661B57">
      <w:pPr>
        <w:rPr>
          <w:lang w:eastAsia="en-US"/>
        </w:rPr>
      </w:pPr>
    </w:p>
    <w:p w14:paraId="78413D81" w14:textId="77777777" w:rsidR="006269A4" w:rsidRDefault="006269A4" w:rsidP="00661B57">
      <w:pPr>
        <w:rPr>
          <w:lang w:eastAsia="en-US"/>
        </w:rPr>
      </w:pPr>
    </w:p>
    <w:p w14:paraId="79E16423" w14:textId="77777777" w:rsidR="006269A4" w:rsidRDefault="006269A4" w:rsidP="00661B57">
      <w:pPr>
        <w:rPr>
          <w:lang w:eastAsia="en-US"/>
        </w:rPr>
      </w:pPr>
    </w:p>
    <w:p w14:paraId="047BCB9C" w14:textId="77777777" w:rsidR="00661B57" w:rsidRPr="00661B57" w:rsidRDefault="00661B57" w:rsidP="00661B57">
      <w:pPr>
        <w:rPr>
          <w:lang w:eastAsia="en-US"/>
        </w:rPr>
      </w:pPr>
    </w:p>
    <w:p w14:paraId="29D55723" w14:textId="325F3D28" w:rsidR="00BF5F68" w:rsidRPr="00661B57" w:rsidRDefault="00BF5F68" w:rsidP="00661B57">
      <w:pPr>
        <w:pStyle w:val="Heading1"/>
        <w:jc w:val="center"/>
        <w:rPr>
          <w:rStyle w:val="s1"/>
          <w:rFonts w:asciiTheme="minorHAnsi" w:hAnsiTheme="minorHAnsi"/>
          <w:b/>
          <w:color w:val="000000" w:themeColor="text1"/>
        </w:rPr>
      </w:pPr>
      <w:r w:rsidRPr="00661B57">
        <w:rPr>
          <w:rStyle w:val="s1"/>
          <w:rFonts w:asciiTheme="minorHAnsi" w:hAnsiTheme="minorHAnsi"/>
          <w:b/>
          <w:color w:val="000000" w:themeColor="text1"/>
        </w:rPr>
        <w:t>A</w:t>
      </w:r>
      <w:r w:rsidR="00661B57" w:rsidRPr="00661B57">
        <w:rPr>
          <w:rStyle w:val="s1"/>
          <w:rFonts w:asciiTheme="minorHAnsi" w:hAnsiTheme="minorHAnsi"/>
          <w:b/>
          <w:color w:val="000000" w:themeColor="text1"/>
        </w:rPr>
        <w:t xml:space="preserve"> critical evaluation of an observed critical incident in a Welsh-speaking primary school, and its effects on professional development</w:t>
      </w:r>
    </w:p>
    <w:p w14:paraId="2EBFA6E9" w14:textId="33CAD3DD" w:rsidR="00FD0EF3" w:rsidRDefault="00FD0EF3" w:rsidP="00FD0EF3">
      <w:pPr>
        <w:pStyle w:val="p2"/>
        <w:rPr>
          <w:rFonts w:asciiTheme="minorHAnsi" w:hAnsiTheme="minorHAnsi"/>
          <w:sz w:val="24"/>
          <w:szCs w:val="24"/>
        </w:rPr>
      </w:pPr>
    </w:p>
    <w:p w14:paraId="752C2EB2" w14:textId="337C5E78" w:rsidR="002451FC" w:rsidRDefault="002451FC" w:rsidP="00FD0EF3">
      <w:pPr>
        <w:pStyle w:val="p2"/>
        <w:rPr>
          <w:rFonts w:asciiTheme="minorHAnsi" w:hAnsiTheme="minorHAnsi"/>
          <w:sz w:val="24"/>
          <w:szCs w:val="24"/>
        </w:rPr>
      </w:pPr>
    </w:p>
    <w:p w14:paraId="3B0847AB" w14:textId="12C1D4C3" w:rsidR="002451FC" w:rsidRDefault="002451FC" w:rsidP="00FD0EF3">
      <w:pPr>
        <w:pStyle w:val="p2"/>
        <w:rPr>
          <w:rFonts w:asciiTheme="minorHAnsi" w:hAnsiTheme="minorHAnsi"/>
          <w:sz w:val="24"/>
          <w:szCs w:val="24"/>
        </w:rPr>
      </w:pPr>
    </w:p>
    <w:p w14:paraId="47B23F44" w14:textId="64CE0FAB" w:rsidR="002451FC" w:rsidRDefault="002451FC" w:rsidP="00FD0EF3">
      <w:pPr>
        <w:pStyle w:val="p2"/>
        <w:rPr>
          <w:rFonts w:asciiTheme="minorHAnsi" w:hAnsiTheme="minorHAnsi"/>
          <w:sz w:val="24"/>
          <w:szCs w:val="24"/>
        </w:rPr>
      </w:pPr>
    </w:p>
    <w:p w14:paraId="5E62588E" w14:textId="77777777" w:rsidR="00BF5F68" w:rsidRDefault="00BF5F68">
      <w:pPr>
        <w:rPr>
          <w:rFonts w:asciiTheme="majorHAnsi" w:eastAsiaTheme="majorEastAsia" w:hAnsiTheme="majorHAnsi" w:cstheme="majorBidi"/>
          <w:color w:val="2F5496" w:themeColor="accent1" w:themeShade="BF"/>
          <w:sz w:val="32"/>
          <w:szCs w:val="32"/>
          <w:lang w:eastAsia="en-US"/>
        </w:rPr>
      </w:pPr>
      <w:r>
        <w:br w:type="page"/>
      </w:r>
    </w:p>
    <w:p w14:paraId="1C31ECDF" w14:textId="3A736B15" w:rsidR="002451FC" w:rsidRDefault="002451FC" w:rsidP="00C07574">
      <w:pPr>
        <w:pStyle w:val="Heading1"/>
      </w:pPr>
      <w:r>
        <w:lastRenderedPageBreak/>
        <w:t>Contents:</w:t>
      </w:r>
    </w:p>
    <w:p w14:paraId="410D03CF" w14:textId="78DFD0D4" w:rsidR="00C07574" w:rsidRPr="00C07574" w:rsidRDefault="00C95730" w:rsidP="00C07574">
      <w:pPr>
        <w:rPr>
          <w:lang w:eastAsia="en-US"/>
        </w:rPr>
      </w:pPr>
      <w:r>
        <w:rPr>
          <w:noProof/>
        </w:rPr>
        <mc:AlternateContent>
          <mc:Choice Requires="wps">
            <w:drawing>
              <wp:anchor distT="0" distB="0" distL="114300" distR="114300" simplePos="0" relativeHeight="251663360" behindDoc="0" locked="0" layoutInCell="1" allowOverlap="1" wp14:anchorId="285DD561" wp14:editId="4A107D2D">
                <wp:simplePos x="0" y="0"/>
                <wp:positionH relativeFrom="column">
                  <wp:posOffset>5123180</wp:posOffset>
                </wp:positionH>
                <wp:positionV relativeFrom="paragraph">
                  <wp:posOffset>97155</wp:posOffset>
                </wp:positionV>
                <wp:extent cx="609600" cy="57150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609600" cy="5715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978772"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w:t>
                            </w:r>
                          </w:p>
                          <w:p w14:paraId="2F340A4A"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w:t>
                            </w:r>
                          </w:p>
                          <w:p w14:paraId="7A7B9138"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w:t>
                            </w:r>
                          </w:p>
                          <w:p w14:paraId="717F1776"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2</w:t>
                            </w:r>
                          </w:p>
                          <w:p w14:paraId="33B40F77"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4</w:t>
                            </w:r>
                          </w:p>
                          <w:p w14:paraId="1DC21CFA"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6</w:t>
                            </w:r>
                          </w:p>
                          <w:p w14:paraId="3ADE6701"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6</w:t>
                            </w:r>
                          </w:p>
                          <w:p w14:paraId="01227672"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6</w:t>
                            </w:r>
                          </w:p>
                          <w:p w14:paraId="2226A82A"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7</w:t>
                            </w:r>
                          </w:p>
                          <w:p w14:paraId="400E284E"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8</w:t>
                            </w:r>
                          </w:p>
                          <w:p w14:paraId="7A2CFD87"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9</w:t>
                            </w:r>
                          </w:p>
                          <w:p w14:paraId="2B072D9D"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10</w:t>
                            </w:r>
                          </w:p>
                          <w:p w14:paraId="4D6DA664"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10</w:t>
                            </w:r>
                          </w:p>
                          <w:p w14:paraId="029539AD"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13</w:t>
                            </w:r>
                          </w:p>
                          <w:p w14:paraId="31D2522D"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14</w:t>
                            </w:r>
                          </w:p>
                          <w:p w14:paraId="6CA76841"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16</w:t>
                            </w:r>
                          </w:p>
                          <w:p w14:paraId="6D5789A2"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16</w:t>
                            </w:r>
                          </w:p>
                          <w:p w14:paraId="52480E27"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18</w:t>
                            </w:r>
                          </w:p>
                          <w:p w14:paraId="3153C336"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21</w:t>
                            </w:r>
                          </w:p>
                          <w:p w14:paraId="7574CEAC"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23</w:t>
                            </w:r>
                          </w:p>
                          <w:p w14:paraId="49D67C73" w14:textId="77777777" w:rsidR="00F143C5" w:rsidRPr="00F143C5" w:rsidRDefault="00F143C5" w:rsidP="00F143C5">
                            <w:pPr>
                              <w:spacing w:line="360" w:lineRule="auto"/>
                              <w:jc w:val="right"/>
                              <w:rPr>
                                <w:rFonts w:asciiTheme="minorHAnsi" w:hAnsi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5DD561" id="_x0000_t202" coordsize="21600,21600" o:spt="202" path="m0,0l0,21600,21600,21600,21600,0xe">
                <v:stroke joinstyle="miter"/>
                <v:path gradientshapeok="t" o:connecttype="rect"/>
              </v:shapetype>
              <v:shape id="Text Box 4" o:spid="_x0000_s1026" type="#_x0000_t202" style="position:absolute;margin-left:403.4pt;margin-top:7.65pt;width:48pt;height:450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" filled="f" stroked="f">
                <v:textbox>
                  <w:txbxContent>
                    <w:p w14:paraId="6B978772"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w:t>
                      </w:r>
                    </w:p>
                    <w:p w14:paraId="2F340A4A"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w:t>
                      </w:r>
                    </w:p>
                    <w:p w14:paraId="7A7B9138"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w:t>
                      </w:r>
                    </w:p>
                    <w:p w14:paraId="717F1776"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2</w:t>
                      </w:r>
                    </w:p>
                    <w:p w14:paraId="33B40F77"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4</w:t>
                      </w:r>
                    </w:p>
                    <w:p w14:paraId="1DC21CFA"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6</w:t>
                      </w:r>
                    </w:p>
                    <w:p w14:paraId="3ADE6701"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6</w:t>
                      </w:r>
                    </w:p>
                    <w:p w14:paraId="01227672"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6</w:t>
                      </w:r>
                    </w:p>
                    <w:p w14:paraId="2226A82A"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7</w:t>
                      </w:r>
                    </w:p>
                    <w:p w14:paraId="400E284E"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8</w:t>
                      </w:r>
                    </w:p>
                    <w:p w14:paraId="7A2CFD87"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9</w:t>
                      </w:r>
                    </w:p>
                    <w:p w14:paraId="2B072D9D"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10</w:t>
                      </w:r>
                    </w:p>
                    <w:p w14:paraId="4D6DA664"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10</w:t>
                      </w:r>
                    </w:p>
                    <w:p w14:paraId="029539AD"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13</w:t>
                      </w:r>
                    </w:p>
                    <w:p w14:paraId="31D2522D"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14</w:t>
                      </w:r>
                    </w:p>
                    <w:p w14:paraId="6CA76841"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16</w:t>
                      </w:r>
                    </w:p>
                    <w:p w14:paraId="6D5789A2"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16</w:t>
                      </w:r>
                    </w:p>
                    <w:p w14:paraId="52480E27"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18</w:t>
                      </w:r>
                    </w:p>
                    <w:p w14:paraId="3153C336"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21</w:t>
                      </w:r>
                    </w:p>
                    <w:p w14:paraId="7574CEAC" w14:textId="77777777" w:rsidR="00F143C5" w:rsidRPr="00F143C5" w:rsidRDefault="00F143C5" w:rsidP="00F143C5">
                      <w:pPr>
                        <w:spacing w:line="360" w:lineRule="auto"/>
                        <w:jc w:val="right"/>
                        <w:rPr>
                          <w:rFonts w:asciiTheme="minorHAnsi" w:hAnsiTheme="minorHAnsi"/>
                        </w:rPr>
                      </w:pPr>
                      <w:r w:rsidRPr="00F143C5">
                        <w:rPr>
                          <w:rFonts w:asciiTheme="minorHAnsi" w:hAnsiTheme="minorHAnsi"/>
                        </w:rPr>
                        <w:t>23</w:t>
                      </w:r>
                    </w:p>
                    <w:p w14:paraId="49D67C73" w14:textId="77777777" w:rsidR="00F143C5" w:rsidRPr="00F143C5" w:rsidRDefault="00F143C5" w:rsidP="00F143C5">
                      <w:pPr>
                        <w:spacing w:line="360" w:lineRule="auto"/>
                        <w:jc w:val="right"/>
                        <w:rPr>
                          <w:rFonts w:asciiTheme="minorHAnsi" w:hAnsiTheme="minorHAnsi"/>
                        </w:rPr>
                      </w:pPr>
                    </w:p>
                  </w:txbxContent>
                </v:textbox>
                <w10:wrap type="square"/>
              </v:shape>
            </w:pict>
          </mc:Fallback>
        </mc:AlternateContent>
      </w:r>
    </w:p>
    <w:p w14:paraId="2A11CFB7" w14:textId="381CF1E6" w:rsidR="002451FC" w:rsidRPr="00C07574" w:rsidRDefault="002451FC" w:rsidP="00C07574">
      <w:pPr>
        <w:pStyle w:val="p2"/>
        <w:numPr>
          <w:ilvl w:val="0"/>
          <w:numId w:val="8"/>
        </w:numPr>
        <w:spacing w:line="360" w:lineRule="auto"/>
        <w:rPr>
          <w:rFonts w:asciiTheme="minorHAnsi" w:hAnsiTheme="minorHAnsi"/>
          <w:sz w:val="24"/>
          <w:szCs w:val="24"/>
        </w:rPr>
      </w:pPr>
      <w:r>
        <w:rPr>
          <w:rFonts w:asciiTheme="minorHAnsi" w:hAnsiTheme="minorHAnsi"/>
          <w:sz w:val="24"/>
          <w:szCs w:val="24"/>
        </w:rPr>
        <w:t>Introduction</w:t>
      </w:r>
    </w:p>
    <w:p w14:paraId="28035A62" w14:textId="19D3413D" w:rsidR="002451FC" w:rsidRDefault="002451FC" w:rsidP="00C07574">
      <w:pPr>
        <w:pStyle w:val="p2"/>
        <w:numPr>
          <w:ilvl w:val="0"/>
          <w:numId w:val="8"/>
        </w:numPr>
        <w:spacing w:line="360" w:lineRule="auto"/>
        <w:rPr>
          <w:rFonts w:asciiTheme="minorHAnsi" w:hAnsiTheme="minorHAnsi"/>
          <w:sz w:val="24"/>
          <w:szCs w:val="24"/>
        </w:rPr>
      </w:pPr>
      <w:r>
        <w:rPr>
          <w:rFonts w:asciiTheme="minorHAnsi" w:hAnsiTheme="minorHAnsi"/>
          <w:sz w:val="24"/>
          <w:szCs w:val="24"/>
        </w:rPr>
        <w:t>Observation</w:t>
      </w:r>
    </w:p>
    <w:p w14:paraId="13A519F1" w14:textId="56167102"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2.1 School and class context</w:t>
      </w:r>
    </w:p>
    <w:p w14:paraId="349FECCA" w14:textId="05E0BCEF"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2.2 Methodology</w:t>
      </w:r>
    </w:p>
    <w:p w14:paraId="085A66AB" w14:textId="38E6998E"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2.3 Critical incident</w:t>
      </w:r>
    </w:p>
    <w:p w14:paraId="0A2D9A6C" w14:textId="5015A7B6" w:rsidR="002451FC" w:rsidRDefault="002451FC" w:rsidP="00C07574">
      <w:pPr>
        <w:pStyle w:val="p2"/>
        <w:numPr>
          <w:ilvl w:val="0"/>
          <w:numId w:val="8"/>
        </w:numPr>
        <w:spacing w:line="360" w:lineRule="auto"/>
        <w:rPr>
          <w:rFonts w:asciiTheme="minorHAnsi" w:hAnsiTheme="minorHAnsi"/>
          <w:sz w:val="24"/>
          <w:szCs w:val="24"/>
        </w:rPr>
      </w:pPr>
      <w:r>
        <w:rPr>
          <w:rFonts w:asciiTheme="minorHAnsi" w:hAnsiTheme="minorHAnsi"/>
          <w:sz w:val="24"/>
          <w:szCs w:val="24"/>
        </w:rPr>
        <w:t>Literature review</w:t>
      </w:r>
    </w:p>
    <w:p w14:paraId="69CFDDC3" w14:textId="7F3A37F6"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3.1 Introduction</w:t>
      </w:r>
    </w:p>
    <w:p w14:paraId="667B6A37" w14:textId="2AEA33B4"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 xml:space="preserve">3.2 </w:t>
      </w:r>
      <w:r w:rsidR="00E806D7">
        <w:rPr>
          <w:rFonts w:asciiTheme="minorHAnsi" w:hAnsiTheme="minorHAnsi"/>
          <w:sz w:val="24"/>
          <w:szCs w:val="24"/>
        </w:rPr>
        <w:t>Confidence and m</w:t>
      </w:r>
      <w:r>
        <w:rPr>
          <w:rFonts w:asciiTheme="minorHAnsi" w:hAnsiTheme="minorHAnsi"/>
          <w:sz w:val="24"/>
          <w:szCs w:val="24"/>
        </w:rPr>
        <w:t>athematical performance</w:t>
      </w:r>
    </w:p>
    <w:p w14:paraId="3D8D3D48" w14:textId="4A139995"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3.3 Implications of theoretical dispositions</w:t>
      </w:r>
    </w:p>
    <w:p w14:paraId="5880D9A7" w14:textId="6CF7D027"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3.4 Vygotsky and Piaget</w:t>
      </w:r>
    </w:p>
    <w:p w14:paraId="1AF8141C" w14:textId="79F95F00" w:rsidR="002451FC"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3.5 A teacher’s role</w:t>
      </w:r>
    </w:p>
    <w:p w14:paraId="54224063" w14:textId="019DB169" w:rsidR="00C07574" w:rsidRDefault="002451FC" w:rsidP="00C07574">
      <w:pPr>
        <w:pStyle w:val="p2"/>
        <w:spacing w:line="360" w:lineRule="auto"/>
        <w:ind w:left="630"/>
        <w:rPr>
          <w:rFonts w:asciiTheme="minorHAnsi" w:hAnsiTheme="minorHAnsi"/>
          <w:sz w:val="24"/>
          <w:szCs w:val="24"/>
        </w:rPr>
      </w:pPr>
      <w:r>
        <w:rPr>
          <w:rFonts w:asciiTheme="minorHAnsi" w:hAnsiTheme="minorHAnsi"/>
          <w:sz w:val="24"/>
          <w:szCs w:val="24"/>
        </w:rPr>
        <w:t>3.6 Conclusion</w:t>
      </w:r>
    </w:p>
    <w:p w14:paraId="7AD384E2" w14:textId="50D10F06" w:rsidR="002451FC" w:rsidRDefault="002451FC" w:rsidP="00C07574">
      <w:pPr>
        <w:pStyle w:val="p2"/>
        <w:numPr>
          <w:ilvl w:val="0"/>
          <w:numId w:val="8"/>
        </w:numPr>
        <w:spacing w:line="360" w:lineRule="auto"/>
        <w:rPr>
          <w:rFonts w:asciiTheme="minorHAnsi" w:hAnsiTheme="minorHAnsi"/>
          <w:sz w:val="24"/>
          <w:szCs w:val="24"/>
        </w:rPr>
      </w:pPr>
      <w:r>
        <w:rPr>
          <w:rFonts w:asciiTheme="minorHAnsi" w:hAnsiTheme="minorHAnsi"/>
          <w:sz w:val="24"/>
          <w:szCs w:val="24"/>
        </w:rPr>
        <w:t>Reflection and evaluation</w:t>
      </w:r>
    </w:p>
    <w:p w14:paraId="424BD8C5" w14:textId="77777777" w:rsidR="0071169D" w:rsidRDefault="00E238F6" w:rsidP="00C07574">
      <w:pPr>
        <w:pStyle w:val="p2"/>
        <w:numPr>
          <w:ilvl w:val="0"/>
          <w:numId w:val="8"/>
        </w:numPr>
        <w:spacing w:line="360" w:lineRule="auto"/>
        <w:rPr>
          <w:rFonts w:asciiTheme="minorHAnsi" w:hAnsiTheme="minorHAnsi"/>
          <w:sz w:val="24"/>
          <w:szCs w:val="24"/>
        </w:rPr>
      </w:pPr>
      <w:r>
        <w:rPr>
          <w:rFonts w:asciiTheme="minorHAnsi" w:hAnsiTheme="minorHAnsi"/>
          <w:sz w:val="24"/>
          <w:szCs w:val="24"/>
        </w:rPr>
        <w:t>C</w:t>
      </w:r>
      <w:r w:rsidR="002451FC">
        <w:rPr>
          <w:rFonts w:asciiTheme="minorHAnsi" w:hAnsiTheme="minorHAnsi"/>
          <w:sz w:val="24"/>
          <w:szCs w:val="24"/>
        </w:rPr>
        <w:t>onclusion</w:t>
      </w:r>
    </w:p>
    <w:p w14:paraId="218F97E4" w14:textId="58D918F9" w:rsidR="0041614C" w:rsidRDefault="0041614C" w:rsidP="00C07574">
      <w:pPr>
        <w:pStyle w:val="p2"/>
        <w:numPr>
          <w:ilvl w:val="0"/>
          <w:numId w:val="8"/>
        </w:numPr>
        <w:spacing w:line="360" w:lineRule="auto"/>
        <w:rPr>
          <w:rFonts w:asciiTheme="minorHAnsi" w:hAnsiTheme="minorHAnsi"/>
          <w:sz w:val="24"/>
          <w:szCs w:val="24"/>
        </w:rPr>
      </w:pPr>
      <w:r>
        <w:rPr>
          <w:rFonts w:asciiTheme="minorHAnsi" w:hAnsiTheme="minorHAnsi"/>
          <w:sz w:val="24"/>
          <w:szCs w:val="24"/>
        </w:rPr>
        <w:t>References</w:t>
      </w:r>
    </w:p>
    <w:p w14:paraId="0A00A4CF" w14:textId="094CA8C3" w:rsidR="00743691" w:rsidRDefault="00F14A6B" w:rsidP="00C07574">
      <w:pPr>
        <w:pStyle w:val="p2"/>
        <w:numPr>
          <w:ilvl w:val="0"/>
          <w:numId w:val="8"/>
        </w:numPr>
        <w:spacing w:line="360" w:lineRule="auto"/>
        <w:rPr>
          <w:rFonts w:asciiTheme="minorHAnsi" w:hAnsiTheme="minorHAnsi"/>
          <w:sz w:val="24"/>
          <w:szCs w:val="24"/>
        </w:rPr>
      </w:pPr>
      <w:r>
        <w:rPr>
          <w:rFonts w:asciiTheme="minorHAnsi" w:hAnsiTheme="minorHAnsi"/>
          <w:sz w:val="24"/>
          <w:szCs w:val="24"/>
        </w:rPr>
        <w:t>Appendices</w:t>
      </w:r>
    </w:p>
    <w:p w14:paraId="29E15882" w14:textId="5CF3065F" w:rsidR="00743691" w:rsidRDefault="00743691" w:rsidP="00743691">
      <w:pPr>
        <w:pStyle w:val="p2"/>
        <w:spacing w:line="360" w:lineRule="auto"/>
        <w:ind w:left="630"/>
        <w:rPr>
          <w:rFonts w:asciiTheme="minorHAnsi" w:hAnsiTheme="minorHAnsi"/>
          <w:sz w:val="24"/>
          <w:szCs w:val="24"/>
        </w:rPr>
      </w:pPr>
      <w:r>
        <w:rPr>
          <w:rFonts w:asciiTheme="minorHAnsi" w:hAnsiTheme="minorHAnsi"/>
          <w:sz w:val="24"/>
          <w:szCs w:val="24"/>
        </w:rPr>
        <w:t xml:space="preserve">7.1 </w:t>
      </w:r>
      <w:r w:rsidR="00F14A6B">
        <w:rPr>
          <w:rFonts w:asciiTheme="minorHAnsi" w:hAnsiTheme="minorHAnsi"/>
          <w:sz w:val="24"/>
          <w:szCs w:val="24"/>
        </w:rPr>
        <w:t xml:space="preserve">Appendix 1. </w:t>
      </w:r>
      <w:r w:rsidR="00A14A5B">
        <w:rPr>
          <w:rFonts w:asciiTheme="minorHAnsi" w:hAnsiTheme="minorHAnsi"/>
          <w:sz w:val="24"/>
          <w:szCs w:val="24"/>
        </w:rPr>
        <w:t>Observation 1 / field notes</w:t>
      </w:r>
    </w:p>
    <w:p w14:paraId="28CE484F" w14:textId="724859ED" w:rsidR="00743691" w:rsidRDefault="00743691" w:rsidP="00743691">
      <w:pPr>
        <w:pStyle w:val="p2"/>
        <w:spacing w:line="360" w:lineRule="auto"/>
        <w:ind w:left="630"/>
        <w:rPr>
          <w:rFonts w:asciiTheme="minorHAnsi" w:hAnsiTheme="minorHAnsi"/>
          <w:sz w:val="24"/>
          <w:szCs w:val="24"/>
        </w:rPr>
      </w:pPr>
      <w:r>
        <w:rPr>
          <w:rFonts w:asciiTheme="minorHAnsi" w:hAnsiTheme="minorHAnsi"/>
          <w:sz w:val="24"/>
          <w:szCs w:val="24"/>
        </w:rPr>
        <w:t xml:space="preserve">7.2 </w:t>
      </w:r>
      <w:r w:rsidR="00F14A6B">
        <w:rPr>
          <w:rFonts w:asciiTheme="minorHAnsi" w:hAnsiTheme="minorHAnsi"/>
          <w:sz w:val="24"/>
          <w:szCs w:val="24"/>
        </w:rPr>
        <w:t xml:space="preserve">Appendix 2. </w:t>
      </w:r>
      <w:r w:rsidR="00A14A5B">
        <w:rPr>
          <w:rFonts w:asciiTheme="minorHAnsi" w:hAnsiTheme="minorHAnsi"/>
          <w:sz w:val="24"/>
          <w:szCs w:val="24"/>
        </w:rPr>
        <w:t>Observation 2 / field notes</w:t>
      </w:r>
    </w:p>
    <w:p w14:paraId="2769B98F" w14:textId="5CAEDD1F" w:rsidR="00743691" w:rsidRDefault="00743691" w:rsidP="00743691">
      <w:pPr>
        <w:pStyle w:val="p2"/>
        <w:spacing w:line="360" w:lineRule="auto"/>
        <w:ind w:left="630"/>
        <w:rPr>
          <w:rFonts w:asciiTheme="minorHAnsi" w:hAnsiTheme="minorHAnsi"/>
          <w:sz w:val="24"/>
          <w:szCs w:val="24"/>
        </w:rPr>
      </w:pPr>
      <w:r>
        <w:rPr>
          <w:rFonts w:asciiTheme="minorHAnsi" w:hAnsiTheme="minorHAnsi"/>
          <w:sz w:val="24"/>
          <w:szCs w:val="24"/>
        </w:rPr>
        <w:t xml:space="preserve">7.3 </w:t>
      </w:r>
      <w:r w:rsidR="00F14A6B">
        <w:rPr>
          <w:rFonts w:asciiTheme="minorHAnsi" w:hAnsiTheme="minorHAnsi"/>
          <w:sz w:val="24"/>
          <w:szCs w:val="24"/>
        </w:rPr>
        <w:t xml:space="preserve">Appendix 3. </w:t>
      </w:r>
      <w:r w:rsidR="00A14A5B">
        <w:rPr>
          <w:rFonts w:asciiTheme="minorHAnsi" w:hAnsiTheme="minorHAnsi"/>
          <w:sz w:val="24"/>
          <w:szCs w:val="24"/>
        </w:rPr>
        <w:t>Observation 3 / field notes</w:t>
      </w:r>
    </w:p>
    <w:p w14:paraId="1CC2D089" w14:textId="3B65CA33" w:rsidR="0041614C" w:rsidRDefault="00743691" w:rsidP="00C06B9E">
      <w:pPr>
        <w:pStyle w:val="p2"/>
        <w:spacing w:line="360" w:lineRule="auto"/>
        <w:ind w:left="630"/>
        <w:rPr>
          <w:rFonts w:asciiTheme="minorHAnsi" w:hAnsiTheme="minorHAnsi"/>
          <w:sz w:val="24"/>
          <w:szCs w:val="24"/>
        </w:rPr>
      </w:pPr>
      <w:r>
        <w:rPr>
          <w:rFonts w:asciiTheme="minorHAnsi" w:hAnsiTheme="minorHAnsi"/>
          <w:sz w:val="24"/>
          <w:szCs w:val="24"/>
        </w:rPr>
        <w:t xml:space="preserve">7.4 </w:t>
      </w:r>
      <w:r w:rsidR="00F14A6B">
        <w:rPr>
          <w:rFonts w:asciiTheme="minorHAnsi" w:hAnsiTheme="minorHAnsi"/>
          <w:sz w:val="24"/>
          <w:szCs w:val="24"/>
        </w:rPr>
        <w:t xml:space="preserve">Appendix 4. </w:t>
      </w:r>
      <w:r w:rsidR="00A14A5B">
        <w:rPr>
          <w:rFonts w:asciiTheme="minorHAnsi" w:hAnsiTheme="minorHAnsi"/>
          <w:sz w:val="24"/>
          <w:szCs w:val="24"/>
        </w:rPr>
        <w:t>Observation 4 / field notes</w:t>
      </w:r>
    </w:p>
    <w:p w14:paraId="7037A3B0" w14:textId="77777777" w:rsidR="0041614C" w:rsidRDefault="0041614C" w:rsidP="00743691">
      <w:pPr>
        <w:pStyle w:val="p2"/>
        <w:spacing w:line="360" w:lineRule="auto"/>
        <w:rPr>
          <w:rFonts w:asciiTheme="minorHAnsi" w:hAnsiTheme="minorHAnsi"/>
          <w:sz w:val="24"/>
          <w:szCs w:val="24"/>
        </w:rPr>
        <w:sectPr w:rsidR="0041614C" w:rsidSect="0071169D">
          <w:headerReference w:type="default" r:id="rId8"/>
          <w:footerReference w:type="even" r:id="rId9"/>
          <w:footerReference w:type="default" r:id="rId10"/>
          <w:pgSz w:w="11900" w:h="16840"/>
          <w:pgMar w:top="1440" w:right="1440" w:bottom="1440" w:left="1440" w:header="720" w:footer="720" w:gutter="0"/>
          <w:pgNumType w:fmt="lowerRoman" w:start="1"/>
          <w:cols w:space="720"/>
          <w:titlePg/>
          <w:docGrid w:linePitch="360"/>
        </w:sectPr>
      </w:pPr>
    </w:p>
    <w:p w14:paraId="6FB401E7" w14:textId="1FF41B5F" w:rsidR="0071169D" w:rsidRPr="00CD3BAF" w:rsidRDefault="0071169D" w:rsidP="00CD3BAF">
      <w:pPr>
        <w:spacing w:line="360" w:lineRule="auto"/>
        <w:rPr>
          <w:rStyle w:val="Heading2Char"/>
        </w:rPr>
      </w:pPr>
      <w:r w:rsidRPr="00CD3BAF">
        <w:rPr>
          <w:rStyle w:val="Heading2Char"/>
        </w:rPr>
        <w:lastRenderedPageBreak/>
        <w:t>1. Introduction</w:t>
      </w:r>
    </w:p>
    <w:p w14:paraId="3B66C1D8" w14:textId="77777777" w:rsidR="00201C73" w:rsidRPr="00201C73" w:rsidRDefault="00201C73" w:rsidP="00201C73">
      <w:pPr>
        <w:rPr>
          <w:lang w:eastAsia="en-US"/>
        </w:rPr>
      </w:pPr>
    </w:p>
    <w:p w14:paraId="67B9FA12" w14:textId="559C5B91" w:rsidR="0071169D" w:rsidRPr="00FD0EF3" w:rsidRDefault="0071169D" w:rsidP="001361EC">
      <w:pPr>
        <w:pStyle w:val="p4"/>
        <w:spacing w:line="360" w:lineRule="auto"/>
        <w:rPr>
          <w:rFonts w:asciiTheme="minorHAnsi" w:hAnsiTheme="minorHAnsi"/>
          <w:sz w:val="24"/>
          <w:szCs w:val="24"/>
        </w:rPr>
      </w:pPr>
      <w:r w:rsidRPr="00FD0EF3">
        <w:rPr>
          <w:rStyle w:val="s1"/>
          <w:rFonts w:asciiTheme="minorHAnsi" w:hAnsiTheme="minorHAnsi"/>
          <w:sz w:val="24"/>
          <w:szCs w:val="24"/>
        </w:rPr>
        <w:t>A critical incident is the interpretation of a particular event, whereby an event which is seemingly normal is then further analysed to deduce the meaning of the incident (Tripp, 1993). Through analysing critical incidents, teachers are enabled to reflect on their practices and ask why certain events occurred (Joshi, 2018). Critical incidents thus serve as triggers for teachers to gain insight into both their teaching and students’ learning (Richards and Farrell, 2010). According to Joshi (2018), analysing critical incidents underpins the unconscious beliefs of teachers, by identifying good and bad teaching practices. Joshi believes the analysis of critical incidents may serve as a turning point in teachers’ careers as it evokes professional awareness through inquisitive reflections.</w:t>
      </w:r>
    </w:p>
    <w:p w14:paraId="64BB67D1" w14:textId="77777777" w:rsidR="0071169D" w:rsidRPr="00FD0EF3" w:rsidRDefault="0071169D" w:rsidP="001361EC">
      <w:pPr>
        <w:pStyle w:val="p3"/>
        <w:spacing w:line="360" w:lineRule="auto"/>
        <w:rPr>
          <w:rFonts w:asciiTheme="minorHAnsi" w:hAnsiTheme="minorHAnsi"/>
          <w:sz w:val="24"/>
          <w:szCs w:val="24"/>
        </w:rPr>
      </w:pPr>
    </w:p>
    <w:p w14:paraId="048AB09E" w14:textId="67D0BFB4" w:rsidR="0071169D" w:rsidRPr="00FD0EF3" w:rsidRDefault="0071169D" w:rsidP="001361EC">
      <w:pPr>
        <w:pStyle w:val="p4"/>
        <w:spacing w:line="360" w:lineRule="auto"/>
        <w:rPr>
          <w:rFonts w:asciiTheme="minorHAnsi" w:hAnsiTheme="minorHAnsi"/>
          <w:sz w:val="24"/>
          <w:szCs w:val="24"/>
        </w:rPr>
      </w:pPr>
      <w:r w:rsidRPr="00FD0EF3">
        <w:rPr>
          <w:rStyle w:val="s1"/>
          <w:rFonts w:asciiTheme="minorHAnsi" w:hAnsiTheme="minorHAnsi"/>
          <w:sz w:val="24"/>
          <w:szCs w:val="24"/>
        </w:rPr>
        <w:t>Tripp (2011) asserts that understanding critical incidents is a two-stage process. First is the descript</w:t>
      </w:r>
      <w:r w:rsidR="009F3285">
        <w:rPr>
          <w:rStyle w:val="s1"/>
          <w:rFonts w:asciiTheme="minorHAnsi" w:hAnsiTheme="minorHAnsi"/>
          <w:sz w:val="24"/>
          <w:szCs w:val="24"/>
        </w:rPr>
        <w:t xml:space="preserve">ion phase, where </w:t>
      </w:r>
      <w:r w:rsidR="008141C1">
        <w:rPr>
          <w:rStyle w:val="s1"/>
          <w:rFonts w:asciiTheme="minorHAnsi" w:hAnsiTheme="minorHAnsi"/>
          <w:sz w:val="24"/>
          <w:szCs w:val="24"/>
        </w:rPr>
        <w:t>an</w:t>
      </w:r>
      <w:r w:rsidR="009F3285">
        <w:rPr>
          <w:rStyle w:val="s1"/>
          <w:rFonts w:asciiTheme="minorHAnsi" w:hAnsiTheme="minorHAnsi"/>
          <w:sz w:val="24"/>
          <w:szCs w:val="24"/>
        </w:rPr>
        <w:t xml:space="preserve"> incident is</w:t>
      </w:r>
      <w:r w:rsidRPr="00FD0EF3">
        <w:rPr>
          <w:rStyle w:val="s1"/>
          <w:rFonts w:asciiTheme="minorHAnsi" w:hAnsiTheme="minorHAnsi"/>
          <w:sz w:val="24"/>
          <w:szCs w:val="24"/>
        </w:rPr>
        <w:t xml:space="preserve"> described and documented. The second phase u</w:t>
      </w:r>
      <w:r w:rsidR="008141C1">
        <w:rPr>
          <w:rStyle w:val="s1"/>
          <w:rFonts w:asciiTheme="minorHAnsi" w:hAnsiTheme="minorHAnsi"/>
          <w:sz w:val="24"/>
          <w:szCs w:val="24"/>
        </w:rPr>
        <w:t>nderpins the meaning or value behind</w:t>
      </w:r>
      <w:r w:rsidRPr="00FD0EF3">
        <w:rPr>
          <w:rStyle w:val="s1"/>
          <w:rFonts w:asciiTheme="minorHAnsi" w:hAnsiTheme="minorHAnsi"/>
          <w:sz w:val="24"/>
          <w:szCs w:val="24"/>
        </w:rPr>
        <w:t xml:space="preserve"> the incident</w:t>
      </w:r>
      <w:r w:rsidR="00F83E96">
        <w:rPr>
          <w:rStyle w:val="s1"/>
          <w:rFonts w:asciiTheme="minorHAnsi" w:hAnsiTheme="minorHAnsi"/>
          <w:sz w:val="24"/>
          <w:szCs w:val="24"/>
        </w:rPr>
        <w:t xml:space="preserve">, which turns a seemingly common event into </w:t>
      </w:r>
      <w:r w:rsidR="008141C1">
        <w:rPr>
          <w:rStyle w:val="s1"/>
          <w:rFonts w:asciiTheme="minorHAnsi" w:hAnsiTheme="minorHAnsi"/>
          <w:sz w:val="24"/>
          <w:szCs w:val="24"/>
        </w:rPr>
        <w:t>a critical incident</w:t>
      </w:r>
      <w:r w:rsidRPr="00FD0EF3">
        <w:rPr>
          <w:rStyle w:val="s1"/>
          <w:rFonts w:asciiTheme="minorHAnsi" w:hAnsiTheme="minorHAnsi"/>
          <w:sz w:val="24"/>
          <w:szCs w:val="24"/>
        </w:rPr>
        <w:t xml:space="preserve">. For the purpose of this research, four critical incidents were identified during </w:t>
      </w:r>
      <w:r w:rsidR="00191352">
        <w:rPr>
          <w:rStyle w:val="s1"/>
          <w:rFonts w:asciiTheme="minorHAnsi" w:hAnsiTheme="minorHAnsi"/>
          <w:sz w:val="24"/>
          <w:szCs w:val="24"/>
        </w:rPr>
        <w:t xml:space="preserve">an </w:t>
      </w:r>
      <w:r w:rsidRPr="00FD0EF3">
        <w:rPr>
          <w:rStyle w:val="s1"/>
          <w:rFonts w:asciiTheme="minorHAnsi" w:hAnsiTheme="minorHAnsi"/>
          <w:sz w:val="24"/>
          <w:szCs w:val="24"/>
        </w:rPr>
        <w:t xml:space="preserve">observational </w:t>
      </w:r>
      <w:r w:rsidR="00191352">
        <w:rPr>
          <w:rStyle w:val="s1"/>
          <w:rFonts w:asciiTheme="minorHAnsi" w:hAnsiTheme="minorHAnsi"/>
          <w:sz w:val="24"/>
          <w:szCs w:val="24"/>
        </w:rPr>
        <w:t>study</w:t>
      </w:r>
      <w:r w:rsidRPr="00FD0EF3">
        <w:rPr>
          <w:rStyle w:val="s1"/>
          <w:rFonts w:asciiTheme="minorHAnsi" w:hAnsiTheme="minorHAnsi"/>
          <w:sz w:val="24"/>
          <w:szCs w:val="24"/>
        </w:rPr>
        <w:t xml:space="preserve"> of a Year 6 classroom, however this essay will only give focus to one. This critical incident will be discussed with reference to the </w:t>
      </w:r>
      <w:r w:rsidR="00BD3EB7">
        <w:rPr>
          <w:rStyle w:val="s1"/>
          <w:rFonts w:asciiTheme="minorHAnsi" w:hAnsiTheme="minorHAnsi"/>
          <w:sz w:val="24"/>
          <w:szCs w:val="24"/>
        </w:rPr>
        <w:t xml:space="preserve">new </w:t>
      </w:r>
      <w:r w:rsidRPr="00FD0EF3">
        <w:rPr>
          <w:rStyle w:val="s1"/>
          <w:rFonts w:asciiTheme="minorHAnsi" w:hAnsiTheme="minorHAnsi"/>
          <w:sz w:val="24"/>
          <w:szCs w:val="24"/>
        </w:rPr>
        <w:t>curriculum in Wales. The methodology used for this research is a controlled observation.</w:t>
      </w:r>
      <w:r w:rsidR="00BD3EB7">
        <w:rPr>
          <w:rStyle w:val="s1"/>
          <w:rFonts w:asciiTheme="minorHAnsi" w:hAnsiTheme="minorHAnsi"/>
          <w:sz w:val="24"/>
          <w:szCs w:val="24"/>
        </w:rPr>
        <w:t xml:space="preserve"> C</w:t>
      </w:r>
      <w:r w:rsidRPr="00FD0EF3">
        <w:rPr>
          <w:rStyle w:val="s1"/>
          <w:rFonts w:asciiTheme="minorHAnsi" w:hAnsiTheme="minorHAnsi"/>
          <w:sz w:val="24"/>
          <w:szCs w:val="24"/>
        </w:rPr>
        <w:t>ritical incidents are most effectively researched through controlled observations as this methodology focuses on behaviour rather than perceptions of individuals</w:t>
      </w:r>
      <w:r w:rsidR="00BD3EB7">
        <w:rPr>
          <w:rStyle w:val="s1"/>
          <w:rFonts w:asciiTheme="minorHAnsi" w:hAnsiTheme="minorHAnsi"/>
          <w:sz w:val="24"/>
          <w:szCs w:val="24"/>
        </w:rPr>
        <w:t xml:space="preserve"> </w:t>
      </w:r>
      <w:r w:rsidR="00BD3EB7" w:rsidRPr="00FD0EF3">
        <w:rPr>
          <w:rStyle w:val="s1"/>
          <w:rFonts w:asciiTheme="minorHAnsi" w:hAnsiTheme="minorHAnsi"/>
          <w:sz w:val="24"/>
          <w:szCs w:val="24"/>
        </w:rPr>
        <w:t>(Kumar, 2019).</w:t>
      </w:r>
      <w:r w:rsidR="00D63164">
        <w:rPr>
          <w:rStyle w:val="s1"/>
          <w:rFonts w:asciiTheme="minorHAnsi" w:hAnsiTheme="minorHAnsi"/>
          <w:sz w:val="24"/>
          <w:szCs w:val="24"/>
        </w:rPr>
        <w:t xml:space="preserve"> </w:t>
      </w:r>
    </w:p>
    <w:p w14:paraId="2514550C" w14:textId="77777777" w:rsidR="0071169D" w:rsidRPr="00FD0EF3" w:rsidRDefault="0071169D" w:rsidP="001361EC">
      <w:pPr>
        <w:pStyle w:val="p3"/>
        <w:spacing w:line="360" w:lineRule="auto"/>
        <w:rPr>
          <w:rFonts w:asciiTheme="minorHAnsi" w:hAnsiTheme="minorHAnsi"/>
          <w:sz w:val="24"/>
          <w:szCs w:val="24"/>
        </w:rPr>
      </w:pPr>
    </w:p>
    <w:p w14:paraId="21647F05" w14:textId="760E5C34" w:rsidR="0071169D" w:rsidRPr="00CD3BAF" w:rsidRDefault="0071169D" w:rsidP="00CD3BAF">
      <w:pPr>
        <w:spacing w:line="360" w:lineRule="auto"/>
        <w:rPr>
          <w:rStyle w:val="Heading2Char"/>
        </w:rPr>
      </w:pPr>
      <w:r w:rsidRPr="00CD3BAF">
        <w:rPr>
          <w:rStyle w:val="Heading2Char"/>
        </w:rPr>
        <w:t>2. Observation</w:t>
      </w:r>
    </w:p>
    <w:p w14:paraId="77CAD553" w14:textId="77777777" w:rsidR="00201C73" w:rsidRPr="00201C73" w:rsidRDefault="00201C73" w:rsidP="00201C73">
      <w:pPr>
        <w:rPr>
          <w:lang w:eastAsia="en-US"/>
        </w:rPr>
      </w:pPr>
    </w:p>
    <w:p w14:paraId="1AA5F6AD" w14:textId="72CAD550" w:rsidR="0071169D" w:rsidRDefault="0071169D" w:rsidP="0098739C">
      <w:pPr>
        <w:pStyle w:val="Heading4"/>
        <w:spacing w:line="360" w:lineRule="auto"/>
        <w:rPr>
          <w:rStyle w:val="s1"/>
          <w:rFonts w:asciiTheme="minorHAnsi" w:hAnsiTheme="minorHAnsi"/>
          <w:bCs/>
        </w:rPr>
      </w:pPr>
      <w:r w:rsidRPr="00FD0EF3">
        <w:rPr>
          <w:rStyle w:val="s1"/>
          <w:rFonts w:asciiTheme="minorHAnsi" w:hAnsiTheme="minorHAnsi"/>
        </w:rPr>
        <w:t>2.1</w:t>
      </w:r>
      <w:r>
        <w:rPr>
          <w:rStyle w:val="s1"/>
          <w:rFonts w:asciiTheme="minorHAnsi" w:hAnsiTheme="minorHAnsi"/>
        </w:rPr>
        <w:t>.</w:t>
      </w:r>
      <w:r w:rsidRPr="00FD0EF3">
        <w:rPr>
          <w:rStyle w:val="s1"/>
          <w:rFonts w:asciiTheme="minorHAnsi" w:hAnsiTheme="minorHAnsi"/>
        </w:rPr>
        <w:t xml:space="preserve"> </w:t>
      </w:r>
      <w:r w:rsidRPr="00FD0EF3">
        <w:rPr>
          <w:rStyle w:val="s1"/>
          <w:rFonts w:asciiTheme="minorHAnsi" w:hAnsiTheme="minorHAnsi"/>
          <w:bCs/>
        </w:rPr>
        <w:t>School and class context</w:t>
      </w:r>
    </w:p>
    <w:p w14:paraId="5DBB5C25" w14:textId="77777777" w:rsidR="00201C73" w:rsidRPr="00201C73" w:rsidRDefault="00201C73" w:rsidP="00201C73">
      <w:pPr>
        <w:rPr>
          <w:lang w:eastAsia="en-US"/>
        </w:rPr>
      </w:pPr>
    </w:p>
    <w:p w14:paraId="6BF511F4" w14:textId="1972AA58" w:rsidR="0071169D" w:rsidRPr="00FD0EF3" w:rsidRDefault="0071169D" w:rsidP="001361EC">
      <w:pPr>
        <w:pStyle w:val="p4"/>
        <w:spacing w:line="360" w:lineRule="auto"/>
        <w:rPr>
          <w:rFonts w:asciiTheme="minorHAnsi" w:hAnsiTheme="minorHAnsi"/>
          <w:sz w:val="24"/>
          <w:szCs w:val="24"/>
        </w:rPr>
      </w:pPr>
      <w:r w:rsidRPr="00FD0EF3">
        <w:rPr>
          <w:rStyle w:val="s1"/>
          <w:rFonts w:asciiTheme="minorHAnsi" w:hAnsiTheme="minorHAnsi"/>
          <w:sz w:val="24"/>
          <w:szCs w:val="24"/>
        </w:rPr>
        <w:t xml:space="preserve">To abide by BERA’s (2018) ethical guidelines, this essay will protect the confidentiality and anonymity of the school in which the research was conducted, its staff and its </w:t>
      </w:r>
      <w:r>
        <w:rPr>
          <w:rStyle w:val="s1"/>
          <w:rFonts w:asciiTheme="minorHAnsi" w:hAnsiTheme="minorHAnsi"/>
          <w:sz w:val="24"/>
          <w:szCs w:val="24"/>
        </w:rPr>
        <w:t>students</w:t>
      </w:r>
      <w:r w:rsidRPr="00FD0EF3">
        <w:rPr>
          <w:rStyle w:val="s1"/>
          <w:rFonts w:asciiTheme="minorHAnsi" w:hAnsiTheme="minorHAnsi"/>
          <w:sz w:val="24"/>
          <w:szCs w:val="24"/>
        </w:rPr>
        <w:t>. The school in question is a small school situated in a depriv</w:t>
      </w:r>
      <w:r w:rsidR="007D2DBA">
        <w:rPr>
          <w:rStyle w:val="s1"/>
          <w:rFonts w:asciiTheme="minorHAnsi" w:hAnsiTheme="minorHAnsi"/>
          <w:sz w:val="24"/>
          <w:szCs w:val="24"/>
        </w:rPr>
        <w:t xml:space="preserve">ed area within South West Wales. </w:t>
      </w:r>
      <w:r w:rsidRPr="00FD0EF3">
        <w:rPr>
          <w:rStyle w:val="s1"/>
          <w:rFonts w:asciiTheme="minorHAnsi" w:hAnsiTheme="minorHAnsi"/>
          <w:sz w:val="24"/>
          <w:szCs w:val="24"/>
        </w:rPr>
        <w:t xml:space="preserve">20% of </w:t>
      </w:r>
      <w:r w:rsidR="007D2DBA">
        <w:rPr>
          <w:rStyle w:val="s1"/>
          <w:rFonts w:asciiTheme="minorHAnsi" w:hAnsiTheme="minorHAnsi"/>
          <w:sz w:val="24"/>
          <w:szCs w:val="24"/>
        </w:rPr>
        <w:t xml:space="preserve">its </w:t>
      </w:r>
      <w:r>
        <w:rPr>
          <w:rStyle w:val="s1"/>
          <w:rFonts w:asciiTheme="minorHAnsi" w:hAnsiTheme="minorHAnsi"/>
          <w:sz w:val="24"/>
          <w:szCs w:val="24"/>
        </w:rPr>
        <w:t>students</w:t>
      </w:r>
      <w:r w:rsidRPr="00FD0EF3">
        <w:rPr>
          <w:rStyle w:val="s1"/>
          <w:rFonts w:asciiTheme="minorHAnsi" w:hAnsiTheme="minorHAnsi"/>
          <w:sz w:val="24"/>
          <w:szCs w:val="24"/>
        </w:rPr>
        <w:t xml:space="preserve"> </w:t>
      </w:r>
      <w:r w:rsidR="007D2DBA">
        <w:rPr>
          <w:rStyle w:val="s1"/>
          <w:rFonts w:asciiTheme="minorHAnsi" w:hAnsiTheme="minorHAnsi"/>
          <w:sz w:val="24"/>
          <w:szCs w:val="24"/>
        </w:rPr>
        <w:t xml:space="preserve">are </w:t>
      </w:r>
      <w:r w:rsidRPr="00FD0EF3">
        <w:rPr>
          <w:rStyle w:val="s1"/>
          <w:rFonts w:asciiTheme="minorHAnsi" w:hAnsiTheme="minorHAnsi"/>
          <w:sz w:val="24"/>
          <w:szCs w:val="24"/>
        </w:rPr>
        <w:t xml:space="preserve">eligible for free school meals, and 20% of </w:t>
      </w:r>
      <w:r w:rsidR="00191352">
        <w:rPr>
          <w:rStyle w:val="s1"/>
          <w:rFonts w:asciiTheme="minorHAnsi" w:hAnsiTheme="minorHAnsi"/>
          <w:sz w:val="24"/>
          <w:szCs w:val="24"/>
        </w:rPr>
        <w:t xml:space="preserve">its </w:t>
      </w:r>
      <w:r>
        <w:rPr>
          <w:rStyle w:val="s1"/>
          <w:rFonts w:asciiTheme="minorHAnsi" w:hAnsiTheme="minorHAnsi"/>
          <w:sz w:val="24"/>
          <w:szCs w:val="24"/>
        </w:rPr>
        <w:t>students</w:t>
      </w:r>
      <w:r w:rsidRPr="00FD0EF3">
        <w:rPr>
          <w:rStyle w:val="s1"/>
          <w:rFonts w:asciiTheme="minorHAnsi" w:hAnsiTheme="minorHAnsi"/>
          <w:sz w:val="24"/>
          <w:szCs w:val="24"/>
        </w:rPr>
        <w:t xml:space="preserve"> have additional learning needs (ALN) (Estyn, 2015). Built in the early 2010’s due to </w:t>
      </w:r>
      <w:r w:rsidR="00D03EA6">
        <w:rPr>
          <w:rStyle w:val="s1"/>
          <w:rFonts w:asciiTheme="minorHAnsi" w:hAnsiTheme="minorHAnsi"/>
          <w:sz w:val="24"/>
          <w:szCs w:val="24"/>
        </w:rPr>
        <w:t xml:space="preserve">an </w:t>
      </w:r>
      <w:r w:rsidRPr="00FD0EF3">
        <w:rPr>
          <w:rStyle w:val="s1"/>
          <w:rFonts w:asciiTheme="minorHAnsi" w:hAnsiTheme="minorHAnsi"/>
          <w:sz w:val="24"/>
          <w:szCs w:val="24"/>
        </w:rPr>
        <w:t xml:space="preserve">increasing demand for Welsh medium education within the area (Estyn, 2015), the school has now </w:t>
      </w:r>
      <w:r w:rsidRPr="00FD0EF3">
        <w:rPr>
          <w:rStyle w:val="s1"/>
          <w:rFonts w:asciiTheme="minorHAnsi" w:hAnsiTheme="minorHAnsi"/>
          <w:sz w:val="24"/>
          <w:szCs w:val="24"/>
        </w:rPr>
        <w:lastRenderedPageBreak/>
        <w:t>reached maximum capacity and is “relocating to a larger site in 2021”, according to</w:t>
      </w:r>
      <w:r w:rsidR="007D2DBA">
        <w:rPr>
          <w:rStyle w:val="s1"/>
          <w:rFonts w:asciiTheme="minorHAnsi" w:hAnsiTheme="minorHAnsi"/>
          <w:sz w:val="24"/>
          <w:szCs w:val="24"/>
        </w:rPr>
        <w:t xml:space="preserve"> a staff member on the day </w:t>
      </w:r>
      <w:r w:rsidRPr="00FD0EF3">
        <w:rPr>
          <w:rStyle w:val="s1"/>
          <w:rFonts w:asciiTheme="minorHAnsi" w:hAnsiTheme="minorHAnsi"/>
          <w:sz w:val="24"/>
          <w:szCs w:val="24"/>
        </w:rPr>
        <w:t>research was conducted.</w:t>
      </w:r>
      <w:r w:rsidRPr="00FD0EF3">
        <w:rPr>
          <w:rStyle w:val="apple-converted-space"/>
          <w:rFonts w:asciiTheme="minorHAnsi" w:hAnsiTheme="minorHAnsi"/>
          <w:sz w:val="24"/>
          <w:szCs w:val="24"/>
        </w:rPr>
        <w:t> </w:t>
      </w:r>
    </w:p>
    <w:p w14:paraId="33BEA5F1" w14:textId="77777777" w:rsidR="0071169D" w:rsidRPr="00FD0EF3" w:rsidRDefault="0071169D" w:rsidP="001361EC">
      <w:pPr>
        <w:pStyle w:val="p3"/>
        <w:spacing w:line="360" w:lineRule="auto"/>
        <w:rPr>
          <w:rFonts w:asciiTheme="minorHAnsi" w:hAnsiTheme="minorHAnsi"/>
          <w:sz w:val="24"/>
          <w:szCs w:val="24"/>
        </w:rPr>
      </w:pPr>
    </w:p>
    <w:p w14:paraId="33F0E266" w14:textId="7994CD92" w:rsidR="0071169D" w:rsidRPr="00FD0EF3" w:rsidRDefault="0071169D" w:rsidP="001361EC">
      <w:pPr>
        <w:pStyle w:val="p4"/>
        <w:spacing w:line="360" w:lineRule="auto"/>
        <w:rPr>
          <w:rFonts w:asciiTheme="minorHAnsi" w:hAnsiTheme="minorHAnsi"/>
          <w:sz w:val="24"/>
          <w:szCs w:val="24"/>
        </w:rPr>
      </w:pPr>
      <w:r w:rsidRPr="00FD0EF3">
        <w:rPr>
          <w:rStyle w:val="s1"/>
          <w:rFonts w:asciiTheme="minorHAnsi" w:hAnsiTheme="minorHAnsi"/>
          <w:sz w:val="24"/>
          <w:szCs w:val="24"/>
        </w:rPr>
        <w:t>Although lessons are taught thro</w:t>
      </w:r>
      <w:r w:rsidR="00983A01">
        <w:rPr>
          <w:rStyle w:val="s1"/>
          <w:rFonts w:asciiTheme="minorHAnsi" w:hAnsiTheme="minorHAnsi"/>
          <w:sz w:val="24"/>
          <w:szCs w:val="24"/>
        </w:rPr>
        <w:t xml:space="preserve">ugh the medium of Welsh, 90% of students </w:t>
      </w:r>
      <w:r w:rsidRPr="00FD0EF3">
        <w:rPr>
          <w:rStyle w:val="s1"/>
          <w:rFonts w:asciiTheme="minorHAnsi" w:hAnsiTheme="minorHAnsi"/>
          <w:sz w:val="24"/>
          <w:szCs w:val="24"/>
        </w:rPr>
        <w:t>are from English-speaking households (E</w:t>
      </w:r>
      <w:r w:rsidR="006B4670">
        <w:rPr>
          <w:rStyle w:val="s1"/>
          <w:rFonts w:asciiTheme="minorHAnsi" w:hAnsiTheme="minorHAnsi"/>
          <w:sz w:val="24"/>
          <w:szCs w:val="24"/>
        </w:rPr>
        <w:t xml:space="preserve">styn, 2015). This is noteworthy </w:t>
      </w:r>
      <w:r w:rsidRPr="00FD0EF3">
        <w:rPr>
          <w:rStyle w:val="s1"/>
          <w:rFonts w:asciiTheme="minorHAnsi" w:hAnsiTheme="minorHAnsi"/>
          <w:sz w:val="24"/>
          <w:szCs w:val="24"/>
        </w:rPr>
        <w:t xml:space="preserve">as it may pose difficulties with regards to </w:t>
      </w:r>
      <w:r w:rsidR="006B4670">
        <w:rPr>
          <w:rStyle w:val="s1"/>
          <w:rFonts w:asciiTheme="minorHAnsi" w:hAnsiTheme="minorHAnsi"/>
          <w:sz w:val="24"/>
          <w:szCs w:val="24"/>
        </w:rPr>
        <w:t xml:space="preserve">children working from home during the months of covid-19 lockdown restrictions. In addition, it will hinder the ability of </w:t>
      </w:r>
      <w:r w:rsidRPr="00FD0EF3">
        <w:rPr>
          <w:rStyle w:val="s1"/>
          <w:rFonts w:asciiTheme="minorHAnsi" w:hAnsiTheme="minorHAnsi"/>
          <w:sz w:val="24"/>
          <w:szCs w:val="24"/>
        </w:rPr>
        <w:t xml:space="preserve">parents </w:t>
      </w:r>
      <w:r w:rsidR="006B4670">
        <w:rPr>
          <w:rStyle w:val="s1"/>
          <w:rFonts w:asciiTheme="minorHAnsi" w:hAnsiTheme="minorHAnsi"/>
          <w:sz w:val="24"/>
          <w:szCs w:val="24"/>
        </w:rPr>
        <w:t>to assist</w:t>
      </w:r>
      <w:r w:rsidRPr="00FD0EF3">
        <w:rPr>
          <w:rStyle w:val="s1"/>
          <w:rFonts w:asciiTheme="minorHAnsi" w:hAnsiTheme="minorHAnsi"/>
          <w:sz w:val="24"/>
          <w:szCs w:val="24"/>
        </w:rPr>
        <w:t xml:space="preserve"> their children with homework</w:t>
      </w:r>
      <w:r w:rsidR="003B3E16">
        <w:rPr>
          <w:rStyle w:val="s1"/>
          <w:rFonts w:asciiTheme="minorHAnsi" w:hAnsiTheme="minorHAnsi"/>
          <w:sz w:val="24"/>
          <w:szCs w:val="24"/>
        </w:rPr>
        <w:t>,</w:t>
      </w:r>
      <w:r w:rsidRPr="00FD0EF3">
        <w:rPr>
          <w:rStyle w:val="s1"/>
          <w:rFonts w:asciiTheme="minorHAnsi" w:hAnsiTheme="minorHAnsi"/>
          <w:sz w:val="24"/>
          <w:szCs w:val="24"/>
        </w:rPr>
        <w:t xml:space="preserve"> as </w:t>
      </w:r>
      <w:r w:rsidR="003B3E16">
        <w:rPr>
          <w:rStyle w:val="s1"/>
          <w:rFonts w:asciiTheme="minorHAnsi" w:hAnsiTheme="minorHAnsi"/>
          <w:sz w:val="24"/>
          <w:szCs w:val="24"/>
        </w:rPr>
        <w:t xml:space="preserve">these </w:t>
      </w:r>
      <w:r w:rsidR="004C749C">
        <w:rPr>
          <w:rStyle w:val="s1"/>
          <w:rFonts w:asciiTheme="minorHAnsi" w:hAnsiTheme="minorHAnsi"/>
          <w:sz w:val="24"/>
          <w:szCs w:val="24"/>
        </w:rPr>
        <w:t>parents</w:t>
      </w:r>
      <w:r w:rsidRPr="00FD0EF3">
        <w:rPr>
          <w:rStyle w:val="s1"/>
          <w:rFonts w:asciiTheme="minorHAnsi" w:hAnsiTheme="minorHAnsi"/>
          <w:sz w:val="24"/>
          <w:szCs w:val="24"/>
        </w:rPr>
        <w:t xml:space="preserve"> </w:t>
      </w:r>
      <w:r w:rsidR="003B3E16">
        <w:rPr>
          <w:rStyle w:val="s1"/>
          <w:rFonts w:asciiTheme="minorHAnsi" w:hAnsiTheme="minorHAnsi"/>
          <w:sz w:val="24"/>
          <w:szCs w:val="24"/>
        </w:rPr>
        <w:t>do</w:t>
      </w:r>
      <w:r w:rsidR="004C749C">
        <w:rPr>
          <w:rStyle w:val="s1"/>
          <w:rFonts w:asciiTheme="minorHAnsi" w:hAnsiTheme="minorHAnsi"/>
          <w:sz w:val="24"/>
          <w:szCs w:val="24"/>
        </w:rPr>
        <w:t xml:space="preserve"> not understand the language;</w:t>
      </w:r>
      <w:r w:rsidRPr="00FD0EF3">
        <w:rPr>
          <w:rStyle w:val="s1"/>
          <w:rFonts w:asciiTheme="minorHAnsi" w:hAnsiTheme="minorHAnsi"/>
          <w:sz w:val="24"/>
          <w:szCs w:val="24"/>
        </w:rPr>
        <w:t xml:space="preserve"> placing the responsibility on </w:t>
      </w:r>
      <w:r w:rsidR="004C749C">
        <w:rPr>
          <w:rStyle w:val="s1"/>
          <w:rFonts w:asciiTheme="minorHAnsi" w:hAnsiTheme="minorHAnsi"/>
          <w:sz w:val="24"/>
          <w:szCs w:val="24"/>
        </w:rPr>
        <w:t>students</w:t>
      </w:r>
      <w:r w:rsidRPr="00FD0EF3">
        <w:rPr>
          <w:rStyle w:val="s1"/>
          <w:rFonts w:asciiTheme="minorHAnsi" w:hAnsiTheme="minorHAnsi"/>
          <w:sz w:val="24"/>
          <w:szCs w:val="24"/>
        </w:rPr>
        <w:t xml:space="preserve"> to translate their work in order to receive </w:t>
      </w:r>
      <w:r w:rsidR="004C749C">
        <w:rPr>
          <w:rStyle w:val="s1"/>
          <w:rFonts w:asciiTheme="minorHAnsi" w:hAnsiTheme="minorHAnsi"/>
          <w:sz w:val="24"/>
          <w:szCs w:val="24"/>
        </w:rPr>
        <w:t xml:space="preserve">additional </w:t>
      </w:r>
      <w:r w:rsidRPr="00FD0EF3">
        <w:rPr>
          <w:rStyle w:val="s1"/>
          <w:rFonts w:asciiTheme="minorHAnsi" w:hAnsiTheme="minorHAnsi"/>
          <w:sz w:val="24"/>
          <w:szCs w:val="24"/>
        </w:rPr>
        <w:t xml:space="preserve">help at home. This may be a particularly difficult obstacle for </w:t>
      </w:r>
      <w:r w:rsidR="00AD2AD2">
        <w:rPr>
          <w:rStyle w:val="s1"/>
          <w:rFonts w:asciiTheme="minorHAnsi" w:hAnsiTheme="minorHAnsi"/>
          <w:sz w:val="24"/>
          <w:szCs w:val="24"/>
        </w:rPr>
        <w:t>students</w:t>
      </w:r>
      <w:r w:rsidRPr="00FD0EF3">
        <w:rPr>
          <w:rStyle w:val="s1"/>
          <w:rFonts w:asciiTheme="minorHAnsi" w:hAnsiTheme="minorHAnsi"/>
          <w:sz w:val="24"/>
          <w:szCs w:val="24"/>
        </w:rPr>
        <w:t xml:space="preserve"> in the f</w:t>
      </w:r>
      <w:r w:rsidR="00AD2AD2">
        <w:rPr>
          <w:rStyle w:val="s1"/>
          <w:rFonts w:asciiTheme="minorHAnsi" w:hAnsiTheme="minorHAnsi"/>
          <w:sz w:val="24"/>
          <w:szCs w:val="24"/>
        </w:rPr>
        <w:t xml:space="preserve">oundation phase, and </w:t>
      </w:r>
      <w:r>
        <w:rPr>
          <w:rStyle w:val="s1"/>
          <w:rFonts w:asciiTheme="minorHAnsi" w:hAnsiTheme="minorHAnsi"/>
          <w:sz w:val="24"/>
          <w:szCs w:val="24"/>
        </w:rPr>
        <w:t>students</w:t>
      </w:r>
      <w:r w:rsidRPr="00FD0EF3">
        <w:rPr>
          <w:rStyle w:val="s1"/>
          <w:rFonts w:asciiTheme="minorHAnsi" w:hAnsiTheme="minorHAnsi"/>
          <w:sz w:val="24"/>
          <w:szCs w:val="24"/>
        </w:rPr>
        <w:t xml:space="preserve"> who have ALN. However, the age group observed for this research was 10/11 year olds in Year 6.</w:t>
      </w:r>
    </w:p>
    <w:p w14:paraId="3B2A2059" w14:textId="77777777" w:rsidR="0071169D" w:rsidRDefault="0071169D" w:rsidP="001361EC">
      <w:pPr>
        <w:pStyle w:val="Heading3"/>
        <w:spacing w:line="360" w:lineRule="auto"/>
        <w:rPr>
          <w:rStyle w:val="s1"/>
          <w:rFonts w:asciiTheme="minorHAnsi" w:hAnsiTheme="minorHAnsi"/>
        </w:rPr>
      </w:pPr>
    </w:p>
    <w:p w14:paraId="4202D555" w14:textId="6A665B0A" w:rsidR="0071169D" w:rsidRDefault="0071169D" w:rsidP="0098739C">
      <w:pPr>
        <w:pStyle w:val="Heading4"/>
        <w:spacing w:line="360" w:lineRule="auto"/>
        <w:rPr>
          <w:rStyle w:val="s1"/>
          <w:rFonts w:asciiTheme="minorHAnsi" w:hAnsiTheme="minorHAnsi"/>
          <w:bCs/>
        </w:rPr>
      </w:pPr>
      <w:r w:rsidRPr="00FD0EF3">
        <w:rPr>
          <w:rStyle w:val="s1"/>
          <w:rFonts w:asciiTheme="minorHAnsi" w:hAnsiTheme="minorHAnsi"/>
        </w:rPr>
        <w:t>2.2</w:t>
      </w:r>
      <w:r>
        <w:rPr>
          <w:rStyle w:val="s1"/>
          <w:rFonts w:asciiTheme="minorHAnsi" w:hAnsiTheme="minorHAnsi"/>
        </w:rPr>
        <w:t>.</w:t>
      </w:r>
      <w:r w:rsidRPr="00FD0EF3">
        <w:rPr>
          <w:rStyle w:val="s1"/>
          <w:rFonts w:asciiTheme="minorHAnsi" w:hAnsiTheme="minorHAnsi"/>
        </w:rPr>
        <w:t xml:space="preserve"> </w:t>
      </w:r>
      <w:r w:rsidRPr="00FD0EF3">
        <w:rPr>
          <w:rStyle w:val="s1"/>
          <w:rFonts w:asciiTheme="minorHAnsi" w:hAnsiTheme="minorHAnsi"/>
          <w:bCs/>
        </w:rPr>
        <w:t>Methodology</w:t>
      </w:r>
    </w:p>
    <w:p w14:paraId="5C9F5478" w14:textId="77777777" w:rsidR="00AD2AD2" w:rsidRPr="00AD2AD2" w:rsidRDefault="00AD2AD2" w:rsidP="00AD2AD2">
      <w:pPr>
        <w:rPr>
          <w:lang w:eastAsia="en-US"/>
        </w:rPr>
      </w:pPr>
    </w:p>
    <w:p w14:paraId="01BEF6D3" w14:textId="01A44306" w:rsidR="0071169D" w:rsidRPr="00FD0EF3" w:rsidRDefault="004062CD" w:rsidP="001361EC">
      <w:pPr>
        <w:pStyle w:val="p4"/>
        <w:spacing w:line="360" w:lineRule="auto"/>
        <w:rPr>
          <w:rFonts w:asciiTheme="minorHAnsi" w:hAnsiTheme="minorHAnsi"/>
          <w:sz w:val="24"/>
          <w:szCs w:val="24"/>
        </w:rPr>
      </w:pPr>
      <w:r>
        <w:rPr>
          <w:rStyle w:val="s1"/>
          <w:rFonts w:asciiTheme="minorHAnsi" w:hAnsiTheme="minorHAnsi"/>
          <w:sz w:val="24"/>
          <w:szCs w:val="24"/>
        </w:rPr>
        <w:t>This</w:t>
      </w:r>
      <w:r w:rsidRPr="00FD0EF3">
        <w:rPr>
          <w:rStyle w:val="s1"/>
          <w:rFonts w:asciiTheme="minorHAnsi" w:hAnsiTheme="minorHAnsi"/>
          <w:sz w:val="24"/>
          <w:szCs w:val="24"/>
        </w:rPr>
        <w:t xml:space="preserve"> research analyses qualitative data</w:t>
      </w:r>
      <w:r>
        <w:rPr>
          <w:rStyle w:val="s1"/>
          <w:rFonts w:asciiTheme="minorHAnsi" w:hAnsiTheme="minorHAnsi"/>
          <w:sz w:val="24"/>
          <w:szCs w:val="24"/>
        </w:rPr>
        <w:t xml:space="preserve"> through primary data collection. A</w:t>
      </w:r>
      <w:r w:rsidR="00AB6531">
        <w:rPr>
          <w:rStyle w:val="s1"/>
          <w:rFonts w:asciiTheme="minorHAnsi" w:hAnsiTheme="minorHAnsi"/>
          <w:sz w:val="24"/>
          <w:szCs w:val="24"/>
        </w:rPr>
        <w:t>nalysing qualitative data</w:t>
      </w:r>
      <w:r>
        <w:rPr>
          <w:rStyle w:val="s1"/>
          <w:rFonts w:asciiTheme="minorHAnsi" w:hAnsiTheme="minorHAnsi"/>
          <w:sz w:val="24"/>
          <w:szCs w:val="24"/>
        </w:rPr>
        <w:t xml:space="preserve"> </w:t>
      </w:r>
      <w:r w:rsidRPr="00FD0EF3">
        <w:rPr>
          <w:rStyle w:val="s1"/>
          <w:rFonts w:asciiTheme="minorHAnsi" w:hAnsiTheme="minorHAnsi"/>
          <w:sz w:val="24"/>
          <w:szCs w:val="24"/>
        </w:rPr>
        <w:t xml:space="preserve">requires “skills of observations, comparison, contrast and reflection”, (Erickson, 1985). </w:t>
      </w:r>
      <w:r w:rsidR="0071169D" w:rsidRPr="00FD0EF3">
        <w:rPr>
          <w:rStyle w:val="s1"/>
          <w:rFonts w:asciiTheme="minorHAnsi" w:hAnsiTheme="minorHAnsi"/>
          <w:sz w:val="24"/>
          <w:szCs w:val="24"/>
        </w:rPr>
        <w:t>Observational research is the most appropriate methodology for studies which focus on interactions within a group</w:t>
      </w:r>
      <w:r w:rsidR="0055526E">
        <w:rPr>
          <w:rStyle w:val="s1"/>
          <w:rFonts w:asciiTheme="minorHAnsi" w:hAnsiTheme="minorHAnsi"/>
          <w:sz w:val="24"/>
          <w:szCs w:val="24"/>
        </w:rPr>
        <w:t xml:space="preserve"> and</w:t>
      </w:r>
      <w:r w:rsidR="0071169D" w:rsidRPr="00FD0EF3">
        <w:rPr>
          <w:rStyle w:val="s1"/>
          <w:rFonts w:asciiTheme="minorHAnsi" w:hAnsiTheme="minorHAnsi"/>
          <w:sz w:val="24"/>
          <w:szCs w:val="24"/>
        </w:rPr>
        <w:t xml:space="preserve"> studies of behavioural/personality traits, </w:t>
      </w:r>
      <w:r w:rsidR="0055526E">
        <w:rPr>
          <w:rStyle w:val="s1"/>
          <w:rFonts w:asciiTheme="minorHAnsi" w:hAnsiTheme="minorHAnsi"/>
          <w:sz w:val="24"/>
          <w:szCs w:val="24"/>
        </w:rPr>
        <w:t>as observations are</w:t>
      </w:r>
      <w:r w:rsidR="0071169D" w:rsidRPr="00FD0EF3">
        <w:rPr>
          <w:rStyle w:val="s1"/>
          <w:rFonts w:asciiTheme="minorHAnsi" w:hAnsiTheme="minorHAnsi"/>
          <w:sz w:val="24"/>
          <w:szCs w:val="24"/>
        </w:rPr>
        <w:t xml:space="preserve"> </w:t>
      </w:r>
      <w:r w:rsidR="005F4CE6">
        <w:rPr>
          <w:rStyle w:val="s1"/>
          <w:rFonts w:asciiTheme="minorHAnsi" w:hAnsiTheme="minorHAnsi"/>
          <w:sz w:val="24"/>
          <w:szCs w:val="24"/>
        </w:rPr>
        <w:t xml:space="preserve">both </w:t>
      </w:r>
      <w:r w:rsidR="0055526E">
        <w:rPr>
          <w:rStyle w:val="s1"/>
          <w:rFonts w:asciiTheme="minorHAnsi" w:hAnsiTheme="minorHAnsi"/>
          <w:sz w:val="24"/>
          <w:szCs w:val="24"/>
        </w:rPr>
        <w:t>purposeful and</w:t>
      </w:r>
      <w:r w:rsidR="0071169D" w:rsidRPr="00FD0EF3">
        <w:rPr>
          <w:rStyle w:val="s1"/>
          <w:rFonts w:asciiTheme="minorHAnsi" w:hAnsiTheme="minorHAnsi"/>
          <w:sz w:val="24"/>
          <w:szCs w:val="24"/>
        </w:rPr>
        <w:t xml:space="preserve"> systemic</w:t>
      </w:r>
      <w:r w:rsidR="0055526E">
        <w:rPr>
          <w:rStyle w:val="s1"/>
          <w:rFonts w:asciiTheme="minorHAnsi" w:hAnsiTheme="minorHAnsi"/>
          <w:sz w:val="24"/>
          <w:szCs w:val="24"/>
        </w:rPr>
        <w:t>; allowing a</w:t>
      </w:r>
      <w:r w:rsidR="0071169D" w:rsidRPr="00FD0EF3">
        <w:rPr>
          <w:rStyle w:val="s1"/>
          <w:rFonts w:asciiTheme="minorHAnsi" w:hAnsiTheme="minorHAnsi"/>
          <w:sz w:val="24"/>
          <w:szCs w:val="24"/>
        </w:rPr>
        <w:t xml:space="preserve"> selective way of observing an interaction as it takes place (Kumar, 2019). </w:t>
      </w:r>
      <w:r w:rsidR="00BD6E1D" w:rsidRPr="0095223E">
        <w:rPr>
          <w:rStyle w:val="s1"/>
          <w:rFonts w:asciiTheme="minorHAnsi" w:hAnsiTheme="minorHAnsi"/>
          <w:sz w:val="24"/>
          <w:szCs w:val="24"/>
        </w:rPr>
        <w:t>This illustrates the suitability of o</w:t>
      </w:r>
      <w:r w:rsidR="0071169D" w:rsidRPr="0095223E">
        <w:rPr>
          <w:rStyle w:val="s1"/>
          <w:rFonts w:asciiTheme="minorHAnsi" w:hAnsiTheme="minorHAnsi"/>
          <w:sz w:val="24"/>
          <w:szCs w:val="24"/>
        </w:rPr>
        <w:t xml:space="preserve">bservational </w:t>
      </w:r>
      <w:r w:rsidR="00BD6E1D" w:rsidRPr="0095223E">
        <w:rPr>
          <w:rStyle w:val="s1"/>
          <w:rFonts w:asciiTheme="minorHAnsi" w:hAnsiTheme="minorHAnsi"/>
          <w:sz w:val="24"/>
          <w:szCs w:val="24"/>
        </w:rPr>
        <w:t xml:space="preserve">methods for this </w:t>
      </w:r>
      <w:r w:rsidR="0071169D" w:rsidRPr="0095223E">
        <w:rPr>
          <w:rStyle w:val="s1"/>
          <w:rFonts w:asciiTheme="minorHAnsi" w:hAnsiTheme="minorHAnsi"/>
          <w:sz w:val="24"/>
          <w:szCs w:val="24"/>
        </w:rPr>
        <w:t xml:space="preserve">research </w:t>
      </w:r>
      <w:r w:rsidR="00824480" w:rsidRPr="0095223E">
        <w:rPr>
          <w:rStyle w:val="s1"/>
          <w:rFonts w:asciiTheme="minorHAnsi" w:hAnsiTheme="minorHAnsi"/>
          <w:sz w:val="24"/>
          <w:szCs w:val="24"/>
        </w:rPr>
        <w:t xml:space="preserve">as the study </w:t>
      </w:r>
      <w:r w:rsidR="005F4CE6">
        <w:rPr>
          <w:rStyle w:val="s1"/>
          <w:rFonts w:asciiTheme="minorHAnsi" w:hAnsiTheme="minorHAnsi"/>
          <w:sz w:val="24"/>
          <w:szCs w:val="24"/>
        </w:rPr>
        <w:t>seeks</w:t>
      </w:r>
      <w:r w:rsidR="0095223E" w:rsidRPr="0095223E">
        <w:rPr>
          <w:rStyle w:val="s1"/>
          <w:rFonts w:asciiTheme="minorHAnsi" w:hAnsiTheme="minorHAnsi"/>
          <w:sz w:val="24"/>
          <w:szCs w:val="24"/>
        </w:rPr>
        <w:t xml:space="preserve"> to identify</w:t>
      </w:r>
      <w:r w:rsidR="0071169D" w:rsidRPr="0095223E">
        <w:rPr>
          <w:rStyle w:val="s1"/>
          <w:rFonts w:asciiTheme="minorHAnsi" w:hAnsiTheme="minorHAnsi"/>
          <w:sz w:val="24"/>
          <w:szCs w:val="24"/>
        </w:rPr>
        <w:t xml:space="preserve"> and </w:t>
      </w:r>
      <w:r w:rsidR="0095223E" w:rsidRPr="0095223E">
        <w:rPr>
          <w:rStyle w:val="s1"/>
          <w:rFonts w:asciiTheme="minorHAnsi" w:hAnsiTheme="minorHAnsi"/>
          <w:sz w:val="24"/>
          <w:szCs w:val="24"/>
        </w:rPr>
        <w:t xml:space="preserve">evaluate </w:t>
      </w:r>
      <w:r w:rsidR="0071169D" w:rsidRPr="0095223E">
        <w:rPr>
          <w:rStyle w:val="s1"/>
          <w:rFonts w:asciiTheme="minorHAnsi" w:hAnsiTheme="minorHAnsi"/>
          <w:sz w:val="24"/>
          <w:szCs w:val="24"/>
        </w:rPr>
        <w:t>interactions within a classroom.</w:t>
      </w:r>
    </w:p>
    <w:p w14:paraId="160FA112" w14:textId="77777777" w:rsidR="0071169D" w:rsidRPr="00FD0EF3" w:rsidRDefault="0071169D" w:rsidP="001361EC">
      <w:pPr>
        <w:pStyle w:val="p3"/>
        <w:spacing w:line="360" w:lineRule="auto"/>
        <w:rPr>
          <w:rFonts w:asciiTheme="minorHAnsi" w:hAnsiTheme="minorHAnsi"/>
          <w:sz w:val="24"/>
          <w:szCs w:val="24"/>
        </w:rPr>
      </w:pPr>
    </w:p>
    <w:p w14:paraId="70A2EDA8" w14:textId="4B1D61FD" w:rsidR="0071169D" w:rsidRPr="00FD0EF3" w:rsidRDefault="0071169D" w:rsidP="001361EC">
      <w:pPr>
        <w:pStyle w:val="p4"/>
        <w:spacing w:line="360" w:lineRule="auto"/>
        <w:rPr>
          <w:rFonts w:asciiTheme="minorHAnsi" w:hAnsiTheme="minorHAnsi"/>
          <w:sz w:val="24"/>
          <w:szCs w:val="24"/>
        </w:rPr>
      </w:pPr>
      <w:r w:rsidRPr="00FD0EF3">
        <w:rPr>
          <w:rStyle w:val="s1"/>
          <w:rFonts w:asciiTheme="minorHAnsi" w:hAnsiTheme="minorHAnsi"/>
          <w:sz w:val="24"/>
          <w:szCs w:val="24"/>
        </w:rPr>
        <w:t xml:space="preserve">There are many factors influencing which observational model is most appropriate for research, and </w:t>
      </w:r>
      <w:r w:rsidR="00974B38">
        <w:rPr>
          <w:rStyle w:val="s1"/>
          <w:rFonts w:asciiTheme="minorHAnsi" w:hAnsiTheme="minorHAnsi"/>
          <w:sz w:val="24"/>
          <w:szCs w:val="24"/>
        </w:rPr>
        <w:t xml:space="preserve">which </w:t>
      </w:r>
      <w:r w:rsidRPr="00FD0EF3">
        <w:rPr>
          <w:rStyle w:val="s1"/>
          <w:rFonts w:asciiTheme="minorHAnsi" w:hAnsiTheme="minorHAnsi"/>
          <w:sz w:val="24"/>
          <w:szCs w:val="24"/>
        </w:rPr>
        <w:t xml:space="preserve">strategies </w:t>
      </w:r>
      <w:r w:rsidR="00974B38">
        <w:rPr>
          <w:rStyle w:val="s1"/>
          <w:rFonts w:asciiTheme="minorHAnsi" w:hAnsiTheme="minorHAnsi"/>
          <w:sz w:val="24"/>
          <w:szCs w:val="24"/>
        </w:rPr>
        <w:t>to use</w:t>
      </w:r>
      <w:r w:rsidRPr="00FD0EF3">
        <w:rPr>
          <w:rStyle w:val="s1"/>
          <w:rFonts w:asciiTheme="minorHAnsi" w:hAnsiTheme="minorHAnsi"/>
          <w:sz w:val="24"/>
          <w:szCs w:val="24"/>
        </w:rPr>
        <w:t xml:space="preserve"> to analyse observational data (Goetz and LeCompte, 1981). Some external constraints include time and funding</w:t>
      </w:r>
      <w:r w:rsidR="007B3EBA">
        <w:rPr>
          <w:rStyle w:val="s1"/>
          <w:rFonts w:asciiTheme="minorHAnsi" w:hAnsiTheme="minorHAnsi"/>
          <w:sz w:val="24"/>
          <w:szCs w:val="24"/>
        </w:rPr>
        <w:t>,</w:t>
      </w:r>
      <w:r w:rsidRPr="00FD0EF3">
        <w:rPr>
          <w:rStyle w:val="s1"/>
          <w:rFonts w:asciiTheme="minorHAnsi" w:hAnsiTheme="minorHAnsi"/>
          <w:sz w:val="24"/>
          <w:szCs w:val="24"/>
        </w:rPr>
        <w:t xml:space="preserve"> as they determine the amount and type of data which can be collected, as well as</w:t>
      </w:r>
      <w:r w:rsidR="00436D94">
        <w:rPr>
          <w:rStyle w:val="s1"/>
          <w:rFonts w:asciiTheme="minorHAnsi" w:hAnsiTheme="minorHAnsi"/>
          <w:sz w:val="24"/>
          <w:szCs w:val="24"/>
        </w:rPr>
        <w:t xml:space="preserve"> </w:t>
      </w:r>
      <w:r w:rsidR="000C3D59">
        <w:rPr>
          <w:rStyle w:val="s1"/>
          <w:rFonts w:asciiTheme="minorHAnsi" w:hAnsiTheme="minorHAnsi"/>
          <w:sz w:val="24"/>
          <w:szCs w:val="24"/>
        </w:rPr>
        <w:t>influenc</w:t>
      </w:r>
      <w:r w:rsidR="0055388D">
        <w:rPr>
          <w:rStyle w:val="s1"/>
          <w:rFonts w:asciiTheme="minorHAnsi" w:hAnsiTheme="minorHAnsi"/>
          <w:sz w:val="24"/>
          <w:szCs w:val="24"/>
        </w:rPr>
        <w:t>e the</w:t>
      </w:r>
      <w:r w:rsidR="00FA7DFA">
        <w:rPr>
          <w:rStyle w:val="s1"/>
          <w:rFonts w:asciiTheme="minorHAnsi" w:hAnsiTheme="minorHAnsi"/>
          <w:sz w:val="24"/>
          <w:szCs w:val="24"/>
        </w:rPr>
        <w:t xml:space="preserve"> </w:t>
      </w:r>
      <w:r w:rsidRPr="00FD0EF3">
        <w:rPr>
          <w:rStyle w:val="s1"/>
          <w:rFonts w:asciiTheme="minorHAnsi" w:hAnsiTheme="minorHAnsi"/>
          <w:sz w:val="24"/>
          <w:szCs w:val="24"/>
        </w:rPr>
        <w:t>available resources (Kumar, 2019). Internal constraints include the purpose of the research and the theoretical perspectives which inform the research, both of which influence the unit of analysis (Goetz and LeCompte, 1981).</w:t>
      </w:r>
    </w:p>
    <w:p w14:paraId="358426C4" w14:textId="77777777" w:rsidR="0071169D" w:rsidRPr="00FD0EF3" w:rsidRDefault="0071169D" w:rsidP="001361EC">
      <w:pPr>
        <w:pStyle w:val="p3"/>
        <w:spacing w:line="360" w:lineRule="auto"/>
        <w:rPr>
          <w:rFonts w:asciiTheme="minorHAnsi" w:hAnsiTheme="minorHAnsi"/>
          <w:sz w:val="24"/>
          <w:szCs w:val="24"/>
        </w:rPr>
      </w:pPr>
    </w:p>
    <w:p w14:paraId="29CFF3DD" w14:textId="6CDDAA95" w:rsidR="0071169D" w:rsidRPr="00FD0EF3" w:rsidRDefault="0071169D" w:rsidP="001361EC">
      <w:pPr>
        <w:pStyle w:val="p4"/>
        <w:spacing w:line="360" w:lineRule="auto"/>
        <w:rPr>
          <w:rFonts w:asciiTheme="minorHAnsi" w:hAnsiTheme="minorHAnsi"/>
          <w:sz w:val="24"/>
          <w:szCs w:val="24"/>
        </w:rPr>
      </w:pPr>
      <w:r w:rsidRPr="00FD0EF3">
        <w:rPr>
          <w:rStyle w:val="s1"/>
          <w:rFonts w:asciiTheme="minorHAnsi" w:hAnsiTheme="minorHAnsi"/>
          <w:sz w:val="24"/>
          <w:szCs w:val="24"/>
        </w:rPr>
        <w:lastRenderedPageBreak/>
        <w:t xml:space="preserve">According to Kumar (2019), there are two types of observation models: participant observation; </w:t>
      </w:r>
      <w:r w:rsidR="006611D4">
        <w:rPr>
          <w:rStyle w:val="s1"/>
          <w:rFonts w:asciiTheme="minorHAnsi" w:hAnsiTheme="minorHAnsi"/>
          <w:sz w:val="24"/>
          <w:szCs w:val="24"/>
        </w:rPr>
        <w:t xml:space="preserve">and </w:t>
      </w:r>
      <w:r w:rsidRPr="00FD0EF3">
        <w:rPr>
          <w:rStyle w:val="s1"/>
          <w:rFonts w:asciiTheme="minorHAnsi" w:hAnsiTheme="minorHAnsi"/>
          <w:sz w:val="24"/>
          <w:szCs w:val="24"/>
        </w:rPr>
        <w:t xml:space="preserve">non-participant observation. Participant observation occurs when the researcher participates in the group being observed, whether they are knowingly being observed or not (Kumar, 2019). Key to participant observation is the comparative understanding of different social settings, meaning educational researchers must deepen their understanding of variances between classrooms (Erickson, 1985). This </w:t>
      </w:r>
      <w:r w:rsidR="0041392B">
        <w:rPr>
          <w:rStyle w:val="s1"/>
          <w:rFonts w:asciiTheme="minorHAnsi" w:hAnsiTheme="minorHAnsi"/>
          <w:sz w:val="24"/>
          <w:szCs w:val="24"/>
        </w:rPr>
        <w:t>highlights</w:t>
      </w:r>
      <w:r w:rsidRPr="00FD0EF3">
        <w:rPr>
          <w:rStyle w:val="s1"/>
          <w:rFonts w:asciiTheme="minorHAnsi" w:hAnsiTheme="minorHAnsi"/>
          <w:sz w:val="24"/>
          <w:szCs w:val="24"/>
        </w:rPr>
        <w:t xml:space="preserve"> the inappropriateness of participant observation with regards to this research due </w:t>
      </w:r>
      <w:r w:rsidR="0041392B">
        <w:rPr>
          <w:rStyle w:val="s1"/>
          <w:rFonts w:asciiTheme="minorHAnsi" w:hAnsiTheme="minorHAnsi"/>
          <w:sz w:val="24"/>
          <w:szCs w:val="24"/>
        </w:rPr>
        <w:t xml:space="preserve">to </w:t>
      </w:r>
      <w:r w:rsidR="00FA57F8">
        <w:rPr>
          <w:rStyle w:val="s1"/>
          <w:rFonts w:asciiTheme="minorHAnsi" w:hAnsiTheme="minorHAnsi"/>
          <w:sz w:val="24"/>
          <w:szCs w:val="24"/>
        </w:rPr>
        <w:t xml:space="preserve">time constraints allowing </w:t>
      </w:r>
      <w:r w:rsidR="00F5180E">
        <w:rPr>
          <w:rStyle w:val="s1"/>
          <w:rFonts w:asciiTheme="minorHAnsi" w:hAnsiTheme="minorHAnsi"/>
          <w:sz w:val="24"/>
          <w:szCs w:val="24"/>
        </w:rPr>
        <w:t xml:space="preserve">the </w:t>
      </w:r>
      <w:r w:rsidR="00C83419">
        <w:rPr>
          <w:rStyle w:val="s1"/>
          <w:rFonts w:asciiTheme="minorHAnsi" w:hAnsiTheme="minorHAnsi"/>
          <w:sz w:val="24"/>
          <w:szCs w:val="24"/>
        </w:rPr>
        <w:t>observation</w:t>
      </w:r>
      <w:r w:rsidR="00F5180E">
        <w:rPr>
          <w:rStyle w:val="s1"/>
          <w:rFonts w:asciiTheme="minorHAnsi" w:hAnsiTheme="minorHAnsi"/>
          <w:sz w:val="24"/>
          <w:szCs w:val="24"/>
        </w:rPr>
        <w:t xml:space="preserve"> of only </w:t>
      </w:r>
      <w:r w:rsidR="00FA57F8">
        <w:rPr>
          <w:rStyle w:val="s1"/>
          <w:rFonts w:asciiTheme="minorHAnsi" w:hAnsiTheme="minorHAnsi"/>
          <w:sz w:val="24"/>
          <w:szCs w:val="24"/>
        </w:rPr>
        <w:t xml:space="preserve">a day in </w:t>
      </w:r>
      <w:r w:rsidR="00F5180E">
        <w:rPr>
          <w:rStyle w:val="s1"/>
          <w:rFonts w:asciiTheme="minorHAnsi" w:hAnsiTheme="minorHAnsi"/>
          <w:sz w:val="24"/>
          <w:szCs w:val="24"/>
        </w:rPr>
        <w:t>one classroom within a single school</w:t>
      </w:r>
      <w:r w:rsidRPr="00FD0EF3">
        <w:rPr>
          <w:rStyle w:val="s1"/>
          <w:rFonts w:asciiTheme="minorHAnsi" w:hAnsiTheme="minorHAnsi"/>
          <w:sz w:val="24"/>
          <w:szCs w:val="24"/>
        </w:rPr>
        <w:t xml:space="preserve">. </w:t>
      </w:r>
      <w:r w:rsidR="0051727D" w:rsidRPr="00FD0EF3">
        <w:rPr>
          <w:rStyle w:val="s1"/>
          <w:rFonts w:asciiTheme="minorHAnsi" w:hAnsiTheme="minorHAnsi"/>
          <w:sz w:val="24"/>
          <w:szCs w:val="24"/>
        </w:rPr>
        <w:t>In contrast, non-participant observation is used when the researcher does not get involved in group activities and instead</w:t>
      </w:r>
      <w:r w:rsidR="0051727D">
        <w:rPr>
          <w:rStyle w:val="s1"/>
          <w:rFonts w:asciiTheme="minorHAnsi" w:hAnsiTheme="minorHAnsi"/>
          <w:sz w:val="24"/>
          <w:szCs w:val="24"/>
        </w:rPr>
        <w:t>,</w:t>
      </w:r>
      <w:r w:rsidR="0051727D" w:rsidRPr="00FD0EF3">
        <w:rPr>
          <w:rStyle w:val="s1"/>
          <w:rFonts w:asciiTheme="minorHAnsi" w:hAnsiTheme="minorHAnsi"/>
          <w:sz w:val="24"/>
          <w:szCs w:val="24"/>
        </w:rPr>
        <w:t xml:space="preserve"> remains as a passive observer to draw their conclusions</w:t>
      </w:r>
      <w:r w:rsidR="0051727D">
        <w:rPr>
          <w:rStyle w:val="s1"/>
          <w:rFonts w:asciiTheme="minorHAnsi" w:hAnsiTheme="minorHAnsi"/>
          <w:sz w:val="24"/>
          <w:szCs w:val="24"/>
        </w:rPr>
        <w:t xml:space="preserve"> </w:t>
      </w:r>
      <w:r w:rsidR="0051727D" w:rsidRPr="00FD0EF3">
        <w:rPr>
          <w:rStyle w:val="s1"/>
          <w:rFonts w:asciiTheme="minorHAnsi" w:hAnsiTheme="minorHAnsi"/>
          <w:sz w:val="24"/>
          <w:szCs w:val="24"/>
        </w:rPr>
        <w:t>(Kumar, 2019</w:t>
      </w:r>
      <w:r w:rsidR="0051727D">
        <w:rPr>
          <w:rStyle w:val="s1"/>
          <w:rFonts w:asciiTheme="minorHAnsi" w:hAnsiTheme="minorHAnsi"/>
          <w:sz w:val="24"/>
          <w:szCs w:val="24"/>
        </w:rPr>
        <w:t>)</w:t>
      </w:r>
      <w:r w:rsidR="0051727D" w:rsidRPr="00FD0EF3">
        <w:rPr>
          <w:rStyle w:val="s1"/>
          <w:rFonts w:asciiTheme="minorHAnsi" w:hAnsiTheme="minorHAnsi"/>
          <w:sz w:val="24"/>
          <w:szCs w:val="24"/>
        </w:rPr>
        <w:t xml:space="preserve">. </w:t>
      </w:r>
      <w:r w:rsidR="0051727D">
        <w:rPr>
          <w:rStyle w:val="s1"/>
          <w:rFonts w:asciiTheme="minorHAnsi" w:hAnsiTheme="minorHAnsi"/>
          <w:sz w:val="24"/>
          <w:szCs w:val="24"/>
        </w:rPr>
        <w:t>Non</w:t>
      </w:r>
      <w:r w:rsidR="00B16BED">
        <w:rPr>
          <w:rStyle w:val="s1"/>
          <w:rFonts w:asciiTheme="minorHAnsi" w:hAnsiTheme="minorHAnsi"/>
          <w:sz w:val="24"/>
          <w:szCs w:val="24"/>
        </w:rPr>
        <w:t xml:space="preserve">-participant </w:t>
      </w:r>
      <w:r w:rsidR="00912C2C">
        <w:rPr>
          <w:rStyle w:val="s1"/>
          <w:rFonts w:asciiTheme="minorHAnsi" w:hAnsiTheme="minorHAnsi"/>
          <w:sz w:val="24"/>
          <w:szCs w:val="24"/>
        </w:rPr>
        <w:t>observations</w:t>
      </w:r>
      <w:r w:rsidR="00B16BED">
        <w:rPr>
          <w:rStyle w:val="s1"/>
          <w:rFonts w:asciiTheme="minorHAnsi" w:hAnsiTheme="minorHAnsi"/>
          <w:sz w:val="24"/>
          <w:szCs w:val="24"/>
        </w:rPr>
        <w:t xml:space="preserve"> were </w:t>
      </w:r>
      <w:r w:rsidR="0051727D">
        <w:rPr>
          <w:rStyle w:val="s1"/>
          <w:rFonts w:asciiTheme="minorHAnsi" w:hAnsiTheme="minorHAnsi"/>
          <w:sz w:val="24"/>
          <w:szCs w:val="24"/>
        </w:rPr>
        <w:t xml:space="preserve">therefore </w:t>
      </w:r>
      <w:r w:rsidR="00B16BED">
        <w:rPr>
          <w:rStyle w:val="s1"/>
          <w:rFonts w:asciiTheme="minorHAnsi" w:hAnsiTheme="minorHAnsi"/>
          <w:sz w:val="24"/>
          <w:szCs w:val="24"/>
        </w:rPr>
        <w:t>used for this research</w:t>
      </w:r>
      <w:r w:rsidR="000D56E9">
        <w:rPr>
          <w:rStyle w:val="s1"/>
          <w:rFonts w:asciiTheme="minorHAnsi" w:hAnsiTheme="minorHAnsi"/>
          <w:sz w:val="24"/>
          <w:szCs w:val="24"/>
        </w:rPr>
        <w:t xml:space="preserve"> as the researcher observed the activities within the classroom as opposed to engaging in them</w:t>
      </w:r>
      <w:r w:rsidR="00B16BED">
        <w:rPr>
          <w:rStyle w:val="s1"/>
          <w:rFonts w:asciiTheme="minorHAnsi" w:hAnsiTheme="minorHAnsi"/>
          <w:sz w:val="24"/>
          <w:szCs w:val="24"/>
        </w:rPr>
        <w:t xml:space="preserve">. </w:t>
      </w:r>
      <w:r w:rsidRPr="00FD0EF3">
        <w:rPr>
          <w:rStyle w:val="s1"/>
          <w:rFonts w:asciiTheme="minorHAnsi" w:hAnsiTheme="minorHAnsi"/>
          <w:sz w:val="24"/>
          <w:szCs w:val="24"/>
        </w:rPr>
        <w:t>However, a limitation of all observational studies is the Hawthorne effect</w:t>
      </w:r>
      <w:r w:rsidR="003D26E6">
        <w:rPr>
          <w:rStyle w:val="s1"/>
          <w:rFonts w:asciiTheme="minorHAnsi" w:hAnsiTheme="minorHAnsi"/>
          <w:sz w:val="24"/>
          <w:szCs w:val="24"/>
        </w:rPr>
        <w:t>,</w:t>
      </w:r>
      <w:r w:rsidRPr="00FD0EF3">
        <w:rPr>
          <w:rStyle w:val="s1"/>
          <w:rFonts w:asciiTheme="minorHAnsi" w:hAnsiTheme="minorHAnsi"/>
          <w:sz w:val="24"/>
          <w:szCs w:val="24"/>
        </w:rPr>
        <w:t xml:space="preserve"> whereby the behaviours of </w:t>
      </w:r>
      <w:r w:rsidR="003F52BC">
        <w:rPr>
          <w:rStyle w:val="s1"/>
          <w:rFonts w:asciiTheme="minorHAnsi" w:hAnsiTheme="minorHAnsi"/>
          <w:sz w:val="24"/>
          <w:szCs w:val="24"/>
        </w:rPr>
        <w:t>the group</w:t>
      </w:r>
      <w:r w:rsidRPr="00FD0EF3">
        <w:rPr>
          <w:rStyle w:val="s1"/>
          <w:rFonts w:asciiTheme="minorHAnsi" w:hAnsiTheme="minorHAnsi"/>
          <w:sz w:val="24"/>
          <w:szCs w:val="24"/>
        </w:rPr>
        <w:t xml:space="preserve"> being observed change a</w:t>
      </w:r>
      <w:r w:rsidR="003F52BC">
        <w:rPr>
          <w:rStyle w:val="s1"/>
          <w:rFonts w:asciiTheme="minorHAnsi" w:hAnsiTheme="minorHAnsi"/>
          <w:sz w:val="24"/>
          <w:szCs w:val="24"/>
        </w:rPr>
        <w:t>s a result of the presence of an</w:t>
      </w:r>
      <w:r w:rsidRPr="00FD0EF3">
        <w:rPr>
          <w:rStyle w:val="s1"/>
          <w:rFonts w:asciiTheme="minorHAnsi" w:hAnsiTheme="minorHAnsi"/>
          <w:sz w:val="24"/>
          <w:szCs w:val="24"/>
        </w:rPr>
        <w:t xml:space="preserve"> observer, </w:t>
      </w:r>
      <w:r w:rsidR="003F52BC">
        <w:rPr>
          <w:rStyle w:val="s1"/>
          <w:rFonts w:asciiTheme="minorHAnsi" w:hAnsiTheme="minorHAnsi"/>
          <w:sz w:val="24"/>
          <w:szCs w:val="24"/>
        </w:rPr>
        <w:t xml:space="preserve">which subsequently generates data </w:t>
      </w:r>
      <w:r w:rsidRPr="00FD0EF3">
        <w:rPr>
          <w:rStyle w:val="s1"/>
          <w:rFonts w:asciiTheme="minorHAnsi" w:hAnsiTheme="minorHAnsi"/>
          <w:sz w:val="24"/>
          <w:szCs w:val="24"/>
        </w:rPr>
        <w:t>unrepresentative of regular behaviour (Kumar, 2019).</w:t>
      </w:r>
    </w:p>
    <w:p w14:paraId="29CB23C7" w14:textId="77777777" w:rsidR="0071169D" w:rsidRPr="00FD0EF3" w:rsidRDefault="0071169D" w:rsidP="001361EC">
      <w:pPr>
        <w:pStyle w:val="p3"/>
        <w:spacing w:line="360" w:lineRule="auto"/>
        <w:rPr>
          <w:rFonts w:asciiTheme="minorHAnsi" w:hAnsiTheme="minorHAnsi"/>
          <w:sz w:val="24"/>
          <w:szCs w:val="24"/>
        </w:rPr>
      </w:pPr>
    </w:p>
    <w:p w14:paraId="71284F80" w14:textId="0B504027" w:rsidR="0071169D" w:rsidRPr="00FD0EF3" w:rsidRDefault="00755D98" w:rsidP="001361EC">
      <w:pPr>
        <w:pStyle w:val="p4"/>
        <w:spacing w:line="360" w:lineRule="auto"/>
        <w:rPr>
          <w:rFonts w:asciiTheme="minorHAnsi" w:hAnsiTheme="minorHAnsi"/>
          <w:sz w:val="24"/>
          <w:szCs w:val="24"/>
        </w:rPr>
      </w:pPr>
      <w:r>
        <w:rPr>
          <w:rStyle w:val="s1"/>
          <w:rFonts w:asciiTheme="minorHAnsi" w:hAnsiTheme="minorHAnsi"/>
          <w:sz w:val="24"/>
          <w:szCs w:val="24"/>
        </w:rPr>
        <w:t>The</w:t>
      </w:r>
      <w:r w:rsidR="0071169D" w:rsidRPr="00FD0EF3">
        <w:rPr>
          <w:rStyle w:val="s1"/>
          <w:rFonts w:asciiTheme="minorHAnsi" w:hAnsiTheme="minorHAnsi"/>
          <w:sz w:val="24"/>
          <w:szCs w:val="24"/>
        </w:rPr>
        <w:t xml:space="preserve"> research </w:t>
      </w:r>
      <w:r>
        <w:rPr>
          <w:rStyle w:val="s1"/>
          <w:rFonts w:asciiTheme="minorHAnsi" w:hAnsiTheme="minorHAnsi"/>
          <w:sz w:val="24"/>
          <w:szCs w:val="24"/>
        </w:rPr>
        <w:t xml:space="preserve">for this paper </w:t>
      </w:r>
      <w:r w:rsidR="0071169D" w:rsidRPr="00FD0EF3">
        <w:rPr>
          <w:rStyle w:val="s1"/>
          <w:rFonts w:asciiTheme="minorHAnsi" w:hAnsiTheme="minorHAnsi"/>
          <w:sz w:val="24"/>
          <w:szCs w:val="24"/>
        </w:rPr>
        <w:t xml:space="preserve">was conducted under natural conditions of observation </w:t>
      </w:r>
      <w:r w:rsidR="00CE5BFE">
        <w:rPr>
          <w:rStyle w:val="s1"/>
          <w:rFonts w:asciiTheme="minorHAnsi" w:hAnsiTheme="minorHAnsi"/>
          <w:sz w:val="24"/>
          <w:szCs w:val="24"/>
        </w:rPr>
        <w:t>as</w:t>
      </w:r>
      <w:r w:rsidR="0071169D" w:rsidRPr="00FD0EF3">
        <w:rPr>
          <w:rStyle w:val="s1"/>
          <w:rFonts w:asciiTheme="minorHAnsi" w:hAnsiTheme="minorHAnsi"/>
          <w:sz w:val="24"/>
          <w:szCs w:val="24"/>
        </w:rPr>
        <w:t xml:space="preserve"> the activities of the </w:t>
      </w:r>
      <w:r w:rsidR="00CE5BFE">
        <w:rPr>
          <w:rStyle w:val="s1"/>
          <w:rFonts w:asciiTheme="minorHAnsi" w:hAnsiTheme="minorHAnsi"/>
          <w:sz w:val="24"/>
          <w:szCs w:val="24"/>
        </w:rPr>
        <w:t>classroom</w:t>
      </w:r>
      <w:r w:rsidR="0071169D" w:rsidRPr="00FD0EF3">
        <w:rPr>
          <w:rStyle w:val="s1"/>
          <w:rFonts w:asciiTheme="minorHAnsi" w:hAnsiTheme="minorHAnsi"/>
          <w:sz w:val="24"/>
          <w:szCs w:val="24"/>
        </w:rPr>
        <w:t xml:space="preserve"> were not interfered</w:t>
      </w:r>
      <w:r w:rsidR="00831865">
        <w:rPr>
          <w:rStyle w:val="s1"/>
          <w:rFonts w:asciiTheme="minorHAnsi" w:hAnsiTheme="minorHAnsi"/>
          <w:sz w:val="24"/>
          <w:szCs w:val="24"/>
        </w:rPr>
        <w:t xml:space="preserve"> with. This differs from </w:t>
      </w:r>
      <w:r w:rsidR="008E5848">
        <w:rPr>
          <w:rStyle w:val="s1"/>
          <w:rFonts w:asciiTheme="minorHAnsi" w:hAnsiTheme="minorHAnsi"/>
          <w:sz w:val="24"/>
          <w:szCs w:val="24"/>
        </w:rPr>
        <w:t>research conducted under controlled conditions</w:t>
      </w:r>
      <w:r w:rsidR="0071169D" w:rsidRPr="00FD0EF3">
        <w:rPr>
          <w:rStyle w:val="s1"/>
          <w:rFonts w:asciiTheme="minorHAnsi" w:hAnsiTheme="minorHAnsi"/>
          <w:sz w:val="24"/>
          <w:szCs w:val="24"/>
        </w:rPr>
        <w:t xml:space="preserve"> </w:t>
      </w:r>
      <w:r w:rsidR="008B2F8B">
        <w:rPr>
          <w:rStyle w:val="s1"/>
          <w:rFonts w:asciiTheme="minorHAnsi" w:hAnsiTheme="minorHAnsi"/>
          <w:sz w:val="24"/>
          <w:szCs w:val="24"/>
        </w:rPr>
        <w:t xml:space="preserve">- </w:t>
      </w:r>
      <w:r w:rsidR="0071169D" w:rsidRPr="00FD0EF3">
        <w:rPr>
          <w:rStyle w:val="s1"/>
          <w:rFonts w:asciiTheme="minorHAnsi" w:hAnsiTheme="minorHAnsi"/>
          <w:sz w:val="24"/>
          <w:szCs w:val="24"/>
        </w:rPr>
        <w:t xml:space="preserve">where a stimulus </w:t>
      </w:r>
      <w:r w:rsidR="0058625F">
        <w:rPr>
          <w:rStyle w:val="s1"/>
          <w:rFonts w:asciiTheme="minorHAnsi" w:hAnsiTheme="minorHAnsi"/>
          <w:sz w:val="24"/>
          <w:szCs w:val="24"/>
        </w:rPr>
        <w:t xml:space="preserve">is </w:t>
      </w:r>
      <w:r w:rsidR="0071169D" w:rsidRPr="00FD0EF3">
        <w:rPr>
          <w:rStyle w:val="s1"/>
          <w:rFonts w:asciiTheme="minorHAnsi" w:hAnsiTheme="minorHAnsi"/>
          <w:sz w:val="24"/>
          <w:szCs w:val="24"/>
        </w:rPr>
        <w:t xml:space="preserve">introduced to analyse </w:t>
      </w:r>
      <w:r w:rsidR="003604F3">
        <w:rPr>
          <w:rStyle w:val="s1"/>
          <w:rFonts w:asciiTheme="minorHAnsi" w:hAnsiTheme="minorHAnsi"/>
          <w:sz w:val="24"/>
          <w:szCs w:val="24"/>
        </w:rPr>
        <w:t>a</w:t>
      </w:r>
      <w:r w:rsidR="0071169D" w:rsidRPr="00FD0EF3">
        <w:rPr>
          <w:rStyle w:val="s1"/>
          <w:rFonts w:asciiTheme="minorHAnsi" w:hAnsiTheme="minorHAnsi"/>
          <w:sz w:val="24"/>
          <w:szCs w:val="24"/>
        </w:rPr>
        <w:t xml:space="preserve"> groups’ responses to the stimulus (Kumar, 2019). Due to time constraints, a set of analytical strategies to collect data were prepared pri</w:t>
      </w:r>
      <w:r w:rsidR="00995EE7">
        <w:rPr>
          <w:rStyle w:val="s1"/>
          <w:rFonts w:asciiTheme="minorHAnsi" w:hAnsiTheme="minorHAnsi"/>
          <w:sz w:val="24"/>
          <w:szCs w:val="24"/>
        </w:rPr>
        <w:t>or to conducting the research. Four critical incidents</w:t>
      </w:r>
      <w:r w:rsidR="0071169D" w:rsidRPr="00FD0EF3">
        <w:rPr>
          <w:rStyle w:val="s1"/>
          <w:rFonts w:asciiTheme="minorHAnsi" w:hAnsiTheme="minorHAnsi"/>
          <w:sz w:val="24"/>
          <w:szCs w:val="24"/>
        </w:rPr>
        <w:t xml:space="preserve"> were recorded using descriptive field </w:t>
      </w:r>
      <w:r w:rsidR="00995EE7">
        <w:rPr>
          <w:rStyle w:val="s1"/>
          <w:rFonts w:asciiTheme="minorHAnsi" w:hAnsiTheme="minorHAnsi"/>
          <w:sz w:val="24"/>
          <w:szCs w:val="24"/>
        </w:rPr>
        <w:t xml:space="preserve">notes </w:t>
      </w:r>
      <w:r w:rsidR="00497708">
        <w:rPr>
          <w:rStyle w:val="s1"/>
          <w:rFonts w:asciiTheme="minorHAnsi" w:hAnsiTheme="minorHAnsi"/>
          <w:sz w:val="24"/>
          <w:szCs w:val="24"/>
        </w:rPr>
        <w:t>with</w:t>
      </w:r>
      <w:r w:rsidR="0071169D" w:rsidRPr="00FD0EF3">
        <w:rPr>
          <w:rStyle w:val="s1"/>
          <w:rFonts w:asciiTheme="minorHAnsi" w:hAnsiTheme="minorHAnsi"/>
          <w:sz w:val="24"/>
          <w:szCs w:val="24"/>
        </w:rPr>
        <w:t xml:space="preserve"> a narrative recording</w:t>
      </w:r>
      <w:r w:rsidR="00497708">
        <w:rPr>
          <w:rStyle w:val="s1"/>
          <w:rFonts w:asciiTheme="minorHAnsi" w:hAnsiTheme="minorHAnsi"/>
          <w:sz w:val="24"/>
          <w:szCs w:val="24"/>
        </w:rPr>
        <w:t xml:space="preserve">, </w:t>
      </w:r>
      <w:r w:rsidR="00F70FB8">
        <w:rPr>
          <w:rStyle w:val="s1"/>
          <w:rFonts w:asciiTheme="minorHAnsi" w:hAnsiTheme="minorHAnsi"/>
          <w:sz w:val="24"/>
          <w:szCs w:val="24"/>
        </w:rPr>
        <w:t>which can be</w:t>
      </w:r>
      <w:r w:rsidR="0071169D" w:rsidRPr="00FD0EF3">
        <w:rPr>
          <w:rStyle w:val="s1"/>
          <w:rFonts w:asciiTheme="minorHAnsi" w:hAnsiTheme="minorHAnsi"/>
          <w:sz w:val="24"/>
          <w:szCs w:val="24"/>
        </w:rPr>
        <w:t xml:space="preserve"> found in </w:t>
      </w:r>
      <w:r w:rsidR="00FF747D">
        <w:rPr>
          <w:rStyle w:val="s1"/>
          <w:rFonts w:asciiTheme="minorHAnsi" w:hAnsiTheme="minorHAnsi"/>
          <w:sz w:val="24"/>
          <w:szCs w:val="24"/>
        </w:rPr>
        <w:t xml:space="preserve">appendix </w:t>
      </w:r>
      <w:r w:rsidR="009F0836" w:rsidRPr="009F0836">
        <w:rPr>
          <w:rStyle w:val="s1"/>
          <w:rFonts w:asciiTheme="minorHAnsi" w:hAnsiTheme="minorHAnsi"/>
          <w:bCs/>
          <w:sz w:val="24"/>
          <w:szCs w:val="24"/>
        </w:rPr>
        <w:t>1, 2, 3 and 4</w:t>
      </w:r>
      <w:r w:rsidR="0071169D" w:rsidRPr="009F0836">
        <w:rPr>
          <w:rStyle w:val="s1"/>
          <w:rFonts w:asciiTheme="minorHAnsi" w:hAnsiTheme="minorHAnsi"/>
          <w:bCs/>
          <w:sz w:val="24"/>
          <w:szCs w:val="24"/>
        </w:rPr>
        <w:t>.</w:t>
      </w:r>
      <w:r w:rsidR="0071169D" w:rsidRPr="00FD0EF3">
        <w:rPr>
          <w:rStyle w:val="s1"/>
          <w:rFonts w:asciiTheme="minorHAnsi" w:hAnsiTheme="minorHAnsi"/>
          <w:sz w:val="24"/>
          <w:szCs w:val="24"/>
        </w:rPr>
        <w:t xml:space="preserve"> By preparing topics for field notes prior to conducting the research, it avoid</w:t>
      </w:r>
      <w:r w:rsidR="00D9645E">
        <w:rPr>
          <w:rStyle w:val="s1"/>
          <w:rFonts w:asciiTheme="minorHAnsi" w:hAnsiTheme="minorHAnsi"/>
          <w:sz w:val="24"/>
          <w:szCs w:val="24"/>
        </w:rPr>
        <w:t>ed</w:t>
      </w:r>
      <w:r w:rsidR="0071169D" w:rsidRPr="00FD0EF3">
        <w:rPr>
          <w:rStyle w:val="s1"/>
          <w:rFonts w:asciiTheme="minorHAnsi" w:hAnsiTheme="minorHAnsi"/>
          <w:sz w:val="24"/>
          <w:szCs w:val="24"/>
        </w:rPr>
        <w:t xml:space="preserve"> the common constraint of observational models</w:t>
      </w:r>
      <w:r w:rsidR="00D9645E">
        <w:rPr>
          <w:rStyle w:val="s1"/>
          <w:rFonts w:asciiTheme="minorHAnsi" w:hAnsiTheme="minorHAnsi"/>
          <w:sz w:val="24"/>
          <w:szCs w:val="24"/>
        </w:rPr>
        <w:t>;</w:t>
      </w:r>
      <w:r w:rsidR="0071169D" w:rsidRPr="00FD0EF3">
        <w:rPr>
          <w:rStyle w:val="s1"/>
          <w:rFonts w:asciiTheme="minorHAnsi" w:hAnsiTheme="minorHAnsi"/>
          <w:sz w:val="24"/>
          <w:szCs w:val="24"/>
        </w:rPr>
        <w:t xml:space="preserve"> large amounts of data</w:t>
      </w:r>
      <w:r w:rsidR="0071169D">
        <w:rPr>
          <w:rStyle w:val="s1"/>
          <w:rFonts w:asciiTheme="minorHAnsi" w:hAnsiTheme="minorHAnsi"/>
          <w:sz w:val="24"/>
          <w:szCs w:val="24"/>
        </w:rPr>
        <w:t xml:space="preserve"> are</w:t>
      </w:r>
      <w:r w:rsidR="0071169D" w:rsidRPr="00FD0EF3">
        <w:rPr>
          <w:rStyle w:val="s1"/>
          <w:rFonts w:asciiTheme="minorHAnsi" w:hAnsiTheme="minorHAnsi"/>
          <w:sz w:val="24"/>
          <w:szCs w:val="24"/>
        </w:rPr>
        <w:t xml:space="preserve"> collected and left unanalysed (Goetz and LeCompte, 1981).</w:t>
      </w:r>
    </w:p>
    <w:p w14:paraId="327EC2E8" w14:textId="77777777" w:rsidR="0071169D" w:rsidRPr="00FD0EF3" w:rsidRDefault="0071169D" w:rsidP="001361EC">
      <w:pPr>
        <w:pStyle w:val="p3"/>
        <w:spacing w:line="360" w:lineRule="auto"/>
        <w:rPr>
          <w:rFonts w:asciiTheme="minorHAnsi" w:hAnsiTheme="minorHAnsi"/>
          <w:sz w:val="24"/>
          <w:szCs w:val="24"/>
        </w:rPr>
      </w:pPr>
    </w:p>
    <w:p w14:paraId="44081D37" w14:textId="1876EEB4" w:rsidR="0071169D" w:rsidRPr="00FD0EF3" w:rsidRDefault="00453D65" w:rsidP="001361EC">
      <w:pPr>
        <w:pStyle w:val="p4"/>
        <w:spacing w:line="360" w:lineRule="auto"/>
        <w:rPr>
          <w:rFonts w:asciiTheme="minorHAnsi" w:hAnsiTheme="minorHAnsi"/>
          <w:sz w:val="24"/>
          <w:szCs w:val="24"/>
        </w:rPr>
      </w:pPr>
      <w:r>
        <w:rPr>
          <w:rStyle w:val="s1"/>
          <w:rFonts w:asciiTheme="minorHAnsi" w:hAnsiTheme="minorHAnsi"/>
          <w:sz w:val="24"/>
          <w:szCs w:val="24"/>
        </w:rPr>
        <w:t xml:space="preserve">Recording data of </w:t>
      </w:r>
      <w:r w:rsidR="0071169D" w:rsidRPr="00FD0EF3">
        <w:rPr>
          <w:rStyle w:val="s1"/>
          <w:rFonts w:asciiTheme="minorHAnsi" w:hAnsiTheme="minorHAnsi"/>
          <w:sz w:val="24"/>
          <w:szCs w:val="24"/>
        </w:rPr>
        <w:t>observations via field notes can be limiting as is it based on recollection of events, creating low levels of generality with little systemic references in the not</w:t>
      </w:r>
      <w:r w:rsidR="007750B1">
        <w:rPr>
          <w:rStyle w:val="s1"/>
          <w:rFonts w:asciiTheme="minorHAnsi" w:hAnsiTheme="minorHAnsi"/>
          <w:sz w:val="24"/>
          <w:szCs w:val="24"/>
        </w:rPr>
        <w:t xml:space="preserve">es (Goetz and LeCompte, 1981). </w:t>
      </w:r>
      <w:r w:rsidR="005E4C03">
        <w:rPr>
          <w:rStyle w:val="s1"/>
          <w:rFonts w:asciiTheme="minorHAnsi" w:hAnsiTheme="minorHAnsi"/>
          <w:sz w:val="24"/>
          <w:szCs w:val="24"/>
        </w:rPr>
        <w:t>Although</w:t>
      </w:r>
      <w:r w:rsidR="007750B1">
        <w:rPr>
          <w:rStyle w:val="s1"/>
          <w:rFonts w:asciiTheme="minorHAnsi" w:hAnsiTheme="minorHAnsi"/>
          <w:sz w:val="24"/>
          <w:szCs w:val="24"/>
        </w:rPr>
        <w:t xml:space="preserve">, </w:t>
      </w:r>
      <w:r w:rsidR="005E4C03" w:rsidRPr="00FD0EF3">
        <w:rPr>
          <w:rStyle w:val="s1"/>
          <w:rFonts w:asciiTheme="minorHAnsi" w:hAnsiTheme="minorHAnsi"/>
          <w:sz w:val="24"/>
          <w:szCs w:val="24"/>
        </w:rPr>
        <w:t>creating fields for discussion prior to the research helped systemise which elements of observation were relevant to the study</w:t>
      </w:r>
      <w:r w:rsidR="005E4C03">
        <w:rPr>
          <w:rStyle w:val="s1"/>
          <w:rFonts w:asciiTheme="minorHAnsi" w:hAnsiTheme="minorHAnsi"/>
          <w:sz w:val="24"/>
          <w:szCs w:val="24"/>
        </w:rPr>
        <w:t xml:space="preserve">, and </w:t>
      </w:r>
      <w:r w:rsidR="007750B1">
        <w:rPr>
          <w:rStyle w:val="s1"/>
          <w:rFonts w:asciiTheme="minorHAnsi" w:hAnsiTheme="minorHAnsi"/>
          <w:sz w:val="24"/>
          <w:szCs w:val="24"/>
        </w:rPr>
        <w:t>u</w:t>
      </w:r>
      <w:r w:rsidR="0071169D" w:rsidRPr="00FD0EF3">
        <w:rPr>
          <w:rStyle w:val="s1"/>
          <w:rFonts w:asciiTheme="minorHAnsi" w:hAnsiTheme="minorHAnsi"/>
          <w:sz w:val="24"/>
          <w:szCs w:val="24"/>
        </w:rPr>
        <w:t xml:space="preserve">sing a narrative recording enabled detailed notes and deeper insight into the interactions which </w:t>
      </w:r>
      <w:r w:rsidR="00AA74B1">
        <w:rPr>
          <w:rStyle w:val="s1"/>
          <w:rFonts w:asciiTheme="minorHAnsi" w:hAnsiTheme="minorHAnsi"/>
          <w:sz w:val="24"/>
          <w:szCs w:val="24"/>
        </w:rPr>
        <w:t>formed</w:t>
      </w:r>
      <w:r w:rsidR="0071169D" w:rsidRPr="00FD0EF3">
        <w:rPr>
          <w:rStyle w:val="s1"/>
          <w:rFonts w:asciiTheme="minorHAnsi" w:hAnsiTheme="minorHAnsi"/>
          <w:sz w:val="24"/>
          <w:szCs w:val="24"/>
        </w:rPr>
        <w:t xml:space="preserve"> c</w:t>
      </w:r>
      <w:r w:rsidR="005E4C03">
        <w:rPr>
          <w:rStyle w:val="s1"/>
          <w:rFonts w:asciiTheme="minorHAnsi" w:hAnsiTheme="minorHAnsi"/>
          <w:sz w:val="24"/>
          <w:szCs w:val="24"/>
        </w:rPr>
        <w:t>ritical incidents (Kumar, 2019)</w:t>
      </w:r>
      <w:r w:rsidR="0071169D" w:rsidRPr="00FD0EF3">
        <w:rPr>
          <w:rStyle w:val="s1"/>
          <w:rFonts w:asciiTheme="minorHAnsi" w:hAnsiTheme="minorHAnsi"/>
          <w:sz w:val="24"/>
          <w:szCs w:val="24"/>
        </w:rPr>
        <w:t xml:space="preserve">. However, Kumar notes that the biggest disadvantage to </w:t>
      </w:r>
      <w:r w:rsidR="0071169D" w:rsidRPr="00FD0EF3">
        <w:rPr>
          <w:rStyle w:val="s1"/>
          <w:rFonts w:asciiTheme="minorHAnsi" w:hAnsiTheme="minorHAnsi"/>
          <w:sz w:val="24"/>
          <w:szCs w:val="24"/>
        </w:rPr>
        <w:lastRenderedPageBreak/>
        <w:t xml:space="preserve">narrative recording is the potential for observational bias reflecting only the researcher’s perspective, and </w:t>
      </w:r>
      <w:r w:rsidR="00BB0B08">
        <w:rPr>
          <w:rStyle w:val="s1"/>
          <w:rFonts w:asciiTheme="minorHAnsi" w:hAnsiTheme="minorHAnsi"/>
          <w:sz w:val="24"/>
          <w:szCs w:val="24"/>
        </w:rPr>
        <w:t xml:space="preserve">the potential of missing </w:t>
      </w:r>
      <w:r w:rsidR="0071169D" w:rsidRPr="00FD0EF3">
        <w:rPr>
          <w:rStyle w:val="s1"/>
          <w:rFonts w:asciiTheme="minorHAnsi" w:hAnsiTheme="minorHAnsi"/>
          <w:sz w:val="24"/>
          <w:szCs w:val="24"/>
        </w:rPr>
        <w:t>important interaction</w:t>
      </w:r>
      <w:r w:rsidR="00BB0B08">
        <w:rPr>
          <w:rStyle w:val="s1"/>
          <w:rFonts w:asciiTheme="minorHAnsi" w:hAnsiTheme="minorHAnsi"/>
          <w:sz w:val="24"/>
          <w:szCs w:val="24"/>
        </w:rPr>
        <w:t>s</w:t>
      </w:r>
      <w:r w:rsidR="0071169D" w:rsidRPr="00FD0EF3">
        <w:rPr>
          <w:rStyle w:val="s1"/>
          <w:rFonts w:asciiTheme="minorHAnsi" w:hAnsiTheme="minorHAnsi"/>
          <w:sz w:val="24"/>
          <w:szCs w:val="24"/>
        </w:rPr>
        <w:t xml:space="preserve">. Analysis </w:t>
      </w:r>
      <w:r w:rsidR="00BB0B08">
        <w:rPr>
          <w:rStyle w:val="s1"/>
          <w:rFonts w:asciiTheme="minorHAnsi" w:hAnsiTheme="minorHAnsi"/>
          <w:sz w:val="24"/>
          <w:szCs w:val="24"/>
        </w:rPr>
        <w:t xml:space="preserve">of observations </w:t>
      </w:r>
      <w:r w:rsidR="0071169D" w:rsidRPr="00FD0EF3">
        <w:rPr>
          <w:rStyle w:val="s1"/>
          <w:rFonts w:asciiTheme="minorHAnsi" w:hAnsiTheme="minorHAnsi"/>
          <w:sz w:val="24"/>
          <w:szCs w:val="24"/>
        </w:rPr>
        <w:t>may be improved by using a videotape for reanalysis, allowing events to be revisited using a variety of analytical perspectives to enable a more thorough analysis of critical events (Erickson, 1985).</w:t>
      </w:r>
    </w:p>
    <w:p w14:paraId="0655A625" w14:textId="77777777" w:rsidR="0071169D" w:rsidRPr="00FD0EF3" w:rsidRDefault="0071169D" w:rsidP="001361EC">
      <w:pPr>
        <w:pStyle w:val="p3"/>
        <w:spacing w:line="360" w:lineRule="auto"/>
        <w:rPr>
          <w:rFonts w:asciiTheme="minorHAnsi" w:hAnsiTheme="minorHAnsi"/>
          <w:sz w:val="24"/>
          <w:szCs w:val="24"/>
        </w:rPr>
      </w:pPr>
    </w:p>
    <w:p w14:paraId="1ED380C8" w14:textId="3CB130C2" w:rsidR="0071169D" w:rsidRPr="00FD0EF3" w:rsidRDefault="0071169D" w:rsidP="001361EC">
      <w:pPr>
        <w:pStyle w:val="p4"/>
        <w:spacing w:line="360" w:lineRule="auto"/>
        <w:rPr>
          <w:rFonts w:asciiTheme="minorHAnsi" w:hAnsiTheme="minorHAnsi"/>
          <w:sz w:val="24"/>
          <w:szCs w:val="24"/>
        </w:rPr>
      </w:pPr>
      <w:r w:rsidRPr="00FD0EF3">
        <w:rPr>
          <w:rStyle w:val="s1"/>
          <w:rFonts w:asciiTheme="minorHAnsi" w:hAnsiTheme="minorHAnsi"/>
          <w:sz w:val="24"/>
          <w:szCs w:val="24"/>
        </w:rPr>
        <w:t xml:space="preserve">Another limitation </w:t>
      </w:r>
      <w:r w:rsidR="001C4139">
        <w:rPr>
          <w:rStyle w:val="s1"/>
          <w:rFonts w:asciiTheme="minorHAnsi" w:hAnsiTheme="minorHAnsi"/>
          <w:sz w:val="24"/>
          <w:szCs w:val="24"/>
        </w:rPr>
        <w:t xml:space="preserve">to the research </w:t>
      </w:r>
      <w:r w:rsidR="008054D9">
        <w:rPr>
          <w:rStyle w:val="s1"/>
          <w:rFonts w:asciiTheme="minorHAnsi" w:hAnsiTheme="minorHAnsi"/>
          <w:sz w:val="24"/>
          <w:szCs w:val="24"/>
        </w:rPr>
        <w:t xml:space="preserve">resulting from </w:t>
      </w:r>
      <w:r w:rsidR="00BC7A70">
        <w:rPr>
          <w:rStyle w:val="s1"/>
          <w:rFonts w:asciiTheme="minorHAnsi" w:hAnsiTheme="minorHAnsi"/>
          <w:sz w:val="24"/>
          <w:szCs w:val="24"/>
        </w:rPr>
        <w:t>the</w:t>
      </w:r>
      <w:r w:rsidR="001C4139">
        <w:rPr>
          <w:rStyle w:val="s1"/>
          <w:rFonts w:asciiTheme="minorHAnsi" w:hAnsiTheme="minorHAnsi"/>
          <w:sz w:val="24"/>
          <w:szCs w:val="24"/>
        </w:rPr>
        <w:t xml:space="preserve"> </w:t>
      </w:r>
      <w:r w:rsidR="00BC7A70">
        <w:rPr>
          <w:rStyle w:val="s1"/>
          <w:rFonts w:asciiTheme="minorHAnsi" w:hAnsiTheme="minorHAnsi"/>
          <w:sz w:val="24"/>
          <w:szCs w:val="24"/>
        </w:rPr>
        <w:t xml:space="preserve">observational </w:t>
      </w:r>
      <w:r w:rsidR="005A0D64">
        <w:rPr>
          <w:rStyle w:val="s1"/>
          <w:rFonts w:asciiTheme="minorHAnsi" w:hAnsiTheme="minorHAnsi"/>
          <w:sz w:val="24"/>
          <w:szCs w:val="24"/>
        </w:rPr>
        <w:t>methodology</w:t>
      </w:r>
      <w:r w:rsidR="008E5848">
        <w:rPr>
          <w:rStyle w:val="s1"/>
          <w:rFonts w:asciiTheme="minorHAnsi" w:hAnsiTheme="minorHAnsi"/>
          <w:sz w:val="24"/>
          <w:szCs w:val="24"/>
        </w:rPr>
        <w:t xml:space="preserve">, as previously mentioned, was </w:t>
      </w:r>
      <w:r w:rsidRPr="00FD0EF3">
        <w:rPr>
          <w:rStyle w:val="s1"/>
          <w:rFonts w:asciiTheme="minorHAnsi" w:hAnsiTheme="minorHAnsi"/>
          <w:sz w:val="24"/>
          <w:szCs w:val="24"/>
        </w:rPr>
        <w:t>time constraints</w:t>
      </w:r>
      <w:r w:rsidR="004A1EAC">
        <w:rPr>
          <w:rStyle w:val="s1"/>
          <w:rFonts w:asciiTheme="minorHAnsi" w:hAnsiTheme="minorHAnsi"/>
          <w:sz w:val="24"/>
          <w:szCs w:val="24"/>
        </w:rPr>
        <w:t>,</w:t>
      </w:r>
      <w:r w:rsidR="001B5E98">
        <w:rPr>
          <w:rStyle w:val="s1"/>
          <w:rFonts w:asciiTheme="minorHAnsi" w:hAnsiTheme="minorHAnsi"/>
          <w:sz w:val="24"/>
          <w:szCs w:val="24"/>
        </w:rPr>
        <w:t xml:space="preserve"> which </w:t>
      </w:r>
      <w:r w:rsidR="005A0D64">
        <w:rPr>
          <w:rStyle w:val="s1"/>
          <w:rFonts w:asciiTheme="minorHAnsi" w:hAnsiTheme="minorHAnsi"/>
          <w:sz w:val="24"/>
          <w:szCs w:val="24"/>
        </w:rPr>
        <w:t>meant</w:t>
      </w:r>
      <w:r w:rsidR="004A1EAC">
        <w:rPr>
          <w:rStyle w:val="s1"/>
          <w:rFonts w:asciiTheme="minorHAnsi" w:hAnsiTheme="minorHAnsi"/>
          <w:sz w:val="24"/>
          <w:szCs w:val="24"/>
        </w:rPr>
        <w:t xml:space="preserve"> </w:t>
      </w:r>
      <w:r w:rsidR="00047250">
        <w:rPr>
          <w:rStyle w:val="s1"/>
          <w:rFonts w:asciiTheme="minorHAnsi" w:hAnsiTheme="minorHAnsi"/>
          <w:sz w:val="24"/>
          <w:szCs w:val="24"/>
        </w:rPr>
        <w:t xml:space="preserve">the </w:t>
      </w:r>
      <w:r w:rsidR="005A0D64">
        <w:rPr>
          <w:rStyle w:val="s1"/>
          <w:rFonts w:asciiTheme="minorHAnsi" w:hAnsiTheme="minorHAnsi"/>
          <w:sz w:val="24"/>
          <w:szCs w:val="24"/>
        </w:rPr>
        <w:t>research</w:t>
      </w:r>
      <w:r w:rsidR="00047250">
        <w:rPr>
          <w:rStyle w:val="s1"/>
          <w:rFonts w:asciiTheme="minorHAnsi" w:hAnsiTheme="minorHAnsi"/>
          <w:sz w:val="24"/>
          <w:szCs w:val="24"/>
        </w:rPr>
        <w:t xml:space="preserve"> </w:t>
      </w:r>
      <w:r w:rsidR="008E5848">
        <w:rPr>
          <w:rStyle w:val="s1"/>
          <w:rFonts w:asciiTheme="minorHAnsi" w:hAnsiTheme="minorHAnsi"/>
          <w:sz w:val="24"/>
          <w:szCs w:val="24"/>
        </w:rPr>
        <w:t>solely</w:t>
      </w:r>
      <w:r w:rsidR="005A0D64">
        <w:rPr>
          <w:rStyle w:val="s1"/>
          <w:rFonts w:asciiTheme="minorHAnsi" w:hAnsiTheme="minorHAnsi"/>
          <w:sz w:val="24"/>
          <w:szCs w:val="24"/>
        </w:rPr>
        <w:t xml:space="preserve"> analysed the observations of a </w:t>
      </w:r>
      <w:r w:rsidRPr="00FD0EF3">
        <w:rPr>
          <w:rStyle w:val="s1"/>
          <w:rFonts w:asciiTheme="minorHAnsi" w:hAnsiTheme="minorHAnsi"/>
          <w:sz w:val="24"/>
          <w:szCs w:val="24"/>
        </w:rPr>
        <w:t>snapshot not only of one day, but of one school. Had the research been a longitudinal study, more data would be gaine</w:t>
      </w:r>
      <w:r w:rsidR="00AB18A2">
        <w:rPr>
          <w:rStyle w:val="s1"/>
          <w:rFonts w:asciiTheme="minorHAnsi" w:hAnsiTheme="minorHAnsi"/>
          <w:sz w:val="24"/>
          <w:szCs w:val="24"/>
        </w:rPr>
        <w:t>d to generate greater insight</w:t>
      </w:r>
      <w:r w:rsidRPr="00FD0EF3">
        <w:rPr>
          <w:rStyle w:val="s1"/>
          <w:rFonts w:asciiTheme="minorHAnsi" w:hAnsiTheme="minorHAnsi"/>
          <w:sz w:val="24"/>
          <w:szCs w:val="24"/>
        </w:rPr>
        <w:t xml:space="preserve"> into not only the socio-economic demographic of the school (Goetz and LeCompte, 1981), but also whether the critical events were deemed as critical by the </w:t>
      </w:r>
      <w:r w:rsidR="00D13C19">
        <w:rPr>
          <w:rStyle w:val="s1"/>
          <w:rFonts w:asciiTheme="minorHAnsi" w:hAnsiTheme="minorHAnsi"/>
          <w:sz w:val="24"/>
          <w:szCs w:val="24"/>
        </w:rPr>
        <w:t xml:space="preserve">observed </w:t>
      </w:r>
      <w:r w:rsidRPr="00FD0EF3">
        <w:rPr>
          <w:rStyle w:val="s1"/>
          <w:rFonts w:asciiTheme="minorHAnsi" w:hAnsiTheme="minorHAnsi"/>
          <w:sz w:val="24"/>
          <w:szCs w:val="24"/>
        </w:rPr>
        <w:t xml:space="preserve">teacher; and whether this reflection had an effect on their teaching practices. In addition, a longitudinal study which allowed observations of other classrooms </w:t>
      </w:r>
      <w:r w:rsidR="00FC65BE">
        <w:rPr>
          <w:rStyle w:val="s1"/>
          <w:rFonts w:asciiTheme="minorHAnsi" w:hAnsiTheme="minorHAnsi"/>
          <w:sz w:val="24"/>
          <w:szCs w:val="24"/>
        </w:rPr>
        <w:t xml:space="preserve">in different schools </w:t>
      </w:r>
      <w:r w:rsidRPr="00FD0EF3">
        <w:rPr>
          <w:rStyle w:val="s1"/>
          <w:rFonts w:asciiTheme="minorHAnsi" w:hAnsiTheme="minorHAnsi"/>
          <w:sz w:val="24"/>
          <w:szCs w:val="24"/>
        </w:rPr>
        <w:t>might provide insight into whether these critical events are commonplace in classrooms, and thus need addressing on a greater scale.</w:t>
      </w:r>
      <w:r w:rsidRPr="00FD0EF3">
        <w:rPr>
          <w:rStyle w:val="apple-converted-space"/>
          <w:rFonts w:asciiTheme="minorHAnsi" w:hAnsiTheme="minorHAnsi"/>
          <w:sz w:val="24"/>
          <w:szCs w:val="24"/>
        </w:rPr>
        <w:t> </w:t>
      </w:r>
    </w:p>
    <w:p w14:paraId="330039FF" w14:textId="77777777" w:rsidR="0071169D" w:rsidRPr="00FD0EF3" w:rsidRDefault="0071169D" w:rsidP="001361EC">
      <w:pPr>
        <w:pStyle w:val="p3"/>
        <w:spacing w:line="360" w:lineRule="auto"/>
        <w:rPr>
          <w:rFonts w:asciiTheme="minorHAnsi" w:hAnsiTheme="minorHAnsi"/>
          <w:sz w:val="24"/>
          <w:szCs w:val="24"/>
        </w:rPr>
      </w:pPr>
    </w:p>
    <w:p w14:paraId="49CCD357" w14:textId="73BF8DEF" w:rsidR="0071169D" w:rsidRDefault="0071169D" w:rsidP="0098739C">
      <w:pPr>
        <w:pStyle w:val="Heading4"/>
        <w:spacing w:line="360" w:lineRule="auto"/>
        <w:rPr>
          <w:rStyle w:val="s1"/>
          <w:rFonts w:asciiTheme="minorHAnsi" w:hAnsiTheme="minorHAnsi"/>
        </w:rPr>
      </w:pPr>
      <w:r w:rsidRPr="00FD0EF3">
        <w:rPr>
          <w:rStyle w:val="s1"/>
          <w:rFonts w:asciiTheme="minorHAnsi" w:hAnsiTheme="minorHAnsi"/>
        </w:rPr>
        <w:t>2.3</w:t>
      </w:r>
      <w:r>
        <w:rPr>
          <w:rStyle w:val="s1"/>
          <w:rFonts w:asciiTheme="minorHAnsi" w:hAnsiTheme="minorHAnsi"/>
        </w:rPr>
        <w:t>.</w:t>
      </w:r>
      <w:r w:rsidRPr="00FD0EF3">
        <w:rPr>
          <w:rStyle w:val="s1"/>
          <w:rFonts w:asciiTheme="minorHAnsi" w:hAnsiTheme="minorHAnsi"/>
        </w:rPr>
        <w:t xml:space="preserve"> </w:t>
      </w:r>
      <w:r w:rsidRPr="00FD0EF3">
        <w:rPr>
          <w:rStyle w:val="s1"/>
          <w:rFonts w:asciiTheme="minorHAnsi" w:hAnsiTheme="minorHAnsi"/>
          <w:bCs/>
        </w:rPr>
        <w:t>Critical incident</w:t>
      </w:r>
      <w:r>
        <w:rPr>
          <w:rStyle w:val="s1"/>
          <w:rFonts w:asciiTheme="minorHAnsi" w:hAnsiTheme="minorHAnsi"/>
        </w:rPr>
        <w:t xml:space="preserve"> </w:t>
      </w:r>
    </w:p>
    <w:p w14:paraId="2BC272D0" w14:textId="77777777" w:rsidR="00201C73" w:rsidRPr="00201C73" w:rsidRDefault="00201C73" w:rsidP="00201C73">
      <w:pPr>
        <w:rPr>
          <w:lang w:eastAsia="en-US"/>
        </w:rPr>
      </w:pPr>
    </w:p>
    <w:p w14:paraId="51D49DC6" w14:textId="6DCD1459" w:rsidR="0071169D" w:rsidRPr="00FD0EF3" w:rsidRDefault="00E86F01" w:rsidP="001361EC">
      <w:pPr>
        <w:pStyle w:val="p4"/>
        <w:spacing w:line="360" w:lineRule="auto"/>
        <w:rPr>
          <w:rFonts w:asciiTheme="minorHAnsi" w:hAnsiTheme="minorHAnsi"/>
          <w:sz w:val="24"/>
          <w:szCs w:val="24"/>
        </w:rPr>
      </w:pPr>
      <w:r>
        <w:rPr>
          <w:rStyle w:val="s1"/>
          <w:rFonts w:asciiTheme="minorHAnsi" w:hAnsiTheme="minorHAnsi"/>
          <w:sz w:val="24"/>
          <w:szCs w:val="24"/>
        </w:rPr>
        <w:t>A detailed description of the context behind the</w:t>
      </w:r>
      <w:r w:rsidR="0071169D" w:rsidRPr="00FD0EF3">
        <w:rPr>
          <w:rStyle w:val="s1"/>
          <w:rFonts w:asciiTheme="minorHAnsi" w:hAnsiTheme="minorHAnsi"/>
          <w:sz w:val="24"/>
          <w:szCs w:val="24"/>
        </w:rPr>
        <w:t xml:space="preserve"> most thought-provoking </w:t>
      </w:r>
      <w:r w:rsidR="0034687C">
        <w:rPr>
          <w:rStyle w:val="s1"/>
          <w:rFonts w:asciiTheme="minorHAnsi" w:hAnsiTheme="minorHAnsi"/>
          <w:sz w:val="24"/>
          <w:szCs w:val="24"/>
        </w:rPr>
        <w:t xml:space="preserve">of the four </w:t>
      </w:r>
      <w:r w:rsidR="0071169D" w:rsidRPr="00FD0EF3">
        <w:rPr>
          <w:rStyle w:val="s1"/>
          <w:rFonts w:asciiTheme="minorHAnsi" w:hAnsiTheme="minorHAnsi"/>
          <w:sz w:val="24"/>
          <w:szCs w:val="24"/>
        </w:rPr>
        <w:t>critical incident</w:t>
      </w:r>
      <w:r w:rsidR="0034687C">
        <w:rPr>
          <w:rStyle w:val="s1"/>
          <w:rFonts w:asciiTheme="minorHAnsi" w:hAnsiTheme="minorHAnsi"/>
          <w:sz w:val="24"/>
          <w:szCs w:val="24"/>
        </w:rPr>
        <w:t>s</w:t>
      </w:r>
      <w:r w:rsidR="0071169D" w:rsidRPr="00FD0EF3">
        <w:rPr>
          <w:rStyle w:val="s1"/>
          <w:rFonts w:asciiTheme="minorHAnsi" w:hAnsiTheme="minorHAnsi"/>
          <w:sz w:val="24"/>
          <w:szCs w:val="24"/>
        </w:rPr>
        <w:t xml:space="preserve"> </w:t>
      </w:r>
      <w:r>
        <w:rPr>
          <w:rStyle w:val="s1"/>
          <w:rFonts w:asciiTheme="minorHAnsi" w:hAnsiTheme="minorHAnsi"/>
          <w:sz w:val="24"/>
          <w:szCs w:val="24"/>
        </w:rPr>
        <w:t xml:space="preserve">can be found in </w:t>
      </w:r>
      <w:r w:rsidR="00F00034">
        <w:rPr>
          <w:rStyle w:val="s1"/>
          <w:rFonts w:asciiTheme="minorHAnsi" w:hAnsiTheme="minorHAnsi"/>
          <w:sz w:val="24"/>
          <w:szCs w:val="24"/>
        </w:rPr>
        <w:t xml:space="preserve">appendix 1. </w:t>
      </w:r>
      <w:r w:rsidR="002E53A8">
        <w:rPr>
          <w:rStyle w:val="s1"/>
          <w:rFonts w:asciiTheme="minorHAnsi" w:hAnsiTheme="minorHAnsi"/>
          <w:sz w:val="24"/>
          <w:szCs w:val="24"/>
        </w:rPr>
        <w:t>During the warm</w:t>
      </w:r>
      <w:r w:rsidR="0071169D" w:rsidRPr="00FD0EF3">
        <w:rPr>
          <w:rStyle w:val="s1"/>
          <w:rFonts w:asciiTheme="minorHAnsi" w:hAnsiTheme="minorHAnsi"/>
          <w:sz w:val="24"/>
          <w:szCs w:val="24"/>
        </w:rPr>
        <w:t xml:space="preserve">up session of a mathematics lesson, the </w:t>
      </w:r>
      <w:r w:rsidR="00F00034">
        <w:rPr>
          <w:rStyle w:val="s1"/>
          <w:rFonts w:asciiTheme="minorHAnsi" w:hAnsiTheme="minorHAnsi"/>
          <w:sz w:val="24"/>
          <w:szCs w:val="24"/>
        </w:rPr>
        <w:t xml:space="preserve">observed </w:t>
      </w:r>
      <w:r w:rsidR="0071169D" w:rsidRPr="00FD0EF3">
        <w:rPr>
          <w:rStyle w:val="s1"/>
          <w:rFonts w:asciiTheme="minorHAnsi" w:hAnsiTheme="minorHAnsi"/>
          <w:sz w:val="24"/>
          <w:szCs w:val="24"/>
        </w:rPr>
        <w:t>teacher</w:t>
      </w:r>
      <w:r w:rsidR="0034687C">
        <w:rPr>
          <w:rStyle w:val="s1"/>
          <w:rFonts w:asciiTheme="minorHAnsi" w:hAnsiTheme="minorHAnsi"/>
          <w:sz w:val="24"/>
          <w:szCs w:val="24"/>
        </w:rPr>
        <w:t xml:space="preserve"> (</w:t>
      </w:r>
      <w:r w:rsidR="0071169D">
        <w:rPr>
          <w:rStyle w:val="s1"/>
          <w:rFonts w:asciiTheme="minorHAnsi" w:hAnsiTheme="minorHAnsi"/>
          <w:sz w:val="24"/>
          <w:szCs w:val="24"/>
        </w:rPr>
        <w:t xml:space="preserve">who had only been a staff member in the school for 7 weeks) </w:t>
      </w:r>
      <w:r w:rsidR="005311A8">
        <w:rPr>
          <w:rStyle w:val="s1"/>
          <w:rFonts w:asciiTheme="minorHAnsi" w:hAnsiTheme="minorHAnsi"/>
          <w:sz w:val="24"/>
          <w:szCs w:val="24"/>
        </w:rPr>
        <w:t xml:space="preserve">was asking questions quickly, and </w:t>
      </w:r>
      <w:r w:rsidR="0071169D">
        <w:rPr>
          <w:rStyle w:val="s1"/>
          <w:rFonts w:asciiTheme="minorHAnsi" w:hAnsiTheme="minorHAnsi"/>
          <w:sz w:val="24"/>
          <w:szCs w:val="24"/>
        </w:rPr>
        <w:t>instructed students</w:t>
      </w:r>
      <w:r w:rsidR="0071169D" w:rsidRPr="00FD0EF3">
        <w:rPr>
          <w:rStyle w:val="s1"/>
          <w:rFonts w:asciiTheme="minorHAnsi" w:hAnsiTheme="minorHAnsi"/>
          <w:sz w:val="24"/>
          <w:szCs w:val="24"/>
        </w:rPr>
        <w:t xml:space="preserve"> to write their answers </w:t>
      </w:r>
      <w:r w:rsidR="0071169D">
        <w:rPr>
          <w:rStyle w:val="s1"/>
          <w:rFonts w:asciiTheme="minorHAnsi" w:hAnsiTheme="minorHAnsi"/>
          <w:sz w:val="24"/>
          <w:szCs w:val="24"/>
        </w:rPr>
        <w:t>individually on their</w:t>
      </w:r>
      <w:r w:rsidR="0071169D" w:rsidRPr="00FD0EF3">
        <w:rPr>
          <w:rStyle w:val="s1"/>
          <w:rFonts w:asciiTheme="minorHAnsi" w:hAnsiTheme="minorHAnsi"/>
          <w:sz w:val="24"/>
          <w:szCs w:val="24"/>
        </w:rPr>
        <w:t xml:space="preserve"> whiteboard</w:t>
      </w:r>
      <w:r w:rsidR="0071169D">
        <w:rPr>
          <w:rStyle w:val="s1"/>
          <w:rFonts w:asciiTheme="minorHAnsi" w:hAnsiTheme="minorHAnsi"/>
          <w:sz w:val="24"/>
          <w:szCs w:val="24"/>
        </w:rPr>
        <w:t>s</w:t>
      </w:r>
      <w:r w:rsidR="0071169D" w:rsidRPr="00FD0EF3">
        <w:rPr>
          <w:rStyle w:val="s1"/>
          <w:rFonts w:asciiTheme="minorHAnsi" w:hAnsiTheme="minorHAnsi"/>
          <w:sz w:val="24"/>
          <w:szCs w:val="24"/>
        </w:rPr>
        <w:t xml:space="preserve">. The teacher asked one </w:t>
      </w:r>
      <w:r w:rsidR="0071169D">
        <w:rPr>
          <w:rStyle w:val="s1"/>
          <w:rFonts w:asciiTheme="minorHAnsi" w:hAnsiTheme="minorHAnsi"/>
          <w:sz w:val="24"/>
          <w:szCs w:val="24"/>
        </w:rPr>
        <w:t>student</w:t>
      </w:r>
      <w:r w:rsidR="0071169D" w:rsidRPr="00FD0EF3">
        <w:rPr>
          <w:rStyle w:val="s1"/>
          <w:rFonts w:asciiTheme="minorHAnsi" w:hAnsiTheme="minorHAnsi"/>
          <w:sz w:val="24"/>
          <w:szCs w:val="24"/>
        </w:rPr>
        <w:t xml:space="preserve"> “what did you get?”. The </w:t>
      </w:r>
      <w:r w:rsidR="0071169D">
        <w:rPr>
          <w:rStyle w:val="s1"/>
          <w:rFonts w:asciiTheme="minorHAnsi" w:hAnsiTheme="minorHAnsi"/>
          <w:sz w:val="24"/>
          <w:szCs w:val="24"/>
        </w:rPr>
        <w:t>student</w:t>
      </w:r>
      <w:r w:rsidR="0071169D" w:rsidRPr="00FD0EF3">
        <w:rPr>
          <w:rStyle w:val="s1"/>
          <w:rFonts w:asciiTheme="minorHAnsi" w:hAnsiTheme="minorHAnsi"/>
          <w:sz w:val="24"/>
          <w:szCs w:val="24"/>
        </w:rPr>
        <w:t xml:space="preserve"> answered correctly, which prompted the teacher to ask the entire class, “is that that you all wrote?”. </w:t>
      </w:r>
      <w:r w:rsidR="0071169D">
        <w:rPr>
          <w:rStyle w:val="s1"/>
          <w:rFonts w:asciiTheme="minorHAnsi" w:hAnsiTheme="minorHAnsi"/>
          <w:sz w:val="24"/>
          <w:szCs w:val="24"/>
        </w:rPr>
        <w:t>Students</w:t>
      </w:r>
      <w:r w:rsidR="0071169D" w:rsidRPr="00FD0EF3">
        <w:rPr>
          <w:rStyle w:val="s1"/>
          <w:rFonts w:asciiTheme="minorHAnsi" w:hAnsiTheme="minorHAnsi"/>
          <w:sz w:val="24"/>
          <w:szCs w:val="24"/>
        </w:rPr>
        <w:t xml:space="preserve"> nodded giving no objection </w:t>
      </w:r>
      <w:r w:rsidR="0071169D">
        <w:rPr>
          <w:rStyle w:val="s1"/>
          <w:rFonts w:asciiTheme="minorHAnsi" w:hAnsiTheme="minorHAnsi"/>
          <w:sz w:val="24"/>
          <w:szCs w:val="24"/>
        </w:rPr>
        <w:t>n</w:t>
      </w:r>
      <w:r w:rsidR="0071169D" w:rsidRPr="00FD0EF3">
        <w:rPr>
          <w:rStyle w:val="s1"/>
          <w:rFonts w:asciiTheme="minorHAnsi" w:hAnsiTheme="minorHAnsi"/>
          <w:sz w:val="24"/>
          <w:szCs w:val="24"/>
        </w:rPr>
        <w:t xml:space="preserve">or </w:t>
      </w:r>
      <w:r w:rsidR="0071169D">
        <w:rPr>
          <w:rStyle w:val="s1"/>
          <w:rFonts w:asciiTheme="minorHAnsi" w:hAnsiTheme="minorHAnsi"/>
          <w:sz w:val="24"/>
          <w:szCs w:val="24"/>
        </w:rPr>
        <w:t>indication</w:t>
      </w:r>
      <w:r w:rsidR="0071169D" w:rsidRPr="00FD0EF3">
        <w:rPr>
          <w:rStyle w:val="s1"/>
          <w:rFonts w:asciiTheme="minorHAnsi" w:hAnsiTheme="minorHAnsi"/>
          <w:sz w:val="24"/>
          <w:szCs w:val="24"/>
        </w:rPr>
        <w:t xml:space="preserve"> of confusion. I </w:t>
      </w:r>
      <w:r w:rsidR="00F00034">
        <w:rPr>
          <w:rStyle w:val="s1"/>
          <w:rFonts w:asciiTheme="minorHAnsi" w:hAnsiTheme="minorHAnsi"/>
          <w:sz w:val="24"/>
          <w:szCs w:val="24"/>
        </w:rPr>
        <w:t xml:space="preserve">observed </w:t>
      </w:r>
      <w:r w:rsidR="0071169D" w:rsidRPr="00FD0EF3">
        <w:rPr>
          <w:rStyle w:val="s1"/>
          <w:rFonts w:asciiTheme="minorHAnsi" w:hAnsiTheme="minorHAnsi"/>
          <w:sz w:val="24"/>
          <w:szCs w:val="24"/>
        </w:rPr>
        <w:t>the whiteboard of</w:t>
      </w:r>
      <w:r w:rsidR="0071169D">
        <w:rPr>
          <w:rStyle w:val="s1"/>
          <w:rFonts w:asciiTheme="minorHAnsi" w:hAnsiTheme="minorHAnsi"/>
          <w:sz w:val="24"/>
          <w:szCs w:val="24"/>
        </w:rPr>
        <w:t xml:space="preserve"> </w:t>
      </w:r>
      <w:r>
        <w:rPr>
          <w:rStyle w:val="s1"/>
          <w:rFonts w:asciiTheme="minorHAnsi" w:hAnsiTheme="minorHAnsi"/>
          <w:sz w:val="24"/>
          <w:szCs w:val="24"/>
        </w:rPr>
        <w:t>a</w:t>
      </w:r>
      <w:r w:rsidR="0071169D">
        <w:rPr>
          <w:rStyle w:val="s1"/>
          <w:rFonts w:asciiTheme="minorHAnsi" w:hAnsiTheme="minorHAnsi"/>
          <w:sz w:val="24"/>
          <w:szCs w:val="24"/>
        </w:rPr>
        <w:t xml:space="preserve"> student</w:t>
      </w:r>
      <w:r>
        <w:rPr>
          <w:rStyle w:val="s1"/>
          <w:rFonts w:asciiTheme="minorHAnsi" w:hAnsiTheme="minorHAnsi"/>
          <w:sz w:val="24"/>
          <w:szCs w:val="24"/>
        </w:rPr>
        <w:t xml:space="preserve"> who will now be referred to as “observed student”</w:t>
      </w:r>
      <w:r w:rsidR="0071169D">
        <w:rPr>
          <w:rStyle w:val="s1"/>
          <w:rFonts w:asciiTheme="minorHAnsi" w:hAnsiTheme="minorHAnsi"/>
          <w:sz w:val="24"/>
          <w:szCs w:val="24"/>
        </w:rPr>
        <w:t>, and observed that they</w:t>
      </w:r>
      <w:r w:rsidR="0071169D" w:rsidRPr="00FD0EF3">
        <w:rPr>
          <w:rStyle w:val="s1"/>
          <w:rFonts w:asciiTheme="minorHAnsi" w:hAnsiTheme="minorHAnsi"/>
          <w:sz w:val="24"/>
          <w:szCs w:val="24"/>
        </w:rPr>
        <w:t xml:space="preserve"> had answered incorrectly, and chosen not to tell the teacher. The teacher carried on with the lesson seemingly oblivious.</w:t>
      </w:r>
      <w:r w:rsidR="0071169D" w:rsidRPr="00FD0EF3">
        <w:rPr>
          <w:rStyle w:val="apple-converted-space"/>
          <w:rFonts w:asciiTheme="minorHAnsi" w:hAnsiTheme="minorHAnsi"/>
          <w:sz w:val="24"/>
          <w:szCs w:val="24"/>
        </w:rPr>
        <w:t>   </w:t>
      </w:r>
    </w:p>
    <w:p w14:paraId="64B5A7B8" w14:textId="77777777" w:rsidR="0071169D" w:rsidRPr="00FD0EF3" w:rsidRDefault="0071169D" w:rsidP="001361EC">
      <w:pPr>
        <w:pStyle w:val="p3"/>
        <w:spacing w:line="360" w:lineRule="auto"/>
        <w:rPr>
          <w:rFonts w:asciiTheme="minorHAnsi" w:hAnsiTheme="minorHAnsi"/>
          <w:sz w:val="24"/>
          <w:szCs w:val="24"/>
        </w:rPr>
      </w:pPr>
    </w:p>
    <w:p w14:paraId="27F0222D" w14:textId="3A685535" w:rsidR="0071169D" w:rsidRDefault="0071169D" w:rsidP="001361EC">
      <w:pPr>
        <w:pStyle w:val="p4"/>
        <w:spacing w:line="360" w:lineRule="auto"/>
        <w:rPr>
          <w:rStyle w:val="apple-converted-space"/>
          <w:rFonts w:asciiTheme="minorHAnsi" w:hAnsiTheme="minorHAnsi"/>
          <w:sz w:val="24"/>
          <w:szCs w:val="24"/>
        </w:rPr>
      </w:pPr>
      <w:r>
        <w:rPr>
          <w:rFonts w:asciiTheme="minorHAnsi" w:hAnsiTheme="minorHAnsi"/>
          <w:noProof/>
          <w:sz w:val="24"/>
          <w:szCs w:val="24"/>
        </w:rPr>
        <w:lastRenderedPageBreak/>
        <mc:AlternateContent>
          <mc:Choice Requires="wps">
            <w:drawing>
              <wp:anchor distT="0" distB="0" distL="114300" distR="114300" simplePos="0" relativeHeight="251662336" behindDoc="0" locked="0" layoutInCell="1" allowOverlap="1" wp14:anchorId="4FA517B0" wp14:editId="644FCFD1">
                <wp:simplePos x="0" y="0"/>
                <wp:positionH relativeFrom="column">
                  <wp:posOffset>241300</wp:posOffset>
                </wp:positionH>
                <wp:positionV relativeFrom="paragraph">
                  <wp:posOffset>1713865</wp:posOffset>
                </wp:positionV>
                <wp:extent cx="5146675" cy="125031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146675" cy="12503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FA2C1A" w14:textId="77777777" w:rsidR="003B5782" w:rsidRPr="00565034" w:rsidRDefault="003B5782" w:rsidP="001361EC">
                            <w:pPr>
                              <w:pStyle w:val="p4"/>
                              <w:numPr>
                                <w:ilvl w:val="0"/>
                                <w:numId w:val="1"/>
                              </w:numPr>
                              <w:spacing w:line="360" w:lineRule="auto"/>
                              <w:rPr>
                                <w:rFonts w:asciiTheme="minorHAnsi" w:hAnsiTheme="minorHAnsi"/>
                                <w:sz w:val="24"/>
                                <w:szCs w:val="24"/>
                              </w:rPr>
                            </w:pPr>
                            <w:r>
                              <w:rPr>
                                <w:rFonts w:asciiTheme="minorHAnsi" w:hAnsiTheme="minorHAnsi"/>
                                <w:sz w:val="24"/>
                                <w:szCs w:val="24"/>
                              </w:rPr>
                              <w:t>“</w:t>
                            </w:r>
                            <w:r w:rsidRPr="00565034">
                              <w:rPr>
                                <w:rFonts w:asciiTheme="minorHAnsi" w:hAnsiTheme="minorHAnsi"/>
                                <w:sz w:val="24"/>
                                <w:szCs w:val="24"/>
                              </w:rPr>
                              <w:t>Successful learners: responses referring to the cognitive outcomes of education and attitudes towards learning and knowledge.</w:t>
                            </w:r>
                          </w:p>
                          <w:p w14:paraId="1C7ABD76" w14:textId="77777777" w:rsidR="003B5782" w:rsidRPr="00FD0EF3" w:rsidRDefault="003B5782" w:rsidP="001361EC">
                            <w:pPr>
                              <w:pStyle w:val="p4"/>
                              <w:numPr>
                                <w:ilvl w:val="0"/>
                                <w:numId w:val="1"/>
                              </w:numPr>
                              <w:spacing w:line="360" w:lineRule="auto"/>
                              <w:rPr>
                                <w:rFonts w:asciiTheme="minorHAnsi" w:hAnsiTheme="minorHAnsi"/>
                                <w:sz w:val="24"/>
                                <w:szCs w:val="24"/>
                              </w:rPr>
                            </w:pPr>
                            <w:r>
                              <w:rPr>
                                <w:rFonts w:asciiTheme="minorHAnsi" w:hAnsiTheme="minorHAnsi"/>
                                <w:sz w:val="24"/>
                                <w:szCs w:val="24"/>
                              </w:rPr>
                              <w:t>Confi</w:t>
                            </w:r>
                            <w:r w:rsidRPr="00565034">
                              <w:rPr>
                                <w:rFonts w:asciiTheme="minorHAnsi" w:hAnsiTheme="minorHAnsi"/>
                                <w:sz w:val="24"/>
                                <w:szCs w:val="24"/>
                              </w:rPr>
                              <w:t>dent individuals: responses ref</w:t>
                            </w:r>
                            <w:r>
                              <w:rPr>
                                <w:rFonts w:asciiTheme="minorHAnsi" w:hAnsiTheme="minorHAnsi"/>
                                <w:sz w:val="24"/>
                                <w:szCs w:val="24"/>
                              </w:rPr>
                              <w:t>erring to aspects of personal effi</w:t>
                            </w:r>
                            <w:r w:rsidRPr="00565034">
                              <w:rPr>
                                <w:rFonts w:asciiTheme="minorHAnsi" w:hAnsiTheme="minorHAnsi"/>
                                <w:sz w:val="24"/>
                                <w:szCs w:val="24"/>
                              </w:rPr>
                              <w:t>cacy and self-assurance.</w:t>
                            </w:r>
                            <w:r>
                              <w:rPr>
                                <w:rFonts w:asciiTheme="minorHAnsi" w:hAnsiTheme="minorHAnsi"/>
                                <w:sz w:val="24"/>
                                <w:szCs w:val="24"/>
                              </w:rPr>
                              <w:t>”</w:t>
                            </w:r>
                          </w:p>
                          <w:p w14:paraId="2BC30D71" w14:textId="77777777" w:rsidR="003B5782" w:rsidRDefault="003B5782" w:rsidP="001361EC">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517B0" id="Text Box 1" o:spid="_x0000_s1027" type="#_x0000_t202" style="position:absolute;margin-left:19pt;margin-top:134.95pt;width:405.25pt;height:98.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" filled="f" stroked="f">
                <v:textbox>
                  <w:txbxContent>
                    <w:p w14:paraId="54FA2C1A" w14:textId="77777777" w:rsidR="003B5782" w:rsidRPr="00565034" w:rsidRDefault="003B5782" w:rsidP="001361EC">
                      <w:pPr>
                        <w:pStyle w:val="p4"/>
                        <w:numPr>
                          <w:ilvl w:val="0"/>
                          <w:numId w:val="1"/>
                        </w:numPr>
                        <w:spacing w:line="360" w:lineRule="auto"/>
                        <w:rPr>
                          <w:rFonts w:asciiTheme="minorHAnsi" w:hAnsiTheme="minorHAnsi"/>
                          <w:sz w:val="24"/>
                          <w:szCs w:val="24"/>
                        </w:rPr>
                      </w:pPr>
                      <w:r>
                        <w:rPr>
                          <w:rFonts w:asciiTheme="minorHAnsi" w:hAnsiTheme="minorHAnsi"/>
                          <w:sz w:val="24"/>
                          <w:szCs w:val="24"/>
                        </w:rPr>
                        <w:t>“</w:t>
                      </w:r>
                      <w:r w:rsidRPr="00565034">
                        <w:rPr>
                          <w:rFonts w:asciiTheme="minorHAnsi" w:hAnsiTheme="minorHAnsi"/>
                          <w:sz w:val="24"/>
                          <w:szCs w:val="24"/>
                        </w:rPr>
                        <w:t>Successful learners: responses referring to the cognitive outcomes of education and attitudes towards learning and knowledge.</w:t>
                      </w:r>
                    </w:p>
                    <w:p w14:paraId="1C7ABD76" w14:textId="77777777" w:rsidR="003B5782" w:rsidRPr="00FD0EF3" w:rsidRDefault="003B5782" w:rsidP="001361EC">
                      <w:pPr>
                        <w:pStyle w:val="p4"/>
                        <w:numPr>
                          <w:ilvl w:val="0"/>
                          <w:numId w:val="1"/>
                        </w:numPr>
                        <w:spacing w:line="360" w:lineRule="auto"/>
                        <w:rPr>
                          <w:rFonts w:asciiTheme="minorHAnsi" w:hAnsiTheme="minorHAnsi"/>
                          <w:sz w:val="24"/>
                          <w:szCs w:val="24"/>
                        </w:rPr>
                      </w:pPr>
                      <w:r>
                        <w:rPr>
                          <w:rFonts w:asciiTheme="minorHAnsi" w:hAnsiTheme="minorHAnsi"/>
                          <w:sz w:val="24"/>
                          <w:szCs w:val="24"/>
                        </w:rPr>
                        <w:t>Confi</w:t>
                      </w:r>
                      <w:r w:rsidRPr="00565034">
                        <w:rPr>
                          <w:rFonts w:asciiTheme="minorHAnsi" w:hAnsiTheme="minorHAnsi"/>
                          <w:sz w:val="24"/>
                          <w:szCs w:val="24"/>
                        </w:rPr>
                        <w:t>dent individuals: responses ref</w:t>
                      </w:r>
                      <w:r>
                        <w:rPr>
                          <w:rFonts w:asciiTheme="minorHAnsi" w:hAnsiTheme="minorHAnsi"/>
                          <w:sz w:val="24"/>
                          <w:szCs w:val="24"/>
                        </w:rPr>
                        <w:t>erring to aspects of personal effi</w:t>
                      </w:r>
                      <w:r w:rsidRPr="00565034">
                        <w:rPr>
                          <w:rFonts w:asciiTheme="minorHAnsi" w:hAnsiTheme="minorHAnsi"/>
                          <w:sz w:val="24"/>
                          <w:szCs w:val="24"/>
                        </w:rPr>
                        <w:t>cacy and self-assurance.</w:t>
                      </w:r>
                      <w:r>
                        <w:rPr>
                          <w:rFonts w:asciiTheme="minorHAnsi" w:hAnsiTheme="minorHAnsi"/>
                          <w:sz w:val="24"/>
                          <w:szCs w:val="24"/>
                        </w:rPr>
                        <w:t>”</w:t>
                      </w:r>
                    </w:p>
                    <w:p w14:paraId="2BC30D71" w14:textId="77777777" w:rsidR="003B5782" w:rsidRDefault="003B5782" w:rsidP="001361EC">
                      <w:pPr>
                        <w:spacing w:line="360" w:lineRule="auto"/>
                      </w:pPr>
                    </w:p>
                  </w:txbxContent>
                </v:textbox>
                <w10:wrap type="square"/>
              </v:shape>
            </w:pict>
          </mc:Fallback>
        </mc:AlternateContent>
      </w:r>
      <w:r w:rsidRPr="00FD0EF3">
        <w:rPr>
          <w:rStyle w:val="s1"/>
          <w:rFonts w:asciiTheme="minorHAnsi" w:hAnsiTheme="minorHAnsi"/>
          <w:sz w:val="24"/>
          <w:szCs w:val="24"/>
        </w:rPr>
        <w:t>T</w:t>
      </w:r>
      <w:r w:rsidR="00E86F01">
        <w:rPr>
          <w:rStyle w:val="s1"/>
          <w:rFonts w:asciiTheme="minorHAnsi" w:hAnsiTheme="minorHAnsi"/>
          <w:sz w:val="24"/>
          <w:szCs w:val="24"/>
        </w:rPr>
        <w:t>o understand the significance o</w:t>
      </w:r>
      <w:r w:rsidR="00F00034">
        <w:rPr>
          <w:rStyle w:val="s1"/>
          <w:rFonts w:asciiTheme="minorHAnsi" w:hAnsiTheme="minorHAnsi"/>
          <w:sz w:val="24"/>
          <w:szCs w:val="24"/>
        </w:rPr>
        <w:t>f this, I refer to two of the purposes behind the change of</w:t>
      </w:r>
      <w:r w:rsidR="00E86F01">
        <w:rPr>
          <w:rStyle w:val="s1"/>
          <w:rFonts w:asciiTheme="minorHAnsi" w:hAnsiTheme="minorHAnsi"/>
          <w:sz w:val="24"/>
          <w:szCs w:val="24"/>
        </w:rPr>
        <w:t xml:space="preserve"> curriculum in Wales which will be used across Wales by 2022. T</w:t>
      </w:r>
      <w:r w:rsidRPr="00FD0EF3">
        <w:rPr>
          <w:rStyle w:val="s1"/>
          <w:rFonts w:asciiTheme="minorHAnsi" w:hAnsiTheme="minorHAnsi"/>
          <w:sz w:val="24"/>
          <w:szCs w:val="24"/>
        </w:rPr>
        <w:t xml:space="preserve">here are four purposes </w:t>
      </w:r>
      <w:r w:rsidR="00E86F01">
        <w:rPr>
          <w:rStyle w:val="s1"/>
          <w:rFonts w:asciiTheme="minorHAnsi" w:hAnsiTheme="minorHAnsi"/>
          <w:sz w:val="24"/>
          <w:szCs w:val="24"/>
        </w:rPr>
        <w:t>behind the change of</w:t>
      </w:r>
      <w:r w:rsidRPr="00FD0EF3">
        <w:rPr>
          <w:rStyle w:val="s1"/>
          <w:rFonts w:asciiTheme="minorHAnsi" w:hAnsiTheme="minorHAnsi"/>
          <w:sz w:val="24"/>
          <w:szCs w:val="24"/>
        </w:rPr>
        <w:t xml:space="preserve"> curriculum in Wales, which </w:t>
      </w:r>
      <w:r>
        <w:rPr>
          <w:rStyle w:val="s1"/>
          <w:rFonts w:asciiTheme="minorHAnsi" w:hAnsiTheme="minorHAnsi"/>
          <w:sz w:val="24"/>
          <w:szCs w:val="24"/>
        </w:rPr>
        <w:t xml:space="preserve">aim to enable </w:t>
      </w:r>
      <w:r w:rsidRPr="00FD0EF3">
        <w:rPr>
          <w:rStyle w:val="s1"/>
          <w:rFonts w:asciiTheme="minorHAnsi" w:hAnsiTheme="minorHAnsi"/>
          <w:sz w:val="24"/>
          <w:szCs w:val="24"/>
        </w:rPr>
        <w:t xml:space="preserve">all children </w:t>
      </w:r>
      <w:r w:rsidR="00986A2F">
        <w:rPr>
          <w:rStyle w:val="s1"/>
          <w:rFonts w:asciiTheme="minorHAnsi" w:hAnsiTheme="minorHAnsi"/>
          <w:sz w:val="24"/>
          <w:szCs w:val="24"/>
        </w:rPr>
        <w:t>to</w:t>
      </w:r>
      <w:r w:rsidRPr="00FD0EF3">
        <w:rPr>
          <w:rStyle w:val="s1"/>
          <w:rFonts w:asciiTheme="minorHAnsi" w:hAnsiTheme="minorHAnsi"/>
          <w:sz w:val="24"/>
          <w:szCs w:val="24"/>
        </w:rPr>
        <w:t xml:space="preserve"> be: “ambitious capable learners; enterprising, creative contributors; healthy, confident individuals; and ethica</w:t>
      </w:r>
      <w:r>
        <w:rPr>
          <w:rStyle w:val="s1"/>
          <w:rFonts w:asciiTheme="minorHAnsi" w:hAnsiTheme="minorHAnsi"/>
          <w:sz w:val="24"/>
          <w:szCs w:val="24"/>
        </w:rPr>
        <w:t xml:space="preserve">l, informed citizens”, </w:t>
      </w:r>
      <w:r w:rsidR="00A37FD7">
        <w:rPr>
          <w:rStyle w:val="s1"/>
          <w:rFonts w:asciiTheme="minorHAnsi" w:hAnsiTheme="minorHAnsi"/>
          <w:sz w:val="24"/>
          <w:szCs w:val="24"/>
        </w:rPr>
        <w:t>(Donalds</w:t>
      </w:r>
      <w:r w:rsidR="00A37FD7" w:rsidRPr="00FD0EF3">
        <w:rPr>
          <w:rStyle w:val="s1"/>
          <w:rFonts w:asciiTheme="minorHAnsi" w:hAnsiTheme="minorHAnsi"/>
          <w:sz w:val="24"/>
          <w:szCs w:val="24"/>
        </w:rPr>
        <w:t>on, 2015).</w:t>
      </w:r>
      <w:r w:rsidR="00A37FD7" w:rsidRPr="00FD0EF3">
        <w:rPr>
          <w:rStyle w:val="apple-converted-space"/>
          <w:rFonts w:asciiTheme="minorHAnsi" w:hAnsiTheme="minorHAnsi"/>
          <w:sz w:val="24"/>
          <w:szCs w:val="24"/>
        </w:rPr>
        <w:t> </w:t>
      </w:r>
      <w:r w:rsidR="00A37FD7">
        <w:rPr>
          <w:rStyle w:val="apple-converted-space"/>
          <w:rFonts w:asciiTheme="minorHAnsi" w:hAnsiTheme="minorHAnsi"/>
          <w:sz w:val="24"/>
          <w:szCs w:val="24"/>
        </w:rPr>
        <w:t xml:space="preserve">Donaldson </w:t>
      </w:r>
      <w:r w:rsidR="00E9556F">
        <w:rPr>
          <w:rStyle w:val="apple-converted-space"/>
          <w:rFonts w:asciiTheme="minorHAnsi" w:hAnsiTheme="minorHAnsi"/>
          <w:sz w:val="24"/>
          <w:szCs w:val="24"/>
        </w:rPr>
        <w:t>notes</w:t>
      </w:r>
      <w:r w:rsidR="00A37FD7">
        <w:rPr>
          <w:rStyle w:val="apple-converted-space"/>
          <w:rFonts w:asciiTheme="minorHAnsi" w:hAnsiTheme="minorHAnsi"/>
          <w:sz w:val="24"/>
          <w:szCs w:val="24"/>
        </w:rPr>
        <w:t xml:space="preserve"> that to be</w:t>
      </w:r>
      <w:r w:rsidR="00E9556F">
        <w:rPr>
          <w:rStyle w:val="apple-converted-space"/>
          <w:rFonts w:asciiTheme="minorHAnsi" w:hAnsiTheme="minorHAnsi"/>
          <w:sz w:val="24"/>
          <w:szCs w:val="24"/>
        </w:rPr>
        <w:t>come</w:t>
      </w:r>
      <w:r w:rsidR="00A37FD7">
        <w:rPr>
          <w:rStyle w:val="apple-converted-space"/>
          <w:rFonts w:asciiTheme="minorHAnsi" w:hAnsiTheme="minorHAnsi"/>
          <w:sz w:val="24"/>
          <w:szCs w:val="24"/>
        </w:rPr>
        <w:t xml:space="preserve"> ambitious capable learners, students must be:</w:t>
      </w:r>
    </w:p>
    <w:p w14:paraId="425BD424" w14:textId="44D65981" w:rsidR="0071169D" w:rsidRDefault="005F016D" w:rsidP="005A29C2">
      <w:pPr>
        <w:pStyle w:val="p5"/>
        <w:spacing w:line="360" w:lineRule="auto"/>
        <w:rPr>
          <w:rFonts w:asciiTheme="minorHAnsi" w:hAnsiTheme="minorHAnsi"/>
          <w:sz w:val="24"/>
          <w:szCs w:val="24"/>
        </w:rPr>
      </w:pPr>
      <w:r>
        <w:rPr>
          <w:rFonts w:asciiTheme="minorHAnsi" w:hAnsiTheme="minorHAnsi"/>
          <w:sz w:val="24"/>
          <w:szCs w:val="24"/>
        </w:rPr>
        <w:t>The above definition</w:t>
      </w:r>
      <w:r w:rsidR="0071169D">
        <w:rPr>
          <w:rFonts w:asciiTheme="minorHAnsi" w:hAnsiTheme="minorHAnsi"/>
          <w:sz w:val="24"/>
          <w:szCs w:val="24"/>
        </w:rPr>
        <w:t xml:space="preserve"> indicates that the </w:t>
      </w:r>
      <w:r>
        <w:rPr>
          <w:rFonts w:asciiTheme="minorHAnsi" w:hAnsiTheme="minorHAnsi"/>
          <w:sz w:val="24"/>
          <w:szCs w:val="24"/>
        </w:rPr>
        <w:t xml:space="preserve">observed </w:t>
      </w:r>
      <w:r w:rsidR="0071169D">
        <w:rPr>
          <w:rFonts w:asciiTheme="minorHAnsi" w:hAnsiTheme="minorHAnsi"/>
          <w:sz w:val="24"/>
          <w:szCs w:val="24"/>
        </w:rPr>
        <w:t xml:space="preserve">student has not met this criterion </w:t>
      </w:r>
      <w:r>
        <w:rPr>
          <w:rFonts w:asciiTheme="minorHAnsi" w:hAnsiTheme="minorHAnsi"/>
          <w:sz w:val="24"/>
          <w:szCs w:val="24"/>
        </w:rPr>
        <w:t>of the new curriculum during the critical incident. T</w:t>
      </w:r>
      <w:r w:rsidR="0071169D">
        <w:rPr>
          <w:rFonts w:asciiTheme="minorHAnsi" w:hAnsiTheme="minorHAnsi"/>
          <w:sz w:val="24"/>
          <w:szCs w:val="24"/>
        </w:rPr>
        <w:t xml:space="preserve">his could be for a possible two reasons. Firstly, perhaps the student could have answered correctly; had they been paying attention to the task. This </w:t>
      </w:r>
      <w:r w:rsidR="00EF428F">
        <w:rPr>
          <w:rFonts w:asciiTheme="minorHAnsi" w:hAnsiTheme="minorHAnsi"/>
          <w:sz w:val="24"/>
          <w:szCs w:val="24"/>
        </w:rPr>
        <w:t>would demonstrate</w:t>
      </w:r>
      <w:r w:rsidR="0071169D">
        <w:rPr>
          <w:rFonts w:asciiTheme="minorHAnsi" w:hAnsiTheme="minorHAnsi"/>
          <w:sz w:val="24"/>
          <w:szCs w:val="24"/>
        </w:rPr>
        <w:t xml:space="preserve"> that they did not set themselves high standards, and subsequently held a negative attitude towards learning. Secondly, to be an ambitious capable learner, the student should have felt confident enough to tell the teacher they did not understand - this would exhibit effective communication skills and a positive attitude towards learning.</w:t>
      </w:r>
    </w:p>
    <w:p w14:paraId="57E640F8" w14:textId="77777777" w:rsidR="0071169D" w:rsidRDefault="0071169D" w:rsidP="005A29C2">
      <w:pPr>
        <w:pStyle w:val="p5"/>
        <w:spacing w:line="360" w:lineRule="auto"/>
        <w:rPr>
          <w:rFonts w:asciiTheme="minorHAnsi" w:hAnsiTheme="minorHAnsi"/>
          <w:sz w:val="24"/>
          <w:szCs w:val="24"/>
        </w:rPr>
      </w:pPr>
    </w:p>
    <w:p w14:paraId="37574668" w14:textId="5746E399" w:rsidR="0071169D" w:rsidRPr="00FD0EF3" w:rsidRDefault="0071169D" w:rsidP="005A29C2">
      <w:pPr>
        <w:pStyle w:val="p5"/>
        <w:spacing w:line="360" w:lineRule="auto"/>
        <w:rPr>
          <w:rFonts w:asciiTheme="minorHAnsi" w:hAnsiTheme="minorHAnsi"/>
          <w:sz w:val="24"/>
          <w:szCs w:val="24"/>
        </w:rPr>
      </w:pPr>
      <w:r>
        <w:rPr>
          <w:rFonts w:asciiTheme="minorHAnsi" w:hAnsiTheme="minorHAnsi"/>
          <w:sz w:val="24"/>
          <w:szCs w:val="24"/>
        </w:rPr>
        <w:t xml:space="preserve">If the later were true, this means that additionally; the individual does not meet the third purpose of the curriculum change which strives for healthy, confident individuals. Donaldson </w:t>
      </w:r>
      <w:r w:rsidR="00DF03F6">
        <w:rPr>
          <w:rFonts w:asciiTheme="minorHAnsi" w:hAnsiTheme="minorHAnsi"/>
          <w:sz w:val="24"/>
          <w:szCs w:val="24"/>
        </w:rPr>
        <w:t xml:space="preserve">(2015) </w:t>
      </w:r>
      <w:r>
        <w:rPr>
          <w:rFonts w:asciiTheme="minorHAnsi" w:hAnsiTheme="minorHAnsi"/>
          <w:sz w:val="24"/>
          <w:szCs w:val="24"/>
        </w:rPr>
        <w:t xml:space="preserve">notes </w:t>
      </w:r>
      <w:r w:rsidR="00DF03F6">
        <w:rPr>
          <w:rFonts w:asciiTheme="minorHAnsi" w:hAnsiTheme="minorHAnsi"/>
          <w:sz w:val="24"/>
          <w:szCs w:val="24"/>
        </w:rPr>
        <w:t xml:space="preserve">that </w:t>
      </w:r>
      <w:r>
        <w:rPr>
          <w:rFonts w:asciiTheme="minorHAnsi" w:hAnsiTheme="minorHAnsi"/>
          <w:sz w:val="24"/>
          <w:szCs w:val="24"/>
        </w:rPr>
        <w:t xml:space="preserve">the criteria for this includes students “building their mental and emotional well-being by developing confidence, resilience and empathy”, as well as </w:t>
      </w:r>
      <w:r w:rsidR="00DF03F6">
        <w:rPr>
          <w:rFonts w:asciiTheme="minorHAnsi" w:hAnsiTheme="minorHAnsi"/>
          <w:sz w:val="24"/>
          <w:szCs w:val="24"/>
        </w:rPr>
        <w:t xml:space="preserve">students </w:t>
      </w:r>
      <w:r>
        <w:rPr>
          <w:rFonts w:asciiTheme="minorHAnsi" w:hAnsiTheme="minorHAnsi"/>
          <w:sz w:val="24"/>
          <w:szCs w:val="24"/>
        </w:rPr>
        <w:t>being able to “face and overcome challenge[s]”. The challenge for this student could be against their lack of confidence to say in front of a class that they were incorrect and needed help</w:t>
      </w:r>
      <w:r w:rsidR="00B95C90">
        <w:rPr>
          <w:rFonts w:asciiTheme="minorHAnsi" w:hAnsiTheme="minorHAnsi"/>
          <w:sz w:val="24"/>
          <w:szCs w:val="24"/>
        </w:rPr>
        <w:t>, due to the potential of</w:t>
      </w:r>
      <w:r w:rsidR="00DF03F6">
        <w:rPr>
          <w:rFonts w:asciiTheme="minorHAnsi" w:hAnsiTheme="minorHAnsi"/>
          <w:sz w:val="24"/>
          <w:szCs w:val="24"/>
        </w:rPr>
        <w:t xml:space="preserve"> embarrassment</w:t>
      </w:r>
      <w:r>
        <w:rPr>
          <w:rFonts w:asciiTheme="minorHAnsi" w:hAnsiTheme="minorHAnsi"/>
          <w:sz w:val="24"/>
          <w:szCs w:val="24"/>
        </w:rPr>
        <w:t xml:space="preserve"> (Shayer, 2003). </w:t>
      </w:r>
      <w:r w:rsidR="00DF03F6">
        <w:rPr>
          <w:rFonts w:asciiTheme="minorHAnsi" w:hAnsiTheme="minorHAnsi"/>
          <w:sz w:val="24"/>
          <w:szCs w:val="24"/>
        </w:rPr>
        <w:t xml:space="preserve">Another reason might </w:t>
      </w:r>
      <w:r>
        <w:rPr>
          <w:rFonts w:asciiTheme="minorHAnsi" w:hAnsiTheme="minorHAnsi"/>
          <w:sz w:val="24"/>
          <w:szCs w:val="24"/>
        </w:rPr>
        <w:t>be that the student did not feel comfortable/</w:t>
      </w:r>
      <w:r w:rsidR="00961244">
        <w:rPr>
          <w:rFonts w:asciiTheme="minorHAnsi" w:hAnsiTheme="minorHAnsi"/>
          <w:sz w:val="24"/>
          <w:szCs w:val="24"/>
        </w:rPr>
        <w:t xml:space="preserve">confident around the </w:t>
      </w:r>
      <w:r>
        <w:rPr>
          <w:rFonts w:asciiTheme="minorHAnsi" w:hAnsiTheme="minorHAnsi"/>
          <w:sz w:val="24"/>
          <w:szCs w:val="24"/>
        </w:rPr>
        <w:t xml:space="preserve">new teacher, therefore was reluctant to ask for help or admit they were incorrect. Or, perhaps the challenge was to communicate effectively in Welsh. As afore mentioned, the vast majority of </w:t>
      </w:r>
      <w:r w:rsidR="004A3DB9">
        <w:rPr>
          <w:rFonts w:asciiTheme="minorHAnsi" w:hAnsiTheme="minorHAnsi"/>
          <w:sz w:val="24"/>
          <w:szCs w:val="24"/>
        </w:rPr>
        <w:t xml:space="preserve">the school’s </w:t>
      </w:r>
      <w:r>
        <w:rPr>
          <w:rFonts w:asciiTheme="minorHAnsi" w:hAnsiTheme="minorHAnsi"/>
          <w:sz w:val="24"/>
          <w:szCs w:val="24"/>
        </w:rPr>
        <w:t>students</w:t>
      </w:r>
      <w:r w:rsidR="005A29C2">
        <w:rPr>
          <w:rFonts w:asciiTheme="minorHAnsi" w:hAnsiTheme="minorHAnsi"/>
          <w:sz w:val="24"/>
          <w:szCs w:val="24"/>
        </w:rPr>
        <w:t xml:space="preserve"> </w:t>
      </w:r>
      <w:r w:rsidR="00652FE7">
        <w:rPr>
          <w:rFonts w:asciiTheme="minorHAnsi" w:hAnsiTheme="minorHAnsi"/>
          <w:sz w:val="24"/>
          <w:szCs w:val="24"/>
        </w:rPr>
        <w:t>come</w:t>
      </w:r>
      <w:r>
        <w:rPr>
          <w:rFonts w:asciiTheme="minorHAnsi" w:hAnsiTheme="minorHAnsi"/>
          <w:sz w:val="24"/>
          <w:szCs w:val="24"/>
        </w:rPr>
        <w:t xml:space="preserve"> from English-speaking households (Estyn, 2015)</w:t>
      </w:r>
      <w:r w:rsidR="005A29C2">
        <w:rPr>
          <w:rFonts w:asciiTheme="minorHAnsi" w:hAnsiTheme="minorHAnsi"/>
          <w:sz w:val="24"/>
          <w:szCs w:val="24"/>
        </w:rPr>
        <w:t>,</w:t>
      </w:r>
      <w:r>
        <w:rPr>
          <w:rFonts w:asciiTheme="minorHAnsi" w:hAnsiTheme="minorHAnsi"/>
          <w:sz w:val="24"/>
          <w:szCs w:val="24"/>
        </w:rPr>
        <w:t xml:space="preserve"> and have therefore missed months of practicing their Welsh literacy and language due to </w:t>
      </w:r>
      <w:r w:rsidR="005A29C2">
        <w:rPr>
          <w:rFonts w:asciiTheme="minorHAnsi" w:hAnsiTheme="minorHAnsi"/>
          <w:sz w:val="24"/>
          <w:szCs w:val="24"/>
        </w:rPr>
        <w:t xml:space="preserve">restrictions </w:t>
      </w:r>
      <w:r w:rsidR="00AA23F1">
        <w:rPr>
          <w:rFonts w:asciiTheme="minorHAnsi" w:hAnsiTheme="minorHAnsi"/>
          <w:sz w:val="24"/>
          <w:szCs w:val="24"/>
        </w:rPr>
        <w:lastRenderedPageBreak/>
        <w:t>caused by</w:t>
      </w:r>
      <w:r w:rsidR="005A29C2">
        <w:rPr>
          <w:rFonts w:asciiTheme="minorHAnsi" w:hAnsiTheme="minorHAnsi"/>
          <w:sz w:val="24"/>
          <w:szCs w:val="24"/>
        </w:rPr>
        <w:t xml:space="preserve"> the </w:t>
      </w:r>
      <w:r>
        <w:rPr>
          <w:rFonts w:asciiTheme="minorHAnsi" w:hAnsiTheme="minorHAnsi"/>
          <w:sz w:val="24"/>
          <w:szCs w:val="24"/>
        </w:rPr>
        <w:t>covid-19</w:t>
      </w:r>
      <w:r w:rsidR="005A29C2">
        <w:rPr>
          <w:rFonts w:asciiTheme="minorHAnsi" w:hAnsiTheme="minorHAnsi"/>
          <w:sz w:val="24"/>
          <w:szCs w:val="24"/>
        </w:rPr>
        <w:t xml:space="preserve"> lockdown</w:t>
      </w:r>
      <w:r>
        <w:rPr>
          <w:rFonts w:asciiTheme="minorHAnsi" w:hAnsiTheme="minorHAnsi"/>
          <w:sz w:val="24"/>
          <w:szCs w:val="24"/>
        </w:rPr>
        <w:t xml:space="preserve">. This will </w:t>
      </w:r>
      <w:r w:rsidR="005A29C2">
        <w:rPr>
          <w:rFonts w:asciiTheme="minorHAnsi" w:hAnsiTheme="minorHAnsi"/>
          <w:sz w:val="24"/>
          <w:szCs w:val="24"/>
        </w:rPr>
        <w:t xml:space="preserve">have </w:t>
      </w:r>
      <w:r>
        <w:rPr>
          <w:rFonts w:asciiTheme="minorHAnsi" w:hAnsiTheme="minorHAnsi"/>
          <w:sz w:val="24"/>
          <w:szCs w:val="24"/>
        </w:rPr>
        <w:t>undoubtedly affect</w:t>
      </w:r>
      <w:r w:rsidR="005A29C2">
        <w:rPr>
          <w:rFonts w:asciiTheme="minorHAnsi" w:hAnsiTheme="minorHAnsi"/>
          <w:sz w:val="24"/>
          <w:szCs w:val="24"/>
        </w:rPr>
        <w:t>ed</w:t>
      </w:r>
      <w:r>
        <w:rPr>
          <w:rFonts w:asciiTheme="minorHAnsi" w:hAnsiTheme="minorHAnsi"/>
          <w:sz w:val="24"/>
          <w:szCs w:val="24"/>
        </w:rPr>
        <w:t xml:space="preserve"> students’ confidence and skills in verbal communication through Welsh-medium, and could be a potential driving force behind this critical incident. </w:t>
      </w:r>
    </w:p>
    <w:p w14:paraId="2A34D53B" w14:textId="77777777" w:rsidR="0071169D" w:rsidRDefault="0071169D" w:rsidP="0071169D">
      <w:pPr>
        <w:rPr>
          <w:color w:val="000000"/>
        </w:rPr>
      </w:pPr>
    </w:p>
    <w:p w14:paraId="47E4FCEB" w14:textId="77777777" w:rsidR="0071169D" w:rsidRDefault="0071169D" w:rsidP="0071169D">
      <w:pPr>
        <w:rPr>
          <w:color w:val="000000"/>
        </w:rPr>
      </w:pPr>
    </w:p>
    <w:p w14:paraId="6C36AC1E" w14:textId="2C973B2A" w:rsidR="00CD3BAF" w:rsidRPr="00CD3BAF" w:rsidRDefault="0071169D" w:rsidP="0098739C">
      <w:pPr>
        <w:spacing w:line="360" w:lineRule="auto"/>
        <w:rPr>
          <w:rStyle w:val="s2"/>
          <w:rFonts w:asciiTheme="majorHAnsi" w:eastAsiaTheme="majorEastAsia" w:hAnsiTheme="majorHAnsi" w:cstheme="majorBidi"/>
          <w:color w:val="2F5496" w:themeColor="accent1" w:themeShade="BF"/>
          <w:sz w:val="26"/>
          <w:szCs w:val="26"/>
        </w:rPr>
      </w:pPr>
      <w:r>
        <w:rPr>
          <w:rStyle w:val="Heading2Char"/>
        </w:rPr>
        <w:t xml:space="preserve">3. Literature review </w:t>
      </w:r>
    </w:p>
    <w:p w14:paraId="40C578C0" w14:textId="77777777" w:rsidR="00CD3BAF" w:rsidRDefault="00CD3BAF" w:rsidP="00CD3BAF">
      <w:pPr>
        <w:rPr>
          <w:rStyle w:val="s2"/>
          <w:rFonts w:asciiTheme="minorHAnsi" w:hAnsiTheme="minorHAnsi"/>
          <w:sz w:val="24"/>
          <w:szCs w:val="24"/>
        </w:rPr>
      </w:pPr>
    </w:p>
    <w:p w14:paraId="17629FAF" w14:textId="16B4FAF8" w:rsidR="0071169D" w:rsidRDefault="0071169D" w:rsidP="0098739C">
      <w:pPr>
        <w:pStyle w:val="Heading4"/>
        <w:spacing w:line="360" w:lineRule="auto"/>
        <w:rPr>
          <w:rStyle w:val="s2"/>
          <w:rFonts w:asciiTheme="minorHAnsi" w:hAnsiTheme="minorHAnsi"/>
          <w:sz w:val="24"/>
          <w:szCs w:val="24"/>
        </w:rPr>
      </w:pPr>
      <w:r>
        <w:rPr>
          <w:rStyle w:val="s2"/>
          <w:rFonts w:asciiTheme="minorHAnsi" w:hAnsiTheme="minorHAnsi"/>
          <w:sz w:val="24"/>
          <w:szCs w:val="24"/>
        </w:rPr>
        <w:t xml:space="preserve">3.1. Introduction </w:t>
      </w:r>
    </w:p>
    <w:p w14:paraId="0875DC75" w14:textId="77777777" w:rsidR="00CD3BAF" w:rsidRPr="00CD3BAF" w:rsidRDefault="00CD3BAF" w:rsidP="00CD3BAF">
      <w:pPr>
        <w:rPr>
          <w:lang w:eastAsia="en-US"/>
        </w:rPr>
      </w:pPr>
    </w:p>
    <w:p w14:paraId="3D94CB79" w14:textId="2B4A1AC6" w:rsidR="0071169D" w:rsidRDefault="0071169D" w:rsidP="009E6CA0">
      <w:pPr>
        <w:spacing w:line="360" w:lineRule="auto"/>
        <w:rPr>
          <w:rStyle w:val="s2"/>
          <w:rFonts w:asciiTheme="minorHAnsi" w:hAnsiTheme="minorHAnsi"/>
          <w:sz w:val="24"/>
          <w:szCs w:val="24"/>
        </w:rPr>
      </w:pPr>
      <w:r>
        <w:rPr>
          <w:rStyle w:val="s2"/>
          <w:rFonts w:asciiTheme="minorHAnsi" w:hAnsiTheme="minorHAnsi"/>
          <w:sz w:val="24"/>
          <w:szCs w:val="24"/>
        </w:rPr>
        <w:t>As discussed in the introduction, critical incidents are commonplace events which become critical after a thorough analysis, and can become turning points in a teacher’s career (</w:t>
      </w:r>
      <w:r w:rsidRPr="00FD0EF3">
        <w:rPr>
          <w:rStyle w:val="s1"/>
          <w:rFonts w:asciiTheme="minorHAnsi" w:hAnsiTheme="minorHAnsi"/>
        </w:rPr>
        <w:t>Joshi, 2018</w:t>
      </w:r>
      <w:r>
        <w:rPr>
          <w:rStyle w:val="s1"/>
        </w:rPr>
        <w:t xml:space="preserve">; </w:t>
      </w:r>
      <w:r w:rsidRPr="00FD0EF3">
        <w:rPr>
          <w:rStyle w:val="s1"/>
          <w:rFonts w:asciiTheme="minorHAnsi" w:hAnsiTheme="minorHAnsi"/>
        </w:rPr>
        <w:t>Richards and Farrell, 2010</w:t>
      </w:r>
      <w:r>
        <w:rPr>
          <w:rStyle w:val="s1"/>
        </w:rPr>
        <w:t xml:space="preserve">; </w:t>
      </w:r>
      <w:r>
        <w:rPr>
          <w:rStyle w:val="s2"/>
          <w:rFonts w:asciiTheme="minorHAnsi" w:hAnsiTheme="minorHAnsi"/>
          <w:sz w:val="24"/>
          <w:szCs w:val="24"/>
        </w:rPr>
        <w:t xml:space="preserve">Tripp, 1994; Tripp, 2011). The critical incident discussed has two components: the student did not say they were incorrect; </w:t>
      </w:r>
      <w:r w:rsidR="003B5791">
        <w:rPr>
          <w:rStyle w:val="s2"/>
          <w:rFonts w:asciiTheme="minorHAnsi" w:hAnsiTheme="minorHAnsi"/>
          <w:sz w:val="24"/>
          <w:szCs w:val="24"/>
        </w:rPr>
        <w:t xml:space="preserve">and </w:t>
      </w:r>
      <w:r>
        <w:rPr>
          <w:rStyle w:val="s2"/>
          <w:rFonts w:asciiTheme="minorHAnsi" w:hAnsiTheme="minorHAnsi"/>
          <w:sz w:val="24"/>
          <w:szCs w:val="24"/>
        </w:rPr>
        <w:t xml:space="preserve">the teacher proceeded with the lesson. It is important to note how this critical incident is context specific to </w:t>
      </w:r>
      <w:r w:rsidR="009F0836">
        <w:rPr>
          <w:rStyle w:val="s2"/>
          <w:rFonts w:asciiTheme="minorHAnsi" w:hAnsiTheme="minorHAnsi"/>
          <w:sz w:val="24"/>
          <w:szCs w:val="24"/>
        </w:rPr>
        <w:t>a mathematics lesson in a Welsh-</w:t>
      </w:r>
      <w:r>
        <w:rPr>
          <w:rStyle w:val="s2"/>
          <w:rFonts w:asciiTheme="minorHAnsi" w:hAnsiTheme="minorHAnsi"/>
          <w:sz w:val="24"/>
          <w:szCs w:val="24"/>
        </w:rPr>
        <w:t>speaking primary school held by a new teacher to students</w:t>
      </w:r>
      <w:r w:rsidR="005B5180">
        <w:rPr>
          <w:rStyle w:val="s2"/>
          <w:rFonts w:asciiTheme="minorHAnsi" w:hAnsiTheme="minorHAnsi"/>
          <w:sz w:val="24"/>
          <w:szCs w:val="24"/>
        </w:rPr>
        <w:t xml:space="preserve"> who have missed months of</w:t>
      </w:r>
      <w:r>
        <w:rPr>
          <w:rStyle w:val="s2"/>
          <w:rFonts w:asciiTheme="minorHAnsi" w:hAnsiTheme="minorHAnsi"/>
          <w:sz w:val="24"/>
          <w:szCs w:val="24"/>
        </w:rPr>
        <w:t xml:space="preserve"> interaction </w:t>
      </w:r>
      <w:r w:rsidR="005B5180">
        <w:rPr>
          <w:rStyle w:val="s2"/>
          <w:rFonts w:asciiTheme="minorHAnsi" w:hAnsiTheme="minorHAnsi"/>
          <w:sz w:val="24"/>
          <w:szCs w:val="24"/>
        </w:rPr>
        <w:t xml:space="preserve">through Welsh-medium </w:t>
      </w:r>
      <w:r>
        <w:rPr>
          <w:rStyle w:val="s2"/>
          <w:rFonts w:asciiTheme="minorHAnsi" w:hAnsiTheme="minorHAnsi"/>
          <w:sz w:val="24"/>
          <w:szCs w:val="24"/>
        </w:rPr>
        <w:t xml:space="preserve">due to limitations caused by covid-19 restrictions. A more detailed description of the critical incident can be found in </w:t>
      </w:r>
      <w:r w:rsidR="009F0836" w:rsidRPr="009F0836">
        <w:rPr>
          <w:rStyle w:val="s2"/>
          <w:rFonts w:asciiTheme="minorHAnsi" w:hAnsiTheme="minorHAnsi"/>
          <w:sz w:val="24"/>
          <w:szCs w:val="24"/>
        </w:rPr>
        <w:t>appendix 1</w:t>
      </w:r>
      <w:r w:rsidRPr="009F0836">
        <w:rPr>
          <w:rStyle w:val="s2"/>
          <w:rFonts w:asciiTheme="minorHAnsi" w:hAnsiTheme="minorHAnsi"/>
          <w:sz w:val="24"/>
          <w:szCs w:val="24"/>
        </w:rPr>
        <w:t>.</w:t>
      </w:r>
      <w:r>
        <w:rPr>
          <w:rStyle w:val="s2"/>
          <w:rFonts w:asciiTheme="minorHAnsi" w:hAnsiTheme="minorHAnsi"/>
          <w:sz w:val="24"/>
          <w:szCs w:val="24"/>
        </w:rPr>
        <w:t xml:space="preserve"> </w:t>
      </w:r>
    </w:p>
    <w:p w14:paraId="104EC511" w14:textId="77777777" w:rsidR="0071169D" w:rsidRDefault="0071169D" w:rsidP="009E6CA0">
      <w:pPr>
        <w:spacing w:line="360" w:lineRule="auto"/>
        <w:rPr>
          <w:rStyle w:val="s2"/>
          <w:rFonts w:asciiTheme="minorHAnsi" w:hAnsiTheme="minorHAnsi"/>
          <w:sz w:val="24"/>
          <w:szCs w:val="24"/>
        </w:rPr>
      </w:pPr>
    </w:p>
    <w:p w14:paraId="38EAC410" w14:textId="397BA781" w:rsidR="0071169D" w:rsidRDefault="0071169D" w:rsidP="009E6CA0">
      <w:pPr>
        <w:pStyle w:val="Heading4"/>
        <w:spacing w:line="360" w:lineRule="auto"/>
        <w:rPr>
          <w:rStyle w:val="s2"/>
          <w:rFonts w:asciiTheme="minorHAnsi" w:hAnsiTheme="minorHAnsi"/>
          <w:sz w:val="24"/>
          <w:szCs w:val="24"/>
        </w:rPr>
      </w:pPr>
      <w:r>
        <w:rPr>
          <w:rStyle w:val="s2"/>
          <w:rFonts w:asciiTheme="minorHAnsi" w:hAnsiTheme="minorHAnsi"/>
          <w:sz w:val="24"/>
          <w:szCs w:val="24"/>
        </w:rPr>
        <w:t xml:space="preserve">3.2. </w:t>
      </w:r>
      <w:r w:rsidR="00F77EFD">
        <w:rPr>
          <w:rStyle w:val="s2"/>
          <w:rFonts w:asciiTheme="minorHAnsi" w:hAnsiTheme="minorHAnsi"/>
          <w:sz w:val="24"/>
          <w:szCs w:val="24"/>
        </w:rPr>
        <w:t>Confidence and m</w:t>
      </w:r>
      <w:r>
        <w:rPr>
          <w:rStyle w:val="s2"/>
          <w:rFonts w:asciiTheme="minorHAnsi" w:hAnsiTheme="minorHAnsi"/>
          <w:sz w:val="24"/>
          <w:szCs w:val="24"/>
        </w:rPr>
        <w:t>athematical performance</w:t>
      </w:r>
    </w:p>
    <w:p w14:paraId="21707E12" w14:textId="77777777" w:rsidR="0071169D" w:rsidRDefault="0071169D" w:rsidP="009E6CA0">
      <w:pPr>
        <w:spacing w:line="360" w:lineRule="auto"/>
        <w:rPr>
          <w:rStyle w:val="s2"/>
          <w:rFonts w:asciiTheme="minorHAnsi" w:hAnsiTheme="minorHAnsi"/>
          <w:sz w:val="24"/>
          <w:szCs w:val="24"/>
        </w:rPr>
      </w:pPr>
    </w:p>
    <w:p w14:paraId="73A12D5C" w14:textId="3F499216" w:rsidR="0071169D" w:rsidRDefault="0071169D" w:rsidP="009E6CA0">
      <w:pPr>
        <w:spacing w:line="360" w:lineRule="auto"/>
        <w:rPr>
          <w:rStyle w:val="s2"/>
          <w:rFonts w:asciiTheme="minorHAnsi" w:hAnsiTheme="minorHAnsi"/>
          <w:sz w:val="24"/>
          <w:szCs w:val="24"/>
        </w:rPr>
      </w:pPr>
      <w:r>
        <w:rPr>
          <w:rStyle w:val="s2"/>
          <w:rFonts w:asciiTheme="minorHAnsi" w:hAnsiTheme="minorHAnsi"/>
          <w:sz w:val="24"/>
          <w:szCs w:val="24"/>
        </w:rPr>
        <w:t>Previous research suggests a strong correlation between mathematical performance and self-efficiency (Hoffman and Schraw, 2009; Marcou and Philippou, 2005)</w:t>
      </w:r>
      <w:r w:rsidR="00F77EFD">
        <w:rPr>
          <w:rStyle w:val="s2"/>
          <w:rFonts w:asciiTheme="minorHAnsi" w:hAnsiTheme="minorHAnsi"/>
          <w:sz w:val="24"/>
          <w:szCs w:val="24"/>
        </w:rPr>
        <w:t>. However,</w:t>
      </w:r>
      <w:r>
        <w:rPr>
          <w:rStyle w:val="s2"/>
          <w:rFonts w:asciiTheme="minorHAnsi" w:hAnsiTheme="minorHAnsi"/>
          <w:sz w:val="24"/>
          <w:szCs w:val="24"/>
        </w:rPr>
        <w:t xml:space="preserve"> Musso et al.’s (2019) study </w:t>
      </w:r>
      <w:r w:rsidR="00F77EFD">
        <w:rPr>
          <w:rStyle w:val="s2"/>
          <w:rFonts w:asciiTheme="minorHAnsi" w:hAnsiTheme="minorHAnsi"/>
          <w:sz w:val="24"/>
          <w:szCs w:val="24"/>
        </w:rPr>
        <w:t xml:space="preserve">of the relationship between self-regulated learning and cognitive processes and their effects on mathematical performance </w:t>
      </w:r>
      <w:r>
        <w:rPr>
          <w:rStyle w:val="s2"/>
          <w:rFonts w:asciiTheme="minorHAnsi" w:hAnsiTheme="minorHAnsi"/>
          <w:sz w:val="24"/>
          <w:szCs w:val="24"/>
        </w:rPr>
        <w:t>found that people’s working memory capacity was the biggest indicator of performance</w:t>
      </w:r>
      <w:r w:rsidR="00F77EFD">
        <w:rPr>
          <w:rStyle w:val="s2"/>
          <w:rFonts w:asciiTheme="minorHAnsi" w:hAnsiTheme="minorHAnsi"/>
          <w:sz w:val="24"/>
          <w:szCs w:val="24"/>
        </w:rPr>
        <w:t>,</w:t>
      </w:r>
      <w:r>
        <w:rPr>
          <w:rStyle w:val="s2"/>
          <w:rFonts w:asciiTheme="minorHAnsi" w:hAnsiTheme="minorHAnsi"/>
          <w:sz w:val="24"/>
          <w:szCs w:val="24"/>
        </w:rPr>
        <w:t xml:space="preserve"> as it is affected by a child’s executive attention and competence. Although Musso et al</w:t>
      </w:r>
      <w:r w:rsidR="004A0333">
        <w:rPr>
          <w:rStyle w:val="s2"/>
          <w:rFonts w:asciiTheme="minorHAnsi" w:hAnsiTheme="minorHAnsi"/>
          <w:sz w:val="24"/>
          <w:szCs w:val="24"/>
        </w:rPr>
        <w:t>.</w:t>
      </w:r>
      <w:r>
        <w:rPr>
          <w:rStyle w:val="s2"/>
          <w:rFonts w:asciiTheme="minorHAnsi" w:hAnsiTheme="minorHAnsi"/>
          <w:sz w:val="24"/>
          <w:szCs w:val="24"/>
        </w:rPr>
        <w:t xml:space="preserve">’s study </w:t>
      </w:r>
      <w:r w:rsidR="009B397B">
        <w:rPr>
          <w:rStyle w:val="s2"/>
          <w:rFonts w:asciiTheme="minorHAnsi" w:hAnsiTheme="minorHAnsi"/>
          <w:sz w:val="24"/>
          <w:szCs w:val="24"/>
        </w:rPr>
        <w:t xml:space="preserve">mainly </w:t>
      </w:r>
      <w:r>
        <w:rPr>
          <w:rStyle w:val="s2"/>
          <w:rFonts w:asciiTheme="minorHAnsi" w:hAnsiTheme="minorHAnsi"/>
          <w:sz w:val="24"/>
          <w:szCs w:val="24"/>
        </w:rPr>
        <w:t>gives focus to the subject area of mathematics, their study had an interesting finding that students who process maths faster tend to remember more words than student</w:t>
      </w:r>
      <w:r w:rsidR="00F77EFD">
        <w:rPr>
          <w:rStyle w:val="s2"/>
          <w:rFonts w:asciiTheme="minorHAnsi" w:hAnsiTheme="minorHAnsi"/>
          <w:sz w:val="24"/>
          <w:szCs w:val="24"/>
        </w:rPr>
        <w:t>s</w:t>
      </w:r>
      <w:r>
        <w:rPr>
          <w:rStyle w:val="s2"/>
          <w:rFonts w:asciiTheme="minorHAnsi" w:hAnsiTheme="minorHAnsi"/>
          <w:sz w:val="24"/>
          <w:szCs w:val="24"/>
        </w:rPr>
        <w:t xml:space="preserve"> who are slower at processing maths. </w:t>
      </w:r>
      <w:r w:rsidR="00F77EFD">
        <w:rPr>
          <w:rStyle w:val="s2"/>
          <w:rFonts w:asciiTheme="minorHAnsi" w:hAnsiTheme="minorHAnsi"/>
          <w:sz w:val="24"/>
          <w:szCs w:val="24"/>
        </w:rPr>
        <w:t xml:space="preserve">This is particularly interesting with regard to the critical incident as it suggests that there could be a relationship between the observed student’s mathematical performance and their </w:t>
      </w:r>
      <w:r>
        <w:rPr>
          <w:rStyle w:val="s2"/>
          <w:rFonts w:asciiTheme="minorHAnsi" w:hAnsiTheme="minorHAnsi"/>
          <w:sz w:val="24"/>
          <w:szCs w:val="24"/>
        </w:rPr>
        <w:t>Welsh communication skills</w:t>
      </w:r>
      <w:r w:rsidR="00216C52">
        <w:rPr>
          <w:rStyle w:val="s2"/>
          <w:rFonts w:asciiTheme="minorHAnsi" w:hAnsiTheme="minorHAnsi"/>
          <w:sz w:val="24"/>
          <w:szCs w:val="24"/>
        </w:rPr>
        <w:t>; where one mirrors the other.</w:t>
      </w:r>
      <w:r w:rsidR="00F77EFD">
        <w:rPr>
          <w:rStyle w:val="s2"/>
          <w:rFonts w:asciiTheme="minorHAnsi" w:hAnsiTheme="minorHAnsi"/>
          <w:sz w:val="24"/>
          <w:szCs w:val="24"/>
        </w:rPr>
        <w:t xml:space="preserve"> </w:t>
      </w:r>
    </w:p>
    <w:p w14:paraId="355FDB54" w14:textId="77777777" w:rsidR="0071169D" w:rsidRDefault="0071169D" w:rsidP="009E6CA0">
      <w:pPr>
        <w:spacing w:line="360" w:lineRule="auto"/>
        <w:rPr>
          <w:rStyle w:val="s2"/>
          <w:rFonts w:asciiTheme="minorHAnsi" w:hAnsiTheme="minorHAnsi"/>
          <w:sz w:val="24"/>
          <w:szCs w:val="24"/>
        </w:rPr>
      </w:pPr>
    </w:p>
    <w:p w14:paraId="396DFE9B" w14:textId="57F834B8" w:rsidR="0071169D" w:rsidRDefault="0071169D" w:rsidP="00201698">
      <w:pPr>
        <w:spacing w:line="360" w:lineRule="auto"/>
        <w:rPr>
          <w:rStyle w:val="s2"/>
          <w:rFonts w:asciiTheme="minorHAnsi" w:hAnsiTheme="minorHAnsi"/>
          <w:sz w:val="24"/>
          <w:szCs w:val="24"/>
        </w:rPr>
      </w:pPr>
      <w:r>
        <w:rPr>
          <w:rStyle w:val="s2"/>
          <w:rFonts w:asciiTheme="minorHAnsi" w:hAnsiTheme="minorHAnsi"/>
          <w:sz w:val="24"/>
          <w:szCs w:val="24"/>
        </w:rPr>
        <w:lastRenderedPageBreak/>
        <w:t>Raghubar et al.’s (2010) findings suggest that Musso et al.’s (2019) study oversimplifies the complexities of students’ mathematical competence, by arguing that mathematical competen</w:t>
      </w:r>
      <w:r w:rsidR="00A172B7">
        <w:rPr>
          <w:rStyle w:val="s2"/>
          <w:rFonts w:asciiTheme="minorHAnsi" w:hAnsiTheme="minorHAnsi"/>
          <w:sz w:val="24"/>
          <w:szCs w:val="24"/>
        </w:rPr>
        <w:t>ce requires a variety of skills;</w:t>
      </w:r>
      <w:r>
        <w:rPr>
          <w:rStyle w:val="s2"/>
          <w:rFonts w:asciiTheme="minorHAnsi" w:hAnsiTheme="minorHAnsi"/>
          <w:sz w:val="24"/>
          <w:szCs w:val="24"/>
        </w:rPr>
        <w:t xml:space="preserve"> from memory to information processing. A</w:t>
      </w:r>
      <w:r w:rsidR="009E6CA0">
        <w:rPr>
          <w:rStyle w:val="s2"/>
          <w:rFonts w:asciiTheme="minorHAnsi" w:hAnsiTheme="minorHAnsi"/>
          <w:sz w:val="24"/>
          <w:szCs w:val="24"/>
        </w:rPr>
        <w:t xml:space="preserve">s opposed to Musso et al. </w:t>
      </w:r>
      <w:r>
        <w:rPr>
          <w:rStyle w:val="s2"/>
          <w:rFonts w:asciiTheme="minorHAnsi" w:hAnsiTheme="minorHAnsi"/>
          <w:sz w:val="24"/>
          <w:szCs w:val="24"/>
        </w:rPr>
        <w:t xml:space="preserve">who emphasise the importance of memory and self-efficiency. Raghubar et al.’s (2010) results suggest that although the </w:t>
      </w:r>
      <w:r w:rsidR="009E6CA0">
        <w:rPr>
          <w:rStyle w:val="s2"/>
          <w:rFonts w:asciiTheme="minorHAnsi" w:hAnsiTheme="minorHAnsi"/>
          <w:sz w:val="24"/>
          <w:szCs w:val="24"/>
        </w:rPr>
        <w:t xml:space="preserve">observed </w:t>
      </w:r>
      <w:r>
        <w:rPr>
          <w:rStyle w:val="s2"/>
          <w:rFonts w:asciiTheme="minorHAnsi" w:hAnsiTheme="minorHAnsi"/>
          <w:sz w:val="24"/>
          <w:szCs w:val="24"/>
        </w:rPr>
        <w:t xml:space="preserve">student may have answered incorrectly due to their lack of self-efficiency, it might also be a result of the teaching strategy used (quick verbal questions) not being the most effective strategy for that pupil’s cognitive processing. Raghubar et al. encourage future studies to research the relationship between strategy and mathematical processing </w:t>
      </w:r>
      <w:r w:rsidR="009E6CA0">
        <w:rPr>
          <w:rStyle w:val="s2"/>
          <w:rFonts w:asciiTheme="minorHAnsi" w:hAnsiTheme="minorHAnsi"/>
          <w:sz w:val="24"/>
          <w:szCs w:val="24"/>
        </w:rPr>
        <w:t>of</w:t>
      </w:r>
      <w:r>
        <w:rPr>
          <w:rStyle w:val="s2"/>
          <w:rFonts w:asciiTheme="minorHAnsi" w:hAnsiTheme="minorHAnsi"/>
          <w:sz w:val="24"/>
          <w:szCs w:val="24"/>
        </w:rPr>
        <w:t xml:space="preserve"> individuals. </w:t>
      </w:r>
    </w:p>
    <w:p w14:paraId="4BCD5906" w14:textId="77777777" w:rsidR="0071169D" w:rsidRDefault="0071169D" w:rsidP="00201698">
      <w:pPr>
        <w:spacing w:line="360" w:lineRule="auto"/>
        <w:rPr>
          <w:rStyle w:val="s2"/>
          <w:rFonts w:asciiTheme="minorHAnsi" w:hAnsiTheme="minorHAnsi"/>
          <w:sz w:val="24"/>
          <w:szCs w:val="24"/>
        </w:rPr>
      </w:pPr>
    </w:p>
    <w:p w14:paraId="1FDD176B" w14:textId="77777777" w:rsidR="0071169D" w:rsidRPr="009227F6" w:rsidRDefault="0071169D" w:rsidP="00201698">
      <w:pPr>
        <w:pStyle w:val="Heading4"/>
        <w:spacing w:line="360" w:lineRule="auto"/>
        <w:rPr>
          <w:rStyle w:val="s2"/>
          <w:rFonts w:asciiTheme="minorHAnsi" w:hAnsiTheme="minorHAnsi"/>
          <w:sz w:val="24"/>
          <w:szCs w:val="24"/>
        </w:rPr>
      </w:pPr>
      <w:r w:rsidRPr="009227F6">
        <w:rPr>
          <w:rStyle w:val="s2"/>
          <w:rFonts w:asciiTheme="minorHAnsi" w:hAnsiTheme="minorHAnsi"/>
          <w:sz w:val="24"/>
          <w:szCs w:val="24"/>
        </w:rPr>
        <w:t xml:space="preserve">3.3. </w:t>
      </w:r>
      <w:r>
        <w:rPr>
          <w:rStyle w:val="s2"/>
          <w:rFonts w:asciiTheme="minorHAnsi" w:hAnsiTheme="minorHAnsi"/>
          <w:sz w:val="24"/>
          <w:szCs w:val="24"/>
        </w:rPr>
        <w:t>I</w:t>
      </w:r>
      <w:r w:rsidRPr="009227F6">
        <w:rPr>
          <w:rStyle w:val="s2"/>
          <w:rFonts w:asciiTheme="minorHAnsi" w:hAnsiTheme="minorHAnsi"/>
          <w:sz w:val="24"/>
          <w:szCs w:val="24"/>
        </w:rPr>
        <w:t>mplications of theoretical dispositions</w:t>
      </w:r>
    </w:p>
    <w:p w14:paraId="7FD82E59" w14:textId="77777777" w:rsidR="0071169D" w:rsidRDefault="0071169D" w:rsidP="00201698">
      <w:pPr>
        <w:spacing w:line="360" w:lineRule="auto"/>
        <w:rPr>
          <w:rStyle w:val="s2"/>
          <w:rFonts w:asciiTheme="minorHAnsi" w:hAnsiTheme="minorHAnsi"/>
          <w:sz w:val="24"/>
          <w:szCs w:val="24"/>
        </w:rPr>
      </w:pPr>
    </w:p>
    <w:p w14:paraId="2376FB4E" w14:textId="04762DE3" w:rsidR="0071169D" w:rsidRDefault="005B454D" w:rsidP="00201698">
      <w:pPr>
        <w:spacing w:line="360" w:lineRule="auto"/>
        <w:rPr>
          <w:rStyle w:val="s2"/>
          <w:rFonts w:asciiTheme="minorHAnsi" w:hAnsiTheme="minorHAnsi"/>
          <w:sz w:val="24"/>
          <w:szCs w:val="24"/>
        </w:rPr>
      </w:pPr>
      <w:r>
        <w:rPr>
          <w:rStyle w:val="s2"/>
          <w:rFonts w:asciiTheme="minorHAnsi" w:hAnsiTheme="minorHAnsi"/>
          <w:sz w:val="24"/>
          <w:szCs w:val="24"/>
        </w:rPr>
        <w:t>The</w:t>
      </w:r>
      <w:r w:rsidR="0071169D">
        <w:rPr>
          <w:rStyle w:val="s2"/>
          <w:rFonts w:asciiTheme="minorHAnsi" w:hAnsiTheme="minorHAnsi"/>
          <w:sz w:val="24"/>
          <w:szCs w:val="24"/>
        </w:rPr>
        <w:t xml:space="preserve"> call for rese</w:t>
      </w:r>
      <w:r w:rsidR="009D2C84">
        <w:rPr>
          <w:rStyle w:val="s2"/>
          <w:rFonts w:asciiTheme="minorHAnsi" w:hAnsiTheme="minorHAnsi"/>
          <w:sz w:val="24"/>
          <w:szCs w:val="24"/>
        </w:rPr>
        <w:t xml:space="preserve">arch to focus on the effects </w:t>
      </w:r>
      <w:r w:rsidR="0071169D">
        <w:rPr>
          <w:rStyle w:val="s2"/>
          <w:rFonts w:asciiTheme="minorHAnsi" w:hAnsiTheme="minorHAnsi"/>
          <w:sz w:val="24"/>
          <w:szCs w:val="24"/>
        </w:rPr>
        <w:t xml:space="preserve">strategy </w:t>
      </w:r>
      <w:r w:rsidR="009D2C84">
        <w:rPr>
          <w:rStyle w:val="s2"/>
          <w:rFonts w:asciiTheme="minorHAnsi" w:hAnsiTheme="minorHAnsi"/>
          <w:sz w:val="24"/>
          <w:szCs w:val="24"/>
        </w:rPr>
        <w:t xml:space="preserve">has </w:t>
      </w:r>
      <w:r w:rsidR="0071169D">
        <w:rPr>
          <w:rStyle w:val="s2"/>
          <w:rFonts w:asciiTheme="minorHAnsi" w:hAnsiTheme="minorHAnsi"/>
          <w:sz w:val="24"/>
          <w:szCs w:val="24"/>
        </w:rPr>
        <w:t xml:space="preserve">on students’ performances is echoed by perennialist Adler, who </w:t>
      </w:r>
      <w:r w:rsidR="00836CD5">
        <w:rPr>
          <w:rStyle w:val="s2"/>
          <w:rFonts w:asciiTheme="minorHAnsi" w:hAnsiTheme="minorHAnsi"/>
          <w:sz w:val="24"/>
          <w:szCs w:val="24"/>
        </w:rPr>
        <w:t>argues</w:t>
      </w:r>
      <w:r w:rsidR="0071169D">
        <w:rPr>
          <w:rStyle w:val="s2"/>
          <w:rFonts w:asciiTheme="minorHAnsi" w:hAnsiTheme="minorHAnsi"/>
          <w:sz w:val="24"/>
          <w:szCs w:val="24"/>
        </w:rPr>
        <w:t xml:space="preserve"> </w:t>
      </w:r>
      <w:r w:rsidR="00C4363A">
        <w:rPr>
          <w:rStyle w:val="s2"/>
          <w:rFonts w:asciiTheme="minorHAnsi" w:hAnsiTheme="minorHAnsi"/>
          <w:sz w:val="24"/>
          <w:szCs w:val="24"/>
        </w:rPr>
        <w:t xml:space="preserve">that </w:t>
      </w:r>
      <w:r w:rsidR="0071169D">
        <w:rPr>
          <w:rStyle w:val="s2"/>
          <w:rFonts w:asciiTheme="minorHAnsi" w:hAnsiTheme="minorHAnsi"/>
          <w:sz w:val="24"/>
          <w:szCs w:val="24"/>
        </w:rPr>
        <w:t xml:space="preserve">there should be different teaching styles for </w:t>
      </w:r>
      <w:r>
        <w:rPr>
          <w:rStyle w:val="s2"/>
          <w:rFonts w:asciiTheme="minorHAnsi" w:hAnsiTheme="minorHAnsi"/>
          <w:sz w:val="24"/>
          <w:szCs w:val="24"/>
        </w:rPr>
        <w:t xml:space="preserve">teaching each of what </w:t>
      </w:r>
      <w:r w:rsidR="009D2C84">
        <w:rPr>
          <w:rStyle w:val="s2"/>
          <w:rFonts w:asciiTheme="minorHAnsi" w:hAnsiTheme="minorHAnsi"/>
          <w:sz w:val="24"/>
          <w:szCs w:val="24"/>
        </w:rPr>
        <w:t>he</w:t>
      </w:r>
      <w:r>
        <w:rPr>
          <w:rStyle w:val="s2"/>
          <w:rFonts w:asciiTheme="minorHAnsi" w:hAnsiTheme="minorHAnsi"/>
          <w:sz w:val="24"/>
          <w:szCs w:val="24"/>
        </w:rPr>
        <w:t xml:space="preserve"> believe</w:t>
      </w:r>
      <w:r w:rsidR="009D2C84">
        <w:rPr>
          <w:rStyle w:val="s2"/>
          <w:rFonts w:asciiTheme="minorHAnsi" w:hAnsiTheme="minorHAnsi"/>
          <w:sz w:val="24"/>
          <w:szCs w:val="24"/>
        </w:rPr>
        <w:t>s</w:t>
      </w:r>
      <w:r>
        <w:rPr>
          <w:rStyle w:val="s2"/>
          <w:rFonts w:asciiTheme="minorHAnsi" w:hAnsiTheme="minorHAnsi"/>
          <w:sz w:val="24"/>
          <w:szCs w:val="24"/>
        </w:rPr>
        <w:t xml:space="preserve"> </w:t>
      </w:r>
      <w:r w:rsidR="00836CD5">
        <w:rPr>
          <w:rStyle w:val="s2"/>
          <w:rFonts w:asciiTheme="minorHAnsi" w:hAnsiTheme="minorHAnsi"/>
          <w:sz w:val="24"/>
          <w:szCs w:val="24"/>
        </w:rPr>
        <w:t xml:space="preserve">to be </w:t>
      </w:r>
      <w:r w:rsidR="0071169D">
        <w:rPr>
          <w:rStyle w:val="s2"/>
          <w:rFonts w:asciiTheme="minorHAnsi" w:hAnsiTheme="minorHAnsi"/>
          <w:sz w:val="24"/>
          <w:szCs w:val="24"/>
        </w:rPr>
        <w:t>the three purposes of education: “</w:t>
      </w:r>
      <w:r w:rsidR="009D2C84">
        <w:rPr>
          <w:rStyle w:val="s2"/>
          <w:rFonts w:asciiTheme="minorHAnsi" w:hAnsiTheme="minorHAnsi"/>
          <w:sz w:val="24"/>
          <w:szCs w:val="24"/>
        </w:rPr>
        <w:t xml:space="preserve">(1) </w:t>
      </w:r>
      <w:r w:rsidR="0071169D" w:rsidRPr="005B0F3B">
        <w:rPr>
          <w:rStyle w:val="s2"/>
          <w:rFonts w:asciiTheme="minorHAnsi" w:hAnsiTheme="minorHAnsi"/>
          <w:sz w:val="24"/>
          <w:szCs w:val="24"/>
        </w:rPr>
        <w:t xml:space="preserve">to teach people how to use their leisure time well, </w:t>
      </w:r>
      <w:r w:rsidR="009D2C84">
        <w:rPr>
          <w:rStyle w:val="s2"/>
          <w:rFonts w:asciiTheme="minorHAnsi" w:hAnsiTheme="minorHAnsi"/>
          <w:sz w:val="24"/>
          <w:szCs w:val="24"/>
        </w:rPr>
        <w:t xml:space="preserve">(2) </w:t>
      </w:r>
      <w:r w:rsidR="0071169D" w:rsidRPr="005B0F3B">
        <w:rPr>
          <w:rStyle w:val="s2"/>
          <w:rFonts w:asciiTheme="minorHAnsi" w:hAnsiTheme="minorHAnsi"/>
          <w:sz w:val="24"/>
          <w:szCs w:val="24"/>
        </w:rPr>
        <w:t xml:space="preserve">to teach people to earn their living ethically, and </w:t>
      </w:r>
      <w:r w:rsidR="009D2C84">
        <w:rPr>
          <w:rStyle w:val="s2"/>
          <w:rFonts w:asciiTheme="minorHAnsi" w:hAnsiTheme="minorHAnsi"/>
          <w:sz w:val="24"/>
          <w:szCs w:val="24"/>
        </w:rPr>
        <w:t xml:space="preserve">(3) </w:t>
      </w:r>
      <w:r w:rsidR="0071169D" w:rsidRPr="005B0F3B">
        <w:rPr>
          <w:rStyle w:val="s2"/>
          <w:rFonts w:asciiTheme="minorHAnsi" w:hAnsiTheme="minorHAnsi"/>
          <w:sz w:val="24"/>
          <w:szCs w:val="24"/>
        </w:rPr>
        <w:t>to teach people to be responsible citizens</w:t>
      </w:r>
      <w:r w:rsidR="0071169D">
        <w:rPr>
          <w:rStyle w:val="s2"/>
          <w:rFonts w:asciiTheme="minorHAnsi" w:hAnsiTheme="minorHAnsi"/>
          <w:sz w:val="24"/>
          <w:szCs w:val="24"/>
        </w:rPr>
        <w:t xml:space="preserve">” (Adler and Isaacs, 1983). Adler and Isaacs support the strategy used by the </w:t>
      </w:r>
      <w:r w:rsidR="00DC141D">
        <w:rPr>
          <w:rStyle w:val="s2"/>
          <w:rFonts w:asciiTheme="minorHAnsi" w:hAnsiTheme="minorHAnsi"/>
          <w:sz w:val="24"/>
          <w:szCs w:val="24"/>
        </w:rPr>
        <w:t xml:space="preserve">observed </w:t>
      </w:r>
      <w:r w:rsidR="0071169D">
        <w:rPr>
          <w:rStyle w:val="s2"/>
          <w:rFonts w:asciiTheme="minorHAnsi" w:hAnsiTheme="minorHAnsi"/>
          <w:sz w:val="24"/>
          <w:szCs w:val="24"/>
        </w:rPr>
        <w:t xml:space="preserve">teacher as they argue that factual knowledge </w:t>
      </w:r>
      <w:r w:rsidR="00DC141D">
        <w:rPr>
          <w:rStyle w:val="s2"/>
          <w:rFonts w:asciiTheme="minorHAnsi" w:hAnsiTheme="minorHAnsi"/>
          <w:sz w:val="24"/>
          <w:szCs w:val="24"/>
        </w:rPr>
        <w:t xml:space="preserve">acquired by subjects such as mathematics, </w:t>
      </w:r>
      <w:r w:rsidR="0071169D">
        <w:rPr>
          <w:rStyle w:val="s2"/>
          <w:rFonts w:asciiTheme="minorHAnsi" w:hAnsiTheme="minorHAnsi"/>
          <w:sz w:val="24"/>
          <w:szCs w:val="24"/>
        </w:rPr>
        <w:t xml:space="preserve">is best taught through lectures. </w:t>
      </w:r>
    </w:p>
    <w:p w14:paraId="26939343" w14:textId="77777777" w:rsidR="0071169D" w:rsidRDefault="0071169D" w:rsidP="00201698">
      <w:pPr>
        <w:spacing w:line="360" w:lineRule="auto"/>
        <w:rPr>
          <w:rStyle w:val="s2"/>
          <w:rFonts w:asciiTheme="minorHAnsi" w:hAnsiTheme="minorHAnsi"/>
          <w:sz w:val="24"/>
          <w:szCs w:val="24"/>
        </w:rPr>
      </w:pPr>
    </w:p>
    <w:p w14:paraId="36FB7AE1" w14:textId="1A3B6B1A" w:rsidR="0071169D" w:rsidRDefault="0071169D" w:rsidP="00333960">
      <w:pPr>
        <w:spacing w:line="360" w:lineRule="auto"/>
        <w:rPr>
          <w:rStyle w:val="s2"/>
          <w:rFonts w:asciiTheme="minorHAnsi" w:hAnsiTheme="minorHAnsi"/>
          <w:sz w:val="24"/>
          <w:szCs w:val="24"/>
        </w:rPr>
      </w:pPr>
      <w:r>
        <w:rPr>
          <w:rStyle w:val="s2"/>
          <w:rFonts w:asciiTheme="minorHAnsi" w:hAnsiTheme="minorHAnsi"/>
          <w:sz w:val="24"/>
          <w:szCs w:val="24"/>
        </w:rPr>
        <w:t xml:space="preserve">Essentialist Bagley (1983) argues that the responsibility lies with primary schools to set the foundations of knowledge for students, and warns that failure to do so can have a detrimental effect on their future learning. Bagley notes how many failures in mathematics are a result of students’ illiteracy. </w:t>
      </w:r>
      <w:r w:rsidR="0052787B">
        <w:rPr>
          <w:rStyle w:val="s2"/>
          <w:rFonts w:asciiTheme="minorHAnsi" w:hAnsiTheme="minorHAnsi"/>
          <w:sz w:val="24"/>
          <w:szCs w:val="24"/>
        </w:rPr>
        <w:t xml:space="preserve">Hutchins (1953) who advocates perennialsm, believes that the ability to communicate with others is vital in education. This signifies that had the observed student answered incorrectly as a result of the implications of covid-19, this should not have </w:t>
      </w:r>
      <w:r w:rsidR="00F2052F">
        <w:rPr>
          <w:rStyle w:val="s2"/>
          <w:rFonts w:asciiTheme="minorHAnsi" w:hAnsiTheme="minorHAnsi"/>
          <w:sz w:val="24"/>
          <w:szCs w:val="24"/>
        </w:rPr>
        <w:t>affected the student’s action to</w:t>
      </w:r>
      <w:r w:rsidR="0052787B">
        <w:rPr>
          <w:rStyle w:val="s2"/>
          <w:rFonts w:asciiTheme="minorHAnsi" w:hAnsiTheme="minorHAnsi"/>
          <w:sz w:val="24"/>
          <w:szCs w:val="24"/>
        </w:rPr>
        <w:t xml:space="preserve"> </w:t>
      </w:r>
      <w:r w:rsidR="00F2052F">
        <w:rPr>
          <w:rStyle w:val="s2"/>
          <w:rFonts w:asciiTheme="minorHAnsi" w:hAnsiTheme="minorHAnsi"/>
          <w:sz w:val="24"/>
          <w:szCs w:val="24"/>
        </w:rPr>
        <w:t>not inform</w:t>
      </w:r>
      <w:r w:rsidR="0052787B">
        <w:rPr>
          <w:rStyle w:val="s2"/>
          <w:rFonts w:asciiTheme="minorHAnsi" w:hAnsiTheme="minorHAnsi"/>
          <w:sz w:val="24"/>
          <w:szCs w:val="24"/>
        </w:rPr>
        <w:t xml:space="preserve"> the teacher that they were incorrect. </w:t>
      </w:r>
      <w:r>
        <w:rPr>
          <w:rStyle w:val="s2"/>
          <w:rFonts w:asciiTheme="minorHAnsi" w:hAnsiTheme="minorHAnsi"/>
          <w:sz w:val="24"/>
          <w:szCs w:val="24"/>
        </w:rPr>
        <w:t xml:space="preserve">This poses the additional question as to whether a lack of work through Welsh-medium during the covid-19 lockdown has affected the student’s communication </w:t>
      </w:r>
      <w:r w:rsidR="0052787B">
        <w:rPr>
          <w:rStyle w:val="s2"/>
          <w:rFonts w:asciiTheme="minorHAnsi" w:hAnsiTheme="minorHAnsi"/>
          <w:sz w:val="24"/>
          <w:szCs w:val="24"/>
        </w:rPr>
        <w:t xml:space="preserve">and literacy </w:t>
      </w:r>
      <w:r>
        <w:rPr>
          <w:rStyle w:val="s2"/>
          <w:rFonts w:asciiTheme="minorHAnsi" w:hAnsiTheme="minorHAnsi"/>
          <w:sz w:val="24"/>
          <w:szCs w:val="24"/>
        </w:rPr>
        <w:t xml:space="preserve">skills, and subsequent ability to confidently articulate they </w:t>
      </w:r>
      <w:r w:rsidR="0080464E">
        <w:rPr>
          <w:rStyle w:val="s2"/>
          <w:rFonts w:asciiTheme="minorHAnsi" w:hAnsiTheme="minorHAnsi"/>
          <w:sz w:val="24"/>
          <w:szCs w:val="24"/>
        </w:rPr>
        <w:t>were incorrect</w:t>
      </w:r>
      <w:r>
        <w:rPr>
          <w:rStyle w:val="s2"/>
          <w:rFonts w:asciiTheme="minorHAnsi" w:hAnsiTheme="minorHAnsi"/>
          <w:sz w:val="24"/>
          <w:szCs w:val="24"/>
        </w:rPr>
        <w:t xml:space="preserve">. If this is the case, the student is clearly not benefiting from </w:t>
      </w:r>
      <w:r w:rsidR="00275C24">
        <w:rPr>
          <w:rStyle w:val="s2"/>
          <w:rFonts w:asciiTheme="minorHAnsi" w:hAnsiTheme="minorHAnsi"/>
          <w:sz w:val="24"/>
          <w:szCs w:val="24"/>
        </w:rPr>
        <w:t xml:space="preserve">the purpose of </w:t>
      </w:r>
      <w:r>
        <w:rPr>
          <w:rStyle w:val="s2"/>
          <w:rFonts w:asciiTheme="minorHAnsi" w:hAnsiTheme="minorHAnsi"/>
          <w:sz w:val="24"/>
          <w:szCs w:val="24"/>
        </w:rPr>
        <w:t>change to the Welsh curriculum to have “</w:t>
      </w:r>
      <w:r w:rsidRPr="007B4465">
        <w:rPr>
          <w:rStyle w:val="s2"/>
          <w:rFonts w:asciiTheme="minorHAnsi" w:hAnsiTheme="minorHAnsi"/>
          <w:sz w:val="24"/>
          <w:szCs w:val="24"/>
        </w:rPr>
        <w:t>ambitious capable learners; and healthy, confident individuals”</w:t>
      </w:r>
      <w:r w:rsidR="00275C24">
        <w:rPr>
          <w:rStyle w:val="s2"/>
          <w:rFonts w:asciiTheme="minorHAnsi" w:hAnsiTheme="minorHAnsi"/>
          <w:sz w:val="24"/>
          <w:szCs w:val="24"/>
        </w:rPr>
        <w:t xml:space="preserve"> </w:t>
      </w:r>
      <w:r w:rsidR="00275C24">
        <w:rPr>
          <w:rStyle w:val="s2"/>
          <w:rFonts w:asciiTheme="minorHAnsi" w:hAnsiTheme="minorHAnsi"/>
          <w:sz w:val="24"/>
          <w:szCs w:val="24"/>
        </w:rPr>
        <w:lastRenderedPageBreak/>
        <w:t>(Donaldson, 2015)</w:t>
      </w:r>
      <w:r w:rsidRPr="007B4465">
        <w:rPr>
          <w:rStyle w:val="s2"/>
          <w:rFonts w:asciiTheme="minorHAnsi" w:hAnsiTheme="minorHAnsi"/>
          <w:sz w:val="24"/>
          <w:szCs w:val="24"/>
        </w:rPr>
        <w:t xml:space="preserve">. To explore this further, I will discuss cognitive development and the work of two constructivism theorists: Vygotsky and Piaget. </w:t>
      </w:r>
    </w:p>
    <w:p w14:paraId="68A5E6B9" w14:textId="77777777" w:rsidR="0071169D" w:rsidRDefault="0071169D" w:rsidP="00333960">
      <w:pPr>
        <w:spacing w:line="360" w:lineRule="auto"/>
        <w:rPr>
          <w:rStyle w:val="s2"/>
          <w:rFonts w:asciiTheme="minorHAnsi" w:hAnsiTheme="minorHAnsi"/>
          <w:sz w:val="24"/>
          <w:szCs w:val="24"/>
        </w:rPr>
      </w:pPr>
    </w:p>
    <w:p w14:paraId="3F913102" w14:textId="77777777" w:rsidR="0071169D" w:rsidRDefault="0071169D" w:rsidP="00333960">
      <w:pPr>
        <w:pStyle w:val="Heading4"/>
        <w:spacing w:line="360" w:lineRule="auto"/>
        <w:rPr>
          <w:rStyle w:val="s2"/>
          <w:rFonts w:asciiTheme="minorHAnsi" w:hAnsiTheme="minorHAnsi"/>
          <w:sz w:val="24"/>
          <w:szCs w:val="24"/>
        </w:rPr>
      </w:pPr>
      <w:r>
        <w:rPr>
          <w:rStyle w:val="s2"/>
          <w:rFonts w:asciiTheme="minorHAnsi" w:hAnsiTheme="minorHAnsi"/>
          <w:sz w:val="24"/>
          <w:szCs w:val="24"/>
        </w:rPr>
        <w:t>3.4. Vygotsky and Piaget</w:t>
      </w:r>
    </w:p>
    <w:p w14:paraId="4011DF7C" w14:textId="77777777" w:rsidR="0071169D" w:rsidRDefault="0071169D" w:rsidP="00333960">
      <w:pPr>
        <w:spacing w:line="360" w:lineRule="auto"/>
        <w:rPr>
          <w:rStyle w:val="s2"/>
          <w:rFonts w:asciiTheme="minorHAnsi" w:hAnsiTheme="minorHAnsi"/>
          <w:sz w:val="24"/>
          <w:szCs w:val="24"/>
        </w:rPr>
      </w:pPr>
    </w:p>
    <w:p w14:paraId="08B77603" w14:textId="45443EB2" w:rsidR="0071169D" w:rsidRDefault="0071169D" w:rsidP="00333960">
      <w:pPr>
        <w:spacing w:line="360" w:lineRule="auto"/>
        <w:rPr>
          <w:rStyle w:val="s2"/>
          <w:rFonts w:asciiTheme="minorHAnsi" w:hAnsiTheme="minorHAnsi"/>
          <w:sz w:val="24"/>
          <w:szCs w:val="24"/>
        </w:rPr>
      </w:pPr>
      <w:r>
        <w:rPr>
          <w:rStyle w:val="s2"/>
          <w:rFonts w:asciiTheme="minorHAnsi" w:hAnsiTheme="minorHAnsi"/>
          <w:sz w:val="24"/>
          <w:szCs w:val="24"/>
        </w:rPr>
        <w:t xml:space="preserve">Many scholarly articles compare the works of Vygotsky and Piaget and believe </w:t>
      </w:r>
      <w:r w:rsidR="007D560F">
        <w:rPr>
          <w:rStyle w:val="s2"/>
          <w:rFonts w:asciiTheme="minorHAnsi" w:hAnsiTheme="minorHAnsi"/>
          <w:sz w:val="24"/>
          <w:szCs w:val="24"/>
        </w:rPr>
        <w:t xml:space="preserve">that </w:t>
      </w:r>
      <w:r>
        <w:rPr>
          <w:rStyle w:val="s2"/>
          <w:rFonts w:asciiTheme="minorHAnsi" w:hAnsiTheme="minorHAnsi"/>
          <w:sz w:val="24"/>
          <w:szCs w:val="24"/>
        </w:rPr>
        <w:t xml:space="preserve">the weaknesses of one theorists complement the strengths of the other (Cole and Wertsch, 1996; Fox and Riconscente, 2008; Pascual-Leone, 1996; Shayer, 2003). Vygotsky argues that the cognitive development of children is affected by social learning, whereas Piaget believes individuals construct their knowledge based on their culture (Cole and Wertsch, 1996). Similar to Hutschins, (1953) both Vygotsky and Piaget emphasise the importance of dialect between people in promoting cognitive development (Pascual-Leone, 1996). Piaget (1957) </w:t>
      </w:r>
      <w:r w:rsidR="00756108">
        <w:rPr>
          <w:rStyle w:val="s2"/>
          <w:rFonts w:asciiTheme="minorHAnsi" w:hAnsiTheme="minorHAnsi"/>
          <w:sz w:val="24"/>
          <w:szCs w:val="24"/>
        </w:rPr>
        <w:t>states</w:t>
      </w:r>
      <w:r>
        <w:rPr>
          <w:rStyle w:val="s2"/>
          <w:rFonts w:asciiTheme="minorHAnsi" w:hAnsiTheme="minorHAnsi"/>
          <w:sz w:val="24"/>
          <w:szCs w:val="24"/>
        </w:rPr>
        <w:t xml:space="preserve"> that to develop intellectually, individuals must be able to communicate verba</w:t>
      </w:r>
      <w:r w:rsidR="00B92BC4">
        <w:rPr>
          <w:rStyle w:val="s2"/>
          <w:rFonts w:asciiTheme="minorHAnsi" w:hAnsiTheme="minorHAnsi"/>
          <w:sz w:val="24"/>
          <w:szCs w:val="24"/>
        </w:rPr>
        <w:t>lly to interact with others</w:t>
      </w:r>
      <w:r w:rsidR="00756108">
        <w:rPr>
          <w:rStyle w:val="s2"/>
          <w:rFonts w:asciiTheme="minorHAnsi" w:hAnsiTheme="minorHAnsi"/>
          <w:sz w:val="24"/>
          <w:szCs w:val="24"/>
        </w:rPr>
        <w:t>. This o</w:t>
      </w:r>
      <w:r>
        <w:rPr>
          <w:rStyle w:val="s2"/>
          <w:rFonts w:asciiTheme="minorHAnsi" w:hAnsiTheme="minorHAnsi"/>
          <w:sz w:val="24"/>
          <w:szCs w:val="24"/>
        </w:rPr>
        <w:t xml:space="preserve">nce again </w:t>
      </w:r>
      <w:r w:rsidR="00756108">
        <w:rPr>
          <w:rStyle w:val="s2"/>
          <w:rFonts w:asciiTheme="minorHAnsi" w:hAnsiTheme="minorHAnsi"/>
          <w:sz w:val="24"/>
          <w:szCs w:val="24"/>
        </w:rPr>
        <w:t>highlights</w:t>
      </w:r>
      <w:r>
        <w:rPr>
          <w:rStyle w:val="s2"/>
          <w:rFonts w:asciiTheme="minorHAnsi" w:hAnsiTheme="minorHAnsi"/>
          <w:sz w:val="24"/>
          <w:szCs w:val="24"/>
        </w:rPr>
        <w:t xml:space="preserve"> how a lack of interaction during the covid-19 lockdown may have affected the observed student’s communication skills and </w:t>
      </w:r>
      <w:r w:rsidR="002749B3">
        <w:rPr>
          <w:rStyle w:val="s2"/>
          <w:rFonts w:asciiTheme="minorHAnsi" w:hAnsiTheme="minorHAnsi"/>
          <w:sz w:val="24"/>
          <w:szCs w:val="24"/>
        </w:rPr>
        <w:t>subsequently, their confidence in articulating</w:t>
      </w:r>
      <w:r w:rsidR="00BB4765">
        <w:rPr>
          <w:rStyle w:val="s2"/>
          <w:rFonts w:asciiTheme="minorHAnsi" w:hAnsiTheme="minorHAnsi"/>
          <w:sz w:val="24"/>
          <w:szCs w:val="24"/>
        </w:rPr>
        <w:t xml:space="preserve"> they were incorrect</w:t>
      </w:r>
      <w:r>
        <w:rPr>
          <w:rStyle w:val="s2"/>
          <w:rFonts w:asciiTheme="minorHAnsi" w:hAnsiTheme="minorHAnsi"/>
          <w:sz w:val="24"/>
          <w:szCs w:val="24"/>
        </w:rPr>
        <w:t xml:space="preserve">. </w:t>
      </w:r>
    </w:p>
    <w:p w14:paraId="0136FC07" w14:textId="77777777" w:rsidR="0071169D" w:rsidRDefault="0071169D" w:rsidP="00333960">
      <w:pPr>
        <w:spacing w:line="360" w:lineRule="auto"/>
        <w:rPr>
          <w:rStyle w:val="s2"/>
          <w:rFonts w:asciiTheme="minorHAnsi" w:hAnsiTheme="minorHAnsi"/>
          <w:sz w:val="24"/>
          <w:szCs w:val="24"/>
        </w:rPr>
      </w:pPr>
    </w:p>
    <w:p w14:paraId="356F4F17" w14:textId="71DD550F" w:rsidR="0071169D" w:rsidRDefault="0071169D" w:rsidP="00333960">
      <w:pPr>
        <w:spacing w:line="360" w:lineRule="auto"/>
        <w:rPr>
          <w:rStyle w:val="s2"/>
          <w:rFonts w:asciiTheme="minorHAnsi" w:hAnsiTheme="minorHAnsi"/>
          <w:sz w:val="24"/>
          <w:szCs w:val="24"/>
        </w:rPr>
      </w:pPr>
      <w:r>
        <w:rPr>
          <w:rStyle w:val="s2"/>
          <w:rFonts w:asciiTheme="minorHAnsi" w:hAnsiTheme="minorHAnsi"/>
          <w:sz w:val="24"/>
          <w:szCs w:val="24"/>
        </w:rPr>
        <w:t xml:space="preserve">Similar to Musso et al. (2019), Vygotsky believes that </w:t>
      </w:r>
      <w:r w:rsidR="00696AFC">
        <w:rPr>
          <w:rStyle w:val="s2"/>
          <w:rFonts w:asciiTheme="minorHAnsi" w:hAnsiTheme="minorHAnsi"/>
          <w:sz w:val="24"/>
          <w:szCs w:val="24"/>
        </w:rPr>
        <w:t xml:space="preserve">awareness of </w:t>
      </w:r>
      <w:r>
        <w:rPr>
          <w:rStyle w:val="s2"/>
          <w:rFonts w:asciiTheme="minorHAnsi" w:hAnsiTheme="minorHAnsi"/>
          <w:sz w:val="24"/>
          <w:szCs w:val="24"/>
        </w:rPr>
        <w:t>the range of mental levels of stude</w:t>
      </w:r>
      <w:r w:rsidR="00696AFC">
        <w:rPr>
          <w:rStyle w:val="s2"/>
          <w:rFonts w:asciiTheme="minorHAnsi" w:hAnsiTheme="minorHAnsi"/>
          <w:sz w:val="24"/>
          <w:szCs w:val="24"/>
        </w:rPr>
        <w:t xml:space="preserve">nts is essential </w:t>
      </w:r>
      <w:r w:rsidR="00207CA3">
        <w:rPr>
          <w:rStyle w:val="s2"/>
          <w:rFonts w:asciiTheme="minorHAnsi" w:hAnsiTheme="minorHAnsi"/>
          <w:sz w:val="24"/>
          <w:szCs w:val="24"/>
        </w:rPr>
        <w:t>for</w:t>
      </w:r>
      <w:r w:rsidR="00696AFC">
        <w:rPr>
          <w:rStyle w:val="s2"/>
          <w:rFonts w:asciiTheme="minorHAnsi" w:hAnsiTheme="minorHAnsi"/>
          <w:sz w:val="24"/>
          <w:szCs w:val="24"/>
        </w:rPr>
        <w:t xml:space="preserve"> teachers </w:t>
      </w:r>
      <w:r w:rsidR="00B32A7E">
        <w:rPr>
          <w:rStyle w:val="s2"/>
          <w:rFonts w:asciiTheme="minorHAnsi" w:hAnsiTheme="minorHAnsi"/>
          <w:sz w:val="24"/>
          <w:szCs w:val="24"/>
        </w:rPr>
        <w:t>in order to conceptualise the</w:t>
      </w:r>
      <w:r>
        <w:rPr>
          <w:rStyle w:val="s2"/>
          <w:rFonts w:asciiTheme="minorHAnsi" w:hAnsiTheme="minorHAnsi"/>
          <w:sz w:val="24"/>
          <w:szCs w:val="24"/>
        </w:rPr>
        <w:t xml:space="preserve"> individual cognitive development </w:t>
      </w:r>
      <w:r w:rsidR="00B32A7E">
        <w:rPr>
          <w:rStyle w:val="s2"/>
          <w:rFonts w:asciiTheme="minorHAnsi" w:hAnsiTheme="minorHAnsi"/>
          <w:sz w:val="24"/>
          <w:szCs w:val="24"/>
        </w:rPr>
        <w:t xml:space="preserve">of students </w:t>
      </w:r>
      <w:r>
        <w:rPr>
          <w:rStyle w:val="s2"/>
          <w:rFonts w:asciiTheme="minorHAnsi" w:hAnsiTheme="minorHAnsi"/>
          <w:sz w:val="24"/>
          <w:szCs w:val="24"/>
        </w:rPr>
        <w:t xml:space="preserve">(Shayer, 2003). Subsequently, teachers would be better informed </w:t>
      </w:r>
      <w:r w:rsidR="00B92BC4">
        <w:rPr>
          <w:rStyle w:val="s2"/>
          <w:rFonts w:asciiTheme="minorHAnsi" w:hAnsiTheme="minorHAnsi"/>
          <w:sz w:val="24"/>
          <w:szCs w:val="24"/>
        </w:rPr>
        <w:t>about</w:t>
      </w:r>
      <w:r>
        <w:rPr>
          <w:rStyle w:val="s2"/>
          <w:rFonts w:asciiTheme="minorHAnsi" w:hAnsiTheme="minorHAnsi"/>
          <w:sz w:val="24"/>
          <w:szCs w:val="24"/>
        </w:rPr>
        <w:t xml:space="preserve"> the most effective ways to structure their lessons to maintain student engagement (Shayer,2003). Vygotsky (1986) stresses that teachers must not be ignorant to the cognitive development </w:t>
      </w:r>
      <w:r w:rsidR="00207CA3">
        <w:rPr>
          <w:rStyle w:val="s2"/>
          <w:rFonts w:asciiTheme="minorHAnsi" w:hAnsiTheme="minorHAnsi"/>
          <w:sz w:val="24"/>
          <w:szCs w:val="24"/>
        </w:rPr>
        <w:t>of</w:t>
      </w:r>
      <w:r>
        <w:rPr>
          <w:rStyle w:val="s2"/>
          <w:rFonts w:asciiTheme="minorHAnsi" w:hAnsiTheme="minorHAnsi"/>
          <w:sz w:val="24"/>
          <w:szCs w:val="24"/>
        </w:rPr>
        <w:t xml:space="preserve"> their students. This contradicts the works of Adler and Isaacs (1983) as they believe the designing of teaching strategies should focus on the topic in question, as opposed to the needs of individuals. </w:t>
      </w:r>
    </w:p>
    <w:p w14:paraId="0A3A0831" w14:textId="77777777" w:rsidR="0071169D" w:rsidRDefault="0071169D" w:rsidP="00333960">
      <w:pPr>
        <w:spacing w:line="360" w:lineRule="auto"/>
        <w:rPr>
          <w:rStyle w:val="s2"/>
          <w:rFonts w:asciiTheme="minorHAnsi" w:hAnsiTheme="minorHAnsi"/>
          <w:sz w:val="24"/>
          <w:szCs w:val="24"/>
        </w:rPr>
      </w:pPr>
    </w:p>
    <w:p w14:paraId="6F58EEC7" w14:textId="7D136FB4" w:rsidR="0071169D" w:rsidRDefault="0071169D" w:rsidP="00552F6A">
      <w:pPr>
        <w:spacing w:line="360" w:lineRule="auto"/>
        <w:rPr>
          <w:rStyle w:val="s2"/>
          <w:rFonts w:asciiTheme="minorHAnsi" w:hAnsiTheme="minorHAnsi"/>
          <w:sz w:val="24"/>
          <w:szCs w:val="24"/>
        </w:rPr>
      </w:pPr>
      <w:r>
        <w:rPr>
          <w:rStyle w:val="s2"/>
          <w:rFonts w:asciiTheme="minorHAnsi" w:hAnsiTheme="minorHAnsi"/>
          <w:sz w:val="24"/>
          <w:szCs w:val="24"/>
        </w:rPr>
        <w:t>Vygotsky (1978) denotes that students interact with complex tasks in the same manner</w:t>
      </w:r>
      <w:r w:rsidR="00016EA5">
        <w:rPr>
          <w:rStyle w:val="s2"/>
          <w:rFonts w:asciiTheme="minorHAnsi" w:hAnsiTheme="minorHAnsi"/>
          <w:sz w:val="24"/>
          <w:szCs w:val="24"/>
        </w:rPr>
        <w:t xml:space="preserve"> as they would with simple ones,</w:t>
      </w:r>
      <w:r>
        <w:rPr>
          <w:rStyle w:val="s2"/>
          <w:rFonts w:asciiTheme="minorHAnsi" w:hAnsiTheme="minorHAnsi"/>
          <w:sz w:val="24"/>
          <w:szCs w:val="24"/>
        </w:rPr>
        <w:t xml:space="preserve"> </w:t>
      </w:r>
      <w:r w:rsidR="00016EA5">
        <w:rPr>
          <w:rStyle w:val="s2"/>
          <w:rFonts w:asciiTheme="minorHAnsi" w:hAnsiTheme="minorHAnsi"/>
          <w:sz w:val="24"/>
          <w:szCs w:val="24"/>
        </w:rPr>
        <w:t>which</w:t>
      </w:r>
      <w:r>
        <w:rPr>
          <w:rStyle w:val="s2"/>
          <w:rFonts w:asciiTheme="minorHAnsi" w:hAnsiTheme="minorHAnsi"/>
          <w:sz w:val="24"/>
          <w:szCs w:val="24"/>
        </w:rPr>
        <w:t xml:space="preserve"> suggests that student</w:t>
      </w:r>
      <w:r w:rsidR="00B83352">
        <w:rPr>
          <w:rStyle w:val="s2"/>
          <w:rFonts w:asciiTheme="minorHAnsi" w:hAnsiTheme="minorHAnsi"/>
          <w:sz w:val="24"/>
          <w:szCs w:val="24"/>
        </w:rPr>
        <w:t>s</w:t>
      </w:r>
      <w:r>
        <w:rPr>
          <w:rStyle w:val="s2"/>
          <w:rFonts w:asciiTheme="minorHAnsi" w:hAnsiTheme="minorHAnsi"/>
          <w:sz w:val="24"/>
          <w:szCs w:val="24"/>
        </w:rPr>
        <w:t xml:space="preserve"> </w:t>
      </w:r>
      <w:r w:rsidR="00B83352">
        <w:rPr>
          <w:rStyle w:val="s2"/>
          <w:rFonts w:asciiTheme="minorHAnsi" w:hAnsiTheme="minorHAnsi"/>
          <w:sz w:val="24"/>
          <w:szCs w:val="24"/>
        </w:rPr>
        <w:t>might</w:t>
      </w:r>
      <w:r>
        <w:rPr>
          <w:rStyle w:val="s2"/>
          <w:rFonts w:asciiTheme="minorHAnsi" w:hAnsiTheme="minorHAnsi"/>
          <w:sz w:val="24"/>
          <w:szCs w:val="24"/>
        </w:rPr>
        <w:t xml:space="preserve"> not voice their lack of understanding of complex nor </w:t>
      </w:r>
      <w:r w:rsidR="009100C2">
        <w:rPr>
          <w:rStyle w:val="s2"/>
          <w:rFonts w:asciiTheme="minorHAnsi" w:hAnsiTheme="minorHAnsi"/>
          <w:sz w:val="24"/>
          <w:szCs w:val="24"/>
        </w:rPr>
        <w:t>simple tasks. This is a cause for</w:t>
      </w:r>
      <w:r>
        <w:rPr>
          <w:rStyle w:val="s2"/>
          <w:rFonts w:asciiTheme="minorHAnsi" w:hAnsiTheme="minorHAnsi"/>
          <w:sz w:val="24"/>
          <w:szCs w:val="24"/>
        </w:rPr>
        <w:t xml:space="preserve"> concern a</w:t>
      </w:r>
      <w:r w:rsidR="00B83352">
        <w:rPr>
          <w:rStyle w:val="s2"/>
          <w:rFonts w:asciiTheme="minorHAnsi" w:hAnsiTheme="minorHAnsi"/>
          <w:sz w:val="24"/>
          <w:szCs w:val="24"/>
        </w:rPr>
        <w:t xml:space="preserve">s it will be detrimental to </w:t>
      </w:r>
      <w:r>
        <w:rPr>
          <w:rStyle w:val="s2"/>
          <w:rFonts w:asciiTheme="minorHAnsi" w:hAnsiTheme="minorHAnsi"/>
          <w:sz w:val="24"/>
          <w:szCs w:val="24"/>
        </w:rPr>
        <w:t xml:space="preserve">teachers’ understanding of students’ cognitive development. After comparing the works of Vygotsky and Piaget, Shayer (2003) came to the conclusion that teachers must be aware of the processing levels and the meaning behind individuals’ </w:t>
      </w:r>
      <w:r>
        <w:rPr>
          <w:rStyle w:val="s2"/>
          <w:rFonts w:asciiTheme="minorHAnsi" w:hAnsiTheme="minorHAnsi"/>
          <w:sz w:val="24"/>
          <w:szCs w:val="24"/>
        </w:rPr>
        <w:lastRenderedPageBreak/>
        <w:t xml:space="preserve">responses during each moment of teaching. As the </w:t>
      </w:r>
      <w:r w:rsidR="007D35CC">
        <w:rPr>
          <w:rStyle w:val="s2"/>
          <w:rFonts w:asciiTheme="minorHAnsi" w:hAnsiTheme="minorHAnsi"/>
          <w:sz w:val="24"/>
          <w:szCs w:val="24"/>
        </w:rPr>
        <w:t xml:space="preserve">observed </w:t>
      </w:r>
      <w:r>
        <w:rPr>
          <w:rStyle w:val="s2"/>
          <w:rFonts w:asciiTheme="minorHAnsi" w:hAnsiTheme="minorHAnsi"/>
          <w:sz w:val="24"/>
          <w:szCs w:val="24"/>
        </w:rPr>
        <w:t>teacher was new to the school, their lack of knowledge and understanding of the students’ processing levels</w:t>
      </w:r>
      <w:r w:rsidR="00BE51AA">
        <w:rPr>
          <w:rStyle w:val="s2"/>
          <w:rFonts w:asciiTheme="minorHAnsi" w:hAnsiTheme="minorHAnsi"/>
          <w:sz w:val="24"/>
          <w:szCs w:val="24"/>
        </w:rPr>
        <w:t xml:space="preserve">, as well as the meanings behind their responses, </w:t>
      </w:r>
      <w:r>
        <w:rPr>
          <w:rStyle w:val="s2"/>
          <w:rFonts w:asciiTheme="minorHAnsi" w:hAnsiTheme="minorHAnsi"/>
          <w:sz w:val="24"/>
          <w:szCs w:val="24"/>
        </w:rPr>
        <w:t>might be a contributing factor as to why they proceeded with the lesson</w:t>
      </w:r>
      <w:r w:rsidR="00BE51AA">
        <w:rPr>
          <w:rStyle w:val="s2"/>
          <w:rFonts w:asciiTheme="minorHAnsi" w:hAnsiTheme="minorHAnsi"/>
          <w:sz w:val="24"/>
          <w:szCs w:val="24"/>
        </w:rPr>
        <w:t>. Perhaps if this research</w:t>
      </w:r>
      <w:r>
        <w:rPr>
          <w:rStyle w:val="s2"/>
          <w:rFonts w:asciiTheme="minorHAnsi" w:hAnsiTheme="minorHAnsi"/>
          <w:sz w:val="24"/>
          <w:szCs w:val="24"/>
        </w:rPr>
        <w:t xml:space="preserve"> was longitudinal, or if there was an opportunity to revisit the same class, it might become apparent that the teacher has increased their knowledge of the cognitive development of the students, and </w:t>
      </w:r>
      <w:r w:rsidR="009100C2">
        <w:rPr>
          <w:rStyle w:val="s2"/>
          <w:rFonts w:asciiTheme="minorHAnsi" w:hAnsiTheme="minorHAnsi"/>
          <w:sz w:val="24"/>
          <w:szCs w:val="24"/>
        </w:rPr>
        <w:t xml:space="preserve">is </w:t>
      </w:r>
      <w:r w:rsidR="00B754EF">
        <w:rPr>
          <w:rStyle w:val="s2"/>
          <w:rFonts w:asciiTheme="minorHAnsi" w:hAnsiTheme="minorHAnsi"/>
          <w:sz w:val="24"/>
          <w:szCs w:val="24"/>
        </w:rPr>
        <w:t xml:space="preserve">now </w:t>
      </w:r>
      <w:r>
        <w:rPr>
          <w:rStyle w:val="s2"/>
          <w:rFonts w:asciiTheme="minorHAnsi" w:hAnsiTheme="minorHAnsi"/>
          <w:sz w:val="24"/>
          <w:szCs w:val="24"/>
        </w:rPr>
        <w:t xml:space="preserve">able to detect signs </w:t>
      </w:r>
      <w:r w:rsidR="00DC4850">
        <w:rPr>
          <w:rStyle w:val="s2"/>
          <w:rFonts w:asciiTheme="minorHAnsi" w:hAnsiTheme="minorHAnsi"/>
          <w:sz w:val="24"/>
          <w:szCs w:val="24"/>
        </w:rPr>
        <w:t>of misunderstanding</w:t>
      </w:r>
      <w:r>
        <w:rPr>
          <w:rStyle w:val="s2"/>
          <w:rFonts w:asciiTheme="minorHAnsi" w:hAnsiTheme="minorHAnsi"/>
          <w:sz w:val="24"/>
          <w:szCs w:val="24"/>
        </w:rPr>
        <w:t xml:space="preserve">. There is a gap in research regarding how teachers can do this effectively. Future research should seek to </w:t>
      </w:r>
      <w:r w:rsidR="006A1585">
        <w:rPr>
          <w:rStyle w:val="s2"/>
          <w:rFonts w:asciiTheme="minorHAnsi" w:hAnsiTheme="minorHAnsi"/>
          <w:sz w:val="24"/>
          <w:szCs w:val="24"/>
        </w:rPr>
        <w:t>di</w:t>
      </w:r>
      <w:r w:rsidR="00433FD5">
        <w:rPr>
          <w:rStyle w:val="s2"/>
          <w:rFonts w:asciiTheme="minorHAnsi" w:hAnsiTheme="minorHAnsi"/>
          <w:sz w:val="24"/>
          <w:szCs w:val="24"/>
        </w:rPr>
        <w:t>scover</w:t>
      </w:r>
      <w:r>
        <w:rPr>
          <w:rStyle w:val="s2"/>
          <w:rFonts w:asciiTheme="minorHAnsi" w:hAnsiTheme="minorHAnsi"/>
          <w:sz w:val="24"/>
          <w:szCs w:val="24"/>
        </w:rPr>
        <w:t xml:space="preserve"> strategies of ways in which teachers could gain knowledge and understanding of students’ processing levels and response meanings efficiently</w:t>
      </w:r>
      <w:r w:rsidR="00E56F20">
        <w:rPr>
          <w:rStyle w:val="s2"/>
          <w:rFonts w:asciiTheme="minorHAnsi" w:hAnsiTheme="minorHAnsi"/>
          <w:sz w:val="24"/>
          <w:szCs w:val="24"/>
        </w:rPr>
        <w:t>,</w:t>
      </w:r>
      <w:r>
        <w:rPr>
          <w:rStyle w:val="s2"/>
          <w:rFonts w:asciiTheme="minorHAnsi" w:hAnsiTheme="minorHAnsi"/>
          <w:sz w:val="24"/>
          <w:szCs w:val="24"/>
        </w:rPr>
        <w:t xml:space="preserve"> to aid their students’ cognitive de</w:t>
      </w:r>
      <w:r w:rsidR="00333960">
        <w:rPr>
          <w:rStyle w:val="s2"/>
          <w:rFonts w:asciiTheme="minorHAnsi" w:hAnsiTheme="minorHAnsi"/>
          <w:sz w:val="24"/>
          <w:szCs w:val="24"/>
        </w:rPr>
        <w:t>velopment as soon as possible. The works of Vygotsky and Piaget therefore highlight another important consideration: the role of teachers within critical incidents.</w:t>
      </w:r>
    </w:p>
    <w:p w14:paraId="41CD4439" w14:textId="77777777" w:rsidR="0071169D" w:rsidRDefault="0071169D" w:rsidP="00552F6A">
      <w:pPr>
        <w:spacing w:line="360" w:lineRule="auto"/>
        <w:rPr>
          <w:rStyle w:val="s2"/>
          <w:rFonts w:asciiTheme="minorHAnsi" w:hAnsiTheme="minorHAnsi"/>
          <w:sz w:val="24"/>
          <w:szCs w:val="24"/>
        </w:rPr>
      </w:pPr>
    </w:p>
    <w:p w14:paraId="7ABF2954" w14:textId="77777777" w:rsidR="0071169D" w:rsidRDefault="0071169D" w:rsidP="00552F6A">
      <w:pPr>
        <w:pStyle w:val="Heading4"/>
        <w:spacing w:line="360" w:lineRule="auto"/>
        <w:rPr>
          <w:rStyle w:val="s2"/>
          <w:rFonts w:asciiTheme="minorHAnsi" w:hAnsiTheme="minorHAnsi"/>
          <w:sz w:val="24"/>
          <w:szCs w:val="24"/>
        </w:rPr>
      </w:pPr>
      <w:r>
        <w:rPr>
          <w:rStyle w:val="s2"/>
          <w:rFonts w:asciiTheme="minorHAnsi" w:hAnsiTheme="minorHAnsi"/>
          <w:sz w:val="24"/>
          <w:szCs w:val="24"/>
        </w:rPr>
        <w:t>3.5. A teacher’s role</w:t>
      </w:r>
    </w:p>
    <w:p w14:paraId="12A16791" w14:textId="77777777" w:rsidR="0071169D" w:rsidRDefault="0071169D" w:rsidP="00552F6A">
      <w:pPr>
        <w:spacing w:line="360" w:lineRule="auto"/>
        <w:rPr>
          <w:rStyle w:val="s2"/>
          <w:rFonts w:asciiTheme="minorHAnsi" w:hAnsiTheme="minorHAnsi"/>
          <w:sz w:val="24"/>
          <w:szCs w:val="24"/>
        </w:rPr>
      </w:pPr>
    </w:p>
    <w:p w14:paraId="550ED674" w14:textId="735A07A3" w:rsidR="0071169D" w:rsidRDefault="0071169D" w:rsidP="00552F6A">
      <w:pPr>
        <w:spacing w:line="360" w:lineRule="auto"/>
        <w:rPr>
          <w:rStyle w:val="s2"/>
          <w:rFonts w:asciiTheme="minorHAnsi" w:hAnsiTheme="minorHAnsi"/>
          <w:sz w:val="24"/>
          <w:szCs w:val="24"/>
        </w:rPr>
      </w:pPr>
      <w:r>
        <w:rPr>
          <w:rStyle w:val="s2"/>
          <w:rFonts w:asciiTheme="minorHAnsi" w:hAnsiTheme="minorHAnsi"/>
          <w:sz w:val="24"/>
          <w:szCs w:val="24"/>
        </w:rPr>
        <w:t xml:space="preserve">In reviewing </w:t>
      </w:r>
      <w:r w:rsidR="00A47643">
        <w:rPr>
          <w:rStyle w:val="s2"/>
          <w:rFonts w:asciiTheme="minorHAnsi" w:hAnsiTheme="minorHAnsi"/>
          <w:sz w:val="24"/>
          <w:szCs w:val="24"/>
        </w:rPr>
        <w:t xml:space="preserve">his own experience of </w:t>
      </w:r>
      <w:r>
        <w:rPr>
          <w:rStyle w:val="s2"/>
          <w:rFonts w:asciiTheme="minorHAnsi" w:hAnsiTheme="minorHAnsi"/>
          <w:sz w:val="24"/>
          <w:szCs w:val="24"/>
        </w:rPr>
        <w:t xml:space="preserve">critical incidents, Tripp (1994) reports how the response to a critical incident might be a modelled reaction as opposed to a response based on inner values. Tripp (2011) notes how analysing critical incidents is essential to finding a diagnosis to problems, and acknowledges the </w:t>
      </w:r>
      <w:r w:rsidR="00BC41F6">
        <w:rPr>
          <w:rStyle w:val="s2"/>
          <w:rFonts w:asciiTheme="minorHAnsi" w:hAnsiTheme="minorHAnsi"/>
          <w:sz w:val="24"/>
          <w:szCs w:val="24"/>
        </w:rPr>
        <w:t>difficulty</w:t>
      </w:r>
      <w:r>
        <w:rPr>
          <w:rStyle w:val="s2"/>
          <w:rFonts w:asciiTheme="minorHAnsi" w:hAnsiTheme="minorHAnsi"/>
          <w:sz w:val="24"/>
          <w:szCs w:val="24"/>
        </w:rPr>
        <w:t xml:space="preserve"> involved as critical incidents are full of complexities</w:t>
      </w:r>
      <w:r w:rsidR="008D1DB2">
        <w:rPr>
          <w:rStyle w:val="s2"/>
          <w:rFonts w:asciiTheme="minorHAnsi" w:hAnsiTheme="minorHAnsi"/>
          <w:sz w:val="24"/>
          <w:szCs w:val="24"/>
        </w:rPr>
        <w:t>,</w:t>
      </w:r>
      <w:r w:rsidR="00333960">
        <w:rPr>
          <w:rStyle w:val="s2"/>
          <w:rFonts w:asciiTheme="minorHAnsi" w:hAnsiTheme="minorHAnsi"/>
          <w:sz w:val="24"/>
          <w:szCs w:val="24"/>
        </w:rPr>
        <w:t xml:space="preserve"> including teacher values and </w:t>
      </w:r>
      <w:r w:rsidR="00333960" w:rsidRPr="00FD0EF3">
        <w:rPr>
          <w:rStyle w:val="s1"/>
          <w:rFonts w:asciiTheme="minorHAnsi" w:hAnsiTheme="minorHAnsi"/>
        </w:rPr>
        <w:t>the so</w:t>
      </w:r>
      <w:r w:rsidR="008D1DB2">
        <w:rPr>
          <w:rStyle w:val="s1"/>
          <w:rFonts w:asciiTheme="minorHAnsi" w:hAnsiTheme="minorHAnsi"/>
        </w:rPr>
        <w:t xml:space="preserve">cio-economic demographic of </w:t>
      </w:r>
      <w:r w:rsidR="00333960" w:rsidRPr="00FD0EF3">
        <w:rPr>
          <w:rStyle w:val="s1"/>
          <w:rFonts w:asciiTheme="minorHAnsi" w:hAnsiTheme="minorHAnsi"/>
        </w:rPr>
        <w:t>school</w:t>
      </w:r>
      <w:r w:rsidR="008D1DB2">
        <w:rPr>
          <w:rStyle w:val="s1"/>
          <w:rFonts w:asciiTheme="minorHAnsi" w:hAnsiTheme="minorHAnsi"/>
        </w:rPr>
        <w:t>s</w:t>
      </w:r>
      <w:r w:rsidR="00333960" w:rsidRPr="00FD0EF3">
        <w:rPr>
          <w:rStyle w:val="s1"/>
          <w:rFonts w:asciiTheme="minorHAnsi" w:hAnsiTheme="minorHAnsi"/>
        </w:rPr>
        <w:t xml:space="preserve"> (Goetz and LeCompte, 1981)</w:t>
      </w:r>
      <w:r>
        <w:rPr>
          <w:rStyle w:val="s2"/>
          <w:rFonts w:asciiTheme="minorHAnsi" w:hAnsiTheme="minorHAnsi"/>
          <w:sz w:val="24"/>
          <w:szCs w:val="24"/>
        </w:rPr>
        <w:t xml:space="preserve">. There is a gap in research surrounding the </w:t>
      </w:r>
      <w:r w:rsidR="0053453C">
        <w:rPr>
          <w:rStyle w:val="s2"/>
          <w:rFonts w:asciiTheme="minorHAnsi" w:hAnsiTheme="minorHAnsi"/>
          <w:sz w:val="24"/>
          <w:szCs w:val="24"/>
        </w:rPr>
        <w:t>effects</w:t>
      </w:r>
      <w:r>
        <w:rPr>
          <w:rStyle w:val="s2"/>
          <w:rFonts w:asciiTheme="minorHAnsi" w:hAnsiTheme="minorHAnsi"/>
          <w:sz w:val="24"/>
          <w:szCs w:val="24"/>
        </w:rPr>
        <w:t xml:space="preserve"> </w:t>
      </w:r>
      <w:r w:rsidR="00784CBB">
        <w:rPr>
          <w:rStyle w:val="s2"/>
          <w:rFonts w:asciiTheme="minorHAnsi" w:hAnsiTheme="minorHAnsi"/>
          <w:sz w:val="24"/>
          <w:szCs w:val="24"/>
        </w:rPr>
        <w:t>which</w:t>
      </w:r>
      <w:r>
        <w:rPr>
          <w:rStyle w:val="s2"/>
          <w:rFonts w:asciiTheme="minorHAnsi" w:hAnsiTheme="minorHAnsi"/>
          <w:sz w:val="24"/>
          <w:szCs w:val="24"/>
        </w:rPr>
        <w:t xml:space="preserve"> teachers’ values have on their responses to critical incidents. One area </w:t>
      </w:r>
      <w:r w:rsidR="003B6563">
        <w:rPr>
          <w:rStyle w:val="s2"/>
          <w:rFonts w:asciiTheme="minorHAnsi" w:hAnsiTheme="minorHAnsi"/>
          <w:sz w:val="24"/>
          <w:szCs w:val="24"/>
        </w:rPr>
        <w:t>in need of exploration</w:t>
      </w:r>
      <w:r>
        <w:rPr>
          <w:rStyle w:val="s2"/>
          <w:rFonts w:asciiTheme="minorHAnsi" w:hAnsiTheme="minorHAnsi"/>
          <w:sz w:val="24"/>
          <w:szCs w:val="24"/>
        </w:rPr>
        <w:t xml:space="preserve"> is </w:t>
      </w:r>
      <w:r w:rsidR="00784CBB">
        <w:rPr>
          <w:rStyle w:val="s2"/>
          <w:rFonts w:asciiTheme="minorHAnsi" w:hAnsiTheme="minorHAnsi"/>
          <w:sz w:val="24"/>
          <w:szCs w:val="24"/>
        </w:rPr>
        <w:t>the</w:t>
      </w:r>
      <w:r>
        <w:rPr>
          <w:rStyle w:val="s2"/>
          <w:rFonts w:asciiTheme="minorHAnsi" w:hAnsiTheme="minorHAnsi"/>
          <w:sz w:val="24"/>
          <w:szCs w:val="24"/>
        </w:rPr>
        <w:t xml:space="preserve"> </w:t>
      </w:r>
      <w:r w:rsidR="003B6563">
        <w:rPr>
          <w:rStyle w:val="s2"/>
          <w:rFonts w:asciiTheme="minorHAnsi" w:hAnsiTheme="minorHAnsi"/>
          <w:sz w:val="24"/>
          <w:szCs w:val="24"/>
        </w:rPr>
        <w:t xml:space="preserve">values and </w:t>
      </w:r>
      <w:r>
        <w:rPr>
          <w:rStyle w:val="s2"/>
          <w:rFonts w:asciiTheme="minorHAnsi" w:hAnsiTheme="minorHAnsi"/>
          <w:sz w:val="24"/>
          <w:szCs w:val="24"/>
        </w:rPr>
        <w:t>bel</w:t>
      </w:r>
      <w:r w:rsidR="003B6563">
        <w:rPr>
          <w:rStyle w:val="s2"/>
          <w:rFonts w:asciiTheme="minorHAnsi" w:hAnsiTheme="minorHAnsi"/>
          <w:sz w:val="24"/>
          <w:szCs w:val="24"/>
        </w:rPr>
        <w:t xml:space="preserve">ief systems of teachers </w:t>
      </w:r>
      <w:r w:rsidR="00784CBB">
        <w:rPr>
          <w:rStyle w:val="s2"/>
          <w:rFonts w:asciiTheme="minorHAnsi" w:hAnsiTheme="minorHAnsi"/>
          <w:sz w:val="24"/>
          <w:szCs w:val="24"/>
        </w:rPr>
        <w:t>who</w:t>
      </w:r>
      <w:r w:rsidR="003B6563">
        <w:rPr>
          <w:rStyle w:val="s2"/>
          <w:rFonts w:asciiTheme="minorHAnsi" w:hAnsiTheme="minorHAnsi"/>
          <w:sz w:val="24"/>
          <w:szCs w:val="24"/>
        </w:rPr>
        <w:t xml:space="preserve"> conduct an analysis of critical incidents. This would show the differences between the </w:t>
      </w:r>
      <w:r w:rsidR="007D1424">
        <w:rPr>
          <w:rStyle w:val="s2"/>
          <w:rFonts w:asciiTheme="minorHAnsi" w:hAnsiTheme="minorHAnsi"/>
          <w:sz w:val="24"/>
          <w:szCs w:val="24"/>
        </w:rPr>
        <w:t xml:space="preserve">effectiveness of </w:t>
      </w:r>
      <w:r w:rsidR="003B6563">
        <w:rPr>
          <w:rStyle w:val="s2"/>
          <w:rFonts w:asciiTheme="minorHAnsi" w:hAnsiTheme="minorHAnsi"/>
          <w:sz w:val="24"/>
          <w:szCs w:val="24"/>
        </w:rPr>
        <w:t xml:space="preserve">teaching styles of </w:t>
      </w:r>
      <w:r w:rsidR="007D1424">
        <w:rPr>
          <w:rStyle w:val="s2"/>
          <w:rFonts w:asciiTheme="minorHAnsi" w:hAnsiTheme="minorHAnsi"/>
          <w:sz w:val="24"/>
          <w:szCs w:val="24"/>
        </w:rPr>
        <w:t>teachers who</w:t>
      </w:r>
      <w:r w:rsidR="003B6563">
        <w:rPr>
          <w:rStyle w:val="s2"/>
          <w:rFonts w:asciiTheme="minorHAnsi" w:hAnsiTheme="minorHAnsi"/>
          <w:sz w:val="24"/>
          <w:szCs w:val="24"/>
        </w:rPr>
        <w:t xml:space="preserve"> </w:t>
      </w:r>
      <w:r w:rsidR="007D1424">
        <w:rPr>
          <w:rStyle w:val="s2"/>
          <w:rFonts w:asciiTheme="minorHAnsi" w:hAnsiTheme="minorHAnsi"/>
          <w:sz w:val="24"/>
          <w:szCs w:val="24"/>
        </w:rPr>
        <w:t xml:space="preserve">critically </w:t>
      </w:r>
      <w:r w:rsidR="003B6563">
        <w:rPr>
          <w:rStyle w:val="s2"/>
          <w:rFonts w:asciiTheme="minorHAnsi" w:hAnsiTheme="minorHAnsi"/>
          <w:sz w:val="24"/>
          <w:szCs w:val="24"/>
        </w:rPr>
        <w:t xml:space="preserve">analysing their actions, and </w:t>
      </w:r>
      <w:r w:rsidR="007D1424">
        <w:rPr>
          <w:rStyle w:val="s2"/>
          <w:rFonts w:asciiTheme="minorHAnsi" w:hAnsiTheme="minorHAnsi"/>
          <w:sz w:val="24"/>
          <w:szCs w:val="24"/>
        </w:rPr>
        <w:t xml:space="preserve">those </w:t>
      </w:r>
      <w:r w:rsidR="00784CBB">
        <w:rPr>
          <w:rStyle w:val="s2"/>
          <w:rFonts w:asciiTheme="minorHAnsi" w:hAnsiTheme="minorHAnsi"/>
          <w:sz w:val="24"/>
          <w:szCs w:val="24"/>
        </w:rPr>
        <w:t>who</w:t>
      </w:r>
      <w:r w:rsidR="003B6563">
        <w:rPr>
          <w:rStyle w:val="s2"/>
          <w:rFonts w:asciiTheme="minorHAnsi" w:hAnsiTheme="minorHAnsi"/>
          <w:sz w:val="24"/>
          <w:szCs w:val="24"/>
        </w:rPr>
        <w:t xml:space="preserve"> do not. </w:t>
      </w:r>
    </w:p>
    <w:p w14:paraId="3546037F" w14:textId="77777777" w:rsidR="0071169D" w:rsidRDefault="0071169D" w:rsidP="00552F6A">
      <w:pPr>
        <w:spacing w:line="360" w:lineRule="auto"/>
        <w:rPr>
          <w:rStyle w:val="s2"/>
          <w:rFonts w:asciiTheme="minorHAnsi" w:hAnsiTheme="minorHAnsi"/>
          <w:sz w:val="24"/>
          <w:szCs w:val="24"/>
        </w:rPr>
      </w:pPr>
    </w:p>
    <w:p w14:paraId="5A00F36E" w14:textId="48BDC708" w:rsidR="0071169D" w:rsidRDefault="00C23D76" w:rsidP="00552F6A">
      <w:pPr>
        <w:spacing w:line="360" w:lineRule="auto"/>
        <w:rPr>
          <w:rStyle w:val="s2"/>
          <w:rFonts w:asciiTheme="minorHAnsi" w:hAnsiTheme="minorHAnsi"/>
          <w:sz w:val="24"/>
          <w:szCs w:val="24"/>
        </w:rPr>
      </w:pPr>
      <w:r>
        <w:rPr>
          <w:rStyle w:val="s2"/>
          <w:rFonts w:asciiTheme="minorHAnsi" w:hAnsiTheme="minorHAnsi"/>
          <w:sz w:val="24"/>
          <w:szCs w:val="24"/>
        </w:rPr>
        <w:t>Opinions vary on</w:t>
      </w:r>
      <w:r w:rsidR="0071169D">
        <w:rPr>
          <w:rStyle w:val="s2"/>
          <w:rFonts w:asciiTheme="minorHAnsi" w:hAnsiTheme="minorHAnsi"/>
          <w:sz w:val="24"/>
          <w:szCs w:val="24"/>
        </w:rPr>
        <w:t xml:space="preserve"> the ‘best way’ for teachers to behave in a classroom. Hirsch favours teachers instructing an entire class as opposed to helping individuals, as he believes they would be failing to give attention to the majority if they choose to focus on one (O’Neil, 1999). However, </w:t>
      </w:r>
      <w:r w:rsidR="00424BC4">
        <w:rPr>
          <w:rStyle w:val="s2"/>
          <w:rFonts w:asciiTheme="minorHAnsi" w:hAnsiTheme="minorHAnsi"/>
          <w:sz w:val="24"/>
          <w:szCs w:val="24"/>
        </w:rPr>
        <w:t xml:space="preserve">in </w:t>
      </w:r>
      <w:r w:rsidR="0071169D">
        <w:rPr>
          <w:rStyle w:val="s2"/>
          <w:rFonts w:asciiTheme="minorHAnsi" w:hAnsiTheme="minorHAnsi"/>
          <w:sz w:val="24"/>
          <w:szCs w:val="24"/>
        </w:rPr>
        <w:t xml:space="preserve">doing </w:t>
      </w:r>
      <w:r w:rsidR="00784CBB">
        <w:rPr>
          <w:rStyle w:val="s2"/>
          <w:rFonts w:asciiTheme="minorHAnsi" w:hAnsiTheme="minorHAnsi"/>
          <w:sz w:val="24"/>
          <w:szCs w:val="24"/>
        </w:rPr>
        <w:t xml:space="preserve">so some </w:t>
      </w:r>
      <w:r w:rsidR="00424BC4">
        <w:rPr>
          <w:rStyle w:val="s2"/>
          <w:rFonts w:asciiTheme="minorHAnsi" w:hAnsiTheme="minorHAnsi"/>
          <w:sz w:val="24"/>
          <w:szCs w:val="24"/>
        </w:rPr>
        <w:t>children may</w:t>
      </w:r>
      <w:r w:rsidR="0071169D">
        <w:rPr>
          <w:rStyle w:val="s2"/>
          <w:rFonts w:asciiTheme="minorHAnsi" w:hAnsiTheme="minorHAnsi"/>
          <w:sz w:val="24"/>
          <w:szCs w:val="24"/>
        </w:rPr>
        <w:t xml:space="preserve"> fall behind </w:t>
      </w:r>
      <w:r w:rsidR="00BD589D">
        <w:rPr>
          <w:rStyle w:val="s2"/>
          <w:rFonts w:asciiTheme="minorHAnsi" w:hAnsiTheme="minorHAnsi"/>
          <w:sz w:val="24"/>
          <w:szCs w:val="24"/>
        </w:rPr>
        <w:t>in</w:t>
      </w:r>
      <w:r w:rsidR="0071169D">
        <w:rPr>
          <w:rStyle w:val="s2"/>
          <w:rFonts w:asciiTheme="minorHAnsi" w:hAnsiTheme="minorHAnsi"/>
          <w:sz w:val="24"/>
          <w:szCs w:val="24"/>
        </w:rPr>
        <w:t xml:space="preserve"> class. This refers to the conflict of equal/differential allocation and treatment discussed by </w:t>
      </w:r>
      <w:r w:rsidR="0071169D" w:rsidRPr="009D359E">
        <w:rPr>
          <w:rStyle w:val="s2"/>
          <w:rFonts w:asciiTheme="minorHAnsi" w:hAnsiTheme="minorHAnsi"/>
          <w:sz w:val="24"/>
          <w:szCs w:val="24"/>
        </w:rPr>
        <w:t>Shapira-Lishchinsky</w:t>
      </w:r>
      <w:r w:rsidR="0071169D">
        <w:rPr>
          <w:rStyle w:val="s2"/>
          <w:rFonts w:asciiTheme="minorHAnsi" w:hAnsiTheme="minorHAnsi"/>
          <w:sz w:val="24"/>
          <w:szCs w:val="24"/>
        </w:rPr>
        <w:t xml:space="preserve"> (2011). </w:t>
      </w:r>
      <w:r w:rsidR="005968F3">
        <w:rPr>
          <w:rStyle w:val="s2"/>
          <w:rFonts w:asciiTheme="minorHAnsi" w:hAnsiTheme="minorHAnsi"/>
          <w:sz w:val="24"/>
          <w:szCs w:val="24"/>
        </w:rPr>
        <w:t xml:space="preserve">Musso et al (2019) believe it </w:t>
      </w:r>
      <w:r w:rsidR="008D1DB2">
        <w:rPr>
          <w:rStyle w:val="s2"/>
          <w:rFonts w:asciiTheme="minorHAnsi" w:hAnsiTheme="minorHAnsi"/>
          <w:sz w:val="24"/>
          <w:szCs w:val="24"/>
        </w:rPr>
        <w:t xml:space="preserve">is </w:t>
      </w:r>
      <w:r w:rsidR="005968F3">
        <w:rPr>
          <w:rStyle w:val="s2"/>
          <w:rFonts w:asciiTheme="minorHAnsi" w:hAnsiTheme="minorHAnsi"/>
          <w:sz w:val="24"/>
          <w:szCs w:val="24"/>
        </w:rPr>
        <w:t xml:space="preserve">essential for teachers “to be aware of students’ processing </w:t>
      </w:r>
      <w:r w:rsidR="005968F3">
        <w:rPr>
          <w:rStyle w:val="s2"/>
          <w:rFonts w:asciiTheme="minorHAnsi" w:hAnsiTheme="minorHAnsi"/>
          <w:sz w:val="24"/>
          <w:szCs w:val="24"/>
        </w:rPr>
        <w:lastRenderedPageBreak/>
        <w:t>capacity” in order for them to give affective feedback according to each students’ cognitive differences. As the teacher observed was new to the school, it is unlikely that they knew the cognitive differences between students within the class, which might explain why they proceeded with the lesson.</w:t>
      </w:r>
    </w:p>
    <w:p w14:paraId="7187AA0F" w14:textId="77777777" w:rsidR="0071169D" w:rsidRDefault="0071169D" w:rsidP="00552F6A">
      <w:pPr>
        <w:spacing w:line="360" w:lineRule="auto"/>
        <w:rPr>
          <w:rStyle w:val="s2"/>
          <w:rFonts w:asciiTheme="minorHAnsi" w:hAnsiTheme="minorHAnsi"/>
          <w:sz w:val="24"/>
          <w:szCs w:val="24"/>
        </w:rPr>
      </w:pPr>
    </w:p>
    <w:p w14:paraId="7C93FF40" w14:textId="7A56EC85" w:rsidR="0071169D" w:rsidRDefault="0071169D" w:rsidP="00552F6A">
      <w:pPr>
        <w:spacing w:line="360" w:lineRule="auto"/>
        <w:rPr>
          <w:rStyle w:val="s2"/>
          <w:rFonts w:asciiTheme="minorHAnsi" w:hAnsiTheme="minorHAnsi"/>
          <w:sz w:val="24"/>
          <w:szCs w:val="24"/>
        </w:rPr>
      </w:pPr>
      <w:r>
        <w:rPr>
          <w:rStyle w:val="s2"/>
          <w:rFonts w:asciiTheme="minorHAnsi" w:hAnsiTheme="minorHAnsi"/>
          <w:sz w:val="24"/>
          <w:szCs w:val="24"/>
        </w:rPr>
        <w:t xml:space="preserve">Piaget (2002) proposes that adults are far superior to children as they dominate everything intimately with regard to others’ thought. Piaget warns how this may lead to egocentrism within teachers, </w:t>
      </w:r>
      <w:r w:rsidR="00D10F74">
        <w:rPr>
          <w:rStyle w:val="s2"/>
          <w:rFonts w:asciiTheme="minorHAnsi" w:hAnsiTheme="minorHAnsi"/>
          <w:sz w:val="24"/>
          <w:szCs w:val="24"/>
        </w:rPr>
        <w:t>who</w:t>
      </w:r>
      <w:r>
        <w:rPr>
          <w:rStyle w:val="s2"/>
          <w:rFonts w:asciiTheme="minorHAnsi" w:hAnsiTheme="minorHAnsi"/>
          <w:sz w:val="24"/>
          <w:szCs w:val="24"/>
        </w:rPr>
        <w:t xml:space="preserve"> then begin to form naïve and infantile attitudes about themselves and their students. Teachers must therefore act as a collaborator as opposed to a master, so that one may act morally and rationally (Piaget, 2002). Therefore, there are many reasons which might explain why the observed teacher moved on seemingly unknowing </w:t>
      </w:r>
      <w:r w:rsidR="006A5652">
        <w:rPr>
          <w:rStyle w:val="s2"/>
          <w:rFonts w:asciiTheme="minorHAnsi" w:hAnsiTheme="minorHAnsi"/>
          <w:sz w:val="24"/>
          <w:szCs w:val="24"/>
        </w:rPr>
        <w:t>of</w:t>
      </w:r>
      <w:r>
        <w:rPr>
          <w:rStyle w:val="s2"/>
          <w:rFonts w:asciiTheme="minorHAnsi" w:hAnsiTheme="minorHAnsi"/>
          <w:sz w:val="24"/>
          <w:szCs w:val="24"/>
        </w:rPr>
        <w:t xml:space="preserve"> the observed student’s incorrect answer. </w:t>
      </w:r>
    </w:p>
    <w:p w14:paraId="54B4398D" w14:textId="77777777" w:rsidR="0071169D" w:rsidRDefault="0071169D" w:rsidP="00552F6A">
      <w:pPr>
        <w:spacing w:line="360" w:lineRule="auto"/>
        <w:rPr>
          <w:rStyle w:val="s2"/>
          <w:rFonts w:asciiTheme="minorHAnsi" w:hAnsiTheme="minorHAnsi"/>
          <w:sz w:val="24"/>
          <w:szCs w:val="24"/>
        </w:rPr>
      </w:pPr>
    </w:p>
    <w:p w14:paraId="2110C771" w14:textId="77777777" w:rsidR="0071169D" w:rsidRDefault="0071169D" w:rsidP="00552F6A">
      <w:pPr>
        <w:pStyle w:val="Heading4"/>
        <w:spacing w:line="360" w:lineRule="auto"/>
        <w:rPr>
          <w:rStyle w:val="s2"/>
          <w:rFonts w:asciiTheme="minorHAnsi" w:hAnsiTheme="minorHAnsi"/>
          <w:sz w:val="24"/>
          <w:szCs w:val="24"/>
        </w:rPr>
      </w:pPr>
      <w:r>
        <w:rPr>
          <w:rStyle w:val="s2"/>
          <w:rFonts w:asciiTheme="minorHAnsi" w:hAnsiTheme="minorHAnsi"/>
          <w:sz w:val="24"/>
          <w:szCs w:val="24"/>
        </w:rPr>
        <w:t>3.6. Conclusion</w:t>
      </w:r>
    </w:p>
    <w:p w14:paraId="1BBFFF23" w14:textId="77777777" w:rsidR="0071169D" w:rsidRDefault="0071169D" w:rsidP="00552F6A">
      <w:pPr>
        <w:spacing w:line="360" w:lineRule="auto"/>
        <w:rPr>
          <w:rStyle w:val="s2"/>
          <w:rFonts w:asciiTheme="minorHAnsi" w:hAnsiTheme="minorHAnsi"/>
          <w:sz w:val="24"/>
          <w:szCs w:val="24"/>
        </w:rPr>
      </w:pPr>
    </w:p>
    <w:p w14:paraId="2FABA753" w14:textId="186CD7D0" w:rsidR="0071169D" w:rsidRDefault="0071169D" w:rsidP="00FD7E9C">
      <w:pPr>
        <w:spacing w:line="360" w:lineRule="auto"/>
        <w:rPr>
          <w:rStyle w:val="s2"/>
          <w:rFonts w:asciiTheme="minorHAnsi" w:hAnsiTheme="minorHAnsi"/>
          <w:sz w:val="24"/>
          <w:szCs w:val="24"/>
        </w:rPr>
      </w:pPr>
      <w:r>
        <w:rPr>
          <w:rStyle w:val="s2"/>
          <w:rFonts w:asciiTheme="minorHAnsi" w:hAnsiTheme="minorHAnsi"/>
          <w:sz w:val="24"/>
          <w:szCs w:val="24"/>
        </w:rPr>
        <w:t xml:space="preserve">As made evident, there are many theoretical dispositions which help to explain why the </w:t>
      </w:r>
      <w:r w:rsidR="00E000C9">
        <w:rPr>
          <w:rStyle w:val="s2"/>
          <w:rFonts w:asciiTheme="minorHAnsi" w:hAnsiTheme="minorHAnsi"/>
          <w:sz w:val="24"/>
          <w:szCs w:val="24"/>
        </w:rPr>
        <w:t xml:space="preserve">observed </w:t>
      </w:r>
      <w:r>
        <w:rPr>
          <w:rStyle w:val="s2"/>
          <w:rFonts w:asciiTheme="minorHAnsi" w:hAnsiTheme="minorHAnsi"/>
          <w:sz w:val="24"/>
          <w:szCs w:val="24"/>
        </w:rPr>
        <w:t xml:space="preserve">student said nothing about having the wrong answer, and </w:t>
      </w:r>
      <w:r w:rsidR="00E000C9">
        <w:rPr>
          <w:rStyle w:val="s2"/>
          <w:rFonts w:asciiTheme="minorHAnsi" w:hAnsiTheme="minorHAnsi"/>
          <w:sz w:val="24"/>
          <w:szCs w:val="24"/>
        </w:rPr>
        <w:t xml:space="preserve">why </w:t>
      </w:r>
      <w:r>
        <w:rPr>
          <w:rStyle w:val="s2"/>
          <w:rFonts w:asciiTheme="minorHAnsi" w:hAnsiTheme="minorHAnsi"/>
          <w:sz w:val="24"/>
          <w:szCs w:val="24"/>
        </w:rPr>
        <w:t xml:space="preserve">the </w:t>
      </w:r>
      <w:r w:rsidR="00E000C9">
        <w:rPr>
          <w:rStyle w:val="s2"/>
          <w:rFonts w:asciiTheme="minorHAnsi" w:hAnsiTheme="minorHAnsi"/>
          <w:sz w:val="24"/>
          <w:szCs w:val="24"/>
        </w:rPr>
        <w:t xml:space="preserve">observed </w:t>
      </w:r>
      <w:r>
        <w:rPr>
          <w:rStyle w:val="s2"/>
          <w:rFonts w:asciiTheme="minorHAnsi" w:hAnsiTheme="minorHAnsi"/>
          <w:sz w:val="24"/>
          <w:szCs w:val="24"/>
        </w:rPr>
        <w:t xml:space="preserve">teacher proceeded with the lesson. Through critically analysing existing literature, I have detected gaps in current </w:t>
      </w:r>
      <w:r w:rsidR="00E000C9">
        <w:rPr>
          <w:rStyle w:val="s2"/>
          <w:rFonts w:asciiTheme="minorHAnsi" w:hAnsiTheme="minorHAnsi"/>
          <w:sz w:val="24"/>
          <w:szCs w:val="24"/>
        </w:rPr>
        <w:t>research and made suggestions on</w:t>
      </w:r>
      <w:r>
        <w:rPr>
          <w:rStyle w:val="s2"/>
          <w:rFonts w:asciiTheme="minorHAnsi" w:hAnsiTheme="minorHAnsi"/>
          <w:sz w:val="24"/>
          <w:szCs w:val="24"/>
        </w:rPr>
        <w:t xml:space="preserve"> areas of future research. In addition, </w:t>
      </w:r>
      <w:r w:rsidR="000B5D19">
        <w:rPr>
          <w:rStyle w:val="s2"/>
          <w:rFonts w:asciiTheme="minorHAnsi" w:hAnsiTheme="minorHAnsi"/>
          <w:sz w:val="24"/>
          <w:szCs w:val="24"/>
        </w:rPr>
        <w:t xml:space="preserve">conducting this literature review </w:t>
      </w:r>
      <w:r>
        <w:rPr>
          <w:rStyle w:val="s2"/>
          <w:rFonts w:asciiTheme="minorHAnsi" w:hAnsiTheme="minorHAnsi"/>
          <w:sz w:val="24"/>
          <w:szCs w:val="24"/>
        </w:rPr>
        <w:t xml:space="preserve">has allowed me to reflect on the critical incident, and consider its implications to my own pedagogy.  </w:t>
      </w:r>
    </w:p>
    <w:p w14:paraId="673EEB2C" w14:textId="77777777" w:rsidR="0071169D" w:rsidRDefault="0071169D" w:rsidP="00E23D55">
      <w:pPr>
        <w:rPr>
          <w:rStyle w:val="s2"/>
          <w:rFonts w:asciiTheme="minorHAnsi" w:hAnsiTheme="minorHAnsi"/>
          <w:sz w:val="24"/>
          <w:szCs w:val="24"/>
        </w:rPr>
      </w:pPr>
    </w:p>
    <w:p w14:paraId="73D0F6E2" w14:textId="77777777" w:rsidR="0071169D" w:rsidRDefault="0071169D" w:rsidP="00FD7E9C">
      <w:pPr>
        <w:spacing w:line="360" w:lineRule="auto"/>
        <w:rPr>
          <w:rStyle w:val="s2"/>
          <w:rFonts w:asciiTheme="minorHAnsi" w:hAnsiTheme="minorHAnsi"/>
          <w:sz w:val="24"/>
          <w:szCs w:val="24"/>
        </w:rPr>
      </w:pPr>
    </w:p>
    <w:p w14:paraId="329C3EA1" w14:textId="77777777" w:rsidR="0071169D" w:rsidRDefault="0071169D" w:rsidP="00FD7E9C">
      <w:pPr>
        <w:pStyle w:val="Heading2"/>
        <w:spacing w:line="360" w:lineRule="auto"/>
        <w:rPr>
          <w:rStyle w:val="s1"/>
          <w:rFonts w:asciiTheme="minorHAnsi" w:hAnsiTheme="minorHAnsi"/>
          <w:sz w:val="24"/>
          <w:szCs w:val="24"/>
        </w:rPr>
      </w:pPr>
      <w:r w:rsidRPr="00FD0EF3">
        <w:rPr>
          <w:rStyle w:val="s2"/>
          <w:rFonts w:asciiTheme="minorHAnsi" w:hAnsiTheme="minorHAnsi"/>
          <w:sz w:val="24"/>
          <w:szCs w:val="24"/>
        </w:rPr>
        <w:t>4</w:t>
      </w:r>
      <w:r w:rsidRPr="00CD3BAF">
        <w:rPr>
          <w:rStyle w:val="Heading2Char"/>
          <w:lang w:eastAsia="en-GB"/>
        </w:rPr>
        <w:t>. Reflection and evaluation</w:t>
      </w:r>
      <w:r>
        <w:rPr>
          <w:rStyle w:val="s2"/>
          <w:rFonts w:asciiTheme="minorHAnsi" w:hAnsiTheme="minorHAnsi"/>
          <w:sz w:val="24"/>
          <w:szCs w:val="24"/>
        </w:rPr>
        <w:t xml:space="preserve"> </w:t>
      </w:r>
    </w:p>
    <w:p w14:paraId="2F1B6A26" w14:textId="77777777" w:rsidR="0071169D" w:rsidRDefault="0071169D" w:rsidP="00FD7E9C">
      <w:pPr>
        <w:spacing w:line="360" w:lineRule="auto"/>
        <w:rPr>
          <w:lang w:eastAsia="en-US"/>
        </w:rPr>
      </w:pPr>
    </w:p>
    <w:p w14:paraId="49C40E78" w14:textId="546E0FD8" w:rsidR="0071169D" w:rsidRDefault="0071169D" w:rsidP="00FD7E9C">
      <w:pPr>
        <w:spacing w:line="360" w:lineRule="auto"/>
        <w:rPr>
          <w:rStyle w:val="s2"/>
          <w:rFonts w:asciiTheme="minorHAnsi" w:hAnsiTheme="minorHAnsi"/>
          <w:sz w:val="24"/>
          <w:szCs w:val="24"/>
        </w:rPr>
      </w:pPr>
      <w:r w:rsidRPr="00ED428D">
        <w:rPr>
          <w:rStyle w:val="s2"/>
          <w:rFonts w:asciiTheme="minorHAnsi" w:hAnsiTheme="minorHAnsi"/>
          <w:sz w:val="24"/>
          <w:szCs w:val="24"/>
        </w:rPr>
        <w:t>Conducting an analysis of critical incidents has allowed me to face the realities of teaching,</w:t>
      </w:r>
      <w:r w:rsidR="00BA4FF9">
        <w:rPr>
          <w:rStyle w:val="s2"/>
          <w:rFonts w:asciiTheme="minorHAnsi" w:hAnsiTheme="minorHAnsi"/>
          <w:sz w:val="24"/>
          <w:szCs w:val="24"/>
        </w:rPr>
        <w:t xml:space="preserve"> where there is no single cause nor </w:t>
      </w:r>
      <w:r w:rsidRPr="00ED428D">
        <w:rPr>
          <w:rStyle w:val="s2"/>
          <w:rFonts w:asciiTheme="minorHAnsi" w:hAnsiTheme="minorHAnsi"/>
          <w:sz w:val="24"/>
          <w:szCs w:val="24"/>
        </w:rPr>
        <w:t xml:space="preserve">effect to </w:t>
      </w:r>
      <w:r w:rsidR="00BA4FF9">
        <w:rPr>
          <w:rStyle w:val="s2"/>
          <w:rFonts w:asciiTheme="minorHAnsi" w:hAnsiTheme="minorHAnsi"/>
          <w:sz w:val="24"/>
          <w:szCs w:val="24"/>
        </w:rPr>
        <w:t xml:space="preserve">issues arising in </w:t>
      </w:r>
      <w:r>
        <w:rPr>
          <w:rStyle w:val="s2"/>
          <w:rFonts w:asciiTheme="minorHAnsi" w:hAnsiTheme="minorHAnsi"/>
          <w:sz w:val="24"/>
          <w:szCs w:val="24"/>
        </w:rPr>
        <w:t>class (Farrell, 2008; Tripp, 2011).  Shapira-Lishchinsky (</w:t>
      </w:r>
      <w:r w:rsidRPr="006B240F">
        <w:rPr>
          <w:rStyle w:val="s2"/>
          <w:rFonts w:asciiTheme="minorHAnsi" w:hAnsiTheme="minorHAnsi"/>
          <w:sz w:val="24"/>
          <w:szCs w:val="24"/>
        </w:rPr>
        <w:t>2011</w:t>
      </w:r>
      <w:r>
        <w:rPr>
          <w:rStyle w:val="s2"/>
          <w:rFonts w:asciiTheme="minorHAnsi" w:hAnsiTheme="minorHAnsi"/>
          <w:sz w:val="24"/>
          <w:szCs w:val="24"/>
        </w:rPr>
        <w:t xml:space="preserve">) draw attention to three ways in which analysing critical incidents “promote teachers’ professional autonomy”: (1) by continuous re-evaluation, teachers develop a sense of responsibility; (2) self-reflection promotes self-directed professional development; and (3) analysing critical incidents empower teachers to take control of their actions. </w:t>
      </w:r>
    </w:p>
    <w:p w14:paraId="016BE332" w14:textId="77777777" w:rsidR="0071169D" w:rsidRDefault="0071169D" w:rsidP="00FD7E9C">
      <w:pPr>
        <w:spacing w:line="360" w:lineRule="auto"/>
        <w:rPr>
          <w:rStyle w:val="s2"/>
          <w:rFonts w:asciiTheme="minorHAnsi" w:hAnsiTheme="minorHAnsi"/>
          <w:sz w:val="24"/>
          <w:szCs w:val="24"/>
        </w:rPr>
      </w:pPr>
    </w:p>
    <w:p w14:paraId="22F7A139" w14:textId="577FE7FC" w:rsidR="0071169D" w:rsidRDefault="0071169D" w:rsidP="00FD7E9C">
      <w:pPr>
        <w:spacing w:line="360" w:lineRule="auto"/>
        <w:rPr>
          <w:rStyle w:val="s2"/>
          <w:rFonts w:asciiTheme="minorHAnsi" w:hAnsiTheme="minorHAnsi"/>
          <w:sz w:val="24"/>
          <w:szCs w:val="24"/>
        </w:rPr>
      </w:pPr>
      <w:r>
        <w:rPr>
          <w:rStyle w:val="s2"/>
          <w:rFonts w:asciiTheme="minorHAnsi" w:hAnsiTheme="minorHAnsi"/>
          <w:sz w:val="24"/>
          <w:szCs w:val="24"/>
        </w:rPr>
        <w:t>Thiel (1999) offers a model to report on critical incidents which includes the following steps: “</w:t>
      </w:r>
      <w:r w:rsidRPr="00B6296B">
        <w:rPr>
          <w:rStyle w:val="s2"/>
          <w:rFonts w:asciiTheme="minorHAnsi" w:hAnsiTheme="minorHAnsi"/>
          <w:sz w:val="24"/>
          <w:szCs w:val="24"/>
        </w:rPr>
        <w:t>self-observation, describing what happened, self-awareness, and self-evaluatio</w:t>
      </w:r>
      <w:r>
        <w:rPr>
          <w:rStyle w:val="s2"/>
          <w:rFonts w:asciiTheme="minorHAnsi" w:hAnsiTheme="minorHAnsi"/>
          <w:sz w:val="24"/>
          <w:szCs w:val="24"/>
        </w:rPr>
        <w:t>n”.  However, Thiel’s model was not suitable for this research</w:t>
      </w:r>
      <w:r w:rsidR="00FD7E9C">
        <w:rPr>
          <w:rStyle w:val="s2"/>
          <w:rFonts w:asciiTheme="minorHAnsi" w:hAnsiTheme="minorHAnsi"/>
          <w:sz w:val="24"/>
          <w:szCs w:val="24"/>
        </w:rPr>
        <w:t>,</w:t>
      </w:r>
      <w:r>
        <w:rPr>
          <w:rStyle w:val="s2"/>
          <w:rFonts w:asciiTheme="minorHAnsi" w:hAnsiTheme="minorHAnsi"/>
          <w:sz w:val="24"/>
          <w:szCs w:val="24"/>
        </w:rPr>
        <w:t xml:space="preserve"> as it was conducted by a trainee teacher observing a day of classroom activities, </w:t>
      </w:r>
      <w:r w:rsidR="00F97D38">
        <w:rPr>
          <w:rStyle w:val="s2"/>
          <w:rFonts w:asciiTheme="minorHAnsi" w:hAnsiTheme="minorHAnsi"/>
          <w:sz w:val="24"/>
          <w:szCs w:val="24"/>
        </w:rPr>
        <w:t>as opposed to</w:t>
      </w:r>
      <w:r>
        <w:rPr>
          <w:rStyle w:val="s2"/>
          <w:rFonts w:asciiTheme="minorHAnsi" w:hAnsiTheme="minorHAnsi"/>
          <w:sz w:val="24"/>
          <w:szCs w:val="24"/>
        </w:rPr>
        <w:t xml:space="preserve"> a teacher reflecting on their own reactions to events. A </w:t>
      </w:r>
      <w:r w:rsidR="00FD7E9C">
        <w:rPr>
          <w:rStyle w:val="s2"/>
          <w:rFonts w:asciiTheme="minorHAnsi" w:hAnsiTheme="minorHAnsi"/>
          <w:sz w:val="24"/>
          <w:szCs w:val="24"/>
        </w:rPr>
        <w:t xml:space="preserve">more appropriate model </w:t>
      </w:r>
      <w:r>
        <w:rPr>
          <w:rStyle w:val="s2"/>
          <w:rFonts w:asciiTheme="minorHAnsi" w:hAnsiTheme="minorHAnsi"/>
          <w:sz w:val="24"/>
          <w:szCs w:val="24"/>
        </w:rPr>
        <w:t>used in this research is McAlpine et al.’s (1999) metacognitive model for reflection, shown in Figure 1.</w:t>
      </w:r>
    </w:p>
    <w:p w14:paraId="10F0DA0F" w14:textId="77777777" w:rsidR="0071169D" w:rsidRDefault="0071169D" w:rsidP="00FD7E9C">
      <w:pPr>
        <w:spacing w:line="360" w:lineRule="auto"/>
        <w:rPr>
          <w:rStyle w:val="s2"/>
          <w:rFonts w:asciiTheme="minorHAnsi" w:hAnsiTheme="minorHAnsi"/>
          <w:sz w:val="24"/>
          <w:szCs w:val="24"/>
        </w:rPr>
      </w:pPr>
    </w:p>
    <w:p w14:paraId="02EA21F8" w14:textId="77777777" w:rsidR="0071169D" w:rsidRPr="00AA6393" w:rsidRDefault="0071169D" w:rsidP="0071169D">
      <w:pPr>
        <w:ind w:firstLine="720"/>
        <w:rPr>
          <w:rStyle w:val="s2"/>
          <w:rFonts w:asciiTheme="minorHAnsi" w:hAnsiTheme="minorHAnsi"/>
          <w:b/>
          <w:sz w:val="24"/>
          <w:szCs w:val="24"/>
        </w:rPr>
      </w:pPr>
      <w:r w:rsidRPr="00AA6393">
        <w:rPr>
          <w:rStyle w:val="s2"/>
          <w:rFonts w:asciiTheme="minorHAnsi" w:hAnsiTheme="minorHAnsi"/>
          <w:b/>
          <w:sz w:val="24"/>
          <w:szCs w:val="24"/>
        </w:rPr>
        <w:t xml:space="preserve">Figure 1. Model of reflection </w:t>
      </w:r>
    </w:p>
    <w:p w14:paraId="6B25DEE0" w14:textId="77777777" w:rsidR="0071169D" w:rsidRDefault="0071169D" w:rsidP="0071169D">
      <w:pPr>
        <w:rPr>
          <w:rStyle w:val="s2"/>
          <w:rFonts w:asciiTheme="minorHAnsi" w:hAnsiTheme="minorHAnsi"/>
          <w:sz w:val="24"/>
          <w:szCs w:val="24"/>
        </w:rPr>
      </w:pPr>
    </w:p>
    <w:p w14:paraId="26E42D47" w14:textId="77777777" w:rsidR="0071169D" w:rsidRDefault="0071169D" w:rsidP="0071169D">
      <w:pPr>
        <w:jc w:val="center"/>
        <w:rPr>
          <w:rStyle w:val="s2"/>
          <w:rFonts w:asciiTheme="minorHAnsi" w:hAnsiTheme="minorHAnsi"/>
          <w:sz w:val="24"/>
          <w:szCs w:val="24"/>
        </w:rPr>
      </w:pPr>
      <w:r>
        <w:rPr>
          <w:rStyle w:val="s2"/>
          <w:rFonts w:asciiTheme="minorHAnsi" w:hAnsiTheme="minorHAnsi"/>
          <w:noProof/>
          <w:sz w:val="24"/>
          <w:szCs w:val="24"/>
        </w:rPr>
        <w:drawing>
          <wp:inline distT="0" distB="0" distL="0" distR="0" wp14:anchorId="60EFEBA4" wp14:editId="6F2FDE2C">
            <wp:extent cx="4100047" cy="3571540"/>
            <wp:effectExtent l="0" t="0" r="0" b="10160"/>
            <wp:docPr id="2" name="Picture 2" descr="../Screen%20Shot%202020-10-26%20at%2015.35.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0-10-26%20at%2015.35.27.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5948" t="2720" r="8910" b="6804"/>
                    <a:stretch/>
                  </pic:blipFill>
                  <pic:spPr bwMode="auto">
                    <a:xfrm>
                      <a:off x="0" y="0"/>
                      <a:ext cx="4111629" cy="3581629"/>
                    </a:xfrm>
                    <a:prstGeom prst="rect">
                      <a:avLst/>
                    </a:prstGeom>
                    <a:noFill/>
                    <a:ln>
                      <a:noFill/>
                    </a:ln>
                    <a:extLst>
                      <a:ext uri="{53640926-AAD7-44D8-BBD7-CCE9431645EC}">
                        <a14:shadowObscured xmlns:a14="http://schemas.microsoft.com/office/drawing/2010/main"/>
                      </a:ext>
                    </a:extLst>
                  </pic:spPr>
                </pic:pic>
              </a:graphicData>
            </a:graphic>
          </wp:inline>
        </w:drawing>
      </w:r>
    </w:p>
    <w:p w14:paraId="1AA9D356" w14:textId="77777777" w:rsidR="0071169D" w:rsidRDefault="0071169D" w:rsidP="0071169D">
      <w:pPr>
        <w:rPr>
          <w:rStyle w:val="s2"/>
          <w:rFonts w:asciiTheme="minorHAnsi" w:hAnsiTheme="minorHAnsi"/>
          <w:sz w:val="24"/>
          <w:szCs w:val="24"/>
        </w:rPr>
      </w:pPr>
    </w:p>
    <w:p w14:paraId="001D5C38" w14:textId="77777777" w:rsidR="0071169D" w:rsidRPr="00E84BFD" w:rsidRDefault="0071169D" w:rsidP="0071169D">
      <w:pPr>
        <w:jc w:val="right"/>
        <w:rPr>
          <w:rStyle w:val="s2"/>
          <w:rFonts w:asciiTheme="minorHAnsi" w:hAnsiTheme="minorHAnsi"/>
          <w:i/>
          <w:sz w:val="22"/>
          <w:szCs w:val="24"/>
        </w:rPr>
      </w:pPr>
      <w:r w:rsidRPr="00E84BFD">
        <w:rPr>
          <w:rStyle w:val="s2"/>
          <w:rFonts w:asciiTheme="minorHAnsi" w:hAnsiTheme="minorHAnsi"/>
          <w:i/>
          <w:sz w:val="22"/>
          <w:szCs w:val="24"/>
        </w:rPr>
        <w:t>Source: McAlpine et al. (1999)</w:t>
      </w:r>
    </w:p>
    <w:p w14:paraId="016778E2" w14:textId="77777777" w:rsidR="0071169D" w:rsidRDefault="0071169D" w:rsidP="0071169D">
      <w:pPr>
        <w:rPr>
          <w:rStyle w:val="s2"/>
          <w:rFonts w:asciiTheme="minorHAnsi" w:hAnsiTheme="minorHAnsi"/>
          <w:sz w:val="24"/>
          <w:szCs w:val="24"/>
        </w:rPr>
      </w:pPr>
    </w:p>
    <w:p w14:paraId="799533D7" w14:textId="77777777" w:rsidR="0071169D" w:rsidRDefault="0071169D" w:rsidP="0071169D">
      <w:pPr>
        <w:rPr>
          <w:rStyle w:val="s2"/>
          <w:rFonts w:asciiTheme="minorHAnsi" w:hAnsiTheme="minorHAnsi"/>
          <w:sz w:val="24"/>
          <w:szCs w:val="24"/>
        </w:rPr>
      </w:pPr>
    </w:p>
    <w:p w14:paraId="6BF2C117" w14:textId="24431052" w:rsidR="0071169D" w:rsidRDefault="0071169D" w:rsidP="008344EE">
      <w:pPr>
        <w:spacing w:line="360" w:lineRule="auto"/>
        <w:rPr>
          <w:rStyle w:val="s2"/>
          <w:rFonts w:asciiTheme="minorHAnsi" w:hAnsiTheme="minorHAnsi"/>
          <w:sz w:val="24"/>
          <w:szCs w:val="24"/>
        </w:rPr>
      </w:pPr>
      <w:r>
        <w:rPr>
          <w:rStyle w:val="s2"/>
          <w:rFonts w:asciiTheme="minorHAnsi" w:hAnsiTheme="minorHAnsi"/>
          <w:sz w:val="24"/>
          <w:szCs w:val="24"/>
        </w:rPr>
        <w:t xml:space="preserve">The model illustrates </w:t>
      </w:r>
      <w:r w:rsidR="002B44E8">
        <w:rPr>
          <w:rStyle w:val="s2"/>
          <w:rFonts w:asciiTheme="minorHAnsi" w:hAnsiTheme="minorHAnsi"/>
          <w:sz w:val="24"/>
          <w:szCs w:val="24"/>
        </w:rPr>
        <w:t>the six components of reflection</w:t>
      </w:r>
      <w:r>
        <w:rPr>
          <w:rStyle w:val="s2"/>
          <w:rFonts w:asciiTheme="minorHAnsi" w:hAnsiTheme="minorHAnsi"/>
          <w:sz w:val="24"/>
          <w:szCs w:val="24"/>
        </w:rPr>
        <w:t xml:space="preserve"> on critical incidents: goals, knowledge, corridor of tolerance, monitori</w:t>
      </w:r>
      <w:r w:rsidR="00365B2D">
        <w:rPr>
          <w:rStyle w:val="s2"/>
          <w:rFonts w:asciiTheme="minorHAnsi" w:hAnsiTheme="minorHAnsi"/>
          <w:sz w:val="24"/>
          <w:szCs w:val="24"/>
        </w:rPr>
        <w:t>ng, action, and decision making. T</w:t>
      </w:r>
      <w:r w:rsidR="00FD7E9C">
        <w:rPr>
          <w:rStyle w:val="s2"/>
          <w:rFonts w:asciiTheme="minorHAnsi" w:hAnsiTheme="minorHAnsi"/>
          <w:sz w:val="24"/>
          <w:szCs w:val="24"/>
        </w:rPr>
        <w:t>he circular shape</w:t>
      </w:r>
      <w:r>
        <w:rPr>
          <w:rStyle w:val="s2"/>
          <w:rFonts w:asciiTheme="minorHAnsi" w:hAnsiTheme="minorHAnsi"/>
          <w:sz w:val="24"/>
          <w:szCs w:val="24"/>
        </w:rPr>
        <w:t xml:space="preserve"> represents the ongoing interactive processes of thought and action (</w:t>
      </w:r>
      <w:r w:rsidRPr="00B4330E">
        <w:rPr>
          <w:rStyle w:val="s2"/>
          <w:rFonts w:asciiTheme="minorHAnsi" w:hAnsiTheme="minorHAnsi"/>
          <w:sz w:val="24"/>
          <w:szCs w:val="24"/>
        </w:rPr>
        <w:t>McAlpine et al.</w:t>
      </w:r>
      <w:r>
        <w:rPr>
          <w:rStyle w:val="s2"/>
          <w:rFonts w:asciiTheme="minorHAnsi" w:hAnsiTheme="minorHAnsi"/>
          <w:sz w:val="24"/>
          <w:szCs w:val="24"/>
        </w:rPr>
        <w:t xml:space="preserve">, </w:t>
      </w:r>
      <w:r w:rsidRPr="00B4330E">
        <w:rPr>
          <w:rStyle w:val="s2"/>
          <w:rFonts w:asciiTheme="minorHAnsi" w:hAnsiTheme="minorHAnsi"/>
          <w:sz w:val="24"/>
          <w:szCs w:val="24"/>
        </w:rPr>
        <w:t>1999)</w:t>
      </w:r>
      <w:r>
        <w:rPr>
          <w:rStyle w:val="s2"/>
          <w:rFonts w:asciiTheme="minorHAnsi" w:hAnsiTheme="minorHAnsi"/>
          <w:sz w:val="24"/>
          <w:szCs w:val="24"/>
        </w:rPr>
        <w:t xml:space="preserve">. As the model is heuristic, it is used for explanatory purposes as opposed to predictive </w:t>
      </w:r>
      <w:r w:rsidR="00597A0B">
        <w:rPr>
          <w:rStyle w:val="s2"/>
          <w:rFonts w:asciiTheme="minorHAnsi" w:hAnsiTheme="minorHAnsi"/>
          <w:sz w:val="24"/>
          <w:szCs w:val="24"/>
        </w:rPr>
        <w:t xml:space="preserve">purposes </w:t>
      </w:r>
      <w:r>
        <w:rPr>
          <w:rStyle w:val="s2"/>
          <w:rFonts w:asciiTheme="minorHAnsi" w:hAnsiTheme="minorHAnsi"/>
          <w:sz w:val="24"/>
          <w:szCs w:val="24"/>
        </w:rPr>
        <w:t>(</w:t>
      </w:r>
      <w:r w:rsidRPr="00B4330E">
        <w:rPr>
          <w:rStyle w:val="s2"/>
          <w:rFonts w:asciiTheme="minorHAnsi" w:hAnsiTheme="minorHAnsi"/>
          <w:sz w:val="24"/>
          <w:szCs w:val="24"/>
        </w:rPr>
        <w:t>McAlpine et al.</w:t>
      </w:r>
      <w:r>
        <w:rPr>
          <w:rStyle w:val="s2"/>
          <w:rFonts w:asciiTheme="minorHAnsi" w:hAnsiTheme="minorHAnsi"/>
          <w:sz w:val="24"/>
          <w:szCs w:val="24"/>
        </w:rPr>
        <w:t xml:space="preserve">, </w:t>
      </w:r>
      <w:r w:rsidRPr="00B4330E">
        <w:rPr>
          <w:rStyle w:val="s2"/>
          <w:rFonts w:asciiTheme="minorHAnsi" w:hAnsiTheme="minorHAnsi"/>
          <w:sz w:val="24"/>
          <w:szCs w:val="24"/>
        </w:rPr>
        <w:t>1999)</w:t>
      </w:r>
      <w:r>
        <w:rPr>
          <w:rStyle w:val="s2"/>
          <w:rFonts w:asciiTheme="minorHAnsi" w:hAnsiTheme="minorHAnsi"/>
          <w:sz w:val="24"/>
          <w:szCs w:val="24"/>
        </w:rPr>
        <w:t xml:space="preserve">. Goals </w:t>
      </w:r>
      <w:r w:rsidR="0005128F">
        <w:rPr>
          <w:rStyle w:val="s2"/>
          <w:rFonts w:asciiTheme="minorHAnsi" w:hAnsiTheme="minorHAnsi"/>
          <w:sz w:val="24"/>
          <w:szCs w:val="24"/>
        </w:rPr>
        <w:t xml:space="preserve">of the expectations/intentions of teachers </w:t>
      </w:r>
      <w:r>
        <w:rPr>
          <w:rStyle w:val="s2"/>
          <w:rFonts w:asciiTheme="minorHAnsi" w:hAnsiTheme="minorHAnsi"/>
          <w:sz w:val="24"/>
          <w:szCs w:val="24"/>
        </w:rPr>
        <w:t>are p</w:t>
      </w:r>
      <w:r w:rsidR="0005128F">
        <w:rPr>
          <w:rStyle w:val="s2"/>
          <w:rFonts w:asciiTheme="minorHAnsi" w:hAnsiTheme="minorHAnsi"/>
          <w:sz w:val="24"/>
          <w:szCs w:val="24"/>
        </w:rPr>
        <w:t>laced central to the model, as they form the basis on</w:t>
      </w:r>
      <w:r>
        <w:rPr>
          <w:rStyle w:val="s2"/>
          <w:rFonts w:asciiTheme="minorHAnsi" w:hAnsiTheme="minorHAnsi"/>
          <w:sz w:val="24"/>
          <w:szCs w:val="24"/>
        </w:rPr>
        <w:t xml:space="preserve"> which actions might </w:t>
      </w:r>
      <w:r w:rsidR="0005128F">
        <w:rPr>
          <w:rStyle w:val="s2"/>
          <w:rFonts w:asciiTheme="minorHAnsi" w:hAnsiTheme="minorHAnsi"/>
          <w:sz w:val="24"/>
          <w:szCs w:val="24"/>
        </w:rPr>
        <w:t xml:space="preserve">be </w:t>
      </w:r>
      <w:r>
        <w:rPr>
          <w:rStyle w:val="s2"/>
          <w:rFonts w:asciiTheme="minorHAnsi" w:hAnsiTheme="minorHAnsi"/>
          <w:sz w:val="24"/>
          <w:szCs w:val="24"/>
        </w:rPr>
        <w:t xml:space="preserve">best </w:t>
      </w:r>
      <w:r w:rsidR="0005128F">
        <w:rPr>
          <w:rStyle w:val="s2"/>
          <w:rFonts w:asciiTheme="minorHAnsi" w:hAnsiTheme="minorHAnsi"/>
          <w:sz w:val="24"/>
          <w:szCs w:val="24"/>
        </w:rPr>
        <w:t>to take in order to achieve these goals,</w:t>
      </w:r>
      <w:r>
        <w:rPr>
          <w:rStyle w:val="s2"/>
          <w:rFonts w:asciiTheme="minorHAnsi" w:hAnsiTheme="minorHAnsi"/>
          <w:sz w:val="24"/>
          <w:szCs w:val="24"/>
        </w:rPr>
        <w:t xml:space="preserve"> thus</w:t>
      </w:r>
      <w:r w:rsidR="0005128F">
        <w:rPr>
          <w:rStyle w:val="s2"/>
          <w:rFonts w:asciiTheme="minorHAnsi" w:hAnsiTheme="minorHAnsi"/>
          <w:sz w:val="24"/>
          <w:szCs w:val="24"/>
        </w:rPr>
        <w:t xml:space="preserve"> demonstrating how</w:t>
      </w:r>
      <w:r>
        <w:rPr>
          <w:rStyle w:val="s2"/>
          <w:rFonts w:asciiTheme="minorHAnsi" w:hAnsiTheme="minorHAnsi"/>
          <w:sz w:val="24"/>
          <w:szCs w:val="24"/>
        </w:rPr>
        <w:t xml:space="preserve"> </w:t>
      </w:r>
      <w:r w:rsidR="0005128F">
        <w:rPr>
          <w:rStyle w:val="s2"/>
          <w:rFonts w:asciiTheme="minorHAnsi" w:hAnsiTheme="minorHAnsi"/>
          <w:sz w:val="24"/>
          <w:szCs w:val="24"/>
        </w:rPr>
        <w:t xml:space="preserve">goals </w:t>
      </w:r>
      <w:r w:rsidR="00C06B06">
        <w:rPr>
          <w:rStyle w:val="s2"/>
          <w:rFonts w:asciiTheme="minorHAnsi" w:hAnsiTheme="minorHAnsi"/>
          <w:sz w:val="24"/>
          <w:szCs w:val="24"/>
        </w:rPr>
        <w:t xml:space="preserve">direct </w:t>
      </w:r>
      <w:r>
        <w:rPr>
          <w:rStyle w:val="s2"/>
          <w:rFonts w:asciiTheme="minorHAnsi" w:hAnsiTheme="minorHAnsi"/>
          <w:sz w:val="24"/>
          <w:szCs w:val="24"/>
        </w:rPr>
        <w:t xml:space="preserve">other features of the </w:t>
      </w:r>
      <w:r>
        <w:rPr>
          <w:rStyle w:val="s2"/>
          <w:rFonts w:asciiTheme="minorHAnsi" w:hAnsiTheme="minorHAnsi"/>
          <w:sz w:val="24"/>
          <w:szCs w:val="24"/>
        </w:rPr>
        <w:lastRenderedPageBreak/>
        <w:t>model (</w:t>
      </w:r>
      <w:r w:rsidRPr="00B4330E">
        <w:rPr>
          <w:rStyle w:val="s2"/>
          <w:rFonts w:asciiTheme="minorHAnsi" w:hAnsiTheme="minorHAnsi"/>
          <w:sz w:val="24"/>
          <w:szCs w:val="24"/>
        </w:rPr>
        <w:t>McAlpine et al.</w:t>
      </w:r>
      <w:r>
        <w:rPr>
          <w:rStyle w:val="s2"/>
          <w:rFonts w:asciiTheme="minorHAnsi" w:hAnsiTheme="minorHAnsi"/>
          <w:sz w:val="24"/>
          <w:szCs w:val="24"/>
        </w:rPr>
        <w:t xml:space="preserve">, </w:t>
      </w:r>
      <w:r w:rsidRPr="00B4330E">
        <w:rPr>
          <w:rStyle w:val="s2"/>
          <w:rFonts w:asciiTheme="minorHAnsi" w:hAnsiTheme="minorHAnsi"/>
          <w:sz w:val="24"/>
          <w:szCs w:val="24"/>
        </w:rPr>
        <w:t>1999)</w:t>
      </w:r>
      <w:r>
        <w:rPr>
          <w:rStyle w:val="s2"/>
          <w:rFonts w:asciiTheme="minorHAnsi" w:hAnsiTheme="minorHAnsi"/>
          <w:sz w:val="24"/>
          <w:szCs w:val="24"/>
        </w:rPr>
        <w:t>. The goal of this research was to observe critical incidents, and to id</w:t>
      </w:r>
      <w:r w:rsidR="00853F84">
        <w:rPr>
          <w:rStyle w:val="s2"/>
          <w:rFonts w:asciiTheme="minorHAnsi" w:hAnsiTheme="minorHAnsi"/>
          <w:sz w:val="24"/>
          <w:szCs w:val="24"/>
        </w:rPr>
        <w:t>entify potential next steps. Focus was given to one of four</w:t>
      </w:r>
      <w:r>
        <w:rPr>
          <w:rStyle w:val="s2"/>
          <w:rFonts w:asciiTheme="minorHAnsi" w:hAnsiTheme="minorHAnsi"/>
          <w:sz w:val="24"/>
          <w:szCs w:val="24"/>
        </w:rPr>
        <w:t xml:space="preserve"> critical incident</w:t>
      </w:r>
      <w:r w:rsidR="00853F84">
        <w:rPr>
          <w:rStyle w:val="s2"/>
          <w:rFonts w:asciiTheme="minorHAnsi" w:hAnsiTheme="minorHAnsi"/>
          <w:sz w:val="24"/>
          <w:szCs w:val="24"/>
        </w:rPr>
        <w:t>s, which has been described</w:t>
      </w:r>
      <w:r>
        <w:rPr>
          <w:rStyle w:val="s2"/>
          <w:rFonts w:asciiTheme="minorHAnsi" w:hAnsiTheme="minorHAnsi"/>
          <w:sz w:val="24"/>
          <w:szCs w:val="24"/>
        </w:rPr>
        <w:t xml:space="preserve"> and analysed </w:t>
      </w:r>
      <w:r w:rsidR="00365B2D">
        <w:rPr>
          <w:rStyle w:val="s2"/>
          <w:rFonts w:asciiTheme="minorHAnsi" w:hAnsiTheme="minorHAnsi"/>
          <w:sz w:val="24"/>
          <w:szCs w:val="24"/>
        </w:rPr>
        <w:t xml:space="preserve">thoroughly </w:t>
      </w:r>
      <w:r>
        <w:rPr>
          <w:rStyle w:val="s2"/>
          <w:rFonts w:asciiTheme="minorHAnsi" w:hAnsiTheme="minorHAnsi"/>
          <w:sz w:val="24"/>
          <w:szCs w:val="24"/>
        </w:rPr>
        <w:t>throughout this paper</w:t>
      </w:r>
      <w:r w:rsidR="00365B2D">
        <w:rPr>
          <w:rStyle w:val="s2"/>
          <w:rFonts w:asciiTheme="minorHAnsi" w:hAnsiTheme="minorHAnsi"/>
          <w:sz w:val="24"/>
          <w:szCs w:val="24"/>
        </w:rPr>
        <w:t>, which has enabled me to consider</w:t>
      </w:r>
      <w:r w:rsidR="005353E2">
        <w:rPr>
          <w:rStyle w:val="s2"/>
          <w:rFonts w:asciiTheme="minorHAnsi" w:hAnsiTheme="minorHAnsi"/>
          <w:sz w:val="24"/>
          <w:szCs w:val="24"/>
        </w:rPr>
        <w:t xml:space="preserve"> </w:t>
      </w:r>
      <w:r>
        <w:rPr>
          <w:rStyle w:val="s2"/>
          <w:rFonts w:asciiTheme="minorHAnsi" w:hAnsiTheme="minorHAnsi"/>
          <w:sz w:val="24"/>
          <w:szCs w:val="24"/>
        </w:rPr>
        <w:t>possible actions in response</w:t>
      </w:r>
      <w:r w:rsidR="00343542">
        <w:rPr>
          <w:rStyle w:val="s2"/>
          <w:rFonts w:asciiTheme="minorHAnsi" w:hAnsiTheme="minorHAnsi"/>
          <w:sz w:val="24"/>
          <w:szCs w:val="24"/>
        </w:rPr>
        <w:t xml:space="preserve"> to the event</w:t>
      </w:r>
      <w:r w:rsidR="00A84984">
        <w:rPr>
          <w:rStyle w:val="s2"/>
          <w:rFonts w:asciiTheme="minorHAnsi" w:hAnsiTheme="minorHAnsi"/>
          <w:sz w:val="24"/>
          <w:szCs w:val="24"/>
        </w:rPr>
        <w:t xml:space="preserve"> which will be discussed in the following</w:t>
      </w:r>
      <w:r>
        <w:rPr>
          <w:rStyle w:val="s2"/>
          <w:rFonts w:asciiTheme="minorHAnsi" w:hAnsiTheme="minorHAnsi"/>
          <w:sz w:val="24"/>
          <w:szCs w:val="24"/>
        </w:rPr>
        <w:t xml:space="preserve">. </w:t>
      </w:r>
    </w:p>
    <w:p w14:paraId="5AE689DD" w14:textId="77777777" w:rsidR="0071169D" w:rsidRDefault="0071169D" w:rsidP="008344EE">
      <w:pPr>
        <w:spacing w:line="360" w:lineRule="auto"/>
        <w:rPr>
          <w:rStyle w:val="s2"/>
          <w:rFonts w:asciiTheme="minorHAnsi" w:hAnsiTheme="minorHAnsi"/>
          <w:sz w:val="24"/>
          <w:szCs w:val="24"/>
        </w:rPr>
      </w:pPr>
    </w:p>
    <w:p w14:paraId="5943BC86" w14:textId="3FD3ADE2" w:rsidR="0071169D" w:rsidRDefault="0071169D" w:rsidP="008344EE">
      <w:pPr>
        <w:pStyle w:val="p5"/>
        <w:spacing w:line="360" w:lineRule="auto"/>
        <w:rPr>
          <w:rStyle w:val="s2"/>
          <w:rFonts w:asciiTheme="minorHAnsi" w:hAnsiTheme="minorHAnsi"/>
          <w:sz w:val="24"/>
          <w:szCs w:val="24"/>
        </w:rPr>
      </w:pPr>
      <w:r>
        <w:rPr>
          <w:rStyle w:val="s2"/>
          <w:rFonts w:asciiTheme="minorHAnsi" w:hAnsiTheme="minorHAnsi"/>
          <w:sz w:val="24"/>
          <w:szCs w:val="24"/>
        </w:rPr>
        <w:t xml:space="preserve">As afore mentioned, there is no </w:t>
      </w:r>
      <w:r w:rsidR="00CB6DAA">
        <w:rPr>
          <w:rStyle w:val="s2"/>
          <w:rFonts w:asciiTheme="minorHAnsi" w:hAnsiTheme="minorHAnsi"/>
          <w:sz w:val="24"/>
          <w:szCs w:val="24"/>
        </w:rPr>
        <w:t>singular</w:t>
      </w:r>
      <w:r>
        <w:rPr>
          <w:rStyle w:val="s2"/>
          <w:rFonts w:asciiTheme="minorHAnsi" w:hAnsiTheme="minorHAnsi"/>
          <w:sz w:val="24"/>
          <w:szCs w:val="24"/>
        </w:rPr>
        <w:t xml:space="preserve"> c</w:t>
      </w:r>
      <w:r w:rsidR="00CB6DAA">
        <w:rPr>
          <w:rStyle w:val="s2"/>
          <w:rFonts w:asciiTheme="minorHAnsi" w:hAnsiTheme="minorHAnsi"/>
          <w:sz w:val="24"/>
          <w:szCs w:val="24"/>
        </w:rPr>
        <w:t>ause of a critical incident, nor</w:t>
      </w:r>
      <w:r>
        <w:rPr>
          <w:rStyle w:val="s2"/>
          <w:rFonts w:asciiTheme="minorHAnsi" w:hAnsiTheme="minorHAnsi"/>
          <w:sz w:val="24"/>
          <w:szCs w:val="24"/>
        </w:rPr>
        <w:t xml:space="preserve"> one best way to react to it (Farrell, 2008; Tripp, 2011). There are two potential causes of this critical incident where the observed student answered incorrectly to a mathematical question, and chose not to tell the teacher. The first was that the observed student </w:t>
      </w:r>
      <w:r>
        <w:rPr>
          <w:rFonts w:asciiTheme="minorHAnsi" w:hAnsiTheme="minorHAnsi"/>
          <w:sz w:val="24"/>
          <w:szCs w:val="24"/>
        </w:rPr>
        <w:t>might have been able to answer correctly; had they been paying attention to the task, and therefore might not have wanted to admit that they were not listening. The next steps here would be to find the most effective strategy to maintain student</w:t>
      </w:r>
      <w:r>
        <w:rPr>
          <w:rStyle w:val="s2"/>
          <w:rFonts w:asciiTheme="minorHAnsi" w:hAnsiTheme="minorHAnsi"/>
          <w:sz w:val="24"/>
          <w:szCs w:val="24"/>
        </w:rPr>
        <w:t xml:space="preserve"> engagement (Shayer,2003), and aid their cognitive development</w:t>
      </w:r>
      <w:r w:rsidRPr="00B73016">
        <w:rPr>
          <w:rStyle w:val="s2"/>
          <w:rFonts w:asciiTheme="minorHAnsi" w:hAnsiTheme="minorHAnsi"/>
          <w:sz w:val="24"/>
          <w:szCs w:val="24"/>
        </w:rPr>
        <w:t xml:space="preserve"> </w:t>
      </w:r>
      <w:r>
        <w:rPr>
          <w:rStyle w:val="s2"/>
          <w:rFonts w:asciiTheme="minorHAnsi" w:hAnsiTheme="minorHAnsi"/>
          <w:sz w:val="24"/>
          <w:szCs w:val="24"/>
        </w:rPr>
        <w:t>(Musso et al., 2019).</w:t>
      </w:r>
    </w:p>
    <w:p w14:paraId="16A44756" w14:textId="77777777" w:rsidR="0071169D" w:rsidRDefault="0071169D" w:rsidP="008344EE">
      <w:pPr>
        <w:pStyle w:val="p5"/>
        <w:spacing w:line="360" w:lineRule="auto"/>
        <w:rPr>
          <w:rStyle w:val="s2"/>
          <w:rFonts w:asciiTheme="minorHAnsi" w:hAnsiTheme="minorHAnsi"/>
          <w:sz w:val="24"/>
          <w:szCs w:val="24"/>
        </w:rPr>
      </w:pPr>
    </w:p>
    <w:p w14:paraId="37515BE0" w14:textId="7C158C18" w:rsidR="0071169D" w:rsidRDefault="0071169D" w:rsidP="008344EE">
      <w:pPr>
        <w:pStyle w:val="p5"/>
        <w:spacing w:line="360" w:lineRule="auto"/>
        <w:rPr>
          <w:rStyle w:val="s2"/>
          <w:rFonts w:asciiTheme="minorHAnsi" w:hAnsiTheme="minorHAnsi"/>
          <w:sz w:val="24"/>
          <w:szCs w:val="24"/>
        </w:rPr>
      </w:pPr>
      <w:r>
        <w:rPr>
          <w:rStyle w:val="s2"/>
          <w:rFonts w:asciiTheme="minorHAnsi" w:hAnsiTheme="minorHAnsi"/>
          <w:sz w:val="24"/>
          <w:szCs w:val="24"/>
        </w:rPr>
        <w:t xml:space="preserve">The second and more thought-provoking potential cause </w:t>
      </w:r>
      <w:r w:rsidR="00055D35">
        <w:rPr>
          <w:rStyle w:val="s2"/>
          <w:rFonts w:asciiTheme="minorHAnsi" w:hAnsiTheme="minorHAnsi"/>
          <w:sz w:val="24"/>
          <w:szCs w:val="24"/>
        </w:rPr>
        <w:t>behind</w:t>
      </w:r>
      <w:r>
        <w:rPr>
          <w:rStyle w:val="s2"/>
          <w:rFonts w:asciiTheme="minorHAnsi" w:hAnsiTheme="minorHAnsi"/>
          <w:sz w:val="24"/>
          <w:szCs w:val="24"/>
        </w:rPr>
        <w:t xml:space="preserve"> the critical incident, was that the observed student lacked confidence in themselves and their communications skills, therefore did not want to tell the teacher they were incorrect. The importance of the context of this critical incident has been emphasised</w:t>
      </w:r>
      <w:r w:rsidR="00FD7D14">
        <w:rPr>
          <w:rStyle w:val="s2"/>
          <w:rFonts w:asciiTheme="minorHAnsi" w:hAnsiTheme="minorHAnsi"/>
          <w:sz w:val="24"/>
          <w:szCs w:val="24"/>
        </w:rPr>
        <w:t xml:space="preserve"> throughout</w:t>
      </w:r>
      <w:r w:rsidR="00916B38">
        <w:rPr>
          <w:rStyle w:val="s2"/>
          <w:rFonts w:asciiTheme="minorHAnsi" w:hAnsiTheme="minorHAnsi"/>
          <w:sz w:val="24"/>
          <w:szCs w:val="24"/>
        </w:rPr>
        <w:t xml:space="preserve"> - </w:t>
      </w:r>
      <w:r>
        <w:rPr>
          <w:rStyle w:val="s2"/>
          <w:rFonts w:asciiTheme="minorHAnsi" w:hAnsiTheme="minorHAnsi"/>
          <w:sz w:val="24"/>
          <w:szCs w:val="24"/>
        </w:rPr>
        <w:t>the student is enro</w:t>
      </w:r>
      <w:r w:rsidR="00055D35">
        <w:rPr>
          <w:rStyle w:val="s2"/>
          <w:rFonts w:asciiTheme="minorHAnsi" w:hAnsiTheme="minorHAnsi"/>
          <w:sz w:val="24"/>
          <w:szCs w:val="24"/>
        </w:rPr>
        <w:t>lled in a Welsh-speaking school,</w:t>
      </w:r>
      <w:r>
        <w:rPr>
          <w:rStyle w:val="s2"/>
          <w:rFonts w:asciiTheme="minorHAnsi" w:hAnsiTheme="minorHAnsi"/>
          <w:sz w:val="24"/>
          <w:szCs w:val="24"/>
        </w:rPr>
        <w:t xml:space="preserve"> and is highly likely to be from an E</w:t>
      </w:r>
      <w:r w:rsidR="00916B38">
        <w:rPr>
          <w:rStyle w:val="s2"/>
          <w:rFonts w:asciiTheme="minorHAnsi" w:hAnsiTheme="minorHAnsi"/>
          <w:sz w:val="24"/>
          <w:szCs w:val="24"/>
        </w:rPr>
        <w:t>nglish-speaking household. O</w:t>
      </w:r>
      <w:r>
        <w:rPr>
          <w:rStyle w:val="s2"/>
          <w:rFonts w:asciiTheme="minorHAnsi" w:hAnsiTheme="minorHAnsi"/>
          <w:sz w:val="24"/>
          <w:szCs w:val="24"/>
        </w:rPr>
        <w:t>bstacles presented by this are brought to light with regard to the implications imposed by covid-19 lockdown restrictions, whi</w:t>
      </w:r>
      <w:r w:rsidR="00916B38">
        <w:rPr>
          <w:rStyle w:val="s2"/>
          <w:rFonts w:asciiTheme="minorHAnsi" w:hAnsiTheme="minorHAnsi"/>
          <w:sz w:val="24"/>
          <w:szCs w:val="24"/>
        </w:rPr>
        <w:t xml:space="preserve">ch meant students missed </w:t>
      </w:r>
      <w:r>
        <w:rPr>
          <w:rStyle w:val="s2"/>
          <w:rFonts w:asciiTheme="minorHAnsi" w:hAnsiTheme="minorHAnsi"/>
          <w:sz w:val="24"/>
          <w:szCs w:val="24"/>
        </w:rPr>
        <w:t>months of practicing</w:t>
      </w:r>
      <w:r w:rsidR="00916B38">
        <w:rPr>
          <w:rStyle w:val="s2"/>
          <w:rFonts w:asciiTheme="minorHAnsi" w:hAnsiTheme="minorHAnsi"/>
          <w:sz w:val="24"/>
          <w:szCs w:val="24"/>
        </w:rPr>
        <w:t>/enhancing</w:t>
      </w:r>
      <w:r>
        <w:rPr>
          <w:rStyle w:val="s2"/>
          <w:rFonts w:asciiTheme="minorHAnsi" w:hAnsiTheme="minorHAnsi"/>
          <w:sz w:val="24"/>
          <w:szCs w:val="24"/>
        </w:rPr>
        <w:t xml:space="preserve"> their Welsh literacy skills. The necessary </w:t>
      </w:r>
      <w:r w:rsidR="00916B38">
        <w:rPr>
          <w:rStyle w:val="s2"/>
          <w:rFonts w:asciiTheme="minorHAnsi" w:hAnsiTheme="minorHAnsi"/>
          <w:sz w:val="24"/>
          <w:szCs w:val="24"/>
        </w:rPr>
        <w:t xml:space="preserve">action to take </w:t>
      </w:r>
      <w:r>
        <w:rPr>
          <w:rStyle w:val="s2"/>
          <w:rFonts w:asciiTheme="minorHAnsi" w:hAnsiTheme="minorHAnsi"/>
          <w:sz w:val="24"/>
          <w:szCs w:val="24"/>
        </w:rPr>
        <w:t xml:space="preserve">here would be to </w:t>
      </w:r>
      <w:r w:rsidR="001A1291">
        <w:rPr>
          <w:rStyle w:val="s2"/>
          <w:rFonts w:asciiTheme="minorHAnsi" w:hAnsiTheme="minorHAnsi"/>
          <w:sz w:val="24"/>
          <w:szCs w:val="24"/>
        </w:rPr>
        <w:t>focus on</w:t>
      </w:r>
      <w:r w:rsidR="00EE1240">
        <w:rPr>
          <w:rStyle w:val="s2"/>
          <w:rFonts w:asciiTheme="minorHAnsi" w:hAnsiTheme="minorHAnsi"/>
          <w:sz w:val="24"/>
          <w:szCs w:val="24"/>
        </w:rPr>
        <w:t xml:space="preserve"> Welsh literacy</w:t>
      </w:r>
      <w:r w:rsidR="00916B38">
        <w:rPr>
          <w:rStyle w:val="s2"/>
          <w:rFonts w:asciiTheme="minorHAnsi" w:hAnsiTheme="minorHAnsi"/>
          <w:sz w:val="24"/>
          <w:szCs w:val="24"/>
        </w:rPr>
        <w:t xml:space="preserve"> in school</w:t>
      </w:r>
      <w:r>
        <w:rPr>
          <w:rStyle w:val="s2"/>
          <w:rFonts w:asciiTheme="minorHAnsi" w:hAnsiTheme="minorHAnsi"/>
          <w:sz w:val="24"/>
          <w:szCs w:val="24"/>
        </w:rPr>
        <w:t>, and encourage students to enhance their Welsh verbal communication skills</w:t>
      </w:r>
      <w:r w:rsidR="00EE1240">
        <w:rPr>
          <w:rStyle w:val="s2"/>
          <w:rFonts w:asciiTheme="minorHAnsi" w:hAnsiTheme="minorHAnsi"/>
          <w:sz w:val="24"/>
          <w:szCs w:val="24"/>
        </w:rPr>
        <w:t xml:space="preserve"> outside of school</w:t>
      </w:r>
      <w:r>
        <w:rPr>
          <w:rStyle w:val="s2"/>
          <w:rFonts w:asciiTheme="minorHAnsi" w:hAnsiTheme="minorHAnsi"/>
          <w:sz w:val="24"/>
          <w:szCs w:val="24"/>
        </w:rPr>
        <w:t xml:space="preserve">. </w:t>
      </w:r>
    </w:p>
    <w:p w14:paraId="473E6B9A" w14:textId="77777777" w:rsidR="0071169D" w:rsidRDefault="0071169D" w:rsidP="008344EE">
      <w:pPr>
        <w:spacing w:line="360" w:lineRule="auto"/>
        <w:rPr>
          <w:rStyle w:val="s2"/>
          <w:rFonts w:asciiTheme="minorHAnsi" w:hAnsiTheme="minorHAnsi"/>
          <w:sz w:val="24"/>
          <w:szCs w:val="24"/>
        </w:rPr>
      </w:pPr>
    </w:p>
    <w:p w14:paraId="40B2DADF" w14:textId="31785506" w:rsidR="0071169D" w:rsidRPr="00ED428D" w:rsidRDefault="0071169D" w:rsidP="00A11A39">
      <w:pPr>
        <w:spacing w:line="360" w:lineRule="auto"/>
        <w:rPr>
          <w:rStyle w:val="s2"/>
          <w:rFonts w:asciiTheme="minorHAnsi" w:hAnsiTheme="minorHAnsi"/>
          <w:sz w:val="24"/>
          <w:szCs w:val="24"/>
        </w:rPr>
      </w:pPr>
      <w:r>
        <w:rPr>
          <w:rStyle w:val="s2"/>
          <w:rFonts w:asciiTheme="minorHAnsi" w:hAnsiTheme="minorHAnsi"/>
          <w:sz w:val="24"/>
          <w:szCs w:val="24"/>
        </w:rPr>
        <w:t xml:space="preserve">Tripp (1994) suggests that recording critical events encourages awareness of one’s own pedagogy as it allows the subconscious to write about events from a perspective previously unconsidered. Tripp’s work highlights the importance of </w:t>
      </w:r>
      <w:r w:rsidR="005B3263">
        <w:rPr>
          <w:rStyle w:val="s2"/>
          <w:rFonts w:asciiTheme="minorHAnsi" w:hAnsiTheme="minorHAnsi"/>
          <w:sz w:val="24"/>
          <w:szCs w:val="24"/>
        </w:rPr>
        <w:t xml:space="preserve">teachers’ </w:t>
      </w:r>
      <w:r>
        <w:rPr>
          <w:rStyle w:val="s2"/>
          <w:rFonts w:asciiTheme="minorHAnsi" w:hAnsiTheme="minorHAnsi"/>
          <w:sz w:val="24"/>
          <w:szCs w:val="24"/>
        </w:rPr>
        <w:t xml:space="preserve">consistent reanalysis as it forces the mind to challenge </w:t>
      </w:r>
      <w:r w:rsidR="005B3263">
        <w:rPr>
          <w:rStyle w:val="s2"/>
          <w:rFonts w:asciiTheme="minorHAnsi" w:hAnsiTheme="minorHAnsi"/>
          <w:sz w:val="24"/>
          <w:szCs w:val="24"/>
        </w:rPr>
        <w:t>its current way of</w:t>
      </w:r>
      <w:r>
        <w:rPr>
          <w:rStyle w:val="s2"/>
          <w:rFonts w:asciiTheme="minorHAnsi" w:hAnsiTheme="minorHAnsi"/>
          <w:sz w:val="24"/>
          <w:szCs w:val="24"/>
        </w:rPr>
        <w:t xml:space="preserve"> doing things, and consider more effective practices. </w:t>
      </w:r>
      <w:r w:rsidR="005B3263">
        <w:rPr>
          <w:rStyle w:val="s2"/>
          <w:rFonts w:asciiTheme="minorHAnsi" w:hAnsiTheme="minorHAnsi"/>
          <w:sz w:val="24"/>
          <w:szCs w:val="24"/>
        </w:rPr>
        <w:t xml:space="preserve">On reflection, </w:t>
      </w:r>
      <w:r>
        <w:rPr>
          <w:rStyle w:val="s2"/>
          <w:rFonts w:asciiTheme="minorHAnsi" w:hAnsiTheme="minorHAnsi"/>
          <w:sz w:val="24"/>
          <w:szCs w:val="24"/>
        </w:rPr>
        <w:t xml:space="preserve">I can acknowledge the truth in Tripp’s suggestions as </w:t>
      </w:r>
      <w:r w:rsidR="005B3263">
        <w:rPr>
          <w:rStyle w:val="s2"/>
          <w:rFonts w:asciiTheme="minorHAnsi" w:hAnsiTheme="minorHAnsi"/>
          <w:sz w:val="24"/>
          <w:szCs w:val="24"/>
        </w:rPr>
        <w:t xml:space="preserve">analysing critical incidents </w:t>
      </w:r>
      <w:r>
        <w:rPr>
          <w:rStyle w:val="s2"/>
          <w:rFonts w:asciiTheme="minorHAnsi" w:hAnsiTheme="minorHAnsi"/>
          <w:sz w:val="24"/>
          <w:szCs w:val="24"/>
        </w:rPr>
        <w:t xml:space="preserve">has made me question my own pedagogy, and I believe it has helped </w:t>
      </w:r>
      <w:r>
        <w:rPr>
          <w:rStyle w:val="s2"/>
          <w:rFonts w:asciiTheme="minorHAnsi" w:hAnsiTheme="minorHAnsi"/>
          <w:sz w:val="24"/>
          <w:szCs w:val="24"/>
        </w:rPr>
        <w:lastRenderedPageBreak/>
        <w:t>shaped my professional development. The actions I intend to take as a result of this research</w:t>
      </w:r>
      <w:r w:rsidR="009C2A51">
        <w:rPr>
          <w:rStyle w:val="s2"/>
          <w:rFonts w:asciiTheme="minorHAnsi" w:hAnsiTheme="minorHAnsi"/>
          <w:sz w:val="24"/>
          <w:szCs w:val="24"/>
        </w:rPr>
        <w:t xml:space="preserve"> are: </w:t>
      </w:r>
      <w:r>
        <w:rPr>
          <w:rStyle w:val="s2"/>
          <w:rFonts w:asciiTheme="minorHAnsi" w:hAnsiTheme="minorHAnsi"/>
          <w:sz w:val="24"/>
          <w:szCs w:val="24"/>
        </w:rPr>
        <w:t>to ensure students have the</w:t>
      </w:r>
      <w:r w:rsidR="00A84984">
        <w:rPr>
          <w:rStyle w:val="s2"/>
          <w:rFonts w:asciiTheme="minorHAnsi" w:hAnsiTheme="minorHAnsi"/>
          <w:sz w:val="24"/>
          <w:szCs w:val="24"/>
        </w:rPr>
        <w:t xml:space="preserve"> necessary communication skills and feel</w:t>
      </w:r>
      <w:r>
        <w:rPr>
          <w:rStyle w:val="s2"/>
          <w:rFonts w:asciiTheme="minorHAnsi" w:hAnsiTheme="minorHAnsi"/>
          <w:sz w:val="24"/>
          <w:szCs w:val="24"/>
        </w:rPr>
        <w:t xml:space="preserve"> comfortable to</w:t>
      </w:r>
      <w:r w:rsidR="009C2A51">
        <w:rPr>
          <w:rStyle w:val="s2"/>
          <w:rFonts w:asciiTheme="minorHAnsi" w:hAnsiTheme="minorHAnsi"/>
          <w:sz w:val="24"/>
          <w:szCs w:val="24"/>
        </w:rPr>
        <w:t xml:space="preserve"> </w:t>
      </w:r>
      <w:r w:rsidR="00A84984">
        <w:rPr>
          <w:rStyle w:val="s2"/>
          <w:rFonts w:asciiTheme="minorHAnsi" w:hAnsiTheme="minorHAnsi"/>
          <w:sz w:val="24"/>
          <w:szCs w:val="24"/>
        </w:rPr>
        <w:t>say</w:t>
      </w:r>
      <w:r w:rsidR="009C2A51">
        <w:rPr>
          <w:rStyle w:val="s2"/>
          <w:rFonts w:asciiTheme="minorHAnsi" w:hAnsiTheme="minorHAnsi"/>
          <w:sz w:val="24"/>
          <w:szCs w:val="24"/>
        </w:rPr>
        <w:t xml:space="preserve"> </w:t>
      </w:r>
      <w:r w:rsidR="00A84984">
        <w:rPr>
          <w:rStyle w:val="s2"/>
          <w:rFonts w:asciiTheme="minorHAnsi" w:hAnsiTheme="minorHAnsi"/>
          <w:sz w:val="24"/>
          <w:szCs w:val="24"/>
        </w:rPr>
        <w:t>when</w:t>
      </w:r>
      <w:r w:rsidR="009C2A51">
        <w:rPr>
          <w:rStyle w:val="s2"/>
          <w:rFonts w:asciiTheme="minorHAnsi" w:hAnsiTheme="minorHAnsi"/>
          <w:sz w:val="24"/>
          <w:szCs w:val="24"/>
        </w:rPr>
        <w:t xml:space="preserve"> not understand;</w:t>
      </w:r>
      <w:r>
        <w:rPr>
          <w:rStyle w:val="s2"/>
          <w:rFonts w:asciiTheme="minorHAnsi" w:hAnsiTheme="minorHAnsi"/>
          <w:sz w:val="24"/>
          <w:szCs w:val="24"/>
        </w:rPr>
        <w:t xml:space="preserve"> and to assess</w:t>
      </w:r>
      <w:r w:rsidR="009C2A51">
        <w:rPr>
          <w:rStyle w:val="s2"/>
          <w:rFonts w:asciiTheme="minorHAnsi" w:hAnsiTheme="minorHAnsi"/>
          <w:sz w:val="24"/>
          <w:szCs w:val="24"/>
        </w:rPr>
        <w:t xml:space="preserve"> </w:t>
      </w:r>
      <w:r w:rsidR="00111BB8">
        <w:rPr>
          <w:rStyle w:val="s2"/>
          <w:rFonts w:asciiTheme="minorHAnsi" w:hAnsiTheme="minorHAnsi"/>
          <w:sz w:val="24"/>
          <w:szCs w:val="24"/>
        </w:rPr>
        <w:t>students’</w:t>
      </w:r>
      <w:r>
        <w:rPr>
          <w:rStyle w:val="s2"/>
          <w:rFonts w:asciiTheme="minorHAnsi" w:hAnsiTheme="minorHAnsi"/>
          <w:sz w:val="24"/>
          <w:szCs w:val="24"/>
        </w:rPr>
        <w:t xml:space="preserve"> individual cognitive development. For example, the action I would take in response to this critical incident is to ask all students to raise their whiteboards to </w:t>
      </w:r>
      <w:r w:rsidR="00F653BC">
        <w:rPr>
          <w:rStyle w:val="s2"/>
          <w:rFonts w:asciiTheme="minorHAnsi" w:hAnsiTheme="minorHAnsi"/>
          <w:sz w:val="24"/>
          <w:szCs w:val="24"/>
        </w:rPr>
        <w:t>observe</w:t>
      </w:r>
      <w:r>
        <w:rPr>
          <w:rStyle w:val="s2"/>
          <w:rFonts w:asciiTheme="minorHAnsi" w:hAnsiTheme="minorHAnsi"/>
          <w:sz w:val="24"/>
          <w:szCs w:val="24"/>
        </w:rPr>
        <w:t xml:space="preserve"> who answers correctly, and who needs help. </w:t>
      </w:r>
    </w:p>
    <w:p w14:paraId="28837461" w14:textId="77777777" w:rsidR="0071169D" w:rsidRPr="0097376F" w:rsidRDefault="0071169D" w:rsidP="00A11A39">
      <w:pPr>
        <w:spacing w:line="360" w:lineRule="auto"/>
        <w:rPr>
          <w:lang w:eastAsia="en-US"/>
        </w:rPr>
      </w:pPr>
    </w:p>
    <w:p w14:paraId="56147F22" w14:textId="77777777" w:rsidR="0071169D" w:rsidRPr="00CD3BAF" w:rsidRDefault="0071169D" w:rsidP="00A11A39">
      <w:pPr>
        <w:pStyle w:val="Heading2"/>
        <w:spacing w:line="360" w:lineRule="auto"/>
        <w:rPr>
          <w:rStyle w:val="Heading2Char"/>
          <w:lang w:eastAsia="en-GB"/>
        </w:rPr>
      </w:pPr>
      <w:r w:rsidRPr="00CD3BAF">
        <w:rPr>
          <w:rStyle w:val="Heading2Char"/>
          <w:lang w:eastAsia="en-GB"/>
        </w:rPr>
        <w:t>5. Conclusion</w:t>
      </w:r>
    </w:p>
    <w:p w14:paraId="6B5E29A5" w14:textId="77777777" w:rsidR="0071169D" w:rsidRDefault="0071169D" w:rsidP="00A11A39">
      <w:pPr>
        <w:pStyle w:val="p5"/>
        <w:spacing w:line="360" w:lineRule="auto"/>
        <w:rPr>
          <w:rFonts w:asciiTheme="minorHAnsi" w:hAnsiTheme="minorHAnsi"/>
          <w:sz w:val="24"/>
          <w:szCs w:val="24"/>
        </w:rPr>
      </w:pPr>
    </w:p>
    <w:p w14:paraId="1670872B" w14:textId="62A45369" w:rsidR="0071169D" w:rsidRDefault="008344EE" w:rsidP="00A11A39">
      <w:pPr>
        <w:pStyle w:val="p6"/>
        <w:spacing w:line="360" w:lineRule="auto"/>
        <w:rPr>
          <w:rFonts w:asciiTheme="minorHAnsi" w:hAnsiTheme="minorHAnsi"/>
          <w:sz w:val="24"/>
          <w:szCs w:val="24"/>
        </w:rPr>
      </w:pPr>
      <w:r>
        <w:rPr>
          <w:rFonts w:asciiTheme="minorHAnsi" w:hAnsiTheme="minorHAnsi"/>
          <w:sz w:val="24"/>
          <w:szCs w:val="24"/>
        </w:rPr>
        <w:t xml:space="preserve">Through </w:t>
      </w:r>
      <w:r w:rsidR="006F6B87">
        <w:rPr>
          <w:rFonts w:asciiTheme="minorHAnsi" w:hAnsiTheme="minorHAnsi"/>
          <w:sz w:val="24"/>
          <w:szCs w:val="24"/>
        </w:rPr>
        <w:t xml:space="preserve">conducting </w:t>
      </w:r>
      <w:r>
        <w:rPr>
          <w:rFonts w:asciiTheme="minorHAnsi" w:hAnsiTheme="minorHAnsi"/>
          <w:sz w:val="24"/>
          <w:szCs w:val="24"/>
        </w:rPr>
        <w:t xml:space="preserve">observational research in a Welsh-medium school, seemingly trivial events in a Year 6 classroom have been observed and analysed as critical incidents </w:t>
      </w:r>
      <w:r w:rsidR="006F6B87">
        <w:rPr>
          <w:rFonts w:asciiTheme="minorHAnsi" w:hAnsiTheme="minorHAnsi"/>
          <w:sz w:val="24"/>
          <w:szCs w:val="24"/>
        </w:rPr>
        <w:t>using</w:t>
      </w:r>
      <w:r>
        <w:rPr>
          <w:rFonts w:asciiTheme="minorHAnsi" w:hAnsiTheme="minorHAnsi"/>
          <w:sz w:val="24"/>
          <w:szCs w:val="24"/>
        </w:rPr>
        <w:t xml:space="preserve"> a </w:t>
      </w:r>
      <w:r>
        <w:rPr>
          <w:rStyle w:val="s2"/>
          <w:rFonts w:asciiTheme="minorHAnsi" w:hAnsiTheme="minorHAnsi"/>
          <w:sz w:val="24"/>
          <w:szCs w:val="24"/>
        </w:rPr>
        <w:t>metacognitive model for reflection</w:t>
      </w:r>
      <w:r w:rsidR="00D82A64">
        <w:rPr>
          <w:rFonts w:asciiTheme="minorHAnsi" w:hAnsiTheme="minorHAnsi"/>
          <w:sz w:val="24"/>
          <w:szCs w:val="24"/>
        </w:rPr>
        <w:t xml:space="preserve">. The significance of the critical incident was discussed in reference to the four purposes of </w:t>
      </w:r>
      <w:r w:rsidR="00A370B1">
        <w:rPr>
          <w:rFonts w:asciiTheme="minorHAnsi" w:hAnsiTheme="minorHAnsi"/>
          <w:sz w:val="24"/>
          <w:szCs w:val="24"/>
        </w:rPr>
        <w:t xml:space="preserve">the new </w:t>
      </w:r>
      <w:r w:rsidR="00D82A64">
        <w:rPr>
          <w:rFonts w:asciiTheme="minorHAnsi" w:hAnsiTheme="minorHAnsi"/>
          <w:sz w:val="24"/>
          <w:szCs w:val="24"/>
        </w:rPr>
        <w:t xml:space="preserve">curriculum in Wales. </w:t>
      </w:r>
    </w:p>
    <w:p w14:paraId="37254EAF" w14:textId="4598127A" w:rsidR="00496E80" w:rsidRDefault="00496E80" w:rsidP="00A11A39">
      <w:pPr>
        <w:pStyle w:val="p6"/>
        <w:spacing w:line="360" w:lineRule="auto"/>
        <w:rPr>
          <w:rFonts w:asciiTheme="minorHAnsi" w:hAnsiTheme="minorHAnsi"/>
          <w:sz w:val="24"/>
          <w:szCs w:val="24"/>
        </w:rPr>
      </w:pPr>
      <w:r>
        <w:rPr>
          <w:rFonts w:asciiTheme="minorHAnsi" w:hAnsiTheme="minorHAnsi"/>
          <w:sz w:val="24"/>
          <w:szCs w:val="24"/>
        </w:rPr>
        <w:t>I</w:t>
      </w:r>
      <w:r w:rsidR="00A370B1">
        <w:rPr>
          <w:rFonts w:asciiTheme="minorHAnsi" w:hAnsiTheme="minorHAnsi"/>
          <w:sz w:val="24"/>
          <w:szCs w:val="24"/>
        </w:rPr>
        <w:t>n conducting this research, I</w:t>
      </w:r>
      <w:r>
        <w:rPr>
          <w:rFonts w:asciiTheme="minorHAnsi" w:hAnsiTheme="minorHAnsi"/>
          <w:sz w:val="24"/>
          <w:szCs w:val="24"/>
        </w:rPr>
        <w:t xml:space="preserve"> have learnt about the importance of pedagogy, </w:t>
      </w:r>
      <w:r w:rsidR="00A370B1">
        <w:rPr>
          <w:rFonts w:asciiTheme="minorHAnsi" w:hAnsiTheme="minorHAnsi"/>
          <w:sz w:val="24"/>
          <w:szCs w:val="24"/>
        </w:rPr>
        <w:t xml:space="preserve">as the results have </w:t>
      </w:r>
      <w:r>
        <w:rPr>
          <w:rFonts w:asciiTheme="minorHAnsi" w:hAnsiTheme="minorHAnsi"/>
          <w:sz w:val="24"/>
          <w:szCs w:val="24"/>
        </w:rPr>
        <w:t xml:space="preserve">highlighted the importance of constant re-evaluation of best teaching practices. Pedagogy is one of Wales’ five new Professional Standards for Teaching and Leadership, the other four include: leadership, professional learning, innovation, </w:t>
      </w:r>
      <w:r w:rsidR="00A370B1">
        <w:rPr>
          <w:rFonts w:asciiTheme="minorHAnsi" w:hAnsiTheme="minorHAnsi"/>
          <w:sz w:val="24"/>
          <w:szCs w:val="24"/>
        </w:rPr>
        <w:t xml:space="preserve">and </w:t>
      </w:r>
      <w:r>
        <w:rPr>
          <w:rFonts w:asciiTheme="minorHAnsi" w:hAnsiTheme="minorHAnsi"/>
          <w:sz w:val="24"/>
          <w:szCs w:val="24"/>
        </w:rPr>
        <w:t>collaboration (Welsh Government, 2019). Conducting a critical analysis of critical incidents has aided in my professional learning, and</w:t>
      </w:r>
      <w:r w:rsidR="00A84984">
        <w:rPr>
          <w:rFonts w:asciiTheme="minorHAnsi" w:hAnsiTheme="minorHAnsi"/>
          <w:sz w:val="24"/>
          <w:szCs w:val="24"/>
        </w:rPr>
        <w:t xml:space="preserve"> required me to be innovative with regard to</w:t>
      </w:r>
      <w:r>
        <w:rPr>
          <w:rFonts w:asciiTheme="minorHAnsi" w:hAnsiTheme="minorHAnsi"/>
          <w:sz w:val="24"/>
          <w:szCs w:val="24"/>
        </w:rPr>
        <w:t xml:space="preserve"> the </w:t>
      </w:r>
      <w:r w:rsidR="00A84984">
        <w:rPr>
          <w:rFonts w:asciiTheme="minorHAnsi" w:hAnsiTheme="minorHAnsi"/>
          <w:sz w:val="24"/>
          <w:szCs w:val="24"/>
        </w:rPr>
        <w:t xml:space="preserve">varying </w:t>
      </w:r>
      <w:r>
        <w:rPr>
          <w:rFonts w:asciiTheme="minorHAnsi" w:hAnsiTheme="minorHAnsi"/>
          <w:sz w:val="24"/>
          <w:szCs w:val="24"/>
        </w:rPr>
        <w:t>perspectives I have taken towards the critical incidents. I believe this research will help me reach the other Professional Standards for Teaching and Leadership a</w:t>
      </w:r>
      <w:r w:rsidR="00A370B1">
        <w:rPr>
          <w:rFonts w:asciiTheme="minorHAnsi" w:hAnsiTheme="minorHAnsi"/>
          <w:sz w:val="24"/>
          <w:szCs w:val="24"/>
        </w:rPr>
        <w:t xml:space="preserve">s I will collaborate with others </w:t>
      </w:r>
      <w:r>
        <w:rPr>
          <w:rFonts w:asciiTheme="minorHAnsi" w:hAnsiTheme="minorHAnsi"/>
          <w:sz w:val="24"/>
          <w:szCs w:val="24"/>
        </w:rPr>
        <w:t>to hear their ex</w:t>
      </w:r>
      <w:r w:rsidR="00016CB9">
        <w:rPr>
          <w:rFonts w:asciiTheme="minorHAnsi" w:hAnsiTheme="minorHAnsi"/>
          <w:sz w:val="24"/>
          <w:szCs w:val="24"/>
        </w:rPr>
        <w:t>periences of critical incidents</w:t>
      </w:r>
      <w:r>
        <w:rPr>
          <w:rFonts w:asciiTheme="minorHAnsi" w:hAnsiTheme="minorHAnsi"/>
          <w:sz w:val="24"/>
          <w:szCs w:val="24"/>
        </w:rPr>
        <w:t xml:space="preserve"> in order to become a more effective leader in the classroom. </w:t>
      </w:r>
    </w:p>
    <w:p w14:paraId="1E299EC8" w14:textId="1B789C7D" w:rsidR="00A11A39" w:rsidRPr="00A11A39" w:rsidRDefault="005F6DA0" w:rsidP="00A11A39">
      <w:pPr>
        <w:pStyle w:val="p6"/>
        <w:spacing w:line="360" w:lineRule="auto"/>
        <w:rPr>
          <w:rStyle w:val="Heading2Char"/>
          <w:rFonts w:asciiTheme="minorHAnsi" w:eastAsiaTheme="minorHAnsi" w:hAnsiTheme="minorHAnsi" w:cs="Times New Roman"/>
          <w:color w:val="000000"/>
          <w:sz w:val="24"/>
          <w:szCs w:val="24"/>
        </w:rPr>
      </w:pPr>
      <w:r>
        <w:rPr>
          <w:rFonts w:asciiTheme="minorHAnsi" w:hAnsiTheme="minorHAnsi"/>
          <w:sz w:val="24"/>
          <w:szCs w:val="24"/>
        </w:rPr>
        <w:t xml:space="preserve">Becoming a reflective practitioner is </w:t>
      </w:r>
      <w:r w:rsidR="007318F9">
        <w:rPr>
          <w:rFonts w:asciiTheme="minorHAnsi" w:hAnsiTheme="minorHAnsi"/>
          <w:sz w:val="24"/>
          <w:szCs w:val="24"/>
        </w:rPr>
        <w:t xml:space="preserve">therefore </w:t>
      </w:r>
      <w:r>
        <w:rPr>
          <w:rFonts w:asciiTheme="minorHAnsi" w:hAnsiTheme="minorHAnsi"/>
          <w:sz w:val="24"/>
          <w:szCs w:val="24"/>
        </w:rPr>
        <w:t xml:space="preserve">essential as it promotes teachers’ professional autonomy (Shapira-Lishchinsky, </w:t>
      </w:r>
      <w:r w:rsidRPr="005F6DA0">
        <w:rPr>
          <w:rFonts w:asciiTheme="minorHAnsi" w:hAnsiTheme="minorHAnsi"/>
          <w:sz w:val="24"/>
          <w:szCs w:val="24"/>
        </w:rPr>
        <w:t>2011</w:t>
      </w:r>
      <w:r>
        <w:rPr>
          <w:rFonts w:asciiTheme="minorHAnsi" w:hAnsiTheme="minorHAnsi"/>
          <w:sz w:val="24"/>
          <w:szCs w:val="24"/>
        </w:rPr>
        <w:t>). Analysing critical incidents enables professional development as it allows teacher to</w:t>
      </w:r>
      <w:r w:rsidR="00DD5F6E">
        <w:rPr>
          <w:rFonts w:asciiTheme="minorHAnsi" w:hAnsiTheme="minorHAnsi"/>
          <w:sz w:val="24"/>
          <w:szCs w:val="24"/>
        </w:rPr>
        <w:t xml:space="preserve"> </w:t>
      </w:r>
      <w:r w:rsidR="00DD5F6E" w:rsidRPr="00DD5F6E">
        <w:rPr>
          <w:rFonts w:asciiTheme="minorHAnsi" w:hAnsiTheme="minorHAnsi"/>
          <w:sz w:val="24"/>
          <w:szCs w:val="24"/>
        </w:rPr>
        <w:t>gain insight into both their teaching and students’ learning (Richards and Farrell, 2010), by underpinning teachers’ unconscious beliefs (Joshi, 2018). Thus, conducting an analysis of critical incidents can serve as a turning point in teachers’ careers as it evokes professional awareness through inquisitive reflections (Joshi, 2018).</w:t>
      </w:r>
      <w:r>
        <w:rPr>
          <w:rFonts w:asciiTheme="minorHAnsi" w:hAnsiTheme="minorHAnsi"/>
          <w:sz w:val="24"/>
          <w:szCs w:val="24"/>
        </w:rPr>
        <w:t xml:space="preserve"> </w:t>
      </w:r>
    </w:p>
    <w:p w14:paraId="3C9F1092" w14:textId="30288957" w:rsidR="0071169D" w:rsidRPr="00FD0EF3" w:rsidRDefault="0041614C" w:rsidP="0071169D">
      <w:pPr>
        <w:pStyle w:val="p9"/>
        <w:rPr>
          <w:rFonts w:asciiTheme="minorHAnsi" w:hAnsiTheme="minorHAnsi"/>
          <w:sz w:val="24"/>
          <w:szCs w:val="24"/>
        </w:rPr>
      </w:pPr>
      <w:r>
        <w:rPr>
          <w:rStyle w:val="Heading2Char"/>
        </w:rPr>
        <w:lastRenderedPageBreak/>
        <w:t xml:space="preserve">6. </w:t>
      </w:r>
      <w:r w:rsidR="0071169D" w:rsidRPr="00FD0EF3">
        <w:rPr>
          <w:rStyle w:val="Heading2Char"/>
        </w:rPr>
        <w:t>References</w:t>
      </w:r>
    </w:p>
    <w:p w14:paraId="3D4B8E67" w14:textId="77777777" w:rsidR="0071169D" w:rsidRPr="00FD0EF3" w:rsidRDefault="0071169D" w:rsidP="0071169D">
      <w:pPr>
        <w:pStyle w:val="p10"/>
        <w:rPr>
          <w:rFonts w:asciiTheme="minorHAnsi" w:hAnsiTheme="minorHAnsi"/>
          <w:sz w:val="24"/>
          <w:szCs w:val="24"/>
        </w:rPr>
      </w:pPr>
    </w:p>
    <w:p w14:paraId="16A2DC56" w14:textId="77777777" w:rsidR="0071169D" w:rsidRPr="0086317C" w:rsidRDefault="0071169D" w:rsidP="00953956">
      <w:pPr>
        <w:pStyle w:val="p11"/>
        <w:numPr>
          <w:ilvl w:val="0"/>
          <w:numId w:val="10"/>
        </w:numPr>
        <w:spacing w:line="360" w:lineRule="auto"/>
        <w:rPr>
          <w:rStyle w:val="s1"/>
          <w:rFonts w:asciiTheme="minorHAnsi" w:hAnsiTheme="minorHAnsi"/>
          <w:sz w:val="24"/>
          <w:szCs w:val="24"/>
        </w:rPr>
      </w:pPr>
      <w:r w:rsidRPr="0086317C">
        <w:rPr>
          <w:rStyle w:val="s1"/>
          <w:rFonts w:asciiTheme="minorHAnsi" w:hAnsiTheme="minorHAnsi"/>
          <w:sz w:val="24"/>
          <w:szCs w:val="24"/>
        </w:rPr>
        <w:t>Adler, M.J. and Isaacs, J.E., 1983. The Paideia proposal: An educational manifesto. </w:t>
      </w:r>
      <w:r w:rsidRPr="0086317C">
        <w:rPr>
          <w:rStyle w:val="s1"/>
          <w:rFonts w:asciiTheme="minorHAnsi" w:hAnsiTheme="minorHAnsi"/>
          <w:i/>
          <w:sz w:val="24"/>
          <w:szCs w:val="24"/>
        </w:rPr>
        <w:t>Contemporary Education, 54</w:t>
      </w:r>
      <w:r w:rsidRPr="0086317C">
        <w:rPr>
          <w:rStyle w:val="s1"/>
          <w:rFonts w:asciiTheme="minorHAnsi" w:hAnsiTheme="minorHAnsi"/>
          <w:sz w:val="24"/>
          <w:szCs w:val="24"/>
        </w:rPr>
        <w:t xml:space="preserve">(4), p.314. </w:t>
      </w:r>
    </w:p>
    <w:p w14:paraId="00EB9DB2" w14:textId="77777777" w:rsidR="0071169D" w:rsidRDefault="0071169D" w:rsidP="00953956">
      <w:pPr>
        <w:pStyle w:val="p11"/>
        <w:numPr>
          <w:ilvl w:val="0"/>
          <w:numId w:val="10"/>
        </w:numPr>
        <w:spacing w:line="360" w:lineRule="auto"/>
        <w:rPr>
          <w:rStyle w:val="s1"/>
          <w:rFonts w:asciiTheme="minorHAnsi" w:hAnsiTheme="minorHAnsi"/>
          <w:sz w:val="24"/>
          <w:szCs w:val="24"/>
        </w:rPr>
      </w:pPr>
      <w:r w:rsidRPr="0086317C">
        <w:rPr>
          <w:rStyle w:val="s1"/>
          <w:rFonts w:asciiTheme="minorHAnsi" w:hAnsiTheme="minorHAnsi"/>
          <w:sz w:val="24"/>
          <w:szCs w:val="24"/>
        </w:rPr>
        <w:t xml:space="preserve">Arulampalam, W., Naylor, R. and Smith, J., 2008. Am I missing something? The effects of absence from class on student performance. </w:t>
      </w:r>
    </w:p>
    <w:p w14:paraId="6A0D6FF5" w14:textId="77777777" w:rsidR="0071169D" w:rsidRPr="0086317C" w:rsidRDefault="0071169D" w:rsidP="00953956">
      <w:pPr>
        <w:pStyle w:val="p11"/>
        <w:numPr>
          <w:ilvl w:val="0"/>
          <w:numId w:val="10"/>
        </w:numPr>
        <w:spacing w:line="360" w:lineRule="auto"/>
        <w:rPr>
          <w:rStyle w:val="s1"/>
          <w:rFonts w:asciiTheme="minorHAnsi" w:hAnsiTheme="minorHAnsi"/>
          <w:sz w:val="24"/>
          <w:szCs w:val="24"/>
        </w:rPr>
      </w:pPr>
      <w:r>
        <w:rPr>
          <w:rStyle w:val="s1"/>
          <w:rFonts w:asciiTheme="minorHAnsi" w:hAnsiTheme="minorHAnsi"/>
          <w:sz w:val="24"/>
          <w:szCs w:val="24"/>
        </w:rPr>
        <w:t xml:space="preserve">BERA., 2018. </w:t>
      </w:r>
      <w:r w:rsidRPr="0053508E">
        <w:rPr>
          <w:rStyle w:val="s1"/>
          <w:rFonts w:asciiTheme="minorHAnsi" w:hAnsiTheme="minorHAnsi"/>
          <w:i/>
          <w:sz w:val="24"/>
          <w:szCs w:val="24"/>
        </w:rPr>
        <w:t>Ethical guidelines for educational research, fourth edition.</w:t>
      </w:r>
      <w:r>
        <w:rPr>
          <w:rStyle w:val="s1"/>
          <w:rFonts w:asciiTheme="minorHAnsi" w:hAnsiTheme="minorHAnsi"/>
          <w:sz w:val="24"/>
          <w:szCs w:val="24"/>
        </w:rPr>
        <w:t xml:space="preserve"> London. </w:t>
      </w:r>
    </w:p>
    <w:p w14:paraId="59DF5DA7" w14:textId="77777777" w:rsidR="0071169D" w:rsidRPr="0086317C" w:rsidRDefault="0071169D" w:rsidP="00953956">
      <w:pPr>
        <w:pStyle w:val="ListParagraph"/>
        <w:numPr>
          <w:ilvl w:val="0"/>
          <w:numId w:val="10"/>
        </w:numPr>
        <w:spacing w:line="360" w:lineRule="auto"/>
        <w:rPr>
          <w:rFonts w:eastAsia="Times New Roman"/>
          <w:color w:val="222222"/>
        </w:rPr>
      </w:pPr>
      <w:r w:rsidRPr="0086317C">
        <w:rPr>
          <w:rFonts w:eastAsia="Times New Roman"/>
          <w:color w:val="222222"/>
        </w:rPr>
        <w:t>Cole, M. and Wertsch, J.V., 1996. Beyond the individual-social antinomy in discussions of Piaget and Vygotsky. </w:t>
      </w:r>
      <w:r w:rsidRPr="0086317C">
        <w:rPr>
          <w:rFonts w:eastAsia="Times New Roman"/>
          <w:i/>
          <w:iCs/>
          <w:color w:val="222222"/>
        </w:rPr>
        <w:t>Human development</w:t>
      </w:r>
      <w:r w:rsidRPr="0086317C">
        <w:rPr>
          <w:rFonts w:eastAsia="Times New Roman"/>
          <w:color w:val="222222"/>
        </w:rPr>
        <w:t>, </w:t>
      </w:r>
      <w:r w:rsidRPr="0086317C">
        <w:rPr>
          <w:rFonts w:eastAsia="Times New Roman"/>
          <w:i/>
          <w:iCs/>
          <w:color w:val="222222"/>
        </w:rPr>
        <w:t>39</w:t>
      </w:r>
      <w:r w:rsidRPr="0086317C">
        <w:rPr>
          <w:rFonts w:eastAsia="Times New Roman"/>
          <w:color w:val="222222"/>
        </w:rPr>
        <w:t>(5), pp.250-256.</w:t>
      </w:r>
    </w:p>
    <w:p w14:paraId="6918B7F7" w14:textId="77777777" w:rsidR="0071169D" w:rsidRPr="0086317C" w:rsidRDefault="0071169D" w:rsidP="00953956">
      <w:pPr>
        <w:pStyle w:val="p11"/>
        <w:numPr>
          <w:ilvl w:val="0"/>
          <w:numId w:val="10"/>
        </w:numPr>
        <w:spacing w:line="360" w:lineRule="auto"/>
        <w:rPr>
          <w:rFonts w:asciiTheme="minorHAnsi" w:hAnsiTheme="minorHAnsi"/>
          <w:sz w:val="24"/>
          <w:szCs w:val="24"/>
        </w:rPr>
      </w:pPr>
      <w:r w:rsidRPr="0086317C">
        <w:rPr>
          <w:rStyle w:val="s1"/>
          <w:rFonts w:asciiTheme="minorHAnsi" w:hAnsiTheme="minorHAnsi"/>
          <w:sz w:val="24"/>
          <w:szCs w:val="24"/>
        </w:rPr>
        <w:t>Donaldson</w:t>
      </w:r>
      <w:r w:rsidRPr="0031430F">
        <w:rPr>
          <w:rStyle w:val="s1"/>
          <w:rFonts w:asciiTheme="minorHAnsi" w:hAnsiTheme="minorHAnsi"/>
          <w:sz w:val="24"/>
          <w:szCs w:val="24"/>
        </w:rPr>
        <w:t xml:space="preserve">, G., 2015. Successful Futures. </w:t>
      </w:r>
      <w:r w:rsidRPr="0031430F">
        <w:rPr>
          <w:rStyle w:val="s1"/>
          <w:rFonts w:asciiTheme="minorHAnsi" w:hAnsiTheme="minorHAnsi"/>
          <w:i/>
          <w:iCs/>
          <w:sz w:val="24"/>
          <w:szCs w:val="24"/>
        </w:rPr>
        <w:t>Independent Review of Curriculum</w:t>
      </w:r>
      <w:r>
        <w:rPr>
          <w:rFonts w:asciiTheme="minorHAnsi" w:hAnsiTheme="minorHAnsi"/>
          <w:sz w:val="24"/>
          <w:szCs w:val="24"/>
        </w:rPr>
        <w:t xml:space="preserve"> </w:t>
      </w:r>
      <w:r w:rsidRPr="003B4BEB">
        <w:rPr>
          <w:rStyle w:val="s1"/>
          <w:rFonts w:asciiTheme="minorHAnsi" w:hAnsiTheme="minorHAnsi"/>
          <w:i/>
          <w:iCs/>
          <w:sz w:val="24"/>
          <w:szCs w:val="24"/>
        </w:rPr>
        <w:t>and Assessment Arrangements in Wales.</w:t>
      </w:r>
      <w:r w:rsidRPr="003B4BEB">
        <w:rPr>
          <w:rStyle w:val="apple-converted-space"/>
          <w:rFonts w:asciiTheme="minorHAnsi" w:hAnsiTheme="minorHAnsi"/>
          <w:i/>
          <w:iCs/>
          <w:sz w:val="24"/>
          <w:szCs w:val="24"/>
        </w:rPr>
        <w:t> </w:t>
      </w:r>
    </w:p>
    <w:p w14:paraId="745678F0" w14:textId="77777777" w:rsidR="0071169D" w:rsidRDefault="0071169D" w:rsidP="00953956">
      <w:pPr>
        <w:pStyle w:val="p11"/>
        <w:numPr>
          <w:ilvl w:val="0"/>
          <w:numId w:val="10"/>
        </w:numPr>
        <w:spacing w:line="360" w:lineRule="auto"/>
        <w:rPr>
          <w:rStyle w:val="s1"/>
          <w:rFonts w:asciiTheme="minorHAnsi" w:hAnsiTheme="minorHAnsi"/>
          <w:sz w:val="24"/>
          <w:szCs w:val="24"/>
        </w:rPr>
      </w:pPr>
      <w:r w:rsidRPr="0031430F">
        <w:rPr>
          <w:rStyle w:val="s1"/>
          <w:rFonts w:asciiTheme="minorHAnsi" w:hAnsiTheme="minorHAnsi"/>
          <w:sz w:val="24"/>
          <w:szCs w:val="24"/>
        </w:rPr>
        <w:t>Erickson, F., 1985. </w:t>
      </w:r>
      <w:r w:rsidRPr="0031430F">
        <w:rPr>
          <w:rStyle w:val="s1"/>
          <w:rFonts w:asciiTheme="minorHAnsi" w:hAnsiTheme="minorHAnsi"/>
          <w:i/>
          <w:iCs/>
          <w:sz w:val="24"/>
          <w:szCs w:val="24"/>
        </w:rPr>
        <w:t>Qualitative methods in research on teaching </w:t>
      </w:r>
      <w:r w:rsidRPr="0031430F">
        <w:rPr>
          <w:rStyle w:val="s1"/>
          <w:rFonts w:asciiTheme="minorHAnsi" w:hAnsiTheme="minorHAnsi"/>
          <w:sz w:val="24"/>
          <w:szCs w:val="24"/>
        </w:rPr>
        <w:t>(pp. 119-62). Institute for Research on Teaching.</w:t>
      </w:r>
    </w:p>
    <w:p w14:paraId="346A72D8" w14:textId="77777777" w:rsidR="0071169D" w:rsidRPr="0086317C" w:rsidRDefault="0071169D" w:rsidP="00953956">
      <w:pPr>
        <w:pStyle w:val="p11"/>
        <w:numPr>
          <w:ilvl w:val="0"/>
          <w:numId w:val="10"/>
        </w:numPr>
        <w:spacing w:line="360" w:lineRule="auto"/>
        <w:rPr>
          <w:rStyle w:val="s1"/>
          <w:rFonts w:asciiTheme="minorHAnsi" w:hAnsiTheme="minorHAnsi"/>
          <w:sz w:val="24"/>
          <w:szCs w:val="24"/>
        </w:rPr>
      </w:pPr>
      <w:r>
        <w:rPr>
          <w:rStyle w:val="s1"/>
          <w:rFonts w:asciiTheme="minorHAnsi" w:hAnsiTheme="minorHAnsi"/>
          <w:sz w:val="24"/>
          <w:szCs w:val="24"/>
        </w:rPr>
        <w:t>Estyn., 2015. Available at: &lt;</w:t>
      </w:r>
      <w:r w:rsidRPr="005F29D1">
        <w:rPr>
          <w:rStyle w:val="s1"/>
          <w:rFonts w:asciiTheme="minorHAnsi" w:hAnsiTheme="minorHAnsi"/>
          <w:sz w:val="24"/>
          <w:szCs w:val="24"/>
        </w:rPr>
        <w:t>https://primarysite-prod-sorted.s3.amazonaws.com/ysgol-gynradd-gymraeg-</w:t>
      </w:r>
      <w:r w:rsidRPr="005F29D1">
        <w:rPr>
          <w:rStyle w:val="s1"/>
          <w:rFonts w:asciiTheme="minorHAnsi" w:hAnsiTheme="minorHAnsi"/>
          <w:sz w:val="24"/>
          <w:szCs w:val="24"/>
          <w:highlight w:val="black"/>
        </w:rPr>
        <w:t>tan-y-lan</w:t>
      </w:r>
      <w:r w:rsidRPr="005F29D1">
        <w:rPr>
          <w:rStyle w:val="s1"/>
          <w:rFonts w:asciiTheme="minorHAnsi" w:hAnsiTheme="minorHAnsi"/>
          <w:sz w:val="24"/>
          <w:szCs w:val="24"/>
        </w:rPr>
        <w:t>/UploadedDocument/de7c9cb6bdfc4c47aea9148dfc4330ca/ysgol-gynradd-gymraeg-</w:t>
      </w:r>
      <w:r w:rsidRPr="005F29D1">
        <w:rPr>
          <w:rStyle w:val="s1"/>
          <w:rFonts w:asciiTheme="minorHAnsi" w:hAnsiTheme="minorHAnsi"/>
          <w:color w:val="000000" w:themeColor="text1"/>
          <w:sz w:val="24"/>
          <w:szCs w:val="24"/>
          <w:highlight w:val="black"/>
        </w:rPr>
        <w:t>tan-y-lan</w:t>
      </w:r>
      <w:r w:rsidRPr="005F29D1">
        <w:rPr>
          <w:rStyle w:val="s1"/>
          <w:rFonts w:asciiTheme="minorHAnsi" w:hAnsiTheme="minorHAnsi"/>
          <w:sz w:val="24"/>
          <w:szCs w:val="24"/>
        </w:rPr>
        <w:t>-en.pdf</w:t>
      </w:r>
      <w:r>
        <w:rPr>
          <w:rStyle w:val="s1"/>
          <w:rFonts w:asciiTheme="minorHAnsi" w:hAnsiTheme="minorHAnsi"/>
          <w:sz w:val="24"/>
          <w:szCs w:val="24"/>
        </w:rPr>
        <w:t xml:space="preserve">&gt;; Accessed 09 October 2020. </w:t>
      </w:r>
    </w:p>
    <w:p w14:paraId="72C4926C" w14:textId="77777777" w:rsidR="0071169D" w:rsidRPr="0086317C" w:rsidRDefault="0071169D" w:rsidP="00953956">
      <w:pPr>
        <w:pStyle w:val="p11"/>
        <w:numPr>
          <w:ilvl w:val="0"/>
          <w:numId w:val="10"/>
        </w:numPr>
        <w:spacing w:line="360" w:lineRule="auto"/>
        <w:rPr>
          <w:rFonts w:asciiTheme="minorHAnsi" w:hAnsiTheme="minorHAnsi"/>
          <w:sz w:val="24"/>
          <w:szCs w:val="24"/>
        </w:rPr>
      </w:pPr>
      <w:r w:rsidRPr="00ED428D">
        <w:rPr>
          <w:rFonts w:asciiTheme="minorHAnsi" w:eastAsia="Times New Roman" w:hAnsiTheme="minorHAnsi"/>
          <w:sz w:val="24"/>
          <w:szCs w:val="24"/>
        </w:rPr>
        <w:t>Farrell, T.S., 2008. Critical incidents in ELT initial teacher training. </w:t>
      </w:r>
      <w:r w:rsidRPr="00ED428D">
        <w:rPr>
          <w:rFonts w:asciiTheme="minorHAnsi" w:eastAsia="Times New Roman" w:hAnsiTheme="minorHAnsi"/>
          <w:i/>
          <w:iCs/>
          <w:sz w:val="24"/>
          <w:szCs w:val="24"/>
        </w:rPr>
        <w:t>ELT journal</w:t>
      </w:r>
      <w:r w:rsidRPr="00ED428D">
        <w:rPr>
          <w:rFonts w:asciiTheme="minorHAnsi" w:eastAsia="Times New Roman" w:hAnsiTheme="minorHAnsi"/>
          <w:sz w:val="24"/>
          <w:szCs w:val="24"/>
        </w:rPr>
        <w:t>, </w:t>
      </w:r>
      <w:r w:rsidRPr="00ED428D">
        <w:rPr>
          <w:rFonts w:asciiTheme="minorHAnsi" w:eastAsia="Times New Roman" w:hAnsiTheme="minorHAnsi"/>
          <w:i/>
          <w:iCs/>
          <w:sz w:val="24"/>
          <w:szCs w:val="24"/>
        </w:rPr>
        <w:t>62</w:t>
      </w:r>
      <w:r w:rsidRPr="00ED428D">
        <w:rPr>
          <w:rFonts w:asciiTheme="minorHAnsi" w:eastAsia="Times New Roman" w:hAnsiTheme="minorHAnsi"/>
          <w:sz w:val="24"/>
          <w:szCs w:val="24"/>
        </w:rPr>
        <w:t>(1), pp.3-10.</w:t>
      </w:r>
    </w:p>
    <w:p w14:paraId="7A321DC9" w14:textId="77777777" w:rsidR="0071169D" w:rsidRPr="0086317C" w:rsidRDefault="0071169D" w:rsidP="00953956">
      <w:pPr>
        <w:pStyle w:val="ListParagraph"/>
        <w:numPr>
          <w:ilvl w:val="0"/>
          <w:numId w:val="10"/>
        </w:numPr>
        <w:spacing w:line="360" w:lineRule="auto"/>
        <w:rPr>
          <w:rFonts w:eastAsia="Times New Roman"/>
          <w:color w:val="222222"/>
        </w:rPr>
      </w:pPr>
      <w:r w:rsidRPr="003B4BEB">
        <w:rPr>
          <w:rFonts w:eastAsia="Times New Roman"/>
          <w:color w:val="222222"/>
        </w:rPr>
        <w:t>Fox, E. and Riconscente, M., 2008. Metacognition and self-regulation in James, Piaget, and Vygotsky. </w:t>
      </w:r>
      <w:r w:rsidRPr="003B4BEB">
        <w:rPr>
          <w:rFonts w:eastAsia="Times New Roman"/>
          <w:i/>
          <w:iCs/>
          <w:color w:val="222222"/>
        </w:rPr>
        <w:t>Educational Psychology Review</w:t>
      </w:r>
      <w:r w:rsidRPr="003B4BEB">
        <w:rPr>
          <w:rFonts w:eastAsia="Times New Roman"/>
          <w:color w:val="222222"/>
        </w:rPr>
        <w:t>, </w:t>
      </w:r>
      <w:r w:rsidRPr="003B4BEB">
        <w:rPr>
          <w:rFonts w:eastAsia="Times New Roman"/>
          <w:i/>
          <w:iCs/>
          <w:color w:val="222222"/>
        </w:rPr>
        <w:t>20</w:t>
      </w:r>
      <w:r w:rsidRPr="003B4BEB">
        <w:rPr>
          <w:rFonts w:eastAsia="Times New Roman"/>
          <w:color w:val="222222"/>
        </w:rPr>
        <w:t>(4), pp.373-389.</w:t>
      </w:r>
    </w:p>
    <w:p w14:paraId="6FAD9F3A" w14:textId="77777777" w:rsidR="0071169D" w:rsidRPr="0086317C" w:rsidRDefault="0071169D" w:rsidP="00953956">
      <w:pPr>
        <w:pStyle w:val="p11"/>
        <w:numPr>
          <w:ilvl w:val="0"/>
          <w:numId w:val="10"/>
        </w:numPr>
        <w:spacing w:line="360" w:lineRule="auto"/>
        <w:rPr>
          <w:rFonts w:asciiTheme="minorHAnsi" w:hAnsiTheme="minorHAnsi"/>
          <w:sz w:val="24"/>
          <w:szCs w:val="24"/>
        </w:rPr>
      </w:pPr>
      <w:r w:rsidRPr="0031430F">
        <w:rPr>
          <w:rStyle w:val="s1"/>
          <w:rFonts w:asciiTheme="minorHAnsi" w:hAnsiTheme="minorHAnsi"/>
          <w:sz w:val="24"/>
          <w:szCs w:val="24"/>
        </w:rPr>
        <w:t>Goetz, J.P. and LeCompte, M.D., 1981. Ethnographic research and the problem of data reduction 1. </w:t>
      </w:r>
      <w:r w:rsidRPr="0031430F">
        <w:rPr>
          <w:rStyle w:val="s1"/>
          <w:rFonts w:asciiTheme="minorHAnsi" w:hAnsiTheme="minorHAnsi"/>
          <w:i/>
          <w:iCs/>
          <w:sz w:val="24"/>
          <w:szCs w:val="24"/>
        </w:rPr>
        <w:t>Anthropology &amp; Education Quarterly, 12</w:t>
      </w:r>
      <w:r w:rsidRPr="0031430F">
        <w:rPr>
          <w:rStyle w:val="s1"/>
          <w:rFonts w:asciiTheme="minorHAnsi" w:hAnsiTheme="minorHAnsi"/>
          <w:sz w:val="24"/>
          <w:szCs w:val="24"/>
        </w:rPr>
        <w:t>(1), pp.51-70.</w:t>
      </w:r>
    </w:p>
    <w:p w14:paraId="72C273F8" w14:textId="77777777" w:rsidR="0071169D" w:rsidRPr="0086317C" w:rsidRDefault="0071169D" w:rsidP="00953956">
      <w:pPr>
        <w:pStyle w:val="p12"/>
        <w:numPr>
          <w:ilvl w:val="0"/>
          <w:numId w:val="10"/>
        </w:numPr>
        <w:spacing w:line="360" w:lineRule="auto"/>
        <w:rPr>
          <w:rFonts w:asciiTheme="minorHAnsi" w:hAnsiTheme="minorHAnsi"/>
          <w:sz w:val="24"/>
          <w:szCs w:val="24"/>
        </w:rPr>
      </w:pPr>
      <w:r w:rsidRPr="0031430F">
        <w:rPr>
          <w:rFonts w:asciiTheme="minorHAnsi" w:hAnsiTheme="minorHAnsi"/>
          <w:sz w:val="24"/>
          <w:szCs w:val="24"/>
        </w:rPr>
        <w:t xml:space="preserve">Hoffman, B. and Schraw, G., 2009. The influence of self-efficacy and working memory capacity on problem-solving efficiency. </w:t>
      </w:r>
      <w:r w:rsidRPr="0031430F">
        <w:rPr>
          <w:rFonts w:asciiTheme="minorHAnsi" w:hAnsiTheme="minorHAnsi"/>
          <w:i/>
          <w:sz w:val="24"/>
          <w:szCs w:val="24"/>
        </w:rPr>
        <w:t>Learning and Individual Differences, 19</w:t>
      </w:r>
      <w:r w:rsidRPr="0031430F">
        <w:rPr>
          <w:rFonts w:asciiTheme="minorHAnsi" w:hAnsiTheme="minorHAnsi"/>
          <w:sz w:val="24"/>
          <w:szCs w:val="24"/>
        </w:rPr>
        <w:t>(1), pp.91-100.</w:t>
      </w:r>
    </w:p>
    <w:p w14:paraId="28E7F3B2" w14:textId="77777777" w:rsidR="0071169D" w:rsidRDefault="0071169D" w:rsidP="00953956">
      <w:pPr>
        <w:pStyle w:val="ListParagraph"/>
        <w:numPr>
          <w:ilvl w:val="0"/>
          <w:numId w:val="10"/>
        </w:numPr>
        <w:spacing w:line="360" w:lineRule="auto"/>
        <w:rPr>
          <w:rFonts w:eastAsia="Times New Roman"/>
          <w:color w:val="222222"/>
        </w:rPr>
      </w:pPr>
      <w:r w:rsidRPr="003B4BEB">
        <w:rPr>
          <w:rFonts w:eastAsia="Times New Roman"/>
          <w:color w:val="222222"/>
        </w:rPr>
        <w:t>Hutchins, R.M., 1953. The conflict in education in a democratic society.</w:t>
      </w:r>
    </w:p>
    <w:p w14:paraId="657CBE37" w14:textId="77777777" w:rsidR="0071169D" w:rsidRPr="0086317C" w:rsidRDefault="0071169D" w:rsidP="00953956">
      <w:pPr>
        <w:pStyle w:val="ListParagraph"/>
        <w:numPr>
          <w:ilvl w:val="0"/>
          <w:numId w:val="10"/>
        </w:numPr>
        <w:spacing w:line="360" w:lineRule="auto"/>
        <w:rPr>
          <w:rFonts w:eastAsia="Times New Roman"/>
          <w:color w:val="222222"/>
        </w:rPr>
      </w:pPr>
      <w:r w:rsidRPr="0006631B">
        <w:rPr>
          <w:rFonts w:ascii="Calibri" w:eastAsia="Times New Roman" w:hAnsi="Calibri"/>
          <w:color w:val="222222"/>
        </w:rPr>
        <w:t>Joshi, K.R., 2018. Critical incidents for teachers’ professional development. </w:t>
      </w:r>
      <w:r w:rsidRPr="0006631B">
        <w:rPr>
          <w:rFonts w:ascii="Calibri" w:eastAsia="Times New Roman" w:hAnsi="Calibri"/>
          <w:i/>
          <w:iCs/>
          <w:color w:val="222222"/>
        </w:rPr>
        <w:t>Journal of NELTA Surkhet</w:t>
      </w:r>
      <w:r w:rsidRPr="0006631B">
        <w:rPr>
          <w:rFonts w:ascii="Calibri" w:eastAsia="Times New Roman" w:hAnsi="Calibri"/>
          <w:color w:val="222222"/>
        </w:rPr>
        <w:t>, </w:t>
      </w:r>
      <w:r w:rsidRPr="0006631B">
        <w:rPr>
          <w:rFonts w:ascii="Calibri" w:eastAsia="Times New Roman" w:hAnsi="Calibri"/>
          <w:i/>
          <w:iCs/>
          <w:color w:val="222222"/>
        </w:rPr>
        <w:t>5</w:t>
      </w:r>
      <w:r w:rsidRPr="0006631B">
        <w:rPr>
          <w:rFonts w:ascii="Calibri" w:eastAsia="Times New Roman" w:hAnsi="Calibri"/>
          <w:color w:val="222222"/>
        </w:rPr>
        <w:t>, pp.82-88.</w:t>
      </w:r>
    </w:p>
    <w:p w14:paraId="7D9A39EA" w14:textId="77777777" w:rsidR="0071169D" w:rsidRPr="0086317C" w:rsidRDefault="0071169D" w:rsidP="00953956">
      <w:pPr>
        <w:pStyle w:val="p11"/>
        <w:numPr>
          <w:ilvl w:val="0"/>
          <w:numId w:val="10"/>
        </w:numPr>
        <w:spacing w:line="360" w:lineRule="auto"/>
        <w:rPr>
          <w:rFonts w:asciiTheme="minorHAnsi" w:hAnsiTheme="minorHAnsi"/>
          <w:sz w:val="24"/>
          <w:szCs w:val="24"/>
        </w:rPr>
      </w:pPr>
      <w:r w:rsidRPr="0031430F">
        <w:rPr>
          <w:rStyle w:val="s1"/>
          <w:rFonts w:asciiTheme="minorHAnsi" w:hAnsiTheme="minorHAnsi"/>
          <w:sz w:val="24"/>
          <w:szCs w:val="24"/>
        </w:rPr>
        <w:t>Kumar, R., 2019.</w:t>
      </w:r>
      <w:r w:rsidRPr="0031430F">
        <w:rPr>
          <w:rStyle w:val="s1"/>
          <w:rFonts w:asciiTheme="minorHAnsi" w:hAnsiTheme="minorHAnsi"/>
          <w:i/>
          <w:iCs/>
          <w:sz w:val="24"/>
          <w:szCs w:val="24"/>
        </w:rPr>
        <w:t> Research methodology: A step-by-step guide for beginners.</w:t>
      </w:r>
      <w:r w:rsidRPr="0031430F">
        <w:rPr>
          <w:rStyle w:val="s1"/>
          <w:rFonts w:asciiTheme="minorHAnsi" w:hAnsiTheme="minorHAnsi"/>
          <w:sz w:val="24"/>
          <w:szCs w:val="24"/>
        </w:rPr>
        <w:t xml:space="preserve"> Sage Publications Limited.</w:t>
      </w:r>
    </w:p>
    <w:p w14:paraId="20ACC277" w14:textId="77777777" w:rsidR="0071169D" w:rsidRPr="0086317C" w:rsidRDefault="0071169D" w:rsidP="00953956">
      <w:pPr>
        <w:pStyle w:val="ListParagraph"/>
        <w:numPr>
          <w:ilvl w:val="0"/>
          <w:numId w:val="10"/>
        </w:numPr>
        <w:spacing w:line="360" w:lineRule="auto"/>
      </w:pPr>
      <w:r w:rsidRPr="00BE12EE">
        <w:lastRenderedPageBreak/>
        <w:t xml:space="preserve">Marcou, A., 2005. Motivational beliefs, self-regulated learning and mathematical problem solving. In </w:t>
      </w:r>
      <w:r w:rsidRPr="003B4BEB">
        <w:rPr>
          <w:i/>
        </w:rPr>
        <w:t>In.</w:t>
      </w:r>
    </w:p>
    <w:p w14:paraId="1EAD1DD5" w14:textId="77777777" w:rsidR="0071169D" w:rsidRPr="003C0E46" w:rsidRDefault="0071169D" w:rsidP="00953956">
      <w:pPr>
        <w:pStyle w:val="ListParagraph"/>
        <w:numPr>
          <w:ilvl w:val="0"/>
          <w:numId w:val="10"/>
        </w:numPr>
        <w:spacing w:line="360" w:lineRule="auto"/>
      </w:pPr>
      <w:r w:rsidRPr="003B4BEB">
        <w:rPr>
          <w:rFonts w:ascii="Calibri" w:eastAsia="Times New Roman" w:hAnsi="Calibri"/>
          <w:color w:val="222222"/>
        </w:rPr>
        <w:t>McAlpine, L., Weston, C., Beauchamp, C., Wiseman, C. and Beauchamp, J., 1999. Building a metacognitive model of reflection. </w:t>
      </w:r>
      <w:r w:rsidRPr="003B4BEB">
        <w:rPr>
          <w:rFonts w:ascii="Calibri" w:eastAsia="Times New Roman" w:hAnsi="Calibri"/>
          <w:i/>
          <w:iCs/>
          <w:color w:val="222222"/>
        </w:rPr>
        <w:t>Higher education</w:t>
      </w:r>
      <w:r w:rsidRPr="003B4BEB">
        <w:rPr>
          <w:rFonts w:ascii="Calibri" w:eastAsia="Times New Roman" w:hAnsi="Calibri"/>
          <w:color w:val="222222"/>
        </w:rPr>
        <w:t>, </w:t>
      </w:r>
      <w:r w:rsidRPr="003B4BEB">
        <w:rPr>
          <w:rFonts w:ascii="Calibri" w:eastAsia="Times New Roman" w:hAnsi="Calibri"/>
          <w:i/>
          <w:iCs/>
          <w:color w:val="222222"/>
        </w:rPr>
        <w:t>37</w:t>
      </w:r>
      <w:r w:rsidRPr="003B4BEB">
        <w:rPr>
          <w:rFonts w:ascii="Calibri" w:eastAsia="Times New Roman" w:hAnsi="Calibri"/>
          <w:color w:val="222222"/>
        </w:rPr>
        <w:t>(2), pp.105-131.</w:t>
      </w:r>
    </w:p>
    <w:p w14:paraId="725E3C9B" w14:textId="77777777" w:rsidR="0071169D" w:rsidRPr="0086317C" w:rsidRDefault="0071169D" w:rsidP="00953956">
      <w:pPr>
        <w:pStyle w:val="ListParagraph"/>
        <w:numPr>
          <w:ilvl w:val="0"/>
          <w:numId w:val="10"/>
        </w:numPr>
        <w:spacing w:line="360" w:lineRule="auto"/>
        <w:rPr>
          <w:rFonts w:eastAsia="Times New Roman"/>
          <w:color w:val="222222"/>
        </w:rPr>
      </w:pPr>
      <w:r w:rsidRPr="003B4BEB">
        <w:rPr>
          <w:rFonts w:eastAsia="Times New Roman"/>
          <w:color w:val="222222"/>
        </w:rPr>
        <w:t>Musso, M.F., Boekaerts, M., Segers, M. and Cascallar, E.C., 2019. Individual differences in basic cognitive processes and self-regulated learning: their interaction effects on math performance. </w:t>
      </w:r>
      <w:r w:rsidRPr="003B4BEB">
        <w:rPr>
          <w:rFonts w:eastAsia="Times New Roman"/>
          <w:i/>
          <w:iCs/>
          <w:color w:val="222222"/>
        </w:rPr>
        <w:t>Learning and individual Differences</w:t>
      </w:r>
      <w:r w:rsidRPr="003B4BEB">
        <w:rPr>
          <w:rFonts w:eastAsia="Times New Roman"/>
          <w:color w:val="222222"/>
        </w:rPr>
        <w:t>, </w:t>
      </w:r>
      <w:r w:rsidRPr="003B4BEB">
        <w:rPr>
          <w:rFonts w:eastAsia="Times New Roman"/>
          <w:i/>
          <w:iCs/>
          <w:color w:val="222222"/>
        </w:rPr>
        <w:t>71</w:t>
      </w:r>
      <w:r w:rsidRPr="003B4BEB">
        <w:rPr>
          <w:rFonts w:eastAsia="Times New Roman"/>
          <w:color w:val="222222"/>
        </w:rPr>
        <w:t>, pp.58-70.</w:t>
      </w:r>
    </w:p>
    <w:p w14:paraId="24480A69" w14:textId="77777777" w:rsidR="0071169D" w:rsidRPr="0086317C" w:rsidRDefault="0071169D" w:rsidP="00953956">
      <w:pPr>
        <w:pStyle w:val="ListParagraph"/>
        <w:numPr>
          <w:ilvl w:val="0"/>
          <w:numId w:val="10"/>
        </w:numPr>
        <w:spacing w:line="360" w:lineRule="auto"/>
        <w:rPr>
          <w:rFonts w:eastAsia="Times New Roman"/>
          <w:color w:val="222222"/>
        </w:rPr>
      </w:pPr>
      <w:r w:rsidRPr="003B4BEB">
        <w:rPr>
          <w:rFonts w:eastAsia="Times New Roman"/>
          <w:color w:val="222222"/>
        </w:rPr>
        <w:t>Pascual-Leone, J., 1996. Vygotsky, Piaget, and the problems of Plato. </w:t>
      </w:r>
      <w:r w:rsidRPr="003B4BEB">
        <w:rPr>
          <w:rFonts w:eastAsia="Times New Roman"/>
          <w:i/>
          <w:iCs/>
          <w:color w:val="222222"/>
        </w:rPr>
        <w:t>Swiss Journal of Psychology</w:t>
      </w:r>
      <w:r w:rsidRPr="003B4BEB">
        <w:rPr>
          <w:rFonts w:eastAsia="Times New Roman"/>
          <w:color w:val="222222"/>
        </w:rPr>
        <w:t>, </w:t>
      </w:r>
      <w:r w:rsidRPr="003B4BEB">
        <w:rPr>
          <w:rFonts w:eastAsia="Times New Roman"/>
          <w:i/>
          <w:iCs/>
          <w:color w:val="222222"/>
        </w:rPr>
        <w:t>55</w:t>
      </w:r>
      <w:r w:rsidRPr="003B4BEB">
        <w:rPr>
          <w:rFonts w:eastAsia="Times New Roman"/>
          <w:color w:val="222222"/>
        </w:rPr>
        <w:t>, pp.84-92.</w:t>
      </w:r>
    </w:p>
    <w:p w14:paraId="7AC41A9C" w14:textId="77777777" w:rsidR="0071169D" w:rsidRPr="0086317C" w:rsidRDefault="0071169D" w:rsidP="00953956">
      <w:pPr>
        <w:pStyle w:val="ListParagraph"/>
        <w:numPr>
          <w:ilvl w:val="0"/>
          <w:numId w:val="10"/>
        </w:numPr>
        <w:spacing w:line="360" w:lineRule="auto"/>
        <w:rPr>
          <w:rFonts w:eastAsia="Times New Roman"/>
          <w:color w:val="222222"/>
        </w:rPr>
      </w:pPr>
      <w:r w:rsidRPr="003B4BEB">
        <w:rPr>
          <w:rFonts w:eastAsia="Times New Roman" w:cs="Arial"/>
          <w:color w:val="222222"/>
          <w:shd w:val="clear" w:color="auto" w:fill="FFFFFF"/>
        </w:rPr>
        <w:t>Piaget, J., 1997.</w:t>
      </w:r>
      <w:r w:rsidRPr="003B4BEB">
        <w:rPr>
          <w:rStyle w:val="apple-converted-space"/>
          <w:rFonts w:eastAsia="Times New Roman" w:cs="Arial"/>
          <w:color w:val="222222"/>
          <w:shd w:val="clear" w:color="auto" w:fill="FFFFFF"/>
        </w:rPr>
        <w:t> </w:t>
      </w:r>
      <w:r w:rsidRPr="003B4BEB">
        <w:rPr>
          <w:rFonts w:eastAsia="Times New Roman" w:cs="Arial"/>
          <w:i/>
          <w:iCs/>
          <w:color w:val="222222"/>
        </w:rPr>
        <w:t>The moral judgement of the child</w:t>
      </w:r>
      <w:r w:rsidRPr="003B4BEB">
        <w:rPr>
          <w:rFonts w:eastAsia="Times New Roman" w:cs="Arial"/>
          <w:color w:val="222222"/>
          <w:shd w:val="clear" w:color="auto" w:fill="FFFFFF"/>
        </w:rPr>
        <w:t>. Simon and Schuster.</w:t>
      </w:r>
    </w:p>
    <w:p w14:paraId="503DC2EA" w14:textId="77777777" w:rsidR="0071169D" w:rsidRPr="0086317C" w:rsidRDefault="0071169D" w:rsidP="00953956">
      <w:pPr>
        <w:pStyle w:val="ListParagraph"/>
        <w:numPr>
          <w:ilvl w:val="0"/>
          <w:numId w:val="10"/>
        </w:numPr>
        <w:spacing w:line="360" w:lineRule="auto"/>
        <w:rPr>
          <w:rFonts w:eastAsia="Times New Roman"/>
          <w:color w:val="222222"/>
        </w:rPr>
      </w:pPr>
      <w:r w:rsidRPr="003B4BEB">
        <w:rPr>
          <w:rFonts w:eastAsia="Times New Roman" w:cs="Arial"/>
          <w:color w:val="222222"/>
          <w:shd w:val="clear" w:color="auto" w:fill="FFFFFF"/>
        </w:rPr>
        <w:t>Piaget, J., 2002.</w:t>
      </w:r>
      <w:r w:rsidRPr="003B4BEB">
        <w:rPr>
          <w:rStyle w:val="apple-converted-space"/>
          <w:rFonts w:eastAsia="Times New Roman" w:cs="Arial"/>
          <w:color w:val="222222"/>
          <w:shd w:val="clear" w:color="auto" w:fill="FFFFFF"/>
        </w:rPr>
        <w:t> </w:t>
      </w:r>
      <w:r w:rsidRPr="003B4BEB">
        <w:rPr>
          <w:rFonts w:eastAsia="Times New Roman" w:cs="Arial"/>
          <w:i/>
          <w:iCs/>
          <w:color w:val="222222"/>
        </w:rPr>
        <w:t>The language and thought of the child</w:t>
      </w:r>
      <w:r w:rsidRPr="003B4BEB">
        <w:rPr>
          <w:rStyle w:val="apple-converted-space"/>
          <w:rFonts w:eastAsia="Times New Roman" w:cs="Arial"/>
          <w:color w:val="222222"/>
          <w:shd w:val="clear" w:color="auto" w:fill="FFFFFF"/>
        </w:rPr>
        <w:t> </w:t>
      </w:r>
      <w:r w:rsidRPr="003B4BEB">
        <w:rPr>
          <w:rFonts w:eastAsia="Times New Roman" w:cs="Arial"/>
          <w:color w:val="222222"/>
          <w:shd w:val="clear" w:color="auto" w:fill="FFFFFF"/>
        </w:rPr>
        <w:t>(Vol. 5). Psychology Press.</w:t>
      </w:r>
    </w:p>
    <w:p w14:paraId="6C6B68BE" w14:textId="77777777" w:rsidR="0071169D" w:rsidRPr="003B4BEB" w:rsidRDefault="0071169D" w:rsidP="00953956">
      <w:pPr>
        <w:pStyle w:val="ListParagraph"/>
        <w:numPr>
          <w:ilvl w:val="0"/>
          <w:numId w:val="10"/>
        </w:numPr>
        <w:spacing w:line="360" w:lineRule="auto"/>
        <w:rPr>
          <w:rFonts w:eastAsia="Times New Roman"/>
          <w:color w:val="222222"/>
        </w:rPr>
      </w:pPr>
      <w:r w:rsidRPr="003B4BEB">
        <w:rPr>
          <w:rFonts w:eastAsia="Times New Roman"/>
          <w:color w:val="222222"/>
        </w:rPr>
        <w:t>Raghubar, K.P., Barnes, M.A. and Hecht, S.A., 2010. Working memory and mathematics: A review of developmental, individual difference, and cognitive approaches. </w:t>
      </w:r>
      <w:r w:rsidRPr="003B4BEB">
        <w:rPr>
          <w:rFonts w:eastAsia="Times New Roman"/>
          <w:i/>
          <w:iCs/>
          <w:color w:val="222222"/>
        </w:rPr>
        <w:t>Learning and individual differences</w:t>
      </w:r>
      <w:r w:rsidRPr="003B4BEB">
        <w:rPr>
          <w:rFonts w:eastAsia="Times New Roman"/>
          <w:color w:val="222222"/>
        </w:rPr>
        <w:t>, </w:t>
      </w:r>
      <w:r w:rsidRPr="003B4BEB">
        <w:rPr>
          <w:rFonts w:eastAsia="Times New Roman"/>
          <w:i/>
          <w:iCs/>
          <w:color w:val="222222"/>
        </w:rPr>
        <w:t>20</w:t>
      </w:r>
      <w:r w:rsidRPr="003B4BEB">
        <w:rPr>
          <w:rFonts w:eastAsia="Times New Roman"/>
          <w:color w:val="222222"/>
        </w:rPr>
        <w:t>(2), pp.110-122.</w:t>
      </w:r>
    </w:p>
    <w:p w14:paraId="6F9E23C7" w14:textId="77777777" w:rsidR="0071169D" w:rsidRPr="0086317C" w:rsidRDefault="0071169D" w:rsidP="00953956">
      <w:pPr>
        <w:pStyle w:val="ListParagraph"/>
        <w:numPr>
          <w:ilvl w:val="0"/>
          <w:numId w:val="10"/>
        </w:numPr>
        <w:spacing w:line="360" w:lineRule="auto"/>
        <w:rPr>
          <w:rFonts w:eastAsia="Times New Roman"/>
          <w:color w:val="222222"/>
        </w:rPr>
      </w:pPr>
      <w:r w:rsidRPr="003B4BEB">
        <w:rPr>
          <w:rFonts w:eastAsia="Times New Roman"/>
          <w:color w:val="222222"/>
        </w:rPr>
        <w:t>Shapira-Lishchinsky, O., 2011. Teachers’ critical incidents: Ethical dilemmas in teaching practice. </w:t>
      </w:r>
      <w:r w:rsidRPr="003B4BEB">
        <w:rPr>
          <w:rFonts w:eastAsia="Times New Roman"/>
          <w:i/>
          <w:iCs/>
          <w:color w:val="222222"/>
        </w:rPr>
        <w:t>Teaching and teacher education</w:t>
      </w:r>
      <w:r w:rsidRPr="003B4BEB">
        <w:rPr>
          <w:rFonts w:eastAsia="Times New Roman"/>
          <w:color w:val="222222"/>
        </w:rPr>
        <w:t>, </w:t>
      </w:r>
      <w:r w:rsidRPr="003B4BEB">
        <w:rPr>
          <w:rFonts w:eastAsia="Times New Roman"/>
          <w:i/>
          <w:iCs/>
          <w:color w:val="222222"/>
        </w:rPr>
        <w:t>27</w:t>
      </w:r>
      <w:r w:rsidRPr="003B4BEB">
        <w:rPr>
          <w:rFonts w:eastAsia="Times New Roman"/>
          <w:color w:val="222222"/>
        </w:rPr>
        <w:t>(3), pp.648-656.</w:t>
      </w:r>
    </w:p>
    <w:p w14:paraId="20CF72B8" w14:textId="77777777" w:rsidR="0071169D" w:rsidRPr="0086317C" w:rsidRDefault="0071169D" w:rsidP="00953956">
      <w:pPr>
        <w:pStyle w:val="ListParagraph"/>
        <w:numPr>
          <w:ilvl w:val="0"/>
          <w:numId w:val="10"/>
        </w:numPr>
        <w:spacing w:line="360" w:lineRule="auto"/>
        <w:rPr>
          <w:rFonts w:eastAsia="Times New Roman" w:cs="Times New Roman"/>
          <w:color w:val="222222"/>
          <w:lang w:eastAsia="en-GB"/>
        </w:rPr>
      </w:pPr>
      <w:r w:rsidRPr="003B4BEB">
        <w:rPr>
          <w:rFonts w:eastAsia="Times New Roman"/>
          <w:color w:val="222222"/>
        </w:rPr>
        <w:t>Shayer, M., 2003. Not just Piaget; not just Vygotsky, and certainly not Vygotsky as alternative to Piaget. </w:t>
      </w:r>
      <w:r w:rsidRPr="003B4BEB">
        <w:rPr>
          <w:rFonts w:eastAsia="Times New Roman"/>
          <w:i/>
          <w:iCs/>
          <w:color w:val="222222"/>
        </w:rPr>
        <w:t>Learning and instruction</w:t>
      </w:r>
      <w:r w:rsidRPr="003B4BEB">
        <w:rPr>
          <w:rFonts w:eastAsia="Times New Roman"/>
          <w:color w:val="222222"/>
        </w:rPr>
        <w:t>, </w:t>
      </w:r>
      <w:r w:rsidRPr="003B4BEB">
        <w:rPr>
          <w:rFonts w:eastAsia="Times New Roman"/>
          <w:i/>
          <w:iCs/>
          <w:color w:val="222222"/>
        </w:rPr>
        <w:t>13</w:t>
      </w:r>
      <w:r w:rsidRPr="003B4BEB">
        <w:rPr>
          <w:rFonts w:eastAsia="Times New Roman"/>
          <w:color w:val="222222"/>
        </w:rPr>
        <w:t>(5), pp.465-485.</w:t>
      </w:r>
    </w:p>
    <w:p w14:paraId="5170C633" w14:textId="77777777" w:rsidR="0071169D" w:rsidRPr="0086317C" w:rsidRDefault="0071169D" w:rsidP="00953956">
      <w:pPr>
        <w:pStyle w:val="ListParagraph"/>
        <w:numPr>
          <w:ilvl w:val="0"/>
          <w:numId w:val="10"/>
        </w:numPr>
        <w:spacing w:line="360" w:lineRule="auto"/>
        <w:rPr>
          <w:rFonts w:eastAsia="Times New Roman" w:cs="Times New Roman"/>
          <w:color w:val="222222"/>
          <w:lang w:eastAsia="en-GB"/>
        </w:rPr>
      </w:pPr>
      <w:r w:rsidRPr="003B4BEB">
        <w:rPr>
          <w:rFonts w:eastAsia="Times New Roman" w:cs="Arial"/>
          <w:color w:val="222222"/>
          <w:shd w:val="clear" w:color="auto" w:fill="FFFFFF"/>
        </w:rPr>
        <w:t>Thiel, T., 1999. Reflections on Critical Incidents.</w:t>
      </w:r>
      <w:r w:rsidRPr="003B4BEB">
        <w:rPr>
          <w:rStyle w:val="apple-converted-space"/>
          <w:rFonts w:eastAsia="Times New Roman" w:cs="Arial"/>
          <w:color w:val="222222"/>
          <w:shd w:val="clear" w:color="auto" w:fill="FFFFFF"/>
        </w:rPr>
        <w:t> </w:t>
      </w:r>
      <w:r w:rsidRPr="003B4BEB">
        <w:rPr>
          <w:rFonts w:eastAsia="Times New Roman" w:cs="Arial"/>
          <w:i/>
          <w:iCs/>
          <w:color w:val="222222"/>
        </w:rPr>
        <w:t>Prospect</w:t>
      </w:r>
      <w:r w:rsidRPr="003B4BEB">
        <w:rPr>
          <w:rFonts w:eastAsia="Times New Roman" w:cs="Arial"/>
          <w:color w:val="222222"/>
          <w:shd w:val="clear" w:color="auto" w:fill="FFFFFF"/>
        </w:rPr>
        <w:t>,</w:t>
      </w:r>
      <w:r w:rsidRPr="003B4BEB">
        <w:rPr>
          <w:rStyle w:val="apple-converted-space"/>
          <w:rFonts w:eastAsia="Times New Roman" w:cs="Arial"/>
          <w:color w:val="222222"/>
          <w:shd w:val="clear" w:color="auto" w:fill="FFFFFF"/>
        </w:rPr>
        <w:t> </w:t>
      </w:r>
      <w:r w:rsidRPr="003B4BEB">
        <w:rPr>
          <w:rFonts w:eastAsia="Times New Roman" w:cs="Arial"/>
          <w:i/>
          <w:iCs/>
          <w:color w:val="222222"/>
        </w:rPr>
        <w:t>14</w:t>
      </w:r>
      <w:r w:rsidRPr="003B4BEB">
        <w:rPr>
          <w:rFonts w:eastAsia="Times New Roman" w:cs="Arial"/>
          <w:color w:val="222222"/>
          <w:shd w:val="clear" w:color="auto" w:fill="FFFFFF"/>
        </w:rPr>
        <w:t>(1), pp.44-52.</w:t>
      </w:r>
    </w:p>
    <w:p w14:paraId="6E7065B2" w14:textId="77777777" w:rsidR="0071169D" w:rsidRDefault="0071169D" w:rsidP="00953956">
      <w:pPr>
        <w:pStyle w:val="ListParagraph"/>
        <w:numPr>
          <w:ilvl w:val="0"/>
          <w:numId w:val="10"/>
        </w:numPr>
        <w:spacing w:line="360" w:lineRule="auto"/>
        <w:rPr>
          <w:rFonts w:eastAsia="Times New Roman"/>
          <w:color w:val="222222"/>
        </w:rPr>
      </w:pPr>
      <w:r w:rsidRPr="003B4BEB">
        <w:rPr>
          <w:rFonts w:eastAsia="Times New Roman"/>
          <w:color w:val="222222"/>
        </w:rPr>
        <w:t>Tripp, D., 1994. Teachers’ lives, critical incidents, and professional practice. </w:t>
      </w:r>
      <w:r w:rsidRPr="003B4BEB">
        <w:rPr>
          <w:rFonts w:eastAsia="Times New Roman"/>
          <w:i/>
          <w:iCs/>
          <w:color w:val="222222"/>
        </w:rPr>
        <w:t>Qualitative Studies in education</w:t>
      </w:r>
      <w:r w:rsidRPr="003B4BEB">
        <w:rPr>
          <w:rFonts w:eastAsia="Times New Roman"/>
          <w:color w:val="222222"/>
        </w:rPr>
        <w:t>, </w:t>
      </w:r>
      <w:r w:rsidRPr="003B4BEB">
        <w:rPr>
          <w:rFonts w:eastAsia="Times New Roman"/>
          <w:i/>
          <w:iCs/>
          <w:color w:val="222222"/>
        </w:rPr>
        <w:t>7</w:t>
      </w:r>
      <w:r w:rsidRPr="003B4BEB">
        <w:rPr>
          <w:rFonts w:eastAsia="Times New Roman"/>
          <w:color w:val="222222"/>
        </w:rPr>
        <w:t>(1), pp.65-76.</w:t>
      </w:r>
    </w:p>
    <w:p w14:paraId="68FA4F54" w14:textId="77777777" w:rsidR="0071169D" w:rsidRPr="0086317C" w:rsidRDefault="0071169D" w:rsidP="00953956">
      <w:pPr>
        <w:pStyle w:val="ListParagraph"/>
        <w:numPr>
          <w:ilvl w:val="0"/>
          <w:numId w:val="10"/>
        </w:numPr>
        <w:spacing w:line="360" w:lineRule="auto"/>
        <w:rPr>
          <w:rFonts w:eastAsia="Times New Roman"/>
          <w:color w:val="222222"/>
        </w:rPr>
      </w:pPr>
      <w:r w:rsidRPr="0086317C">
        <w:rPr>
          <w:rFonts w:ascii="Calibri" w:eastAsia="Times New Roman" w:hAnsi="Calibri"/>
          <w:color w:val="222222"/>
        </w:rPr>
        <w:t>Tripp, D., 2011. </w:t>
      </w:r>
      <w:r w:rsidRPr="0086317C">
        <w:rPr>
          <w:rFonts w:ascii="Calibri" w:eastAsia="Times New Roman" w:hAnsi="Calibri"/>
          <w:i/>
          <w:iCs/>
          <w:color w:val="222222"/>
        </w:rPr>
        <w:t>Critical incidents in teaching (classic edition): Developing professional judgement</w:t>
      </w:r>
      <w:r w:rsidRPr="0086317C">
        <w:rPr>
          <w:rFonts w:ascii="Calibri" w:eastAsia="Times New Roman" w:hAnsi="Calibri"/>
          <w:color w:val="222222"/>
        </w:rPr>
        <w:t>. Routledge.</w:t>
      </w:r>
    </w:p>
    <w:p w14:paraId="65C2387C" w14:textId="77777777" w:rsidR="0071169D" w:rsidRPr="0086317C" w:rsidRDefault="0071169D" w:rsidP="00953956">
      <w:pPr>
        <w:pStyle w:val="ListParagraph"/>
        <w:numPr>
          <w:ilvl w:val="0"/>
          <w:numId w:val="10"/>
        </w:numPr>
        <w:spacing w:line="360" w:lineRule="auto"/>
        <w:rPr>
          <w:rFonts w:eastAsia="Times New Roman" w:cs="Times New Roman"/>
        </w:rPr>
      </w:pPr>
      <w:r w:rsidRPr="003B4BEB">
        <w:rPr>
          <w:rFonts w:eastAsia="Times New Roman" w:cs="Arial"/>
          <w:color w:val="222222"/>
          <w:shd w:val="clear" w:color="auto" w:fill="FFFFFF"/>
        </w:rPr>
        <w:t>Vygotsky, L., 1978. Interaction between learning and development.</w:t>
      </w:r>
      <w:r w:rsidRPr="003B4BEB">
        <w:rPr>
          <w:rStyle w:val="apple-converted-space"/>
          <w:rFonts w:eastAsia="Times New Roman" w:cs="Arial"/>
          <w:color w:val="222222"/>
          <w:shd w:val="clear" w:color="auto" w:fill="FFFFFF"/>
        </w:rPr>
        <w:t> </w:t>
      </w:r>
      <w:r w:rsidRPr="003B4BEB">
        <w:rPr>
          <w:rFonts w:eastAsia="Times New Roman" w:cs="Arial"/>
          <w:i/>
          <w:iCs/>
          <w:color w:val="222222"/>
        </w:rPr>
        <w:t>Readings on the development of children</w:t>
      </w:r>
      <w:r w:rsidRPr="003B4BEB">
        <w:rPr>
          <w:rFonts w:eastAsia="Times New Roman" w:cs="Arial"/>
          <w:color w:val="222222"/>
          <w:shd w:val="clear" w:color="auto" w:fill="FFFFFF"/>
        </w:rPr>
        <w:t>,</w:t>
      </w:r>
      <w:r w:rsidRPr="003B4BEB">
        <w:rPr>
          <w:rStyle w:val="apple-converted-space"/>
          <w:rFonts w:eastAsia="Times New Roman" w:cs="Arial"/>
          <w:color w:val="222222"/>
          <w:shd w:val="clear" w:color="auto" w:fill="FFFFFF"/>
        </w:rPr>
        <w:t> </w:t>
      </w:r>
      <w:r w:rsidRPr="003B4BEB">
        <w:rPr>
          <w:rFonts w:eastAsia="Times New Roman" w:cs="Arial"/>
          <w:i/>
          <w:iCs/>
          <w:color w:val="222222"/>
        </w:rPr>
        <w:t>23</w:t>
      </w:r>
      <w:r w:rsidRPr="003B4BEB">
        <w:rPr>
          <w:rFonts w:eastAsia="Times New Roman" w:cs="Arial"/>
          <w:color w:val="222222"/>
          <w:shd w:val="clear" w:color="auto" w:fill="FFFFFF"/>
        </w:rPr>
        <w:t>(3), pp.34-41.</w:t>
      </w:r>
    </w:p>
    <w:p w14:paraId="66FDC742" w14:textId="77777777" w:rsidR="0071169D" w:rsidRPr="00496E80" w:rsidRDefault="0071169D" w:rsidP="00953956">
      <w:pPr>
        <w:pStyle w:val="ListParagraph"/>
        <w:numPr>
          <w:ilvl w:val="0"/>
          <w:numId w:val="10"/>
        </w:numPr>
        <w:spacing w:line="360" w:lineRule="auto"/>
        <w:rPr>
          <w:rFonts w:eastAsia="Times New Roman" w:cs="Times New Roman"/>
        </w:rPr>
      </w:pPr>
      <w:r w:rsidRPr="003B4BEB">
        <w:rPr>
          <w:rFonts w:eastAsia="Times New Roman" w:cs="Arial"/>
          <w:color w:val="222222"/>
          <w:shd w:val="clear" w:color="auto" w:fill="FFFFFF"/>
        </w:rPr>
        <w:t>Vygotsky, L.S., 1986. Thought and language-Revised edition.</w:t>
      </w:r>
      <w:r w:rsidRPr="003B4BEB">
        <w:rPr>
          <w:rStyle w:val="apple-converted-space"/>
          <w:rFonts w:eastAsia="Times New Roman" w:cs="Arial"/>
          <w:color w:val="222222"/>
          <w:shd w:val="clear" w:color="auto" w:fill="FFFFFF"/>
        </w:rPr>
        <w:t> </w:t>
      </w:r>
      <w:r w:rsidRPr="003B4BEB">
        <w:rPr>
          <w:rFonts w:eastAsia="Times New Roman" w:cs="Arial"/>
          <w:i/>
          <w:iCs/>
          <w:color w:val="222222"/>
        </w:rPr>
        <w:t>Cambridge, MA: Massachusetts Institute of Technology</w:t>
      </w:r>
      <w:r w:rsidRPr="003B4BEB">
        <w:rPr>
          <w:rFonts w:eastAsia="Times New Roman" w:cs="Arial"/>
          <w:color w:val="222222"/>
          <w:shd w:val="clear" w:color="auto" w:fill="FFFFFF"/>
        </w:rPr>
        <w:t>.</w:t>
      </w:r>
    </w:p>
    <w:p w14:paraId="407D734E" w14:textId="49A6E2C0" w:rsidR="00496E80" w:rsidRPr="00496E80" w:rsidRDefault="00496E80" w:rsidP="00953956">
      <w:pPr>
        <w:pStyle w:val="ListParagraph"/>
        <w:numPr>
          <w:ilvl w:val="0"/>
          <w:numId w:val="10"/>
        </w:numPr>
        <w:spacing w:line="360" w:lineRule="auto"/>
        <w:rPr>
          <w:rFonts w:eastAsia="Times New Roman"/>
          <w:color w:val="222222"/>
        </w:rPr>
      </w:pPr>
      <w:r>
        <w:rPr>
          <w:rFonts w:eastAsia="Times New Roman"/>
          <w:color w:val="222222"/>
        </w:rPr>
        <w:t xml:space="preserve">Welsh Government., 2019. </w:t>
      </w:r>
      <w:r w:rsidRPr="007318F9">
        <w:rPr>
          <w:rFonts w:eastAsia="Times New Roman"/>
          <w:color w:val="222222"/>
        </w:rPr>
        <w:t>Professional standards for teaching and leadership</w:t>
      </w:r>
      <w:r>
        <w:rPr>
          <w:rFonts w:eastAsia="Times New Roman"/>
          <w:color w:val="222222"/>
        </w:rPr>
        <w:t xml:space="preserve">. </w:t>
      </w:r>
    </w:p>
    <w:p w14:paraId="30D2237E" w14:textId="77777777" w:rsidR="0071169D" w:rsidRPr="004419E2" w:rsidRDefault="0071169D" w:rsidP="0071169D">
      <w:pPr>
        <w:rPr>
          <w:rFonts w:eastAsia="Times New Roman"/>
          <w:color w:val="222222"/>
        </w:rPr>
      </w:pPr>
    </w:p>
    <w:p w14:paraId="08A85D90" w14:textId="3EA4F9F5" w:rsidR="00257073" w:rsidRDefault="00257073">
      <w:r>
        <w:br w:type="page"/>
      </w:r>
    </w:p>
    <w:p w14:paraId="5A16083D" w14:textId="1A46FD01" w:rsidR="0071169D" w:rsidRDefault="00257073" w:rsidP="00AE1808">
      <w:pPr>
        <w:pStyle w:val="Heading2"/>
      </w:pPr>
      <w:r>
        <w:lastRenderedPageBreak/>
        <w:t xml:space="preserve">7. Appendix </w:t>
      </w:r>
    </w:p>
    <w:p w14:paraId="3E1A070C" w14:textId="77777777" w:rsidR="0071169D" w:rsidRDefault="0071169D" w:rsidP="0071169D">
      <w:pPr>
        <w:pStyle w:val="p2"/>
        <w:spacing w:line="360" w:lineRule="auto"/>
        <w:rPr>
          <w:rFonts w:asciiTheme="minorHAnsi" w:hAnsiTheme="minorHAnsi"/>
          <w:sz w:val="24"/>
          <w:szCs w:val="24"/>
        </w:rPr>
      </w:pPr>
    </w:p>
    <w:p w14:paraId="54D7527D" w14:textId="32EE5C7E" w:rsidR="00904127" w:rsidRDefault="00A14A5B" w:rsidP="00F917E6">
      <w:pPr>
        <w:pStyle w:val="Heading4"/>
      </w:pPr>
      <w:r>
        <w:t>7.1</w:t>
      </w:r>
      <w:r w:rsidR="00C160CA">
        <w:t>. Appendix 1.</w:t>
      </w:r>
      <w:r>
        <w:t xml:space="preserve"> Observation 1 / field notes</w:t>
      </w:r>
    </w:p>
    <w:p w14:paraId="7D5F0F55" w14:textId="77777777" w:rsidR="00C160CA" w:rsidRDefault="00C160CA" w:rsidP="0071169D">
      <w:pPr>
        <w:pStyle w:val="p2"/>
        <w:spacing w:line="360" w:lineRule="auto"/>
        <w:rPr>
          <w:rFonts w:asciiTheme="minorHAnsi" w:hAnsiTheme="minorHAnsi"/>
          <w:sz w:val="24"/>
          <w:szCs w:val="24"/>
        </w:rPr>
      </w:pP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C160CA" w14:paraId="69309B25" w14:textId="77777777" w:rsidTr="00537081">
        <w:trPr>
          <w:trHeight w:val="593"/>
        </w:trPr>
        <w:tc>
          <w:tcPr>
            <w:tcW w:w="9010" w:type="dxa"/>
            <w:vAlign w:val="bottom"/>
          </w:tcPr>
          <w:p w14:paraId="1E24146F" w14:textId="3B253CFE" w:rsidR="00C160CA" w:rsidRDefault="00C160CA" w:rsidP="00C12950">
            <w:pPr>
              <w:pStyle w:val="p2"/>
              <w:spacing w:line="360" w:lineRule="auto"/>
              <w:jc w:val="center"/>
              <w:rPr>
                <w:rFonts w:asciiTheme="minorHAnsi" w:hAnsiTheme="minorHAnsi"/>
                <w:sz w:val="24"/>
                <w:szCs w:val="24"/>
              </w:rPr>
            </w:pPr>
            <w:r w:rsidRPr="00C160CA">
              <w:rPr>
                <w:rFonts w:asciiTheme="minorHAnsi" w:hAnsiTheme="minorHAnsi"/>
                <w:b/>
                <w:sz w:val="24"/>
                <w:szCs w:val="24"/>
              </w:rPr>
              <w:t>Date:</w:t>
            </w:r>
            <w:r>
              <w:rPr>
                <w:rFonts w:asciiTheme="minorHAnsi" w:hAnsiTheme="minorHAnsi"/>
                <w:sz w:val="24"/>
                <w:szCs w:val="24"/>
              </w:rPr>
              <w:t xml:space="preserve"> 29/09/2020</w:t>
            </w:r>
            <w:r w:rsidR="00C12950">
              <w:rPr>
                <w:rFonts w:asciiTheme="minorHAnsi" w:hAnsiTheme="minorHAnsi"/>
                <w:sz w:val="24"/>
                <w:szCs w:val="24"/>
              </w:rPr>
              <w:t xml:space="preserve">         </w:t>
            </w:r>
            <w:r w:rsidR="00CF31F4">
              <w:rPr>
                <w:rFonts w:asciiTheme="minorHAnsi" w:hAnsiTheme="minorHAnsi"/>
                <w:sz w:val="24"/>
                <w:szCs w:val="24"/>
              </w:rPr>
              <w:t xml:space="preserve">       </w:t>
            </w:r>
            <w:r w:rsidR="00C12950">
              <w:rPr>
                <w:rFonts w:asciiTheme="minorHAnsi" w:hAnsiTheme="minorHAnsi"/>
                <w:sz w:val="24"/>
                <w:szCs w:val="24"/>
              </w:rPr>
              <w:t xml:space="preserve">                    </w:t>
            </w:r>
            <w:r w:rsidRPr="00C160CA">
              <w:rPr>
                <w:rFonts w:asciiTheme="minorHAnsi" w:hAnsiTheme="minorHAnsi"/>
                <w:b/>
                <w:sz w:val="24"/>
                <w:szCs w:val="24"/>
              </w:rPr>
              <w:t>Time:</w:t>
            </w:r>
            <w:r>
              <w:rPr>
                <w:rFonts w:asciiTheme="minorHAnsi" w:hAnsiTheme="minorHAnsi"/>
                <w:sz w:val="24"/>
                <w:szCs w:val="24"/>
              </w:rPr>
              <w:t xml:space="preserve"> 09.30</w:t>
            </w:r>
            <w:r w:rsidR="00CF31F4">
              <w:rPr>
                <w:rFonts w:asciiTheme="minorHAnsi" w:hAnsiTheme="minorHAnsi"/>
                <w:sz w:val="24"/>
                <w:szCs w:val="24"/>
              </w:rPr>
              <w:t xml:space="preserve">                                    </w:t>
            </w:r>
            <w:r w:rsidRPr="00C160CA">
              <w:rPr>
                <w:rFonts w:asciiTheme="minorHAnsi" w:hAnsiTheme="minorHAnsi"/>
                <w:b/>
                <w:sz w:val="24"/>
                <w:szCs w:val="24"/>
              </w:rPr>
              <w:t>Year group:</w:t>
            </w:r>
            <w:r>
              <w:rPr>
                <w:rFonts w:asciiTheme="minorHAnsi" w:hAnsiTheme="minorHAnsi"/>
                <w:sz w:val="24"/>
                <w:szCs w:val="24"/>
              </w:rPr>
              <w:t xml:space="preserve"> Year 6</w:t>
            </w:r>
          </w:p>
        </w:tc>
      </w:tr>
      <w:tr w:rsidR="00C160CA" w14:paraId="507019DD" w14:textId="77777777" w:rsidTr="00537081">
        <w:tc>
          <w:tcPr>
            <w:tcW w:w="9010" w:type="dxa"/>
          </w:tcPr>
          <w:p w14:paraId="75A69283" w14:textId="379513D5" w:rsidR="00C160CA" w:rsidRPr="00C160CA" w:rsidRDefault="00C160CA" w:rsidP="00C160CA">
            <w:pPr>
              <w:pStyle w:val="p2"/>
              <w:spacing w:line="360" w:lineRule="auto"/>
              <w:rPr>
                <w:rFonts w:asciiTheme="minorHAnsi" w:hAnsiTheme="minorHAnsi"/>
                <w:b/>
                <w:sz w:val="24"/>
                <w:szCs w:val="24"/>
              </w:rPr>
            </w:pPr>
            <w:r w:rsidRPr="00C160CA">
              <w:rPr>
                <w:rFonts w:asciiTheme="minorHAnsi" w:hAnsiTheme="minorHAnsi"/>
                <w:b/>
                <w:sz w:val="24"/>
                <w:szCs w:val="24"/>
              </w:rPr>
              <w:t>Lesson details:</w:t>
            </w:r>
          </w:p>
          <w:p w14:paraId="243B2B52" w14:textId="5F38F7C9" w:rsidR="00CB0E86" w:rsidRDefault="00C160CA" w:rsidP="00CB0E86">
            <w:pPr>
              <w:pStyle w:val="p2"/>
              <w:spacing w:line="360" w:lineRule="auto"/>
              <w:rPr>
                <w:rFonts w:asciiTheme="minorHAnsi" w:hAnsiTheme="minorHAnsi"/>
                <w:sz w:val="24"/>
                <w:szCs w:val="24"/>
              </w:rPr>
            </w:pPr>
            <w:r>
              <w:rPr>
                <w:rFonts w:asciiTheme="minorHAnsi" w:hAnsiTheme="minorHAnsi"/>
                <w:sz w:val="24"/>
                <w:szCs w:val="24"/>
              </w:rPr>
              <w:t>A warmup mathematics session where the teacher, who had only been a member of staff for 7 weeks, was asking quick fire questions to students. Whiteboards and pens had been distributed so that students could answer individually. I presume the teacher decided to use whiteboards for this warmup session so that students could write and erase their answers quickly to questions which aimed to refresh their memory of a previous lesson</w:t>
            </w:r>
            <w:r w:rsidR="00CB0E86">
              <w:rPr>
                <w:rFonts w:asciiTheme="minorHAnsi" w:hAnsiTheme="minorHAnsi"/>
                <w:sz w:val="24"/>
                <w:szCs w:val="24"/>
              </w:rPr>
              <w:t xml:space="preserve">. </w:t>
            </w:r>
            <w:r w:rsidR="00CB0E86" w:rsidRPr="00CB0E86">
              <w:rPr>
                <w:rFonts w:asciiTheme="minorHAnsi" w:hAnsiTheme="minorHAnsi"/>
                <w:sz w:val="24"/>
                <w:szCs w:val="24"/>
              </w:rPr>
              <w:t xml:space="preserve">The </w:t>
            </w:r>
            <w:r w:rsidR="00CB0E86">
              <w:rPr>
                <w:rFonts w:asciiTheme="minorHAnsi" w:hAnsiTheme="minorHAnsi"/>
                <w:sz w:val="24"/>
                <w:szCs w:val="24"/>
              </w:rPr>
              <w:t xml:space="preserve">class </w:t>
            </w:r>
            <w:r w:rsidR="00CB0E86" w:rsidRPr="00CB0E86">
              <w:rPr>
                <w:rFonts w:asciiTheme="minorHAnsi" w:hAnsiTheme="minorHAnsi"/>
                <w:sz w:val="24"/>
                <w:szCs w:val="24"/>
              </w:rPr>
              <w:t>were frequently reminded “yo</w:t>
            </w:r>
            <w:r w:rsidR="00CB0E86">
              <w:rPr>
                <w:rFonts w:asciiTheme="minorHAnsi" w:hAnsiTheme="minorHAnsi"/>
                <w:sz w:val="24"/>
                <w:szCs w:val="24"/>
              </w:rPr>
              <w:t>u should know this”, which suggest they were in the middle of this</w:t>
            </w:r>
            <w:r w:rsidR="00CB0E86" w:rsidRPr="00CB0E86">
              <w:rPr>
                <w:rFonts w:asciiTheme="minorHAnsi" w:hAnsiTheme="minorHAnsi"/>
                <w:sz w:val="24"/>
                <w:szCs w:val="24"/>
              </w:rPr>
              <w:t xml:space="preserve"> unit of study, and that their memories were being refreshed on the topic</w:t>
            </w:r>
            <w:r w:rsidR="00CB0E86">
              <w:rPr>
                <w:rFonts w:asciiTheme="minorHAnsi" w:hAnsiTheme="minorHAnsi"/>
                <w:sz w:val="24"/>
                <w:szCs w:val="24"/>
              </w:rPr>
              <w:t>, which was long division</w:t>
            </w:r>
            <w:r w:rsidR="00CB0E86" w:rsidRPr="00CB0E86">
              <w:rPr>
                <w:rFonts w:asciiTheme="minorHAnsi" w:hAnsiTheme="minorHAnsi"/>
                <w:sz w:val="24"/>
                <w:szCs w:val="24"/>
              </w:rPr>
              <w:t xml:space="preserve">. </w:t>
            </w:r>
          </w:p>
          <w:p w14:paraId="05BBF4F5" w14:textId="77777777" w:rsidR="00FE5AF5" w:rsidRPr="00CB0E86" w:rsidRDefault="00FE5AF5" w:rsidP="00CB0E86">
            <w:pPr>
              <w:pStyle w:val="p2"/>
              <w:spacing w:line="360" w:lineRule="auto"/>
              <w:rPr>
                <w:rFonts w:asciiTheme="minorHAnsi" w:hAnsiTheme="minorHAnsi"/>
                <w:sz w:val="24"/>
                <w:szCs w:val="24"/>
              </w:rPr>
            </w:pPr>
          </w:p>
          <w:p w14:paraId="08BCDCD2" w14:textId="05A0A61A" w:rsidR="00C160CA" w:rsidRDefault="00CB0E86" w:rsidP="00C160CA">
            <w:pPr>
              <w:pStyle w:val="p2"/>
              <w:spacing w:line="360" w:lineRule="auto"/>
              <w:rPr>
                <w:rFonts w:asciiTheme="minorHAnsi" w:hAnsiTheme="minorHAnsi"/>
                <w:sz w:val="24"/>
                <w:szCs w:val="24"/>
              </w:rPr>
            </w:pPr>
            <w:r w:rsidRPr="00CB0E86">
              <w:rPr>
                <w:rFonts w:asciiTheme="minorHAnsi" w:hAnsiTheme="minorHAnsi"/>
                <w:sz w:val="24"/>
                <w:szCs w:val="24"/>
              </w:rPr>
              <w:t xml:space="preserve">The ability of pupils ranged, with the majority being below the national average, and three students in the high end of medium of the national average. </w:t>
            </w:r>
          </w:p>
        </w:tc>
      </w:tr>
      <w:tr w:rsidR="00C160CA" w14:paraId="5E527EB4" w14:textId="77777777" w:rsidTr="00537081">
        <w:tc>
          <w:tcPr>
            <w:tcW w:w="9010" w:type="dxa"/>
          </w:tcPr>
          <w:p w14:paraId="27AF4975" w14:textId="77777777" w:rsidR="00C160CA" w:rsidRPr="00E43A4D" w:rsidRDefault="00F306C3" w:rsidP="00C160CA">
            <w:pPr>
              <w:pStyle w:val="p2"/>
              <w:spacing w:line="360" w:lineRule="auto"/>
              <w:rPr>
                <w:rFonts w:asciiTheme="minorHAnsi" w:hAnsiTheme="minorHAnsi"/>
                <w:b/>
                <w:sz w:val="24"/>
                <w:szCs w:val="24"/>
              </w:rPr>
            </w:pPr>
            <w:r w:rsidRPr="00E43A4D">
              <w:rPr>
                <w:rFonts w:asciiTheme="minorHAnsi" w:hAnsiTheme="minorHAnsi"/>
                <w:b/>
                <w:sz w:val="24"/>
                <w:szCs w:val="24"/>
              </w:rPr>
              <w:t>Classroom culture:</w:t>
            </w:r>
          </w:p>
          <w:p w14:paraId="779D0840" w14:textId="0E907519" w:rsidR="00F306C3" w:rsidRDefault="00F306C3" w:rsidP="00F306C3">
            <w:pPr>
              <w:pStyle w:val="p2"/>
              <w:spacing w:line="360" w:lineRule="auto"/>
              <w:rPr>
                <w:rFonts w:asciiTheme="minorHAnsi" w:hAnsiTheme="minorHAnsi"/>
                <w:sz w:val="24"/>
                <w:szCs w:val="24"/>
              </w:rPr>
            </w:pPr>
            <w:r>
              <w:rPr>
                <w:rFonts w:asciiTheme="minorHAnsi" w:hAnsiTheme="minorHAnsi"/>
                <w:sz w:val="24"/>
                <w:szCs w:val="24"/>
              </w:rPr>
              <w:t xml:space="preserve">As it was their warmup session for their first lesson of the day, the students were all sat tidily and seemed eager to learn. </w:t>
            </w:r>
            <w:r w:rsidRPr="00F306C3">
              <w:rPr>
                <w:rFonts w:asciiTheme="minorHAnsi" w:hAnsiTheme="minorHAnsi"/>
                <w:sz w:val="24"/>
                <w:szCs w:val="24"/>
              </w:rPr>
              <w:t>The class sat silently and each pupil attempted to write some form of answer on their whiteboards when prompted to. There was an air of focus and concentration, as the pupils’ facial expressions demonstrated deep focus on the task at hands - it was as if I could see their minds at work trying to solve the mathematical problem.</w:t>
            </w:r>
          </w:p>
        </w:tc>
      </w:tr>
      <w:tr w:rsidR="00C160CA" w14:paraId="5981FFEA" w14:textId="77777777" w:rsidTr="00537081">
        <w:tc>
          <w:tcPr>
            <w:tcW w:w="9010" w:type="dxa"/>
          </w:tcPr>
          <w:p w14:paraId="4DC24FC8" w14:textId="77777777" w:rsidR="00F858B4" w:rsidRDefault="009B5C3D" w:rsidP="00F858B4">
            <w:pPr>
              <w:pStyle w:val="p2"/>
              <w:spacing w:line="360" w:lineRule="auto"/>
              <w:rPr>
                <w:rFonts w:asciiTheme="minorHAnsi" w:hAnsiTheme="minorHAnsi"/>
                <w:sz w:val="24"/>
                <w:szCs w:val="24"/>
              </w:rPr>
            </w:pPr>
            <w:r w:rsidRPr="00F858B4">
              <w:rPr>
                <w:rFonts w:asciiTheme="minorHAnsi" w:hAnsiTheme="minorHAnsi"/>
                <w:b/>
                <w:sz w:val="24"/>
                <w:szCs w:val="24"/>
              </w:rPr>
              <w:t>Objectives</w:t>
            </w:r>
            <w:r>
              <w:rPr>
                <w:rFonts w:asciiTheme="minorHAnsi" w:hAnsiTheme="minorHAnsi"/>
                <w:sz w:val="24"/>
                <w:szCs w:val="24"/>
              </w:rPr>
              <w:t xml:space="preserve">: </w:t>
            </w:r>
          </w:p>
          <w:p w14:paraId="1DD3982F" w14:textId="71BF3E1F" w:rsidR="00C160CA" w:rsidRDefault="00F858B4" w:rsidP="00F858B4">
            <w:pPr>
              <w:pStyle w:val="p2"/>
              <w:spacing w:line="360" w:lineRule="auto"/>
              <w:rPr>
                <w:rFonts w:asciiTheme="minorHAnsi" w:hAnsiTheme="minorHAnsi"/>
                <w:sz w:val="24"/>
                <w:szCs w:val="24"/>
              </w:rPr>
            </w:pPr>
            <w:r w:rsidRPr="00F858B4">
              <w:rPr>
                <w:rFonts w:asciiTheme="minorHAnsi" w:hAnsiTheme="minorHAnsi"/>
                <w:sz w:val="24"/>
                <w:szCs w:val="24"/>
              </w:rPr>
              <w:t xml:space="preserve">Pupils were told at the beginning of the </w:t>
            </w:r>
            <w:r>
              <w:rPr>
                <w:rFonts w:asciiTheme="minorHAnsi" w:hAnsiTheme="minorHAnsi"/>
                <w:sz w:val="24"/>
                <w:szCs w:val="24"/>
              </w:rPr>
              <w:t>session</w:t>
            </w:r>
            <w:r w:rsidRPr="00F858B4">
              <w:rPr>
                <w:rFonts w:asciiTheme="minorHAnsi" w:hAnsiTheme="minorHAnsi"/>
                <w:sz w:val="24"/>
                <w:szCs w:val="24"/>
              </w:rPr>
              <w:t xml:space="preserve"> that it was a </w:t>
            </w:r>
            <w:r>
              <w:rPr>
                <w:rFonts w:asciiTheme="minorHAnsi" w:hAnsiTheme="minorHAnsi"/>
                <w:sz w:val="24"/>
                <w:szCs w:val="24"/>
              </w:rPr>
              <w:t xml:space="preserve">warmup for a mathematics </w:t>
            </w:r>
            <w:r w:rsidRPr="00F858B4">
              <w:rPr>
                <w:rFonts w:asciiTheme="minorHAnsi" w:hAnsiTheme="minorHAnsi"/>
                <w:sz w:val="24"/>
                <w:szCs w:val="24"/>
              </w:rPr>
              <w:t>lesson</w:t>
            </w:r>
            <w:r>
              <w:rPr>
                <w:rFonts w:asciiTheme="minorHAnsi" w:hAnsiTheme="minorHAnsi"/>
                <w:sz w:val="24"/>
                <w:szCs w:val="24"/>
              </w:rPr>
              <w:t xml:space="preserve"> based on long division. I was told pupils study mathematics </w:t>
            </w:r>
            <w:r w:rsidRPr="00F858B4">
              <w:rPr>
                <w:rFonts w:asciiTheme="minorHAnsi" w:hAnsiTheme="minorHAnsi"/>
                <w:sz w:val="24"/>
                <w:szCs w:val="24"/>
              </w:rPr>
              <w:t xml:space="preserve">each morning during the first period. Their subject books were distributed, along with whiteboards, pens and erasers. </w:t>
            </w:r>
          </w:p>
        </w:tc>
      </w:tr>
    </w:tbl>
    <w:p w14:paraId="1C661C1D" w14:textId="77777777" w:rsidR="00F858B4" w:rsidRDefault="00F858B4">
      <w:r>
        <w:br w:type="page"/>
      </w: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C160CA" w14:paraId="1C79EEEB" w14:textId="77777777" w:rsidTr="00537081">
        <w:tc>
          <w:tcPr>
            <w:tcW w:w="9010" w:type="dxa"/>
          </w:tcPr>
          <w:p w14:paraId="06F4D660" w14:textId="2E3AAF5C" w:rsidR="00C160CA" w:rsidRPr="00F858B4" w:rsidRDefault="00F858B4" w:rsidP="00C160CA">
            <w:pPr>
              <w:pStyle w:val="p2"/>
              <w:spacing w:line="360" w:lineRule="auto"/>
              <w:rPr>
                <w:rFonts w:asciiTheme="minorHAnsi" w:hAnsiTheme="minorHAnsi"/>
                <w:b/>
                <w:sz w:val="24"/>
                <w:szCs w:val="24"/>
              </w:rPr>
            </w:pPr>
            <w:r w:rsidRPr="00F858B4">
              <w:rPr>
                <w:rFonts w:asciiTheme="minorHAnsi" w:hAnsiTheme="minorHAnsi"/>
                <w:b/>
                <w:sz w:val="24"/>
                <w:szCs w:val="24"/>
              </w:rPr>
              <w:lastRenderedPageBreak/>
              <w:t xml:space="preserve">Direction: </w:t>
            </w:r>
          </w:p>
          <w:p w14:paraId="6B43A0BA" w14:textId="682D042C" w:rsidR="00F858B4" w:rsidRDefault="00F858B4" w:rsidP="00F858B4">
            <w:pPr>
              <w:pStyle w:val="p2"/>
              <w:spacing w:line="360" w:lineRule="auto"/>
              <w:rPr>
                <w:rFonts w:asciiTheme="minorHAnsi" w:hAnsiTheme="minorHAnsi"/>
                <w:sz w:val="24"/>
                <w:szCs w:val="24"/>
              </w:rPr>
            </w:pPr>
            <w:r>
              <w:rPr>
                <w:rFonts w:asciiTheme="minorHAnsi" w:hAnsiTheme="minorHAnsi"/>
                <w:sz w:val="24"/>
                <w:szCs w:val="24"/>
              </w:rPr>
              <w:t xml:space="preserve">No indication was given on how to achieve in this warmup, other </w:t>
            </w:r>
            <w:r w:rsidRPr="00F858B4">
              <w:rPr>
                <w:rFonts w:asciiTheme="minorHAnsi" w:hAnsiTheme="minorHAnsi"/>
                <w:sz w:val="24"/>
                <w:szCs w:val="24"/>
              </w:rPr>
              <w:t xml:space="preserve">than a “well done” </w:t>
            </w:r>
            <w:r>
              <w:rPr>
                <w:rFonts w:asciiTheme="minorHAnsi" w:hAnsiTheme="minorHAnsi"/>
                <w:sz w:val="24"/>
                <w:szCs w:val="24"/>
              </w:rPr>
              <w:t xml:space="preserve">or “correct” </w:t>
            </w:r>
            <w:r w:rsidRPr="00F858B4">
              <w:rPr>
                <w:rFonts w:asciiTheme="minorHAnsi" w:hAnsiTheme="minorHAnsi"/>
                <w:sz w:val="24"/>
                <w:szCs w:val="24"/>
              </w:rPr>
              <w:t xml:space="preserve">by the teacher if </w:t>
            </w:r>
            <w:r>
              <w:rPr>
                <w:rFonts w:asciiTheme="minorHAnsi" w:hAnsiTheme="minorHAnsi"/>
                <w:sz w:val="24"/>
                <w:szCs w:val="24"/>
              </w:rPr>
              <w:t xml:space="preserve">they saw students had answered </w:t>
            </w:r>
            <w:r w:rsidRPr="00F858B4">
              <w:rPr>
                <w:rFonts w:asciiTheme="minorHAnsi" w:hAnsiTheme="minorHAnsi"/>
                <w:sz w:val="24"/>
                <w:szCs w:val="24"/>
              </w:rPr>
              <w:t>correctly. In my opinion, this leaves room for error as the teacher was unable to identify which children answered a question incorrectly and thus either</w:t>
            </w:r>
            <w:r>
              <w:rPr>
                <w:rFonts w:asciiTheme="minorHAnsi" w:hAnsiTheme="minorHAnsi"/>
                <w:sz w:val="24"/>
                <w:szCs w:val="24"/>
              </w:rPr>
              <w:t>: did not</w:t>
            </w:r>
            <w:r w:rsidRPr="00F858B4">
              <w:rPr>
                <w:rFonts w:asciiTheme="minorHAnsi" w:hAnsiTheme="minorHAnsi"/>
                <w:sz w:val="24"/>
                <w:szCs w:val="24"/>
              </w:rPr>
              <w:t xml:space="preserve"> understand the question, could not answer it correctly, or was not paying attention to the question.</w:t>
            </w:r>
          </w:p>
        </w:tc>
      </w:tr>
      <w:tr w:rsidR="00C160CA" w14:paraId="0A503BAE" w14:textId="77777777" w:rsidTr="00537081">
        <w:tc>
          <w:tcPr>
            <w:tcW w:w="9010" w:type="dxa"/>
          </w:tcPr>
          <w:p w14:paraId="52039DD5" w14:textId="6FCAC9CB" w:rsidR="00C160CA" w:rsidRPr="00171BCA" w:rsidRDefault="00171BCA" w:rsidP="00C160CA">
            <w:pPr>
              <w:pStyle w:val="p2"/>
              <w:spacing w:line="360" w:lineRule="auto"/>
              <w:rPr>
                <w:rFonts w:asciiTheme="minorHAnsi" w:hAnsiTheme="minorHAnsi"/>
                <w:b/>
                <w:sz w:val="24"/>
                <w:szCs w:val="24"/>
              </w:rPr>
            </w:pPr>
            <w:r w:rsidRPr="00171BCA">
              <w:rPr>
                <w:rFonts w:asciiTheme="minorHAnsi" w:hAnsiTheme="minorHAnsi"/>
                <w:b/>
                <w:sz w:val="24"/>
                <w:szCs w:val="24"/>
              </w:rPr>
              <w:t>Student engagement:</w:t>
            </w:r>
          </w:p>
          <w:p w14:paraId="0CCF5DDA" w14:textId="1B1E3B7A" w:rsidR="00171BCA" w:rsidRDefault="00171BCA" w:rsidP="00C160CA">
            <w:pPr>
              <w:pStyle w:val="p2"/>
              <w:spacing w:line="360" w:lineRule="auto"/>
              <w:rPr>
                <w:rFonts w:asciiTheme="minorHAnsi" w:hAnsiTheme="minorHAnsi"/>
                <w:sz w:val="24"/>
                <w:szCs w:val="24"/>
              </w:rPr>
            </w:pPr>
            <w:r w:rsidRPr="00171BCA">
              <w:rPr>
                <w:rFonts w:asciiTheme="minorHAnsi" w:hAnsiTheme="minorHAnsi"/>
                <w:sz w:val="24"/>
                <w:szCs w:val="24"/>
              </w:rPr>
              <w:t xml:space="preserve">Questions were addressed to the class as a whole therefore each pupil was set the same challenge. </w:t>
            </w:r>
            <w:r>
              <w:rPr>
                <w:rFonts w:asciiTheme="minorHAnsi" w:hAnsiTheme="minorHAnsi"/>
                <w:sz w:val="24"/>
                <w:szCs w:val="24"/>
              </w:rPr>
              <w:t>However, this incident occurred during a warm</w:t>
            </w:r>
            <w:r w:rsidRPr="00171BCA">
              <w:rPr>
                <w:rFonts w:asciiTheme="minorHAnsi" w:hAnsiTheme="minorHAnsi"/>
                <w:sz w:val="24"/>
                <w:szCs w:val="24"/>
              </w:rPr>
              <w:t xml:space="preserve">up before </w:t>
            </w:r>
            <w:r>
              <w:rPr>
                <w:rFonts w:asciiTheme="minorHAnsi" w:hAnsiTheme="minorHAnsi"/>
                <w:sz w:val="24"/>
                <w:szCs w:val="24"/>
              </w:rPr>
              <w:t>students moved</w:t>
            </w:r>
            <w:r w:rsidRPr="00171BCA">
              <w:rPr>
                <w:rFonts w:asciiTheme="minorHAnsi" w:hAnsiTheme="minorHAnsi"/>
                <w:sz w:val="24"/>
                <w:szCs w:val="24"/>
              </w:rPr>
              <w:t xml:space="preserve"> onto written tasks in their </w:t>
            </w:r>
            <w:r>
              <w:rPr>
                <w:rFonts w:asciiTheme="minorHAnsi" w:hAnsiTheme="minorHAnsi"/>
                <w:sz w:val="24"/>
                <w:szCs w:val="24"/>
              </w:rPr>
              <w:t>subject books - here,</w:t>
            </w:r>
            <w:r w:rsidRPr="00171BCA">
              <w:rPr>
                <w:rFonts w:asciiTheme="minorHAnsi" w:hAnsiTheme="minorHAnsi"/>
                <w:sz w:val="24"/>
                <w:szCs w:val="24"/>
              </w:rPr>
              <w:t xml:space="preserve"> pupils received challenges based on their abilities. To gain the attention of pupils, the teacher call</w:t>
            </w:r>
            <w:r>
              <w:rPr>
                <w:rFonts w:asciiTheme="minorHAnsi" w:hAnsiTheme="minorHAnsi"/>
                <w:sz w:val="24"/>
                <w:szCs w:val="24"/>
              </w:rPr>
              <w:t>ed the names</w:t>
            </w:r>
            <w:r w:rsidRPr="00171BCA">
              <w:rPr>
                <w:rFonts w:asciiTheme="minorHAnsi" w:hAnsiTheme="minorHAnsi"/>
                <w:sz w:val="24"/>
                <w:szCs w:val="24"/>
              </w:rPr>
              <w:t xml:space="preserve"> </w:t>
            </w:r>
            <w:r>
              <w:rPr>
                <w:rFonts w:asciiTheme="minorHAnsi" w:hAnsiTheme="minorHAnsi"/>
                <w:sz w:val="24"/>
                <w:szCs w:val="24"/>
              </w:rPr>
              <w:t>of</w:t>
            </w:r>
            <w:r w:rsidRPr="00171BCA">
              <w:rPr>
                <w:rFonts w:asciiTheme="minorHAnsi" w:hAnsiTheme="minorHAnsi"/>
                <w:sz w:val="24"/>
                <w:szCs w:val="24"/>
              </w:rPr>
              <w:t xml:space="preserve"> those who seemed disengaged. For example, they told a </w:t>
            </w:r>
            <w:r>
              <w:rPr>
                <w:rFonts w:asciiTheme="minorHAnsi" w:hAnsiTheme="minorHAnsi"/>
                <w:sz w:val="24"/>
                <w:szCs w:val="24"/>
              </w:rPr>
              <w:t>student who</w:t>
            </w:r>
            <w:r w:rsidRPr="00171BCA">
              <w:rPr>
                <w:rFonts w:asciiTheme="minorHAnsi" w:hAnsiTheme="minorHAnsi"/>
                <w:sz w:val="24"/>
                <w:szCs w:val="24"/>
              </w:rPr>
              <w:t xml:space="preserve"> slouching to “sit up st</w:t>
            </w:r>
            <w:r>
              <w:rPr>
                <w:rFonts w:asciiTheme="minorHAnsi" w:hAnsiTheme="minorHAnsi"/>
                <w:sz w:val="24"/>
                <w:szCs w:val="24"/>
              </w:rPr>
              <w:t>raight and look smart”, and while</w:t>
            </w:r>
            <w:r w:rsidRPr="00171BCA">
              <w:rPr>
                <w:rFonts w:asciiTheme="minorHAnsi" w:hAnsiTheme="minorHAnsi"/>
                <w:sz w:val="24"/>
                <w:szCs w:val="24"/>
              </w:rPr>
              <w:t xml:space="preserve"> another </w:t>
            </w:r>
            <w:r>
              <w:rPr>
                <w:rFonts w:asciiTheme="minorHAnsi" w:hAnsiTheme="minorHAnsi"/>
                <w:sz w:val="24"/>
                <w:szCs w:val="24"/>
              </w:rPr>
              <w:t>student</w:t>
            </w:r>
            <w:r w:rsidRPr="00171BCA">
              <w:rPr>
                <w:rFonts w:asciiTheme="minorHAnsi" w:hAnsiTheme="minorHAnsi"/>
                <w:sz w:val="24"/>
                <w:szCs w:val="24"/>
              </w:rPr>
              <w:t xml:space="preserve"> was staring out the window, the teacher </w:t>
            </w:r>
            <w:r>
              <w:rPr>
                <w:rFonts w:asciiTheme="minorHAnsi" w:hAnsiTheme="minorHAnsi"/>
                <w:sz w:val="24"/>
                <w:szCs w:val="24"/>
              </w:rPr>
              <w:t>exclaimed</w:t>
            </w:r>
            <w:r w:rsidRPr="00171BCA">
              <w:rPr>
                <w:rFonts w:asciiTheme="minorHAnsi" w:hAnsiTheme="minorHAnsi"/>
                <w:sz w:val="24"/>
                <w:szCs w:val="24"/>
              </w:rPr>
              <w:t xml:space="preserve"> “look here and pay attention”. </w:t>
            </w:r>
          </w:p>
        </w:tc>
      </w:tr>
      <w:tr w:rsidR="00C160CA" w14:paraId="14D21FBB" w14:textId="77777777" w:rsidTr="00537081">
        <w:tc>
          <w:tcPr>
            <w:tcW w:w="9010" w:type="dxa"/>
          </w:tcPr>
          <w:p w14:paraId="6F5A61EB" w14:textId="77777777" w:rsidR="00C160CA" w:rsidRPr="00E977F6" w:rsidRDefault="00171BCA" w:rsidP="00C160CA">
            <w:pPr>
              <w:pStyle w:val="p2"/>
              <w:spacing w:line="360" w:lineRule="auto"/>
              <w:rPr>
                <w:rFonts w:asciiTheme="minorHAnsi" w:hAnsiTheme="minorHAnsi"/>
                <w:b/>
                <w:sz w:val="24"/>
                <w:szCs w:val="24"/>
              </w:rPr>
            </w:pPr>
            <w:r w:rsidRPr="00E977F6">
              <w:rPr>
                <w:rFonts w:asciiTheme="minorHAnsi" w:hAnsiTheme="minorHAnsi"/>
                <w:b/>
                <w:sz w:val="24"/>
                <w:szCs w:val="24"/>
              </w:rPr>
              <w:t xml:space="preserve">Assessment: </w:t>
            </w:r>
          </w:p>
          <w:p w14:paraId="430E40A0" w14:textId="436F7CC4" w:rsidR="00171BCA" w:rsidRDefault="00171BCA" w:rsidP="00C160CA">
            <w:pPr>
              <w:pStyle w:val="p2"/>
              <w:spacing w:line="360" w:lineRule="auto"/>
              <w:rPr>
                <w:rFonts w:asciiTheme="minorHAnsi" w:hAnsiTheme="minorHAnsi"/>
                <w:sz w:val="24"/>
                <w:szCs w:val="24"/>
              </w:rPr>
            </w:pPr>
            <w:r w:rsidRPr="00171BCA">
              <w:rPr>
                <w:rFonts w:asciiTheme="minorHAnsi" w:hAnsiTheme="minorHAnsi"/>
                <w:sz w:val="24"/>
                <w:szCs w:val="24"/>
              </w:rPr>
              <w:t>The pupils’ existing k</w:t>
            </w:r>
            <w:r>
              <w:rPr>
                <w:rFonts w:asciiTheme="minorHAnsi" w:hAnsiTheme="minorHAnsi"/>
                <w:sz w:val="24"/>
                <w:szCs w:val="24"/>
              </w:rPr>
              <w:t xml:space="preserve">nowledge was used throughout the warmup session </w:t>
            </w:r>
            <w:r w:rsidRPr="00171BCA">
              <w:rPr>
                <w:rFonts w:asciiTheme="minorHAnsi" w:hAnsiTheme="minorHAnsi"/>
                <w:sz w:val="24"/>
                <w:szCs w:val="24"/>
              </w:rPr>
              <w:t xml:space="preserve">as they were revisiting a previously taught </w:t>
            </w:r>
            <w:r>
              <w:rPr>
                <w:rFonts w:asciiTheme="minorHAnsi" w:hAnsiTheme="minorHAnsi"/>
                <w:sz w:val="24"/>
                <w:szCs w:val="24"/>
              </w:rPr>
              <w:t>topic</w:t>
            </w:r>
            <w:r w:rsidRPr="00171BCA">
              <w:rPr>
                <w:rFonts w:asciiTheme="minorHAnsi" w:hAnsiTheme="minorHAnsi"/>
                <w:sz w:val="24"/>
                <w:szCs w:val="24"/>
              </w:rPr>
              <w:t xml:space="preserve">. The teacher began by testing </w:t>
            </w:r>
            <w:r>
              <w:rPr>
                <w:rFonts w:asciiTheme="minorHAnsi" w:hAnsiTheme="minorHAnsi"/>
                <w:sz w:val="24"/>
                <w:szCs w:val="24"/>
              </w:rPr>
              <w:t xml:space="preserve">students’ knowledge of </w:t>
            </w:r>
            <w:r w:rsidRPr="00171BCA">
              <w:rPr>
                <w:rFonts w:asciiTheme="minorHAnsi" w:hAnsiTheme="minorHAnsi"/>
                <w:sz w:val="24"/>
                <w:szCs w:val="24"/>
              </w:rPr>
              <w:t xml:space="preserve">simple division, </w:t>
            </w:r>
            <w:r>
              <w:rPr>
                <w:rFonts w:asciiTheme="minorHAnsi" w:hAnsiTheme="minorHAnsi"/>
                <w:sz w:val="24"/>
                <w:szCs w:val="24"/>
              </w:rPr>
              <w:t xml:space="preserve">and </w:t>
            </w:r>
            <w:r w:rsidRPr="00171BCA">
              <w:rPr>
                <w:rFonts w:asciiTheme="minorHAnsi" w:hAnsiTheme="minorHAnsi"/>
                <w:sz w:val="24"/>
                <w:szCs w:val="24"/>
              </w:rPr>
              <w:t xml:space="preserve">then provided an exemplar question </w:t>
            </w:r>
            <w:r>
              <w:rPr>
                <w:rFonts w:asciiTheme="minorHAnsi" w:hAnsiTheme="minorHAnsi"/>
                <w:sz w:val="24"/>
                <w:szCs w:val="24"/>
              </w:rPr>
              <w:t xml:space="preserve">of long division before delving into questions of </w:t>
            </w:r>
            <w:r w:rsidRPr="00171BCA">
              <w:rPr>
                <w:rFonts w:asciiTheme="minorHAnsi" w:hAnsiTheme="minorHAnsi"/>
                <w:sz w:val="24"/>
                <w:szCs w:val="24"/>
              </w:rPr>
              <w:t>long division.</w:t>
            </w:r>
            <w:r w:rsidR="00963076">
              <w:rPr>
                <w:rFonts w:asciiTheme="minorHAnsi" w:hAnsiTheme="minorHAnsi"/>
                <w:sz w:val="24"/>
                <w:szCs w:val="24"/>
              </w:rPr>
              <w:t xml:space="preserve"> After the warmup</w:t>
            </w:r>
            <w:r w:rsidRPr="00171BCA">
              <w:rPr>
                <w:rFonts w:asciiTheme="minorHAnsi" w:hAnsiTheme="minorHAnsi"/>
                <w:sz w:val="24"/>
                <w:szCs w:val="24"/>
              </w:rPr>
              <w:t xml:space="preserve">, </w:t>
            </w:r>
            <w:r w:rsidR="00963076">
              <w:rPr>
                <w:rFonts w:asciiTheme="minorHAnsi" w:hAnsiTheme="minorHAnsi"/>
                <w:sz w:val="24"/>
                <w:szCs w:val="24"/>
              </w:rPr>
              <w:t>students’</w:t>
            </w:r>
            <w:r w:rsidRPr="00171BCA">
              <w:rPr>
                <w:rFonts w:asciiTheme="minorHAnsi" w:hAnsiTheme="minorHAnsi"/>
                <w:sz w:val="24"/>
                <w:szCs w:val="24"/>
              </w:rPr>
              <w:t xml:space="preserve"> knowledge was tested by their ability to answer questions of long division in their subject books. Different questions were given to childre</w:t>
            </w:r>
            <w:r w:rsidR="00932FAC">
              <w:rPr>
                <w:rFonts w:asciiTheme="minorHAnsi" w:hAnsiTheme="minorHAnsi"/>
                <w:sz w:val="24"/>
                <w:szCs w:val="24"/>
              </w:rPr>
              <w:t xml:space="preserve">n based on their </w:t>
            </w:r>
            <w:r w:rsidR="008C2922">
              <w:rPr>
                <w:rFonts w:asciiTheme="minorHAnsi" w:hAnsiTheme="minorHAnsi"/>
                <w:sz w:val="24"/>
                <w:szCs w:val="24"/>
              </w:rPr>
              <w:t xml:space="preserve">mathematical </w:t>
            </w:r>
            <w:r w:rsidR="00932FAC">
              <w:rPr>
                <w:rFonts w:asciiTheme="minorHAnsi" w:hAnsiTheme="minorHAnsi"/>
                <w:sz w:val="24"/>
                <w:szCs w:val="24"/>
              </w:rPr>
              <w:t>abilities.</w:t>
            </w:r>
            <w:r w:rsidRPr="00171BCA">
              <w:rPr>
                <w:rFonts w:asciiTheme="minorHAnsi" w:hAnsiTheme="minorHAnsi"/>
                <w:sz w:val="24"/>
                <w:szCs w:val="24"/>
              </w:rPr>
              <w:t xml:space="preserve"> </w:t>
            </w:r>
          </w:p>
        </w:tc>
      </w:tr>
      <w:tr w:rsidR="00C160CA" w14:paraId="20FB85A5" w14:textId="77777777" w:rsidTr="00997A76">
        <w:trPr>
          <w:trHeight w:val="1282"/>
        </w:trPr>
        <w:tc>
          <w:tcPr>
            <w:tcW w:w="9010" w:type="dxa"/>
          </w:tcPr>
          <w:p w14:paraId="56EC039A" w14:textId="3753138C" w:rsidR="00C160CA" w:rsidRPr="00506924" w:rsidRDefault="00506924" w:rsidP="00C160CA">
            <w:pPr>
              <w:pStyle w:val="p2"/>
              <w:spacing w:line="360" w:lineRule="auto"/>
              <w:rPr>
                <w:rFonts w:asciiTheme="minorHAnsi" w:hAnsiTheme="minorHAnsi"/>
                <w:b/>
                <w:sz w:val="24"/>
                <w:szCs w:val="24"/>
              </w:rPr>
            </w:pPr>
            <w:r w:rsidRPr="00506924">
              <w:rPr>
                <w:rFonts w:asciiTheme="minorHAnsi" w:hAnsiTheme="minorHAnsi"/>
                <w:b/>
                <w:sz w:val="24"/>
                <w:szCs w:val="24"/>
              </w:rPr>
              <w:t>Critical incident:</w:t>
            </w:r>
          </w:p>
          <w:p w14:paraId="5C180819" w14:textId="6E23BFCF" w:rsidR="00506924" w:rsidRPr="00997A76" w:rsidRDefault="00997A76" w:rsidP="00F742F0">
            <w:pPr>
              <w:spacing w:line="360" w:lineRule="auto"/>
              <w:rPr>
                <w:rFonts w:asciiTheme="minorHAnsi" w:hAnsiTheme="minorHAnsi"/>
                <w:color w:val="000000"/>
              </w:rPr>
            </w:pPr>
            <w:r w:rsidRPr="00997A76">
              <w:rPr>
                <w:rFonts w:asciiTheme="minorHAnsi" w:hAnsiTheme="minorHAnsi"/>
                <w:color w:val="000000"/>
              </w:rPr>
              <w:t xml:space="preserve">The critical incident observed in this lesson </w:t>
            </w:r>
            <w:r>
              <w:rPr>
                <w:rFonts w:asciiTheme="minorHAnsi" w:hAnsiTheme="minorHAnsi"/>
                <w:color w:val="000000"/>
              </w:rPr>
              <w:t>occurred</w:t>
            </w:r>
            <w:r w:rsidRPr="00997A76">
              <w:rPr>
                <w:rFonts w:asciiTheme="minorHAnsi" w:hAnsiTheme="minorHAnsi"/>
                <w:color w:val="000000"/>
              </w:rPr>
              <w:t xml:space="preserve"> when the teacher </w:t>
            </w:r>
            <w:r>
              <w:rPr>
                <w:rFonts w:asciiTheme="minorHAnsi" w:hAnsiTheme="minorHAnsi"/>
                <w:color w:val="000000"/>
              </w:rPr>
              <w:t xml:space="preserve">who was stood at the front of the class </w:t>
            </w:r>
            <w:r w:rsidRPr="00997A76">
              <w:rPr>
                <w:rFonts w:asciiTheme="minorHAnsi" w:hAnsiTheme="minorHAnsi"/>
                <w:color w:val="000000"/>
              </w:rPr>
              <w:t xml:space="preserve">asked </w:t>
            </w:r>
            <w:r>
              <w:rPr>
                <w:rFonts w:asciiTheme="minorHAnsi" w:hAnsiTheme="minorHAnsi"/>
                <w:color w:val="000000"/>
              </w:rPr>
              <w:t>students</w:t>
            </w:r>
            <w:r w:rsidRPr="00997A76">
              <w:rPr>
                <w:rFonts w:asciiTheme="minorHAnsi" w:hAnsiTheme="minorHAnsi"/>
                <w:color w:val="000000"/>
              </w:rPr>
              <w:t xml:space="preserve"> to write their answer</w:t>
            </w:r>
            <w:r>
              <w:rPr>
                <w:rFonts w:asciiTheme="minorHAnsi" w:hAnsiTheme="minorHAnsi"/>
                <w:color w:val="000000"/>
              </w:rPr>
              <w:t>s</w:t>
            </w:r>
            <w:r w:rsidRPr="00997A76">
              <w:rPr>
                <w:rFonts w:asciiTheme="minorHAnsi" w:hAnsiTheme="minorHAnsi"/>
                <w:color w:val="000000"/>
              </w:rPr>
              <w:t xml:space="preserve"> to a </w:t>
            </w:r>
            <w:r>
              <w:rPr>
                <w:rFonts w:asciiTheme="minorHAnsi" w:hAnsiTheme="minorHAnsi"/>
                <w:color w:val="000000"/>
              </w:rPr>
              <w:t xml:space="preserve">mathematical </w:t>
            </w:r>
            <w:r w:rsidRPr="00997A76">
              <w:rPr>
                <w:rFonts w:asciiTheme="minorHAnsi" w:hAnsiTheme="minorHAnsi"/>
                <w:color w:val="000000"/>
              </w:rPr>
              <w:t xml:space="preserve">question on their </w:t>
            </w:r>
            <w:r w:rsidR="003A1FE6" w:rsidRPr="00997A76">
              <w:rPr>
                <w:rFonts w:asciiTheme="minorHAnsi" w:hAnsiTheme="minorHAnsi"/>
                <w:color w:val="000000"/>
              </w:rPr>
              <w:t>whiteboards</w:t>
            </w:r>
            <w:r w:rsidRPr="00997A76">
              <w:rPr>
                <w:rFonts w:asciiTheme="minorHAnsi" w:hAnsiTheme="minorHAnsi"/>
                <w:color w:val="000000"/>
              </w:rPr>
              <w:t xml:space="preserve">. He asked one </w:t>
            </w:r>
            <w:r>
              <w:rPr>
                <w:rFonts w:asciiTheme="minorHAnsi" w:hAnsiTheme="minorHAnsi"/>
                <w:color w:val="000000"/>
              </w:rPr>
              <w:t>student</w:t>
            </w:r>
            <w:r w:rsidRPr="00997A76">
              <w:rPr>
                <w:rFonts w:asciiTheme="minorHAnsi" w:hAnsiTheme="minorHAnsi"/>
                <w:color w:val="000000"/>
              </w:rPr>
              <w:t xml:space="preserve"> for their answer, and followed this with “correct. Is that the answer everyone had?”. All children nodded, and the teacher proceeded </w:t>
            </w:r>
            <w:r>
              <w:rPr>
                <w:rFonts w:asciiTheme="minorHAnsi" w:hAnsiTheme="minorHAnsi"/>
                <w:color w:val="000000"/>
              </w:rPr>
              <w:t xml:space="preserve">with the lesson. </w:t>
            </w:r>
            <w:r w:rsidRPr="00997A76">
              <w:rPr>
                <w:rFonts w:asciiTheme="minorHAnsi" w:hAnsiTheme="minorHAnsi"/>
                <w:color w:val="000000"/>
              </w:rPr>
              <w:t xml:space="preserve">However, it was clear from where I stood at the back of the class that this was untrue as I </w:t>
            </w:r>
            <w:r>
              <w:rPr>
                <w:rFonts w:asciiTheme="minorHAnsi" w:hAnsiTheme="minorHAnsi"/>
                <w:color w:val="000000"/>
              </w:rPr>
              <w:t>observed a student answer incorrectly, who did not tell the teacher they did so. I could not</w:t>
            </w:r>
            <w:r w:rsidRPr="00997A76">
              <w:rPr>
                <w:rFonts w:asciiTheme="minorHAnsi" w:hAnsiTheme="minorHAnsi"/>
                <w:color w:val="000000"/>
              </w:rPr>
              <w:t xml:space="preserve"> determine </w:t>
            </w:r>
            <w:r>
              <w:rPr>
                <w:rFonts w:asciiTheme="minorHAnsi" w:hAnsiTheme="minorHAnsi"/>
                <w:color w:val="000000"/>
              </w:rPr>
              <w:t xml:space="preserve">why the student said nothing, nor </w:t>
            </w:r>
            <w:r w:rsidR="00F742F0">
              <w:rPr>
                <w:rFonts w:asciiTheme="minorHAnsi" w:hAnsiTheme="minorHAnsi"/>
                <w:color w:val="000000"/>
              </w:rPr>
              <w:t>if</w:t>
            </w:r>
            <w:r>
              <w:rPr>
                <w:rFonts w:asciiTheme="minorHAnsi" w:hAnsiTheme="minorHAnsi"/>
                <w:color w:val="000000"/>
              </w:rPr>
              <w:t xml:space="preserve"> the teacher </w:t>
            </w:r>
            <w:r w:rsidR="00F742F0">
              <w:rPr>
                <w:rFonts w:asciiTheme="minorHAnsi" w:hAnsiTheme="minorHAnsi"/>
                <w:color w:val="000000"/>
              </w:rPr>
              <w:t>proceeded with the lesson unknowing not all students answered correctly</w:t>
            </w:r>
            <w:r>
              <w:rPr>
                <w:rFonts w:asciiTheme="minorHAnsi" w:hAnsiTheme="minorHAnsi"/>
                <w:color w:val="000000"/>
              </w:rPr>
              <w:t>.</w:t>
            </w:r>
          </w:p>
        </w:tc>
      </w:tr>
    </w:tbl>
    <w:p w14:paraId="36B33331" w14:textId="033924F7" w:rsidR="0071169D" w:rsidRDefault="0071169D" w:rsidP="00997A76">
      <w:pPr>
        <w:pStyle w:val="p2"/>
        <w:spacing w:line="360" w:lineRule="auto"/>
        <w:rPr>
          <w:rFonts w:asciiTheme="minorHAnsi" w:hAnsiTheme="minorHAnsi"/>
          <w:sz w:val="24"/>
          <w:szCs w:val="24"/>
        </w:rPr>
      </w:pPr>
    </w:p>
    <w:p w14:paraId="0F317171" w14:textId="4FD117B4" w:rsidR="00997A76" w:rsidRDefault="00997A76" w:rsidP="00997A76">
      <w:pPr>
        <w:pStyle w:val="Heading4"/>
      </w:pPr>
      <w:r>
        <w:lastRenderedPageBreak/>
        <w:t>7.2. Appendix 2. Observation 2 / field notes</w:t>
      </w:r>
    </w:p>
    <w:p w14:paraId="76D9C7F3" w14:textId="77777777" w:rsidR="00997A76" w:rsidRDefault="00997A76" w:rsidP="00997A76">
      <w:pPr>
        <w:pStyle w:val="p2"/>
        <w:spacing w:line="360" w:lineRule="auto"/>
        <w:rPr>
          <w:rFonts w:asciiTheme="minorHAnsi" w:hAnsiTheme="minorHAnsi"/>
          <w:sz w:val="24"/>
          <w:szCs w:val="24"/>
        </w:rPr>
      </w:pP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997A76" w14:paraId="63B9E139" w14:textId="77777777" w:rsidTr="003B5782">
        <w:trPr>
          <w:trHeight w:val="593"/>
        </w:trPr>
        <w:tc>
          <w:tcPr>
            <w:tcW w:w="9010" w:type="dxa"/>
            <w:vAlign w:val="bottom"/>
          </w:tcPr>
          <w:p w14:paraId="1BD8B58F" w14:textId="2E52315B" w:rsidR="00997A76" w:rsidRDefault="00997A76" w:rsidP="003B5782">
            <w:pPr>
              <w:pStyle w:val="p2"/>
              <w:spacing w:line="360" w:lineRule="auto"/>
              <w:jc w:val="center"/>
              <w:rPr>
                <w:rFonts w:asciiTheme="minorHAnsi" w:hAnsiTheme="minorHAnsi"/>
                <w:sz w:val="24"/>
                <w:szCs w:val="24"/>
              </w:rPr>
            </w:pPr>
            <w:r w:rsidRPr="00C160CA">
              <w:rPr>
                <w:rFonts w:asciiTheme="minorHAnsi" w:hAnsiTheme="minorHAnsi"/>
                <w:b/>
                <w:sz w:val="24"/>
                <w:szCs w:val="24"/>
              </w:rPr>
              <w:t>Date:</w:t>
            </w:r>
            <w:r>
              <w:rPr>
                <w:rFonts w:asciiTheme="minorHAnsi" w:hAnsiTheme="minorHAnsi"/>
                <w:sz w:val="24"/>
                <w:szCs w:val="24"/>
              </w:rPr>
              <w:t xml:space="preserve"> 29/09/2020</w:t>
            </w:r>
            <w:r w:rsidR="00CF31F4">
              <w:rPr>
                <w:rFonts w:asciiTheme="minorHAnsi" w:hAnsiTheme="minorHAnsi"/>
                <w:sz w:val="24"/>
                <w:szCs w:val="24"/>
              </w:rPr>
              <w:t xml:space="preserve">                                    </w:t>
            </w:r>
            <w:r w:rsidRPr="00C160CA">
              <w:rPr>
                <w:rFonts w:asciiTheme="minorHAnsi" w:hAnsiTheme="minorHAnsi"/>
                <w:b/>
                <w:sz w:val="24"/>
                <w:szCs w:val="24"/>
              </w:rPr>
              <w:t>Time:</w:t>
            </w:r>
            <w:r w:rsidR="00B00DA8">
              <w:rPr>
                <w:rFonts w:asciiTheme="minorHAnsi" w:hAnsiTheme="minorHAnsi"/>
                <w:sz w:val="24"/>
                <w:szCs w:val="24"/>
              </w:rPr>
              <w:t xml:space="preserve"> 11.0</w:t>
            </w:r>
            <w:r>
              <w:rPr>
                <w:rFonts w:asciiTheme="minorHAnsi" w:hAnsiTheme="minorHAnsi"/>
                <w:sz w:val="24"/>
                <w:szCs w:val="24"/>
              </w:rPr>
              <w:t>0</w:t>
            </w:r>
            <w:r w:rsidR="00CF31F4">
              <w:rPr>
                <w:rFonts w:asciiTheme="minorHAnsi" w:hAnsiTheme="minorHAnsi"/>
                <w:sz w:val="24"/>
                <w:szCs w:val="24"/>
              </w:rPr>
              <w:t xml:space="preserve">                                    </w:t>
            </w:r>
            <w:r w:rsidRPr="00C160CA">
              <w:rPr>
                <w:rFonts w:asciiTheme="minorHAnsi" w:hAnsiTheme="minorHAnsi"/>
                <w:b/>
                <w:sz w:val="24"/>
                <w:szCs w:val="24"/>
              </w:rPr>
              <w:t>Year group:</w:t>
            </w:r>
            <w:r>
              <w:rPr>
                <w:rFonts w:asciiTheme="minorHAnsi" w:hAnsiTheme="minorHAnsi"/>
                <w:sz w:val="24"/>
                <w:szCs w:val="24"/>
              </w:rPr>
              <w:t xml:space="preserve"> Year 6</w:t>
            </w:r>
          </w:p>
        </w:tc>
      </w:tr>
      <w:tr w:rsidR="00997A76" w14:paraId="27456EA8" w14:textId="77777777" w:rsidTr="003B5782">
        <w:tc>
          <w:tcPr>
            <w:tcW w:w="9010" w:type="dxa"/>
          </w:tcPr>
          <w:p w14:paraId="6D024356" w14:textId="240C86C4" w:rsidR="00997A76" w:rsidRPr="00C160CA" w:rsidRDefault="00997A76" w:rsidP="003B5782">
            <w:pPr>
              <w:pStyle w:val="p2"/>
              <w:spacing w:line="360" w:lineRule="auto"/>
              <w:rPr>
                <w:rFonts w:asciiTheme="minorHAnsi" w:hAnsiTheme="minorHAnsi"/>
                <w:b/>
                <w:sz w:val="24"/>
                <w:szCs w:val="24"/>
              </w:rPr>
            </w:pPr>
            <w:r w:rsidRPr="00C160CA">
              <w:rPr>
                <w:rFonts w:asciiTheme="minorHAnsi" w:hAnsiTheme="minorHAnsi"/>
                <w:b/>
                <w:sz w:val="24"/>
                <w:szCs w:val="24"/>
              </w:rPr>
              <w:t>Lesson details:</w:t>
            </w:r>
          </w:p>
          <w:p w14:paraId="08C5CC90" w14:textId="6ECFC1B5" w:rsidR="00997A76" w:rsidRDefault="00B00DA8" w:rsidP="00402CF4">
            <w:pPr>
              <w:pStyle w:val="p2"/>
              <w:spacing w:line="360" w:lineRule="auto"/>
              <w:rPr>
                <w:rFonts w:asciiTheme="minorHAnsi" w:hAnsiTheme="minorHAnsi"/>
                <w:sz w:val="24"/>
                <w:szCs w:val="24"/>
              </w:rPr>
            </w:pPr>
            <w:r>
              <w:rPr>
                <w:rFonts w:asciiTheme="minorHAnsi" w:hAnsiTheme="minorHAnsi"/>
                <w:sz w:val="24"/>
                <w:szCs w:val="24"/>
              </w:rPr>
              <w:t xml:space="preserve">It was the beginning of a Welsh </w:t>
            </w:r>
            <w:r w:rsidR="00EE02C7">
              <w:rPr>
                <w:rFonts w:asciiTheme="minorHAnsi" w:hAnsiTheme="minorHAnsi"/>
                <w:sz w:val="24"/>
                <w:szCs w:val="24"/>
              </w:rPr>
              <w:t xml:space="preserve">language lesson </w:t>
            </w:r>
            <w:r w:rsidR="004A7632">
              <w:rPr>
                <w:rFonts w:asciiTheme="minorHAnsi" w:hAnsiTheme="minorHAnsi"/>
                <w:sz w:val="24"/>
                <w:szCs w:val="24"/>
              </w:rPr>
              <w:t>where</w:t>
            </w:r>
            <w:r w:rsidR="00EE02C7">
              <w:rPr>
                <w:rFonts w:asciiTheme="minorHAnsi" w:hAnsiTheme="minorHAnsi"/>
                <w:sz w:val="24"/>
                <w:szCs w:val="24"/>
              </w:rPr>
              <w:t xml:space="preserve"> students were aware that they were going to be assessed on their verbal skills based on a discussion about a predetermined picture. Students were </w:t>
            </w:r>
            <w:r w:rsidR="004A7632">
              <w:rPr>
                <w:rFonts w:asciiTheme="minorHAnsi" w:hAnsiTheme="minorHAnsi"/>
                <w:sz w:val="24"/>
                <w:szCs w:val="24"/>
              </w:rPr>
              <w:t>going to be recorded discussing a</w:t>
            </w:r>
            <w:r w:rsidR="00EE02C7">
              <w:rPr>
                <w:rFonts w:asciiTheme="minorHAnsi" w:hAnsiTheme="minorHAnsi"/>
                <w:sz w:val="24"/>
                <w:szCs w:val="24"/>
              </w:rPr>
              <w:t xml:space="preserve"> picture with a partner, and had already prepared scripts regarding what they would discuss. The teacher </w:t>
            </w:r>
            <w:r w:rsidR="00B00BFA">
              <w:rPr>
                <w:rFonts w:asciiTheme="minorHAnsi" w:hAnsiTheme="minorHAnsi"/>
                <w:sz w:val="24"/>
                <w:szCs w:val="24"/>
              </w:rPr>
              <w:t xml:space="preserve">had previously set students the homework </w:t>
            </w:r>
            <w:r w:rsidR="004A7632">
              <w:rPr>
                <w:rFonts w:asciiTheme="minorHAnsi" w:hAnsiTheme="minorHAnsi"/>
                <w:sz w:val="24"/>
                <w:szCs w:val="24"/>
              </w:rPr>
              <w:t>of rehearsing</w:t>
            </w:r>
            <w:r w:rsidR="00B00BFA" w:rsidRPr="00B00BFA">
              <w:rPr>
                <w:rFonts w:asciiTheme="minorHAnsi" w:hAnsiTheme="minorHAnsi"/>
                <w:sz w:val="24"/>
                <w:szCs w:val="24"/>
              </w:rPr>
              <w:t xml:space="preserve"> this script for ten minutes during each</w:t>
            </w:r>
            <w:r w:rsidR="004A7632">
              <w:rPr>
                <w:rFonts w:asciiTheme="minorHAnsi" w:hAnsiTheme="minorHAnsi"/>
                <w:sz w:val="24"/>
                <w:szCs w:val="24"/>
              </w:rPr>
              <w:t xml:space="preserve"> of the following five evenings </w:t>
            </w:r>
            <w:r w:rsidR="00B00BFA" w:rsidRPr="00B00BFA">
              <w:rPr>
                <w:rFonts w:asciiTheme="minorHAnsi" w:hAnsiTheme="minorHAnsi"/>
                <w:sz w:val="24"/>
                <w:szCs w:val="24"/>
              </w:rPr>
              <w:t>in order to prepare for the assessment. Th</w:t>
            </w:r>
            <w:r w:rsidR="00B00BFA">
              <w:rPr>
                <w:rFonts w:asciiTheme="minorHAnsi" w:hAnsiTheme="minorHAnsi"/>
                <w:sz w:val="24"/>
                <w:szCs w:val="24"/>
              </w:rPr>
              <w:t>is suggested</w:t>
            </w:r>
            <w:r w:rsidR="00B00BFA" w:rsidRPr="00B00BFA">
              <w:rPr>
                <w:rFonts w:asciiTheme="minorHAnsi" w:hAnsiTheme="minorHAnsi"/>
                <w:sz w:val="24"/>
                <w:szCs w:val="24"/>
              </w:rPr>
              <w:t xml:space="preserve"> that the class were nearing the end of their unit of study, and were expected to have a deep understanding of the topic.</w:t>
            </w:r>
            <w:r w:rsidR="00B00BFA">
              <w:rPr>
                <w:rFonts w:asciiTheme="minorHAnsi" w:hAnsiTheme="minorHAnsi"/>
                <w:sz w:val="24"/>
                <w:szCs w:val="24"/>
              </w:rPr>
              <w:t xml:space="preserve"> The teacher </w:t>
            </w:r>
            <w:r w:rsidR="00EE02C7">
              <w:rPr>
                <w:rFonts w:asciiTheme="minorHAnsi" w:hAnsiTheme="minorHAnsi"/>
                <w:sz w:val="24"/>
                <w:szCs w:val="24"/>
              </w:rPr>
              <w:t xml:space="preserve">asked the students to raise their hands if they had completed the homework of rehearsing their script for the assessment. </w:t>
            </w:r>
            <w:r w:rsidR="00991339">
              <w:rPr>
                <w:rFonts w:asciiTheme="minorHAnsi" w:hAnsiTheme="minorHAnsi"/>
                <w:sz w:val="24"/>
                <w:szCs w:val="24"/>
              </w:rPr>
              <w:t>Then, the teacher took some students out of the class to be recorded discussing a picture, leaving the others to rehearse in the classroom.</w:t>
            </w:r>
          </w:p>
        </w:tc>
      </w:tr>
      <w:tr w:rsidR="00997A76" w14:paraId="66356BF2" w14:textId="77777777" w:rsidTr="003B5782">
        <w:tc>
          <w:tcPr>
            <w:tcW w:w="9010" w:type="dxa"/>
          </w:tcPr>
          <w:p w14:paraId="2DB2DB4E" w14:textId="77777777" w:rsidR="00997A76" w:rsidRPr="00E43A4D" w:rsidRDefault="00997A76" w:rsidP="003B5782">
            <w:pPr>
              <w:pStyle w:val="p2"/>
              <w:spacing w:line="360" w:lineRule="auto"/>
              <w:rPr>
                <w:rFonts w:asciiTheme="minorHAnsi" w:hAnsiTheme="minorHAnsi"/>
                <w:b/>
                <w:sz w:val="24"/>
                <w:szCs w:val="24"/>
              </w:rPr>
            </w:pPr>
            <w:r w:rsidRPr="00E43A4D">
              <w:rPr>
                <w:rFonts w:asciiTheme="minorHAnsi" w:hAnsiTheme="minorHAnsi"/>
                <w:b/>
                <w:sz w:val="24"/>
                <w:szCs w:val="24"/>
              </w:rPr>
              <w:t>Classroom culture:</w:t>
            </w:r>
          </w:p>
          <w:p w14:paraId="4194029F" w14:textId="3BC3FE18" w:rsidR="00997A76" w:rsidRDefault="000F5F50" w:rsidP="009A5DB8">
            <w:pPr>
              <w:pStyle w:val="p2"/>
              <w:spacing w:line="360" w:lineRule="auto"/>
              <w:rPr>
                <w:rFonts w:asciiTheme="minorHAnsi" w:hAnsiTheme="minorHAnsi"/>
                <w:sz w:val="24"/>
                <w:szCs w:val="24"/>
              </w:rPr>
            </w:pPr>
            <w:r w:rsidRPr="000F5F50">
              <w:rPr>
                <w:rFonts w:asciiTheme="minorHAnsi" w:hAnsiTheme="minorHAnsi"/>
                <w:sz w:val="24"/>
                <w:szCs w:val="24"/>
              </w:rPr>
              <w:t xml:space="preserve">Although some children seemed eager to please the teacher by telling them that they had rehearsed once or more, others seemed disappointed in themselves that they had not completed the homework. </w:t>
            </w:r>
            <w:r w:rsidR="00402CF4">
              <w:rPr>
                <w:rFonts w:asciiTheme="minorHAnsi" w:hAnsiTheme="minorHAnsi"/>
                <w:sz w:val="24"/>
                <w:szCs w:val="24"/>
              </w:rPr>
              <w:t>Some students</w:t>
            </w:r>
            <w:r w:rsidRPr="000F5F50">
              <w:rPr>
                <w:rFonts w:asciiTheme="minorHAnsi" w:hAnsiTheme="minorHAnsi"/>
                <w:sz w:val="24"/>
                <w:szCs w:val="24"/>
              </w:rPr>
              <w:t xml:space="preserve"> </w:t>
            </w:r>
            <w:r w:rsidR="00042859">
              <w:rPr>
                <w:rFonts w:asciiTheme="minorHAnsi" w:hAnsiTheme="minorHAnsi"/>
                <w:sz w:val="24"/>
                <w:szCs w:val="24"/>
              </w:rPr>
              <w:t xml:space="preserve">apologised to the teacher without any </w:t>
            </w:r>
            <w:r w:rsidRPr="000F5F50">
              <w:rPr>
                <w:rFonts w:asciiTheme="minorHAnsi" w:hAnsiTheme="minorHAnsi"/>
                <w:sz w:val="24"/>
                <w:szCs w:val="24"/>
              </w:rPr>
              <w:t xml:space="preserve">prompt to do so, and their facial expressions expressed </w:t>
            </w:r>
            <w:r w:rsidR="00042859">
              <w:rPr>
                <w:rFonts w:asciiTheme="minorHAnsi" w:hAnsiTheme="minorHAnsi"/>
                <w:sz w:val="24"/>
                <w:szCs w:val="24"/>
              </w:rPr>
              <w:t xml:space="preserve">feelings of </w:t>
            </w:r>
            <w:r>
              <w:rPr>
                <w:rFonts w:asciiTheme="minorHAnsi" w:hAnsiTheme="minorHAnsi"/>
                <w:sz w:val="24"/>
                <w:szCs w:val="24"/>
              </w:rPr>
              <w:t xml:space="preserve">guilt. </w:t>
            </w:r>
            <w:r w:rsidRPr="000F5F50">
              <w:rPr>
                <w:rFonts w:asciiTheme="minorHAnsi" w:hAnsiTheme="minorHAnsi"/>
                <w:sz w:val="24"/>
                <w:szCs w:val="24"/>
              </w:rPr>
              <w:t xml:space="preserve">When asked how many </w:t>
            </w:r>
            <w:r w:rsidR="00123467">
              <w:rPr>
                <w:rFonts w:asciiTheme="minorHAnsi" w:hAnsiTheme="minorHAnsi"/>
                <w:sz w:val="24"/>
                <w:szCs w:val="24"/>
              </w:rPr>
              <w:t xml:space="preserve">students had </w:t>
            </w:r>
            <w:r w:rsidRPr="000F5F50">
              <w:rPr>
                <w:rFonts w:asciiTheme="minorHAnsi" w:hAnsiTheme="minorHAnsi"/>
                <w:sz w:val="24"/>
                <w:szCs w:val="24"/>
              </w:rPr>
              <w:t xml:space="preserve">rehearsed their script </w:t>
            </w:r>
            <w:r w:rsidR="009A5DB8">
              <w:rPr>
                <w:rFonts w:asciiTheme="minorHAnsi" w:hAnsiTheme="minorHAnsi"/>
                <w:sz w:val="24"/>
                <w:szCs w:val="24"/>
              </w:rPr>
              <w:t xml:space="preserve">as homework, only 6 out of 17 students raised their had to indicate they had </w:t>
            </w:r>
            <w:r w:rsidRPr="000F5F50">
              <w:rPr>
                <w:rFonts w:asciiTheme="minorHAnsi" w:hAnsiTheme="minorHAnsi"/>
                <w:sz w:val="24"/>
                <w:szCs w:val="24"/>
              </w:rPr>
              <w:t xml:space="preserve">rehearsed at least once. </w:t>
            </w:r>
          </w:p>
        </w:tc>
      </w:tr>
      <w:tr w:rsidR="00997A76" w14:paraId="6960BD5E" w14:textId="77777777" w:rsidTr="003B5782">
        <w:tc>
          <w:tcPr>
            <w:tcW w:w="9010" w:type="dxa"/>
          </w:tcPr>
          <w:p w14:paraId="2A7B091E" w14:textId="77777777" w:rsidR="00997A76" w:rsidRDefault="00997A76" w:rsidP="003B5782">
            <w:pPr>
              <w:pStyle w:val="p2"/>
              <w:spacing w:line="360" w:lineRule="auto"/>
              <w:rPr>
                <w:rFonts w:asciiTheme="minorHAnsi" w:hAnsiTheme="minorHAnsi"/>
                <w:sz w:val="24"/>
                <w:szCs w:val="24"/>
              </w:rPr>
            </w:pPr>
            <w:r w:rsidRPr="00F858B4">
              <w:rPr>
                <w:rFonts w:asciiTheme="minorHAnsi" w:hAnsiTheme="minorHAnsi"/>
                <w:b/>
                <w:sz w:val="24"/>
                <w:szCs w:val="24"/>
              </w:rPr>
              <w:t>Objectives</w:t>
            </w:r>
            <w:r>
              <w:rPr>
                <w:rFonts w:asciiTheme="minorHAnsi" w:hAnsiTheme="minorHAnsi"/>
                <w:sz w:val="24"/>
                <w:szCs w:val="24"/>
              </w:rPr>
              <w:t xml:space="preserve">: </w:t>
            </w:r>
          </w:p>
          <w:p w14:paraId="4D199472" w14:textId="1D01F2E3" w:rsidR="00997A76" w:rsidRDefault="009A1BE1" w:rsidP="00991339">
            <w:pPr>
              <w:pStyle w:val="p2"/>
              <w:spacing w:line="360" w:lineRule="auto"/>
              <w:rPr>
                <w:rFonts w:asciiTheme="minorHAnsi" w:hAnsiTheme="minorHAnsi"/>
                <w:sz w:val="24"/>
                <w:szCs w:val="24"/>
              </w:rPr>
            </w:pPr>
            <w:r>
              <w:rPr>
                <w:rFonts w:asciiTheme="minorHAnsi" w:hAnsiTheme="minorHAnsi"/>
                <w:sz w:val="24"/>
                <w:szCs w:val="24"/>
              </w:rPr>
              <w:t>Students</w:t>
            </w:r>
            <w:r w:rsidR="00997A76" w:rsidRPr="00F858B4">
              <w:rPr>
                <w:rFonts w:asciiTheme="minorHAnsi" w:hAnsiTheme="minorHAnsi"/>
                <w:sz w:val="24"/>
                <w:szCs w:val="24"/>
              </w:rPr>
              <w:t xml:space="preserve"> </w:t>
            </w:r>
            <w:r w:rsidR="008C5631" w:rsidRPr="008C5631">
              <w:rPr>
                <w:rFonts w:asciiTheme="minorHAnsi" w:hAnsiTheme="minorHAnsi"/>
                <w:sz w:val="24"/>
                <w:szCs w:val="24"/>
              </w:rPr>
              <w:t xml:space="preserve">were about to be assessed, therefore the teacher set the task of rehearing their script prior to the lesson. Children were sitting in pairs and were told to rehearse their </w:t>
            </w:r>
            <w:r w:rsidR="006378A6">
              <w:rPr>
                <w:rFonts w:asciiTheme="minorHAnsi" w:hAnsiTheme="minorHAnsi"/>
                <w:sz w:val="24"/>
                <w:szCs w:val="24"/>
              </w:rPr>
              <w:t>sc</w:t>
            </w:r>
            <w:r w:rsidR="005E1D70">
              <w:rPr>
                <w:rFonts w:asciiTheme="minorHAnsi" w:hAnsiTheme="minorHAnsi"/>
                <w:sz w:val="24"/>
                <w:szCs w:val="24"/>
              </w:rPr>
              <w:t xml:space="preserve">ript of </w:t>
            </w:r>
            <w:r w:rsidR="008C5631" w:rsidRPr="008C5631">
              <w:rPr>
                <w:rFonts w:asciiTheme="minorHAnsi" w:hAnsiTheme="minorHAnsi"/>
                <w:sz w:val="24"/>
                <w:szCs w:val="24"/>
              </w:rPr>
              <w:t>discussion with their partner. The teacher</w:t>
            </w:r>
            <w:r w:rsidR="00991339">
              <w:rPr>
                <w:rFonts w:asciiTheme="minorHAnsi" w:hAnsiTheme="minorHAnsi"/>
                <w:sz w:val="24"/>
                <w:szCs w:val="24"/>
              </w:rPr>
              <w:t xml:space="preserve"> decided to</w:t>
            </w:r>
            <w:r w:rsidR="008C5631" w:rsidRPr="008C5631">
              <w:rPr>
                <w:rFonts w:asciiTheme="minorHAnsi" w:hAnsiTheme="minorHAnsi"/>
                <w:sz w:val="24"/>
                <w:szCs w:val="24"/>
              </w:rPr>
              <w:t xml:space="preserve"> </w:t>
            </w:r>
            <w:r w:rsidR="00991339">
              <w:rPr>
                <w:rFonts w:asciiTheme="minorHAnsi" w:hAnsiTheme="minorHAnsi"/>
                <w:sz w:val="24"/>
                <w:szCs w:val="24"/>
              </w:rPr>
              <w:t>assess</w:t>
            </w:r>
            <w:r w:rsidR="008C5631" w:rsidRPr="008C5631">
              <w:rPr>
                <w:rFonts w:asciiTheme="minorHAnsi" w:hAnsiTheme="minorHAnsi"/>
                <w:sz w:val="24"/>
                <w:szCs w:val="24"/>
              </w:rPr>
              <w:t xml:space="preserve"> the pupils who put their hands up to say they had rehearsed</w:t>
            </w:r>
            <w:r w:rsidR="00991339">
              <w:rPr>
                <w:rFonts w:asciiTheme="minorHAnsi" w:hAnsiTheme="minorHAnsi"/>
                <w:sz w:val="24"/>
                <w:szCs w:val="24"/>
              </w:rPr>
              <w:t xml:space="preserve"> first</w:t>
            </w:r>
            <w:r w:rsidR="008C5631" w:rsidRPr="008C5631">
              <w:rPr>
                <w:rFonts w:asciiTheme="minorHAnsi" w:hAnsiTheme="minorHAnsi"/>
                <w:sz w:val="24"/>
                <w:szCs w:val="24"/>
              </w:rPr>
              <w:t xml:space="preserve">. I believe this was an opportunity provided by the teacher </w:t>
            </w:r>
            <w:r w:rsidR="00991339">
              <w:rPr>
                <w:rFonts w:asciiTheme="minorHAnsi" w:hAnsiTheme="minorHAnsi"/>
                <w:sz w:val="24"/>
                <w:szCs w:val="24"/>
              </w:rPr>
              <w:t>to allow additional</w:t>
            </w:r>
            <w:r w:rsidR="008C5631" w:rsidRPr="008C5631">
              <w:rPr>
                <w:rFonts w:asciiTheme="minorHAnsi" w:hAnsiTheme="minorHAnsi"/>
                <w:sz w:val="24"/>
                <w:szCs w:val="24"/>
              </w:rPr>
              <w:t xml:space="preserve"> time for the other pupils to rehearse. The pupils were not explicitly told </w:t>
            </w:r>
            <w:r w:rsidR="004A7632" w:rsidRPr="008C5631">
              <w:rPr>
                <w:rFonts w:asciiTheme="minorHAnsi" w:hAnsiTheme="minorHAnsi"/>
                <w:sz w:val="24"/>
                <w:szCs w:val="24"/>
              </w:rPr>
              <w:t>this;</w:t>
            </w:r>
            <w:r w:rsidR="008C5631" w:rsidRPr="008C5631">
              <w:rPr>
                <w:rFonts w:asciiTheme="minorHAnsi" w:hAnsiTheme="minorHAnsi"/>
                <w:sz w:val="24"/>
                <w:szCs w:val="24"/>
              </w:rPr>
              <w:t xml:space="preserve"> therefore</w:t>
            </w:r>
            <w:r w:rsidR="005E1D70">
              <w:rPr>
                <w:rFonts w:asciiTheme="minorHAnsi" w:hAnsiTheme="minorHAnsi"/>
                <w:sz w:val="24"/>
                <w:szCs w:val="24"/>
              </w:rPr>
              <w:t>,</w:t>
            </w:r>
            <w:r w:rsidR="008C5631" w:rsidRPr="008C5631">
              <w:rPr>
                <w:rFonts w:asciiTheme="minorHAnsi" w:hAnsiTheme="minorHAnsi"/>
                <w:sz w:val="24"/>
                <w:szCs w:val="24"/>
              </w:rPr>
              <w:t xml:space="preserve"> they were left to prepare as if they would be chosen next.</w:t>
            </w:r>
          </w:p>
        </w:tc>
      </w:tr>
    </w:tbl>
    <w:p w14:paraId="3F4DA4D4" w14:textId="77777777" w:rsidR="00997A76" w:rsidRDefault="00997A76" w:rsidP="00997A76">
      <w:r>
        <w:br w:type="page"/>
      </w: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997A76" w14:paraId="2FD76094" w14:textId="77777777" w:rsidTr="003B5782">
        <w:tc>
          <w:tcPr>
            <w:tcW w:w="9010" w:type="dxa"/>
          </w:tcPr>
          <w:p w14:paraId="20B91F27" w14:textId="77777777" w:rsidR="00997A76" w:rsidRPr="00F858B4" w:rsidRDefault="00997A76" w:rsidP="003B5782">
            <w:pPr>
              <w:pStyle w:val="p2"/>
              <w:spacing w:line="360" w:lineRule="auto"/>
              <w:rPr>
                <w:rFonts w:asciiTheme="minorHAnsi" w:hAnsiTheme="minorHAnsi"/>
                <w:b/>
                <w:sz w:val="24"/>
                <w:szCs w:val="24"/>
              </w:rPr>
            </w:pPr>
            <w:r w:rsidRPr="00F858B4">
              <w:rPr>
                <w:rFonts w:asciiTheme="minorHAnsi" w:hAnsiTheme="minorHAnsi"/>
                <w:b/>
                <w:sz w:val="24"/>
                <w:szCs w:val="24"/>
              </w:rPr>
              <w:lastRenderedPageBreak/>
              <w:t xml:space="preserve">Direction: </w:t>
            </w:r>
          </w:p>
          <w:p w14:paraId="78ECCF3D" w14:textId="7AE25FD8" w:rsidR="00997A76" w:rsidRDefault="003F1658" w:rsidP="003F1658">
            <w:pPr>
              <w:pStyle w:val="p2"/>
              <w:spacing w:line="360" w:lineRule="auto"/>
              <w:rPr>
                <w:rFonts w:asciiTheme="minorHAnsi" w:hAnsiTheme="minorHAnsi"/>
                <w:sz w:val="24"/>
                <w:szCs w:val="24"/>
              </w:rPr>
            </w:pPr>
            <w:r>
              <w:rPr>
                <w:rFonts w:asciiTheme="minorHAnsi" w:hAnsiTheme="minorHAnsi"/>
                <w:sz w:val="24"/>
                <w:szCs w:val="24"/>
              </w:rPr>
              <w:t xml:space="preserve">It was clear that to achieve, students should have rehearsed for their Welsh verbal assessment. </w:t>
            </w:r>
            <w:r w:rsidR="008C5631">
              <w:rPr>
                <w:rFonts w:asciiTheme="minorHAnsi" w:hAnsiTheme="minorHAnsi"/>
                <w:sz w:val="24"/>
                <w:szCs w:val="24"/>
              </w:rPr>
              <w:t>Students</w:t>
            </w:r>
            <w:r w:rsidR="008C5631" w:rsidRPr="00CC4194">
              <w:rPr>
                <w:rFonts w:asciiTheme="minorHAnsi" w:hAnsiTheme="minorHAnsi"/>
                <w:sz w:val="24"/>
                <w:szCs w:val="24"/>
              </w:rPr>
              <w:t xml:space="preserve"> were told in advance that there wou</w:t>
            </w:r>
            <w:r w:rsidR="008C5631">
              <w:rPr>
                <w:rFonts w:asciiTheme="minorHAnsi" w:hAnsiTheme="minorHAnsi"/>
                <w:sz w:val="24"/>
                <w:szCs w:val="24"/>
              </w:rPr>
              <w:t>l</w:t>
            </w:r>
            <w:r w:rsidR="008C5631" w:rsidRPr="00CC4194">
              <w:rPr>
                <w:rFonts w:asciiTheme="minorHAnsi" w:hAnsiTheme="minorHAnsi"/>
                <w:sz w:val="24"/>
                <w:szCs w:val="24"/>
              </w:rPr>
              <w:t>d be an assessment based on their ability to dis</w:t>
            </w:r>
            <w:r w:rsidR="008C5631">
              <w:rPr>
                <w:rFonts w:asciiTheme="minorHAnsi" w:hAnsiTheme="minorHAnsi"/>
                <w:sz w:val="24"/>
                <w:szCs w:val="24"/>
              </w:rPr>
              <w:t xml:space="preserve">cuss the content of a picture. I was told that students had made their own scripts after a class discussions, which was then </w:t>
            </w:r>
            <w:r w:rsidR="008C5631" w:rsidRPr="00CC4194">
              <w:rPr>
                <w:rFonts w:asciiTheme="minorHAnsi" w:hAnsiTheme="minorHAnsi"/>
                <w:sz w:val="24"/>
                <w:szCs w:val="24"/>
              </w:rPr>
              <w:t xml:space="preserve">reviewed </w:t>
            </w:r>
            <w:r w:rsidR="008C5631">
              <w:rPr>
                <w:rFonts w:asciiTheme="minorHAnsi" w:hAnsiTheme="minorHAnsi"/>
                <w:sz w:val="24"/>
                <w:szCs w:val="24"/>
              </w:rPr>
              <w:t xml:space="preserve">and printed </w:t>
            </w:r>
            <w:r w:rsidR="008C5631" w:rsidRPr="00CC4194">
              <w:rPr>
                <w:rFonts w:asciiTheme="minorHAnsi" w:hAnsiTheme="minorHAnsi"/>
                <w:sz w:val="24"/>
                <w:szCs w:val="24"/>
              </w:rPr>
              <w:t xml:space="preserve">by the teacher </w:t>
            </w:r>
            <w:r w:rsidR="008C5631">
              <w:rPr>
                <w:rFonts w:asciiTheme="minorHAnsi" w:hAnsiTheme="minorHAnsi"/>
                <w:sz w:val="24"/>
                <w:szCs w:val="24"/>
              </w:rPr>
              <w:t>for students</w:t>
            </w:r>
            <w:r w:rsidR="008C5631" w:rsidRPr="00CC4194">
              <w:rPr>
                <w:rFonts w:asciiTheme="minorHAnsi" w:hAnsiTheme="minorHAnsi"/>
                <w:sz w:val="24"/>
                <w:szCs w:val="24"/>
              </w:rPr>
              <w:t xml:space="preserve"> to rehearse from home. The questions they were expected to answer were </w:t>
            </w:r>
            <w:r w:rsidR="008C5631">
              <w:rPr>
                <w:rFonts w:asciiTheme="minorHAnsi" w:hAnsiTheme="minorHAnsi"/>
                <w:sz w:val="24"/>
                <w:szCs w:val="24"/>
              </w:rPr>
              <w:t xml:space="preserve">therefore already </w:t>
            </w:r>
            <w:r w:rsidR="008C5631" w:rsidRPr="00CC4194">
              <w:rPr>
                <w:rFonts w:asciiTheme="minorHAnsi" w:hAnsiTheme="minorHAnsi"/>
                <w:sz w:val="24"/>
                <w:szCs w:val="24"/>
              </w:rPr>
              <w:t xml:space="preserve">given to </w:t>
            </w:r>
            <w:r w:rsidR="008C5631">
              <w:rPr>
                <w:rFonts w:asciiTheme="minorHAnsi" w:hAnsiTheme="minorHAnsi"/>
                <w:sz w:val="24"/>
                <w:szCs w:val="24"/>
              </w:rPr>
              <w:t>students</w:t>
            </w:r>
            <w:r w:rsidR="008C5631" w:rsidRPr="00CC4194">
              <w:rPr>
                <w:rFonts w:asciiTheme="minorHAnsi" w:hAnsiTheme="minorHAnsi"/>
                <w:sz w:val="24"/>
                <w:szCs w:val="24"/>
              </w:rPr>
              <w:t>, and plenty of time was allowed in order for them to achieve a high standard in the assessment.</w:t>
            </w:r>
          </w:p>
        </w:tc>
      </w:tr>
      <w:tr w:rsidR="00997A76" w14:paraId="5180F54A" w14:textId="77777777" w:rsidTr="003B5782">
        <w:tc>
          <w:tcPr>
            <w:tcW w:w="9010" w:type="dxa"/>
          </w:tcPr>
          <w:p w14:paraId="74A0ECB2" w14:textId="77777777" w:rsidR="00997A76" w:rsidRPr="00171BCA" w:rsidRDefault="00997A76" w:rsidP="003B5782">
            <w:pPr>
              <w:pStyle w:val="p2"/>
              <w:spacing w:line="360" w:lineRule="auto"/>
              <w:rPr>
                <w:rFonts w:asciiTheme="minorHAnsi" w:hAnsiTheme="minorHAnsi"/>
                <w:b/>
                <w:sz w:val="24"/>
                <w:szCs w:val="24"/>
              </w:rPr>
            </w:pPr>
            <w:r w:rsidRPr="00171BCA">
              <w:rPr>
                <w:rFonts w:asciiTheme="minorHAnsi" w:hAnsiTheme="minorHAnsi"/>
                <w:b/>
                <w:sz w:val="24"/>
                <w:szCs w:val="24"/>
              </w:rPr>
              <w:t>Student engagement:</w:t>
            </w:r>
          </w:p>
          <w:p w14:paraId="6532B6EC" w14:textId="2EF7105E" w:rsidR="00CC4194" w:rsidRPr="00CC4194" w:rsidRDefault="00CC4194" w:rsidP="00CC4194">
            <w:pPr>
              <w:pStyle w:val="p2"/>
              <w:spacing w:line="360" w:lineRule="auto"/>
              <w:rPr>
                <w:rFonts w:asciiTheme="minorHAnsi" w:hAnsiTheme="minorHAnsi"/>
                <w:sz w:val="24"/>
                <w:szCs w:val="24"/>
              </w:rPr>
            </w:pPr>
            <w:r w:rsidRPr="00CC4194">
              <w:rPr>
                <w:rFonts w:asciiTheme="minorHAnsi" w:hAnsiTheme="minorHAnsi"/>
                <w:sz w:val="24"/>
                <w:szCs w:val="24"/>
              </w:rPr>
              <w:t xml:space="preserve">A teaching assistant went into a separate room with pupils who had the lowest level of academic capabilities in order to give them one on one help. While the other pupils were sat in pairs and told to discuss the picture / run through their script for the assessment. </w:t>
            </w:r>
          </w:p>
          <w:p w14:paraId="6888F0A1" w14:textId="77777777" w:rsidR="00CC4194" w:rsidRDefault="00CC4194" w:rsidP="003B5782">
            <w:pPr>
              <w:pStyle w:val="p2"/>
              <w:spacing w:line="360" w:lineRule="auto"/>
              <w:rPr>
                <w:rFonts w:asciiTheme="minorHAnsi" w:hAnsiTheme="minorHAnsi"/>
                <w:sz w:val="24"/>
                <w:szCs w:val="24"/>
              </w:rPr>
            </w:pPr>
            <w:r w:rsidRPr="00CC4194">
              <w:rPr>
                <w:rFonts w:asciiTheme="minorHAnsi" w:hAnsiTheme="minorHAnsi"/>
                <w:sz w:val="24"/>
                <w:szCs w:val="24"/>
              </w:rPr>
              <w:t xml:space="preserve">The teacher was absent as they were assessing some pupils while others rehearsed, thus relying on, and trusting, the pupils to complete their work unsupervised. This could pose a challenge as some pupils might be tempted to ignore their directions to work, and talk about social matters instead. </w:t>
            </w:r>
          </w:p>
          <w:p w14:paraId="3D3718B7" w14:textId="77777777" w:rsidR="00FE5AF5" w:rsidRDefault="00FE5AF5" w:rsidP="003B5782">
            <w:pPr>
              <w:pStyle w:val="p2"/>
              <w:spacing w:line="360" w:lineRule="auto"/>
              <w:rPr>
                <w:rFonts w:asciiTheme="minorHAnsi" w:hAnsiTheme="minorHAnsi"/>
                <w:sz w:val="24"/>
                <w:szCs w:val="24"/>
              </w:rPr>
            </w:pPr>
          </w:p>
          <w:p w14:paraId="5CA56E2F" w14:textId="3501C007" w:rsidR="00991EDF" w:rsidRDefault="00991EDF" w:rsidP="003B5782">
            <w:pPr>
              <w:pStyle w:val="p2"/>
              <w:spacing w:line="360" w:lineRule="auto"/>
              <w:rPr>
                <w:rFonts w:asciiTheme="minorHAnsi" w:hAnsiTheme="minorHAnsi"/>
                <w:sz w:val="24"/>
                <w:szCs w:val="24"/>
              </w:rPr>
            </w:pPr>
            <w:r>
              <w:rPr>
                <w:rFonts w:asciiTheme="minorHAnsi" w:hAnsiTheme="minorHAnsi"/>
                <w:sz w:val="24"/>
                <w:szCs w:val="24"/>
              </w:rPr>
              <w:t>The question regarding homework completion was directed to the entire class. Although students had more or less content to discuss based on their abilities, each student had a script of their own to rehearse as homework.</w:t>
            </w:r>
            <w:r w:rsidRPr="00171BCA">
              <w:rPr>
                <w:rFonts w:asciiTheme="minorHAnsi" w:hAnsiTheme="minorHAnsi"/>
                <w:sz w:val="24"/>
                <w:szCs w:val="24"/>
              </w:rPr>
              <w:t xml:space="preserve"> </w:t>
            </w:r>
          </w:p>
        </w:tc>
      </w:tr>
      <w:tr w:rsidR="00997A76" w14:paraId="62034F9F" w14:textId="77777777" w:rsidTr="003B5782">
        <w:tc>
          <w:tcPr>
            <w:tcW w:w="9010" w:type="dxa"/>
          </w:tcPr>
          <w:p w14:paraId="5B4EE728" w14:textId="77777777" w:rsidR="00997A76" w:rsidRPr="00E977F6" w:rsidRDefault="00997A76" w:rsidP="003B5782">
            <w:pPr>
              <w:pStyle w:val="p2"/>
              <w:spacing w:line="360" w:lineRule="auto"/>
              <w:rPr>
                <w:rFonts w:asciiTheme="minorHAnsi" w:hAnsiTheme="minorHAnsi"/>
                <w:b/>
                <w:sz w:val="24"/>
                <w:szCs w:val="24"/>
              </w:rPr>
            </w:pPr>
            <w:r w:rsidRPr="00E977F6">
              <w:rPr>
                <w:rFonts w:asciiTheme="minorHAnsi" w:hAnsiTheme="minorHAnsi"/>
                <w:b/>
                <w:sz w:val="24"/>
                <w:szCs w:val="24"/>
              </w:rPr>
              <w:t xml:space="preserve">Assessment: </w:t>
            </w:r>
          </w:p>
          <w:p w14:paraId="0884998C" w14:textId="771C0958" w:rsidR="00997A76" w:rsidRDefault="003F1658" w:rsidP="00212735">
            <w:pPr>
              <w:pStyle w:val="p2"/>
              <w:spacing w:line="360" w:lineRule="auto"/>
              <w:rPr>
                <w:rFonts w:asciiTheme="minorHAnsi" w:hAnsiTheme="minorHAnsi"/>
                <w:sz w:val="24"/>
                <w:szCs w:val="24"/>
              </w:rPr>
            </w:pPr>
            <w:r w:rsidRPr="003F1658">
              <w:rPr>
                <w:rFonts w:asciiTheme="minorHAnsi" w:hAnsiTheme="minorHAnsi"/>
                <w:sz w:val="24"/>
                <w:szCs w:val="24"/>
              </w:rPr>
              <w:t xml:space="preserve">Students’ existing knowledge was clearly </w:t>
            </w:r>
            <w:r w:rsidR="00212735">
              <w:rPr>
                <w:rFonts w:asciiTheme="minorHAnsi" w:hAnsiTheme="minorHAnsi"/>
                <w:sz w:val="24"/>
                <w:szCs w:val="24"/>
              </w:rPr>
              <w:t>tested</w:t>
            </w:r>
            <w:r w:rsidRPr="003F1658">
              <w:rPr>
                <w:rFonts w:asciiTheme="minorHAnsi" w:hAnsiTheme="minorHAnsi"/>
                <w:sz w:val="24"/>
                <w:szCs w:val="24"/>
              </w:rPr>
              <w:t xml:space="preserve"> as they were repeating work they had already done. </w:t>
            </w:r>
            <w:r w:rsidR="00212735">
              <w:rPr>
                <w:rFonts w:asciiTheme="minorHAnsi" w:hAnsiTheme="minorHAnsi"/>
                <w:sz w:val="24"/>
                <w:szCs w:val="24"/>
              </w:rPr>
              <w:t>Students</w:t>
            </w:r>
            <w:r w:rsidRPr="003F1658">
              <w:rPr>
                <w:rFonts w:asciiTheme="minorHAnsi" w:hAnsiTheme="minorHAnsi"/>
                <w:sz w:val="24"/>
                <w:szCs w:val="24"/>
              </w:rPr>
              <w:t xml:space="preserve"> had discussed the image in class, wrote their comments, and were now </w:t>
            </w:r>
            <w:r>
              <w:rPr>
                <w:rFonts w:asciiTheme="minorHAnsi" w:hAnsiTheme="minorHAnsi"/>
                <w:sz w:val="24"/>
                <w:szCs w:val="24"/>
              </w:rPr>
              <w:t>rehearsing</w:t>
            </w:r>
            <w:r w:rsidRPr="003F1658">
              <w:rPr>
                <w:rFonts w:asciiTheme="minorHAnsi" w:hAnsiTheme="minorHAnsi"/>
                <w:sz w:val="24"/>
                <w:szCs w:val="24"/>
              </w:rPr>
              <w:t xml:space="preserve"> a script to test their knowledge. If ‘knowledge’ is tested in terms of the quality of their discussion and subsequent notes, then their development is clearly progressive. However</w:t>
            </w:r>
            <w:r>
              <w:rPr>
                <w:rFonts w:asciiTheme="minorHAnsi" w:hAnsiTheme="minorHAnsi"/>
                <w:sz w:val="24"/>
                <w:szCs w:val="24"/>
              </w:rPr>
              <w:t>,</w:t>
            </w:r>
            <w:r w:rsidRPr="003F1658">
              <w:rPr>
                <w:rFonts w:asciiTheme="minorHAnsi" w:hAnsiTheme="minorHAnsi"/>
                <w:sz w:val="24"/>
                <w:szCs w:val="24"/>
              </w:rPr>
              <w:t xml:space="preserve"> if ‘knowledge’ is tested in terms of their ability to remember the content of their discussion, the development would be shown after the experience of my observation as I was not present for the </w:t>
            </w:r>
            <w:r>
              <w:rPr>
                <w:rFonts w:asciiTheme="minorHAnsi" w:hAnsiTheme="minorHAnsi"/>
                <w:sz w:val="24"/>
                <w:szCs w:val="24"/>
              </w:rPr>
              <w:t>students’</w:t>
            </w:r>
            <w:r w:rsidRPr="003F1658">
              <w:rPr>
                <w:rFonts w:asciiTheme="minorHAnsi" w:hAnsiTheme="minorHAnsi"/>
                <w:sz w:val="24"/>
                <w:szCs w:val="24"/>
              </w:rPr>
              <w:t xml:space="preserve"> assessments.</w:t>
            </w:r>
          </w:p>
        </w:tc>
      </w:tr>
    </w:tbl>
    <w:p w14:paraId="2ADC19DC" w14:textId="77777777" w:rsidR="00FE5AF5" w:rsidRDefault="00FE5AF5">
      <w:r>
        <w:br w:type="page"/>
      </w: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997A76" w14:paraId="719E1D88" w14:textId="77777777" w:rsidTr="003B5782">
        <w:trPr>
          <w:trHeight w:val="1282"/>
        </w:trPr>
        <w:tc>
          <w:tcPr>
            <w:tcW w:w="9010" w:type="dxa"/>
          </w:tcPr>
          <w:p w14:paraId="341276B5" w14:textId="21FE10ED" w:rsidR="00997A76" w:rsidRPr="00506924" w:rsidRDefault="00997A76" w:rsidP="003B5782">
            <w:pPr>
              <w:pStyle w:val="p2"/>
              <w:spacing w:line="360" w:lineRule="auto"/>
              <w:rPr>
                <w:rFonts w:asciiTheme="minorHAnsi" w:hAnsiTheme="minorHAnsi"/>
                <w:b/>
                <w:sz w:val="24"/>
                <w:szCs w:val="24"/>
              </w:rPr>
            </w:pPr>
            <w:r w:rsidRPr="00506924">
              <w:rPr>
                <w:rFonts w:asciiTheme="minorHAnsi" w:hAnsiTheme="minorHAnsi"/>
                <w:b/>
                <w:sz w:val="24"/>
                <w:szCs w:val="24"/>
              </w:rPr>
              <w:lastRenderedPageBreak/>
              <w:t>Critical incident:</w:t>
            </w:r>
          </w:p>
          <w:p w14:paraId="2398BCDD" w14:textId="5AFCF7A1" w:rsidR="003F1658" w:rsidRDefault="00212735" w:rsidP="003B5782">
            <w:pPr>
              <w:spacing w:line="360" w:lineRule="auto"/>
              <w:rPr>
                <w:rFonts w:asciiTheme="minorHAnsi" w:hAnsiTheme="minorHAnsi"/>
                <w:color w:val="000000"/>
              </w:rPr>
            </w:pPr>
            <w:r>
              <w:rPr>
                <w:rFonts w:asciiTheme="minorHAnsi" w:hAnsiTheme="minorHAnsi"/>
                <w:color w:val="000000"/>
              </w:rPr>
              <w:t>Students</w:t>
            </w:r>
            <w:r w:rsidR="00EE02C7" w:rsidRPr="00EE02C7">
              <w:rPr>
                <w:rFonts w:asciiTheme="minorHAnsi" w:hAnsiTheme="minorHAnsi"/>
                <w:color w:val="000000"/>
              </w:rPr>
              <w:t xml:space="preserve"> were asked to raise their hand if they had </w:t>
            </w:r>
            <w:r w:rsidRPr="00EE02C7">
              <w:rPr>
                <w:rFonts w:asciiTheme="minorHAnsi" w:hAnsiTheme="minorHAnsi"/>
                <w:color w:val="000000"/>
              </w:rPr>
              <w:t>completed</w:t>
            </w:r>
            <w:r w:rsidR="00EE02C7" w:rsidRPr="00EE02C7">
              <w:rPr>
                <w:rFonts w:asciiTheme="minorHAnsi" w:hAnsiTheme="minorHAnsi"/>
                <w:color w:val="000000"/>
              </w:rPr>
              <w:t xml:space="preserve"> the homework of rehearing a script for their assessment </w:t>
            </w:r>
            <w:r w:rsidR="00C824C9">
              <w:rPr>
                <w:rFonts w:asciiTheme="minorHAnsi" w:hAnsiTheme="minorHAnsi"/>
                <w:color w:val="000000"/>
              </w:rPr>
              <w:t>at least once. Only 6</w:t>
            </w:r>
            <w:r w:rsidR="00EE02C7" w:rsidRPr="00EE02C7">
              <w:rPr>
                <w:rFonts w:asciiTheme="minorHAnsi" w:hAnsiTheme="minorHAnsi"/>
                <w:color w:val="000000"/>
              </w:rPr>
              <w:t xml:space="preserve"> hands out of the 17 present were raised. </w:t>
            </w:r>
            <w:r w:rsidR="007B52E6">
              <w:rPr>
                <w:rFonts w:asciiTheme="minorHAnsi" w:hAnsiTheme="minorHAnsi"/>
                <w:color w:val="000000"/>
              </w:rPr>
              <w:t>Students</w:t>
            </w:r>
            <w:r w:rsidR="00EE02C7" w:rsidRPr="00EE02C7">
              <w:rPr>
                <w:rFonts w:asciiTheme="minorHAnsi" w:hAnsiTheme="minorHAnsi"/>
                <w:color w:val="000000"/>
              </w:rPr>
              <w:t xml:space="preserve"> were reminded that they had been asked to rehearse for only ten minutes</w:t>
            </w:r>
            <w:r w:rsidR="007B52E6">
              <w:rPr>
                <w:rFonts w:asciiTheme="minorHAnsi" w:hAnsiTheme="minorHAnsi"/>
                <w:color w:val="000000"/>
              </w:rPr>
              <w:t xml:space="preserve"> each day</w:t>
            </w:r>
            <w:r w:rsidR="00EE02C7" w:rsidRPr="00EE02C7">
              <w:rPr>
                <w:rFonts w:asciiTheme="minorHAnsi" w:hAnsiTheme="minorHAnsi"/>
                <w:color w:val="000000"/>
              </w:rPr>
              <w:t xml:space="preserve"> over the course of five days, two of which were during the weekend. Then, </w:t>
            </w:r>
            <w:r w:rsidR="007B52E6">
              <w:rPr>
                <w:rFonts w:asciiTheme="minorHAnsi" w:hAnsiTheme="minorHAnsi"/>
                <w:color w:val="000000"/>
              </w:rPr>
              <w:t>students</w:t>
            </w:r>
            <w:r w:rsidR="00EE02C7" w:rsidRPr="00EE02C7">
              <w:rPr>
                <w:rFonts w:asciiTheme="minorHAnsi" w:hAnsiTheme="minorHAnsi"/>
                <w:color w:val="000000"/>
              </w:rPr>
              <w:t xml:space="preserve"> were asked who played Xbox over the weekend. 14 hands of the 17 </w:t>
            </w:r>
            <w:r w:rsidR="007B52E6">
              <w:rPr>
                <w:rFonts w:asciiTheme="minorHAnsi" w:hAnsiTheme="minorHAnsi"/>
                <w:color w:val="000000"/>
              </w:rPr>
              <w:t>students present</w:t>
            </w:r>
            <w:r w:rsidR="00EE02C7" w:rsidRPr="00EE02C7">
              <w:rPr>
                <w:rFonts w:asciiTheme="minorHAnsi" w:hAnsiTheme="minorHAnsi"/>
                <w:color w:val="000000"/>
              </w:rPr>
              <w:t xml:space="preserve"> were raised.</w:t>
            </w:r>
            <w:r w:rsidR="00CC10FB">
              <w:rPr>
                <w:rFonts w:asciiTheme="minorHAnsi" w:hAnsiTheme="minorHAnsi"/>
                <w:color w:val="000000"/>
              </w:rPr>
              <w:t xml:space="preserve"> </w:t>
            </w:r>
            <w:r w:rsidR="00CC10FB" w:rsidRPr="003F1658">
              <w:rPr>
                <w:rFonts w:asciiTheme="minorHAnsi" w:hAnsiTheme="minorHAnsi"/>
                <w:color w:val="000000"/>
              </w:rPr>
              <w:t>The teacher then addressed how the children might feel more prepared if they were to have spent t</w:t>
            </w:r>
            <w:r w:rsidR="00CC10FB">
              <w:rPr>
                <w:rFonts w:asciiTheme="minorHAnsi" w:hAnsiTheme="minorHAnsi"/>
                <w:color w:val="000000"/>
              </w:rPr>
              <w:t>en less minutes on their Xbox i</w:t>
            </w:r>
            <w:r w:rsidR="00CC10FB" w:rsidRPr="003F1658">
              <w:rPr>
                <w:rFonts w:asciiTheme="minorHAnsi" w:hAnsiTheme="minorHAnsi"/>
                <w:color w:val="000000"/>
              </w:rPr>
              <w:t>n order to rehearse for the assessment.</w:t>
            </w:r>
            <w:r w:rsidR="00CC10FB">
              <w:rPr>
                <w:rFonts w:asciiTheme="minorHAnsi" w:hAnsiTheme="minorHAnsi"/>
                <w:color w:val="000000"/>
              </w:rPr>
              <w:t xml:space="preserve"> I </w:t>
            </w:r>
            <w:r w:rsidR="00CC10FB" w:rsidRPr="003F1658">
              <w:rPr>
                <w:rFonts w:asciiTheme="minorHAnsi" w:hAnsiTheme="minorHAnsi"/>
                <w:color w:val="000000"/>
              </w:rPr>
              <w:t xml:space="preserve">merit the teacher on their direct approach of asking the </w:t>
            </w:r>
            <w:r w:rsidR="00CC10FB">
              <w:rPr>
                <w:rFonts w:asciiTheme="minorHAnsi" w:hAnsiTheme="minorHAnsi"/>
                <w:color w:val="000000"/>
              </w:rPr>
              <w:t>students</w:t>
            </w:r>
            <w:r w:rsidR="00CC10FB" w:rsidRPr="003F1658">
              <w:rPr>
                <w:rFonts w:asciiTheme="minorHAnsi" w:hAnsiTheme="minorHAnsi"/>
                <w:color w:val="000000"/>
              </w:rPr>
              <w:t xml:space="preserve"> who had rehea</w:t>
            </w:r>
            <w:r w:rsidR="00CC10FB">
              <w:rPr>
                <w:rFonts w:asciiTheme="minorHAnsi" w:hAnsiTheme="minorHAnsi"/>
                <w:color w:val="000000"/>
              </w:rPr>
              <w:t>rsed for the assessment and who had played Xbox. I believe it was an effective way to conceptualise time and how to achieve effective time management</w:t>
            </w:r>
            <w:r w:rsidR="00CC10FB" w:rsidRPr="003F1658">
              <w:rPr>
                <w:rFonts w:asciiTheme="minorHAnsi" w:hAnsiTheme="minorHAnsi"/>
                <w:color w:val="000000"/>
              </w:rPr>
              <w:t>.</w:t>
            </w:r>
            <w:r w:rsidR="00CC10FB">
              <w:rPr>
                <w:rFonts w:asciiTheme="minorHAnsi" w:hAnsiTheme="minorHAnsi"/>
                <w:color w:val="000000"/>
              </w:rPr>
              <w:t xml:space="preserve"> </w:t>
            </w:r>
          </w:p>
          <w:p w14:paraId="16B111A1" w14:textId="77777777" w:rsidR="00FE5AF5" w:rsidRDefault="00FE5AF5" w:rsidP="003B5782">
            <w:pPr>
              <w:spacing w:line="360" w:lineRule="auto"/>
              <w:rPr>
                <w:rFonts w:asciiTheme="minorHAnsi" w:hAnsiTheme="minorHAnsi"/>
                <w:color w:val="000000"/>
              </w:rPr>
            </w:pPr>
          </w:p>
          <w:p w14:paraId="4360BF77" w14:textId="61E15E32" w:rsidR="003F1658" w:rsidRPr="00997A76" w:rsidRDefault="003F1658" w:rsidP="00A178FF">
            <w:pPr>
              <w:spacing w:line="360" w:lineRule="auto"/>
              <w:rPr>
                <w:rFonts w:asciiTheme="minorHAnsi" w:hAnsiTheme="minorHAnsi"/>
                <w:color w:val="000000"/>
              </w:rPr>
            </w:pPr>
            <w:r w:rsidRPr="003F1658">
              <w:rPr>
                <w:rFonts w:asciiTheme="minorHAnsi" w:hAnsiTheme="minorHAnsi"/>
                <w:color w:val="000000"/>
              </w:rPr>
              <w:t xml:space="preserve">I respected the teacher for allowing the pupils to rehearse their initial discussions rather than throwing them into the deep end by showing them a new picture for the assessment, as it was clear by their body language that some </w:t>
            </w:r>
            <w:r w:rsidR="00CC10FB" w:rsidRPr="003F1658">
              <w:rPr>
                <w:rFonts w:asciiTheme="minorHAnsi" w:hAnsiTheme="minorHAnsi"/>
                <w:color w:val="000000"/>
              </w:rPr>
              <w:t>children</w:t>
            </w:r>
            <w:r w:rsidRPr="003F1658">
              <w:rPr>
                <w:rFonts w:asciiTheme="minorHAnsi" w:hAnsiTheme="minorHAnsi"/>
                <w:color w:val="000000"/>
              </w:rPr>
              <w:t xml:space="preserve"> were unsure about their own capabilities and felt nervous about the assessment.</w:t>
            </w:r>
            <w:r w:rsidR="00CC10FB">
              <w:rPr>
                <w:rFonts w:asciiTheme="minorHAnsi" w:hAnsiTheme="minorHAnsi"/>
                <w:color w:val="000000"/>
              </w:rPr>
              <w:t xml:space="preserve"> </w:t>
            </w:r>
            <w:r w:rsidRPr="003F1658">
              <w:rPr>
                <w:rFonts w:asciiTheme="minorHAnsi" w:hAnsiTheme="minorHAnsi"/>
                <w:color w:val="000000"/>
              </w:rPr>
              <w:t xml:space="preserve">I </w:t>
            </w:r>
            <w:r w:rsidR="00A178FF">
              <w:rPr>
                <w:rFonts w:asciiTheme="minorHAnsi" w:hAnsiTheme="minorHAnsi"/>
                <w:color w:val="000000"/>
              </w:rPr>
              <w:t xml:space="preserve">also </w:t>
            </w:r>
            <w:r w:rsidRPr="003F1658">
              <w:rPr>
                <w:rFonts w:asciiTheme="minorHAnsi" w:hAnsiTheme="minorHAnsi"/>
                <w:color w:val="000000"/>
              </w:rPr>
              <w:t>thought it admirable how the teacher chose to assess children who were most confident first by asking the class “does anyone feel ready today”. This allowed additional time for less confident pupils.</w:t>
            </w:r>
            <w:r w:rsidR="00A178FF">
              <w:rPr>
                <w:rFonts w:asciiTheme="minorHAnsi" w:hAnsiTheme="minorHAnsi"/>
                <w:color w:val="000000"/>
              </w:rPr>
              <w:t xml:space="preserve"> I hope to carry the results of this critical incident into my own teaching practice. </w:t>
            </w:r>
            <w:r w:rsidRPr="003F1658">
              <w:rPr>
                <w:rFonts w:asciiTheme="minorHAnsi" w:hAnsiTheme="minorHAnsi"/>
                <w:color w:val="000000"/>
              </w:rPr>
              <w:t xml:space="preserve"> </w:t>
            </w:r>
          </w:p>
        </w:tc>
      </w:tr>
    </w:tbl>
    <w:p w14:paraId="018F4D0C" w14:textId="0BD5A7E7" w:rsidR="001F4C71" w:rsidRDefault="001F4C71">
      <w:pPr>
        <w:rPr>
          <w:rFonts w:asciiTheme="minorHAnsi" w:hAnsiTheme="minorHAnsi"/>
          <w:color w:val="000000"/>
        </w:rPr>
      </w:pPr>
    </w:p>
    <w:p w14:paraId="1E96EE29" w14:textId="77777777" w:rsidR="001F4C71" w:rsidRDefault="001F4C71">
      <w:pPr>
        <w:rPr>
          <w:rFonts w:asciiTheme="minorHAnsi" w:hAnsiTheme="minorHAnsi"/>
          <w:color w:val="000000"/>
        </w:rPr>
      </w:pPr>
      <w:r>
        <w:rPr>
          <w:rFonts w:asciiTheme="minorHAnsi" w:hAnsiTheme="minorHAnsi"/>
          <w:color w:val="000000"/>
        </w:rPr>
        <w:br w:type="page"/>
      </w:r>
    </w:p>
    <w:p w14:paraId="1F3B58F0" w14:textId="6A957550" w:rsidR="001F4C71" w:rsidRDefault="001F4C71" w:rsidP="001F4C71">
      <w:pPr>
        <w:pStyle w:val="Heading4"/>
      </w:pPr>
      <w:r>
        <w:lastRenderedPageBreak/>
        <w:t>7.3. Appendix 3. Observation 3 / field notes</w:t>
      </w:r>
    </w:p>
    <w:p w14:paraId="42CFB1F3" w14:textId="77777777" w:rsidR="001F4C71" w:rsidRDefault="001F4C71" w:rsidP="001F4C71">
      <w:pPr>
        <w:pStyle w:val="p2"/>
        <w:spacing w:line="360" w:lineRule="auto"/>
        <w:rPr>
          <w:rFonts w:asciiTheme="minorHAnsi" w:hAnsiTheme="minorHAnsi"/>
          <w:sz w:val="24"/>
          <w:szCs w:val="24"/>
        </w:rPr>
      </w:pP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1F4C71" w14:paraId="24E5280C" w14:textId="77777777" w:rsidTr="003B5782">
        <w:trPr>
          <w:trHeight w:val="593"/>
        </w:trPr>
        <w:tc>
          <w:tcPr>
            <w:tcW w:w="9010" w:type="dxa"/>
            <w:vAlign w:val="bottom"/>
          </w:tcPr>
          <w:p w14:paraId="34EA8B0C" w14:textId="4BA85D2B" w:rsidR="001F4C71" w:rsidRDefault="001F4C71" w:rsidP="003B5782">
            <w:pPr>
              <w:pStyle w:val="p2"/>
              <w:spacing w:line="360" w:lineRule="auto"/>
              <w:jc w:val="center"/>
              <w:rPr>
                <w:rFonts w:asciiTheme="minorHAnsi" w:hAnsiTheme="minorHAnsi"/>
                <w:sz w:val="24"/>
                <w:szCs w:val="24"/>
              </w:rPr>
            </w:pPr>
            <w:r w:rsidRPr="00C160CA">
              <w:rPr>
                <w:rFonts w:asciiTheme="minorHAnsi" w:hAnsiTheme="minorHAnsi"/>
                <w:b/>
                <w:sz w:val="24"/>
                <w:szCs w:val="24"/>
              </w:rPr>
              <w:t>Date:</w:t>
            </w:r>
            <w:r>
              <w:rPr>
                <w:rFonts w:asciiTheme="minorHAnsi" w:hAnsiTheme="minorHAnsi"/>
                <w:sz w:val="24"/>
                <w:szCs w:val="24"/>
              </w:rPr>
              <w:t xml:space="preserve"> 29/09/2020</w:t>
            </w:r>
            <w:r w:rsidR="00CF31F4">
              <w:rPr>
                <w:rFonts w:asciiTheme="minorHAnsi" w:hAnsiTheme="minorHAnsi"/>
                <w:sz w:val="24"/>
                <w:szCs w:val="24"/>
              </w:rPr>
              <w:t xml:space="preserve">                                    </w:t>
            </w:r>
            <w:r w:rsidRPr="00C160CA">
              <w:rPr>
                <w:rFonts w:asciiTheme="minorHAnsi" w:hAnsiTheme="minorHAnsi"/>
                <w:b/>
                <w:sz w:val="24"/>
                <w:szCs w:val="24"/>
              </w:rPr>
              <w:t>Time:</w:t>
            </w:r>
            <w:r w:rsidR="00B669DF">
              <w:rPr>
                <w:rFonts w:asciiTheme="minorHAnsi" w:hAnsiTheme="minorHAnsi"/>
                <w:sz w:val="24"/>
                <w:szCs w:val="24"/>
              </w:rPr>
              <w:t xml:space="preserve"> 13.15</w:t>
            </w:r>
            <w:r w:rsidR="00CF31F4">
              <w:rPr>
                <w:rFonts w:asciiTheme="minorHAnsi" w:hAnsiTheme="minorHAnsi"/>
                <w:sz w:val="24"/>
                <w:szCs w:val="24"/>
              </w:rPr>
              <w:t xml:space="preserve">                                    </w:t>
            </w:r>
            <w:r w:rsidRPr="00C160CA">
              <w:rPr>
                <w:rFonts w:asciiTheme="minorHAnsi" w:hAnsiTheme="minorHAnsi"/>
                <w:b/>
                <w:sz w:val="24"/>
                <w:szCs w:val="24"/>
              </w:rPr>
              <w:t>Year group:</w:t>
            </w:r>
            <w:r>
              <w:rPr>
                <w:rFonts w:asciiTheme="minorHAnsi" w:hAnsiTheme="minorHAnsi"/>
                <w:sz w:val="24"/>
                <w:szCs w:val="24"/>
              </w:rPr>
              <w:t xml:space="preserve"> Year 6</w:t>
            </w:r>
          </w:p>
        </w:tc>
      </w:tr>
      <w:tr w:rsidR="001F4C71" w14:paraId="751F2A5A" w14:textId="77777777" w:rsidTr="003B5782">
        <w:tc>
          <w:tcPr>
            <w:tcW w:w="9010" w:type="dxa"/>
          </w:tcPr>
          <w:p w14:paraId="063E224A" w14:textId="3A159289" w:rsidR="001F4C71" w:rsidRPr="00C160CA" w:rsidRDefault="001F4C71" w:rsidP="003B5782">
            <w:pPr>
              <w:pStyle w:val="p2"/>
              <w:spacing w:line="360" w:lineRule="auto"/>
              <w:rPr>
                <w:rFonts w:asciiTheme="minorHAnsi" w:hAnsiTheme="minorHAnsi"/>
                <w:b/>
                <w:sz w:val="24"/>
                <w:szCs w:val="24"/>
              </w:rPr>
            </w:pPr>
            <w:r w:rsidRPr="00C160CA">
              <w:rPr>
                <w:rFonts w:asciiTheme="minorHAnsi" w:hAnsiTheme="minorHAnsi"/>
                <w:b/>
                <w:sz w:val="24"/>
                <w:szCs w:val="24"/>
              </w:rPr>
              <w:t>Lesson details:</w:t>
            </w:r>
          </w:p>
          <w:p w14:paraId="1E13B54E" w14:textId="531C2473" w:rsidR="001F4C71" w:rsidRDefault="001F4C71" w:rsidP="00BB6D33">
            <w:pPr>
              <w:pStyle w:val="p2"/>
              <w:spacing w:line="360" w:lineRule="auto"/>
              <w:rPr>
                <w:rFonts w:asciiTheme="minorHAnsi" w:hAnsiTheme="minorHAnsi"/>
                <w:sz w:val="24"/>
                <w:szCs w:val="24"/>
              </w:rPr>
            </w:pPr>
            <w:r w:rsidRPr="00CB0E86">
              <w:rPr>
                <w:rFonts w:asciiTheme="minorHAnsi" w:hAnsiTheme="minorHAnsi"/>
                <w:sz w:val="24"/>
                <w:szCs w:val="24"/>
              </w:rPr>
              <w:t xml:space="preserve"> </w:t>
            </w:r>
            <w:r w:rsidR="00FD2510">
              <w:rPr>
                <w:rFonts w:asciiTheme="minorHAnsi" w:hAnsiTheme="minorHAnsi"/>
                <w:sz w:val="24"/>
                <w:szCs w:val="24"/>
              </w:rPr>
              <w:t xml:space="preserve">The students were getting ready for a humanities lesson based on computing. </w:t>
            </w:r>
            <w:r w:rsidR="00FD2510" w:rsidRPr="00FD2510">
              <w:rPr>
                <w:rFonts w:asciiTheme="minorHAnsi" w:hAnsiTheme="minorHAnsi"/>
                <w:sz w:val="24"/>
                <w:szCs w:val="24"/>
              </w:rPr>
              <w:t xml:space="preserve">While the laptops charged, the teacher </w:t>
            </w:r>
            <w:r w:rsidR="00F82681">
              <w:rPr>
                <w:rFonts w:asciiTheme="minorHAnsi" w:hAnsiTheme="minorHAnsi"/>
                <w:sz w:val="24"/>
                <w:szCs w:val="24"/>
              </w:rPr>
              <w:t xml:space="preserve">said that they wanted students to quickly revise what they had learnt about forming extended sentences. The teacher </w:t>
            </w:r>
            <w:r w:rsidR="00FD2510" w:rsidRPr="00FD2510">
              <w:rPr>
                <w:rFonts w:asciiTheme="minorHAnsi" w:hAnsiTheme="minorHAnsi"/>
                <w:sz w:val="24"/>
                <w:szCs w:val="24"/>
              </w:rPr>
              <w:t xml:space="preserve">showed the class a picture of </w:t>
            </w:r>
            <w:r w:rsidR="00BB6D33">
              <w:rPr>
                <w:rFonts w:asciiTheme="minorHAnsi" w:hAnsiTheme="minorHAnsi"/>
                <w:sz w:val="24"/>
                <w:szCs w:val="24"/>
              </w:rPr>
              <w:t xml:space="preserve">the cover page of </w:t>
            </w:r>
            <w:r w:rsidR="00FD2510" w:rsidRPr="00FD2510">
              <w:rPr>
                <w:rFonts w:asciiTheme="minorHAnsi" w:hAnsiTheme="minorHAnsi"/>
                <w:sz w:val="24"/>
                <w:szCs w:val="24"/>
              </w:rPr>
              <w:t xml:space="preserve">Roald Dahl’s “The magic finger”. The class were asked to discuss with their partners what information they could gather about the book based on its cover. After a short discussion, the teacher asked a </w:t>
            </w:r>
            <w:r w:rsidR="00FD2510">
              <w:rPr>
                <w:rFonts w:asciiTheme="minorHAnsi" w:hAnsiTheme="minorHAnsi"/>
                <w:sz w:val="24"/>
                <w:szCs w:val="24"/>
              </w:rPr>
              <w:t>student</w:t>
            </w:r>
            <w:r w:rsidR="00FD2510" w:rsidRPr="00FD2510">
              <w:rPr>
                <w:rFonts w:asciiTheme="minorHAnsi" w:hAnsiTheme="minorHAnsi"/>
                <w:sz w:val="24"/>
                <w:szCs w:val="24"/>
              </w:rPr>
              <w:t xml:space="preserve"> “</w:t>
            </w:r>
            <w:r w:rsidR="00FD2510">
              <w:rPr>
                <w:rFonts w:asciiTheme="minorHAnsi" w:hAnsiTheme="minorHAnsi"/>
                <w:sz w:val="24"/>
                <w:szCs w:val="24"/>
              </w:rPr>
              <w:t xml:space="preserve">by looking at the cover, </w:t>
            </w:r>
            <w:r w:rsidR="00FD2510" w:rsidRPr="00FD2510">
              <w:rPr>
                <w:rFonts w:asciiTheme="minorHAnsi" w:hAnsiTheme="minorHAnsi"/>
                <w:sz w:val="24"/>
                <w:szCs w:val="24"/>
              </w:rPr>
              <w:t>what information have</w:t>
            </w:r>
            <w:r w:rsidR="00FD2510">
              <w:rPr>
                <w:rFonts w:asciiTheme="minorHAnsi" w:hAnsiTheme="minorHAnsi"/>
                <w:sz w:val="24"/>
                <w:szCs w:val="24"/>
              </w:rPr>
              <w:t xml:space="preserve"> you gathered about the author?”</w:t>
            </w:r>
            <w:r w:rsidR="00FD2510" w:rsidRPr="00FD2510">
              <w:rPr>
                <w:rFonts w:asciiTheme="minorHAnsi" w:hAnsiTheme="minorHAnsi"/>
                <w:sz w:val="24"/>
                <w:szCs w:val="24"/>
              </w:rPr>
              <w:t xml:space="preserve"> The </w:t>
            </w:r>
            <w:r w:rsidR="00BB6D33">
              <w:rPr>
                <w:rFonts w:asciiTheme="minorHAnsi" w:hAnsiTheme="minorHAnsi"/>
                <w:sz w:val="24"/>
                <w:szCs w:val="24"/>
              </w:rPr>
              <w:t>student</w:t>
            </w:r>
            <w:r w:rsidR="00FD2510" w:rsidRPr="00FD2510">
              <w:rPr>
                <w:rFonts w:asciiTheme="minorHAnsi" w:hAnsiTheme="minorHAnsi"/>
                <w:sz w:val="24"/>
                <w:szCs w:val="24"/>
              </w:rPr>
              <w:t xml:space="preserve"> replied, “</w:t>
            </w:r>
            <w:r w:rsidR="00FD2510">
              <w:rPr>
                <w:rFonts w:asciiTheme="minorHAnsi" w:hAnsiTheme="minorHAnsi"/>
                <w:sz w:val="24"/>
                <w:szCs w:val="24"/>
              </w:rPr>
              <w:t xml:space="preserve">it’s </w:t>
            </w:r>
            <w:r w:rsidR="00FD2510" w:rsidRPr="00FD2510">
              <w:rPr>
                <w:rFonts w:asciiTheme="minorHAnsi" w:hAnsiTheme="minorHAnsi"/>
                <w:sz w:val="24"/>
                <w:szCs w:val="24"/>
              </w:rPr>
              <w:t>Roald Dahl”. T</w:t>
            </w:r>
            <w:r w:rsidR="000C4A26">
              <w:rPr>
                <w:rFonts w:asciiTheme="minorHAnsi" w:hAnsiTheme="minorHAnsi"/>
                <w:sz w:val="24"/>
                <w:szCs w:val="24"/>
              </w:rPr>
              <w:t>o which t</w:t>
            </w:r>
            <w:r w:rsidR="00FD2510" w:rsidRPr="00FD2510">
              <w:rPr>
                <w:rFonts w:asciiTheme="minorHAnsi" w:hAnsiTheme="minorHAnsi"/>
                <w:sz w:val="24"/>
                <w:szCs w:val="24"/>
              </w:rPr>
              <w:t>he teacher replied</w:t>
            </w:r>
            <w:r w:rsidR="000C4A26">
              <w:rPr>
                <w:rFonts w:asciiTheme="minorHAnsi" w:hAnsiTheme="minorHAnsi"/>
                <w:sz w:val="24"/>
                <w:szCs w:val="24"/>
              </w:rPr>
              <w:t>,</w:t>
            </w:r>
            <w:r w:rsidR="00FD2510" w:rsidRPr="00FD2510">
              <w:rPr>
                <w:rFonts w:asciiTheme="minorHAnsi" w:hAnsiTheme="minorHAnsi"/>
                <w:sz w:val="24"/>
                <w:szCs w:val="24"/>
              </w:rPr>
              <w:t xml:space="preserve"> “No. By looking at the picture.</w:t>
            </w:r>
            <w:r w:rsidR="00FD2510">
              <w:rPr>
                <w:rFonts w:asciiTheme="minorHAnsi" w:hAnsiTheme="minorHAnsi"/>
                <w:sz w:val="24"/>
                <w:szCs w:val="24"/>
              </w:rPr>
              <w:t>.</w:t>
            </w:r>
            <w:r w:rsidR="00FD2510" w:rsidRPr="00FD2510">
              <w:rPr>
                <w:rFonts w:asciiTheme="minorHAnsi" w:hAnsiTheme="minorHAnsi"/>
                <w:sz w:val="24"/>
                <w:szCs w:val="24"/>
              </w:rPr>
              <w:t xml:space="preserve">.” and the </w:t>
            </w:r>
            <w:r w:rsidR="00BB6D33">
              <w:rPr>
                <w:rFonts w:asciiTheme="minorHAnsi" w:hAnsiTheme="minorHAnsi"/>
                <w:sz w:val="24"/>
                <w:szCs w:val="24"/>
              </w:rPr>
              <w:t>student</w:t>
            </w:r>
            <w:r w:rsidR="00FD2510" w:rsidRPr="00FD2510">
              <w:rPr>
                <w:rFonts w:asciiTheme="minorHAnsi" w:hAnsiTheme="minorHAnsi"/>
                <w:sz w:val="24"/>
                <w:szCs w:val="24"/>
              </w:rPr>
              <w:t xml:space="preserve"> interrupted the teacher’s dragged out words </w:t>
            </w:r>
            <w:r w:rsidR="00FD2510">
              <w:rPr>
                <w:rFonts w:asciiTheme="minorHAnsi" w:hAnsiTheme="minorHAnsi"/>
                <w:sz w:val="24"/>
                <w:szCs w:val="24"/>
              </w:rPr>
              <w:t>by saying</w:t>
            </w:r>
            <w:r w:rsidR="00FD2510" w:rsidRPr="00FD2510">
              <w:rPr>
                <w:rFonts w:asciiTheme="minorHAnsi" w:hAnsiTheme="minorHAnsi"/>
                <w:sz w:val="24"/>
                <w:szCs w:val="24"/>
              </w:rPr>
              <w:t xml:space="preserve"> “by looking at the picture, I can </w:t>
            </w:r>
            <w:r w:rsidR="00FD2510">
              <w:rPr>
                <w:rFonts w:asciiTheme="minorHAnsi" w:hAnsiTheme="minorHAnsi"/>
                <w:sz w:val="24"/>
                <w:szCs w:val="24"/>
              </w:rPr>
              <w:t>see</w:t>
            </w:r>
            <w:r w:rsidR="00FD2510" w:rsidRPr="00FD2510">
              <w:rPr>
                <w:rFonts w:asciiTheme="minorHAnsi" w:hAnsiTheme="minorHAnsi"/>
                <w:sz w:val="24"/>
                <w:szCs w:val="24"/>
              </w:rPr>
              <w:t xml:space="preserve"> that Roald Dahl is the author”. The teacher </w:t>
            </w:r>
            <w:r w:rsidR="000C4A26" w:rsidRPr="00FD2510">
              <w:rPr>
                <w:rFonts w:asciiTheme="minorHAnsi" w:hAnsiTheme="minorHAnsi"/>
                <w:sz w:val="24"/>
                <w:szCs w:val="24"/>
              </w:rPr>
              <w:t>replied,</w:t>
            </w:r>
            <w:r w:rsidR="00FD2510" w:rsidRPr="00FD2510">
              <w:rPr>
                <w:rFonts w:asciiTheme="minorHAnsi" w:hAnsiTheme="minorHAnsi"/>
                <w:sz w:val="24"/>
                <w:szCs w:val="24"/>
              </w:rPr>
              <w:t xml:space="preserve"> “that’s better”.</w:t>
            </w:r>
          </w:p>
        </w:tc>
      </w:tr>
      <w:tr w:rsidR="001F4C71" w14:paraId="000AA2AC" w14:textId="77777777" w:rsidTr="003B5782">
        <w:tc>
          <w:tcPr>
            <w:tcW w:w="9010" w:type="dxa"/>
          </w:tcPr>
          <w:p w14:paraId="47A8C7AA" w14:textId="77777777" w:rsidR="001F4C71" w:rsidRPr="00E43A4D" w:rsidRDefault="001F4C71" w:rsidP="003B5782">
            <w:pPr>
              <w:pStyle w:val="p2"/>
              <w:spacing w:line="360" w:lineRule="auto"/>
              <w:rPr>
                <w:rFonts w:asciiTheme="minorHAnsi" w:hAnsiTheme="minorHAnsi"/>
                <w:b/>
                <w:sz w:val="24"/>
                <w:szCs w:val="24"/>
              </w:rPr>
            </w:pPr>
            <w:r w:rsidRPr="00E43A4D">
              <w:rPr>
                <w:rFonts w:asciiTheme="minorHAnsi" w:hAnsiTheme="minorHAnsi"/>
                <w:b/>
                <w:sz w:val="24"/>
                <w:szCs w:val="24"/>
              </w:rPr>
              <w:t>Classroom culture:</w:t>
            </w:r>
          </w:p>
          <w:p w14:paraId="3100A019" w14:textId="7AC4DEA5" w:rsidR="001F4C71" w:rsidRDefault="003D3F2F" w:rsidP="003D3F2F">
            <w:pPr>
              <w:pStyle w:val="p2"/>
              <w:spacing w:line="360" w:lineRule="auto"/>
              <w:rPr>
                <w:rFonts w:asciiTheme="minorHAnsi" w:hAnsiTheme="minorHAnsi"/>
                <w:sz w:val="24"/>
                <w:szCs w:val="24"/>
              </w:rPr>
            </w:pPr>
            <w:r>
              <w:rPr>
                <w:rFonts w:asciiTheme="minorHAnsi" w:hAnsiTheme="minorHAnsi"/>
                <w:sz w:val="24"/>
                <w:szCs w:val="24"/>
              </w:rPr>
              <w:t xml:space="preserve">The class seemed disrupted as they believed they were having a computing lesson, and were thrown by the unexpected task of discussing a book’s cover page. I believe the disruption was made worse as this was the first lesson after their lunchtime break, therefore students seemed more agitated than they were throughout the beginning of the day. </w:t>
            </w:r>
          </w:p>
        </w:tc>
      </w:tr>
      <w:tr w:rsidR="001F4C71" w14:paraId="5DD639A0" w14:textId="77777777" w:rsidTr="003B5782">
        <w:tc>
          <w:tcPr>
            <w:tcW w:w="9010" w:type="dxa"/>
          </w:tcPr>
          <w:p w14:paraId="330F4DD1" w14:textId="77777777" w:rsidR="001F4C71" w:rsidRDefault="001F4C71" w:rsidP="003B5782">
            <w:pPr>
              <w:pStyle w:val="p2"/>
              <w:spacing w:line="360" w:lineRule="auto"/>
              <w:rPr>
                <w:rFonts w:asciiTheme="minorHAnsi" w:hAnsiTheme="minorHAnsi"/>
                <w:sz w:val="24"/>
                <w:szCs w:val="24"/>
              </w:rPr>
            </w:pPr>
            <w:r w:rsidRPr="00F858B4">
              <w:rPr>
                <w:rFonts w:asciiTheme="minorHAnsi" w:hAnsiTheme="minorHAnsi"/>
                <w:b/>
                <w:sz w:val="24"/>
                <w:szCs w:val="24"/>
              </w:rPr>
              <w:t>Objectives</w:t>
            </w:r>
            <w:r>
              <w:rPr>
                <w:rFonts w:asciiTheme="minorHAnsi" w:hAnsiTheme="minorHAnsi"/>
                <w:sz w:val="24"/>
                <w:szCs w:val="24"/>
              </w:rPr>
              <w:t xml:space="preserve">: </w:t>
            </w:r>
          </w:p>
          <w:p w14:paraId="6D2920A5" w14:textId="3036505B" w:rsidR="001F4C71" w:rsidRDefault="003B5782" w:rsidP="0097325B">
            <w:pPr>
              <w:pStyle w:val="p2"/>
              <w:spacing w:line="360" w:lineRule="auto"/>
              <w:rPr>
                <w:rFonts w:asciiTheme="minorHAnsi" w:hAnsiTheme="minorHAnsi"/>
                <w:sz w:val="24"/>
                <w:szCs w:val="24"/>
              </w:rPr>
            </w:pPr>
            <w:r>
              <w:rPr>
                <w:rFonts w:asciiTheme="minorHAnsi" w:hAnsiTheme="minorHAnsi"/>
                <w:sz w:val="24"/>
                <w:szCs w:val="24"/>
              </w:rPr>
              <w:t xml:space="preserve">The </w:t>
            </w:r>
            <w:r w:rsidR="0097325B">
              <w:rPr>
                <w:rFonts w:asciiTheme="minorHAnsi" w:hAnsiTheme="minorHAnsi"/>
                <w:sz w:val="24"/>
                <w:szCs w:val="24"/>
              </w:rPr>
              <w:t xml:space="preserve">large interactive whiteboard which was attached to the teacher’s laptop was used to display the cover page which students were told to discuss in pairs. The teacher had not given students a time limit. Instead, they waited until students began to quieten down, which indicated they had ran out of things to discuss. The objective of this task was to enhance students’ </w:t>
            </w:r>
            <w:r w:rsidR="0097325B" w:rsidRPr="0097325B">
              <w:rPr>
                <w:rFonts w:asciiTheme="minorHAnsi" w:hAnsiTheme="minorHAnsi"/>
                <w:sz w:val="24"/>
                <w:szCs w:val="24"/>
              </w:rPr>
              <w:t xml:space="preserve">discussion skills by encouraging them to give a more detailed response </w:t>
            </w:r>
            <w:r w:rsidR="0097325B">
              <w:rPr>
                <w:rFonts w:asciiTheme="minorHAnsi" w:hAnsiTheme="minorHAnsi"/>
                <w:sz w:val="24"/>
                <w:szCs w:val="24"/>
              </w:rPr>
              <w:t xml:space="preserve">through the use of extended sentences. Close sentences were deemed </w:t>
            </w:r>
            <w:r w:rsidR="009F1D9F">
              <w:rPr>
                <w:rFonts w:asciiTheme="minorHAnsi" w:hAnsiTheme="minorHAnsi"/>
                <w:sz w:val="24"/>
                <w:szCs w:val="24"/>
              </w:rPr>
              <w:t xml:space="preserve">as </w:t>
            </w:r>
            <w:r w:rsidR="0097325B">
              <w:rPr>
                <w:rFonts w:asciiTheme="minorHAnsi" w:hAnsiTheme="minorHAnsi"/>
                <w:sz w:val="24"/>
                <w:szCs w:val="24"/>
              </w:rPr>
              <w:t>incorrect by the teacher</w:t>
            </w:r>
            <w:r w:rsidR="00922D12">
              <w:rPr>
                <w:rFonts w:asciiTheme="minorHAnsi" w:hAnsiTheme="minorHAnsi"/>
                <w:sz w:val="24"/>
                <w:szCs w:val="24"/>
              </w:rPr>
              <w:t xml:space="preserve">. </w:t>
            </w:r>
          </w:p>
        </w:tc>
      </w:tr>
    </w:tbl>
    <w:p w14:paraId="7E6D8750" w14:textId="77777777" w:rsidR="001F4C71" w:rsidRDefault="001F4C71" w:rsidP="001F4C71">
      <w:r>
        <w:br w:type="page"/>
      </w: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1F4C71" w14:paraId="1057FBF7" w14:textId="77777777" w:rsidTr="003B5782">
        <w:tc>
          <w:tcPr>
            <w:tcW w:w="9010" w:type="dxa"/>
          </w:tcPr>
          <w:p w14:paraId="4AED003F" w14:textId="77777777" w:rsidR="001F4C71" w:rsidRPr="00F858B4" w:rsidRDefault="001F4C71" w:rsidP="003B5782">
            <w:pPr>
              <w:pStyle w:val="p2"/>
              <w:spacing w:line="360" w:lineRule="auto"/>
              <w:rPr>
                <w:rFonts w:asciiTheme="minorHAnsi" w:hAnsiTheme="minorHAnsi"/>
                <w:b/>
                <w:sz w:val="24"/>
                <w:szCs w:val="24"/>
              </w:rPr>
            </w:pPr>
            <w:r w:rsidRPr="00F858B4">
              <w:rPr>
                <w:rFonts w:asciiTheme="minorHAnsi" w:hAnsiTheme="minorHAnsi"/>
                <w:b/>
                <w:sz w:val="24"/>
                <w:szCs w:val="24"/>
              </w:rPr>
              <w:lastRenderedPageBreak/>
              <w:t xml:space="preserve">Direction: </w:t>
            </w:r>
          </w:p>
          <w:p w14:paraId="012F5838" w14:textId="302809F6" w:rsidR="001F4C71" w:rsidRDefault="00BB6D33" w:rsidP="00BB6D33">
            <w:pPr>
              <w:pStyle w:val="p2"/>
              <w:spacing w:line="360" w:lineRule="auto"/>
              <w:rPr>
                <w:rFonts w:asciiTheme="minorHAnsi" w:hAnsiTheme="minorHAnsi"/>
                <w:sz w:val="24"/>
                <w:szCs w:val="24"/>
              </w:rPr>
            </w:pPr>
            <w:r>
              <w:rPr>
                <w:rFonts w:asciiTheme="minorHAnsi" w:hAnsiTheme="minorHAnsi"/>
                <w:sz w:val="24"/>
                <w:szCs w:val="24"/>
              </w:rPr>
              <w:t xml:space="preserve">Direction was given to students by the teacher’s </w:t>
            </w:r>
            <w:r w:rsidR="003A1FE6">
              <w:rPr>
                <w:rFonts w:asciiTheme="minorHAnsi" w:hAnsiTheme="minorHAnsi"/>
                <w:sz w:val="24"/>
                <w:szCs w:val="24"/>
              </w:rPr>
              <w:t>explanation</w:t>
            </w:r>
            <w:r>
              <w:rPr>
                <w:rFonts w:asciiTheme="minorHAnsi" w:hAnsiTheme="minorHAnsi"/>
                <w:sz w:val="24"/>
                <w:szCs w:val="24"/>
              </w:rPr>
              <w:t xml:space="preserve"> of the task, which was to discuss in pairs what </w:t>
            </w:r>
            <w:r w:rsidRPr="00FD2510">
              <w:rPr>
                <w:rFonts w:asciiTheme="minorHAnsi" w:hAnsiTheme="minorHAnsi"/>
                <w:sz w:val="24"/>
                <w:szCs w:val="24"/>
              </w:rPr>
              <w:t>information they could gather about the book based on its cover</w:t>
            </w:r>
            <w:r>
              <w:rPr>
                <w:rFonts w:asciiTheme="minorHAnsi" w:hAnsiTheme="minorHAnsi"/>
                <w:sz w:val="24"/>
                <w:szCs w:val="24"/>
              </w:rPr>
              <w:t xml:space="preserve"> which was displayed on the interactive whiteboard at the front of the class</w:t>
            </w:r>
            <w:r w:rsidRPr="00FD2510">
              <w:rPr>
                <w:rFonts w:asciiTheme="minorHAnsi" w:hAnsiTheme="minorHAnsi"/>
                <w:sz w:val="24"/>
                <w:szCs w:val="24"/>
              </w:rPr>
              <w:t xml:space="preserve">. </w:t>
            </w:r>
            <w:r>
              <w:rPr>
                <w:rFonts w:asciiTheme="minorHAnsi" w:hAnsiTheme="minorHAnsi"/>
                <w:sz w:val="24"/>
                <w:szCs w:val="24"/>
              </w:rPr>
              <w:t>T</w:t>
            </w:r>
            <w:r w:rsidRPr="00FD2510">
              <w:rPr>
                <w:rFonts w:asciiTheme="minorHAnsi" w:hAnsiTheme="minorHAnsi"/>
                <w:sz w:val="24"/>
                <w:szCs w:val="24"/>
              </w:rPr>
              <w:t xml:space="preserve">he teacher </w:t>
            </w:r>
            <w:r>
              <w:rPr>
                <w:rFonts w:asciiTheme="minorHAnsi" w:hAnsiTheme="minorHAnsi"/>
                <w:sz w:val="24"/>
                <w:szCs w:val="24"/>
              </w:rPr>
              <w:t xml:space="preserve">had reminded the class to do so using extended sentences by referring to work they had previously covered. </w:t>
            </w:r>
          </w:p>
        </w:tc>
      </w:tr>
      <w:tr w:rsidR="001F4C71" w14:paraId="6E11D11D" w14:textId="77777777" w:rsidTr="003B5782">
        <w:tc>
          <w:tcPr>
            <w:tcW w:w="9010" w:type="dxa"/>
          </w:tcPr>
          <w:p w14:paraId="1A69FF3C" w14:textId="77777777" w:rsidR="001F4C71" w:rsidRPr="00171BCA" w:rsidRDefault="001F4C71" w:rsidP="003B5782">
            <w:pPr>
              <w:pStyle w:val="p2"/>
              <w:spacing w:line="360" w:lineRule="auto"/>
              <w:rPr>
                <w:rFonts w:asciiTheme="minorHAnsi" w:hAnsiTheme="minorHAnsi"/>
                <w:b/>
                <w:sz w:val="24"/>
                <w:szCs w:val="24"/>
              </w:rPr>
            </w:pPr>
            <w:r w:rsidRPr="00171BCA">
              <w:rPr>
                <w:rFonts w:asciiTheme="minorHAnsi" w:hAnsiTheme="minorHAnsi"/>
                <w:b/>
                <w:sz w:val="24"/>
                <w:szCs w:val="24"/>
              </w:rPr>
              <w:t>Student engagement:</w:t>
            </w:r>
          </w:p>
          <w:p w14:paraId="6F71713B" w14:textId="6DC7DC94" w:rsidR="001F4C71" w:rsidRDefault="00BB6D33" w:rsidP="003B5782">
            <w:pPr>
              <w:pStyle w:val="p2"/>
              <w:spacing w:line="360" w:lineRule="auto"/>
              <w:rPr>
                <w:rFonts w:asciiTheme="minorHAnsi" w:hAnsiTheme="minorHAnsi"/>
                <w:sz w:val="24"/>
                <w:szCs w:val="24"/>
              </w:rPr>
            </w:pPr>
            <w:r>
              <w:rPr>
                <w:rFonts w:asciiTheme="minorHAnsi" w:hAnsiTheme="minorHAnsi"/>
                <w:sz w:val="24"/>
                <w:szCs w:val="24"/>
              </w:rPr>
              <w:t xml:space="preserve">To engage the students, the teacher displayed </w:t>
            </w:r>
            <w:r w:rsidRPr="00FD2510">
              <w:rPr>
                <w:rFonts w:asciiTheme="minorHAnsi" w:hAnsiTheme="minorHAnsi"/>
                <w:sz w:val="24"/>
                <w:szCs w:val="24"/>
              </w:rPr>
              <w:t xml:space="preserve">a picture of </w:t>
            </w:r>
            <w:r>
              <w:rPr>
                <w:rFonts w:asciiTheme="minorHAnsi" w:hAnsiTheme="minorHAnsi"/>
                <w:sz w:val="24"/>
                <w:szCs w:val="24"/>
              </w:rPr>
              <w:t xml:space="preserve">the cover page of </w:t>
            </w:r>
            <w:r w:rsidRPr="00FD2510">
              <w:rPr>
                <w:rFonts w:asciiTheme="minorHAnsi" w:hAnsiTheme="minorHAnsi"/>
                <w:sz w:val="24"/>
                <w:szCs w:val="24"/>
              </w:rPr>
              <w:t>Roald Dahl’s “The magic finger”</w:t>
            </w:r>
            <w:r>
              <w:rPr>
                <w:rFonts w:asciiTheme="minorHAnsi" w:hAnsiTheme="minorHAnsi"/>
                <w:sz w:val="24"/>
                <w:szCs w:val="24"/>
              </w:rPr>
              <w:t xml:space="preserve"> on the interactive whiteboard at the front of the class. Students were asked to discuss in pairs in order to work on their communication skills as well as discussion abilities. </w:t>
            </w:r>
          </w:p>
        </w:tc>
      </w:tr>
      <w:tr w:rsidR="001F4C71" w14:paraId="17C3ECAC" w14:textId="77777777" w:rsidTr="003B5782">
        <w:tc>
          <w:tcPr>
            <w:tcW w:w="9010" w:type="dxa"/>
          </w:tcPr>
          <w:p w14:paraId="3C9044B0" w14:textId="77777777" w:rsidR="001F4C71" w:rsidRPr="00E977F6" w:rsidRDefault="001F4C71" w:rsidP="00EF578D">
            <w:pPr>
              <w:pStyle w:val="p2"/>
              <w:spacing w:line="360" w:lineRule="auto"/>
              <w:rPr>
                <w:rFonts w:asciiTheme="minorHAnsi" w:hAnsiTheme="minorHAnsi"/>
                <w:b/>
                <w:sz w:val="24"/>
                <w:szCs w:val="24"/>
              </w:rPr>
            </w:pPr>
            <w:r w:rsidRPr="00E977F6">
              <w:rPr>
                <w:rFonts w:asciiTheme="minorHAnsi" w:hAnsiTheme="minorHAnsi"/>
                <w:b/>
                <w:sz w:val="24"/>
                <w:szCs w:val="24"/>
              </w:rPr>
              <w:t xml:space="preserve">Assessment: </w:t>
            </w:r>
          </w:p>
          <w:p w14:paraId="05A7F739" w14:textId="7102F0C0" w:rsidR="001F4C71" w:rsidRDefault="00BB6D33" w:rsidP="00EF578D">
            <w:pPr>
              <w:pStyle w:val="p2"/>
              <w:spacing w:line="360" w:lineRule="auto"/>
              <w:rPr>
                <w:rFonts w:asciiTheme="minorHAnsi" w:hAnsiTheme="minorHAnsi"/>
                <w:sz w:val="24"/>
                <w:szCs w:val="24"/>
              </w:rPr>
            </w:pPr>
            <w:r>
              <w:rPr>
                <w:rFonts w:asciiTheme="minorHAnsi" w:hAnsiTheme="minorHAnsi"/>
                <w:sz w:val="24"/>
                <w:szCs w:val="24"/>
              </w:rPr>
              <w:t>Existing knowledge was tested as the teacher reminded the class that to form extended sentences. This suggests that they had existing knowledge of how to do so. In addition, I believe that the cover page of “</w:t>
            </w:r>
            <w:r w:rsidRPr="00FD2510">
              <w:rPr>
                <w:rFonts w:asciiTheme="minorHAnsi" w:hAnsiTheme="minorHAnsi"/>
                <w:sz w:val="24"/>
                <w:szCs w:val="24"/>
              </w:rPr>
              <w:t>The magic finger”</w:t>
            </w:r>
            <w:r>
              <w:rPr>
                <w:rFonts w:asciiTheme="minorHAnsi" w:hAnsiTheme="minorHAnsi"/>
                <w:sz w:val="24"/>
                <w:szCs w:val="24"/>
              </w:rPr>
              <w:t xml:space="preserve"> was new to the students, in order for them to deepen their analysis skills.</w:t>
            </w:r>
          </w:p>
        </w:tc>
      </w:tr>
      <w:tr w:rsidR="001F4C71" w14:paraId="56A27FA8" w14:textId="77777777" w:rsidTr="003B5782">
        <w:trPr>
          <w:trHeight w:val="1282"/>
        </w:trPr>
        <w:tc>
          <w:tcPr>
            <w:tcW w:w="9010" w:type="dxa"/>
          </w:tcPr>
          <w:p w14:paraId="525B4758" w14:textId="77777777" w:rsidR="001F4C71" w:rsidRPr="00506924" w:rsidRDefault="001F4C71" w:rsidP="00EF578D">
            <w:pPr>
              <w:pStyle w:val="p2"/>
              <w:spacing w:line="360" w:lineRule="auto"/>
              <w:rPr>
                <w:rFonts w:asciiTheme="minorHAnsi" w:hAnsiTheme="minorHAnsi"/>
                <w:b/>
                <w:sz w:val="24"/>
                <w:szCs w:val="24"/>
              </w:rPr>
            </w:pPr>
            <w:r w:rsidRPr="00506924">
              <w:rPr>
                <w:rFonts w:asciiTheme="minorHAnsi" w:hAnsiTheme="minorHAnsi"/>
                <w:b/>
                <w:sz w:val="24"/>
                <w:szCs w:val="24"/>
              </w:rPr>
              <w:t>Critical incident:</w:t>
            </w:r>
          </w:p>
          <w:p w14:paraId="18A23B02" w14:textId="06744D2A" w:rsidR="001F4C71" w:rsidRDefault="00BB6D33" w:rsidP="00EF578D">
            <w:pPr>
              <w:spacing w:line="360" w:lineRule="auto"/>
              <w:rPr>
                <w:rFonts w:asciiTheme="minorHAnsi" w:hAnsiTheme="minorHAnsi" w:cstheme="minorHAnsi"/>
              </w:rPr>
            </w:pPr>
            <w:r>
              <w:rPr>
                <w:rFonts w:asciiTheme="minorHAnsi" w:hAnsiTheme="minorHAnsi" w:cstheme="minorHAnsi"/>
              </w:rPr>
              <w:t>The critical incident here lies with</w:t>
            </w:r>
            <w:r w:rsidR="002E7194">
              <w:rPr>
                <w:rFonts w:asciiTheme="minorHAnsi" w:hAnsiTheme="minorHAnsi" w:cstheme="minorHAnsi"/>
              </w:rPr>
              <w:t>in</w:t>
            </w:r>
            <w:r>
              <w:rPr>
                <w:rFonts w:asciiTheme="minorHAnsi" w:hAnsiTheme="minorHAnsi" w:cstheme="minorHAnsi"/>
              </w:rPr>
              <w:t xml:space="preserve"> the interaction between the teacher and student. </w:t>
            </w:r>
            <w:r w:rsidR="00CE0AE2" w:rsidRPr="00CE0AE2">
              <w:rPr>
                <w:rFonts w:asciiTheme="minorHAnsi" w:hAnsiTheme="minorHAnsi" w:cstheme="minorHAnsi"/>
              </w:rPr>
              <w:t xml:space="preserve">After </w:t>
            </w:r>
            <w:r w:rsidR="00CE0AE2">
              <w:rPr>
                <w:rFonts w:asciiTheme="minorHAnsi" w:hAnsiTheme="minorHAnsi" w:cstheme="minorHAnsi"/>
              </w:rPr>
              <w:t xml:space="preserve">allowing time for </w:t>
            </w:r>
            <w:r w:rsidR="00CE0AE2" w:rsidRPr="00CE0AE2">
              <w:rPr>
                <w:rFonts w:asciiTheme="minorHAnsi" w:hAnsiTheme="minorHAnsi" w:cstheme="minorHAnsi"/>
              </w:rPr>
              <w:t>discussion</w:t>
            </w:r>
            <w:r w:rsidR="00CE0AE2">
              <w:rPr>
                <w:rFonts w:asciiTheme="minorHAnsi" w:hAnsiTheme="minorHAnsi" w:cstheme="minorHAnsi"/>
              </w:rPr>
              <w:t xml:space="preserve"> within pairs</w:t>
            </w:r>
            <w:r w:rsidR="00CE0AE2" w:rsidRPr="00CE0AE2">
              <w:rPr>
                <w:rFonts w:asciiTheme="minorHAnsi" w:hAnsiTheme="minorHAnsi" w:cstheme="minorHAnsi"/>
              </w:rPr>
              <w:t>, the teacher asked a student “by looking at the cover, what information have you gathered about the author?”</w:t>
            </w:r>
            <w:r w:rsidR="00CE0AE2">
              <w:rPr>
                <w:rFonts w:asciiTheme="minorHAnsi" w:hAnsiTheme="minorHAnsi" w:cstheme="minorHAnsi"/>
              </w:rPr>
              <w:t>.</w:t>
            </w:r>
            <w:r w:rsidR="00CE0AE2" w:rsidRPr="00CE0AE2">
              <w:rPr>
                <w:rFonts w:asciiTheme="minorHAnsi" w:hAnsiTheme="minorHAnsi" w:cstheme="minorHAnsi"/>
              </w:rPr>
              <w:t xml:space="preserve"> The student </w:t>
            </w:r>
            <w:r w:rsidR="00CE0AE2">
              <w:rPr>
                <w:rFonts w:asciiTheme="minorHAnsi" w:hAnsiTheme="minorHAnsi" w:cstheme="minorHAnsi"/>
              </w:rPr>
              <w:t xml:space="preserve">answered, “it’s Roald Dahl”, </w:t>
            </w:r>
            <w:r w:rsidR="00CE0AE2" w:rsidRPr="00CE0AE2">
              <w:rPr>
                <w:rFonts w:asciiTheme="minorHAnsi" w:hAnsiTheme="minorHAnsi" w:cstheme="minorHAnsi"/>
              </w:rPr>
              <w:t>the teacher</w:t>
            </w:r>
            <w:r w:rsidR="00CE0AE2">
              <w:rPr>
                <w:rFonts w:asciiTheme="minorHAnsi" w:hAnsiTheme="minorHAnsi" w:cstheme="minorHAnsi"/>
              </w:rPr>
              <w:t xml:space="preserve"> reacted by saying, “n</w:t>
            </w:r>
            <w:r w:rsidR="00CE0AE2" w:rsidRPr="00CE0AE2">
              <w:rPr>
                <w:rFonts w:asciiTheme="minorHAnsi" w:hAnsiTheme="minorHAnsi" w:cstheme="minorHAnsi"/>
              </w:rPr>
              <w:t>o. By looking at the picture...”</w:t>
            </w:r>
            <w:r w:rsidR="00CE0AE2">
              <w:rPr>
                <w:rFonts w:asciiTheme="minorHAnsi" w:hAnsiTheme="minorHAnsi" w:cstheme="minorHAnsi"/>
              </w:rPr>
              <w:t>. T</w:t>
            </w:r>
            <w:r w:rsidR="00CE0AE2" w:rsidRPr="00CE0AE2">
              <w:rPr>
                <w:rFonts w:asciiTheme="minorHAnsi" w:hAnsiTheme="minorHAnsi" w:cstheme="minorHAnsi"/>
              </w:rPr>
              <w:t xml:space="preserve">he student </w:t>
            </w:r>
            <w:r w:rsidR="00CE0AE2">
              <w:rPr>
                <w:rFonts w:asciiTheme="minorHAnsi" w:hAnsiTheme="minorHAnsi" w:cstheme="minorHAnsi"/>
              </w:rPr>
              <w:t xml:space="preserve">hastily interrupted the teacher </w:t>
            </w:r>
            <w:r w:rsidR="00CE0AE2" w:rsidRPr="00CE0AE2">
              <w:rPr>
                <w:rFonts w:asciiTheme="minorHAnsi" w:hAnsiTheme="minorHAnsi" w:cstheme="minorHAnsi"/>
              </w:rPr>
              <w:t>by saying “by looking at the picture, I can see that Roald Dahl is the author”. The teacher replied, “that’s better”.</w:t>
            </w:r>
          </w:p>
          <w:p w14:paraId="12CCD20A" w14:textId="7B99B65E" w:rsidR="00CE0AE2" w:rsidRPr="000224F1" w:rsidRDefault="002E7194" w:rsidP="00EF578D">
            <w:pPr>
              <w:spacing w:line="360" w:lineRule="auto"/>
              <w:rPr>
                <w:rFonts w:asciiTheme="minorHAnsi" w:hAnsiTheme="minorHAnsi" w:cstheme="minorHAnsi"/>
              </w:rPr>
            </w:pPr>
            <w:r>
              <w:rPr>
                <w:rFonts w:asciiTheme="minorHAnsi" w:hAnsiTheme="minorHAnsi" w:cstheme="minorHAnsi"/>
              </w:rPr>
              <w:t xml:space="preserve">This demonstrates that either the student was not listening to the teacher’s instruction of using extended sentences, that they forgot about the instruction under the pressure of a question being directed at them, or that the teacher had not communicated the objective clearly. </w:t>
            </w:r>
          </w:p>
        </w:tc>
      </w:tr>
    </w:tbl>
    <w:p w14:paraId="7ECFFACE" w14:textId="141C01F3" w:rsidR="00137994" w:rsidRDefault="00137994" w:rsidP="00EF578D">
      <w:pPr>
        <w:spacing w:line="360" w:lineRule="auto"/>
        <w:rPr>
          <w:rFonts w:asciiTheme="minorHAnsi" w:hAnsiTheme="minorHAnsi"/>
          <w:color w:val="000000"/>
        </w:rPr>
      </w:pPr>
    </w:p>
    <w:p w14:paraId="1183724A" w14:textId="77777777" w:rsidR="00137994" w:rsidRDefault="00137994">
      <w:pPr>
        <w:rPr>
          <w:rFonts w:asciiTheme="minorHAnsi" w:hAnsiTheme="minorHAnsi"/>
          <w:color w:val="000000"/>
        </w:rPr>
      </w:pPr>
      <w:r>
        <w:rPr>
          <w:rFonts w:asciiTheme="minorHAnsi" w:hAnsiTheme="minorHAnsi"/>
          <w:color w:val="000000"/>
        </w:rPr>
        <w:br w:type="page"/>
      </w:r>
    </w:p>
    <w:p w14:paraId="7AC43E65" w14:textId="3E7D50D6" w:rsidR="00137994" w:rsidRDefault="00137994" w:rsidP="00137994">
      <w:pPr>
        <w:pStyle w:val="Heading4"/>
      </w:pPr>
      <w:r>
        <w:lastRenderedPageBreak/>
        <w:t>7.4. Appendix 4. Observation 4 / field notes</w:t>
      </w:r>
    </w:p>
    <w:p w14:paraId="559AADC3" w14:textId="77777777" w:rsidR="00137994" w:rsidRDefault="00137994" w:rsidP="00137994">
      <w:pPr>
        <w:pStyle w:val="p2"/>
        <w:spacing w:line="360" w:lineRule="auto"/>
        <w:rPr>
          <w:rFonts w:asciiTheme="minorHAnsi" w:hAnsiTheme="minorHAnsi"/>
          <w:sz w:val="24"/>
          <w:szCs w:val="24"/>
        </w:rPr>
      </w:pP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137994" w14:paraId="36B01C92" w14:textId="77777777" w:rsidTr="003B5782">
        <w:trPr>
          <w:trHeight w:val="593"/>
        </w:trPr>
        <w:tc>
          <w:tcPr>
            <w:tcW w:w="9010" w:type="dxa"/>
            <w:vAlign w:val="bottom"/>
          </w:tcPr>
          <w:p w14:paraId="2A090275" w14:textId="13510EA5" w:rsidR="00137994" w:rsidRDefault="00137994" w:rsidP="003B5782">
            <w:pPr>
              <w:pStyle w:val="p2"/>
              <w:spacing w:line="360" w:lineRule="auto"/>
              <w:jc w:val="center"/>
              <w:rPr>
                <w:rFonts w:asciiTheme="minorHAnsi" w:hAnsiTheme="minorHAnsi"/>
                <w:sz w:val="24"/>
                <w:szCs w:val="24"/>
              </w:rPr>
            </w:pPr>
            <w:r w:rsidRPr="00C160CA">
              <w:rPr>
                <w:rFonts w:asciiTheme="minorHAnsi" w:hAnsiTheme="minorHAnsi"/>
                <w:b/>
                <w:sz w:val="24"/>
                <w:szCs w:val="24"/>
              </w:rPr>
              <w:t>Date:</w:t>
            </w:r>
            <w:r>
              <w:rPr>
                <w:rFonts w:asciiTheme="minorHAnsi" w:hAnsiTheme="minorHAnsi"/>
                <w:sz w:val="24"/>
                <w:szCs w:val="24"/>
              </w:rPr>
              <w:t xml:space="preserve"> 29/09/2020</w:t>
            </w:r>
            <w:r w:rsidR="00CF31F4">
              <w:rPr>
                <w:rFonts w:asciiTheme="minorHAnsi" w:hAnsiTheme="minorHAnsi"/>
                <w:sz w:val="24"/>
                <w:szCs w:val="24"/>
              </w:rPr>
              <w:t xml:space="preserve">                                    </w:t>
            </w:r>
            <w:r w:rsidRPr="00C160CA">
              <w:rPr>
                <w:rFonts w:asciiTheme="minorHAnsi" w:hAnsiTheme="minorHAnsi"/>
                <w:b/>
                <w:sz w:val="24"/>
                <w:szCs w:val="24"/>
              </w:rPr>
              <w:t>Time:</w:t>
            </w:r>
            <w:r w:rsidR="00A47D6B">
              <w:rPr>
                <w:rFonts w:asciiTheme="minorHAnsi" w:hAnsiTheme="minorHAnsi"/>
                <w:sz w:val="24"/>
                <w:szCs w:val="24"/>
              </w:rPr>
              <w:t xml:space="preserve"> 15</w:t>
            </w:r>
            <w:r>
              <w:rPr>
                <w:rFonts w:asciiTheme="minorHAnsi" w:hAnsiTheme="minorHAnsi"/>
                <w:sz w:val="24"/>
                <w:szCs w:val="24"/>
              </w:rPr>
              <w:t>.</w:t>
            </w:r>
            <w:r w:rsidR="00A47D6B">
              <w:rPr>
                <w:rFonts w:asciiTheme="minorHAnsi" w:hAnsiTheme="minorHAnsi"/>
                <w:sz w:val="24"/>
                <w:szCs w:val="24"/>
              </w:rPr>
              <w:t>00</w:t>
            </w:r>
            <w:r w:rsidR="00CF31F4">
              <w:rPr>
                <w:rFonts w:asciiTheme="minorHAnsi" w:hAnsiTheme="minorHAnsi"/>
                <w:sz w:val="24"/>
                <w:szCs w:val="24"/>
              </w:rPr>
              <w:t xml:space="preserve">                                    </w:t>
            </w:r>
            <w:r w:rsidRPr="00C160CA">
              <w:rPr>
                <w:rFonts w:asciiTheme="minorHAnsi" w:hAnsiTheme="minorHAnsi"/>
                <w:b/>
                <w:sz w:val="24"/>
                <w:szCs w:val="24"/>
              </w:rPr>
              <w:t>Year group:</w:t>
            </w:r>
            <w:r>
              <w:rPr>
                <w:rFonts w:asciiTheme="minorHAnsi" w:hAnsiTheme="minorHAnsi"/>
                <w:sz w:val="24"/>
                <w:szCs w:val="24"/>
              </w:rPr>
              <w:t xml:space="preserve"> Year 6</w:t>
            </w:r>
          </w:p>
        </w:tc>
      </w:tr>
      <w:tr w:rsidR="00137994" w14:paraId="042F79EE" w14:textId="77777777" w:rsidTr="003B5782">
        <w:tc>
          <w:tcPr>
            <w:tcW w:w="9010" w:type="dxa"/>
          </w:tcPr>
          <w:p w14:paraId="1D44CD41" w14:textId="77777777" w:rsidR="00137994" w:rsidRPr="00C160CA" w:rsidRDefault="00137994" w:rsidP="003B5782">
            <w:pPr>
              <w:pStyle w:val="p2"/>
              <w:spacing w:line="360" w:lineRule="auto"/>
              <w:rPr>
                <w:rFonts w:asciiTheme="minorHAnsi" w:hAnsiTheme="minorHAnsi"/>
                <w:b/>
                <w:sz w:val="24"/>
                <w:szCs w:val="24"/>
              </w:rPr>
            </w:pPr>
            <w:r w:rsidRPr="00C160CA">
              <w:rPr>
                <w:rFonts w:asciiTheme="minorHAnsi" w:hAnsiTheme="minorHAnsi"/>
                <w:b/>
                <w:sz w:val="24"/>
                <w:szCs w:val="24"/>
              </w:rPr>
              <w:t>Lesson details:</w:t>
            </w:r>
          </w:p>
          <w:p w14:paraId="738303A3" w14:textId="1450862F" w:rsidR="00137994" w:rsidRDefault="00B104D1" w:rsidP="00B104D1">
            <w:pPr>
              <w:pStyle w:val="p2"/>
              <w:spacing w:line="360" w:lineRule="auto"/>
              <w:rPr>
                <w:rFonts w:asciiTheme="minorHAnsi" w:hAnsiTheme="minorHAnsi"/>
                <w:sz w:val="24"/>
                <w:szCs w:val="24"/>
              </w:rPr>
            </w:pPr>
            <w:r>
              <w:rPr>
                <w:rFonts w:asciiTheme="minorHAnsi" w:hAnsiTheme="minorHAnsi"/>
                <w:sz w:val="24"/>
                <w:szCs w:val="24"/>
              </w:rPr>
              <w:t xml:space="preserve">The class had finished their final lesson of the day which was based on computing and put away all equipment used. The teacher saw that there was ten minutes remaining, therefore asked the class if they’d like a logo quiz. The class seemed overjoyed, therefore the teacher presents them with 12 logos which had their images cropped in order for the students to guess the name of the brand. </w:t>
            </w:r>
          </w:p>
        </w:tc>
      </w:tr>
      <w:tr w:rsidR="00137994" w14:paraId="5349F731" w14:textId="77777777" w:rsidTr="003B5782">
        <w:tc>
          <w:tcPr>
            <w:tcW w:w="9010" w:type="dxa"/>
          </w:tcPr>
          <w:p w14:paraId="2C6560BA" w14:textId="77777777" w:rsidR="00137994" w:rsidRPr="00E43A4D" w:rsidRDefault="00137994" w:rsidP="003B5782">
            <w:pPr>
              <w:pStyle w:val="p2"/>
              <w:spacing w:line="360" w:lineRule="auto"/>
              <w:rPr>
                <w:rFonts w:asciiTheme="minorHAnsi" w:hAnsiTheme="minorHAnsi"/>
                <w:b/>
                <w:sz w:val="24"/>
                <w:szCs w:val="24"/>
              </w:rPr>
            </w:pPr>
            <w:r w:rsidRPr="00E43A4D">
              <w:rPr>
                <w:rFonts w:asciiTheme="minorHAnsi" w:hAnsiTheme="minorHAnsi"/>
                <w:b/>
                <w:sz w:val="24"/>
                <w:szCs w:val="24"/>
              </w:rPr>
              <w:t>Classroom culture:</w:t>
            </w:r>
          </w:p>
          <w:p w14:paraId="483C7B10" w14:textId="384A3941" w:rsidR="00137994" w:rsidRDefault="00B104D1" w:rsidP="003B5782">
            <w:pPr>
              <w:pStyle w:val="p2"/>
              <w:spacing w:line="360" w:lineRule="auto"/>
              <w:rPr>
                <w:rFonts w:asciiTheme="minorHAnsi" w:hAnsiTheme="minorHAnsi"/>
                <w:sz w:val="24"/>
                <w:szCs w:val="24"/>
              </w:rPr>
            </w:pPr>
            <w:r>
              <w:rPr>
                <w:rFonts w:asciiTheme="minorHAnsi" w:hAnsiTheme="minorHAnsi"/>
                <w:sz w:val="24"/>
                <w:szCs w:val="24"/>
              </w:rPr>
              <w:t xml:space="preserve">As it was the end of the school day and they were presented with an exciting impromptu quiz, students seemed overjoyed, and their body language shifted to resemble total engagement with the interactive whiteboard which had the images of logos on it. </w:t>
            </w:r>
          </w:p>
        </w:tc>
      </w:tr>
      <w:tr w:rsidR="00137994" w14:paraId="38B213FA" w14:textId="77777777" w:rsidTr="003B5782">
        <w:tc>
          <w:tcPr>
            <w:tcW w:w="9010" w:type="dxa"/>
          </w:tcPr>
          <w:p w14:paraId="579CFF98" w14:textId="77777777" w:rsidR="00137994" w:rsidRDefault="00137994" w:rsidP="003B5782">
            <w:pPr>
              <w:pStyle w:val="p2"/>
              <w:spacing w:line="360" w:lineRule="auto"/>
              <w:rPr>
                <w:rFonts w:asciiTheme="minorHAnsi" w:hAnsiTheme="minorHAnsi"/>
                <w:sz w:val="24"/>
                <w:szCs w:val="24"/>
              </w:rPr>
            </w:pPr>
            <w:r w:rsidRPr="00F858B4">
              <w:rPr>
                <w:rFonts w:asciiTheme="minorHAnsi" w:hAnsiTheme="minorHAnsi"/>
                <w:b/>
                <w:sz w:val="24"/>
                <w:szCs w:val="24"/>
              </w:rPr>
              <w:t>Objectives</w:t>
            </w:r>
            <w:r>
              <w:rPr>
                <w:rFonts w:asciiTheme="minorHAnsi" w:hAnsiTheme="minorHAnsi"/>
                <w:sz w:val="24"/>
                <w:szCs w:val="24"/>
              </w:rPr>
              <w:t xml:space="preserve">: </w:t>
            </w:r>
          </w:p>
          <w:p w14:paraId="3D066088" w14:textId="4D1CDD57" w:rsidR="00137994" w:rsidRDefault="00C44D63" w:rsidP="003B5782">
            <w:pPr>
              <w:pStyle w:val="p2"/>
              <w:spacing w:line="360" w:lineRule="auto"/>
              <w:rPr>
                <w:rFonts w:asciiTheme="minorHAnsi" w:hAnsiTheme="minorHAnsi"/>
                <w:sz w:val="24"/>
                <w:szCs w:val="24"/>
              </w:rPr>
            </w:pPr>
            <w:r>
              <w:rPr>
                <w:rFonts w:asciiTheme="minorHAnsi" w:hAnsiTheme="minorHAnsi"/>
                <w:sz w:val="24"/>
                <w:szCs w:val="24"/>
              </w:rPr>
              <w:t xml:space="preserve">The objective was for students to raise their hands if they believed they knew what the name of the logo was on the screen, which had been cropped in order to maintain its identity. </w:t>
            </w:r>
          </w:p>
        </w:tc>
      </w:tr>
      <w:tr w:rsidR="00DA6A3F" w14:paraId="54995F26" w14:textId="77777777" w:rsidTr="003B5782">
        <w:tc>
          <w:tcPr>
            <w:tcW w:w="9010" w:type="dxa"/>
          </w:tcPr>
          <w:p w14:paraId="3F7A48FA" w14:textId="77777777" w:rsidR="00DA6A3F" w:rsidRPr="00F858B4" w:rsidRDefault="00DA6A3F" w:rsidP="00AD475C">
            <w:pPr>
              <w:pStyle w:val="p2"/>
              <w:spacing w:line="360" w:lineRule="auto"/>
              <w:rPr>
                <w:rFonts w:asciiTheme="minorHAnsi" w:hAnsiTheme="minorHAnsi"/>
                <w:b/>
                <w:sz w:val="24"/>
                <w:szCs w:val="24"/>
              </w:rPr>
            </w:pPr>
            <w:r w:rsidRPr="00F858B4">
              <w:rPr>
                <w:rFonts w:asciiTheme="minorHAnsi" w:hAnsiTheme="minorHAnsi"/>
                <w:b/>
                <w:sz w:val="24"/>
                <w:szCs w:val="24"/>
              </w:rPr>
              <w:t xml:space="preserve">Direction: </w:t>
            </w:r>
          </w:p>
          <w:p w14:paraId="60987A51" w14:textId="2943C9D5" w:rsidR="00DA6A3F" w:rsidRPr="00B7405D" w:rsidRDefault="00B7405D" w:rsidP="00B7405D">
            <w:pPr>
              <w:pStyle w:val="p2"/>
              <w:spacing w:line="360" w:lineRule="auto"/>
              <w:rPr>
                <w:rFonts w:asciiTheme="minorHAnsi" w:hAnsiTheme="minorHAnsi"/>
                <w:sz w:val="24"/>
                <w:szCs w:val="24"/>
              </w:rPr>
            </w:pPr>
            <w:r w:rsidRPr="00B7405D">
              <w:rPr>
                <w:rFonts w:asciiTheme="minorHAnsi" w:hAnsiTheme="minorHAnsi"/>
                <w:sz w:val="24"/>
                <w:szCs w:val="24"/>
              </w:rPr>
              <w:t xml:space="preserve">The direction was given </w:t>
            </w:r>
            <w:r>
              <w:rPr>
                <w:rFonts w:asciiTheme="minorHAnsi" w:hAnsiTheme="minorHAnsi"/>
                <w:sz w:val="24"/>
                <w:szCs w:val="24"/>
              </w:rPr>
              <w:t xml:space="preserve">verbally by the teacher for students to raise their hands if they believed they knew what the name of the logo was. The logos in question were shown on the interactive whiteboard at the front of the class. </w:t>
            </w:r>
          </w:p>
        </w:tc>
      </w:tr>
      <w:tr w:rsidR="00DA6A3F" w14:paraId="3BC4AE16" w14:textId="77777777" w:rsidTr="003B5782">
        <w:tc>
          <w:tcPr>
            <w:tcW w:w="9010" w:type="dxa"/>
          </w:tcPr>
          <w:p w14:paraId="514E81CD" w14:textId="77777777" w:rsidR="00DA6A3F" w:rsidRPr="00171BCA" w:rsidRDefault="00DA6A3F" w:rsidP="00AD475C">
            <w:pPr>
              <w:pStyle w:val="p2"/>
              <w:spacing w:line="360" w:lineRule="auto"/>
              <w:rPr>
                <w:rFonts w:asciiTheme="minorHAnsi" w:hAnsiTheme="minorHAnsi"/>
                <w:b/>
                <w:sz w:val="24"/>
                <w:szCs w:val="24"/>
              </w:rPr>
            </w:pPr>
            <w:r w:rsidRPr="00171BCA">
              <w:rPr>
                <w:rFonts w:asciiTheme="minorHAnsi" w:hAnsiTheme="minorHAnsi"/>
                <w:b/>
                <w:sz w:val="24"/>
                <w:szCs w:val="24"/>
              </w:rPr>
              <w:t>Student engagement:</w:t>
            </w:r>
          </w:p>
          <w:p w14:paraId="1AE419F6" w14:textId="61CDE0D1" w:rsidR="00DA6A3F" w:rsidRPr="00B7405D" w:rsidRDefault="00B7405D" w:rsidP="00B7405D">
            <w:pPr>
              <w:pStyle w:val="p2"/>
              <w:spacing w:line="360" w:lineRule="auto"/>
              <w:rPr>
                <w:rFonts w:asciiTheme="minorHAnsi" w:hAnsiTheme="minorHAnsi"/>
                <w:sz w:val="24"/>
                <w:szCs w:val="24"/>
              </w:rPr>
            </w:pPr>
            <w:r w:rsidRPr="00B7405D">
              <w:rPr>
                <w:rFonts w:asciiTheme="minorHAnsi" w:hAnsiTheme="minorHAnsi"/>
                <w:sz w:val="24"/>
                <w:szCs w:val="24"/>
              </w:rPr>
              <w:t xml:space="preserve">Students were </w:t>
            </w:r>
            <w:r>
              <w:rPr>
                <w:rFonts w:asciiTheme="minorHAnsi" w:hAnsiTheme="minorHAnsi"/>
                <w:sz w:val="24"/>
                <w:szCs w:val="24"/>
              </w:rPr>
              <w:t xml:space="preserve">physically interactive with the teacher and </w:t>
            </w:r>
            <w:r w:rsidRPr="00B7405D">
              <w:rPr>
                <w:rFonts w:asciiTheme="minorHAnsi" w:hAnsiTheme="minorHAnsi"/>
                <w:sz w:val="24"/>
                <w:szCs w:val="24"/>
              </w:rPr>
              <w:t xml:space="preserve">one another by raising their hands, and interacted </w:t>
            </w:r>
            <w:r>
              <w:rPr>
                <w:rFonts w:asciiTheme="minorHAnsi" w:hAnsiTheme="minorHAnsi"/>
                <w:sz w:val="24"/>
                <w:szCs w:val="24"/>
              </w:rPr>
              <w:t xml:space="preserve">visually </w:t>
            </w:r>
            <w:r w:rsidRPr="00B7405D">
              <w:rPr>
                <w:rFonts w:asciiTheme="minorHAnsi" w:hAnsiTheme="minorHAnsi"/>
                <w:sz w:val="24"/>
                <w:szCs w:val="24"/>
              </w:rPr>
              <w:t>with the interactive whiteboard at the front of the class</w:t>
            </w:r>
            <w:r w:rsidR="00A47806">
              <w:rPr>
                <w:rFonts w:asciiTheme="minorHAnsi" w:hAnsiTheme="minorHAnsi"/>
                <w:sz w:val="24"/>
                <w:szCs w:val="24"/>
              </w:rPr>
              <w:t>.</w:t>
            </w:r>
            <w:r w:rsidRPr="00B7405D">
              <w:rPr>
                <w:rFonts w:asciiTheme="minorHAnsi" w:hAnsiTheme="minorHAnsi"/>
                <w:sz w:val="24"/>
                <w:szCs w:val="24"/>
              </w:rPr>
              <w:t xml:space="preserve"> </w:t>
            </w:r>
          </w:p>
        </w:tc>
      </w:tr>
      <w:tr w:rsidR="00DA6A3F" w14:paraId="4814BB71" w14:textId="77777777" w:rsidTr="003B5782">
        <w:tc>
          <w:tcPr>
            <w:tcW w:w="9010" w:type="dxa"/>
          </w:tcPr>
          <w:p w14:paraId="4BD66D4A" w14:textId="77777777" w:rsidR="00DA6A3F" w:rsidRPr="00E977F6" w:rsidRDefault="00DA6A3F" w:rsidP="00AD475C">
            <w:pPr>
              <w:pStyle w:val="p2"/>
              <w:spacing w:line="360" w:lineRule="auto"/>
              <w:rPr>
                <w:rFonts w:asciiTheme="minorHAnsi" w:hAnsiTheme="minorHAnsi"/>
                <w:b/>
                <w:sz w:val="24"/>
                <w:szCs w:val="24"/>
              </w:rPr>
            </w:pPr>
            <w:r w:rsidRPr="00E977F6">
              <w:rPr>
                <w:rFonts w:asciiTheme="minorHAnsi" w:hAnsiTheme="minorHAnsi"/>
                <w:b/>
                <w:sz w:val="24"/>
                <w:szCs w:val="24"/>
              </w:rPr>
              <w:t xml:space="preserve">Assessment: </w:t>
            </w:r>
          </w:p>
          <w:p w14:paraId="035752EB" w14:textId="2F1F0B2F" w:rsidR="00DA6A3F" w:rsidRPr="00A47806" w:rsidRDefault="00A47806" w:rsidP="003B5782">
            <w:pPr>
              <w:pStyle w:val="p2"/>
              <w:spacing w:line="360" w:lineRule="auto"/>
              <w:rPr>
                <w:rFonts w:asciiTheme="minorHAnsi" w:hAnsiTheme="minorHAnsi"/>
                <w:sz w:val="24"/>
                <w:szCs w:val="24"/>
              </w:rPr>
            </w:pPr>
            <w:r w:rsidRPr="00A47806">
              <w:rPr>
                <w:rFonts w:asciiTheme="minorHAnsi" w:hAnsiTheme="minorHAnsi"/>
                <w:sz w:val="24"/>
                <w:szCs w:val="24"/>
              </w:rPr>
              <w:t>Students existing knowledge was used as they were to guess the name of the logo based on recall of what they have seen inside and outside of the school.</w:t>
            </w:r>
            <w:r>
              <w:rPr>
                <w:rFonts w:asciiTheme="minorHAnsi" w:hAnsiTheme="minorHAnsi"/>
                <w:sz w:val="24"/>
                <w:szCs w:val="24"/>
              </w:rPr>
              <w:t xml:space="preserve"> In addition, student’s abilities to make assumptions was also assessed, and the teacher sometimes told students to put their hands down if they definitely knew the answer to what the name of the logo was, but to put their hands up if they thought they could guess what the answer was. </w:t>
            </w:r>
          </w:p>
        </w:tc>
      </w:tr>
    </w:tbl>
    <w:p w14:paraId="22B53E1B" w14:textId="77777777" w:rsidR="00137994" w:rsidRDefault="00137994" w:rsidP="00137994">
      <w:r>
        <w:br w:type="page"/>
      </w:r>
    </w:p>
    <w:tbl>
      <w:tblPr>
        <w:tblStyle w:val="TableGrid"/>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9010"/>
      </w:tblGrid>
      <w:tr w:rsidR="00137994" w14:paraId="0D160236" w14:textId="77777777" w:rsidTr="003B5782">
        <w:trPr>
          <w:trHeight w:val="1282"/>
        </w:trPr>
        <w:tc>
          <w:tcPr>
            <w:tcW w:w="9010" w:type="dxa"/>
          </w:tcPr>
          <w:p w14:paraId="6BCAB396" w14:textId="77777777" w:rsidR="00137994" w:rsidRPr="00506924" w:rsidRDefault="00137994" w:rsidP="003B5782">
            <w:pPr>
              <w:pStyle w:val="p2"/>
              <w:spacing w:line="360" w:lineRule="auto"/>
              <w:rPr>
                <w:rFonts w:asciiTheme="minorHAnsi" w:hAnsiTheme="minorHAnsi"/>
                <w:b/>
                <w:sz w:val="24"/>
                <w:szCs w:val="24"/>
              </w:rPr>
            </w:pPr>
            <w:r w:rsidRPr="00506924">
              <w:rPr>
                <w:rFonts w:asciiTheme="minorHAnsi" w:hAnsiTheme="minorHAnsi"/>
                <w:b/>
                <w:sz w:val="24"/>
                <w:szCs w:val="24"/>
              </w:rPr>
              <w:lastRenderedPageBreak/>
              <w:t>Critical incident:</w:t>
            </w:r>
          </w:p>
          <w:p w14:paraId="1E7179FA" w14:textId="77777777" w:rsidR="00137994" w:rsidRDefault="00137994" w:rsidP="0007098F">
            <w:pPr>
              <w:spacing w:line="360" w:lineRule="auto"/>
              <w:rPr>
                <w:rFonts w:asciiTheme="minorHAnsi" w:hAnsiTheme="minorHAnsi"/>
                <w:color w:val="000000"/>
              </w:rPr>
            </w:pPr>
            <w:r w:rsidRPr="00137994">
              <w:rPr>
                <w:rFonts w:asciiTheme="minorHAnsi" w:hAnsiTheme="minorHAnsi"/>
                <w:color w:val="000000"/>
              </w:rPr>
              <w:t>With ten minutes left before the end of the school day, the teacher pres</w:t>
            </w:r>
            <w:r w:rsidR="00F2776F">
              <w:rPr>
                <w:rFonts w:asciiTheme="minorHAnsi" w:hAnsiTheme="minorHAnsi"/>
                <w:color w:val="000000"/>
              </w:rPr>
              <w:t>ents the class with a logo quiz and s</w:t>
            </w:r>
            <w:r w:rsidR="00B104D1">
              <w:rPr>
                <w:rFonts w:asciiTheme="minorHAnsi" w:hAnsiTheme="minorHAnsi"/>
                <w:color w:val="000000"/>
              </w:rPr>
              <w:t>tudents</w:t>
            </w:r>
            <w:r w:rsidRPr="00137994">
              <w:rPr>
                <w:rFonts w:asciiTheme="minorHAnsi" w:hAnsiTheme="minorHAnsi"/>
                <w:color w:val="000000"/>
              </w:rPr>
              <w:t xml:space="preserve"> are asked if they can name </w:t>
            </w:r>
            <w:r w:rsidR="00F2776F">
              <w:rPr>
                <w:rFonts w:asciiTheme="minorHAnsi" w:hAnsiTheme="minorHAnsi"/>
                <w:color w:val="000000"/>
              </w:rPr>
              <w:t xml:space="preserve">any </w:t>
            </w:r>
            <w:r w:rsidRPr="00137994">
              <w:rPr>
                <w:rFonts w:asciiTheme="minorHAnsi" w:hAnsiTheme="minorHAnsi"/>
                <w:color w:val="000000"/>
              </w:rPr>
              <w:t>of the twelve logos</w:t>
            </w:r>
            <w:r w:rsidR="00F2776F">
              <w:rPr>
                <w:rFonts w:asciiTheme="minorHAnsi" w:hAnsiTheme="minorHAnsi"/>
                <w:color w:val="000000"/>
              </w:rPr>
              <w:t xml:space="preserve"> displayed on the interactive whiteboard screen</w:t>
            </w:r>
            <w:r w:rsidRPr="00137994">
              <w:rPr>
                <w:rFonts w:asciiTheme="minorHAnsi" w:hAnsiTheme="minorHAnsi"/>
                <w:color w:val="000000"/>
              </w:rPr>
              <w:t xml:space="preserve">. Hands shoot up. The teacher asks if any </w:t>
            </w:r>
            <w:r w:rsidR="00C65284">
              <w:rPr>
                <w:rFonts w:asciiTheme="minorHAnsi" w:hAnsiTheme="minorHAnsi"/>
                <w:color w:val="000000"/>
              </w:rPr>
              <w:t>students</w:t>
            </w:r>
            <w:r w:rsidRPr="00137994">
              <w:rPr>
                <w:rFonts w:asciiTheme="minorHAnsi" w:hAnsiTheme="minorHAnsi"/>
                <w:color w:val="000000"/>
              </w:rPr>
              <w:t xml:space="preserve"> can name four out of four of the logos on the top row. All hands are lowered, </w:t>
            </w:r>
            <w:r w:rsidR="00C65284">
              <w:rPr>
                <w:rFonts w:asciiTheme="minorHAnsi" w:hAnsiTheme="minorHAnsi"/>
                <w:color w:val="000000"/>
              </w:rPr>
              <w:t>while</w:t>
            </w:r>
            <w:r w:rsidRPr="00137994">
              <w:rPr>
                <w:rFonts w:asciiTheme="minorHAnsi" w:hAnsiTheme="minorHAnsi"/>
                <w:color w:val="000000"/>
              </w:rPr>
              <w:t xml:space="preserve"> one </w:t>
            </w:r>
            <w:r w:rsidR="00C65284">
              <w:rPr>
                <w:rFonts w:asciiTheme="minorHAnsi" w:hAnsiTheme="minorHAnsi"/>
                <w:color w:val="000000"/>
              </w:rPr>
              <w:t>student</w:t>
            </w:r>
            <w:r w:rsidRPr="00137994">
              <w:rPr>
                <w:rFonts w:asciiTheme="minorHAnsi" w:hAnsiTheme="minorHAnsi"/>
                <w:color w:val="000000"/>
              </w:rPr>
              <w:t xml:space="preserve">, who </w:t>
            </w:r>
            <w:r w:rsidR="00C65284">
              <w:rPr>
                <w:rFonts w:asciiTheme="minorHAnsi" w:hAnsiTheme="minorHAnsi"/>
                <w:color w:val="000000"/>
              </w:rPr>
              <w:t xml:space="preserve">will be referred to as student </w:t>
            </w:r>
            <w:r w:rsidRPr="00137994">
              <w:rPr>
                <w:rFonts w:asciiTheme="minorHAnsi" w:hAnsiTheme="minorHAnsi"/>
                <w:color w:val="000000"/>
              </w:rPr>
              <w:t xml:space="preserve">A, said that they can name three. The teacher says they are welcome to try. </w:t>
            </w:r>
            <w:r w:rsidR="00C65284">
              <w:rPr>
                <w:rFonts w:asciiTheme="minorHAnsi" w:hAnsiTheme="minorHAnsi"/>
                <w:color w:val="000000"/>
              </w:rPr>
              <w:t>Student</w:t>
            </w:r>
            <w:r w:rsidRPr="00137994">
              <w:rPr>
                <w:rFonts w:asciiTheme="minorHAnsi" w:hAnsiTheme="minorHAnsi"/>
                <w:color w:val="000000"/>
              </w:rPr>
              <w:t xml:space="preserve"> A successfully identifies the </w:t>
            </w:r>
            <w:r w:rsidR="00C65284">
              <w:rPr>
                <w:rFonts w:asciiTheme="minorHAnsi" w:hAnsiTheme="minorHAnsi"/>
                <w:color w:val="000000"/>
              </w:rPr>
              <w:t>cropped</w:t>
            </w:r>
            <w:r w:rsidRPr="00137994">
              <w:rPr>
                <w:rFonts w:asciiTheme="minorHAnsi" w:hAnsiTheme="minorHAnsi"/>
                <w:color w:val="000000"/>
              </w:rPr>
              <w:t xml:space="preserve"> logos of KitKat and Apple (brands familiar to children), and </w:t>
            </w:r>
            <w:r w:rsidR="0007098F">
              <w:rPr>
                <w:rFonts w:asciiTheme="minorHAnsi" w:hAnsiTheme="minorHAnsi"/>
                <w:color w:val="000000"/>
              </w:rPr>
              <w:t xml:space="preserve">unsurely </w:t>
            </w:r>
            <w:r w:rsidRPr="00137994">
              <w:rPr>
                <w:rFonts w:asciiTheme="minorHAnsi" w:hAnsiTheme="minorHAnsi"/>
                <w:color w:val="000000"/>
              </w:rPr>
              <w:t xml:space="preserve">answered “Three” to a fragmented picture of 3 Mobile’s logo. Another </w:t>
            </w:r>
            <w:r w:rsidR="0007098F">
              <w:rPr>
                <w:rFonts w:asciiTheme="minorHAnsi" w:hAnsiTheme="minorHAnsi"/>
                <w:color w:val="000000"/>
              </w:rPr>
              <w:t>student</w:t>
            </w:r>
            <w:r w:rsidRPr="00137994">
              <w:rPr>
                <w:rFonts w:asciiTheme="minorHAnsi" w:hAnsiTheme="minorHAnsi"/>
                <w:color w:val="000000"/>
              </w:rPr>
              <w:t xml:space="preserve">, who </w:t>
            </w:r>
            <w:r w:rsidR="0007098F">
              <w:rPr>
                <w:rFonts w:asciiTheme="minorHAnsi" w:hAnsiTheme="minorHAnsi"/>
                <w:color w:val="000000"/>
              </w:rPr>
              <w:t>will be referred to as</w:t>
            </w:r>
            <w:r w:rsidRPr="00137994">
              <w:rPr>
                <w:rFonts w:asciiTheme="minorHAnsi" w:hAnsiTheme="minorHAnsi"/>
                <w:color w:val="000000"/>
              </w:rPr>
              <w:t xml:space="preserve"> </w:t>
            </w:r>
            <w:r w:rsidR="0007098F">
              <w:rPr>
                <w:rFonts w:asciiTheme="minorHAnsi" w:hAnsiTheme="minorHAnsi"/>
                <w:color w:val="000000"/>
              </w:rPr>
              <w:t>student</w:t>
            </w:r>
            <w:r w:rsidRPr="00137994">
              <w:rPr>
                <w:rFonts w:asciiTheme="minorHAnsi" w:hAnsiTheme="minorHAnsi"/>
                <w:color w:val="000000"/>
              </w:rPr>
              <w:t xml:space="preserve"> B, </w:t>
            </w:r>
            <w:r w:rsidR="0007098F">
              <w:rPr>
                <w:rFonts w:asciiTheme="minorHAnsi" w:hAnsiTheme="minorHAnsi"/>
                <w:color w:val="000000"/>
              </w:rPr>
              <w:t>interrupted and said</w:t>
            </w:r>
            <w:r w:rsidRPr="00137994">
              <w:rPr>
                <w:rFonts w:asciiTheme="minorHAnsi" w:hAnsiTheme="minorHAnsi"/>
                <w:color w:val="000000"/>
              </w:rPr>
              <w:t xml:space="preserve"> that </w:t>
            </w:r>
            <w:r w:rsidR="0007098F">
              <w:rPr>
                <w:rFonts w:asciiTheme="minorHAnsi" w:hAnsiTheme="minorHAnsi"/>
                <w:color w:val="000000"/>
              </w:rPr>
              <w:t>student</w:t>
            </w:r>
            <w:r w:rsidRPr="00137994">
              <w:rPr>
                <w:rFonts w:asciiTheme="minorHAnsi" w:hAnsiTheme="minorHAnsi"/>
                <w:color w:val="000000"/>
              </w:rPr>
              <w:t xml:space="preserve"> A was wrong. The teacher asked what made </w:t>
            </w:r>
            <w:r w:rsidR="0007098F">
              <w:rPr>
                <w:rFonts w:asciiTheme="minorHAnsi" w:hAnsiTheme="minorHAnsi"/>
                <w:color w:val="000000"/>
              </w:rPr>
              <w:t>student</w:t>
            </w:r>
            <w:r w:rsidRPr="00137994">
              <w:rPr>
                <w:rFonts w:asciiTheme="minorHAnsi" w:hAnsiTheme="minorHAnsi"/>
                <w:color w:val="000000"/>
              </w:rPr>
              <w:t xml:space="preserve"> B say this, to which they replied, “because that’s a number, that’s not the name of the company”. The teacher then asked </w:t>
            </w:r>
            <w:r w:rsidR="0007098F">
              <w:rPr>
                <w:rFonts w:asciiTheme="minorHAnsi" w:hAnsiTheme="minorHAnsi"/>
                <w:color w:val="000000"/>
              </w:rPr>
              <w:t>student B, “</w:t>
            </w:r>
            <w:r w:rsidRPr="00137994">
              <w:rPr>
                <w:rFonts w:asciiTheme="minorHAnsi" w:hAnsiTheme="minorHAnsi"/>
                <w:color w:val="000000"/>
              </w:rPr>
              <w:t xml:space="preserve">what’s the answer then?”. </w:t>
            </w:r>
            <w:r w:rsidR="0007098F">
              <w:rPr>
                <w:rFonts w:asciiTheme="minorHAnsi" w:hAnsiTheme="minorHAnsi"/>
                <w:color w:val="000000"/>
              </w:rPr>
              <w:t>Student</w:t>
            </w:r>
            <w:r w:rsidRPr="00137994">
              <w:rPr>
                <w:rFonts w:asciiTheme="minorHAnsi" w:hAnsiTheme="minorHAnsi"/>
                <w:color w:val="000000"/>
              </w:rPr>
              <w:t xml:space="preserve"> B could not answer. The teacher then </w:t>
            </w:r>
            <w:r w:rsidR="0012331E" w:rsidRPr="00137994">
              <w:rPr>
                <w:rFonts w:asciiTheme="minorHAnsi" w:hAnsiTheme="minorHAnsi"/>
                <w:color w:val="000000"/>
              </w:rPr>
              <w:t>re</w:t>
            </w:r>
            <w:r w:rsidR="0012331E">
              <w:rPr>
                <w:rFonts w:asciiTheme="minorHAnsi" w:hAnsiTheme="minorHAnsi"/>
                <w:color w:val="000000"/>
              </w:rPr>
              <w:t xml:space="preserve">vealed the full </w:t>
            </w:r>
            <w:r w:rsidRPr="00137994">
              <w:rPr>
                <w:rFonts w:asciiTheme="minorHAnsi" w:hAnsiTheme="minorHAnsi"/>
                <w:color w:val="000000"/>
              </w:rPr>
              <w:t>i</w:t>
            </w:r>
            <w:r w:rsidR="0012331E">
              <w:rPr>
                <w:rFonts w:asciiTheme="minorHAnsi" w:hAnsiTheme="minorHAnsi"/>
                <w:color w:val="000000"/>
              </w:rPr>
              <w:t>m</w:t>
            </w:r>
            <w:r w:rsidRPr="00137994">
              <w:rPr>
                <w:rFonts w:asciiTheme="minorHAnsi" w:hAnsiTheme="minorHAnsi"/>
                <w:color w:val="000000"/>
              </w:rPr>
              <w:t xml:space="preserve">age of the logo and identified it as 3 Mobile. He then said to </w:t>
            </w:r>
            <w:r w:rsidR="0007098F">
              <w:rPr>
                <w:rFonts w:asciiTheme="minorHAnsi" w:hAnsiTheme="minorHAnsi"/>
                <w:color w:val="000000"/>
              </w:rPr>
              <w:t>student</w:t>
            </w:r>
            <w:r w:rsidRPr="00137994">
              <w:rPr>
                <w:rFonts w:asciiTheme="minorHAnsi" w:hAnsiTheme="minorHAnsi"/>
                <w:color w:val="000000"/>
              </w:rPr>
              <w:t xml:space="preserve"> B, who was looking down at their desk in </w:t>
            </w:r>
            <w:r w:rsidR="0012331E" w:rsidRPr="00137994">
              <w:rPr>
                <w:rFonts w:asciiTheme="minorHAnsi" w:hAnsiTheme="minorHAnsi"/>
                <w:color w:val="000000"/>
              </w:rPr>
              <w:t>embarrassment</w:t>
            </w:r>
            <w:r w:rsidRPr="00137994">
              <w:rPr>
                <w:rFonts w:asciiTheme="minorHAnsi" w:hAnsiTheme="minorHAnsi"/>
                <w:color w:val="000000"/>
              </w:rPr>
              <w:t>, “what do you say to [</w:t>
            </w:r>
            <w:r w:rsidR="0007098F">
              <w:rPr>
                <w:rFonts w:asciiTheme="minorHAnsi" w:hAnsiTheme="minorHAnsi"/>
                <w:color w:val="000000"/>
              </w:rPr>
              <w:t xml:space="preserve">student A]? Con...”, to which student </w:t>
            </w:r>
            <w:r w:rsidRPr="00137994">
              <w:rPr>
                <w:rFonts w:asciiTheme="minorHAnsi" w:hAnsiTheme="minorHAnsi"/>
                <w:color w:val="000000"/>
              </w:rPr>
              <w:t>B muttered, “Congratulations [</w:t>
            </w:r>
            <w:r w:rsidR="0007098F">
              <w:rPr>
                <w:rFonts w:asciiTheme="minorHAnsi" w:hAnsiTheme="minorHAnsi"/>
                <w:color w:val="000000"/>
              </w:rPr>
              <w:t>student</w:t>
            </w:r>
            <w:r w:rsidRPr="00137994">
              <w:rPr>
                <w:rFonts w:asciiTheme="minorHAnsi" w:hAnsiTheme="minorHAnsi"/>
                <w:color w:val="000000"/>
              </w:rPr>
              <w:t xml:space="preserve"> A].</w:t>
            </w:r>
          </w:p>
          <w:p w14:paraId="58D8C484" w14:textId="77777777" w:rsidR="00FE5AF5" w:rsidRDefault="00FE5AF5" w:rsidP="0007098F">
            <w:pPr>
              <w:spacing w:line="360" w:lineRule="auto"/>
              <w:rPr>
                <w:rFonts w:asciiTheme="minorHAnsi" w:hAnsiTheme="minorHAnsi"/>
                <w:color w:val="000000"/>
              </w:rPr>
            </w:pPr>
          </w:p>
          <w:p w14:paraId="5A586B37" w14:textId="590208D8" w:rsidR="002A4D59" w:rsidRPr="00997A76" w:rsidRDefault="002A4D59" w:rsidP="002A4D59">
            <w:pPr>
              <w:spacing w:line="360" w:lineRule="auto"/>
              <w:rPr>
                <w:rFonts w:asciiTheme="minorHAnsi" w:hAnsiTheme="minorHAnsi"/>
                <w:color w:val="000000"/>
              </w:rPr>
            </w:pPr>
            <w:r>
              <w:rPr>
                <w:rFonts w:asciiTheme="minorHAnsi" w:hAnsiTheme="minorHAnsi"/>
                <w:color w:val="000000"/>
              </w:rPr>
              <w:t xml:space="preserve">The significance of this critical incident relates to why student B thought it was acceptable to interrupt student A, and why student B was so sure student A was incorrect when they themselves did not know the answer. I admire the response of the teacher as it made student B not only question themselves, but </w:t>
            </w:r>
            <w:r w:rsidR="00ED1EB0">
              <w:rPr>
                <w:rFonts w:asciiTheme="minorHAnsi" w:hAnsiTheme="minorHAnsi"/>
                <w:color w:val="000000"/>
              </w:rPr>
              <w:t xml:space="preserve">also </w:t>
            </w:r>
            <w:r>
              <w:rPr>
                <w:rFonts w:asciiTheme="minorHAnsi" w:hAnsiTheme="minorHAnsi"/>
                <w:color w:val="000000"/>
              </w:rPr>
              <w:t>made them congratulate student A</w:t>
            </w:r>
            <w:r w:rsidR="00ED1EB0">
              <w:rPr>
                <w:rFonts w:asciiTheme="minorHAnsi" w:hAnsiTheme="minorHAnsi"/>
                <w:color w:val="000000"/>
              </w:rPr>
              <w:t>,</w:t>
            </w:r>
            <w:r>
              <w:rPr>
                <w:rFonts w:asciiTheme="minorHAnsi" w:hAnsiTheme="minorHAnsi"/>
                <w:color w:val="000000"/>
              </w:rPr>
              <w:t xml:space="preserve"> who would have undoubtable felt embarrassed when student B rudely interrupted them.  </w:t>
            </w:r>
          </w:p>
        </w:tc>
      </w:tr>
    </w:tbl>
    <w:p w14:paraId="205F944E" w14:textId="77777777" w:rsidR="00137994" w:rsidRDefault="00137994" w:rsidP="00137994">
      <w:pPr>
        <w:rPr>
          <w:rFonts w:asciiTheme="minorHAnsi" w:hAnsiTheme="minorHAnsi"/>
          <w:color w:val="000000"/>
        </w:rPr>
      </w:pPr>
    </w:p>
    <w:p w14:paraId="6533ED1B" w14:textId="77777777" w:rsidR="0071169D" w:rsidRDefault="0071169D">
      <w:pPr>
        <w:rPr>
          <w:rFonts w:asciiTheme="minorHAnsi" w:hAnsiTheme="minorHAnsi"/>
          <w:color w:val="000000"/>
        </w:rPr>
      </w:pPr>
    </w:p>
    <w:sectPr w:rsidR="0071169D" w:rsidSect="0071169D">
      <w:footerReference w:type="first" r:id="rId1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29F21F" w14:textId="77777777" w:rsidR="00D0305F" w:rsidRDefault="00D0305F" w:rsidP="00307038">
      <w:r>
        <w:separator/>
      </w:r>
    </w:p>
  </w:endnote>
  <w:endnote w:type="continuationSeparator" w:id="0">
    <w:p w14:paraId="37EFEFD5" w14:textId="77777777" w:rsidR="00D0305F" w:rsidRDefault="00D0305F" w:rsidP="00307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4EF92C" w14:textId="77777777" w:rsidR="003B5782" w:rsidRDefault="003B5782" w:rsidP="005B454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3C4E341" w14:textId="77777777" w:rsidR="003B5782" w:rsidRDefault="003B578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B9EE8B" w14:textId="77777777" w:rsidR="003B5782" w:rsidRDefault="003B5782" w:rsidP="005B454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31991">
      <w:rPr>
        <w:rStyle w:val="PageNumber"/>
        <w:noProof/>
      </w:rPr>
      <w:t>ii</w:t>
    </w:r>
    <w:r>
      <w:rPr>
        <w:rStyle w:val="PageNumber"/>
      </w:rPr>
      <w:fldChar w:fldCharType="end"/>
    </w:r>
  </w:p>
  <w:p w14:paraId="78A2737E" w14:textId="791A93B2" w:rsidR="003B5782" w:rsidRDefault="003B5782">
    <w:pPr>
      <w:pStyle w:val="Footer"/>
    </w:pPr>
    <w:r>
      <w:ptab w:relativeTo="margin" w:alignment="center" w:leader="none"/>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B5FFFB" w14:textId="77777777" w:rsidR="003B5782" w:rsidRDefault="003B578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415323" w14:textId="77777777" w:rsidR="00D0305F" w:rsidRDefault="00D0305F" w:rsidP="00307038">
      <w:r>
        <w:separator/>
      </w:r>
    </w:p>
  </w:footnote>
  <w:footnote w:type="continuationSeparator" w:id="0">
    <w:p w14:paraId="2551143E" w14:textId="77777777" w:rsidR="00D0305F" w:rsidRDefault="00D0305F" w:rsidP="0030703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10038D" w14:textId="004D44FA" w:rsidR="003B5782" w:rsidRDefault="003B5782">
    <w:pPr>
      <w:pStyle w:val="Header"/>
    </w:pPr>
    <w:r>
      <w:ptab w:relativeTo="margin" w:alignment="center" w:leader="none"/>
    </w:r>
    <w:r>
      <w:ptab w:relativeTo="margin" w:alignment="right" w:leader="none"/>
    </w:r>
    <w:r>
      <w:t>2004016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6865BB"/>
    <w:multiLevelType w:val="hybridMultilevel"/>
    <w:tmpl w:val="E8F00758"/>
    <w:lvl w:ilvl="0" w:tplc="86862EE2">
      <w:start w:val="3"/>
      <w:numFmt w:val="bullet"/>
      <w:lvlText w:val=""/>
      <w:lvlJc w:val="left"/>
      <w:pPr>
        <w:ind w:left="540" w:hanging="360"/>
      </w:pPr>
      <w:rPr>
        <w:rFonts w:ascii="Calibri" w:eastAsiaTheme="minorHAnsi" w:hAnsi="Calibri" w:cstheme="minorBidi"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1">
    <w:nsid w:val="13EB63DC"/>
    <w:multiLevelType w:val="hybridMultilevel"/>
    <w:tmpl w:val="66FEB6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888452B"/>
    <w:multiLevelType w:val="hybridMultilevel"/>
    <w:tmpl w:val="A6C6AD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5B13ABC"/>
    <w:multiLevelType w:val="hybridMultilevel"/>
    <w:tmpl w:val="21CAB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B775F3D"/>
    <w:multiLevelType w:val="hybridMultilevel"/>
    <w:tmpl w:val="EDF0D1E2"/>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BDE48B6"/>
    <w:multiLevelType w:val="hybridMultilevel"/>
    <w:tmpl w:val="5DFC0C06"/>
    <w:lvl w:ilvl="0" w:tplc="2AEAD54A">
      <w:start w:val="5"/>
      <w:numFmt w:val="bullet"/>
      <w:lvlText w:val="-"/>
      <w:lvlJc w:val="left"/>
      <w:pPr>
        <w:ind w:left="720" w:hanging="360"/>
      </w:pPr>
      <w:rPr>
        <w:rFonts w:ascii="Calibri" w:eastAsiaTheme="minorHAnsi" w:hAnsi="Calibri" w:cs="Times New Roman"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5E7572F"/>
    <w:multiLevelType w:val="hybridMultilevel"/>
    <w:tmpl w:val="50A8BDEA"/>
    <w:lvl w:ilvl="0" w:tplc="0809000F">
      <w:start w:val="1"/>
      <w:numFmt w:val="decimal"/>
      <w:lvlText w:val="%1."/>
      <w:lvlJc w:val="left"/>
      <w:pPr>
        <w:ind w:left="54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7">
    <w:nsid w:val="5AE70C3D"/>
    <w:multiLevelType w:val="hybridMultilevel"/>
    <w:tmpl w:val="48BA9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0373070"/>
    <w:multiLevelType w:val="hybridMultilevel"/>
    <w:tmpl w:val="C978B442"/>
    <w:lvl w:ilvl="0" w:tplc="D436AFF6">
      <w:start w:val="1"/>
      <w:numFmt w:val="bullet"/>
      <w:lvlText w:val=""/>
      <w:lvlJc w:val="left"/>
      <w:pPr>
        <w:ind w:left="720" w:hanging="360"/>
      </w:pPr>
      <w:rPr>
        <w:rFonts w:ascii="Symbol" w:hAnsi="Symbol" w:hint="default"/>
        <w:sz w:val="1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CF802DD"/>
    <w:multiLevelType w:val="hybridMultilevel"/>
    <w:tmpl w:val="0E788226"/>
    <w:lvl w:ilvl="0" w:tplc="2AEAD54A">
      <w:start w:val="5"/>
      <w:numFmt w:val="bullet"/>
      <w:lvlText w:val="-"/>
      <w:lvlJc w:val="left"/>
      <w:pPr>
        <w:ind w:left="720" w:hanging="360"/>
      </w:pPr>
      <w:rPr>
        <w:rFonts w:ascii="Calibri" w:eastAsiaTheme="minorHAns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3"/>
  </w:num>
  <w:num w:numId="4">
    <w:abstractNumId w:val="7"/>
  </w:num>
  <w:num w:numId="5">
    <w:abstractNumId w:val="9"/>
  </w:num>
  <w:num w:numId="6">
    <w:abstractNumId w:val="2"/>
  </w:num>
  <w:num w:numId="7">
    <w:abstractNumId w:val="1"/>
  </w:num>
  <w:num w:numId="8">
    <w:abstractNumId w:val="6"/>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EF3"/>
    <w:rsid w:val="000107C3"/>
    <w:rsid w:val="0001643D"/>
    <w:rsid w:val="00016CB9"/>
    <w:rsid w:val="00016EA5"/>
    <w:rsid w:val="00022330"/>
    <w:rsid w:val="000224F1"/>
    <w:rsid w:val="00035F7E"/>
    <w:rsid w:val="0003765E"/>
    <w:rsid w:val="00040340"/>
    <w:rsid w:val="00042518"/>
    <w:rsid w:val="00042859"/>
    <w:rsid w:val="00042F04"/>
    <w:rsid w:val="000442BE"/>
    <w:rsid w:val="000457D6"/>
    <w:rsid w:val="00047250"/>
    <w:rsid w:val="0005128F"/>
    <w:rsid w:val="00055D35"/>
    <w:rsid w:val="00064380"/>
    <w:rsid w:val="0006557F"/>
    <w:rsid w:val="0006631B"/>
    <w:rsid w:val="0007098F"/>
    <w:rsid w:val="00080F06"/>
    <w:rsid w:val="00085226"/>
    <w:rsid w:val="00090019"/>
    <w:rsid w:val="000902ED"/>
    <w:rsid w:val="000A1C47"/>
    <w:rsid w:val="000A5410"/>
    <w:rsid w:val="000A650C"/>
    <w:rsid w:val="000B10B2"/>
    <w:rsid w:val="000B5D19"/>
    <w:rsid w:val="000C3D59"/>
    <w:rsid w:val="000C4A26"/>
    <w:rsid w:val="000D24B4"/>
    <w:rsid w:val="000D56E9"/>
    <w:rsid w:val="000E6C93"/>
    <w:rsid w:val="000E71B9"/>
    <w:rsid w:val="000F0475"/>
    <w:rsid w:val="000F5F50"/>
    <w:rsid w:val="000F64F0"/>
    <w:rsid w:val="00111BB8"/>
    <w:rsid w:val="00113BF2"/>
    <w:rsid w:val="0012331E"/>
    <w:rsid w:val="00123467"/>
    <w:rsid w:val="00124834"/>
    <w:rsid w:val="00125ED7"/>
    <w:rsid w:val="001361EC"/>
    <w:rsid w:val="00137994"/>
    <w:rsid w:val="001402BD"/>
    <w:rsid w:val="00140F71"/>
    <w:rsid w:val="0014188B"/>
    <w:rsid w:val="0014300B"/>
    <w:rsid w:val="00144D52"/>
    <w:rsid w:val="001547C6"/>
    <w:rsid w:val="0015518B"/>
    <w:rsid w:val="001559E1"/>
    <w:rsid w:val="00171BCA"/>
    <w:rsid w:val="00174FD9"/>
    <w:rsid w:val="00180DB2"/>
    <w:rsid w:val="00181639"/>
    <w:rsid w:val="00181795"/>
    <w:rsid w:val="001836DE"/>
    <w:rsid w:val="00185035"/>
    <w:rsid w:val="00191352"/>
    <w:rsid w:val="0019166C"/>
    <w:rsid w:val="001A1291"/>
    <w:rsid w:val="001A3640"/>
    <w:rsid w:val="001A569E"/>
    <w:rsid w:val="001A6830"/>
    <w:rsid w:val="001B19DF"/>
    <w:rsid w:val="001B5E98"/>
    <w:rsid w:val="001C0334"/>
    <w:rsid w:val="001C4139"/>
    <w:rsid w:val="001C4A67"/>
    <w:rsid w:val="001C7E6A"/>
    <w:rsid w:val="001F00C1"/>
    <w:rsid w:val="001F362B"/>
    <w:rsid w:val="001F4C71"/>
    <w:rsid w:val="00201698"/>
    <w:rsid w:val="00201C73"/>
    <w:rsid w:val="00207CA3"/>
    <w:rsid w:val="00210BF8"/>
    <w:rsid w:val="00212735"/>
    <w:rsid w:val="00216C52"/>
    <w:rsid w:val="00224569"/>
    <w:rsid w:val="0023675F"/>
    <w:rsid w:val="002451FC"/>
    <w:rsid w:val="00257073"/>
    <w:rsid w:val="002749B3"/>
    <w:rsid w:val="002753D6"/>
    <w:rsid w:val="00275C24"/>
    <w:rsid w:val="00276D4F"/>
    <w:rsid w:val="00297465"/>
    <w:rsid w:val="002A4D59"/>
    <w:rsid w:val="002B44E8"/>
    <w:rsid w:val="002C21D3"/>
    <w:rsid w:val="002D07C8"/>
    <w:rsid w:val="002D4A15"/>
    <w:rsid w:val="002D6ED3"/>
    <w:rsid w:val="002D7874"/>
    <w:rsid w:val="002D7883"/>
    <w:rsid w:val="002E4202"/>
    <w:rsid w:val="002E53A8"/>
    <w:rsid w:val="002E7194"/>
    <w:rsid w:val="002F1FA0"/>
    <w:rsid w:val="00303B83"/>
    <w:rsid w:val="00307038"/>
    <w:rsid w:val="0031430F"/>
    <w:rsid w:val="003168AC"/>
    <w:rsid w:val="003169F4"/>
    <w:rsid w:val="00320473"/>
    <w:rsid w:val="00324144"/>
    <w:rsid w:val="00331991"/>
    <w:rsid w:val="00333960"/>
    <w:rsid w:val="00335246"/>
    <w:rsid w:val="00335904"/>
    <w:rsid w:val="003424A0"/>
    <w:rsid w:val="00343542"/>
    <w:rsid w:val="00346632"/>
    <w:rsid w:val="0034687C"/>
    <w:rsid w:val="00356F86"/>
    <w:rsid w:val="003601E0"/>
    <w:rsid w:val="003604F3"/>
    <w:rsid w:val="00364BDC"/>
    <w:rsid w:val="00365B2D"/>
    <w:rsid w:val="00380BD6"/>
    <w:rsid w:val="00384ADD"/>
    <w:rsid w:val="003855A1"/>
    <w:rsid w:val="00386DBB"/>
    <w:rsid w:val="003A1FE6"/>
    <w:rsid w:val="003A6813"/>
    <w:rsid w:val="003B3E16"/>
    <w:rsid w:val="003B4BEB"/>
    <w:rsid w:val="003B5782"/>
    <w:rsid w:val="003B5791"/>
    <w:rsid w:val="003B6563"/>
    <w:rsid w:val="003C0E46"/>
    <w:rsid w:val="003C17F5"/>
    <w:rsid w:val="003C688E"/>
    <w:rsid w:val="003C7DEA"/>
    <w:rsid w:val="003D26E6"/>
    <w:rsid w:val="003D3F2F"/>
    <w:rsid w:val="003E5351"/>
    <w:rsid w:val="003F13F5"/>
    <w:rsid w:val="003F1658"/>
    <w:rsid w:val="003F52BC"/>
    <w:rsid w:val="004004DE"/>
    <w:rsid w:val="00402CF4"/>
    <w:rsid w:val="0040415B"/>
    <w:rsid w:val="004062CD"/>
    <w:rsid w:val="0041392B"/>
    <w:rsid w:val="0041614C"/>
    <w:rsid w:val="00417232"/>
    <w:rsid w:val="00417F13"/>
    <w:rsid w:val="00422719"/>
    <w:rsid w:val="00424BC4"/>
    <w:rsid w:val="00433FD5"/>
    <w:rsid w:val="00436D94"/>
    <w:rsid w:val="004419E2"/>
    <w:rsid w:val="00451BC1"/>
    <w:rsid w:val="00453D65"/>
    <w:rsid w:val="00461D99"/>
    <w:rsid w:val="004756FD"/>
    <w:rsid w:val="00475A8A"/>
    <w:rsid w:val="00480B02"/>
    <w:rsid w:val="00483ECC"/>
    <w:rsid w:val="00484972"/>
    <w:rsid w:val="00484C7C"/>
    <w:rsid w:val="00484D51"/>
    <w:rsid w:val="00493100"/>
    <w:rsid w:val="00496E80"/>
    <w:rsid w:val="00497708"/>
    <w:rsid w:val="004A0333"/>
    <w:rsid w:val="004A1EAC"/>
    <w:rsid w:val="004A3DB9"/>
    <w:rsid w:val="004A4A53"/>
    <w:rsid w:val="004A5C9E"/>
    <w:rsid w:val="004A7632"/>
    <w:rsid w:val="004C227A"/>
    <w:rsid w:val="004C749C"/>
    <w:rsid w:val="004D3DE4"/>
    <w:rsid w:val="004D4F33"/>
    <w:rsid w:val="004E521B"/>
    <w:rsid w:val="00506924"/>
    <w:rsid w:val="005118BB"/>
    <w:rsid w:val="00516E80"/>
    <w:rsid w:val="0051727D"/>
    <w:rsid w:val="00524A4F"/>
    <w:rsid w:val="0052787B"/>
    <w:rsid w:val="00530BB7"/>
    <w:rsid w:val="005311A8"/>
    <w:rsid w:val="0053453C"/>
    <w:rsid w:val="005349A2"/>
    <w:rsid w:val="0053508E"/>
    <w:rsid w:val="005353E2"/>
    <w:rsid w:val="00537081"/>
    <w:rsid w:val="00552F6A"/>
    <w:rsid w:val="0055388D"/>
    <w:rsid w:val="0055526E"/>
    <w:rsid w:val="00560720"/>
    <w:rsid w:val="005610A7"/>
    <w:rsid w:val="00563ECA"/>
    <w:rsid w:val="00565034"/>
    <w:rsid w:val="00567DBF"/>
    <w:rsid w:val="0058625F"/>
    <w:rsid w:val="00587B15"/>
    <w:rsid w:val="005968F3"/>
    <w:rsid w:val="00597821"/>
    <w:rsid w:val="00597A0B"/>
    <w:rsid w:val="005A0D64"/>
    <w:rsid w:val="005A29C2"/>
    <w:rsid w:val="005B0F3B"/>
    <w:rsid w:val="005B3263"/>
    <w:rsid w:val="005B454D"/>
    <w:rsid w:val="005B5180"/>
    <w:rsid w:val="005C007A"/>
    <w:rsid w:val="005E1D70"/>
    <w:rsid w:val="005E4C03"/>
    <w:rsid w:val="005E6276"/>
    <w:rsid w:val="005F016D"/>
    <w:rsid w:val="005F29D1"/>
    <w:rsid w:val="005F4CE6"/>
    <w:rsid w:val="005F6DA0"/>
    <w:rsid w:val="005F7D46"/>
    <w:rsid w:val="00603021"/>
    <w:rsid w:val="006032CE"/>
    <w:rsid w:val="00620EA5"/>
    <w:rsid w:val="006258F9"/>
    <w:rsid w:val="006269A4"/>
    <w:rsid w:val="00630BBB"/>
    <w:rsid w:val="006338DC"/>
    <w:rsid w:val="00637819"/>
    <w:rsid w:val="006378A6"/>
    <w:rsid w:val="00641115"/>
    <w:rsid w:val="0065130B"/>
    <w:rsid w:val="00652FD8"/>
    <w:rsid w:val="00652FE7"/>
    <w:rsid w:val="006544A9"/>
    <w:rsid w:val="00655618"/>
    <w:rsid w:val="006611D4"/>
    <w:rsid w:val="00661B57"/>
    <w:rsid w:val="00662BD4"/>
    <w:rsid w:val="00666A1F"/>
    <w:rsid w:val="00684119"/>
    <w:rsid w:val="00691583"/>
    <w:rsid w:val="00696AFC"/>
    <w:rsid w:val="006A1585"/>
    <w:rsid w:val="006A453F"/>
    <w:rsid w:val="006A5652"/>
    <w:rsid w:val="006B1656"/>
    <w:rsid w:val="006B240F"/>
    <w:rsid w:val="006B4670"/>
    <w:rsid w:val="006B732F"/>
    <w:rsid w:val="006C4026"/>
    <w:rsid w:val="006C4923"/>
    <w:rsid w:val="006D0251"/>
    <w:rsid w:val="006D2189"/>
    <w:rsid w:val="006E1009"/>
    <w:rsid w:val="006E1D97"/>
    <w:rsid w:val="006E5963"/>
    <w:rsid w:val="006F6B87"/>
    <w:rsid w:val="006F72F0"/>
    <w:rsid w:val="006F7614"/>
    <w:rsid w:val="0071169D"/>
    <w:rsid w:val="00713720"/>
    <w:rsid w:val="00717885"/>
    <w:rsid w:val="00722887"/>
    <w:rsid w:val="007318F9"/>
    <w:rsid w:val="00743691"/>
    <w:rsid w:val="00745AA7"/>
    <w:rsid w:val="0075182C"/>
    <w:rsid w:val="0075204C"/>
    <w:rsid w:val="00755D98"/>
    <w:rsid w:val="00756108"/>
    <w:rsid w:val="0075771E"/>
    <w:rsid w:val="00766676"/>
    <w:rsid w:val="007750B1"/>
    <w:rsid w:val="0077595D"/>
    <w:rsid w:val="007766CF"/>
    <w:rsid w:val="00777820"/>
    <w:rsid w:val="00777A20"/>
    <w:rsid w:val="0078227E"/>
    <w:rsid w:val="00782D69"/>
    <w:rsid w:val="00784CBB"/>
    <w:rsid w:val="00796638"/>
    <w:rsid w:val="007A7F74"/>
    <w:rsid w:val="007B2C3D"/>
    <w:rsid w:val="007B3EBA"/>
    <w:rsid w:val="007B4465"/>
    <w:rsid w:val="007B52E6"/>
    <w:rsid w:val="007C1BB6"/>
    <w:rsid w:val="007C1D83"/>
    <w:rsid w:val="007C36CF"/>
    <w:rsid w:val="007C4578"/>
    <w:rsid w:val="007D1424"/>
    <w:rsid w:val="007D2DBA"/>
    <w:rsid w:val="007D35CC"/>
    <w:rsid w:val="007D560F"/>
    <w:rsid w:val="007D6282"/>
    <w:rsid w:val="007D642E"/>
    <w:rsid w:val="007D7743"/>
    <w:rsid w:val="007E5900"/>
    <w:rsid w:val="0080464E"/>
    <w:rsid w:val="008054D9"/>
    <w:rsid w:val="008141C1"/>
    <w:rsid w:val="0081650D"/>
    <w:rsid w:val="00824480"/>
    <w:rsid w:val="00825C2F"/>
    <w:rsid w:val="0083059F"/>
    <w:rsid w:val="00831865"/>
    <w:rsid w:val="008344EE"/>
    <w:rsid w:val="00836CD5"/>
    <w:rsid w:val="00840C1A"/>
    <w:rsid w:val="00853F84"/>
    <w:rsid w:val="0085544F"/>
    <w:rsid w:val="0086254B"/>
    <w:rsid w:val="0086317C"/>
    <w:rsid w:val="008726E1"/>
    <w:rsid w:val="0088123F"/>
    <w:rsid w:val="00886C86"/>
    <w:rsid w:val="008874CD"/>
    <w:rsid w:val="008943EC"/>
    <w:rsid w:val="008B0B7B"/>
    <w:rsid w:val="008B2F8B"/>
    <w:rsid w:val="008B42C5"/>
    <w:rsid w:val="008B51C6"/>
    <w:rsid w:val="008C2922"/>
    <w:rsid w:val="008C5631"/>
    <w:rsid w:val="008C687B"/>
    <w:rsid w:val="008D1174"/>
    <w:rsid w:val="008D1DB2"/>
    <w:rsid w:val="008D4995"/>
    <w:rsid w:val="008E0FED"/>
    <w:rsid w:val="008E19CB"/>
    <w:rsid w:val="008E5848"/>
    <w:rsid w:val="008F070D"/>
    <w:rsid w:val="008F6EA6"/>
    <w:rsid w:val="00900C69"/>
    <w:rsid w:val="00904127"/>
    <w:rsid w:val="009100C2"/>
    <w:rsid w:val="00912C2C"/>
    <w:rsid w:val="00916B38"/>
    <w:rsid w:val="009227F6"/>
    <w:rsid w:val="00922D12"/>
    <w:rsid w:val="00931DE4"/>
    <w:rsid w:val="00932FAC"/>
    <w:rsid w:val="0093707B"/>
    <w:rsid w:val="00944CC6"/>
    <w:rsid w:val="0094677B"/>
    <w:rsid w:val="0095223E"/>
    <w:rsid w:val="0095392E"/>
    <w:rsid w:val="00953956"/>
    <w:rsid w:val="0096081B"/>
    <w:rsid w:val="00961244"/>
    <w:rsid w:val="00963076"/>
    <w:rsid w:val="00967B1D"/>
    <w:rsid w:val="0097325B"/>
    <w:rsid w:val="0097376F"/>
    <w:rsid w:val="00974B38"/>
    <w:rsid w:val="009763B3"/>
    <w:rsid w:val="00983A01"/>
    <w:rsid w:val="00986A2F"/>
    <w:rsid w:val="0098739C"/>
    <w:rsid w:val="00991339"/>
    <w:rsid w:val="00991EDF"/>
    <w:rsid w:val="00992847"/>
    <w:rsid w:val="00995EE7"/>
    <w:rsid w:val="00997A04"/>
    <w:rsid w:val="00997A76"/>
    <w:rsid w:val="009A1BE1"/>
    <w:rsid w:val="009A5DB8"/>
    <w:rsid w:val="009B397B"/>
    <w:rsid w:val="009B4F56"/>
    <w:rsid w:val="009B5C3D"/>
    <w:rsid w:val="009B6BC8"/>
    <w:rsid w:val="009B735B"/>
    <w:rsid w:val="009C2765"/>
    <w:rsid w:val="009C2A51"/>
    <w:rsid w:val="009D109C"/>
    <w:rsid w:val="009D19B2"/>
    <w:rsid w:val="009D1DB8"/>
    <w:rsid w:val="009D2C84"/>
    <w:rsid w:val="009D33F3"/>
    <w:rsid w:val="009D359E"/>
    <w:rsid w:val="009D4B3B"/>
    <w:rsid w:val="009E03B6"/>
    <w:rsid w:val="009E6CA0"/>
    <w:rsid w:val="009F0836"/>
    <w:rsid w:val="009F1D9F"/>
    <w:rsid w:val="009F3285"/>
    <w:rsid w:val="009F6F75"/>
    <w:rsid w:val="00A117E3"/>
    <w:rsid w:val="00A11A39"/>
    <w:rsid w:val="00A126E2"/>
    <w:rsid w:val="00A14A5B"/>
    <w:rsid w:val="00A172B7"/>
    <w:rsid w:val="00A178FF"/>
    <w:rsid w:val="00A303E7"/>
    <w:rsid w:val="00A30C76"/>
    <w:rsid w:val="00A32E4B"/>
    <w:rsid w:val="00A3514E"/>
    <w:rsid w:val="00A36C72"/>
    <w:rsid w:val="00A370B1"/>
    <w:rsid w:val="00A37FD7"/>
    <w:rsid w:val="00A46849"/>
    <w:rsid w:val="00A47643"/>
    <w:rsid w:val="00A47806"/>
    <w:rsid w:val="00A47D6B"/>
    <w:rsid w:val="00A526CD"/>
    <w:rsid w:val="00A5349E"/>
    <w:rsid w:val="00A54A25"/>
    <w:rsid w:val="00A60544"/>
    <w:rsid w:val="00A84984"/>
    <w:rsid w:val="00A8757B"/>
    <w:rsid w:val="00AA23F1"/>
    <w:rsid w:val="00AA6393"/>
    <w:rsid w:val="00AA74B1"/>
    <w:rsid w:val="00AB18A2"/>
    <w:rsid w:val="00AB6531"/>
    <w:rsid w:val="00AB671F"/>
    <w:rsid w:val="00AC458D"/>
    <w:rsid w:val="00AD2AD2"/>
    <w:rsid w:val="00AE1808"/>
    <w:rsid w:val="00AE6794"/>
    <w:rsid w:val="00AF277F"/>
    <w:rsid w:val="00B00486"/>
    <w:rsid w:val="00B00BFA"/>
    <w:rsid w:val="00B00DA8"/>
    <w:rsid w:val="00B07880"/>
    <w:rsid w:val="00B104D1"/>
    <w:rsid w:val="00B1255B"/>
    <w:rsid w:val="00B141AC"/>
    <w:rsid w:val="00B16BED"/>
    <w:rsid w:val="00B22524"/>
    <w:rsid w:val="00B227FC"/>
    <w:rsid w:val="00B23143"/>
    <w:rsid w:val="00B32A7E"/>
    <w:rsid w:val="00B4330E"/>
    <w:rsid w:val="00B43A38"/>
    <w:rsid w:val="00B5550E"/>
    <w:rsid w:val="00B6282D"/>
    <w:rsid w:val="00B6296B"/>
    <w:rsid w:val="00B630D4"/>
    <w:rsid w:val="00B669DF"/>
    <w:rsid w:val="00B73016"/>
    <w:rsid w:val="00B73498"/>
    <w:rsid w:val="00B7352F"/>
    <w:rsid w:val="00B7405D"/>
    <w:rsid w:val="00B754EF"/>
    <w:rsid w:val="00B83352"/>
    <w:rsid w:val="00B92BC4"/>
    <w:rsid w:val="00B95C90"/>
    <w:rsid w:val="00BA3977"/>
    <w:rsid w:val="00BA4FF9"/>
    <w:rsid w:val="00BA51C1"/>
    <w:rsid w:val="00BA7704"/>
    <w:rsid w:val="00BA7B59"/>
    <w:rsid w:val="00BB0B08"/>
    <w:rsid w:val="00BB4765"/>
    <w:rsid w:val="00BB6D33"/>
    <w:rsid w:val="00BC41F6"/>
    <w:rsid w:val="00BC7A70"/>
    <w:rsid w:val="00BD3EB7"/>
    <w:rsid w:val="00BD589D"/>
    <w:rsid w:val="00BD6E1D"/>
    <w:rsid w:val="00BE12EE"/>
    <w:rsid w:val="00BE51AA"/>
    <w:rsid w:val="00BE528A"/>
    <w:rsid w:val="00BF1757"/>
    <w:rsid w:val="00BF5F68"/>
    <w:rsid w:val="00C00574"/>
    <w:rsid w:val="00C05976"/>
    <w:rsid w:val="00C062B4"/>
    <w:rsid w:val="00C06B06"/>
    <w:rsid w:val="00C06B9E"/>
    <w:rsid w:val="00C07574"/>
    <w:rsid w:val="00C12950"/>
    <w:rsid w:val="00C13BE7"/>
    <w:rsid w:val="00C15AC1"/>
    <w:rsid w:val="00C160CA"/>
    <w:rsid w:val="00C22C6F"/>
    <w:rsid w:val="00C23D76"/>
    <w:rsid w:val="00C34D56"/>
    <w:rsid w:val="00C36626"/>
    <w:rsid w:val="00C4363A"/>
    <w:rsid w:val="00C44D63"/>
    <w:rsid w:val="00C453AC"/>
    <w:rsid w:val="00C54293"/>
    <w:rsid w:val="00C568F2"/>
    <w:rsid w:val="00C621DE"/>
    <w:rsid w:val="00C65284"/>
    <w:rsid w:val="00C76CB8"/>
    <w:rsid w:val="00C80ACE"/>
    <w:rsid w:val="00C824C9"/>
    <w:rsid w:val="00C83419"/>
    <w:rsid w:val="00C91EEA"/>
    <w:rsid w:val="00C93E93"/>
    <w:rsid w:val="00C95730"/>
    <w:rsid w:val="00CA3B63"/>
    <w:rsid w:val="00CA3D03"/>
    <w:rsid w:val="00CA7BCE"/>
    <w:rsid w:val="00CB0E86"/>
    <w:rsid w:val="00CB660A"/>
    <w:rsid w:val="00CB6DAA"/>
    <w:rsid w:val="00CC0632"/>
    <w:rsid w:val="00CC10FB"/>
    <w:rsid w:val="00CC4194"/>
    <w:rsid w:val="00CC45EB"/>
    <w:rsid w:val="00CC5245"/>
    <w:rsid w:val="00CC6332"/>
    <w:rsid w:val="00CD1CAA"/>
    <w:rsid w:val="00CD3BAF"/>
    <w:rsid w:val="00CD41D0"/>
    <w:rsid w:val="00CD5AD6"/>
    <w:rsid w:val="00CE0AE2"/>
    <w:rsid w:val="00CE5BFE"/>
    <w:rsid w:val="00CF277F"/>
    <w:rsid w:val="00CF31F4"/>
    <w:rsid w:val="00D0305F"/>
    <w:rsid w:val="00D03EA6"/>
    <w:rsid w:val="00D100DE"/>
    <w:rsid w:val="00D10F74"/>
    <w:rsid w:val="00D13C19"/>
    <w:rsid w:val="00D21132"/>
    <w:rsid w:val="00D25334"/>
    <w:rsid w:val="00D25F6B"/>
    <w:rsid w:val="00D3438E"/>
    <w:rsid w:val="00D410FD"/>
    <w:rsid w:val="00D42AF9"/>
    <w:rsid w:val="00D47D42"/>
    <w:rsid w:val="00D55EEE"/>
    <w:rsid w:val="00D61229"/>
    <w:rsid w:val="00D63164"/>
    <w:rsid w:val="00D632DB"/>
    <w:rsid w:val="00D650CB"/>
    <w:rsid w:val="00D71167"/>
    <w:rsid w:val="00D7660E"/>
    <w:rsid w:val="00D82A64"/>
    <w:rsid w:val="00D907FD"/>
    <w:rsid w:val="00D93DC5"/>
    <w:rsid w:val="00D95D61"/>
    <w:rsid w:val="00D9645E"/>
    <w:rsid w:val="00DA57F8"/>
    <w:rsid w:val="00DA6A3F"/>
    <w:rsid w:val="00DC141D"/>
    <w:rsid w:val="00DC18B8"/>
    <w:rsid w:val="00DC4850"/>
    <w:rsid w:val="00DD10C6"/>
    <w:rsid w:val="00DD22CC"/>
    <w:rsid w:val="00DD5A28"/>
    <w:rsid w:val="00DD5F6E"/>
    <w:rsid w:val="00DE0F5C"/>
    <w:rsid w:val="00DF03F6"/>
    <w:rsid w:val="00DF0FBF"/>
    <w:rsid w:val="00DF15C9"/>
    <w:rsid w:val="00E00096"/>
    <w:rsid w:val="00E000C9"/>
    <w:rsid w:val="00E01B70"/>
    <w:rsid w:val="00E03AD5"/>
    <w:rsid w:val="00E05D08"/>
    <w:rsid w:val="00E10822"/>
    <w:rsid w:val="00E20AD4"/>
    <w:rsid w:val="00E22958"/>
    <w:rsid w:val="00E22DA5"/>
    <w:rsid w:val="00E238F6"/>
    <w:rsid w:val="00E23D55"/>
    <w:rsid w:val="00E2557B"/>
    <w:rsid w:val="00E27264"/>
    <w:rsid w:val="00E43A4D"/>
    <w:rsid w:val="00E4655F"/>
    <w:rsid w:val="00E46744"/>
    <w:rsid w:val="00E51950"/>
    <w:rsid w:val="00E54FA8"/>
    <w:rsid w:val="00E56F20"/>
    <w:rsid w:val="00E60898"/>
    <w:rsid w:val="00E66BA7"/>
    <w:rsid w:val="00E7020E"/>
    <w:rsid w:val="00E743A3"/>
    <w:rsid w:val="00E75802"/>
    <w:rsid w:val="00E770AD"/>
    <w:rsid w:val="00E806D7"/>
    <w:rsid w:val="00E82385"/>
    <w:rsid w:val="00E84BFD"/>
    <w:rsid w:val="00E86F01"/>
    <w:rsid w:val="00E91856"/>
    <w:rsid w:val="00E9556F"/>
    <w:rsid w:val="00E977F6"/>
    <w:rsid w:val="00EB297E"/>
    <w:rsid w:val="00EB73AA"/>
    <w:rsid w:val="00ED1EB0"/>
    <w:rsid w:val="00ED428D"/>
    <w:rsid w:val="00ED7A27"/>
    <w:rsid w:val="00EE02C7"/>
    <w:rsid w:val="00EE0902"/>
    <w:rsid w:val="00EE1240"/>
    <w:rsid w:val="00EE1975"/>
    <w:rsid w:val="00EE29AA"/>
    <w:rsid w:val="00EE310B"/>
    <w:rsid w:val="00EE4757"/>
    <w:rsid w:val="00EE7322"/>
    <w:rsid w:val="00EF428F"/>
    <w:rsid w:val="00EF578D"/>
    <w:rsid w:val="00EF79D9"/>
    <w:rsid w:val="00F00034"/>
    <w:rsid w:val="00F079E5"/>
    <w:rsid w:val="00F10C5D"/>
    <w:rsid w:val="00F143C5"/>
    <w:rsid w:val="00F14A6B"/>
    <w:rsid w:val="00F16C9F"/>
    <w:rsid w:val="00F2052F"/>
    <w:rsid w:val="00F234EA"/>
    <w:rsid w:val="00F2776F"/>
    <w:rsid w:val="00F306C3"/>
    <w:rsid w:val="00F32317"/>
    <w:rsid w:val="00F348C0"/>
    <w:rsid w:val="00F35FB7"/>
    <w:rsid w:val="00F45204"/>
    <w:rsid w:val="00F5180E"/>
    <w:rsid w:val="00F51BF3"/>
    <w:rsid w:val="00F57D0D"/>
    <w:rsid w:val="00F62550"/>
    <w:rsid w:val="00F651A3"/>
    <w:rsid w:val="00F653BC"/>
    <w:rsid w:val="00F65C39"/>
    <w:rsid w:val="00F706F0"/>
    <w:rsid w:val="00F70FB8"/>
    <w:rsid w:val="00F742F0"/>
    <w:rsid w:val="00F75E1C"/>
    <w:rsid w:val="00F75EEE"/>
    <w:rsid w:val="00F767F6"/>
    <w:rsid w:val="00F77EFD"/>
    <w:rsid w:val="00F82681"/>
    <w:rsid w:val="00F83E96"/>
    <w:rsid w:val="00F858B4"/>
    <w:rsid w:val="00F917E6"/>
    <w:rsid w:val="00F97D38"/>
    <w:rsid w:val="00FA57F8"/>
    <w:rsid w:val="00FA7DFA"/>
    <w:rsid w:val="00FB6DF8"/>
    <w:rsid w:val="00FC16BE"/>
    <w:rsid w:val="00FC60C1"/>
    <w:rsid w:val="00FC65BE"/>
    <w:rsid w:val="00FC7316"/>
    <w:rsid w:val="00FD0EF3"/>
    <w:rsid w:val="00FD2510"/>
    <w:rsid w:val="00FD599F"/>
    <w:rsid w:val="00FD7D14"/>
    <w:rsid w:val="00FD7E9C"/>
    <w:rsid w:val="00FE5AF5"/>
    <w:rsid w:val="00FF7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C058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317C"/>
    <w:rPr>
      <w:rFonts w:ascii="Times New Roman" w:hAnsi="Times New Roman" w:cs="Times New Roman"/>
      <w:lang w:eastAsia="en-GB"/>
    </w:rPr>
  </w:style>
  <w:style w:type="paragraph" w:styleId="Heading1">
    <w:name w:val="heading 1"/>
    <w:basedOn w:val="Normal"/>
    <w:next w:val="Normal"/>
    <w:link w:val="Heading1Char"/>
    <w:uiPriority w:val="9"/>
    <w:qFormat/>
    <w:rsid w:val="00FD0EF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D0EF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FD0EF3"/>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524A4F"/>
    <w:pPr>
      <w:keepNext/>
      <w:keepLines/>
      <w:spacing w:before="40"/>
      <w:outlineLvl w:val="3"/>
    </w:pPr>
    <w:rPr>
      <w:rFonts w:asciiTheme="majorHAnsi" w:eastAsiaTheme="majorEastAsia" w:hAnsiTheme="majorHAnsi" w:cstheme="majorBidi"/>
      <w:i/>
      <w:iCs/>
      <w:color w:val="2F5496" w:themeColor="accent1" w:themeShade="BF"/>
      <w:lang w:eastAsia="en-US"/>
    </w:rPr>
  </w:style>
  <w:style w:type="paragraph" w:styleId="Heading5">
    <w:name w:val="heading 5"/>
    <w:basedOn w:val="Normal"/>
    <w:next w:val="Normal"/>
    <w:link w:val="Heading5Char"/>
    <w:uiPriority w:val="9"/>
    <w:unhideWhenUsed/>
    <w:qFormat/>
    <w:rsid w:val="00524A4F"/>
    <w:pPr>
      <w:keepNext/>
      <w:keepLines/>
      <w:spacing w:before="40"/>
      <w:outlineLvl w:val="4"/>
    </w:pPr>
    <w:rPr>
      <w:rFonts w:asciiTheme="majorHAnsi" w:eastAsiaTheme="majorEastAsia" w:hAnsiTheme="majorHAnsi" w:cstheme="majorBidi"/>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D0EF3"/>
    <w:pPr>
      <w:jc w:val="center"/>
    </w:pPr>
    <w:rPr>
      <w:rFonts w:ascii="Helvetica" w:hAnsi="Helvetica"/>
      <w:color w:val="000000"/>
    </w:rPr>
  </w:style>
  <w:style w:type="paragraph" w:customStyle="1" w:styleId="p2">
    <w:name w:val="p2"/>
    <w:basedOn w:val="Normal"/>
    <w:rsid w:val="00FD0EF3"/>
    <w:rPr>
      <w:rFonts w:ascii="Helvetica" w:hAnsi="Helvetica"/>
      <w:color w:val="000000"/>
      <w:sz w:val="18"/>
      <w:szCs w:val="18"/>
    </w:rPr>
  </w:style>
  <w:style w:type="paragraph" w:customStyle="1" w:styleId="p3">
    <w:name w:val="p3"/>
    <w:basedOn w:val="Normal"/>
    <w:rsid w:val="00FD0EF3"/>
    <w:rPr>
      <w:rFonts w:ascii="Helvetica" w:hAnsi="Helvetica"/>
      <w:color w:val="000000"/>
      <w:sz w:val="17"/>
      <w:szCs w:val="17"/>
    </w:rPr>
  </w:style>
  <w:style w:type="paragraph" w:customStyle="1" w:styleId="p4">
    <w:name w:val="p4"/>
    <w:basedOn w:val="Normal"/>
    <w:rsid w:val="00FD0EF3"/>
    <w:rPr>
      <w:rFonts w:ascii="Helvetica" w:hAnsi="Helvetica"/>
      <w:color w:val="000000"/>
      <w:sz w:val="17"/>
      <w:szCs w:val="17"/>
    </w:rPr>
  </w:style>
  <w:style w:type="paragraph" w:customStyle="1" w:styleId="p5">
    <w:name w:val="p5"/>
    <w:basedOn w:val="Normal"/>
    <w:rsid w:val="00FD0EF3"/>
    <w:rPr>
      <w:rFonts w:ascii="Times" w:hAnsi="Times"/>
      <w:color w:val="000000"/>
      <w:sz w:val="18"/>
      <w:szCs w:val="18"/>
    </w:rPr>
  </w:style>
  <w:style w:type="paragraph" w:customStyle="1" w:styleId="p6">
    <w:name w:val="p6"/>
    <w:basedOn w:val="Normal"/>
    <w:rsid w:val="00FD0EF3"/>
    <w:pPr>
      <w:spacing w:after="180" w:line="225" w:lineRule="atLeast"/>
    </w:pPr>
    <w:rPr>
      <w:rFonts w:ascii="Times" w:hAnsi="Times"/>
      <w:color w:val="000000"/>
      <w:sz w:val="18"/>
      <w:szCs w:val="18"/>
    </w:rPr>
  </w:style>
  <w:style w:type="paragraph" w:customStyle="1" w:styleId="p7">
    <w:name w:val="p7"/>
    <w:basedOn w:val="Normal"/>
    <w:rsid w:val="00FD0EF3"/>
    <w:pPr>
      <w:spacing w:after="180" w:line="270" w:lineRule="atLeast"/>
    </w:pPr>
    <w:rPr>
      <w:rFonts w:ascii="Times" w:hAnsi="Times"/>
      <w:color w:val="000000"/>
      <w:sz w:val="20"/>
      <w:szCs w:val="20"/>
    </w:rPr>
  </w:style>
  <w:style w:type="paragraph" w:customStyle="1" w:styleId="p8">
    <w:name w:val="p8"/>
    <w:basedOn w:val="Normal"/>
    <w:rsid w:val="00FD0EF3"/>
    <w:pPr>
      <w:spacing w:after="180" w:line="225" w:lineRule="atLeast"/>
    </w:pPr>
    <w:rPr>
      <w:rFonts w:ascii="Times" w:hAnsi="Times"/>
      <w:color w:val="000000"/>
      <w:sz w:val="18"/>
      <w:szCs w:val="18"/>
    </w:rPr>
  </w:style>
  <w:style w:type="paragraph" w:customStyle="1" w:styleId="p9">
    <w:name w:val="p9"/>
    <w:basedOn w:val="Normal"/>
    <w:rsid w:val="00FD0EF3"/>
    <w:rPr>
      <w:rFonts w:ascii="Arial" w:hAnsi="Arial" w:cs="Arial"/>
      <w:color w:val="000000"/>
      <w:sz w:val="17"/>
      <w:szCs w:val="17"/>
    </w:rPr>
  </w:style>
  <w:style w:type="paragraph" w:customStyle="1" w:styleId="p10">
    <w:name w:val="p10"/>
    <w:basedOn w:val="Normal"/>
    <w:rsid w:val="00FD0EF3"/>
    <w:pPr>
      <w:spacing w:after="180" w:line="225" w:lineRule="atLeast"/>
    </w:pPr>
    <w:rPr>
      <w:rFonts w:ascii="Arial" w:hAnsi="Arial" w:cs="Arial"/>
      <w:color w:val="000000"/>
      <w:sz w:val="17"/>
      <w:szCs w:val="17"/>
    </w:rPr>
  </w:style>
  <w:style w:type="paragraph" w:customStyle="1" w:styleId="p11">
    <w:name w:val="p11"/>
    <w:basedOn w:val="Normal"/>
    <w:rsid w:val="00FD0EF3"/>
    <w:pPr>
      <w:shd w:val="clear" w:color="auto" w:fill="FFFFFF"/>
    </w:pPr>
    <w:rPr>
      <w:rFonts w:ascii="Arial" w:hAnsi="Arial" w:cs="Arial"/>
      <w:color w:val="222222"/>
      <w:sz w:val="17"/>
      <w:szCs w:val="17"/>
    </w:rPr>
  </w:style>
  <w:style w:type="paragraph" w:customStyle="1" w:styleId="p12">
    <w:name w:val="p12"/>
    <w:basedOn w:val="Normal"/>
    <w:rsid w:val="00FD0EF3"/>
    <w:pPr>
      <w:shd w:val="clear" w:color="auto" w:fill="FFFFFF"/>
    </w:pPr>
    <w:rPr>
      <w:rFonts w:ascii="Arial" w:hAnsi="Arial" w:cs="Arial"/>
      <w:color w:val="222222"/>
      <w:sz w:val="17"/>
      <w:szCs w:val="17"/>
    </w:rPr>
  </w:style>
  <w:style w:type="character" w:customStyle="1" w:styleId="s2">
    <w:name w:val="s2"/>
    <w:basedOn w:val="DefaultParagraphFont"/>
    <w:rsid w:val="00FD0EF3"/>
    <w:rPr>
      <w:rFonts w:ascii="Times" w:hAnsi="Times" w:hint="default"/>
      <w:sz w:val="18"/>
      <w:szCs w:val="18"/>
    </w:rPr>
  </w:style>
  <w:style w:type="character" w:customStyle="1" w:styleId="s1">
    <w:name w:val="s1"/>
    <w:basedOn w:val="DefaultParagraphFont"/>
    <w:rsid w:val="00FD0EF3"/>
  </w:style>
  <w:style w:type="character" w:customStyle="1" w:styleId="apple-converted-space">
    <w:name w:val="apple-converted-space"/>
    <w:basedOn w:val="DefaultParagraphFont"/>
    <w:rsid w:val="00FD0EF3"/>
  </w:style>
  <w:style w:type="character" w:customStyle="1" w:styleId="Heading1Char">
    <w:name w:val="Heading 1 Char"/>
    <w:basedOn w:val="DefaultParagraphFont"/>
    <w:link w:val="Heading1"/>
    <w:uiPriority w:val="9"/>
    <w:rsid w:val="00FD0E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D0E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D0EF3"/>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967B1D"/>
    <w:pPr>
      <w:ind w:left="720"/>
      <w:contextualSpacing/>
    </w:pPr>
    <w:rPr>
      <w:rFonts w:asciiTheme="minorHAnsi" w:hAnsiTheme="minorHAnsi" w:cstheme="minorBidi"/>
      <w:lang w:eastAsia="en-US"/>
    </w:rPr>
  </w:style>
  <w:style w:type="paragraph" w:styleId="Header">
    <w:name w:val="header"/>
    <w:basedOn w:val="Normal"/>
    <w:link w:val="HeaderChar"/>
    <w:uiPriority w:val="99"/>
    <w:unhideWhenUsed/>
    <w:rsid w:val="00307038"/>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307038"/>
  </w:style>
  <w:style w:type="paragraph" w:styleId="Footer">
    <w:name w:val="footer"/>
    <w:basedOn w:val="Normal"/>
    <w:link w:val="FooterChar"/>
    <w:uiPriority w:val="99"/>
    <w:unhideWhenUsed/>
    <w:rsid w:val="00307038"/>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307038"/>
  </w:style>
  <w:style w:type="character" w:customStyle="1" w:styleId="Heading4Char">
    <w:name w:val="Heading 4 Char"/>
    <w:basedOn w:val="DefaultParagraphFont"/>
    <w:link w:val="Heading4"/>
    <w:uiPriority w:val="9"/>
    <w:rsid w:val="00524A4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24A4F"/>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5F29D1"/>
    <w:rPr>
      <w:color w:val="0563C1" w:themeColor="hyperlink"/>
      <w:u w:val="single"/>
    </w:rPr>
  </w:style>
  <w:style w:type="character" w:styleId="PageNumber">
    <w:name w:val="page number"/>
    <w:basedOn w:val="DefaultParagraphFont"/>
    <w:uiPriority w:val="99"/>
    <w:semiHidden/>
    <w:unhideWhenUsed/>
    <w:rsid w:val="0071169D"/>
  </w:style>
  <w:style w:type="table" w:styleId="TableGrid">
    <w:name w:val="Table Grid"/>
    <w:basedOn w:val="TableNormal"/>
    <w:uiPriority w:val="39"/>
    <w:rsid w:val="00C160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822812">
      <w:bodyDiv w:val="1"/>
      <w:marLeft w:val="0"/>
      <w:marRight w:val="0"/>
      <w:marTop w:val="0"/>
      <w:marBottom w:val="0"/>
      <w:divBdr>
        <w:top w:val="none" w:sz="0" w:space="0" w:color="auto"/>
        <w:left w:val="none" w:sz="0" w:space="0" w:color="auto"/>
        <w:bottom w:val="none" w:sz="0" w:space="0" w:color="auto"/>
        <w:right w:val="none" w:sz="0" w:space="0" w:color="auto"/>
      </w:divBdr>
    </w:div>
    <w:div w:id="94251194">
      <w:bodyDiv w:val="1"/>
      <w:marLeft w:val="0"/>
      <w:marRight w:val="0"/>
      <w:marTop w:val="0"/>
      <w:marBottom w:val="0"/>
      <w:divBdr>
        <w:top w:val="none" w:sz="0" w:space="0" w:color="auto"/>
        <w:left w:val="none" w:sz="0" w:space="0" w:color="auto"/>
        <w:bottom w:val="none" w:sz="0" w:space="0" w:color="auto"/>
        <w:right w:val="none" w:sz="0" w:space="0" w:color="auto"/>
      </w:divBdr>
    </w:div>
    <w:div w:id="110052766">
      <w:bodyDiv w:val="1"/>
      <w:marLeft w:val="0"/>
      <w:marRight w:val="0"/>
      <w:marTop w:val="0"/>
      <w:marBottom w:val="0"/>
      <w:divBdr>
        <w:top w:val="none" w:sz="0" w:space="0" w:color="auto"/>
        <w:left w:val="none" w:sz="0" w:space="0" w:color="auto"/>
        <w:bottom w:val="none" w:sz="0" w:space="0" w:color="auto"/>
        <w:right w:val="none" w:sz="0" w:space="0" w:color="auto"/>
      </w:divBdr>
    </w:div>
    <w:div w:id="117535034">
      <w:bodyDiv w:val="1"/>
      <w:marLeft w:val="0"/>
      <w:marRight w:val="0"/>
      <w:marTop w:val="0"/>
      <w:marBottom w:val="0"/>
      <w:divBdr>
        <w:top w:val="none" w:sz="0" w:space="0" w:color="auto"/>
        <w:left w:val="none" w:sz="0" w:space="0" w:color="auto"/>
        <w:bottom w:val="none" w:sz="0" w:space="0" w:color="auto"/>
        <w:right w:val="none" w:sz="0" w:space="0" w:color="auto"/>
      </w:divBdr>
      <w:divsChild>
        <w:div w:id="1593858588">
          <w:marLeft w:val="0"/>
          <w:marRight w:val="0"/>
          <w:marTop w:val="0"/>
          <w:marBottom w:val="0"/>
          <w:divBdr>
            <w:top w:val="none" w:sz="0" w:space="0" w:color="auto"/>
            <w:left w:val="none" w:sz="0" w:space="0" w:color="auto"/>
            <w:bottom w:val="none" w:sz="0" w:space="0" w:color="auto"/>
            <w:right w:val="none" w:sz="0" w:space="0" w:color="auto"/>
          </w:divBdr>
          <w:divsChild>
            <w:div w:id="173224442">
              <w:marLeft w:val="0"/>
              <w:marRight w:val="0"/>
              <w:marTop w:val="0"/>
              <w:marBottom w:val="0"/>
              <w:divBdr>
                <w:top w:val="none" w:sz="0" w:space="0" w:color="auto"/>
                <w:left w:val="none" w:sz="0" w:space="0" w:color="auto"/>
                <w:bottom w:val="none" w:sz="0" w:space="0" w:color="auto"/>
                <w:right w:val="none" w:sz="0" w:space="0" w:color="auto"/>
              </w:divBdr>
              <w:divsChild>
                <w:div w:id="1445225609">
                  <w:marLeft w:val="0"/>
                  <w:marRight w:val="0"/>
                  <w:marTop w:val="0"/>
                  <w:marBottom w:val="0"/>
                  <w:divBdr>
                    <w:top w:val="none" w:sz="0" w:space="0" w:color="auto"/>
                    <w:left w:val="none" w:sz="0" w:space="0" w:color="auto"/>
                    <w:bottom w:val="none" w:sz="0" w:space="0" w:color="auto"/>
                    <w:right w:val="none" w:sz="0" w:space="0" w:color="auto"/>
                  </w:divBdr>
                  <w:divsChild>
                    <w:div w:id="50790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54802">
      <w:bodyDiv w:val="1"/>
      <w:marLeft w:val="0"/>
      <w:marRight w:val="0"/>
      <w:marTop w:val="0"/>
      <w:marBottom w:val="0"/>
      <w:divBdr>
        <w:top w:val="none" w:sz="0" w:space="0" w:color="auto"/>
        <w:left w:val="none" w:sz="0" w:space="0" w:color="auto"/>
        <w:bottom w:val="none" w:sz="0" w:space="0" w:color="auto"/>
        <w:right w:val="none" w:sz="0" w:space="0" w:color="auto"/>
      </w:divBdr>
    </w:div>
    <w:div w:id="240675613">
      <w:bodyDiv w:val="1"/>
      <w:marLeft w:val="0"/>
      <w:marRight w:val="0"/>
      <w:marTop w:val="0"/>
      <w:marBottom w:val="0"/>
      <w:divBdr>
        <w:top w:val="none" w:sz="0" w:space="0" w:color="auto"/>
        <w:left w:val="none" w:sz="0" w:space="0" w:color="auto"/>
        <w:bottom w:val="none" w:sz="0" w:space="0" w:color="auto"/>
        <w:right w:val="none" w:sz="0" w:space="0" w:color="auto"/>
      </w:divBdr>
    </w:div>
    <w:div w:id="269750395">
      <w:bodyDiv w:val="1"/>
      <w:marLeft w:val="0"/>
      <w:marRight w:val="0"/>
      <w:marTop w:val="0"/>
      <w:marBottom w:val="0"/>
      <w:divBdr>
        <w:top w:val="none" w:sz="0" w:space="0" w:color="auto"/>
        <w:left w:val="none" w:sz="0" w:space="0" w:color="auto"/>
        <w:bottom w:val="none" w:sz="0" w:space="0" w:color="auto"/>
        <w:right w:val="none" w:sz="0" w:space="0" w:color="auto"/>
      </w:divBdr>
    </w:div>
    <w:div w:id="303703686">
      <w:bodyDiv w:val="1"/>
      <w:marLeft w:val="0"/>
      <w:marRight w:val="0"/>
      <w:marTop w:val="0"/>
      <w:marBottom w:val="0"/>
      <w:divBdr>
        <w:top w:val="none" w:sz="0" w:space="0" w:color="auto"/>
        <w:left w:val="none" w:sz="0" w:space="0" w:color="auto"/>
        <w:bottom w:val="none" w:sz="0" w:space="0" w:color="auto"/>
        <w:right w:val="none" w:sz="0" w:space="0" w:color="auto"/>
      </w:divBdr>
    </w:div>
    <w:div w:id="364452320">
      <w:bodyDiv w:val="1"/>
      <w:marLeft w:val="0"/>
      <w:marRight w:val="0"/>
      <w:marTop w:val="0"/>
      <w:marBottom w:val="0"/>
      <w:divBdr>
        <w:top w:val="none" w:sz="0" w:space="0" w:color="auto"/>
        <w:left w:val="none" w:sz="0" w:space="0" w:color="auto"/>
        <w:bottom w:val="none" w:sz="0" w:space="0" w:color="auto"/>
        <w:right w:val="none" w:sz="0" w:space="0" w:color="auto"/>
      </w:divBdr>
    </w:div>
    <w:div w:id="389884028">
      <w:bodyDiv w:val="1"/>
      <w:marLeft w:val="0"/>
      <w:marRight w:val="0"/>
      <w:marTop w:val="0"/>
      <w:marBottom w:val="0"/>
      <w:divBdr>
        <w:top w:val="none" w:sz="0" w:space="0" w:color="auto"/>
        <w:left w:val="none" w:sz="0" w:space="0" w:color="auto"/>
        <w:bottom w:val="none" w:sz="0" w:space="0" w:color="auto"/>
        <w:right w:val="none" w:sz="0" w:space="0" w:color="auto"/>
      </w:divBdr>
    </w:div>
    <w:div w:id="415783450">
      <w:bodyDiv w:val="1"/>
      <w:marLeft w:val="0"/>
      <w:marRight w:val="0"/>
      <w:marTop w:val="0"/>
      <w:marBottom w:val="0"/>
      <w:divBdr>
        <w:top w:val="none" w:sz="0" w:space="0" w:color="auto"/>
        <w:left w:val="none" w:sz="0" w:space="0" w:color="auto"/>
        <w:bottom w:val="none" w:sz="0" w:space="0" w:color="auto"/>
        <w:right w:val="none" w:sz="0" w:space="0" w:color="auto"/>
      </w:divBdr>
    </w:div>
    <w:div w:id="476462759">
      <w:bodyDiv w:val="1"/>
      <w:marLeft w:val="0"/>
      <w:marRight w:val="0"/>
      <w:marTop w:val="0"/>
      <w:marBottom w:val="0"/>
      <w:divBdr>
        <w:top w:val="none" w:sz="0" w:space="0" w:color="auto"/>
        <w:left w:val="none" w:sz="0" w:space="0" w:color="auto"/>
        <w:bottom w:val="none" w:sz="0" w:space="0" w:color="auto"/>
        <w:right w:val="none" w:sz="0" w:space="0" w:color="auto"/>
      </w:divBdr>
    </w:div>
    <w:div w:id="713237045">
      <w:bodyDiv w:val="1"/>
      <w:marLeft w:val="0"/>
      <w:marRight w:val="0"/>
      <w:marTop w:val="0"/>
      <w:marBottom w:val="0"/>
      <w:divBdr>
        <w:top w:val="none" w:sz="0" w:space="0" w:color="auto"/>
        <w:left w:val="none" w:sz="0" w:space="0" w:color="auto"/>
        <w:bottom w:val="none" w:sz="0" w:space="0" w:color="auto"/>
        <w:right w:val="none" w:sz="0" w:space="0" w:color="auto"/>
      </w:divBdr>
    </w:div>
    <w:div w:id="845167569">
      <w:bodyDiv w:val="1"/>
      <w:marLeft w:val="0"/>
      <w:marRight w:val="0"/>
      <w:marTop w:val="0"/>
      <w:marBottom w:val="0"/>
      <w:divBdr>
        <w:top w:val="none" w:sz="0" w:space="0" w:color="auto"/>
        <w:left w:val="none" w:sz="0" w:space="0" w:color="auto"/>
        <w:bottom w:val="none" w:sz="0" w:space="0" w:color="auto"/>
        <w:right w:val="none" w:sz="0" w:space="0" w:color="auto"/>
      </w:divBdr>
    </w:div>
    <w:div w:id="852492446">
      <w:bodyDiv w:val="1"/>
      <w:marLeft w:val="0"/>
      <w:marRight w:val="0"/>
      <w:marTop w:val="0"/>
      <w:marBottom w:val="0"/>
      <w:divBdr>
        <w:top w:val="none" w:sz="0" w:space="0" w:color="auto"/>
        <w:left w:val="none" w:sz="0" w:space="0" w:color="auto"/>
        <w:bottom w:val="none" w:sz="0" w:space="0" w:color="auto"/>
        <w:right w:val="none" w:sz="0" w:space="0" w:color="auto"/>
      </w:divBdr>
    </w:div>
    <w:div w:id="873032784">
      <w:bodyDiv w:val="1"/>
      <w:marLeft w:val="0"/>
      <w:marRight w:val="0"/>
      <w:marTop w:val="0"/>
      <w:marBottom w:val="0"/>
      <w:divBdr>
        <w:top w:val="none" w:sz="0" w:space="0" w:color="auto"/>
        <w:left w:val="none" w:sz="0" w:space="0" w:color="auto"/>
        <w:bottom w:val="none" w:sz="0" w:space="0" w:color="auto"/>
        <w:right w:val="none" w:sz="0" w:space="0" w:color="auto"/>
      </w:divBdr>
    </w:div>
    <w:div w:id="932057499">
      <w:bodyDiv w:val="1"/>
      <w:marLeft w:val="0"/>
      <w:marRight w:val="0"/>
      <w:marTop w:val="0"/>
      <w:marBottom w:val="0"/>
      <w:divBdr>
        <w:top w:val="none" w:sz="0" w:space="0" w:color="auto"/>
        <w:left w:val="none" w:sz="0" w:space="0" w:color="auto"/>
        <w:bottom w:val="none" w:sz="0" w:space="0" w:color="auto"/>
        <w:right w:val="none" w:sz="0" w:space="0" w:color="auto"/>
      </w:divBdr>
    </w:div>
    <w:div w:id="1142425375">
      <w:bodyDiv w:val="1"/>
      <w:marLeft w:val="0"/>
      <w:marRight w:val="0"/>
      <w:marTop w:val="0"/>
      <w:marBottom w:val="0"/>
      <w:divBdr>
        <w:top w:val="none" w:sz="0" w:space="0" w:color="auto"/>
        <w:left w:val="none" w:sz="0" w:space="0" w:color="auto"/>
        <w:bottom w:val="none" w:sz="0" w:space="0" w:color="auto"/>
        <w:right w:val="none" w:sz="0" w:space="0" w:color="auto"/>
      </w:divBdr>
    </w:div>
    <w:div w:id="1161583621">
      <w:bodyDiv w:val="1"/>
      <w:marLeft w:val="0"/>
      <w:marRight w:val="0"/>
      <w:marTop w:val="0"/>
      <w:marBottom w:val="0"/>
      <w:divBdr>
        <w:top w:val="none" w:sz="0" w:space="0" w:color="auto"/>
        <w:left w:val="none" w:sz="0" w:space="0" w:color="auto"/>
        <w:bottom w:val="none" w:sz="0" w:space="0" w:color="auto"/>
        <w:right w:val="none" w:sz="0" w:space="0" w:color="auto"/>
      </w:divBdr>
    </w:div>
    <w:div w:id="1493637758">
      <w:bodyDiv w:val="1"/>
      <w:marLeft w:val="0"/>
      <w:marRight w:val="0"/>
      <w:marTop w:val="0"/>
      <w:marBottom w:val="0"/>
      <w:divBdr>
        <w:top w:val="none" w:sz="0" w:space="0" w:color="auto"/>
        <w:left w:val="none" w:sz="0" w:space="0" w:color="auto"/>
        <w:bottom w:val="none" w:sz="0" w:space="0" w:color="auto"/>
        <w:right w:val="none" w:sz="0" w:space="0" w:color="auto"/>
      </w:divBdr>
    </w:div>
    <w:div w:id="1615213423">
      <w:bodyDiv w:val="1"/>
      <w:marLeft w:val="0"/>
      <w:marRight w:val="0"/>
      <w:marTop w:val="0"/>
      <w:marBottom w:val="0"/>
      <w:divBdr>
        <w:top w:val="none" w:sz="0" w:space="0" w:color="auto"/>
        <w:left w:val="none" w:sz="0" w:space="0" w:color="auto"/>
        <w:bottom w:val="none" w:sz="0" w:space="0" w:color="auto"/>
        <w:right w:val="none" w:sz="0" w:space="0" w:color="auto"/>
      </w:divBdr>
    </w:div>
    <w:div w:id="1686900692">
      <w:bodyDiv w:val="1"/>
      <w:marLeft w:val="0"/>
      <w:marRight w:val="0"/>
      <w:marTop w:val="0"/>
      <w:marBottom w:val="0"/>
      <w:divBdr>
        <w:top w:val="none" w:sz="0" w:space="0" w:color="auto"/>
        <w:left w:val="none" w:sz="0" w:space="0" w:color="auto"/>
        <w:bottom w:val="none" w:sz="0" w:space="0" w:color="auto"/>
        <w:right w:val="none" w:sz="0" w:space="0" w:color="auto"/>
      </w:divBdr>
    </w:div>
    <w:div w:id="1901821751">
      <w:bodyDiv w:val="1"/>
      <w:marLeft w:val="0"/>
      <w:marRight w:val="0"/>
      <w:marTop w:val="0"/>
      <w:marBottom w:val="0"/>
      <w:divBdr>
        <w:top w:val="none" w:sz="0" w:space="0" w:color="auto"/>
        <w:left w:val="none" w:sz="0" w:space="0" w:color="auto"/>
        <w:bottom w:val="none" w:sz="0" w:space="0" w:color="auto"/>
        <w:right w:val="none" w:sz="0" w:space="0" w:color="auto"/>
      </w:divBdr>
    </w:div>
    <w:div w:id="1918517655">
      <w:bodyDiv w:val="1"/>
      <w:marLeft w:val="0"/>
      <w:marRight w:val="0"/>
      <w:marTop w:val="0"/>
      <w:marBottom w:val="0"/>
      <w:divBdr>
        <w:top w:val="none" w:sz="0" w:space="0" w:color="auto"/>
        <w:left w:val="none" w:sz="0" w:space="0" w:color="auto"/>
        <w:bottom w:val="none" w:sz="0" w:space="0" w:color="auto"/>
        <w:right w:val="none" w:sz="0" w:space="0" w:color="auto"/>
      </w:divBdr>
    </w:div>
    <w:div w:id="21176292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729</TotalTime>
  <Pages>26</Pages>
  <Words>7435</Words>
  <Characters>42386</Characters>
  <Application>Microsoft Macintosh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49722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KEARNS Megan</dc:creator>
  <cp:keywords/>
  <dc:description/>
  <cp:lastModifiedBy>KEARNS Megan</cp:lastModifiedBy>
  <cp:revision>629</cp:revision>
  <dcterms:created xsi:type="dcterms:W3CDTF">2020-10-25T12:01:00Z</dcterms:created>
  <dcterms:modified xsi:type="dcterms:W3CDTF">2020-10-27T17:42:00Z</dcterms:modified>
</cp:coreProperties>
</file>