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3D277" w14:textId="77777777" w:rsidR="00453355" w:rsidRDefault="00453355" w:rsidP="00E6398D">
      <w:pPr>
        <w:jc w:val="center"/>
      </w:pPr>
    </w:p>
    <w:p w14:paraId="434126D9" w14:textId="77777777" w:rsidR="00453355" w:rsidRDefault="00453355" w:rsidP="00E6398D">
      <w:pPr>
        <w:jc w:val="center"/>
      </w:pPr>
    </w:p>
    <w:p w14:paraId="7643A5BE" w14:textId="77777777" w:rsidR="00453355" w:rsidRDefault="00453355" w:rsidP="00E6398D">
      <w:pPr>
        <w:jc w:val="center"/>
      </w:pPr>
    </w:p>
    <w:p w14:paraId="05B9DF76" w14:textId="267E81CF" w:rsidR="00453355" w:rsidRDefault="00453355" w:rsidP="00453355">
      <w:r>
        <w:t xml:space="preserve">              </w:t>
      </w:r>
      <w:r>
        <w:rPr>
          <w:rFonts w:ascii="Times New Roman"/>
          <w:i/>
          <w:noProof/>
          <w:sz w:val="20"/>
        </w:rPr>
        <w:drawing>
          <wp:inline distT="0" distB="0" distL="0" distR="0" wp14:anchorId="5E46A82E" wp14:editId="57AEDF93">
            <wp:extent cx="3009900" cy="100012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3009900" cy="1000125"/>
                    </a:xfrm>
                    <a:prstGeom prst="rect">
                      <a:avLst/>
                    </a:prstGeom>
                  </pic:spPr>
                </pic:pic>
              </a:graphicData>
            </a:graphic>
          </wp:inline>
        </w:drawing>
      </w:r>
    </w:p>
    <w:p w14:paraId="12FA7EDB" w14:textId="77777777" w:rsidR="00453355" w:rsidRDefault="00453355" w:rsidP="00E6398D">
      <w:pPr>
        <w:jc w:val="center"/>
      </w:pPr>
    </w:p>
    <w:p w14:paraId="1735E558" w14:textId="77777777" w:rsidR="00453355" w:rsidRDefault="00453355" w:rsidP="00E6398D">
      <w:pPr>
        <w:jc w:val="center"/>
      </w:pPr>
    </w:p>
    <w:p w14:paraId="2CFA6429" w14:textId="77777777" w:rsidR="00453355" w:rsidRDefault="00453355" w:rsidP="00E6398D">
      <w:pPr>
        <w:jc w:val="center"/>
      </w:pPr>
    </w:p>
    <w:p w14:paraId="16722DD7" w14:textId="77777777" w:rsidR="00453355" w:rsidRDefault="00453355" w:rsidP="00453355">
      <w:pPr>
        <w:rPr>
          <w:sz w:val="32"/>
          <w:szCs w:val="32"/>
        </w:rPr>
      </w:pPr>
      <w:r>
        <w:rPr>
          <w:sz w:val="32"/>
          <w:szCs w:val="32"/>
        </w:rPr>
        <w:t>Student Name: Rafeen Akram</w:t>
      </w:r>
    </w:p>
    <w:p w14:paraId="3555524B" w14:textId="77777777" w:rsidR="00453355" w:rsidRDefault="00453355" w:rsidP="00453355">
      <w:pPr>
        <w:rPr>
          <w:sz w:val="32"/>
          <w:szCs w:val="32"/>
        </w:rPr>
      </w:pPr>
      <w:r>
        <w:rPr>
          <w:sz w:val="32"/>
          <w:szCs w:val="32"/>
        </w:rPr>
        <w:t>Student Number: 2407472</w:t>
      </w:r>
    </w:p>
    <w:p w14:paraId="2542E223" w14:textId="77777777" w:rsidR="00453355" w:rsidRDefault="00453355" w:rsidP="00453355">
      <w:pPr>
        <w:rPr>
          <w:sz w:val="32"/>
          <w:szCs w:val="32"/>
        </w:rPr>
      </w:pPr>
      <w:r>
        <w:rPr>
          <w:sz w:val="32"/>
          <w:szCs w:val="32"/>
        </w:rPr>
        <w:t>Module: Changemakers: Creativity and Value Creation</w:t>
      </w:r>
    </w:p>
    <w:p w14:paraId="11EA18DB" w14:textId="77777777" w:rsidR="00453355" w:rsidRDefault="00453355" w:rsidP="00453355">
      <w:pPr>
        <w:rPr>
          <w:sz w:val="32"/>
          <w:szCs w:val="32"/>
        </w:rPr>
      </w:pPr>
      <w:r>
        <w:rPr>
          <w:sz w:val="32"/>
          <w:szCs w:val="32"/>
        </w:rPr>
        <w:t>Module Code: BMHP5014</w:t>
      </w:r>
    </w:p>
    <w:p w14:paraId="5CC84F9D" w14:textId="77777777" w:rsidR="00453355" w:rsidRDefault="00453355" w:rsidP="00453355">
      <w:pPr>
        <w:rPr>
          <w:sz w:val="32"/>
          <w:szCs w:val="32"/>
        </w:rPr>
      </w:pPr>
      <w:r>
        <w:rPr>
          <w:sz w:val="32"/>
          <w:szCs w:val="32"/>
        </w:rPr>
        <w:t>Lecturer: Parese Ahmed</w:t>
      </w:r>
    </w:p>
    <w:p w14:paraId="0BA333DF" w14:textId="77777777" w:rsidR="00453355" w:rsidRDefault="00453355" w:rsidP="00453355">
      <w:pPr>
        <w:rPr>
          <w:sz w:val="32"/>
          <w:szCs w:val="32"/>
        </w:rPr>
      </w:pPr>
      <w:r>
        <w:rPr>
          <w:sz w:val="32"/>
          <w:szCs w:val="32"/>
        </w:rPr>
        <w:t xml:space="preserve">Assignment Title: Component 2: Written Assignment (Report) </w:t>
      </w:r>
    </w:p>
    <w:p w14:paraId="0070B47A" w14:textId="77777777" w:rsidR="00453355" w:rsidRDefault="00453355" w:rsidP="00E6398D">
      <w:pPr>
        <w:jc w:val="center"/>
      </w:pPr>
    </w:p>
    <w:p w14:paraId="658EE39F" w14:textId="77777777" w:rsidR="00453355" w:rsidRDefault="00453355" w:rsidP="00E6398D">
      <w:pPr>
        <w:jc w:val="center"/>
      </w:pPr>
    </w:p>
    <w:p w14:paraId="02562954" w14:textId="77777777" w:rsidR="00453355" w:rsidRDefault="00453355" w:rsidP="00E6398D">
      <w:pPr>
        <w:jc w:val="center"/>
      </w:pPr>
    </w:p>
    <w:p w14:paraId="39FEBC29" w14:textId="77777777" w:rsidR="00453355" w:rsidRDefault="00453355" w:rsidP="00E6398D">
      <w:pPr>
        <w:jc w:val="center"/>
      </w:pPr>
    </w:p>
    <w:p w14:paraId="1EA55616" w14:textId="77777777" w:rsidR="00453355" w:rsidRDefault="00453355" w:rsidP="00E6398D">
      <w:pPr>
        <w:jc w:val="center"/>
      </w:pPr>
    </w:p>
    <w:p w14:paraId="1C27DE79" w14:textId="77777777" w:rsidR="00453355" w:rsidRDefault="00453355" w:rsidP="00E6398D">
      <w:pPr>
        <w:jc w:val="center"/>
      </w:pPr>
    </w:p>
    <w:p w14:paraId="0785A130" w14:textId="1CE14579" w:rsidR="00386B93" w:rsidRDefault="00547F67" w:rsidP="00E6398D">
      <w:pPr>
        <w:jc w:val="center"/>
      </w:pPr>
      <w:r>
        <w:rPr>
          <w:noProof/>
        </w:rPr>
        <w:lastRenderedPageBreak/>
        <w:drawing>
          <wp:inline distT="0" distB="0" distL="0" distR="0" wp14:anchorId="09CD1D81" wp14:editId="5E11FA00">
            <wp:extent cx="5737860" cy="8305800"/>
            <wp:effectExtent l="0" t="0" r="0" b="0"/>
            <wp:docPr id="91738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8492" name="Picture 9173849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22997" cy="8429040"/>
                    </a:xfrm>
                    <a:prstGeom prst="rect">
                      <a:avLst/>
                    </a:prstGeom>
                  </pic:spPr>
                </pic:pic>
              </a:graphicData>
            </a:graphic>
          </wp:inline>
        </w:drawing>
      </w:r>
    </w:p>
    <w:p w14:paraId="2C8552DB" w14:textId="77777777" w:rsidR="00E6398D" w:rsidRDefault="00E6398D" w:rsidP="00E6398D">
      <w:pPr>
        <w:jc w:val="center"/>
      </w:pPr>
    </w:p>
    <w:p w14:paraId="11C859AD" w14:textId="77777777" w:rsidR="00E6398D" w:rsidRDefault="00E6398D" w:rsidP="00E6398D">
      <w:pPr>
        <w:jc w:val="center"/>
      </w:pPr>
    </w:p>
    <w:p w14:paraId="4E250B94" w14:textId="77777777" w:rsidR="00E6398D" w:rsidRDefault="00E6398D" w:rsidP="00E6398D">
      <w:pPr>
        <w:jc w:val="center"/>
      </w:pPr>
    </w:p>
    <w:p w14:paraId="7E39FC69" w14:textId="77777777" w:rsidR="00E6398D" w:rsidRDefault="00E6398D" w:rsidP="00E6398D">
      <w:pPr>
        <w:jc w:val="center"/>
      </w:pPr>
    </w:p>
    <w:p w14:paraId="11954B92" w14:textId="77777777" w:rsidR="00E6398D" w:rsidRDefault="00E6398D" w:rsidP="00E6398D">
      <w:pPr>
        <w:jc w:val="center"/>
      </w:pPr>
    </w:p>
    <w:p w14:paraId="2780EA98" w14:textId="77777777" w:rsidR="00E6398D" w:rsidRDefault="00E6398D" w:rsidP="00E6398D">
      <w:pPr>
        <w:jc w:val="center"/>
      </w:pPr>
    </w:p>
    <w:p w14:paraId="17B498CC" w14:textId="77777777" w:rsidR="00E6398D" w:rsidRDefault="00E6398D" w:rsidP="00E6398D">
      <w:pPr>
        <w:jc w:val="center"/>
      </w:pPr>
    </w:p>
    <w:p w14:paraId="065679D8" w14:textId="77777777" w:rsidR="00E6398D" w:rsidRDefault="00E6398D" w:rsidP="00E6398D">
      <w:pPr>
        <w:jc w:val="center"/>
      </w:pPr>
    </w:p>
    <w:p w14:paraId="3E8CFBA1" w14:textId="77777777" w:rsidR="00E6398D" w:rsidRDefault="00E6398D" w:rsidP="00E6398D">
      <w:pPr>
        <w:jc w:val="center"/>
      </w:pPr>
    </w:p>
    <w:p w14:paraId="6DB53564" w14:textId="423D8540" w:rsidR="00E6398D" w:rsidRPr="00E6398D" w:rsidRDefault="00E6398D" w:rsidP="00E6398D">
      <w:pPr>
        <w:jc w:val="both"/>
        <w:rPr>
          <w:b/>
          <w:bCs/>
          <w:sz w:val="32"/>
          <w:szCs w:val="32"/>
        </w:rPr>
      </w:pPr>
      <w:r w:rsidRPr="00E6398D">
        <w:rPr>
          <w:b/>
          <w:bCs/>
          <w:sz w:val="32"/>
          <w:szCs w:val="32"/>
        </w:rPr>
        <w:t>Context and Problem</w:t>
      </w:r>
    </w:p>
    <w:p w14:paraId="5BCE1FB5" w14:textId="44625B17" w:rsidR="00E6398D" w:rsidRDefault="00E6398D" w:rsidP="00E6398D">
      <w:pPr>
        <w:spacing w:line="480" w:lineRule="auto"/>
        <w:jc w:val="both"/>
      </w:pPr>
      <w:r>
        <w:t xml:space="preserve">As a healthcare and social care future changemaker, I am introducing </w:t>
      </w:r>
      <w:r w:rsidR="001E05CE">
        <w:t>Care AI</w:t>
      </w:r>
      <w:r>
        <w:t>, the AI-assisted personalized care planning system, which is aimed at converting the current UK social care system of crisis management into a preventative, proactive, and person-centered adult social care system.</w:t>
      </w:r>
    </w:p>
    <w:p w14:paraId="0DA34FA1" w14:textId="59926E3B" w:rsidR="00E6398D" w:rsidRDefault="00E6398D" w:rsidP="00E6398D">
      <w:pPr>
        <w:spacing w:line="480" w:lineRule="auto"/>
        <w:jc w:val="both"/>
      </w:pPr>
      <w:r>
        <w:t xml:space="preserve">There is a strain on adult social care as never before. According to my poster, the UK is already facing a fast-ageing population, a growing number of long-term conditions, labor shortages, and the emergency admission rate (Glasby et al., 2023). The existing care models are still very reactive and only respond to the </w:t>
      </w:r>
      <w:r w:rsidR="001E05CE">
        <w:t>crisis</w:t>
      </w:r>
      <w:r>
        <w:t xml:space="preserve"> when people are in it. The result of this includes unnecessary hospitalization, poor quality</w:t>
      </w:r>
      <w:r w:rsidR="1AB5D871">
        <w:t xml:space="preserve"> of life</w:t>
      </w:r>
      <w:r>
        <w:t xml:space="preserve">, professional burnout, and increasing system expenditure. We </w:t>
      </w:r>
      <w:r w:rsidR="001E05CE">
        <w:t>cannot</w:t>
      </w:r>
      <w:r>
        <w:t xml:space="preserve"> maintain this pattern. We </w:t>
      </w:r>
      <w:r w:rsidR="001E05CE">
        <w:t>must</w:t>
      </w:r>
      <w:r>
        <w:t xml:space="preserve"> change towards early diagnosis, prevention, and individual assistance.</w:t>
      </w:r>
    </w:p>
    <w:p w14:paraId="4D32840B" w14:textId="6E0DBFF0" w:rsidR="00E6398D" w:rsidRDefault="00E6398D" w:rsidP="00E6398D">
      <w:pPr>
        <w:spacing w:line="480" w:lineRule="auto"/>
        <w:jc w:val="both"/>
      </w:pPr>
      <w:r>
        <w:t xml:space="preserve">My answer to this challenge is </w:t>
      </w:r>
      <w:r w:rsidR="001E05CE" w:rsidRPr="00E6398D">
        <w:rPr>
          <w:b/>
          <w:bCs/>
        </w:rPr>
        <w:t>Care AI</w:t>
      </w:r>
      <w:r>
        <w:t>.</w:t>
      </w:r>
    </w:p>
    <w:p w14:paraId="26006873" w14:textId="478B246E" w:rsidR="00E6398D" w:rsidRDefault="001E05CE" w:rsidP="00E6398D">
      <w:pPr>
        <w:spacing w:line="480" w:lineRule="auto"/>
        <w:jc w:val="both"/>
      </w:pPr>
      <w:r>
        <w:t>Care AI</w:t>
      </w:r>
      <w:r w:rsidR="00E6398D">
        <w:t xml:space="preserve"> is an artificial intelligence-assisted UK-based digital care planner system, which incorporates artificial intelligence and professional knowledge to design proactive and </w:t>
      </w:r>
      <w:r>
        <w:t>personalized</w:t>
      </w:r>
      <w:r w:rsidR="00E6398D">
        <w:t xml:space="preserve"> </w:t>
      </w:r>
      <w:r w:rsidR="00B12532">
        <w:t>care plans (</w:t>
      </w:r>
      <w:proofErr w:type="spellStart"/>
      <w:r w:rsidR="00E6398D">
        <w:t>Obasa</w:t>
      </w:r>
      <w:proofErr w:type="spellEnd"/>
      <w:r w:rsidR="00E6398D">
        <w:t xml:space="preserve">, 2023). It is not a substitute </w:t>
      </w:r>
      <w:r>
        <w:t>for</w:t>
      </w:r>
      <w:r w:rsidR="00E6398D">
        <w:t xml:space="preserve"> the professionals- it simply makes them </w:t>
      </w:r>
      <w:r w:rsidR="000262D2">
        <w:t>can</w:t>
      </w:r>
      <w:r w:rsidR="00E36A58">
        <w:t xml:space="preserve"> </w:t>
      </w:r>
      <w:proofErr w:type="gramStart"/>
      <w:r w:rsidR="00E36A58">
        <w:t>take</w:t>
      </w:r>
      <w:r w:rsidR="001B2610">
        <w:t xml:space="preserve"> action</w:t>
      </w:r>
      <w:proofErr w:type="gramEnd"/>
      <w:r w:rsidR="001B2610">
        <w:t xml:space="preserve"> </w:t>
      </w:r>
      <w:r w:rsidR="00E6398D">
        <w:t>earlier and more efficiently.</w:t>
      </w:r>
    </w:p>
    <w:p w14:paraId="78B3BE12" w14:textId="6E436110" w:rsidR="00E6398D" w:rsidRDefault="00E6398D" w:rsidP="00E6398D">
      <w:pPr>
        <w:spacing w:line="480" w:lineRule="auto"/>
        <w:jc w:val="both"/>
      </w:pPr>
      <w:r>
        <w:t>The system works in 3 central mechanisms. Firstly, the AI Care Planning Engine examines health records, care assessments, personal preferences</w:t>
      </w:r>
      <w:r w:rsidR="08B93FF0">
        <w:t>,</w:t>
      </w:r>
      <w:r>
        <w:t xml:space="preserve"> and risk indicators. It identifies trends that can be indicative of physical degradation, psychological degradation, or high possibility of social isolation. Second, it produces dynamic and </w:t>
      </w:r>
      <w:r w:rsidR="008034CD">
        <w:t>personalized</w:t>
      </w:r>
      <w:r>
        <w:t xml:space="preserve"> care plans based on the needs and goals of the individual. Third, it gives professionals a safe online dashboard to facilitate real-time decision making and still have </w:t>
      </w:r>
      <w:r w:rsidR="008034CD">
        <w:t>full</w:t>
      </w:r>
      <w:r>
        <w:t xml:space="preserve"> human control.</w:t>
      </w:r>
    </w:p>
    <w:p w14:paraId="228F9E85" w14:textId="77777777" w:rsidR="00E6398D" w:rsidRPr="00E6398D" w:rsidRDefault="00E6398D" w:rsidP="00E6398D">
      <w:pPr>
        <w:spacing w:line="480" w:lineRule="auto"/>
        <w:jc w:val="both"/>
        <w:rPr>
          <w:b/>
          <w:bCs/>
          <w:sz w:val="32"/>
          <w:szCs w:val="32"/>
        </w:rPr>
      </w:pPr>
      <w:r w:rsidRPr="00E6398D">
        <w:rPr>
          <w:b/>
          <w:bCs/>
          <w:sz w:val="32"/>
          <w:szCs w:val="32"/>
        </w:rPr>
        <w:t>Technical Integration</w:t>
      </w:r>
    </w:p>
    <w:p w14:paraId="7AC11008" w14:textId="483A5F80" w:rsidR="00E6398D" w:rsidRDefault="490B51ED" w:rsidP="00E6398D">
      <w:pPr>
        <w:spacing w:line="480" w:lineRule="auto"/>
        <w:jc w:val="both"/>
      </w:pPr>
      <w:r>
        <w:t>Care AI</w:t>
      </w:r>
      <w:r w:rsidR="00E6398D">
        <w:t xml:space="preserve"> incorporates secure cloud environment, mobile apps, and optional wearables to extract insights out of real-time data to offer proactive insights (Zhang et al., 2023). This achieves integrated, evidence-based, and individualized care. Notably, professionals will </w:t>
      </w:r>
      <w:r w:rsidR="00E6398D">
        <w:lastRenderedPageBreak/>
        <w:t>be responsible regarding the final decisions, and they must protect autonomy, dignity, and informed consent (Kooli and Al Muftah, 2022).</w:t>
      </w:r>
    </w:p>
    <w:p w14:paraId="5B90FA31" w14:textId="0026266D" w:rsidR="00E6398D" w:rsidRDefault="00E6398D" w:rsidP="00E6398D">
      <w:pPr>
        <w:spacing w:line="480" w:lineRule="auto"/>
        <w:jc w:val="both"/>
      </w:pPr>
      <w:r>
        <w:t xml:space="preserve">The impact anticipated is high and of great urgency. </w:t>
      </w:r>
      <w:r w:rsidR="56DB44D6">
        <w:t>Care AI</w:t>
      </w:r>
      <w:r>
        <w:t xml:space="preserve"> will decrease the number of avoidable hospital admissions and emergency procedures by detecting the risks at an earlier stage (Johnston and Pratt, 2024). It will promote dignity, independence, and the quality of life of older adults and individuals with long-term conditions. It will ease the administrative load on social care professionals and enable them to concentrate on relationship-based care </w:t>
      </w:r>
      <w:r w:rsidRPr="00E6398D">
        <w:t>(Farre et al., 2023)</w:t>
      </w:r>
      <w:r>
        <w:t xml:space="preserve">. On a system level, it will enhance resource allocation and lessen long-term expenses by preventive care models. This innovation is not an option, but a necessity in a situation where workforce is scarce, and demand is high </w:t>
      </w:r>
      <w:r w:rsidRPr="00E6398D">
        <w:t>(Yao et al., 2022)</w:t>
      </w:r>
      <w:r>
        <w:t>.</w:t>
      </w:r>
    </w:p>
    <w:p w14:paraId="63DB0A3B" w14:textId="77777777" w:rsidR="00E6398D" w:rsidRPr="00E6398D" w:rsidRDefault="00E6398D" w:rsidP="00E6398D">
      <w:pPr>
        <w:spacing w:line="480" w:lineRule="auto"/>
        <w:jc w:val="both"/>
        <w:rPr>
          <w:b/>
          <w:bCs/>
          <w:sz w:val="32"/>
          <w:szCs w:val="32"/>
        </w:rPr>
      </w:pPr>
      <w:r w:rsidRPr="00E6398D">
        <w:rPr>
          <w:b/>
          <w:bCs/>
          <w:sz w:val="32"/>
          <w:szCs w:val="32"/>
        </w:rPr>
        <w:t>Project Timeline</w:t>
      </w:r>
    </w:p>
    <w:p w14:paraId="652470DE" w14:textId="6CF7E189" w:rsidR="00E6398D" w:rsidRDefault="00E6398D" w:rsidP="00E6398D">
      <w:pPr>
        <w:spacing w:line="480" w:lineRule="auto"/>
        <w:jc w:val="both"/>
      </w:pPr>
      <w:r>
        <w:t xml:space="preserve">As a responsible and effective implementation of </w:t>
      </w:r>
      <w:r w:rsidR="58CCD53F">
        <w:t>Care AI</w:t>
      </w:r>
      <w:r>
        <w:t>, I will put forward a formal 12-month implementation plan.</w:t>
      </w:r>
    </w:p>
    <w:p w14:paraId="420AE305" w14:textId="77777777" w:rsidR="00E6398D" w:rsidRPr="00E6398D" w:rsidRDefault="00E6398D" w:rsidP="00E6398D">
      <w:pPr>
        <w:pStyle w:val="ListParagraph"/>
        <w:numPr>
          <w:ilvl w:val="0"/>
          <w:numId w:val="1"/>
        </w:numPr>
        <w:spacing w:line="480" w:lineRule="auto"/>
        <w:jc w:val="both"/>
        <w:rPr>
          <w:b/>
          <w:bCs/>
        </w:rPr>
      </w:pPr>
      <w:r w:rsidRPr="00E6398D">
        <w:rPr>
          <w:b/>
          <w:bCs/>
        </w:rPr>
        <w:t>Months 1-2: Consent of Resources and funding.</w:t>
      </w:r>
    </w:p>
    <w:p w14:paraId="36B3FFA6" w14:textId="13245C49" w:rsidR="00E6398D" w:rsidRDefault="00E6398D" w:rsidP="00E6398D">
      <w:pPr>
        <w:spacing w:line="480" w:lineRule="auto"/>
        <w:jc w:val="both"/>
      </w:pPr>
      <w:r>
        <w:t xml:space="preserve">I would obtain funds via the partnership of the local authorities and innovation grants. It would create governance frameworks such as ethical supervisory committees and data protection compliance </w:t>
      </w:r>
      <w:r w:rsidR="5F85706A">
        <w:t>models</w:t>
      </w:r>
      <w:r>
        <w:t xml:space="preserve"> in line with </w:t>
      </w:r>
      <w:r w:rsidR="181533F1">
        <w:t xml:space="preserve">the </w:t>
      </w:r>
      <w:r>
        <w:t>GDPR and Data Protection Act 2018.</w:t>
      </w:r>
    </w:p>
    <w:p w14:paraId="32634C10" w14:textId="77777777" w:rsidR="00E6398D" w:rsidRDefault="00E6398D" w:rsidP="00E6398D">
      <w:pPr>
        <w:pStyle w:val="ListParagraph"/>
        <w:numPr>
          <w:ilvl w:val="0"/>
          <w:numId w:val="1"/>
        </w:numPr>
        <w:spacing w:line="480" w:lineRule="auto"/>
        <w:jc w:val="both"/>
      </w:pPr>
      <w:r w:rsidRPr="00E6398D">
        <w:rPr>
          <w:b/>
          <w:bCs/>
        </w:rPr>
        <w:t>Months 3-4 Design and Development</w:t>
      </w:r>
      <w:r>
        <w:t>.</w:t>
      </w:r>
    </w:p>
    <w:p w14:paraId="2669C39A" w14:textId="27680D35" w:rsidR="00E6398D" w:rsidRDefault="00E6398D" w:rsidP="00E6398D">
      <w:pPr>
        <w:spacing w:line="480" w:lineRule="auto"/>
        <w:jc w:val="both"/>
      </w:pPr>
      <w:r>
        <w:t xml:space="preserve">In this stage, the </w:t>
      </w:r>
      <w:r w:rsidR="3D89C4F1">
        <w:t>Care AI</w:t>
      </w:r>
      <w:r>
        <w:t xml:space="preserve"> platform would be developed and connected with the already existing digital care records. The cooperation with the developers of AI, NHS Digital teams, and care providers would guarantee interoperability and accessibility. Co-design would include service user representatives to achieve inclusiveness.</w:t>
      </w:r>
    </w:p>
    <w:p w14:paraId="4281B0DB" w14:textId="77777777" w:rsidR="00E6398D" w:rsidRDefault="00E6398D" w:rsidP="00E6398D">
      <w:pPr>
        <w:pStyle w:val="ListParagraph"/>
        <w:numPr>
          <w:ilvl w:val="0"/>
          <w:numId w:val="1"/>
        </w:numPr>
        <w:spacing w:line="480" w:lineRule="auto"/>
        <w:jc w:val="both"/>
      </w:pPr>
      <w:r w:rsidRPr="00E6398D">
        <w:rPr>
          <w:b/>
          <w:bCs/>
        </w:rPr>
        <w:t>Months 5–6: Pilot and Evaluation</w:t>
      </w:r>
      <w:r>
        <w:t>.</w:t>
      </w:r>
    </w:p>
    <w:p w14:paraId="046A8719" w14:textId="55BA4ECF" w:rsidR="00E6398D" w:rsidRDefault="00E6398D" w:rsidP="00E6398D">
      <w:pPr>
        <w:spacing w:line="480" w:lineRule="auto"/>
        <w:jc w:val="both"/>
      </w:pPr>
      <w:r>
        <w:t xml:space="preserve">The pilot of </w:t>
      </w:r>
      <w:r w:rsidR="62F5CF07">
        <w:t>care AI</w:t>
      </w:r>
      <w:r>
        <w:t xml:space="preserve"> would be </w:t>
      </w:r>
      <w:proofErr w:type="gramStart"/>
      <w:r>
        <w:t>in</w:t>
      </w:r>
      <w:proofErr w:type="gramEnd"/>
      <w:r>
        <w:t xml:space="preserve"> the local authorities that are chosen. The reduction in emergency admissions, efficiency of care planning, professional satisfaction, and service </w:t>
      </w:r>
      <w:r>
        <w:lastRenderedPageBreak/>
        <w:t xml:space="preserve">user wellbeing outcomes would be the key performance indicators. </w:t>
      </w:r>
      <w:r w:rsidR="1550CD34">
        <w:t>Refinements</w:t>
      </w:r>
      <w:r>
        <w:t xml:space="preserve"> would be informed through feedback.</w:t>
      </w:r>
    </w:p>
    <w:p w14:paraId="05CD6CC7" w14:textId="77777777" w:rsidR="00E6398D" w:rsidRDefault="00E6398D" w:rsidP="00E6398D">
      <w:pPr>
        <w:pStyle w:val="ListParagraph"/>
        <w:numPr>
          <w:ilvl w:val="0"/>
          <w:numId w:val="1"/>
        </w:numPr>
        <w:spacing w:line="480" w:lineRule="auto"/>
        <w:jc w:val="both"/>
      </w:pPr>
      <w:r w:rsidRPr="00E6398D">
        <w:rPr>
          <w:b/>
          <w:bCs/>
        </w:rPr>
        <w:t>Months 7–8: Training and Rollout</w:t>
      </w:r>
      <w:r>
        <w:t>.</w:t>
      </w:r>
    </w:p>
    <w:p w14:paraId="34D2C597" w14:textId="7F3C1C11" w:rsidR="00E6398D" w:rsidRDefault="00E6398D" w:rsidP="00E6398D">
      <w:pPr>
        <w:spacing w:line="480" w:lineRule="auto"/>
        <w:jc w:val="both"/>
      </w:pPr>
      <w:r>
        <w:t xml:space="preserve">Technical skills, ethical use of AI, as well as protection of responsibility, would be covered by comprehensive workforce training. The cultural adaptation in organizations would be facilitated by </w:t>
      </w:r>
      <w:r w:rsidR="778C1F9A">
        <w:t>changing</w:t>
      </w:r>
      <w:r>
        <w:t xml:space="preserve"> management strategies.</w:t>
      </w:r>
    </w:p>
    <w:p w14:paraId="14F30DA5" w14:textId="77777777" w:rsidR="00E6398D" w:rsidRPr="00E6398D" w:rsidRDefault="00E6398D" w:rsidP="00E6398D">
      <w:pPr>
        <w:pStyle w:val="ListParagraph"/>
        <w:numPr>
          <w:ilvl w:val="0"/>
          <w:numId w:val="1"/>
        </w:numPr>
        <w:spacing w:line="480" w:lineRule="auto"/>
        <w:jc w:val="both"/>
        <w:rPr>
          <w:b/>
          <w:bCs/>
        </w:rPr>
      </w:pPr>
      <w:r w:rsidRPr="00E6398D">
        <w:rPr>
          <w:b/>
          <w:bCs/>
        </w:rPr>
        <w:t>Months 9-12: Complete Deployment and Impact Evaluation.</w:t>
      </w:r>
    </w:p>
    <w:p w14:paraId="4B5F39F9" w14:textId="77777777" w:rsidR="00E6398D" w:rsidRDefault="00E6398D" w:rsidP="00E6398D">
      <w:pPr>
        <w:spacing w:line="480" w:lineRule="auto"/>
        <w:jc w:val="both"/>
      </w:pPr>
      <w:r>
        <w:t>The system would be replicated in more locations, and there would be constant monitoring and assessment, to hold the system accountable and have a quantifiable value.</w:t>
      </w:r>
    </w:p>
    <w:p w14:paraId="1F3FE6CB" w14:textId="77777777" w:rsidR="00E6398D" w:rsidRDefault="00E6398D" w:rsidP="00E6398D">
      <w:pPr>
        <w:spacing w:line="480" w:lineRule="auto"/>
        <w:jc w:val="both"/>
      </w:pPr>
      <w:r w:rsidRPr="00E6398D">
        <w:rPr>
          <w:b/>
          <w:bCs/>
          <w:sz w:val="32"/>
          <w:szCs w:val="32"/>
        </w:rPr>
        <w:t>Stakeholder Analysis</w:t>
      </w:r>
    </w:p>
    <w:p w14:paraId="7185AB59" w14:textId="77777777" w:rsidR="00E6398D" w:rsidRDefault="00E6398D" w:rsidP="00E6398D">
      <w:pPr>
        <w:spacing w:line="480" w:lineRule="auto"/>
        <w:jc w:val="both"/>
      </w:pPr>
      <w:r>
        <w:t>The major stakeholders are the local authorities, NHS Integrated Care Systems, social workers, digital developers, GP practices, data protection officers, and service user advocacy groups. Evaluation and evidence generation will be enhanced with the help of strategic partnerships with technology providers and academic institutions</w:t>
      </w:r>
      <w:r w:rsidR="00912996">
        <w:t xml:space="preserve"> </w:t>
      </w:r>
      <w:r w:rsidR="00912996" w:rsidRPr="00912996">
        <w:t>(Dunn et al., 2022)</w:t>
      </w:r>
      <w:r>
        <w:t>.</w:t>
      </w:r>
    </w:p>
    <w:p w14:paraId="300B589D" w14:textId="7760DB99" w:rsidR="00E6398D" w:rsidRDefault="00E6398D" w:rsidP="00E6398D">
      <w:pPr>
        <w:spacing w:line="480" w:lineRule="auto"/>
        <w:jc w:val="both"/>
      </w:pPr>
      <w:r>
        <w:t xml:space="preserve">Feasibility is based on regulatory compliance. </w:t>
      </w:r>
      <w:r w:rsidR="03D58435">
        <w:t>Care AI</w:t>
      </w:r>
      <w:r>
        <w:t xml:space="preserve"> will comply with GDPR, Data Protection Act 2018, NHS Digital guidelines, and Care Quality Commission</w:t>
      </w:r>
      <w:r w:rsidR="00D910C9">
        <w:t xml:space="preserve"> </w:t>
      </w:r>
      <w:r w:rsidR="00D910C9" w:rsidRPr="00D910C9">
        <w:t>(Calzada, 2022)</w:t>
      </w:r>
      <w:r>
        <w:t>. Transparency, algorithmic fairness</w:t>
      </w:r>
      <w:r w:rsidR="7CFAF00C">
        <w:t>,</w:t>
      </w:r>
      <w:r>
        <w:t xml:space="preserve"> and informed consent will be made priorities of ethical design. Professional validation will always be a requirement of AI recommendations to avoid automation bias.</w:t>
      </w:r>
    </w:p>
    <w:p w14:paraId="3E534C70" w14:textId="6AF82B53" w:rsidR="00E6398D" w:rsidRDefault="04DB1E0D" w:rsidP="00E6398D">
      <w:pPr>
        <w:spacing w:line="480" w:lineRule="auto"/>
        <w:jc w:val="both"/>
      </w:pPr>
      <w:r>
        <w:t>Care AI</w:t>
      </w:r>
      <w:r w:rsidR="00E6398D">
        <w:t xml:space="preserve"> also advocates the NHS Long Term Plan </w:t>
      </w:r>
      <w:r w:rsidR="57ECCDEB">
        <w:t>for</w:t>
      </w:r>
      <w:r w:rsidR="00E6398D">
        <w:t xml:space="preserve"> promise of digital transformation, personalized care, prevention, and integration, in terms of value and alignment. It is in line with adult social care reform priorities that lay emphasis on sustainability, workforce resilience, and better outcomes. By shifting national policy aims </w:t>
      </w:r>
      <w:proofErr w:type="gramStart"/>
      <w:r w:rsidR="00E6398D">
        <w:t>towards covering</w:t>
      </w:r>
      <w:proofErr w:type="gramEnd"/>
      <w:r w:rsidR="00E6398D">
        <w:t xml:space="preserve"> actual operational pressures, </w:t>
      </w:r>
      <w:r w:rsidR="07A5DF30">
        <w:t>Care AI</w:t>
      </w:r>
      <w:r w:rsidR="00E6398D">
        <w:t xml:space="preserve"> expresses national policy hopes by adapting crisis response to preventative planning.</w:t>
      </w:r>
    </w:p>
    <w:p w14:paraId="1CA83084" w14:textId="77777777" w:rsidR="00E6398D" w:rsidRPr="00E6398D" w:rsidRDefault="00E6398D" w:rsidP="00E6398D">
      <w:pPr>
        <w:spacing w:line="480" w:lineRule="auto"/>
        <w:jc w:val="both"/>
        <w:rPr>
          <w:b/>
          <w:bCs/>
          <w:sz w:val="32"/>
          <w:szCs w:val="32"/>
        </w:rPr>
      </w:pPr>
      <w:r w:rsidRPr="00E6398D">
        <w:rPr>
          <w:b/>
          <w:bCs/>
          <w:sz w:val="32"/>
          <w:szCs w:val="32"/>
        </w:rPr>
        <w:lastRenderedPageBreak/>
        <w:t>Challenges</w:t>
      </w:r>
    </w:p>
    <w:p w14:paraId="7B5A0AE5" w14:textId="77777777" w:rsidR="00E6398D" w:rsidRDefault="00E6398D" w:rsidP="00E6398D">
      <w:pPr>
        <w:spacing w:line="480" w:lineRule="auto"/>
        <w:jc w:val="both"/>
      </w:pPr>
      <w:r>
        <w:t>I am aware of possible obstacles. Workforce issues of automation may result in resistance against technological change. The fear of data privacy can have an impact on confidence. The initial investment may be restricted by financial constraints. To solve them, I will suggest a progressive implementation process, open communication, solid training, and ongoing production with professionals and service users. The pilot phase will involve proving quantifiable results, which will be a boost of confidence and scale justification.</w:t>
      </w:r>
    </w:p>
    <w:p w14:paraId="4860F651" w14:textId="3D7497D1" w:rsidR="00E6398D" w:rsidRDefault="00E6398D" w:rsidP="00E6398D">
      <w:pPr>
        <w:spacing w:line="480" w:lineRule="auto"/>
        <w:jc w:val="both"/>
      </w:pPr>
      <w:r>
        <w:t>The aspect of feasibility is enhanced by the fact that the use of AI tools is already being investigated in a healthcare environment (</w:t>
      </w:r>
      <w:proofErr w:type="spellStart"/>
      <w:r>
        <w:t>Pavunraj</w:t>
      </w:r>
      <w:proofErr w:type="spellEnd"/>
      <w:r>
        <w:t xml:space="preserve"> et al., 2025). It is based on the existing digital infrastructure and </w:t>
      </w:r>
      <w:r w:rsidR="00D3442E">
        <w:t xml:space="preserve">does not </w:t>
      </w:r>
      <w:r w:rsidR="00FC7EA9">
        <w:t>substitute for</w:t>
      </w:r>
      <w:r>
        <w:t xml:space="preserve"> the current infrastructure. It strengthens professional judgement and </w:t>
      </w:r>
      <w:r w:rsidR="5307ED2F">
        <w:t xml:space="preserve">does </w:t>
      </w:r>
      <w:r>
        <w:t xml:space="preserve">not </w:t>
      </w:r>
      <w:r w:rsidR="1EEC9F11">
        <w:t>weaken</w:t>
      </w:r>
      <w:r>
        <w:t xml:space="preserve"> it. Financial risk is managed by beginning locally and expanding slowly.</w:t>
      </w:r>
    </w:p>
    <w:p w14:paraId="4AD65678" w14:textId="34968A42" w:rsidR="00E6398D" w:rsidRDefault="00E6398D" w:rsidP="00E6398D">
      <w:pPr>
        <w:spacing w:line="480" w:lineRule="auto"/>
        <w:jc w:val="both"/>
      </w:pPr>
      <w:r>
        <w:t xml:space="preserve">In the future, </w:t>
      </w:r>
      <w:r w:rsidR="2FB5D2E7">
        <w:t>Care AI</w:t>
      </w:r>
      <w:r>
        <w:t xml:space="preserve"> </w:t>
      </w:r>
      <w:r w:rsidR="6A491923">
        <w:t>will have</w:t>
      </w:r>
      <w:r>
        <w:t xml:space="preserve"> </w:t>
      </w:r>
      <w:r w:rsidR="4FAA67F2">
        <w:t xml:space="preserve">the </w:t>
      </w:r>
      <w:r>
        <w:t xml:space="preserve">potential </w:t>
      </w:r>
      <w:r w:rsidR="03EAE3F9">
        <w:t>to scale</w:t>
      </w:r>
      <w:r>
        <w:t xml:space="preserve"> past adult social care. The model may be extrapolated to community-based mental health, disability support</w:t>
      </w:r>
      <w:r w:rsidR="0417B3AA">
        <w:t>,</w:t>
      </w:r>
      <w:r>
        <w:t xml:space="preserve"> and integrated care systems across the country. As it is properly adapted, it may assist in the international digital health transformation effort.</w:t>
      </w:r>
    </w:p>
    <w:p w14:paraId="1BC019A8" w14:textId="67075503" w:rsidR="00E6398D" w:rsidRDefault="00E6398D" w:rsidP="00E6398D">
      <w:pPr>
        <w:spacing w:line="480" w:lineRule="auto"/>
        <w:jc w:val="both"/>
      </w:pPr>
      <w:r>
        <w:t xml:space="preserve">Conclusively, I am recommending </w:t>
      </w:r>
      <w:r w:rsidR="5BA5D4F2">
        <w:t>Care AI</w:t>
      </w:r>
      <w:r>
        <w:t xml:space="preserve"> since adult social care cannot proceed to work under a reactive model that undermines dignity and sustainability. We </w:t>
      </w:r>
      <w:r w:rsidR="673261B4">
        <w:t>must</w:t>
      </w:r>
      <w:r>
        <w:t xml:space="preserve"> implement proactive, individualized</w:t>
      </w:r>
      <w:r w:rsidR="2FF05388">
        <w:t>,</w:t>
      </w:r>
      <w:r>
        <w:t xml:space="preserve"> and ethically regulated solutions that will enable both individuals and professionals.</w:t>
      </w:r>
    </w:p>
    <w:p w14:paraId="33A4F043" w14:textId="77777777" w:rsidR="00E6398D" w:rsidRPr="00E6398D" w:rsidRDefault="00E6398D" w:rsidP="00E6398D">
      <w:pPr>
        <w:spacing w:line="480" w:lineRule="auto"/>
        <w:jc w:val="both"/>
        <w:rPr>
          <w:b/>
          <w:bCs/>
          <w:sz w:val="32"/>
          <w:szCs w:val="32"/>
        </w:rPr>
      </w:pPr>
      <w:r w:rsidRPr="00E6398D">
        <w:rPr>
          <w:b/>
          <w:bCs/>
          <w:sz w:val="32"/>
          <w:szCs w:val="32"/>
        </w:rPr>
        <w:t>Call-to-Action</w:t>
      </w:r>
    </w:p>
    <w:p w14:paraId="59A216F3" w14:textId="2ED91F5A" w:rsidR="00E6398D" w:rsidRDefault="18D5F972" w:rsidP="00E6398D">
      <w:pPr>
        <w:spacing w:line="480" w:lineRule="auto"/>
        <w:jc w:val="both"/>
      </w:pPr>
      <w:r>
        <w:t>Care AI</w:t>
      </w:r>
      <w:r w:rsidR="00E6398D">
        <w:t xml:space="preserve"> generates value to the users of the service by ensuring independence and enhanced wellbeing. It adds value to professionals in terms of less burden and more decision making. It generates efficiency and prevention to the system</w:t>
      </w:r>
      <w:r w:rsidR="00D910C9">
        <w:t xml:space="preserve"> (Wylde et al., 2022)</w:t>
      </w:r>
      <w:r w:rsidR="00E6398D">
        <w:t>.</w:t>
      </w:r>
    </w:p>
    <w:p w14:paraId="3A575599" w14:textId="74907FC3" w:rsidR="00E6398D" w:rsidRDefault="00E6398D" w:rsidP="00E6398D">
      <w:pPr>
        <w:spacing w:line="480" w:lineRule="auto"/>
        <w:jc w:val="both"/>
      </w:pPr>
      <w:r>
        <w:t xml:space="preserve">I would like to request </w:t>
      </w:r>
      <w:r w:rsidR="699D4A4B">
        <w:t>that</w:t>
      </w:r>
      <w:r>
        <w:t xml:space="preserve"> you, as</w:t>
      </w:r>
      <w:r w:rsidR="00FD3367">
        <w:t xml:space="preserve"> a</w:t>
      </w:r>
      <w:r w:rsidR="00D3442E">
        <w:t xml:space="preserve"> head</w:t>
      </w:r>
      <w:r>
        <w:t xml:space="preserve"> of health and social care, lead a pilot implementation of </w:t>
      </w:r>
      <w:r w:rsidR="28E42E80">
        <w:t>Care AI</w:t>
      </w:r>
      <w:r>
        <w:t xml:space="preserve"> in a chosen local authority. The present-day investment into </w:t>
      </w:r>
      <w:r>
        <w:lastRenderedPageBreak/>
        <w:t>proactive intelligence will help us to avoid the crisis tomorrow, enhance the workforce sustainability</w:t>
      </w:r>
      <w:r w:rsidR="6F77E094">
        <w:t>,</w:t>
      </w:r>
      <w:r>
        <w:t xml:space="preserve"> and create </w:t>
      </w:r>
      <w:r w:rsidR="2C49CBA0">
        <w:t xml:space="preserve">a </w:t>
      </w:r>
      <w:r>
        <w:t>smarter and fairer adult system of social care in the future.</w:t>
      </w:r>
    </w:p>
    <w:p w14:paraId="437BA8F2" w14:textId="77777777" w:rsidR="00E6398D" w:rsidRDefault="00E6398D" w:rsidP="00E6398D">
      <w:pPr>
        <w:spacing w:line="480" w:lineRule="auto"/>
        <w:jc w:val="both"/>
      </w:pPr>
      <w:r>
        <w:t>Collectively, we will cease being reactive, and begin to anticipate need, and such transformation is what would redefine the future of adult social care in the UK.</w:t>
      </w:r>
    </w:p>
    <w:p w14:paraId="7A0D27FF" w14:textId="77777777" w:rsidR="00E6398D" w:rsidRDefault="00E6398D" w:rsidP="00E6398D">
      <w:pPr>
        <w:spacing w:line="480" w:lineRule="auto"/>
        <w:jc w:val="both"/>
      </w:pPr>
    </w:p>
    <w:p w14:paraId="65C46AE7" w14:textId="77777777" w:rsidR="00E6398D" w:rsidRDefault="00E6398D" w:rsidP="00E6398D">
      <w:pPr>
        <w:spacing w:line="480" w:lineRule="auto"/>
        <w:jc w:val="both"/>
      </w:pPr>
    </w:p>
    <w:p w14:paraId="3B461721" w14:textId="77777777" w:rsidR="00E6398D" w:rsidRDefault="00E6398D" w:rsidP="00E6398D">
      <w:pPr>
        <w:spacing w:line="480" w:lineRule="auto"/>
        <w:jc w:val="both"/>
      </w:pPr>
    </w:p>
    <w:p w14:paraId="0AF22675" w14:textId="77777777" w:rsidR="00E6398D" w:rsidRDefault="00E6398D" w:rsidP="00E6398D">
      <w:pPr>
        <w:spacing w:line="480" w:lineRule="auto"/>
        <w:jc w:val="both"/>
      </w:pPr>
    </w:p>
    <w:p w14:paraId="06BA0557" w14:textId="77777777" w:rsidR="00E6398D" w:rsidRDefault="00E6398D" w:rsidP="00E6398D">
      <w:pPr>
        <w:spacing w:line="480" w:lineRule="auto"/>
        <w:jc w:val="both"/>
      </w:pPr>
    </w:p>
    <w:p w14:paraId="296B7BE0" w14:textId="77777777" w:rsidR="00E6398D" w:rsidRDefault="00E6398D" w:rsidP="00E6398D">
      <w:pPr>
        <w:spacing w:line="480" w:lineRule="auto"/>
        <w:jc w:val="both"/>
      </w:pPr>
    </w:p>
    <w:p w14:paraId="1B7C0CBB" w14:textId="77777777" w:rsidR="00E6398D" w:rsidRDefault="00E6398D" w:rsidP="00E6398D">
      <w:pPr>
        <w:spacing w:line="480" w:lineRule="auto"/>
        <w:jc w:val="both"/>
      </w:pPr>
    </w:p>
    <w:p w14:paraId="010118EF" w14:textId="77777777" w:rsidR="00E6398D" w:rsidRDefault="00E6398D" w:rsidP="00E6398D">
      <w:pPr>
        <w:spacing w:line="480" w:lineRule="auto"/>
        <w:jc w:val="both"/>
      </w:pPr>
    </w:p>
    <w:p w14:paraId="222648BD" w14:textId="77777777" w:rsidR="00E6398D" w:rsidRDefault="00E6398D" w:rsidP="00E6398D">
      <w:pPr>
        <w:spacing w:line="480" w:lineRule="auto"/>
        <w:jc w:val="both"/>
      </w:pPr>
    </w:p>
    <w:p w14:paraId="31C1522E" w14:textId="77777777" w:rsidR="00E6398D" w:rsidRDefault="00E6398D" w:rsidP="00E6398D">
      <w:pPr>
        <w:spacing w:line="480" w:lineRule="auto"/>
        <w:jc w:val="both"/>
      </w:pPr>
    </w:p>
    <w:p w14:paraId="607A73AE" w14:textId="77777777" w:rsidR="00E6398D" w:rsidRDefault="00E6398D" w:rsidP="00E6398D">
      <w:pPr>
        <w:spacing w:line="480" w:lineRule="auto"/>
        <w:jc w:val="both"/>
      </w:pPr>
    </w:p>
    <w:p w14:paraId="54B4CEE9" w14:textId="77777777" w:rsidR="00E6398D" w:rsidRDefault="00E6398D" w:rsidP="00E6398D">
      <w:pPr>
        <w:spacing w:line="480" w:lineRule="auto"/>
        <w:jc w:val="both"/>
      </w:pPr>
    </w:p>
    <w:p w14:paraId="3772A9FF" w14:textId="77777777" w:rsidR="00E6398D" w:rsidRDefault="00E6398D" w:rsidP="00E6398D">
      <w:pPr>
        <w:spacing w:line="480" w:lineRule="auto"/>
        <w:jc w:val="both"/>
      </w:pPr>
    </w:p>
    <w:p w14:paraId="44F05DF3" w14:textId="77777777" w:rsidR="00E6398D" w:rsidRDefault="00E6398D" w:rsidP="00E6398D">
      <w:pPr>
        <w:spacing w:line="480" w:lineRule="auto"/>
        <w:jc w:val="both"/>
      </w:pPr>
    </w:p>
    <w:p w14:paraId="54510399" w14:textId="77777777" w:rsidR="00E6398D" w:rsidRDefault="00E6398D" w:rsidP="00E6398D">
      <w:pPr>
        <w:spacing w:line="480" w:lineRule="auto"/>
        <w:jc w:val="both"/>
      </w:pPr>
    </w:p>
    <w:p w14:paraId="4303F9FF" w14:textId="77777777" w:rsidR="00E6398D" w:rsidRDefault="00E6398D" w:rsidP="00E6398D">
      <w:pPr>
        <w:spacing w:line="480" w:lineRule="auto"/>
        <w:jc w:val="both"/>
      </w:pPr>
    </w:p>
    <w:p w14:paraId="0A9A7751" w14:textId="77777777" w:rsidR="00E6398D" w:rsidRDefault="00E6398D" w:rsidP="00E6398D">
      <w:pPr>
        <w:spacing w:line="480" w:lineRule="auto"/>
        <w:jc w:val="both"/>
      </w:pPr>
    </w:p>
    <w:p w14:paraId="62E0236F" w14:textId="77777777" w:rsidR="00E6398D" w:rsidRDefault="00E6398D" w:rsidP="00E6398D">
      <w:pPr>
        <w:spacing w:line="480" w:lineRule="auto"/>
        <w:jc w:val="both"/>
      </w:pPr>
    </w:p>
    <w:p w14:paraId="4BBC3E54" w14:textId="77777777" w:rsidR="00E6398D" w:rsidRDefault="00E6398D" w:rsidP="00E6398D">
      <w:pPr>
        <w:spacing w:line="480" w:lineRule="auto"/>
        <w:jc w:val="both"/>
      </w:pPr>
    </w:p>
    <w:p w14:paraId="0FAFF0AA" w14:textId="77777777" w:rsidR="00E6398D" w:rsidRDefault="00E6398D" w:rsidP="00E6398D">
      <w:pPr>
        <w:spacing w:line="480" w:lineRule="auto"/>
        <w:jc w:val="both"/>
      </w:pPr>
    </w:p>
    <w:p w14:paraId="6BB05C8F" w14:textId="34D47234" w:rsidR="00E6398D" w:rsidRPr="00E6398D" w:rsidRDefault="00E26360" w:rsidP="00E26360">
      <w:pPr>
        <w:spacing w:line="480" w:lineRule="auto"/>
        <w:rPr>
          <w:b/>
          <w:bCs/>
          <w:sz w:val="32"/>
          <w:szCs w:val="32"/>
        </w:rPr>
      </w:pPr>
      <w:r>
        <w:rPr>
          <w:b/>
          <w:bCs/>
          <w:sz w:val="32"/>
          <w:szCs w:val="32"/>
        </w:rPr>
        <w:lastRenderedPageBreak/>
        <w:t>References</w:t>
      </w:r>
    </w:p>
    <w:p w14:paraId="67DBB9A1" w14:textId="308A2169" w:rsidR="00D910C9" w:rsidRPr="00D910C9" w:rsidRDefault="00D910C9" w:rsidP="00D910C9">
      <w:pPr>
        <w:spacing w:after="0" w:line="480" w:lineRule="auto"/>
        <w:ind w:left="720" w:right="72" w:hanging="720"/>
        <w:jc w:val="both"/>
      </w:pPr>
      <w:r w:rsidRPr="00D910C9">
        <w:t>Calzada, I., 2022. Citizens’ data privacy in China: The state of the art of the Personal Information Protection Law (PIPL). Smart Cities, 5(3), pp.</w:t>
      </w:r>
      <w:r w:rsidR="4518B2ED">
        <w:t xml:space="preserve"> </w:t>
      </w:r>
      <w:r w:rsidRPr="00D910C9">
        <w:t>1129-1150.</w:t>
      </w:r>
    </w:p>
    <w:p w14:paraId="736D540A" w14:textId="77777777" w:rsidR="00D910C9" w:rsidRDefault="00D910C9" w:rsidP="00D910C9">
      <w:pPr>
        <w:spacing w:after="0" w:line="480" w:lineRule="auto"/>
        <w:ind w:left="720" w:right="72" w:hanging="720"/>
        <w:jc w:val="both"/>
      </w:pPr>
      <w:r w:rsidRPr="00912996">
        <w:t xml:space="preserve">Dunn, P., Fraser, C., Williamson, S. and </w:t>
      </w:r>
      <w:proofErr w:type="spellStart"/>
      <w:r w:rsidRPr="00912996">
        <w:t>Alderwick</w:t>
      </w:r>
      <w:proofErr w:type="spellEnd"/>
      <w:r w:rsidRPr="00912996">
        <w:t>, H., 2022. Integrated care systems: what do they look like. Health Foundation.</w:t>
      </w:r>
    </w:p>
    <w:p w14:paraId="443DFBD1" w14:textId="77777777" w:rsidR="00D910C9" w:rsidRDefault="00D910C9" w:rsidP="00D910C9">
      <w:pPr>
        <w:spacing w:after="0" w:line="480" w:lineRule="auto"/>
        <w:ind w:left="720" w:right="72" w:hanging="720"/>
        <w:jc w:val="both"/>
      </w:pPr>
      <w:r>
        <w:t>Farre, A., Fang, M., Hannah, B., Makita, M., McFadden, A., Menezes, D., Rodriguez, A., Sixsmith, J. and M Gray, N., 2023. Exploring the use of digital technology to deliver healthcare services with explicit consideration of health inequalities in UK settings: A scoping review. Digital Health, 9, p.20552076231185442.</w:t>
      </w:r>
    </w:p>
    <w:p w14:paraId="18F26841" w14:textId="3941D179" w:rsidR="00D910C9" w:rsidRDefault="00D910C9" w:rsidP="00D910C9">
      <w:pPr>
        <w:spacing w:after="0" w:line="480" w:lineRule="auto"/>
        <w:ind w:left="720" w:right="72" w:hanging="720"/>
        <w:jc w:val="both"/>
      </w:pPr>
      <w:r>
        <w:t>Glasby, J., Litchfield, I., Parkinson, S., Hocking, L., Tanner, D., Roe, B. and Bousfield, J., 2023. New and emerging technology for adult social care</w:t>
      </w:r>
      <w:r w:rsidR="566D2743">
        <w:t xml:space="preserve"> – </w:t>
      </w:r>
      <w:r>
        <w:t>the example of home sensors with artificial intelligence (AI) technology. Health and Social Care Delivery Research, 11(9), pp.</w:t>
      </w:r>
      <w:r w:rsidR="31E3FC46">
        <w:t xml:space="preserve"> </w:t>
      </w:r>
      <w:r>
        <w:t>1-64.</w:t>
      </w:r>
    </w:p>
    <w:p w14:paraId="26964B99" w14:textId="77777777" w:rsidR="00D910C9" w:rsidRDefault="00D910C9" w:rsidP="00D910C9">
      <w:pPr>
        <w:spacing w:after="0" w:line="480" w:lineRule="auto"/>
        <w:ind w:left="720" w:right="72" w:hanging="720"/>
        <w:jc w:val="both"/>
      </w:pPr>
      <w:r>
        <w:t xml:space="preserve">Johnston, C. and Pratt, G., 2024. Automating adult social care in the UK: Extracting value from a crisis. </w:t>
      </w:r>
      <w:proofErr w:type="spellStart"/>
      <w:r>
        <w:t>Geoforum</w:t>
      </w:r>
      <w:proofErr w:type="spellEnd"/>
      <w:r>
        <w:t>, 151, p.103997.</w:t>
      </w:r>
    </w:p>
    <w:p w14:paraId="6EDEF915" w14:textId="47184321" w:rsidR="00D910C9" w:rsidRDefault="00D910C9" w:rsidP="00D910C9">
      <w:pPr>
        <w:spacing w:after="0" w:line="480" w:lineRule="auto"/>
        <w:ind w:left="720" w:right="72" w:hanging="720"/>
        <w:jc w:val="both"/>
      </w:pPr>
      <w:r>
        <w:t>Kooli, C. and Al Muftah, H</w:t>
      </w:r>
      <w:r w:rsidR="7C2B5C00">
        <w:t>.</w:t>
      </w:r>
      <w:r>
        <w:t xml:space="preserve"> 2022. Artificial intelligence in healthcare: a comprehensive review of its ethical concerns. Technological Sustainability, 1(2), pp.</w:t>
      </w:r>
      <w:r w:rsidR="5B962C8A">
        <w:t xml:space="preserve"> </w:t>
      </w:r>
      <w:r>
        <w:t>121-131.</w:t>
      </w:r>
    </w:p>
    <w:p w14:paraId="7B0685EC" w14:textId="77777777" w:rsidR="00D910C9" w:rsidRDefault="00D910C9" w:rsidP="00D910C9">
      <w:pPr>
        <w:spacing w:after="0" w:line="480" w:lineRule="auto"/>
        <w:ind w:left="720" w:right="72" w:hanging="720"/>
        <w:jc w:val="both"/>
      </w:pPr>
      <w:r>
        <w:t>Obasa, A.E., 2023. The ethics of artificial intelligence in healthcare settings. Stellenbosch University, Stellenbosch, South Africa.</w:t>
      </w:r>
    </w:p>
    <w:p w14:paraId="444CB322" w14:textId="77777777" w:rsidR="00D910C9" w:rsidRDefault="00D910C9" w:rsidP="00D910C9">
      <w:pPr>
        <w:spacing w:after="0" w:line="480" w:lineRule="auto"/>
        <w:ind w:left="720" w:right="72" w:hanging="720"/>
        <w:jc w:val="both"/>
      </w:pPr>
      <w:r>
        <w:t xml:space="preserve">Pavunraj, D., Kumar, A.M. and </w:t>
      </w:r>
      <w:proofErr w:type="spellStart"/>
      <w:r>
        <w:t>Anbumaheshwari</w:t>
      </w:r>
      <w:proofErr w:type="spellEnd"/>
      <w:r>
        <w:t>, K., 2025. AI in personalized treatment planning. In AI insights on nuclear medicine (pp. 117-142). IGI Global Scientific Publishing.</w:t>
      </w:r>
    </w:p>
    <w:p w14:paraId="4D80F7B1" w14:textId="4BA991D4" w:rsidR="00D910C9" w:rsidRDefault="00D910C9" w:rsidP="00D910C9">
      <w:pPr>
        <w:spacing w:after="0" w:line="480" w:lineRule="auto"/>
        <w:ind w:left="720" w:right="72" w:hanging="720"/>
        <w:jc w:val="both"/>
      </w:pPr>
      <w:r w:rsidRPr="00D910C9">
        <w:t>Wylde, V., Rawindaran, N., Lawrence, J., Balasubramanian, R., Prakash, E., Jayal, A., Khan, I., Hewage, C. and Platts, J., 2022. Cybersecurity, data privacy and blockchain: A review. </w:t>
      </w:r>
      <w:r w:rsidRPr="2246E9E4">
        <w:rPr>
          <w:i/>
          <w:iCs/>
        </w:rPr>
        <w:t xml:space="preserve">SN </w:t>
      </w:r>
      <w:r w:rsidR="36B0BC8C" w:rsidRPr="2246E9E4">
        <w:rPr>
          <w:i/>
          <w:iCs/>
        </w:rPr>
        <w:t>Computer Science</w:t>
      </w:r>
      <w:r w:rsidRPr="00D910C9">
        <w:t>, </w:t>
      </w:r>
      <w:r w:rsidRPr="00D910C9">
        <w:rPr>
          <w:i/>
          <w:iCs/>
        </w:rPr>
        <w:t>3</w:t>
      </w:r>
      <w:r w:rsidRPr="00D910C9">
        <w:t>(2), p.127.</w:t>
      </w:r>
    </w:p>
    <w:p w14:paraId="67AB210F" w14:textId="77777777" w:rsidR="00D910C9" w:rsidRDefault="00D910C9" w:rsidP="00D910C9">
      <w:pPr>
        <w:spacing w:after="0" w:line="480" w:lineRule="auto"/>
        <w:ind w:left="720" w:right="72" w:hanging="720"/>
        <w:jc w:val="both"/>
      </w:pPr>
      <w:r>
        <w:t>Yao, R., Zhang, W., Evans, R., Cao, G., Rui, T. and Shen, L., 2022. Inequities in health care services caused by the adoption of digital health technologies: scoping review. Journal of medical Internet research, 24(3), p.e34144.</w:t>
      </w:r>
    </w:p>
    <w:p w14:paraId="2B201B89" w14:textId="22DB8904" w:rsidR="00D910C9" w:rsidRDefault="00D910C9" w:rsidP="00D910C9">
      <w:pPr>
        <w:spacing w:after="0" w:line="480" w:lineRule="auto"/>
        <w:ind w:left="720" w:right="72" w:hanging="720"/>
        <w:jc w:val="both"/>
      </w:pPr>
      <w:r>
        <w:lastRenderedPageBreak/>
        <w:t xml:space="preserve">Zhang, J., </w:t>
      </w:r>
      <w:proofErr w:type="spellStart"/>
      <w:r>
        <w:t>Gallifant</w:t>
      </w:r>
      <w:proofErr w:type="spellEnd"/>
      <w:r>
        <w:t xml:space="preserve">, J., Pierce, R.L., Fordham, A., Teo, J., Celi, L. and </w:t>
      </w:r>
      <w:proofErr w:type="spellStart"/>
      <w:r>
        <w:t>Ashrafian</w:t>
      </w:r>
      <w:proofErr w:type="spellEnd"/>
      <w:r>
        <w:t xml:space="preserve">, H., 2023. Quantifying digital health inequality across a national healthcare system. BMJ </w:t>
      </w:r>
      <w:r w:rsidR="6B76B98B">
        <w:t>Health</w:t>
      </w:r>
      <w:r>
        <w:t xml:space="preserve"> &amp; </w:t>
      </w:r>
      <w:r w:rsidR="54A63A48">
        <w:t>Care</w:t>
      </w:r>
      <w:r>
        <w:t xml:space="preserve"> </w:t>
      </w:r>
      <w:r w:rsidR="00225EFC">
        <w:t>Information</w:t>
      </w:r>
      <w:r>
        <w:t>, 30(1), p.e100809.</w:t>
      </w:r>
    </w:p>
    <w:sectPr w:rsidR="00D910C9" w:rsidSect="00E6398D">
      <w:pgSz w:w="12240" w:h="20160" w:code="5"/>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F789C"/>
    <w:multiLevelType w:val="hybridMultilevel"/>
    <w:tmpl w:val="30FCA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5873D6"/>
    <w:multiLevelType w:val="hybridMultilevel"/>
    <w:tmpl w:val="5EAE9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CF1B77"/>
    <w:multiLevelType w:val="hybridMultilevel"/>
    <w:tmpl w:val="90E063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6979F3"/>
    <w:multiLevelType w:val="hybridMultilevel"/>
    <w:tmpl w:val="8234A4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F168E4"/>
    <w:multiLevelType w:val="hybridMultilevel"/>
    <w:tmpl w:val="8FE00C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1987432">
    <w:abstractNumId w:val="0"/>
  </w:num>
  <w:num w:numId="2" w16cid:durableId="227962277">
    <w:abstractNumId w:val="1"/>
  </w:num>
  <w:num w:numId="3" w16cid:durableId="1098987991">
    <w:abstractNumId w:val="3"/>
  </w:num>
  <w:num w:numId="4" w16cid:durableId="2015572697">
    <w:abstractNumId w:val="4"/>
  </w:num>
  <w:num w:numId="5" w16cid:durableId="949624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98D"/>
    <w:rsid w:val="000262D2"/>
    <w:rsid w:val="00071B76"/>
    <w:rsid w:val="001B2610"/>
    <w:rsid w:val="001E05CE"/>
    <w:rsid w:val="00205A9D"/>
    <w:rsid w:val="00225EFC"/>
    <w:rsid w:val="00242DA6"/>
    <w:rsid w:val="00307E22"/>
    <w:rsid w:val="00362340"/>
    <w:rsid w:val="00367CF1"/>
    <w:rsid w:val="00386B93"/>
    <w:rsid w:val="004403EB"/>
    <w:rsid w:val="00445D14"/>
    <w:rsid w:val="00451796"/>
    <w:rsid w:val="00453355"/>
    <w:rsid w:val="00483F25"/>
    <w:rsid w:val="004965DF"/>
    <w:rsid w:val="0054553B"/>
    <w:rsid w:val="00547F67"/>
    <w:rsid w:val="005B53BA"/>
    <w:rsid w:val="00716C9B"/>
    <w:rsid w:val="007C3F5D"/>
    <w:rsid w:val="008034CD"/>
    <w:rsid w:val="00912996"/>
    <w:rsid w:val="009A79C1"/>
    <w:rsid w:val="009C181B"/>
    <w:rsid w:val="009E6417"/>
    <w:rsid w:val="00A57BAD"/>
    <w:rsid w:val="00AF568F"/>
    <w:rsid w:val="00B12532"/>
    <w:rsid w:val="00B60505"/>
    <w:rsid w:val="00B953AC"/>
    <w:rsid w:val="00BE1DCB"/>
    <w:rsid w:val="00C83563"/>
    <w:rsid w:val="00D3442E"/>
    <w:rsid w:val="00D57367"/>
    <w:rsid w:val="00D77E31"/>
    <w:rsid w:val="00D910C9"/>
    <w:rsid w:val="00E16683"/>
    <w:rsid w:val="00E26360"/>
    <w:rsid w:val="00E36A58"/>
    <w:rsid w:val="00E41972"/>
    <w:rsid w:val="00E6398D"/>
    <w:rsid w:val="00E77ACE"/>
    <w:rsid w:val="00F306E2"/>
    <w:rsid w:val="00FC7EA9"/>
    <w:rsid w:val="00FD3367"/>
    <w:rsid w:val="037156C5"/>
    <w:rsid w:val="03D58435"/>
    <w:rsid w:val="03EAE3F9"/>
    <w:rsid w:val="0417B3AA"/>
    <w:rsid w:val="04DB1E0D"/>
    <w:rsid w:val="067E1798"/>
    <w:rsid w:val="075F125F"/>
    <w:rsid w:val="07A5DF30"/>
    <w:rsid w:val="07F23A35"/>
    <w:rsid w:val="089E1CBC"/>
    <w:rsid w:val="08B93FF0"/>
    <w:rsid w:val="08D8BE59"/>
    <w:rsid w:val="0BF0A670"/>
    <w:rsid w:val="0CC9CD9F"/>
    <w:rsid w:val="1550CD34"/>
    <w:rsid w:val="181533F1"/>
    <w:rsid w:val="18D5F972"/>
    <w:rsid w:val="18FCCFD3"/>
    <w:rsid w:val="19B4795D"/>
    <w:rsid w:val="1AB5D871"/>
    <w:rsid w:val="1EEC9F11"/>
    <w:rsid w:val="2095FF80"/>
    <w:rsid w:val="2246E9E4"/>
    <w:rsid w:val="25A4F25D"/>
    <w:rsid w:val="28E42E80"/>
    <w:rsid w:val="2C49CBA0"/>
    <w:rsid w:val="2DF803B4"/>
    <w:rsid w:val="2FB5D2E7"/>
    <w:rsid w:val="2FF05388"/>
    <w:rsid w:val="30C2D345"/>
    <w:rsid w:val="31E3FC46"/>
    <w:rsid w:val="35A4E3FF"/>
    <w:rsid w:val="36B0BC8C"/>
    <w:rsid w:val="37786F1F"/>
    <w:rsid w:val="37A90533"/>
    <w:rsid w:val="3ADD2437"/>
    <w:rsid w:val="3BC8198D"/>
    <w:rsid w:val="3D89C4F1"/>
    <w:rsid w:val="3EB05B29"/>
    <w:rsid w:val="41A03CFC"/>
    <w:rsid w:val="42F2EFF6"/>
    <w:rsid w:val="4518B2ED"/>
    <w:rsid w:val="490B51ED"/>
    <w:rsid w:val="4EC4ED08"/>
    <w:rsid w:val="4FAA67F2"/>
    <w:rsid w:val="5307ED2F"/>
    <w:rsid w:val="54A63A48"/>
    <w:rsid w:val="566D2743"/>
    <w:rsid w:val="56DB44D6"/>
    <w:rsid w:val="57ECCDEB"/>
    <w:rsid w:val="58CCD53F"/>
    <w:rsid w:val="59F01FAE"/>
    <w:rsid w:val="5B962C8A"/>
    <w:rsid w:val="5BA5D4F2"/>
    <w:rsid w:val="5F85706A"/>
    <w:rsid w:val="62F5CF07"/>
    <w:rsid w:val="673261B4"/>
    <w:rsid w:val="699D4A4B"/>
    <w:rsid w:val="6A491923"/>
    <w:rsid w:val="6B76B98B"/>
    <w:rsid w:val="6F77E094"/>
    <w:rsid w:val="72EED703"/>
    <w:rsid w:val="76081133"/>
    <w:rsid w:val="778C1F9A"/>
    <w:rsid w:val="7C2B5C00"/>
    <w:rsid w:val="7C7E21A5"/>
    <w:rsid w:val="7CFAF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2C03B"/>
  <w15:chartTrackingRefBased/>
  <w15:docId w15:val="{F8BEE505-7DDF-4083-AD34-EB15BF2C7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9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639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639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639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639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639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9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9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9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9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639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639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639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639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639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9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9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98D"/>
    <w:rPr>
      <w:rFonts w:eastAsiaTheme="majorEastAsia" w:cstheme="majorBidi"/>
      <w:color w:val="272727" w:themeColor="text1" w:themeTint="D8"/>
    </w:rPr>
  </w:style>
  <w:style w:type="paragraph" w:styleId="Title">
    <w:name w:val="Title"/>
    <w:basedOn w:val="Normal"/>
    <w:next w:val="Normal"/>
    <w:link w:val="TitleChar"/>
    <w:uiPriority w:val="10"/>
    <w:qFormat/>
    <w:rsid w:val="00E639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9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9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9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98D"/>
    <w:pPr>
      <w:spacing w:before="160"/>
      <w:jc w:val="center"/>
    </w:pPr>
    <w:rPr>
      <w:i/>
      <w:iCs/>
      <w:color w:val="404040" w:themeColor="text1" w:themeTint="BF"/>
    </w:rPr>
  </w:style>
  <w:style w:type="character" w:customStyle="1" w:styleId="QuoteChar">
    <w:name w:val="Quote Char"/>
    <w:basedOn w:val="DefaultParagraphFont"/>
    <w:link w:val="Quote"/>
    <w:uiPriority w:val="29"/>
    <w:rsid w:val="00E6398D"/>
    <w:rPr>
      <w:i/>
      <w:iCs/>
      <w:color w:val="404040" w:themeColor="text1" w:themeTint="BF"/>
    </w:rPr>
  </w:style>
  <w:style w:type="paragraph" w:styleId="ListParagraph">
    <w:name w:val="List Paragraph"/>
    <w:basedOn w:val="Normal"/>
    <w:uiPriority w:val="34"/>
    <w:qFormat/>
    <w:rsid w:val="00E6398D"/>
    <w:pPr>
      <w:ind w:left="720"/>
      <w:contextualSpacing/>
    </w:pPr>
  </w:style>
  <w:style w:type="character" w:styleId="IntenseEmphasis">
    <w:name w:val="Intense Emphasis"/>
    <w:basedOn w:val="DefaultParagraphFont"/>
    <w:uiPriority w:val="21"/>
    <w:qFormat/>
    <w:rsid w:val="00E6398D"/>
    <w:rPr>
      <w:i/>
      <w:iCs/>
      <w:color w:val="2F5496" w:themeColor="accent1" w:themeShade="BF"/>
    </w:rPr>
  </w:style>
  <w:style w:type="paragraph" w:styleId="IntenseQuote">
    <w:name w:val="Intense Quote"/>
    <w:basedOn w:val="Normal"/>
    <w:next w:val="Normal"/>
    <w:link w:val="IntenseQuoteChar"/>
    <w:uiPriority w:val="30"/>
    <w:qFormat/>
    <w:rsid w:val="00E639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398D"/>
    <w:rPr>
      <w:i/>
      <w:iCs/>
      <w:color w:val="2F5496" w:themeColor="accent1" w:themeShade="BF"/>
    </w:rPr>
  </w:style>
  <w:style w:type="character" w:styleId="IntenseReference">
    <w:name w:val="Intense Reference"/>
    <w:basedOn w:val="DefaultParagraphFont"/>
    <w:uiPriority w:val="32"/>
    <w:qFormat/>
    <w:rsid w:val="00E6398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1557</Words>
  <Characters>9020</Characters>
  <Application>Microsoft Office Word</Application>
  <DocSecurity>0</DocSecurity>
  <Lines>191</Lines>
  <Paragraphs>61</Paragraphs>
  <ScaleCrop>false</ScaleCrop>
  <Company/>
  <LinksUpToDate>false</LinksUpToDate>
  <CharactersWithSpaces>10516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mujahid</dc:creator>
  <cp:keywords/>
  <dc:description/>
  <cp:lastModifiedBy>Rafeen Akram (2407472)</cp:lastModifiedBy>
  <cp:revision>23</cp:revision>
  <dcterms:created xsi:type="dcterms:W3CDTF">2026-03-26T21:29:00Z</dcterms:created>
  <dcterms:modified xsi:type="dcterms:W3CDTF">2026-03-26T22:10:00Z</dcterms:modified>
</cp:coreProperties>
</file>