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3E608" w14:textId="77777777" w:rsidR="00473563" w:rsidRDefault="00473563" w:rsidP="00473563">
      <w:pPr>
        <w:jc w:val="center"/>
      </w:pPr>
    </w:p>
    <w:p w14:paraId="028C8E29" w14:textId="77777777" w:rsidR="00473563" w:rsidRDefault="00473563" w:rsidP="00473563">
      <w:pPr>
        <w:jc w:val="center"/>
      </w:pPr>
    </w:p>
    <w:p w14:paraId="653678C9" w14:textId="77777777" w:rsidR="00473563" w:rsidRDefault="00473563" w:rsidP="00473563">
      <w:pPr>
        <w:jc w:val="center"/>
      </w:pPr>
    </w:p>
    <w:p w14:paraId="75C49235" w14:textId="77777777" w:rsidR="00473563" w:rsidRDefault="00473563" w:rsidP="00473563">
      <w:pPr>
        <w:jc w:val="center"/>
      </w:pPr>
    </w:p>
    <w:p w14:paraId="1129EE46" w14:textId="77777777" w:rsidR="00473563" w:rsidRDefault="00473563" w:rsidP="00473563">
      <w:pPr>
        <w:jc w:val="center"/>
      </w:pPr>
    </w:p>
    <w:p w14:paraId="10A6A004" w14:textId="77777777" w:rsidR="00473563" w:rsidRDefault="00473563" w:rsidP="00473563">
      <w:pPr>
        <w:jc w:val="center"/>
      </w:pPr>
    </w:p>
    <w:p w14:paraId="63556FD9" w14:textId="77777777" w:rsidR="00473563" w:rsidRDefault="00473563" w:rsidP="00473563">
      <w:pPr>
        <w:jc w:val="center"/>
      </w:pPr>
    </w:p>
    <w:p w14:paraId="5FB0D316" w14:textId="77777777" w:rsidR="00473563" w:rsidRDefault="00473563" w:rsidP="00473563">
      <w:pPr>
        <w:jc w:val="center"/>
      </w:pPr>
    </w:p>
    <w:p w14:paraId="1D9EEB7B" w14:textId="77777777" w:rsidR="00473563" w:rsidRDefault="00473563" w:rsidP="00473563">
      <w:pPr>
        <w:jc w:val="center"/>
      </w:pPr>
    </w:p>
    <w:p w14:paraId="74BC8427" w14:textId="77777777" w:rsidR="00473563" w:rsidRDefault="00473563" w:rsidP="00473563">
      <w:pPr>
        <w:jc w:val="center"/>
      </w:pPr>
    </w:p>
    <w:p w14:paraId="7F26CE64" w14:textId="77777777" w:rsidR="00473563" w:rsidRDefault="00473563" w:rsidP="00473563">
      <w:pPr>
        <w:jc w:val="center"/>
      </w:pPr>
    </w:p>
    <w:p w14:paraId="0EC8C6B2" w14:textId="77777777" w:rsidR="00473563" w:rsidRDefault="00473563" w:rsidP="00473563">
      <w:pPr>
        <w:jc w:val="center"/>
      </w:pPr>
    </w:p>
    <w:p w14:paraId="477B5196" w14:textId="77777777" w:rsidR="00473563" w:rsidRDefault="00473563" w:rsidP="00473563">
      <w:pPr>
        <w:jc w:val="center"/>
      </w:pPr>
    </w:p>
    <w:p w14:paraId="60F5C6CD" w14:textId="77777777" w:rsidR="00473563" w:rsidRDefault="00473563" w:rsidP="00473563">
      <w:pPr>
        <w:jc w:val="center"/>
      </w:pPr>
    </w:p>
    <w:p w14:paraId="4FD8821C" w14:textId="77777777" w:rsidR="00473563" w:rsidRDefault="00473563" w:rsidP="00473563">
      <w:pPr>
        <w:jc w:val="center"/>
      </w:pPr>
    </w:p>
    <w:p w14:paraId="40044BA1" w14:textId="77777777" w:rsidR="00473563" w:rsidRDefault="00473563" w:rsidP="00473563">
      <w:pPr>
        <w:jc w:val="both"/>
      </w:pPr>
    </w:p>
    <w:p w14:paraId="7FD6490F" w14:textId="77777777" w:rsidR="00473563" w:rsidRDefault="00473563" w:rsidP="00473563">
      <w:pPr>
        <w:jc w:val="both"/>
      </w:pPr>
    </w:p>
    <w:p w14:paraId="5ABDC207" w14:textId="77777777" w:rsidR="00473563" w:rsidRPr="00D838AB" w:rsidRDefault="00473563" w:rsidP="00473563">
      <w:pPr>
        <w:jc w:val="both"/>
        <w:rPr>
          <w:smallCaps/>
          <w:color w:val="5A5A5A" w:themeColor="text1" w:themeTint="A5"/>
        </w:rPr>
      </w:pPr>
      <w:r>
        <w:rPr>
          <w:rStyle w:val="SubtleReference"/>
        </w:rPr>
        <w:t>University of Wales Trinity Saint David</w:t>
      </w:r>
    </w:p>
    <w:p w14:paraId="3CC970DE" w14:textId="77777777" w:rsidR="00473563" w:rsidRDefault="00473563" w:rsidP="00473563">
      <w:pPr>
        <w:jc w:val="both"/>
      </w:pPr>
    </w:p>
    <w:p w14:paraId="4B3A6149" w14:textId="77777777" w:rsidR="0031125C" w:rsidRDefault="0031125C" w:rsidP="0031125C">
      <w:pPr>
        <w:pStyle w:val="NormalWeb"/>
        <w:rPr>
          <w:rFonts w:ascii="Calibri" w:hAnsi="Calibri" w:cs="Calibri"/>
          <w:b/>
          <w:bCs/>
          <w:i/>
          <w:iCs/>
          <w:sz w:val="52"/>
          <w:szCs w:val="52"/>
        </w:rPr>
      </w:pPr>
      <w:r>
        <w:rPr>
          <w:rFonts w:ascii="Calibri" w:hAnsi="Calibri" w:cs="Calibri"/>
          <w:b/>
          <w:bCs/>
          <w:i/>
          <w:iCs/>
          <w:sz w:val="52"/>
          <w:szCs w:val="52"/>
        </w:rPr>
        <w:t>Examine differences in attitudes toward feminism between two groups and present findings in a research report.</w:t>
      </w:r>
    </w:p>
    <w:p w14:paraId="1B42C27B" w14:textId="77777777" w:rsidR="0031125C" w:rsidRDefault="0031125C" w:rsidP="0031125C">
      <w:pPr>
        <w:jc w:val="both"/>
      </w:pPr>
    </w:p>
    <w:p w14:paraId="6B2B9E55" w14:textId="6C2BAACF" w:rsidR="0031125C" w:rsidRPr="00D838AB" w:rsidRDefault="0031125C" w:rsidP="0031125C">
      <w:pPr>
        <w:jc w:val="both"/>
        <w:rPr>
          <w:smallCaps/>
          <w:color w:val="5A5A5A" w:themeColor="text1" w:themeTint="A5"/>
        </w:rPr>
      </w:pPr>
      <w:r>
        <w:rPr>
          <w:rStyle w:val="SubtleReference"/>
        </w:rPr>
        <w:t>Global perspectives across the lifespan</w:t>
      </w:r>
    </w:p>
    <w:p w14:paraId="4B697E83" w14:textId="19B2FAC6" w:rsidR="0031125C" w:rsidRDefault="00473563" w:rsidP="0031125C">
      <w:pPr>
        <w:pStyle w:val="NormalWeb"/>
      </w:pPr>
      <w:r w:rsidRPr="006B6265">
        <w:rPr>
          <w:rFonts w:ascii="Calibri" w:hAnsi="Calibri" w:cs="Calibri"/>
          <w:b/>
          <w:bCs/>
          <w:i/>
          <w:iCs/>
          <w:sz w:val="52"/>
          <w:szCs w:val="52"/>
        </w:rPr>
        <w:br w:type="page"/>
      </w:r>
    </w:p>
    <w:p w14:paraId="667F65A8" w14:textId="2927427B" w:rsidR="0031125C" w:rsidRPr="006B6265" w:rsidRDefault="0031125C" w:rsidP="00473563">
      <w:pPr>
        <w:jc w:val="both"/>
        <w:rPr>
          <w:rFonts w:ascii="Calibri" w:hAnsi="Calibri" w:cs="Calibri"/>
          <w:b/>
          <w:bCs/>
          <w:i/>
          <w:iCs/>
          <w:sz w:val="52"/>
          <w:szCs w:val="52"/>
        </w:rPr>
      </w:pPr>
    </w:p>
    <w:p w14:paraId="53BA93C4" w14:textId="77777777" w:rsidR="00473563" w:rsidRPr="00C202B3" w:rsidRDefault="00473563" w:rsidP="00473563">
      <w:pPr>
        <w:jc w:val="center"/>
        <w:rPr>
          <w:b/>
          <w:bCs/>
        </w:rPr>
      </w:pPr>
      <w:r w:rsidRPr="00C202B3">
        <w:rPr>
          <w:b/>
          <w:bCs/>
        </w:rPr>
        <w:t>Abstract</w:t>
      </w:r>
    </w:p>
    <w:p w14:paraId="5C2DA728" w14:textId="77777777" w:rsidR="00D31F7B" w:rsidRDefault="00D31F7B" w:rsidP="00473563">
      <w:pPr>
        <w:jc w:val="center"/>
      </w:pPr>
    </w:p>
    <w:p w14:paraId="40647D5D" w14:textId="77777777" w:rsidR="00D31F7B" w:rsidRDefault="00D31F7B" w:rsidP="00473563">
      <w:pPr>
        <w:jc w:val="center"/>
      </w:pPr>
    </w:p>
    <w:p w14:paraId="256228D5" w14:textId="299F255F" w:rsidR="00A24793" w:rsidRPr="00A24793" w:rsidRDefault="00D31F7B" w:rsidP="00A24793">
      <w:pPr>
        <w:jc w:val="both"/>
      </w:pPr>
      <w:r w:rsidRPr="00A24793">
        <w:t xml:space="preserve">The present study explored </w:t>
      </w:r>
      <w:r w:rsidR="00952FE8" w:rsidRPr="00A24793">
        <w:t xml:space="preserve">attitudes towards </w:t>
      </w:r>
      <w:r w:rsidR="00A24793" w:rsidRPr="00A24793">
        <w:t>feminism across the genders (males or females). Participants for this study were recruited via the EMS portal, studying for</w:t>
      </w:r>
      <w:r w:rsidRPr="00A24793">
        <w:t xml:space="preserve"> an undergraduate degree at the University of Wales Trinity Saint David. A total of </w:t>
      </w:r>
      <w:r w:rsidR="00A24793" w:rsidRPr="00A24793">
        <w:t>fifteen participants took part in this study (2 males, 13 females);</w:t>
      </w:r>
      <w:r w:rsidRPr="00A24793">
        <w:t xml:space="preserve"> the students were asked </w:t>
      </w:r>
      <w:r w:rsidR="0041414C" w:rsidRPr="00A24793">
        <w:t>to complete t</w:t>
      </w:r>
      <w:r w:rsidR="00A24793" w:rsidRPr="00A24793">
        <w:t xml:space="preserve">he FEM scales consisting of a </w:t>
      </w:r>
      <w:r w:rsidR="0041414C" w:rsidRPr="00A24793">
        <w:t>20</w:t>
      </w:r>
      <w:r w:rsidR="00A24793" w:rsidRPr="00A24793">
        <w:t xml:space="preserve">-word questionnaire based on feministic views. </w:t>
      </w:r>
      <w:r w:rsidR="0041414C" w:rsidRPr="00A24793">
        <w:t xml:space="preserve">The findings of this study indicate that </w:t>
      </w:r>
      <w:r w:rsidR="00A24793" w:rsidRPr="00A24793">
        <w:t>females have a more liberal stance on feminism (M= 82.00, SD = 15.56</w:t>
      </w:r>
      <w:r w:rsidR="00AD6AAB" w:rsidRPr="00A24793">
        <w:t>) compared</w:t>
      </w:r>
      <w:r w:rsidR="00A24793" w:rsidRPr="00A24793">
        <w:t xml:space="preserve"> to males (M= 85.62, SD = 12.25), however, this difference was not significant; t (13) = -.38, p &gt; .05. Therefore, the null hypothesis stating that there is no difference in attitudes towards feminism between males and females must be accepted.</w:t>
      </w:r>
    </w:p>
    <w:p w14:paraId="44AF82E0" w14:textId="77777777" w:rsidR="00A24793" w:rsidRDefault="00A24793" w:rsidP="0041414C">
      <w:pPr>
        <w:jc w:val="both"/>
        <w:rPr>
          <w:color w:val="FF0000"/>
        </w:rPr>
      </w:pPr>
    </w:p>
    <w:p w14:paraId="37C39A20" w14:textId="033AC734" w:rsidR="00473563" w:rsidRPr="00E56941" w:rsidRDefault="00473563" w:rsidP="00D31F7B">
      <w:pPr>
        <w:rPr>
          <w:color w:val="FF0000"/>
        </w:rPr>
      </w:pPr>
      <w:r w:rsidRPr="00E56941">
        <w:rPr>
          <w:color w:val="FF0000"/>
        </w:rPr>
        <w:br w:type="page"/>
      </w:r>
    </w:p>
    <w:p w14:paraId="0380F8EB" w14:textId="538B5FA7" w:rsidR="003E6D96" w:rsidRDefault="00473563" w:rsidP="00ED69C1">
      <w:pPr>
        <w:jc w:val="center"/>
        <w:rPr>
          <w:b/>
          <w:bCs/>
        </w:rPr>
      </w:pPr>
      <w:r w:rsidRPr="00C202B3">
        <w:rPr>
          <w:b/>
          <w:bCs/>
        </w:rPr>
        <w:lastRenderedPageBreak/>
        <w:t>Introduction</w:t>
      </w:r>
    </w:p>
    <w:p w14:paraId="18D9E2ED" w14:textId="77777777" w:rsidR="003E6D96" w:rsidRDefault="003E6D96" w:rsidP="00AD3736">
      <w:pPr>
        <w:rPr>
          <w:b/>
          <w:bCs/>
        </w:rPr>
      </w:pPr>
    </w:p>
    <w:p w14:paraId="7E88AE89" w14:textId="0308DA5D" w:rsidR="009C4BE6" w:rsidRDefault="00267EC0" w:rsidP="002641A6">
      <w:pPr>
        <w:spacing w:line="360" w:lineRule="auto"/>
        <w:ind w:firstLine="720"/>
        <w:jc w:val="both"/>
      </w:pPr>
      <w:r w:rsidRPr="00267EC0">
        <w:t>The question of whether women are biologically, fundamentally, and essentially different from men has been a topic of discussion among feminists. While liberal feminism emphasises equal rights and the similarity between the genders, cultural feminism takes an essentialist perspective. Cultural feminism posits that women and men are fundamentally different, with traits that are traditionally associated with femininity, such as nurturance, empathy, and caring for others, being undervalued in our society. This view highlights the importance of recognising and valuing these traits, which have been historically associated with women, as a means of achieving greater gender equality (Alcoff, 1988; Donelson, 1999; Matlin, 2012).</w:t>
      </w:r>
      <w:r w:rsidR="00442DD4">
        <w:t xml:space="preserve"> </w:t>
      </w:r>
      <w:r w:rsidR="00A35032" w:rsidRPr="00A35032">
        <w:t xml:space="preserve">Feminism </w:t>
      </w:r>
      <w:r w:rsidR="00101CA9">
        <w:t>can be defined as a social and political movement that aims to achieve equal rights and opportunities for women in various aspects of life,</w:t>
      </w:r>
      <w:r w:rsidR="00A35032" w:rsidRPr="00A35032">
        <w:t xml:space="preserve"> including education, employment, and politics. It seeks to eliminate discrimination and gender-based violence against women and promote their empowerment</w:t>
      </w:r>
      <w:r w:rsidR="00AC6A76">
        <w:t xml:space="preserve"> </w:t>
      </w:r>
      <w:r w:rsidR="00AC6A76" w:rsidRPr="00AC6A76">
        <w:t>(Allwood, 2000)</w:t>
      </w:r>
      <w:r w:rsidR="00AC6A76">
        <w:t xml:space="preserve">. </w:t>
      </w:r>
      <w:r w:rsidR="00A35032" w:rsidRPr="00A35032">
        <w:t>Feminism recogni</w:t>
      </w:r>
      <w:r w:rsidR="00543272">
        <w:t>s</w:t>
      </w:r>
      <w:r w:rsidR="00A35032" w:rsidRPr="00A35032">
        <w:t xml:space="preserve">es the systemic and historical injustices that women have faced and continues to challenge the existing power structures that perpetuate gender inequality. Through collective action and advocacy, feminists strive for a society that values and respects the rights and dignity of all </w:t>
      </w:r>
      <w:r w:rsidR="00A35032" w:rsidRPr="004C02C4">
        <w:t>genders</w:t>
      </w:r>
      <w:r w:rsidR="004C02C4" w:rsidRPr="004C02C4">
        <w:t xml:space="preserve"> (Haywood &amp; Swank, 2008; Davis, 2021).</w:t>
      </w:r>
    </w:p>
    <w:p w14:paraId="065012B1" w14:textId="77777777" w:rsidR="009C4BE6" w:rsidRDefault="009C4BE6" w:rsidP="002641A6">
      <w:pPr>
        <w:spacing w:line="360" w:lineRule="auto"/>
        <w:ind w:firstLine="720"/>
        <w:jc w:val="both"/>
      </w:pPr>
    </w:p>
    <w:p w14:paraId="06EBA9A3" w14:textId="5C9CCC22" w:rsidR="009C4BE6" w:rsidRDefault="009E1F3D" w:rsidP="002641A6">
      <w:pPr>
        <w:spacing w:line="360" w:lineRule="auto"/>
        <w:ind w:firstLine="720"/>
        <w:jc w:val="both"/>
      </w:pPr>
      <w:r w:rsidRPr="00140AD4">
        <w:t>Despite t</w:t>
      </w:r>
      <w:r w:rsidR="009C4BE6">
        <w:t>h</w:t>
      </w:r>
      <w:r w:rsidRPr="00140AD4">
        <w:t xml:space="preserve">e decrease in overt forms of sexism in recent years, particularly among younger cohorts, it is important to acknowledge that anti-feminist and sexist beliefs persist and continue to contribute to gender inequality, objectification of women, and hostility towards them (Swami &amp; Voracek, 2013; Knight &amp; Brinton, 2017). </w:t>
      </w:r>
      <w:r w:rsidR="009C4BE6" w:rsidRPr="009C4BE6">
        <w:t>Fitzpatrick Bettencourt et al</w:t>
      </w:r>
      <w:r w:rsidR="009C4BE6">
        <w:t xml:space="preserve"> </w:t>
      </w:r>
      <w:r w:rsidR="009C4BE6" w:rsidRPr="009C4BE6">
        <w:t>(2011)</w:t>
      </w:r>
      <w:r w:rsidR="009C4BE6">
        <w:t xml:space="preserve"> found that American college students held more liberal political orientations, were more sceptical, and held more progressive attitudes towards women than their older adult counterparts. The results suggest that younger adults, irrespective of their gender, were more inclined to endorse affirmative responses about feminism and the women's movement. </w:t>
      </w:r>
    </w:p>
    <w:p w14:paraId="3E827B33" w14:textId="24635239" w:rsidR="00140AD4" w:rsidRDefault="00101CA9" w:rsidP="002641A6">
      <w:pPr>
        <w:pStyle w:val="NormalWeb"/>
        <w:spacing w:line="360" w:lineRule="auto"/>
        <w:ind w:firstLine="720"/>
        <w:jc w:val="both"/>
      </w:pPr>
      <w:r w:rsidRPr="00140AD4">
        <w:t xml:space="preserve">While feminism is a concept that seeks to promote positive and empowering messages, </w:t>
      </w:r>
      <w:r w:rsidR="0020142A" w:rsidRPr="00140AD4">
        <w:t>society often misunderstands and misinterprets it</w:t>
      </w:r>
      <w:r w:rsidRPr="00140AD4">
        <w:t xml:space="preserve">. Many individuals hold negative and inaccurate images of feminists, </w:t>
      </w:r>
      <w:r w:rsidR="0020142A" w:rsidRPr="00140AD4">
        <w:t xml:space="preserve">promoting an unwillingness to identify with the feminist movement which may be attributed to misconstrued notions of feminist ideology. </w:t>
      </w:r>
      <w:r w:rsidR="0063562B">
        <w:t xml:space="preserve">A number of studies have shown that women who describe themselves as feminists are often viewed by others as being less warm and approachable compared to women who do not identify with the term. This perception is likely influenced by the stereotype of feminists as being aggressive, </w:t>
      </w:r>
      <w:r w:rsidR="0063562B">
        <w:lastRenderedPageBreak/>
        <w:t xml:space="preserve">hostile, and unemotional. However, it is important to note that such stereotypes are inaccurate and </w:t>
      </w:r>
      <w:proofErr w:type="gramStart"/>
      <w:r w:rsidR="0063562B">
        <w:t>unfair, and</w:t>
      </w:r>
      <w:proofErr w:type="gramEnd"/>
      <w:r w:rsidR="0063562B">
        <w:t xml:space="preserve"> should not be used to judge individuals who identify as feminists</w:t>
      </w:r>
      <w:r w:rsidR="00633A2E">
        <w:t xml:space="preserve"> </w:t>
      </w:r>
      <w:r w:rsidR="00633A2E" w:rsidRPr="00633A2E">
        <w:t>(</w:t>
      </w:r>
      <w:proofErr w:type="spellStart"/>
      <w:r w:rsidR="00633A2E" w:rsidRPr="00633A2E">
        <w:t>Meijs</w:t>
      </w:r>
      <w:proofErr w:type="spellEnd"/>
      <w:r w:rsidR="00633A2E" w:rsidRPr="00633A2E">
        <w:t xml:space="preserve"> et al., 2017).</w:t>
      </w:r>
      <w:r w:rsidR="00633A2E">
        <w:t xml:space="preserve"> </w:t>
      </w:r>
      <w:r w:rsidR="0020142A" w:rsidRPr="00140AD4">
        <w:t>However, another plausible explanation for such reluctance could be rooted in concerns about the implications of association with a socially marginalised group</w:t>
      </w:r>
      <w:r w:rsidR="00AC6A76">
        <w:t xml:space="preserve"> </w:t>
      </w:r>
      <w:r w:rsidR="00AC6A76" w:rsidRPr="00AC6A76">
        <w:t>(Allwood, 2000)</w:t>
      </w:r>
      <w:r w:rsidR="00AC6A76">
        <w:t>.</w:t>
      </w:r>
    </w:p>
    <w:p w14:paraId="6299CE92" w14:textId="7AD57478" w:rsidR="00782A3C" w:rsidRDefault="0020142A" w:rsidP="002641A6">
      <w:pPr>
        <w:spacing w:line="360" w:lineRule="auto"/>
        <w:ind w:firstLine="720"/>
        <w:jc w:val="both"/>
      </w:pPr>
      <w:r w:rsidRPr="004201E3">
        <w:t xml:space="preserve">Individuals may display reluctance to align themselves with groups that are socially disadvantaged due to the fear of negative consequences that could result from such identification. </w:t>
      </w:r>
      <w:r w:rsidR="00101CA9" w:rsidRPr="004201E3">
        <w:t xml:space="preserve">These misperceptions may be attributed to a lack of understanding of the true essence of feminism, highlighting the need for further education and advocacy on the </w:t>
      </w:r>
      <w:r w:rsidRPr="004201E3">
        <w:t>subject (</w:t>
      </w:r>
      <w:r w:rsidR="00782A3C" w:rsidRPr="004201E3">
        <w:t xml:space="preserve">Haddock &amp; Zanna, 1994; </w:t>
      </w:r>
      <w:r w:rsidRPr="004201E3">
        <w:t>Zucker, 2004; Jenen et al., 2008).</w:t>
      </w:r>
      <w:r w:rsidR="00782A3C" w:rsidRPr="004201E3">
        <w:t xml:space="preserve"> </w:t>
      </w:r>
      <w:r w:rsidR="004F2701">
        <w:t xml:space="preserve">It is not uncommon for individuals to identify with the beliefs and values of a marginalized group, and yet may not necessarily accept the label that comes along with it. This can often result in a sense of paradox, wherein the individual may engage in subtle actions that reflect the same beliefs they subscribe to, while also denying the label associated with that group. This can stem from a variety of reasons, including a fear of discrimination or a desire to distance oneself from negative associations with the group label. Despite the denial of the label, the individual's actions and beliefs may still align with those of the marginalized group </w:t>
      </w:r>
      <w:r w:rsidR="00782A3C" w:rsidRPr="004201E3">
        <w:t>(Zucker, 2004). Therefore, it is crucial to remain vigilant in addressing and challenging these beliefs in order to promote gender equity and combat discrimination.</w:t>
      </w:r>
    </w:p>
    <w:p w14:paraId="2F3EE809" w14:textId="77777777" w:rsidR="004201E3" w:rsidRDefault="004201E3" w:rsidP="002641A6">
      <w:pPr>
        <w:spacing w:line="360" w:lineRule="auto"/>
        <w:ind w:firstLine="720"/>
        <w:jc w:val="both"/>
      </w:pPr>
    </w:p>
    <w:p w14:paraId="2816A548" w14:textId="1ED1DE23" w:rsidR="004201E3" w:rsidRDefault="00404DE7" w:rsidP="002641A6">
      <w:pPr>
        <w:spacing w:line="360" w:lineRule="auto"/>
        <w:ind w:firstLine="720"/>
        <w:jc w:val="both"/>
      </w:pPr>
      <w:r>
        <w:t>The objective of this study is to analyse and contrast the attitudes towards feminism in two distinct groups using a 20-question FEM scale. Based on empirical literature, it is hypothesised that females will report more pro-feminist attitudes than males.</w:t>
      </w:r>
    </w:p>
    <w:p w14:paraId="771F60E9" w14:textId="77777777" w:rsidR="00A20E69" w:rsidRDefault="00A20E69" w:rsidP="009F69BB">
      <w:pPr>
        <w:spacing w:line="360" w:lineRule="auto"/>
        <w:ind w:firstLine="720"/>
        <w:jc w:val="both"/>
        <w:rPr>
          <w:color w:val="FF0000"/>
        </w:rPr>
      </w:pPr>
    </w:p>
    <w:p w14:paraId="74FD5C00" w14:textId="77777777" w:rsidR="002641A6" w:rsidRDefault="002641A6" w:rsidP="009F69BB">
      <w:pPr>
        <w:spacing w:line="360" w:lineRule="auto"/>
        <w:ind w:firstLine="720"/>
        <w:jc w:val="both"/>
        <w:rPr>
          <w:color w:val="FF0000"/>
        </w:rPr>
      </w:pPr>
    </w:p>
    <w:p w14:paraId="6665128E" w14:textId="77777777" w:rsidR="002641A6" w:rsidRDefault="002641A6" w:rsidP="009F69BB">
      <w:pPr>
        <w:spacing w:line="360" w:lineRule="auto"/>
        <w:ind w:firstLine="720"/>
        <w:jc w:val="both"/>
        <w:rPr>
          <w:color w:val="FF0000"/>
        </w:rPr>
      </w:pPr>
    </w:p>
    <w:p w14:paraId="7C63FFDB" w14:textId="77777777" w:rsidR="002641A6" w:rsidRDefault="002641A6" w:rsidP="009F69BB">
      <w:pPr>
        <w:spacing w:line="360" w:lineRule="auto"/>
        <w:ind w:firstLine="720"/>
        <w:jc w:val="both"/>
        <w:rPr>
          <w:color w:val="FF0000"/>
        </w:rPr>
      </w:pPr>
    </w:p>
    <w:p w14:paraId="0716C8F4" w14:textId="77777777" w:rsidR="002641A6" w:rsidRDefault="002641A6" w:rsidP="009F69BB">
      <w:pPr>
        <w:spacing w:line="360" w:lineRule="auto"/>
        <w:ind w:firstLine="720"/>
        <w:jc w:val="both"/>
        <w:rPr>
          <w:color w:val="FF0000"/>
        </w:rPr>
      </w:pPr>
    </w:p>
    <w:p w14:paraId="68B95420" w14:textId="77777777" w:rsidR="002641A6" w:rsidRDefault="002641A6" w:rsidP="009F69BB">
      <w:pPr>
        <w:spacing w:line="360" w:lineRule="auto"/>
        <w:ind w:firstLine="720"/>
        <w:jc w:val="both"/>
        <w:rPr>
          <w:color w:val="FF0000"/>
        </w:rPr>
      </w:pPr>
    </w:p>
    <w:p w14:paraId="4B7D7E82" w14:textId="77777777" w:rsidR="002641A6" w:rsidRDefault="002641A6" w:rsidP="009F69BB">
      <w:pPr>
        <w:spacing w:line="360" w:lineRule="auto"/>
        <w:ind w:firstLine="720"/>
        <w:jc w:val="both"/>
        <w:rPr>
          <w:color w:val="FF0000"/>
        </w:rPr>
      </w:pPr>
    </w:p>
    <w:p w14:paraId="319AFA19" w14:textId="77777777" w:rsidR="002641A6" w:rsidRDefault="002641A6" w:rsidP="009F69BB">
      <w:pPr>
        <w:spacing w:line="360" w:lineRule="auto"/>
        <w:ind w:firstLine="720"/>
        <w:jc w:val="both"/>
        <w:rPr>
          <w:color w:val="FF0000"/>
        </w:rPr>
      </w:pPr>
    </w:p>
    <w:p w14:paraId="46A67855" w14:textId="77777777" w:rsidR="002641A6" w:rsidRDefault="002641A6" w:rsidP="009F69BB">
      <w:pPr>
        <w:spacing w:line="360" w:lineRule="auto"/>
        <w:ind w:firstLine="720"/>
        <w:jc w:val="both"/>
        <w:rPr>
          <w:color w:val="FF0000"/>
        </w:rPr>
      </w:pPr>
    </w:p>
    <w:p w14:paraId="0E9A1C01" w14:textId="77777777" w:rsidR="002641A6" w:rsidRDefault="002641A6" w:rsidP="001A6BED">
      <w:pPr>
        <w:spacing w:line="360" w:lineRule="auto"/>
        <w:jc w:val="both"/>
        <w:rPr>
          <w:color w:val="FF0000"/>
        </w:rPr>
      </w:pPr>
    </w:p>
    <w:p w14:paraId="2720ED50" w14:textId="77777777" w:rsidR="00025735" w:rsidRDefault="00025735" w:rsidP="009F69BB">
      <w:pPr>
        <w:spacing w:line="360" w:lineRule="auto"/>
        <w:ind w:firstLine="720"/>
        <w:jc w:val="both"/>
      </w:pPr>
    </w:p>
    <w:p w14:paraId="7694F7D3" w14:textId="744C88A9" w:rsidR="00473563" w:rsidRPr="00910F8A" w:rsidRDefault="00473563" w:rsidP="00782577">
      <w:pPr>
        <w:spacing w:line="360" w:lineRule="auto"/>
        <w:jc w:val="center"/>
      </w:pPr>
      <w:r w:rsidRPr="00C202B3">
        <w:rPr>
          <w:b/>
          <w:bCs/>
        </w:rPr>
        <w:lastRenderedPageBreak/>
        <w:t>Method</w:t>
      </w:r>
    </w:p>
    <w:p w14:paraId="4BF45AD4" w14:textId="77777777" w:rsidR="00473563" w:rsidRDefault="00473563" w:rsidP="009F69BB">
      <w:pPr>
        <w:spacing w:line="360" w:lineRule="auto"/>
        <w:ind w:firstLine="720"/>
        <w:jc w:val="both"/>
      </w:pPr>
    </w:p>
    <w:p w14:paraId="784D568C" w14:textId="5CFC87DC" w:rsidR="00473563" w:rsidRDefault="00473563" w:rsidP="00F844B7">
      <w:pPr>
        <w:spacing w:line="360" w:lineRule="auto"/>
        <w:rPr>
          <w:b/>
          <w:bCs/>
        </w:rPr>
      </w:pPr>
      <w:r w:rsidRPr="00C202B3">
        <w:rPr>
          <w:b/>
          <w:bCs/>
        </w:rPr>
        <w:t>Participants</w:t>
      </w:r>
    </w:p>
    <w:p w14:paraId="7799FEE6" w14:textId="77777777" w:rsidR="003E6D96" w:rsidRPr="00C202B3" w:rsidRDefault="003E6D96" w:rsidP="00F844B7">
      <w:pPr>
        <w:spacing w:line="360" w:lineRule="auto"/>
        <w:rPr>
          <w:b/>
          <w:bCs/>
        </w:rPr>
      </w:pPr>
    </w:p>
    <w:p w14:paraId="49FE2967" w14:textId="5AE18103" w:rsidR="00473563" w:rsidRPr="00950768" w:rsidRDefault="001D49CE" w:rsidP="009F69BB">
      <w:pPr>
        <w:spacing w:line="360" w:lineRule="auto"/>
        <w:ind w:firstLine="720"/>
        <w:jc w:val="both"/>
      </w:pPr>
      <w:r>
        <w:t>Fifteen university students</w:t>
      </w:r>
      <w:r w:rsidR="003E6D96">
        <w:t xml:space="preserve"> studying at the University of Wales Trinity Saint David’s</w:t>
      </w:r>
      <w:r>
        <w:t xml:space="preserve"> </w:t>
      </w:r>
      <w:r w:rsidR="003E6D96">
        <w:t xml:space="preserve">(UWTSD) were </w:t>
      </w:r>
      <w:r>
        <w:t xml:space="preserve">recruited through the EMS system </w:t>
      </w:r>
      <w:r w:rsidR="003E6D96">
        <w:t xml:space="preserve">and </w:t>
      </w:r>
      <w:r>
        <w:t xml:space="preserve">participated in </w:t>
      </w:r>
      <w:r w:rsidR="003E6D96">
        <w:t>this</w:t>
      </w:r>
      <w:r>
        <w:t xml:space="preserve"> research study (13 female and </w:t>
      </w:r>
      <w:r w:rsidR="00950768">
        <w:t>two</w:t>
      </w:r>
      <w:r>
        <w:t xml:space="preserve"> male). </w:t>
      </w:r>
      <w:r w:rsidR="003E6D96">
        <w:t xml:space="preserve">The </w:t>
      </w:r>
      <w:r w:rsidR="00335316">
        <w:t xml:space="preserve">participants' ages ranged from 19 to </w:t>
      </w:r>
      <w:r w:rsidR="003E6D96">
        <w:t>43</w:t>
      </w:r>
      <w:r w:rsidR="00950768">
        <w:t xml:space="preserve"> (</w:t>
      </w:r>
      <w:r w:rsidR="00950768">
        <w:rPr>
          <w:i/>
          <w:iCs/>
        </w:rPr>
        <w:t>M</w:t>
      </w:r>
      <w:r w:rsidR="00950768">
        <w:t xml:space="preserve"> = 23.11, </w:t>
      </w:r>
      <w:r w:rsidR="00950768">
        <w:rPr>
          <w:i/>
          <w:iCs/>
        </w:rPr>
        <w:t>SD</w:t>
      </w:r>
      <w:r w:rsidR="00950768">
        <w:t xml:space="preserve"> = 10.99).</w:t>
      </w:r>
    </w:p>
    <w:p w14:paraId="7A03B749" w14:textId="77777777" w:rsidR="00473563" w:rsidRPr="00C202B3" w:rsidRDefault="00473563" w:rsidP="009F69BB">
      <w:pPr>
        <w:spacing w:line="360" w:lineRule="auto"/>
        <w:ind w:firstLine="720"/>
        <w:jc w:val="both"/>
        <w:rPr>
          <w:b/>
          <w:bCs/>
        </w:rPr>
      </w:pPr>
    </w:p>
    <w:p w14:paraId="7B9B5E88" w14:textId="77777777" w:rsidR="00473563" w:rsidRDefault="00473563" w:rsidP="00F844B7">
      <w:pPr>
        <w:spacing w:line="360" w:lineRule="auto"/>
        <w:rPr>
          <w:b/>
          <w:bCs/>
        </w:rPr>
      </w:pPr>
      <w:r w:rsidRPr="00C202B3">
        <w:rPr>
          <w:b/>
          <w:bCs/>
        </w:rPr>
        <w:t>Design</w:t>
      </w:r>
    </w:p>
    <w:p w14:paraId="3E07991C" w14:textId="77777777" w:rsidR="0044261D" w:rsidRDefault="0044261D" w:rsidP="00F844B7">
      <w:pPr>
        <w:spacing w:line="360" w:lineRule="auto"/>
        <w:rPr>
          <w:b/>
          <w:bCs/>
        </w:rPr>
      </w:pPr>
    </w:p>
    <w:p w14:paraId="3509A246" w14:textId="7C0C3119" w:rsidR="0044261D" w:rsidRPr="004833EF" w:rsidRDefault="0044261D" w:rsidP="00273830">
      <w:pPr>
        <w:spacing w:line="360" w:lineRule="auto"/>
        <w:ind w:firstLine="720"/>
        <w:jc w:val="both"/>
      </w:pPr>
      <w:r>
        <w:t xml:space="preserve">For this study, a between-subjects design was utilised to explore attitudes towards feminism, with the FEM Scales serving as the tool for data collection </w:t>
      </w:r>
      <w:r w:rsidR="00573F57" w:rsidRPr="00573F57">
        <w:t>(Smith et al., 1975)</w:t>
      </w:r>
      <w:r w:rsidR="00573F57">
        <w:t>.</w:t>
      </w:r>
      <w:r w:rsidR="00573F57" w:rsidRPr="00573F57">
        <w:rPr>
          <w:rFonts w:ascii="-webkit-standard" w:hAnsi="-webkit-standard"/>
          <w:color w:val="000000"/>
          <w:sz w:val="27"/>
          <w:szCs w:val="27"/>
        </w:rPr>
        <w:t xml:space="preserve"> </w:t>
      </w:r>
      <w:r>
        <w:t>The independent variable was gender, with male and female being the two groups analysed</w:t>
      </w:r>
      <w:r w:rsidR="00CA783D">
        <w:t xml:space="preserve"> and the depend</w:t>
      </w:r>
      <w:r w:rsidR="000E0F6A">
        <w:t>e</w:t>
      </w:r>
      <w:r w:rsidR="00CA783D">
        <w:t>nt variable being attitudes towards feminism</w:t>
      </w:r>
      <w:r>
        <w:t xml:space="preserve">. To assess whether there were significant differences between the genders, an independent samples t-test was used. </w:t>
      </w:r>
    </w:p>
    <w:p w14:paraId="4BAC044A" w14:textId="77777777" w:rsidR="00473563" w:rsidRPr="00C202B3" w:rsidRDefault="00473563" w:rsidP="00F844B7">
      <w:pPr>
        <w:spacing w:line="360" w:lineRule="auto"/>
        <w:rPr>
          <w:b/>
          <w:bCs/>
        </w:rPr>
      </w:pPr>
    </w:p>
    <w:p w14:paraId="212D58E3" w14:textId="77777777" w:rsidR="00473563" w:rsidRDefault="00473563" w:rsidP="00F844B7">
      <w:pPr>
        <w:spacing w:line="360" w:lineRule="auto"/>
        <w:rPr>
          <w:b/>
          <w:bCs/>
        </w:rPr>
      </w:pPr>
      <w:r w:rsidRPr="00C202B3">
        <w:rPr>
          <w:b/>
          <w:bCs/>
        </w:rPr>
        <w:t>Materials</w:t>
      </w:r>
    </w:p>
    <w:p w14:paraId="69D44441" w14:textId="77777777" w:rsidR="001C25D5" w:rsidRDefault="001C25D5" w:rsidP="00F844B7">
      <w:pPr>
        <w:spacing w:line="360" w:lineRule="auto"/>
        <w:rPr>
          <w:b/>
          <w:bCs/>
        </w:rPr>
      </w:pPr>
    </w:p>
    <w:p w14:paraId="50571370" w14:textId="4E68BFF2" w:rsidR="00AD3736" w:rsidRDefault="0044261D" w:rsidP="0044261D">
      <w:pPr>
        <w:spacing w:line="360" w:lineRule="auto"/>
        <w:ind w:firstLine="720"/>
        <w:jc w:val="both"/>
        <w:rPr>
          <w:color w:val="000000" w:themeColor="text1"/>
        </w:rPr>
      </w:pPr>
      <w:r>
        <w:t xml:space="preserve">Participants were asked to provide their demographic information, such as age and gender, in an anonymous manner. Following this, they were prompted to complete a FEM </w:t>
      </w:r>
      <w:r w:rsidR="009658F0">
        <w:t>scale questionnaire</w:t>
      </w:r>
      <w:r>
        <w:t>, a 20-question survey designed to evaluate their self-reported attitudes towards feminism</w:t>
      </w:r>
      <w:r w:rsidR="009658F0">
        <w:t xml:space="preserve"> </w:t>
      </w:r>
      <w:r w:rsidR="009658F0" w:rsidRPr="00573F57">
        <w:t>(Smith et al., 1975)</w:t>
      </w:r>
      <w:r>
        <w:t xml:space="preserve">. </w:t>
      </w:r>
      <w:r w:rsidR="009225F6">
        <w:t>The questionnaire contain</w:t>
      </w:r>
      <w:r w:rsidR="002826E6">
        <w:t>s</w:t>
      </w:r>
      <w:r w:rsidR="009225F6">
        <w:t xml:space="preserve"> 20 questions</w:t>
      </w:r>
      <w:r w:rsidR="002826E6">
        <w:t>, and the participants were asked to score themselves using a five-point Likert scale with scores as follows: 1 = Strongly disagree, 2 = disagree, 3 = neither disagree or agree, 4 = agree, and 5 = strongly agree. Each item is scored on a scale of one (lowest) to five (highest), with lower scores indicating liberal feminist attitudes while higher scores indicate conservatism and anti-feminist attitudes.</w:t>
      </w:r>
      <w:r w:rsidR="00145175">
        <w:t xml:space="preserve"> Four questions were positively worded, and the score was reversed before calculating the total sum. </w:t>
      </w:r>
      <w:r w:rsidR="00AD3736" w:rsidRPr="009658F0">
        <w:rPr>
          <w:color w:val="000000" w:themeColor="text1"/>
        </w:rPr>
        <w:t xml:space="preserve">A Cronbach’s alpha reliability score was conducted, which gave a reliability score of </w:t>
      </w:r>
      <w:r w:rsidR="00AD3736" w:rsidRPr="009658F0">
        <w:rPr>
          <w:color w:val="000000" w:themeColor="text1"/>
        </w:rPr>
        <w:sym w:font="Symbol" w:char="F061"/>
      </w:r>
      <w:r w:rsidR="00AD3736" w:rsidRPr="009658F0">
        <w:rPr>
          <w:color w:val="000000" w:themeColor="text1"/>
        </w:rPr>
        <w:t>= .9</w:t>
      </w:r>
      <w:r w:rsidR="00950768" w:rsidRPr="009658F0">
        <w:rPr>
          <w:color w:val="000000" w:themeColor="text1"/>
        </w:rPr>
        <w:t>2</w:t>
      </w:r>
      <w:r w:rsidR="00AD3736" w:rsidRPr="009658F0">
        <w:rPr>
          <w:color w:val="000000" w:themeColor="text1"/>
        </w:rPr>
        <w:t>, which is considered reliable.</w:t>
      </w:r>
    </w:p>
    <w:p w14:paraId="2C5C801D" w14:textId="77777777" w:rsidR="009658F0" w:rsidRDefault="009658F0" w:rsidP="0044261D">
      <w:pPr>
        <w:spacing w:line="360" w:lineRule="auto"/>
        <w:ind w:firstLine="720"/>
        <w:jc w:val="both"/>
        <w:rPr>
          <w:color w:val="FF0000"/>
        </w:rPr>
      </w:pPr>
    </w:p>
    <w:p w14:paraId="1A223B2E" w14:textId="24F3EEA0" w:rsidR="00473563" w:rsidRDefault="00F113B7" w:rsidP="00AD3736">
      <w:pPr>
        <w:spacing w:line="360" w:lineRule="auto"/>
        <w:ind w:firstLine="720"/>
        <w:jc w:val="both"/>
      </w:pPr>
      <w:r>
        <w:t xml:space="preserve">The questionnaire was set up on a laptop on Qualtrics, and the participants were asked to provide the demographic information and complete the FEM questionnaire. </w:t>
      </w:r>
      <w:r w:rsidR="00145175">
        <w:t>The data was collected in person in the university lab room on the 2</w:t>
      </w:r>
      <w:r w:rsidR="00145175" w:rsidRPr="00145175">
        <w:rPr>
          <w:vertAlign w:val="superscript"/>
        </w:rPr>
        <w:t>nd</w:t>
      </w:r>
      <w:r w:rsidR="00145175">
        <w:t xml:space="preserve"> floor in the main IQ building and also </w:t>
      </w:r>
      <w:r w:rsidR="00145175">
        <w:lastRenderedPageBreak/>
        <w:t xml:space="preserve">via an online survey to allow students on different campuses to take part. </w:t>
      </w:r>
      <w:r w:rsidR="005849DC">
        <w:t>The participants were provided with debrief</w:t>
      </w:r>
      <w:r w:rsidR="009658F0">
        <w:t>ing</w:t>
      </w:r>
      <w:r w:rsidR="005849DC">
        <w:t xml:space="preserve"> information after the completion of the study. </w:t>
      </w:r>
    </w:p>
    <w:p w14:paraId="1723E851" w14:textId="77777777" w:rsidR="009658F0" w:rsidRPr="005849DC" w:rsidRDefault="009658F0" w:rsidP="00AD3736">
      <w:pPr>
        <w:spacing w:line="360" w:lineRule="auto"/>
        <w:ind w:firstLine="720"/>
        <w:jc w:val="both"/>
      </w:pPr>
    </w:p>
    <w:p w14:paraId="427B95FA" w14:textId="1289DDE9" w:rsidR="00544350" w:rsidRPr="00C202B3" w:rsidRDefault="00473563" w:rsidP="000A06F2">
      <w:pPr>
        <w:spacing w:line="360" w:lineRule="auto"/>
        <w:rPr>
          <w:b/>
          <w:bCs/>
        </w:rPr>
      </w:pPr>
      <w:r w:rsidRPr="00C202B3">
        <w:rPr>
          <w:b/>
          <w:bCs/>
        </w:rPr>
        <w:t>Procedure</w:t>
      </w:r>
    </w:p>
    <w:p w14:paraId="0989E795" w14:textId="55D24A12" w:rsidR="001C25D5" w:rsidRDefault="001C25D5" w:rsidP="001C25D5">
      <w:pPr>
        <w:spacing w:line="360" w:lineRule="auto"/>
        <w:ind w:firstLine="720"/>
        <w:jc w:val="both"/>
      </w:pPr>
      <w:r>
        <w:t>The information was obtained from individuals who had pursued an undergraduate or postgraduate degree at UWTSD. Prior to participation, the participants were provided with a consent form and a study information sheet detailing the study's objectives. They were informed that providing consent and completing a questionnaire (FEM Scale) on the Qualtrics platform would be required. Following the submission of the questionnaire, participants were given a debrief form</w:t>
      </w:r>
      <w:r w:rsidR="00D66F12">
        <w:t xml:space="preserve"> and thanked for their participation.</w:t>
      </w:r>
    </w:p>
    <w:p w14:paraId="1949D9C3" w14:textId="77777777" w:rsidR="00D66F12" w:rsidRPr="001C75F7" w:rsidRDefault="00D66F12" w:rsidP="001C25D5">
      <w:pPr>
        <w:spacing w:line="360" w:lineRule="auto"/>
        <w:ind w:firstLine="720"/>
        <w:jc w:val="both"/>
      </w:pPr>
    </w:p>
    <w:p w14:paraId="66782FDC" w14:textId="17DED40E" w:rsidR="00DF7231" w:rsidRDefault="00473563" w:rsidP="000E0F6A">
      <w:pPr>
        <w:spacing w:line="360" w:lineRule="auto"/>
        <w:jc w:val="center"/>
        <w:rPr>
          <w:b/>
          <w:bCs/>
          <w:color w:val="000000" w:themeColor="text1"/>
        </w:rPr>
      </w:pPr>
      <w:r w:rsidRPr="004E3E07">
        <w:rPr>
          <w:b/>
          <w:bCs/>
          <w:color w:val="000000" w:themeColor="text1"/>
        </w:rPr>
        <w:t>Result</w:t>
      </w:r>
      <w:r w:rsidR="000E0F6A">
        <w:rPr>
          <w:b/>
          <w:bCs/>
          <w:color w:val="000000" w:themeColor="text1"/>
        </w:rPr>
        <w:t>s</w:t>
      </w:r>
    </w:p>
    <w:p w14:paraId="7A8E60B6" w14:textId="77777777" w:rsidR="00473563" w:rsidRDefault="00473563" w:rsidP="009F69BB">
      <w:pPr>
        <w:spacing w:line="360" w:lineRule="auto"/>
        <w:ind w:firstLine="720"/>
        <w:jc w:val="both"/>
        <w:rPr>
          <w:b/>
          <w:bCs/>
          <w:color w:val="000000" w:themeColor="text1"/>
        </w:rPr>
      </w:pPr>
    </w:p>
    <w:p w14:paraId="5D860B79" w14:textId="4133DE8A" w:rsidR="00E76A8C" w:rsidRPr="00D34A9D" w:rsidRDefault="00573F57" w:rsidP="00D34A9D">
      <w:pPr>
        <w:spacing w:line="360" w:lineRule="auto"/>
        <w:ind w:firstLine="720"/>
        <w:jc w:val="both"/>
        <w:rPr>
          <w:color w:val="000000" w:themeColor="text1"/>
        </w:rPr>
      </w:pPr>
      <w:r>
        <w:rPr>
          <w:color w:val="000000" w:themeColor="text1"/>
        </w:rPr>
        <w:t>An independent samples T-test was conducted in order to explore if there was a difference between attitudes towards feminism across the gender group (male or female). The results from the FEM scale questionnaire were analysed</w:t>
      </w:r>
      <w:r w:rsidR="00D34A9D">
        <w:rPr>
          <w:color w:val="000000" w:themeColor="text1"/>
        </w:rPr>
        <w:t>, and it found males scored</w:t>
      </w:r>
      <w:r w:rsidRPr="00D34A9D">
        <w:rPr>
          <w:color w:val="000000" w:themeColor="text1"/>
        </w:rPr>
        <w:t xml:space="preserve"> </w:t>
      </w:r>
      <w:r w:rsidR="00336FC1" w:rsidRPr="00D34A9D">
        <w:rPr>
          <w:color w:val="000000" w:themeColor="text1"/>
        </w:rPr>
        <w:t>(</w:t>
      </w:r>
      <w:r w:rsidR="00336FC1" w:rsidRPr="00D34A9D">
        <w:rPr>
          <w:i/>
          <w:iCs/>
          <w:color w:val="000000" w:themeColor="text1"/>
        </w:rPr>
        <w:t>M</w:t>
      </w:r>
      <w:r w:rsidR="00336FC1" w:rsidRPr="00D34A9D">
        <w:rPr>
          <w:color w:val="000000" w:themeColor="text1"/>
        </w:rPr>
        <w:t xml:space="preserve">= </w:t>
      </w:r>
      <w:r w:rsidR="00D34A9D" w:rsidRPr="00D34A9D">
        <w:rPr>
          <w:color w:val="000000" w:themeColor="text1"/>
        </w:rPr>
        <w:t>82</w:t>
      </w:r>
      <w:r w:rsidR="00950768">
        <w:rPr>
          <w:color w:val="000000" w:themeColor="text1"/>
        </w:rPr>
        <w:t>.00</w:t>
      </w:r>
      <w:r w:rsidR="00336FC1" w:rsidRPr="00D34A9D">
        <w:rPr>
          <w:color w:val="000000" w:themeColor="text1"/>
        </w:rPr>
        <w:t xml:space="preserve">, SD = </w:t>
      </w:r>
      <w:r w:rsidR="00D34A9D" w:rsidRPr="00D34A9D">
        <w:rPr>
          <w:color w:val="000000" w:themeColor="text1"/>
        </w:rPr>
        <w:t>15.56</w:t>
      </w:r>
      <w:r w:rsidR="00336FC1" w:rsidRPr="00D34A9D">
        <w:rPr>
          <w:color w:val="000000" w:themeColor="text1"/>
        </w:rPr>
        <w:t xml:space="preserve">) </w:t>
      </w:r>
      <w:r w:rsidR="00950768">
        <w:rPr>
          <w:color w:val="000000" w:themeColor="text1"/>
        </w:rPr>
        <w:t xml:space="preserve">lower </w:t>
      </w:r>
      <w:r w:rsidR="00336FC1" w:rsidRPr="00D34A9D">
        <w:rPr>
          <w:color w:val="000000" w:themeColor="text1"/>
        </w:rPr>
        <w:t>than females (</w:t>
      </w:r>
      <w:r w:rsidR="00336FC1" w:rsidRPr="00D34A9D">
        <w:rPr>
          <w:i/>
          <w:iCs/>
          <w:color w:val="000000" w:themeColor="text1"/>
        </w:rPr>
        <w:t>M</w:t>
      </w:r>
      <w:r w:rsidR="00336FC1" w:rsidRPr="00D34A9D">
        <w:rPr>
          <w:color w:val="000000" w:themeColor="text1"/>
        </w:rPr>
        <w:t xml:space="preserve">= </w:t>
      </w:r>
      <w:r w:rsidR="00D34A9D" w:rsidRPr="00D34A9D">
        <w:rPr>
          <w:color w:val="000000" w:themeColor="text1"/>
        </w:rPr>
        <w:t>85.62</w:t>
      </w:r>
      <w:r w:rsidR="00336FC1" w:rsidRPr="00D34A9D">
        <w:rPr>
          <w:color w:val="000000" w:themeColor="text1"/>
        </w:rPr>
        <w:t xml:space="preserve">, SD = </w:t>
      </w:r>
      <w:r w:rsidR="00D34A9D" w:rsidRPr="00D34A9D">
        <w:rPr>
          <w:color w:val="000000" w:themeColor="text1"/>
        </w:rPr>
        <w:t>12.25</w:t>
      </w:r>
      <w:r w:rsidR="00336FC1" w:rsidRPr="00D34A9D">
        <w:rPr>
          <w:color w:val="000000" w:themeColor="text1"/>
        </w:rPr>
        <w:t>)</w:t>
      </w:r>
      <w:r w:rsidR="00950768">
        <w:rPr>
          <w:color w:val="000000" w:themeColor="text1"/>
        </w:rPr>
        <w:t>, however</w:t>
      </w:r>
      <w:r w:rsidR="00D66F12">
        <w:rPr>
          <w:color w:val="000000" w:themeColor="text1"/>
        </w:rPr>
        <w:t>,</w:t>
      </w:r>
      <w:r w:rsidR="00950768">
        <w:rPr>
          <w:color w:val="000000" w:themeColor="text1"/>
        </w:rPr>
        <w:t xml:space="preserve"> this difference was not significant</w:t>
      </w:r>
      <w:r w:rsidR="00336FC1" w:rsidRPr="00D34A9D">
        <w:rPr>
          <w:color w:val="000000" w:themeColor="text1"/>
        </w:rPr>
        <w:t xml:space="preserve">; </w:t>
      </w:r>
      <w:r w:rsidR="00336FC1" w:rsidRPr="00950768">
        <w:rPr>
          <w:i/>
          <w:iCs/>
          <w:color w:val="000000" w:themeColor="text1"/>
        </w:rPr>
        <w:t>t</w:t>
      </w:r>
      <w:r w:rsidR="00336FC1" w:rsidRPr="00D34A9D">
        <w:rPr>
          <w:color w:val="000000" w:themeColor="text1"/>
        </w:rPr>
        <w:t xml:space="preserve"> (13) = -.38, </w:t>
      </w:r>
      <w:r w:rsidR="00336FC1" w:rsidRPr="00950768">
        <w:rPr>
          <w:i/>
          <w:iCs/>
          <w:color w:val="000000" w:themeColor="text1"/>
        </w:rPr>
        <w:t>p</w:t>
      </w:r>
      <w:r w:rsidR="00336FC1" w:rsidRPr="00D34A9D">
        <w:rPr>
          <w:color w:val="000000" w:themeColor="text1"/>
        </w:rPr>
        <w:t xml:space="preserve"> </w:t>
      </w:r>
      <w:r w:rsidR="00950768">
        <w:rPr>
          <w:color w:val="000000" w:themeColor="text1"/>
        </w:rPr>
        <w:t xml:space="preserve">&gt; </w:t>
      </w:r>
      <w:r w:rsidR="00336FC1" w:rsidRPr="00D34A9D">
        <w:rPr>
          <w:color w:val="000000" w:themeColor="text1"/>
        </w:rPr>
        <w:t xml:space="preserve">.05. </w:t>
      </w:r>
      <w:r w:rsidR="00D34A9D" w:rsidRPr="00A24793">
        <w:rPr>
          <w:color w:val="000000" w:themeColor="text1"/>
        </w:rPr>
        <w:t>Therefor</w:t>
      </w:r>
      <w:r w:rsidR="00836B17" w:rsidRPr="00A24793">
        <w:rPr>
          <w:color w:val="000000" w:themeColor="text1"/>
        </w:rPr>
        <w:t>e</w:t>
      </w:r>
      <w:r w:rsidR="00D34A9D" w:rsidRPr="00A24793">
        <w:rPr>
          <w:color w:val="000000" w:themeColor="text1"/>
        </w:rPr>
        <w:t xml:space="preserve">, </w:t>
      </w:r>
      <w:r w:rsidR="00D34A9D" w:rsidRPr="00A24793">
        <w:rPr>
          <w:color w:val="000000" w:themeColor="text1"/>
          <w:shd w:val="clear" w:color="auto" w:fill="FFFFFF"/>
        </w:rPr>
        <w:t>t</w:t>
      </w:r>
      <w:r w:rsidR="00E76A8C" w:rsidRPr="00A24793">
        <w:rPr>
          <w:color w:val="000000" w:themeColor="text1"/>
          <w:shd w:val="clear" w:color="auto" w:fill="FFFFFF"/>
        </w:rPr>
        <w:t>he null hypothesis stating that there is</w:t>
      </w:r>
      <w:r w:rsidR="00D34A9D" w:rsidRPr="00A24793">
        <w:rPr>
          <w:color w:val="000000" w:themeColor="text1"/>
          <w:shd w:val="clear" w:color="auto" w:fill="FFFFFF"/>
        </w:rPr>
        <w:t xml:space="preserve"> no</w:t>
      </w:r>
      <w:r w:rsidR="00E76A8C" w:rsidRPr="00A24793">
        <w:rPr>
          <w:color w:val="000000" w:themeColor="text1"/>
          <w:shd w:val="clear" w:color="auto" w:fill="FFFFFF"/>
        </w:rPr>
        <w:t xml:space="preserve"> difference in attitudes towards feminism between males and females </w:t>
      </w:r>
      <w:r w:rsidR="00B04EE7" w:rsidRPr="00A24793">
        <w:rPr>
          <w:color w:val="000000" w:themeColor="text1"/>
          <w:shd w:val="clear" w:color="auto" w:fill="FFFFFF"/>
        </w:rPr>
        <w:t>must be</w:t>
      </w:r>
      <w:r w:rsidR="00E76A8C" w:rsidRPr="00A24793">
        <w:rPr>
          <w:color w:val="000000" w:themeColor="text1"/>
          <w:shd w:val="clear" w:color="auto" w:fill="FFFFFF"/>
        </w:rPr>
        <w:t xml:space="preserve"> </w:t>
      </w:r>
      <w:r w:rsidR="00D34A9D" w:rsidRPr="00A24793">
        <w:rPr>
          <w:color w:val="000000" w:themeColor="text1"/>
          <w:shd w:val="clear" w:color="auto" w:fill="FFFFFF"/>
        </w:rPr>
        <w:t>accepted</w:t>
      </w:r>
      <w:r w:rsidR="00E76A8C" w:rsidRPr="00A24793">
        <w:rPr>
          <w:color w:val="000000" w:themeColor="text1"/>
          <w:shd w:val="clear" w:color="auto" w:fill="FFFFFF"/>
        </w:rPr>
        <w:t>.</w:t>
      </w:r>
      <w:r w:rsidR="000B6DA8" w:rsidRPr="00D34A9D">
        <w:rPr>
          <w:rFonts w:ascii="Arial" w:hAnsi="Arial" w:cs="Arial"/>
          <w:color w:val="000000" w:themeColor="text1"/>
          <w:sz w:val="21"/>
          <w:szCs w:val="21"/>
          <w:shd w:val="clear" w:color="auto" w:fill="FFFFFF"/>
        </w:rPr>
        <w:t xml:space="preserve"> </w:t>
      </w:r>
    </w:p>
    <w:p w14:paraId="5ECA5651" w14:textId="24F8AE40" w:rsidR="00336FC1" w:rsidRDefault="00336FC1" w:rsidP="009F69BB">
      <w:pPr>
        <w:spacing w:line="360" w:lineRule="auto"/>
        <w:ind w:firstLine="720"/>
        <w:jc w:val="both"/>
        <w:rPr>
          <w:color w:val="FF0000"/>
        </w:rPr>
      </w:pPr>
    </w:p>
    <w:p w14:paraId="22CF1D76" w14:textId="77777777" w:rsidR="00336FC1" w:rsidRDefault="00336FC1" w:rsidP="009F69BB">
      <w:pPr>
        <w:spacing w:line="360" w:lineRule="auto"/>
        <w:ind w:firstLine="720"/>
        <w:jc w:val="both"/>
        <w:rPr>
          <w:color w:val="FF0000"/>
        </w:rPr>
      </w:pPr>
    </w:p>
    <w:p w14:paraId="427D026A" w14:textId="77777777" w:rsidR="0055482E" w:rsidRDefault="0055482E" w:rsidP="009F69BB">
      <w:pPr>
        <w:spacing w:line="360" w:lineRule="auto"/>
        <w:ind w:firstLine="720"/>
        <w:jc w:val="both"/>
        <w:rPr>
          <w:b/>
          <w:bCs/>
          <w:color w:val="000000" w:themeColor="text1"/>
        </w:rPr>
      </w:pPr>
    </w:p>
    <w:p w14:paraId="35A2BF8A" w14:textId="77777777" w:rsidR="0055482E" w:rsidRDefault="0055482E" w:rsidP="009F69BB">
      <w:pPr>
        <w:spacing w:line="360" w:lineRule="auto"/>
        <w:ind w:firstLine="720"/>
        <w:jc w:val="both"/>
        <w:rPr>
          <w:b/>
          <w:bCs/>
          <w:color w:val="000000" w:themeColor="text1"/>
        </w:rPr>
      </w:pPr>
    </w:p>
    <w:p w14:paraId="3301BD7A" w14:textId="77777777" w:rsidR="0055482E" w:rsidRDefault="0055482E" w:rsidP="009F69BB">
      <w:pPr>
        <w:spacing w:line="360" w:lineRule="auto"/>
        <w:ind w:firstLine="720"/>
        <w:jc w:val="both"/>
        <w:rPr>
          <w:b/>
          <w:bCs/>
          <w:color w:val="000000" w:themeColor="text1"/>
        </w:rPr>
      </w:pPr>
    </w:p>
    <w:p w14:paraId="6C93F2B8" w14:textId="77777777" w:rsidR="0055482E" w:rsidRDefault="0055482E" w:rsidP="009F69BB">
      <w:pPr>
        <w:spacing w:line="360" w:lineRule="auto"/>
        <w:ind w:firstLine="720"/>
        <w:jc w:val="both"/>
        <w:rPr>
          <w:b/>
          <w:bCs/>
          <w:color w:val="000000" w:themeColor="text1"/>
        </w:rPr>
      </w:pPr>
    </w:p>
    <w:p w14:paraId="04491FF1" w14:textId="77777777" w:rsidR="0055482E" w:rsidRDefault="0055482E" w:rsidP="009F69BB">
      <w:pPr>
        <w:spacing w:line="360" w:lineRule="auto"/>
        <w:ind w:firstLine="720"/>
        <w:jc w:val="both"/>
        <w:rPr>
          <w:b/>
          <w:bCs/>
          <w:color w:val="000000" w:themeColor="text1"/>
        </w:rPr>
      </w:pPr>
    </w:p>
    <w:p w14:paraId="33EE66CB" w14:textId="77777777" w:rsidR="0055482E" w:rsidRDefault="0055482E" w:rsidP="009F69BB">
      <w:pPr>
        <w:spacing w:line="360" w:lineRule="auto"/>
        <w:ind w:firstLine="720"/>
        <w:jc w:val="both"/>
        <w:rPr>
          <w:b/>
          <w:bCs/>
          <w:color w:val="000000" w:themeColor="text1"/>
        </w:rPr>
      </w:pPr>
    </w:p>
    <w:p w14:paraId="469EC844" w14:textId="77777777" w:rsidR="0055482E" w:rsidRDefault="0055482E" w:rsidP="009F69BB">
      <w:pPr>
        <w:spacing w:line="360" w:lineRule="auto"/>
        <w:ind w:firstLine="720"/>
        <w:jc w:val="both"/>
        <w:rPr>
          <w:b/>
          <w:bCs/>
          <w:color w:val="000000" w:themeColor="text1"/>
        </w:rPr>
      </w:pPr>
    </w:p>
    <w:p w14:paraId="395A5B6A" w14:textId="77777777" w:rsidR="009F69BB" w:rsidRDefault="009F69BB" w:rsidP="009F69BB">
      <w:pPr>
        <w:spacing w:line="360" w:lineRule="auto"/>
        <w:ind w:firstLine="720"/>
        <w:jc w:val="both"/>
        <w:rPr>
          <w:color w:val="000000" w:themeColor="text1"/>
        </w:rPr>
      </w:pPr>
    </w:p>
    <w:p w14:paraId="10A73A71" w14:textId="77777777" w:rsidR="000E0F6A" w:rsidRDefault="000E0F6A" w:rsidP="009F69BB">
      <w:pPr>
        <w:spacing w:line="360" w:lineRule="auto"/>
        <w:ind w:firstLine="720"/>
        <w:jc w:val="both"/>
        <w:rPr>
          <w:color w:val="000000" w:themeColor="text1"/>
        </w:rPr>
      </w:pPr>
    </w:p>
    <w:p w14:paraId="2AAD899B" w14:textId="77777777" w:rsidR="000E0F6A" w:rsidRDefault="000E0F6A" w:rsidP="009F69BB">
      <w:pPr>
        <w:spacing w:line="360" w:lineRule="auto"/>
        <w:ind w:firstLine="720"/>
        <w:jc w:val="both"/>
        <w:rPr>
          <w:color w:val="000000" w:themeColor="text1"/>
        </w:rPr>
      </w:pPr>
    </w:p>
    <w:p w14:paraId="24445543" w14:textId="77777777" w:rsidR="000E0F6A" w:rsidRDefault="000E0F6A" w:rsidP="009F69BB">
      <w:pPr>
        <w:spacing w:line="360" w:lineRule="auto"/>
        <w:ind w:firstLine="720"/>
        <w:jc w:val="both"/>
        <w:rPr>
          <w:color w:val="000000" w:themeColor="text1"/>
        </w:rPr>
      </w:pPr>
    </w:p>
    <w:p w14:paraId="34F27FB1" w14:textId="77777777" w:rsidR="00D911ED" w:rsidRDefault="00D911ED" w:rsidP="00037B3D">
      <w:pPr>
        <w:spacing w:line="360" w:lineRule="auto"/>
        <w:rPr>
          <w:b/>
          <w:bCs/>
        </w:rPr>
      </w:pPr>
    </w:p>
    <w:p w14:paraId="28C39C0B" w14:textId="77777777" w:rsidR="00D911ED" w:rsidRDefault="00D911ED" w:rsidP="009F69BB">
      <w:pPr>
        <w:spacing w:line="360" w:lineRule="auto"/>
        <w:ind w:firstLine="720"/>
        <w:jc w:val="center"/>
        <w:rPr>
          <w:b/>
          <w:bCs/>
        </w:rPr>
      </w:pPr>
    </w:p>
    <w:p w14:paraId="265F869A" w14:textId="4E67D1E5" w:rsidR="00473563" w:rsidRDefault="00473563" w:rsidP="009F69BB">
      <w:pPr>
        <w:spacing w:line="360" w:lineRule="auto"/>
        <w:ind w:firstLine="720"/>
        <w:jc w:val="center"/>
        <w:rPr>
          <w:b/>
          <w:bCs/>
        </w:rPr>
      </w:pPr>
      <w:r w:rsidRPr="00C202B3">
        <w:rPr>
          <w:b/>
          <w:bCs/>
        </w:rPr>
        <w:lastRenderedPageBreak/>
        <w:t>Discussion</w:t>
      </w:r>
    </w:p>
    <w:p w14:paraId="6C021FBC" w14:textId="77777777" w:rsidR="00037B3D" w:rsidRDefault="00037B3D" w:rsidP="009F69BB">
      <w:pPr>
        <w:spacing w:line="360" w:lineRule="auto"/>
        <w:ind w:firstLine="720"/>
        <w:jc w:val="center"/>
        <w:rPr>
          <w:b/>
          <w:bCs/>
        </w:rPr>
      </w:pPr>
    </w:p>
    <w:p w14:paraId="47536B3D" w14:textId="4B182E42" w:rsidR="00D10614" w:rsidRDefault="00037B3D" w:rsidP="002641A6">
      <w:pPr>
        <w:spacing w:line="360" w:lineRule="auto"/>
        <w:ind w:firstLine="720"/>
        <w:jc w:val="both"/>
        <w:rPr>
          <w:color w:val="FF0000"/>
        </w:rPr>
      </w:pPr>
      <w:r>
        <w:t>This study aimed to explore attitudes towards feminism across the genders (male or female). The results provide evidence supporting the notion that females tend to adopt a more progressive stance towards feminist</w:t>
      </w:r>
      <w:r w:rsidR="0097652A">
        <w:t xml:space="preserve"> views and or be more patriarchal</w:t>
      </w:r>
      <w:r>
        <w:t xml:space="preserve">, whereas males tend to exhibit more conservative attitudes. However, upon conducting an independent samples t-test, it was determined that the results were not statistically significant. </w:t>
      </w:r>
      <w:r w:rsidR="0097652A">
        <w:t xml:space="preserve">The results of this study are consistent with previous research indicating a link between gender and </w:t>
      </w:r>
      <w:r w:rsidR="000D27E9">
        <w:t>feminism (</w:t>
      </w:r>
      <w:r w:rsidR="000D27E9" w:rsidRPr="009C4BE6">
        <w:t>Fitzpatrick Bettencourt et al</w:t>
      </w:r>
      <w:r w:rsidR="000D27E9">
        <w:t xml:space="preserve">, </w:t>
      </w:r>
      <w:r w:rsidR="000D27E9" w:rsidRPr="009C4BE6">
        <w:t>2011)</w:t>
      </w:r>
      <w:r w:rsidR="000D27E9">
        <w:t xml:space="preserve">. However, this study contributes to the existing literature by focusing specifically on the attitudes towards feminism across </w:t>
      </w:r>
      <w:r w:rsidR="00D54E4D">
        <w:t>genders only, thus highlighting a shortfall that</w:t>
      </w:r>
      <w:r w:rsidR="000D27E9">
        <w:t xml:space="preserve"> will be further discussed. One possible explanation for the observed associat</w:t>
      </w:r>
      <w:r w:rsidR="004B5D62">
        <w:t xml:space="preserve">ion </w:t>
      </w:r>
      <w:r w:rsidR="00D54E4D">
        <w:t xml:space="preserve">is females have a predisposed inclination towards feminism </w:t>
      </w:r>
      <w:r w:rsidR="00D54E4D" w:rsidRPr="00D54E4D">
        <w:t>(Henderson-King &amp; Stewart, 1994)</w:t>
      </w:r>
      <w:r w:rsidR="00D54E4D">
        <w:t>.</w:t>
      </w:r>
    </w:p>
    <w:p w14:paraId="189E5E75" w14:textId="77777777" w:rsidR="003D453B" w:rsidRDefault="003D453B" w:rsidP="002641A6">
      <w:pPr>
        <w:spacing w:line="360" w:lineRule="auto"/>
        <w:ind w:firstLine="720"/>
        <w:jc w:val="both"/>
        <w:rPr>
          <w:color w:val="FF0000"/>
        </w:rPr>
      </w:pPr>
    </w:p>
    <w:p w14:paraId="59C8C390" w14:textId="43A7B8D2" w:rsidR="00037B3D" w:rsidRPr="00642714" w:rsidRDefault="00633A2E" w:rsidP="002641A6">
      <w:pPr>
        <w:spacing w:line="360" w:lineRule="auto"/>
        <w:ind w:firstLine="720"/>
        <w:jc w:val="both"/>
        <w:rPr>
          <w:color w:val="000000" w:themeColor="text1"/>
        </w:rPr>
      </w:pPr>
      <w:r>
        <w:rPr>
          <w:color w:val="000000" w:themeColor="text1"/>
        </w:rPr>
        <w:t xml:space="preserve">Throughout history, men have exhibited a tendency to harbour negative attitudes towards feminism, often perceiving it as a challenge to their social status and privileges. This phenomenon is often attributed to a lack of understanding and misinformation about the core tenets of feminism, which seek to promote gender equality by advocating for women's rights and opportunities. Moreover, some men may harbour negative beliefs about women, viewing them as possessing negative personal traits and harbouring dislikes towards men, which further exacerbates the problem for </w:t>
      </w:r>
      <w:r w:rsidRPr="00633A2E">
        <w:t>men (Houvouras &amp; Scott Carter, 2008)</w:t>
      </w:r>
      <w:r>
        <w:rPr>
          <w:color w:val="000000" w:themeColor="text1"/>
        </w:rPr>
        <w:t>. These findings</w:t>
      </w:r>
      <w:r w:rsidR="003D453B">
        <w:rPr>
          <w:color w:val="000000" w:themeColor="text1"/>
        </w:rPr>
        <w:t xml:space="preserve"> coincide</w:t>
      </w:r>
      <w:r w:rsidR="002641A6">
        <w:rPr>
          <w:color w:val="000000" w:themeColor="text1"/>
        </w:rPr>
        <w:t>, suggesting that men's attitudes towards feminism are not as liberal as females;</w:t>
      </w:r>
      <w:r w:rsidR="002D246D">
        <w:rPr>
          <w:color w:val="000000" w:themeColor="text1"/>
        </w:rPr>
        <w:t xml:space="preserve"> </w:t>
      </w:r>
      <w:r w:rsidR="002D246D">
        <w:t xml:space="preserve">findings also revealed that the integration of self-affirmation and perspective-taking had a positive impact on the levels of empathetic feelings towards feminists who were subjected to abuse. The emotional responses that reflect the act of perspective-taking were particularly noteworthy, especially among men with high levels of initial prejudice towards feminists giving a contrasting </w:t>
      </w:r>
      <w:r w:rsidR="0063562B">
        <w:t>viewpoint</w:t>
      </w:r>
      <w:r w:rsidR="002D246D" w:rsidRPr="002D246D">
        <w:rPr>
          <w:rFonts w:ascii="-webkit-standard" w:hAnsi="-webkit-standard"/>
          <w:color w:val="000000"/>
          <w:sz w:val="27"/>
          <w:szCs w:val="27"/>
        </w:rPr>
        <w:t xml:space="preserve"> </w:t>
      </w:r>
      <w:r w:rsidR="002D246D" w:rsidRPr="002D246D">
        <w:t>(Persson &amp; Hostler, 2021)</w:t>
      </w:r>
      <w:r w:rsidR="002D246D">
        <w:t xml:space="preserve">. </w:t>
      </w:r>
      <w:r w:rsidR="004F2701">
        <w:t xml:space="preserve">Based on the findings of earlier studies and research, it has been observed that a significant proportion of females tend to hold a more open and welcoming attitude towards feminism, especially from a political perspective. This could imply that women are more willing to consider and accept the ideas and principles of feminism as compared to men. It is also possible that women's experiences of gender-based discrimination and inequality could be a contributing factor that leads them to adopt a more supportive stance towards the feminist movement. However, it is important to note that these findings are based on general trends and do not apply to every individual </w:t>
      </w:r>
      <w:r w:rsidR="002D246D">
        <w:t xml:space="preserve">(Jenen et al., 2008). </w:t>
      </w:r>
      <w:r w:rsidR="002D246D">
        <w:lastRenderedPageBreak/>
        <w:t>Despite the observed association, it is essential to acknowledge that the relationship between feminism and global views is</w:t>
      </w:r>
      <w:r w:rsidR="00642714" w:rsidRPr="002D246D">
        <w:t xml:space="preserve"> mixed and bidirectional </w:t>
      </w:r>
      <w:r w:rsidR="002D246D" w:rsidRPr="002D246D">
        <w:t>(Hine et al., 2020)</w:t>
      </w:r>
      <w:r w:rsidR="002D246D">
        <w:t>.</w:t>
      </w:r>
    </w:p>
    <w:p w14:paraId="3A66F905" w14:textId="77777777" w:rsidR="00642714" w:rsidRDefault="00642714" w:rsidP="004517BD">
      <w:pPr>
        <w:spacing w:line="360" w:lineRule="auto"/>
        <w:ind w:firstLine="720"/>
      </w:pPr>
    </w:p>
    <w:p w14:paraId="58051281" w14:textId="5D76B530" w:rsidR="00945D4B" w:rsidRDefault="00642714" w:rsidP="004517BD">
      <w:pPr>
        <w:spacing w:line="360" w:lineRule="auto"/>
        <w:ind w:firstLine="720"/>
        <w:jc w:val="both"/>
      </w:pPr>
      <w:r>
        <w:t>It is imperative to exercise caution when interpreting the findings of the present study, as it is fraught with certain limitations. Specifically, the research suffers from a gender imbalance and a participant pool that is limited to university students. Such limitations may have implications for the generalisability and validity of the results and, therefore, warrant further investigation. Numerous studies have been conducted to investigate the relationship between feminism and college education. The majority of these studies have centred around college students and their attitudes towards gender. The results have consistently indicated that attending college tends to have a liberalising effect on individuals with regard to gender attitudes (</w:t>
      </w:r>
      <w:r w:rsidRPr="006B1578">
        <w:t>Bryant</w:t>
      </w:r>
      <w:r>
        <w:t xml:space="preserve">, </w:t>
      </w:r>
      <w:r w:rsidRPr="006B1578">
        <w:t>2003).</w:t>
      </w:r>
      <w:r>
        <w:t xml:space="preserve"> </w:t>
      </w:r>
      <w:r w:rsidR="009D6FE0">
        <w:t xml:space="preserve"> </w:t>
      </w:r>
      <w:r w:rsidR="00E97E2C">
        <w:t xml:space="preserve">One limitation of this </w:t>
      </w:r>
      <w:r w:rsidR="009D6FE0">
        <w:t xml:space="preserve">present </w:t>
      </w:r>
      <w:r w:rsidR="00E97E2C">
        <w:t xml:space="preserve">study was the absence of granular demographic data, including </w:t>
      </w:r>
      <w:r w:rsidR="00B458D9">
        <w:t>combined gender, age, and cultural backgroun</w:t>
      </w:r>
      <w:r w:rsidR="00E97E2C">
        <w:t>d. A significant gender gap was observed among young American adults</w:t>
      </w:r>
      <w:r>
        <w:t>, with younger women expressing more favourable opinions towards feminism and the women's movement in this study compared to males of a similar age</w:t>
      </w:r>
      <w:r w:rsidR="00E97E2C">
        <w:t xml:space="preserve"> (Fitzpatrick Bettencourt et al., 2011). </w:t>
      </w:r>
      <w:r w:rsidR="00795610">
        <w:t xml:space="preserve">A similar finding was documented, </w:t>
      </w:r>
      <w:proofErr w:type="gramStart"/>
      <w:r w:rsidR="00795610">
        <w:t>It</w:t>
      </w:r>
      <w:proofErr w:type="gramEnd"/>
      <w:r w:rsidR="00795610">
        <w:t xml:space="preserve"> was anticipated that there would be a positive correlation between feminist attitudes and age, which is in line with various theories (Pascarella &amp; Terenzini, 1991)</w:t>
      </w:r>
      <w:r w:rsidR="004517BD">
        <w:t>.</w:t>
      </w:r>
    </w:p>
    <w:p w14:paraId="206703A5" w14:textId="77777777" w:rsidR="00E268E8" w:rsidRDefault="00E268E8" w:rsidP="004517BD">
      <w:pPr>
        <w:spacing w:line="360" w:lineRule="auto"/>
        <w:ind w:firstLine="720"/>
        <w:jc w:val="both"/>
      </w:pPr>
    </w:p>
    <w:p w14:paraId="048A27B9" w14:textId="1169BC3C" w:rsidR="00945D4B" w:rsidRPr="004517BD" w:rsidRDefault="004517BD" w:rsidP="004517BD">
      <w:pPr>
        <w:spacing w:line="360" w:lineRule="auto"/>
        <w:ind w:firstLine="720"/>
        <w:jc w:val="both"/>
      </w:pPr>
      <w:r w:rsidRPr="004517BD">
        <w:t>Based on the findings of this study, it can be concluded that females demonstrate a statistically significant increase in pro-liberal attitudes toward feminism compared to males, as reflected in the independent samples t-test. These findings significantly enhance our understanding of attitudes towards feminism across genders. Furthermore, this study highlights the imperative need for further research to understand and address the stigmatisation surrounding feminism, regardless of gender, age, or cultural background. Overall, this research provides valuable insights into feminism and lays the groundwork for future investigations in this crucial area of research.</w:t>
      </w:r>
    </w:p>
    <w:p w14:paraId="524F8FEC" w14:textId="77777777" w:rsidR="001628C7" w:rsidRDefault="001628C7" w:rsidP="00795610">
      <w:pPr>
        <w:spacing w:line="360" w:lineRule="auto"/>
        <w:rPr>
          <w:b/>
          <w:bCs/>
        </w:rPr>
      </w:pPr>
    </w:p>
    <w:p w14:paraId="30F2458D" w14:textId="77777777" w:rsidR="001628C7" w:rsidRDefault="001628C7" w:rsidP="009F69BB">
      <w:pPr>
        <w:spacing w:line="360" w:lineRule="auto"/>
        <w:ind w:firstLine="720"/>
        <w:jc w:val="both"/>
        <w:rPr>
          <w:b/>
          <w:bCs/>
        </w:rPr>
      </w:pPr>
    </w:p>
    <w:p w14:paraId="0CBDCF1B" w14:textId="77777777" w:rsidR="007E267D" w:rsidRDefault="007E267D" w:rsidP="00164E7B">
      <w:pPr>
        <w:rPr>
          <w:b/>
          <w:bCs/>
        </w:rPr>
      </w:pPr>
    </w:p>
    <w:p w14:paraId="4187FD98" w14:textId="77777777" w:rsidR="001A6BED" w:rsidRDefault="001A6BED" w:rsidP="00164E7B">
      <w:pPr>
        <w:rPr>
          <w:b/>
          <w:bCs/>
        </w:rPr>
      </w:pPr>
    </w:p>
    <w:p w14:paraId="5EB164E5" w14:textId="77777777" w:rsidR="001A6BED" w:rsidRDefault="001A6BED" w:rsidP="00164E7B">
      <w:pPr>
        <w:rPr>
          <w:b/>
          <w:bCs/>
        </w:rPr>
      </w:pPr>
    </w:p>
    <w:p w14:paraId="68AB1C32" w14:textId="77777777" w:rsidR="001A6BED" w:rsidRDefault="001A6BED" w:rsidP="00164E7B">
      <w:pPr>
        <w:rPr>
          <w:b/>
          <w:bCs/>
        </w:rPr>
      </w:pPr>
    </w:p>
    <w:p w14:paraId="5F998899" w14:textId="77777777" w:rsidR="001A6BED" w:rsidRDefault="001A6BED" w:rsidP="00164E7B">
      <w:pPr>
        <w:rPr>
          <w:b/>
          <w:bCs/>
        </w:rPr>
      </w:pPr>
    </w:p>
    <w:p w14:paraId="2ACA6F2E" w14:textId="77777777" w:rsidR="001A6BED" w:rsidRDefault="001A6BED" w:rsidP="00164E7B">
      <w:pPr>
        <w:rPr>
          <w:b/>
          <w:bCs/>
        </w:rPr>
      </w:pPr>
    </w:p>
    <w:p w14:paraId="1CD68DEA" w14:textId="77777777" w:rsidR="00B458D9" w:rsidRDefault="00B458D9" w:rsidP="00164E7B">
      <w:pPr>
        <w:rPr>
          <w:b/>
          <w:bCs/>
        </w:rPr>
      </w:pPr>
    </w:p>
    <w:p w14:paraId="72BDD31B" w14:textId="77777777" w:rsidR="00EA607B" w:rsidRDefault="00EA607B" w:rsidP="00164E7B">
      <w:pPr>
        <w:rPr>
          <w:b/>
          <w:bCs/>
        </w:rPr>
      </w:pPr>
    </w:p>
    <w:p w14:paraId="51A65F84" w14:textId="1E2B0079" w:rsidR="00164E7B" w:rsidRPr="00164E7B" w:rsidRDefault="00473563" w:rsidP="00164E7B">
      <w:pPr>
        <w:rPr>
          <w:rStyle w:val="apple-converted-space"/>
          <w:b/>
          <w:bCs/>
        </w:rPr>
      </w:pPr>
      <w:r>
        <w:rPr>
          <w:b/>
          <w:bCs/>
        </w:rPr>
        <w:t>References</w:t>
      </w:r>
    </w:p>
    <w:p w14:paraId="3FDB1EE5" w14:textId="77777777" w:rsidR="0055482E" w:rsidRDefault="0055482E" w:rsidP="00B458D9">
      <w:pPr>
        <w:rPr>
          <w:b/>
          <w:bCs/>
        </w:rPr>
      </w:pPr>
    </w:p>
    <w:p w14:paraId="07965530" w14:textId="77777777" w:rsidR="004F2701" w:rsidRDefault="004F2701" w:rsidP="0055482E">
      <w:pPr>
        <w:jc w:val="center"/>
        <w:rPr>
          <w:b/>
          <w:bCs/>
        </w:rPr>
      </w:pPr>
    </w:p>
    <w:p w14:paraId="2D4EB6A1" w14:textId="77777777" w:rsidR="004F2701" w:rsidRDefault="004F2701" w:rsidP="0040652F">
      <w:pPr>
        <w:pStyle w:val="NormalWeb"/>
        <w:ind w:left="567" w:hanging="567"/>
        <w:rPr>
          <w:color w:val="000000"/>
        </w:rPr>
      </w:pPr>
      <w:proofErr w:type="spellStart"/>
      <w:r>
        <w:rPr>
          <w:color w:val="000000"/>
        </w:rPr>
        <w:t>Alcoff</w:t>
      </w:r>
      <w:proofErr w:type="spellEnd"/>
      <w:r>
        <w:rPr>
          <w:color w:val="000000"/>
        </w:rPr>
        <w:t>, L. (1988). Cultural feminism versus post-structuralism: The identity crisis in feminist theory.</w:t>
      </w:r>
      <w:r>
        <w:rPr>
          <w:rStyle w:val="apple-converted-space"/>
          <w:color w:val="000000"/>
        </w:rPr>
        <w:t> </w:t>
      </w:r>
      <w:r>
        <w:rPr>
          <w:i/>
          <w:iCs/>
          <w:color w:val="000000"/>
        </w:rPr>
        <w:t>Signs: Journal of Women in Culture and Society</w:t>
      </w:r>
      <w:r>
        <w:rPr>
          <w:color w:val="000000"/>
        </w:rPr>
        <w:t>,</w:t>
      </w:r>
      <w:r>
        <w:rPr>
          <w:rStyle w:val="apple-converted-space"/>
          <w:color w:val="000000"/>
        </w:rPr>
        <w:t> </w:t>
      </w:r>
      <w:r>
        <w:rPr>
          <w:i/>
          <w:iCs/>
          <w:color w:val="000000"/>
        </w:rPr>
        <w:t>13</w:t>
      </w:r>
      <w:r>
        <w:rPr>
          <w:color w:val="000000"/>
        </w:rPr>
        <w:t>(3), 405–436. https://doi.org/10.1086/494426</w:t>
      </w:r>
      <w:r>
        <w:rPr>
          <w:rStyle w:val="apple-converted-space"/>
          <w:color w:val="000000"/>
        </w:rPr>
        <w:t> </w:t>
      </w:r>
    </w:p>
    <w:p w14:paraId="3FC10E10" w14:textId="77777777" w:rsidR="004F2701" w:rsidRDefault="004F2701" w:rsidP="00AC6A76">
      <w:pPr>
        <w:pStyle w:val="NormalWeb"/>
        <w:ind w:left="567" w:hanging="567"/>
        <w:rPr>
          <w:color w:val="000000"/>
        </w:rPr>
      </w:pPr>
      <w:r>
        <w:rPr>
          <w:color w:val="000000"/>
        </w:rPr>
        <w:t>Allwood, G. (2000). Representations of feminism in France: Feminism, anti-</w:t>
      </w:r>
      <w:proofErr w:type="gramStart"/>
      <w:r>
        <w:rPr>
          <w:color w:val="000000"/>
        </w:rPr>
        <w:t>feminism</w:t>
      </w:r>
      <w:proofErr w:type="gramEnd"/>
      <w:r>
        <w:rPr>
          <w:color w:val="000000"/>
        </w:rPr>
        <w:t xml:space="preserve"> and post-feminism.</w:t>
      </w:r>
      <w:r>
        <w:rPr>
          <w:rStyle w:val="apple-converted-space"/>
          <w:color w:val="000000"/>
        </w:rPr>
        <w:t> </w:t>
      </w:r>
      <w:r>
        <w:rPr>
          <w:i/>
          <w:iCs/>
          <w:color w:val="000000"/>
        </w:rPr>
        <w:t>Why Europe? Problems of Culture and Identity</w:t>
      </w:r>
      <w:r>
        <w:rPr>
          <w:color w:val="000000"/>
        </w:rPr>
        <w:t>, 111–128. https://doi.org/10.1057/9780230596641_7</w:t>
      </w:r>
      <w:r>
        <w:rPr>
          <w:rStyle w:val="apple-converted-space"/>
          <w:color w:val="000000"/>
        </w:rPr>
        <w:t> </w:t>
      </w:r>
    </w:p>
    <w:p w14:paraId="6C4551E7" w14:textId="77777777" w:rsidR="004F2701" w:rsidRDefault="004F2701" w:rsidP="00AC6A76">
      <w:pPr>
        <w:pStyle w:val="NormalWeb"/>
        <w:ind w:left="567" w:hanging="567"/>
        <w:rPr>
          <w:color w:val="000000"/>
        </w:rPr>
      </w:pPr>
      <w:r>
        <w:rPr>
          <w:color w:val="000000"/>
        </w:rPr>
        <w:t>Allwood, G. (2000). Representations of feminism in France: Feminism, anti-</w:t>
      </w:r>
      <w:proofErr w:type="gramStart"/>
      <w:r>
        <w:rPr>
          <w:color w:val="000000"/>
        </w:rPr>
        <w:t>feminism</w:t>
      </w:r>
      <w:proofErr w:type="gramEnd"/>
      <w:r>
        <w:rPr>
          <w:color w:val="000000"/>
        </w:rPr>
        <w:t xml:space="preserve"> and post-feminism.</w:t>
      </w:r>
      <w:r>
        <w:rPr>
          <w:rStyle w:val="apple-converted-space"/>
          <w:color w:val="000000"/>
        </w:rPr>
        <w:t> </w:t>
      </w:r>
      <w:r>
        <w:rPr>
          <w:i/>
          <w:iCs/>
          <w:color w:val="000000"/>
        </w:rPr>
        <w:t>Why Europe? Problems of Culture and Identity</w:t>
      </w:r>
      <w:r>
        <w:rPr>
          <w:color w:val="000000"/>
        </w:rPr>
        <w:t>, 111–128. https://doi.org/10.1057/9780230596641_7</w:t>
      </w:r>
      <w:r>
        <w:rPr>
          <w:rStyle w:val="apple-converted-space"/>
          <w:color w:val="000000"/>
        </w:rPr>
        <w:t> </w:t>
      </w:r>
    </w:p>
    <w:p w14:paraId="3A63FFCF" w14:textId="77777777" w:rsidR="004F2701" w:rsidRPr="003C612B" w:rsidRDefault="004F2701" w:rsidP="003C612B">
      <w:pPr>
        <w:ind w:left="720" w:hanging="720"/>
      </w:pPr>
      <w:r w:rsidRPr="006B1578">
        <w:t xml:space="preserve">Bryant, A. N. (2003). Changes in attitudes toward women’s roles: </w:t>
      </w:r>
      <w:r w:rsidRPr="006B1578">
        <w:rPr>
          <w:i/>
          <w:iCs/>
        </w:rPr>
        <w:t>Predicting gender-role traditionalism among college students. Sex Roles, 48</w:t>
      </w:r>
      <w:r w:rsidRPr="006B1578">
        <w:t xml:space="preserve">, 131–142. doi:10.1023/A:1022451205292. </w:t>
      </w:r>
    </w:p>
    <w:p w14:paraId="29596977" w14:textId="77777777" w:rsidR="004F2701" w:rsidRDefault="004F2701" w:rsidP="00A35032">
      <w:pPr>
        <w:pStyle w:val="NormalWeb"/>
        <w:ind w:left="567" w:hanging="567"/>
        <w:rPr>
          <w:color w:val="000000"/>
        </w:rPr>
      </w:pPr>
      <w:r>
        <w:rPr>
          <w:color w:val="000000"/>
        </w:rPr>
        <w:t>Davis, A. C. (2021). Resolving the tension between feminism and evolutionary psychology: An epistemological critique.</w:t>
      </w:r>
      <w:r>
        <w:rPr>
          <w:rStyle w:val="apple-converted-space"/>
          <w:color w:val="000000"/>
        </w:rPr>
        <w:t> </w:t>
      </w:r>
      <w:r>
        <w:rPr>
          <w:i/>
          <w:iCs/>
          <w:color w:val="000000"/>
        </w:rPr>
        <w:t xml:space="preserve">Evolutionary </w:t>
      </w:r>
      <w:proofErr w:type="spellStart"/>
      <w:r>
        <w:rPr>
          <w:i/>
          <w:iCs/>
          <w:color w:val="000000"/>
        </w:rPr>
        <w:t>Behavioral</w:t>
      </w:r>
      <w:proofErr w:type="spellEnd"/>
      <w:r>
        <w:rPr>
          <w:i/>
          <w:iCs/>
          <w:color w:val="000000"/>
        </w:rPr>
        <w:t xml:space="preserve"> Sciences</w:t>
      </w:r>
      <w:r>
        <w:rPr>
          <w:color w:val="000000"/>
        </w:rPr>
        <w:t>,</w:t>
      </w:r>
      <w:r>
        <w:rPr>
          <w:rStyle w:val="apple-converted-space"/>
          <w:color w:val="000000"/>
        </w:rPr>
        <w:t> </w:t>
      </w:r>
      <w:r>
        <w:rPr>
          <w:i/>
          <w:iCs/>
          <w:color w:val="000000"/>
        </w:rPr>
        <w:t>15</w:t>
      </w:r>
      <w:r>
        <w:rPr>
          <w:color w:val="000000"/>
        </w:rPr>
        <w:t>(4), 368–388. https://doi.org/10.1037/ebs0000193</w:t>
      </w:r>
      <w:r>
        <w:rPr>
          <w:rStyle w:val="apple-converted-space"/>
          <w:color w:val="000000"/>
        </w:rPr>
        <w:t> </w:t>
      </w:r>
    </w:p>
    <w:p w14:paraId="662FB5B9" w14:textId="77777777" w:rsidR="004F2701" w:rsidRPr="0040652F" w:rsidRDefault="004F2701" w:rsidP="0040652F">
      <w:pPr>
        <w:ind w:left="720" w:hanging="720"/>
      </w:pPr>
      <w:r w:rsidRPr="0040652F">
        <w:t>Donelson, F. E. (1999). </w:t>
      </w:r>
      <w:r w:rsidRPr="0040652F">
        <w:rPr>
          <w:i/>
          <w:iCs/>
        </w:rPr>
        <w:t>Women’s experiences: a psychological perspectiv</w:t>
      </w:r>
      <w:r w:rsidRPr="0040652F">
        <w:t>e. Mountain View: Mayfield.</w:t>
      </w:r>
    </w:p>
    <w:p w14:paraId="4F5B5C96" w14:textId="77777777" w:rsidR="004F2701" w:rsidRDefault="004F2701" w:rsidP="004E52E6">
      <w:pPr>
        <w:pStyle w:val="NormalWeb"/>
        <w:ind w:left="567" w:hanging="567"/>
        <w:rPr>
          <w:color w:val="000000"/>
        </w:rPr>
      </w:pPr>
      <w:r>
        <w:rPr>
          <w:color w:val="000000"/>
        </w:rPr>
        <w:t xml:space="preserve">Fitzpatrick Bettencourt, K. E., </w:t>
      </w:r>
      <w:proofErr w:type="spellStart"/>
      <w:r>
        <w:rPr>
          <w:color w:val="000000"/>
        </w:rPr>
        <w:t>Vacha-Haase</w:t>
      </w:r>
      <w:proofErr w:type="spellEnd"/>
      <w:r>
        <w:rPr>
          <w:color w:val="000000"/>
        </w:rPr>
        <w:t>, T., &amp; Byrne, Z. S. (2011). Older and younger adults’ attitudes toward feminism: The influence of religiosity, political orientation, gender, education, and family.</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64</w:t>
      </w:r>
      <w:r>
        <w:rPr>
          <w:color w:val="000000"/>
        </w:rPr>
        <w:t>(11–12), 863–874. https://doi.org/10.1007/s11199-011-9946-z</w:t>
      </w:r>
      <w:r>
        <w:rPr>
          <w:rStyle w:val="apple-converted-space"/>
          <w:color w:val="000000"/>
        </w:rPr>
        <w:t> </w:t>
      </w:r>
    </w:p>
    <w:p w14:paraId="7EFBD349" w14:textId="77777777" w:rsidR="004F2701" w:rsidRDefault="004F2701" w:rsidP="00D911ED">
      <w:pPr>
        <w:pStyle w:val="NormalWeb"/>
        <w:ind w:left="567" w:hanging="567"/>
        <w:rPr>
          <w:color w:val="000000"/>
        </w:rPr>
      </w:pPr>
      <w:r>
        <w:rPr>
          <w:color w:val="000000"/>
        </w:rPr>
        <w:t xml:space="preserve">Fitzpatrick Bettencourt, K. E., </w:t>
      </w:r>
      <w:proofErr w:type="spellStart"/>
      <w:r>
        <w:rPr>
          <w:color w:val="000000"/>
        </w:rPr>
        <w:t>Vacha-Haase</w:t>
      </w:r>
      <w:proofErr w:type="spellEnd"/>
      <w:r>
        <w:rPr>
          <w:color w:val="000000"/>
        </w:rPr>
        <w:t>, T., &amp; Byrne, Z. S. (2011). Older and younger adults’ attitudes toward feminism: The influence of religiosity, political orientation, gender, education, and family.</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64</w:t>
      </w:r>
      <w:r>
        <w:rPr>
          <w:color w:val="000000"/>
        </w:rPr>
        <w:t>(11–12), 863–874. https://doi.org/10.1007/s11199-011-9946-z</w:t>
      </w:r>
      <w:r>
        <w:rPr>
          <w:rStyle w:val="apple-converted-space"/>
          <w:color w:val="000000"/>
        </w:rPr>
        <w:t> </w:t>
      </w:r>
    </w:p>
    <w:p w14:paraId="1DE58DD5" w14:textId="77777777" w:rsidR="004F2701" w:rsidRDefault="004F2701" w:rsidP="003C612B">
      <w:pPr>
        <w:pStyle w:val="NormalWeb"/>
        <w:ind w:left="567" w:hanging="567"/>
        <w:rPr>
          <w:color w:val="000000"/>
        </w:rPr>
      </w:pPr>
      <w:r>
        <w:rPr>
          <w:color w:val="000000"/>
        </w:rPr>
        <w:t xml:space="preserve">Fitzpatrick Bettencourt, K. E., </w:t>
      </w:r>
      <w:proofErr w:type="spellStart"/>
      <w:r>
        <w:rPr>
          <w:color w:val="000000"/>
        </w:rPr>
        <w:t>Vacha-Haase</w:t>
      </w:r>
      <w:proofErr w:type="spellEnd"/>
      <w:r>
        <w:rPr>
          <w:color w:val="000000"/>
        </w:rPr>
        <w:t>, T., &amp; Byrne, Z. S. (2011a). Older and younger adults’ attitudes toward feminism: The influence of religiosity, political orientation, gender, education, and family.</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64</w:t>
      </w:r>
      <w:r>
        <w:rPr>
          <w:color w:val="000000"/>
        </w:rPr>
        <w:t>(11–12), 863–874. https://doi.org/10.1007/s11199-011-9946-z</w:t>
      </w:r>
      <w:r>
        <w:rPr>
          <w:rStyle w:val="apple-converted-space"/>
          <w:color w:val="000000"/>
        </w:rPr>
        <w:t> </w:t>
      </w:r>
    </w:p>
    <w:p w14:paraId="0A7EF707" w14:textId="77777777" w:rsidR="004F2701" w:rsidRDefault="004F2701" w:rsidP="00782A3C">
      <w:pPr>
        <w:pStyle w:val="NormalWeb"/>
        <w:ind w:left="567" w:hanging="567"/>
        <w:rPr>
          <w:color w:val="000000"/>
        </w:rPr>
      </w:pPr>
      <w:r>
        <w:rPr>
          <w:color w:val="000000"/>
        </w:rPr>
        <w:t xml:space="preserve">Haddock, G., &amp; Zanna, M. P. (1994). Preferring “housewives” to “feminists”: categorization and the </w:t>
      </w:r>
      <w:proofErr w:type="spellStart"/>
      <w:r>
        <w:rPr>
          <w:color w:val="000000"/>
        </w:rPr>
        <w:t>favorability</w:t>
      </w:r>
      <w:proofErr w:type="spellEnd"/>
      <w:r>
        <w:rPr>
          <w:color w:val="000000"/>
        </w:rPr>
        <w:t xml:space="preserve"> of attitudes toward women.</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18</w:t>
      </w:r>
      <w:r>
        <w:rPr>
          <w:color w:val="000000"/>
        </w:rPr>
        <w:t>(1), 25–52. https://doi.org/10.1111/j.1471-6402.1994.tb00295.x</w:t>
      </w:r>
      <w:r>
        <w:rPr>
          <w:rStyle w:val="apple-converted-space"/>
          <w:color w:val="000000"/>
        </w:rPr>
        <w:t> </w:t>
      </w:r>
    </w:p>
    <w:p w14:paraId="43D7886E" w14:textId="77777777" w:rsidR="004F2701" w:rsidRPr="00F50985" w:rsidRDefault="004F2701" w:rsidP="00F50985">
      <w:pPr>
        <w:pStyle w:val="NormalWeb"/>
        <w:ind w:left="567" w:hanging="567"/>
        <w:rPr>
          <w:color w:val="000000"/>
        </w:rPr>
      </w:pPr>
      <w:r>
        <w:rPr>
          <w:color w:val="000000"/>
        </w:rPr>
        <w:t>Haywood, H., &amp; Swank, E. (2008). Rape myths among Appalachian College students.</w:t>
      </w:r>
      <w:r>
        <w:rPr>
          <w:rStyle w:val="apple-converted-space"/>
          <w:color w:val="000000"/>
        </w:rPr>
        <w:t> </w:t>
      </w:r>
      <w:r>
        <w:rPr>
          <w:i/>
          <w:iCs/>
          <w:color w:val="000000"/>
        </w:rPr>
        <w:t>Violence and Victims</w:t>
      </w:r>
      <w:r>
        <w:rPr>
          <w:color w:val="000000"/>
        </w:rPr>
        <w:t>,</w:t>
      </w:r>
      <w:r>
        <w:rPr>
          <w:rStyle w:val="apple-converted-space"/>
          <w:color w:val="000000"/>
        </w:rPr>
        <w:t> </w:t>
      </w:r>
      <w:r>
        <w:rPr>
          <w:i/>
          <w:iCs/>
          <w:color w:val="000000"/>
        </w:rPr>
        <w:t>23</w:t>
      </w:r>
      <w:r>
        <w:rPr>
          <w:color w:val="000000"/>
        </w:rPr>
        <w:t>(3), 373–389. https://doi.org/10.1891/0886-6708.23.3.373</w:t>
      </w:r>
      <w:r>
        <w:rPr>
          <w:rStyle w:val="apple-converted-space"/>
          <w:color w:val="000000"/>
        </w:rPr>
        <w:t> </w:t>
      </w:r>
    </w:p>
    <w:p w14:paraId="3E99C957" w14:textId="77777777" w:rsidR="004F2701" w:rsidRDefault="004F2701" w:rsidP="00D54E4D">
      <w:pPr>
        <w:pStyle w:val="NormalWeb"/>
        <w:ind w:left="567" w:hanging="567"/>
        <w:rPr>
          <w:color w:val="000000"/>
        </w:rPr>
      </w:pPr>
      <w:r>
        <w:rPr>
          <w:color w:val="000000"/>
        </w:rPr>
        <w:lastRenderedPageBreak/>
        <w:t>Henderson-King, D. H., &amp; Stewart, A. J. (1994). Women or feminists? assessing women’s group consciousness.</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31</w:t>
      </w:r>
      <w:r>
        <w:rPr>
          <w:color w:val="000000"/>
        </w:rPr>
        <w:t>(9–10), 505–516. https://doi.org/10.1007/bf01544276</w:t>
      </w:r>
      <w:r>
        <w:rPr>
          <w:rStyle w:val="apple-converted-space"/>
          <w:color w:val="000000"/>
        </w:rPr>
        <w:t> </w:t>
      </w:r>
    </w:p>
    <w:p w14:paraId="2CCDDF3B" w14:textId="77777777" w:rsidR="004F2701" w:rsidRDefault="004F2701" w:rsidP="002D246D">
      <w:pPr>
        <w:pStyle w:val="NormalWeb"/>
        <w:ind w:left="567" w:hanging="567"/>
        <w:rPr>
          <w:color w:val="000000"/>
        </w:rPr>
      </w:pPr>
      <w:r>
        <w:rPr>
          <w:color w:val="000000"/>
        </w:rPr>
        <w:t xml:space="preserve">Hine, B., </w:t>
      </w:r>
      <w:proofErr w:type="spellStart"/>
      <w:r>
        <w:rPr>
          <w:color w:val="000000"/>
        </w:rPr>
        <w:t>Noku</w:t>
      </w:r>
      <w:proofErr w:type="spellEnd"/>
      <w:r>
        <w:rPr>
          <w:color w:val="000000"/>
        </w:rPr>
        <w:t xml:space="preserve">, L., Bates, E. A., &amp; </w:t>
      </w:r>
      <w:proofErr w:type="spellStart"/>
      <w:r>
        <w:rPr>
          <w:color w:val="000000"/>
        </w:rPr>
        <w:t>Jayes</w:t>
      </w:r>
      <w:proofErr w:type="spellEnd"/>
      <w:r>
        <w:rPr>
          <w:color w:val="000000"/>
        </w:rPr>
        <w:t xml:space="preserve">, K. (2020). </w:t>
      </w:r>
      <w:proofErr w:type="gramStart"/>
      <w:r>
        <w:rPr>
          <w:color w:val="000000"/>
        </w:rPr>
        <w:t>But,</w:t>
      </w:r>
      <w:proofErr w:type="gramEnd"/>
      <w:r>
        <w:rPr>
          <w:color w:val="000000"/>
        </w:rPr>
        <w:t xml:space="preserve"> who is the victim here? exploring judgments toward hypothetical bidirectional domestic violence scenarios.</w:t>
      </w:r>
      <w:r>
        <w:rPr>
          <w:rStyle w:val="apple-converted-space"/>
          <w:color w:val="000000"/>
        </w:rPr>
        <w:t> </w:t>
      </w:r>
      <w:r>
        <w:rPr>
          <w:i/>
          <w:iCs/>
          <w:color w:val="000000"/>
        </w:rPr>
        <w:t>Journal of Interpersonal Violence</w:t>
      </w:r>
      <w:r>
        <w:rPr>
          <w:color w:val="000000"/>
        </w:rPr>
        <w:t>,</w:t>
      </w:r>
      <w:r>
        <w:rPr>
          <w:rStyle w:val="apple-converted-space"/>
          <w:color w:val="000000"/>
        </w:rPr>
        <w:t> </w:t>
      </w:r>
      <w:r>
        <w:rPr>
          <w:i/>
          <w:iCs/>
          <w:color w:val="000000"/>
        </w:rPr>
        <w:t>37</w:t>
      </w:r>
      <w:r>
        <w:rPr>
          <w:color w:val="000000"/>
        </w:rPr>
        <w:t>(7–8). https://doi.org/10.1177/0886260520917508</w:t>
      </w:r>
      <w:r>
        <w:rPr>
          <w:rStyle w:val="apple-converted-space"/>
          <w:color w:val="000000"/>
        </w:rPr>
        <w:t> </w:t>
      </w:r>
    </w:p>
    <w:p w14:paraId="70F99EFE" w14:textId="77777777" w:rsidR="004F2701" w:rsidRDefault="004F2701" w:rsidP="00633A2E">
      <w:pPr>
        <w:pStyle w:val="NormalWeb"/>
        <w:ind w:left="567" w:hanging="567"/>
        <w:rPr>
          <w:color w:val="000000"/>
        </w:rPr>
      </w:pPr>
      <w:proofErr w:type="spellStart"/>
      <w:r>
        <w:rPr>
          <w:color w:val="000000"/>
        </w:rPr>
        <w:t>Houvouras</w:t>
      </w:r>
      <w:proofErr w:type="spellEnd"/>
      <w:r>
        <w:rPr>
          <w:color w:val="000000"/>
        </w:rPr>
        <w:t>, S., &amp; Scott Carter, J. (2008). The F word: College students’ definitions of a feminist.</w:t>
      </w:r>
      <w:r>
        <w:rPr>
          <w:rStyle w:val="apple-converted-space"/>
          <w:color w:val="000000"/>
        </w:rPr>
        <w:t> </w:t>
      </w:r>
      <w:r>
        <w:rPr>
          <w:i/>
          <w:iCs/>
          <w:color w:val="000000"/>
        </w:rPr>
        <w:t>Sociological Forum</w:t>
      </w:r>
      <w:r>
        <w:rPr>
          <w:color w:val="000000"/>
        </w:rPr>
        <w:t>,</w:t>
      </w:r>
      <w:r>
        <w:rPr>
          <w:rStyle w:val="apple-converted-space"/>
          <w:color w:val="000000"/>
        </w:rPr>
        <w:t> </w:t>
      </w:r>
      <w:r>
        <w:rPr>
          <w:i/>
          <w:iCs/>
          <w:color w:val="000000"/>
        </w:rPr>
        <w:t>23</w:t>
      </w:r>
      <w:r>
        <w:rPr>
          <w:color w:val="000000"/>
        </w:rPr>
        <w:t>(2), 234–256. https://doi.org/10.1111/j.1573-7861.2008.00072.x</w:t>
      </w:r>
      <w:r>
        <w:rPr>
          <w:rStyle w:val="apple-converted-space"/>
          <w:color w:val="000000"/>
        </w:rPr>
        <w:t> </w:t>
      </w:r>
    </w:p>
    <w:p w14:paraId="335557D5" w14:textId="77777777" w:rsidR="004F2701" w:rsidRDefault="004F2701" w:rsidP="00101CA9">
      <w:pPr>
        <w:pStyle w:val="NormalWeb"/>
        <w:ind w:left="567" w:hanging="567"/>
        <w:rPr>
          <w:rStyle w:val="apple-converted-space"/>
          <w:color w:val="000000"/>
        </w:rPr>
      </w:pPr>
      <w:proofErr w:type="spellStart"/>
      <w:r>
        <w:rPr>
          <w:color w:val="000000"/>
        </w:rPr>
        <w:t>Jenen</w:t>
      </w:r>
      <w:proofErr w:type="spellEnd"/>
      <w:r>
        <w:rPr>
          <w:color w:val="000000"/>
        </w:rPr>
        <w:t xml:space="preserve">, J., Winquist, J., </w:t>
      </w:r>
      <w:proofErr w:type="spellStart"/>
      <w:r>
        <w:rPr>
          <w:color w:val="000000"/>
        </w:rPr>
        <w:t>Arkkelin</w:t>
      </w:r>
      <w:proofErr w:type="spellEnd"/>
      <w:r>
        <w:rPr>
          <w:color w:val="000000"/>
        </w:rPr>
        <w:t>, D., &amp; Schuster, K. (2008). Implicit attitudes towards feminism.</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60</w:t>
      </w:r>
      <w:r>
        <w:rPr>
          <w:color w:val="000000"/>
        </w:rPr>
        <w:t>(1–2), 14–20. https://doi.org/10.1007/s11199-008-9514-3</w:t>
      </w:r>
      <w:r>
        <w:rPr>
          <w:rStyle w:val="apple-converted-space"/>
          <w:color w:val="000000"/>
        </w:rPr>
        <w:t> </w:t>
      </w:r>
    </w:p>
    <w:p w14:paraId="6C174CE2" w14:textId="77777777" w:rsidR="004F2701" w:rsidRPr="00101CA9" w:rsidRDefault="004F2701" w:rsidP="002D246D">
      <w:pPr>
        <w:pStyle w:val="NormalWeb"/>
        <w:ind w:left="567" w:hanging="567"/>
        <w:rPr>
          <w:color w:val="000000"/>
        </w:rPr>
      </w:pPr>
      <w:proofErr w:type="spellStart"/>
      <w:r>
        <w:rPr>
          <w:color w:val="000000"/>
        </w:rPr>
        <w:t>Jenen</w:t>
      </w:r>
      <w:proofErr w:type="spellEnd"/>
      <w:r>
        <w:rPr>
          <w:color w:val="000000"/>
        </w:rPr>
        <w:t xml:space="preserve">, J., Winquist, J., </w:t>
      </w:r>
      <w:proofErr w:type="spellStart"/>
      <w:r>
        <w:rPr>
          <w:color w:val="000000"/>
        </w:rPr>
        <w:t>Arkkelin</w:t>
      </w:r>
      <w:proofErr w:type="spellEnd"/>
      <w:r>
        <w:rPr>
          <w:color w:val="000000"/>
        </w:rPr>
        <w:t>, D., &amp; Schuster, K. (2008). Implicit attitudes towards feminism.</w:t>
      </w:r>
      <w:r>
        <w:rPr>
          <w:rStyle w:val="apple-converted-space"/>
          <w:color w:val="000000"/>
        </w:rPr>
        <w:t> </w:t>
      </w:r>
      <w:r>
        <w:rPr>
          <w:i/>
          <w:iCs/>
          <w:color w:val="000000"/>
        </w:rPr>
        <w:t>Sex Roles</w:t>
      </w:r>
      <w:r>
        <w:rPr>
          <w:color w:val="000000"/>
        </w:rPr>
        <w:t>,</w:t>
      </w:r>
      <w:r>
        <w:rPr>
          <w:rStyle w:val="apple-converted-space"/>
          <w:color w:val="000000"/>
        </w:rPr>
        <w:t> </w:t>
      </w:r>
      <w:r>
        <w:rPr>
          <w:i/>
          <w:iCs/>
          <w:color w:val="000000"/>
        </w:rPr>
        <w:t>60</w:t>
      </w:r>
      <w:r>
        <w:rPr>
          <w:color w:val="000000"/>
        </w:rPr>
        <w:t>(1–2), 14–20. https://doi.org/10.1007/s11199-008-9514-3</w:t>
      </w:r>
      <w:r>
        <w:rPr>
          <w:rStyle w:val="apple-converted-space"/>
          <w:color w:val="000000"/>
        </w:rPr>
        <w:t> </w:t>
      </w:r>
    </w:p>
    <w:p w14:paraId="54ED7761" w14:textId="77777777" w:rsidR="004F2701" w:rsidRDefault="004F2701" w:rsidP="00F50985">
      <w:pPr>
        <w:pStyle w:val="NormalWeb"/>
        <w:ind w:left="567" w:hanging="567"/>
        <w:rPr>
          <w:color w:val="000000"/>
        </w:rPr>
      </w:pPr>
      <w:r>
        <w:rPr>
          <w:color w:val="000000"/>
        </w:rPr>
        <w:t>Knight, C. R., &amp; Brinton, M. C. (2017). One egalitarianism or several? Two decades of gender-role attitude change in Europe.</w:t>
      </w:r>
      <w:r>
        <w:rPr>
          <w:rStyle w:val="apple-converted-space"/>
          <w:color w:val="000000"/>
        </w:rPr>
        <w:t> </w:t>
      </w:r>
      <w:r>
        <w:rPr>
          <w:i/>
          <w:iCs/>
          <w:color w:val="000000"/>
        </w:rPr>
        <w:t>American Journal of Sociology</w:t>
      </w:r>
      <w:r>
        <w:rPr>
          <w:color w:val="000000"/>
        </w:rPr>
        <w:t>,</w:t>
      </w:r>
      <w:r>
        <w:rPr>
          <w:rStyle w:val="apple-converted-space"/>
          <w:color w:val="000000"/>
        </w:rPr>
        <w:t> </w:t>
      </w:r>
      <w:r>
        <w:rPr>
          <w:i/>
          <w:iCs/>
          <w:color w:val="000000"/>
        </w:rPr>
        <w:t>122</w:t>
      </w:r>
      <w:r>
        <w:rPr>
          <w:color w:val="000000"/>
        </w:rPr>
        <w:t>(5), 1485–1532. https://doi.org/10.1086/689814</w:t>
      </w:r>
      <w:r>
        <w:rPr>
          <w:rStyle w:val="apple-converted-space"/>
          <w:color w:val="000000"/>
        </w:rPr>
        <w:t> </w:t>
      </w:r>
    </w:p>
    <w:p w14:paraId="3509B90D" w14:textId="77777777" w:rsidR="004F2701" w:rsidRPr="00A35032" w:rsidRDefault="004F2701" w:rsidP="00A35032">
      <w:r w:rsidRPr="00F54B90">
        <w:t>Matlin, M. W. (2012). </w:t>
      </w:r>
      <w:r w:rsidRPr="00F54B90">
        <w:rPr>
          <w:i/>
          <w:iCs/>
        </w:rPr>
        <w:t>The psychology of women (7th ed.).</w:t>
      </w:r>
      <w:r w:rsidRPr="00F54B90">
        <w:t xml:space="preserve"> Belmont: Wadsworth.</w:t>
      </w:r>
    </w:p>
    <w:p w14:paraId="510D0861" w14:textId="77777777" w:rsidR="004F2701" w:rsidRDefault="004F2701" w:rsidP="0063562B">
      <w:pPr>
        <w:pStyle w:val="NormalWeb"/>
        <w:ind w:left="567" w:hanging="567"/>
        <w:rPr>
          <w:color w:val="000000"/>
        </w:rPr>
      </w:pPr>
      <w:proofErr w:type="spellStart"/>
      <w:r>
        <w:rPr>
          <w:color w:val="000000"/>
        </w:rPr>
        <w:t>Meijs</w:t>
      </w:r>
      <w:proofErr w:type="spellEnd"/>
      <w:r>
        <w:rPr>
          <w:color w:val="000000"/>
        </w:rPr>
        <w:t>, M., Ratliff, K. A., &amp; Lammers, J. (2017). Perceptions of feminist beliefs influence ratings of warmth and competence.</w:t>
      </w:r>
      <w:r>
        <w:rPr>
          <w:rStyle w:val="apple-converted-space"/>
          <w:color w:val="000000"/>
        </w:rPr>
        <w:t> </w:t>
      </w:r>
      <w:r>
        <w:rPr>
          <w:i/>
          <w:iCs/>
          <w:color w:val="000000"/>
        </w:rPr>
        <w:t>Group Processes &amp;amp; Intergroup Relations</w:t>
      </w:r>
      <w:r>
        <w:rPr>
          <w:color w:val="000000"/>
        </w:rPr>
        <w:t>,</w:t>
      </w:r>
      <w:r>
        <w:rPr>
          <w:rStyle w:val="apple-converted-space"/>
          <w:color w:val="000000"/>
        </w:rPr>
        <w:t> </w:t>
      </w:r>
      <w:r>
        <w:rPr>
          <w:i/>
          <w:iCs/>
          <w:color w:val="000000"/>
        </w:rPr>
        <w:t>22</w:t>
      </w:r>
      <w:r>
        <w:rPr>
          <w:color w:val="000000"/>
        </w:rPr>
        <w:t>(2), 253–270. https://doi.org/10.1177/1368430217733115</w:t>
      </w:r>
      <w:r>
        <w:rPr>
          <w:rStyle w:val="apple-converted-space"/>
          <w:color w:val="000000"/>
        </w:rPr>
        <w:t> </w:t>
      </w:r>
    </w:p>
    <w:p w14:paraId="7C075736" w14:textId="77777777" w:rsidR="004F2701" w:rsidRDefault="004F2701" w:rsidP="00914568">
      <w:pPr>
        <w:pStyle w:val="NormalWeb"/>
        <w:ind w:left="567" w:hanging="567"/>
        <w:rPr>
          <w:color w:val="000000"/>
        </w:rPr>
      </w:pPr>
      <w:r>
        <w:rPr>
          <w:color w:val="000000"/>
        </w:rPr>
        <w:t>Pascarella, E. T., &amp; Terenzini, P. T. (1991).</w:t>
      </w:r>
      <w:r>
        <w:rPr>
          <w:rStyle w:val="apple-converted-space"/>
          <w:color w:val="000000"/>
        </w:rPr>
        <w:t> </w:t>
      </w:r>
      <w:r>
        <w:rPr>
          <w:i/>
          <w:iCs/>
          <w:color w:val="000000"/>
        </w:rPr>
        <w:t>How college affects students</w:t>
      </w:r>
      <w:r>
        <w:rPr>
          <w:color w:val="000000"/>
        </w:rPr>
        <w:t>. Jossey-Bass.</w:t>
      </w:r>
      <w:r>
        <w:rPr>
          <w:rStyle w:val="apple-converted-space"/>
          <w:color w:val="000000"/>
        </w:rPr>
        <w:t> </w:t>
      </w:r>
    </w:p>
    <w:p w14:paraId="40A9BAFD" w14:textId="77777777" w:rsidR="004F2701" w:rsidRPr="0063562B" w:rsidRDefault="004F2701" w:rsidP="0063562B">
      <w:pPr>
        <w:pStyle w:val="NormalWeb"/>
        <w:ind w:left="567" w:hanging="567"/>
        <w:rPr>
          <w:color w:val="000000"/>
        </w:rPr>
      </w:pPr>
      <w:r>
        <w:rPr>
          <w:color w:val="000000"/>
        </w:rPr>
        <w:t>Persson, S., &amp; Hostler, T. J. (2021). When men who dislike feminists feel proud: Can self-affirmation and perspective-taking increase men’s empathy toward feminists?</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45</w:t>
      </w:r>
      <w:r>
        <w:rPr>
          <w:color w:val="000000"/>
        </w:rPr>
        <w:t>(3), 372–386. https://doi.org/10.1177/03616843211017472</w:t>
      </w:r>
      <w:r>
        <w:rPr>
          <w:rStyle w:val="apple-converted-space"/>
          <w:color w:val="000000"/>
        </w:rPr>
        <w:t> </w:t>
      </w:r>
    </w:p>
    <w:p w14:paraId="4A7745DD" w14:textId="77777777" w:rsidR="004F2701" w:rsidRDefault="004F2701" w:rsidP="007E267D">
      <w:pPr>
        <w:pStyle w:val="NormalWeb"/>
        <w:ind w:left="567" w:hanging="567"/>
        <w:rPr>
          <w:rStyle w:val="apple-converted-space"/>
          <w:color w:val="000000"/>
        </w:rPr>
      </w:pPr>
      <w:r>
        <w:rPr>
          <w:color w:val="000000"/>
        </w:rPr>
        <w:t>Smith, E. R., Ferree, M. M., &amp; Miller, F. D. (1975). FEM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https://doi.org/10.1037/t07256-000</w:t>
      </w:r>
      <w:r>
        <w:rPr>
          <w:rStyle w:val="apple-converted-space"/>
          <w:color w:val="000000"/>
        </w:rPr>
        <w:t> </w:t>
      </w:r>
    </w:p>
    <w:p w14:paraId="5CC013D6" w14:textId="77777777" w:rsidR="004F2701" w:rsidRDefault="004F2701" w:rsidP="003C612B">
      <w:pPr>
        <w:pStyle w:val="NormalWeb"/>
        <w:ind w:left="567" w:hanging="567"/>
        <w:rPr>
          <w:color w:val="000000"/>
        </w:rPr>
      </w:pPr>
      <w:r>
        <w:rPr>
          <w:color w:val="000000"/>
        </w:rPr>
        <w:t>Smith, E. R., Ferree, M. M., &amp; Miller, F. D. (1975). FEM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https://doi.org/10.1037/t07256-000</w:t>
      </w:r>
      <w:r>
        <w:rPr>
          <w:rStyle w:val="apple-converted-space"/>
          <w:color w:val="000000"/>
        </w:rPr>
        <w:t> </w:t>
      </w:r>
    </w:p>
    <w:p w14:paraId="4FC5EFCD" w14:textId="77777777" w:rsidR="004F2701" w:rsidRDefault="004F2701" w:rsidP="003C612B">
      <w:pPr>
        <w:pStyle w:val="NormalWeb"/>
        <w:ind w:left="567" w:hanging="567"/>
        <w:rPr>
          <w:color w:val="000000"/>
        </w:rPr>
      </w:pPr>
      <w:r>
        <w:rPr>
          <w:color w:val="000000"/>
        </w:rPr>
        <w:t>Smith, E. R., Ferree, M. M., &amp; Miller, F. D. (1975). FEM scale.</w:t>
      </w:r>
      <w:r>
        <w:rPr>
          <w:rStyle w:val="apple-converted-space"/>
          <w:color w:val="000000"/>
        </w:rPr>
        <w:t> </w:t>
      </w:r>
      <w:proofErr w:type="spellStart"/>
      <w:r>
        <w:rPr>
          <w:i/>
          <w:iCs/>
          <w:color w:val="000000"/>
        </w:rPr>
        <w:t>PsycTESTS</w:t>
      </w:r>
      <w:proofErr w:type="spellEnd"/>
      <w:r>
        <w:rPr>
          <w:i/>
          <w:iCs/>
          <w:color w:val="000000"/>
        </w:rPr>
        <w:t xml:space="preserve"> Dataset</w:t>
      </w:r>
      <w:r>
        <w:rPr>
          <w:color w:val="000000"/>
        </w:rPr>
        <w:t>. https://doi.org/10.1037/t07256-000</w:t>
      </w:r>
      <w:r>
        <w:rPr>
          <w:rStyle w:val="apple-converted-space"/>
          <w:color w:val="000000"/>
        </w:rPr>
        <w:t> </w:t>
      </w:r>
    </w:p>
    <w:p w14:paraId="778D7D5C" w14:textId="77777777" w:rsidR="004F2701" w:rsidRDefault="004F2701" w:rsidP="009E1F3D">
      <w:pPr>
        <w:pStyle w:val="NormalWeb"/>
        <w:ind w:left="567" w:hanging="567"/>
        <w:rPr>
          <w:color w:val="000000"/>
        </w:rPr>
      </w:pPr>
      <w:r>
        <w:rPr>
          <w:color w:val="000000"/>
        </w:rPr>
        <w:t>Swami, V., &amp; Voracek, M. (2013). Associations among men’s sexist attitudes, objectification of women, and their own drive for muscularity.</w:t>
      </w:r>
      <w:r>
        <w:rPr>
          <w:rStyle w:val="apple-converted-space"/>
          <w:color w:val="000000"/>
        </w:rPr>
        <w:t> </w:t>
      </w:r>
      <w:r>
        <w:rPr>
          <w:i/>
          <w:iCs/>
          <w:color w:val="000000"/>
        </w:rPr>
        <w:t>Psychology of Men &amp;amp; Masculinity</w:t>
      </w:r>
      <w:r>
        <w:rPr>
          <w:color w:val="000000"/>
        </w:rPr>
        <w:t>,</w:t>
      </w:r>
      <w:r>
        <w:rPr>
          <w:rStyle w:val="apple-converted-space"/>
          <w:color w:val="000000"/>
        </w:rPr>
        <w:t> </w:t>
      </w:r>
      <w:r>
        <w:rPr>
          <w:i/>
          <w:iCs/>
          <w:color w:val="000000"/>
        </w:rPr>
        <w:t>14</w:t>
      </w:r>
      <w:r>
        <w:rPr>
          <w:color w:val="000000"/>
        </w:rPr>
        <w:t>(2), 168–174. https://doi.org/10.1037/a0028437</w:t>
      </w:r>
      <w:r>
        <w:rPr>
          <w:rStyle w:val="apple-converted-space"/>
          <w:color w:val="000000"/>
        </w:rPr>
        <w:t> </w:t>
      </w:r>
    </w:p>
    <w:p w14:paraId="0A0F3639" w14:textId="77777777" w:rsidR="004F2701" w:rsidRDefault="004F2701" w:rsidP="00782A3C">
      <w:pPr>
        <w:pStyle w:val="NormalWeb"/>
        <w:ind w:left="567" w:hanging="567"/>
        <w:rPr>
          <w:color w:val="000000"/>
        </w:rPr>
      </w:pPr>
      <w:r>
        <w:rPr>
          <w:color w:val="000000"/>
        </w:rPr>
        <w:lastRenderedPageBreak/>
        <w:t>Zucker, A. N. (2004). Disavowing social identities: What it means when women say, “I’m not a feminist, but ….”</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28</w:t>
      </w:r>
      <w:r>
        <w:rPr>
          <w:color w:val="000000"/>
        </w:rPr>
        <w:t>(4), 423–435. https://doi.org/10.1111/j.1471-6402.2004.00159.x</w:t>
      </w:r>
      <w:r>
        <w:rPr>
          <w:rStyle w:val="apple-converted-space"/>
          <w:color w:val="000000"/>
        </w:rPr>
        <w:t> </w:t>
      </w:r>
    </w:p>
    <w:p w14:paraId="049FEFAB" w14:textId="77777777" w:rsidR="004F2701" w:rsidRDefault="004F2701" w:rsidP="00782A3C">
      <w:pPr>
        <w:pStyle w:val="NormalWeb"/>
        <w:ind w:left="567" w:hanging="567"/>
        <w:rPr>
          <w:color w:val="000000"/>
        </w:rPr>
      </w:pPr>
      <w:r>
        <w:rPr>
          <w:color w:val="000000"/>
        </w:rPr>
        <w:t>Zucker, A. N. (2004). Disavowing social identities: What it means when women say, “I’m not a feminist, but ….”</w:t>
      </w:r>
      <w:r>
        <w:rPr>
          <w:rStyle w:val="apple-converted-space"/>
          <w:color w:val="000000"/>
        </w:rPr>
        <w:t> </w:t>
      </w:r>
      <w:r>
        <w:rPr>
          <w:i/>
          <w:iCs/>
          <w:color w:val="000000"/>
        </w:rPr>
        <w:t>Psychology of Women Quarterly</w:t>
      </w:r>
      <w:r>
        <w:rPr>
          <w:color w:val="000000"/>
        </w:rPr>
        <w:t>,</w:t>
      </w:r>
      <w:r>
        <w:rPr>
          <w:rStyle w:val="apple-converted-space"/>
          <w:color w:val="000000"/>
        </w:rPr>
        <w:t> </w:t>
      </w:r>
      <w:r>
        <w:rPr>
          <w:i/>
          <w:iCs/>
          <w:color w:val="000000"/>
        </w:rPr>
        <w:t>28</w:t>
      </w:r>
      <w:r>
        <w:rPr>
          <w:color w:val="000000"/>
        </w:rPr>
        <w:t>(4), 423–435. https://doi.org/10.1111/j.1471-6402.2004.00159.x</w:t>
      </w:r>
      <w:r>
        <w:rPr>
          <w:rStyle w:val="apple-converted-space"/>
          <w:color w:val="000000"/>
        </w:rPr>
        <w:t> </w:t>
      </w:r>
    </w:p>
    <w:p w14:paraId="24C006E6" w14:textId="77777777" w:rsidR="0055482E" w:rsidRDefault="0055482E" w:rsidP="0055482E">
      <w:pPr>
        <w:jc w:val="center"/>
        <w:rPr>
          <w:b/>
          <w:bCs/>
        </w:rPr>
      </w:pPr>
    </w:p>
    <w:p w14:paraId="18742F29" w14:textId="77777777" w:rsidR="0055482E" w:rsidRDefault="0055482E" w:rsidP="0055482E">
      <w:pPr>
        <w:jc w:val="center"/>
        <w:rPr>
          <w:b/>
          <w:bCs/>
        </w:rPr>
      </w:pPr>
    </w:p>
    <w:p w14:paraId="4C44FB43" w14:textId="77777777" w:rsidR="0055482E" w:rsidRDefault="0055482E" w:rsidP="0055482E">
      <w:pPr>
        <w:jc w:val="center"/>
        <w:rPr>
          <w:b/>
          <w:bCs/>
        </w:rPr>
      </w:pPr>
    </w:p>
    <w:p w14:paraId="6FB6FAB9" w14:textId="77777777" w:rsidR="0055482E" w:rsidRDefault="0055482E" w:rsidP="0055482E">
      <w:pPr>
        <w:jc w:val="center"/>
        <w:rPr>
          <w:b/>
          <w:bCs/>
        </w:rPr>
      </w:pPr>
    </w:p>
    <w:p w14:paraId="52FF81EA" w14:textId="77777777" w:rsidR="0055482E" w:rsidRDefault="0055482E" w:rsidP="0055482E">
      <w:pPr>
        <w:jc w:val="center"/>
        <w:rPr>
          <w:b/>
          <w:bCs/>
        </w:rPr>
      </w:pPr>
    </w:p>
    <w:p w14:paraId="2563F369" w14:textId="77777777" w:rsidR="0055482E" w:rsidRDefault="0055482E" w:rsidP="0055482E">
      <w:pPr>
        <w:jc w:val="center"/>
        <w:rPr>
          <w:b/>
          <w:bCs/>
        </w:rPr>
      </w:pPr>
    </w:p>
    <w:p w14:paraId="216ED0F1" w14:textId="77777777" w:rsidR="0055482E" w:rsidRDefault="0055482E" w:rsidP="0055482E">
      <w:pPr>
        <w:jc w:val="center"/>
        <w:rPr>
          <w:b/>
          <w:bCs/>
        </w:rPr>
      </w:pPr>
    </w:p>
    <w:p w14:paraId="7DFBD1B3" w14:textId="77777777" w:rsidR="0055482E" w:rsidRDefault="0055482E" w:rsidP="0055482E">
      <w:pPr>
        <w:jc w:val="center"/>
        <w:rPr>
          <w:b/>
          <w:bCs/>
        </w:rPr>
      </w:pPr>
    </w:p>
    <w:p w14:paraId="220C29D4" w14:textId="77777777" w:rsidR="0055482E" w:rsidRDefault="0055482E" w:rsidP="0055482E">
      <w:pPr>
        <w:jc w:val="center"/>
        <w:rPr>
          <w:b/>
          <w:bCs/>
        </w:rPr>
      </w:pPr>
    </w:p>
    <w:p w14:paraId="61DCD173" w14:textId="77777777" w:rsidR="0055482E" w:rsidRDefault="0055482E" w:rsidP="0055482E">
      <w:pPr>
        <w:jc w:val="center"/>
        <w:rPr>
          <w:b/>
          <w:bCs/>
        </w:rPr>
      </w:pPr>
    </w:p>
    <w:p w14:paraId="5DAB59E0" w14:textId="77777777" w:rsidR="007A7EF4" w:rsidRDefault="007A7EF4" w:rsidP="009D6FE0">
      <w:pPr>
        <w:rPr>
          <w:b/>
          <w:bCs/>
        </w:rPr>
      </w:pPr>
    </w:p>
    <w:p w14:paraId="2E7BAC5A" w14:textId="77777777" w:rsidR="004F2701" w:rsidRDefault="004F2701" w:rsidP="009D6FE0">
      <w:pPr>
        <w:rPr>
          <w:b/>
          <w:bCs/>
        </w:rPr>
      </w:pPr>
    </w:p>
    <w:p w14:paraId="7928B601" w14:textId="77777777" w:rsidR="004F2701" w:rsidRDefault="004F2701" w:rsidP="009D6FE0">
      <w:pPr>
        <w:rPr>
          <w:b/>
          <w:bCs/>
        </w:rPr>
      </w:pPr>
    </w:p>
    <w:p w14:paraId="5BD3E0FE" w14:textId="77777777" w:rsidR="004F2701" w:rsidRDefault="004F2701" w:rsidP="009D6FE0">
      <w:pPr>
        <w:rPr>
          <w:b/>
          <w:bCs/>
        </w:rPr>
      </w:pPr>
    </w:p>
    <w:p w14:paraId="340C496B" w14:textId="77777777" w:rsidR="004F2701" w:rsidRDefault="004F2701" w:rsidP="009D6FE0">
      <w:pPr>
        <w:rPr>
          <w:b/>
          <w:bCs/>
        </w:rPr>
      </w:pPr>
    </w:p>
    <w:p w14:paraId="25439CB6" w14:textId="77777777" w:rsidR="004F2701" w:rsidRDefault="004F2701" w:rsidP="009D6FE0">
      <w:pPr>
        <w:rPr>
          <w:b/>
          <w:bCs/>
        </w:rPr>
      </w:pPr>
    </w:p>
    <w:p w14:paraId="7D472BAE" w14:textId="77777777" w:rsidR="004F2701" w:rsidRDefault="004F2701" w:rsidP="009D6FE0">
      <w:pPr>
        <w:rPr>
          <w:b/>
          <w:bCs/>
        </w:rPr>
      </w:pPr>
    </w:p>
    <w:p w14:paraId="4394E91A" w14:textId="77777777" w:rsidR="004F2701" w:rsidRDefault="004F2701" w:rsidP="009D6FE0">
      <w:pPr>
        <w:rPr>
          <w:b/>
          <w:bCs/>
        </w:rPr>
      </w:pPr>
    </w:p>
    <w:p w14:paraId="407798B9" w14:textId="77777777" w:rsidR="004F2701" w:rsidRDefault="004F2701" w:rsidP="009D6FE0">
      <w:pPr>
        <w:rPr>
          <w:b/>
          <w:bCs/>
        </w:rPr>
      </w:pPr>
    </w:p>
    <w:p w14:paraId="4DD692E3" w14:textId="77777777" w:rsidR="004F2701" w:rsidRDefault="004F2701" w:rsidP="009D6FE0">
      <w:pPr>
        <w:rPr>
          <w:b/>
          <w:bCs/>
        </w:rPr>
      </w:pPr>
    </w:p>
    <w:p w14:paraId="6627A091" w14:textId="77777777" w:rsidR="004F2701" w:rsidRDefault="004F2701" w:rsidP="009D6FE0">
      <w:pPr>
        <w:rPr>
          <w:b/>
          <w:bCs/>
        </w:rPr>
      </w:pPr>
    </w:p>
    <w:p w14:paraId="6FBC93EC" w14:textId="77777777" w:rsidR="004F2701" w:rsidRDefault="004F2701" w:rsidP="009D6FE0">
      <w:pPr>
        <w:rPr>
          <w:b/>
          <w:bCs/>
        </w:rPr>
      </w:pPr>
    </w:p>
    <w:p w14:paraId="49C26163" w14:textId="77777777" w:rsidR="004F2701" w:rsidRDefault="004F2701" w:rsidP="009D6FE0">
      <w:pPr>
        <w:rPr>
          <w:b/>
          <w:bCs/>
        </w:rPr>
      </w:pPr>
    </w:p>
    <w:p w14:paraId="58FC9D31" w14:textId="77777777" w:rsidR="004F2701" w:rsidRDefault="004F2701" w:rsidP="009D6FE0">
      <w:pPr>
        <w:rPr>
          <w:b/>
          <w:bCs/>
        </w:rPr>
      </w:pPr>
    </w:p>
    <w:p w14:paraId="711E6177" w14:textId="77777777" w:rsidR="004F2701" w:rsidRDefault="004F2701" w:rsidP="009D6FE0">
      <w:pPr>
        <w:rPr>
          <w:b/>
          <w:bCs/>
        </w:rPr>
      </w:pPr>
    </w:p>
    <w:p w14:paraId="2363A0BB" w14:textId="77777777" w:rsidR="004F2701" w:rsidRDefault="004F2701" w:rsidP="009D6FE0">
      <w:pPr>
        <w:rPr>
          <w:b/>
          <w:bCs/>
        </w:rPr>
      </w:pPr>
    </w:p>
    <w:p w14:paraId="4039C351" w14:textId="77777777" w:rsidR="004F2701" w:rsidRDefault="004F2701" w:rsidP="009D6FE0">
      <w:pPr>
        <w:rPr>
          <w:b/>
          <w:bCs/>
        </w:rPr>
      </w:pPr>
    </w:p>
    <w:p w14:paraId="39715636" w14:textId="77777777" w:rsidR="004F2701" w:rsidRDefault="004F2701" w:rsidP="009D6FE0">
      <w:pPr>
        <w:rPr>
          <w:b/>
          <w:bCs/>
        </w:rPr>
      </w:pPr>
    </w:p>
    <w:p w14:paraId="7B73C146" w14:textId="77777777" w:rsidR="004F2701" w:rsidRDefault="004F2701" w:rsidP="009D6FE0">
      <w:pPr>
        <w:rPr>
          <w:b/>
          <w:bCs/>
        </w:rPr>
      </w:pPr>
    </w:p>
    <w:p w14:paraId="51280FC5" w14:textId="77777777" w:rsidR="004F2701" w:rsidRDefault="004F2701" w:rsidP="009D6FE0">
      <w:pPr>
        <w:rPr>
          <w:b/>
          <w:bCs/>
        </w:rPr>
      </w:pPr>
    </w:p>
    <w:p w14:paraId="42D0B28B" w14:textId="77777777" w:rsidR="004F2701" w:rsidRDefault="004F2701" w:rsidP="009D6FE0">
      <w:pPr>
        <w:rPr>
          <w:b/>
          <w:bCs/>
        </w:rPr>
      </w:pPr>
    </w:p>
    <w:p w14:paraId="3A69824C" w14:textId="77777777" w:rsidR="001A6BED" w:rsidRDefault="001A6BED" w:rsidP="009D6FE0">
      <w:pPr>
        <w:rPr>
          <w:b/>
          <w:bCs/>
        </w:rPr>
      </w:pPr>
    </w:p>
    <w:p w14:paraId="4947656B" w14:textId="77777777" w:rsidR="001A6BED" w:rsidRDefault="001A6BED" w:rsidP="009D6FE0">
      <w:pPr>
        <w:rPr>
          <w:b/>
          <w:bCs/>
        </w:rPr>
      </w:pPr>
    </w:p>
    <w:p w14:paraId="581C3B6D" w14:textId="77777777" w:rsidR="001A6BED" w:rsidRDefault="001A6BED" w:rsidP="009D6FE0">
      <w:pPr>
        <w:rPr>
          <w:b/>
          <w:bCs/>
        </w:rPr>
      </w:pPr>
    </w:p>
    <w:p w14:paraId="558A736D" w14:textId="77777777" w:rsidR="001A6BED" w:rsidRDefault="001A6BED" w:rsidP="009D6FE0">
      <w:pPr>
        <w:rPr>
          <w:b/>
          <w:bCs/>
        </w:rPr>
      </w:pPr>
    </w:p>
    <w:p w14:paraId="4F3E7818" w14:textId="77777777" w:rsidR="004F2701" w:rsidRDefault="004F2701" w:rsidP="009D6FE0">
      <w:pPr>
        <w:rPr>
          <w:b/>
          <w:bCs/>
        </w:rPr>
      </w:pPr>
    </w:p>
    <w:p w14:paraId="3DE895ED" w14:textId="77777777" w:rsidR="004F2701" w:rsidRDefault="004F2701" w:rsidP="009D6FE0">
      <w:pPr>
        <w:rPr>
          <w:b/>
          <w:bCs/>
        </w:rPr>
      </w:pPr>
    </w:p>
    <w:p w14:paraId="2556F890" w14:textId="77777777" w:rsidR="004F2701" w:rsidRDefault="004F2701" w:rsidP="009D6FE0">
      <w:pPr>
        <w:rPr>
          <w:b/>
          <w:bCs/>
        </w:rPr>
      </w:pPr>
    </w:p>
    <w:p w14:paraId="1BCBB715" w14:textId="77777777" w:rsidR="004F2701" w:rsidRDefault="004F2701" w:rsidP="009D6FE0">
      <w:pPr>
        <w:rPr>
          <w:b/>
          <w:bCs/>
        </w:rPr>
      </w:pPr>
    </w:p>
    <w:p w14:paraId="0F101F36" w14:textId="77777777" w:rsidR="004F2701" w:rsidRDefault="004F2701" w:rsidP="009D6FE0">
      <w:pPr>
        <w:rPr>
          <w:b/>
          <w:bCs/>
        </w:rPr>
      </w:pPr>
    </w:p>
    <w:p w14:paraId="542E3757" w14:textId="77777777" w:rsidR="007A7EF4" w:rsidRDefault="007A7EF4" w:rsidP="0055482E">
      <w:pPr>
        <w:jc w:val="center"/>
        <w:rPr>
          <w:b/>
          <w:bCs/>
        </w:rPr>
      </w:pPr>
    </w:p>
    <w:p w14:paraId="09EADACC" w14:textId="77777777" w:rsidR="007A7EF4" w:rsidRDefault="007A7EF4" w:rsidP="0055482E">
      <w:pPr>
        <w:jc w:val="center"/>
        <w:rPr>
          <w:b/>
          <w:bCs/>
        </w:rPr>
      </w:pPr>
    </w:p>
    <w:p w14:paraId="6BA80FC0" w14:textId="0C0DD681" w:rsidR="0055482E" w:rsidRDefault="0055482E" w:rsidP="0055482E">
      <w:pPr>
        <w:jc w:val="center"/>
        <w:rPr>
          <w:b/>
          <w:bCs/>
        </w:rPr>
      </w:pPr>
      <w:r w:rsidRPr="003E56F2">
        <w:rPr>
          <w:b/>
          <w:bCs/>
        </w:rPr>
        <w:lastRenderedPageBreak/>
        <w:t>Appendices</w:t>
      </w:r>
    </w:p>
    <w:p w14:paraId="3247843B" w14:textId="77777777" w:rsidR="0008147B" w:rsidRDefault="0008147B" w:rsidP="0055482E">
      <w:pPr>
        <w:jc w:val="center"/>
        <w:rPr>
          <w:b/>
          <w:bCs/>
        </w:rPr>
      </w:pPr>
    </w:p>
    <w:p w14:paraId="37540A31" w14:textId="77777777" w:rsidR="007A7EF4" w:rsidRDefault="007A7EF4" w:rsidP="0055482E">
      <w:pPr>
        <w:jc w:val="center"/>
        <w:rPr>
          <w:b/>
          <w:bCs/>
        </w:rPr>
      </w:pPr>
    </w:p>
    <w:p w14:paraId="6AD0F782" w14:textId="77777777" w:rsidR="0008147B" w:rsidRPr="003E56F2" w:rsidRDefault="0008147B" w:rsidP="0055482E">
      <w:pPr>
        <w:jc w:val="center"/>
        <w:rPr>
          <w:b/>
          <w:bCs/>
        </w:rPr>
      </w:pPr>
    </w:p>
    <w:p w14:paraId="56169440"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b/>
          <w:noProof/>
          <w:u w:val="single"/>
        </w:rPr>
        <mc:AlternateContent>
          <mc:Choice Requires="wps">
            <w:drawing>
              <wp:anchor distT="0" distB="0" distL="114300" distR="114300" simplePos="0" relativeHeight="251659264" behindDoc="0" locked="0" layoutInCell="1" allowOverlap="1" wp14:anchorId="63CC394F" wp14:editId="2CBF7281">
                <wp:simplePos x="0" y="0"/>
                <wp:positionH relativeFrom="column">
                  <wp:posOffset>3533775</wp:posOffset>
                </wp:positionH>
                <wp:positionV relativeFrom="paragraph">
                  <wp:posOffset>0</wp:posOffset>
                </wp:positionV>
                <wp:extent cx="2447925" cy="561975"/>
                <wp:effectExtent l="0" t="0" r="28575" b="28575"/>
                <wp:wrapNone/>
                <wp:docPr id="604163687" name="Text Box 6041636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w="25400">
                          <a:solidFill>
                            <a:srgbClr val="000000"/>
                          </a:solidFill>
                          <a:miter lim="800000"/>
                          <a:headEnd/>
                          <a:tailEnd/>
                        </a:ln>
                      </wps:spPr>
                      <wps:txbx>
                        <w:txbxContent>
                          <w:p w14:paraId="67B9741E" w14:textId="77777777" w:rsidR="0008147B" w:rsidRPr="00D42DB8" w:rsidRDefault="0008147B" w:rsidP="0008147B">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50A894B7" w14:textId="77777777" w:rsidR="0008147B" w:rsidRPr="00D42DB8" w:rsidRDefault="0008147B" w:rsidP="0008147B">
                            <w:pPr>
                              <w:rPr>
                                <w:rFonts w:ascii="Arial" w:hAnsi="Arial" w:cs="Arial"/>
                              </w:rPr>
                            </w:pPr>
                            <w:r>
                              <w:rPr>
                                <w:rFonts w:ascii="Arial" w:hAnsi="Arial" w:cs="Arial"/>
                              </w:rPr>
                              <w:t>SA1 Campus</w:t>
                            </w:r>
                          </w:p>
                          <w:p w14:paraId="6E5E06F2" w14:textId="77777777" w:rsidR="0008147B" w:rsidRPr="00D42DB8" w:rsidRDefault="0008147B" w:rsidP="0008147B">
                            <w:pPr>
                              <w:rPr>
                                <w:rFonts w:ascii="Arial" w:hAnsi="Arial" w:cs="Arial"/>
                              </w:rPr>
                            </w:pPr>
                            <w:r w:rsidRPr="00D42DB8">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CC394F" id="_x0000_t202" coordsize="21600,21600" o:spt="202" path="m,l,21600r21600,l21600,xe">
                <v:stroke joinstyle="miter"/>
                <v:path gradientshapeok="t" o:connecttype="rect"/>
              </v:shapetype>
              <v:shape id="Text Box 604163687" o:spid="_x0000_s1026" type="#_x0000_t202" style="position:absolute;margin-left:278.25pt;margin-top:0;width:192.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MvGFwIAACwEAAAOAAAAZHJzL2Uyb0RvYy54bWysU9tu2zAMfR+wfxD0vtgJkqYx4hRdugwD&#13;&#10;ugvQ7QMUWY6FyaJGKbG7rx8lu2l2exmmB0EUqUPy8Gh907eGnRR6Dbbk00nOmbISKm0PJf/yeffq&#13;&#10;mjMfhK2EAatK/qg8v9m8fLHuXKFm0ICpFDICsb7oXMmbEFyRZV42qhV+Ak5ZctaArQhk4iGrUHSE&#13;&#10;3ppsludXWQdYOQSpvKfbu8HJNwm/rpUMH+vaq8BMyam2kHZM+z7u2WYtigMK12g5liH+oYpWaEtJ&#13;&#10;z1B3Igh2RP0bVKslgoc6TCS0GdS1lir1QN1M81+6eWiEU6kXIse7M03+/8HKD6cH9wlZ6F9DTwNM&#13;&#10;TXh3D/KrZxa2jbAHdYsIXaNERYmnkbKsc74Yn0aqfeEjyL57DxUNWRwDJKC+xjayQn0yQqcBPJ5J&#13;&#10;V31gki5n8/lyNVtwJsm3uJqulouUQhRPrx368FZBy+Kh5EhDTejidO9DrEYUTyExmQejq502Jhl4&#13;&#10;2G8NspMgAezSGtF/CjOWdVTKYp7nAwN/xcjT+hNGqwNJ2ei25NfnIFFE3t7YKgktCG2GM9Vs7Ehk&#13;&#10;5G5gMfT7ngIjoXuoHolShEGy9MXo0AB+56wjuZbcfzsKVJyZd5bGsprO51HfyZgvljMy8NKzv/QI&#13;&#10;Kwmq5IGz4bgNw584OtSHhjINQrBwS6OsdWL5uaqxbpJkIn/8PlHzl3aKev7kmx8AAAD//wMAUEsD&#13;&#10;BBQABgAIAAAAIQBL3Stq4QAAAAwBAAAPAAAAZHJzL2Rvd25yZXYueG1sTI9BT8MwDIXvSPsPkSdx&#13;&#10;YykbLaVrOiEQh6FpgjFxzhrTVjRO1aRr+feYE7tYtp79/L58M9lWnLH3jSMFt4sIBFLpTEOVguPH&#13;&#10;y00KwgdNRreOUMEPetgUs6tcZ8aN9I7nQ6gEm5DPtII6hC6T0pc1Wu0XrkNi7cv1Vgce+0qaXo9s&#13;&#10;blu5jKJEWt0Qf6h1h081lt+HwSqQ23G/kru35P5z+zocrTeriYxS1/Ppec3lcQ0i4BT+L+CPgfND&#13;&#10;wcFObiDjRasgjpOYVxUwFssPd0tuTgrSNAZZ5PISovgFAAD//wMAUEsBAi0AFAAGAAgAAAAhALaD&#13;&#10;OJL+AAAA4QEAABMAAAAAAAAAAAAAAAAAAAAAAFtDb250ZW50X1R5cGVzXS54bWxQSwECLQAUAAYA&#13;&#10;CAAAACEAOP0h/9YAAACUAQAACwAAAAAAAAAAAAAAAAAvAQAAX3JlbHMvLnJlbHNQSwECLQAUAAYA&#13;&#10;CAAAACEAbGDLxhcCAAAsBAAADgAAAAAAAAAAAAAAAAAuAgAAZHJzL2Uyb0RvYy54bWxQSwECLQAU&#13;&#10;AAYACAAAACEAS90rauEAAAAMAQAADwAAAAAAAAAAAAAAAABxBAAAZHJzL2Rvd25yZXYueG1sUEsF&#13;&#10;BgAAAAAEAAQA8wAAAH8FAAAAAA==&#13;&#10;" strokeweight="2pt">
                <v:textbox>
                  <w:txbxContent>
                    <w:p w14:paraId="67B9741E" w14:textId="77777777" w:rsidR="0008147B" w:rsidRPr="00D42DB8" w:rsidRDefault="0008147B" w:rsidP="0008147B">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50A894B7" w14:textId="77777777" w:rsidR="0008147B" w:rsidRPr="00D42DB8" w:rsidRDefault="0008147B" w:rsidP="0008147B">
                      <w:pPr>
                        <w:rPr>
                          <w:rFonts w:ascii="Arial" w:hAnsi="Arial" w:cs="Arial"/>
                        </w:rPr>
                      </w:pPr>
                      <w:r>
                        <w:rPr>
                          <w:rFonts w:ascii="Arial" w:hAnsi="Arial" w:cs="Arial"/>
                        </w:rPr>
                        <w:t>SA1 Campus</w:t>
                      </w:r>
                    </w:p>
                    <w:p w14:paraId="6E5E06F2" w14:textId="77777777" w:rsidR="0008147B" w:rsidRPr="00D42DB8" w:rsidRDefault="0008147B" w:rsidP="0008147B">
                      <w:pPr>
                        <w:rPr>
                          <w:rFonts w:ascii="Arial" w:hAnsi="Arial" w:cs="Arial"/>
                        </w:rPr>
                      </w:pPr>
                      <w:r w:rsidRPr="00D42DB8">
                        <w:rPr>
                          <w:rFonts w:ascii="Arial" w:hAnsi="Arial" w:cs="Arial"/>
                        </w:rPr>
                        <w:t>Swansea</w:t>
                      </w:r>
                    </w:p>
                  </w:txbxContent>
                </v:textbox>
              </v:shape>
            </w:pict>
          </mc:Fallback>
        </mc:AlternateContent>
      </w:r>
      <w:r w:rsidRPr="004D297B">
        <w:rPr>
          <w:b/>
          <w:noProof/>
        </w:rPr>
        <w:drawing>
          <wp:inline distT="0" distB="0" distL="0" distR="0" wp14:anchorId="47987A6E" wp14:editId="3F9DB74F">
            <wp:extent cx="2630948" cy="872326"/>
            <wp:effectExtent l="0" t="0" r="0" b="4445"/>
            <wp:docPr id="1202325454" name="Picture 1202325454" descr="C:\Users\edu-kw\AppData\Local\Microsoft\Windows\INetCache\Content.MSO\7A5EDB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u-kw\AppData\Local\Microsoft\Windows\INetCache\Content.MSO\7A5EDB3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0294" cy="878740"/>
                    </a:xfrm>
                    <a:prstGeom prst="rect">
                      <a:avLst/>
                    </a:prstGeom>
                    <a:noFill/>
                    <a:ln>
                      <a:noFill/>
                    </a:ln>
                  </pic:spPr>
                </pic:pic>
              </a:graphicData>
            </a:graphic>
          </wp:inline>
        </w:drawing>
      </w:r>
    </w:p>
    <w:p w14:paraId="3B4245F3"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788247ED"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390E4855"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EE1DA6">
        <w:rPr>
          <w:rFonts w:ascii="Arial" w:hAnsi="Arial" w:cs="Arial"/>
          <w:b/>
          <w:u w:val="single"/>
          <w:lang w:val="en-US"/>
        </w:rPr>
        <w:t>Study Consent Form</w:t>
      </w:r>
    </w:p>
    <w:p w14:paraId="73F9BAAB" w14:textId="77777777" w:rsidR="0008147B" w:rsidRPr="00EE1DA6"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p>
    <w:p w14:paraId="4E7B3180"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I understand that this research study is being carried out by a 2nd year Psychology Student for their module assessment and that taking part in this study will involve completing a brief questionnaire focusing on attitudes towards feminism. </w:t>
      </w:r>
    </w:p>
    <w:p w14:paraId="6726CD3F"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This study will take approximately 20 minutes to complete. </w:t>
      </w:r>
    </w:p>
    <w:p w14:paraId="569CCA3E"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 </w:t>
      </w:r>
    </w:p>
    <w:p w14:paraId="58079CFD" w14:textId="77777777" w:rsidR="0008147B" w:rsidRDefault="0008147B" w:rsidP="0008147B">
      <w:pPr>
        <w:spacing w:before="240" w:after="240"/>
      </w:pPr>
      <w:r w:rsidRPr="4AD22D63">
        <w:rPr>
          <w:rFonts w:ascii="Arial" w:eastAsia="Arial" w:hAnsi="Arial" w:cs="Arial"/>
          <w:color w:val="000000" w:themeColor="text1"/>
          <w:sz w:val="22"/>
          <w:szCs w:val="22"/>
          <w:lang w:val="en-US"/>
        </w:rPr>
        <w:t xml:space="preserve">I understand that the information provided by me will be held confidentially, with a code assigned in place of my name. This data will be stored indefinitely following the Data Protection Act. </w:t>
      </w:r>
    </w:p>
    <w:p w14:paraId="371E8867" w14:textId="77777777" w:rsidR="0008147B" w:rsidRDefault="0008147B" w:rsidP="0008147B">
      <w:pPr>
        <w:spacing w:before="240" w:after="240"/>
      </w:pPr>
      <w:r w:rsidRPr="4AD22D63">
        <w:rPr>
          <w:rFonts w:ascii="Arial" w:eastAsia="Arial" w:hAnsi="Arial" w:cs="Arial"/>
          <w:color w:val="000000" w:themeColor="text1"/>
          <w:sz w:val="22"/>
          <w:szCs w:val="22"/>
          <w:lang w:val="en-US"/>
        </w:rPr>
        <w:t>I also understand that at the end of the study I will be provided with a debrief form and the opportunity to discuss any issues with the researcher.</w:t>
      </w:r>
    </w:p>
    <w:p w14:paraId="29639FE0" w14:textId="77777777" w:rsidR="0008147B" w:rsidRPr="003C5832"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hd w:val="clear" w:color="auto" w:fill="FFFFFF"/>
          <w:lang w:val="en-US"/>
        </w:rPr>
      </w:pPr>
    </w:p>
    <w:p w14:paraId="6DF920A6" w14:textId="77777777" w:rsidR="0008147B" w:rsidRPr="003637F2"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Style w:val="normaltextrun"/>
          <w:rFonts w:ascii="Arial" w:hAnsi="Arial" w:cs="Arial"/>
          <w:color w:val="000000"/>
          <w:sz w:val="22"/>
          <w:szCs w:val="22"/>
          <w:shd w:val="clear" w:color="auto" w:fill="FFFFFF"/>
          <w:lang w:val="en-US"/>
        </w:rPr>
      </w:pPr>
      <w:r w:rsidRPr="32435719">
        <w:rPr>
          <w:rStyle w:val="normaltextrun"/>
          <w:rFonts w:ascii="Arial" w:hAnsi="Arial" w:cs="Arial"/>
          <w:color w:val="000000"/>
          <w:sz w:val="22"/>
          <w:szCs w:val="22"/>
          <w:shd w:val="clear" w:color="auto" w:fill="FFFFFF"/>
          <w:lang w:val="en-US"/>
        </w:rPr>
        <w:t>I am aware that if I have concerns about the study, I can contact the researchers at any time during or after the study on Harriet Adams (</w:t>
      </w:r>
      <w:hyperlink r:id="rId9" w:history="1">
        <w:r w:rsidRPr="32435719">
          <w:rPr>
            <w:rStyle w:val="Hyperlink"/>
            <w:rFonts w:ascii="Arial" w:hAnsi="Arial" w:cs="Arial"/>
            <w:sz w:val="22"/>
            <w:szCs w:val="22"/>
            <w:shd w:val="clear" w:color="auto" w:fill="FFFFFF"/>
            <w:lang w:val="en-US"/>
          </w:rPr>
          <w:t>2219657@student.uwtsd.ac.uk</w:t>
        </w:r>
      </w:hyperlink>
      <w:r w:rsidRPr="32435719">
        <w:rPr>
          <w:rStyle w:val="normaltextrun"/>
          <w:rFonts w:ascii="Arial" w:hAnsi="Arial" w:cs="Arial"/>
          <w:color w:val="000000"/>
          <w:sz w:val="22"/>
          <w:szCs w:val="22"/>
          <w:shd w:val="clear" w:color="auto" w:fill="FFFFFF"/>
          <w:lang w:val="en-US"/>
        </w:rPr>
        <w:t>), Rhys Williams (</w:t>
      </w:r>
      <w:hyperlink r:id="rId10">
        <w:r w:rsidRPr="4AD22D63">
          <w:rPr>
            <w:rStyle w:val="Hyperlink"/>
            <w:rFonts w:ascii="Arial" w:hAnsi="Arial" w:cs="Arial"/>
            <w:sz w:val="22"/>
            <w:szCs w:val="22"/>
            <w:lang w:val="en-US"/>
          </w:rPr>
          <w:t>2003659@student.uwtsd.ac.uk</w:t>
        </w:r>
      </w:hyperlink>
      <w:r w:rsidRPr="32435719">
        <w:rPr>
          <w:rStyle w:val="normaltextrun"/>
          <w:rFonts w:ascii="Arial" w:hAnsi="Arial" w:cs="Arial"/>
          <w:color w:val="000000"/>
          <w:sz w:val="22"/>
          <w:szCs w:val="22"/>
          <w:shd w:val="clear" w:color="auto" w:fill="FFFFFF"/>
          <w:lang w:val="en-US"/>
        </w:rPr>
        <w:t>), Matt Wilson (</w:t>
      </w:r>
      <w:hyperlink r:id="rId11">
        <w:r w:rsidRPr="4AD22D63">
          <w:rPr>
            <w:rStyle w:val="Hyperlink"/>
            <w:rFonts w:ascii="Arial" w:hAnsi="Arial" w:cs="Arial"/>
            <w:sz w:val="22"/>
            <w:szCs w:val="22"/>
            <w:lang w:val="en-US"/>
          </w:rPr>
          <w:t>2209269@student.uwtsd.ac.uk</w:t>
        </w:r>
      </w:hyperlink>
      <w:r w:rsidRPr="32435719">
        <w:rPr>
          <w:rStyle w:val="normaltextrun"/>
          <w:rFonts w:ascii="Arial" w:hAnsi="Arial" w:cs="Arial"/>
          <w:color w:val="000000"/>
          <w:sz w:val="22"/>
          <w:szCs w:val="22"/>
          <w:shd w:val="clear" w:color="auto" w:fill="FFFFFF"/>
          <w:lang w:val="en-US"/>
        </w:rPr>
        <w:t xml:space="preserve">), </w:t>
      </w:r>
      <w:proofErr w:type="spellStart"/>
      <w:r w:rsidRPr="32435719">
        <w:rPr>
          <w:rStyle w:val="normaltextrun"/>
          <w:rFonts w:ascii="Arial" w:hAnsi="Arial" w:cs="Arial"/>
          <w:color w:val="000000"/>
          <w:sz w:val="22"/>
          <w:szCs w:val="22"/>
          <w:shd w:val="clear" w:color="auto" w:fill="FFFFFF"/>
          <w:lang w:val="en-US"/>
        </w:rPr>
        <w:t>Shaheena</w:t>
      </w:r>
      <w:proofErr w:type="spellEnd"/>
      <w:r w:rsidRPr="32435719">
        <w:rPr>
          <w:rStyle w:val="normaltextrun"/>
          <w:rFonts w:ascii="Arial" w:hAnsi="Arial" w:cs="Arial"/>
          <w:color w:val="000000"/>
          <w:sz w:val="22"/>
          <w:szCs w:val="22"/>
          <w:shd w:val="clear" w:color="auto" w:fill="FFFFFF"/>
          <w:lang w:val="en-US"/>
        </w:rPr>
        <w:t xml:space="preserve"> Kenyon (</w:t>
      </w:r>
      <w:hyperlink r:id="rId12">
        <w:r w:rsidRPr="4AD22D63">
          <w:rPr>
            <w:rStyle w:val="Hyperlink"/>
            <w:rFonts w:ascii="Arial" w:hAnsi="Arial" w:cs="Arial"/>
            <w:sz w:val="22"/>
            <w:szCs w:val="22"/>
            <w:lang w:val="en-US"/>
          </w:rPr>
          <w:t>2219390@student.uwtsd.ac.uk</w:t>
        </w:r>
      </w:hyperlink>
      <w:r w:rsidRPr="32435719">
        <w:rPr>
          <w:rStyle w:val="normaltextrun"/>
          <w:rFonts w:ascii="Arial" w:hAnsi="Arial" w:cs="Arial"/>
          <w:color w:val="000000"/>
          <w:sz w:val="22"/>
          <w:szCs w:val="22"/>
          <w:shd w:val="clear" w:color="auto" w:fill="FFFFFF"/>
          <w:lang w:val="en-US"/>
        </w:rPr>
        <w:t xml:space="preserve"> ) Or the module lead</w:t>
      </w:r>
      <w:r w:rsidRPr="32435719">
        <w:rPr>
          <w:rStyle w:val="normaltextrun"/>
          <w:rFonts w:ascii="Arial" w:hAnsi="Arial" w:cs="Arial"/>
          <w:color w:val="000000"/>
          <w:sz w:val="22"/>
          <w:szCs w:val="22"/>
          <w:shd w:val="clear" w:color="auto" w:fill="FFFFFF"/>
        </w:rPr>
        <w:t> Judith Marshall on (</w:t>
      </w:r>
      <w:hyperlink r:id="rId13">
        <w:r w:rsidRPr="4AD22D63">
          <w:rPr>
            <w:rStyle w:val="Hyperlink"/>
            <w:rFonts w:ascii="Arial" w:hAnsi="Arial" w:cs="Arial"/>
            <w:sz w:val="22"/>
            <w:szCs w:val="22"/>
          </w:rPr>
          <w:t>Judith.Marshall@uwtsd.ac.uk</w:t>
        </w:r>
      </w:hyperlink>
      <w:r w:rsidRPr="32435719">
        <w:rPr>
          <w:rStyle w:val="normaltextrun"/>
          <w:rFonts w:ascii="Arial" w:hAnsi="Arial" w:cs="Arial"/>
          <w:color w:val="000000"/>
          <w:sz w:val="22"/>
          <w:szCs w:val="22"/>
          <w:shd w:val="clear" w:color="auto" w:fill="FFFFFF"/>
        </w:rPr>
        <w:t>), should I have any concerns.</w:t>
      </w:r>
    </w:p>
    <w:p w14:paraId="09667D10" w14:textId="77777777" w:rsidR="0008147B" w:rsidRPr="00EE1DA6"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p>
    <w:p w14:paraId="3BD892EC" w14:textId="77777777" w:rsidR="0008147B" w:rsidRPr="00EE1DA6"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76" w:lineRule="auto"/>
        <w:rPr>
          <w:rFonts w:ascii="Arial" w:hAnsi="Arial" w:cs="Arial"/>
          <w:sz w:val="22"/>
          <w:szCs w:val="22"/>
          <w:lang w:val="en-US"/>
        </w:rPr>
      </w:pPr>
      <w:r w:rsidRPr="32435719">
        <w:rPr>
          <w:rFonts w:ascii="Arial" w:hAnsi="Arial" w:cs="Arial"/>
          <w:sz w:val="22"/>
          <w:szCs w:val="22"/>
          <w:lang w:val="en-US"/>
        </w:rPr>
        <w:t>I also understand that at the end of the study I will be provided with a debrief form.</w:t>
      </w:r>
    </w:p>
    <w:p w14:paraId="7E8945D7" w14:textId="77777777" w:rsidR="0008147B" w:rsidRPr="006D5FDE"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lang w:val="en-US"/>
        </w:rPr>
      </w:pPr>
    </w:p>
    <w:p w14:paraId="73494EB3" w14:textId="77777777" w:rsidR="0008147B"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Arial" w:hAnsi="Arial" w:cs="Arial"/>
          <w:b/>
          <w:bCs/>
          <w:color w:val="000000" w:themeColor="text1"/>
          <w:sz w:val="20"/>
          <w:szCs w:val="20"/>
          <w:lang w:val="en-US"/>
        </w:rPr>
        <w:t>Please tick the boxes below to confirm:</w:t>
      </w:r>
      <w:r w:rsidRPr="32435719">
        <w:rPr>
          <w:rStyle w:val="eop"/>
          <w:rFonts w:ascii="Arial" w:hAnsi="Arial" w:cs="Arial"/>
          <w:b/>
          <w:bCs/>
          <w:color w:val="000000" w:themeColor="text1"/>
          <w:sz w:val="20"/>
          <w:szCs w:val="20"/>
        </w:rPr>
        <w:t> </w:t>
      </w:r>
    </w:p>
    <w:p w14:paraId="5E5D2422" w14:textId="77777777" w:rsidR="0008147B" w:rsidRPr="00777BC1" w:rsidRDefault="0008147B" w:rsidP="0008147B">
      <w:pPr>
        <w:pStyle w:val="paragraph"/>
        <w:spacing w:before="0" w:beforeAutospacing="0" w:after="0" w:afterAutospacing="0"/>
        <w:textAlignment w:val="baseline"/>
        <w:rPr>
          <w:b/>
          <w:bCs/>
          <w:color w:val="000000" w:themeColor="text1"/>
          <w:sz w:val="20"/>
          <w:szCs w:val="20"/>
        </w:rPr>
      </w:pPr>
    </w:p>
    <w:p w14:paraId="364016FA"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am aged 18 years of age or over</w:t>
      </w:r>
      <w:r w:rsidRPr="32435719">
        <w:rPr>
          <w:rStyle w:val="eop"/>
          <w:rFonts w:ascii="Arial" w:hAnsi="Arial" w:cs="Arial"/>
          <w:b/>
          <w:bCs/>
          <w:color w:val="000000" w:themeColor="text1"/>
          <w:sz w:val="20"/>
          <w:szCs w:val="20"/>
        </w:rPr>
        <w:t> </w:t>
      </w:r>
    </w:p>
    <w:p w14:paraId="53BE3A81" w14:textId="77777777" w:rsidR="0008147B" w:rsidRPr="00777BC1" w:rsidRDefault="0008147B" w:rsidP="0008147B">
      <w:pPr>
        <w:pStyle w:val="paragraph"/>
        <w:spacing w:before="0" w:beforeAutospacing="0" w:after="0" w:afterAutospacing="0"/>
        <w:textAlignment w:val="baseline"/>
        <w:rPr>
          <w:rFonts w:ascii="Arial" w:hAnsi="Arial" w:cs="Arial"/>
          <w:b/>
          <w:bCs/>
          <w:color w:val="000000" w:themeColor="text1"/>
          <w:sz w:val="20"/>
          <w:szCs w:val="20"/>
        </w:rPr>
      </w:pPr>
    </w:p>
    <w:p w14:paraId="43D73DDB"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understand I can withdraw at any time without penalty </w:t>
      </w:r>
    </w:p>
    <w:p w14:paraId="336CCFFA" w14:textId="77777777" w:rsidR="0008147B" w:rsidRPr="00777BC1" w:rsidRDefault="0008147B" w:rsidP="0008147B">
      <w:pPr>
        <w:pStyle w:val="paragraph"/>
        <w:spacing w:before="0" w:beforeAutospacing="0" w:after="0" w:afterAutospacing="0"/>
        <w:textAlignment w:val="baseline"/>
        <w:rPr>
          <w:rFonts w:ascii="Arial" w:hAnsi="Arial" w:cs="Arial"/>
          <w:b/>
          <w:bCs/>
          <w:color w:val="000000" w:themeColor="text1"/>
          <w:sz w:val="20"/>
          <w:szCs w:val="20"/>
        </w:rPr>
      </w:pPr>
    </w:p>
    <w:p w14:paraId="7073865B"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understand my data will be held confidentially with a code assigned in place of my name</w:t>
      </w:r>
      <w:r w:rsidRPr="32435719">
        <w:rPr>
          <w:rStyle w:val="eop"/>
          <w:rFonts w:ascii="Arial" w:hAnsi="Arial" w:cs="Arial"/>
          <w:b/>
          <w:bCs/>
          <w:color w:val="000000" w:themeColor="text1"/>
          <w:sz w:val="20"/>
          <w:szCs w:val="20"/>
        </w:rPr>
        <w:t> </w:t>
      </w:r>
    </w:p>
    <w:p w14:paraId="1AF6376A" w14:textId="77777777" w:rsidR="0008147B" w:rsidRPr="00777BC1" w:rsidRDefault="0008147B" w:rsidP="0008147B">
      <w:pPr>
        <w:pStyle w:val="paragraph"/>
        <w:spacing w:before="0" w:beforeAutospacing="0" w:after="0" w:afterAutospacing="0"/>
        <w:textAlignment w:val="baseline"/>
        <w:rPr>
          <w:rFonts w:ascii="Arial" w:hAnsi="Arial" w:cs="Arial"/>
          <w:b/>
          <w:bCs/>
          <w:color w:val="000000" w:themeColor="text1"/>
          <w:sz w:val="20"/>
          <w:szCs w:val="20"/>
        </w:rPr>
      </w:pPr>
    </w:p>
    <w:p w14:paraId="72B895A0" w14:textId="77777777" w:rsidR="0008147B" w:rsidRPr="00777BC1" w:rsidRDefault="0008147B" w:rsidP="0008147B">
      <w:pPr>
        <w:pStyle w:val="paragraph"/>
        <w:spacing w:before="0" w:beforeAutospacing="0" w:after="0" w:afterAutospacing="0"/>
        <w:textAlignment w:val="baseline"/>
        <w:rPr>
          <w:rStyle w:val="eop"/>
          <w:rFonts w:ascii="Arial" w:hAnsi="Arial" w:cs="Arial"/>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t>¨</w:t>
      </w:r>
      <w:r w:rsidRPr="32435719">
        <w:rPr>
          <w:rStyle w:val="normaltextrun"/>
          <w:rFonts w:ascii="Arial" w:hAnsi="Arial" w:cs="Arial"/>
          <w:b/>
          <w:bCs/>
          <w:color w:val="000000" w:themeColor="text1"/>
          <w:sz w:val="20"/>
          <w:szCs w:val="20"/>
          <w:lang w:val="en-US"/>
        </w:rPr>
        <w:t xml:space="preserve"> I understand all the above information</w:t>
      </w:r>
      <w:r w:rsidRPr="32435719">
        <w:rPr>
          <w:rStyle w:val="eop"/>
          <w:rFonts w:ascii="Arial" w:hAnsi="Arial" w:cs="Arial"/>
          <w:b/>
          <w:bCs/>
          <w:color w:val="000000" w:themeColor="text1"/>
          <w:sz w:val="20"/>
          <w:szCs w:val="20"/>
        </w:rPr>
        <w:t> on this consent form</w:t>
      </w:r>
    </w:p>
    <w:p w14:paraId="2E511D34" w14:textId="77777777" w:rsidR="0008147B" w:rsidRPr="00777BC1" w:rsidRDefault="0008147B" w:rsidP="0008147B">
      <w:pPr>
        <w:pStyle w:val="paragraph"/>
        <w:spacing w:before="0" w:beforeAutospacing="0" w:after="0" w:afterAutospacing="0"/>
        <w:textAlignment w:val="baseline"/>
        <w:rPr>
          <w:b/>
          <w:bCs/>
          <w:color w:val="000000" w:themeColor="text1"/>
          <w:sz w:val="20"/>
          <w:szCs w:val="20"/>
        </w:rPr>
      </w:pPr>
    </w:p>
    <w:p w14:paraId="78DA13F4" w14:textId="77777777" w:rsidR="0008147B" w:rsidRPr="00EE1DA6" w:rsidRDefault="0008147B" w:rsidP="0008147B">
      <w:pPr>
        <w:pStyle w:val="paragraph"/>
        <w:spacing w:before="0" w:beforeAutospacing="0" w:after="0" w:afterAutospacing="0"/>
        <w:textAlignment w:val="baseline"/>
        <w:rPr>
          <w:b/>
          <w:bCs/>
          <w:color w:val="000000" w:themeColor="text1"/>
          <w:sz w:val="20"/>
          <w:szCs w:val="20"/>
        </w:rPr>
      </w:pPr>
      <w:r w:rsidRPr="32435719">
        <w:rPr>
          <w:rStyle w:val="normaltextrun"/>
          <w:rFonts w:ascii="Wingdings" w:eastAsia="Wingdings" w:hAnsi="Wingdings" w:cs="Wingdings"/>
          <w:b/>
          <w:bCs/>
          <w:color w:val="000000" w:themeColor="text1"/>
          <w:sz w:val="20"/>
          <w:szCs w:val="20"/>
          <w:lang w:val="en-US"/>
        </w:rPr>
        <w:lastRenderedPageBreak/>
        <w:t>¨</w:t>
      </w:r>
      <w:r w:rsidRPr="32435719">
        <w:rPr>
          <w:rStyle w:val="normaltextrun"/>
          <w:rFonts w:ascii="Arial" w:hAnsi="Arial" w:cs="Arial"/>
          <w:b/>
          <w:bCs/>
          <w:color w:val="000000" w:themeColor="text1"/>
          <w:sz w:val="20"/>
          <w:szCs w:val="20"/>
          <w:lang w:val="en-US"/>
        </w:rPr>
        <w:t xml:space="preserve"> I consent to taking part in this study</w:t>
      </w:r>
      <w:r w:rsidRPr="32435719">
        <w:rPr>
          <w:rStyle w:val="eop"/>
          <w:rFonts w:ascii="Arial" w:hAnsi="Arial" w:cs="Arial"/>
          <w:b/>
          <w:bCs/>
          <w:color w:val="000000" w:themeColor="text1"/>
          <w:sz w:val="20"/>
          <w:szCs w:val="20"/>
        </w:rPr>
        <w:t> </w:t>
      </w:r>
    </w:p>
    <w:p w14:paraId="63371DC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61312" behindDoc="0" locked="0" layoutInCell="1" allowOverlap="1" wp14:anchorId="2EE9B907" wp14:editId="576C0B45">
                <wp:simplePos x="0" y="0"/>
                <wp:positionH relativeFrom="column">
                  <wp:posOffset>3534410</wp:posOffset>
                </wp:positionH>
                <wp:positionV relativeFrom="paragraph">
                  <wp:posOffset>0</wp:posOffset>
                </wp:positionV>
                <wp:extent cx="2447925" cy="922655"/>
                <wp:effectExtent l="0" t="0" r="2857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5806E20F" w14:textId="77777777" w:rsidR="0008147B" w:rsidRDefault="0008147B" w:rsidP="0008147B">
                            <w:pPr>
                              <w:rPr>
                                <w:rFonts w:ascii="Arial" w:hAnsi="Arial" w:cs="Arial"/>
                                <w:sz w:val="20"/>
                                <w:szCs w:val="20"/>
                              </w:rPr>
                            </w:pPr>
                            <w:r>
                              <w:rPr>
                                <w:rFonts w:ascii="Arial" w:hAnsi="Arial" w:cs="Arial"/>
                                <w:sz w:val="20"/>
                                <w:szCs w:val="20"/>
                              </w:rPr>
                              <w:t>Centre for Psychology and Counselling</w:t>
                            </w:r>
                          </w:p>
                          <w:p w14:paraId="1B1B3F6E" w14:textId="77777777" w:rsidR="0008147B" w:rsidRDefault="0008147B" w:rsidP="0008147B">
                            <w:pPr>
                              <w:rPr>
                                <w:rFonts w:ascii="Arial" w:hAnsi="Arial" w:cs="Arial"/>
                                <w:sz w:val="20"/>
                                <w:szCs w:val="20"/>
                              </w:rPr>
                            </w:pPr>
                            <w:r>
                              <w:rPr>
                                <w:rFonts w:ascii="Arial" w:hAnsi="Arial" w:cs="Arial"/>
                                <w:sz w:val="20"/>
                                <w:szCs w:val="20"/>
                              </w:rPr>
                              <w:t>BSc Applied Psychology</w:t>
                            </w:r>
                          </w:p>
                          <w:p w14:paraId="7F5D1A9A" w14:textId="77777777" w:rsidR="0008147B" w:rsidRDefault="0008147B" w:rsidP="0008147B">
                            <w:pPr>
                              <w:rPr>
                                <w:rFonts w:ascii="Arial" w:hAnsi="Arial" w:cs="Arial"/>
                                <w:sz w:val="20"/>
                                <w:szCs w:val="20"/>
                              </w:rPr>
                            </w:pPr>
                            <w:r>
                              <w:rPr>
                                <w:rFonts w:ascii="Arial" w:hAnsi="Arial" w:cs="Arial"/>
                                <w:sz w:val="20"/>
                                <w:szCs w:val="20"/>
                              </w:rPr>
                              <w:t>BSc Psychology</w:t>
                            </w:r>
                          </w:p>
                          <w:p w14:paraId="31D27644" w14:textId="77777777" w:rsidR="0008147B" w:rsidRDefault="0008147B" w:rsidP="0008147B">
                            <w:pPr>
                              <w:rPr>
                                <w:rFonts w:ascii="Arial" w:hAnsi="Arial" w:cs="Arial"/>
                                <w:sz w:val="20"/>
                                <w:szCs w:val="20"/>
                              </w:rPr>
                            </w:pPr>
                            <w:r>
                              <w:rPr>
                                <w:rFonts w:ascii="Arial" w:hAnsi="Arial" w:cs="Arial"/>
                                <w:sz w:val="20"/>
                                <w:szCs w:val="20"/>
                              </w:rPr>
                              <w:t>BSc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E9B907" id="Text Box 2" o:spid="_x0000_s1027" type="#_x0000_t202" style="position:absolute;margin-left:278.3pt;margin-top:0;width:192.75pt;height:7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7n9/KgIAAFsEAAAOAAAAZHJzL2Uyb0RvYy54bWysVFFv0zAQfkfiP1h+p0mjlK1R02l0FCEN&#13;&#10;hjT4AY7jJBaOz9huk/HrOTtZVxV4QeThZPvOn+++7y6bm7FX5Cisk6BLulyklAjNoZa6Lem3r/s3&#13;&#10;15Q4z3TNFGhR0ifh6M329avNYAqRQQeqFpYgiHbFYEraeW+KJHG8Ez1zCzBCo7MB2zOPW9smtWUD&#13;&#10;ovcqydL0bTKArY0FLpzD07vJSbcRv2kE9w9N44QnqqSYm4/WRlsFm2w3rGgtM53kcxrsH7LomdT4&#13;&#10;6AnqjnlGDlb+BtVLbsFB4xcc+gSaRnIRa8BqlulFNY8dMyLWguQ4c6LJ/T9Y/vn4aL5Y4sd3MKKA&#13;&#10;sQhn7oF/d0TDrmO6FbfWwtAJVuPDy0BZMhhXzFcD1a5wAaQaPkGNIrODhwg0NrYPrGCdBNFRgKcT&#13;&#10;6WL0hONhludX62xFCUffOsvSLKqSsOL5trHOfxDQk7AoqUVRIzo73jsfsmHFc0h4zIGS9V4qFTe2&#13;&#10;rXbKkiPDBtjHLxZwEaY0GTCVVZ6mEwN/xUjj9yeMXnpsZSX7kl6fglgReHuv69honkk1rTFnpWci&#13;&#10;A3cTi36sRiLrmeXAawX1EzJrYepcnDT/gKZRgPlyJQ0lHdifl2chDpsEPZQM2N0ldT8OzApK1EeN&#13;&#10;Kq6XeR7GIW7y1RVyTuy5pzr3MM0RqqSekmm589MIHYyVbYcvTX2j4RaVb2QU5SX7uUzs4KjVPG1h&#13;&#10;RM73Merln7D9BQAA//8DAFBLAwQUAAYACAAAACEA826MC+IAAAANAQAADwAAAGRycy9kb3ducmV2&#13;&#10;LnhtbEyPQU/DMAyF70j8h8hI3Fi6dS3QNZ0QiMMQmsaYOGeNaSsap2rStfz7eSe4WLLe8/P78vVk&#13;&#10;W3HC3jeOFMxnEQik0pmGKgWHz9e7BxA+aDK6dYQKftHDuri+ynVm3EgfeNqHSnAI+UwrqEPoMil9&#13;&#10;WaPVfuY6JNa+XW914LWvpOn1yOG2lYsoSqXVDfGHWnf4XGP5sx+sArkZt7F836X3X5u34WC9iScy&#13;&#10;St3eTC8rHk8rEAGn8HcBFwbuDwUXO7qBjBetgiRJU7YqYCyWH5eLOYgj+5ZJDLLI5X+K4gwAAP//&#13;&#10;AwBQSwECLQAUAAYACAAAACEAtoM4kv4AAADhAQAAEwAAAAAAAAAAAAAAAAAAAAAAW0NvbnRlbnRf&#13;&#10;VHlwZXNdLnhtbFBLAQItABQABgAIAAAAIQA4/SH/1gAAAJQBAAALAAAAAAAAAAAAAAAAAC8BAABf&#13;&#10;cmVscy8ucmVsc1BLAQItABQABgAIAAAAIQDv7n9/KgIAAFsEAAAOAAAAAAAAAAAAAAAAAC4CAABk&#13;&#10;cnMvZTJvRG9jLnhtbFBLAQItABQABgAIAAAAIQDzbowL4gAAAA0BAAAPAAAAAAAAAAAAAAAAAIQE&#13;&#10;AABkcnMvZG93bnJldi54bWxQSwUGAAAAAAQABADzAAAAkwUAAAAA&#13;&#10;" strokeweight="2pt">
                <v:textbox>
                  <w:txbxContent>
                    <w:p w14:paraId="5806E20F" w14:textId="77777777" w:rsidR="0008147B" w:rsidRDefault="0008147B" w:rsidP="0008147B">
                      <w:pPr>
                        <w:rPr>
                          <w:rFonts w:ascii="Arial" w:hAnsi="Arial" w:cs="Arial"/>
                          <w:sz w:val="20"/>
                          <w:szCs w:val="20"/>
                        </w:rPr>
                      </w:pPr>
                      <w:r>
                        <w:rPr>
                          <w:rFonts w:ascii="Arial" w:hAnsi="Arial" w:cs="Arial"/>
                          <w:sz w:val="20"/>
                          <w:szCs w:val="20"/>
                        </w:rPr>
                        <w:t>Centre for Psychology and Counselling</w:t>
                      </w:r>
                    </w:p>
                    <w:p w14:paraId="1B1B3F6E" w14:textId="77777777" w:rsidR="0008147B" w:rsidRDefault="0008147B" w:rsidP="0008147B">
                      <w:pPr>
                        <w:rPr>
                          <w:rFonts w:ascii="Arial" w:hAnsi="Arial" w:cs="Arial"/>
                          <w:sz w:val="20"/>
                          <w:szCs w:val="20"/>
                        </w:rPr>
                      </w:pPr>
                      <w:r>
                        <w:rPr>
                          <w:rFonts w:ascii="Arial" w:hAnsi="Arial" w:cs="Arial"/>
                          <w:sz w:val="20"/>
                          <w:szCs w:val="20"/>
                        </w:rPr>
                        <w:t>BSc Applied Psychology</w:t>
                      </w:r>
                    </w:p>
                    <w:p w14:paraId="7F5D1A9A" w14:textId="77777777" w:rsidR="0008147B" w:rsidRDefault="0008147B" w:rsidP="0008147B">
                      <w:pPr>
                        <w:rPr>
                          <w:rFonts w:ascii="Arial" w:hAnsi="Arial" w:cs="Arial"/>
                          <w:sz w:val="20"/>
                          <w:szCs w:val="20"/>
                        </w:rPr>
                      </w:pPr>
                      <w:r>
                        <w:rPr>
                          <w:rFonts w:ascii="Arial" w:hAnsi="Arial" w:cs="Arial"/>
                          <w:sz w:val="20"/>
                          <w:szCs w:val="20"/>
                        </w:rPr>
                        <w:t>BSc Psychology</w:t>
                      </w:r>
                    </w:p>
                    <w:p w14:paraId="31D27644" w14:textId="77777777" w:rsidR="0008147B" w:rsidRDefault="0008147B" w:rsidP="0008147B">
                      <w:pPr>
                        <w:rPr>
                          <w:rFonts w:ascii="Arial" w:hAnsi="Arial" w:cs="Arial"/>
                          <w:sz w:val="20"/>
                          <w:szCs w:val="20"/>
                        </w:rPr>
                      </w:pPr>
                      <w:r>
                        <w:rPr>
                          <w:rFonts w:ascii="Arial" w:hAnsi="Arial" w:cs="Arial"/>
                          <w:sz w:val="20"/>
                          <w:szCs w:val="20"/>
                        </w:rPr>
                        <w:t>BSc Psychology and Counselling</w:t>
                      </w:r>
                    </w:p>
                  </w:txbxContent>
                </v:textbox>
              </v:shape>
            </w:pict>
          </mc:Fallback>
        </mc:AlternateContent>
      </w:r>
      <w:r>
        <w:rPr>
          <w:b/>
          <w:noProof/>
        </w:rPr>
        <w:drawing>
          <wp:inline distT="0" distB="0" distL="0" distR="0" wp14:anchorId="66F94C14" wp14:editId="04E87855">
            <wp:extent cx="2533650" cy="838200"/>
            <wp:effectExtent l="0" t="0" r="0" b="0"/>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547D893F"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6F0713B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7D8B7D6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I understand that this research study is being carried out by a 2</w:t>
      </w:r>
      <w:r w:rsidRPr="007A502A">
        <w:rPr>
          <w:rFonts w:ascii="Arial" w:hAnsi="Arial" w:cs="Arial"/>
          <w:vertAlign w:val="superscript"/>
          <w:lang w:val="en-US"/>
        </w:rPr>
        <w:t>nd</w:t>
      </w:r>
      <w:r>
        <w:rPr>
          <w:rFonts w:ascii="Arial" w:hAnsi="Arial" w:cs="Arial"/>
          <w:lang w:val="en-US"/>
        </w:rPr>
        <w:t xml:space="preserve"> year Psychology Student for their module assessment and that taking part in this study will involve completing a brief questionnaire focusing on attitudes towards feminism.</w:t>
      </w:r>
    </w:p>
    <w:p w14:paraId="6B562431"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20 minutes to complete. </w:t>
      </w:r>
    </w:p>
    <w:p w14:paraId="62B754EC" w14:textId="77777777" w:rsidR="0008147B" w:rsidRDefault="0008147B" w:rsidP="0008147B">
      <w:pPr>
        <w:jc w:val="both"/>
        <w:rPr>
          <w:rFonts w:ascii="Arial" w:hAnsi="Arial" w:cs="Arial"/>
        </w:rPr>
      </w:pPr>
      <w:r w:rsidRPr="7146CA9A">
        <w:rPr>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sidRPr="7146CA9A">
        <w:rPr>
          <w:rFonts w:ascii="Arial" w:hAnsi="Arial" w:cs="Arial"/>
          <w:lang w:val="en-US"/>
        </w:rPr>
        <w:t>anonymised</w:t>
      </w:r>
      <w:proofErr w:type="spellEnd"/>
      <w:r w:rsidRPr="7146CA9A">
        <w:rPr>
          <w:rFonts w:ascii="Arial" w:hAnsi="Arial" w:cs="Arial"/>
          <w:lang w:val="en-US"/>
        </w:rPr>
        <w:t xml:space="preserve">. I am aware that if I have concerns about the study, I can discuss these concerns with the researcher at any time during or after the study. </w:t>
      </w:r>
      <w:r w:rsidRPr="7146CA9A">
        <w:rPr>
          <w:rFonts w:ascii="Arial" w:hAnsi="Arial" w:cs="Arial"/>
        </w:rPr>
        <w:t>I understand that I will be provided with the contact details of the research supervisor at the end of the study, should I have any concerns.</w:t>
      </w:r>
    </w:p>
    <w:p w14:paraId="3E141BAF" w14:textId="77777777" w:rsidR="0008147B" w:rsidRDefault="0008147B" w:rsidP="0008147B">
      <w:pPr>
        <w:jc w:val="both"/>
      </w:pPr>
    </w:p>
    <w:p w14:paraId="2E41DBF2"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This data will be stored indefinitely following the Data Protection Act.</w:t>
      </w:r>
    </w:p>
    <w:p w14:paraId="6F377B95"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F9F9035"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w:t>
      </w:r>
    </w:p>
    <w:p w14:paraId="176C0B10"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6F11511"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I, ___________________________________(NAME) consent to participate in the study conducted by Harriet Adams, </w:t>
      </w:r>
      <w:proofErr w:type="spellStart"/>
      <w:r>
        <w:rPr>
          <w:rFonts w:ascii="Arial" w:hAnsi="Arial" w:cs="Arial"/>
          <w:b/>
          <w:lang w:val="en-US"/>
        </w:rPr>
        <w:t>Shaheena</w:t>
      </w:r>
      <w:proofErr w:type="spellEnd"/>
      <w:r>
        <w:rPr>
          <w:rFonts w:ascii="Arial" w:hAnsi="Arial" w:cs="Arial"/>
          <w:b/>
          <w:lang w:val="en-US"/>
        </w:rPr>
        <w:t xml:space="preserve"> Kenyon, Matthew Wilson and Rhys Williams</w:t>
      </w:r>
      <w:r>
        <w:rPr>
          <w:rFonts w:ascii="Arial" w:hAnsi="Arial" w:cs="Arial"/>
          <w:b/>
          <w:i/>
          <w:u w:val="single"/>
          <w:lang w:val="en-US"/>
        </w:rPr>
        <w:t>,</w:t>
      </w:r>
      <w:r>
        <w:rPr>
          <w:rFonts w:ascii="Arial" w:hAnsi="Arial" w:cs="Arial"/>
          <w:b/>
          <w:lang w:val="en-US"/>
        </w:rPr>
        <w:t xml:space="preserve"> Centre for Psychology and Counselling, University of Wales Trinity Saint David, under the supervision of Judith Marshall</w:t>
      </w:r>
      <w:r>
        <w:rPr>
          <w:rFonts w:ascii="Arial" w:hAnsi="Arial" w:cs="Arial"/>
          <w:b/>
          <w:i/>
          <w:lang w:val="en-US"/>
        </w:rPr>
        <w:t>.</w:t>
      </w:r>
    </w:p>
    <w:p w14:paraId="09C2061F"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737177AD"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14:paraId="63090C53"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14:paraId="6D2ABC51"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w:t>
      </w:r>
      <w:proofErr w:type="gramStart"/>
      <w:r>
        <w:rPr>
          <w:rFonts w:ascii="Arial" w:hAnsi="Arial" w:cs="Arial"/>
          <w:lang w:val="en-US"/>
        </w:rPr>
        <w:t>consent</w:t>
      </w:r>
      <w:proofErr w:type="gramEnd"/>
      <w:r>
        <w:rPr>
          <w:rFonts w:ascii="Arial" w:hAnsi="Arial" w:cs="Arial"/>
          <w:lang w:val="en-US"/>
        </w:rPr>
        <w:t xml:space="preserve"> </w:t>
      </w:r>
    </w:p>
    <w:p w14:paraId="1B876C69" w14:textId="77777777" w:rsidR="0008147B" w:rsidRDefault="0008147B" w:rsidP="0008147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3556AAB9" w14:textId="77777777" w:rsidR="0008147B" w:rsidRDefault="0008147B" w:rsidP="0008147B"/>
    <w:p w14:paraId="58E045FC" w14:textId="77777777" w:rsidR="0008147B" w:rsidRDefault="0008147B" w:rsidP="0008147B"/>
    <w:p w14:paraId="613C5D18" w14:textId="77777777" w:rsidR="0008147B" w:rsidRDefault="0008147B" w:rsidP="0008147B"/>
    <w:p w14:paraId="4D81124E" w14:textId="77777777" w:rsidR="0055482E" w:rsidRDefault="0055482E"/>
    <w:p w14:paraId="0E18CCDA" w14:textId="77777777" w:rsidR="0008147B" w:rsidRDefault="0008147B"/>
    <w:p w14:paraId="4BF19B6A" w14:textId="77777777" w:rsidR="0008147B" w:rsidRDefault="0008147B"/>
    <w:p w14:paraId="5C18B813" w14:textId="77777777" w:rsidR="0008147B" w:rsidRDefault="0008147B"/>
    <w:p w14:paraId="1C80A193" w14:textId="77777777" w:rsidR="0008147B" w:rsidRDefault="0008147B"/>
    <w:p w14:paraId="199352C0" w14:textId="77777777" w:rsidR="0008147B" w:rsidRDefault="0008147B"/>
    <w:p w14:paraId="2B9068DC" w14:textId="77777777" w:rsidR="0008147B" w:rsidRDefault="0008147B"/>
    <w:p w14:paraId="2D724861" w14:textId="77777777" w:rsidR="0008147B" w:rsidRDefault="0008147B"/>
    <w:p w14:paraId="4A359456" w14:textId="77777777" w:rsidR="0008147B" w:rsidRDefault="0008147B"/>
    <w:p w14:paraId="01BBEC1A" w14:textId="77777777" w:rsidR="0008147B" w:rsidRDefault="0008147B"/>
    <w:p w14:paraId="132583B5" w14:textId="77777777" w:rsidR="0008147B" w:rsidRDefault="0008147B"/>
    <w:p w14:paraId="59BF42F5" w14:textId="77777777" w:rsidR="0008147B" w:rsidRDefault="0008147B"/>
    <w:p w14:paraId="41B82387" w14:textId="77777777" w:rsidR="0008147B" w:rsidRDefault="0008147B"/>
    <w:p w14:paraId="5BA32441" w14:textId="77777777" w:rsidR="009F0E24" w:rsidRDefault="009F0E24" w:rsidP="009F0E24">
      <w:r>
        <w:rPr>
          <w:b/>
          <w:noProof/>
          <w:u w:val="single"/>
        </w:rPr>
        <mc:AlternateContent>
          <mc:Choice Requires="wps">
            <w:drawing>
              <wp:anchor distT="0" distB="0" distL="114300" distR="114300" simplePos="0" relativeHeight="251663360" behindDoc="0" locked="0" layoutInCell="1" allowOverlap="1" wp14:anchorId="6B9DE843" wp14:editId="23E43A1E">
                <wp:simplePos x="0" y="0"/>
                <wp:positionH relativeFrom="column">
                  <wp:posOffset>3682652</wp:posOffset>
                </wp:positionH>
                <wp:positionV relativeFrom="paragraph">
                  <wp:posOffset>-81915</wp:posOffset>
                </wp:positionV>
                <wp:extent cx="2447925" cy="922351"/>
                <wp:effectExtent l="0" t="0" r="28575" b="11430"/>
                <wp:wrapNone/>
                <wp:docPr id="400846837" name="Text Box 4008468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351"/>
                        </a:xfrm>
                        <a:prstGeom prst="rect">
                          <a:avLst/>
                        </a:prstGeom>
                        <a:solidFill>
                          <a:srgbClr val="FFFFFF"/>
                        </a:solidFill>
                        <a:ln w="25400">
                          <a:solidFill>
                            <a:srgbClr val="000000"/>
                          </a:solidFill>
                          <a:miter lim="800000"/>
                          <a:headEnd/>
                          <a:tailEnd/>
                        </a:ln>
                      </wps:spPr>
                      <wps:txbx>
                        <w:txbxContent>
                          <w:p w14:paraId="16F0571C" w14:textId="77777777" w:rsidR="009F0E24" w:rsidRDefault="009F0E24" w:rsidP="009F0E24">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D4A9C39" w14:textId="77777777" w:rsidR="009F0E24" w:rsidRPr="00D42DB8" w:rsidRDefault="009F0E24" w:rsidP="009F0E24">
                            <w:pPr>
                              <w:rPr>
                                <w:rFonts w:ascii="Arial" w:hAnsi="Arial" w:cs="Arial"/>
                              </w:rPr>
                            </w:pPr>
                          </w:p>
                          <w:p w14:paraId="52580262" w14:textId="77777777" w:rsidR="009F0E24" w:rsidRDefault="009F0E24" w:rsidP="009F0E24">
                            <w:pPr>
                              <w:rPr>
                                <w:rFonts w:ascii="Arial" w:hAnsi="Arial" w:cs="Arial"/>
                              </w:rPr>
                            </w:pPr>
                            <w:r>
                              <w:rPr>
                                <w:rFonts w:ascii="Arial" w:hAnsi="Arial" w:cs="Arial"/>
                              </w:rPr>
                              <w:t>SA1 Campus</w:t>
                            </w:r>
                          </w:p>
                          <w:p w14:paraId="156054FA" w14:textId="77777777" w:rsidR="009F0E24" w:rsidRDefault="009F0E24" w:rsidP="009F0E24">
                            <w:pPr>
                              <w:rPr>
                                <w:rFonts w:ascii="Arial" w:hAnsi="Arial" w:cs="Arial"/>
                              </w:rPr>
                            </w:pPr>
                          </w:p>
                          <w:p w14:paraId="2BA8B976" w14:textId="77777777" w:rsidR="009F0E24" w:rsidRDefault="009F0E24" w:rsidP="009F0E24">
                            <w:pPr>
                              <w:rPr>
                                <w:rFonts w:ascii="Arial" w:hAnsi="Arial" w:cs="Arial"/>
                              </w:rPr>
                            </w:pPr>
                            <w:r>
                              <w:rPr>
                                <w:rFonts w:ascii="Arial" w:hAnsi="Arial" w:cs="Arial"/>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9DE843" id="Text Box 400846837" o:spid="_x0000_s1028" type="#_x0000_t202" style="position:absolute;margin-left:289.95pt;margin-top:-6.45pt;width:192.75pt;height:7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I78GgIAADMEAAAOAAAAZHJzL2Uyb0RvYy54bWysU9uO0zAQfUfiHyy/06ShZbdR09XSpQhp&#13;&#10;uUgLH+A6TmPheMzYbVK+nrHT7VYLvCDyYHky9pkzZ46XN0Nn2EGh12ArPp3knCkrodZ2V/FvXzev&#13;&#10;rjnzQdhaGLCq4kfl+c3q5Ytl70pVQAumVsgIxPqydxVvQ3BllnnZqk74CThlKdkAdiJQiLusRtET&#13;&#10;emeyIs/fZD1g7RCk8p7+3o1Jvkr4TaNk+Nw0XgVmKk7cQloxrdu4ZqulKHcoXKvliYb4Bxad0JaK&#13;&#10;nqHuRBBsj/o3qE5LBA9NmEjoMmgaLVXqgbqZ5s+6eWiFU6kXEse7s0z+/8HKT4cH9wVZGN7CQANM&#13;&#10;TXh3D/K7ZxbWrbA7dYsIfatETYWnUbKsd748XY1S+9JHkG3/EWoastgHSEBDg11UhfpkhE4DOJ5F&#13;&#10;V0Ngkn4Ws9nVophzJim3KIrX87GEKB9vO/ThvYKOxU3FkYaa0MXh3ofIRpSPR2IxD0bXG21MCnC3&#13;&#10;XRtkB0EG2KQvNfDsmLGsJyrzWZ6PCvwVI0/fnzA6HcjKRncVvz4fEmXU7Z2tk9GC0GbcE2djT0JG&#13;&#10;7UYVw7AdmK6JSSwQdd1CfSRlEUbn0kujTQv4k7OeXFtx/2MvUHFmPliazmI6m0Wbp2A2vyoowMvM&#13;&#10;9jIjrCSoigfOxu06jE9j71DvWqo0+sHCLU200UnsJ1Yn+uTMNIPTK4rWv4zTqae3vvoFAAD//wMA&#13;&#10;UEsDBBQABgAIAAAAIQCpN6/V5QAAABABAAAPAAAAZHJzL2Rvd25yZXYueG1sTI9PT8MwDMXvSHyH&#13;&#10;yEjctnTt/tCu6YRAHIYmBGPinDWmrWicqknX8u0xJ7hYtvzz83v5brKtuGDvG0cKFvMIBFLpTEOV&#13;&#10;gtP70+wOhA+ajG4doYJv9LArrq9ynRk30htejqESLEI+0wrqELpMSl/WaLWfuw6Jd5+utzrw2FfS&#13;&#10;9HpkcdvKOIrW0uqG+EOtO3yosfw6DlaB3I8viTy8rjcf++fhZL1JJjJK3d5Mj1su91sQAafwdwG/&#13;&#10;Gdg/FGzs7AYyXrQKVps0ZVTBbBFzw0S6Xi1BnBlN4iXIIpf/gxQ/AAAA//8DAFBLAQItABQABgAI&#13;&#10;AAAAIQC2gziS/gAAAOEBAAATAAAAAAAAAAAAAAAAAAAAAABbQ29udGVudF9UeXBlc10ueG1sUEsB&#13;&#10;Ai0AFAAGAAgAAAAhADj9If/WAAAAlAEAAAsAAAAAAAAAAAAAAAAALwEAAF9yZWxzLy5yZWxzUEsB&#13;&#10;Ai0AFAAGAAgAAAAhAP9QjvwaAgAAMwQAAA4AAAAAAAAAAAAAAAAALgIAAGRycy9lMm9Eb2MueG1s&#13;&#10;UEsBAi0AFAAGAAgAAAAhAKk3r9XlAAAAEAEAAA8AAAAAAAAAAAAAAAAAdAQAAGRycy9kb3ducmV2&#13;&#10;LnhtbFBLBQYAAAAABAAEAPMAAACGBQAAAAA=&#13;&#10;" strokeweight="2pt">
                <v:textbox>
                  <w:txbxContent>
                    <w:p w14:paraId="16F0571C" w14:textId="77777777" w:rsidR="009F0E24" w:rsidRDefault="009F0E24" w:rsidP="009F0E24">
                      <w:pPr>
                        <w:rPr>
                          <w:rFonts w:ascii="Arial" w:hAnsi="Arial" w:cs="Arial"/>
                        </w:rPr>
                      </w:pPr>
                      <w:r>
                        <w:rPr>
                          <w:rFonts w:ascii="Arial" w:hAnsi="Arial" w:cs="Arial"/>
                        </w:rPr>
                        <w:t xml:space="preserve">Centre for </w:t>
                      </w:r>
                      <w:r w:rsidRPr="00D42DB8">
                        <w:rPr>
                          <w:rFonts w:ascii="Arial" w:hAnsi="Arial" w:cs="Arial"/>
                        </w:rPr>
                        <w:t xml:space="preserve">Psychology </w:t>
                      </w:r>
                      <w:r>
                        <w:rPr>
                          <w:rFonts w:ascii="Arial" w:hAnsi="Arial" w:cs="Arial"/>
                        </w:rPr>
                        <w:t>and Counselling</w:t>
                      </w:r>
                    </w:p>
                    <w:p w14:paraId="1D4A9C39" w14:textId="77777777" w:rsidR="009F0E24" w:rsidRPr="00D42DB8" w:rsidRDefault="009F0E24" w:rsidP="009F0E24">
                      <w:pPr>
                        <w:rPr>
                          <w:rFonts w:ascii="Arial" w:hAnsi="Arial" w:cs="Arial"/>
                        </w:rPr>
                      </w:pPr>
                    </w:p>
                    <w:p w14:paraId="52580262" w14:textId="77777777" w:rsidR="009F0E24" w:rsidRDefault="009F0E24" w:rsidP="009F0E24">
                      <w:pPr>
                        <w:rPr>
                          <w:rFonts w:ascii="Arial" w:hAnsi="Arial" w:cs="Arial"/>
                        </w:rPr>
                      </w:pPr>
                      <w:r>
                        <w:rPr>
                          <w:rFonts w:ascii="Arial" w:hAnsi="Arial" w:cs="Arial"/>
                        </w:rPr>
                        <w:t>SA1 Campus</w:t>
                      </w:r>
                    </w:p>
                    <w:p w14:paraId="156054FA" w14:textId="77777777" w:rsidR="009F0E24" w:rsidRDefault="009F0E24" w:rsidP="009F0E24">
                      <w:pPr>
                        <w:rPr>
                          <w:rFonts w:ascii="Arial" w:hAnsi="Arial" w:cs="Arial"/>
                        </w:rPr>
                      </w:pPr>
                    </w:p>
                    <w:p w14:paraId="2BA8B976" w14:textId="77777777" w:rsidR="009F0E24" w:rsidRDefault="009F0E24" w:rsidP="009F0E24">
                      <w:pPr>
                        <w:rPr>
                          <w:rFonts w:ascii="Arial" w:hAnsi="Arial" w:cs="Arial"/>
                        </w:rPr>
                      </w:pPr>
                      <w:r>
                        <w:rPr>
                          <w:rFonts w:ascii="Arial" w:hAnsi="Arial" w:cs="Arial"/>
                        </w:rPr>
                        <w:t>Swansea</w:t>
                      </w:r>
                    </w:p>
                  </w:txbxContent>
                </v:textbox>
              </v:shape>
            </w:pict>
          </mc:Fallback>
        </mc:AlternateContent>
      </w:r>
      <w:r w:rsidRPr="00A56618">
        <w:rPr>
          <w:b/>
          <w:noProof/>
        </w:rPr>
        <w:drawing>
          <wp:inline distT="0" distB="0" distL="0" distR="0" wp14:anchorId="05965A68" wp14:editId="74170286">
            <wp:extent cx="2532490" cy="840428"/>
            <wp:effectExtent l="0" t="0" r="127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562104" cy="850256"/>
                    </a:xfrm>
                    <a:prstGeom prst="rect">
                      <a:avLst/>
                    </a:prstGeom>
                  </pic:spPr>
                </pic:pic>
              </a:graphicData>
            </a:graphic>
          </wp:inline>
        </w:drawing>
      </w:r>
    </w:p>
    <w:p w14:paraId="1CB2B14D" w14:textId="77777777" w:rsidR="009F0E24" w:rsidRDefault="009F0E24" w:rsidP="009F0E24">
      <w:pPr>
        <w:jc w:val="center"/>
        <w:textAlignment w:val="baseline"/>
        <w:rPr>
          <w:rFonts w:ascii="Arial" w:hAnsi="Arial" w:cs="Arial"/>
          <w:sz w:val="32"/>
          <w:szCs w:val="30"/>
          <w:u w:val="single"/>
        </w:rPr>
      </w:pPr>
    </w:p>
    <w:p w14:paraId="0E489FBB" w14:textId="77777777" w:rsidR="009F0E24" w:rsidRDefault="009F0E24" w:rsidP="009F0E24">
      <w:pPr>
        <w:jc w:val="center"/>
        <w:textAlignment w:val="baseline"/>
        <w:rPr>
          <w:rFonts w:ascii="Arial" w:hAnsi="Arial" w:cs="Arial"/>
          <w:sz w:val="32"/>
          <w:szCs w:val="30"/>
        </w:rPr>
      </w:pPr>
      <w:r w:rsidRPr="00CE10B8">
        <w:rPr>
          <w:rFonts w:ascii="Arial" w:hAnsi="Arial" w:cs="Arial"/>
          <w:sz w:val="32"/>
          <w:szCs w:val="30"/>
          <w:u w:val="single"/>
        </w:rPr>
        <w:t>Study Information Sheet</w:t>
      </w:r>
      <w:r w:rsidRPr="00CE10B8">
        <w:rPr>
          <w:rFonts w:ascii="Arial" w:hAnsi="Arial" w:cs="Arial"/>
          <w:sz w:val="32"/>
          <w:szCs w:val="30"/>
        </w:rPr>
        <w:t> </w:t>
      </w:r>
    </w:p>
    <w:p w14:paraId="13248AB9" w14:textId="77777777" w:rsidR="009F0E24" w:rsidRPr="00CE10B8" w:rsidRDefault="009F0E24" w:rsidP="009F0E24">
      <w:pPr>
        <w:textAlignment w:val="baseline"/>
        <w:rPr>
          <w:rFonts w:ascii="Arial" w:hAnsi="Arial" w:cs="Arial"/>
          <w:sz w:val="30"/>
          <w:szCs w:val="30"/>
        </w:rPr>
      </w:pPr>
    </w:p>
    <w:p w14:paraId="7BEAA11D" w14:textId="77777777" w:rsidR="009F0E24" w:rsidRPr="0010253E" w:rsidRDefault="009F0E24" w:rsidP="009F0E24">
      <w:pPr>
        <w:spacing w:line="276" w:lineRule="auto"/>
        <w:rPr>
          <w:rFonts w:ascii="Arial" w:hAnsi="Arial" w:cs="Arial"/>
          <w:sz w:val="22"/>
          <w:szCs w:val="22"/>
          <w:lang w:val="en-US"/>
        </w:rPr>
      </w:pPr>
      <w:r w:rsidRPr="2537C01C">
        <w:rPr>
          <w:rFonts w:ascii="Arial" w:hAnsi="Arial" w:cs="Arial"/>
          <w:sz w:val="22"/>
          <w:szCs w:val="22"/>
          <w:lang w:val="en-US"/>
        </w:rPr>
        <w:t>This document provides key information regarding the study and provides details about what will be expected of you as a participant. Therefore, please read this information carefully before providing your consent to take part.</w:t>
      </w:r>
    </w:p>
    <w:p w14:paraId="7333C16E" w14:textId="77777777" w:rsidR="009F0E24" w:rsidRPr="0010253E" w:rsidRDefault="009F0E24" w:rsidP="009F0E24">
      <w:pPr>
        <w:spacing w:line="276" w:lineRule="auto"/>
        <w:rPr>
          <w:rFonts w:ascii="Arial" w:hAnsi="Arial" w:cs="Arial"/>
          <w:sz w:val="22"/>
          <w:szCs w:val="28"/>
          <w:lang w:val="en-US"/>
        </w:rPr>
      </w:pPr>
    </w:p>
    <w:p w14:paraId="23908862" w14:textId="77777777" w:rsidR="009F0E24" w:rsidRPr="0019679F" w:rsidRDefault="009F0E24" w:rsidP="009F0E24">
      <w:pPr>
        <w:spacing w:line="276" w:lineRule="auto"/>
        <w:rPr>
          <w:rFonts w:ascii="Arial" w:hAnsi="Arial" w:cs="Arial"/>
          <w:sz w:val="22"/>
          <w:szCs w:val="28"/>
          <w:lang w:val="en-US"/>
        </w:rPr>
      </w:pPr>
      <w:r w:rsidRPr="0010253E">
        <w:rPr>
          <w:rFonts w:ascii="Arial" w:hAnsi="Arial" w:cs="Arial"/>
          <w:sz w:val="22"/>
          <w:szCs w:val="28"/>
          <w:lang w:val="en-US"/>
        </w:rPr>
        <w:t xml:space="preserve">The purpose of this study is to explore the effect of </w:t>
      </w:r>
      <w:r>
        <w:rPr>
          <w:rFonts w:ascii="Arial" w:hAnsi="Arial" w:cs="Arial"/>
          <w:sz w:val="22"/>
          <w:szCs w:val="28"/>
          <w:lang w:val="en-US"/>
        </w:rPr>
        <w:t xml:space="preserve">gender on attitudes towards feminism. </w:t>
      </w:r>
      <w:r w:rsidRPr="0010253E">
        <w:rPr>
          <w:rFonts w:ascii="Arial" w:hAnsi="Arial" w:cs="Arial"/>
          <w:sz w:val="22"/>
          <w:szCs w:val="28"/>
          <w:lang w:val="en-US"/>
        </w:rPr>
        <w:t xml:space="preserve">The aim of the study is to determine whether </w:t>
      </w:r>
      <w:r>
        <w:rPr>
          <w:rFonts w:ascii="Arial" w:hAnsi="Arial" w:cs="Arial"/>
          <w:sz w:val="22"/>
          <w:szCs w:val="28"/>
          <w:lang w:val="en-US"/>
        </w:rPr>
        <w:t xml:space="preserve">males have different attitudes and perceptions towards feminism than females. </w:t>
      </w:r>
      <w:r w:rsidRPr="0010253E">
        <w:rPr>
          <w:rFonts w:ascii="Arial" w:hAnsi="Arial" w:cs="Arial"/>
          <w:sz w:val="22"/>
          <w:szCs w:val="28"/>
          <w:lang w:val="en-US"/>
        </w:rPr>
        <w:t>During this study you will be required to do the following:</w:t>
      </w:r>
      <w:r w:rsidRPr="0010253E">
        <w:rPr>
          <w:rFonts w:ascii="Arial" w:hAnsi="Arial" w:cs="Arial"/>
          <w:sz w:val="22"/>
          <w:szCs w:val="28"/>
        </w:rPr>
        <w:t> </w:t>
      </w:r>
    </w:p>
    <w:p w14:paraId="7ACCCEF8" w14:textId="77777777" w:rsidR="009F0E24" w:rsidRPr="0010253E" w:rsidRDefault="009F0E24" w:rsidP="009F0E24">
      <w:pPr>
        <w:spacing w:line="276" w:lineRule="auto"/>
        <w:rPr>
          <w:rFonts w:ascii="Arial" w:hAnsi="Arial" w:cs="Arial"/>
          <w:sz w:val="22"/>
          <w:szCs w:val="28"/>
          <w:lang w:val="en-US"/>
        </w:rPr>
      </w:pPr>
    </w:p>
    <w:p w14:paraId="1E2D0937" w14:textId="77777777" w:rsidR="009F0E24" w:rsidRPr="0019679F" w:rsidRDefault="009F0E24" w:rsidP="009F0E24">
      <w:pPr>
        <w:numPr>
          <w:ilvl w:val="0"/>
          <w:numId w:val="4"/>
        </w:numPr>
        <w:spacing w:after="200" w:line="276" w:lineRule="auto"/>
        <w:rPr>
          <w:rFonts w:ascii="Arial" w:hAnsi="Arial" w:cs="Arial"/>
          <w:sz w:val="22"/>
          <w:szCs w:val="28"/>
        </w:rPr>
      </w:pPr>
      <w:r w:rsidRPr="0010253E">
        <w:rPr>
          <w:rFonts w:ascii="Arial" w:hAnsi="Arial" w:cs="Arial"/>
          <w:sz w:val="22"/>
          <w:szCs w:val="28"/>
          <w:lang w:val="en-US"/>
        </w:rPr>
        <w:t>Fill out an online demographic questionnaire asking you for basic demographic information.</w:t>
      </w:r>
    </w:p>
    <w:p w14:paraId="40C745E4" w14:textId="77777777" w:rsidR="009F0E24" w:rsidRDefault="009F0E24" w:rsidP="009F0E24">
      <w:pPr>
        <w:numPr>
          <w:ilvl w:val="0"/>
          <w:numId w:val="4"/>
        </w:numPr>
        <w:spacing w:after="200" w:line="276" w:lineRule="auto"/>
        <w:rPr>
          <w:rFonts w:ascii="Arial" w:hAnsi="Arial" w:cs="Arial"/>
          <w:sz w:val="22"/>
          <w:szCs w:val="22"/>
        </w:rPr>
      </w:pPr>
      <w:r w:rsidRPr="2537C01C">
        <w:rPr>
          <w:rFonts w:ascii="Arial" w:hAnsi="Arial" w:cs="Arial"/>
          <w:sz w:val="22"/>
          <w:szCs w:val="22"/>
          <w:lang w:val="en-US"/>
        </w:rPr>
        <w:t>Complete a short questionnaire regarding feminism.</w:t>
      </w:r>
    </w:p>
    <w:p w14:paraId="37D11D89" w14:textId="77777777" w:rsidR="009F0E24" w:rsidRPr="0010253E" w:rsidRDefault="009F0E24" w:rsidP="009F0E24">
      <w:pPr>
        <w:spacing w:after="200" w:line="276" w:lineRule="auto"/>
        <w:ind w:left="720"/>
        <w:rPr>
          <w:rFonts w:ascii="Arial" w:hAnsi="Arial" w:cs="Arial"/>
          <w:sz w:val="22"/>
          <w:szCs w:val="28"/>
        </w:rPr>
      </w:pPr>
    </w:p>
    <w:p w14:paraId="6C66E536" w14:textId="77777777" w:rsidR="009F0E24" w:rsidRPr="0010253E" w:rsidRDefault="009F0E24" w:rsidP="009F0E24">
      <w:pPr>
        <w:spacing w:line="276" w:lineRule="auto"/>
        <w:rPr>
          <w:rFonts w:ascii="Arial" w:hAnsi="Arial" w:cs="Arial"/>
          <w:sz w:val="22"/>
          <w:szCs w:val="22"/>
        </w:rPr>
      </w:pPr>
      <w:r w:rsidRPr="2537C01C">
        <w:rPr>
          <w:rFonts w:ascii="Arial" w:hAnsi="Arial" w:cs="Arial"/>
          <w:sz w:val="22"/>
          <w:szCs w:val="22"/>
          <w:lang w:val="en-US"/>
        </w:rPr>
        <w:t>At the end of the study, you will be provided with a study debrief.</w:t>
      </w:r>
      <w:r w:rsidRPr="2537C01C">
        <w:rPr>
          <w:rFonts w:ascii="Arial" w:hAnsi="Arial" w:cs="Arial"/>
          <w:sz w:val="22"/>
          <w:szCs w:val="22"/>
        </w:rPr>
        <w:t> </w:t>
      </w:r>
    </w:p>
    <w:p w14:paraId="42743DA8" w14:textId="77777777" w:rsidR="009F0E24" w:rsidRPr="0010253E" w:rsidRDefault="009F0E24" w:rsidP="009F0E24">
      <w:pPr>
        <w:spacing w:line="276" w:lineRule="auto"/>
        <w:rPr>
          <w:rFonts w:ascii="Arial" w:hAnsi="Arial" w:cs="Arial"/>
          <w:sz w:val="22"/>
          <w:szCs w:val="28"/>
        </w:rPr>
      </w:pPr>
    </w:p>
    <w:p w14:paraId="006E253C" w14:textId="77777777" w:rsidR="009F0E24" w:rsidRPr="0010253E" w:rsidRDefault="009F0E24" w:rsidP="009F0E24">
      <w:pPr>
        <w:spacing w:line="276" w:lineRule="auto"/>
        <w:rPr>
          <w:rFonts w:ascii="Arial" w:hAnsi="Arial" w:cs="Arial"/>
          <w:sz w:val="22"/>
          <w:szCs w:val="28"/>
        </w:rPr>
      </w:pPr>
      <w:r w:rsidRPr="0010253E">
        <w:rPr>
          <w:rFonts w:ascii="Arial" w:hAnsi="Arial" w:cs="Arial"/>
          <w:sz w:val="22"/>
          <w:szCs w:val="28"/>
          <w:lang w:val="en-US"/>
        </w:rPr>
        <w:t xml:space="preserve">If you have any questions or concerns about this study, please contact the research supervisor </w:t>
      </w:r>
      <w:r>
        <w:rPr>
          <w:rFonts w:ascii="Arial" w:hAnsi="Arial" w:cs="Arial"/>
          <w:sz w:val="22"/>
          <w:szCs w:val="28"/>
          <w:lang w:val="en-US"/>
        </w:rPr>
        <w:t>Judith Marshall (</w:t>
      </w:r>
      <w:hyperlink r:id="rId15" w:history="1">
        <w:r w:rsidRPr="00372ADC">
          <w:rPr>
            <w:rStyle w:val="Hyperlink"/>
            <w:rFonts w:ascii="Arial" w:hAnsi="Arial" w:cs="Arial"/>
            <w:sz w:val="22"/>
            <w:szCs w:val="28"/>
            <w:lang w:val="en-US"/>
          </w:rPr>
          <w:t>Judith.Marshall@uwtsd.ac.uk</w:t>
        </w:r>
      </w:hyperlink>
      <w:r>
        <w:rPr>
          <w:rFonts w:ascii="Arial" w:hAnsi="Arial" w:cs="Arial"/>
          <w:sz w:val="22"/>
          <w:szCs w:val="28"/>
          <w:lang w:val="en-US"/>
        </w:rPr>
        <w:t xml:space="preserve">). </w:t>
      </w:r>
    </w:p>
    <w:p w14:paraId="1C97220D" w14:textId="77777777" w:rsidR="009F0E24" w:rsidRPr="0010253E" w:rsidRDefault="009F0E24" w:rsidP="009F0E24">
      <w:pPr>
        <w:spacing w:line="276" w:lineRule="auto"/>
        <w:rPr>
          <w:rFonts w:ascii="Arial" w:hAnsi="Arial" w:cs="Arial"/>
          <w:sz w:val="22"/>
          <w:szCs w:val="28"/>
        </w:rPr>
      </w:pPr>
    </w:p>
    <w:p w14:paraId="6D02097D" w14:textId="77777777" w:rsidR="009F0E24" w:rsidRPr="0010253E" w:rsidRDefault="009F0E24" w:rsidP="009F0E24">
      <w:pPr>
        <w:spacing w:line="276" w:lineRule="auto"/>
        <w:rPr>
          <w:rFonts w:ascii="Arial" w:hAnsi="Arial" w:cs="Arial"/>
          <w:sz w:val="22"/>
          <w:szCs w:val="28"/>
          <w:lang w:val="en-US"/>
        </w:rPr>
      </w:pPr>
      <w:r w:rsidRPr="0010253E">
        <w:rPr>
          <w:rFonts w:ascii="Arial" w:hAnsi="Arial" w:cs="Arial"/>
          <w:sz w:val="22"/>
          <w:szCs w:val="28"/>
          <w:lang w:val="en-US"/>
        </w:rPr>
        <w:t>If you are happy to take part in this study, please click the button below to direct you to the consent form for the study.</w:t>
      </w:r>
    </w:p>
    <w:p w14:paraId="0232F1AB" w14:textId="77777777" w:rsidR="009F0E24" w:rsidRPr="0010253E" w:rsidRDefault="009F0E24" w:rsidP="009F0E24">
      <w:pPr>
        <w:spacing w:line="276" w:lineRule="auto"/>
        <w:rPr>
          <w:rFonts w:ascii="Arial" w:hAnsi="Arial" w:cs="Arial"/>
          <w:sz w:val="22"/>
          <w:szCs w:val="28"/>
          <w:lang w:val="en-US"/>
        </w:rPr>
      </w:pPr>
    </w:p>
    <w:p w14:paraId="776DE28B" w14:textId="77777777" w:rsidR="009F0E24" w:rsidRPr="0010253E" w:rsidRDefault="009F0E24" w:rsidP="009F0E24">
      <w:pPr>
        <w:spacing w:line="276" w:lineRule="auto"/>
        <w:rPr>
          <w:rFonts w:ascii="Arial" w:hAnsi="Arial" w:cs="Arial"/>
          <w:sz w:val="22"/>
          <w:szCs w:val="28"/>
        </w:rPr>
      </w:pPr>
      <w:r w:rsidRPr="0010253E">
        <w:rPr>
          <w:rFonts w:ascii="Arial" w:hAnsi="Arial" w:cs="Arial"/>
          <w:sz w:val="22"/>
          <w:szCs w:val="28"/>
        </w:rPr>
        <w:t>If you feel you want to leave the study, you can do so at any time by closing the browser on your computer or notifying the researcher.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p>
    <w:p w14:paraId="4D98DBE5" w14:textId="77777777" w:rsidR="009F0E24" w:rsidRPr="0010253E" w:rsidRDefault="009F0E24" w:rsidP="009F0E24">
      <w:pPr>
        <w:rPr>
          <w:sz w:val="22"/>
          <w:szCs w:val="22"/>
        </w:rPr>
      </w:pPr>
    </w:p>
    <w:p w14:paraId="7C38B216" w14:textId="77777777" w:rsidR="009F0E24" w:rsidRDefault="009F0E24" w:rsidP="009F0E24">
      <w:pPr>
        <w:rPr>
          <w:sz w:val="22"/>
          <w:szCs w:val="22"/>
        </w:rPr>
      </w:pPr>
    </w:p>
    <w:p w14:paraId="2614E44A" w14:textId="77777777" w:rsidR="009F0E24" w:rsidRDefault="009F0E24" w:rsidP="009F0E24">
      <w:pPr>
        <w:rPr>
          <w:sz w:val="22"/>
          <w:szCs w:val="22"/>
        </w:rPr>
      </w:pPr>
    </w:p>
    <w:p w14:paraId="0A86ACC0" w14:textId="77777777" w:rsidR="009F0E24" w:rsidRDefault="009F0E24" w:rsidP="009F0E24">
      <w:pPr>
        <w:rPr>
          <w:sz w:val="22"/>
          <w:szCs w:val="22"/>
        </w:rPr>
      </w:pPr>
    </w:p>
    <w:p w14:paraId="06B818BC" w14:textId="77777777" w:rsidR="0008147B" w:rsidRDefault="0008147B"/>
    <w:p w14:paraId="31C41BDA" w14:textId="77777777" w:rsidR="009F0E24" w:rsidRDefault="009F0E24"/>
    <w:p w14:paraId="3B57B94A" w14:textId="77777777" w:rsidR="009F0E24" w:rsidRDefault="009F0E24"/>
    <w:p w14:paraId="6088D78E" w14:textId="77777777" w:rsidR="009F0E24" w:rsidRDefault="009F0E24"/>
    <w:p w14:paraId="427274D2" w14:textId="77777777" w:rsidR="009F0E24" w:rsidRDefault="009F0E24"/>
    <w:p w14:paraId="4770CF4C" w14:textId="77777777" w:rsidR="009F0E24" w:rsidRDefault="009F0E24"/>
    <w:p w14:paraId="5BD8CF09" w14:textId="77777777" w:rsidR="009F0E24" w:rsidRDefault="009F0E24"/>
    <w:p w14:paraId="2D48AA45" w14:textId="77777777" w:rsidR="009F0E24" w:rsidRDefault="009F0E24"/>
    <w:p w14:paraId="6DF7F831" w14:textId="77777777" w:rsidR="009F0E24" w:rsidRDefault="009F0E24"/>
    <w:p w14:paraId="65AA065F" w14:textId="77777777" w:rsidR="009F0E24" w:rsidRDefault="009F0E24"/>
    <w:p w14:paraId="79F4CBD5" w14:textId="77777777" w:rsidR="009F0E24" w:rsidRDefault="009F0E24" w:rsidP="009F0E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r>
        <w:rPr>
          <w:noProof/>
        </w:rPr>
        <mc:AlternateContent>
          <mc:Choice Requires="wps">
            <w:drawing>
              <wp:anchor distT="0" distB="0" distL="114300" distR="114300" simplePos="0" relativeHeight="251665408" behindDoc="0" locked="0" layoutInCell="1" allowOverlap="1" wp14:anchorId="3355678D" wp14:editId="6E725739">
                <wp:simplePos x="0" y="0"/>
                <wp:positionH relativeFrom="column">
                  <wp:posOffset>3534410</wp:posOffset>
                </wp:positionH>
                <wp:positionV relativeFrom="paragraph">
                  <wp:posOffset>0</wp:posOffset>
                </wp:positionV>
                <wp:extent cx="2447925" cy="922655"/>
                <wp:effectExtent l="0" t="0" r="28575" b="10795"/>
                <wp:wrapNone/>
                <wp:docPr id="1206731775" name="Text Box 1206731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7D843A9C" w14:textId="77777777" w:rsidR="009F0E24" w:rsidRDefault="009F0E24" w:rsidP="009F0E24">
                            <w:pPr>
                              <w:rPr>
                                <w:rFonts w:ascii="Arial" w:hAnsi="Arial" w:cs="Arial"/>
                                <w:sz w:val="20"/>
                                <w:szCs w:val="20"/>
                              </w:rPr>
                            </w:pPr>
                            <w:r>
                              <w:rPr>
                                <w:rFonts w:ascii="Arial" w:hAnsi="Arial" w:cs="Arial"/>
                                <w:sz w:val="20"/>
                                <w:szCs w:val="20"/>
                              </w:rPr>
                              <w:t>Centre for Psychology and Counselling</w:t>
                            </w:r>
                          </w:p>
                          <w:p w14:paraId="54C95F64" w14:textId="77777777" w:rsidR="009F0E24" w:rsidRDefault="009F0E24" w:rsidP="009F0E24">
                            <w:pPr>
                              <w:rPr>
                                <w:rFonts w:ascii="Arial" w:hAnsi="Arial" w:cs="Arial"/>
                                <w:sz w:val="20"/>
                                <w:szCs w:val="20"/>
                              </w:rPr>
                            </w:pPr>
                            <w:r>
                              <w:rPr>
                                <w:rFonts w:ascii="Arial" w:hAnsi="Arial" w:cs="Arial"/>
                                <w:sz w:val="20"/>
                                <w:szCs w:val="20"/>
                              </w:rPr>
                              <w:t>BSc Applied Psychology</w:t>
                            </w:r>
                          </w:p>
                          <w:p w14:paraId="4C5D6EBF" w14:textId="77777777" w:rsidR="009F0E24" w:rsidRDefault="009F0E24" w:rsidP="009F0E24">
                            <w:pPr>
                              <w:rPr>
                                <w:rFonts w:ascii="Arial" w:hAnsi="Arial" w:cs="Arial"/>
                                <w:sz w:val="20"/>
                                <w:szCs w:val="20"/>
                              </w:rPr>
                            </w:pPr>
                            <w:r>
                              <w:rPr>
                                <w:rFonts w:ascii="Arial" w:hAnsi="Arial" w:cs="Arial"/>
                                <w:sz w:val="20"/>
                                <w:szCs w:val="20"/>
                              </w:rPr>
                              <w:t>BSc Psychology</w:t>
                            </w:r>
                          </w:p>
                          <w:p w14:paraId="376E730C" w14:textId="77777777" w:rsidR="009F0E24" w:rsidRDefault="009F0E24" w:rsidP="009F0E24">
                            <w:pPr>
                              <w:rPr>
                                <w:rFonts w:ascii="Arial" w:hAnsi="Arial" w:cs="Arial"/>
                                <w:sz w:val="20"/>
                                <w:szCs w:val="20"/>
                              </w:rPr>
                            </w:pPr>
                            <w:r>
                              <w:rPr>
                                <w:rFonts w:ascii="Arial" w:hAnsi="Arial" w:cs="Arial"/>
                                <w:sz w:val="20"/>
                                <w:szCs w:val="20"/>
                              </w:rPr>
                              <w:t>BSc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55678D" id="Text Box 1206731775" o:spid="_x0000_s1029" type="#_x0000_t202" style="position:absolute;margin-left:278.3pt;margin-top:0;width:192.75pt;height:7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T2NXLQIAAFsEAAAOAAAAZHJzL2Uyb0RvYy54bWysVFFv0zAQfkfiP1h+p0lDytao6TQ6ipAG&#13;&#10;Qxr8AMdxEgvHZ2y3Sfn1OztdVxV4QeTBsn3n7+6+7y6rm7FXZC+sk6BLOp+llAjNoZa6Len3b9s3&#13;&#10;15Q4z3TNFGhR0oNw9Gb9+tVqMIXIoANVC0sQRLtiMCXtvDdFkjjeiZ65GRih0diA7ZnHo22T2rIB&#13;&#10;0XuVZGn6LhnA1sYCF87h7d1kpOuI3zSC+4emccITVVLMzcfVxrUKa7JesaK1zHSSH9Ng/5BFz6TG&#13;&#10;oCeoO+YZ2Vn5G1QvuQUHjZ9x6BNoGslFrAGrmacX1Tx2zIhYC5LjzIkm9/9g+Zf9o/lqiR/fw4gC&#13;&#10;xiKcuQf+wxENm47pVtxaC0MnWI2B54GyZDCuOD4NVLvCBZBq+Aw1isx2HiLQ2Ng+sIJ1EkRHAQ4n&#13;&#10;0sXoCcfLLM+vltmCEo62ZZalWVQlYcXza2Od/yigJ2FTUouiRnS2v3c+ZMOKZ5cQzIGS9VYqFQ+2&#13;&#10;rTbKkj3DBtjGLxZw4aY0GTCVRZ6mEwN/xUjj9yeMXnpsZSX7kl6fnFgRePug69honkk17TFnpY9E&#13;&#10;Bu4mFv1YjUTWJX0bAgReK6gPyKyFqXNx0vwDLo0CzJcraSjpwP66vAt+2CRooWTA7i6p+7ljVlCi&#13;&#10;PmlUcTnP8zAO8ZAvrpBzYs8t1bmFaY5QJfWUTNuNn0ZoZ6xsO4w09Y2GW1S+kVGUl+yPZWIHR62O&#13;&#10;0xZG5PwcvV7+CesnAAAA//8DAFBLAwQUAAYACAAAACEA826MC+IAAAANAQAADwAAAGRycy9kb3du&#13;&#10;cmV2LnhtbEyPQU/DMAyF70j8h8hI3Fi6dS3QNZ0QiMMQmsaYOGeNaSsap2rStfz7eSe4WLLe8/P7&#13;&#10;8vVkW3HC3jeOFMxnEQik0pmGKgWHz9e7BxA+aDK6dYQKftHDuri+ynVm3EgfeNqHSnAI+UwrqEPo&#13;&#10;Mil9WaPVfuY6JNa+XW914LWvpOn1yOG2lYsoSqXVDfGHWnf4XGP5sx+sArkZt7F836X3X5u34WC9&#13;&#10;iScySt3eTC8rHk8rEAGn8HcBFwbuDwUXO7qBjBetgiRJU7YqYCyWH5eLOYgj+5ZJDLLI5X+K4gwA&#13;&#10;AP//AwBQSwECLQAUAAYACAAAACEAtoM4kv4AAADhAQAAEwAAAAAAAAAAAAAAAAAAAAAAW0NvbnRl&#13;&#10;bnRfVHlwZXNdLnhtbFBLAQItABQABgAIAAAAIQA4/SH/1gAAAJQBAAALAAAAAAAAAAAAAAAAAC8B&#13;&#10;AABfcmVscy8ucmVsc1BLAQItABQABgAIAAAAIQBzT2NXLQIAAFsEAAAOAAAAAAAAAAAAAAAAAC4C&#13;&#10;AABkcnMvZTJvRG9jLnhtbFBLAQItABQABgAIAAAAIQDzbowL4gAAAA0BAAAPAAAAAAAAAAAAAAAA&#13;&#10;AIcEAABkcnMvZG93bnJldi54bWxQSwUGAAAAAAQABADzAAAAlgUAAAAA&#13;&#10;" strokeweight="2pt">
                <v:textbox>
                  <w:txbxContent>
                    <w:p w14:paraId="7D843A9C" w14:textId="77777777" w:rsidR="009F0E24" w:rsidRDefault="009F0E24" w:rsidP="009F0E24">
                      <w:pPr>
                        <w:rPr>
                          <w:rFonts w:ascii="Arial" w:hAnsi="Arial" w:cs="Arial"/>
                          <w:sz w:val="20"/>
                          <w:szCs w:val="20"/>
                        </w:rPr>
                      </w:pPr>
                      <w:r>
                        <w:rPr>
                          <w:rFonts w:ascii="Arial" w:hAnsi="Arial" w:cs="Arial"/>
                          <w:sz w:val="20"/>
                          <w:szCs w:val="20"/>
                        </w:rPr>
                        <w:t>Centre for Psychology and Counselling</w:t>
                      </w:r>
                    </w:p>
                    <w:p w14:paraId="54C95F64" w14:textId="77777777" w:rsidR="009F0E24" w:rsidRDefault="009F0E24" w:rsidP="009F0E24">
                      <w:pPr>
                        <w:rPr>
                          <w:rFonts w:ascii="Arial" w:hAnsi="Arial" w:cs="Arial"/>
                          <w:sz w:val="20"/>
                          <w:szCs w:val="20"/>
                        </w:rPr>
                      </w:pPr>
                      <w:r>
                        <w:rPr>
                          <w:rFonts w:ascii="Arial" w:hAnsi="Arial" w:cs="Arial"/>
                          <w:sz w:val="20"/>
                          <w:szCs w:val="20"/>
                        </w:rPr>
                        <w:t>BSc Applied Psychology</w:t>
                      </w:r>
                    </w:p>
                    <w:p w14:paraId="4C5D6EBF" w14:textId="77777777" w:rsidR="009F0E24" w:rsidRDefault="009F0E24" w:rsidP="009F0E24">
                      <w:pPr>
                        <w:rPr>
                          <w:rFonts w:ascii="Arial" w:hAnsi="Arial" w:cs="Arial"/>
                          <w:sz w:val="20"/>
                          <w:szCs w:val="20"/>
                        </w:rPr>
                      </w:pPr>
                      <w:r>
                        <w:rPr>
                          <w:rFonts w:ascii="Arial" w:hAnsi="Arial" w:cs="Arial"/>
                          <w:sz w:val="20"/>
                          <w:szCs w:val="20"/>
                        </w:rPr>
                        <w:t>BSc Psychology</w:t>
                      </w:r>
                    </w:p>
                    <w:p w14:paraId="376E730C" w14:textId="77777777" w:rsidR="009F0E24" w:rsidRDefault="009F0E24" w:rsidP="009F0E24">
                      <w:pPr>
                        <w:rPr>
                          <w:rFonts w:ascii="Arial" w:hAnsi="Arial" w:cs="Arial"/>
                          <w:sz w:val="20"/>
                          <w:szCs w:val="20"/>
                        </w:rPr>
                      </w:pPr>
                      <w:r>
                        <w:rPr>
                          <w:rFonts w:ascii="Arial" w:hAnsi="Arial" w:cs="Arial"/>
                          <w:sz w:val="20"/>
                          <w:szCs w:val="20"/>
                        </w:rPr>
                        <w:t>BSc Psychology and Counselling</w:t>
                      </w:r>
                    </w:p>
                  </w:txbxContent>
                </v:textbox>
              </v:shape>
            </w:pict>
          </mc:Fallback>
        </mc:AlternateContent>
      </w:r>
      <w:r>
        <w:rPr>
          <w:b/>
          <w:noProof/>
        </w:rPr>
        <w:drawing>
          <wp:inline distT="0" distB="0" distL="0" distR="0" wp14:anchorId="33891F18" wp14:editId="2E7A9916">
            <wp:extent cx="2533650" cy="838200"/>
            <wp:effectExtent l="0" t="0" r="0" b="0"/>
            <wp:docPr id="1790822173" name="Picture 179082217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3F3CB213" w14:textId="77777777" w:rsidR="009F0E24" w:rsidRDefault="009F0E24" w:rsidP="009F0E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u w:val="single"/>
          <w:lang w:val="en-US"/>
        </w:rPr>
      </w:pPr>
    </w:p>
    <w:p w14:paraId="16885AF2" w14:textId="77777777" w:rsidR="009F0E24" w:rsidRDefault="009F0E24" w:rsidP="009F0E24">
      <w:pPr>
        <w:jc w:val="center"/>
        <w:rPr>
          <w:b/>
          <w:sz w:val="32"/>
        </w:rPr>
      </w:pPr>
      <w:r w:rsidRPr="7030BE38">
        <w:rPr>
          <w:b/>
          <w:bCs/>
          <w:sz w:val="32"/>
          <w:szCs w:val="32"/>
        </w:rPr>
        <w:t xml:space="preserve">Study Debrief Sheet </w:t>
      </w:r>
    </w:p>
    <w:p w14:paraId="0815B9CE" w14:textId="77777777" w:rsidR="009F0E24" w:rsidRDefault="009F0E24" w:rsidP="009F0E24">
      <w:pPr>
        <w:pStyle w:val="Default"/>
        <w:jc w:val="center"/>
        <w:rPr>
          <w:rFonts w:ascii="Arial" w:hAnsi="Arial" w:cs="Arial"/>
          <w:b/>
          <w:bCs/>
          <w:i/>
          <w:iCs/>
          <w:u w:val="single"/>
        </w:rPr>
      </w:pPr>
      <w:r w:rsidRPr="7030BE38">
        <w:rPr>
          <w:rFonts w:ascii="Arial" w:hAnsi="Arial" w:cs="Arial"/>
          <w:b/>
          <w:bCs/>
          <w:i/>
          <w:iCs/>
          <w:u w:val="single"/>
        </w:rPr>
        <w:t xml:space="preserve">Do attitudes towards feminism differ between males and </w:t>
      </w:r>
      <w:proofErr w:type="gramStart"/>
      <w:r w:rsidRPr="7030BE38">
        <w:rPr>
          <w:rFonts w:ascii="Arial" w:hAnsi="Arial" w:cs="Arial"/>
          <w:b/>
          <w:bCs/>
          <w:i/>
          <w:iCs/>
          <w:u w:val="single"/>
        </w:rPr>
        <w:t>females</w:t>
      </w:r>
      <w:proofErr w:type="gramEnd"/>
    </w:p>
    <w:p w14:paraId="4485B6AD" w14:textId="77777777" w:rsidR="009F0E24" w:rsidRDefault="009F0E24" w:rsidP="009F0E24">
      <w:pPr>
        <w:pStyle w:val="Default"/>
      </w:pPr>
    </w:p>
    <w:p w14:paraId="58BDF672" w14:textId="77777777" w:rsidR="009F0E24" w:rsidRDefault="009F0E24" w:rsidP="009F0E24">
      <w:pPr>
        <w:pStyle w:val="Default"/>
        <w:rPr>
          <w:rFonts w:ascii="Arial" w:hAnsi="Arial" w:cs="Arial"/>
        </w:rPr>
      </w:pPr>
    </w:p>
    <w:p w14:paraId="0AA446F6" w14:textId="77777777" w:rsidR="009F0E24" w:rsidRDefault="009F0E24" w:rsidP="009F0E24">
      <w:pPr>
        <w:pStyle w:val="Default"/>
        <w:rPr>
          <w:rFonts w:ascii="Arial" w:hAnsi="Arial" w:cs="Arial"/>
        </w:rPr>
      </w:pPr>
      <w:r>
        <w:rPr>
          <w:rFonts w:ascii="Arial" w:hAnsi="Arial" w:cs="Arial"/>
        </w:rPr>
        <w:t xml:space="preserve">Thank you for taking part in the study.  </w:t>
      </w:r>
    </w:p>
    <w:p w14:paraId="5B431326" w14:textId="77777777" w:rsidR="009F0E24" w:rsidRDefault="009F0E24" w:rsidP="009F0E24">
      <w:pPr>
        <w:pStyle w:val="Default"/>
        <w:rPr>
          <w:rFonts w:ascii="Arial" w:hAnsi="Arial" w:cs="Arial"/>
        </w:rPr>
      </w:pPr>
    </w:p>
    <w:p w14:paraId="37427318" w14:textId="77777777" w:rsidR="009F0E24" w:rsidRPr="00B57387" w:rsidRDefault="009F0E24" w:rsidP="009F0E24">
      <w:pPr>
        <w:pStyle w:val="Default"/>
        <w:rPr>
          <w:rFonts w:ascii="Arial" w:hAnsi="Arial" w:cs="Arial"/>
          <w:i/>
          <w:iCs/>
        </w:rPr>
      </w:pPr>
      <w:r w:rsidRPr="7030BE38">
        <w:rPr>
          <w:rFonts w:ascii="Arial" w:hAnsi="Arial" w:cs="Arial"/>
        </w:rPr>
        <w:t>The aim of this study was to explore attitudes towards feminism.</w:t>
      </w:r>
      <w:r w:rsidRPr="7030BE38">
        <w:rPr>
          <w:rFonts w:ascii="Arial" w:hAnsi="Arial" w:cs="Arial"/>
          <w:i/>
          <w:iCs/>
        </w:rPr>
        <w:t xml:space="preserve"> </w:t>
      </w:r>
      <w:r w:rsidRPr="7030BE38">
        <w:rPr>
          <w:rFonts w:ascii="Arial" w:hAnsi="Arial" w:cs="Arial"/>
        </w:rPr>
        <w:t>We specifically wanted to find out whether there is a difference in attitudes towards feminism between males and females.</w:t>
      </w:r>
      <w:r w:rsidRPr="7030BE38">
        <w:rPr>
          <w:rFonts w:ascii="Arial" w:hAnsi="Arial" w:cs="Arial"/>
          <w:i/>
          <w:iCs/>
        </w:rPr>
        <w:t xml:space="preserve"> </w:t>
      </w:r>
    </w:p>
    <w:p w14:paraId="0B4634D7" w14:textId="77777777" w:rsidR="009F0E24" w:rsidRDefault="009F0E24" w:rsidP="009F0E24">
      <w:pPr>
        <w:pStyle w:val="Default"/>
        <w:rPr>
          <w:rFonts w:ascii="Arial" w:hAnsi="Arial" w:cs="Arial"/>
        </w:rPr>
      </w:pPr>
    </w:p>
    <w:p w14:paraId="1F65DCC5" w14:textId="77777777" w:rsidR="009F0E24" w:rsidRDefault="009F0E24" w:rsidP="009F0E24">
      <w:pPr>
        <w:pStyle w:val="Default"/>
        <w:rPr>
          <w:rFonts w:ascii="Arial" w:hAnsi="Arial" w:cs="Arial"/>
        </w:rPr>
      </w:pPr>
    </w:p>
    <w:p w14:paraId="21D3420B" w14:textId="77777777" w:rsidR="009F0E24" w:rsidRDefault="009F0E24" w:rsidP="009F0E24">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of your data will be </w:t>
      </w:r>
      <w:proofErr w:type="gramStart"/>
      <w:r>
        <w:rPr>
          <w:rFonts w:ascii="Arial" w:hAnsi="Arial" w:cs="Arial"/>
        </w:rPr>
        <w:t>anonymised</w:t>
      </w:r>
      <w:proofErr w:type="gramEnd"/>
      <w:r>
        <w:rPr>
          <w:rFonts w:ascii="Arial" w:hAnsi="Arial" w:cs="Arial"/>
        </w:rPr>
        <w:t xml:space="preserve"> and we will not be able to trace it back to you.</w:t>
      </w:r>
    </w:p>
    <w:p w14:paraId="4099569E" w14:textId="77777777" w:rsidR="009F0E24" w:rsidRDefault="009F0E24" w:rsidP="009F0E24">
      <w:pPr>
        <w:pStyle w:val="Default"/>
        <w:rPr>
          <w:rFonts w:ascii="Arial" w:hAnsi="Arial" w:cs="Arial"/>
        </w:rPr>
      </w:pPr>
    </w:p>
    <w:p w14:paraId="559CD532" w14:textId="77777777" w:rsidR="009F0E24" w:rsidRDefault="009F0E24" w:rsidP="009F0E24">
      <w:pPr>
        <w:pStyle w:val="Default"/>
        <w:rPr>
          <w:rFonts w:ascii="Arial" w:hAnsi="Arial" w:cs="Arial"/>
        </w:rPr>
      </w:pPr>
    </w:p>
    <w:p w14:paraId="7CABCB48" w14:textId="77777777" w:rsidR="009F0E24" w:rsidRPr="00416FEA" w:rsidRDefault="009F0E24" w:rsidP="009F0E24">
      <w:pPr>
        <w:pStyle w:val="Default"/>
        <w:rPr>
          <w:rFonts w:ascii="Arial" w:hAnsi="Arial" w:cs="Arial"/>
        </w:rPr>
      </w:pPr>
      <w:r w:rsidRPr="5942A262">
        <w:rPr>
          <w:rFonts w:ascii="Arial" w:hAnsi="Arial" w:cs="Arial"/>
        </w:rPr>
        <w:t xml:space="preserve">If taking part in this study has raised any questions, please speak to the researcher on </w:t>
      </w:r>
      <w:hyperlink r:id="rId16">
        <w:r w:rsidRPr="5942A262">
          <w:rPr>
            <w:rStyle w:val="Hyperlink"/>
            <w:rFonts w:ascii="Arial" w:hAnsi="Arial" w:cs="Arial"/>
          </w:rPr>
          <w:t>2219657@student.uwtsd.ac.uk</w:t>
        </w:r>
      </w:hyperlink>
      <w:r w:rsidRPr="5942A262">
        <w:rPr>
          <w:rFonts w:ascii="Arial" w:hAnsi="Arial" w:cs="Arial"/>
        </w:rPr>
        <w:t xml:space="preserve"> (Harriet Adams), </w:t>
      </w:r>
      <w:hyperlink r:id="rId17">
        <w:r w:rsidRPr="5942A262">
          <w:rPr>
            <w:rStyle w:val="Hyperlink"/>
            <w:rFonts w:ascii="Arial" w:hAnsi="Arial" w:cs="Arial"/>
          </w:rPr>
          <w:t>2219390@student.uwtsd.ac.uk</w:t>
        </w:r>
      </w:hyperlink>
      <w:r w:rsidRPr="5942A262">
        <w:rPr>
          <w:rFonts w:ascii="Arial" w:hAnsi="Arial" w:cs="Arial"/>
        </w:rPr>
        <w:t xml:space="preserve"> (</w:t>
      </w:r>
      <w:proofErr w:type="spellStart"/>
      <w:r w:rsidRPr="5942A262">
        <w:rPr>
          <w:rFonts w:ascii="Arial" w:hAnsi="Arial" w:cs="Arial"/>
        </w:rPr>
        <w:t>Shaheena</w:t>
      </w:r>
      <w:proofErr w:type="spellEnd"/>
      <w:r w:rsidRPr="5942A262">
        <w:rPr>
          <w:rFonts w:ascii="Arial" w:hAnsi="Arial" w:cs="Arial"/>
        </w:rPr>
        <w:t xml:space="preserve"> Kenyon), </w:t>
      </w:r>
      <w:hyperlink r:id="rId18">
        <w:r w:rsidRPr="5942A262">
          <w:rPr>
            <w:rStyle w:val="Hyperlink"/>
            <w:rFonts w:ascii="Arial" w:hAnsi="Arial" w:cs="Arial"/>
          </w:rPr>
          <w:t>2209269@student.uwtsd.ac.uk</w:t>
        </w:r>
      </w:hyperlink>
      <w:r w:rsidRPr="5942A262">
        <w:rPr>
          <w:rFonts w:ascii="Arial" w:hAnsi="Arial" w:cs="Arial"/>
        </w:rPr>
        <w:t xml:space="preserve"> (Matt Wilson), </w:t>
      </w:r>
      <w:hyperlink r:id="rId19">
        <w:r w:rsidRPr="5942A262">
          <w:rPr>
            <w:rStyle w:val="Hyperlink"/>
            <w:rFonts w:ascii="Arial" w:hAnsi="Arial" w:cs="Arial"/>
          </w:rPr>
          <w:t>2003659@student.uwtsd.ac.uk</w:t>
        </w:r>
      </w:hyperlink>
      <w:r w:rsidRPr="5942A262">
        <w:rPr>
          <w:rFonts w:ascii="Arial" w:hAnsi="Arial" w:cs="Arial"/>
        </w:rPr>
        <w:t xml:space="preserve"> (Rhys Williams), (</w:t>
      </w:r>
      <w:hyperlink r:id="rId20">
        <w:r w:rsidRPr="5942A262">
          <w:rPr>
            <w:rStyle w:val="Hyperlink"/>
            <w:rFonts w:ascii="Arial" w:hAnsi="Arial" w:cs="Arial"/>
          </w:rPr>
          <w:t>2200647@student.uwtsd.ac.uk</w:t>
        </w:r>
      </w:hyperlink>
      <w:r w:rsidRPr="5942A262">
        <w:rPr>
          <w:rFonts w:ascii="Arial" w:hAnsi="Arial" w:cs="Arial"/>
        </w:rPr>
        <w:t>) (</w:t>
      </w:r>
      <w:proofErr w:type="spellStart"/>
      <w:r w:rsidRPr="5942A262">
        <w:rPr>
          <w:rFonts w:ascii="Arial" w:hAnsi="Arial" w:cs="Arial"/>
        </w:rPr>
        <w:t>Seren</w:t>
      </w:r>
      <w:proofErr w:type="spellEnd"/>
      <w:r w:rsidRPr="5942A262">
        <w:rPr>
          <w:rFonts w:ascii="Arial" w:hAnsi="Arial" w:cs="Arial"/>
        </w:rPr>
        <w:t xml:space="preserve"> Levi Cassell), or contact the academic supervisor </w:t>
      </w:r>
      <w:hyperlink r:id="rId21">
        <w:r w:rsidRPr="5942A262">
          <w:rPr>
            <w:rStyle w:val="Hyperlink"/>
            <w:rFonts w:ascii="Arial" w:hAnsi="Arial" w:cs="Arial"/>
          </w:rPr>
          <w:t>Judith.Marshall@uwtsd.ac.uk</w:t>
        </w:r>
      </w:hyperlink>
      <w:r w:rsidRPr="5942A262">
        <w:rPr>
          <w:rFonts w:ascii="Arial" w:hAnsi="Arial" w:cs="Arial"/>
        </w:rPr>
        <w:t xml:space="preserve"> (Judith Marshall). </w:t>
      </w:r>
    </w:p>
    <w:p w14:paraId="65A28D7A" w14:textId="77777777" w:rsidR="009F0E24" w:rsidRDefault="009F0E24" w:rsidP="009F0E24">
      <w:pPr>
        <w:pStyle w:val="Default"/>
        <w:rPr>
          <w:rFonts w:ascii="Arial" w:hAnsi="Arial" w:cs="Arial"/>
          <w:b/>
        </w:rPr>
      </w:pPr>
    </w:p>
    <w:p w14:paraId="281A78FC" w14:textId="77777777" w:rsidR="009F0E24" w:rsidRDefault="009F0E24" w:rsidP="009F0E24">
      <w:pPr>
        <w:pStyle w:val="Default"/>
        <w:rPr>
          <w:rFonts w:ascii="Arial" w:hAnsi="Arial" w:cs="Arial"/>
          <w:b/>
        </w:rPr>
      </w:pPr>
    </w:p>
    <w:p w14:paraId="1AA01219" w14:textId="77777777" w:rsidR="009F0E24" w:rsidRDefault="009F0E24" w:rsidP="009F0E24">
      <w:pPr>
        <w:pStyle w:val="Default"/>
        <w:rPr>
          <w:rFonts w:ascii="Arial" w:hAnsi="Arial" w:cs="Arial"/>
          <w:b/>
        </w:rPr>
      </w:pPr>
    </w:p>
    <w:p w14:paraId="09E3058E" w14:textId="77777777" w:rsidR="009F0E24" w:rsidRDefault="009F0E24" w:rsidP="009F0E24">
      <w:pPr>
        <w:pStyle w:val="Default"/>
        <w:rPr>
          <w:rFonts w:ascii="Arial" w:hAnsi="Arial" w:cs="Arial"/>
          <w:b/>
        </w:rPr>
      </w:pPr>
      <w:r>
        <w:rPr>
          <w:rFonts w:ascii="Arial" w:hAnsi="Arial" w:cs="Arial"/>
          <w:b/>
        </w:rPr>
        <w:t>Thank you once again for taking time to participate in this study.</w:t>
      </w:r>
    </w:p>
    <w:p w14:paraId="6558BC1A" w14:textId="77777777" w:rsidR="009F0E24" w:rsidRDefault="009F0E24" w:rsidP="009F0E24">
      <w:pPr>
        <w:pStyle w:val="Default"/>
        <w:rPr>
          <w:b/>
        </w:rPr>
      </w:pPr>
    </w:p>
    <w:p w14:paraId="18350F09" w14:textId="77777777" w:rsidR="009F0E24" w:rsidRDefault="009F0E24" w:rsidP="009F0E24">
      <w:pPr>
        <w:pStyle w:val="Default"/>
        <w:rPr>
          <w:b/>
        </w:rPr>
      </w:pPr>
    </w:p>
    <w:p w14:paraId="468E7ABA" w14:textId="77777777" w:rsidR="009F0E24" w:rsidRPr="00416FEA" w:rsidRDefault="009F0E24" w:rsidP="009F0E24">
      <w:pPr>
        <w:pStyle w:val="Default"/>
        <w:rPr>
          <w:rFonts w:ascii="Arial" w:hAnsi="Arial" w:cs="Arial"/>
          <w:i/>
          <w:iCs/>
        </w:rPr>
      </w:pPr>
      <w:r w:rsidRPr="5942A262">
        <w:rPr>
          <w:rFonts w:ascii="Arial" w:hAnsi="Arial" w:cs="Arial"/>
          <w:i/>
          <w:iCs/>
        </w:rPr>
        <w:t xml:space="preserve">Harriet Adams, </w:t>
      </w:r>
      <w:proofErr w:type="spellStart"/>
      <w:r w:rsidRPr="5942A262">
        <w:rPr>
          <w:rFonts w:ascii="Arial" w:hAnsi="Arial" w:cs="Arial"/>
          <w:i/>
          <w:iCs/>
        </w:rPr>
        <w:t>Shaheena</w:t>
      </w:r>
      <w:proofErr w:type="spellEnd"/>
      <w:r w:rsidRPr="5942A262">
        <w:rPr>
          <w:rFonts w:ascii="Arial" w:hAnsi="Arial" w:cs="Arial"/>
          <w:i/>
          <w:iCs/>
        </w:rPr>
        <w:t xml:space="preserve"> Kenyon, Matt Wilson, Rhys Williams &amp; </w:t>
      </w:r>
      <w:proofErr w:type="spellStart"/>
      <w:r w:rsidRPr="5942A262">
        <w:rPr>
          <w:rFonts w:ascii="Arial" w:hAnsi="Arial" w:cs="Arial"/>
          <w:i/>
          <w:iCs/>
        </w:rPr>
        <w:t>Seren</w:t>
      </w:r>
      <w:proofErr w:type="spellEnd"/>
      <w:r w:rsidRPr="5942A262">
        <w:rPr>
          <w:rFonts w:ascii="Arial" w:hAnsi="Arial" w:cs="Arial"/>
          <w:i/>
          <w:iCs/>
        </w:rPr>
        <w:t xml:space="preserve"> Levi Cassell. </w:t>
      </w:r>
    </w:p>
    <w:p w14:paraId="6306FCB9" w14:textId="77777777" w:rsidR="009F0E24" w:rsidRDefault="009F0E24" w:rsidP="009F0E24">
      <w:pPr>
        <w:pStyle w:val="Default"/>
        <w:rPr>
          <w:rFonts w:ascii="Arial" w:hAnsi="Arial" w:cs="Arial"/>
          <w:i/>
        </w:rPr>
      </w:pPr>
      <w:r w:rsidRPr="00416FEA">
        <w:rPr>
          <w:rFonts w:ascii="Arial" w:hAnsi="Arial" w:cs="Arial"/>
          <w:i/>
        </w:rPr>
        <w:t>BSc Psychology &amp; BSc Psychology and Counselling</w:t>
      </w:r>
    </w:p>
    <w:p w14:paraId="1E1A262B" w14:textId="77777777" w:rsidR="009F0E24" w:rsidRDefault="009F0E24" w:rsidP="009F0E24">
      <w:pPr>
        <w:pStyle w:val="Default"/>
        <w:rPr>
          <w:rFonts w:ascii="Arial" w:hAnsi="Arial" w:cs="Arial"/>
        </w:rPr>
      </w:pPr>
    </w:p>
    <w:p w14:paraId="6C36F4BE" w14:textId="77777777" w:rsidR="009F0E24" w:rsidRDefault="009F0E24" w:rsidP="009F0E24">
      <w:pPr>
        <w:pStyle w:val="Default"/>
        <w:rPr>
          <w:rFonts w:ascii="Arial" w:hAnsi="Arial" w:cs="Arial"/>
        </w:rPr>
      </w:pPr>
      <w:r>
        <w:rPr>
          <w:rFonts w:ascii="Arial" w:hAnsi="Arial" w:cs="Arial"/>
        </w:rPr>
        <w:t xml:space="preserve">University of Wales Trinity Saint David </w:t>
      </w:r>
    </w:p>
    <w:p w14:paraId="135814E9" w14:textId="77777777" w:rsidR="009F0E24" w:rsidRDefault="009F0E24" w:rsidP="009F0E2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3526FA19" w14:textId="77777777" w:rsidR="009F0E24" w:rsidRDefault="009F0E24" w:rsidP="009F0E24"/>
    <w:p w14:paraId="4F805C91" w14:textId="77777777" w:rsidR="00B458D9" w:rsidRDefault="00B458D9" w:rsidP="009F0E24"/>
    <w:p w14:paraId="6D95EB87" w14:textId="77777777" w:rsidR="00B458D9" w:rsidRDefault="00B458D9" w:rsidP="009F0E24"/>
    <w:p w14:paraId="6EFA8447" w14:textId="77777777" w:rsidR="00B458D9" w:rsidRDefault="00B458D9" w:rsidP="009F0E24"/>
    <w:p w14:paraId="04FBDC04" w14:textId="77777777" w:rsidR="00B458D9" w:rsidRDefault="00B458D9" w:rsidP="009F0E24"/>
    <w:p w14:paraId="64A194DA" w14:textId="77777777" w:rsidR="00B458D9" w:rsidRDefault="00B458D9" w:rsidP="009F0E24"/>
    <w:p w14:paraId="43375203" w14:textId="1CFBAD2E" w:rsidR="00B458D9" w:rsidRDefault="00EE2940" w:rsidP="009F0E24">
      <w:r w:rsidRPr="00EE2940">
        <w:rPr>
          <w:noProof/>
        </w:rPr>
        <w:lastRenderedPageBreak/>
        <w:drawing>
          <wp:anchor distT="0" distB="0" distL="114300" distR="114300" simplePos="0" relativeHeight="251668480" behindDoc="1" locked="0" layoutInCell="1" allowOverlap="1" wp14:anchorId="266FFA4C" wp14:editId="17C0BD6B">
            <wp:simplePos x="0" y="0"/>
            <wp:positionH relativeFrom="column">
              <wp:posOffset>3276600</wp:posOffset>
            </wp:positionH>
            <wp:positionV relativeFrom="paragraph">
              <wp:posOffset>71730</wp:posOffset>
            </wp:positionV>
            <wp:extent cx="2743200" cy="1341120"/>
            <wp:effectExtent l="0" t="0" r="0" b="5080"/>
            <wp:wrapTight wrapText="bothSides">
              <wp:wrapPolygon edited="0">
                <wp:start x="0" y="0"/>
                <wp:lineTo x="0" y="21477"/>
                <wp:lineTo x="21500" y="21477"/>
                <wp:lineTo x="21500" y="0"/>
                <wp:lineTo x="0" y="0"/>
              </wp:wrapPolygon>
            </wp:wrapTight>
            <wp:docPr id="1862004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04546" name="Picture 1" descr="A screenshot of a computer&#10;&#10;Description automatically generated"/>
                    <pic:cNvPicPr/>
                  </pic:nvPicPr>
                  <pic:blipFill rotWithShape="1">
                    <a:blip r:embed="rId22" cstate="print">
                      <a:extLst>
                        <a:ext uri="{28A0092B-C50C-407E-A947-70E740481C1C}">
                          <a14:useLocalDpi xmlns:a14="http://schemas.microsoft.com/office/drawing/2010/main" val="0"/>
                        </a:ext>
                      </a:extLst>
                    </a:blip>
                    <a:srcRect l="17327" t="62324" r="48423" b="10865"/>
                    <a:stretch/>
                  </pic:blipFill>
                  <pic:spPr bwMode="auto">
                    <a:xfrm>
                      <a:off x="0" y="0"/>
                      <a:ext cx="2743200" cy="13411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58D9" w:rsidRPr="00B458D9">
        <w:rPr>
          <w:noProof/>
        </w:rPr>
        <w:drawing>
          <wp:anchor distT="0" distB="0" distL="114300" distR="114300" simplePos="0" relativeHeight="251667456" behindDoc="1" locked="0" layoutInCell="1" allowOverlap="1" wp14:anchorId="2BDD99CA" wp14:editId="43538763">
            <wp:simplePos x="0" y="0"/>
            <wp:positionH relativeFrom="column">
              <wp:posOffset>3340464</wp:posOffset>
            </wp:positionH>
            <wp:positionV relativeFrom="paragraph">
              <wp:posOffset>2932939</wp:posOffset>
            </wp:positionV>
            <wp:extent cx="2212340" cy="3041650"/>
            <wp:effectExtent l="0" t="0" r="0" b="6350"/>
            <wp:wrapTight wrapText="bothSides">
              <wp:wrapPolygon edited="0">
                <wp:start x="0" y="0"/>
                <wp:lineTo x="0" y="21555"/>
                <wp:lineTo x="21451" y="21555"/>
                <wp:lineTo x="21451" y="0"/>
                <wp:lineTo x="0" y="0"/>
              </wp:wrapPolygon>
            </wp:wrapTight>
            <wp:docPr id="6202875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87558" name="Picture 1" descr="A screenshot of a computer&#10;&#10;Description automatically generated"/>
                    <pic:cNvPicPr/>
                  </pic:nvPicPr>
                  <pic:blipFill rotWithShape="1">
                    <a:blip r:embed="rId23" cstate="print">
                      <a:extLst>
                        <a:ext uri="{28A0092B-C50C-407E-A947-70E740481C1C}">
                          <a14:useLocalDpi xmlns:a14="http://schemas.microsoft.com/office/drawing/2010/main" val="0"/>
                        </a:ext>
                      </a:extLst>
                    </a:blip>
                    <a:srcRect l="16904" t="23998" r="57814" b="20420"/>
                    <a:stretch/>
                  </pic:blipFill>
                  <pic:spPr bwMode="auto">
                    <a:xfrm>
                      <a:off x="0" y="0"/>
                      <a:ext cx="2212340" cy="3041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58D9" w:rsidRPr="00B458D9">
        <w:rPr>
          <w:noProof/>
        </w:rPr>
        <w:drawing>
          <wp:anchor distT="0" distB="0" distL="114300" distR="114300" simplePos="0" relativeHeight="251666432" behindDoc="1" locked="0" layoutInCell="1" allowOverlap="1" wp14:anchorId="686D8233" wp14:editId="1C0EB2E4">
            <wp:simplePos x="0" y="0"/>
            <wp:positionH relativeFrom="column">
              <wp:posOffset>-307975</wp:posOffset>
            </wp:positionH>
            <wp:positionV relativeFrom="paragraph">
              <wp:posOffset>72390</wp:posOffset>
            </wp:positionV>
            <wp:extent cx="6436360" cy="4071620"/>
            <wp:effectExtent l="0" t="0" r="2540" b="5080"/>
            <wp:wrapTight wrapText="bothSides">
              <wp:wrapPolygon edited="0">
                <wp:start x="0" y="0"/>
                <wp:lineTo x="0" y="21560"/>
                <wp:lineTo x="21566" y="21560"/>
                <wp:lineTo x="21566" y="0"/>
                <wp:lineTo x="0" y="0"/>
              </wp:wrapPolygon>
            </wp:wrapTight>
            <wp:docPr id="12491162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116285" name="Picture 1" descr="A screenshot of a computer&#10;&#10;Description automatically generated"/>
                    <pic:cNvPicPr/>
                  </pic:nvPicPr>
                  <pic:blipFill rotWithShape="1">
                    <a:blip r:embed="rId24" cstate="print">
                      <a:extLst>
                        <a:ext uri="{28A0092B-C50C-407E-A947-70E740481C1C}">
                          <a14:useLocalDpi xmlns:a14="http://schemas.microsoft.com/office/drawing/2010/main" val="0"/>
                        </a:ext>
                      </a:extLst>
                    </a:blip>
                    <a:srcRect l="17587" t="11507" r="7593" b="14050"/>
                    <a:stretch/>
                  </pic:blipFill>
                  <pic:spPr bwMode="auto">
                    <a:xfrm>
                      <a:off x="0" y="0"/>
                      <a:ext cx="6436360" cy="407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4C7C63" w14:textId="1B16534A" w:rsidR="00B458D9" w:rsidRDefault="00B458D9" w:rsidP="009F0E24"/>
    <w:p w14:paraId="535D590A" w14:textId="7295D57C" w:rsidR="00B458D9" w:rsidRDefault="00B458D9" w:rsidP="009F0E24"/>
    <w:p w14:paraId="4DE54E10" w14:textId="2F5CF423" w:rsidR="009F0E24" w:rsidRDefault="009F0E24"/>
    <w:p w14:paraId="3383F118" w14:textId="77777777" w:rsidR="00EE2940" w:rsidRDefault="00EE2940"/>
    <w:p w14:paraId="33AAA016" w14:textId="77777777" w:rsidR="00EE2940" w:rsidRDefault="00EE2940"/>
    <w:p w14:paraId="3E74AFFE" w14:textId="3DA9FE1B" w:rsidR="00EE2940" w:rsidRDefault="00EE2940"/>
    <w:p w14:paraId="48CF4DB8" w14:textId="77777777" w:rsidR="00EE2940" w:rsidRDefault="00EE2940"/>
    <w:p w14:paraId="22891B9A" w14:textId="1463AB03" w:rsidR="00EE2940" w:rsidRDefault="00EE2940"/>
    <w:p w14:paraId="44D38108" w14:textId="77777777" w:rsidR="00EE2940" w:rsidRDefault="00EE2940"/>
    <w:p w14:paraId="7558F602" w14:textId="5CEA5FDB" w:rsidR="00EE2940" w:rsidRDefault="00EE2940"/>
    <w:p w14:paraId="44063B1D" w14:textId="77777777" w:rsidR="00EE2940" w:rsidRDefault="00EE2940"/>
    <w:p w14:paraId="03C9C21B" w14:textId="33836608" w:rsidR="00EE2940" w:rsidRDefault="00EE2940"/>
    <w:sectPr w:rsidR="00EE2940" w:rsidSect="00C96E33">
      <w:headerReference w:type="even" r:id="rId25"/>
      <w:head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EDB63" w14:textId="77777777" w:rsidR="00C96E33" w:rsidRDefault="00C96E33" w:rsidP="005E039E">
      <w:r>
        <w:separator/>
      </w:r>
    </w:p>
  </w:endnote>
  <w:endnote w:type="continuationSeparator" w:id="0">
    <w:p w14:paraId="32C6378B" w14:textId="77777777" w:rsidR="00C96E33" w:rsidRDefault="00C96E33" w:rsidP="005E0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99974" w14:textId="77777777" w:rsidR="00C96E33" w:rsidRDefault="00C96E33" w:rsidP="005E039E">
      <w:r>
        <w:separator/>
      </w:r>
    </w:p>
  </w:footnote>
  <w:footnote w:type="continuationSeparator" w:id="0">
    <w:p w14:paraId="1F436794" w14:textId="77777777" w:rsidR="00C96E33" w:rsidRDefault="00C96E33" w:rsidP="005E03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82044058"/>
      <w:docPartObj>
        <w:docPartGallery w:val="Page Numbers (Top of Page)"/>
        <w:docPartUnique/>
      </w:docPartObj>
    </w:sdtPr>
    <w:sdtContent>
      <w:p w14:paraId="7DB1D294" w14:textId="56A2A166" w:rsidR="005E039E" w:rsidRDefault="005E039E" w:rsidP="00894B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37F4AA" w14:textId="77777777" w:rsidR="005E039E" w:rsidRDefault="005E039E" w:rsidP="005E039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8622322"/>
      <w:docPartObj>
        <w:docPartGallery w:val="Page Numbers (Top of Page)"/>
        <w:docPartUnique/>
      </w:docPartObj>
    </w:sdtPr>
    <w:sdtContent>
      <w:p w14:paraId="56E431FB" w14:textId="207B681E" w:rsidR="005E039E" w:rsidRDefault="005E039E" w:rsidP="00894B7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7440BC" w14:textId="77777777" w:rsidR="005E039E" w:rsidRDefault="005E039E" w:rsidP="005E039E">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66F37"/>
    <w:multiLevelType w:val="hybridMultilevel"/>
    <w:tmpl w:val="D1CE5B5E"/>
    <w:lvl w:ilvl="0" w:tplc="84CC1906">
      <w:start w:val="1"/>
      <w:numFmt w:val="decimal"/>
      <w:lvlText w:val="%1."/>
      <w:lvlJc w:val="left"/>
      <w:pPr>
        <w:ind w:left="4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48D223CA">
      <w:numFmt w:val="bullet"/>
      <w:lvlText w:val="•"/>
      <w:lvlJc w:val="left"/>
      <w:pPr>
        <w:ind w:left="1328" w:hanging="360"/>
      </w:pPr>
      <w:rPr>
        <w:rFonts w:hint="default"/>
        <w:lang w:val="en-US" w:eastAsia="en-US" w:bidi="ar-SA"/>
      </w:rPr>
    </w:lvl>
    <w:lvl w:ilvl="2" w:tplc="719AB780">
      <w:numFmt w:val="bullet"/>
      <w:lvlText w:val="•"/>
      <w:lvlJc w:val="left"/>
      <w:pPr>
        <w:ind w:left="2196" w:hanging="360"/>
      </w:pPr>
      <w:rPr>
        <w:rFonts w:hint="default"/>
        <w:lang w:val="en-US" w:eastAsia="en-US" w:bidi="ar-SA"/>
      </w:rPr>
    </w:lvl>
    <w:lvl w:ilvl="3" w:tplc="3FA4D7F6">
      <w:numFmt w:val="bullet"/>
      <w:lvlText w:val="•"/>
      <w:lvlJc w:val="left"/>
      <w:pPr>
        <w:ind w:left="3064" w:hanging="360"/>
      </w:pPr>
      <w:rPr>
        <w:rFonts w:hint="default"/>
        <w:lang w:val="en-US" w:eastAsia="en-US" w:bidi="ar-SA"/>
      </w:rPr>
    </w:lvl>
    <w:lvl w:ilvl="4" w:tplc="6FF6BCCE">
      <w:numFmt w:val="bullet"/>
      <w:lvlText w:val="•"/>
      <w:lvlJc w:val="left"/>
      <w:pPr>
        <w:ind w:left="3932" w:hanging="360"/>
      </w:pPr>
      <w:rPr>
        <w:rFonts w:hint="default"/>
        <w:lang w:val="en-US" w:eastAsia="en-US" w:bidi="ar-SA"/>
      </w:rPr>
    </w:lvl>
    <w:lvl w:ilvl="5" w:tplc="C2F0EEF0">
      <w:numFmt w:val="bullet"/>
      <w:lvlText w:val="•"/>
      <w:lvlJc w:val="left"/>
      <w:pPr>
        <w:ind w:left="4800" w:hanging="360"/>
      </w:pPr>
      <w:rPr>
        <w:rFonts w:hint="default"/>
        <w:lang w:val="en-US" w:eastAsia="en-US" w:bidi="ar-SA"/>
      </w:rPr>
    </w:lvl>
    <w:lvl w:ilvl="6" w:tplc="027A67DE">
      <w:numFmt w:val="bullet"/>
      <w:lvlText w:val="•"/>
      <w:lvlJc w:val="left"/>
      <w:pPr>
        <w:ind w:left="5668" w:hanging="360"/>
      </w:pPr>
      <w:rPr>
        <w:rFonts w:hint="default"/>
        <w:lang w:val="en-US" w:eastAsia="en-US" w:bidi="ar-SA"/>
      </w:rPr>
    </w:lvl>
    <w:lvl w:ilvl="7" w:tplc="2A4C3032">
      <w:numFmt w:val="bullet"/>
      <w:lvlText w:val="•"/>
      <w:lvlJc w:val="left"/>
      <w:pPr>
        <w:ind w:left="6536" w:hanging="360"/>
      </w:pPr>
      <w:rPr>
        <w:rFonts w:hint="default"/>
        <w:lang w:val="en-US" w:eastAsia="en-US" w:bidi="ar-SA"/>
      </w:rPr>
    </w:lvl>
    <w:lvl w:ilvl="8" w:tplc="4A923E34">
      <w:numFmt w:val="bullet"/>
      <w:lvlText w:val="•"/>
      <w:lvlJc w:val="left"/>
      <w:pPr>
        <w:ind w:left="7404" w:hanging="360"/>
      </w:pPr>
      <w:rPr>
        <w:rFonts w:hint="default"/>
        <w:lang w:val="en-US" w:eastAsia="en-US" w:bidi="ar-SA"/>
      </w:rPr>
    </w:lvl>
  </w:abstractNum>
  <w:abstractNum w:abstractNumId="1" w15:restartNumberingAfterBreak="0">
    <w:nsid w:val="5DCF0EC7"/>
    <w:multiLevelType w:val="hybridMultilevel"/>
    <w:tmpl w:val="4044D16C"/>
    <w:lvl w:ilvl="0" w:tplc="1B749380">
      <w:start w:val="1"/>
      <w:numFmt w:val="bullet"/>
      <w:lvlText w:val=""/>
      <w:lvlJc w:val="left"/>
      <w:pPr>
        <w:tabs>
          <w:tab w:val="num" w:pos="720"/>
        </w:tabs>
        <w:ind w:left="720" w:hanging="360"/>
      </w:pPr>
      <w:rPr>
        <w:rFonts w:ascii="Symbol" w:hAnsi="Symbol" w:hint="default"/>
        <w:sz w:val="20"/>
      </w:rPr>
    </w:lvl>
    <w:lvl w:ilvl="1" w:tplc="3B72040A">
      <w:start w:val="1"/>
      <w:numFmt w:val="bullet"/>
      <w:lvlText w:val=""/>
      <w:lvlJc w:val="left"/>
      <w:pPr>
        <w:tabs>
          <w:tab w:val="num" w:pos="1440"/>
        </w:tabs>
        <w:ind w:left="1440" w:hanging="360"/>
      </w:pPr>
      <w:rPr>
        <w:rFonts w:ascii="Symbol" w:hAnsi="Symbol" w:hint="default"/>
        <w:sz w:val="20"/>
      </w:rPr>
    </w:lvl>
    <w:lvl w:ilvl="2" w:tplc="4558C5AE" w:tentative="1">
      <w:start w:val="1"/>
      <w:numFmt w:val="bullet"/>
      <w:lvlText w:val=""/>
      <w:lvlJc w:val="left"/>
      <w:pPr>
        <w:tabs>
          <w:tab w:val="num" w:pos="2160"/>
        </w:tabs>
        <w:ind w:left="2160" w:hanging="360"/>
      </w:pPr>
      <w:rPr>
        <w:rFonts w:ascii="Symbol" w:hAnsi="Symbol" w:hint="default"/>
        <w:sz w:val="20"/>
      </w:rPr>
    </w:lvl>
    <w:lvl w:ilvl="3" w:tplc="5AF60FCA" w:tentative="1">
      <w:start w:val="1"/>
      <w:numFmt w:val="bullet"/>
      <w:lvlText w:val=""/>
      <w:lvlJc w:val="left"/>
      <w:pPr>
        <w:tabs>
          <w:tab w:val="num" w:pos="2880"/>
        </w:tabs>
        <w:ind w:left="2880" w:hanging="360"/>
      </w:pPr>
      <w:rPr>
        <w:rFonts w:ascii="Symbol" w:hAnsi="Symbol" w:hint="default"/>
        <w:sz w:val="20"/>
      </w:rPr>
    </w:lvl>
    <w:lvl w:ilvl="4" w:tplc="2FC62E9E" w:tentative="1">
      <w:start w:val="1"/>
      <w:numFmt w:val="bullet"/>
      <w:lvlText w:val=""/>
      <w:lvlJc w:val="left"/>
      <w:pPr>
        <w:tabs>
          <w:tab w:val="num" w:pos="3600"/>
        </w:tabs>
        <w:ind w:left="3600" w:hanging="360"/>
      </w:pPr>
      <w:rPr>
        <w:rFonts w:ascii="Symbol" w:hAnsi="Symbol" w:hint="default"/>
        <w:sz w:val="20"/>
      </w:rPr>
    </w:lvl>
    <w:lvl w:ilvl="5" w:tplc="D6D4395C" w:tentative="1">
      <w:start w:val="1"/>
      <w:numFmt w:val="bullet"/>
      <w:lvlText w:val=""/>
      <w:lvlJc w:val="left"/>
      <w:pPr>
        <w:tabs>
          <w:tab w:val="num" w:pos="4320"/>
        </w:tabs>
        <w:ind w:left="4320" w:hanging="360"/>
      </w:pPr>
      <w:rPr>
        <w:rFonts w:ascii="Symbol" w:hAnsi="Symbol" w:hint="default"/>
        <w:sz w:val="20"/>
      </w:rPr>
    </w:lvl>
    <w:lvl w:ilvl="6" w:tplc="044AC916" w:tentative="1">
      <w:start w:val="1"/>
      <w:numFmt w:val="bullet"/>
      <w:lvlText w:val=""/>
      <w:lvlJc w:val="left"/>
      <w:pPr>
        <w:tabs>
          <w:tab w:val="num" w:pos="5040"/>
        </w:tabs>
        <w:ind w:left="5040" w:hanging="360"/>
      </w:pPr>
      <w:rPr>
        <w:rFonts w:ascii="Symbol" w:hAnsi="Symbol" w:hint="default"/>
        <w:sz w:val="20"/>
      </w:rPr>
    </w:lvl>
    <w:lvl w:ilvl="7" w:tplc="D5362B42" w:tentative="1">
      <w:start w:val="1"/>
      <w:numFmt w:val="bullet"/>
      <w:lvlText w:val=""/>
      <w:lvlJc w:val="left"/>
      <w:pPr>
        <w:tabs>
          <w:tab w:val="num" w:pos="5760"/>
        </w:tabs>
        <w:ind w:left="5760" w:hanging="360"/>
      </w:pPr>
      <w:rPr>
        <w:rFonts w:ascii="Symbol" w:hAnsi="Symbol" w:hint="default"/>
        <w:sz w:val="20"/>
      </w:rPr>
    </w:lvl>
    <w:lvl w:ilvl="8" w:tplc="D9985BA4"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63D76DF"/>
    <w:multiLevelType w:val="hybridMultilevel"/>
    <w:tmpl w:val="35A44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CB77D9"/>
    <w:multiLevelType w:val="hybridMultilevel"/>
    <w:tmpl w:val="87BA785E"/>
    <w:lvl w:ilvl="0" w:tplc="94528FBC">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322197189">
    <w:abstractNumId w:val="2"/>
  </w:num>
  <w:num w:numId="2" w16cid:durableId="1920796313">
    <w:abstractNumId w:val="3"/>
  </w:num>
  <w:num w:numId="3" w16cid:durableId="357896703">
    <w:abstractNumId w:val="0"/>
  </w:num>
  <w:num w:numId="4" w16cid:durableId="8200062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563"/>
    <w:rsid w:val="000023D9"/>
    <w:rsid w:val="00012790"/>
    <w:rsid w:val="00025735"/>
    <w:rsid w:val="000374A8"/>
    <w:rsid w:val="00037B3D"/>
    <w:rsid w:val="000400B7"/>
    <w:rsid w:val="00044798"/>
    <w:rsid w:val="00072479"/>
    <w:rsid w:val="0008147B"/>
    <w:rsid w:val="00092E24"/>
    <w:rsid w:val="00095CD2"/>
    <w:rsid w:val="00096126"/>
    <w:rsid w:val="000A06F2"/>
    <w:rsid w:val="000B2F5E"/>
    <w:rsid w:val="000B6DA8"/>
    <w:rsid w:val="000D0B7E"/>
    <w:rsid w:val="000D27E9"/>
    <w:rsid w:val="000E0F6A"/>
    <w:rsid w:val="000E3B5B"/>
    <w:rsid w:val="000F06FE"/>
    <w:rsid w:val="00101CA9"/>
    <w:rsid w:val="00117644"/>
    <w:rsid w:val="0012596C"/>
    <w:rsid w:val="00140AD4"/>
    <w:rsid w:val="00145175"/>
    <w:rsid w:val="00155B8A"/>
    <w:rsid w:val="00156689"/>
    <w:rsid w:val="001628C7"/>
    <w:rsid w:val="00164E7B"/>
    <w:rsid w:val="00171623"/>
    <w:rsid w:val="001905C4"/>
    <w:rsid w:val="00190D4B"/>
    <w:rsid w:val="001A4E04"/>
    <w:rsid w:val="001A6BED"/>
    <w:rsid w:val="001B0067"/>
    <w:rsid w:val="001B16C2"/>
    <w:rsid w:val="001B6BEF"/>
    <w:rsid w:val="001C22C8"/>
    <w:rsid w:val="001C25D5"/>
    <w:rsid w:val="001D49CE"/>
    <w:rsid w:val="0020142A"/>
    <w:rsid w:val="0022176B"/>
    <w:rsid w:val="00224E97"/>
    <w:rsid w:val="0023083D"/>
    <w:rsid w:val="00233966"/>
    <w:rsid w:val="00242C85"/>
    <w:rsid w:val="002641A6"/>
    <w:rsid w:val="002643CB"/>
    <w:rsid w:val="00267259"/>
    <w:rsid w:val="00267EC0"/>
    <w:rsid w:val="00273830"/>
    <w:rsid w:val="00273BE7"/>
    <w:rsid w:val="002753DF"/>
    <w:rsid w:val="002826E6"/>
    <w:rsid w:val="00285521"/>
    <w:rsid w:val="002A1A06"/>
    <w:rsid w:val="002A3DD6"/>
    <w:rsid w:val="002B191C"/>
    <w:rsid w:val="002C2306"/>
    <w:rsid w:val="002C32B9"/>
    <w:rsid w:val="002D246D"/>
    <w:rsid w:val="002D531C"/>
    <w:rsid w:val="002D6EFA"/>
    <w:rsid w:val="00304596"/>
    <w:rsid w:val="00305285"/>
    <w:rsid w:val="0031125C"/>
    <w:rsid w:val="0032198A"/>
    <w:rsid w:val="00335316"/>
    <w:rsid w:val="00336A06"/>
    <w:rsid w:val="00336FC1"/>
    <w:rsid w:val="003548E8"/>
    <w:rsid w:val="00355D79"/>
    <w:rsid w:val="003645B6"/>
    <w:rsid w:val="0037033E"/>
    <w:rsid w:val="0037576B"/>
    <w:rsid w:val="00387843"/>
    <w:rsid w:val="00397867"/>
    <w:rsid w:val="003B18A2"/>
    <w:rsid w:val="003C22BD"/>
    <w:rsid w:val="003C612B"/>
    <w:rsid w:val="003C63AA"/>
    <w:rsid w:val="003D2BE3"/>
    <w:rsid w:val="003D453B"/>
    <w:rsid w:val="003E56F2"/>
    <w:rsid w:val="003E6D96"/>
    <w:rsid w:val="003F7F83"/>
    <w:rsid w:val="00404DE7"/>
    <w:rsid w:val="0040652F"/>
    <w:rsid w:val="00410C61"/>
    <w:rsid w:val="0041138D"/>
    <w:rsid w:val="0041264D"/>
    <w:rsid w:val="00412B67"/>
    <w:rsid w:val="00412DB6"/>
    <w:rsid w:val="0041414C"/>
    <w:rsid w:val="004148B3"/>
    <w:rsid w:val="00417F0C"/>
    <w:rsid w:val="004201E3"/>
    <w:rsid w:val="00431616"/>
    <w:rsid w:val="00434581"/>
    <w:rsid w:val="00436D6D"/>
    <w:rsid w:val="0044261D"/>
    <w:rsid w:val="00442DD4"/>
    <w:rsid w:val="004517BD"/>
    <w:rsid w:val="00454DFE"/>
    <w:rsid w:val="00456561"/>
    <w:rsid w:val="004621DA"/>
    <w:rsid w:val="00473563"/>
    <w:rsid w:val="004A535F"/>
    <w:rsid w:val="004A5876"/>
    <w:rsid w:val="004B178C"/>
    <w:rsid w:val="004B4DFF"/>
    <w:rsid w:val="004B5D62"/>
    <w:rsid w:val="004C02C4"/>
    <w:rsid w:val="004D01E0"/>
    <w:rsid w:val="004E3A07"/>
    <w:rsid w:val="004E51B8"/>
    <w:rsid w:val="004E52E6"/>
    <w:rsid w:val="004F2701"/>
    <w:rsid w:val="00500B5C"/>
    <w:rsid w:val="00522F03"/>
    <w:rsid w:val="00523BD6"/>
    <w:rsid w:val="00543272"/>
    <w:rsid w:val="00544350"/>
    <w:rsid w:val="005505C4"/>
    <w:rsid w:val="0055482E"/>
    <w:rsid w:val="00573F57"/>
    <w:rsid w:val="005849DC"/>
    <w:rsid w:val="005C2BC6"/>
    <w:rsid w:val="005C3459"/>
    <w:rsid w:val="005C4CEC"/>
    <w:rsid w:val="005C74E2"/>
    <w:rsid w:val="005D11D2"/>
    <w:rsid w:val="005E039E"/>
    <w:rsid w:val="00604058"/>
    <w:rsid w:val="00610817"/>
    <w:rsid w:val="006249EE"/>
    <w:rsid w:val="00633A2E"/>
    <w:rsid w:val="0063562B"/>
    <w:rsid w:val="00642714"/>
    <w:rsid w:val="00653194"/>
    <w:rsid w:val="0066416F"/>
    <w:rsid w:val="006B1578"/>
    <w:rsid w:val="006D0486"/>
    <w:rsid w:val="006D2E2A"/>
    <w:rsid w:val="006D68EF"/>
    <w:rsid w:val="007118A7"/>
    <w:rsid w:val="0072267C"/>
    <w:rsid w:val="00724805"/>
    <w:rsid w:val="00724EF7"/>
    <w:rsid w:val="00736DF9"/>
    <w:rsid w:val="007775CD"/>
    <w:rsid w:val="00782577"/>
    <w:rsid w:val="00782A3C"/>
    <w:rsid w:val="00783407"/>
    <w:rsid w:val="00783F36"/>
    <w:rsid w:val="0078410F"/>
    <w:rsid w:val="00786819"/>
    <w:rsid w:val="00795610"/>
    <w:rsid w:val="007A7EF4"/>
    <w:rsid w:val="007B1E54"/>
    <w:rsid w:val="007B71E9"/>
    <w:rsid w:val="007E1D74"/>
    <w:rsid w:val="007E267D"/>
    <w:rsid w:val="008233C2"/>
    <w:rsid w:val="00827278"/>
    <w:rsid w:val="00833FB3"/>
    <w:rsid w:val="00835565"/>
    <w:rsid w:val="00836B17"/>
    <w:rsid w:val="00850F8B"/>
    <w:rsid w:val="00856535"/>
    <w:rsid w:val="00862144"/>
    <w:rsid w:val="008640BC"/>
    <w:rsid w:val="0087592A"/>
    <w:rsid w:val="0089361F"/>
    <w:rsid w:val="008A292F"/>
    <w:rsid w:val="008A34D4"/>
    <w:rsid w:val="008A6E61"/>
    <w:rsid w:val="008D6377"/>
    <w:rsid w:val="00910F8A"/>
    <w:rsid w:val="00914568"/>
    <w:rsid w:val="009225F6"/>
    <w:rsid w:val="00925DD0"/>
    <w:rsid w:val="00927BC2"/>
    <w:rsid w:val="0094187A"/>
    <w:rsid w:val="00945D4B"/>
    <w:rsid w:val="009468DE"/>
    <w:rsid w:val="00950768"/>
    <w:rsid w:val="00952FE8"/>
    <w:rsid w:val="009658F0"/>
    <w:rsid w:val="00973129"/>
    <w:rsid w:val="0097652A"/>
    <w:rsid w:val="009840AC"/>
    <w:rsid w:val="009B2C40"/>
    <w:rsid w:val="009C17F6"/>
    <w:rsid w:val="009C4BE6"/>
    <w:rsid w:val="009D6FE0"/>
    <w:rsid w:val="009E1F3D"/>
    <w:rsid w:val="009E60D5"/>
    <w:rsid w:val="009F0E24"/>
    <w:rsid w:val="009F5989"/>
    <w:rsid w:val="009F69BB"/>
    <w:rsid w:val="00A03CBC"/>
    <w:rsid w:val="00A110F2"/>
    <w:rsid w:val="00A16AE7"/>
    <w:rsid w:val="00A20E69"/>
    <w:rsid w:val="00A24793"/>
    <w:rsid w:val="00A34030"/>
    <w:rsid w:val="00A35032"/>
    <w:rsid w:val="00A90018"/>
    <w:rsid w:val="00A94230"/>
    <w:rsid w:val="00A970FD"/>
    <w:rsid w:val="00AB467C"/>
    <w:rsid w:val="00AB7210"/>
    <w:rsid w:val="00AC6A76"/>
    <w:rsid w:val="00AD3736"/>
    <w:rsid w:val="00AD6AAB"/>
    <w:rsid w:val="00AE36EF"/>
    <w:rsid w:val="00B04EE7"/>
    <w:rsid w:val="00B10852"/>
    <w:rsid w:val="00B458D9"/>
    <w:rsid w:val="00B53B12"/>
    <w:rsid w:val="00B67208"/>
    <w:rsid w:val="00B76AB2"/>
    <w:rsid w:val="00B87DA3"/>
    <w:rsid w:val="00BC2706"/>
    <w:rsid w:val="00BC3DBE"/>
    <w:rsid w:val="00BD71F2"/>
    <w:rsid w:val="00BF3D1D"/>
    <w:rsid w:val="00BF6E70"/>
    <w:rsid w:val="00C10AB7"/>
    <w:rsid w:val="00C135D8"/>
    <w:rsid w:val="00C55C7C"/>
    <w:rsid w:val="00C67747"/>
    <w:rsid w:val="00C67AA8"/>
    <w:rsid w:val="00C77690"/>
    <w:rsid w:val="00C77745"/>
    <w:rsid w:val="00C90A96"/>
    <w:rsid w:val="00C96E33"/>
    <w:rsid w:val="00CA20B2"/>
    <w:rsid w:val="00CA783D"/>
    <w:rsid w:val="00CB3461"/>
    <w:rsid w:val="00CC7BA4"/>
    <w:rsid w:val="00CD099B"/>
    <w:rsid w:val="00CE01AD"/>
    <w:rsid w:val="00D10614"/>
    <w:rsid w:val="00D15639"/>
    <w:rsid w:val="00D31CDF"/>
    <w:rsid w:val="00D31F7B"/>
    <w:rsid w:val="00D3341A"/>
    <w:rsid w:val="00D34A9D"/>
    <w:rsid w:val="00D42A58"/>
    <w:rsid w:val="00D44635"/>
    <w:rsid w:val="00D47D06"/>
    <w:rsid w:val="00D54E4D"/>
    <w:rsid w:val="00D66F12"/>
    <w:rsid w:val="00D7429A"/>
    <w:rsid w:val="00D818BF"/>
    <w:rsid w:val="00D911ED"/>
    <w:rsid w:val="00D93F3F"/>
    <w:rsid w:val="00DF7231"/>
    <w:rsid w:val="00E0454E"/>
    <w:rsid w:val="00E06154"/>
    <w:rsid w:val="00E13787"/>
    <w:rsid w:val="00E268E8"/>
    <w:rsid w:val="00E31BBF"/>
    <w:rsid w:val="00E53616"/>
    <w:rsid w:val="00E56941"/>
    <w:rsid w:val="00E76A8C"/>
    <w:rsid w:val="00E86616"/>
    <w:rsid w:val="00E97E2C"/>
    <w:rsid w:val="00EA12C1"/>
    <w:rsid w:val="00EA1581"/>
    <w:rsid w:val="00EA607B"/>
    <w:rsid w:val="00EC4E72"/>
    <w:rsid w:val="00EC794B"/>
    <w:rsid w:val="00ED17BD"/>
    <w:rsid w:val="00ED573D"/>
    <w:rsid w:val="00ED69C1"/>
    <w:rsid w:val="00EE2940"/>
    <w:rsid w:val="00EE7C86"/>
    <w:rsid w:val="00F113B7"/>
    <w:rsid w:val="00F34984"/>
    <w:rsid w:val="00F50985"/>
    <w:rsid w:val="00F54B90"/>
    <w:rsid w:val="00F60857"/>
    <w:rsid w:val="00F62CAD"/>
    <w:rsid w:val="00F632CC"/>
    <w:rsid w:val="00F8291A"/>
    <w:rsid w:val="00F844B7"/>
    <w:rsid w:val="00F975CE"/>
    <w:rsid w:val="00FA6A2A"/>
    <w:rsid w:val="00FE2001"/>
    <w:rsid w:val="00FF3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FDB19"/>
  <w15:chartTrackingRefBased/>
  <w15:docId w15:val="{D56E0475-BEF6-334E-9D51-80964724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99B"/>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uiPriority w:val="31"/>
    <w:qFormat/>
    <w:rsid w:val="00473563"/>
    <w:rPr>
      <w:smallCaps/>
      <w:color w:val="5A5A5A" w:themeColor="text1" w:themeTint="A5"/>
    </w:rPr>
  </w:style>
  <w:style w:type="paragraph" w:styleId="NormalWeb">
    <w:name w:val="Normal (Web)"/>
    <w:basedOn w:val="Normal"/>
    <w:uiPriority w:val="99"/>
    <w:unhideWhenUsed/>
    <w:rsid w:val="00473563"/>
    <w:pPr>
      <w:spacing w:before="100" w:beforeAutospacing="1" w:after="100" w:afterAutospacing="1"/>
    </w:pPr>
  </w:style>
  <w:style w:type="table" w:styleId="PlainTable5">
    <w:name w:val="Plain Table 5"/>
    <w:basedOn w:val="TableNormal"/>
    <w:uiPriority w:val="45"/>
    <w:rsid w:val="0047356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473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3563"/>
    <w:pPr>
      <w:ind w:left="720"/>
      <w:contextualSpacing/>
    </w:pPr>
  </w:style>
  <w:style w:type="paragraph" w:styleId="BodyText">
    <w:name w:val="Body Text"/>
    <w:basedOn w:val="Normal"/>
    <w:link w:val="BodyTextChar"/>
    <w:uiPriority w:val="1"/>
    <w:qFormat/>
    <w:rsid w:val="00473563"/>
    <w:pPr>
      <w:widowControl w:val="0"/>
      <w:autoSpaceDE w:val="0"/>
      <w:autoSpaceDN w:val="0"/>
      <w:ind w:left="459" w:hanging="359"/>
    </w:pPr>
    <w:rPr>
      <w:lang w:val="en-US" w:eastAsia="en-US"/>
    </w:rPr>
  </w:style>
  <w:style w:type="character" w:customStyle="1" w:styleId="BodyTextChar">
    <w:name w:val="Body Text Char"/>
    <w:basedOn w:val="DefaultParagraphFont"/>
    <w:link w:val="BodyText"/>
    <w:uiPriority w:val="1"/>
    <w:rsid w:val="00473563"/>
    <w:rPr>
      <w:rFonts w:ascii="Times New Roman" w:eastAsia="Times New Roman" w:hAnsi="Times New Roman" w:cs="Times New Roman"/>
      <w:kern w:val="0"/>
      <w:lang w:val="en-US"/>
      <w14:ligatures w14:val="none"/>
    </w:rPr>
  </w:style>
  <w:style w:type="paragraph" w:styleId="Title">
    <w:name w:val="Title"/>
    <w:basedOn w:val="Normal"/>
    <w:link w:val="TitleChar"/>
    <w:uiPriority w:val="10"/>
    <w:qFormat/>
    <w:rsid w:val="00473563"/>
    <w:pPr>
      <w:widowControl w:val="0"/>
      <w:autoSpaceDE w:val="0"/>
      <w:autoSpaceDN w:val="0"/>
      <w:spacing w:before="76"/>
      <w:ind w:right="300"/>
      <w:jc w:val="center"/>
    </w:pPr>
    <w:rPr>
      <w:b/>
      <w:bCs/>
      <w:lang w:val="en-US" w:eastAsia="en-US"/>
    </w:rPr>
  </w:style>
  <w:style w:type="character" w:customStyle="1" w:styleId="TitleChar">
    <w:name w:val="Title Char"/>
    <w:basedOn w:val="DefaultParagraphFont"/>
    <w:link w:val="Title"/>
    <w:uiPriority w:val="10"/>
    <w:rsid w:val="00473563"/>
    <w:rPr>
      <w:rFonts w:ascii="Times New Roman" w:eastAsia="Times New Roman" w:hAnsi="Times New Roman" w:cs="Times New Roman"/>
      <w:b/>
      <w:bCs/>
      <w:kern w:val="0"/>
      <w:lang w:val="en-US"/>
      <w14:ligatures w14:val="none"/>
    </w:rPr>
  </w:style>
  <w:style w:type="character" w:customStyle="1" w:styleId="apple-converted-space">
    <w:name w:val="apple-converted-space"/>
    <w:basedOn w:val="DefaultParagraphFont"/>
    <w:rsid w:val="00473563"/>
  </w:style>
  <w:style w:type="table" w:styleId="PlainTable3">
    <w:name w:val="Plain Table 3"/>
    <w:basedOn w:val="TableNormal"/>
    <w:uiPriority w:val="43"/>
    <w:rsid w:val="004735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
    <w:name w:val="Grid Table 1 Light"/>
    <w:basedOn w:val="TableNormal"/>
    <w:uiPriority w:val="46"/>
    <w:rsid w:val="0047356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4">
    <w:name w:val="Plain Table 4"/>
    <w:basedOn w:val="TableNormal"/>
    <w:uiPriority w:val="44"/>
    <w:rsid w:val="004735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473563"/>
    <w:rPr>
      <w:color w:val="666666"/>
    </w:rPr>
  </w:style>
  <w:style w:type="character" w:styleId="Hyperlink">
    <w:name w:val="Hyperlink"/>
    <w:uiPriority w:val="99"/>
    <w:rsid w:val="00473563"/>
    <w:rPr>
      <w:color w:val="0000FF"/>
      <w:u w:val="single"/>
    </w:rPr>
  </w:style>
  <w:style w:type="character" w:customStyle="1" w:styleId="normaltextrun">
    <w:name w:val="normaltextrun"/>
    <w:basedOn w:val="DefaultParagraphFont"/>
    <w:rsid w:val="00473563"/>
  </w:style>
  <w:style w:type="paragraph" w:customStyle="1" w:styleId="paragraph">
    <w:name w:val="paragraph"/>
    <w:basedOn w:val="Normal"/>
    <w:rsid w:val="00473563"/>
    <w:pPr>
      <w:spacing w:before="100" w:beforeAutospacing="1" w:after="100" w:afterAutospacing="1"/>
    </w:pPr>
  </w:style>
  <w:style w:type="character" w:customStyle="1" w:styleId="eop">
    <w:name w:val="eop"/>
    <w:basedOn w:val="DefaultParagraphFont"/>
    <w:rsid w:val="00473563"/>
  </w:style>
  <w:style w:type="paragraph" w:customStyle="1" w:styleId="Default">
    <w:name w:val="Default"/>
    <w:rsid w:val="00473563"/>
    <w:pPr>
      <w:autoSpaceDE w:val="0"/>
      <w:autoSpaceDN w:val="0"/>
      <w:adjustRightInd w:val="0"/>
    </w:pPr>
    <w:rPr>
      <w:rFonts w:ascii="Times New Roman" w:hAnsi="Times New Roman" w:cs="Times New Roman"/>
      <w:color w:val="000000"/>
      <w:kern w:val="0"/>
      <w14:ligatures w14:val="none"/>
    </w:rPr>
  </w:style>
  <w:style w:type="paragraph" w:styleId="Header">
    <w:name w:val="header"/>
    <w:basedOn w:val="Normal"/>
    <w:link w:val="HeaderChar"/>
    <w:uiPriority w:val="99"/>
    <w:unhideWhenUsed/>
    <w:rsid w:val="00473563"/>
    <w:pPr>
      <w:tabs>
        <w:tab w:val="center" w:pos="4513"/>
        <w:tab w:val="right" w:pos="9026"/>
      </w:tabs>
    </w:pPr>
  </w:style>
  <w:style w:type="character" w:customStyle="1" w:styleId="HeaderChar">
    <w:name w:val="Header Char"/>
    <w:basedOn w:val="DefaultParagraphFont"/>
    <w:link w:val="Header"/>
    <w:uiPriority w:val="99"/>
    <w:rsid w:val="00473563"/>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473563"/>
  </w:style>
  <w:style w:type="paragraph" w:styleId="Footer">
    <w:name w:val="footer"/>
    <w:basedOn w:val="Normal"/>
    <w:link w:val="FooterChar"/>
    <w:uiPriority w:val="99"/>
    <w:unhideWhenUsed/>
    <w:rsid w:val="00473563"/>
    <w:pPr>
      <w:tabs>
        <w:tab w:val="center" w:pos="4513"/>
        <w:tab w:val="right" w:pos="9026"/>
      </w:tabs>
    </w:pPr>
  </w:style>
  <w:style w:type="character" w:customStyle="1" w:styleId="FooterChar">
    <w:name w:val="Footer Char"/>
    <w:basedOn w:val="DefaultParagraphFont"/>
    <w:link w:val="Footer"/>
    <w:uiPriority w:val="99"/>
    <w:rsid w:val="00473563"/>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4B178C"/>
    <w:rPr>
      <w:color w:val="605E5C"/>
      <w:shd w:val="clear" w:color="auto" w:fill="E1DFDD"/>
    </w:rPr>
  </w:style>
  <w:style w:type="table" w:styleId="ListTable7ColourfulAccent3">
    <w:name w:val="List Table 7 Colorful Accent 3"/>
    <w:basedOn w:val="TableNormal"/>
    <w:uiPriority w:val="52"/>
    <w:rsid w:val="007B71E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urful">
    <w:name w:val="List Table 6 Colorful"/>
    <w:basedOn w:val="TableNormal"/>
    <w:uiPriority w:val="51"/>
    <w:rsid w:val="007B71E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
    <w:name w:val="List Table 2"/>
    <w:basedOn w:val="TableNormal"/>
    <w:uiPriority w:val="47"/>
    <w:rsid w:val="007B71E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ls1c">
    <w:name w:val="ls1c"/>
    <w:basedOn w:val="DefaultParagraphFont"/>
    <w:rsid w:val="00CD099B"/>
  </w:style>
  <w:style w:type="character" w:customStyle="1" w:styleId="ls4">
    <w:name w:val="ls4"/>
    <w:basedOn w:val="DefaultParagraphFont"/>
    <w:rsid w:val="00CD099B"/>
  </w:style>
  <w:style w:type="character" w:customStyle="1" w:styleId="ls18">
    <w:name w:val="ls18"/>
    <w:basedOn w:val="DefaultParagraphFont"/>
    <w:rsid w:val="00CD099B"/>
  </w:style>
  <w:style w:type="character" w:customStyle="1" w:styleId="ls17">
    <w:name w:val="ls17"/>
    <w:basedOn w:val="DefaultParagraphFont"/>
    <w:rsid w:val="00CD0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4321">
      <w:bodyDiv w:val="1"/>
      <w:marLeft w:val="0"/>
      <w:marRight w:val="0"/>
      <w:marTop w:val="0"/>
      <w:marBottom w:val="0"/>
      <w:divBdr>
        <w:top w:val="none" w:sz="0" w:space="0" w:color="auto"/>
        <w:left w:val="none" w:sz="0" w:space="0" w:color="auto"/>
        <w:bottom w:val="none" w:sz="0" w:space="0" w:color="auto"/>
        <w:right w:val="none" w:sz="0" w:space="0" w:color="auto"/>
      </w:divBdr>
      <w:divsChild>
        <w:div w:id="1435780241">
          <w:marLeft w:val="0"/>
          <w:marRight w:val="0"/>
          <w:marTop w:val="0"/>
          <w:marBottom w:val="0"/>
          <w:divBdr>
            <w:top w:val="none" w:sz="0" w:space="0" w:color="auto"/>
            <w:left w:val="none" w:sz="0" w:space="0" w:color="auto"/>
            <w:bottom w:val="none" w:sz="0" w:space="0" w:color="auto"/>
            <w:right w:val="none" w:sz="0" w:space="0" w:color="auto"/>
          </w:divBdr>
          <w:divsChild>
            <w:div w:id="570819219">
              <w:marLeft w:val="0"/>
              <w:marRight w:val="0"/>
              <w:marTop w:val="0"/>
              <w:marBottom w:val="0"/>
              <w:divBdr>
                <w:top w:val="none" w:sz="0" w:space="0" w:color="auto"/>
                <w:left w:val="none" w:sz="0" w:space="0" w:color="auto"/>
                <w:bottom w:val="none" w:sz="0" w:space="0" w:color="auto"/>
                <w:right w:val="none" w:sz="0" w:space="0" w:color="auto"/>
              </w:divBdr>
              <w:divsChild>
                <w:div w:id="60018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0321">
      <w:bodyDiv w:val="1"/>
      <w:marLeft w:val="0"/>
      <w:marRight w:val="0"/>
      <w:marTop w:val="0"/>
      <w:marBottom w:val="0"/>
      <w:divBdr>
        <w:top w:val="none" w:sz="0" w:space="0" w:color="auto"/>
        <w:left w:val="none" w:sz="0" w:space="0" w:color="auto"/>
        <w:bottom w:val="none" w:sz="0" w:space="0" w:color="auto"/>
        <w:right w:val="none" w:sz="0" w:space="0" w:color="auto"/>
      </w:divBdr>
    </w:div>
    <w:div w:id="171996181">
      <w:bodyDiv w:val="1"/>
      <w:marLeft w:val="0"/>
      <w:marRight w:val="0"/>
      <w:marTop w:val="0"/>
      <w:marBottom w:val="0"/>
      <w:divBdr>
        <w:top w:val="none" w:sz="0" w:space="0" w:color="auto"/>
        <w:left w:val="none" w:sz="0" w:space="0" w:color="auto"/>
        <w:bottom w:val="none" w:sz="0" w:space="0" w:color="auto"/>
        <w:right w:val="none" w:sz="0" w:space="0" w:color="auto"/>
      </w:divBdr>
    </w:div>
    <w:div w:id="173418668">
      <w:bodyDiv w:val="1"/>
      <w:marLeft w:val="0"/>
      <w:marRight w:val="0"/>
      <w:marTop w:val="0"/>
      <w:marBottom w:val="0"/>
      <w:divBdr>
        <w:top w:val="none" w:sz="0" w:space="0" w:color="auto"/>
        <w:left w:val="none" w:sz="0" w:space="0" w:color="auto"/>
        <w:bottom w:val="none" w:sz="0" w:space="0" w:color="auto"/>
        <w:right w:val="none" w:sz="0" w:space="0" w:color="auto"/>
      </w:divBdr>
    </w:div>
    <w:div w:id="238054131">
      <w:bodyDiv w:val="1"/>
      <w:marLeft w:val="0"/>
      <w:marRight w:val="0"/>
      <w:marTop w:val="0"/>
      <w:marBottom w:val="0"/>
      <w:divBdr>
        <w:top w:val="none" w:sz="0" w:space="0" w:color="auto"/>
        <w:left w:val="none" w:sz="0" w:space="0" w:color="auto"/>
        <w:bottom w:val="none" w:sz="0" w:space="0" w:color="auto"/>
        <w:right w:val="none" w:sz="0" w:space="0" w:color="auto"/>
      </w:divBdr>
    </w:div>
    <w:div w:id="275260355">
      <w:bodyDiv w:val="1"/>
      <w:marLeft w:val="0"/>
      <w:marRight w:val="0"/>
      <w:marTop w:val="0"/>
      <w:marBottom w:val="0"/>
      <w:divBdr>
        <w:top w:val="none" w:sz="0" w:space="0" w:color="auto"/>
        <w:left w:val="none" w:sz="0" w:space="0" w:color="auto"/>
        <w:bottom w:val="none" w:sz="0" w:space="0" w:color="auto"/>
        <w:right w:val="none" w:sz="0" w:space="0" w:color="auto"/>
      </w:divBdr>
    </w:div>
    <w:div w:id="286401032">
      <w:bodyDiv w:val="1"/>
      <w:marLeft w:val="0"/>
      <w:marRight w:val="0"/>
      <w:marTop w:val="0"/>
      <w:marBottom w:val="0"/>
      <w:divBdr>
        <w:top w:val="none" w:sz="0" w:space="0" w:color="auto"/>
        <w:left w:val="none" w:sz="0" w:space="0" w:color="auto"/>
        <w:bottom w:val="none" w:sz="0" w:space="0" w:color="auto"/>
        <w:right w:val="none" w:sz="0" w:space="0" w:color="auto"/>
      </w:divBdr>
    </w:div>
    <w:div w:id="311370836">
      <w:bodyDiv w:val="1"/>
      <w:marLeft w:val="0"/>
      <w:marRight w:val="0"/>
      <w:marTop w:val="0"/>
      <w:marBottom w:val="0"/>
      <w:divBdr>
        <w:top w:val="none" w:sz="0" w:space="0" w:color="auto"/>
        <w:left w:val="none" w:sz="0" w:space="0" w:color="auto"/>
        <w:bottom w:val="none" w:sz="0" w:space="0" w:color="auto"/>
        <w:right w:val="none" w:sz="0" w:space="0" w:color="auto"/>
      </w:divBdr>
    </w:div>
    <w:div w:id="343628987">
      <w:bodyDiv w:val="1"/>
      <w:marLeft w:val="0"/>
      <w:marRight w:val="0"/>
      <w:marTop w:val="0"/>
      <w:marBottom w:val="0"/>
      <w:divBdr>
        <w:top w:val="none" w:sz="0" w:space="0" w:color="auto"/>
        <w:left w:val="none" w:sz="0" w:space="0" w:color="auto"/>
        <w:bottom w:val="none" w:sz="0" w:space="0" w:color="auto"/>
        <w:right w:val="none" w:sz="0" w:space="0" w:color="auto"/>
      </w:divBdr>
    </w:div>
    <w:div w:id="416943279">
      <w:bodyDiv w:val="1"/>
      <w:marLeft w:val="0"/>
      <w:marRight w:val="0"/>
      <w:marTop w:val="0"/>
      <w:marBottom w:val="0"/>
      <w:divBdr>
        <w:top w:val="none" w:sz="0" w:space="0" w:color="auto"/>
        <w:left w:val="none" w:sz="0" w:space="0" w:color="auto"/>
        <w:bottom w:val="none" w:sz="0" w:space="0" w:color="auto"/>
        <w:right w:val="none" w:sz="0" w:space="0" w:color="auto"/>
      </w:divBdr>
    </w:div>
    <w:div w:id="466778452">
      <w:bodyDiv w:val="1"/>
      <w:marLeft w:val="0"/>
      <w:marRight w:val="0"/>
      <w:marTop w:val="0"/>
      <w:marBottom w:val="0"/>
      <w:divBdr>
        <w:top w:val="none" w:sz="0" w:space="0" w:color="auto"/>
        <w:left w:val="none" w:sz="0" w:space="0" w:color="auto"/>
        <w:bottom w:val="none" w:sz="0" w:space="0" w:color="auto"/>
        <w:right w:val="none" w:sz="0" w:space="0" w:color="auto"/>
      </w:divBdr>
    </w:div>
    <w:div w:id="470441628">
      <w:bodyDiv w:val="1"/>
      <w:marLeft w:val="0"/>
      <w:marRight w:val="0"/>
      <w:marTop w:val="0"/>
      <w:marBottom w:val="0"/>
      <w:divBdr>
        <w:top w:val="none" w:sz="0" w:space="0" w:color="auto"/>
        <w:left w:val="none" w:sz="0" w:space="0" w:color="auto"/>
        <w:bottom w:val="none" w:sz="0" w:space="0" w:color="auto"/>
        <w:right w:val="none" w:sz="0" w:space="0" w:color="auto"/>
      </w:divBdr>
    </w:div>
    <w:div w:id="495222320">
      <w:bodyDiv w:val="1"/>
      <w:marLeft w:val="0"/>
      <w:marRight w:val="0"/>
      <w:marTop w:val="0"/>
      <w:marBottom w:val="0"/>
      <w:divBdr>
        <w:top w:val="none" w:sz="0" w:space="0" w:color="auto"/>
        <w:left w:val="none" w:sz="0" w:space="0" w:color="auto"/>
        <w:bottom w:val="none" w:sz="0" w:space="0" w:color="auto"/>
        <w:right w:val="none" w:sz="0" w:space="0" w:color="auto"/>
      </w:divBdr>
    </w:div>
    <w:div w:id="503740457">
      <w:bodyDiv w:val="1"/>
      <w:marLeft w:val="0"/>
      <w:marRight w:val="0"/>
      <w:marTop w:val="0"/>
      <w:marBottom w:val="0"/>
      <w:divBdr>
        <w:top w:val="none" w:sz="0" w:space="0" w:color="auto"/>
        <w:left w:val="none" w:sz="0" w:space="0" w:color="auto"/>
        <w:bottom w:val="none" w:sz="0" w:space="0" w:color="auto"/>
        <w:right w:val="none" w:sz="0" w:space="0" w:color="auto"/>
      </w:divBdr>
    </w:div>
    <w:div w:id="571699552">
      <w:bodyDiv w:val="1"/>
      <w:marLeft w:val="0"/>
      <w:marRight w:val="0"/>
      <w:marTop w:val="0"/>
      <w:marBottom w:val="0"/>
      <w:divBdr>
        <w:top w:val="none" w:sz="0" w:space="0" w:color="auto"/>
        <w:left w:val="none" w:sz="0" w:space="0" w:color="auto"/>
        <w:bottom w:val="none" w:sz="0" w:space="0" w:color="auto"/>
        <w:right w:val="none" w:sz="0" w:space="0" w:color="auto"/>
      </w:divBdr>
    </w:div>
    <w:div w:id="574701870">
      <w:bodyDiv w:val="1"/>
      <w:marLeft w:val="0"/>
      <w:marRight w:val="0"/>
      <w:marTop w:val="0"/>
      <w:marBottom w:val="0"/>
      <w:divBdr>
        <w:top w:val="none" w:sz="0" w:space="0" w:color="auto"/>
        <w:left w:val="none" w:sz="0" w:space="0" w:color="auto"/>
        <w:bottom w:val="none" w:sz="0" w:space="0" w:color="auto"/>
        <w:right w:val="none" w:sz="0" w:space="0" w:color="auto"/>
      </w:divBdr>
      <w:divsChild>
        <w:div w:id="975066522">
          <w:marLeft w:val="0"/>
          <w:marRight w:val="0"/>
          <w:marTop w:val="0"/>
          <w:marBottom w:val="0"/>
          <w:divBdr>
            <w:top w:val="none" w:sz="0" w:space="0" w:color="auto"/>
            <w:left w:val="none" w:sz="0" w:space="0" w:color="auto"/>
            <w:bottom w:val="none" w:sz="0" w:space="0" w:color="auto"/>
            <w:right w:val="none" w:sz="0" w:space="0" w:color="auto"/>
          </w:divBdr>
          <w:divsChild>
            <w:div w:id="783811589">
              <w:marLeft w:val="0"/>
              <w:marRight w:val="0"/>
              <w:marTop w:val="0"/>
              <w:marBottom w:val="0"/>
              <w:divBdr>
                <w:top w:val="none" w:sz="0" w:space="0" w:color="auto"/>
                <w:left w:val="none" w:sz="0" w:space="0" w:color="auto"/>
                <w:bottom w:val="none" w:sz="0" w:space="0" w:color="auto"/>
                <w:right w:val="none" w:sz="0" w:space="0" w:color="auto"/>
              </w:divBdr>
              <w:divsChild>
                <w:div w:id="174306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89504">
      <w:bodyDiv w:val="1"/>
      <w:marLeft w:val="0"/>
      <w:marRight w:val="0"/>
      <w:marTop w:val="0"/>
      <w:marBottom w:val="0"/>
      <w:divBdr>
        <w:top w:val="none" w:sz="0" w:space="0" w:color="auto"/>
        <w:left w:val="none" w:sz="0" w:space="0" w:color="auto"/>
        <w:bottom w:val="none" w:sz="0" w:space="0" w:color="auto"/>
        <w:right w:val="none" w:sz="0" w:space="0" w:color="auto"/>
      </w:divBdr>
    </w:div>
    <w:div w:id="636110162">
      <w:bodyDiv w:val="1"/>
      <w:marLeft w:val="0"/>
      <w:marRight w:val="0"/>
      <w:marTop w:val="0"/>
      <w:marBottom w:val="0"/>
      <w:divBdr>
        <w:top w:val="none" w:sz="0" w:space="0" w:color="auto"/>
        <w:left w:val="none" w:sz="0" w:space="0" w:color="auto"/>
        <w:bottom w:val="none" w:sz="0" w:space="0" w:color="auto"/>
        <w:right w:val="none" w:sz="0" w:space="0" w:color="auto"/>
      </w:divBdr>
    </w:div>
    <w:div w:id="703210097">
      <w:bodyDiv w:val="1"/>
      <w:marLeft w:val="0"/>
      <w:marRight w:val="0"/>
      <w:marTop w:val="0"/>
      <w:marBottom w:val="0"/>
      <w:divBdr>
        <w:top w:val="none" w:sz="0" w:space="0" w:color="auto"/>
        <w:left w:val="none" w:sz="0" w:space="0" w:color="auto"/>
        <w:bottom w:val="none" w:sz="0" w:space="0" w:color="auto"/>
        <w:right w:val="none" w:sz="0" w:space="0" w:color="auto"/>
      </w:divBdr>
    </w:div>
    <w:div w:id="733284558">
      <w:bodyDiv w:val="1"/>
      <w:marLeft w:val="0"/>
      <w:marRight w:val="0"/>
      <w:marTop w:val="0"/>
      <w:marBottom w:val="0"/>
      <w:divBdr>
        <w:top w:val="none" w:sz="0" w:space="0" w:color="auto"/>
        <w:left w:val="none" w:sz="0" w:space="0" w:color="auto"/>
        <w:bottom w:val="none" w:sz="0" w:space="0" w:color="auto"/>
        <w:right w:val="none" w:sz="0" w:space="0" w:color="auto"/>
      </w:divBdr>
      <w:divsChild>
        <w:div w:id="691343923">
          <w:marLeft w:val="0"/>
          <w:marRight w:val="0"/>
          <w:marTop w:val="0"/>
          <w:marBottom w:val="0"/>
          <w:divBdr>
            <w:top w:val="none" w:sz="0" w:space="0" w:color="auto"/>
            <w:left w:val="none" w:sz="0" w:space="0" w:color="auto"/>
            <w:bottom w:val="none" w:sz="0" w:space="0" w:color="auto"/>
            <w:right w:val="none" w:sz="0" w:space="0" w:color="auto"/>
          </w:divBdr>
          <w:divsChild>
            <w:div w:id="1792553255">
              <w:marLeft w:val="0"/>
              <w:marRight w:val="0"/>
              <w:marTop w:val="0"/>
              <w:marBottom w:val="0"/>
              <w:divBdr>
                <w:top w:val="none" w:sz="0" w:space="0" w:color="auto"/>
                <w:left w:val="none" w:sz="0" w:space="0" w:color="auto"/>
                <w:bottom w:val="none" w:sz="0" w:space="0" w:color="auto"/>
                <w:right w:val="none" w:sz="0" w:space="0" w:color="auto"/>
              </w:divBdr>
              <w:divsChild>
                <w:div w:id="719088090">
                  <w:marLeft w:val="0"/>
                  <w:marRight w:val="0"/>
                  <w:marTop w:val="0"/>
                  <w:marBottom w:val="0"/>
                  <w:divBdr>
                    <w:top w:val="none" w:sz="0" w:space="0" w:color="auto"/>
                    <w:left w:val="none" w:sz="0" w:space="0" w:color="auto"/>
                    <w:bottom w:val="none" w:sz="0" w:space="0" w:color="auto"/>
                    <w:right w:val="none" w:sz="0" w:space="0" w:color="auto"/>
                  </w:divBdr>
                  <w:divsChild>
                    <w:div w:id="388648623">
                      <w:marLeft w:val="0"/>
                      <w:marRight w:val="0"/>
                      <w:marTop w:val="0"/>
                      <w:marBottom w:val="0"/>
                      <w:divBdr>
                        <w:top w:val="none" w:sz="0" w:space="0" w:color="auto"/>
                        <w:left w:val="none" w:sz="0" w:space="0" w:color="auto"/>
                        <w:bottom w:val="none" w:sz="0" w:space="0" w:color="auto"/>
                        <w:right w:val="none" w:sz="0" w:space="0" w:color="auto"/>
                      </w:divBdr>
                    </w:div>
                  </w:divsChild>
                </w:div>
                <w:div w:id="376395817">
                  <w:marLeft w:val="0"/>
                  <w:marRight w:val="0"/>
                  <w:marTop w:val="0"/>
                  <w:marBottom w:val="0"/>
                  <w:divBdr>
                    <w:top w:val="none" w:sz="0" w:space="0" w:color="auto"/>
                    <w:left w:val="none" w:sz="0" w:space="0" w:color="auto"/>
                    <w:bottom w:val="none" w:sz="0" w:space="0" w:color="auto"/>
                    <w:right w:val="none" w:sz="0" w:space="0" w:color="auto"/>
                  </w:divBdr>
                  <w:divsChild>
                    <w:div w:id="2113745907">
                      <w:marLeft w:val="0"/>
                      <w:marRight w:val="0"/>
                      <w:marTop w:val="0"/>
                      <w:marBottom w:val="0"/>
                      <w:divBdr>
                        <w:top w:val="none" w:sz="0" w:space="0" w:color="auto"/>
                        <w:left w:val="none" w:sz="0" w:space="0" w:color="auto"/>
                        <w:bottom w:val="none" w:sz="0" w:space="0" w:color="auto"/>
                        <w:right w:val="none" w:sz="0" w:space="0" w:color="auto"/>
                      </w:divBdr>
                    </w:div>
                  </w:divsChild>
                </w:div>
                <w:div w:id="1353217194">
                  <w:marLeft w:val="0"/>
                  <w:marRight w:val="0"/>
                  <w:marTop w:val="0"/>
                  <w:marBottom w:val="0"/>
                  <w:divBdr>
                    <w:top w:val="none" w:sz="0" w:space="0" w:color="auto"/>
                    <w:left w:val="none" w:sz="0" w:space="0" w:color="auto"/>
                    <w:bottom w:val="none" w:sz="0" w:space="0" w:color="auto"/>
                    <w:right w:val="none" w:sz="0" w:space="0" w:color="auto"/>
                  </w:divBdr>
                  <w:divsChild>
                    <w:div w:id="885726085">
                      <w:marLeft w:val="0"/>
                      <w:marRight w:val="0"/>
                      <w:marTop w:val="0"/>
                      <w:marBottom w:val="0"/>
                      <w:divBdr>
                        <w:top w:val="none" w:sz="0" w:space="0" w:color="auto"/>
                        <w:left w:val="none" w:sz="0" w:space="0" w:color="auto"/>
                        <w:bottom w:val="none" w:sz="0" w:space="0" w:color="auto"/>
                        <w:right w:val="none" w:sz="0" w:space="0" w:color="auto"/>
                      </w:divBdr>
                    </w:div>
                  </w:divsChild>
                </w:div>
                <w:div w:id="1995641613">
                  <w:marLeft w:val="0"/>
                  <w:marRight w:val="0"/>
                  <w:marTop w:val="0"/>
                  <w:marBottom w:val="0"/>
                  <w:divBdr>
                    <w:top w:val="none" w:sz="0" w:space="0" w:color="auto"/>
                    <w:left w:val="none" w:sz="0" w:space="0" w:color="auto"/>
                    <w:bottom w:val="none" w:sz="0" w:space="0" w:color="auto"/>
                    <w:right w:val="none" w:sz="0" w:space="0" w:color="auto"/>
                  </w:divBdr>
                  <w:divsChild>
                    <w:div w:id="1398166223">
                      <w:marLeft w:val="0"/>
                      <w:marRight w:val="0"/>
                      <w:marTop w:val="0"/>
                      <w:marBottom w:val="0"/>
                      <w:divBdr>
                        <w:top w:val="none" w:sz="0" w:space="0" w:color="auto"/>
                        <w:left w:val="none" w:sz="0" w:space="0" w:color="auto"/>
                        <w:bottom w:val="none" w:sz="0" w:space="0" w:color="auto"/>
                        <w:right w:val="none" w:sz="0" w:space="0" w:color="auto"/>
                      </w:divBdr>
                    </w:div>
                  </w:divsChild>
                </w:div>
                <w:div w:id="580137338">
                  <w:marLeft w:val="0"/>
                  <w:marRight w:val="0"/>
                  <w:marTop w:val="0"/>
                  <w:marBottom w:val="0"/>
                  <w:divBdr>
                    <w:top w:val="none" w:sz="0" w:space="0" w:color="auto"/>
                    <w:left w:val="none" w:sz="0" w:space="0" w:color="auto"/>
                    <w:bottom w:val="none" w:sz="0" w:space="0" w:color="auto"/>
                    <w:right w:val="none" w:sz="0" w:space="0" w:color="auto"/>
                  </w:divBdr>
                  <w:divsChild>
                    <w:div w:id="1560094854">
                      <w:marLeft w:val="0"/>
                      <w:marRight w:val="0"/>
                      <w:marTop w:val="0"/>
                      <w:marBottom w:val="0"/>
                      <w:divBdr>
                        <w:top w:val="none" w:sz="0" w:space="0" w:color="auto"/>
                        <w:left w:val="none" w:sz="0" w:space="0" w:color="auto"/>
                        <w:bottom w:val="none" w:sz="0" w:space="0" w:color="auto"/>
                        <w:right w:val="none" w:sz="0" w:space="0" w:color="auto"/>
                      </w:divBdr>
                    </w:div>
                  </w:divsChild>
                </w:div>
                <w:div w:id="1215236338">
                  <w:marLeft w:val="0"/>
                  <w:marRight w:val="0"/>
                  <w:marTop w:val="0"/>
                  <w:marBottom w:val="0"/>
                  <w:divBdr>
                    <w:top w:val="none" w:sz="0" w:space="0" w:color="auto"/>
                    <w:left w:val="none" w:sz="0" w:space="0" w:color="auto"/>
                    <w:bottom w:val="none" w:sz="0" w:space="0" w:color="auto"/>
                    <w:right w:val="none" w:sz="0" w:space="0" w:color="auto"/>
                  </w:divBdr>
                  <w:divsChild>
                    <w:div w:id="630014699">
                      <w:marLeft w:val="0"/>
                      <w:marRight w:val="0"/>
                      <w:marTop w:val="0"/>
                      <w:marBottom w:val="0"/>
                      <w:divBdr>
                        <w:top w:val="none" w:sz="0" w:space="0" w:color="auto"/>
                        <w:left w:val="none" w:sz="0" w:space="0" w:color="auto"/>
                        <w:bottom w:val="none" w:sz="0" w:space="0" w:color="auto"/>
                        <w:right w:val="none" w:sz="0" w:space="0" w:color="auto"/>
                      </w:divBdr>
                    </w:div>
                  </w:divsChild>
                </w:div>
                <w:div w:id="2077362886">
                  <w:marLeft w:val="0"/>
                  <w:marRight w:val="0"/>
                  <w:marTop w:val="0"/>
                  <w:marBottom w:val="0"/>
                  <w:divBdr>
                    <w:top w:val="none" w:sz="0" w:space="0" w:color="auto"/>
                    <w:left w:val="none" w:sz="0" w:space="0" w:color="auto"/>
                    <w:bottom w:val="none" w:sz="0" w:space="0" w:color="auto"/>
                    <w:right w:val="none" w:sz="0" w:space="0" w:color="auto"/>
                  </w:divBdr>
                  <w:divsChild>
                    <w:div w:id="71037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757370">
      <w:bodyDiv w:val="1"/>
      <w:marLeft w:val="0"/>
      <w:marRight w:val="0"/>
      <w:marTop w:val="0"/>
      <w:marBottom w:val="0"/>
      <w:divBdr>
        <w:top w:val="none" w:sz="0" w:space="0" w:color="auto"/>
        <w:left w:val="none" w:sz="0" w:space="0" w:color="auto"/>
        <w:bottom w:val="none" w:sz="0" w:space="0" w:color="auto"/>
        <w:right w:val="none" w:sz="0" w:space="0" w:color="auto"/>
      </w:divBdr>
    </w:div>
    <w:div w:id="769811047">
      <w:bodyDiv w:val="1"/>
      <w:marLeft w:val="0"/>
      <w:marRight w:val="0"/>
      <w:marTop w:val="0"/>
      <w:marBottom w:val="0"/>
      <w:divBdr>
        <w:top w:val="none" w:sz="0" w:space="0" w:color="auto"/>
        <w:left w:val="none" w:sz="0" w:space="0" w:color="auto"/>
        <w:bottom w:val="none" w:sz="0" w:space="0" w:color="auto"/>
        <w:right w:val="none" w:sz="0" w:space="0" w:color="auto"/>
      </w:divBdr>
    </w:div>
    <w:div w:id="774062381">
      <w:bodyDiv w:val="1"/>
      <w:marLeft w:val="0"/>
      <w:marRight w:val="0"/>
      <w:marTop w:val="0"/>
      <w:marBottom w:val="0"/>
      <w:divBdr>
        <w:top w:val="none" w:sz="0" w:space="0" w:color="auto"/>
        <w:left w:val="none" w:sz="0" w:space="0" w:color="auto"/>
        <w:bottom w:val="none" w:sz="0" w:space="0" w:color="auto"/>
        <w:right w:val="none" w:sz="0" w:space="0" w:color="auto"/>
      </w:divBdr>
      <w:divsChild>
        <w:div w:id="2011908706">
          <w:marLeft w:val="0"/>
          <w:marRight w:val="0"/>
          <w:marTop w:val="0"/>
          <w:marBottom w:val="0"/>
          <w:divBdr>
            <w:top w:val="none" w:sz="0" w:space="0" w:color="auto"/>
            <w:left w:val="none" w:sz="0" w:space="0" w:color="auto"/>
            <w:bottom w:val="none" w:sz="0" w:space="0" w:color="auto"/>
            <w:right w:val="none" w:sz="0" w:space="0" w:color="auto"/>
          </w:divBdr>
          <w:divsChild>
            <w:div w:id="785197669">
              <w:marLeft w:val="0"/>
              <w:marRight w:val="0"/>
              <w:marTop w:val="0"/>
              <w:marBottom w:val="0"/>
              <w:divBdr>
                <w:top w:val="none" w:sz="0" w:space="0" w:color="auto"/>
                <w:left w:val="none" w:sz="0" w:space="0" w:color="auto"/>
                <w:bottom w:val="none" w:sz="0" w:space="0" w:color="auto"/>
                <w:right w:val="none" w:sz="0" w:space="0" w:color="auto"/>
              </w:divBdr>
              <w:divsChild>
                <w:div w:id="119892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849610">
      <w:bodyDiv w:val="1"/>
      <w:marLeft w:val="0"/>
      <w:marRight w:val="0"/>
      <w:marTop w:val="0"/>
      <w:marBottom w:val="0"/>
      <w:divBdr>
        <w:top w:val="none" w:sz="0" w:space="0" w:color="auto"/>
        <w:left w:val="none" w:sz="0" w:space="0" w:color="auto"/>
        <w:bottom w:val="none" w:sz="0" w:space="0" w:color="auto"/>
        <w:right w:val="none" w:sz="0" w:space="0" w:color="auto"/>
      </w:divBdr>
      <w:divsChild>
        <w:div w:id="505947940">
          <w:marLeft w:val="0"/>
          <w:marRight w:val="0"/>
          <w:marTop w:val="0"/>
          <w:marBottom w:val="0"/>
          <w:divBdr>
            <w:top w:val="none" w:sz="0" w:space="0" w:color="auto"/>
            <w:left w:val="none" w:sz="0" w:space="0" w:color="auto"/>
            <w:bottom w:val="none" w:sz="0" w:space="0" w:color="auto"/>
            <w:right w:val="none" w:sz="0" w:space="0" w:color="auto"/>
          </w:divBdr>
          <w:divsChild>
            <w:div w:id="722103378">
              <w:marLeft w:val="0"/>
              <w:marRight w:val="0"/>
              <w:marTop w:val="0"/>
              <w:marBottom w:val="0"/>
              <w:divBdr>
                <w:top w:val="none" w:sz="0" w:space="0" w:color="auto"/>
                <w:left w:val="none" w:sz="0" w:space="0" w:color="auto"/>
                <w:bottom w:val="none" w:sz="0" w:space="0" w:color="auto"/>
                <w:right w:val="none" w:sz="0" w:space="0" w:color="auto"/>
              </w:divBdr>
              <w:divsChild>
                <w:div w:id="16964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68876">
      <w:bodyDiv w:val="1"/>
      <w:marLeft w:val="0"/>
      <w:marRight w:val="0"/>
      <w:marTop w:val="0"/>
      <w:marBottom w:val="0"/>
      <w:divBdr>
        <w:top w:val="none" w:sz="0" w:space="0" w:color="auto"/>
        <w:left w:val="none" w:sz="0" w:space="0" w:color="auto"/>
        <w:bottom w:val="none" w:sz="0" w:space="0" w:color="auto"/>
        <w:right w:val="none" w:sz="0" w:space="0" w:color="auto"/>
      </w:divBdr>
    </w:div>
    <w:div w:id="923607592">
      <w:bodyDiv w:val="1"/>
      <w:marLeft w:val="0"/>
      <w:marRight w:val="0"/>
      <w:marTop w:val="0"/>
      <w:marBottom w:val="0"/>
      <w:divBdr>
        <w:top w:val="none" w:sz="0" w:space="0" w:color="auto"/>
        <w:left w:val="none" w:sz="0" w:space="0" w:color="auto"/>
        <w:bottom w:val="none" w:sz="0" w:space="0" w:color="auto"/>
        <w:right w:val="none" w:sz="0" w:space="0" w:color="auto"/>
      </w:divBdr>
    </w:div>
    <w:div w:id="1138492501">
      <w:bodyDiv w:val="1"/>
      <w:marLeft w:val="0"/>
      <w:marRight w:val="0"/>
      <w:marTop w:val="0"/>
      <w:marBottom w:val="0"/>
      <w:divBdr>
        <w:top w:val="none" w:sz="0" w:space="0" w:color="auto"/>
        <w:left w:val="none" w:sz="0" w:space="0" w:color="auto"/>
        <w:bottom w:val="none" w:sz="0" w:space="0" w:color="auto"/>
        <w:right w:val="none" w:sz="0" w:space="0" w:color="auto"/>
      </w:divBdr>
    </w:div>
    <w:div w:id="1149247449">
      <w:bodyDiv w:val="1"/>
      <w:marLeft w:val="0"/>
      <w:marRight w:val="0"/>
      <w:marTop w:val="0"/>
      <w:marBottom w:val="0"/>
      <w:divBdr>
        <w:top w:val="none" w:sz="0" w:space="0" w:color="auto"/>
        <w:left w:val="none" w:sz="0" w:space="0" w:color="auto"/>
        <w:bottom w:val="none" w:sz="0" w:space="0" w:color="auto"/>
        <w:right w:val="none" w:sz="0" w:space="0" w:color="auto"/>
      </w:divBdr>
    </w:div>
    <w:div w:id="1166091572">
      <w:bodyDiv w:val="1"/>
      <w:marLeft w:val="0"/>
      <w:marRight w:val="0"/>
      <w:marTop w:val="0"/>
      <w:marBottom w:val="0"/>
      <w:divBdr>
        <w:top w:val="none" w:sz="0" w:space="0" w:color="auto"/>
        <w:left w:val="none" w:sz="0" w:space="0" w:color="auto"/>
        <w:bottom w:val="none" w:sz="0" w:space="0" w:color="auto"/>
        <w:right w:val="none" w:sz="0" w:space="0" w:color="auto"/>
      </w:divBdr>
    </w:div>
    <w:div w:id="1399402376">
      <w:bodyDiv w:val="1"/>
      <w:marLeft w:val="0"/>
      <w:marRight w:val="0"/>
      <w:marTop w:val="0"/>
      <w:marBottom w:val="0"/>
      <w:divBdr>
        <w:top w:val="none" w:sz="0" w:space="0" w:color="auto"/>
        <w:left w:val="none" w:sz="0" w:space="0" w:color="auto"/>
        <w:bottom w:val="none" w:sz="0" w:space="0" w:color="auto"/>
        <w:right w:val="none" w:sz="0" w:space="0" w:color="auto"/>
      </w:divBdr>
    </w:div>
    <w:div w:id="1404059512">
      <w:bodyDiv w:val="1"/>
      <w:marLeft w:val="0"/>
      <w:marRight w:val="0"/>
      <w:marTop w:val="0"/>
      <w:marBottom w:val="0"/>
      <w:divBdr>
        <w:top w:val="none" w:sz="0" w:space="0" w:color="auto"/>
        <w:left w:val="none" w:sz="0" w:space="0" w:color="auto"/>
        <w:bottom w:val="none" w:sz="0" w:space="0" w:color="auto"/>
        <w:right w:val="none" w:sz="0" w:space="0" w:color="auto"/>
      </w:divBdr>
    </w:div>
    <w:div w:id="1530146359">
      <w:bodyDiv w:val="1"/>
      <w:marLeft w:val="0"/>
      <w:marRight w:val="0"/>
      <w:marTop w:val="0"/>
      <w:marBottom w:val="0"/>
      <w:divBdr>
        <w:top w:val="none" w:sz="0" w:space="0" w:color="auto"/>
        <w:left w:val="none" w:sz="0" w:space="0" w:color="auto"/>
        <w:bottom w:val="none" w:sz="0" w:space="0" w:color="auto"/>
        <w:right w:val="none" w:sz="0" w:space="0" w:color="auto"/>
      </w:divBdr>
    </w:div>
    <w:div w:id="1537741406">
      <w:bodyDiv w:val="1"/>
      <w:marLeft w:val="0"/>
      <w:marRight w:val="0"/>
      <w:marTop w:val="0"/>
      <w:marBottom w:val="0"/>
      <w:divBdr>
        <w:top w:val="none" w:sz="0" w:space="0" w:color="auto"/>
        <w:left w:val="none" w:sz="0" w:space="0" w:color="auto"/>
        <w:bottom w:val="none" w:sz="0" w:space="0" w:color="auto"/>
        <w:right w:val="none" w:sz="0" w:space="0" w:color="auto"/>
      </w:divBdr>
    </w:div>
    <w:div w:id="1594121718">
      <w:bodyDiv w:val="1"/>
      <w:marLeft w:val="0"/>
      <w:marRight w:val="0"/>
      <w:marTop w:val="0"/>
      <w:marBottom w:val="0"/>
      <w:divBdr>
        <w:top w:val="none" w:sz="0" w:space="0" w:color="auto"/>
        <w:left w:val="none" w:sz="0" w:space="0" w:color="auto"/>
        <w:bottom w:val="none" w:sz="0" w:space="0" w:color="auto"/>
        <w:right w:val="none" w:sz="0" w:space="0" w:color="auto"/>
      </w:divBdr>
    </w:div>
    <w:div w:id="1621649695">
      <w:bodyDiv w:val="1"/>
      <w:marLeft w:val="0"/>
      <w:marRight w:val="0"/>
      <w:marTop w:val="0"/>
      <w:marBottom w:val="0"/>
      <w:divBdr>
        <w:top w:val="none" w:sz="0" w:space="0" w:color="auto"/>
        <w:left w:val="none" w:sz="0" w:space="0" w:color="auto"/>
        <w:bottom w:val="none" w:sz="0" w:space="0" w:color="auto"/>
        <w:right w:val="none" w:sz="0" w:space="0" w:color="auto"/>
      </w:divBdr>
    </w:div>
    <w:div w:id="1628509975">
      <w:bodyDiv w:val="1"/>
      <w:marLeft w:val="0"/>
      <w:marRight w:val="0"/>
      <w:marTop w:val="0"/>
      <w:marBottom w:val="0"/>
      <w:divBdr>
        <w:top w:val="none" w:sz="0" w:space="0" w:color="auto"/>
        <w:left w:val="none" w:sz="0" w:space="0" w:color="auto"/>
        <w:bottom w:val="none" w:sz="0" w:space="0" w:color="auto"/>
        <w:right w:val="none" w:sz="0" w:space="0" w:color="auto"/>
      </w:divBdr>
    </w:div>
    <w:div w:id="1656178226">
      <w:bodyDiv w:val="1"/>
      <w:marLeft w:val="0"/>
      <w:marRight w:val="0"/>
      <w:marTop w:val="0"/>
      <w:marBottom w:val="0"/>
      <w:divBdr>
        <w:top w:val="none" w:sz="0" w:space="0" w:color="auto"/>
        <w:left w:val="none" w:sz="0" w:space="0" w:color="auto"/>
        <w:bottom w:val="none" w:sz="0" w:space="0" w:color="auto"/>
        <w:right w:val="none" w:sz="0" w:space="0" w:color="auto"/>
      </w:divBdr>
    </w:div>
    <w:div w:id="1664047900">
      <w:bodyDiv w:val="1"/>
      <w:marLeft w:val="0"/>
      <w:marRight w:val="0"/>
      <w:marTop w:val="0"/>
      <w:marBottom w:val="0"/>
      <w:divBdr>
        <w:top w:val="none" w:sz="0" w:space="0" w:color="auto"/>
        <w:left w:val="none" w:sz="0" w:space="0" w:color="auto"/>
        <w:bottom w:val="none" w:sz="0" w:space="0" w:color="auto"/>
        <w:right w:val="none" w:sz="0" w:space="0" w:color="auto"/>
      </w:divBdr>
      <w:divsChild>
        <w:div w:id="675839524">
          <w:marLeft w:val="0"/>
          <w:marRight w:val="0"/>
          <w:marTop w:val="0"/>
          <w:marBottom w:val="0"/>
          <w:divBdr>
            <w:top w:val="none" w:sz="0" w:space="0" w:color="auto"/>
            <w:left w:val="none" w:sz="0" w:space="0" w:color="auto"/>
            <w:bottom w:val="none" w:sz="0" w:space="0" w:color="auto"/>
            <w:right w:val="none" w:sz="0" w:space="0" w:color="auto"/>
          </w:divBdr>
          <w:divsChild>
            <w:div w:id="799956342">
              <w:marLeft w:val="0"/>
              <w:marRight w:val="0"/>
              <w:marTop w:val="0"/>
              <w:marBottom w:val="0"/>
              <w:divBdr>
                <w:top w:val="none" w:sz="0" w:space="0" w:color="auto"/>
                <w:left w:val="none" w:sz="0" w:space="0" w:color="auto"/>
                <w:bottom w:val="none" w:sz="0" w:space="0" w:color="auto"/>
                <w:right w:val="none" w:sz="0" w:space="0" w:color="auto"/>
              </w:divBdr>
              <w:divsChild>
                <w:div w:id="34802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99910">
      <w:bodyDiv w:val="1"/>
      <w:marLeft w:val="0"/>
      <w:marRight w:val="0"/>
      <w:marTop w:val="0"/>
      <w:marBottom w:val="0"/>
      <w:divBdr>
        <w:top w:val="none" w:sz="0" w:space="0" w:color="auto"/>
        <w:left w:val="none" w:sz="0" w:space="0" w:color="auto"/>
        <w:bottom w:val="none" w:sz="0" w:space="0" w:color="auto"/>
        <w:right w:val="none" w:sz="0" w:space="0" w:color="auto"/>
      </w:divBdr>
    </w:div>
    <w:div w:id="1852066778">
      <w:bodyDiv w:val="1"/>
      <w:marLeft w:val="0"/>
      <w:marRight w:val="0"/>
      <w:marTop w:val="0"/>
      <w:marBottom w:val="0"/>
      <w:divBdr>
        <w:top w:val="none" w:sz="0" w:space="0" w:color="auto"/>
        <w:left w:val="none" w:sz="0" w:space="0" w:color="auto"/>
        <w:bottom w:val="none" w:sz="0" w:space="0" w:color="auto"/>
        <w:right w:val="none" w:sz="0" w:space="0" w:color="auto"/>
      </w:divBdr>
      <w:divsChild>
        <w:div w:id="1253586717">
          <w:marLeft w:val="0"/>
          <w:marRight w:val="0"/>
          <w:marTop w:val="0"/>
          <w:marBottom w:val="0"/>
          <w:divBdr>
            <w:top w:val="none" w:sz="0" w:space="0" w:color="auto"/>
            <w:left w:val="none" w:sz="0" w:space="0" w:color="auto"/>
            <w:bottom w:val="none" w:sz="0" w:space="0" w:color="auto"/>
            <w:right w:val="none" w:sz="0" w:space="0" w:color="auto"/>
          </w:divBdr>
          <w:divsChild>
            <w:div w:id="4750640">
              <w:marLeft w:val="0"/>
              <w:marRight w:val="0"/>
              <w:marTop w:val="0"/>
              <w:marBottom w:val="0"/>
              <w:divBdr>
                <w:top w:val="none" w:sz="0" w:space="0" w:color="auto"/>
                <w:left w:val="none" w:sz="0" w:space="0" w:color="auto"/>
                <w:bottom w:val="none" w:sz="0" w:space="0" w:color="auto"/>
                <w:right w:val="none" w:sz="0" w:space="0" w:color="auto"/>
              </w:divBdr>
              <w:divsChild>
                <w:div w:id="6722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432842">
      <w:bodyDiv w:val="1"/>
      <w:marLeft w:val="0"/>
      <w:marRight w:val="0"/>
      <w:marTop w:val="0"/>
      <w:marBottom w:val="0"/>
      <w:divBdr>
        <w:top w:val="none" w:sz="0" w:space="0" w:color="auto"/>
        <w:left w:val="none" w:sz="0" w:space="0" w:color="auto"/>
        <w:bottom w:val="none" w:sz="0" w:space="0" w:color="auto"/>
        <w:right w:val="none" w:sz="0" w:space="0" w:color="auto"/>
      </w:divBdr>
    </w:div>
    <w:div w:id="1916668491">
      <w:bodyDiv w:val="1"/>
      <w:marLeft w:val="0"/>
      <w:marRight w:val="0"/>
      <w:marTop w:val="0"/>
      <w:marBottom w:val="0"/>
      <w:divBdr>
        <w:top w:val="none" w:sz="0" w:space="0" w:color="auto"/>
        <w:left w:val="none" w:sz="0" w:space="0" w:color="auto"/>
        <w:bottom w:val="none" w:sz="0" w:space="0" w:color="auto"/>
        <w:right w:val="none" w:sz="0" w:space="0" w:color="auto"/>
      </w:divBdr>
    </w:div>
    <w:div w:id="1925799500">
      <w:bodyDiv w:val="1"/>
      <w:marLeft w:val="0"/>
      <w:marRight w:val="0"/>
      <w:marTop w:val="0"/>
      <w:marBottom w:val="0"/>
      <w:divBdr>
        <w:top w:val="none" w:sz="0" w:space="0" w:color="auto"/>
        <w:left w:val="none" w:sz="0" w:space="0" w:color="auto"/>
        <w:bottom w:val="none" w:sz="0" w:space="0" w:color="auto"/>
        <w:right w:val="none" w:sz="0" w:space="0" w:color="auto"/>
      </w:divBdr>
    </w:div>
    <w:div w:id="1932397171">
      <w:bodyDiv w:val="1"/>
      <w:marLeft w:val="0"/>
      <w:marRight w:val="0"/>
      <w:marTop w:val="0"/>
      <w:marBottom w:val="0"/>
      <w:divBdr>
        <w:top w:val="none" w:sz="0" w:space="0" w:color="auto"/>
        <w:left w:val="none" w:sz="0" w:space="0" w:color="auto"/>
        <w:bottom w:val="none" w:sz="0" w:space="0" w:color="auto"/>
        <w:right w:val="none" w:sz="0" w:space="0" w:color="auto"/>
      </w:divBdr>
    </w:div>
    <w:div w:id="1961257335">
      <w:bodyDiv w:val="1"/>
      <w:marLeft w:val="0"/>
      <w:marRight w:val="0"/>
      <w:marTop w:val="0"/>
      <w:marBottom w:val="0"/>
      <w:divBdr>
        <w:top w:val="none" w:sz="0" w:space="0" w:color="auto"/>
        <w:left w:val="none" w:sz="0" w:space="0" w:color="auto"/>
        <w:bottom w:val="none" w:sz="0" w:space="0" w:color="auto"/>
        <w:right w:val="none" w:sz="0" w:space="0" w:color="auto"/>
      </w:divBdr>
    </w:div>
    <w:div w:id="2026249234">
      <w:bodyDiv w:val="1"/>
      <w:marLeft w:val="0"/>
      <w:marRight w:val="0"/>
      <w:marTop w:val="0"/>
      <w:marBottom w:val="0"/>
      <w:divBdr>
        <w:top w:val="none" w:sz="0" w:space="0" w:color="auto"/>
        <w:left w:val="none" w:sz="0" w:space="0" w:color="auto"/>
        <w:bottom w:val="none" w:sz="0" w:space="0" w:color="auto"/>
        <w:right w:val="none" w:sz="0" w:space="0" w:color="auto"/>
      </w:divBdr>
    </w:div>
    <w:div w:id="2048875643">
      <w:bodyDiv w:val="1"/>
      <w:marLeft w:val="0"/>
      <w:marRight w:val="0"/>
      <w:marTop w:val="0"/>
      <w:marBottom w:val="0"/>
      <w:divBdr>
        <w:top w:val="none" w:sz="0" w:space="0" w:color="auto"/>
        <w:left w:val="none" w:sz="0" w:space="0" w:color="auto"/>
        <w:bottom w:val="none" w:sz="0" w:space="0" w:color="auto"/>
        <w:right w:val="none" w:sz="0" w:space="0" w:color="auto"/>
      </w:divBdr>
      <w:divsChild>
        <w:div w:id="513152995">
          <w:marLeft w:val="0"/>
          <w:marRight w:val="0"/>
          <w:marTop w:val="0"/>
          <w:marBottom w:val="0"/>
          <w:divBdr>
            <w:top w:val="none" w:sz="0" w:space="0" w:color="auto"/>
            <w:left w:val="none" w:sz="0" w:space="0" w:color="auto"/>
            <w:bottom w:val="none" w:sz="0" w:space="0" w:color="auto"/>
            <w:right w:val="none" w:sz="0" w:space="0" w:color="auto"/>
          </w:divBdr>
          <w:divsChild>
            <w:div w:id="1192300222">
              <w:marLeft w:val="0"/>
              <w:marRight w:val="0"/>
              <w:marTop w:val="0"/>
              <w:marBottom w:val="0"/>
              <w:divBdr>
                <w:top w:val="none" w:sz="0" w:space="0" w:color="auto"/>
                <w:left w:val="none" w:sz="0" w:space="0" w:color="auto"/>
                <w:bottom w:val="none" w:sz="0" w:space="0" w:color="auto"/>
                <w:right w:val="none" w:sz="0" w:space="0" w:color="auto"/>
              </w:divBdr>
              <w:divsChild>
                <w:div w:id="20286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53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Judith.Marshall@uwtsd.ac.uk" TargetMode="External"/><Relationship Id="rId18" Type="http://schemas.openxmlformats.org/officeDocument/2006/relationships/hyperlink" Target="mailto:2209269@student.uwtsd.ac.uk"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Judith.Marshall@uwtsd.ac.uk" TargetMode="External"/><Relationship Id="rId7" Type="http://schemas.openxmlformats.org/officeDocument/2006/relationships/endnotes" Target="endnotes.xml"/><Relationship Id="rId12" Type="http://schemas.openxmlformats.org/officeDocument/2006/relationships/hyperlink" Target="mailto:2219390@student.uwtsd.ac.uk" TargetMode="External"/><Relationship Id="rId17" Type="http://schemas.openxmlformats.org/officeDocument/2006/relationships/hyperlink" Target="mailto:2219390@student.uwtsd.ac.uk"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2219657@student.uwtsd.ac.uk" TargetMode="External"/><Relationship Id="rId20" Type="http://schemas.openxmlformats.org/officeDocument/2006/relationships/hyperlink" Target="mailto:2200647@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209269@student.uwtsd.ac.uk"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mailto:Judith.Marshall@uwtsd.ac.uk"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mailto:2003659@student.uwtsd.ac.uk" TargetMode="External"/><Relationship Id="rId19" Type="http://schemas.openxmlformats.org/officeDocument/2006/relationships/hyperlink" Target="mailto:2003659@student.uwtsd.ac.uk" TargetMode="External"/><Relationship Id="rId4" Type="http://schemas.openxmlformats.org/officeDocument/2006/relationships/settings" Target="settings.xml"/><Relationship Id="rId9" Type="http://schemas.openxmlformats.org/officeDocument/2006/relationships/hyperlink" Target="mailto:2219657@student.uwtsd.ac.uk" TargetMode="External"/><Relationship Id="rId14" Type="http://schemas.openxmlformats.org/officeDocument/2006/relationships/image" Target="media/image2.png"/><Relationship Id="rId22" Type="http://schemas.openxmlformats.org/officeDocument/2006/relationships/image" Target="media/image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27B96-0667-3E4F-8560-DC64A38E5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16</Pages>
  <Words>3897</Words>
  <Characters>22216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Shop, Bridgend</dc:creator>
  <cp:keywords/>
  <dc:description/>
  <cp:lastModifiedBy>Matt Wilson (2209269)</cp:lastModifiedBy>
  <cp:revision>21</cp:revision>
  <dcterms:created xsi:type="dcterms:W3CDTF">2024-04-30T18:05:00Z</dcterms:created>
  <dcterms:modified xsi:type="dcterms:W3CDTF">2024-04-30T20:48:00Z</dcterms:modified>
</cp:coreProperties>
</file>