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ED598C" w14:textId="77777777" w:rsidR="00DD0274" w:rsidRPr="00C6602D" w:rsidRDefault="00DD0274" w:rsidP="00DD0274">
      <w:pPr>
        <w:spacing w:line="240" w:lineRule="auto"/>
        <w:jc w:val="both"/>
        <w:rPr>
          <w:rFonts w:ascii="Arial" w:hAnsi="Arial" w:cs="Arial"/>
          <w:sz w:val="24"/>
          <w:szCs w:val="24"/>
        </w:rPr>
      </w:pPr>
    </w:p>
    <w:p w14:paraId="3D913337" w14:textId="77777777" w:rsidR="00DD0274" w:rsidRPr="00C6602D" w:rsidRDefault="00DD0274" w:rsidP="00DD0274">
      <w:pPr>
        <w:spacing w:line="240" w:lineRule="auto"/>
        <w:jc w:val="both"/>
        <w:rPr>
          <w:rFonts w:ascii="Arial" w:hAnsi="Arial" w:cs="Arial"/>
          <w:sz w:val="24"/>
          <w:szCs w:val="24"/>
        </w:rPr>
      </w:pPr>
    </w:p>
    <w:p w14:paraId="06669947" w14:textId="77777777" w:rsidR="00DD0274" w:rsidRPr="00A37595" w:rsidRDefault="00DD0274" w:rsidP="00DD0274">
      <w:pPr>
        <w:spacing w:line="240" w:lineRule="auto"/>
        <w:jc w:val="center"/>
        <w:rPr>
          <w:rFonts w:ascii="Arial" w:hAnsi="Arial" w:cs="Arial"/>
          <w:sz w:val="44"/>
          <w:szCs w:val="44"/>
        </w:rPr>
      </w:pPr>
    </w:p>
    <w:p w14:paraId="2912F988" w14:textId="77777777" w:rsidR="00DD0274" w:rsidRDefault="00DD0274" w:rsidP="00DD0274">
      <w:pPr>
        <w:spacing w:line="240" w:lineRule="auto"/>
        <w:jc w:val="center"/>
        <w:rPr>
          <w:rFonts w:ascii="Arial" w:hAnsi="Arial" w:cs="Arial"/>
          <w:sz w:val="44"/>
          <w:szCs w:val="44"/>
        </w:rPr>
      </w:pPr>
    </w:p>
    <w:p w14:paraId="25277078" w14:textId="77777777" w:rsidR="006926B4" w:rsidRDefault="006926B4" w:rsidP="00DD0274">
      <w:pPr>
        <w:spacing w:line="240" w:lineRule="auto"/>
        <w:jc w:val="center"/>
        <w:rPr>
          <w:rFonts w:ascii="Arial" w:hAnsi="Arial" w:cs="Arial"/>
          <w:sz w:val="44"/>
          <w:szCs w:val="44"/>
        </w:rPr>
      </w:pPr>
    </w:p>
    <w:p w14:paraId="5FF52342" w14:textId="77777777" w:rsidR="006926B4" w:rsidRDefault="006926B4" w:rsidP="00DD0274">
      <w:pPr>
        <w:spacing w:line="240" w:lineRule="auto"/>
        <w:jc w:val="center"/>
        <w:rPr>
          <w:rFonts w:ascii="Arial" w:hAnsi="Arial" w:cs="Arial"/>
          <w:sz w:val="44"/>
          <w:szCs w:val="44"/>
        </w:rPr>
      </w:pPr>
    </w:p>
    <w:p w14:paraId="42843F52" w14:textId="77777777" w:rsidR="006926B4" w:rsidRDefault="006926B4" w:rsidP="00DD0274">
      <w:pPr>
        <w:spacing w:line="240" w:lineRule="auto"/>
        <w:jc w:val="center"/>
        <w:rPr>
          <w:rFonts w:ascii="Arial" w:hAnsi="Arial" w:cs="Arial"/>
          <w:sz w:val="44"/>
          <w:szCs w:val="44"/>
        </w:rPr>
      </w:pPr>
    </w:p>
    <w:p w14:paraId="57FBADD9" w14:textId="5A56799C" w:rsidR="00DD0274" w:rsidRPr="00A37595" w:rsidRDefault="00DD0274" w:rsidP="00DD0274">
      <w:pPr>
        <w:spacing w:line="240" w:lineRule="auto"/>
        <w:jc w:val="center"/>
        <w:rPr>
          <w:rFonts w:ascii="Arial" w:hAnsi="Arial" w:cs="Arial"/>
          <w:sz w:val="44"/>
          <w:szCs w:val="44"/>
        </w:rPr>
      </w:pPr>
      <w:r w:rsidRPr="00A37595">
        <w:rPr>
          <w:rFonts w:ascii="Arial" w:hAnsi="Arial" w:cs="Arial"/>
          <w:sz w:val="44"/>
          <w:szCs w:val="44"/>
        </w:rPr>
        <w:t>Food Purchasing Trends and their Influence on Menu Compilation.</w:t>
      </w:r>
    </w:p>
    <w:p w14:paraId="6D4936B2" w14:textId="77777777" w:rsidR="00DD0274" w:rsidRPr="00C6602D" w:rsidRDefault="00DD0274" w:rsidP="00DD0274">
      <w:pPr>
        <w:spacing w:line="240" w:lineRule="auto"/>
        <w:jc w:val="both"/>
        <w:rPr>
          <w:rFonts w:ascii="Arial" w:hAnsi="Arial" w:cs="Arial"/>
          <w:sz w:val="24"/>
          <w:szCs w:val="24"/>
        </w:rPr>
      </w:pPr>
    </w:p>
    <w:p w14:paraId="2CC434D7" w14:textId="77777777" w:rsidR="00DD0274" w:rsidRPr="00C6602D" w:rsidRDefault="00DD0274" w:rsidP="00DD0274">
      <w:pPr>
        <w:spacing w:line="240" w:lineRule="auto"/>
        <w:jc w:val="both"/>
        <w:rPr>
          <w:rFonts w:ascii="Arial" w:hAnsi="Arial" w:cs="Arial"/>
          <w:sz w:val="24"/>
          <w:szCs w:val="24"/>
        </w:rPr>
      </w:pPr>
    </w:p>
    <w:p w14:paraId="7E2BDE6A" w14:textId="77777777" w:rsidR="00DD0274" w:rsidRPr="00C6602D" w:rsidRDefault="00DD0274" w:rsidP="00DD0274">
      <w:pPr>
        <w:spacing w:line="240" w:lineRule="auto"/>
        <w:jc w:val="both"/>
        <w:rPr>
          <w:rFonts w:ascii="Arial" w:hAnsi="Arial" w:cs="Arial"/>
          <w:sz w:val="24"/>
          <w:szCs w:val="24"/>
        </w:rPr>
      </w:pPr>
    </w:p>
    <w:p w14:paraId="74007F31" w14:textId="77777777" w:rsidR="00DD0274" w:rsidRPr="00C6602D" w:rsidRDefault="00DD0274" w:rsidP="00DD0274">
      <w:pPr>
        <w:spacing w:line="240" w:lineRule="auto"/>
        <w:jc w:val="both"/>
        <w:rPr>
          <w:rFonts w:ascii="Arial" w:hAnsi="Arial" w:cs="Arial"/>
          <w:sz w:val="24"/>
          <w:szCs w:val="24"/>
        </w:rPr>
      </w:pPr>
    </w:p>
    <w:p w14:paraId="521C7036" w14:textId="77777777" w:rsidR="00DD0274" w:rsidRPr="00C6602D" w:rsidRDefault="00DD0274" w:rsidP="00DD0274">
      <w:pPr>
        <w:spacing w:line="240" w:lineRule="auto"/>
        <w:jc w:val="both"/>
        <w:rPr>
          <w:rFonts w:ascii="Arial" w:hAnsi="Arial" w:cs="Arial"/>
          <w:sz w:val="24"/>
          <w:szCs w:val="24"/>
        </w:rPr>
      </w:pPr>
    </w:p>
    <w:p w14:paraId="2809B9BC" w14:textId="77777777" w:rsidR="00DD0274" w:rsidRPr="00C6602D" w:rsidRDefault="00DD0274" w:rsidP="00DD0274">
      <w:pPr>
        <w:spacing w:line="240" w:lineRule="auto"/>
        <w:jc w:val="both"/>
        <w:rPr>
          <w:rFonts w:ascii="Arial" w:hAnsi="Arial" w:cs="Arial"/>
          <w:sz w:val="24"/>
          <w:szCs w:val="24"/>
        </w:rPr>
      </w:pPr>
    </w:p>
    <w:p w14:paraId="18272D47" w14:textId="77777777" w:rsidR="00DD0274" w:rsidRPr="00C6602D" w:rsidRDefault="00DD0274" w:rsidP="00DD0274">
      <w:pPr>
        <w:spacing w:line="240" w:lineRule="auto"/>
        <w:jc w:val="both"/>
        <w:rPr>
          <w:rFonts w:ascii="Arial" w:hAnsi="Arial" w:cs="Arial"/>
          <w:sz w:val="24"/>
          <w:szCs w:val="24"/>
        </w:rPr>
      </w:pPr>
    </w:p>
    <w:p w14:paraId="3200B750" w14:textId="77777777" w:rsidR="00DD0274" w:rsidRPr="00C6602D" w:rsidRDefault="00DD0274" w:rsidP="00DD0274">
      <w:pPr>
        <w:spacing w:line="240" w:lineRule="auto"/>
        <w:jc w:val="both"/>
        <w:rPr>
          <w:rFonts w:ascii="Arial" w:hAnsi="Arial" w:cs="Arial"/>
          <w:sz w:val="24"/>
          <w:szCs w:val="24"/>
        </w:rPr>
      </w:pPr>
    </w:p>
    <w:p w14:paraId="60854C94" w14:textId="77777777" w:rsidR="00DD0274" w:rsidRPr="00C6602D" w:rsidRDefault="00DD0274" w:rsidP="00DD0274">
      <w:pPr>
        <w:spacing w:line="240" w:lineRule="auto"/>
        <w:jc w:val="both"/>
        <w:rPr>
          <w:rFonts w:ascii="Arial" w:hAnsi="Arial" w:cs="Arial"/>
          <w:sz w:val="24"/>
          <w:szCs w:val="24"/>
        </w:rPr>
      </w:pPr>
    </w:p>
    <w:p w14:paraId="74D7C5C5" w14:textId="77777777" w:rsidR="00DD0274" w:rsidRPr="00C6602D" w:rsidRDefault="00DD0274" w:rsidP="00DD0274">
      <w:pPr>
        <w:spacing w:line="240" w:lineRule="auto"/>
        <w:jc w:val="both"/>
        <w:rPr>
          <w:rFonts w:ascii="Arial" w:hAnsi="Arial" w:cs="Arial"/>
          <w:sz w:val="24"/>
          <w:szCs w:val="24"/>
        </w:rPr>
      </w:pPr>
    </w:p>
    <w:p w14:paraId="14CB0803" w14:textId="77777777" w:rsidR="00DD0274" w:rsidRDefault="00DD0274" w:rsidP="00DD0274">
      <w:pPr>
        <w:spacing w:line="240" w:lineRule="auto"/>
        <w:jc w:val="both"/>
        <w:rPr>
          <w:rFonts w:ascii="Arial" w:hAnsi="Arial" w:cs="Arial"/>
          <w:sz w:val="24"/>
          <w:szCs w:val="24"/>
        </w:rPr>
      </w:pPr>
    </w:p>
    <w:p w14:paraId="4BFF0EDD" w14:textId="77777777" w:rsidR="00DD0274" w:rsidRPr="00C6602D" w:rsidRDefault="00DD0274" w:rsidP="00DD0274">
      <w:pPr>
        <w:spacing w:line="240" w:lineRule="auto"/>
        <w:jc w:val="both"/>
        <w:rPr>
          <w:rFonts w:ascii="Arial" w:hAnsi="Arial" w:cs="Arial"/>
          <w:sz w:val="24"/>
          <w:szCs w:val="24"/>
        </w:rPr>
      </w:pPr>
      <w:r w:rsidRPr="00C6602D">
        <w:rPr>
          <w:rFonts w:ascii="Arial" w:hAnsi="Arial" w:cs="Arial"/>
          <w:sz w:val="24"/>
          <w:szCs w:val="24"/>
        </w:rPr>
        <w:t>Name: Mark Jeffrey Pascual</w:t>
      </w:r>
    </w:p>
    <w:p w14:paraId="12EA21D5" w14:textId="77777777" w:rsidR="00DD0274" w:rsidRPr="00C6602D" w:rsidRDefault="00DD0274" w:rsidP="00DD0274">
      <w:pPr>
        <w:spacing w:line="240" w:lineRule="auto"/>
        <w:jc w:val="both"/>
        <w:rPr>
          <w:rFonts w:ascii="Arial" w:hAnsi="Arial" w:cs="Arial"/>
          <w:sz w:val="24"/>
          <w:szCs w:val="24"/>
        </w:rPr>
      </w:pPr>
      <w:r w:rsidRPr="00C6602D">
        <w:rPr>
          <w:rFonts w:ascii="Arial" w:hAnsi="Arial" w:cs="Arial"/>
          <w:sz w:val="24"/>
          <w:szCs w:val="24"/>
        </w:rPr>
        <w:t>Student number: 2227691</w:t>
      </w:r>
    </w:p>
    <w:p w14:paraId="3B20B149" w14:textId="77777777" w:rsidR="00DD0274" w:rsidRPr="00C6602D" w:rsidRDefault="00DD0274" w:rsidP="00DD0274">
      <w:pPr>
        <w:spacing w:line="240" w:lineRule="auto"/>
        <w:jc w:val="both"/>
        <w:rPr>
          <w:rFonts w:ascii="Arial" w:hAnsi="Arial" w:cs="Arial"/>
          <w:sz w:val="24"/>
          <w:szCs w:val="24"/>
        </w:rPr>
      </w:pPr>
      <w:r w:rsidRPr="00C6602D">
        <w:rPr>
          <w:rFonts w:ascii="Arial" w:hAnsi="Arial" w:cs="Arial"/>
          <w:sz w:val="24"/>
          <w:szCs w:val="24"/>
        </w:rPr>
        <w:t>Module: Introduction to Produce, Provenance &amp; Sourcing BMGM 4005</w:t>
      </w:r>
    </w:p>
    <w:p w14:paraId="703E0D3E" w14:textId="77777777" w:rsidR="00DD0274" w:rsidRPr="00C6602D" w:rsidRDefault="00DD0274" w:rsidP="00DD0274">
      <w:pPr>
        <w:spacing w:line="240" w:lineRule="auto"/>
        <w:jc w:val="both"/>
        <w:rPr>
          <w:rFonts w:ascii="Arial" w:hAnsi="Arial" w:cs="Arial"/>
          <w:sz w:val="24"/>
          <w:szCs w:val="24"/>
        </w:rPr>
      </w:pPr>
      <w:r w:rsidRPr="00C6602D">
        <w:rPr>
          <w:rFonts w:ascii="Arial" w:hAnsi="Arial" w:cs="Arial"/>
          <w:sz w:val="24"/>
          <w:szCs w:val="24"/>
        </w:rPr>
        <w:t>Lecturer: Chris Rogers</w:t>
      </w:r>
    </w:p>
    <w:p w14:paraId="178EE78E" w14:textId="77777777" w:rsidR="00DD0274" w:rsidRPr="00C6602D" w:rsidRDefault="00DD0274" w:rsidP="00DD0274">
      <w:pPr>
        <w:spacing w:line="240" w:lineRule="auto"/>
        <w:jc w:val="both"/>
        <w:rPr>
          <w:rFonts w:ascii="Arial" w:hAnsi="Arial" w:cs="Arial"/>
          <w:sz w:val="24"/>
          <w:szCs w:val="24"/>
        </w:rPr>
      </w:pPr>
    </w:p>
    <w:p w14:paraId="6055F8F1" w14:textId="77777777" w:rsidR="00DD0274" w:rsidRPr="00C6602D" w:rsidRDefault="00DD0274" w:rsidP="00DD0274">
      <w:pPr>
        <w:spacing w:line="240" w:lineRule="auto"/>
        <w:jc w:val="both"/>
        <w:rPr>
          <w:rFonts w:ascii="Arial" w:hAnsi="Arial" w:cs="Arial"/>
          <w:sz w:val="24"/>
          <w:szCs w:val="24"/>
        </w:rPr>
      </w:pPr>
    </w:p>
    <w:p w14:paraId="5D3C24E5" w14:textId="77777777" w:rsidR="00DD0274" w:rsidRDefault="00DD0274" w:rsidP="00DD0274">
      <w:pPr>
        <w:spacing w:line="240" w:lineRule="auto"/>
        <w:jc w:val="both"/>
        <w:rPr>
          <w:rFonts w:ascii="Arial" w:hAnsi="Arial" w:cs="Arial"/>
          <w:sz w:val="24"/>
          <w:szCs w:val="24"/>
        </w:rPr>
      </w:pPr>
    </w:p>
    <w:p w14:paraId="67603BE2" w14:textId="77777777" w:rsidR="00DD0274" w:rsidRDefault="00DD0274" w:rsidP="00DD0274">
      <w:pPr>
        <w:spacing w:line="240" w:lineRule="auto"/>
        <w:jc w:val="both"/>
        <w:rPr>
          <w:rFonts w:ascii="Arial" w:hAnsi="Arial" w:cs="Arial"/>
          <w:sz w:val="24"/>
          <w:szCs w:val="24"/>
        </w:rPr>
      </w:pPr>
    </w:p>
    <w:p w14:paraId="71E62D02" w14:textId="77777777" w:rsidR="00DD0274" w:rsidRDefault="00DD0274" w:rsidP="00DD0274">
      <w:pPr>
        <w:spacing w:line="240" w:lineRule="auto"/>
        <w:jc w:val="both"/>
        <w:rPr>
          <w:rFonts w:ascii="Arial" w:hAnsi="Arial" w:cs="Arial"/>
          <w:sz w:val="24"/>
          <w:szCs w:val="24"/>
        </w:rPr>
      </w:pPr>
    </w:p>
    <w:p w14:paraId="265992C0" w14:textId="77777777" w:rsidR="00DD0274" w:rsidRDefault="00DD0274" w:rsidP="00DD0274">
      <w:pPr>
        <w:spacing w:line="240" w:lineRule="auto"/>
        <w:jc w:val="both"/>
        <w:rPr>
          <w:rFonts w:ascii="Arial" w:hAnsi="Arial" w:cs="Arial"/>
          <w:sz w:val="24"/>
          <w:szCs w:val="24"/>
        </w:rPr>
      </w:pPr>
    </w:p>
    <w:p w14:paraId="687C79BE" w14:textId="77777777" w:rsidR="00DD0274" w:rsidRDefault="00DD0274" w:rsidP="00DD0274">
      <w:pPr>
        <w:spacing w:line="240" w:lineRule="auto"/>
        <w:jc w:val="both"/>
        <w:rPr>
          <w:rFonts w:ascii="Arial" w:hAnsi="Arial" w:cs="Arial"/>
          <w:sz w:val="24"/>
          <w:szCs w:val="24"/>
        </w:rPr>
      </w:pPr>
    </w:p>
    <w:p w14:paraId="4594D96D" w14:textId="77777777" w:rsidR="00DD0274" w:rsidRDefault="00DD0274" w:rsidP="00DD0274">
      <w:pPr>
        <w:spacing w:line="240" w:lineRule="auto"/>
        <w:jc w:val="both"/>
        <w:rPr>
          <w:rFonts w:ascii="Arial" w:hAnsi="Arial" w:cs="Arial"/>
          <w:sz w:val="24"/>
          <w:szCs w:val="24"/>
        </w:rPr>
      </w:pPr>
    </w:p>
    <w:p w14:paraId="51B1B7DA" w14:textId="77777777" w:rsidR="00DD0274" w:rsidRPr="00C6602D" w:rsidRDefault="00DD0274" w:rsidP="00DD0274">
      <w:pPr>
        <w:spacing w:line="240" w:lineRule="auto"/>
        <w:jc w:val="both"/>
        <w:rPr>
          <w:rFonts w:ascii="Arial" w:hAnsi="Arial" w:cs="Arial"/>
          <w:sz w:val="24"/>
          <w:szCs w:val="24"/>
        </w:rPr>
      </w:pPr>
    </w:p>
    <w:p w14:paraId="29E70FC5" w14:textId="77777777" w:rsidR="00DD0274" w:rsidRPr="00A37595" w:rsidRDefault="00DD0274" w:rsidP="00DD0274">
      <w:pPr>
        <w:spacing w:line="240" w:lineRule="auto"/>
        <w:jc w:val="both"/>
        <w:rPr>
          <w:rFonts w:ascii="Arial" w:hAnsi="Arial" w:cs="Arial"/>
          <w:b/>
          <w:bCs/>
          <w:sz w:val="24"/>
          <w:szCs w:val="24"/>
        </w:rPr>
      </w:pPr>
      <w:r>
        <w:rPr>
          <w:rFonts w:ascii="Arial" w:hAnsi="Arial" w:cs="Arial"/>
          <w:b/>
          <w:bCs/>
          <w:sz w:val="24"/>
          <w:szCs w:val="24"/>
        </w:rPr>
        <w:t>I</w:t>
      </w:r>
      <w:r w:rsidRPr="00A37595">
        <w:rPr>
          <w:rFonts w:ascii="Arial" w:hAnsi="Arial" w:cs="Arial"/>
          <w:b/>
          <w:bCs/>
          <w:sz w:val="24"/>
          <w:szCs w:val="24"/>
        </w:rPr>
        <w:t>ntroduction</w:t>
      </w:r>
    </w:p>
    <w:p w14:paraId="2054CFC9" w14:textId="77777777" w:rsidR="00DD0274" w:rsidRDefault="00DD0274" w:rsidP="00DD0274">
      <w:pPr>
        <w:spacing w:line="240" w:lineRule="auto"/>
        <w:jc w:val="both"/>
        <w:rPr>
          <w:rFonts w:ascii="Arial" w:hAnsi="Arial" w:cs="Arial"/>
          <w:sz w:val="24"/>
          <w:szCs w:val="24"/>
        </w:rPr>
      </w:pPr>
      <w:r w:rsidRPr="0096524C">
        <w:rPr>
          <w:rFonts w:ascii="Arial" w:hAnsi="Arial" w:cs="Arial"/>
          <w:sz w:val="24"/>
          <w:szCs w:val="24"/>
        </w:rPr>
        <w:t>The formal dining landscape is undergoing significant transformations in response to evolving diner preferences, necessitating proactive adaptation from restaurants to remain competitive. Customization, sustainability, inclusivity, technological integration, and redefined service approaches are key areas of focus for establishments aiming to strike a balance between tradition and innovation. Meeting these evolving demands ensures an exceptional dining experience, fosters customer loyalty, and embraces inclusivity, accessibility, and diverse dietary requirements, reinforcing the commitment to providing a welcoming and memorable experience for all guests.</w:t>
      </w:r>
    </w:p>
    <w:p w14:paraId="70B415FA" w14:textId="77777777" w:rsidR="00DD0274" w:rsidRDefault="00DD0274" w:rsidP="00DD0274">
      <w:pPr>
        <w:spacing w:line="240" w:lineRule="auto"/>
        <w:jc w:val="both"/>
        <w:rPr>
          <w:rFonts w:ascii="Arial" w:hAnsi="Arial" w:cs="Arial"/>
          <w:sz w:val="24"/>
          <w:szCs w:val="24"/>
        </w:rPr>
      </w:pPr>
    </w:p>
    <w:p w14:paraId="47BC0E5B" w14:textId="77777777" w:rsidR="00DD0274" w:rsidRPr="00A37595" w:rsidRDefault="00DD0274" w:rsidP="00DD0274">
      <w:pPr>
        <w:spacing w:line="240" w:lineRule="auto"/>
        <w:jc w:val="both"/>
        <w:rPr>
          <w:rFonts w:ascii="Arial" w:hAnsi="Arial" w:cs="Arial"/>
          <w:b/>
          <w:bCs/>
          <w:sz w:val="24"/>
          <w:szCs w:val="24"/>
        </w:rPr>
      </w:pPr>
      <w:r w:rsidRPr="00A37595">
        <w:rPr>
          <w:rFonts w:ascii="Arial" w:hAnsi="Arial" w:cs="Arial"/>
          <w:b/>
          <w:bCs/>
          <w:sz w:val="24"/>
          <w:szCs w:val="24"/>
        </w:rPr>
        <w:t>Trends</w:t>
      </w:r>
    </w:p>
    <w:p w14:paraId="147FA0B0" w14:textId="77777777" w:rsidR="00DD0274" w:rsidRPr="00A37595" w:rsidRDefault="00DD0274" w:rsidP="00DD0274">
      <w:pPr>
        <w:spacing w:line="240" w:lineRule="auto"/>
        <w:jc w:val="both"/>
        <w:rPr>
          <w:rFonts w:ascii="Arial" w:hAnsi="Arial" w:cs="Arial"/>
          <w:color w:val="000000" w:themeColor="text1"/>
          <w:sz w:val="24"/>
          <w:szCs w:val="24"/>
        </w:rPr>
      </w:pPr>
      <w:r w:rsidRPr="00C6602D">
        <w:rPr>
          <w:rFonts w:ascii="Arial" w:hAnsi="Arial" w:cs="Arial"/>
          <w:sz w:val="24"/>
          <w:szCs w:val="24"/>
        </w:rPr>
        <w:t xml:space="preserve">People are increasingly conscious of the meals they consume. It was all about comfort foods for a time, but eating for health rapidly took control. Eight global trends that are predicted to impact the industry in the future </w:t>
      </w:r>
      <w:r>
        <w:rPr>
          <w:rFonts w:ascii="Arial" w:hAnsi="Arial" w:cs="Arial"/>
          <w:sz w:val="24"/>
          <w:szCs w:val="24"/>
        </w:rPr>
        <w:t>are</w:t>
      </w:r>
      <w:r w:rsidRPr="00C6602D">
        <w:rPr>
          <w:rFonts w:ascii="Arial" w:hAnsi="Arial" w:cs="Arial"/>
          <w:sz w:val="24"/>
          <w:szCs w:val="24"/>
        </w:rPr>
        <w:t xml:space="preserve"> irresistible vegetables, modernized comfort, food low waste menus, wild &amp; pure, flavour contrast, feel good food, the new sharing, mindful proteins </w:t>
      </w:r>
      <w:r w:rsidRPr="00A37595">
        <w:rPr>
          <w:rFonts w:ascii="Arial" w:hAnsi="Arial" w:cs="Arial"/>
          <w:color w:val="000000" w:themeColor="text1"/>
          <w:sz w:val="24"/>
          <w:szCs w:val="24"/>
        </w:rPr>
        <w:t>(Modern Restaurant Management, 2023).</w:t>
      </w:r>
    </w:p>
    <w:p w14:paraId="7F443B6D" w14:textId="77777777" w:rsidR="00DD0274" w:rsidRPr="00C6602D" w:rsidRDefault="00DD0274" w:rsidP="00DD0274">
      <w:pPr>
        <w:spacing w:line="240" w:lineRule="auto"/>
        <w:jc w:val="both"/>
        <w:rPr>
          <w:rFonts w:ascii="Arial" w:hAnsi="Arial" w:cs="Arial"/>
          <w:sz w:val="24"/>
          <w:szCs w:val="24"/>
        </w:rPr>
      </w:pPr>
      <w:r w:rsidRPr="00C6602D">
        <w:rPr>
          <w:rFonts w:ascii="Arial" w:hAnsi="Arial" w:cs="Arial"/>
          <w:sz w:val="24"/>
          <w:szCs w:val="24"/>
        </w:rPr>
        <w:t xml:space="preserve">With supply chain challenges and rising food costs, the focus on product provenance and responsible sourcing from sustainable suppliers will be heightened. The relationship between chefs and farmers, fishermen, and food producers will play a crucial role in ensuring high-quality ingredients. The trend of sourcing local and rebuilding connections with farmers and artisans, which has been gaining momentum in recent years, will continue to grow and become even more prominent in the future. This shift reflects a greater emphasis on supporting local ecosystems and creating resilient food </w:t>
      </w:r>
      <w:r w:rsidRPr="0096524C">
        <w:rPr>
          <w:rFonts w:ascii="Arial" w:hAnsi="Arial" w:cs="Arial"/>
          <w:sz w:val="24"/>
          <w:szCs w:val="24"/>
        </w:rPr>
        <w:t>systems (Yong, 2023).</w:t>
      </w:r>
    </w:p>
    <w:p w14:paraId="77A8CD57" w14:textId="69A1B91F" w:rsidR="00DD0274" w:rsidRDefault="00DD0274" w:rsidP="00DD0274">
      <w:pPr>
        <w:spacing w:line="240" w:lineRule="auto"/>
        <w:jc w:val="both"/>
        <w:rPr>
          <w:rFonts w:ascii="Arial" w:hAnsi="Arial" w:cs="Arial"/>
          <w:sz w:val="24"/>
          <w:szCs w:val="24"/>
        </w:rPr>
      </w:pPr>
      <w:r w:rsidRPr="00C6602D">
        <w:rPr>
          <w:rFonts w:ascii="Arial" w:hAnsi="Arial" w:cs="Arial"/>
          <w:sz w:val="24"/>
          <w:szCs w:val="24"/>
        </w:rPr>
        <w:t>The restaurant industry is facing challenges due to rising costs. However, amidst these difficulties, there are positive developments and opportunities for innovation. Restaurants are finding creative ways to adapt and work within the constraints of the economy, such as repurposing food and emphasizing the use of local, seasonal produce. Despite the challenging conditions, the UK's dining scene remains exciting and diverse, offering plenty for foodies and diners to look forward to (Dreyer</w:t>
      </w:r>
      <w:r>
        <w:rPr>
          <w:rFonts w:ascii="Arial" w:hAnsi="Arial" w:cs="Arial"/>
          <w:sz w:val="24"/>
          <w:szCs w:val="24"/>
        </w:rPr>
        <w:t xml:space="preserve">, </w:t>
      </w:r>
      <w:r w:rsidRPr="00C6602D">
        <w:rPr>
          <w:rFonts w:ascii="Arial" w:hAnsi="Arial" w:cs="Arial"/>
          <w:sz w:val="24"/>
          <w:szCs w:val="24"/>
        </w:rPr>
        <w:t>2023)</w:t>
      </w:r>
      <w:r>
        <w:rPr>
          <w:rFonts w:ascii="Arial" w:hAnsi="Arial" w:cs="Arial"/>
          <w:sz w:val="24"/>
          <w:szCs w:val="24"/>
        </w:rPr>
        <w:t>.</w:t>
      </w:r>
      <w:r w:rsidRPr="00C6602D">
        <w:rPr>
          <w:rFonts w:ascii="Arial" w:hAnsi="Arial" w:cs="Arial"/>
          <w:sz w:val="24"/>
          <w:szCs w:val="24"/>
        </w:rPr>
        <w:t xml:space="preserve"> </w:t>
      </w:r>
    </w:p>
    <w:p w14:paraId="21DA6F7A" w14:textId="77777777" w:rsidR="00DD0274" w:rsidRDefault="00DD0274" w:rsidP="00DD0274">
      <w:pPr>
        <w:spacing w:line="240" w:lineRule="auto"/>
        <w:jc w:val="both"/>
        <w:rPr>
          <w:rFonts w:ascii="Arial" w:hAnsi="Arial" w:cs="Arial"/>
          <w:sz w:val="24"/>
          <w:szCs w:val="24"/>
        </w:rPr>
      </w:pPr>
    </w:p>
    <w:p w14:paraId="53F37250" w14:textId="77777777" w:rsidR="00DD0274" w:rsidRPr="00A37595" w:rsidRDefault="00DD0274" w:rsidP="00DD0274">
      <w:pPr>
        <w:spacing w:line="240" w:lineRule="auto"/>
        <w:jc w:val="both"/>
        <w:rPr>
          <w:rFonts w:ascii="Arial" w:hAnsi="Arial" w:cs="Arial"/>
          <w:b/>
          <w:bCs/>
          <w:sz w:val="24"/>
          <w:szCs w:val="24"/>
        </w:rPr>
      </w:pPr>
      <w:r w:rsidRPr="00A37595">
        <w:rPr>
          <w:rFonts w:ascii="Arial" w:hAnsi="Arial" w:cs="Arial"/>
          <w:b/>
          <w:bCs/>
          <w:sz w:val="24"/>
          <w:szCs w:val="24"/>
        </w:rPr>
        <w:t>Sustainability</w:t>
      </w:r>
    </w:p>
    <w:p w14:paraId="3D753C7B" w14:textId="77777777" w:rsidR="00DD0274" w:rsidRPr="00C6602D" w:rsidRDefault="00DD0274" w:rsidP="00DD0274">
      <w:pPr>
        <w:spacing w:line="240" w:lineRule="auto"/>
        <w:jc w:val="both"/>
        <w:rPr>
          <w:rFonts w:ascii="Arial" w:hAnsi="Arial" w:cs="Arial"/>
          <w:sz w:val="24"/>
          <w:szCs w:val="24"/>
        </w:rPr>
      </w:pPr>
      <w:r w:rsidRPr="00C6602D">
        <w:rPr>
          <w:rFonts w:ascii="Arial" w:hAnsi="Arial" w:cs="Arial"/>
          <w:sz w:val="24"/>
          <w:szCs w:val="24"/>
        </w:rPr>
        <w:t>Sustainability has become a paramount concern in various sectors, as it encompasses practices and initiatives aimed at preserving the environment, conserving resources, and promoting long-term societal and economic well-being.</w:t>
      </w:r>
    </w:p>
    <w:p w14:paraId="559E1738" w14:textId="437D505A" w:rsidR="00DD0274" w:rsidRPr="00C6602D" w:rsidRDefault="00DD0274" w:rsidP="00DD0274">
      <w:pPr>
        <w:spacing w:line="240" w:lineRule="auto"/>
        <w:jc w:val="both"/>
        <w:rPr>
          <w:rFonts w:ascii="Arial" w:hAnsi="Arial" w:cs="Arial"/>
          <w:sz w:val="24"/>
          <w:szCs w:val="24"/>
        </w:rPr>
      </w:pPr>
      <w:r w:rsidRPr="00C6602D">
        <w:rPr>
          <w:rFonts w:ascii="Arial" w:hAnsi="Arial" w:cs="Arial"/>
          <w:sz w:val="24"/>
          <w:szCs w:val="24"/>
        </w:rPr>
        <w:t>In the hospitality industry, chefs are embracing the "nose to tail" approach to minimize food waste and promote sustainability by using all parts of the produce they purchase. Managing costs is a priority, with chefs opting for slow-cooked meats and smart swap ingredients that offer versatility. Sustainability remains a key focus on reducing waste and sourcing locally to reduce food miles. Supporting British food producers and farmers is gaining attention, and consumers seek meals that provide a wow factor and a sense of occasion. Social media presence is crucial for attracting customers, and offering takeaway and delivery options remains popular</w:t>
      </w:r>
      <w:r>
        <w:rPr>
          <w:rFonts w:ascii="Arial" w:hAnsi="Arial" w:cs="Arial"/>
          <w:sz w:val="24"/>
          <w:szCs w:val="24"/>
        </w:rPr>
        <w:t xml:space="preserve"> </w:t>
      </w:r>
      <w:r w:rsidRPr="00C6602D">
        <w:rPr>
          <w:rFonts w:ascii="Arial" w:hAnsi="Arial" w:cs="Arial"/>
          <w:sz w:val="24"/>
          <w:szCs w:val="24"/>
        </w:rPr>
        <w:t>(News Desk, 2023)</w:t>
      </w:r>
      <w:r>
        <w:rPr>
          <w:rFonts w:ascii="Arial" w:hAnsi="Arial" w:cs="Arial"/>
          <w:sz w:val="24"/>
          <w:szCs w:val="24"/>
        </w:rPr>
        <w:t>.</w:t>
      </w:r>
    </w:p>
    <w:p w14:paraId="2CEDA5B3" w14:textId="308992E4" w:rsidR="00DD0274" w:rsidRPr="00C6602D" w:rsidRDefault="00DD0274" w:rsidP="00DD0274">
      <w:pPr>
        <w:spacing w:line="240" w:lineRule="auto"/>
        <w:jc w:val="both"/>
        <w:rPr>
          <w:rFonts w:ascii="Arial" w:hAnsi="Arial" w:cs="Arial"/>
          <w:sz w:val="24"/>
          <w:szCs w:val="24"/>
        </w:rPr>
      </w:pPr>
      <w:r w:rsidRPr="00C6602D">
        <w:rPr>
          <w:rFonts w:ascii="Arial" w:hAnsi="Arial" w:cs="Arial"/>
          <w:sz w:val="24"/>
          <w:szCs w:val="24"/>
        </w:rPr>
        <w:t>Silo's chef and owner have successfully cultivated the restaurant into the world's first establishment to achieve zero waste production.</w:t>
      </w:r>
      <w:r>
        <w:rPr>
          <w:rFonts w:ascii="Arial" w:hAnsi="Arial" w:cs="Arial"/>
          <w:sz w:val="24"/>
          <w:szCs w:val="24"/>
        </w:rPr>
        <w:t xml:space="preserve"> </w:t>
      </w:r>
      <w:r w:rsidRPr="00C6602D">
        <w:rPr>
          <w:rFonts w:ascii="Arial" w:hAnsi="Arial" w:cs="Arial"/>
          <w:sz w:val="24"/>
          <w:szCs w:val="24"/>
        </w:rPr>
        <w:t>Driven by a commitment to innovation, Silo embodies values of environmental responsibility, holistic food production, and nourishment. The restaurant's approach revolves around producing food in its entirety, eliminating waste and excessive processing while preserving the nutritional content and integrity of the ingredients throughout the entire process</w:t>
      </w:r>
      <w:r w:rsidR="003C77A8">
        <w:rPr>
          <w:rFonts w:ascii="Arial" w:hAnsi="Arial" w:cs="Arial"/>
          <w:sz w:val="24"/>
          <w:szCs w:val="24"/>
        </w:rPr>
        <w:t xml:space="preserve"> </w:t>
      </w:r>
      <w:r w:rsidRPr="00C6602D">
        <w:rPr>
          <w:rFonts w:ascii="Arial" w:hAnsi="Arial" w:cs="Arial"/>
          <w:sz w:val="24"/>
          <w:szCs w:val="24"/>
        </w:rPr>
        <w:t xml:space="preserve">(Silo, </w:t>
      </w:r>
      <w:r>
        <w:rPr>
          <w:rFonts w:ascii="Arial" w:hAnsi="Arial" w:cs="Arial"/>
          <w:sz w:val="24"/>
          <w:szCs w:val="24"/>
        </w:rPr>
        <w:t>n.d.</w:t>
      </w:r>
      <w:r w:rsidRPr="00C6602D">
        <w:rPr>
          <w:rFonts w:ascii="Arial" w:hAnsi="Arial" w:cs="Arial"/>
          <w:sz w:val="24"/>
          <w:szCs w:val="24"/>
        </w:rPr>
        <w:t>)</w:t>
      </w:r>
      <w:r>
        <w:rPr>
          <w:rFonts w:ascii="Arial" w:hAnsi="Arial" w:cs="Arial"/>
          <w:sz w:val="24"/>
          <w:szCs w:val="24"/>
        </w:rPr>
        <w:t>.</w:t>
      </w:r>
    </w:p>
    <w:p w14:paraId="33FA7C26" w14:textId="77777777" w:rsidR="00DD0274" w:rsidRPr="00C6602D" w:rsidRDefault="00DD0274" w:rsidP="00DD0274">
      <w:pPr>
        <w:spacing w:line="240" w:lineRule="auto"/>
        <w:jc w:val="both"/>
        <w:rPr>
          <w:rFonts w:ascii="Arial" w:hAnsi="Arial" w:cs="Arial"/>
          <w:sz w:val="24"/>
          <w:szCs w:val="24"/>
        </w:rPr>
      </w:pPr>
      <w:r w:rsidRPr="00C6602D">
        <w:rPr>
          <w:rFonts w:ascii="Arial" w:hAnsi="Arial" w:cs="Arial"/>
          <w:sz w:val="24"/>
          <w:szCs w:val="24"/>
        </w:rPr>
        <w:lastRenderedPageBreak/>
        <w:t xml:space="preserve">Our Farm strives to establish a profound connection between food cultivation, the environment, and the seamless integration of growing and cooking practices, employing adaptable and sustainable production methods to ensure their restaurants evolve with the seasons through year-round farming techniques, enabling them to have a comprehensive understanding and greater control over the quality and composition of their ingredients. By closely collaborating with chefs and growers, their </w:t>
      </w:r>
      <w:proofErr w:type="gramStart"/>
      <w:r w:rsidRPr="00C6602D">
        <w:rPr>
          <w:rFonts w:ascii="Arial" w:hAnsi="Arial" w:cs="Arial"/>
          <w:sz w:val="24"/>
          <w:szCs w:val="24"/>
        </w:rPr>
        <w:t>ultimate goal</w:t>
      </w:r>
      <w:proofErr w:type="gramEnd"/>
      <w:r w:rsidRPr="00C6602D">
        <w:rPr>
          <w:rFonts w:ascii="Arial" w:hAnsi="Arial" w:cs="Arial"/>
          <w:sz w:val="24"/>
          <w:szCs w:val="24"/>
        </w:rPr>
        <w:t xml:space="preserve"> is to produce sustainably and naturally perfect food, mirroring the shared philosophy, motivation, and meticulous attention to detail observed in their kitchen (Our Farm, </w:t>
      </w:r>
      <w:r>
        <w:rPr>
          <w:rFonts w:ascii="Arial" w:hAnsi="Arial" w:cs="Arial"/>
          <w:sz w:val="24"/>
          <w:szCs w:val="24"/>
        </w:rPr>
        <w:t>n.d.</w:t>
      </w:r>
      <w:r w:rsidRPr="00C6602D">
        <w:rPr>
          <w:rFonts w:ascii="Arial" w:hAnsi="Arial" w:cs="Arial"/>
          <w:sz w:val="24"/>
          <w:szCs w:val="24"/>
        </w:rPr>
        <w:t>)</w:t>
      </w:r>
      <w:r>
        <w:rPr>
          <w:rFonts w:ascii="Arial" w:hAnsi="Arial" w:cs="Arial"/>
          <w:sz w:val="24"/>
          <w:szCs w:val="24"/>
        </w:rPr>
        <w:t>.</w:t>
      </w:r>
    </w:p>
    <w:p w14:paraId="2B799985" w14:textId="34C75006" w:rsidR="00DD0274" w:rsidRPr="00C6602D" w:rsidRDefault="00DD0274" w:rsidP="00DD0274">
      <w:pPr>
        <w:spacing w:line="240" w:lineRule="auto"/>
        <w:jc w:val="both"/>
        <w:rPr>
          <w:rFonts w:ascii="Arial" w:hAnsi="Arial" w:cs="Arial"/>
          <w:sz w:val="24"/>
          <w:szCs w:val="24"/>
        </w:rPr>
      </w:pPr>
      <w:r w:rsidRPr="0096524C">
        <w:rPr>
          <w:rFonts w:ascii="Arial" w:hAnsi="Arial" w:cs="Arial"/>
          <w:sz w:val="24"/>
          <w:szCs w:val="24"/>
        </w:rPr>
        <w:t>WTLGI</w:t>
      </w:r>
      <w:r w:rsidRPr="00C6602D">
        <w:rPr>
          <w:rFonts w:ascii="Arial" w:hAnsi="Arial" w:cs="Arial"/>
          <w:sz w:val="24"/>
          <w:szCs w:val="24"/>
        </w:rPr>
        <w:t xml:space="preserve"> restaurant emphasizes a strong connection with the land by sourcing produce from its own farm, allowing the team to understand the importance of working with nature. The menu is dictated by the availability of produce, weather patterns, and sea conditions, offering guests a balanced menu that nourishes the body and sustains the eco-system. During the pandemic, when access to the farm was restricted, the restaurant created a new collaborative community growing space called The Landing on a rooftop in Stockport town centre. This space, in partnership with Manchester Urban Diggers, provides produce for the restaurant and the local community, promotes food sovereignty, community engagement, and increased biodiversity</w:t>
      </w:r>
      <w:r>
        <w:rPr>
          <w:rFonts w:ascii="Arial" w:hAnsi="Arial" w:cs="Arial"/>
          <w:sz w:val="24"/>
          <w:szCs w:val="24"/>
        </w:rPr>
        <w:t xml:space="preserve"> </w:t>
      </w:r>
      <w:r w:rsidRPr="00C6602D">
        <w:rPr>
          <w:rFonts w:ascii="Arial" w:hAnsi="Arial" w:cs="Arial"/>
          <w:sz w:val="24"/>
          <w:szCs w:val="24"/>
        </w:rPr>
        <w:t>(N</w:t>
      </w:r>
      <w:r>
        <w:rPr>
          <w:rFonts w:ascii="Arial" w:hAnsi="Arial" w:cs="Arial"/>
          <w:sz w:val="24"/>
          <w:szCs w:val="24"/>
        </w:rPr>
        <w:t>ational Restaurant Award</w:t>
      </w:r>
      <w:r w:rsidRPr="00C6602D">
        <w:rPr>
          <w:rFonts w:ascii="Arial" w:hAnsi="Arial" w:cs="Arial"/>
          <w:sz w:val="24"/>
          <w:szCs w:val="24"/>
        </w:rPr>
        <w:t>,</w:t>
      </w:r>
      <w:r>
        <w:rPr>
          <w:rFonts w:ascii="Arial" w:hAnsi="Arial" w:cs="Arial"/>
          <w:sz w:val="24"/>
          <w:szCs w:val="24"/>
        </w:rPr>
        <w:t xml:space="preserve"> </w:t>
      </w:r>
      <w:r w:rsidRPr="00C6602D">
        <w:rPr>
          <w:rFonts w:ascii="Arial" w:hAnsi="Arial" w:cs="Arial"/>
          <w:sz w:val="24"/>
          <w:szCs w:val="24"/>
        </w:rPr>
        <w:t>2022)</w:t>
      </w:r>
      <w:r>
        <w:rPr>
          <w:rFonts w:ascii="Arial" w:hAnsi="Arial" w:cs="Arial"/>
          <w:sz w:val="24"/>
          <w:szCs w:val="24"/>
        </w:rPr>
        <w:t>.</w:t>
      </w:r>
    </w:p>
    <w:p w14:paraId="73034361" w14:textId="239D82A2" w:rsidR="00DD0274" w:rsidRDefault="00DD0274" w:rsidP="00DD0274">
      <w:pPr>
        <w:spacing w:line="240" w:lineRule="auto"/>
        <w:jc w:val="both"/>
        <w:rPr>
          <w:rFonts w:ascii="Arial" w:hAnsi="Arial" w:cs="Arial"/>
          <w:sz w:val="24"/>
          <w:szCs w:val="24"/>
        </w:rPr>
      </w:pPr>
      <w:proofErr w:type="spellStart"/>
      <w:r w:rsidRPr="00C6602D">
        <w:rPr>
          <w:rFonts w:ascii="Arial" w:hAnsi="Arial" w:cs="Arial"/>
          <w:sz w:val="24"/>
          <w:szCs w:val="24"/>
        </w:rPr>
        <w:t>Wellocks</w:t>
      </w:r>
      <w:proofErr w:type="spellEnd"/>
      <w:r w:rsidRPr="00C6602D">
        <w:rPr>
          <w:rFonts w:ascii="Arial" w:hAnsi="Arial" w:cs="Arial"/>
          <w:sz w:val="24"/>
          <w:szCs w:val="24"/>
        </w:rPr>
        <w:t xml:space="preserve"> is a distinguished company that offers a wide range of ingredients across </w:t>
      </w:r>
      <w:r>
        <w:rPr>
          <w:rFonts w:ascii="Arial" w:hAnsi="Arial" w:cs="Arial"/>
          <w:sz w:val="24"/>
          <w:szCs w:val="24"/>
        </w:rPr>
        <w:t>UK</w:t>
      </w:r>
      <w:r w:rsidRPr="00C6602D">
        <w:rPr>
          <w:rFonts w:ascii="Arial" w:hAnsi="Arial" w:cs="Arial"/>
          <w:sz w:val="24"/>
          <w:szCs w:val="24"/>
        </w:rPr>
        <w:t>. Renowned for their commitment to excellence, they procure top-quality ingredients from both domestic and international sources</w:t>
      </w:r>
      <w:r>
        <w:rPr>
          <w:rFonts w:ascii="Arial" w:hAnsi="Arial" w:cs="Arial"/>
          <w:sz w:val="24"/>
          <w:szCs w:val="24"/>
        </w:rPr>
        <w:t>. It</w:t>
      </w:r>
      <w:r w:rsidRPr="00C6602D">
        <w:rPr>
          <w:rFonts w:ascii="Arial" w:hAnsi="Arial" w:cs="Arial"/>
          <w:sz w:val="24"/>
          <w:szCs w:val="24"/>
        </w:rPr>
        <w:t xml:space="preserve"> proudly serves as a key supplier to over 56% of the esteemed Michelin-starred restaurants nationwide</w:t>
      </w:r>
      <w:r>
        <w:rPr>
          <w:rFonts w:ascii="Arial" w:hAnsi="Arial" w:cs="Arial"/>
          <w:sz w:val="24"/>
          <w:szCs w:val="24"/>
        </w:rPr>
        <w:t xml:space="preserve"> </w:t>
      </w:r>
      <w:r w:rsidRPr="00C6602D">
        <w:rPr>
          <w:rFonts w:ascii="Arial" w:hAnsi="Arial" w:cs="Arial"/>
          <w:sz w:val="24"/>
          <w:szCs w:val="24"/>
        </w:rPr>
        <w:t>(</w:t>
      </w:r>
      <w:proofErr w:type="spellStart"/>
      <w:r w:rsidRPr="00C6602D">
        <w:rPr>
          <w:rFonts w:ascii="Arial" w:hAnsi="Arial" w:cs="Arial"/>
          <w:sz w:val="24"/>
          <w:szCs w:val="24"/>
        </w:rPr>
        <w:t>Wellocks</w:t>
      </w:r>
      <w:proofErr w:type="spellEnd"/>
      <w:r w:rsidRPr="00C6602D">
        <w:rPr>
          <w:rFonts w:ascii="Arial" w:hAnsi="Arial" w:cs="Arial"/>
          <w:sz w:val="24"/>
          <w:szCs w:val="24"/>
        </w:rPr>
        <w:t xml:space="preserve">, </w:t>
      </w:r>
      <w:r>
        <w:rPr>
          <w:rFonts w:ascii="Arial" w:hAnsi="Arial" w:cs="Arial"/>
          <w:sz w:val="24"/>
          <w:szCs w:val="24"/>
        </w:rPr>
        <w:t>n.d.</w:t>
      </w:r>
      <w:r w:rsidRPr="00C6602D">
        <w:rPr>
          <w:rFonts w:ascii="Arial" w:hAnsi="Arial" w:cs="Arial"/>
          <w:sz w:val="24"/>
          <w:szCs w:val="24"/>
        </w:rPr>
        <w:t>)</w:t>
      </w:r>
      <w:r>
        <w:rPr>
          <w:rFonts w:ascii="Arial" w:hAnsi="Arial" w:cs="Arial"/>
          <w:sz w:val="24"/>
          <w:szCs w:val="24"/>
        </w:rPr>
        <w:t>.</w:t>
      </w:r>
    </w:p>
    <w:p w14:paraId="5F3CC5B1" w14:textId="77777777" w:rsidR="00DD0274" w:rsidRPr="00C6602D" w:rsidRDefault="00DD0274" w:rsidP="00DD0274">
      <w:pPr>
        <w:spacing w:line="240" w:lineRule="auto"/>
        <w:jc w:val="both"/>
        <w:rPr>
          <w:rFonts w:ascii="Arial" w:hAnsi="Arial" w:cs="Arial"/>
          <w:sz w:val="24"/>
          <w:szCs w:val="24"/>
        </w:rPr>
      </w:pPr>
    </w:p>
    <w:p w14:paraId="3978EF0B" w14:textId="77777777" w:rsidR="00DD0274" w:rsidRPr="00A37595" w:rsidRDefault="00DD0274" w:rsidP="00DD0274">
      <w:pPr>
        <w:spacing w:line="240" w:lineRule="auto"/>
        <w:jc w:val="both"/>
        <w:rPr>
          <w:rFonts w:ascii="Arial" w:hAnsi="Arial" w:cs="Arial"/>
          <w:b/>
          <w:bCs/>
          <w:sz w:val="24"/>
          <w:szCs w:val="24"/>
        </w:rPr>
      </w:pPr>
      <w:r w:rsidRPr="00A37595">
        <w:rPr>
          <w:rFonts w:ascii="Arial" w:hAnsi="Arial" w:cs="Arial"/>
          <w:b/>
          <w:bCs/>
          <w:sz w:val="24"/>
          <w:szCs w:val="24"/>
        </w:rPr>
        <w:t>Supply chain</w:t>
      </w:r>
    </w:p>
    <w:p w14:paraId="6F77475E" w14:textId="5D55D4AA" w:rsidR="00DD0274" w:rsidRPr="00C6602D" w:rsidRDefault="00DD0274" w:rsidP="00DD0274">
      <w:pPr>
        <w:spacing w:line="240" w:lineRule="auto"/>
        <w:jc w:val="both"/>
        <w:rPr>
          <w:rFonts w:ascii="Arial" w:hAnsi="Arial" w:cs="Arial"/>
          <w:sz w:val="24"/>
          <w:szCs w:val="24"/>
        </w:rPr>
      </w:pPr>
      <w:r w:rsidRPr="00C6602D">
        <w:rPr>
          <w:rFonts w:ascii="Arial" w:hAnsi="Arial" w:cs="Arial"/>
          <w:sz w:val="24"/>
          <w:szCs w:val="24"/>
        </w:rPr>
        <w:t>In the complex world of supply chain management, numerous constraints can significantly impact the efficiency and effectiveness of operations. Understanding the constraints that can affect the supply chain is essential for businesses to navigate potential hurdles and optimize their operations.</w:t>
      </w:r>
    </w:p>
    <w:p w14:paraId="4DF9E133" w14:textId="40CC5978" w:rsidR="00DD0274" w:rsidRPr="00C6602D" w:rsidRDefault="00DD0274" w:rsidP="00DD0274">
      <w:pPr>
        <w:spacing w:line="240" w:lineRule="auto"/>
        <w:jc w:val="both"/>
        <w:rPr>
          <w:rFonts w:ascii="Arial" w:hAnsi="Arial" w:cs="Arial"/>
          <w:sz w:val="24"/>
          <w:szCs w:val="24"/>
        </w:rPr>
      </w:pPr>
      <w:r>
        <w:rPr>
          <w:rFonts w:ascii="Arial" w:hAnsi="Arial" w:cs="Arial"/>
          <w:sz w:val="24"/>
          <w:szCs w:val="24"/>
        </w:rPr>
        <w:t>UK</w:t>
      </w:r>
      <w:r w:rsidRPr="00C6602D">
        <w:rPr>
          <w:rFonts w:ascii="Arial" w:hAnsi="Arial" w:cs="Arial"/>
          <w:sz w:val="24"/>
          <w:szCs w:val="24"/>
        </w:rPr>
        <w:t xml:space="preserve"> has heavily relied on imports to supplement domestic production, resulting in approximately half of its consumed food being sourced from foreign countries. This is despite the nation's capacity to be about 75% self-sufficient in terms of goods that can be cultivated within its borders. The UK's food resilience is fortified by its ability to access food from international markets, establishing diverse supply chains and fostering international trade in agricultural and food commodities. This approach mitigates the risk of food scarcity and price volatility, as the potential challenges are distributed globally. Moreover, it grants consumers access to fresh and out-of-season delicacies that would otherwise be unavailable domestically. However, an excessive dependence on international trade exposes the food supply to a range of global hazards, encompassing logistical, political, and production-related issues (Gov.uk, 202</w:t>
      </w:r>
      <w:r>
        <w:rPr>
          <w:rFonts w:ascii="Arial" w:hAnsi="Arial" w:cs="Arial"/>
          <w:sz w:val="24"/>
          <w:szCs w:val="24"/>
        </w:rPr>
        <w:t>2</w:t>
      </w:r>
      <w:r w:rsidRPr="00C6602D">
        <w:rPr>
          <w:rFonts w:ascii="Arial" w:hAnsi="Arial" w:cs="Arial"/>
          <w:sz w:val="24"/>
          <w:szCs w:val="24"/>
        </w:rPr>
        <w:t>)</w:t>
      </w:r>
      <w:r>
        <w:rPr>
          <w:rFonts w:ascii="Arial" w:hAnsi="Arial" w:cs="Arial"/>
          <w:sz w:val="24"/>
          <w:szCs w:val="24"/>
        </w:rPr>
        <w:t>.</w:t>
      </w:r>
    </w:p>
    <w:p w14:paraId="06414BB4" w14:textId="09295A83" w:rsidR="00DD0274" w:rsidRPr="00C6602D" w:rsidRDefault="00DD0274" w:rsidP="00DD0274">
      <w:pPr>
        <w:spacing w:line="240" w:lineRule="auto"/>
        <w:jc w:val="both"/>
        <w:rPr>
          <w:rFonts w:ascii="Arial" w:hAnsi="Arial" w:cs="Arial"/>
          <w:sz w:val="24"/>
          <w:szCs w:val="24"/>
        </w:rPr>
      </w:pPr>
      <w:r w:rsidRPr="00C6602D">
        <w:rPr>
          <w:rFonts w:ascii="Arial" w:hAnsi="Arial" w:cs="Arial"/>
          <w:sz w:val="24"/>
          <w:szCs w:val="24"/>
        </w:rPr>
        <w:t>Each year</w:t>
      </w:r>
      <w:r>
        <w:rPr>
          <w:rFonts w:ascii="Arial" w:hAnsi="Arial" w:cs="Arial"/>
          <w:sz w:val="24"/>
          <w:szCs w:val="24"/>
        </w:rPr>
        <w:t xml:space="preserve"> </w:t>
      </w:r>
      <w:r w:rsidRPr="00C6602D">
        <w:rPr>
          <w:rFonts w:ascii="Arial" w:hAnsi="Arial" w:cs="Arial"/>
          <w:sz w:val="24"/>
          <w:szCs w:val="24"/>
        </w:rPr>
        <w:t xml:space="preserve">over 900 million tonnes of food </w:t>
      </w:r>
      <w:r w:rsidR="003C77A8" w:rsidRPr="00C6602D">
        <w:rPr>
          <w:rFonts w:ascii="Arial" w:hAnsi="Arial" w:cs="Arial"/>
          <w:sz w:val="24"/>
          <w:szCs w:val="24"/>
        </w:rPr>
        <w:t>go</w:t>
      </w:r>
      <w:r w:rsidRPr="00C6602D">
        <w:rPr>
          <w:rFonts w:ascii="Arial" w:hAnsi="Arial" w:cs="Arial"/>
          <w:sz w:val="24"/>
          <w:szCs w:val="24"/>
        </w:rPr>
        <w:t xml:space="preserve"> to waste, making up approximately 10% of global greenhouse gas emissions and exerting a substantial influence on climate change. Vivek Singh, the executive chef at The Cinnamon Club in London, predicts that the concept of "no or low waste" will gain even greater prominence in 2023, with a particular focus on utilizing unconventional parts of vegetables and meat</w:t>
      </w:r>
      <w:r>
        <w:rPr>
          <w:rFonts w:ascii="Arial" w:hAnsi="Arial" w:cs="Arial"/>
          <w:sz w:val="24"/>
          <w:szCs w:val="24"/>
        </w:rPr>
        <w:t xml:space="preserve"> </w:t>
      </w:r>
      <w:r w:rsidRPr="00C6602D">
        <w:rPr>
          <w:rFonts w:ascii="Arial" w:hAnsi="Arial" w:cs="Arial"/>
          <w:sz w:val="24"/>
          <w:szCs w:val="24"/>
        </w:rPr>
        <w:t>(Bass, 2023)</w:t>
      </w:r>
      <w:r>
        <w:rPr>
          <w:rFonts w:ascii="Arial" w:hAnsi="Arial" w:cs="Arial"/>
          <w:sz w:val="24"/>
          <w:szCs w:val="24"/>
        </w:rPr>
        <w:t>.</w:t>
      </w:r>
    </w:p>
    <w:p w14:paraId="1201FAA1" w14:textId="3C64C63E" w:rsidR="00DD0274" w:rsidRDefault="00DD0274" w:rsidP="00DD0274">
      <w:pPr>
        <w:spacing w:line="240" w:lineRule="auto"/>
        <w:jc w:val="both"/>
        <w:rPr>
          <w:rFonts w:ascii="Arial" w:hAnsi="Arial" w:cs="Arial"/>
          <w:sz w:val="24"/>
          <w:szCs w:val="24"/>
        </w:rPr>
      </w:pPr>
      <w:r w:rsidRPr="00C6602D">
        <w:rPr>
          <w:rFonts w:ascii="Arial" w:hAnsi="Arial" w:cs="Arial"/>
          <w:sz w:val="24"/>
          <w:szCs w:val="24"/>
        </w:rPr>
        <w:t>As of 13th March 2023, a total of 21 nations have enacted 27 food export bans, while 10 nations have implemented 14 export restrictions. These measures further contribute to the deterioration of the global food situation, posing significant challenges to food security and accessibility worldwide</w:t>
      </w:r>
      <w:r>
        <w:rPr>
          <w:rFonts w:ascii="Arial" w:hAnsi="Arial" w:cs="Arial"/>
          <w:sz w:val="24"/>
          <w:szCs w:val="24"/>
        </w:rPr>
        <w:t xml:space="preserve"> </w:t>
      </w:r>
      <w:r w:rsidRPr="00C6602D">
        <w:rPr>
          <w:rFonts w:ascii="Arial" w:hAnsi="Arial" w:cs="Arial"/>
          <w:sz w:val="24"/>
          <w:szCs w:val="24"/>
        </w:rPr>
        <w:t xml:space="preserve">(The </w:t>
      </w:r>
      <w:r>
        <w:rPr>
          <w:rFonts w:ascii="Arial" w:hAnsi="Arial" w:cs="Arial"/>
          <w:sz w:val="24"/>
          <w:szCs w:val="24"/>
        </w:rPr>
        <w:t>W</w:t>
      </w:r>
      <w:r w:rsidRPr="00C6602D">
        <w:rPr>
          <w:rFonts w:ascii="Arial" w:hAnsi="Arial" w:cs="Arial"/>
          <w:sz w:val="24"/>
          <w:szCs w:val="24"/>
        </w:rPr>
        <w:t xml:space="preserve">orld </w:t>
      </w:r>
      <w:r>
        <w:rPr>
          <w:rFonts w:ascii="Arial" w:hAnsi="Arial" w:cs="Arial"/>
          <w:sz w:val="24"/>
          <w:szCs w:val="24"/>
        </w:rPr>
        <w:t>B</w:t>
      </w:r>
      <w:r w:rsidRPr="00C6602D">
        <w:rPr>
          <w:rFonts w:ascii="Arial" w:hAnsi="Arial" w:cs="Arial"/>
          <w:sz w:val="24"/>
          <w:szCs w:val="24"/>
        </w:rPr>
        <w:t xml:space="preserve">ank, </w:t>
      </w:r>
      <w:r>
        <w:rPr>
          <w:rFonts w:ascii="Arial" w:hAnsi="Arial" w:cs="Arial"/>
          <w:sz w:val="24"/>
          <w:szCs w:val="24"/>
        </w:rPr>
        <w:t>n.d.</w:t>
      </w:r>
      <w:r w:rsidRPr="00C6602D">
        <w:rPr>
          <w:rFonts w:ascii="Arial" w:hAnsi="Arial" w:cs="Arial"/>
          <w:sz w:val="24"/>
          <w:szCs w:val="24"/>
        </w:rPr>
        <w:t>)</w:t>
      </w:r>
      <w:r>
        <w:rPr>
          <w:rFonts w:ascii="Arial" w:hAnsi="Arial" w:cs="Arial"/>
          <w:sz w:val="24"/>
          <w:szCs w:val="24"/>
        </w:rPr>
        <w:t>.</w:t>
      </w:r>
    </w:p>
    <w:p w14:paraId="70F8BBD7" w14:textId="77777777" w:rsidR="00DD0274" w:rsidRPr="00C6602D" w:rsidRDefault="00DD0274" w:rsidP="00DD0274">
      <w:pPr>
        <w:spacing w:line="240" w:lineRule="auto"/>
        <w:jc w:val="both"/>
        <w:rPr>
          <w:rFonts w:ascii="Arial" w:hAnsi="Arial" w:cs="Arial"/>
          <w:sz w:val="24"/>
          <w:szCs w:val="24"/>
        </w:rPr>
      </w:pPr>
    </w:p>
    <w:p w14:paraId="0C77D8AA" w14:textId="77777777" w:rsidR="006926B4" w:rsidRDefault="006926B4" w:rsidP="00DD0274">
      <w:pPr>
        <w:spacing w:line="240" w:lineRule="auto"/>
        <w:jc w:val="both"/>
        <w:rPr>
          <w:rFonts w:ascii="Arial" w:hAnsi="Arial" w:cs="Arial"/>
          <w:b/>
          <w:bCs/>
          <w:sz w:val="24"/>
          <w:szCs w:val="24"/>
        </w:rPr>
      </w:pPr>
    </w:p>
    <w:p w14:paraId="0DCE5082" w14:textId="77777777" w:rsidR="006926B4" w:rsidRDefault="006926B4" w:rsidP="00DD0274">
      <w:pPr>
        <w:spacing w:line="240" w:lineRule="auto"/>
        <w:jc w:val="both"/>
        <w:rPr>
          <w:rFonts w:ascii="Arial" w:hAnsi="Arial" w:cs="Arial"/>
          <w:b/>
          <w:bCs/>
          <w:sz w:val="24"/>
          <w:szCs w:val="24"/>
        </w:rPr>
      </w:pPr>
    </w:p>
    <w:p w14:paraId="16853C60" w14:textId="77777777" w:rsidR="006926B4" w:rsidRDefault="006926B4" w:rsidP="00DD0274">
      <w:pPr>
        <w:spacing w:line="240" w:lineRule="auto"/>
        <w:jc w:val="both"/>
        <w:rPr>
          <w:rFonts w:ascii="Arial" w:hAnsi="Arial" w:cs="Arial"/>
          <w:b/>
          <w:bCs/>
          <w:sz w:val="24"/>
          <w:szCs w:val="24"/>
        </w:rPr>
      </w:pPr>
    </w:p>
    <w:p w14:paraId="114B20A4" w14:textId="3EF34AB1" w:rsidR="00DD0274" w:rsidRPr="00A37595" w:rsidRDefault="00DD0274" w:rsidP="00DD0274">
      <w:pPr>
        <w:spacing w:line="240" w:lineRule="auto"/>
        <w:jc w:val="both"/>
        <w:rPr>
          <w:rFonts w:ascii="Arial" w:hAnsi="Arial" w:cs="Arial"/>
          <w:b/>
          <w:bCs/>
          <w:sz w:val="24"/>
          <w:szCs w:val="24"/>
        </w:rPr>
      </w:pPr>
      <w:r w:rsidRPr="00A37595">
        <w:rPr>
          <w:rFonts w:ascii="Arial" w:hAnsi="Arial" w:cs="Arial"/>
          <w:b/>
          <w:bCs/>
          <w:sz w:val="24"/>
          <w:szCs w:val="24"/>
        </w:rPr>
        <w:lastRenderedPageBreak/>
        <w:t>Feedback</w:t>
      </w:r>
    </w:p>
    <w:p w14:paraId="0A2FFF09" w14:textId="77777777" w:rsidR="00DD0274" w:rsidRPr="00C6602D" w:rsidRDefault="00DD0274" w:rsidP="00DD0274">
      <w:pPr>
        <w:spacing w:line="240" w:lineRule="auto"/>
        <w:jc w:val="both"/>
        <w:rPr>
          <w:rFonts w:ascii="Arial" w:hAnsi="Arial" w:cs="Arial"/>
          <w:sz w:val="24"/>
          <w:szCs w:val="24"/>
        </w:rPr>
      </w:pPr>
      <w:proofErr w:type="gramStart"/>
      <w:r w:rsidRPr="00C6602D">
        <w:rPr>
          <w:rFonts w:ascii="Arial" w:hAnsi="Arial" w:cs="Arial"/>
          <w:sz w:val="24"/>
          <w:szCs w:val="24"/>
        </w:rPr>
        <w:t>In order to</w:t>
      </w:r>
      <w:proofErr w:type="gramEnd"/>
      <w:r w:rsidRPr="00C6602D">
        <w:rPr>
          <w:rFonts w:ascii="Arial" w:hAnsi="Arial" w:cs="Arial"/>
          <w:sz w:val="24"/>
          <w:szCs w:val="24"/>
        </w:rPr>
        <w:t xml:space="preserve"> effectively respond to valid feedback received from review sites or directly from diners, it is essential to approach the process with professionalism, attentiveness, and a commitment to continuous improvement. Firstly, acknowledging the feedback promptly and expressing gratitude for the customer's input demonstrates respect and a genuine interest in their experience. It is crucial to carefully analyse and evaluate the feedback, taking it as an opportunity for growth and identifying areas for improvement. Responding with empathy and understanding, while also offering a sincere apology, when necessary, shows a commitment to customer satisfaction.</w:t>
      </w:r>
    </w:p>
    <w:p w14:paraId="6E57AC5F" w14:textId="77777777" w:rsidR="00DD0274" w:rsidRPr="00C6602D" w:rsidRDefault="00DD0274" w:rsidP="00DD0274">
      <w:pPr>
        <w:spacing w:line="240" w:lineRule="auto"/>
        <w:jc w:val="both"/>
        <w:rPr>
          <w:rFonts w:ascii="Arial" w:hAnsi="Arial" w:cs="Arial"/>
          <w:sz w:val="24"/>
          <w:szCs w:val="24"/>
        </w:rPr>
      </w:pPr>
      <w:r w:rsidRPr="00C6602D">
        <w:rPr>
          <w:rFonts w:ascii="Arial" w:hAnsi="Arial" w:cs="Arial"/>
          <w:sz w:val="24"/>
          <w:szCs w:val="24"/>
        </w:rPr>
        <w:t>It is widely acknowledged that not every customer experience will be flawless. Therefore, acquiring the skill to effectively respond to negative feedback is equally, if not more, crucial than addressing positive feedback. Skilfully navigating responses to reviews with tact and constructiveness not only allows customers to empathize with your perspective but also presents an opportunity to steer the situation in your favour. By demonstrating professionalism and genuine concern in your responses, you can mitigate the impact of negative experiences and engender a positive perception among potential customers</w:t>
      </w:r>
      <w:r>
        <w:rPr>
          <w:rFonts w:ascii="Arial" w:hAnsi="Arial" w:cs="Arial"/>
          <w:sz w:val="24"/>
          <w:szCs w:val="24"/>
        </w:rPr>
        <w:t xml:space="preserve"> </w:t>
      </w:r>
      <w:r w:rsidRPr="00C6602D">
        <w:rPr>
          <w:rFonts w:ascii="Arial" w:hAnsi="Arial" w:cs="Arial"/>
          <w:sz w:val="24"/>
          <w:szCs w:val="24"/>
        </w:rPr>
        <w:t xml:space="preserve">(Yelp, </w:t>
      </w:r>
      <w:r>
        <w:rPr>
          <w:rFonts w:ascii="Arial" w:hAnsi="Arial" w:cs="Arial"/>
          <w:sz w:val="24"/>
          <w:szCs w:val="24"/>
        </w:rPr>
        <w:t>n.d.</w:t>
      </w:r>
      <w:r w:rsidRPr="00C6602D">
        <w:rPr>
          <w:rFonts w:ascii="Arial" w:hAnsi="Arial" w:cs="Arial"/>
          <w:sz w:val="24"/>
          <w:szCs w:val="24"/>
        </w:rPr>
        <w:t>)</w:t>
      </w:r>
      <w:r>
        <w:rPr>
          <w:rFonts w:ascii="Arial" w:hAnsi="Arial" w:cs="Arial"/>
          <w:sz w:val="24"/>
          <w:szCs w:val="24"/>
        </w:rPr>
        <w:t>.</w:t>
      </w:r>
      <w:r w:rsidRPr="00C6602D">
        <w:rPr>
          <w:rFonts w:ascii="Arial" w:hAnsi="Arial" w:cs="Arial"/>
          <w:sz w:val="24"/>
          <w:szCs w:val="24"/>
        </w:rPr>
        <w:t xml:space="preserve"> </w:t>
      </w:r>
    </w:p>
    <w:p w14:paraId="347CA9E1" w14:textId="4C9E5B48" w:rsidR="00DD0274" w:rsidRDefault="00DD0274" w:rsidP="00DD0274">
      <w:pPr>
        <w:spacing w:line="240" w:lineRule="auto"/>
        <w:jc w:val="both"/>
        <w:rPr>
          <w:rFonts w:ascii="Arial" w:hAnsi="Arial" w:cs="Arial"/>
          <w:sz w:val="24"/>
          <w:szCs w:val="24"/>
        </w:rPr>
      </w:pPr>
      <w:r w:rsidRPr="00C6602D">
        <w:rPr>
          <w:rFonts w:ascii="Arial" w:hAnsi="Arial" w:cs="Arial"/>
          <w:sz w:val="24"/>
          <w:szCs w:val="24"/>
        </w:rPr>
        <w:t>The response provided by a restaurant, regardless of the tone of the review, plays a significant role in influencing customer decisions. Reviews are highly valued by diners, with a majority considering them important when choosing where to dine</w:t>
      </w:r>
      <w:r>
        <w:rPr>
          <w:rFonts w:ascii="Arial" w:hAnsi="Arial" w:cs="Arial"/>
          <w:sz w:val="24"/>
          <w:szCs w:val="24"/>
        </w:rPr>
        <w:t xml:space="preserve"> </w:t>
      </w:r>
      <w:r w:rsidRPr="00C6602D">
        <w:rPr>
          <w:rFonts w:ascii="Arial" w:hAnsi="Arial" w:cs="Arial"/>
          <w:sz w:val="24"/>
          <w:szCs w:val="24"/>
        </w:rPr>
        <w:t>(Trip advisor, 2022)</w:t>
      </w:r>
      <w:r>
        <w:rPr>
          <w:rFonts w:ascii="Arial" w:hAnsi="Arial" w:cs="Arial"/>
          <w:sz w:val="24"/>
          <w:szCs w:val="24"/>
        </w:rPr>
        <w:t>.</w:t>
      </w:r>
    </w:p>
    <w:p w14:paraId="2D8DEFD6" w14:textId="77777777" w:rsidR="00DD0274" w:rsidRDefault="00DD0274" w:rsidP="00DD0274">
      <w:pPr>
        <w:spacing w:line="240" w:lineRule="auto"/>
        <w:jc w:val="both"/>
        <w:rPr>
          <w:rFonts w:ascii="Arial" w:hAnsi="Arial" w:cs="Arial"/>
          <w:b/>
          <w:bCs/>
          <w:sz w:val="24"/>
          <w:szCs w:val="24"/>
        </w:rPr>
      </w:pPr>
    </w:p>
    <w:p w14:paraId="3936A914" w14:textId="77777777" w:rsidR="00DD0274" w:rsidRPr="005B0EF0" w:rsidRDefault="00DD0274" w:rsidP="00DD0274">
      <w:pPr>
        <w:spacing w:line="240" w:lineRule="auto"/>
        <w:jc w:val="both"/>
        <w:rPr>
          <w:rFonts w:ascii="Arial" w:hAnsi="Arial" w:cs="Arial"/>
          <w:b/>
          <w:bCs/>
          <w:sz w:val="24"/>
          <w:szCs w:val="24"/>
        </w:rPr>
      </w:pPr>
      <w:r>
        <w:rPr>
          <w:rFonts w:ascii="Arial" w:hAnsi="Arial" w:cs="Arial"/>
          <w:b/>
          <w:bCs/>
          <w:sz w:val="24"/>
          <w:szCs w:val="24"/>
        </w:rPr>
        <w:t>Effect on Staff</w:t>
      </w:r>
    </w:p>
    <w:p w14:paraId="010130EC" w14:textId="77777777" w:rsidR="00DD0274" w:rsidRPr="00C6602D" w:rsidRDefault="00DD0274" w:rsidP="00DD0274">
      <w:pPr>
        <w:spacing w:line="240" w:lineRule="auto"/>
        <w:jc w:val="both"/>
        <w:rPr>
          <w:rFonts w:ascii="Arial" w:hAnsi="Arial" w:cs="Arial"/>
          <w:sz w:val="24"/>
          <w:szCs w:val="24"/>
        </w:rPr>
      </w:pPr>
      <w:r w:rsidRPr="00C6602D">
        <w:rPr>
          <w:rFonts w:ascii="Arial" w:hAnsi="Arial" w:cs="Arial"/>
          <w:sz w:val="24"/>
          <w:szCs w:val="24"/>
        </w:rPr>
        <w:t>The dynamic nature of a changing menu can have significant effects on staff training, recruitment, morale, and competence as it requires continuous adaptation, skill development, and effective communication to ensure a cohesive and proficient team.</w:t>
      </w:r>
    </w:p>
    <w:p w14:paraId="25BE7A3E" w14:textId="77777777" w:rsidR="00DD0274" w:rsidRDefault="00DD0274" w:rsidP="00DD0274">
      <w:pPr>
        <w:spacing w:line="240" w:lineRule="auto"/>
        <w:jc w:val="both"/>
        <w:rPr>
          <w:rFonts w:ascii="Arial" w:hAnsi="Arial" w:cs="Arial"/>
          <w:sz w:val="24"/>
          <w:szCs w:val="24"/>
        </w:rPr>
      </w:pPr>
      <w:r w:rsidRPr="00C6602D">
        <w:rPr>
          <w:rFonts w:ascii="Arial" w:hAnsi="Arial" w:cs="Arial"/>
          <w:sz w:val="24"/>
          <w:szCs w:val="24"/>
        </w:rPr>
        <w:t>Facilitating the exchange of feedback is integral to fostering team success and ensuring the delivery of high-quality work. When feedback opportunities are integrated into a team's workflow, organizations can effectively monitor overall performance and cultivate growth among peers, employees, and leaders. This dynamic approach enables individuals to gain insights into their own performance while acquiring valuable information. Developing the ability to graciously accept criticism is essential for professional development, even when differing viewpoints arise among colleagues. Though receiving negative feedback may pose challenges, it is imperative to genuinely consider it. Doing so opens the possibility for personal improvement and enhances collaborative efficacy with co-workers (Indeed</w:t>
      </w:r>
      <w:r>
        <w:rPr>
          <w:rFonts w:ascii="Arial" w:hAnsi="Arial" w:cs="Arial"/>
          <w:sz w:val="24"/>
          <w:szCs w:val="24"/>
        </w:rPr>
        <w:t xml:space="preserve">, </w:t>
      </w:r>
      <w:r w:rsidRPr="00C6602D">
        <w:rPr>
          <w:rFonts w:ascii="Arial" w:hAnsi="Arial" w:cs="Arial"/>
          <w:sz w:val="24"/>
          <w:szCs w:val="24"/>
        </w:rPr>
        <w:t>2022)</w:t>
      </w:r>
      <w:r>
        <w:rPr>
          <w:rFonts w:ascii="Arial" w:hAnsi="Arial" w:cs="Arial"/>
          <w:sz w:val="24"/>
          <w:szCs w:val="24"/>
        </w:rPr>
        <w:t>.</w:t>
      </w:r>
    </w:p>
    <w:p w14:paraId="17647252" w14:textId="77777777" w:rsidR="00DD0274" w:rsidRDefault="00DD0274" w:rsidP="00DD0274">
      <w:pPr>
        <w:spacing w:line="240" w:lineRule="auto"/>
        <w:jc w:val="both"/>
        <w:rPr>
          <w:rFonts w:ascii="Arial" w:hAnsi="Arial" w:cs="Arial"/>
          <w:sz w:val="24"/>
          <w:szCs w:val="24"/>
        </w:rPr>
      </w:pPr>
    </w:p>
    <w:p w14:paraId="105D6B5D" w14:textId="77777777" w:rsidR="00DD0274" w:rsidRDefault="00DD0274" w:rsidP="00DD0274">
      <w:pPr>
        <w:spacing w:line="240" w:lineRule="auto"/>
        <w:jc w:val="both"/>
        <w:rPr>
          <w:rFonts w:ascii="Arial" w:hAnsi="Arial" w:cs="Arial"/>
          <w:b/>
          <w:bCs/>
          <w:sz w:val="24"/>
          <w:szCs w:val="24"/>
        </w:rPr>
      </w:pPr>
    </w:p>
    <w:p w14:paraId="6AEC882E" w14:textId="77777777" w:rsidR="00DD0274" w:rsidRPr="00A37595" w:rsidRDefault="00DD0274" w:rsidP="00DD0274">
      <w:pPr>
        <w:spacing w:line="240" w:lineRule="auto"/>
        <w:jc w:val="both"/>
        <w:rPr>
          <w:rFonts w:ascii="Arial" w:hAnsi="Arial" w:cs="Arial"/>
          <w:b/>
          <w:bCs/>
          <w:sz w:val="24"/>
          <w:szCs w:val="24"/>
        </w:rPr>
      </w:pPr>
      <w:r w:rsidRPr="00A37595">
        <w:rPr>
          <w:rFonts w:ascii="Arial" w:hAnsi="Arial" w:cs="Arial"/>
          <w:b/>
          <w:bCs/>
          <w:sz w:val="24"/>
          <w:szCs w:val="24"/>
        </w:rPr>
        <w:t>Conclusion</w:t>
      </w:r>
    </w:p>
    <w:p w14:paraId="0F312BCC" w14:textId="77777777" w:rsidR="00DD0274" w:rsidRPr="00C6602D" w:rsidRDefault="00DD0274" w:rsidP="00DD0274">
      <w:pPr>
        <w:spacing w:line="240" w:lineRule="auto"/>
        <w:jc w:val="both"/>
        <w:rPr>
          <w:rFonts w:ascii="Arial" w:hAnsi="Arial" w:cs="Arial"/>
          <w:sz w:val="24"/>
          <w:szCs w:val="24"/>
        </w:rPr>
      </w:pPr>
      <w:r w:rsidRPr="00A37595">
        <w:rPr>
          <w:rFonts w:ascii="Arial" w:hAnsi="Arial" w:cs="Arial"/>
          <w:sz w:val="24"/>
          <w:szCs w:val="24"/>
        </w:rPr>
        <w:t>The culinary landscape</w:t>
      </w:r>
      <w:r>
        <w:rPr>
          <w:rFonts w:ascii="Arial" w:hAnsi="Arial" w:cs="Arial"/>
          <w:sz w:val="24"/>
          <w:szCs w:val="24"/>
        </w:rPr>
        <w:t xml:space="preserve"> </w:t>
      </w:r>
      <w:r w:rsidRPr="00A37595">
        <w:rPr>
          <w:rFonts w:ascii="Arial" w:hAnsi="Arial" w:cs="Arial"/>
          <w:sz w:val="24"/>
          <w:szCs w:val="24"/>
        </w:rPr>
        <w:t>is constantly evolving, driven by various factors such as consumer preferences, dietary trends, and socioeconomic influences. In the realm of gastronomy, one aspect that holds significant sway over the creation and design of menus is the ever-changing realm of food purchasing trends. These trends, characterized by shifts in consumer behaviour and market demands, have a profound impact on the way restaurants compile their menus. Understanding and adapting to these trends have become crucial for establishments to stay competitive and cater to the evolving expectations of their patrons.</w:t>
      </w:r>
    </w:p>
    <w:p w14:paraId="6C69F7EA" w14:textId="77777777" w:rsidR="00DD0274" w:rsidRDefault="00DD0274" w:rsidP="00DD0274">
      <w:pPr>
        <w:spacing w:line="240" w:lineRule="auto"/>
        <w:jc w:val="both"/>
        <w:rPr>
          <w:rFonts w:ascii="Arial" w:hAnsi="Arial" w:cs="Arial"/>
          <w:sz w:val="24"/>
          <w:szCs w:val="24"/>
        </w:rPr>
      </w:pPr>
    </w:p>
    <w:p w14:paraId="3858BECC" w14:textId="77777777" w:rsidR="00DD0274" w:rsidRDefault="00DD0274" w:rsidP="00DD0274">
      <w:pPr>
        <w:spacing w:line="240" w:lineRule="auto"/>
        <w:jc w:val="both"/>
        <w:rPr>
          <w:rFonts w:ascii="Arial" w:hAnsi="Arial" w:cs="Arial"/>
          <w:sz w:val="24"/>
          <w:szCs w:val="24"/>
        </w:rPr>
      </w:pPr>
    </w:p>
    <w:p w14:paraId="3F9C7C70" w14:textId="77777777" w:rsidR="00DD0274" w:rsidRDefault="00DD0274" w:rsidP="00DD0274">
      <w:pPr>
        <w:spacing w:line="240" w:lineRule="auto"/>
        <w:jc w:val="both"/>
        <w:rPr>
          <w:rFonts w:ascii="Arial" w:hAnsi="Arial" w:cs="Arial"/>
          <w:sz w:val="24"/>
          <w:szCs w:val="24"/>
        </w:rPr>
      </w:pPr>
    </w:p>
    <w:p w14:paraId="715EB6D7" w14:textId="77777777" w:rsidR="00DD0274" w:rsidRDefault="00DD0274" w:rsidP="00DD0274">
      <w:pPr>
        <w:spacing w:line="240" w:lineRule="auto"/>
        <w:jc w:val="both"/>
        <w:rPr>
          <w:rFonts w:ascii="Arial" w:hAnsi="Arial" w:cs="Arial"/>
          <w:sz w:val="24"/>
          <w:szCs w:val="24"/>
        </w:rPr>
      </w:pPr>
    </w:p>
    <w:p w14:paraId="5999545C" w14:textId="77777777" w:rsidR="00DD0274" w:rsidRDefault="00DD0274" w:rsidP="00DD0274">
      <w:pPr>
        <w:spacing w:line="240" w:lineRule="auto"/>
        <w:jc w:val="both"/>
        <w:rPr>
          <w:rFonts w:ascii="Arial" w:hAnsi="Arial" w:cs="Arial"/>
          <w:sz w:val="24"/>
          <w:szCs w:val="24"/>
        </w:rPr>
      </w:pPr>
    </w:p>
    <w:p w14:paraId="6A4629CE" w14:textId="77777777" w:rsidR="00DD0274" w:rsidRDefault="00DD0274" w:rsidP="00DD0274">
      <w:pPr>
        <w:spacing w:line="240" w:lineRule="auto"/>
        <w:jc w:val="both"/>
        <w:rPr>
          <w:rFonts w:ascii="Arial" w:hAnsi="Arial" w:cs="Arial"/>
          <w:sz w:val="24"/>
          <w:szCs w:val="24"/>
        </w:rPr>
      </w:pPr>
    </w:p>
    <w:p w14:paraId="20BEC29E" w14:textId="77777777" w:rsidR="00DD0274" w:rsidRDefault="00DD0274" w:rsidP="00DD0274">
      <w:pPr>
        <w:spacing w:line="240" w:lineRule="auto"/>
        <w:jc w:val="both"/>
        <w:rPr>
          <w:rFonts w:ascii="Arial" w:hAnsi="Arial" w:cs="Arial"/>
          <w:sz w:val="24"/>
          <w:szCs w:val="24"/>
        </w:rPr>
      </w:pPr>
    </w:p>
    <w:p w14:paraId="0C2B9E46" w14:textId="77777777" w:rsidR="00DD0274" w:rsidRDefault="00DD0274" w:rsidP="00DD0274">
      <w:pPr>
        <w:spacing w:line="240" w:lineRule="auto"/>
        <w:jc w:val="both"/>
        <w:rPr>
          <w:rFonts w:ascii="Arial" w:hAnsi="Arial" w:cs="Arial"/>
          <w:b/>
          <w:bCs/>
          <w:sz w:val="24"/>
          <w:szCs w:val="24"/>
        </w:rPr>
      </w:pPr>
    </w:p>
    <w:p w14:paraId="0063970F" w14:textId="77777777" w:rsidR="00DD0274" w:rsidRDefault="00DD0274" w:rsidP="00DD0274">
      <w:pPr>
        <w:spacing w:line="240" w:lineRule="auto"/>
        <w:jc w:val="both"/>
        <w:rPr>
          <w:rFonts w:ascii="Arial" w:hAnsi="Arial" w:cs="Arial"/>
          <w:b/>
          <w:bCs/>
          <w:sz w:val="24"/>
          <w:szCs w:val="24"/>
        </w:rPr>
      </w:pPr>
      <w:r w:rsidRPr="00CF08D2">
        <w:rPr>
          <w:rFonts w:ascii="Arial" w:hAnsi="Arial" w:cs="Arial"/>
          <w:b/>
          <w:bCs/>
          <w:sz w:val="24"/>
          <w:szCs w:val="24"/>
        </w:rPr>
        <w:t>References:</w:t>
      </w:r>
    </w:p>
    <w:p w14:paraId="07A6D3B3" w14:textId="77777777" w:rsidR="00DD0274" w:rsidRPr="00CF08D2" w:rsidRDefault="00DD0274" w:rsidP="00DD0274">
      <w:pPr>
        <w:spacing w:line="240" w:lineRule="auto"/>
        <w:ind w:left="720" w:hanging="720"/>
        <w:jc w:val="both"/>
        <w:rPr>
          <w:rFonts w:ascii="Arial" w:hAnsi="Arial" w:cs="Arial"/>
          <w:sz w:val="24"/>
          <w:szCs w:val="24"/>
        </w:rPr>
      </w:pPr>
      <w:r w:rsidRPr="00CF08D2">
        <w:rPr>
          <w:rFonts w:ascii="Arial" w:hAnsi="Arial" w:cs="Arial"/>
          <w:sz w:val="24"/>
          <w:szCs w:val="24"/>
        </w:rPr>
        <w:t xml:space="preserve">Bass, N., (2023). </w:t>
      </w:r>
      <w:r w:rsidRPr="00CF08D2">
        <w:rPr>
          <w:rFonts w:ascii="Arial" w:hAnsi="Arial" w:cs="Arial"/>
          <w:i/>
          <w:iCs/>
          <w:sz w:val="24"/>
          <w:szCs w:val="24"/>
        </w:rPr>
        <w:t>Top 10 UK food and drink trends that have caught our attention for 2023</w:t>
      </w:r>
      <w:r w:rsidRPr="00CF08D2">
        <w:rPr>
          <w:rFonts w:ascii="Arial" w:hAnsi="Arial" w:cs="Arial"/>
          <w:sz w:val="24"/>
          <w:szCs w:val="24"/>
        </w:rPr>
        <w:t>.</w:t>
      </w:r>
    </w:p>
    <w:p w14:paraId="261424D1" w14:textId="77777777" w:rsidR="00DD0274" w:rsidRDefault="00DD0274" w:rsidP="00DD0274">
      <w:pPr>
        <w:spacing w:line="240" w:lineRule="auto"/>
        <w:ind w:left="720"/>
        <w:jc w:val="both"/>
        <w:rPr>
          <w:rFonts w:ascii="Arial" w:hAnsi="Arial" w:cs="Arial"/>
          <w:sz w:val="24"/>
          <w:szCs w:val="24"/>
        </w:rPr>
      </w:pPr>
      <w:hyperlink r:id="rId4" w:history="1">
        <w:r w:rsidRPr="00FA574F">
          <w:rPr>
            <w:rStyle w:val="Hyperlink"/>
            <w:rFonts w:ascii="Arial" w:hAnsi="Arial" w:cs="Arial"/>
            <w:sz w:val="24"/>
            <w:szCs w:val="24"/>
          </w:rPr>
          <w:t>https://www.bbcgoodfood.com/news-trends/food-trends-2023</w:t>
        </w:r>
      </w:hyperlink>
    </w:p>
    <w:p w14:paraId="6DD51CE9" w14:textId="77777777" w:rsidR="00DD0274" w:rsidRDefault="00DD0274" w:rsidP="00DD0274">
      <w:pPr>
        <w:spacing w:line="240" w:lineRule="auto"/>
        <w:ind w:left="720"/>
        <w:jc w:val="both"/>
        <w:rPr>
          <w:rFonts w:ascii="Arial" w:hAnsi="Arial" w:cs="Arial"/>
          <w:sz w:val="24"/>
          <w:szCs w:val="24"/>
        </w:rPr>
      </w:pPr>
      <w:r w:rsidRPr="00CF08D2">
        <w:rPr>
          <w:rFonts w:ascii="Arial" w:hAnsi="Arial" w:cs="Arial"/>
          <w:sz w:val="24"/>
          <w:szCs w:val="24"/>
        </w:rPr>
        <w:t xml:space="preserve"> (Access</w:t>
      </w:r>
      <w:r>
        <w:rPr>
          <w:rFonts w:ascii="Arial" w:hAnsi="Arial" w:cs="Arial"/>
          <w:sz w:val="24"/>
          <w:szCs w:val="24"/>
        </w:rPr>
        <w:t>ed</w:t>
      </w:r>
      <w:r w:rsidRPr="00CF08D2">
        <w:rPr>
          <w:rFonts w:ascii="Arial" w:hAnsi="Arial" w:cs="Arial"/>
          <w:sz w:val="24"/>
          <w:szCs w:val="24"/>
        </w:rPr>
        <w:t xml:space="preserve"> on 23.5.2023)</w:t>
      </w:r>
    </w:p>
    <w:p w14:paraId="23C3140A" w14:textId="77777777" w:rsidR="00DD0274" w:rsidRPr="00CF08D2" w:rsidRDefault="00DD0274" w:rsidP="00DD0274">
      <w:pPr>
        <w:spacing w:line="240" w:lineRule="auto"/>
        <w:ind w:left="720" w:hanging="720"/>
        <w:jc w:val="both"/>
        <w:rPr>
          <w:rFonts w:ascii="Arial" w:hAnsi="Arial" w:cs="Arial"/>
          <w:sz w:val="24"/>
          <w:szCs w:val="24"/>
        </w:rPr>
      </w:pPr>
      <w:r w:rsidRPr="00CF08D2">
        <w:rPr>
          <w:rFonts w:ascii="Arial" w:hAnsi="Arial" w:cs="Arial"/>
          <w:sz w:val="24"/>
          <w:szCs w:val="24"/>
        </w:rPr>
        <w:t xml:space="preserve">Dreyer, P., (2023). 2023 food trends: what to expect in restaurants this year. </w:t>
      </w:r>
    </w:p>
    <w:p w14:paraId="0DE48965" w14:textId="77777777" w:rsidR="00DD0274" w:rsidRDefault="00DD0274" w:rsidP="00DD0274">
      <w:pPr>
        <w:spacing w:line="240" w:lineRule="auto"/>
        <w:ind w:left="720"/>
        <w:jc w:val="both"/>
        <w:rPr>
          <w:rFonts w:ascii="Arial" w:hAnsi="Arial" w:cs="Arial"/>
          <w:sz w:val="24"/>
          <w:szCs w:val="24"/>
        </w:rPr>
      </w:pPr>
      <w:hyperlink r:id="rId5" w:history="1">
        <w:r w:rsidRPr="00FA574F">
          <w:rPr>
            <w:rStyle w:val="Hyperlink"/>
            <w:rFonts w:ascii="Arial" w:hAnsi="Arial" w:cs="Arial"/>
            <w:sz w:val="24"/>
            <w:szCs w:val="24"/>
          </w:rPr>
          <w:t>https://www.squaremeal.co.uk/restaurants/best-for/2023-food-trends-restaurant_10371</w:t>
        </w:r>
      </w:hyperlink>
    </w:p>
    <w:p w14:paraId="13779F4B" w14:textId="77777777" w:rsidR="00DD0274" w:rsidRPr="00CF08D2" w:rsidRDefault="00DD0274" w:rsidP="00DD0274">
      <w:pPr>
        <w:spacing w:line="240" w:lineRule="auto"/>
        <w:ind w:left="720"/>
        <w:jc w:val="both"/>
        <w:rPr>
          <w:rFonts w:ascii="Arial" w:hAnsi="Arial" w:cs="Arial"/>
          <w:sz w:val="24"/>
          <w:szCs w:val="24"/>
        </w:rPr>
      </w:pPr>
      <w:r w:rsidRPr="00CF08D2">
        <w:rPr>
          <w:rFonts w:ascii="Arial" w:hAnsi="Arial" w:cs="Arial"/>
          <w:sz w:val="24"/>
          <w:szCs w:val="24"/>
        </w:rPr>
        <w:t>(Access</w:t>
      </w:r>
      <w:r>
        <w:rPr>
          <w:rFonts w:ascii="Arial" w:hAnsi="Arial" w:cs="Arial"/>
          <w:sz w:val="24"/>
          <w:szCs w:val="24"/>
        </w:rPr>
        <w:t xml:space="preserve">ed </w:t>
      </w:r>
      <w:r w:rsidRPr="00CF08D2">
        <w:rPr>
          <w:rFonts w:ascii="Arial" w:hAnsi="Arial" w:cs="Arial"/>
          <w:sz w:val="24"/>
          <w:szCs w:val="24"/>
        </w:rPr>
        <w:t>on 23.5.2023)</w:t>
      </w:r>
    </w:p>
    <w:p w14:paraId="6F26AB2D" w14:textId="77777777" w:rsidR="00DD0274" w:rsidRPr="00C6602D" w:rsidRDefault="00DD0274" w:rsidP="00DD0274">
      <w:pPr>
        <w:spacing w:line="240" w:lineRule="auto"/>
        <w:ind w:left="720" w:hanging="720"/>
        <w:jc w:val="both"/>
        <w:rPr>
          <w:rFonts w:ascii="Arial" w:hAnsi="Arial" w:cs="Arial"/>
          <w:i/>
          <w:iCs/>
          <w:sz w:val="24"/>
          <w:szCs w:val="24"/>
        </w:rPr>
      </w:pPr>
      <w:proofErr w:type="gramStart"/>
      <w:r w:rsidRPr="00C6602D">
        <w:rPr>
          <w:rFonts w:ascii="Arial" w:hAnsi="Arial" w:cs="Arial"/>
          <w:sz w:val="24"/>
          <w:szCs w:val="24"/>
        </w:rPr>
        <w:t>Indeed</w:t>
      </w:r>
      <w:proofErr w:type="gramEnd"/>
      <w:r w:rsidRPr="00C6602D">
        <w:rPr>
          <w:rFonts w:ascii="Arial" w:hAnsi="Arial" w:cs="Arial"/>
          <w:sz w:val="24"/>
          <w:szCs w:val="24"/>
        </w:rPr>
        <w:t xml:space="preserve"> Editorial Team, </w:t>
      </w:r>
      <w:r>
        <w:rPr>
          <w:rFonts w:ascii="Arial" w:hAnsi="Arial" w:cs="Arial"/>
          <w:sz w:val="24"/>
          <w:szCs w:val="24"/>
        </w:rPr>
        <w:t>(</w:t>
      </w:r>
      <w:r w:rsidRPr="00C6602D">
        <w:rPr>
          <w:rFonts w:ascii="Arial" w:hAnsi="Arial" w:cs="Arial"/>
          <w:sz w:val="24"/>
          <w:szCs w:val="24"/>
        </w:rPr>
        <w:t>2022</w:t>
      </w:r>
      <w:r>
        <w:rPr>
          <w:rFonts w:ascii="Arial" w:hAnsi="Arial" w:cs="Arial"/>
          <w:sz w:val="24"/>
          <w:szCs w:val="24"/>
        </w:rPr>
        <w:t>)</w:t>
      </w:r>
      <w:r w:rsidRPr="00C6602D">
        <w:rPr>
          <w:rFonts w:ascii="Arial" w:hAnsi="Arial" w:cs="Arial"/>
          <w:sz w:val="24"/>
          <w:szCs w:val="24"/>
        </w:rPr>
        <w:t xml:space="preserve">. </w:t>
      </w:r>
      <w:r w:rsidRPr="00C6602D">
        <w:rPr>
          <w:rFonts w:ascii="Arial" w:hAnsi="Arial" w:cs="Arial"/>
          <w:i/>
          <w:iCs/>
          <w:sz w:val="24"/>
          <w:szCs w:val="24"/>
        </w:rPr>
        <w:t xml:space="preserve">How To Respond to Constructive Feedback in 7 Steps. </w:t>
      </w:r>
      <w:hyperlink r:id="rId6" w:history="1">
        <w:r w:rsidRPr="00C6602D">
          <w:rPr>
            <w:rStyle w:val="Hyperlink"/>
            <w:rFonts w:ascii="Arial" w:hAnsi="Arial" w:cs="Arial"/>
            <w:sz w:val="24"/>
            <w:szCs w:val="24"/>
          </w:rPr>
          <w:t>https://www.indeed.com/career-advice/career-development/response-to-feedback</w:t>
        </w:r>
      </w:hyperlink>
      <w:r w:rsidRPr="00C6602D">
        <w:rPr>
          <w:rFonts w:ascii="Arial" w:hAnsi="Arial" w:cs="Arial"/>
          <w:sz w:val="24"/>
          <w:szCs w:val="24"/>
        </w:rPr>
        <w:t xml:space="preserve"> (Access</w:t>
      </w:r>
      <w:r>
        <w:rPr>
          <w:rFonts w:ascii="Arial" w:hAnsi="Arial" w:cs="Arial"/>
          <w:sz w:val="24"/>
          <w:szCs w:val="24"/>
        </w:rPr>
        <w:t>ed</w:t>
      </w:r>
      <w:r w:rsidRPr="00C6602D">
        <w:rPr>
          <w:rFonts w:ascii="Arial" w:hAnsi="Arial" w:cs="Arial"/>
          <w:sz w:val="24"/>
          <w:szCs w:val="24"/>
        </w:rPr>
        <w:t xml:space="preserve"> on 23.5.2023) </w:t>
      </w:r>
    </w:p>
    <w:p w14:paraId="3981E09F" w14:textId="77777777" w:rsidR="00DD0274" w:rsidRPr="00C6602D" w:rsidRDefault="00DD0274" w:rsidP="00DD0274">
      <w:pPr>
        <w:spacing w:line="240" w:lineRule="auto"/>
        <w:ind w:left="720" w:hanging="720"/>
        <w:jc w:val="both"/>
        <w:rPr>
          <w:rFonts w:ascii="Arial" w:hAnsi="Arial" w:cs="Arial"/>
          <w:sz w:val="24"/>
          <w:szCs w:val="24"/>
        </w:rPr>
      </w:pPr>
      <w:r w:rsidRPr="00C6602D">
        <w:rPr>
          <w:rFonts w:ascii="Arial" w:hAnsi="Arial" w:cs="Arial"/>
          <w:sz w:val="24"/>
          <w:szCs w:val="24"/>
        </w:rPr>
        <w:t xml:space="preserve">Gov.uk, </w:t>
      </w:r>
      <w:r>
        <w:rPr>
          <w:rFonts w:ascii="Arial" w:hAnsi="Arial" w:cs="Arial"/>
          <w:sz w:val="24"/>
          <w:szCs w:val="24"/>
        </w:rPr>
        <w:t>(</w:t>
      </w:r>
      <w:r w:rsidRPr="00C6602D">
        <w:rPr>
          <w:rFonts w:ascii="Arial" w:hAnsi="Arial" w:cs="Arial"/>
          <w:sz w:val="24"/>
          <w:szCs w:val="24"/>
        </w:rPr>
        <w:t>2021</w:t>
      </w:r>
      <w:r>
        <w:rPr>
          <w:rFonts w:ascii="Arial" w:hAnsi="Arial" w:cs="Arial"/>
          <w:sz w:val="24"/>
          <w:szCs w:val="24"/>
        </w:rPr>
        <w:t>)</w:t>
      </w:r>
      <w:r w:rsidRPr="00C6602D">
        <w:rPr>
          <w:rFonts w:ascii="Arial" w:hAnsi="Arial" w:cs="Arial"/>
          <w:sz w:val="24"/>
          <w:szCs w:val="24"/>
        </w:rPr>
        <w:t xml:space="preserve">. </w:t>
      </w:r>
      <w:r w:rsidRPr="00C6602D">
        <w:rPr>
          <w:rFonts w:ascii="Arial" w:hAnsi="Arial" w:cs="Arial"/>
          <w:i/>
          <w:iCs/>
          <w:sz w:val="24"/>
          <w:szCs w:val="24"/>
        </w:rPr>
        <w:t>United Kingdom Food Security Report 2021: Theme 1: Global Food Availability.</w:t>
      </w:r>
      <w:r w:rsidRPr="00C6602D">
        <w:rPr>
          <w:rFonts w:ascii="Arial" w:hAnsi="Arial" w:cs="Arial"/>
          <w:sz w:val="24"/>
          <w:szCs w:val="24"/>
        </w:rPr>
        <w:t xml:space="preserve"> </w:t>
      </w:r>
      <w:hyperlink r:id="rId7" w:history="1">
        <w:r w:rsidRPr="00C6602D">
          <w:rPr>
            <w:rStyle w:val="Hyperlink"/>
            <w:rFonts w:ascii="Arial" w:hAnsi="Arial" w:cs="Arial"/>
            <w:sz w:val="24"/>
            <w:szCs w:val="24"/>
          </w:rPr>
          <w:t>https://www.gov.uk/government/statistics/united-kingdom-food-security-report-2021/united-kingdom-food-security-report-2021-theme-1-global-food-availability</w:t>
        </w:r>
      </w:hyperlink>
      <w:r w:rsidRPr="00C6602D">
        <w:rPr>
          <w:rFonts w:ascii="Arial" w:hAnsi="Arial" w:cs="Arial"/>
          <w:sz w:val="24"/>
          <w:szCs w:val="24"/>
        </w:rPr>
        <w:t xml:space="preserve"> (Access on 23.5.2023)</w:t>
      </w:r>
    </w:p>
    <w:p w14:paraId="46931698" w14:textId="77777777" w:rsidR="00DD0274" w:rsidRDefault="00DD0274" w:rsidP="00DD0274">
      <w:pPr>
        <w:spacing w:line="240" w:lineRule="auto"/>
        <w:ind w:left="720" w:hanging="720"/>
        <w:jc w:val="both"/>
        <w:rPr>
          <w:rFonts w:ascii="Arial" w:hAnsi="Arial" w:cs="Arial"/>
          <w:i/>
          <w:iCs/>
          <w:sz w:val="24"/>
          <w:szCs w:val="24"/>
        </w:rPr>
      </w:pPr>
      <w:r w:rsidRPr="00C6602D">
        <w:rPr>
          <w:rFonts w:ascii="Arial" w:hAnsi="Arial" w:cs="Arial"/>
          <w:sz w:val="24"/>
          <w:szCs w:val="24"/>
        </w:rPr>
        <w:t xml:space="preserve">Modern Restaurant Management, (2023). </w:t>
      </w:r>
      <w:r w:rsidRPr="00CF08D2">
        <w:rPr>
          <w:rFonts w:ascii="Arial" w:hAnsi="Arial" w:cs="Arial"/>
          <w:i/>
          <w:iCs/>
          <w:color w:val="000000" w:themeColor="text1"/>
          <w:sz w:val="24"/>
          <w:szCs w:val="24"/>
        </w:rPr>
        <w:t xml:space="preserve">Global Focus on Future Menu Trends. </w:t>
      </w:r>
      <w:hyperlink r:id="rId8" w:history="1">
        <w:r w:rsidRPr="00FA574F">
          <w:rPr>
            <w:rStyle w:val="Hyperlink"/>
            <w:rFonts w:ascii="Arial" w:hAnsi="Arial" w:cs="Arial"/>
            <w:i/>
            <w:iCs/>
            <w:sz w:val="24"/>
            <w:szCs w:val="24"/>
          </w:rPr>
          <w:t>https://modernrestaurantmanagement.com/global-focus-on-future-menu-trends/</w:t>
        </w:r>
      </w:hyperlink>
    </w:p>
    <w:p w14:paraId="13D68F1A" w14:textId="77777777" w:rsidR="00DD0274" w:rsidRPr="00C6602D" w:rsidRDefault="00DD0274" w:rsidP="00DD0274">
      <w:pPr>
        <w:spacing w:line="240" w:lineRule="auto"/>
        <w:ind w:left="720"/>
        <w:jc w:val="both"/>
        <w:rPr>
          <w:rFonts w:ascii="Arial" w:hAnsi="Arial" w:cs="Arial"/>
          <w:sz w:val="24"/>
          <w:szCs w:val="24"/>
        </w:rPr>
      </w:pPr>
      <w:r w:rsidRPr="00C6602D">
        <w:rPr>
          <w:rFonts w:ascii="Arial" w:hAnsi="Arial" w:cs="Arial"/>
          <w:sz w:val="24"/>
          <w:szCs w:val="24"/>
        </w:rPr>
        <w:t>(Access</w:t>
      </w:r>
      <w:r>
        <w:rPr>
          <w:rFonts w:ascii="Arial" w:hAnsi="Arial" w:cs="Arial"/>
          <w:sz w:val="24"/>
          <w:szCs w:val="24"/>
        </w:rPr>
        <w:t>ed</w:t>
      </w:r>
      <w:r w:rsidRPr="00C6602D">
        <w:rPr>
          <w:rFonts w:ascii="Arial" w:hAnsi="Arial" w:cs="Arial"/>
          <w:sz w:val="24"/>
          <w:szCs w:val="24"/>
        </w:rPr>
        <w:t xml:space="preserve"> on 23.5.2023)</w:t>
      </w:r>
    </w:p>
    <w:p w14:paraId="293C8FAB" w14:textId="77777777" w:rsidR="00DD0274" w:rsidRPr="00C6602D" w:rsidRDefault="00DD0274" w:rsidP="00DD0274">
      <w:pPr>
        <w:spacing w:line="240" w:lineRule="auto"/>
        <w:ind w:left="720" w:hanging="720"/>
        <w:jc w:val="both"/>
        <w:rPr>
          <w:rFonts w:ascii="Arial" w:hAnsi="Arial" w:cs="Arial"/>
          <w:sz w:val="24"/>
          <w:szCs w:val="24"/>
        </w:rPr>
      </w:pPr>
      <w:r w:rsidRPr="00C6602D">
        <w:rPr>
          <w:rFonts w:ascii="Arial" w:hAnsi="Arial" w:cs="Arial"/>
          <w:sz w:val="24"/>
          <w:szCs w:val="24"/>
        </w:rPr>
        <w:t xml:space="preserve">News Desk, </w:t>
      </w:r>
      <w:r>
        <w:rPr>
          <w:rFonts w:ascii="Arial" w:hAnsi="Arial" w:cs="Arial"/>
          <w:sz w:val="24"/>
          <w:szCs w:val="24"/>
        </w:rPr>
        <w:t>(</w:t>
      </w:r>
      <w:r w:rsidRPr="00C6602D">
        <w:rPr>
          <w:rFonts w:ascii="Arial" w:hAnsi="Arial" w:cs="Arial"/>
          <w:sz w:val="24"/>
          <w:szCs w:val="24"/>
        </w:rPr>
        <w:t>2023</w:t>
      </w:r>
      <w:r>
        <w:rPr>
          <w:rFonts w:ascii="Arial" w:hAnsi="Arial" w:cs="Arial"/>
          <w:sz w:val="24"/>
          <w:szCs w:val="24"/>
        </w:rPr>
        <w:t>)</w:t>
      </w:r>
      <w:r w:rsidRPr="00C6602D">
        <w:rPr>
          <w:rFonts w:ascii="Arial" w:hAnsi="Arial" w:cs="Arial"/>
          <w:i/>
          <w:iCs/>
          <w:sz w:val="24"/>
          <w:szCs w:val="24"/>
        </w:rPr>
        <w:t xml:space="preserve">. </w:t>
      </w:r>
      <w:proofErr w:type="spellStart"/>
      <w:r w:rsidRPr="00C6602D">
        <w:rPr>
          <w:rFonts w:ascii="Arial" w:hAnsi="Arial" w:cs="Arial"/>
          <w:i/>
          <w:iCs/>
          <w:sz w:val="24"/>
          <w:szCs w:val="24"/>
        </w:rPr>
        <w:t>Bidfresh</w:t>
      </w:r>
      <w:proofErr w:type="spellEnd"/>
      <w:r w:rsidRPr="00C6602D">
        <w:rPr>
          <w:rFonts w:ascii="Arial" w:hAnsi="Arial" w:cs="Arial"/>
          <w:i/>
          <w:iCs/>
          <w:sz w:val="24"/>
          <w:szCs w:val="24"/>
        </w:rPr>
        <w:t xml:space="preserve"> announce top fresh food trends for 2023.</w:t>
      </w:r>
      <w:r w:rsidRPr="00C6602D">
        <w:rPr>
          <w:rFonts w:ascii="Arial" w:hAnsi="Arial" w:cs="Arial"/>
          <w:sz w:val="24"/>
          <w:szCs w:val="24"/>
        </w:rPr>
        <w:t xml:space="preserve"> </w:t>
      </w:r>
      <w:hyperlink r:id="rId9" w:history="1">
        <w:r w:rsidRPr="00C6602D">
          <w:rPr>
            <w:rStyle w:val="Hyperlink"/>
            <w:rFonts w:ascii="Arial" w:hAnsi="Arial" w:cs="Arial"/>
            <w:sz w:val="24"/>
            <w:szCs w:val="24"/>
          </w:rPr>
          <w:t>https://www.thecaterer.com/products/bidfresh-fresh-food-trends-2023</w:t>
        </w:r>
      </w:hyperlink>
      <w:r w:rsidRPr="00C6602D">
        <w:rPr>
          <w:rFonts w:ascii="Arial" w:hAnsi="Arial" w:cs="Arial"/>
          <w:sz w:val="24"/>
          <w:szCs w:val="24"/>
        </w:rPr>
        <w:t xml:space="preserve"> (Access</w:t>
      </w:r>
      <w:r>
        <w:rPr>
          <w:rFonts w:ascii="Arial" w:hAnsi="Arial" w:cs="Arial"/>
          <w:sz w:val="24"/>
          <w:szCs w:val="24"/>
        </w:rPr>
        <w:t>ed</w:t>
      </w:r>
      <w:r w:rsidRPr="00C6602D">
        <w:rPr>
          <w:rFonts w:ascii="Arial" w:hAnsi="Arial" w:cs="Arial"/>
          <w:sz w:val="24"/>
          <w:szCs w:val="24"/>
        </w:rPr>
        <w:t xml:space="preserve"> on 23.5.2023)</w:t>
      </w:r>
    </w:p>
    <w:p w14:paraId="136067F1" w14:textId="77777777" w:rsidR="00DD0274" w:rsidRPr="00C6602D" w:rsidRDefault="00DD0274" w:rsidP="00DD0274">
      <w:pPr>
        <w:spacing w:line="240" w:lineRule="auto"/>
        <w:ind w:left="720" w:hanging="720"/>
        <w:jc w:val="both"/>
        <w:rPr>
          <w:rFonts w:ascii="Arial" w:hAnsi="Arial" w:cs="Arial"/>
          <w:sz w:val="24"/>
          <w:szCs w:val="24"/>
        </w:rPr>
      </w:pPr>
      <w:r w:rsidRPr="00C6602D">
        <w:rPr>
          <w:rFonts w:ascii="Arial" w:hAnsi="Arial" w:cs="Arial"/>
          <w:sz w:val="24"/>
          <w:szCs w:val="24"/>
        </w:rPr>
        <w:t xml:space="preserve">NRA, </w:t>
      </w:r>
      <w:r>
        <w:rPr>
          <w:rFonts w:ascii="Arial" w:hAnsi="Arial" w:cs="Arial"/>
          <w:sz w:val="24"/>
          <w:szCs w:val="24"/>
        </w:rPr>
        <w:t>(</w:t>
      </w:r>
      <w:r w:rsidRPr="00C6602D">
        <w:rPr>
          <w:rFonts w:ascii="Arial" w:hAnsi="Arial" w:cs="Arial"/>
          <w:sz w:val="24"/>
          <w:szCs w:val="24"/>
        </w:rPr>
        <w:t>2022</w:t>
      </w:r>
      <w:r>
        <w:rPr>
          <w:rFonts w:ascii="Arial" w:hAnsi="Arial" w:cs="Arial"/>
          <w:sz w:val="24"/>
          <w:szCs w:val="24"/>
        </w:rPr>
        <w:t>)</w:t>
      </w:r>
      <w:r w:rsidRPr="00C6602D">
        <w:rPr>
          <w:rFonts w:ascii="Arial" w:hAnsi="Arial" w:cs="Arial"/>
          <w:sz w:val="24"/>
          <w:szCs w:val="24"/>
        </w:rPr>
        <w:t xml:space="preserve">. </w:t>
      </w:r>
      <w:r w:rsidRPr="00C6602D">
        <w:rPr>
          <w:rFonts w:ascii="Arial" w:hAnsi="Arial" w:cs="Arial"/>
          <w:i/>
          <w:iCs/>
          <w:sz w:val="24"/>
          <w:szCs w:val="24"/>
        </w:rPr>
        <w:t>Seeing the green light: the Stockport restaurant championing sustainability.</w:t>
      </w:r>
      <w:r w:rsidRPr="00C6602D">
        <w:rPr>
          <w:rFonts w:ascii="Arial" w:hAnsi="Arial" w:cs="Arial"/>
          <w:sz w:val="24"/>
          <w:szCs w:val="24"/>
        </w:rPr>
        <w:t xml:space="preserve"> </w:t>
      </w:r>
      <w:hyperlink r:id="rId10" w:history="1">
        <w:r w:rsidRPr="00C6602D">
          <w:rPr>
            <w:rStyle w:val="Hyperlink"/>
            <w:rFonts w:ascii="Arial" w:hAnsi="Arial" w:cs="Arial"/>
            <w:sz w:val="24"/>
            <w:szCs w:val="24"/>
          </w:rPr>
          <w:t>https://www.nationalrestaurantawards.co.uk/stories/seeing-the-green-light-the-stockport-restaurant-championing-sustainability.html</w:t>
        </w:r>
      </w:hyperlink>
      <w:r w:rsidRPr="00C6602D">
        <w:rPr>
          <w:rFonts w:ascii="Arial" w:hAnsi="Arial" w:cs="Arial"/>
          <w:sz w:val="24"/>
          <w:szCs w:val="24"/>
        </w:rPr>
        <w:t xml:space="preserve">  (Access</w:t>
      </w:r>
      <w:r>
        <w:rPr>
          <w:rFonts w:ascii="Arial" w:hAnsi="Arial" w:cs="Arial"/>
          <w:sz w:val="24"/>
          <w:szCs w:val="24"/>
        </w:rPr>
        <w:t>ed</w:t>
      </w:r>
      <w:r w:rsidRPr="00C6602D">
        <w:rPr>
          <w:rFonts w:ascii="Arial" w:hAnsi="Arial" w:cs="Arial"/>
          <w:sz w:val="24"/>
          <w:szCs w:val="24"/>
        </w:rPr>
        <w:t xml:space="preserve"> on 23.5.2023)</w:t>
      </w:r>
    </w:p>
    <w:p w14:paraId="748053B3" w14:textId="77777777" w:rsidR="00DD0274" w:rsidRPr="00C6602D" w:rsidRDefault="00DD0274" w:rsidP="00DD0274">
      <w:pPr>
        <w:spacing w:line="240" w:lineRule="auto"/>
        <w:ind w:left="720" w:hanging="720"/>
        <w:jc w:val="both"/>
        <w:rPr>
          <w:rFonts w:ascii="Arial" w:hAnsi="Arial" w:cs="Arial"/>
          <w:sz w:val="24"/>
          <w:szCs w:val="24"/>
        </w:rPr>
      </w:pPr>
      <w:r w:rsidRPr="00C6602D">
        <w:rPr>
          <w:rFonts w:ascii="Arial" w:hAnsi="Arial" w:cs="Arial"/>
          <w:sz w:val="24"/>
          <w:szCs w:val="24"/>
        </w:rPr>
        <w:t xml:space="preserve">Our Farm, </w:t>
      </w:r>
      <w:r>
        <w:rPr>
          <w:rFonts w:ascii="Arial" w:hAnsi="Arial" w:cs="Arial"/>
          <w:sz w:val="24"/>
          <w:szCs w:val="24"/>
        </w:rPr>
        <w:t>(n.d.)</w:t>
      </w:r>
      <w:r w:rsidRPr="00C6602D">
        <w:rPr>
          <w:rFonts w:ascii="Arial" w:hAnsi="Arial" w:cs="Arial"/>
          <w:sz w:val="24"/>
          <w:szCs w:val="24"/>
        </w:rPr>
        <w:t xml:space="preserve">. </w:t>
      </w:r>
      <w:r w:rsidRPr="00C6602D">
        <w:rPr>
          <w:rFonts w:ascii="Arial" w:hAnsi="Arial" w:cs="Arial"/>
          <w:i/>
          <w:iCs/>
          <w:sz w:val="24"/>
          <w:szCs w:val="24"/>
        </w:rPr>
        <w:t>Our Farm</w:t>
      </w:r>
      <w:r w:rsidRPr="00C6602D">
        <w:rPr>
          <w:rFonts w:ascii="Arial" w:hAnsi="Arial" w:cs="Arial"/>
          <w:sz w:val="24"/>
          <w:szCs w:val="24"/>
        </w:rPr>
        <w:t xml:space="preserve">. </w:t>
      </w:r>
      <w:hyperlink r:id="rId11" w:history="1">
        <w:r w:rsidRPr="00C6602D">
          <w:rPr>
            <w:rStyle w:val="Hyperlink"/>
            <w:rFonts w:ascii="Arial" w:hAnsi="Arial" w:cs="Arial"/>
            <w:sz w:val="24"/>
            <w:szCs w:val="24"/>
          </w:rPr>
          <w:t>https://ourfarm.simonrogan.co.uk/#our-farm</w:t>
        </w:r>
      </w:hyperlink>
      <w:r w:rsidRPr="00C6602D">
        <w:rPr>
          <w:rFonts w:ascii="Arial" w:hAnsi="Arial" w:cs="Arial"/>
          <w:sz w:val="24"/>
          <w:szCs w:val="24"/>
        </w:rPr>
        <w:t xml:space="preserve"> (Access</w:t>
      </w:r>
      <w:r>
        <w:rPr>
          <w:rFonts w:ascii="Arial" w:hAnsi="Arial" w:cs="Arial"/>
          <w:sz w:val="24"/>
          <w:szCs w:val="24"/>
        </w:rPr>
        <w:t>ed</w:t>
      </w:r>
      <w:r w:rsidRPr="00C6602D">
        <w:rPr>
          <w:rFonts w:ascii="Arial" w:hAnsi="Arial" w:cs="Arial"/>
          <w:sz w:val="24"/>
          <w:szCs w:val="24"/>
        </w:rPr>
        <w:t xml:space="preserve"> on 24.5.2023)</w:t>
      </w:r>
    </w:p>
    <w:p w14:paraId="7A180158" w14:textId="77777777" w:rsidR="00DD0274" w:rsidRPr="00C6602D" w:rsidRDefault="00DD0274" w:rsidP="00DD0274">
      <w:pPr>
        <w:spacing w:line="240" w:lineRule="auto"/>
        <w:ind w:left="720" w:hanging="720"/>
        <w:jc w:val="both"/>
        <w:rPr>
          <w:rFonts w:ascii="Arial" w:hAnsi="Arial" w:cs="Arial"/>
          <w:sz w:val="24"/>
          <w:szCs w:val="24"/>
        </w:rPr>
      </w:pPr>
      <w:r w:rsidRPr="00C6602D">
        <w:rPr>
          <w:rFonts w:ascii="Arial" w:hAnsi="Arial" w:cs="Arial"/>
          <w:sz w:val="24"/>
          <w:szCs w:val="24"/>
        </w:rPr>
        <w:t xml:space="preserve">Silo, </w:t>
      </w:r>
      <w:r>
        <w:rPr>
          <w:rFonts w:ascii="Arial" w:hAnsi="Arial" w:cs="Arial"/>
          <w:sz w:val="24"/>
          <w:szCs w:val="24"/>
        </w:rPr>
        <w:t>(n.d.)</w:t>
      </w:r>
      <w:r w:rsidRPr="00C6602D">
        <w:rPr>
          <w:rFonts w:ascii="Arial" w:hAnsi="Arial" w:cs="Arial"/>
          <w:sz w:val="24"/>
          <w:szCs w:val="24"/>
        </w:rPr>
        <w:t xml:space="preserve">. Becoming Zero Waste. </w:t>
      </w:r>
      <w:hyperlink r:id="rId12" w:history="1">
        <w:r w:rsidRPr="00C6602D">
          <w:rPr>
            <w:rStyle w:val="Hyperlink"/>
            <w:rFonts w:ascii="Arial" w:hAnsi="Arial" w:cs="Arial"/>
            <w:sz w:val="24"/>
            <w:szCs w:val="24"/>
          </w:rPr>
          <w:t>https://silolondon.com/story/</w:t>
        </w:r>
      </w:hyperlink>
      <w:r w:rsidRPr="00C6602D">
        <w:rPr>
          <w:rFonts w:ascii="Arial" w:hAnsi="Arial" w:cs="Arial"/>
          <w:sz w:val="24"/>
          <w:szCs w:val="24"/>
        </w:rPr>
        <w:t xml:space="preserve"> (</w:t>
      </w:r>
      <w:proofErr w:type="spellStart"/>
      <w:r w:rsidRPr="00C6602D">
        <w:rPr>
          <w:rFonts w:ascii="Arial" w:hAnsi="Arial" w:cs="Arial"/>
          <w:sz w:val="24"/>
          <w:szCs w:val="24"/>
        </w:rPr>
        <w:t>Acces</w:t>
      </w:r>
      <w:r>
        <w:rPr>
          <w:rFonts w:ascii="Arial" w:hAnsi="Arial" w:cs="Arial"/>
          <w:sz w:val="24"/>
          <w:szCs w:val="24"/>
        </w:rPr>
        <w:t>ed</w:t>
      </w:r>
      <w:proofErr w:type="spellEnd"/>
      <w:r w:rsidRPr="00C6602D">
        <w:rPr>
          <w:rFonts w:ascii="Arial" w:hAnsi="Arial" w:cs="Arial"/>
          <w:sz w:val="24"/>
          <w:szCs w:val="24"/>
        </w:rPr>
        <w:t xml:space="preserve"> on 24.5.2023)</w:t>
      </w:r>
    </w:p>
    <w:p w14:paraId="05F88EF9" w14:textId="77777777" w:rsidR="00DD0274" w:rsidRPr="00C6602D" w:rsidRDefault="00DD0274" w:rsidP="00DD0274">
      <w:pPr>
        <w:spacing w:line="240" w:lineRule="auto"/>
        <w:ind w:left="720" w:hanging="720"/>
        <w:jc w:val="both"/>
        <w:rPr>
          <w:rFonts w:ascii="Arial" w:hAnsi="Arial" w:cs="Arial"/>
          <w:i/>
          <w:iCs/>
          <w:sz w:val="24"/>
          <w:szCs w:val="24"/>
        </w:rPr>
      </w:pPr>
      <w:r w:rsidRPr="00C6602D">
        <w:rPr>
          <w:rFonts w:ascii="Arial" w:hAnsi="Arial" w:cs="Arial"/>
          <w:sz w:val="24"/>
          <w:szCs w:val="24"/>
        </w:rPr>
        <w:t xml:space="preserve">The World Bank, </w:t>
      </w:r>
      <w:r>
        <w:rPr>
          <w:rFonts w:ascii="Arial" w:hAnsi="Arial" w:cs="Arial"/>
          <w:sz w:val="24"/>
          <w:szCs w:val="24"/>
        </w:rPr>
        <w:t>(</w:t>
      </w:r>
      <w:r w:rsidRPr="00C6602D">
        <w:rPr>
          <w:rFonts w:ascii="Arial" w:hAnsi="Arial" w:cs="Arial"/>
          <w:sz w:val="24"/>
          <w:szCs w:val="24"/>
        </w:rPr>
        <w:t>2023</w:t>
      </w:r>
      <w:r>
        <w:rPr>
          <w:rFonts w:ascii="Arial" w:hAnsi="Arial" w:cs="Arial"/>
          <w:sz w:val="24"/>
          <w:szCs w:val="24"/>
        </w:rPr>
        <w:t>)</w:t>
      </w:r>
      <w:r w:rsidRPr="00C6602D">
        <w:rPr>
          <w:rFonts w:ascii="Arial" w:hAnsi="Arial" w:cs="Arial"/>
          <w:sz w:val="24"/>
          <w:szCs w:val="24"/>
        </w:rPr>
        <w:t xml:space="preserve">. </w:t>
      </w:r>
      <w:r w:rsidRPr="00C6602D">
        <w:rPr>
          <w:rFonts w:ascii="Arial" w:hAnsi="Arial" w:cs="Arial"/>
          <w:i/>
          <w:iCs/>
          <w:sz w:val="24"/>
          <w:szCs w:val="24"/>
        </w:rPr>
        <w:t>Food Security Update | World Bank Response to Rising Food Insecurity.</w:t>
      </w:r>
    </w:p>
    <w:p w14:paraId="2B919FA1" w14:textId="77777777" w:rsidR="00DD0274" w:rsidRPr="00C6602D" w:rsidRDefault="00DD0274" w:rsidP="00DD0274">
      <w:pPr>
        <w:spacing w:line="240" w:lineRule="auto"/>
        <w:ind w:left="720"/>
        <w:jc w:val="both"/>
        <w:rPr>
          <w:rFonts w:ascii="Arial" w:hAnsi="Arial" w:cs="Arial"/>
          <w:sz w:val="24"/>
          <w:szCs w:val="24"/>
        </w:rPr>
      </w:pPr>
      <w:hyperlink r:id="rId13" w:history="1">
        <w:r w:rsidRPr="00FA574F">
          <w:rPr>
            <w:rStyle w:val="Hyperlink"/>
            <w:rFonts w:ascii="Arial" w:hAnsi="Arial" w:cs="Arial"/>
            <w:sz w:val="24"/>
            <w:szCs w:val="24"/>
          </w:rPr>
          <w:t>https://www.worldbank.org/en/topic/agriculture/brief/food-security-update</w:t>
        </w:r>
      </w:hyperlink>
      <w:r w:rsidRPr="00C6602D">
        <w:rPr>
          <w:rFonts w:ascii="Arial" w:hAnsi="Arial" w:cs="Arial"/>
          <w:sz w:val="24"/>
          <w:szCs w:val="24"/>
        </w:rPr>
        <w:t xml:space="preserve"> (Access</w:t>
      </w:r>
      <w:r>
        <w:rPr>
          <w:rFonts w:ascii="Arial" w:hAnsi="Arial" w:cs="Arial"/>
          <w:sz w:val="24"/>
          <w:szCs w:val="24"/>
        </w:rPr>
        <w:t>ed</w:t>
      </w:r>
      <w:r w:rsidRPr="00C6602D">
        <w:rPr>
          <w:rFonts w:ascii="Arial" w:hAnsi="Arial" w:cs="Arial"/>
          <w:sz w:val="24"/>
          <w:szCs w:val="24"/>
        </w:rPr>
        <w:t xml:space="preserve"> on 23.5.2023)</w:t>
      </w:r>
    </w:p>
    <w:p w14:paraId="0CA5ADAC" w14:textId="77777777" w:rsidR="00DD0274" w:rsidRPr="00C6602D" w:rsidRDefault="00DD0274" w:rsidP="00DD0274">
      <w:pPr>
        <w:spacing w:line="240" w:lineRule="auto"/>
        <w:ind w:left="720" w:hanging="720"/>
        <w:jc w:val="both"/>
        <w:rPr>
          <w:rFonts w:ascii="Arial" w:hAnsi="Arial" w:cs="Arial"/>
          <w:sz w:val="24"/>
          <w:szCs w:val="24"/>
        </w:rPr>
      </w:pPr>
      <w:proofErr w:type="spellStart"/>
      <w:r w:rsidRPr="00C6602D">
        <w:rPr>
          <w:rFonts w:ascii="Arial" w:hAnsi="Arial" w:cs="Arial"/>
          <w:sz w:val="24"/>
          <w:szCs w:val="24"/>
        </w:rPr>
        <w:t>Tripadvisor</w:t>
      </w:r>
      <w:proofErr w:type="spellEnd"/>
      <w:r w:rsidRPr="00C6602D">
        <w:rPr>
          <w:rFonts w:ascii="Arial" w:hAnsi="Arial" w:cs="Arial"/>
          <w:sz w:val="24"/>
          <w:szCs w:val="24"/>
        </w:rPr>
        <w:t xml:space="preserve">, </w:t>
      </w:r>
      <w:r>
        <w:rPr>
          <w:rFonts w:ascii="Arial" w:hAnsi="Arial" w:cs="Arial"/>
          <w:sz w:val="24"/>
          <w:szCs w:val="24"/>
        </w:rPr>
        <w:t>(</w:t>
      </w:r>
      <w:r w:rsidRPr="00C6602D">
        <w:rPr>
          <w:rFonts w:ascii="Arial" w:hAnsi="Arial" w:cs="Arial"/>
          <w:sz w:val="24"/>
          <w:szCs w:val="24"/>
        </w:rPr>
        <w:t>2022</w:t>
      </w:r>
      <w:r>
        <w:rPr>
          <w:rFonts w:ascii="Arial" w:hAnsi="Arial" w:cs="Arial"/>
          <w:sz w:val="24"/>
          <w:szCs w:val="24"/>
        </w:rPr>
        <w:t>)</w:t>
      </w:r>
      <w:r w:rsidRPr="00C6602D">
        <w:rPr>
          <w:rFonts w:ascii="Arial" w:hAnsi="Arial" w:cs="Arial"/>
          <w:sz w:val="24"/>
          <w:szCs w:val="24"/>
        </w:rPr>
        <w:t>.</w:t>
      </w:r>
      <w:r w:rsidRPr="00C6602D">
        <w:rPr>
          <w:rFonts w:ascii="Arial" w:hAnsi="Arial" w:cs="Arial"/>
          <w:i/>
          <w:iCs/>
          <w:sz w:val="24"/>
          <w:szCs w:val="24"/>
        </w:rPr>
        <w:t xml:space="preserve"> How to respond to negative reviews. </w:t>
      </w:r>
      <w:hyperlink r:id="rId14" w:history="1">
        <w:r w:rsidRPr="00C6602D">
          <w:rPr>
            <w:rStyle w:val="Hyperlink"/>
            <w:rFonts w:ascii="Arial" w:hAnsi="Arial" w:cs="Arial"/>
            <w:sz w:val="24"/>
            <w:szCs w:val="24"/>
          </w:rPr>
          <w:t>https://www.tripadvisor.com/business/insights/restaurants/resources/restaurant-reviews-best-practices/</w:t>
        </w:r>
      </w:hyperlink>
      <w:proofErr w:type="gramStart"/>
      <w:r w:rsidRPr="00C6602D">
        <w:rPr>
          <w:rFonts w:ascii="Arial" w:hAnsi="Arial" w:cs="Arial"/>
          <w:sz w:val="24"/>
          <w:szCs w:val="24"/>
        </w:rPr>
        <w:t xml:space="preserve">   (</w:t>
      </w:r>
      <w:proofErr w:type="gramEnd"/>
      <w:r w:rsidRPr="00C6602D">
        <w:rPr>
          <w:rFonts w:ascii="Arial" w:hAnsi="Arial" w:cs="Arial"/>
          <w:sz w:val="24"/>
          <w:szCs w:val="24"/>
        </w:rPr>
        <w:t>Access</w:t>
      </w:r>
      <w:r>
        <w:rPr>
          <w:rFonts w:ascii="Arial" w:hAnsi="Arial" w:cs="Arial"/>
          <w:sz w:val="24"/>
          <w:szCs w:val="24"/>
        </w:rPr>
        <w:t>ed</w:t>
      </w:r>
      <w:r w:rsidRPr="00C6602D">
        <w:rPr>
          <w:rFonts w:ascii="Arial" w:hAnsi="Arial" w:cs="Arial"/>
          <w:sz w:val="24"/>
          <w:szCs w:val="24"/>
        </w:rPr>
        <w:t xml:space="preserve"> on 24.5.2023)</w:t>
      </w:r>
    </w:p>
    <w:p w14:paraId="4B044C37" w14:textId="77777777" w:rsidR="00DD0274" w:rsidRPr="00C6602D" w:rsidRDefault="00DD0274" w:rsidP="00DD0274">
      <w:pPr>
        <w:spacing w:line="240" w:lineRule="auto"/>
        <w:ind w:left="720" w:hanging="720"/>
        <w:jc w:val="both"/>
        <w:rPr>
          <w:rFonts w:ascii="Arial" w:hAnsi="Arial" w:cs="Arial"/>
          <w:sz w:val="24"/>
          <w:szCs w:val="24"/>
        </w:rPr>
      </w:pPr>
      <w:proofErr w:type="spellStart"/>
      <w:r w:rsidRPr="00C6602D">
        <w:rPr>
          <w:rFonts w:ascii="Arial" w:hAnsi="Arial" w:cs="Arial"/>
          <w:sz w:val="24"/>
          <w:szCs w:val="24"/>
        </w:rPr>
        <w:t>Wellocks</w:t>
      </w:r>
      <w:proofErr w:type="spellEnd"/>
      <w:r w:rsidRPr="00C6602D">
        <w:rPr>
          <w:rFonts w:ascii="Arial" w:hAnsi="Arial" w:cs="Arial"/>
          <w:sz w:val="24"/>
          <w:szCs w:val="24"/>
        </w:rPr>
        <w:t xml:space="preserve">, </w:t>
      </w:r>
      <w:r>
        <w:rPr>
          <w:rFonts w:ascii="Arial" w:hAnsi="Arial" w:cs="Arial"/>
          <w:sz w:val="24"/>
          <w:szCs w:val="24"/>
        </w:rPr>
        <w:t>(n.d.)</w:t>
      </w:r>
      <w:r w:rsidRPr="00C6602D">
        <w:rPr>
          <w:rFonts w:ascii="Arial" w:hAnsi="Arial" w:cs="Arial"/>
          <w:sz w:val="24"/>
          <w:szCs w:val="24"/>
        </w:rPr>
        <w:t xml:space="preserve">. </w:t>
      </w:r>
      <w:r w:rsidRPr="00C6602D">
        <w:rPr>
          <w:rFonts w:ascii="Arial" w:hAnsi="Arial" w:cs="Arial"/>
          <w:i/>
          <w:iCs/>
          <w:sz w:val="24"/>
          <w:szCs w:val="24"/>
        </w:rPr>
        <w:t xml:space="preserve">Our </w:t>
      </w:r>
      <w:proofErr w:type="gramStart"/>
      <w:r w:rsidRPr="00C6602D">
        <w:rPr>
          <w:rFonts w:ascii="Arial" w:hAnsi="Arial" w:cs="Arial"/>
          <w:i/>
          <w:iCs/>
          <w:sz w:val="24"/>
          <w:szCs w:val="24"/>
        </w:rPr>
        <w:t>History</w:t>
      </w:r>
      <w:proofErr w:type="gramEnd"/>
      <w:r w:rsidRPr="00C6602D">
        <w:rPr>
          <w:rFonts w:ascii="Arial" w:hAnsi="Arial" w:cs="Arial"/>
          <w:i/>
          <w:iCs/>
          <w:sz w:val="24"/>
          <w:szCs w:val="24"/>
        </w:rPr>
        <w:t>.</w:t>
      </w:r>
      <w:r w:rsidRPr="00C6602D">
        <w:rPr>
          <w:rFonts w:ascii="Arial" w:hAnsi="Arial" w:cs="Arial"/>
          <w:sz w:val="24"/>
          <w:szCs w:val="24"/>
        </w:rPr>
        <w:t xml:space="preserve"> </w:t>
      </w:r>
      <w:hyperlink r:id="rId15" w:history="1">
        <w:r w:rsidRPr="00C6602D">
          <w:rPr>
            <w:rStyle w:val="Hyperlink"/>
            <w:rFonts w:ascii="Arial" w:hAnsi="Arial" w:cs="Arial"/>
            <w:sz w:val="24"/>
            <w:szCs w:val="24"/>
          </w:rPr>
          <w:t>https://www.wellocks.co.uk/our_history</w:t>
        </w:r>
      </w:hyperlink>
      <w:r w:rsidRPr="00C6602D">
        <w:rPr>
          <w:rFonts w:ascii="Arial" w:hAnsi="Arial" w:cs="Arial"/>
          <w:sz w:val="24"/>
          <w:szCs w:val="24"/>
        </w:rPr>
        <w:t xml:space="preserve"> (Access</w:t>
      </w:r>
      <w:r>
        <w:rPr>
          <w:rFonts w:ascii="Arial" w:hAnsi="Arial" w:cs="Arial"/>
          <w:sz w:val="24"/>
          <w:szCs w:val="24"/>
        </w:rPr>
        <w:t>ed</w:t>
      </w:r>
      <w:r w:rsidRPr="00C6602D">
        <w:rPr>
          <w:rFonts w:ascii="Arial" w:hAnsi="Arial" w:cs="Arial"/>
          <w:sz w:val="24"/>
          <w:szCs w:val="24"/>
        </w:rPr>
        <w:t xml:space="preserve"> on 23.5.2023)</w:t>
      </w:r>
    </w:p>
    <w:p w14:paraId="7EECC4AD" w14:textId="77777777" w:rsidR="00DD0274" w:rsidRPr="00C6602D" w:rsidRDefault="00DD0274" w:rsidP="00DD0274">
      <w:pPr>
        <w:spacing w:line="240" w:lineRule="auto"/>
        <w:ind w:left="720" w:hanging="720"/>
        <w:jc w:val="both"/>
        <w:rPr>
          <w:rFonts w:ascii="Arial" w:hAnsi="Arial" w:cs="Arial"/>
          <w:sz w:val="24"/>
          <w:szCs w:val="24"/>
        </w:rPr>
      </w:pPr>
      <w:r w:rsidRPr="00C6602D">
        <w:rPr>
          <w:rFonts w:ascii="Arial" w:hAnsi="Arial" w:cs="Arial"/>
          <w:sz w:val="24"/>
          <w:szCs w:val="24"/>
        </w:rPr>
        <w:t xml:space="preserve">WTLGI, </w:t>
      </w:r>
      <w:r>
        <w:rPr>
          <w:rFonts w:ascii="Arial" w:hAnsi="Arial" w:cs="Arial"/>
          <w:sz w:val="24"/>
          <w:szCs w:val="24"/>
        </w:rPr>
        <w:t>(n.d.</w:t>
      </w:r>
      <w:proofErr w:type="gramStart"/>
      <w:r>
        <w:rPr>
          <w:rFonts w:ascii="Arial" w:hAnsi="Arial" w:cs="Arial"/>
          <w:sz w:val="24"/>
          <w:szCs w:val="24"/>
        </w:rPr>
        <w:t>)</w:t>
      </w:r>
      <w:r w:rsidRPr="00C6602D">
        <w:rPr>
          <w:rFonts w:ascii="Arial" w:hAnsi="Arial" w:cs="Arial"/>
          <w:sz w:val="24"/>
          <w:szCs w:val="24"/>
        </w:rPr>
        <w:t>.</w:t>
      </w:r>
      <w:r w:rsidRPr="00C6602D">
        <w:rPr>
          <w:rFonts w:ascii="Arial" w:hAnsi="Arial" w:cs="Arial"/>
          <w:i/>
          <w:iCs/>
          <w:sz w:val="24"/>
          <w:szCs w:val="24"/>
        </w:rPr>
        <w:t>.</w:t>
      </w:r>
      <w:proofErr w:type="gramEnd"/>
      <w:r w:rsidRPr="00C6602D">
        <w:rPr>
          <w:rFonts w:ascii="Arial" w:hAnsi="Arial" w:cs="Arial"/>
          <w:i/>
          <w:iCs/>
          <w:sz w:val="24"/>
          <w:szCs w:val="24"/>
        </w:rPr>
        <w:t xml:space="preserve"> Where The Light Gets In</w:t>
      </w:r>
      <w:r w:rsidRPr="00C6602D">
        <w:rPr>
          <w:rFonts w:ascii="Arial" w:hAnsi="Arial" w:cs="Arial"/>
          <w:sz w:val="24"/>
          <w:szCs w:val="24"/>
        </w:rPr>
        <w:t xml:space="preserve"> </w:t>
      </w:r>
      <w:hyperlink r:id="rId16" w:history="1">
        <w:r w:rsidRPr="00C6602D">
          <w:rPr>
            <w:rStyle w:val="Hyperlink"/>
            <w:rFonts w:ascii="Arial" w:hAnsi="Arial" w:cs="Arial"/>
            <w:sz w:val="24"/>
            <w:szCs w:val="24"/>
          </w:rPr>
          <w:t>https://www.wtlgi.co/</w:t>
        </w:r>
      </w:hyperlink>
      <w:r w:rsidRPr="00C6602D">
        <w:rPr>
          <w:rFonts w:ascii="Arial" w:hAnsi="Arial" w:cs="Arial"/>
          <w:sz w:val="24"/>
          <w:szCs w:val="24"/>
        </w:rPr>
        <w:t xml:space="preserve"> (Access</w:t>
      </w:r>
      <w:r>
        <w:rPr>
          <w:rFonts w:ascii="Arial" w:hAnsi="Arial" w:cs="Arial"/>
          <w:sz w:val="24"/>
          <w:szCs w:val="24"/>
        </w:rPr>
        <w:t>ed</w:t>
      </w:r>
      <w:r w:rsidRPr="00C6602D">
        <w:rPr>
          <w:rFonts w:ascii="Arial" w:hAnsi="Arial" w:cs="Arial"/>
          <w:sz w:val="24"/>
          <w:szCs w:val="24"/>
        </w:rPr>
        <w:t xml:space="preserve"> on</w:t>
      </w:r>
      <w:r>
        <w:rPr>
          <w:rFonts w:ascii="Arial" w:hAnsi="Arial" w:cs="Arial"/>
          <w:sz w:val="24"/>
          <w:szCs w:val="24"/>
        </w:rPr>
        <w:t xml:space="preserve"> </w:t>
      </w:r>
      <w:r w:rsidRPr="00C6602D">
        <w:rPr>
          <w:rFonts w:ascii="Arial" w:hAnsi="Arial" w:cs="Arial"/>
          <w:sz w:val="24"/>
          <w:szCs w:val="24"/>
        </w:rPr>
        <w:t>23.5.2023)</w:t>
      </w:r>
    </w:p>
    <w:p w14:paraId="5C4213DC" w14:textId="77777777" w:rsidR="00DD0274" w:rsidRDefault="00DD0274" w:rsidP="00DD0274">
      <w:pPr>
        <w:spacing w:line="240" w:lineRule="auto"/>
        <w:ind w:left="720" w:hanging="720"/>
        <w:jc w:val="both"/>
        <w:rPr>
          <w:rFonts w:ascii="Arial" w:hAnsi="Arial" w:cs="Arial"/>
          <w:sz w:val="24"/>
          <w:szCs w:val="24"/>
        </w:rPr>
      </w:pPr>
      <w:r w:rsidRPr="00C6602D">
        <w:rPr>
          <w:rFonts w:ascii="Arial" w:hAnsi="Arial" w:cs="Arial"/>
          <w:sz w:val="24"/>
          <w:szCs w:val="24"/>
        </w:rPr>
        <w:t xml:space="preserve">Yelp, </w:t>
      </w:r>
      <w:r>
        <w:rPr>
          <w:rFonts w:ascii="Arial" w:hAnsi="Arial" w:cs="Arial"/>
          <w:sz w:val="24"/>
          <w:szCs w:val="24"/>
        </w:rPr>
        <w:t>(n.d.)</w:t>
      </w:r>
      <w:r w:rsidRPr="00C6602D">
        <w:rPr>
          <w:rFonts w:ascii="Arial" w:hAnsi="Arial" w:cs="Arial"/>
          <w:sz w:val="24"/>
          <w:szCs w:val="24"/>
        </w:rPr>
        <w:t xml:space="preserve">. </w:t>
      </w:r>
      <w:r w:rsidRPr="00C6602D">
        <w:rPr>
          <w:rFonts w:ascii="Arial" w:hAnsi="Arial" w:cs="Arial"/>
          <w:i/>
          <w:iCs/>
          <w:sz w:val="24"/>
          <w:szCs w:val="24"/>
        </w:rPr>
        <w:t xml:space="preserve">Restaurants, here’s how to respond to online reviews. </w:t>
      </w:r>
      <w:hyperlink r:id="rId17" w:history="1">
        <w:r w:rsidRPr="00C6602D">
          <w:rPr>
            <w:rStyle w:val="Hyperlink"/>
            <w:rFonts w:ascii="Arial" w:hAnsi="Arial" w:cs="Arial"/>
            <w:sz w:val="24"/>
            <w:szCs w:val="24"/>
          </w:rPr>
          <w:t>https://restaurants.yelp.com/articles/how-to-respond-to-online-reviews/</w:t>
        </w:r>
      </w:hyperlink>
      <w:r w:rsidRPr="00C6602D">
        <w:rPr>
          <w:rFonts w:ascii="Arial" w:hAnsi="Arial" w:cs="Arial"/>
          <w:sz w:val="24"/>
          <w:szCs w:val="24"/>
        </w:rPr>
        <w:t xml:space="preserve"> (Access</w:t>
      </w:r>
      <w:r>
        <w:rPr>
          <w:rFonts w:ascii="Arial" w:hAnsi="Arial" w:cs="Arial"/>
          <w:sz w:val="24"/>
          <w:szCs w:val="24"/>
        </w:rPr>
        <w:t>ed</w:t>
      </w:r>
      <w:r w:rsidRPr="00C6602D">
        <w:rPr>
          <w:rFonts w:ascii="Arial" w:hAnsi="Arial" w:cs="Arial"/>
          <w:sz w:val="24"/>
          <w:szCs w:val="24"/>
        </w:rPr>
        <w:t xml:space="preserve"> on 24.5.2023)</w:t>
      </w:r>
    </w:p>
    <w:p w14:paraId="6E00D83A" w14:textId="77777777" w:rsidR="00DD0274" w:rsidRDefault="00DD0274" w:rsidP="00DD0274">
      <w:pPr>
        <w:spacing w:line="240" w:lineRule="auto"/>
        <w:ind w:left="720" w:hanging="720"/>
        <w:jc w:val="both"/>
        <w:rPr>
          <w:rFonts w:ascii="Arial" w:hAnsi="Arial" w:cs="Arial"/>
          <w:sz w:val="24"/>
          <w:szCs w:val="24"/>
        </w:rPr>
      </w:pPr>
      <w:r w:rsidRPr="00CF08D2">
        <w:rPr>
          <w:rFonts w:ascii="Arial" w:hAnsi="Arial" w:cs="Arial"/>
          <w:sz w:val="24"/>
          <w:szCs w:val="24"/>
        </w:rPr>
        <w:t xml:space="preserve">Yong, D. (2023). 5 Restaurant Trends For 2023, According to MICHELIN Chefs. </w:t>
      </w:r>
      <w:hyperlink r:id="rId18" w:history="1">
        <w:r w:rsidRPr="00FA574F">
          <w:rPr>
            <w:rStyle w:val="Hyperlink"/>
            <w:rFonts w:ascii="Arial" w:hAnsi="Arial" w:cs="Arial"/>
            <w:sz w:val="24"/>
            <w:szCs w:val="24"/>
          </w:rPr>
          <w:t>https://guide.michelin.com/en/article/features/Restaurant-food-trends-for-2023</w:t>
        </w:r>
      </w:hyperlink>
    </w:p>
    <w:p w14:paraId="31742C32" w14:textId="77777777" w:rsidR="00DD0274" w:rsidRPr="00C6602D" w:rsidRDefault="00DD0274" w:rsidP="00DD0274">
      <w:pPr>
        <w:spacing w:line="240" w:lineRule="auto"/>
        <w:ind w:left="720"/>
        <w:jc w:val="both"/>
        <w:rPr>
          <w:rFonts w:ascii="Arial" w:hAnsi="Arial" w:cs="Arial"/>
          <w:sz w:val="24"/>
          <w:szCs w:val="24"/>
        </w:rPr>
      </w:pPr>
      <w:r w:rsidRPr="00CF08D2">
        <w:rPr>
          <w:rFonts w:ascii="Arial" w:hAnsi="Arial" w:cs="Arial"/>
          <w:sz w:val="24"/>
          <w:szCs w:val="24"/>
        </w:rPr>
        <w:lastRenderedPageBreak/>
        <w:t xml:space="preserve"> (Accessed on 23.5.2023)</w:t>
      </w:r>
    </w:p>
    <w:p w14:paraId="50D04F35" w14:textId="77777777" w:rsidR="00DD0274" w:rsidRPr="00C6602D" w:rsidRDefault="00DD0274" w:rsidP="00DD0274">
      <w:pPr>
        <w:spacing w:line="240" w:lineRule="auto"/>
        <w:ind w:left="720" w:hanging="720"/>
        <w:jc w:val="both"/>
        <w:rPr>
          <w:rFonts w:ascii="Arial" w:hAnsi="Arial" w:cs="Arial"/>
          <w:i/>
          <w:iCs/>
          <w:sz w:val="24"/>
          <w:szCs w:val="24"/>
        </w:rPr>
      </w:pPr>
    </w:p>
    <w:p w14:paraId="627B844F" w14:textId="77777777" w:rsidR="00DD0274" w:rsidRPr="00C6602D" w:rsidRDefault="00DD0274" w:rsidP="00DD0274">
      <w:pPr>
        <w:spacing w:line="240" w:lineRule="auto"/>
        <w:jc w:val="both"/>
        <w:rPr>
          <w:rFonts w:ascii="Arial" w:hAnsi="Arial" w:cs="Arial"/>
          <w:sz w:val="24"/>
          <w:szCs w:val="24"/>
        </w:rPr>
      </w:pPr>
    </w:p>
    <w:p w14:paraId="19046795" w14:textId="77777777" w:rsidR="007F5D6F" w:rsidRDefault="007F5D6F"/>
    <w:sectPr w:rsidR="007F5D6F" w:rsidSect="008A7A71">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274"/>
    <w:rsid w:val="003C77A8"/>
    <w:rsid w:val="006926B4"/>
    <w:rsid w:val="007F5D6F"/>
    <w:rsid w:val="00A50A3C"/>
    <w:rsid w:val="00DD02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29E71"/>
  <w15:chartTrackingRefBased/>
  <w15:docId w15:val="{E4B7E4EA-06F3-4B07-BE66-4976D6652F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027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D027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dernrestaurantmanagement.com/global-focus-on-future-menu-trends/" TargetMode="External"/><Relationship Id="rId13" Type="http://schemas.openxmlformats.org/officeDocument/2006/relationships/hyperlink" Target="https://www.worldbank.org/en/topic/agriculture/brief/food-security-update" TargetMode="External"/><Relationship Id="rId18" Type="http://schemas.openxmlformats.org/officeDocument/2006/relationships/hyperlink" Target="https://guide.michelin.com/en/article/features/Restaurant-food-trends-for-2023" TargetMode="External"/><Relationship Id="rId3" Type="http://schemas.openxmlformats.org/officeDocument/2006/relationships/webSettings" Target="webSettings.xml"/><Relationship Id="rId7" Type="http://schemas.openxmlformats.org/officeDocument/2006/relationships/hyperlink" Target="https://www.gov.uk/government/statistics/united-kingdom-food-security-report-2021/united-kingdom-food-security-report-2021-theme-1-global-food-availability" TargetMode="External"/><Relationship Id="rId12" Type="http://schemas.openxmlformats.org/officeDocument/2006/relationships/hyperlink" Target="https://silolondon.com/story/" TargetMode="External"/><Relationship Id="rId17" Type="http://schemas.openxmlformats.org/officeDocument/2006/relationships/hyperlink" Target="https://restaurants.yelp.com/articles/how-to-respond-to-online-reviews/" TargetMode="External"/><Relationship Id="rId2" Type="http://schemas.openxmlformats.org/officeDocument/2006/relationships/settings" Target="settings.xml"/><Relationship Id="rId16" Type="http://schemas.openxmlformats.org/officeDocument/2006/relationships/hyperlink" Target="https://www.wtlgi.co/"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indeed.com/career-advice/career-development/response-to-feedback" TargetMode="External"/><Relationship Id="rId11" Type="http://schemas.openxmlformats.org/officeDocument/2006/relationships/hyperlink" Target="https://ourfarm.simonrogan.co.uk/#our-farm" TargetMode="External"/><Relationship Id="rId5" Type="http://schemas.openxmlformats.org/officeDocument/2006/relationships/hyperlink" Target="https://www.squaremeal.co.uk/restaurants/best-for/2023-food-trends-restaurant_10371" TargetMode="External"/><Relationship Id="rId15" Type="http://schemas.openxmlformats.org/officeDocument/2006/relationships/hyperlink" Target="https://www.wellocks.co.uk/our_history" TargetMode="External"/><Relationship Id="rId10" Type="http://schemas.openxmlformats.org/officeDocument/2006/relationships/hyperlink" Target="https://www.nationalrestaurantawards.co.uk/stories/seeing-the-green-light-the-stockport-restaurant-championing-sustainability.html" TargetMode="External"/><Relationship Id="rId19" Type="http://schemas.openxmlformats.org/officeDocument/2006/relationships/fontTable" Target="fontTable.xml"/><Relationship Id="rId4" Type="http://schemas.openxmlformats.org/officeDocument/2006/relationships/hyperlink" Target="https://www.bbcgoodfood.com/news-trends/food-trends-2023" TargetMode="External"/><Relationship Id="rId9" Type="http://schemas.openxmlformats.org/officeDocument/2006/relationships/hyperlink" Target="https://www.thecaterer.com/products/bidfresh-fresh-food-trends-2023" TargetMode="External"/><Relationship Id="rId14" Type="http://schemas.openxmlformats.org/officeDocument/2006/relationships/hyperlink" Target="https://www.tripadvisor.com/business/insights/restaurants/resources/restaurant-reviews-best-practi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6</Pages>
  <Words>2203</Words>
  <Characters>12559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Jef</dc:creator>
  <cp:keywords/>
  <dc:description/>
  <cp:lastModifiedBy>Jef</cp:lastModifiedBy>
  <cp:revision>1</cp:revision>
  <dcterms:created xsi:type="dcterms:W3CDTF">2023-05-26T06:38:00Z</dcterms:created>
  <dcterms:modified xsi:type="dcterms:W3CDTF">2023-05-26T07:02:00Z</dcterms:modified>
</cp:coreProperties>
</file>