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FD7EC" w14:textId="7D0CDB7E" w:rsidR="00434E78" w:rsidRDefault="00E12FA7" w:rsidP="00863CE1">
      <w:r>
        <w:rPr>
          <w:noProof/>
        </w:rPr>
        <mc:AlternateContent>
          <mc:Choice Requires="wps">
            <w:drawing>
              <wp:anchor distT="45720" distB="45720" distL="114300" distR="114300" simplePos="0" relativeHeight="251658245" behindDoc="0" locked="0" layoutInCell="1" allowOverlap="1" wp14:anchorId="709F7D9A" wp14:editId="762B165D">
                <wp:simplePos x="0" y="0"/>
                <wp:positionH relativeFrom="column">
                  <wp:posOffset>-178435</wp:posOffset>
                </wp:positionH>
                <wp:positionV relativeFrom="paragraph">
                  <wp:posOffset>2100580</wp:posOffset>
                </wp:positionV>
                <wp:extent cx="4541520" cy="10902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1520" cy="1090295"/>
                        </a:xfrm>
                        <a:prstGeom prst="rect">
                          <a:avLst/>
                        </a:prstGeom>
                        <a:noFill/>
                        <a:ln w="9525">
                          <a:noFill/>
                          <a:miter lim="800000"/>
                          <a:headEnd/>
                          <a:tailEnd/>
                        </a:ln>
                      </wps:spPr>
                      <wps:txbx>
                        <w:txbxContent>
                          <w:p w14:paraId="1475F516" w14:textId="5233A842" w:rsidR="00434E78" w:rsidRPr="00E12FA7" w:rsidRDefault="007A063D" w:rsidP="00863CE1">
                            <w:pPr>
                              <w:rPr>
                                <w:b/>
                                <w:bCs/>
                                <w:color w:val="A6A6A6" w:themeColor="background1" w:themeShade="A6"/>
                                <w:sz w:val="40"/>
                                <w:szCs w:val="40"/>
                              </w:rPr>
                            </w:pPr>
                            <w:r w:rsidRPr="00E12FA7">
                              <w:rPr>
                                <w:b/>
                                <w:bCs/>
                                <w:color w:val="A6A6A6" w:themeColor="background1" w:themeShade="A6"/>
                                <w:sz w:val="40"/>
                                <w:szCs w:val="40"/>
                              </w:rPr>
                              <w:t>Assessment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9F7D9A" id="_x0000_t202" coordsize="21600,21600" o:spt="202" path="m,l,21600r21600,l21600,xe">
                <v:stroke joinstyle="miter"/>
                <v:path gradientshapeok="t" o:connecttype="rect"/>
              </v:shapetype>
              <v:shape id="Text Box 2" o:spid="_x0000_s1026" type="#_x0000_t202" style="position:absolute;left:0;text-align:left;margin-left:-14.05pt;margin-top:165.4pt;width:357.6pt;height:85.8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" filled="f" stroked="f">
                <v:textbox>
                  <w:txbxContent>
                    <w:p w14:paraId="1475F516" w14:textId="5233A842" w:rsidR="00434E78" w:rsidRPr="00E12FA7" w:rsidRDefault="007A063D" w:rsidP="00863CE1">
                      <w:pPr>
                        <w:rPr>
                          <w:b/>
                          <w:bCs/>
                          <w:color w:val="A6A6A6" w:themeColor="background1" w:themeShade="A6"/>
                          <w:sz w:val="40"/>
                          <w:szCs w:val="40"/>
                        </w:rPr>
                      </w:pPr>
                      <w:r w:rsidRPr="00E12FA7">
                        <w:rPr>
                          <w:b/>
                          <w:bCs/>
                          <w:color w:val="A6A6A6" w:themeColor="background1" w:themeShade="A6"/>
                          <w:sz w:val="40"/>
                          <w:szCs w:val="40"/>
                        </w:rPr>
                        <w:t>Assessment 2</w:t>
                      </w:r>
                    </w:p>
                  </w:txbxContent>
                </v:textbox>
                <w10:wrap type="square"/>
              </v:shape>
            </w:pict>
          </mc:Fallback>
        </mc:AlternateContent>
      </w:r>
      <w:r w:rsidR="002434B5">
        <w:rPr>
          <w:noProof/>
        </w:rPr>
        <mc:AlternateContent>
          <mc:Choice Requires="wps">
            <w:drawing>
              <wp:anchor distT="45720" distB="45720" distL="114300" distR="114300" simplePos="0" relativeHeight="251658243" behindDoc="0" locked="0" layoutInCell="1" allowOverlap="1" wp14:anchorId="496FB04C" wp14:editId="7FDE0C3A">
                <wp:simplePos x="0" y="0"/>
                <wp:positionH relativeFrom="column">
                  <wp:posOffset>-803794</wp:posOffset>
                </wp:positionH>
                <wp:positionV relativeFrom="paragraph">
                  <wp:posOffset>3049270</wp:posOffset>
                </wp:positionV>
                <wp:extent cx="7452995" cy="332486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52995" cy="3324860"/>
                        </a:xfrm>
                        <a:prstGeom prst="rect">
                          <a:avLst/>
                        </a:prstGeom>
                        <a:noFill/>
                        <a:ln w="9525">
                          <a:noFill/>
                          <a:miter lim="800000"/>
                          <a:headEnd/>
                          <a:tailEnd/>
                        </a:ln>
                      </wps:spPr>
                      <wps:txbx>
                        <w:txbxContent>
                          <w:p w14:paraId="17F4F621" w14:textId="77777777" w:rsidR="00224CC0" w:rsidRDefault="006464E1" w:rsidP="00073B82">
                            <w:pPr>
                              <w:jc w:val="center"/>
                              <w:rPr>
                                <w:sz w:val="72"/>
                                <w:szCs w:val="72"/>
                              </w:rPr>
                            </w:pPr>
                            <w:r>
                              <w:rPr>
                                <w:sz w:val="72"/>
                                <w:szCs w:val="72"/>
                              </w:rPr>
                              <w:t>Appl</w:t>
                            </w:r>
                            <w:r w:rsidR="00650CB2">
                              <w:rPr>
                                <w:sz w:val="72"/>
                                <w:szCs w:val="72"/>
                              </w:rPr>
                              <w:t>ying</w:t>
                            </w:r>
                            <w:r w:rsidR="00564E07" w:rsidRPr="00E74463">
                              <w:rPr>
                                <w:sz w:val="72"/>
                                <w:szCs w:val="72"/>
                              </w:rPr>
                              <w:t xml:space="preserve"> the </w:t>
                            </w:r>
                          </w:p>
                          <w:p w14:paraId="2E9062B2" w14:textId="742704ED" w:rsidR="00224CC0" w:rsidRDefault="00564E07" w:rsidP="00073B82">
                            <w:pPr>
                              <w:jc w:val="center"/>
                              <w:rPr>
                                <w:sz w:val="72"/>
                                <w:szCs w:val="72"/>
                              </w:rPr>
                            </w:pPr>
                            <w:r w:rsidRPr="00E74463">
                              <w:rPr>
                                <w:sz w:val="72"/>
                                <w:szCs w:val="72"/>
                              </w:rPr>
                              <w:t>F</w:t>
                            </w:r>
                            <w:r w:rsidR="00B207BF">
                              <w:rPr>
                                <w:sz w:val="72"/>
                                <w:szCs w:val="72"/>
                              </w:rPr>
                              <w:t xml:space="preserve">it between </w:t>
                            </w:r>
                            <w:r w:rsidRPr="00E74463">
                              <w:rPr>
                                <w:sz w:val="72"/>
                                <w:szCs w:val="72"/>
                              </w:rPr>
                              <w:t>I</w:t>
                            </w:r>
                            <w:r w:rsidR="00B207BF">
                              <w:rPr>
                                <w:sz w:val="72"/>
                                <w:szCs w:val="72"/>
                              </w:rPr>
                              <w:t>ndividuals</w:t>
                            </w:r>
                            <w:r w:rsidR="003D1C36">
                              <w:rPr>
                                <w:sz w:val="72"/>
                                <w:szCs w:val="72"/>
                              </w:rPr>
                              <w:t>,</w:t>
                            </w:r>
                            <w:r w:rsidR="00B207BF">
                              <w:rPr>
                                <w:sz w:val="72"/>
                                <w:szCs w:val="72"/>
                              </w:rPr>
                              <w:t xml:space="preserve"> </w:t>
                            </w:r>
                            <w:r w:rsidRPr="00E74463">
                              <w:rPr>
                                <w:sz w:val="72"/>
                                <w:szCs w:val="72"/>
                              </w:rPr>
                              <w:t>T</w:t>
                            </w:r>
                            <w:r w:rsidR="003D1C36">
                              <w:rPr>
                                <w:sz w:val="72"/>
                                <w:szCs w:val="72"/>
                              </w:rPr>
                              <w:t xml:space="preserve">ask, and </w:t>
                            </w:r>
                            <w:r w:rsidRPr="00E74463">
                              <w:rPr>
                                <w:sz w:val="72"/>
                                <w:szCs w:val="72"/>
                              </w:rPr>
                              <w:t>T</w:t>
                            </w:r>
                            <w:r w:rsidR="003D1C36">
                              <w:rPr>
                                <w:sz w:val="72"/>
                                <w:szCs w:val="72"/>
                              </w:rPr>
                              <w:t>echnology</w:t>
                            </w:r>
                            <w:r w:rsidRPr="00E74463">
                              <w:rPr>
                                <w:sz w:val="72"/>
                                <w:szCs w:val="72"/>
                              </w:rPr>
                              <w:t xml:space="preserve"> </w:t>
                            </w:r>
                            <w:r w:rsidR="006464E1">
                              <w:rPr>
                                <w:sz w:val="72"/>
                                <w:szCs w:val="72"/>
                              </w:rPr>
                              <w:t>(FITT)</w:t>
                            </w:r>
                            <w:r w:rsidR="006464E1">
                              <w:rPr>
                                <w:sz w:val="72"/>
                                <w:szCs w:val="72"/>
                              </w:rPr>
                              <w:t xml:space="preserve"> </w:t>
                            </w:r>
                            <w:r w:rsidRPr="00E74463">
                              <w:rPr>
                                <w:sz w:val="72"/>
                                <w:szCs w:val="72"/>
                              </w:rPr>
                              <w:t>Framework</w:t>
                            </w:r>
                            <w:r w:rsidR="003D1C36">
                              <w:rPr>
                                <w:sz w:val="72"/>
                                <w:szCs w:val="72"/>
                              </w:rPr>
                              <w:t xml:space="preserve"> </w:t>
                            </w:r>
                          </w:p>
                          <w:p w14:paraId="0C480FFB" w14:textId="75717B57" w:rsidR="00434E78" w:rsidRPr="00E74463" w:rsidRDefault="00564E07" w:rsidP="00073B82">
                            <w:pPr>
                              <w:jc w:val="center"/>
                              <w:rPr>
                                <w:sz w:val="72"/>
                                <w:szCs w:val="72"/>
                              </w:rPr>
                            </w:pPr>
                            <w:r w:rsidRPr="00E74463">
                              <w:rPr>
                                <w:sz w:val="72"/>
                                <w:szCs w:val="72"/>
                              </w:rPr>
                              <w:t xml:space="preserve">on </w:t>
                            </w:r>
                            <w:r w:rsidR="00E74463">
                              <w:rPr>
                                <w:sz w:val="72"/>
                                <w:szCs w:val="72"/>
                              </w:rPr>
                              <w:t xml:space="preserve">the </w:t>
                            </w:r>
                            <w:r w:rsidR="00A0414F" w:rsidRPr="00E74463">
                              <w:rPr>
                                <w:sz w:val="72"/>
                                <w:szCs w:val="72"/>
                              </w:rPr>
                              <w:t>W</w:t>
                            </w:r>
                            <w:r w:rsidR="00E74463">
                              <w:rPr>
                                <w:sz w:val="72"/>
                                <w:szCs w:val="72"/>
                              </w:rPr>
                              <w:t xml:space="preserve">elsh </w:t>
                            </w:r>
                            <w:r w:rsidR="00A0414F" w:rsidRPr="00E74463">
                              <w:rPr>
                                <w:sz w:val="72"/>
                                <w:szCs w:val="72"/>
                              </w:rPr>
                              <w:t>C</w:t>
                            </w:r>
                            <w:r w:rsidR="00E74463">
                              <w:rPr>
                                <w:sz w:val="72"/>
                                <w:szCs w:val="72"/>
                              </w:rPr>
                              <w:t xml:space="preserve">ommunity </w:t>
                            </w:r>
                            <w:r w:rsidR="00A0414F" w:rsidRPr="00E74463">
                              <w:rPr>
                                <w:sz w:val="72"/>
                                <w:szCs w:val="72"/>
                              </w:rPr>
                              <w:t>C</w:t>
                            </w:r>
                            <w:r w:rsidR="00E74463">
                              <w:rPr>
                                <w:sz w:val="72"/>
                                <w:szCs w:val="72"/>
                              </w:rPr>
                              <w:t xml:space="preserve">are </w:t>
                            </w:r>
                            <w:r w:rsidR="00A0414F" w:rsidRPr="00E74463">
                              <w:rPr>
                                <w:sz w:val="72"/>
                                <w:szCs w:val="72"/>
                              </w:rPr>
                              <w:t>I</w:t>
                            </w:r>
                            <w:r w:rsidR="00E74463">
                              <w:rPr>
                                <w:sz w:val="72"/>
                                <w:szCs w:val="72"/>
                              </w:rPr>
                              <w:t xml:space="preserve">nformation </w:t>
                            </w:r>
                            <w:r w:rsidR="00A0414F" w:rsidRPr="00E74463">
                              <w:rPr>
                                <w:sz w:val="72"/>
                                <w:szCs w:val="72"/>
                              </w:rPr>
                              <w:t>S</w:t>
                            </w:r>
                            <w:r w:rsidR="00E74463">
                              <w:rPr>
                                <w:sz w:val="72"/>
                                <w:szCs w:val="72"/>
                              </w:rPr>
                              <w:t xml:space="preserve">ystem </w:t>
                            </w:r>
                            <w:r w:rsidR="006C334E">
                              <w:rPr>
                                <w:sz w:val="72"/>
                                <w:szCs w:val="72"/>
                              </w:rPr>
                              <w:t>(WCCIS)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6FB04C" id="_x0000_s1027" type="#_x0000_t202" style="position:absolute;left:0;text-align:left;margin-left:-63.3pt;margin-top:240.1pt;width:586.85pt;height:261.8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" filled="f" stroked="f">
                <v:textbox>
                  <w:txbxContent>
                    <w:p w14:paraId="17F4F621" w14:textId="77777777" w:rsidR="00224CC0" w:rsidRDefault="006464E1" w:rsidP="00073B82">
                      <w:pPr>
                        <w:jc w:val="center"/>
                        <w:rPr>
                          <w:sz w:val="72"/>
                          <w:szCs w:val="72"/>
                        </w:rPr>
                      </w:pPr>
                      <w:r>
                        <w:rPr>
                          <w:sz w:val="72"/>
                          <w:szCs w:val="72"/>
                        </w:rPr>
                        <w:t>Appl</w:t>
                      </w:r>
                      <w:r w:rsidR="00650CB2">
                        <w:rPr>
                          <w:sz w:val="72"/>
                          <w:szCs w:val="72"/>
                        </w:rPr>
                        <w:t>ying</w:t>
                      </w:r>
                      <w:r w:rsidR="00564E07" w:rsidRPr="00E74463">
                        <w:rPr>
                          <w:sz w:val="72"/>
                          <w:szCs w:val="72"/>
                        </w:rPr>
                        <w:t xml:space="preserve"> the </w:t>
                      </w:r>
                    </w:p>
                    <w:p w14:paraId="2E9062B2" w14:textId="742704ED" w:rsidR="00224CC0" w:rsidRDefault="00564E07" w:rsidP="00073B82">
                      <w:pPr>
                        <w:jc w:val="center"/>
                        <w:rPr>
                          <w:sz w:val="72"/>
                          <w:szCs w:val="72"/>
                        </w:rPr>
                      </w:pPr>
                      <w:r w:rsidRPr="00E74463">
                        <w:rPr>
                          <w:sz w:val="72"/>
                          <w:szCs w:val="72"/>
                        </w:rPr>
                        <w:t>F</w:t>
                      </w:r>
                      <w:r w:rsidR="00B207BF">
                        <w:rPr>
                          <w:sz w:val="72"/>
                          <w:szCs w:val="72"/>
                        </w:rPr>
                        <w:t xml:space="preserve">it between </w:t>
                      </w:r>
                      <w:r w:rsidRPr="00E74463">
                        <w:rPr>
                          <w:sz w:val="72"/>
                          <w:szCs w:val="72"/>
                        </w:rPr>
                        <w:t>I</w:t>
                      </w:r>
                      <w:r w:rsidR="00B207BF">
                        <w:rPr>
                          <w:sz w:val="72"/>
                          <w:szCs w:val="72"/>
                        </w:rPr>
                        <w:t>ndividuals</w:t>
                      </w:r>
                      <w:r w:rsidR="003D1C36">
                        <w:rPr>
                          <w:sz w:val="72"/>
                          <w:szCs w:val="72"/>
                        </w:rPr>
                        <w:t>,</w:t>
                      </w:r>
                      <w:r w:rsidR="00B207BF">
                        <w:rPr>
                          <w:sz w:val="72"/>
                          <w:szCs w:val="72"/>
                        </w:rPr>
                        <w:t xml:space="preserve"> </w:t>
                      </w:r>
                      <w:r w:rsidRPr="00E74463">
                        <w:rPr>
                          <w:sz w:val="72"/>
                          <w:szCs w:val="72"/>
                        </w:rPr>
                        <w:t>T</w:t>
                      </w:r>
                      <w:r w:rsidR="003D1C36">
                        <w:rPr>
                          <w:sz w:val="72"/>
                          <w:szCs w:val="72"/>
                        </w:rPr>
                        <w:t xml:space="preserve">ask, and </w:t>
                      </w:r>
                      <w:r w:rsidRPr="00E74463">
                        <w:rPr>
                          <w:sz w:val="72"/>
                          <w:szCs w:val="72"/>
                        </w:rPr>
                        <w:t>T</w:t>
                      </w:r>
                      <w:r w:rsidR="003D1C36">
                        <w:rPr>
                          <w:sz w:val="72"/>
                          <w:szCs w:val="72"/>
                        </w:rPr>
                        <w:t>echnology</w:t>
                      </w:r>
                      <w:r w:rsidRPr="00E74463">
                        <w:rPr>
                          <w:sz w:val="72"/>
                          <w:szCs w:val="72"/>
                        </w:rPr>
                        <w:t xml:space="preserve"> </w:t>
                      </w:r>
                      <w:r w:rsidR="006464E1">
                        <w:rPr>
                          <w:sz w:val="72"/>
                          <w:szCs w:val="72"/>
                        </w:rPr>
                        <w:t>(FITT)</w:t>
                      </w:r>
                      <w:r w:rsidR="006464E1">
                        <w:rPr>
                          <w:sz w:val="72"/>
                          <w:szCs w:val="72"/>
                        </w:rPr>
                        <w:t xml:space="preserve"> </w:t>
                      </w:r>
                      <w:r w:rsidRPr="00E74463">
                        <w:rPr>
                          <w:sz w:val="72"/>
                          <w:szCs w:val="72"/>
                        </w:rPr>
                        <w:t>Framework</w:t>
                      </w:r>
                      <w:r w:rsidR="003D1C36">
                        <w:rPr>
                          <w:sz w:val="72"/>
                          <w:szCs w:val="72"/>
                        </w:rPr>
                        <w:t xml:space="preserve"> </w:t>
                      </w:r>
                    </w:p>
                    <w:p w14:paraId="0C480FFB" w14:textId="75717B57" w:rsidR="00434E78" w:rsidRPr="00E74463" w:rsidRDefault="00564E07" w:rsidP="00073B82">
                      <w:pPr>
                        <w:jc w:val="center"/>
                        <w:rPr>
                          <w:sz w:val="72"/>
                          <w:szCs w:val="72"/>
                        </w:rPr>
                      </w:pPr>
                      <w:r w:rsidRPr="00E74463">
                        <w:rPr>
                          <w:sz w:val="72"/>
                          <w:szCs w:val="72"/>
                        </w:rPr>
                        <w:t xml:space="preserve">on </w:t>
                      </w:r>
                      <w:r w:rsidR="00E74463">
                        <w:rPr>
                          <w:sz w:val="72"/>
                          <w:szCs w:val="72"/>
                        </w:rPr>
                        <w:t xml:space="preserve">the </w:t>
                      </w:r>
                      <w:r w:rsidR="00A0414F" w:rsidRPr="00E74463">
                        <w:rPr>
                          <w:sz w:val="72"/>
                          <w:szCs w:val="72"/>
                        </w:rPr>
                        <w:t>W</w:t>
                      </w:r>
                      <w:r w:rsidR="00E74463">
                        <w:rPr>
                          <w:sz w:val="72"/>
                          <w:szCs w:val="72"/>
                        </w:rPr>
                        <w:t xml:space="preserve">elsh </w:t>
                      </w:r>
                      <w:r w:rsidR="00A0414F" w:rsidRPr="00E74463">
                        <w:rPr>
                          <w:sz w:val="72"/>
                          <w:szCs w:val="72"/>
                        </w:rPr>
                        <w:t>C</w:t>
                      </w:r>
                      <w:r w:rsidR="00E74463">
                        <w:rPr>
                          <w:sz w:val="72"/>
                          <w:szCs w:val="72"/>
                        </w:rPr>
                        <w:t xml:space="preserve">ommunity </w:t>
                      </w:r>
                      <w:r w:rsidR="00A0414F" w:rsidRPr="00E74463">
                        <w:rPr>
                          <w:sz w:val="72"/>
                          <w:szCs w:val="72"/>
                        </w:rPr>
                        <w:t>C</w:t>
                      </w:r>
                      <w:r w:rsidR="00E74463">
                        <w:rPr>
                          <w:sz w:val="72"/>
                          <w:szCs w:val="72"/>
                        </w:rPr>
                        <w:t xml:space="preserve">are </w:t>
                      </w:r>
                      <w:r w:rsidR="00A0414F" w:rsidRPr="00E74463">
                        <w:rPr>
                          <w:sz w:val="72"/>
                          <w:szCs w:val="72"/>
                        </w:rPr>
                        <w:t>I</w:t>
                      </w:r>
                      <w:r w:rsidR="00E74463">
                        <w:rPr>
                          <w:sz w:val="72"/>
                          <w:szCs w:val="72"/>
                        </w:rPr>
                        <w:t xml:space="preserve">nformation </w:t>
                      </w:r>
                      <w:r w:rsidR="00A0414F" w:rsidRPr="00E74463">
                        <w:rPr>
                          <w:sz w:val="72"/>
                          <w:szCs w:val="72"/>
                        </w:rPr>
                        <w:t>S</w:t>
                      </w:r>
                      <w:r w:rsidR="00E74463">
                        <w:rPr>
                          <w:sz w:val="72"/>
                          <w:szCs w:val="72"/>
                        </w:rPr>
                        <w:t xml:space="preserve">ystem </w:t>
                      </w:r>
                      <w:r w:rsidR="006C334E">
                        <w:rPr>
                          <w:sz w:val="72"/>
                          <w:szCs w:val="72"/>
                        </w:rPr>
                        <w:t>(WCCIS)</w:t>
                      </w:r>
                    </w:p>
                  </w:txbxContent>
                </v:textbox>
                <w10:wrap type="square"/>
              </v:shape>
            </w:pict>
          </mc:Fallback>
        </mc:AlternateContent>
      </w:r>
      <w:r w:rsidR="00863CE1">
        <w:rPr>
          <w:noProof/>
        </w:rPr>
        <w:drawing>
          <wp:anchor distT="0" distB="0" distL="114300" distR="114300" simplePos="0" relativeHeight="251658240" behindDoc="1" locked="0" layoutInCell="1" allowOverlap="1" wp14:anchorId="745792F5" wp14:editId="46D70422">
            <wp:simplePos x="0" y="0"/>
            <wp:positionH relativeFrom="column">
              <wp:posOffset>-929030</wp:posOffset>
            </wp:positionH>
            <wp:positionV relativeFrom="paragraph">
              <wp:posOffset>-987552</wp:posOffset>
            </wp:positionV>
            <wp:extent cx="7783372" cy="10751820"/>
            <wp:effectExtent l="0" t="0" r="8255" b="0"/>
            <wp:wrapNone/>
            <wp:docPr id="54" name="Picture 54" descr="Background patter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Picture 54" descr="Background pattern&#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784031" cy="10752730"/>
                    </a:xfrm>
                    <a:prstGeom prst="rect">
                      <a:avLst/>
                    </a:prstGeom>
                    <a:noFill/>
                  </pic:spPr>
                </pic:pic>
              </a:graphicData>
            </a:graphic>
            <wp14:sizeRelH relativeFrom="page">
              <wp14:pctWidth>0</wp14:pctWidth>
            </wp14:sizeRelH>
            <wp14:sizeRelV relativeFrom="page">
              <wp14:pctHeight>0</wp14:pctHeight>
            </wp14:sizeRelV>
          </wp:anchor>
        </w:drawing>
      </w:r>
      <w:r w:rsidR="007A063D">
        <w:rPr>
          <w:noProof/>
        </w:rPr>
        <mc:AlternateContent>
          <mc:Choice Requires="wps">
            <w:drawing>
              <wp:anchor distT="45720" distB="45720" distL="114300" distR="114300" simplePos="0" relativeHeight="251658248" behindDoc="1" locked="0" layoutInCell="1" allowOverlap="1" wp14:anchorId="27A54066" wp14:editId="3EEF51A6">
                <wp:simplePos x="0" y="0"/>
                <wp:positionH relativeFrom="column">
                  <wp:posOffset>3459480</wp:posOffset>
                </wp:positionH>
                <wp:positionV relativeFrom="paragraph">
                  <wp:posOffset>6842760</wp:posOffset>
                </wp:positionV>
                <wp:extent cx="2377440" cy="673735"/>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673735"/>
                        </a:xfrm>
                        <a:prstGeom prst="rect">
                          <a:avLst/>
                        </a:prstGeom>
                        <a:noFill/>
                        <a:ln w="9525">
                          <a:noFill/>
                          <a:miter lim="800000"/>
                          <a:headEnd/>
                          <a:tailEnd/>
                        </a:ln>
                      </wps:spPr>
                      <wps:txbx>
                        <w:txbxContent>
                          <w:p w14:paraId="0303F377" w14:textId="04616890" w:rsidR="007A063D" w:rsidRPr="00073B82" w:rsidRDefault="007A063D" w:rsidP="00863CE1">
                            <w:pPr>
                              <w:rPr>
                                <w:sz w:val="40"/>
                                <w:szCs w:val="40"/>
                              </w:rPr>
                            </w:pPr>
                            <w:r w:rsidRPr="00073B82">
                              <w:rPr>
                                <w:sz w:val="40"/>
                                <w:szCs w:val="40"/>
                              </w:rPr>
                              <w:t xml:space="preserve">Sheiladen Aquino </w:t>
                            </w:r>
                          </w:p>
                          <w:p w14:paraId="27F52020" w14:textId="5FC73E76" w:rsidR="007A063D" w:rsidRPr="00073B82" w:rsidRDefault="007A063D" w:rsidP="00863CE1">
                            <w:pPr>
                              <w:rPr>
                                <w:sz w:val="40"/>
                                <w:szCs w:val="40"/>
                              </w:rPr>
                            </w:pPr>
                            <w:r w:rsidRPr="00073B82">
                              <w:rPr>
                                <w:sz w:val="40"/>
                                <w:szCs w:val="40"/>
                              </w:rPr>
                              <w:t>2115317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A54066" id="Text Box 7" o:spid="_x0000_s1028" type="#_x0000_t202" style="position:absolute;left:0;text-align:left;margin-left:272.4pt;margin-top:538.8pt;width:187.2pt;height:53.05pt;z-index:-251658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" filled="f" stroked="f">
                <v:textbox>
                  <w:txbxContent>
                    <w:p w14:paraId="0303F377" w14:textId="04616890" w:rsidR="007A063D" w:rsidRPr="00073B82" w:rsidRDefault="007A063D" w:rsidP="00863CE1">
                      <w:pPr>
                        <w:rPr>
                          <w:sz w:val="40"/>
                          <w:szCs w:val="40"/>
                        </w:rPr>
                      </w:pPr>
                      <w:r w:rsidRPr="00073B82">
                        <w:rPr>
                          <w:sz w:val="40"/>
                          <w:szCs w:val="40"/>
                        </w:rPr>
                        <w:t xml:space="preserve">Sheiladen Aquino </w:t>
                      </w:r>
                    </w:p>
                    <w:p w14:paraId="27F52020" w14:textId="5FC73E76" w:rsidR="007A063D" w:rsidRPr="00073B82" w:rsidRDefault="007A063D" w:rsidP="00863CE1">
                      <w:pPr>
                        <w:rPr>
                          <w:sz w:val="40"/>
                          <w:szCs w:val="40"/>
                        </w:rPr>
                      </w:pPr>
                      <w:r w:rsidRPr="00073B82">
                        <w:rPr>
                          <w:sz w:val="40"/>
                          <w:szCs w:val="40"/>
                        </w:rPr>
                        <w:t>2115317</w:t>
                      </w:r>
                    </w:p>
                  </w:txbxContent>
                </v:textbox>
              </v:shape>
            </w:pict>
          </mc:Fallback>
        </mc:AlternateContent>
      </w:r>
      <w:r w:rsidR="00434E78">
        <w:br w:type="page"/>
      </w:r>
      <w:r w:rsidR="00E228D2">
        <w:rPr>
          <w:noProof/>
        </w:rPr>
        <w:drawing>
          <wp:anchor distT="0" distB="0" distL="114300" distR="114300" simplePos="0" relativeHeight="251658247" behindDoc="1" locked="0" layoutInCell="1" allowOverlap="1" wp14:anchorId="40E47C79" wp14:editId="4F3CAB6F">
            <wp:simplePos x="0" y="0"/>
            <wp:positionH relativeFrom="column">
              <wp:posOffset>2829600</wp:posOffset>
            </wp:positionH>
            <wp:positionV relativeFrom="paragraph">
              <wp:posOffset>545</wp:posOffset>
            </wp:positionV>
            <wp:extent cx="2919600" cy="1944000"/>
            <wp:effectExtent l="0" t="0" r="1905" b="0"/>
            <wp:wrapTight wrapText="bothSides">
              <wp:wrapPolygon edited="0">
                <wp:start x="0" y="0"/>
                <wp:lineTo x="0" y="21452"/>
                <wp:lineTo x="21520" y="21452"/>
                <wp:lineTo x="21520" y="0"/>
                <wp:lineTo x="0" y="0"/>
              </wp:wrapPolygon>
            </wp:wrapTight>
            <wp:docPr id="5" name="Picture 5" descr="A picture containing text, athletic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athletic game, spo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19600" cy="1944000"/>
                    </a:xfrm>
                    <a:prstGeom prst="rect">
                      <a:avLst/>
                    </a:prstGeom>
                  </pic:spPr>
                </pic:pic>
              </a:graphicData>
            </a:graphic>
            <wp14:sizeRelH relativeFrom="margin">
              <wp14:pctWidth>0</wp14:pctWidth>
            </wp14:sizeRelH>
            <wp14:sizeRelV relativeFrom="margin">
              <wp14:pctHeight>0</wp14:pctHeight>
            </wp14:sizeRelV>
          </wp:anchor>
        </w:drawing>
      </w:r>
      <w:r w:rsidR="00E228D2">
        <w:rPr>
          <w:noProof/>
        </w:rPr>
        <w:drawing>
          <wp:anchor distT="0" distB="0" distL="114300" distR="114300" simplePos="0" relativeHeight="251658246" behindDoc="0" locked="0" layoutInCell="1" allowOverlap="1" wp14:anchorId="141F1FD6" wp14:editId="6589A833">
            <wp:simplePos x="0" y="0"/>
            <wp:positionH relativeFrom="column">
              <wp:posOffset>-887300</wp:posOffset>
            </wp:positionH>
            <wp:positionV relativeFrom="paragraph">
              <wp:posOffset>-1152535</wp:posOffset>
            </wp:positionV>
            <wp:extent cx="7795895" cy="2693670"/>
            <wp:effectExtent l="0" t="0" r="1905" b="0"/>
            <wp:wrapNone/>
            <wp:docPr id="6" name="Picture 6"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Picture 55" descr="Shape&#10;&#10;Description automatically generated with low confidence"/>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95895" cy="2693670"/>
                    </a:xfrm>
                    <a:prstGeom prst="rect">
                      <a:avLst/>
                    </a:prstGeom>
                    <a:noFill/>
                  </pic:spPr>
                </pic:pic>
              </a:graphicData>
            </a:graphic>
            <wp14:sizeRelH relativeFrom="page">
              <wp14:pctWidth>0</wp14:pctWidth>
            </wp14:sizeRelH>
            <wp14:sizeRelV relativeFrom="page">
              <wp14:pctHeight>0</wp14:pctHeight>
            </wp14:sizeRelV>
          </wp:anchor>
        </w:drawing>
      </w:r>
      <w:r w:rsidR="00E228D2">
        <w:rPr>
          <w:noProof/>
        </w:rPr>
        <w:drawing>
          <wp:anchor distT="0" distB="0" distL="114300" distR="114300" simplePos="0" relativeHeight="251658242" behindDoc="0" locked="0" layoutInCell="1" allowOverlap="1" wp14:anchorId="2EA025AE" wp14:editId="6D06956D">
            <wp:simplePos x="0" y="0"/>
            <wp:positionH relativeFrom="column">
              <wp:posOffset>-901905</wp:posOffset>
            </wp:positionH>
            <wp:positionV relativeFrom="paragraph">
              <wp:posOffset>-1131045</wp:posOffset>
            </wp:positionV>
            <wp:extent cx="7795895" cy="2693670"/>
            <wp:effectExtent l="0" t="0" r="1905" b="0"/>
            <wp:wrapNone/>
            <wp:docPr id="55" name="Picture 55"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Picture 55" descr="Shape&#10;&#10;Description automatically generated with low confidence"/>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95895" cy="2693670"/>
                    </a:xfrm>
                    <a:prstGeom prst="rect">
                      <a:avLst/>
                    </a:prstGeom>
                    <a:noFill/>
                  </pic:spPr>
                </pic:pic>
              </a:graphicData>
            </a:graphic>
            <wp14:sizeRelH relativeFrom="page">
              <wp14:pctWidth>0</wp14:pctWidth>
            </wp14:sizeRelH>
            <wp14:sizeRelV relativeFrom="page">
              <wp14:pctHeight>0</wp14:pctHeight>
            </wp14:sizeRelV>
          </wp:anchor>
        </w:drawing>
      </w:r>
      <w:r w:rsidR="00434E78">
        <w:rPr>
          <w:noProof/>
        </w:rPr>
        <w:drawing>
          <wp:anchor distT="0" distB="0" distL="114300" distR="114300" simplePos="0" relativeHeight="251658241" behindDoc="1" locked="0" layoutInCell="1" allowOverlap="1" wp14:anchorId="310D2ECB" wp14:editId="309F5BD4">
            <wp:simplePos x="0" y="0"/>
            <wp:positionH relativeFrom="column">
              <wp:posOffset>-895350</wp:posOffset>
            </wp:positionH>
            <wp:positionV relativeFrom="paragraph">
              <wp:posOffset>6885305</wp:posOffset>
            </wp:positionV>
            <wp:extent cx="7557770" cy="2887345"/>
            <wp:effectExtent l="0" t="0" r="0" b="0"/>
            <wp:wrapNone/>
            <wp:docPr id="56" name="Picture 56"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Picture 56" descr="Shape&#10;&#10;Description automatically generated with low confidence"/>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57770" cy="2887345"/>
                    </a:xfrm>
                    <a:prstGeom prst="rect">
                      <a:avLst/>
                    </a:prstGeom>
                    <a:noFill/>
                  </pic:spPr>
                </pic:pic>
              </a:graphicData>
            </a:graphic>
            <wp14:sizeRelH relativeFrom="page">
              <wp14:pctWidth>0</wp14:pctWidth>
            </wp14:sizeRelH>
            <wp14:sizeRelV relativeFrom="page">
              <wp14:pctHeight>0</wp14:pctHeight>
            </wp14:sizeRelV>
          </wp:anchor>
        </w:drawing>
      </w:r>
    </w:p>
    <w:sdt>
      <w:sdtPr>
        <w:id w:val="-146565948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EE7070A" w14:textId="6D00D756" w:rsidR="005C6374" w:rsidRDefault="005C6374">
          <w:pPr>
            <w:pStyle w:val="TOCHeading"/>
          </w:pPr>
          <w:r>
            <w:t>Table of Contents</w:t>
          </w:r>
        </w:p>
        <w:p w14:paraId="465A31BF" w14:textId="553BB722" w:rsidR="00E12FA7" w:rsidRDefault="005C6374">
          <w:pPr>
            <w:pStyle w:val="TOC1"/>
            <w:tabs>
              <w:tab w:val="left" w:pos="480"/>
              <w:tab w:val="right" w:leader="underscore" w:pos="9350"/>
            </w:tabs>
            <w:rPr>
              <w:rFonts w:eastAsiaTheme="minorEastAsia" w:cstheme="minorBidi"/>
              <w:b w:val="0"/>
              <w:bCs w:val="0"/>
              <w:caps w:val="0"/>
              <w:noProof/>
              <w:sz w:val="24"/>
              <w:szCs w:val="24"/>
              <w:lang w:eastAsia="en-GB"/>
            </w:rPr>
          </w:pPr>
          <w:r>
            <w:rPr>
              <w:b w:val="0"/>
              <w:bCs w:val="0"/>
            </w:rPr>
            <w:fldChar w:fldCharType="begin"/>
          </w:r>
          <w:r w:rsidRPr="00E917DF">
            <w:instrText xml:space="preserve"> TOC \o "1-3" \h \z \u </w:instrText>
          </w:r>
          <w:r>
            <w:rPr>
              <w:b w:val="0"/>
              <w:bCs w:val="0"/>
            </w:rPr>
            <w:fldChar w:fldCharType="separate"/>
          </w:r>
          <w:hyperlink w:anchor="_Toc97931772" w:history="1">
            <w:r w:rsidR="00E12FA7" w:rsidRPr="0007528A">
              <w:rPr>
                <w:rStyle w:val="Hyperlink"/>
                <w:noProof/>
              </w:rPr>
              <w:t>1</w:t>
            </w:r>
            <w:r w:rsidR="00E12FA7">
              <w:rPr>
                <w:rFonts w:eastAsiaTheme="minorEastAsia" w:cstheme="minorBidi"/>
                <w:b w:val="0"/>
                <w:bCs w:val="0"/>
                <w:caps w:val="0"/>
                <w:noProof/>
                <w:sz w:val="24"/>
                <w:szCs w:val="24"/>
                <w:lang w:eastAsia="en-GB"/>
              </w:rPr>
              <w:tab/>
            </w:r>
            <w:r w:rsidR="00E12FA7" w:rsidRPr="0007528A">
              <w:rPr>
                <w:rStyle w:val="Hyperlink"/>
                <w:noProof/>
              </w:rPr>
              <w:t>Introduction</w:t>
            </w:r>
            <w:r w:rsidR="00E12FA7">
              <w:rPr>
                <w:noProof/>
                <w:webHidden/>
              </w:rPr>
              <w:tab/>
            </w:r>
            <w:r w:rsidR="00E12FA7">
              <w:rPr>
                <w:noProof/>
                <w:webHidden/>
              </w:rPr>
              <w:fldChar w:fldCharType="begin"/>
            </w:r>
            <w:r w:rsidR="00E12FA7">
              <w:rPr>
                <w:noProof/>
                <w:webHidden/>
              </w:rPr>
              <w:instrText xml:space="preserve"> PAGEREF _Toc97931772 \h </w:instrText>
            </w:r>
            <w:r w:rsidR="00E12FA7">
              <w:rPr>
                <w:noProof/>
                <w:webHidden/>
              </w:rPr>
            </w:r>
            <w:r w:rsidR="00E12FA7">
              <w:rPr>
                <w:noProof/>
                <w:webHidden/>
              </w:rPr>
              <w:fldChar w:fldCharType="separate"/>
            </w:r>
            <w:r w:rsidR="00E12FA7">
              <w:rPr>
                <w:noProof/>
                <w:webHidden/>
              </w:rPr>
              <w:t>3</w:t>
            </w:r>
            <w:r w:rsidR="00E12FA7">
              <w:rPr>
                <w:noProof/>
                <w:webHidden/>
              </w:rPr>
              <w:fldChar w:fldCharType="end"/>
            </w:r>
          </w:hyperlink>
        </w:p>
        <w:p w14:paraId="0D3344F5" w14:textId="7D9ECD2D" w:rsidR="00E12FA7" w:rsidRDefault="00E12FA7">
          <w:pPr>
            <w:pStyle w:val="TOC1"/>
            <w:tabs>
              <w:tab w:val="left" w:pos="480"/>
              <w:tab w:val="right" w:leader="underscore" w:pos="9350"/>
            </w:tabs>
            <w:rPr>
              <w:rFonts w:eastAsiaTheme="minorEastAsia" w:cstheme="minorBidi"/>
              <w:b w:val="0"/>
              <w:bCs w:val="0"/>
              <w:caps w:val="0"/>
              <w:noProof/>
              <w:sz w:val="24"/>
              <w:szCs w:val="24"/>
              <w:lang w:eastAsia="en-GB"/>
            </w:rPr>
          </w:pPr>
          <w:hyperlink w:anchor="_Toc97931773" w:history="1">
            <w:r w:rsidRPr="0007528A">
              <w:rPr>
                <w:rStyle w:val="Hyperlink"/>
                <w:noProof/>
              </w:rPr>
              <w:t>2</w:t>
            </w:r>
            <w:r>
              <w:rPr>
                <w:rFonts w:eastAsiaTheme="minorEastAsia" w:cstheme="minorBidi"/>
                <w:b w:val="0"/>
                <w:bCs w:val="0"/>
                <w:caps w:val="0"/>
                <w:noProof/>
                <w:sz w:val="24"/>
                <w:szCs w:val="24"/>
                <w:lang w:eastAsia="en-GB"/>
              </w:rPr>
              <w:tab/>
            </w:r>
            <w:r w:rsidRPr="0007528A">
              <w:rPr>
                <w:rStyle w:val="Hyperlink"/>
                <w:noProof/>
              </w:rPr>
              <w:t>Methods</w:t>
            </w:r>
            <w:r>
              <w:rPr>
                <w:noProof/>
                <w:webHidden/>
              </w:rPr>
              <w:tab/>
            </w:r>
            <w:r>
              <w:rPr>
                <w:noProof/>
                <w:webHidden/>
              </w:rPr>
              <w:fldChar w:fldCharType="begin"/>
            </w:r>
            <w:r>
              <w:rPr>
                <w:noProof/>
                <w:webHidden/>
              </w:rPr>
              <w:instrText xml:space="preserve"> PAGEREF _Toc97931773 \h </w:instrText>
            </w:r>
            <w:r>
              <w:rPr>
                <w:noProof/>
                <w:webHidden/>
              </w:rPr>
            </w:r>
            <w:r>
              <w:rPr>
                <w:noProof/>
                <w:webHidden/>
              </w:rPr>
              <w:fldChar w:fldCharType="separate"/>
            </w:r>
            <w:r>
              <w:rPr>
                <w:noProof/>
                <w:webHidden/>
              </w:rPr>
              <w:t>4</w:t>
            </w:r>
            <w:r>
              <w:rPr>
                <w:noProof/>
                <w:webHidden/>
              </w:rPr>
              <w:fldChar w:fldCharType="end"/>
            </w:r>
          </w:hyperlink>
        </w:p>
        <w:p w14:paraId="02E912F2" w14:textId="58488A53"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774" w:history="1">
            <w:r w:rsidRPr="0007528A">
              <w:rPr>
                <w:rStyle w:val="Hyperlink"/>
                <w:noProof/>
              </w:rPr>
              <w:t>2.1</w:t>
            </w:r>
            <w:r>
              <w:rPr>
                <w:rFonts w:eastAsiaTheme="minorEastAsia" w:cstheme="minorBidi"/>
                <w:smallCaps w:val="0"/>
                <w:noProof/>
                <w:sz w:val="24"/>
                <w:szCs w:val="24"/>
                <w:lang w:eastAsia="en-GB"/>
              </w:rPr>
              <w:tab/>
            </w:r>
            <w:r w:rsidRPr="0007528A">
              <w:rPr>
                <w:rStyle w:val="Hyperlink"/>
                <w:noProof/>
              </w:rPr>
              <w:t>Description of the FITT Framework</w:t>
            </w:r>
            <w:r>
              <w:rPr>
                <w:noProof/>
                <w:webHidden/>
              </w:rPr>
              <w:tab/>
            </w:r>
            <w:r>
              <w:rPr>
                <w:noProof/>
                <w:webHidden/>
              </w:rPr>
              <w:fldChar w:fldCharType="begin"/>
            </w:r>
            <w:r>
              <w:rPr>
                <w:noProof/>
                <w:webHidden/>
              </w:rPr>
              <w:instrText xml:space="preserve"> PAGEREF _Toc97931774 \h </w:instrText>
            </w:r>
            <w:r>
              <w:rPr>
                <w:noProof/>
                <w:webHidden/>
              </w:rPr>
            </w:r>
            <w:r>
              <w:rPr>
                <w:noProof/>
                <w:webHidden/>
              </w:rPr>
              <w:fldChar w:fldCharType="separate"/>
            </w:r>
            <w:r>
              <w:rPr>
                <w:noProof/>
                <w:webHidden/>
              </w:rPr>
              <w:t>4</w:t>
            </w:r>
            <w:r>
              <w:rPr>
                <w:noProof/>
                <w:webHidden/>
              </w:rPr>
              <w:fldChar w:fldCharType="end"/>
            </w:r>
          </w:hyperlink>
        </w:p>
        <w:p w14:paraId="42887A46" w14:textId="12483154"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775" w:history="1">
            <w:r w:rsidRPr="0007528A">
              <w:rPr>
                <w:rStyle w:val="Hyperlink"/>
                <w:noProof/>
              </w:rPr>
              <w:t>2.2</w:t>
            </w:r>
            <w:r>
              <w:rPr>
                <w:rFonts w:eastAsiaTheme="minorEastAsia" w:cstheme="minorBidi"/>
                <w:smallCaps w:val="0"/>
                <w:noProof/>
                <w:sz w:val="24"/>
                <w:szCs w:val="24"/>
                <w:lang w:eastAsia="en-GB"/>
              </w:rPr>
              <w:tab/>
            </w:r>
            <w:r w:rsidRPr="0007528A">
              <w:rPr>
                <w:rStyle w:val="Hyperlink"/>
                <w:noProof/>
              </w:rPr>
              <w:t>Participants</w:t>
            </w:r>
            <w:r>
              <w:rPr>
                <w:noProof/>
                <w:webHidden/>
              </w:rPr>
              <w:tab/>
            </w:r>
            <w:r>
              <w:rPr>
                <w:noProof/>
                <w:webHidden/>
              </w:rPr>
              <w:fldChar w:fldCharType="begin"/>
            </w:r>
            <w:r>
              <w:rPr>
                <w:noProof/>
                <w:webHidden/>
              </w:rPr>
              <w:instrText xml:space="preserve"> PAGEREF _Toc97931775 \h </w:instrText>
            </w:r>
            <w:r>
              <w:rPr>
                <w:noProof/>
                <w:webHidden/>
              </w:rPr>
            </w:r>
            <w:r>
              <w:rPr>
                <w:noProof/>
                <w:webHidden/>
              </w:rPr>
              <w:fldChar w:fldCharType="separate"/>
            </w:r>
            <w:r>
              <w:rPr>
                <w:noProof/>
                <w:webHidden/>
              </w:rPr>
              <w:t>4</w:t>
            </w:r>
            <w:r>
              <w:rPr>
                <w:noProof/>
                <w:webHidden/>
              </w:rPr>
              <w:fldChar w:fldCharType="end"/>
            </w:r>
          </w:hyperlink>
        </w:p>
        <w:p w14:paraId="08C7974B" w14:textId="10A20AC1"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776" w:history="1">
            <w:r w:rsidRPr="0007528A">
              <w:rPr>
                <w:rStyle w:val="Hyperlink"/>
                <w:noProof/>
              </w:rPr>
              <w:t>2.3</w:t>
            </w:r>
            <w:r>
              <w:rPr>
                <w:rFonts w:eastAsiaTheme="minorEastAsia" w:cstheme="minorBidi"/>
                <w:smallCaps w:val="0"/>
                <w:noProof/>
                <w:sz w:val="24"/>
                <w:szCs w:val="24"/>
                <w:lang w:eastAsia="en-GB"/>
              </w:rPr>
              <w:tab/>
            </w:r>
            <w:r w:rsidRPr="0007528A">
              <w:rPr>
                <w:rStyle w:val="Hyperlink"/>
                <w:noProof/>
              </w:rPr>
              <w:t>Data Collection</w:t>
            </w:r>
            <w:r>
              <w:rPr>
                <w:noProof/>
                <w:webHidden/>
              </w:rPr>
              <w:tab/>
            </w:r>
            <w:r>
              <w:rPr>
                <w:noProof/>
                <w:webHidden/>
              </w:rPr>
              <w:fldChar w:fldCharType="begin"/>
            </w:r>
            <w:r>
              <w:rPr>
                <w:noProof/>
                <w:webHidden/>
              </w:rPr>
              <w:instrText xml:space="preserve"> PAGEREF _Toc97931776 \h </w:instrText>
            </w:r>
            <w:r>
              <w:rPr>
                <w:noProof/>
                <w:webHidden/>
              </w:rPr>
            </w:r>
            <w:r>
              <w:rPr>
                <w:noProof/>
                <w:webHidden/>
              </w:rPr>
              <w:fldChar w:fldCharType="separate"/>
            </w:r>
            <w:r>
              <w:rPr>
                <w:noProof/>
                <w:webHidden/>
              </w:rPr>
              <w:t>4</w:t>
            </w:r>
            <w:r>
              <w:rPr>
                <w:noProof/>
                <w:webHidden/>
              </w:rPr>
              <w:fldChar w:fldCharType="end"/>
            </w:r>
          </w:hyperlink>
        </w:p>
        <w:p w14:paraId="6C03C3C7" w14:textId="5B7B5016"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777" w:history="1">
            <w:r w:rsidRPr="0007528A">
              <w:rPr>
                <w:rStyle w:val="Hyperlink"/>
                <w:noProof/>
              </w:rPr>
              <w:t>2.4</w:t>
            </w:r>
            <w:r>
              <w:rPr>
                <w:rFonts w:eastAsiaTheme="minorEastAsia" w:cstheme="minorBidi"/>
                <w:smallCaps w:val="0"/>
                <w:noProof/>
                <w:sz w:val="24"/>
                <w:szCs w:val="24"/>
                <w:lang w:eastAsia="en-GB"/>
              </w:rPr>
              <w:tab/>
            </w:r>
            <w:r w:rsidRPr="0007528A">
              <w:rPr>
                <w:rStyle w:val="Hyperlink"/>
                <w:noProof/>
              </w:rPr>
              <w:t>Application of the FITT framework</w:t>
            </w:r>
            <w:r>
              <w:rPr>
                <w:noProof/>
                <w:webHidden/>
              </w:rPr>
              <w:tab/>
            </w:r>
            <w:r>
              <w:rPr>
                <w:noProof/>
                <w:webHidden/>
              </w:rPr>
              <w:fldChar w:fldCharType="begin"/>
            </w:r>
            <w:r>
              <w:rPr>
                <w:noProof/>
                <w:webHidden/>
              </w:rPr>
              <w:instrText xml:space="preserve"> PAGEREF _Toc97931777 \h </w:instrText>
            </w:r>
            <w:r>
              <w:rPr>
                <w:noProof/>
                <w:webHidden/>
              </w:rPr>
            </w:r>
            <w:r>
              <w:rPr>
                <w:noProof/>
                <w:webHidden/>
              </w:rPr>
              <w:fldChar w:fldCharType="separate"/>
            </w:r>
            <w:r>
              <w:rPr>
                <w:noProof/>
                <w:webHidden/>
              </w:rPr>
              <w:t>4</w:t>
            </w:r>
            <w:r>
              <w:rPr>
                <w:noProof/>
                <w:webHidden/>
              </w:rPr>
              <w:fldChar w:fldCharType="end"/>
            </w:r>
          </w:hyperlink>
        </w:p>
        <w:p w14:paraId="677A9796" w14:textId="348C8EF8"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78" w:history="1">
            <w:r w:rsidRPr="0007528A">
              <w:rPr>
                <w:rStyle w:val="Hyperlink"/>
                <w:noProof/>
              </w:rPr>
              <w:t>2.4.1</w:t>
            </w:r>
            <w:r>
              <w:rPr>
                <w:rFonts w:eastAsiaTheme="minorEastAsia" w:cstheme="minorBidi"/>
                <w:i w:val="0"/>
                <w:iCs w:val="0"/>
                <w:noProof/>
                <w:sz w:val="24"/>
                <w:szCs w:val="24"/>
                <w:lang w:eastAsia="en-GB"/>
              </w:rPr>
              <w:tab/>
            </w:r>
            <w:r w:rsidRPr="0007528A">
              <w:rPr>
                <w:rStyle w:val="Hyperlink"/>
                <w:noProof/>
              </w:rPr>
              <w:t>Questionnaires</w:t>
            </w:r>
            <w:r>
              <w:rPr>
                <w:noProof/>
                <w:webHidden/>
              </w:rPr>
              <w:tab/>
            </w:r>
            <w:r>
              <w:rPr>
                <w:noProof/>
                <w:webHidden/>
              </w:rPr>
              <w:fldChar w:fldCharType="begin"/>
            </w:r>
            <w:r>
              <w:rPr>
                <w:noProof/>
                <w:webHidden/>
              </w:rPr>
              <w:instrText xml:space="preserve"> PAGEREF _Toc97931778 \h </w:instrText>
            </w:r>
            <w:r>
              <w:rPr>
                <w:noProof/>
                <w:webHidden/>
              </w:rPr>
            </w:r>
            <w:r>
              <w:rPr>
                <w:noProof/>
                <w:webHidden/>
              </w:rPr>
              <w:fldChar w:fldCharType="separate"/>
            </w:r>
            <w:r>
              <w:rPr>
                <w:noProof/>
                <w:webHidden/>
              </w:rPr>
              <w:t>4</w:t>
            </w:r>
            <w:r>
              <w:rPr>
                <w:noProof/>
                <w:webHidden/>
              </w:rPr>
              <w:fldChar w:fldCharType="end"/>
            </w:r>
          </w:hyperlink>
        </w:p>
        <w:p w14:paraId="65163DB7" w14:textId="33622EE0"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79" w:history="1">
            <w:r w:rsidRPr="0007528A">
              <w:rPr>
                <w:rStyle w:val="Hyperlink"/>
                <w:noProof/>
              </w:rPr>
              <w:t>2.4.2</w:t>
            </w:r>
            <w:r>
              <w:rPr>
                <w:rFonts w:eastAsiaTheme="minorEastAsia" w:cstheme="minorBidi"/>
                <w:i w:val="0"/>
                <w:iCs w:val="0"/>
                <w:noProof/>
                <w:sz w:val="24"/>
                <w:szCs w:val="24"/>
                <w:lang w:eastAsia="en-GB"/>
              </w:rPr>
              <w:tab/>
            </w:r>
            <w:r w:rsidRPr="0007528A">
              <w:rPr>
                <w:rStyle w:val="Hyperlink"/>
                <w:noProof/>
              </w:rPr>
              <w:t>Semi-structured Interviews</w:t>
            </w:r>
            <w:r>
              <w:rPr>
                <w:noProof/>
                <w:webHidden/>
              </w:rPr>
              <w:tab/>
            </w:r>
            <w:r>
              <w:rPr>
                <w:noProof/>
                <w:webHidden/>
              </w:rPr>
              <w:fldChar w:fldCharType="begin"/>
            </w:r>
            <w:r>
              <w:rPr>
                <w:noProof/>
                <w:webHidden/>
              </w:rPr>
              <w:instrText xml:space="preserve"> PAGEREF _Toc97931779 \h </w:instrText>
            </w:r>
            <w:r>
              <w:rPr>
                <w:noProof/>
                <w:webHidden/>
              </w:rPr>
            </w:r>
            <w:r>
              <w:rPr>
                <w:noProof/>
                <w:webHidden/>
              </w:rPr>
              <w:fldChar w:fldCharType="separate"/>
            </w:r>
            <w:r>
              <w:rPr>
                <w:noProof/>
                <w:webHidden/>
              </w:rPr>
              <w:t>5</w:t>
            </w:r>
            <w:r>
              <w:rPr>
                <w:noProof/>
                <w:webHidden/>
              </w:rPr>
              <w:fldChar w:fldCharType="end"/>
            </w:r>
          </w:hyperlink>
        </w:p>
        <w:p w14:paraId="214A88B9" w14:textId="45EDDA61" w:rsidR="00E12FA7" w:rsidRDefault="00E12FA7">
          <w:pPr>
            <w:pStyle w:val="TOC1"/>
            <w:tabs>
              <w:tab w:val="left" w:pos="480"/>
              <w:tab w:val="right" w:leader="underscore" w:pos="9350"/>
            </w:tabs>
            <w:rPr>
              <w:rFonts w:eastAsiaTheme="minorEastAsia" w:cstheme="minorBidi"/>
              <w:b w:val="0"/>
              <w:bCs w:val="0"/>
              <w:caps w:val="0"/>
              <w:noProof/>
              <w:sz w:val="24"/>
              <w:szCs w:val="24"/>
              <w:lang w:eastAsia="en-GB"/>
            </w:rPr>
          </w:pPr>
          <w:hyperlink w:anchor="_Toc97931780" w:history="1">
            <w:r w:rsidRPr="0007528A">
              <w:rPr>
                <w:rStyle w:val="Hyperlink"/>
                <w:noProof/>
              </w:rPr>
              <w:t>3</w:t>
            </w:r>
            <w:r>
              <w:rPr>
                <w:rFonts w:eastAsiaTheme="minorEastAsia" w:cstheme="minorBidi"/>
                <w:b w:val="0"/>
                <w:bCs w:val="0"/>
                <w:caps w:val="0"/>
                <w:noProof/>
                <w:sz w:val="24"/>
                <w:szCs w:val="24"/>
                <w:lang w:eastAsia="en-GB"/>
              </w:rPr>
              <w:tab/>
            </w:r>
            <w:r w:rsidRPr="0007528A">
              <w:rPr>
                <w:rStyle w:val="Hyperlink"/>
                <w:noProof/>
              </w:rPr>
              <w:t>Results</w:t>
            </w:r>
            <w:r>
              <w:rPr>
                <w:noProof/>
                <w:webHidden/>
              </w:rPr>
              <w:tab/>
            </w:r>
            <w:r>
              <w:rPr>
                <w:noProof/>
                <w:webHidden/>
              </w:rPr>
              <w:fldChar w:fldCharType="begin"/>
            </w:r>
            <w:r>
              <w:rPr>
                <w:noProof/>
                <w:webHidden/>
              </w:rPr>
              <w:instrText xml:space="preserve"> PAGEREF _Toc97931780 \h </w:instrText>
            </w:r>
            <w:r>
              <w:rPr>
                <w:noProof/>
                <w:webHidden/>
              </w:rPr>
            </w:r>
            <w:r>
              <w:rPr>
                <w:noProof/>
                <w:webHidden/>
              </w:rPr>
              <w:fldChar w:fldCharType="separate"/>
            </w:r>
            <w:r>
              <w:rPr>
                <w:noProof/>
                <w:webHidden/>
              </w:rPr>
              <w:t>6</w:t>
            </w:r>
            <w:r>
              <w:rPr>
                <w:noProof/>
                <w:webHidden/>
              </w:rPr>
              <w:fldChar w:fldCharType="end"/>
            </w:r>
          </w:hyperlink>
        </w:p>
        <w:p w14:paraId="436BE29F" w14:textId="176724B7"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781" w:history="1">
            <w:r w:rsidRPr="0007528A">
              <w:rPr>
                <w:rStyle w:val="Hyperlink"/>
                <w:noProof/>
              </w:rPr>
              <w:t>3.1</w:t>
            </w:r>
            <w:r>
              <w:rPr>
                <w:rFonts w:eastAsiaTheme="minorEastAsia" w:cstheme="minorBidi"/>
                <w:smallCaps w:val="0"/>
                <w:noProof/>
                <w:sz w:val="24"/>
                <w:szCs w:val="24"/>
                <w:lang w:eastAsia="en-GB"/>
              </w:rPr>
              <w:tab/>
            </w:r>
            <w:r w:rsidRPr="0007528A">
              <w:rPr>
                <w:rStyle w:val="Hyperlink"/>
                <w:noProof/>
              </w:rPr>
              <w:t>Results from Questionnaire</w:t>
            </w:r>
            <w:r>
              <w:rPr>
                <w:noProof/>
                <w:webHidden/>
              </w:rPr>
              <w:tab/>
            </w:r>
            <w:r>
              <w:rPr>
                <w:noProof/>
                <w:webHidden/>
              </w:rPr>
              <w:fldChar w:fldCharType="begin"/>
            </w:r>
            <w:r>
              <w:rPr>
                <w:noProof/>
                <w:webHidden/>
              </w:rPr>
              <w:instrText xml:space="preserve"> PAGEREF _Toc97931781 \h </w:instrText>
            </w:r>
            <w:r>
              <w:rPr>
                <w:noProof/>
                <w:webHidden/>
              </w:rPr>
            </w:r>
            <w:r>
              <w:rPr>
                <w:noProof/>
                <w:webHidden/>
              </w:rPr>
              <w:fldChar w:fldCharType="separate"/>
            </w:r>
            <w:r>
              <w:rPr>
                <w:noProof/>
                <w:webHidden/>
              </w:rPr>
              <w:t>6</w:t>
            </w:r>
            <w:r>
              <w:rPr>
                <w:noProof/>
                <w:webHidden/>
              </w:rPr>
              <w:fldChar w:fldCharType="end"/>
            </w:r>
          </w:hyperlink>
        </w:p>
        <w:p w14:paraId="1CE1B732" w14:textId="10CE2E32"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82" w:history="1">
            <w:r w:rsidRPr="0007528A">
              <w:rPr>
                <w:rStyle w:val="Hyperlink"/>
                <w:noProof/>
              </w:rPr>
              <w:t>3.1.1</w:t>
            </w:r>
            <w:r>
              <w:rPr>
                <w:rFonts w:eastAsiaTheme="minorEastAsia" w:cstheme="minorBidi"/>
                <w:i w:val="0"/>
                <w:iCs w:val="0"/>
                <w:noProof/>
                <w:sz w:val="24"/>
                <w:szCs w:val="24"/>
                <w:lang w:eastAsia="en-GB"/>
              </w:rPr>
              <w:tab/>
            </w:r>
            <w:r w:rsidRPr="0007528A">
              <w:rPr>
                <w:rStyle w:val="Hyperlink"/>
                <w:noProof/>
              </w:rPr>
              <w:t>General use of paper-based medical records and WCCIS in patient-related tasks</w:t>
            </w:r>
            <w:r>
              <w:rPr>
                <w:noProof/>
                <w:webHidden/>
              </w:rPr>
              <w:tab/>
            </w:r>
            <w:r>
              <w:rPr>
                <w:noProof/>
                <w:webHidden/>
              </w:rPr>
              <w:fldChar w:fldCharType="begin"/>
            </w:r>
            <w:r>
              <w:rPr>
                <w:noProof/>
                <w:webHidden/>
              </w:rPr>
              <w:instrText xml:space="preserve"> PAGEREF _Toc97931782 \h </w:instrText>
            </w:r>
            <w:r>
              <w:rPr>
                <w:noProof/>
                <w:webHidden/>
              </w:rPr>
            </w:r>
            <w:r>
              <w:rPr>
                <w:noProof/>
                <w:webHidden/>
              </w:rPr>
              <w:fldChar w:fldCharType="separate"/>
            </w:r>
            <w:r>
              <w:rPr>
                <w:noProof/>
                <w:webHidden/>
              </w:rPr>
              <w:t>6</w:t>
            </w:r>
            <w:r>
              <w:rPr>
                <w:noProof/>
                <w:webHidden/>
              </w:rPr>
              <w:fldChar w:fldCharType="end"/>
            </w:r>
          </w:hyperlink>
        </w:p>
        <w:p w14:paraId="1A3DACF1" w14:textId="68423BB5"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83" w:history="1">
            <w:r w:rsidRPr="0007528A">
              <w:rPr>
                <w:rStyle w:val="Hyperlink"/>
                <w:noProof/>
              </w:rPr>
              <w:t>3.1.2</w:t>
            </w:r>
            <w:r>
              <w:rPr>
                <w:rFonts w:eastAsiaTheme="minorEastAsia" w:cstheme="minorBidi"/>
                <w:i w:val="0"/>
                <w:iCs w:val="0"/>
                <w:noProof/>
                <w:sz w:val="24"/>
                <w:szCs w:val="24"/>
                <w:lang w:eastAsia="en-GB"/>
              </w:rPr>
              <w:tab/>
            </w:r>
            <w:r w:rsidRPr="0007528A">
              <w:rPr>
                <w:rStyle w:val="Hyperlink"/>
                <w:noProof/>
              </w:rPr>
              <w:t>Attitudes on WCCIS Tasks and Task Process</w:t>
            </w:r>
            <w:r>
              <w:rPr>
                <w:noProof/>
                <w:webHidden/>
              </w:rPr>
              <w:tab/>
            </w:r>
            <w:r>
              <w:rPr>
                <w:noProof/>
                <w:webHidden/>
              </w:rPr>
              <w:fldChar w:fldCharType="begin"/>
            </w:r>
            <w:r>
              <w:rPr>
                <w:noProof/>
                <w:webHidden/>
              </w:rPr>
              <w:instrText xml:space="preserve"> PAGEREF _Toc97931783 \h </w:instrText>
            </w:r>
            <w:r>
              <w:rPr>
                <w:noProof/>
                <w:webHidden/>
              </w:rPr>
            </w:r>
            <w:r>
              <w:rPr>
                <w:noProof/>
                <w:webHidden/>
              </w:rPr>
              <w:fldChar w:fldCharType="separate"/>
            </w:r>
            <w:r>
              <w:rPr>
                <w:noProof/>
                <w:webHidden/>
              </w:rPr>
              <w:t>6</w:t>
            </w:r>
            <w:r>
              <w:rPr>
                <w:noProof/>
                <w:webHidden/>
              </w:rPr>
              <w:fldChar w:fldCharType="end"/>
            </w:r>
          </w:hyperlink>
        </w:p>
        <w:p w14:paraId="4B2060BB" w14:textId="762CBF1D"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84" w:history="1">
            <w:r w:rsidRPr="0007528A">
              <w:rPr>
                <w:rStyle w:val="Hyperlink"/>
                <w:noProof/>
              </w:rPr>
              <w:t>3.1.3</w:t>
            </w:r>
            <w:r>
              <w:rPr>
                <w:rFonts w:eastAsiaTheme="minorEastAsia" w:cstheme="minorBidi"/>
                <w:i w:val="0"/>
                <w:iCs w:val="0"/>
                <w:noProof/>
                <w:sz w:val="24"/>
                <w:szCs w:val="24"/>
                <w:lang w:eastAsia="en-GB"/>
              </w:rPr>
              <w:tab/>
            </w:r>
            <w:r w:rsidRPr="0007528A">
              <w:rPr>
                <w:rStyle w:val="Hyperlink"/>
                <w:noProof/>
              </w:rPr>
              <w:t>Perceived Performance</w:t>
            </w:r>
            <w:r>
              <w:rPr>
                <w:noProof/>
                <w:webHidden/>
              </w:rPr>
              <w:tab/>
            </w:r>
            <w:r>
              <w:rPr>
                <w:noProof/>
                <w:webHidden/>
              </w:rPr>
              <w:fldChar w:fldCharType="begin"/>
            </w:r>
            <w:r>
              <w:rPr>
                <w:noProof/>
                <w:webHidden/>
              </w:rPr>
              <w:instrText xml:space="preserve"> PAGEREF _Toc97931784 \h </w:instrText>
            </w:r>
            <w:r>
              <w:rPr>
                <w:noProof/>
                <w:webHidden/>
              </w:rPr>
            </w:r>
            <w:r>
              <w:rPr>
                <w:noProof/>
                <w:webHidden/>
              </w:rPr>
              <w:fldChar w:fldCharType="separate"/>
            </w:r>
            <w:r>
              <w:rPr>
                <w:noProof/>
                <w:webHidden/>
              </w:rPr>
              <w:t>8</w:t>
            </w:r>
            <w:r>
              <w:rPr>
                <w:noProof/>
                <w:webHidden/>
              </w:rPr>
              <w:fldChar w:fldCharType="end"/>
            </w:r>
          </w:hyperlink>
        </w:p>
        <w:p w14:paraId="342BD534" w14:textId="1469D48F"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85" w:history="1">
            <w:r w:rsidRPr="0007528A">
              <w:rPr>
                <w:rStyle w:val="Hyperlink"/>
                <w:noProof/>
              </w:rPr>
              <w:t>3.1.4</w:t>
            </w:r>
            <w:r>
              <w:rPr>
                <w:rFonts w:eastAsiaTheme="minorEastAsia" w:cstheme="minorBidi"/>
                <w:i w:val="0"/>
                <w:iCs w:val="0"/>
                <w:noProof/>
                <w:sz w:val="24"/>
                <w:szCs w:val="24"/>
                <w:lang w:eastAsia="en-GB"/>
              </w:rPr>
              <w:tab/>
            </w:r>
            <w:r w:rsidRPr="0007528A">
              <w:rPr>
                <w:rStyle w:val="Hyperlink"/>
                <w:noProof/>
              </w:rPr>
              <w:t>Performance within one department</w:t>
            </w:r>
            <w:r>
              <w:rPr>
                <w:noProof/>
                <w:webHidden/>
              </w:rPr>
              <w:tab/>
            </w:r>
            <w:r>
              <w:rPr>
                <w:noProof/>
                <w:webHidden/>
              </w:rPr>
              <w:fldChar w:fldCharType="begin"/>
            </w:r>
            <w:r>
              <w:rPr>
                <w:noProof/>
                <w:webHidden/>
              </w:rPr>
              <w:instrText xml:space="preserve"> PAGEREF _Toc97931785 \h </w:instrText>
            </w:r>
            <w:r>
              <w:rPr>
                <w:noProof/>
                <w:webHidden/>
              </w:rPr>
            </w:r>
            <w:r>
              <w:rPr>
                <w:noProof/>
                <w:webHidden/>
              </w:rPr>
              <w:fldChar w:fldCharType="separate"/>
            </w:r>
            <w:r>
              <w:rPr>
                <w:noProof/>
                <w:webHidden/>
              </w:rPr>
              <w:t>9</w:t>
            </w:r>
            <w:r>
              <w:rPr>
                <w:noProof/>
                <w:webHidden/>
              </w:rPr>
              <w:fldChar w:fldCharType="end"/>
            </w:r>
          </w:hyperlink>
        </w:p>
        <w:p w14:paraId="109EFB9E" w14:textId="78838752"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86" w:history="1">
            <w:r w:rsidRPr="0007528A">
              <w:rPr>
                <w:rStyle w:val="Hyperlink"/>
                <w:noProof/>
              </w:rPr>
              <w:t>3.1.5</w:t>
            </w:r>
            <w:r>
              <w:rPr>
                <w:rFonts w:eastAsiaTheme="minorEastAsia" w:cstheme="minorBidi"/>
                <w:i w:val="0"/>
                <w:iCs w:val="0"/>
                <w:noProof/>
                <w:sz w:val="24"/>
                <w:szCs w:val="24"/>
                <w:lang w:eastAsia="en-GB"/>
              </w:rPr>
              <w:tab/>
            </w:r>
            <w:r w:rsidRPr="0007528A">
              <w:rPr>
                <w:rStyle w:val="Hyperlink"/>
                <w:noProof/>
              </w:rPr>
              <w:t>Detailed User Satisfaction</w:t>
            </w:r>
            <w:r>
              <w:rPr>
                <w:noProof/>
                <w:webHidden/>
              </w:rPr>
              <w:tab/>
            </w:r>
            <w:r>
              <w:rPr>
                <w:noProof/>
                <w:webHidden/>
              </w:rPr>
              <w:fldChar w:fldCharType="begin"/>
            </w:r>
            <w:r>
              <w:rPr>
                <w:noProof/>
                <w:webHidden/>
              </w:rPr>
              <w:instrText xml:space="preserve"> PAGEREF _Toc97931786 \h </w:instrText>
            </w:r>
            <w:r>
              <w:rPr>
                <w:noProof/>
                <w:webHidden/>
              </w:rPr>
            </w:r>
            <w:r>
              <w:rPr>
                <w:noProof/>
                <w:webHidden/>
              </w:rPr>
              <w:fldChar w:fldCharType="separate"/>
            </w:r>
            <w:r>
              <w:rPr>
                <w:noProof/>
                <w:webHidden/>
              </w:rPr>
              <w:t>9</w:t>
            </w:r>
            <w:r>
              <w:rPr>
                <w:noProof/>
                <w:webHidden/>
              </w:rPr>
              <w:fldChar w:fldCharType="end"/>
            </w:r>
          </w:hyperlink>
        </w:p>
        <w:p w14:paraId="3E279A11" w14:textId="7547CB63"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87" w:history="1">
            <w:r w:rsidRPr="0007528A">
              <w:rPr>
                <w:rStyle w:val="Hyperlink"/>
                <w:noProof/>
              </w:rPr>
              <w:t>3.1.6</w:t>
            </w:r>
            <w:r>
              <w:rPr>
                <w:rFonts w:eastAsiaTheme="minorEastAsia" w:cstheme="minorBidi"/>
                <w:i w:val="0"/>
                <w:iCs w:val="0"/>
                <w:noProof/>
                <w:sz w:val="24"/>
                <w:szCs w:val="24"/>
                <w:lang w:eastAsia="en-GB"/>
              </w:rPr>
              <w:tab/>
            </w:r>
            <w:r w:rsidRPr="0007528A">
              <w:rPr>
                <w:rStyle w:val="Hyperlink"/>
                <w:noProof/>
              </w:rPr>
              <w:t>Satisfaction and success of WCCIS implementation</w:t>
            </w:r>
            <w:r>
              <w:rPr>
                <w:noProof/>
                <w:webHidden/>
              </w:rPr>
              <w:tab/>
            </w:r>
            <w:r>
              <w:rPr>
                <w:noProof/>
                <w:webHidden/>
              </w:rPr>
              <w:fldChar w:fldCharType="begin"/>
            </w:r>
            <w:r>
              <w:rPr>
                <w:noProof/>
                <w:webHidden/>
              </w:rPr>
              <w:instrText xml:space="preserve"> PAGEREF _Toc97931787 \h </w:instrText>
            </w:r>
            <w:r>
              <w:rPr>
                <w:noProof/>
                <w:webHidden/>
              </w:rPr>
            </w:r>
            <w:r>
              <w:rPr>
                <w:noProof/>
                <w:webHidden/>
              </w:rPr>
              <w:fldChar w:fldCharType="separate"/>
            </w:r>
            <w:r>
              <w:rPr>
                <w:noProof/>
                <w:webHidden/>
              </w:rPr>
              <w:t>11</w:t>
            </w:r>
            <w:r>
              <w:rPr>
                <w:noProof/>
                <w:webHidden/>
              </w:rPr>
              <w:fldChar w:fldCharType="end"/>
            </w:r>
          </w:hyperlink>
        </w:p>
        <w:p w14:paraId="104E4476" w14:textId="18CF0D40"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88" w:history="1">
            <w:r w:rsidRPr="0007528A">
              <w:rPr>
                <w:rStyle w:val="Hyperlink"/>
                <w:noProof/>
              </w:rPr>
              <w:t>3.1.7</w:t>
            </w:r>
            <w:r>
              <w:rPr>
                <w:rFonts w:eastAsiaTheme="minorEastAsia" w:cstheme="minorBidi"/>
                <w:i w:val="0"/>
                <w:iCs w:val="0"/>
                <w:noProof/>
                <w:sz w:val="24"/>
                <w:szCs w:val="24"/>
                <w:lang w:eastAsia="en-GB"/>
              </w:rPr>
              <w:tab/>
            </w:r>
            <w:r w:rsidRPr="0007528A">
              <w:rPr>
                <w:rStyle w:val="Hyperlink"/>
                <w:noProof/>
              </w:rPr>
              <w:t>The overall perception of WCCIS</w:t>
            </w:r>
            <w:r>
              <w:rPr>
                <w:noProof/>
                <w:webHidden/>
              </w:rPr>
              <w:tab/>
            </w:r>
            <w:r>
              <w:rPr>
                <w:noProof/>
                <w:webHidden/>
              </w:rPr>
              <w:fldChar w:fldCharType="begin"/>
            </w:r>
            <w:r>
              <w:rPr>
                <w:noProof/>
                <w:webHidden/>
              </w:rPr>
              <w:instrText xml:space="preserve"> PAGEREF _Toc97931788 \h </w:instrText>
            </w:r>
            <w:r>
              <w:rPr>
                <w:noProof/>
                <w:webHidden/>
              </w:rPr>
            </w:r>
            <w:r>
              <w:rPr>
                <w:noProof/>
                <w:webHidden/>
              </w:rPr>
              <w:fldChar w:fldCharType="separate"/>
            </w:r>
            <w:r>
              <w:rPr>
                <w:noProof/>
                <w:webHidden/>
              </w:rPr>
              <w:t>11</w:t>
            </w:r>
            <w:r>
              <w:rPr>
                <w:noProof/>
                <w:webHidden/>
              </w:rPr>
              <w:fldChar w:fldCharType="end"/>
            </w:r>
          </w:hyperlink>
        </w:p>
        <w:p w14:paraId="25A524E2" w14:textId="1F20A575"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789" w:history="1">
            <w:r w:rsidRPr="0007528A">
              <w:rPr>
                <w:rStyle w:val="Hyperlink"/>
                <w:noProof/>
              </w:rPr>
              <w:t>3.2</w:t>
            </w:r>
            <w:r>
              <w:rPr>
                <w:rFonts w:eastAsiaTheme="minorEastAsia" w:cstheme="minorBidi"/>
                <w:smallCaps w:val="0"/>
                <w:noProof/>
                <w:sz w:val="24"/>
                <w:szCs w:val="24"/>
                <w:lang w:eastAsia="en-GB"/>
              </w:rPr>
              <w:tab/>
            </w:r>
            <w:r w:rsidRPr="0007528A">
              <w:rPr>
                <w:rStyle w:val="Hyperlink"/>
                <w:noProof/>
              </w:rPr>
              <w:t>Interview</w:t>
            </w:r>
            <w:r>
              <w:rPr>
                <w:noProof/>
                <w:webHidden/>
              </w:rPr>
              <w:tab/>
            </w:r>
            <w:r>
              <w:rPr>
                <w:noProof/>
                <w:webHidden/>
              </w:rPr>
              <w:fldChar w:fldCharType="begin"/>
            </w:r>
            <w:r>
              <w:rPr>
                <w:noProof/>
                <w:webHidden/>
              </w:rPr>
              <w:instrText xml:space="preserve"> PAGEREF _Toc97931789 \h </w:instrText>
            </w:r>
            <w:r>
              <w:rPr>
                <w:noProof/>
                <w:webHidden/>
              </w:rPr>
            </w:r>
            <w:r>
              <w:rPr>
                <w:noProof/>
                <w:webHidden/>
              </w:rPr>
              <w:fldChar w:fldCharType="separate"/>
            </w:r>
            <w:r>
              <w:rPr>
                <w:noProof/>
                <w:webHidden/>
              </w:rPr>
              <w:t>12</w:t>
            </w:r>
            <w:r>
              <w:rPr>
                <w:noProof/>
                <w:webHidden/>
              </w:rPr>
              <w:fldChar w:fldCharType="end"/>
            </w:r>
          </w:hyperlink>
        </w:p>
        <w:p w14:paraId="4B84A68D" w14:textId="027E357A" w:rsidR="00E12FA7" w:rsidRDefault="00E12FA7">
          <w:pPr>
            <w:pStyle w:val="TOC1"/>
            <w:tabs>
              <w:tab w:val="left" w:pos="480"/>
              <w:tab w:val="right" w:leader="underscore" w:pos="9350"/>
            </w:tabs>
            <w:rPr>
              <w:rFonts w:eastAsiaTheme="minorEastAsia" w:cstheme="minorBidi"/>
              <w:b w:val="0"/>
              <w:bCs w:val="0"/>
              <w:caps w:val="0"/>
              <w:noProof/>
              <w:sz w:val="24"/>
              <w:szCs w:val="24"/>
              <w:lang w:eastAsia="en-GB"/>
            </w:rPr>
          </w:pPr>
          <w:hyperlink w:anchor="_Toc97931790" w:history="1">
            <w:r w:rsidRPr="0007528A">
              <w:rPr>
                <w:rStyle w:val="Hyperlink"/>
                <w:noProof/>
              </w:rPr>
              <w:t>4</w:t>
            </w:r>
            <w:r>
              <w:rPr>
                <w:rFonts w:eastAsiaTheme="minorEastAsia" w:cstheme="minorBidi"/>
                <w:b w:val="0"/>
                <w:bCs w:val="0"/>
                <w:caps w:val="0"/>
                <w:noProof/>
                <w:sz w:val="24"/>
                <w:szCs w:val="24"/>
                <w:lang w:eastAsia="en-GB"/>
              </w:rPr>
              <w:tab/>
            </w:r>
            <w:r w:rsidRPr="0007528A">
              <w:rPr>
                <w:rStyle w:val="Hyperlink"/>
                <w:noProof/>
              </w:rPr>
              <w:t>Discussion</w:t>
            </w:r>
            <w:r>
              <w:rPr>
                <w:noProof/>
                <w:webHidden/>
              </w:rPr>
              <w:tab/>
            </w:r>
            <w:r>
              <w:rPr>
                <w:noProof/>
                <w:webHidden/>
              </w:rPr>
              <w:fldChar w:fldCharType="begin"/>
            </w:r>
            <w:r>
              <w:rPr>
                <w:noProof/>
                <w:webHidden/>
              </w:rPr>
              <w:instrText xml:space="preserve"> PAGEREF _Toc97931790 \h </w:instrText>
            </w:r>
            <w:r>
              <w:rPr>
                <w:noProof/>
                <w:webHidden/>
              </w:rPr>
            </w:r>
            <w:r>
              <w:rPr>
                <w:noProof/>
                <w:webHidden/>
              </w:rPr>
              <w:fldChar w:fldCharType="separate"/>
            </w:r>
            <w:r>
              <w:rPr>
                <w:noProof/>
                <w:webHidden/>
              </w:rPr>
              <w:t>13</w:t>
            </w:r>
            <w:r>
              <w:rPr>
                <w:noProof/>
                <w:webHidden/>
              </w:rPr>
              <w:fldChar w:fldCharType="end"/>
            </w:r>
          </w:hyperlink>
        </w:p>
        <w:p w14:paraId="3AF64EC2" w14:textId="26967B14"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791" w:history="1">
            <w:r w:rsidRPr="0007528A">
              <w:rPr>
                <w:rStyle w:val="Hyperlink"/>
                <w:noProof/>
              </w:rPr>
              <w:t>4.1</w:t>
            </w:r>
            <w:r>
              <w:rPr>
                <w:rFonts w:eastAsiaTheme="minorEastAsia" w:cstheme="minorBidi"/>
                <w:smallCaps w:val="0"/>
                <w:noProof/>
                <w:sz w:val="24"/>
                <w:szCs w:val="24"/>
                <w:lang w:eastAsia="en-GB"/>
              </w:rPr>
              <w:tab/>
            </w:r>
            <w:r w:rsidRPr="0007528A">
              <w:rPr>
                <w:rStyle w:val="Hyperlink"/>
                <w:noProof/>
              </w:rPr>
              <w:t>Social care staff</w:t>
            </w:r>
            <w:r>
              <w:rPr>
                <w:noProof/>
                <w:webHidden/>
              </w:rPr>
              <w:tab/>
            </w:r>
            <w:r>
              <w:rPr>
                <w:noProof/>
                <w:webHidden/>
              </w:rPr>
              <w:fldChar w:fldCharType="begin"/>
            </w:r>
            <w:r>
              <w:rPr>
                <w:noProof/>
                <w:webHidden/>
              </w:rPr>
              <w:instrText xml:space="preserve"> PAGEREF _Toc97931791 \h </w:instrText>
            </w:r>
            <w:r>
              <w:rPr>
                <w:noProof/>
                <w:webHidden/>
              </w:rPr>
            </w:r>
            <w:r>
              <w:rPr>
                <w:noProof/>
                <w:webHidden/>
              </w:rPr>
              <w:fldChar w:fldCharType="separate"/>
            </w:r>
            <w:r>
              <w:rPr>
                <w:noProof/>
                <w:webHidden/>
              </w:rPr>
              <w:t>13</w:t>
            </w:r>
            <w:r>
              <w:rPr>
                <w:noProof/>
                <w:webHidden/>
              </w:rPr>
              <w:fldChar w:fldCharType="end"/>
            </w:r>
          </w:hyperlink>
        </w:p>
        <w:p w14:paraId="163832A9" w14:textId="2B453197" w:rsidR="00E12FA7" w:rsidRDefault="00E12FA7">
          <w:pPr>
            <w:pStyle w:val="TOC3"/>
            <w:tabs>
              <w:tab w:val="right" w:leader="underscore" w:pos="9350"/>
            </w:tabs>
            <w:rPr>
              <w:rFonts w:eastAsiaTheme="minorEastAsia" w:cstheme="minorBidi"/>
              <w:i w:val="0"/>
              <w:iCs w:val="0"/>
              <w:noProof/>
              <w:sz w:val="24"/>
              <w:szCs w:val="24"/>
              <w:lang w:eastAsia="en-GB"/>
            </w:rPr>
          </w:pPr>
          <w:hyperlink w:anchor="_Toc97931792" w:history="1">
            <w:r w:rsidRPr="0007528A">
              <w:rPr>
                <w:rStyle w:val="Hyperlink"/>
                <w:noProof/>
              </w:rPr>
              <w:t>FITT between Individual to Technology- Excellent fit</w:t>
            </w:r>
            <w:r>
              <w:rPr>
                <w:noProof/>
                <w:webHidden/>
              </w:rPr>
              <w:tab/>
            </w:r>
            <w:r>
              <w:rPr>
                <w:noProof/>
                <w:webHidden/>
              </w:rPr>
              <w:fldChar w:fldCharType="begin"/>
            </w:r>
            <w:r>
              <w:rPr>
                <w:noProof/>
                <w:webHidden/>
              </w:rPr>
              <w:instrText xml:space="preserve"> PAGEREF _Toc97931792 \h </w:instrText>
            </w:r>
            <w:r>
              <w:rPr>
                <w:noProof/>
                <w:webHidden/>
              </w:rPr>
            </w:r>
            <w:r>
              <w:rPr>
                <w:noProof/>
                <w:webHidden/>
              </w:rPr>
              <w:fldChar w:fldCharType="separate"/>
            </w:r>
            <w:r>
              <w:rPr>
                <w:noProof/>
                <w:webHidden/>
              </w:rPr>
              <w:t>14</w:t>
            </w:r>
            <w:r>
              <w:rPr>
                <w:noProof/>
                <w:webHidden/>
              </w:rPr>
              <w:fldChar w:fldCharType="end"/>
            </w:r>
          </w:hyperlink>
        </w:p>
        <w:p w14:paraId="04FC2A21" w14:textId="541A37F3"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93" w:history="1">
            <w:r w:rsidRPr="0007528A">
              <w:rPr>
                <w:rStyle w:val="Hyperlink"/>
                <w:noProof/>
              </w:rPr>
              <w:t>4.1.1</w:t>
            </w:r>
            <w:r>
              <w:rPr>
                <w:rFonts w:eastAsiaTheme="minorEastAsia" w:cstheme="minorBidi"/>
                <w:i w:val="0"/>
                <w:iCs w:val="0"/>
                <w:noProof/>
                <w:sz w:val="24"/>
                <w:szCs w:val="24"/>
                <w:lang w:eastAsia="en-GB"/>
              </w:rPr>
              <w:tab/>
            </w:r>
            <w:r w:rsidRPr="0007528A">
              <w:rPr>
                <w:rStyle w:val="Hyperlink"/>
                <w:noProof/>
              </w:rPr>
              <w:t>FITT between Individual to Task- Adequate fit</w:t>
            </w:r>
            <w:r>
              <w:rPr>
                <w:noProof/>
                <w:webHidden/>
              </w:rPr>
              <w:tab/>
            </w:r>
            <w:r>
              <w:rPr>
                <w:noProof/>
                <w:webHidden/>
              </w:rPr>
              <w:fldChar w:fldCharType="begin"/>
            </w:r>
            <w:r>
              <w:rPr>
                <w:noProof/>
                <w:webHidden/>
              </w:rPr>
              <w:instrText xml:space="preserve"> PAGEREF _Toc97931793 \h </w:instrText>
            </w:r>
            <w:r>
              <w:rPr>
                <w:noProof/>
                <w:webHidden/>
              </w:rPr>
            </w:r>
            <w:r>
              <w:rPr>
                <w:noProof/>
                <w:webHidden/>
              </w:rPr>
              <w:fldChar w:fldCharType="separate"/>
            </w:r>
            <w:r>
              <w:rPr>
                <w:noProof/>
                <w:webHidden/>
              </w:rPr>
              <w:t>14</w:t>
            </w:r>
            <w:r>
              <w:rPr>
                <w:noProof/>
                <w:webHidden/>
              </w:rPr>
              <w:fldChar w:fldCharType="end"/>
            </w:r>
          </w:hyperlink>
        </w:p>
        <w:p w14:paraId="58E8F852" w14:textId="4433E7B2"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94" w:history="1">
            <w:r w:rsidRPr="0007528A">
              <w:rPr>
                <w:rStyle w:val="Hyperlink"/>
                <w:noProof/>
              </w:rPr>
              <w:t>4.1.2</w:t>
            </w:r>
            <w:r>
              <w:rPr>
                <w:rFonts w:eastAsiaTheme="minorEastAsia" w:cstheme="minorBidi"/>
                <w:i w:val="0"/>
                <w:iCs w:val="0"/>
                <w:noProof/>
                <w:sz w:val="24"/>
                <w:szCs w:val="24"/>
                <w:lang w:eastAsia="en-GB"/>
              </w:rPr>
              <w:tab/>
            </w:r>
            <w:r w:rsidRPr="0007528A">
              <w:rPr>
                <w:rStyle w:val="Hyperlink"/>
                <w:noProof/>
              </w:rPr>
              <w:t>FITT between Task to Technology- Excellent fit</w:t>
            </w:r>
            <w:r>
              <w:rPr>
                <w:noProof/>
                <w:webHidden/>
              </w:rPr>
              <w:tab/>
            </w:r>
            <w:r>
              <w:rPr>
                <w:noProof/>
                <w:webHidden/>
              </w:rPr>
              <w:fldChar w:fldCharType="begin"/>
            </w:r>
            <w:r>
              <w:rPr>
                <w:noProof/>
                <w:webHidden/>
              </w:rPr>
              <w:instrText xml:space="preserve"> PAGEREF _Toc97931794 \h </w:instrText>
            </w:r>
            <w:r>
              <w:rPr>
                <w:noProof/>
                <w:webHidden/>
              </w:rPr>
            </w:r>
            <w:r>
              <w:rPr>
                <w:noProof/>
                <w:webHidden/>
              </w:rPr>
              <w:fldChar w:fldCharType="separate"/>
            </w:r>
            <w:r>
              <w:rPr>
                <w:noProof/>
                <w:webHidden/>
              </w:rPr>
              <w:t>15</w:t>
            </w:r>
            <w:r>
              <w:rPr>
                <w:noProof/>
                <w:webHidden/>
              </w:rPr>
              <w:fldChar w:fldCharType="end"/>
            </w:r>
          </w:hyperlink>
        </w:p>
        <w:p w14:paraId="7C8B54CD" w14:textId="4A2F526C"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95" w:history="1">
            <w:r w:rsidRPr="0007528A">
              <w:rPr>
                <w:rStyle w:val="Hyperlink"/>
                <w:noProof/>
              </w:rPr>
              <w:t>4.1.3</w:t>
            </w:r>
            <w:r>
              <w:rPr>
                <w:rFonts w:eastAsiaTheme="minorEastAsia" w:cstheme="minorBidi"/>
                <w:i w:val="0"/>
                <w:iCs w:val="0"/>
                <w:noProof/>
                <w:sz w:val="24"/>
                <w:szCs w:val="24"/>
                <w:lang w:eastAsia="en-GB"/>
              </w:rPr>
              <w:tab/>
            </w:r>
            <w:r w:rsidRPr="0007528A">
              <w:rPr>
                <w:rStyle w:val="Hyperlink"/>
                <w:noProof/>
              </w:rPr>
              <w:t>Intervention</w:t>
            </w:r>
            <w:r>
              <w:rPr>
                <w:noProof/>
                <w:webHidden/>
              </w:rPr>
              <w:tab/>
            </w:r>
            <w:r>
              <w:rPr>
                <w:noProof/>
                <w:webHidden/>
              </w:rPr>
              <w:fldChar w:fldCharType="begin"/>
            </w:r>
            <w:r>
              <w:rPr>
                <w:noProof/>
                <w:webHidden/>
              </w:rPr>
              <w:instrText xml:space="preserve"> PAGEREF _Toc97931795 \h </w:instrText>
            </w:r>
            <w:r>
              <w:rPr>
                <w:noProof/>
                <w:webHidden/>
              </w:rPr>
            </w:r>
            <w:r>
              <w:rPr>
                <w:noProof/>
                <w:webHidden/>
              </w:rPr>
              <w:fldChar w:fldCharType="separate"/>
            </w:r>
            <w:r>
              <w:rPr>
                <w:noProof/>
                <w:webHidden/>
              </w:rPr>
              <w:t>15</w:t>
            </w:r>
            <w:r>
              <w:rPr>
                <w:noProof/>
                <w:webHidden/>
              </w:rPr>
              <w:fldChar w:fldCharType="end"/>
            </w:r>
          </w:hyperlink>
        </w:p>
        <w:p w14:paraId="084135B6" w14:textId="3C5CF135"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796" w:history="1">
            <w:r w:rsidRPr="0007528A">
              <w:rPr>
                <w:rStyle w:val="Hyperlink"/>
                <w:noProof/>
              </w:rPr>
              <w:t>4.2</w:t>
            </w:r>
            <w:r>
              <w:rPr>
                <w:rFonts w:eastAsiaTheme="minorEastAsia" w:cstheme="minorBidi"/>
                <w:smallCaps w:val="0"/>
                <w:noProof/>
                <w:sz w:val="24"/>
                <w:szCs w:val="24"/>
                <w:lang w:eastAsia="en-GB"/>
              </w:rPr>
              <w:tab/>
            </w:r>
            <w:r w:rsidRPr="0007528A">
              <w:rPr>
                <w:rStyle w:val="Hyperlink"/>
                <w:noProof/>
              </w:rPr>
              <w:t>Administration staff</w:t>
            </w:r>
            <w:r>
              <w:rPr>
                <w:noProof/>
                <w:webHidden/>
              </w:rPr>
              <w:tab/>
            </w:r>
            <w:r>
              <w:rPr>
                <w:noProof/>
                <w:webHidden/>
              </w:rPr>
              <w:fldChar w:fldCharType="begin"/>
            </w:r>
            <w:r>
              <w:rPr>
                <w:noProof/>
                <w:webHidden/>
              </w:rPr>
              <w:instrText xml:space="preserve"> PAGEREF _Toc97931796 \h </w:instrText>
            </w:r>
            <w:r>
              <w:rPr>
                <w:noProof/>
                <w:webHidden/>
              </w:rPr>
            </w:r>
            <w:r>
              <w:rPr>
                <w:noProof/>
                <w:webHidden/>
              </w:rPr>
              <w:fldChar w:fldCharType="separate"/>
            </w:r>
            <w:r>
              <w:rPr>
                <w:noProof/>
                <w:webHidden/>
              </w:rPr>
              <w:t>15</w:t>
            </w:r>
            <w:r>
              <w:rPr>
                <w:noProof/>
                <w:webHidden/>
              </w:rPr>
              <w:fldChar w:fldCharType="end"/>
            </w:r>
          </w:hyperlink>
        </w:p>
        <w:p w14:paraId="48B636B2" w14:textId="621DC4E3"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97" w:history="1">
            <w:r w:rsidRPr="0007528A">
              <w:rPr>
                <w:rStyle w:val="Hyperlink"/>
                <w:noProof/>
              </w:rPr>
              <w:t>4.2.1</w:t>
            </w:r>
            <w:r>
              <w:rPr>
                <w:rFonts w:eastAsiaTheme="minorEastAsia" w:cstheme="minorBidi"/>
                <w:i w:val="0"/>
                <w:iCs w:val="0"/>
                <w:noProof/>
                <w:sz w:val="24"/>
                <w:szCs w:val="24"/>
                <w:lang w:eastAsia="en-GB"/>
              </w:rPr>
              <w:tab/>
            </w:r>
            <w:r w:rsidRPr="0007528A">
              <w:rPr>
                <w:rStyle w:val="Hyperlink"/>
                <w:noProof/>
              </w:rPr>
              <w:t>FITT between Individual to Technology- Adequate fit</w:t>
            </w:r>
            <w:r>
              <w:rPr>
                <w:noProof/>
                <w:webHidden/>
              </w:rPr>
              <w:tab/>
            </w:r>
            <w:r>
              <w:rPr>
                <w:noProof/>
                <w:webHidden/>
              </w:rPr>
              <w:fldChar w:fldCharType="begin"/>
            </w:r>
            <w:r>
              <w:rPr>
                <w:noProof/>
                <w:webHidden/>
              </w:rPr>
              <w:instrText xml:space="preserve"> PAGEREF _Toc97931797 \h </w:instrText>
            </w:r>
            <w:r>
              <w:rPr>
                <w:noProof/>
                <w:webHidden/>
              </w:rPr>
            </w:r>
            <w:r>
              <w:rPr>
                <w:noProof/>
                <w:webHidden/>
              </w:rPr>
              <w:fldChar w:fldCharType="separate"/>
            </w:r>
            <w:r>
              <w:rPr>
                <w:noProof/>
                <w:webHidden/>
              </w:rPr>
              <w:t>16</w:t>
            </w:r>
            <w:r>
              <w:rPr>
                <w:noProof/>
                <w:webHidden/>
              </w:rPr>
              <w:fldChar w:fldCharType="end"/>
            </w:r>
          </w:hyperlink>
        </w:p>
        <w:p w14:paraId="115D319E" w14:textId="656AE7EB"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98" w:history="1">
            <w:r w:rsidRPr="0007528A">
              <w:rPr>
                <w:rStyle w:val="Hyperlink"/>
                <w:noProof/>
              </w:rPr>
              <w:t>4.2.2</w:t>
            </w:r>
            <w:r>
              <w:rPr>
                <w:rFonts w:eastAsiaTheme="minorEastAsia" w:cstheme="minorBidi"/>
                <w:i w:val="0"/>
                <w:iCs w:val="0"/>
                <w:noProof/>
                <w:sz w:val="24"/>
                <w:szCs w:val="24"/>
                <w:lang w:eastAsia="en-GB"/>
              </w:rPr>
              <w:tab/>
            </w:r>
            <w:r w:rsidRPr="0007528A">
              <w:rPr>
                <w:rStyle w:val="Hyperlink"/>
                <w:noProof/>
              </w:rPr>
              <w:t>FITT between Individual to Task- Adequate fit</w:t>
            </w:r>
            <w:r>
              <w:rPr>
                <w:noProof/>
                <w:webHidden/>
              </w:rPr>
              <w:tab/>
            </w:r>
            <w:r>
              <w:rPr>
                <w:noProof/>
                <w:webHidden/>
              </w:rPr>
              <w:fldChar w:fldCharType="begin"/>
            </w:r>
            <w:r>
              <w:rPr>
                <w:noProof/>
                <w:webHidden/>
              </w:rPr>
              <w:instrText xml:space="preserve"> PAGEREF _Toc97931798 \h </w:instrText>
            </w:r>
            <w:r>
              <w:rPr>
                <w:noProof/>
                <w:webHidden/>
              </w:rPr>
            </w:r>
            <w:r>
              <w:rPr>
                <w:noProof/>
                <w:webHidden/>
              </w:rPr>
              <w:fldChar w:fldCharType="separate"/>
            </w:r>
            <w:r>
              <w:rPr>
                <w:noProof/>
                <w:webHidden/>
              </w:rPr>
              <w:t>16</w:t>
            </w:r>
            <w:r>
              <w:rPr>
                <w:noProof/>
                <w:webHidden/>
              </w:rPr>
              <w:fldChar w:fldCharType="end"/>
            </w:r>
          </w:hyperlink>
        </w:p>
        <w:p w14:paraId="3F4543E7" w14:textId="5B0BAC3A"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799" w:history="1">
            <w:r w:rsidRPr="0007528A">
              <w:rPr>
                <w:rStyle w:val="Hyperlink"/>
                <w:noProof/>
              </w:rPr>
              <w:t>4.2.3</w:t>
            </w:r>
            <w:r>
              <w:rPr>
                <w:rFonts w:eastAsiaTheme="minorEastAsia" w:cstheme="minorBidi"/>
                <w:i w:val="0"/>
                <w:iCs w:val="0"/>
                <w:noProof/>
                <w:sz w:val="24"/>
                <w:szCs w:val="24"/>
                <w:lang w:eastAsia="en-GB"/>
              </w:rPr>
              <w:tab/>
            </w:r>
            <w:r w:rsidRPr="0007528A">
              <w:rPr>
                <w:rStyle w:val="Hyperlink"/>
                <w:noProof/>
              </w:rPr>
              <w:t>FITT between Task to Technology - Adequate fit</w:t>
            </w:r>
            <w:r>
              <w:rPr>
                <w:noProof/>
                <w:webHidden/>
              </w:rPr>
              <w:tab/>
            </w:r>
            <w:r>
              <w:rPr>
                <w:noProof/>
                <w:webHidden/>
              </w:rPr>
              <w:fldChar w:fldCharType="begin"/>
            </w:r>
            <w:r>
              <w:rPr>
                <w:noProof/>
                <w:webHidden/>
              </w:rPr>
              <w:instrText xml:space="preserve"> PAGEREF _Toc97931799 \h </w:instrText>
            </w:r>
            <w:r>
              <w:rPr>
                <w:noProof/>
                <w:webHidden/>
              </w:rPr>
            </w:r>
            <w:r>
              <w:rPr>
                <w:noProof/>
                <w:webHidden/>
              </w:rPr>
              <w:fldChar w:fldCharType="separate"/>
            </w:r>
            <w:r>
              <w:rPr>
                <w:noProof/>
                <w:webHidden/>
              </w:rPr>
              <w:t>16</w:t>
            </w:r>
            <w:r>
              <w:rPr>
                <w:noProof/>
                <w:webHidden/>
              </w:rPr>
              <w:fldChar w:fldCharType="end"/>
            </w:r>
          </w:hyperlink>
        </w:p>
        <w:p w14:paraId="5F4AD606" w14:textId="29CB92C0"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800" w:history="1">
            <w:r w:rsidRPr="0007528A">
              <w:rPr>
                <w:rStyle w:val="Hyperlink"/>
                <w:noProof/>
              </w:rPr>
              <w:t>4.2.4</w:t>
            </w:r>
            <w:r>
              <w:rPr>
                <w:rFonts w:eastAsiaTheme="minorEastAsia" w:cstheme="minorBidi"/>
                <w:i w:val="0"/>
                <w:iCs w:val="0"/>
                <w:noProof/>
                <w:sz w:val="24"/>
                <w:szCs w:val="24"/>
                <w:lang w:eastAsia="en-GB"/>
              </w:rPr>
              <w:tab/>
            </w:r>
            <w:r w:rsidRPr="0007528A">
              <w:rPr>
                <w:rStyle w:val="Hyperlink"/>
                <w:noProof/>
              </w:rPr>
              <w:t>Intervention</w:t>
            </w:r>
            <w:r>
              <w:rPr>
                <w:noProof/>
                <w:webHidden/>
              </w:rPr>
              <w:tab/>
            </w:r>
            <w:r>
              <w:rPr>
                <w:noProof/>
                <w:webHidden/>
              </w:rPr>
              <w:fldChar w:fldCharType="begin"/>
            </w:r>
            <w:r>
              <w:rPr>
                <w:noProof/>
                <w:webHidden/>
              </w:rPr>
              <w:instrText xml:space="preserve"> PAGEREF _Toc97931800 \h </w:instrText>
            </w:r>
            <w:r>
              <w:rPr>
                <w:noProof/>
                <w:webHidden/>
              </w:rPr>
            </w:r>
            <w:r>
              <w:rPr>
                <w:noProof/>
                <w:webHidden/>
              </w:rPr>
              <w:fldChar w:fldCharType="separate"/>
            </w:r>
            <w:r>
              <w:rPr>
                <w:noProof/>
                <w:webHidden/>
              </w:rPr>
              <w:t>16</w:t>
            </w:r>
            <w:r>
              <w:rPr>
                <w:noProof/>
                <w:webHidden/>
              </w:rPr>
              <w:fldChar w:fldCharType="end"/>
            </w:r>
          </w:hyperlink>
        </w:p>
        <w:p w14:paraId="55018D9A" w14:textId="0D27E2DC"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801" w:history="1">
            <w:r w:rsidRPr="0007528A">
              <w:rPr>
                <w:rStyle w:val="Hyperlink"/>
                <w:noProof/>
              </w:rPr>
              <w:t>4.3</w:t>
            </w:r>
            <w:r>
              <w:rPr>
                <w:rFonts w:eastAsiaTheme="minorEastAsia" w:cstheme="minorBidi"/>
                <w:smallCaps w:val="0"/>
                <w:noProof/>
                <w:sz w:val="24"/>
                <w:szCs w:val="24"/>
                <w:lang w:eastAsia="en-GB"/>
              </w:rPr>
              <w:tab/>
            </w:r>
            <w:r w:rsidRPr="0007528A">
              <w:rPr>
                <w:rStyle w:val="Hyperlink"/>
                <w:noProof/>
              </w:rPr>
              <w:t>Health care staff</w:t>
            </w:r>
            <w:r>
              <w:rPr>
                <w:noProof/>
                <w:webHidden/>
              </w:rPr>
              <w:tab/>
            </w:r>
            <w:r>
              <w:rPr>
                <w:noProof/>
                <w:webHidden/>
              </w:rPr>
              <w:fldChar w:fldCharType="begin"/>
            </w:r>
            <w:r>
              <w:rPr>
                <w:noProof/>
                <w:webHidden/>
              </w:rPr>
              <w:instrText xml:space="preserve"> PAGEREF _Toc97931801 \h </w:instrText>
            </w:r>
            <w:r>
              <w:rPr>
                <w:noProof/>
                <w:webHidden/>
              </w:rPr>
            </w:r>
            <w:r>
              <w:rPr>
                <w:noProof/>
                <w:webHidden/>
              </w:rPr>
              <w:fldChar w:fldCharType="separate"/>
            </w:r>
            <w:r>
              <w:rPr>
                <w:noProof/>
                <w:webHidden/>
              </w:rPr>
              <w:t>17</w:t>
            </w:r>
            <w:r>
              <w:rPr>
                <w:noProof/>
                <w:webHidden/>
              </w:rPr>
              <w:fldChar w:fldCharType="end"/>
            </w:r>
          </w:hyperlink>
        </w:p>
        <w:p w14:paraId="37A23C97" w14:textId="033C5D52"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802" w:history="1">
            <w:r w:rsidRPr="0007528A">
              <w:rPr>
                <w:rStyle w:val="Hyperlink"/>
                <w:noProof/>
              </w:rPr>
              <w:t>4.3.1</w:t>
            </w:r>
            <w:r>
              <w:rPr>
                <w:rFonts w:eastAsiaTheme="minorEastAsia" w:cstheme="minorBidi"/>
                <w:i w:val="0"/>
                <w:iCs w:val="0"/>
                <w:noProof/>
                <w:sz w:val="24"/>
                <w:szCs w:val="24"/>
                <w:lang w:eastAsia="en-GB"/>
              </w:rPr>
              <w:tab/>
            </w:r>
            <w:r w:rsidRPr="0007528A">
              <w:rPr>
                <w:rStyle w:val="Hyperlink"/>
                <w:noProof/>
              </w:rPr>
              <w:t>FITT between Individual to Technology- Poor fit</w:t>
            </w:r>
            <w:r>
              <w:rPr>
                <w:noProof/>
                <w:webHidden/>
              </w:rPr>
              <w:tab/>
            </w:r>
            <w:r>
              <w:rPr>
                <w:noProof/>
                <w:webHidden/>
              </w:rPr>
              <w:fldChar w:fldCharType="begin"/>
            </w:r>
            <w:r>
              <w:rPr>
                <w:noProof/>
                <w:webHidden/>
              </w:rPr>
              <w:instrText xml:space="preserve"> PAGEREF _Toc97931802 \h </w:instrText>
            </w:r>
            <w:r>
              <w:rPr>
                <w:noProof/>
                <w:webHidden/>
              </w:rPr>
            </w:r>
            <w:r>
              <w:rPr>
                <w:noProof/>
                <w:webHidden/>
              </w:rPr>
              <w:fldChar w:fldCharType="separate"/>
            </w:r>
            <w:r>
              <w:rPr>
                <w:noProof/>
                <w:webHidden/>
              </w:rPr>
              <w:t>17</w:t>
            </w:r>
            <w:r>
              <w:rPr>
                <w:noProof/>
                <w:webHidden/>
              </w:rPr>
              <w:fldChar w:fldCharType="end"/>
            </w:r>
          </w:hyperlink>
        </w:p>
        <w:p w14:paraId="65FB390E" w14:textId="274D2B29"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803" w:history="1">
            <w:r w:rsidRPr="0007528A">
              <w:rPr>
                <w:rStyle w:val="Hyperlink"/>
                <w:noProof/>
              </w:rPr>
              <w:t>4.3.2</w:t>
            </w:r>
            <w:r>
              <w:rPr>
                <w:rFonts w:eastAsiaTheme="minorEastAsia" w:cstheme="minorBidi"/>
                <w:i w:val="0"/>
                <w:iCs w:val="0"/>
                <w:noProof/>
                <w:sz w:val="24"/>
                <w:szCs w:val="24"/>
                <w:lang w:eastAsia="en-GB"/>
              </w:rPr>
              <w:tab/>
            </w:r>
            <w:r w:rsidRPr="0007528A">
              <w:rPr>
                <w:rStyle w:val="Hyperlink"/>
                <w:noProof/>
              </w:rPr>
              <w:t>FITT between Individual to Task- Poor fit</w:t>
            </w:r>
            <w:r>
              <w:rPr>
                <w:noProof/>
                <w:webHidden/>
              </w:rPr>
              <w:tab/>
            </w:r>
            <w:r>
              <w:rPr>
                <w:noProof/>
                <w:webHidden/>
              </w:rPr>
              <w:fldChar w:fldCharType="begin"/>
            </w:r>
            <w:r>
              <w:rPr>
                <w:noProof/>
                <w:webHidden/>
              </w:rPr>
              <w:instrText xml:space="preserve"> PAGEREF _Toc97931803 \h </w:instrText>
            </w:r>
            <w:r>
              <w:rPr>
                <w:noProof/>
                <w:webHidden/>
              </w:rPr>
            </w:r>
            <w:r>
              <w:rPr>
                <w:noProof/>
                <w:webHidden/>
              </w:rPr>
              <w:fldChar w:fldCharType="separate"/>
            </w:r>
            <w:r>
              <w:rPr>
                <w:noProof/>
                <w:webHidden/>
              </w:rPr>
              <w:t>17</w:t>
            </w:r>
            <w:r>
              <w:rPr>
                <w:noProof/>
                <w:webHidden/>
              </w:rPr>
              <w:fldChar w:fldCharType="end"/>
            </w:r>
          </w:hyperlink>
        </w:p>
        <w:p w14:paraId="71C8C3DF" w14:textId="5BB48456"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804" w:history="1">
            <w:r w:rsidRPr="0007528A">
              <w:rPr>
                <w:rStyle w:val="Hyperlink"/>
                <w:noProof/>
              </w:rPr>
              <w:t>4.3.3</w:t>
            </w:r>
            <w:r>
              <w:rPr>
                <w:rFonts w:eastAsiaTheme="minorEastAsia" w:cstheme="minorBidi"/>
                <w:i w:val="0"/>
                <w:iCs w:val="0"/>
                <w:noProof/>
                <w:sz w:val="24"/>
                <w:szCs w:val="24"/>
                <w:lang w:eastAsia="en-GB"/>
              </w:rPr>
              <w:tab/>
            </w:r>
            <w:r w:rsidRPr="0007528A">
              <w:rPr>
                <w:rStyle w:val="Hyperlink"/>
                <w:noProof/>
              </w:rPr>
              <w:t>FITT between Tack to Technology – Poor fit</w:t>
            </w:r>
            <w:r>
              <w:rPr>
                <w:noProof/>
                <w:webHidden/>
              </w:rPr>
              <w:tab/>
            </w:r>
            <w:r>
              <w:rPr>
                <w:noProof/>
                <w:webHidden/>
              </w:rPr>
              <w:fldChar w:fldCharType="begin"/>
            </w:r>
            <w:r>
              <w:rPr>
                <w:noProof/>
                <w:webHidden/>
              </w:rPr>
              <w:instrText xml:space="preserve"> PAGEREF _Toc97931804 \h </w:instrText>
            </w:r>
            <w:r>
              <w:rPr>
                <w:noProof/>
                <w:webHidden/>
              </w:rPr>
            </w:r>
            <w:r>
              <w:rPr>
                <w:noProof/>
                <w:webHidden/>
              </w:rPr>
              <w:fldChar w:fldCharType="separate"/>
            </w:r>
            <w:r>
              <w:rPr>
                <w:noProof/>
                <w:webHidden/>
              </w:rPr>
              <w:t>17</w:t>
            </w:r>
            <w:r>
              <w:rPr>
                <w:noProof/>
                <w:webHidden/>
              </w:rPr>
              <w:fldChar w:fldCharType="end"/>
            </w:r>
          </w:hyperlink>
        </w:p>
        <w:p w14:paraId="3E0F3088" w14:textId="4926A9D5" w:rsidR="00E12FA7" w:rsidRDefault="00E12FA7">
          <w:pPr>
            <w:pStyle w:val="TOC3"/>
            <w:tabs>
              <w:tab w:val="left" w:pos="1200"/>
              <w:tab w:val="right" w:leader="underscore" w:pos="9350"/>
            </w:tabs>
            <w:rPr>
              <w:rFonts w:eastAsiaTheme="minorEastAsia" w:cstheme="minorBidi"/>
              <w:i w:val="0"/>
              <w:iCs w:val="0"/>
              <w:noProof/>
              <w:sz w:val="24"/>
              <w:szCs w:val="24"/>
              <w:lang w:eastAsia="en-GB"/>
            </w:rPr>
          </w:pPr>
          <w:hyperlink w:anchor="_Toc97931805" w:history="1">
            <w:r w:rsidRPr="0007528A">
              <w:rPr>
                <w:rStyle w:val="Hyperlink"/>
                <w:noProof/>
              </w:rPr>
              <w:t>4.3.4</w:t>
            </w:r>
            <w:r>
              <w:rPr>
                <w:rFonts w:eastAsiaTheme="minorEastAsia" w:cstheme="minorBidi"/>
                <w:i w:val="0"/>
                <w:iCs w:val="0"/>
                <w:noProof/>
                <w:sz w:val="24"/>
                <w:szCs w:val="24"/>
                <w:lang w:eastAsia="en-GB"/>
              </w:rPr>
              <w:tab/>
            </w:r>
            <w:r w:rsidRPr="0007528A">
              <w:rPr>
                <w:rStyle w:val="Hyperlink"/>
                <w:noProof/>
              </w:rPr>
              <w:t>Intervention</w:t>
            </w:r>
            <w:r>
              <w:rPr>
                <w:noProof/>
                <w:webHidden/>
              </w:rPr>
              <w:tab/>
            </w:r>
            <w:r>
              <w:rPr>
                <w:noProof/>
                <w:webHidden/>
              </w:rPr>
              <w:fldChar w:fldCharType="begin"/>
            </w:r>
            <w:r>
              <w:rPr>
                <w:noProof/>
                <w:webHidden/>
              </w:rPr>
              <w:instrText xml:space="preserve"> PAGEREF _Toc97931805 \h </w:instrText>
            </w:r>
            <w:r>
              <w:rPr>
                <w:noProof/>
                <w:webHidden/>
              </w:rPr>
            </w:r>
            <w:r>
              <w:rPr>
                <w:noProof/>
                <w:webHidden/>
              </w:rPr>
              <w:fldChar w:fldCharType="separate"/>
            </w:r>
            <w:r>
              <w:rPr>
                <w:noProof/>
                <w:webHidden/>
              </w:rPr>
              <w:t>17</w:t>
            </w:r>
            <w:r>
              <w:rPr>
                <w:noProof/>
                <w:webHidden/>
              </w:rPr>
              <w:fldChar w:fldCharType="end"/>
            </w:r>
          </w:hyperlink>
        </w:p>
        <w:p w14:paraId="67C5A83F" w14:textId="105D1F1A" w:rsidR="00E12FA7" w:rsidRDefault="00E12FA7">
          <w:pPr>
            <w:pStyle w:val="TOC2"/>
            <w:tabs>
              <w:tab w:val="left" w:pos="960"/>
              <w:tab w:val="right" w:leader="underscore" w:pos="9350"/>
            </w:tabs>
            <w:rPr>
              <w:rFonts w:eastAsiaTheme="minorEastAsia" w:cstheme="minorBidi"/>
              <w:smallCaps w:val="0"/>
              <w:noProof/>
              <w:sz w:val="24"/>
              <w:szCs w:val="24"/>
              <w:lang w:eastAsia="en-GB"/>
            </w:rPr>
          </w:pPr>
          <w:hyperlink w:anchor="_Toc97931806" w:history="1">
            <w:r w:rsidRPr="0007528A">
              <w:rPr>
                <w:rStyle w:val="Hyperlink"/>
                <w:noProof/>
              </w:rPr>
              <w:t>4.4</w:t>
            </w:r>
            <w:r>
              <w:rPr>
                <w:rFonts w:eastAsiaTheme="minorEastAsia" w:cstheme="minorBidi"/>
                <w:smallCaps w:val="0"/>
                <w:noProof/>
                <w:sz w:val="24"/>
                <w:szCs w:val="24"/>
                <w:lang w:eastAsia="en-GB"/>
              </w:rPr>
              <w:tab/>
            </w:r>
            <w:r w:rsidRPr="0007528A">
              <w:rPr>
                <w:rStyle w:val="Hyperlink"/>
                <w:noProof/>
              </w:rPr>
              <w:t>Organization and Macro Level Factors</w:t>
            </w:r>
            <w:r>
              <w:rPr>
                <w:noProof/>
                <w:webHidden/>
              </w:rPr>
              <w:tab/>
            </w:r>
            <w:r>
              <w:rPr>
                <w:noProof/>
                <w:webHidden/>
              </w:rPr>
              <w:fldChar w:fldCharType="begin"/>
            </w:r>
            <w:r>
              <w:rPr>
                <w:noProof/>
                <w:webHidden/>
              </w:rPr>
              <w:instrText xml:space="preserve"> PAGEREF _Toc97931806 \h </w:instrText>
            </w:r>
            <w:r>
              <w:rPr>
                <w:noProof/>
                <w:webHidden/>
              </w:rPr>
            </w:r>
            <w:r>
              <w:rPr>
                <w:noProof/>
                <w:webHidden/>
              </w:rPr>
              <w:fldChar w:fldCharType="separate"/>
            </w:r>
            <w:r>
              <w:rPr>
                <w:noProof/>
                <w:webHidden/>
              </w:rPr>
              <w:t>18</w:t>
            </w:r>
            <w:r>
              <w:rPr>
                <w:noProof/>
                <w:webHidden/>
              </w:rPr>
              <w:fldChar w:fldCharType="end"/>
            </w:r>
          </w:hyperlink>
        </w:p>
        <w:p w14:paraId="24D466BC" w14:textId="384434A4" w:rsidR="00E12FA7" w:rsidRDefault="00E12FA7">
          <w:pPr>
            <w:pStyle w:val="TOC1"/>
            <w:tabs>
              <w:tab w:val="left" w:pos="480"/>
              <w:tab w:val="right" w:leader="underscore" w:pos="9350"/>
            </w:tabs>
            <w:rPr>
              <w:rFonts w:eastAsiaTheme="minorEastAsia" w:cstheme="minorBidi"/>
              <w:b w:val="0"/>
              <w:bCs w:val="0"/>
              <w:caps w:val="0"/>
              <w:noProof/>
              <w:sz w:val="24"/>
              <w:szCs w:val="24"/>
              <w:lang w:eastAsia="en-GB"/>
            </w:rPr>
          </w:pPr>
          <w:hyperlink w:anchor="_Toc97931807" w:history="1">
            <w:r w:rsidRPr="0007528A">
              <w:rPr>
                <w:rStyle w:val="Hyperlink"/>
                <w:noProof/>
              </w:rPr>
              <w:t>5</w:t>
            </w:r>
            <w:r>
              <w:rPr>
                <w:rFonts w:eastAsiaTheme="minorEastAsia" w:cstheme="minorBidi"/>
                <w:b w:val="0"/>
                <w:bCs w:val="0"/>
                <w:caps w:val="0"/>
                <w:noProof/>
                <w:sz w:val="24"/>
                <w:szCs w:val="24"/>
                <w:lang w:eastAsia="en-GB"/>
              </w:rPr>
              <w:tab/>
            </w:r>
            <w:r w:rsidRPr="0007528A">
              <w:rPr>
                <w:rStyle w:val="Hyperlink"/>
                <w:noProof/>
              </w:rPr>
              <w:t>Limitations</w:t>
            </w:r>
            <w:r>
              <w:rPr>
                <w:noProof/>
                <w:webHidden/>
              </w:rPr>
              <w:tab/>
            </w:r>
            <w:r>
              <w:rPr>
                <w:noProof/>
                <w:webHidden/>
              </w:rPr>
              <w:fldChar w:fldCharType="begin"/>
            </w:r>
            <w:r>
              <w:rPr>
                <w:noProof/>
                <w:webHidden/>
              </w:rPr>
              <w:instrText xml:space="preserve"> PAGEREF _Toc97931807 \h </w:instrText>
            </w:r>
            <w:r>
              <w:rPr>
                <w:noProof/>
                <w:webHidden/>
              </w:rPr>
            </w:r>
            <w:r>
              <w:rPr>
                <w:noProof/>
                <w:webHidden/>
              </w:rPr>
              <w:fldChar w:fldCharType="separate"/>
            </w:r>
            <w:r>
              <w:rPr>
                <w:noProof/>
                <w:webHidden/>
              </w:rPr>
              <w:t>19</w:t>
            </w:r>
            <w:r>
              <w:rPr>
                <w:noProof/>
                <w:webHidden/>
              </w:rPr>
              <w:fldChar w:fldCharType="end"/>
            </w:r>
          </w:hyperlink>
        </w:p>
        <w:p w14:paraId="0375F8B7" w14:textId="1042E782" w:rsidR="00E12FA7" w:rsidRDefault="00E12FA7">
          <w:pPr>
            <w:pStyle w:val="TOC1"/>
            <w:tabs>
              <w:tab w:val="left" w:pos="480"/>
              <w:tab w:val="right" w:leader="underscore" w:pos="9350"/>
            </w:tabs>
            <w:rPr>
              <w:rFonts w:eastAsiaTheme="minorEastAsia" w:cstheme="minorBidi"/>
              <w:b w:val="0"/>
              <w:bCs w:val="0"/>
              <w:caps w:val="0"/>
              <w:noProof/>
              <w:sz w:val="24"/>
              <w:szCs w:val="24"/>
              <w:lang w:eastAsia="en-GB"/>
            </w:rPr>
          </w:pPr>
          <w:hyperlink w:anchor="_Toc97931808" w:history="1">
            <w:r w:rsidRPr="0007528A">
              <w:rPr>
                <w:rStyle w:val="Hyperlink"/>
                <w:noProof/>
              </w:rPr>
              <w:t>6</w:t>
            </w:r>
            <w:r>
              <w:rPr>
                <w:rFonts w:eastAsiaTheme="minorEastAsia" w:cstheme="minorBidi"/>
                <w:b w:val="0"/>
                <w:bCs w:val="0"/>
                <w:caps w:val="0"/>
                <w:noProof/>
                <w:sz w:val="24"/>
                <w:szCs w:val="24"/>
                <w:lang w:eastAsia="en-GB"/>
              </w:rPr>
              <w:tab/>
            </w:r>
            <w:r w:rsidRPr="0007528A">
              <w:rPr>
                <w:rStyle w:val="Hyperlink"/>
                <w:noProof/>
              </w:rPr>
              <w:t>Conclusion</w:t>
            </w:r>
            <w:r>
              <w:rPr>
                <w:noProof/>
                <w:webHidden/>
              </w:rPr>
              <w:tab/>
            </w:r>
            <w:r>
              <w:rPr>
                <w:noProof/>
                <w:webHidden/>
              </w:rPr>
              <w:fldChar w:fldCharType="begin"/>
            </w:r>
            <w:r>
              <w:rPr>
                <w:noProof/>
                <w:webHidden/>
              </w:rPr>
              <w:instrText xml:space="preserve"> PAGEREF _Toc97931808 \h </w:instrText>
            </w:r>
            <w:r>
              <w:rPr>
                <w:noProof/>
                <w:webHidden/>
              </w:rPr>
            </w:r>
            <w:r>
              <w:rPr>
                <w:noProof/>
                <w:webHidden/>
              </w:rPr>
              <w:fldChar w:fldCharType="separate"/>
            </w:r>
            <w:r>
              <w:rPr>
                <w:noProof/>
                <w:webHidden/>
              </w:rPr>
              <w:t>19</w:t>
            </w:r>
            <w:r>
              <w:rPr>
                <w:noProof/>
                <w:webHidden/>
              </w:rPr>
              <w:fldChar w:fldCharType="end"/>
            </w:r>
          </w:hyperlink>
        </w:p>
        <w:p w14:paraId="2005BE7C" w14:textId="5FD343B8" w:rsidR="005C6374" w:rsidRDefault="005C6374">
          <w:r>
            <w:rPr>
              <w:b/>
              <w:bCs/>
              <w:noProof/>
            </w:rPr>
            <w:fldChar w:fldCharType="end"/>
          </w:r>
        </w:p>
      </w:sdtContent>
    </w:sdt>
    <w:p w14:paraId="41CCA0A1" w14:textId="5F9D1C5D" w:rsidR="00DF3D70" w:rsidRDefault="00DF3D70" w:rsidP="00863CE1"/>
    <w:p w14:paraId="1BAAB257" w14:textId="065B1E21" w:rsidR="00434E78" w:rsidRDefault="00434E78" w:rsidP="00863CE1"/>
    <w:p w14:paraId="69746551" w14:textId="77777777" w:rsidR="00DF3D70" w:rsidRDefault="00DF3D70" w:rsidP="00863CE1">
      <w:pPr>
        <w:rPr>
          <w:rFonts w:asciiTheme="majorHAnsi" w:eastAsiaTheme="majorEastAsia" w:hAnsiTheme="majorHAnsi" w:cstheme="majorBidi"/>
          <w:color w:val="2F5496" w:themeColor="accent1" w:themeShade="BF"/>
          <w:sz w:val="32"/>
          <w:szCs w:val="32"/>
        </w:rPr>
      </w:pPr>
      <w:r>
        <w:br w:type="page"/>
      </w:r>
    </w:p>
    <w:p w14:paraId="19FF9252" w14:textId="5262CF6E" w:rsidR="00A0414F" w:rsidRDefault="00A0414F">
      <w:pPr>
        <w:pStyle w:val="Heading1"/>
        <w:numPr>
          <w:ilvl w:val="0"/>
          <w:numId w:val="16"/>
        </w:numPr>
      </w:pPr>
      <w:bookmarkStart w:id="0" w:name="_Toc97927802"/>
      <w:bookmarkStart w:id="1" w:name="_Toc97931772"/>
      <w:r w:rsidRPr="00CA0405">
        <w:lastRenderedPageBreak/>
        <w:t>Introduction</w:t>
      </w:r>
      <w:bookmarkEnd w:id="0"/>
      <w:bookmarkEnd w:id="1"/>
      <w:r w:rsidR="00670B36" w:rsidRPr="00CA0405">
        <w:t xml:space="preserve"> </w:t>
      </w:r>
    </w:p>
    <w:p w14:paraId="20C84F33" w14:textId="77777777" w:rsidR="005E7226" w:rsidRPr="005555A6" w:rsidRDefault="005E7226" w:rsidP="005E7226">
      <w:r>
        <w:t xml:space="preserve">The Welsh Government published the Digital Health and Social Care Strategy with a primary goal to improve access to information using digital </w:t>
      </w:r>
      <w:r w:rsidRPr="00C96CF9">
        <w:t xml:space="preserve">technologies and improve care using digital tools </w:t>
      </w:r>
      <w:r w:rsidRPr="00C96CF9">
        <w:fldChar w:fldCharType="begin" w:fldLock="1"/>
      </w:r>
      <w:r w:rsidRPr="00C96CF9">
        <w:instrText>ADDIN CSL_CITATION {"citationItems":[{"id":"ITEM-1","itemData":{"abstract":"Improving access to information and introducing new ways of delivering care with digital technologies must be at the heart of our service plans and our vision for prudent healthcare. While so many of us use digital technology at work or for shopping, banking, booking a holiday and keeping in touch with family and friends; health and care providers should also offer more interactive, personalised health and social services. At a time of continued austerity, with increasing demand and unprecedented pressures on services, this strategy recognises the opportunities to support service efficiency, safety and quality by improving access to information and introducing new ways of delivering clinical services and care supported by modern information and digital technologies for a better informed and digitally-enabled future. It is critical that the benefits of digital tools and online access to information are available to health and care professionals and those delivering our health and social care services in Wales as well as citizens. Patients, carers and health and care professionals should be able to make use of accurate information, safely, wherever and whenever it is needed. People have told us they want to be well informed and supported to manage their own health; they want to be protected from harm and protect themselves from known harm; they want to be able to receive the right care as locally as possible and be able to contribute to making that care successful; they want to have timely access to services based on clinical need and be actively involved in decisions about their care. We should be able to view our own information relating to our health and care to enable us to take care of ourselves and continue to live independently for as long as possible and to play an active role in decisions about the services, care and support we need. Mark Drakeford AM Minister for Health and Social Services We should be using technology to deliver effective treatment and help professionals and patients work as partners, while ensuring that confidential and sensitive information is secure. This strategy builds on the previous Informing Healthcare (IHC) strategy and national implementation programme that has delivered a national infrastructure and a strong technical platform. The IHC programme was established by Welsh Government with the aim of providing a single integrated electronic patient record with data available when and where it is required. In Wales, new t…","author":[{"dropping-particle":"","family":"Welsh Government","given":"","non-dropping-particle":"","parse-names":false,"suffix":""}],"id":"ITEM-1","issued":{"date-parts":[["2015"]]},"title":"Informed Health and Care: A Digital Health and Social Care Strategy for Wales","type":"article-journal"},"uris":["http://www.mendeley.com/documents/?uuid=053ec097-4f46-4019-8d1e-2becf203c0b3"]}],"mendeley":{"formattedCitation":"(Welsh Government, 2015)","plainTextFormattedCitation":"(Welsh Government, 2015)","previouslyFormattedCitation":"(Welsh Government, 2015)"},"properties":{"noteIndex":0},"schema":"https://github.com/citation-style-language/schema/raw/master/csl-citation.json"}</w:instrText>
      </w:r>
      <w:r w:rsidRPr="00C96CF9">
        <w:fldChar w:fldCharType="separate"/>
      </w:r>
      <w:r w:rsidRPr="00C96CF9">
        <w:rPr>
          <w:noProof/>
        </w:rPr>
        <w:t>(Welsh Government, 2015)</w:t>
      </w:r>
      <w:r w:rsidRPr="00C96CF9">
        <w:fldChar w:fldCharType="end"/>
      </w:r>
      <w:r w:rsidRPr="00C96CF9">
        <w:t>.</w:t>
      </w:r>
      <w:r>
        <w:t xml:space="preserve"> </w:t>
      </w:r>
      <w:r w:rsidRPr="00C96CF9">
        <w:t xml:space="preserve">This strategy builds on from the previous Informing Healthcare (IHC) strategy aimed to provide a single integrated electronic patient record </w:t>
      </w:r>
      <w:r w:rsidRPr="00C96CF9">
        <w:fldChar w:fldCharType="begin" w:fldLock="1"/>
      </w:r>
      <w:r>
        <w:instrText>ADDIN CSL_CITATION {"citationItems":[{"id":"ITEM-1","itemData":{"abstract":"Improving access to information and introducing new ways of delivering care with digital technologies must be at the heart of our service plans and our vision for prudent healthcare. While so many of us use digital technology at work or for shopping, banking, booking a holiday and keeping in touch with family and friends; health and care providers should also offer more interactive, personalised health and social services. At a time of continued austerity, with increasing demand and unprecedented pressures on services, this strategy recognises the opportunities to support service efficiency, safety and quality by improving access to information and introducing new ways of delivering clinical services and care supported by modern information and digital technologies for a better informed and digitally-enabled future. It is critical that the benefits of digital tools and online access to information are available to health and care professionals and those delivering our health and social care services in Wales as well as citizens. Patients, carers and health and care professionals should be able to make use of accurate information, safely, wherever and whenever it is needed. People have told us they want to be well informed and supported to manage their own health; they want to be protected from harm and protect themselves from known harm; they want to be able to receive the right care as locally as possible and be able to contribute to making that care successful; they want to have timely access to services based on clinical need and be actively involved in decisions about their care. We should be able to view our own information relating to our health and care to enable us to take care of ourselves and continue to live independently for as long as possible and to play an active role in decisions about the services, care and support we need. Mark Drakeford AM Minister for Health and Social Services We should be using technology to deliver effective treatment and help professionals and patients work as partners, while ensuring that confidential and sensitive information is secure. This strategy builds on the previous Informing Healthcare (IHC) strategy and national implementation programme that has delivered a national infrastructure and a strong technical platform. The IHC programme was established by Welsh Government with the aim of providing a single integrated electronic patient record with data available when and where it is required. In Wales, new t…","author":[{"dropping-particle":"","family":"Welsh Government","given":"","non-dropping-particle":"","parse-names":false,"suffix":""}],"id":"ITEM-1","issued":{"date-parts":[["2015"]]},"title":"Informed Health and Care: A Digital Health and Social Care Strategy for Wales","type":"article-journal"},"uris":["http://www.mendeley.com/documents/?uuid=053ec097-4f46-4019-8d1e-2becf203c0b3"]}],"mendeley":{"formattedCitation":"(Welsh Government, 2015)","plainTextFormattedCitation":"(Welsh Government, 2015)","previouslyFormattedCitation":"(Welsh Government, 2015)"},"properties":{"noteIndex":0},"schema":"https://github.com/citation-style-language/schema/raw/master/csl-citation.json"}</w:instrText>
      </w:r>
      <w:r w:rsidRPr="00C96CF9">
        <w:fldChar w:fldCharType="separate"/>
      </w:r>
      <w:r w:rsidRPr="00C96CF9">
        <w:rPr>
          <w:noProof/>
        </w:rPr>
        <w:t>(Welsh Government, 2015)</w:t>
      </w:r>
      <w:r w:rsidRPr="00C96CF9">
        <w:fldChar w:fldCharType="end"/>
      </w:r>
      <w:r w:rsidRPr="00C96CF9">
        <w:t>.</w:t>
      </w:r>
      <w:r>
        <w:t xml:space="preserve"> </w:t>
      </w:r>
      <w:r w:rsidRPr="00D609AD">
        <w:rPr>
          <w:rFonts w:cstheme="minorHAnsi"/>
        </w:rPr>
        <w:t>The Welsh</w:t>
      </w:r>
      <w:r w:rsidRPr="00D609AD">
        <w:rPr>
          <w:rFonts w:cstheme="minorHAnsi"/>
          <w:shd w:val="clear" w:color="auto" w:fill="FFFFFF"/>
        </w:rPr>
        <w:t xml:space="preserve"> </w:t>
      </w:r>
      <w:r w:rsidRPr="00D609AD">
        <w:rPr>
          <w:rFonts w:cstheme="minorHAnsi"/>
          <w:shd w:val="clear" w:color="auto" w:fill="FFFFFF"/>
          <w:lang w:eastAsia="en-GB"/>
        </w:rPr>
        <w:t>Community Care Information System (WCCIS) was introduced to integrate health and social care information in a single national system</w:t>
      </w:r>
      <w:r>
        <w:rPr>
          <w:rFonts w:cstheme="minorHAnsi"/>
          <w:shd w:val="clear" w:color="auto" w:fill="FFFFFF"/>
          <w:lang w:eastAsia="en-GB"/>
        </w:rPr>
        <w:t xml:space="preserve">. </w:t>
      </w:r>
      <w:r w:rsidRPr="00D609AD">
        <w:rPr>
          <w:rFonts w:cstheme="minorHAnsi"/>
          <w:shd w:val="clear" w:color="auto" w:fill="FFFFFF"/>
          <w:lang w:eastAsia="en-GB"/>
        </w:rPr>
        <w:t xml:space="preserve">One of its objectives is to overcome </w:t>
      </w:r>
      <w:r>
        <w:rPr>
          <w:rFonts w:cstheme="minorHAnsi"/>
          <w:shd w:val="clear" w:color="auto" w:fill="FFFFFF"/>
          <w:lang w:eastAsia="en-GB"/>
        </w:rPr>
        <w:t xml:space="preserve">the </w:t>
      </w:r>
      <w:r w:rsidRPr="00D609AD">
        <w:rPr>
          <w:rFonts w:cstheme="minorHAnsi"/>
          <w:shd w:val="clear" w:color="auto" w:fill="FFFFFF"/>
          <w:lang w:eastAsia="en-GB"/>
        </w:rPr>
        <w:t xml:space="preserve">disparity between various IT systems in the community </w:t>
      </w:r>
      <w:r>
        <w:rPr>
          <w:rFonts w:cstheme="minorHAnsi"/>
          <w:shd w:val="clear" w:color="auto" w:fill="FFFFFF"/>
          <w:lang w:eastAsia="en-GB"/>
        </w:rPr>
        <w:t>to</w:t>
      </w:r>
      <w:r w:rsidRPr="00D609AD">
        <w:rPr>
          <w:rFonts w:cstheme="minorHAnsi"/>
          <w:shd w:val="clear" w:color="auto" w:fill="FFFFFF"/>
          <w:lang w:eastAsia="en-GB"/>
        </w:rPr>
        <w:t xml:space="preserve"> provide more integrated care</w:t>
      </w:r>
      <w:r>
        <w:rPr>
          <w:rFonts w:cstheme="minorHAnsi"/>
          <w:shd w:val="clear" w:color="auto" w:fill="FFFFFF"/>
          <w:lang w:eastAsia="en-GB"/>
        </w:rPr>
        <w:t xml:space="preserve"> </w:t>
      </w:r>
      <w:r>
        <w:rPr>
          <w:rFonts w:cstheme="minorHAnsi"/>
          <w:shd w:val="clear" w:color="auto" w:fill="FFFFFF"/>
          <w:lang w:eastAsia="en-GB"/>
        </w:rPr>
        <w:fldChar w:fldCharType="begin" w:fldLock="1"/>
      </w:r>
      <w:r>
        <w:rPr>
          <w:rFonts w:cstheme="minorHAnsi"/>
          <w:shd w:val="clear" w:color="auto" w:fill="FFFFFF"/>
          <w:lang w:eastAsia="en-GB"/>
        </w:rPr>
        <w:instrText>ADDIN CSL_CITATION {"citationItems":[{"id":"ITEM-1","itemData":{"URL":"https://nwis.nhs.wales/systems-and-services/in-the-community/digital-community-care-record/","accessed":{"date-parts":[["2022","3","5"]]},"author":[{"dropping-particle":"","family":"Digital Health and Care Wales","given":"","non-dropping-particle":"","parse-names":false,"suffix":""}],"id":"ITEM-1","issued":{"date-parts":[["2021"]]},"title":"Digital Community Care Record","type":"webpage"},"uris":["http://www.mendeley.com/documents/?uuid=bc3b59a0-0380-4aac-ad23-29b7d3396ff0"]}],"mendeley":{"formattedCitation":"(Digital Health and Care Wales, 2021)","plainTextFormattedCitation":"(Digital Health and Care Wales, 2021)","previouslyFormattedCitation":"(Digital Health and Care Wales, 2021)"},"properties":{"noteIndex":0},"schema":"https://github.com/citation-style-language/schema/raw/master/csl-citation.json"}</w:instrText>
      </w:r>
      <w:r>
        <w:rPr>
          <w:rFonts w:cstheme="minorHAnsi"/>
          <w:shd w:val="clear" w:color="auto" w:fill="FFFFFF"/>
          <w:lang w:eastAsia="en-GB"/>
        </w:rPr>
        <w:fldChar w:fldCharType="separate"/>
      </w:r>
      <w:r w:rsidRPr="004206B3">
        <w:rPr>
          <w:rFonts w:cstheme="minorHAnsi"/>
          <w:noProof/>
          <w:shd w:val="clear" w:color="auto" w:fill="FFFFFF"/>
          <w:lang w:eastAsia="en-GB"/>
        </w:rPr>
        <w:t>(Digital Health and Care Wales, 2021)</w:t>
      </w:r>
      <w:r>
        <w:rPr>
          <w:rFonts w:cstheme="minorHAnsi"/>
          <w:shd w:val="clear" w:color="auto" w:fill="FFFFFF"/>
          <w:lang w:eastAsia="en-GB"/>
        </w:rPr>
        <w:fldChar w:fldCharType="end"/>
      </w:r>
      <w:r w:rsidRPr="00D609AD">
        <w:rPr>
          <w:rFonts w:cstheme="minorHAnsi"/>
          <w:shd w:val="clear" w:color="auto" w:fill="FFFFFF"/>
          <w:lang w:eastAsia="en-GB"/>
        </w:rPr>
        <w:t>.</w:t>
      </w:r>
      <w:r>
        <w:rPr>
          <w:rFonts w:cstheme="minorHAnsi"/>
          <w:shd w:val="clear" w:color="auto" w:fill="FFFFFF"/>
          <w:lang w:eastAsia="en-GB"/>
        </w:rPr>
        <w:t xml:space="preserve"> </w:t>
      </w:r>
    </w:p>
    <w:p w14:paraId="3F930C6D" w14:textId="77777777" w:rsidR="005E7226" w:rsidRDefault="005E7226" w:rsidP="005E7226">
      <w:pPr>
        <w:rPr>
          <w:rFonts w:cstheme="minorHAnsi"/>
          <w:shd w:val="clear" w:color="auto" w:fill="FFFFFF"/>
          <w:lang w:eastAsia="en-GB"/>
        </w:rPr>
      </w:pPr>
    </w:p>
    <w:p w14:paraId="07509495" w14:textId="34AC4394" w:rsidR="005E7226" w:rsidRDefault="005E7226" w:rsidP="005E7226">
      <w:pPr>
        <w:rPr>
          <w:rFonts w:cstheme="minorHAnsi"/>
          <w:shd w:val="clear" w:color="auto" w:fill="FFFFFF"/>
          <w:lang w:eastAsia="en-GB"/>
        </w:rPr>
      </w:pPr>
      <w:r w:rsidRPr="005555A6">
        <w:rPr>
          <w:rFonts w:cstheme="minorHAnsi"/>
          <w:shd w:val="clear" w:color="auto" w:fill="FFFFFF"/>
          <w:lang w:eastAsia="en-GB"/>
        </w:rPr>
        <w:t xml:space="preserve">﻿The Welsh Community Care Information System (WCCIS) </w:t>
      </w:r>
      <w:r>
        <w:rPr>
          <w:rFonts w:cstheme="minorHAnsi"/>
          <w:shd w:val="clear" w:color="auto" w:fill="FFFFFF"/>
          <w:lang w:eastAsia="en-GB"/>
        </w:rPr>
        <w:t xml:space="preserve">was developed </w:t>
      </w:r>
      <w:r w:rsidRPr="005555A6">
        <w:rPr>
          <w:rFonts w:cstheme="minorHAnsi"/>
          <w:shd w:val="clear" w:color="auto" w:fill="FFFFFF"/>
          <w:lang w:eastAsia="en-GB"/>
        </w:rPr>
        <w:t>to enable health and social care staff to deliver more efficient and effective services using a single system and a shared electronic record</w:t>
      </w:r>
      <w:r>
        <w:rPr>
          <w:rFonts w:cstheme="minorHAnsi"/>
          <w:shd w:val="clear" w:color="auto" w:fill="FFFFFF"/>
          <w:lang w:eastAsia="en-GB"/>
        </w:rPr>
        <w:t xml:space="preserve"> </w:t>
      </w:r>
      <w:r>
        <w:rPr>
          <w:rFonts w:cstheme="minorHAnsi"/>
          <w:shd w:val="clear" w:color="auto" w:fill="FFFFFF"/>
          <w:lang w:eastAsia="en-GB"/>
        </w:rPr>
        <w:fldChar w:fldCharType="begin" w:fldLock="1"/>
      </w:r>
      <w:r>
        <w:rPr>
          <w:rFonts w:cstheme="minorHAnsi"/>
          <w:shd w:val="clear" w:color="auto" w:fill="FFFFFF"/>
          <w:lang w:eastAsia="en-GB"/>
        </w:rPr>
        <w:instrText>ADDIN CSL_CITATION {"citationItems":[{"id":"ITEM-1","itemData":{"author":[{"dropping-particle":"","family":"Welsh Government","given":"","non-dropping-particle":"","parse-names":false,"suffix":""}],"id":"ITEM-1","issue":"0","issued":{"date-parts":[["2014"]]},"page":"327-329","title":"Welsh Community Care Information System","type":"article-journal","volume":"44"},"uris":["http://www.mendeley.com/documents/?uuid=1b8b1c58-066e-49af-9604-a41c36b20a73"]}],"mendeley":{"formattedCitation":"(Welsh Government, 2014)","plainTextFormattedCitation":"(Welsh Government, 2014)","previouslyFormattedCitation":"(Welsh Government, 2014)"},"properties":{"noteIndex":0},"schema":"https://github.com/citation-style-language/schema/raw/master/csl-citation.json"}</w:instrText>
      </w:r>
      <w:r>
        <w:rPr>
          <w:rFonts w:cstheme="minorHAnsi"/>
          <w:shd w:val="clear" w:color="auto" w:fill="FFFFFF"/>
          <w:lang w:eastAsia="en-GB"/>
        </w:rPr>
        <w:fldChar w:fldCharType="separate"/>
      </w:r>
      <w:r w:rsidRPr="00B6604F">
        <w:rPr>
          <w:rFonts w:cstheme="minorHAnsi"/>
          <w:noProof/>
          <w:shd w:val="clear" w:color="auto" w:fill="FFFFFF"/>
          <w:lang w:eastAsia="en-GB"/>
        </w:rPr>
        <w:t>(Welsh Government, 2014)</w:t>
      </w:r>
      <w:r>
        <w:rPr>
          <w:rFonts w:cstheme="minorHAnsi"/>
          <w:shd w:val="clear" w:color="auto" w:fill="FFFFFF"/>
          <w:lang w:eastAsia="en-GB"/>
        </w:rPr>
        <w:fldChar w:fldCharType="end"/>
      </w:r>
      <w:r w:rsidRPr="005555A6">
        <w:rPr>
          <w:rFonts w:cstheme="minorHAnsi"/>
          <w:shd w:val="clear" w:color="auto" w:fill="FFFFFF"/>
          <w:lang w:eastAsia="en-GB"/>
        </w:rPr>
        <w:t>.</w:t>
      </w:r>
      <w:r>
        <w:rPr>
          <w:rFonts w:cstheme="minorHAnsi"/>
          <w:shd w:val="clear" w:color="auto" w:fill="FFFFFF"/>
          <w:lang w:eastAsia="en-GB"/>
        </w:rPr>
        <w:t xml:space="preserve"> </w:t>
      </w:r>
      <w:r>
        <w:t xml:space="preserve">It addresses the need for health and care professionals to access </w:t>
      </w:r>
      <w:r w:rsidR="008678D0">
        <w:t>critical information</w:t>
      </w:r>
      <w:r>
        <w:t xml:space="preserve"> when delivering services to citizens. </w:t>
      </w:r>
      <w:r w:rsidRPr="005555A6">
        <w:rPr>
          <w:rFonts w:cstheme="minorHAnsi"/>
          <w:shd w:val="clear" w:color="auto" w:fill="FFFFFF"/>
          <w:lang w:eastAsia="en-GB"/>
        </w:rPr>
        <w:t>The Welsh Government has always intended that all 22 local authorities and seven health boards implement WCCIS through a contract signed in March 2015</w:t>
      </w:r>
      <w:r>
        <w:rPr>
          <w:rFonts w:cstheme="minorHAnsi"/>
          <w:shd w:val="clear" w:color="auto" w:fill="FFFFFF"/>
          <w:lang w:eastAsia="en-GB"/>
        </w:rPr>
        <w:t xml:space="preserve"> </w:t>
      </w:r>
      <w:r>
        <w:rPr>
          <w:rFonts w:cstheme="minorHAnsi"/>
          <w:shd w:val="clear" w:color="auto" w:fill="FFFFFF"/>
          <w:lang w:eastAsia="en-GB"/>
        </w:rPr>
        <w:fldChar w:fldCharType="begin" w:fldLock="1"/>
      </w:r>
      <w:r w:rsidR="00883104">
        <w:rPr>
          <w:rFonts w:cstheme="minorHAnsi"/>
          <w:shd w:val="clear" w:color="auto" w:fill="FFFFFF"/>
          <w:lang w:eastAsia="en-GB"/>
        </w:rPr>
        <w:instrText>ADDIN CSL_CITATION {"citationItems":[{"id":"ITEM-1","itemData":{"author":[{"dropping-particle":"","family":"Merthyr Tydfil County Borough Council","given":"","non-dropping-particle":"","parse-names":false,"suffix":""}],"id":"ITEM-1","issued":{"date-parts":[["2018"]]},"number-of-pages":"1-17","title":"Wales Community Care Information System ( WCCIS ) Implementation and Performance Update","type":"report"},"uris":["http://www.mendeley.com/documents/?uuid=1c9a683b-0200-417a-aa23-2e900b9faae2"]},{"id":"ITEM-2","itemData":{"author":[{"dropping-particle":"","family":"Welsh Government","given":"","non-dropping-particle":"","parse-names":false,"suffix":""}],"id":"ITEM-2","issue":"0","issued":{"date-parts":[["2014"]]},"page":"327-329","title":"Welsh Community Care Information System","type":"article-journal","volume":"44"},"uris":["http://www.mendeley.com/documents/?uuid=1b8b1c58-066e-49af-9604-a41c36b20a73"]},{"id":"ITEM-3","itemData":{"author":[{"dropping-particle":"","family":"Bridegend County Borough Council","given":"","non-dropping-particle":"","parse-names":false,"suffix":""}],"id":"ITEM-3","issued":{"date-parts":[["2016"]]},"title":"BRIDGEND COUNTY BOROUGH COUNCIL JOINT REPORT OF THE CORPORATE DIRECTOR OF SOCIAL SERVICES AND WELLBEING AND THE CORPORATE DIRECTOR RESOURCES REPORT TO PARTNERSHIPS AND GOVERNANCE OVERVIEW AND SCRUTINY","type":"report"},"uris":["http://www.mendeley.com/documents/?uuid=bf67e2f6-bc0a-434e-8769-b44c755dc280"]}],"mendeley":{"formattedCitation":"(Welsh Government, 2014; Bridegend County Borough Council, 2016; Merthyr Tydfil County Borough Council, 2018)","manualFormatting":"(Welsh Government, 2014; Bridgend County Borough Council, 2016; Merthyr Tydfil County Borough Council, 2018)","plainTextFormattedCitation":"(Welsh Government, 2014; Bridegend County Borough Council, 2016; Merthyr Tydfil County Borough Council, 2018)","previouslyFormattedCitation":"(Welsh Government, 2014; Bridegend County Borough Council, 2016; Merthyr Tydfil County Borough Council, 2018)"},"properties":{"noteIndex":0},"schema":"https://github.com/citation-style-language/schema/raw/master/csl-citation.json"}</w:instrText>
      </w:r>
      <w:r>
        <w:rPr>
          <w:rFonts w:cstheme="minorHAnsi"/>
          <w:shd w:val="clear" w:color="auto" w:fill="FFFFFF"/>
          <w:lang w:eastAsia="en-GB"/>
        </w:rPr>
        <w:fldChar w:fldCharType="separate"/>
      </w:r>
      <w:r w:rsidRPr="00D52E32">
        <w:rPr>
          <w:rFonts w:cstheme="minorHAnsi"/>
          <w:noProof/>
          <w:shd w:val="clear" w:color="auto" w:fill="FFFFFF"/>
          <w:lang w:eastAsia="en-GB"/>
        </w:rPr>
        <w:t xml:space="preserve">(Welsh Government, 2014; </w:t>
      </w:r>
      <w:r>
        <w:rPr>
          <w:rFonts w:cstheme="minorHAnsi"/>
          <w:noProof/>
          <w:shd w:val="clear" w:color="auto" w:fill="FFFFFF"/>
          <w:lang w:eastAsia="en-GB"/>
        </w:rPr>
        <w:t>Bridgend</w:t>
      </w:r>
      <w:r w:rsidRPr="00D52E32">
        <w:rPr>
          <w:rFonts w:cstheme="minorHAnsi"/>
          <w:noProof/>
          <w:shd w:val="clear" w:color="auto" w:fill="FFFFFF"/>
          <w:lang w:eastAsia="en-GB"/>
        </w:rPr>
        <w:t xml:space="preserve"> County Borough Council, 2016; Merthyr Tydfil County Borough Council, 2018)</w:t>
      </w:r>
      <w:r>
        <w:rPr>
          <w:rFonts w:cstheme="minorHAnsi"/>
          <w:shd w:val="clear" w:color="auto" w:fill="FFFFFF"/>
          <w:lang w:eastAsia="en-GB"/>
        </w:rPr>
        <w:fldChar w:fldCharType="end"/>
      </w:r>
      <w:r>
        <w:rPr>
          <w:rFonts w:cstheme="minorHAnsi"/>
          <w:shd w:val="clear" w:color="auto" w:fill="FFFFFF"/>
          <w:lang w:eastAsia="en-GB"/>
        </w:rPr>
        <w:t>.</w:t>
      </w:r>
    </w:p>
    <w:p w14:paraId="3960C995" w14:textId="77777777" w:rsidR="005E7226" w:rsidRDefault="005E7226" w:rsidP="005E7226">
      <w:pPr>
        <w:rPr>
          <w:rFonts w:cstheme="minorHAnsi"/>
          <w:shd w:val="clear" w:color="auto" w:fill="FFFFFF"/>
          <w:lang w:eastAsia="en-GB"/>
        </w:rPr>
      </w:pPr>
    </w:p>
    <w:p w14:paraId="51222E79" w14:textId="6DF87614" w:rsidR="005E7226" w:rsidRDefault="005E7226" w:rsidP="005E7226">
      <w:pPr>
        <w:rPr>
          <w:rFonts w:cstheme="minorHAnsi"/>
          <w:shd w:val="clear" w:color="auto" w:fill="FFFFFF"/>
          <w:lang w:eastAsia="en-GB"/>
        </w:rPr>
      </w:pPr>
      <w:r>
        <w:rPr>
          <w:rFonts w:cstheme="minorHAnsi"/>
          <w:shd w:val="clear" w:color="auto" w:fill="FFFFFF"/>
          <w:lang w:eastAsia="en-GB"/>
        </w:rPr>
        <w:t xml:space="preserve">Bridgend County Borough Council (BCBC) have signed the </w:t>
      </w:r>
      <w:r w:rsidRPr="00E3085D">
        <w:rPr>
          <w:rFonts w:cstheme="minorHAnsi"/>
          <w:shd w:val="clear" w:color="auto" w:fill="FFFFFF"/>
          <w:lang w:eastAsia="en-GB"/>
        </w:rPr>
        <w:t xml:space="preserve">﻿Master Services Agreement (MSA) and Deployment Orders on </w:t>
      </w:r>
      <w:r w:rsidR="008678D0">
        <w:rPr>
          <w:rFonts w:cstheme="minorHAnsi"/>
          <w:shd w:val="clear" w:color="auto" w:fill="FFFFFF"/>
          <w:lang w:eastAsia="en-GB"/>
        </w:rPr>
        <w:t>March 31,</w:t>
      </w:r>
      <w:r w:rsidRPr="00E3085D">
        <w:rPr>
          <w:rFonts w:cstheme="minorHAnsi"/>
          <w:shd w:val="clear" w:color="auto" w:fill="FFFFFF"/>
          <w:lang w:eastAsia="en-GB"/>
        </w:rPr>
        <w:t xml:space="preserve"> 2015</w:t>
      </w:r>
      <w:r w:rsidR="008678D0">
        <w:rPr>
          <w:rFonts w:cstheme="minorHAnsi"/>
          <w:shd w:val="clear" w:color="auto" w:fill="FFFFFF"/>
          <w:lang w:eastAsia="en-GB"/>
        </w:rPr>
        <w:t>,</w:t>
      </w:r>
      <w:r>
        <w:rPr>
          <w:rFonts w:cstheme="minorHAnsi"/>
          <w:shd w:val="clear" w:color="auto" w:fill="FFFFFF"/>
          <w:lang w:eastAsia="en-GB"/>
        </w:rPr>
        <w:t xml:space="preserve"> for WCCIS to be used in the Community Resource Team as part of the community integrated service </w:t>
      </w:r>
      <w:r>
        <w:rPr>
          <w:rFonts w:cstheme="minorHAnsi"/>
          <w:shd w:val="clear" w:color="auto" w:fill="FFFFFF"/>
          <w:lang w:eastAsia="en-GB"/>
        </w:rPr>
        <w:fldChar w:fldCharType="begin" w:fldLock="1"/>
      </w:r>
      <w:r w:rsidR="00883104">
        <w:rPr>
          <w:rFonts w:cstheme="minorHAnsi"/>
          <w:shd w:val="clear" w:color="auto" w:fill="FFFFFF"/>
          <w:lang w:eastAsia="en-GB"/>
        </w:rPr>
        <w:instrText>ADDIN CSL_CITATION {"citationItems":[{"id":"ITEM-1","itemData":{"author":[{"dropping-particle":"","family":"Bridegend County Borough Council","given":"","non-dropping-particle":"","parse-names":false,"suffix":""}],"id":"ITEM-1","issued":{"date-parts":[["2016"]]},"title":"BRIDGEND COUNTY BOROUGH COUNCIL JOINT REPORT OF THE CORPORATE DIRECTOR OF SOCIAL SERVICES AND WELLBEING AND THE CORPORATE DIRECTOR RESOURCES REPORT TO PARTNERSHIPS AND GOVERNANCE OVERVIEW AND SCRUTINY","type":"report"},"uris":["http://www.mendeley.com/documents/?uuid=bf67e2f6-bc0a-434e-8769-b44c755dc280"]}],"mendeley":{"formattedCitation":"(Bridegend County Borough Council, 2016)","manualFormatting":"(Bridgend County Borough Council, 2016)","plainTextFormattedCitation":"(Bridegend County Borough Council, 2016)","previouslyFormattedCitation":"(Bridegend County Borough Council, 2016)"},"properties":{"noteIndex":0},"schema":"https://github.com/citation-style-language/schema/raw/master/csl-citation.json"}</w:instrText>
      </w:r>
      <w:r>
        <w:rPr>
          <w:rFonts w:cstheme="minorHAnsi"/>
          <w:shd w:val="clear" w:color="auto" w:fill="FFFFFF"/>
          <w:lang w:eastAsia="en-GB"/>
        </w:rPr>
        <w:fldChar w:fldCharType="separate"/>
      </w:r>
      <w:r w:rsidRPr="00E3085D">
        <w:rPr>
          <w:rFonts w:cstheme="minorHAnsi"/>
          <w:noProof/>
          <w:shd w:val="clear" w:color="auto" w:fill="FFFFFF"/>
          <w:lang w:eastAsia="en-GB"/>
        </w:rPr>
        <w:t>(</w:t>
      </w:r>
      <w:r>
        <w:rPr>
          <w:rFonts w:cstheme="minorHAnsi"/>
          <w:noProof/>
          <w:shd w:val="clear" w:color="auto" w:fill="FFFFFF"/>
          <w:lang w:eastAsia="en-GB"/>
        </w:rPr>
        <w:t>Bridgend</w:t>
      </w:r>
      <w:r w:rsidRPr="00E3085D">
        <w:rPr>
          <w:rFonts w:cstheme="minorHAnsi"/>
          <w:noProof/>
          <w:shd w:val="clear" w:color="auto" w:fill="FFFFFF"/>
          <w:lang w:eastAsia="en-GB"/>
        </w:rPr>
        <w:t xml:space="preserve"> County Borough Council, 2016)</w:t>
      </w:r>
      <w:r>
        <w:rPr>
          <w:rFonts w:cstheme="minorHAnsi"/>
          <w:shd w:val="clear" w:color="auto" w:fill="FFFFFF"/>
          <w:lang w:eastAsia="en-GB"/>
        </w:rPr>
        <w:fldChar w:fldCharType="end"/>
      </w:r>
      <w:r>
        <w:rPr>
          <w:rFonts w:cstheme="minorHAnsi"/>
          <w:shd w:val="clear" w:color="auto" w:fill="FFFFFF"/>
          <w:lang w:eastAsia="en-GB"/>
        </w:rPr>
        <w:t xml:space="preserve">. This team is composed of health staff (physiotherapists, occupational therapists, speech therapists, dietitians, nurses, consultant physicians, and pharmacists), social care staff ( social workers), and administration staff </w:t>
      </w:r>
      <w:r>
        <w:rPr>
          <w:rFonts w:cstheme="minorHAnsi"/>
          <w:shd w:val="clear" w:color="auto" w:fill="FFFFFF"/>
          <w:lang w:eastAsia="en-GB"/>
        </w:rPr>
        <w:fldChar w:fldCharType="begin" w:fldLock="1"/>
      </w:r>
      <w:r>
        <w:rPr>
          <w:rFonts w:cstheme="minorHAnsi"/>
          <w:shd w:val="clear" w:color="auto" w:fill="FFFFFF"/>
          <w:lang w:eastAsia="en-GB"/>
        </w:rPr>
        <w:instrText>ADDIN CSL_CITATION {"citationItems":[{"id":"ITEM-1","itemData":{"URL":"https://www.bridgend.gov.uk/residents/social-care-and-wellbeing/adult-social-care/the-community-resource-team-crt/","accessed":{"date-parts":[["2022","2","1"]]},"author":[{"dropping-particle":"","family":"Bridgend Country Borough Council","given":"","non-dropping-particle":"","parse-names":false,"suffix":""}],"id":"ITEM-1","issued":{"date-parts":[["2021"]]},"title":"The Community Resource Team (CRT)","type":"webpage"},"uris":["http://www.mendeley.com/documents/?uuid=be78df74-4d97-4762-be61-b22a469b80c1"]}],"mendeley":{"formattedCitation":"(Bridgend Country Borough Council, 2021)","plainTextFormattedCitation":"(Bridgend Country Borough Council, 2021)","previouslyFormattedCitation":"(Bridgend Country Borough Council, 2021)"},"properties":{"noteIndex":0},"schema":"https://github.com/citation-style-language/schema/raw/master/csl-citation.json"}</w:instrText>
      </w:r>
      <w:r>
        <w:rPr>
          <w:rFonts w:cstheme="minorHAnsi"/>
          <w:shd w:val="clear" w:color="auto" w:fill="FFFFFF"/>
          <w:lang w:eastAsia="en-GB"/>
        </w:rPr>
        <w:fldChar w:fldCharType="separate"/>
      </w:r>
      <w:r w:rsidRPr="001408F4">
        <w:rPr>
          <w:rFonts w:cstheme="minorHAnsi"/>
          <w:noProof/>
          <w:shd w:val="clear" w:color="auto" w:fill="FFFFFF"/>
          <w:lang w:eastAsia="en-GB"/>
        </w:rPr>
        <w:t>(Bridgend Country Borough Council, 2021)</w:t>
      </w:r>
      <w:r>
        <w:rPr>
          <w:rFonts w:cstheme="minorHAnsi"/>
          <w:shd w:val="clear" w:color="auto" w:fill="FFFFFF"/>
          <w:lang w:eastAsia="en-GB"/>
        </w:rPr>
        <w:fldChar w:fldCharType="end"/>
      </w:r>
      <w:r>
        <w:rPr>
          <w:rFonts w:cstheme="minorHAnsi"/>
          <w:shd w:val="clear" w:color="auto" w:fill="FFFFFF"/>
          <w:lang w:eastAsia="en-GB"/>
        </w:rPr>
        <w:t xml:space="preserve">. </w:t>
      </w:r>
    </w:p>
    <w:p w14:paraId="275DAD87" w14:textId="77777777" w:rsidR="005E7226" w:rsidRDefault="005E7226" w:rsidP="005E7226">
      <w:pPr>
        <w:rPr>
          <w:rFonts w:cstheme="minorHAnsi"/>
          <w:shd w:val="clear" w:color="auto" w:fill="FFFFFF"/>
          <w:lang w:eastAsia="en-GB"/>
        </w:rPr>
      </w:pPr>
    </w:p>
    <w:p w14:paraId="4FD6D827" w14:textId="28902673" w:rsidR="005E7226" w:rsidRDefault="005E7226" w:rsidP="005E7226">
      <w:pPr>
        <w:rPr>
          <w:rFonts w:cstheme="minorHAnsi"/>
          <w:shd w:val="clear" w:color="auto" w:fill="FFFFFF"/>
          <w:lang w:eastAsia="en-GB"/>
        </w:rPr>
      </w:pPr>
      <w:r>
        <w:rPr>
          <w:rFonts w:cstheme="minorHAnsi"/>
          <w:shd w:val="clear" w:color="auto" w:fill="FFFFFF"/>
          <w:lang w:eastAsia="en-GB"/>
        </w:rPr>
        <w:t>In October 2020, the Auditor General of Wales published a report to show that i</w:t>
      </w:r>
      <w:r w:rsidRPr="005555A6">
        <w:rPr>
          <w:rFonts w:cstheme="minorHAnsi"/>
          <w:shd w:val="clear" w:color="auto" w:fill="FFFFFF"/>
          <w:lang w:eastAsia="en-GB"/>
        </w:rPr>
        <w:t xml:space="preserve">mplementation and </w:t>
      </w:r>
      <w:r w:rsidR="00A6361D">
        <w:rPr>
          <w:rFonts w:cstheme="minorHAnsi"/>
          <w:shd w:val="clear" w:color="auto" w:fill="FFFFFF"/>
          <w:lang w:eastAsia="en-GB"/>
        </w:rPr>
        <w:t>roll-out</w:t>
      </w:r>
      <w:r w:rsidRPr="005555A6">
        <w:rPr>
          <w:rFonts w:cstheme="minorHAnsi"/>
          <w:shd w:val="clear" w:color="auto" w:fill="FFFFFF"/>
          <w:lang w:eastAsia="en-GB"/>
        </w:rPr>
        <w:t xml:space="preserve"> of WCCIS are taking much longer and proving more costly than expected</w:t>
      </w:r>
      <w:r>
        <w:rPr>
          <w:rFonts w:cstheme="minorHAnsi"/>
          <w:shd w:val="clear" w:color="auto" w:fill="FFFFFF"/>
          <w:lang w:eastAsia="en-GB"/>
        </w:rPr>
        <w:t xml:space="preserve"> </w:t>
      </w:r>
      <w:r>
        <w:rPr>
          <w:rFonts w:cstheme="minorHAnsi"/>
          <w:shd w:val="clear" w:color="auto" w:fill="FFFFFF"/>
          <w:lang w:eastAsia="en-GB"/>
        </w:rPr>
        <w:fldChar w:fldCharType="begin" w:fldLock="1"/>
      </w:r>
      <w:r>
        <w:rPr>
          <w:rFonts w:cstheme="minorHAnsi"/>
          <w:shd w:val="clear" w:color="auto" w:fill="FFFFFF"/>
          <w:lang w:eastAsia="en-GB"/>
        </w:rPr>
        <w:instrText>ADDIN CSL_CITATION {"citationItems":[{"id":"ITEM-1","itemData":{"author":[{"dropping-particle":"","family":"Wales Audit Office","given":"","non-dropping-particle":"","parse-names":false,"suffix":""}],"id":"ITEM-1","issue":"October","issued":{"date-parts":[["2020"]]},"title":"Welsh Community Care Information System","type":"article-journal"},"uris":["http://www.mendeley.com/documents/?uuid=45013d49-92a6-444d-961b-6ec09ac95110"]}],"mendeley":{"formattedCitation":"(Wales Audit Office, 2020)","plainTextFormattedCitation":"(Wales Audit Office, 2020)","previouslyFormattedCitation":"(Wales Audit Office, 2020)"},"properties":{"noteIndex":0},"schema":"https://github.com/citation-style-language/schema/raw/master/csl-citation.json"}</w:instrText>
      </w:r>
      <w:r>
        <w:rPr>
          <w:rFonts w:cstheme="minorHAnsi"/>
          <w:shd w:val="clear" w:color="auto" w:fill="FFFFFF"/>
          <w:lang w:eastAsia="en-GB"/>
        </w:rPr>
        <w:fldChar w:fldCharType="separate"/>
      </w:r>
      <w:r w:rsidRPr="00E3085D">
        <w:rPr>
          <w:rFonts w:cstheme="minorHAnsi"/>
          <w:noProof/>
          <w:shd w:val="clear" w:color="auto" w:fill="FFFFFF"/>
          <w:lang w:eastAsia="en-GB"/>
        </w:rPr>
        <w:t>(Wales Audit Office, 2020)</w:t>
      </w:r>
      <w:r>
        <w:rPr>
          <w:rFonts w:cstheme="minorHAnsi"/>
          <w:shd w:val="clear" w:color="auto" w:fill="FFFFFF"/>
          <w:lang w:eastAsia="en-GB"/>
        </w:rPr>
        <w:fldChar w:fldCharType="end"/>
      </w:r>
      <w:r w:rsidRPr="005555A6">
        <w:rPr>
          <w:rFonts w:cstheme="minorHAnsi"/>
          <w:shd w:val="clear" w:color="auto" w:fill="FFFFFF"/>
          <w:lang w:eastAsia="en-GB"/>
        </w:rPr>
        <w:t>.</w:t>
      </w:r>
      <w:r>
        <w:rPr>
          <w:rFonts w:cstheme="minorHAnsi"/>
          <w:shd w:val="clear" w:color="auto" w:fill="FFFFFF"/>
          <w:lang w:eastAsia="en-GB"/>
        </w:rPr>
        <w:t xml:space="preserve"> </w:t>
      </w:r>
      <w:r w:rsidRPr="005555A6">
        <w:rPr>
          <w:rFonts w:cstheme="minorHAnsi"/>
          <w:shd w:val="clear" w:color="auto" w:fill="FFFFFF"/>
          <w:lang w:eastAsia="en-GB"/>
        </w:rPr>
        <w:t xml:space="preserve">Despite efforts to accelerate the process, the prospects for </w:t>
      </w:r>
      <w:r>
        <w:rPr>
          <w:rFonts w:cstheme="minorHAnsi"/>
          <w:shd w:val="clear" w:color="auto" w:fill="FFFFFF"/>
          <w:lang w:eastAsia="en-GB"/>
        </w:rPr>
        <w:t>total</w:t>
      </w:r>
      <w:r w:rsidRPr="005555A6">
        <w:rPr>
          <w:rFonts w:cstheme="minorHAnsi"/>
          <w:shd w:val="clear" w:color="auto" w:fill="FFFFFF"/>
          <w:lang w:eastAsia="en-GB"/>
        </w:rPr>
        <w:t xml:space="preserve"> take-up and benefits </w:t>
      </w:r>
      <w:r>
        <w:rPr>
          <w:rFonts w:cstheme="minorHAnsi"/>
          <w:shd w:val="clear" w:color="auto" w:fill="FFFFFF"/>
          <w:lang w:eastAsia="en-GB"/>
        </w:rPr>
        <w:t>realization</w:t>
      </w:r>
      <w:r w:rsidRPr="005555A6">
        <w:rPr>
          <w:rFonts w:cstheme="minorHAnsi"/>
          <w:shd w:val="clear" w:color="auto" w:fill="FFFFFF"/>
          <w:lang w:eastAsia="en-GB"/>
        </w:rPr>
        <w:t xml:space="preserve"> remain uncertain</w:t>
      </w:r>
      <w:r>
        <w:rPr>
          <w:rFonts w:cstheme="minorHAnsi"/>
          <w:shd w:val="clear" w:color="auto" w:fill="FFFFFF"/>
          <w:lang w:eastAsia="en-GB"/>
        </w:rPr>
        <w:t xml:space="preserve"> </w:t>
      </w:r>
      <w:r>
        <w:rPr>
          <w:rFonts w:cstheme="minorHAnsi"/>
          <w:shd w:val="clear" w:color="auto" w:fill="FFFFFF"/>
          <w:lang w:eastAsia="en-GB"/>
        </w:rPr>
        <w:fldChar w:fldCharType="begin" w:fldLock="1"/>
      </w:r>
      <w:r>
        <w:rPr>
          <w:rFonts w:cstheme="minorHAnsi"/>
          <w:shd w:val="clear" w:color="auto" w:fill="FFFFFF"/>
          <w:lang w:eastAsia="en-GB"/>
        </w:rPr>
        <w:instrText>ADDIN CSL_CITATION {"citationItems":[{"id":"ITEM-1","itemData":{"author":[{"dropping-particle":"","family":"Channel 3 Consulting","given":"","non-dropping-particle":"","parse-names":false,"suffix":""}],"id":"ITEM-1","issue":"February","issued":{"date-parts":[["2021"]]},"title":"WCCIS Strategic Review Final report to the WCCIS Leadership Board Digital Health and Care Wales","type":"report"},"uris":["http://www.mendeley.com/documents/?uuid=c37f5ddd-1db5-4c78-843a-556579172994"]}],"mendeley":{"formattedCitation":"(Channel 3 Consulting, 2021)","plainTextFormattedCitation":"(Channel 3 Consulting, 2021)","previouslyFormattedCitation":"(Channel 3 Consulting, 2021)"},"properties":{"noteIndex":0},"schema":"https://github.com/citation-style-language/schema/raw/master/csl-citation.json"}</w:instrText>
      </w:r>
      <w:r>
        <w:rPr>
          <w:rFonts w:cstheme="minorHAnsi"/>
          <w:shd w:val="clear" w:color="auto" w:fill="FFFFFF"/>
          <w:lang w:eastAsia="en-GB"/>
        </w:rPr>
        <w:fldChar w:fldCharType="separate"/>
      </w:r>
      <w:r w:rsidRPr="004206B3">
        <w:rPr>
          <w:rFonts w:cstheme="minorHAnsi"/>
          <w:noProof/>
          <w:shd w:val="clear" w:color="auto" w:fill="FFFFFF"/>
          <w:lang w:eastAsia="en-GB"/>
        </w:rPr>
        <w:t>(Channel 3 Consulting, 2021)</w:t>
      </w:r>
      <w:r>
        <w:rPr>
          <w:rFonts w:cstheme="minorHAnsi"/>
          <w:shd w:val="clear" w:color="auto" w:fill="FFFFFF"/>
          <w:lang w:eastAsia="en-GB"/>
        </w:rPr>
        <w:fldChar w:fldCharType="end"/>
      </w:r>
      <w:r w:rsidRPr="005555A6">
        <w:rPr>
          <w:rFonts w:cstheme="minorHAnsi"/>
          <w:shd w:val="clear" w:color="auto" w:fill="FFFFFF"/>
          <w:lang w:eastAsia="en-GB"/>
        </w:rPr>
        <w:t>.</w:t>
      </w:r>
      <w:r>
        <w:rPr>
          <w:rFonts w:cstheme="minorHAnsi"/>
          <w:shd w:val="clear" w:color="auto" w:fill="FFFFFF"/>
          <w:lang w:eastAsia="en-GB"/>
        </w:rPr>
        <w:t xml:space="preserve"> </w:t>
      </w:r>
      <w:r w:rsidRPr="005555A6">
        <w:rPr>
          <w:rFonts w:cstheme="minorHAnsi"/>
          <w:shd w:val="clear" w:color="auto" w:fill="FFFFFF"/>
          <w:lang w:eastAsia="en-GB"/>
        </w:rPr>
        <w:t xml:space="preserve">Some </w:t>
      </w:r>
      <w:r>
        <w:rPr>
          <w:rFonts w:cstheme="minorHAnsi"/>
          <w:shd w:val="clear" w:color="auto" w:fill="FFFFFF"/>
          <w:lang w:eastAsia="en-GB"/>
        </w:rPr>
        <w:t>essential</w:t>
      </w:r>
      <w:r w:rsidRPr="005555A6">
        <w:rPr>
          <w:rFonts w:cstheme="minorHAnsi"/>
          <w:shd w:val="clear" w:color="auto" w:fill="FFFFFF"/>
          <w:lang w:eastAsia="en-GB"/>
        </w:rPr>
        <w:t xml:space="preserve"> issues around the </w:t>
      </w:r>
      <w:r w:rsidR="008678D0">
        <w:rPr>
          <w:rFonts w:cstheme="minorHAnsi"/>
          <w:shd w:val="clear" w:color="auto" w:fill="FFFFFF"/>
          <w:lang w:eastAsia="en-GB"/>
        </w:rPr>
        <w:t>system's</w:t>
      </w:r>
      <w:r>
        <w:rPr>
          <w:rFonts w:cstheme="minorHAnsi"/>
          <w:shd w:val="clear" w:color="auto" w:fill="FFFFFF"/>
          <w:lang w:eastAsia="en-GB"/>
        </w:rPr>
        <w:t xml:space="preserve"> functionality</w:t>
      </w:r>
      <w:r w:rsidRPr="005555A6">
        <w:rPr>
          <w:rFonts w:cstheme="minorHAnsi"/>
          <w:shd w:val="clear" w:color="auto" w:fill="FFFFFF"/>
          <w:lang w:eastAsia="en-GB"/>
        </w:rPr>
        <w:t>, data standards</w:t>
      </w:r>
      <w:r>
        <w:rPr>
          <w:rFonts w:cstheme="minorHAnsi"/>
          <w:shd w:val="clear" w:color="auto" w:fill="FFFFFF"/>
          <w:lang w:eastAsia="en-GB"/>
        </w:rPr>
        <w:t>,</w:t>
      </w:r>
      <w:r w:rsidRPr="005555A6">
        <w:rPr>
          <w:rFonts w:cstheme="minorHAnsi"/>
          <w:shd w:val="clear" w:color="auto" w:fill="FFFFFF"/>
          <w:lang w:eastAsia="en-GB"/>
        </w:rPr>
        <w:t xml:space="preserve"> and benefits reporting are still to be fully resolved</w:t>
      </w:r>
      <w:r>
        <w:rPr>
          <w:rFonts w:cstheme="minorHAnsi"/>
          <w:shd w:val="clear" w:color="auto" w:fill="FFFFFF"/>
          <w:lang w:eastAsia="en-GB"/>
        </w:rPr>
        <w:t xml:space="preserve"> </w:t>
      </w:r>
      <w:r>
        <w:rPr>
          <w:rFonts w:cstheme="minorHAnsi"/>
          <w:shd w:val="clear" w:color="auto" w:fill="FFFFFF"/>
          <w:lang w:eastAsia="en-GB"/>
        </w:rPr>
        <w:fldChar w:fldCharType="begin" w:fldLock="1"/>
      </w:r>
      <w:r>
        <w:rPr>
          <w:rFonts w:cstheme="minorHAnsi"/>
          <w:shd w:val="clear" w:color="auto" w:fill="FFFFFF"/>
          <w:lang w:eastAsia="en-GB"/>
        </w:rPr>
        <w:instrText>ADDIN CSL_CITATION {"citationItems":[{"id":"ITEM-1","itemData":{"author":[{"dropping-particle":"","family":"Welsh Government","given":"","non-dropping-particle":"","parse-names":false,"suffix":""}],"id":"ITEM-1","issued":{"date-parts":[["2021"]]},"page":"6","title":"WCCIS Programme – Strategic Review – Q+A","type":"article-journal"},"uris":["http://www.mendeley.com/documents/?uuid=6dca793b-9414-4f96-9235-055da5cbbfe7"]}],"mendeley":{"formattedCitation":"(Welsh Government, 2021)","plainTextFormattedCitation":"(Welsh Government, 2021)","previouslyFormattedCitation":"(Welsh Government, 2021)"},"properties":{"noteIndex":0},"schema":"https://github.com/citation-style-language/schema/raw/master/csl-citation.json"}</w:instrText>
      </w:r>
      <w:r>
        <w:rPr>
          <w:rFonts w:cstheme="minorHAnsi"/>
          <w:shd w:val="clear" w:color="auto" w:fill="FFFFFF"/>
          <w:lang w:eastAsia="en-GB"/>
        </w:rPr>
        <w:fldChar w:fldCharType="separate"/>
      </w:r>
      <w:r w:rsidRPr="004206B3">
        <w:rPr>
          <w:rFonts w:cstheme="minorHAnsi"/>
          <w:noProof/>
          <w:shd w:val="clear" w:color="auto" w:fill="FFFFFF"/>
          <w:lang w:eastAsia="en-GB"/>
        </w:rPr>
        <w:t>(Welsh Government, 2021)</w:t>
      </w:r>
      <w:r>
        <w:rPr>
          <w:rFonts w:cstheme="minorHAnsi"/>
          <w:shd w:val="clear" w:color="auto" w:fill="FFFFFF"/>
          <w:lang w:eastAsia="en-GB"/>
        </w:rPr>
        <w:fldChar w:fldCharType="end"/>
      </w:r>
      <w:r>
        <w:rPr>
          <w:rFonts w:cstheme="minorHAnsi"/>
          <w:shd w:val="clear" w:color="auto" w:fill="FFFFFF"/>
          <w:lang w:eastAsia="en-GB"/>
        </w:rPr>
        <w:t>.</w:t>
      </w:r>
      <w:r w:rsidRPr="005555A6">
        <w:rPr>
          <w:rFonts w:cstheme="minorHAnsi"/>
          <w:shd w:val="clear" w:color="auto" w:fill="FFFFFF"/>
          <w:lang w:eastAsia="en-GB"/>
        </w:rPr>
        <w:t xml:space="preserve"> </w:t>
      </w:r>
    </w:p>
    <w:p w14:paraId="002F2E48" w14:textId="77777777" w:rsidR="005E7226" w:rsidRDefault="005E7226" w:rsidP="005E7226">
      <w:pPr>
        <w:rPr>
          <w:rFonts w:cstheme="minorHAnsi"/>
          <w:shd w:val="clear" w:color="auto" w:fill="FFFFFF"/>
          <w:lang w:eastAsia="en-GB"/>
        </w:rPr>
      </w:pPr>
    </w:p>
    <w:p w14:paraId="2D0F3907" w14:textId="499708AF" w:rsidR="005E7226" w:rsidRDefault="005E7226" w:rsidP="005E7226">
      <w:pPr>
        <w:rPr>
          <w:rFonts w:cstheme="minorHAnsi"/>
          <w:shd w:val="clear" w:color="auto" w:fill="FFFFFF"/>
          <w:lang w:eastAsia="en-GB"/>
        </w:rPr>
      </w:pPr>
      <w:r>
        <w:t xml:space="preserve">Pressure from the public to implement WCCIS and scrutiny by politicians on its value for money has been mounting </w:t>
      </w:r>
      <w:r>
        <w:fldChar w:fldCharType="begin" w:fldLock="1"/>
      </w:r>
      <w:r w:rsidR="00883104">
        <w:instrText>ADDIN CSL_CITATION {"citationItems":[{"id":"ITEM-1","itemData":{"URL":"https://www.ukauthority.com/articles/auditor-highlights-problems-with-welsh-care-information-system/","accessed":{"date-parts":[["2022","2","18"]]},"author":[{"dropping-particle":"","family":"Say","given":"Mark","non-dropping-particle":"","parse-names":false,"suffix":""}],"container-title":"UK Authority","id":"ITEM-1","issued":{"date-parts":[["2020"]]},"title":"Auditor highlights problems with Welsh care information system","type":"webpage"},"uris":["http://www.mendeley.com/documents/?uuid=ece3c8fa-0bf2-4a2c-9273-8fb8aa2c43bb"]},{"id":"ITEM-2","itemData":{"URL":"https://senedd.wales/senedd-now/news/senedd-s-public-account-committee-concerned-about-delays-in-community-care-information-system-in-response-to-auditor-general-report/","accessed":{"date-parts":[["2022","3","1"]]},"author":[{"dropping-particle":"","family":"Senedd Cymru","given":"","non-dropping-particle":"","parse-names":false,"suffix":""}],"id":"ITEM-2","issued":{"date-parts":[["2020"]]},"title":"Senedd’s Public Account Committee concerned about delays in community care information system – in response to Auditor General report","type":"webpage"},"uris":["http://www.mendeley.com/documents/?uuid=a18a1b5d-bcc1-43a0-9933-885a95262db3"]}],"mendeley":{"formattedCitation":"(Say, 2020; Senedd Cymru, 2020)","plainTextFormattedCitation":"(Say, 2020; Senedd Cymru, 2020)","previouslyFormattedCitation":"(Say, 2020; Senedd Cymru, 2020)"},"properties":{"noteIndex":0},"schema":"https://github.com/citation-style-language/schema/raw/master/csl-citation.json"}</w:instrText>
      </w:r>
      <w:r>
        <w:fldChar w:fldCharType="separate"/>
      </w:r>
      <w:r w:rsidRPr="00AD2D88">
        <w:rPr>
          <w:noProof/>
        </w:rPr>
        <w:t>(Say, 2020; Senedd Cymru, 2020)</w:t>
      </w:r>
      <w:r>
        <w:fldChar w:fldCharType="end"/>
      </w:r>
      <w:r>
        <w:t xml:space="preserve">. </w:t>
      </w:r>
      <w:r>
        <w:rPr>
          <w:rFonts w:cstheme="minorHAnsi"/>
          <w:shd w:val="clear" w:color="auto" w:fill="FFFFFF"/>
          <w:lang w:eastAsia="en-GB"/>
        </w:rPr>
        <w:t xml:space="preserve">This paper aims to contribute to the evaluation of WCCIS in the context of its implementation within the Bridgend Community Resource Team. This paper will be using an evaluation framework to </w:t>
      </w:r>
      <w:r w:rsidR="00E73C81">
        <w:rPr>
          <w:rFonts w:cstheme="minorHAnsi"/>
          <w:shd w:val="clear" w:color="auto" w:fill="FFFFFF"/>
          <w:lang w:eastAsia="en-GB"/>
        </w:rPr>
        <w:t>analyse</w:t>
      </w:r>
      <w:r>
        <w:rPr>
          <w:rFonts w:cstheme="minorHAnsi"/>
          <w:shd w:val="clear" w:color="auto" w:fill="FFFFFF"/>
          <w:lang w:eastAsia="en-GB"/>
        </w:rPr>
        <w:t xml:space="preserve"> multifactorial influences in a complicated Information Health System like WCCIS. </w:t>
      </w:r>
    </w:p>
    <w:p w14:paraId="3C0B9637" w14:textId="77777777" w:rsidR="005E7226" w:rsidRDefault="005E7226" w:rsidP="005E7226"/>
    <w:p w14:paraId="238E8796" w14:textId="77777777" w:rsidR="005E7226" w:rsidRDefault="005E7226" w:rsidP="005E7226"/>
    <w:p w14:paraId="0BAA5695" w14:textId="77777777" w:rsidR="005E7226" w:rsidRPr="005E7226" w:rsidRDefault="005E7226" w:rsidP="005E7226"/>
    <w:p w14:paraId="432841F6" w14:textId="1E0F7829" w:rsidR="00A0414F" w:rsidRDefault="00A0414F" w:rsidP="00CA0405">
      <w:pPr>
        <w:pStyle w:val="Heading1"/>
      </w:pPr>
      <w:bookmarkStart w:id="2" w:name="_Toc97927803"/>
      <w:bookmarkStart w:id="3" w:name="_Toc97931773"/>
      <w:r>
        <w:lastRenderedPageBreak/>
        <w:t>Methods</w:t>
      </w:r>
      <w:bookmarkEnd w:id="2"/>
      <w:bookmarkEnd w:id="3"/>
      <w:r>
        <w:t xml:space="preserve"> </w:t>
      </w:r>
    </w:p>
    <w:p w14:paraId="57E0DA5B" w14:textId="35540F47" w:rsidR="00F74E3A" w:rsidRPr="00903039" w:rsidRDefault="008E5E8A" w:rsidP="00863CE1">
      <w:pPr>
        <w:pStyle w:val="Heading2"/>
      </w:pPr>
      <w:bookmarkStart w:id="4" w:name="_Toc97927804"/>
      <w:bookmarkStart w:id="5" w:name="_Toc97931774"/>
      <w:r w:rsidRPr="00903039">
        <w:t>Description of the FITT Framework</w:t>
      </w:r>
      <w:bookmarkEnd w:id="4"/>
      <w:bookmarkEnd w:id="5"/>
    </w:p>
    <w:p w14:paraId="68CA777C" w14:textId="095F96A3" w:rsidR="00C52770" w:rsidRPr="00CF2278" w:rsidRDefault="004A24EA" w:rsidP="00863CE1">
      <w:r w:rsidRPr="00300196">
        <w:t xml:space="preserve">The methodology of this study is based upon the work of </w:t>
      </w:r>
      <w:r w:rsidR="00657871" w:rsidRPr="00300196">
        <w:fldChar w:fldCharType="begin" w:fldLock="1"/>
      </w:r>
      <w:r w:rsidR="00657871" w:rsidRPr="00300196">
        <w:instrText>ADDIN CSL_CITATION {"citationItems":[{"id":"ITEM-1","itemData":{"DOI":"10.1186/1472-6947-6-3","ISSN":"14726947","PMID":"16401336","abstract":"Background: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(\"Fit between Individuals, Task and Technology\")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author":[{"dropping-particle":"","family":"Ammenwerth","given":"Elske","non-dropping-particle":"","parse-names":false,"suffix":""},{"dropping-particle":"","family":"Iller","given":"Carola","non-dropping-particle":"","parse-names":false,"suffix":""},{"dropping-particle":"","family":"Mahler","given":"Cornelia","non-dropping-particle":"","parse-names":false,"suffix":""}],"container-title":"BMC Medical Informatics and Decision Making","id":"ITEM-1","issued":{"date-parts":[["2006"]]},"note":"FITT","page":"1-13","title":"IT-adoption and the interaction of task, technology and individuals: A fit framework and a case study","type":"article-journal","volume":"6"},"uris":["http://www.mendeley.com/documents/?uuid=95ddd6a6-891d-4d7c-9bc3-c74e743c583a"]}],"mendeley":{"formattedCitation":"(Ammenwerth, Iller and Mahler, 2006)","manualFormatting":"Ammenwerth, Iller and Mahler (2006)","plainTextFormattedCitation":"(Ammenwerth, Iller and Mahler, 2006)","previouslyFormattedCitation":"(Ammenwerth, Iller and Mahler, 2006)"},"properties":{"noteIndex":0},"schema":"https://github.com/citation-style-language/schema/raw/master/csl-citation.json"}</w:instrText>
      </w:r>
      <w:r w:rsidR="00657871" w:rsidRPr="00300196">
        <w:fldChar w:fldCharType="separate"/>
      </w:r>
      <w:r w:rsidR="00657871" w:rsidRPr="00300196">
        <w:rPr>
          <w:noProof/>
        </w:rPr>
        <w:t>Ammenwerth, Iller and Mahler (2006)</w:t>
      </w:r>
      <w:r w:rsidR="00657871" w:rsidRPr="00300196">
        <w:fldChar w:fldCharType="end"/>
      </w:r>
      <w:r w:rsidRPr="00300196">
        <w:t>. They</w:t>
      </w:r>
      <w:r w:rsidR="00657871" w:rsidRPr="00300196">
        <w:t xml:space="preserve"> </w:t>
      </w:r>
      <w:r w:rsidR="00657871" w:rsidRPr="00863CE1">
        <w:t xml:space="preserve">developed a framework to identify and </w:t>
      </w:r>
      <w:r w:rsidR="00A55D86" w:rsidRPr="00863CE1">
        <w:t>analyse</w:t>
      </w:r>
      <w:r w:rsidR="00657871" w:rsidRPr="00863CE1">
        <w:t xml:space="preserve"> factors affecting </w:t>
      </w:r>
      <w:r w:rsidR="00266B72" w:rsidRPr="00863CE1">
        <w:t>technology adoption</w:t>
      </w:r>
      <w:r w:rsidR="00657871" w:rsidRPr="00863CE1">
        <w:t xml:space="preserve"> in the health and care setting. </w:t>
      </w:r>
      <w:r w:rsidR="003F19A6">
        <w:t xml:space="preserve">In </w:t>
      </w:r>
      <w:r w:rsidR="00762042" w:rsidRPr="00863CE1">
        <w:t>propos</w:t>
      </w:r>
      <w:r w:rsidR="003F19A6">
        <w:t>ing</w:t>
      </w:r>
      <w:r w:rsidR="00762042" w:rsidRPr="00863CE1">
        <w:t xml:space="preserve"> </w:t>
      </w:r>
      <w:r w:rsidR="00300196" w:rsidRPr="00863CE1">
        <w:t>the</w:t>
      </w:r>
      <w:r w:rsidR="00657871" w:rsidRPr="00863CE1">
        <w:t xml:space="preserve"> FITT framework ( Fit between Individuals, Task</w:t>
      </w:r>
      <w:r w:rsidR="00320237" w:rsidRPr="00863CE1">
        <w:t>,</w:t>
      </w:r>
      <w:r w:rsidR="00657871" w:rsidRPr="00863CE1">
        <w:t xml:space="preserve"> and Technology)</w:t>
      </w:r>
      <w:r w:rsidR="003F19A6">
        <w:t>, t</w:t>
      </w:r>
      <w:r w:rsidR="00300196" w:rsidRPr="00863CE1">
        <w:t xml:space="preserve">hey </w:t>
      </w:r>
      <w:r w:rsidR="00657871" w:rsidRPr="00863CE1">
        <w:t>postulate</w:t>
      </w:r>
      <w:r w:rsidR="00300196" w:rsidRPr="00863CE1">
        <w:t>d</w:t>
      </w:r>
      <w:r w:rsidR="00657871" w:rsidRPr="00863CE1">
        <w:t xml:space="preserve"> that successful adoption of a digital health technology solution depends</w:t>
      </w:r>
      <w:r w:rsidR="00657871" w:rsidRPr="00300196">
        <w:t xml:space="preserve"> on the fit between three attributes, namely individual users</w:t>
      </w:r>
      <w:r w:rsidR="000324E7">
        <w:t xml:space="preserve"> </w:t>
      </w:r>
      <w:r w:rsidR="000324E7" w:rsidRPr="007E0D43">
        <w:t>(e.g., personal circumstances and computer skills)</w:t>
      </w:r>
      <w:r w:rsidR="00657871" w:rsidRPr="00300196">
        <w:t>, clinical tasks</w:t>
      </w:r>
      <w:r w:rsidR="00CF2278">
        <w:t xml:space="preserve"> </w:t>
      </w:r>
      <w:r w:rsidR="00CF2278" w:rsidRPr="00300196">
        <w:t>or processes</w:t>
      </w:r>
      <w:r w:rsidR="00657871" w:rsidRPr="00300196">
        <w:t xml:space="preserve"> </w:t>
      </w:r>
      <w:r w:rsidR="000324E7" w:rsidRPr="007E0D43">
        <w:t>(e.g., c</w:t>
      </w:r>
      <w:r w:rsidR="00CF2278">
        <w:t>ommunication or</w:t>
      </w:r>
      <w:r w:rsidR="000324E7" w:rsidRPr="007E0D43">
        <w:t xml:space="preserve"> access)</w:t>
      </w:r>
      <w:r w:rsidR="00D40BCA">
        <w:t>,</w:t>
      </w:r>
      <w:r w:rsidR="00CF2278">
        <w:t xml:space="preserve"> </w:t>
      </w:r>
      <w:r w:rsidR="00657871" w:rsidRPr="00300196">
        <w:t xml:space="preserve">and the new technology </w:t>
      </w:r>
      <w:r w:rsidR="00A831CD">
        <w:fldChar w:fldCharType="begin" w:fldLock="1"/>
      </w:r>
      <w:r w:rsidR="00033BDD">
        <w:instrText>ADDIN CSL_CITATION {"citationItems":[{"id":"ITEM-1","itemData":{"DOI":"10.1186/s12913-021-06585-z","ISSN":"14726963","PMID":"34118900","abstract":"Background: Stress urinary incontinence (SUI) is common among women and affects their quality of life. Pelvic floor muscle training is an effective conservative therapy, but only a minority of women seek help. E-health with pelvic floor muscle training is effective and increases access to care. To implement an e-Health intervention in a sustainable way, however, we need to understand what determines adoption. The aim is to investigate the barriers and facilitators to adopting an e-Health intervention among Dutch women with stress urinary incontinence. Methods: Semi-structured telephonic interviews were carried out among participants of the Dutch e-Health intervention for women with stress urinary incontinence. Women were purposively sampled. The ‘Fit between Individuals, Task and Technology’ (FITT) framework was used for both the data collection and data analysis, to gain a more in-depth insight into the adoption of the intervention. Results: Twenty women were interviewed, mean age 51 years and mostly highly educated. The adoption of e-Health for women with SUI mainly depends on the interaction between users and e-Health, and users and pelvic floor muscle training exercises. Facilitators for the adoption were the preference for an accessible self-management intervention, having a strong sense of self-discipline and having the ability to schedule the exercises routinely. Women needed to possess self-efficacy to do this intervention independently. Barriers to the adoption of e-Health were personal circumstances restricting time for scheduling pelvic floor muscle training and lacking skills to perform the exercises correctly. Despite guidance by technical features several women remained uncertain about their performance of the exercises and, therefore, wanted additional contact with a professional. Conclusions: For stress urinary incontinence e-Health is an appropriate option for a target audience. Use of the FITT framework clearly demonstrates the conditions for optimal adoption. For a subgroup it was a suitable alternative for medical care in person. For others it identified the need for further support by a health care professional. This support could be provided by improvements of technical features and incorporating modes for digital communication. The additional value of integration of the e-Health intervention in primary care might be a logical next step. Trial registration: The study was prospectively registered in the Netherlands Trial Registry (N…","author":[{"dropping-particle":"","family":"Firet","given":"Lotte","non-dropping-particle":"","parse-names":false,"suffix":""},{"dropping-particle":"","family":"Teunissen","given":"Theodora Alberta Maria","non-dropping-particle":"","parse-names":false,"suffix":""},{"dropping-particle":"","family":"Kool","given":"Rudolf Bertijn","non-dropping-particle":"","parse-names":false,"suffix":""},{"dropping-particle":"","family":"Doorn","given":"Lukas","non-dropping-particle":"van","parse-names":false,"suffix":""},{"dropping-particle":"","family":"Aourag","given":"Manal","non-dropping-particle":"","parse-names":false,"suffix":""},{"dropping-particle":"","family":"Lagro-Janssen","given":"Antoinette Leonarda Maria","non-dropping-particle":"","parse-names":false,"suffix":""},{"dropping-particle":"","family":"Assendelft","given":"Willem Jan Jozef","non-dropping-particle":"","parse-names":false,"suffix":""}],"container-title":"BMC Health Services Research","id":"ITEM-1","issue":"1","issued":{"date-parts":[["2021"]]},"page":"1-12","publisher":"BMC Health Services Research","title":"Women’s adoption of a web-based intervention for stress urinary incontinence: a qualitative study","type":"article-journal","volume":"21"},"uris":["http://www.mendeley.com/documents/?uuid=a40fd9f7-6a37-46dd-95e3-7449ce9ea8a0"]}],"mendeley":{"formattedCitation":"(Firet &lt;i&gt;et al.&lt;/i&gt;, 2021)","plainTextFormattedCitation":"(Firet et al., 2021)","previouslyFormattedCitation":"(Firet &lt;i&gt;et al.&lt;/i&gt;, 2021)"},"properties":{"noteIndex":0},"schema":"https://github.com/citation-style-language/schema/raw/master/csl-citation.json"}</w:instrText>
      </w:r>
      <w:r w:rsidR="00A831CD">
        <w:fldChar w:fldCharType="separate"/>
      </w:r>
      <w:r w:rsidR="00A831CD" w:rsidRPr="00A831CD">
        <w:rPr>
          <w:noProof/>
        </w:rPr>
        <w:t>(Firet et al., 2021)</w:t>
      </w:r>
      <w:r w:rsidR="00A831CD">
        <w:fldChar w:fldCharType="end"/>
      </w:r>
      <w:r w:rsidR="00CF2278">
        <w:t>.</w:t>
      </w:r>
    </w:p>
    <w:p w14:paraId="5C35AD61" w14:textId="77777777" w:rsidR="00C52770" w:rsidRDefault="00C52770" w:rsidP="00863CE1"/>
    <w:p w14:paraId="1125DD62" w14:textId="74F5773D" w:rsidR="001A496E" w:rsidRDefault="00153647" w:rsidP="00863CE1">
      <w:pPr>
        <w:pStyle w:val="Heading2"/>
      </w:pPr>
      <w:bookmarkStart w:id="6" w:name="_Toc97927805"/>
      <w:bookmarkStart w:id="7" w:name="_Toc97931775"/>
      <w:r>
        <w:t>Participants</w:t>
      </w:r>
      <w:bookmarkEnd w:id="6"/>
      <w:bookmarkEnd w:id="7"/>
      <w:r w:rsidR="00DF72CE">
        <w:t xml:space="preserve"> </w:t>
      </w:r>
    </w:p>
    <w:p w14:paraId="3328BCF3" w14:textId="16BB04DB" w:rsidR="00B16781" w:rsidRDefault="001A496E" w:rsidP="00863CE1">
      <w:r>
        <w:t xml:space="preserve">The author approached </w:t>
      </w:r>
      <w:r w:rsidR="00890C5B">
        <w:t>6 participants</w:t>
      </w:r>
      <w:r w:rsidR="007D79B9">
        <w:t>:</w:t>
      </w:r>
      <w:r w:rsidR="00890C5B">
        <w:t xml:space="preserve"> </w:t>
      </w:r>
      <w:r w:rsidR="00D40BCA">
        <w:t>two</w:t>
      </w:r>
      <w:r>
        <w:t xml:space="preserve"> Health</w:t>
      </w:r>
      <w:r w:rsidR="0034423F">
        <w:t xml:space="preserve"> care </w:t>
      </w:r>
      <w:r w:rsidR="00A46F50">
        <w:t>clinicians</w:t>
      </w:r>
      <w:r w:rsidR="00890C5B">
        <w:t xml:space="preserve">, </w:t>
      </w:r>
      <w:r w:rsidR="00D40BCA">
        <w:t>two</w:t>
      </w:r>
      <w:r w:rsidR="002878BE">
        <w:t xml:space="preserve"> staff members from </w:t>
      </w:r>
      <w:r w:rsidR="00395E56">
        <w:t>Administration</w:t>
      </w:r>
      <w:r w:rsidR="002878BE">
        <w:t xml:space="preserve"> </w:t>
      </w:r>
      <w:r w:rsidR="0034423F">
        <w:t>working between health and social care</w:t>
      </w:r>
      <w:r w:rsidR="00D40BCA">
        <w:t>,</w:t>
      </w:r>
      <w:r w:rsidR="0034423F">
        <w:t xml:space="preserve"> </w:t>
      </w:r>
      <w:r w:rsidR="002878BE">
        <w:t>and 2 Social Care</w:t>
      </w:r>
      <w:r w:rsidR="0034423F">
        <w:t xml:space="preserve"> staff</w:t>
      </w:r>
      <w:r w:rsidR="00A12772">
        <w:t xml:space="preserve">. </w:t>
      </w:r>
      <w:r w:rsidR="00B16781">
        <w:t xml:space="preserve">Social Care and Admin Staff have been using the WCCIS system for </w:t>
      </w:r>
      <w:r w:rsidR="00E44802">
        <w:t xml:space="preserve">at least </w:t>
      </w:r>
      <w:r w:rsidR="008678D0">
        <w:t>five</w:t>
      </w:r>
      <w:r w:rsidR="00B16781">
        <w:t xml:space="preserve"> years and the health staff for </w:t>
      </w:r>
      <w:r w:rsidR="008678D0">
        <w:t>two</w:t>
      </w:r>
      <w:r w:rsidR="00B16781">
        <w:t xml:space="preserve"> years. Unlike </w:t>
      </w:r>
      <w:r w:rsidR="00E44802">
        <w:t>s</w:t>
      </w:r>
      <w:r w:rsidR="00B16781">
        <w:t>ocial care staff, only a few health care staff are using/</w:t>
      </w:r>
      <w:r w:rsidR="00B16781" w:rsidRPr="007D79B9">
        <w:t xml:space="preserve"> </w:t>
      </w:r>
      <w:r w:rsidR="00B16781">
        <w:t>have access to WCCIS to date</w:t>
      </w:r>
      <w:r w:rsidR="00E44802">
        <w:t xml:space="preserve"> due to limited licensing</w:t>
      </w:r>
      <w:r w:rsidR="00AD44B0">
        <w:t xml:space="preserve"> agreements.</w:t>
      </w:r>
      <w:r w:rsidR="00B16781">
        <w:t xml:space="preserve"> </w:t>
      </w:r>
    </w:p>
    <w:p w14:paraId="102ACEB2" w14:textId="77777777" w:rsidR="006062CB" w:rsidRDefault="006062CB" w:rsidP="00863CE1"/>
    <w:p w14:paraId="46A1B8EF" w14:textId="16990EE6" w:rsidR="003926B8" w:rsidRDefault="003926B8" w:rsidP="00863CE1">
      <w:pPr>
        <w:pStyle w:val="Heading2"/>
      </w:pPr>
      <w:bookmarkStart w:id="8" w:name="_Toc97927806"/>
      <w:bookmarkStart w:id="9" w:name="_Toc97931776"/>
      <w:r>
        <w:t>Data Collection</w:t>
      </w:r>
      <w:bookmarkEnd w:id="8"/>
      <w:bookmarkEnd w:id="9"/>
    </w:p>
    <w:p w14:paraId="5BF9F2A2" w14:textId="3DC33698" w:rsidR="003B4666" w:rsidRDefault="008678D0" w:rsidP="00863CE1">
      <w:r>
        <w:t>A</w:t>
      </w:r>
      <w:r w:rsidR="00071E1D">
        <w:t xml:space="preserve"> </w:t>
      </w:r>
      <w:r w:rsidR="00CF7645">
        <w:t>mixed-methods</w:t>
      </w:r>
      <w:r w:rsidR="00071E1D">
        <w:t xml:space="preserve"> </w:t>
      </w:r>
      <w:r w:rsidR="00233CE8">
        <w:t xml:space="preserve">quantitative and qualitative </w:t>
      </w:r>
      <w:r w:rsidR="00071E1D">
        <w:t xml:space="preserve">approach was taken </w:t>
      </w:r>
      <w:r>
        <w:t xml:space="preserve">for this paper </w:t>
      </w:r>
      <w:r w:rsidR="00071E1D">
        <w:t xml:space="preserve">involving </w:t>
      </w:r>
      <w:r w:rsidR="000827DF">
        <w:t>online</w:t>
      </w:r>
      <w:r w:rsidR="00071E1D">
        <w:t xml:space="preserve"> questionnaires</w:t>
      </w:r>
      <w:r w:rsidR="00943E4E">
        <w:t xml:space="preserve"> and </w:t>
      </w:r>
      <w:r w:rsidR="00C22D35">
        <w:t xml:space="preserve">semi-structured </w:t>
      </w:r>
      <w:r w:rsidR="00943E4E">
        <w:t>interviews.</w:t>
      </w:r>
      <w:r w:rsidR="00FB6E15">
        <w:t xml:space="preserve"> </w:t>
      </w:r>
      <w:r w:rsidR="0044356E">
        <w:t>Information about the project was given to each participant</w:t>
      </w:r>
      <w:r>
        <w:t>,</w:t>
      </w:r>
      <w:r w:rsidR="0044356E">
        <w:t xml:space="preserve"> and informed consent was gained from all participants. Ethics approval is not required for this study as this </w:t>
      </w:r>
      <w:r w:rsidR="00C34211">
        <w:t>is</w:t>
      </w:r>
      <w:r w:rsidR="0044356E">
        <w:t xml:space="preserve"> a service quality improvement project. </w:t>
      </w:r>
    </w:p>
    <w:p w14:paraId="4B99F3E8" w14:textId="77777777" w:rsidR="003B4666" w:rsidRDefault="003B4666" w:rsidP="00863CE1"/>
    <w:p w14:paraId="627018EA" w14:textId="77777777" w:rsidR="00120A0F" w:rsidRDefault="00120A0F" w:rsidP="00863CE1">
      <w:pPr>
        <w:pStyle w:val="Heading2"/>
      </w:pPr>
      <w:bookmarkStart w:id="10" w:name="_Toc97927807"/>
      <w:bookmarkStart w:id="11" w:name="_Toc97931777"/>
      <w:r>
        <w:t>Application of the FITT framework</w:t>
      </w:r>
      <w:bookmarkEnd w:id="10"/>
      <w:bookmarkEnd w:id="11"/>
    </w:p>
    <w:p w14:paraId="5C01FFFD" w14:textId="17B037ED" w:rsidR="003B4666" w:rsidRPr="00FC0CD0" w:rsidRDefault="003B4666" w:rsidP="00863CE1">
      <w:pPr>
        <w:pStyle w:val="Heading3"/>
      </w:pPr>
      <w:bookmarkStart w:id="12" w:name="_Toc97927808"/>
      <w:bookmarkStart w:id="13" w:name="_Toc97931778"/>
      <w:r w:rsidRPr="00FC0CD0">
        <w:t>Questionnaires</w:t>
      </w:r>
      <w:bookmarkEnd w:id="12"/>
      <w:bookmarkEnd w:id="13"/>
    </w:p>
    <w:p w14:paraId="279CC358" w14:textId="2298A7E3" w:rsidR="00C22D35" w:rsidRDefault="003B4666" w:rsidP="00863CE1">
      <w:r>
        <w:t>O</w:t>
      </w:r>
      <w:r w:rsidR="00C22D35">
        <w:t xml:space="preserve">nline questionnaires were developed using Microsoft Forms and distributed between </w:t>
      </w:r>
      <w:r w:rsidR="008678D0">
        <w:t>February 1 and</w:t>
      </w:r>
      <w:r w:rsidR="00C22D35">
        <w:t xml:space="preserve"> </w:t>
      </w:r>
      <w:r w:rsidR="008678D0">
        <w:t>March 1</w:t>
      </w:r>
      <w:r w:rsidR="00C22D35">
        <w:t xml:space="preserve"> via email. </w:t>
      </w:r>
      <w:r w:rsidR="00C22D35" w:rsidRPr="001A71EF">
        <w:t>﻿</w:t>
      </w:r>
      <w:r w:rsidR="00C22D35">
        <w:t xml:space="preserve">A second reminder email with a link to the questionnaire was sent </w:t>
      </w:r>
      <w:r w:rsidR="008678D0">
        <w:t>two</w:t>
      </w:r>
      <w:r w:rsidR="00C22D35">
        <w:t xml:space="preserve"> weeks after the initial email</w:t>
      </w:r>
      <w:r w:rsidR="008678D0">
        <w:t>,</w:t>
      </w:r>
      <w:r w:rsidR="00C22D35">
        <w:t xml:space="preserve"> </w:t>
      </w:r>
      <w:r w:rsidR="00C22D35" w:rsidRPr="001A71EF">
        <w:t xml:space="preserve">and </w:t>
      </w:r>
      <w:r w:rsidR="00C22D35">
        <w:t xml:space="preserve">a third email was </w:t>
      </w:r>
      <w:r w:rsidR="00C22D35" w:rsidRPr="001A71EF">
        <w:t xml:space="preserve">again </w:t>
      </w:r>
      <w:r w:rsidR="00C22D35">
        <w:t>sent on the</w:t>
      </w:r>
      <w:r w:rsidR="00C22D35" w:rsidRPr="001A71EF">
        <w:t xml:space="preserve"> final week of the </w:t>
      </w:r>
      <w:r w:rsidR="008678D0">
        <w:t>one-month</w:t>
      </w:r>
      <w:r w:rsidR="00C22D35" w:rsidRPr="001A71EF">
        <w:t xml:space="preserve"> period for which the survey was </w:t>
      </w:r>
      <w:r w:rsidR="00351DE5">
        <w:t>conducted</w:t>
      </w:r>
      <w:r w:rsidR="00C22D35">
        <w:t xml:space="preserve">. </w:t>
      </w:r>
    </w:p>
    <w:p w14:paraId="50F42667" w14:textId="77777777" w:rsidR="00EB541B" w:rsidRDefault="00EB541B" w:rsidP="00863CE1"/>
    <w:p w14:paraId="1C3D9489" w14:textId="3F95F77B" w:rsidR="002C4F01" w:rsidRDefault="0055585E" w:rsidP="00863CE1">
      <w:r>
        <w:t xml:space="preserve">The author </w:t>
      </w:r>
      <w:r w:rsidR="00FC3DEE">
        <w:t xml:space="preserve">adopted the questionnaire devised by </w:t>
      </w:r>
      <w:r>
        <w:fldChar w:fldCharType="begin" w:fldLock="1"/>
      </w:r>
      <w:r w:rsidR="00883104">
        <w:instrText>ADDIN CSL_CITATION {"citationItems":[{"id":"ITEM-1","itemData":{"DOI":"10.1111/j.1365-2648.1983.tb00302.x","ISSN":"13652648","PMID":"6551391","abstract":"The attitudes of qualified nursing staff towards the nursing process were studied. Three distinct nursing units received varying degrees of planning and education regarding the principles and practice of the nursing process. The attitudes of the nursing staff of these units were assessed by means of a 20 — item questionnaire. Statistically significant differences (P&gt;0·001) between the mean attitude scores for the three units were found, but comparison of the overall mean attitude scores for the three grades of nurses within each unit did not result in statistical significance (P&lt;0·35). Further analysis indicated that a structured educational programme was beneficial in creating a positive attitude towards the nursing process whereas a less structured approach had the opposite effect. Copyright © 1983, Wiley Blackwell. All rights reserved","author":[{"dropping-particle":"","family":"Bowman","given":"Gerald S.","non-dropping-particle":"","parse-names":false,"suffix":""},{"dropping-particle":"","family":"Thompson","given":"David R.","non-dropping-particle":"","parse-names":false,"suffix":""},{"dropping-particle":"","family":"Sutton","given":"Terence W.","non-dropping-particle":"","parse-names":false,"suffix":""}],"container-title":"Journal of Advanced Nursing","id":"ITEM-1","issue":"2","issued":{"date-parts":[["1983"]]},"note":"Nursing process questionnaire","page":"125-129","title":"Nurses' attitudes towards the nursing process","type":"article-journal","volume":"8"},"uris":["http://www.mendeley.com/documents/?uuid=8ce8042e-6931-4219-8660-c8a21335e6e1"]}],"mendeley":{"formattedCitation":"(Bowman, Thompson and Sutton, 1983)","manualFormatting":"Bowman, Thompson, and Sutton (1983)","plainTextFormattedCitation":"(Bowman, Thompson and Sutton, 1983)","previouslyFormattedCitation":"(Bowman, Thompson and Sutton, 1983)"},"properties":{"noteIndex":0},"schema":"https://github.com/citation-style-language/schema/raw/master/csl-citation.json"}</w:instrText>
      </w:r>
      <w:r>
        <w:fldChar w:fldCharType="separate"/>
      </w:r>
      <w:r w:rsidRPr="0055585E">
        <w:rPr>
          <w:noProof/>
        </w:rPr>
        <w:t>Bowman, Thompson</w:t>
      </w:r>
      <w:r w:rsidR="00207E2C">
        <w:rPr>
          <w:noProof/>
        </w:rPr>
        <w:t>,</w:t>
      </w:r>
      <w:r w:rsidRPr="0055585E">
        <w:rPr>
          <w:noProof/>
        </w:rPr>
        <w:t xml:space="preserve"> and Sutton </w:t>
      </w:r>
      <w:r w:rsidR="00FC3DEE">
        <w:rPr>
          <w:noProof/>
        </w:rPr>
        <w:t>(</w:t>
      </w:r>
      <w:r w:rsidRPr="0055585E">
        <w:rPr>
          <w:noProof/>
        </w:rPr>
        <w:t>1983)</w:t>
      </w:r>
      <w:r>
        <w:fldChar w:fldCharType="end"/>
      </w:r>
      <w:r w:rsidR="003C3A36">
        <w:t xml:space="preserve"> </w:t>
      </w:r>
      <w:r w:rsidR="002005E8">
        <w:t>to study</w:t>
      </w:r>
      <w:r w:rsidR="003C3A36">
        <w:t xml:space="preserve"> </w:t>
      </w:r>
      <w:r w:rsidR="00207E2C">
        <w:t>nurses' attitudes</w:t>
      </w:r>
      <w:r w:rsidR="00FC3DEE">
        <w:t xml:space="preserve"> regarding the</w:t>
      </w:r>
      <w:r w:rsidR="00AC7A17">
        <w:t xml:space="preserve"> nursing process. This questionnaire has also been used by </w:t>
      </w:r>
      <w:r w:rsidR="000741D4">
        <w:fldChar w:fldCharType="begin" w:fldLock="1"/>
      </w:r>
      <w:r w:rsidR="00883104">
        <w:instrText>ADDIN CSL_CITATION {"citationItems":[{"id":"ITEM-1","itemData":{"PMID":"11604899","author":[{"dropping-particle":"","family":"Ammenwerth","given":"Elske","non-dropping-particle":"","parse-names":false,"suffix":""},{"dropping-particle":"","family":"Kutscha","given":"Ansgar","non-dropping-particle":"","parse-names":false,"suffix":""},{"dropping-particle":"","family":"Eichstädter","given":"Ronald","non-dropping-particle":"","parse-names":false,"suffix":""},{"dropping-particle":"","family":"Haux","given":"Reinhold","non-dropping-particle":"","parse-names":false,"suffix":""}],"container-title":"Stud Health Technol Inform","id":"ITEM-1","issue":"Pt 2","issued":{"date-parts":[["2001"]]},"note":"individual to task questionnaire adn how this is analyzed\nacceptance of computer questionnaire and analysis","page":"1102-6","title":"Systematic Evaluation of Computer-Based Nursing Documentation","type":"article-journal","volume":"84"},"uris":["http://www.mendeley.com/documents/?uuid=045bc1cc-a92e-468c-b970-774a6440bf73"]}],"mendeley":{"formattedCitation":"(Ammenwerth &lt;i&gt;et al.&lt;/i&gt;, 2001)","manualFormatting":"Ammenwerth et al. (2001)","plainTextFormattedCitation":"(Ammenwerth et al., 2001)","previouslyFormattedCitation":"(Ammenwerth &lt;i&gt;et al.&lt;/i&gt;, 2001)"},"properties":{"noteIndex":0},"schema":"https://github.com/citation-style-language/schema/raw/master/csl-citation.json"}</w:instrText>
      </w:r>
      <w:r w:rsidR="000741D4">
        <w:fldChar w:fldCharType="separate"/>
      </w:r>
      <w:r w:rsidR="000741D4" w:rsidRPr="005C2833">
        <w:rPr>
          <w:noProof/>
        </w:rPr>
        <w:t xml:space="preserve">Ammenwerth </w:t>
      </w:r>
      <w:r w:rsidR="000741D4" w:rsidRPr="005C2833">
        <w:rPr>
          <w:i/>
          <w:noProof/>
        </w:rPr>
        <w:t>et al.</w:t>
      </w:r>
      <w:r w:rsidR="000741D4" w:rsidRPr="005C2833">
        <w:rPr>
          <w:noProof/>
        </w:rPr>
        <w:t xml:space="preserve"> </w:t>
      </w:r>
      <w:r w:rsidR="000741D4">
        <w:rPr>
          <w:noProof/>
        </w:rPr>
        <w:t>(</w:t>
      </w:r>
      <w:r w:rsidR="000741D4" w:rsidRPr="005C2833">
        <w:rPr>
          <w:noProof/>
        </w:rPr>
        <w:t>2001)</w:t>
      </w:r>
      <w:r w:rsidR="000741D4">
        <w:fldChar w:fldCharType="end"/>
      </w:r>
      <w:r w:rsidR="000741D4">
        <w:t xml:space="preserve"> </w:t>
      </w:r>
      <w:r w:rsidR="00DF0923">
        <w:t>to evidence the relation of</w:t>
      </w:r>
      <w:r w:rsidR="00A71C82">
        <w:t xml:space="preserve"> nursing processes </w:t>
      </w:r>
      <w:r w:rsidR="005D71DD">
        <w:t xml:space="preserve">with the acceptance of the new </w:t>
      </w:r>
      <w:r w:rsidR="00904228">
        <w:t>computer-based</w:t>
      </w:r>
      <w:r w:rsidR="005D71DD">
        <w:t xml:space="preserve"> documentation syste</w:t>
      </w:r>
      <w:r w:rsidR="0060463E">
        <w:t>m</w:t>
      </w:r>
      <w:r w:rsidR="005B0EBA">
        <w:t xml:space="preserve"> using the FITT framework</w:t>
      </w:r>
      <w:r w:rsidR="0060463E">
        <w:t>.</w:t>
      </w:r>
      <w:r w:rsidR="00D2016E">
        <w:t xml:space="preserve"> </w:t>
      </w:r>
      <w:r w:rsidR="00A46F50">
        <w:t>This</w:t>
      </w:r>
      <w:r w:rsidR="0060463E">
        <w:t xml:space="preserve"> questionnaire has been </w:t>
      </w:r>
      <w:r w:rsidR="00FC63B5">
        <w:t xml:space="preserve">slightly </w:t>
      </w:r>
      <w:r w:rsidR="0060463E">
        <w:t xml:space="preserve">modified </w:t>
      </w:r>
      <w:r w:rsidR="00A46F50">
        <w:t xml:space="preserve">for this study </w:t>
      </w:r>
      <w:r w:rsidR="0060463E">
        <w:t xml:space="preserve">to make it more appropriate for </w:t>
      </w:r>
      <w:r w:rsidR="00EC6944">
        <w:t xml:space="preserve">all users </w:t>
      </w:r>
      <w:r w:rsidR="00C51A1B">
        <w:t>(not just nursing staff)</w:t>
      </w:r>
      <w:r w:rsidR="00FC63B5">
        <w:t>.</w:t>
      </w:r>
      <w:r w:rsidR="00EC6944">
        <w:t xml:space="preserve"> </w:t>
      </w:r>
      <w:r w:rsidR="00207E2C">
        <w:t xml:space="preserve">The first part of the questionnaire focused on one of the attributes of the FITT framework: the task process. </w:t>
      </w:r>
      <w:r w:rsidR="00B11401">
        <w:t>The an</w:t>
      </w:r>
      <w:r w:rsidR="009F1CA3">
        <w:t>s</w:t>
      </w:r>
      <w:r w:rsidR="00B11401">
        <w:t xml:space="preserve">wers were rated from 1-5 </w:t>
      </w:r>
      <w:r w:rsidR="00A46F50">
        <w:t>(1= minimum, 5= maximum acceptance)</w:t>
      </w:r>
      <w:r w:rsidR="00904228">
        <w:t>,</w:t>
      </w:r>
      <w:r w:rsidR="00A46F50">
        <w:t xml:space="preserve"> </w:t>
      </w:r>
      <w:r w:rsidR="002C4F01">
        <w:t xml:space="preserve">and </w:t>
      </w:r>
      <w:r w:rsidR="002C4F01">
        <w:lastRenderedPageBreak/>
        <w:t>the mean acceptance score for each user was calculated</w:t>
      </w:r>
      <w:r w:rsidR="00153D82">
        <w:t xml:space="preserve">. </w:t>
      </w:r>
      <w:r w:rsidR="00153D82" w:rsidRPr="00153D82">
        <w:t>﻿</w:t>
      </w:r>
      <w:r w:rsidR="009A108F">
        <w:t xml:space="preserve">The data was then presented according to the groups of </w:t>
      </w:r>
      <w:r w:rsidR="00233CE8">
        <w:t>respondents in the study</w:t>
      </w:r>
      <w:r w:rsidR="00904228">
        <w:t>,</w:t>
      </w:r>
      <w:r w:rsidR="00233CE8">
        <w:t xml:space="preserve"> namely: Social Care Staff, Admin Staff</w:t>
      </w:r>
      <w:r w:rsidR="00904228">
        <w:t>,</w:t>
      </w:r>
      <w:r w:rsidR="00233CE8">
        <w:t xml:space="preserve"> and Health Care Staff. </w:t>
      </w:r>
    </w:p>
    <w:p w14:paraId="6986884E" w14:textId="77777777" w:rsidR="00F2371C" w:rsidRDefault="00F2371C" w:rsidP="00863CE1"/>
    <w:p w14:paraId="406EFCF6" w14:textId="6F1CAF39" w:rsidR="00082243" w:rsidRDefault="004022CB" w:rsidP="00863CE1">
      <w:r>
        <w:t xml:space="preserve">The remaining part of the questionnaire </w:t>
      </w:r>
      <w:r w:rsidR="00904228">
        <w:t>was</w:t>
      </w:r>
      <w:r>
        <w:t xml:space="preserve"> derived from </w:t>
      </w:r>
      <w:r w:rsidR="00D03BDD">
        <w:t>a standardized</w:t>
      </w:r>
      <w:r>
        <w:t xml:space="preserve"> questionnaire </w:t>
      </w:r>
      <w:r w:rsidR="008E70EE">
        <w:t xml:space="preserve">developed by </w:t>
      </w:r>
      <w:r w:rsidR="008E70EE">
        <w:fldChar w:fldCharType="begin" w:fldLock="1"/>
      </w:r>
      <w:r w:rsidR="00883104">
        <w:instrText>ADDIN CSL_CITATION {"citationItems":[{"id":"ITEM-1","itemData":{"author":[{"dropping-particle":"","family":"Laerum","given":"Hallvard","non-dropping-particle":"","parse-names":false,"suffix":""}],"id":"ITEM-1","issued":{"date-parts":[["2009"]]},"number-of-pages":"5-197","publisher":"Hallvard Lærum","title":"Evaluation of electronic medical records A clinical task perspective","type":"thesis"},"uris":["http://www.mendeley.com/documents/?uuid=4439f650-72bc-4a13-bc17-58d7dff7a7bc"]}],"mendeley":{"formattedCitation":"(Laerum, 2009)","manualFormatting":"Laerum (2009)","plainTextFormattedCitation":"(Laerum, 2009)","previouslyFormattedCitation":"(Laerum, 2009)"},"properties":{"noteIndex":0},"schema":"https://github.com/citation-style-language/schema/raw/master/csl-citation.json"}</w:instrText>
      </w:r>
      <w:r w:rsidR="008E70EE">
        <w:fldChar w:fldCharType="separate"/>
      </w:r>
      <w:r w:rsidR="008E70EE" w:rsidRPr="008E70EE">
        <w:rPr>
          <w:noProof/>
        </w:rPr>
        <w:t xml:space="preserve">Laerum </w:t>
      </w:r>
      <w:r w:rsidR="008E70EE">
        <w:rPr>
          <w:noProof/>
        </w:rPr>
        <w:t>(</w:t>
      </w:r>
      <w:r w:rsidR="008E70EE" w:rsidRPr="008E70EE">
        <w:rPr>
          <w:noProof/>
        </w:rPr>
        <w:t>2009)</w:t>
      </w:r>
      <w:r w:rsidR="008E70EE">
        <w:fldChar w:fldCharType="end"/>
      </w:r>
      <w:r w:rsidR="008E70EE">
        <w:t>.</w:t>
      </w:r>
      <w:r w:rsidR="0034058F">
        <w:t xml:space="preserve"> </w:t>
      </w:r>
      <w:proofErr w:type="spellStart"/>
      <w:r w:rsidR="00EB5CC3">
        <w:t>Laerum</w:t>
      </w:r>
      <w:proofErr w:type="spellEnd"/>
      <w:r w:rsidR="0034058F">
        <w:t xml:space="preserve"> developed </w:t>
      </w:r>
      <w:r w:rsidR="00D03BDD">
        <w:t xml:space="preserve">and validated </w:t>
      </w:r>
      <w:r w:rsidR="004862F6">
        <w:t>a task</w:t>
      </w:r>
      <w:r w:rsidR="00533CD4">
        <w:t>-</w:t>
      </w:r>
      <w:r w:rsidR="004862F6">
        <w:t>oriented</w:t>
      </w:r>
      <w:r w:rsidR="0034058F">
        <w:t xml:space="preserve"> questionnaire </w:t>
      </w:r>
      <w:r w:rsidR="004862F6">
        <w:t>s</w:t>
      </w:r>
      <w:r w:rsidR="00BB1334">
        <w:t xml:space="preserve">pecifically </w:t>
      </w:r>
      <w:r w:rsidR="0034058F">
        <w:t>for complex</w:t>
      </w:r>
      <w:r w:rsidR="00BB1334">
        <w:t xml:space="preserve"> electronic medical records systems</w:t>
      </w:r>
      <w:r w:rsidR="00D2016E">
        <w:t xml:space="preserve"> </w:t>
      </w:r>
      <w:r w:rsidR="002005E8">
        <w:t>like</w:t>
      </w:r>
      <w:r w:rsidR="00D2016E">
        <w:t xml:space="preserve"> WCCIS</w:t>
      </w:r>
      <w:r w:rsidR="004862F6">
        <w:t>.</w:t>
      </w:r>
      <w:r w:rsidR="00533CD4">
        <w:t xml:space="preserve"> </w:t>
      </w:r>
      <w:r w:rsidR="004D1663">
        <w:t xml:space="preserve">It covers the other attributes in the FITT </w:t>
      </w:r>
      <w:r w:rsidR="00C61A27">
        <w:t xml:space="preserve">framework by asking about </w:t>
      </w:r>
      <w:r w:rsidR="00523A53">
        <w:t>the task performance</w:t>
      </w:r>
      <w:r w:rsidR="00816CFD">
        <w:t>,</w:t>
      </w:r>
      <w:r w:rsidR="005300A9">
        <w:t xml:space="preserve"> </w:t>
      </w:r>
      <w:r w:rsidR="00FD7F90">
        <w:t>user satisfaction</w:t>
      </w:r>
      <w:r w:rsidR="002005E8">
        <w:t>,</w:t>
      </w:r>
      <w:r w:rsidR="00816CFD">
        <w:t xml:space="preserve"> and potential impact of the electronic medical record system on health care delivery</w:t>
      </w:r>
      <w:r w:rsidR="00553B70">
        <w:t xml:space="preserve"> </w:t>
      </w:r>
      <w:r w:rsidR="00553B70">
        <w:fldChar w:fldCharType="begin" w:fldLock="1"/>
      </w:r>
      <w:r w:rsidR="00883104">
        <w:instrText>ADDIN CSL_CITATION {"citationItems":[{"id":"ITEM-1","itemData":{"DOI":"10.1197/jamia.M1337","ISSN":"10675027","PMID":"12925550","abstract":"Objective: It is not automatically given that the paper-based medical record can be eliminated after the introduction of an electronic medical record (EMR) in a hospital. Many keep and update the paper-based counterpart, and this limits the use of the EMR system. The authors have evaluated the physicians' clinical work practices and attitudes toward a system in a hospital that has eliminated the paper-based counterpart using scanning technology. Design: Combined open-ended interviews (8 physicians) and cross-sectional survey (70 physicians) were conducted and compared with reference data from a previous national survey (69 physicians from six hospitals). The hospitals in the reference group were using the same EMR system without the scanning module. Measurements: The questionnaire (English translation available as an online data supplement at www.jamia.org) covered frequency of use of the EMR system for 19 defined tasks, ease of performing them, and user satisfaction. The interviews were open-ended. Results: The physicians routinely used the system for nine of 11 tasks regarding retrieval of patient data, which the majority of the physicians found more easily performed than before. However, 22% to 25% of the physicians found retrieval of patient data more difficult, particularly among internists (33%). Overall, the physicians were equally satisfied with the part of the system handling the regular electronic data as that of the physicians in the reference group. They were, however, much less satisfied with the use of scanned document images than that of regular electronic data, using the former less frequently than the latter. Conclusion: Scanning and elimination of the paper-based medical record is feasible, but the scanned document images should be considered an intermediate stage toward fully electronic medical records. To our knowledge, this is the first assessment from a hospital in the process of completing such a scanning project.","author":[{"dropping-particle":"","family":"Laerum","given":"Hallvard","non-dropping-particle":"","parse-names":false,"suffix":""},{"dropping-particle":"","family":"Karlsen","given":"Tom H.","non-dropping-particle":"","parse-names":false,"suffix":""},{"dropping-particle":"","family":"Faxvaag","given":"Arild","non-dropping-particle":"","parse-names":false,"suffix":""}],"container-title":"Journal of the American Medical Informatics Association","id":"ITEM-1","issue":"6","issued":{"date-parts":[["2003"]]},"note":"used reference re: need for organizatinoal support in implementing new tech","page":"588-595","title":"Effects of Scanning and Eliminating Paper-based Medical Records on Hospital Physicians' Clinical Work Practice","type":"article-journal","volume":"10"},"uris":["http://www.mendeley.com/documents/?uuid=daf2c92d-5a77-4955-a7c4-77fb99421a98"]},{"id":"ITEM-2","itemData":{"DOI":"10.1186/1472-6947-4-1","ISSN":"14726947","PMID":"15018620","abstract":"Background: Evaluation is a challenging but necessary part of the development cycle of clinical information systems like the electronic medical records (EMR) system. It is believed that such evaluations should include multiple perspectives, be comparative and employ both qualitative and quantitative methods. Self-administered questionnaires are frequently used as a quantitative evaluation method in medical informatics, but very few validated questionnaires address clinical use of EMR systems. Methods: We have developed a task-oriented questionnaire for evaluating EMR systems from the clinician's perspective. The key feature of the questionnaire is a list of 24 general clinical tasks. It is applicable to physicians of most specialties and covers essential parts of their information-oriented work. The task list appears in two separate sections, about EMR use and task performance using the EMR, respectively. By combining these sections, the evaluator may estimate the potential impact of the EMR system on health care delivery. The results may also be compared across time, site or vendor. This paper describes the development, performance and validation of the questionnaire. Its performance is shown in two demonstration studies (n = 219 and 80). Its content is validated in an interview study (n = 10), and its reliability is investigated in a test-retest study (n = 37) and a scaling study (n = 31). Results: In the interviews, the physicians found the general clinical tasks in the questionnaire relevant and comprehensible. The tasks were interpreted concordant to their definitions. However, the physicians found questions about tasks not explicitly or only partially supported by the EMR systems difficult to answer. The two demonstration studies provided unambiguous results and low percentages of missing responses. In addition, criterion validity was demonstrated for a majority of task-oriented questions. Their test-retest reliability was generally high, and the nonstandard scale was found symmetric and ordinal. Conclusion: This questionnaire is relevant for clinical work and EMR systems, provides reliable and interpretable results, and may be used as part of any evaluation effort involving the clinician's perspective of an EMR system.","author":[{"dropping-particle":"","family":"Lærum","given":"Hallvard","non-dropping-particle":"","parse-names":false,"suffix":""},{"dropping-particle":"","family":"Faxvaag","given":"Arild","non-dropping-particle":"","parse-names":false,"suffix":""}],"container-title":"BMC Medical Informatics and Decision Making","id":"ITEM-2","issued":{"date-parts":[["2004"]]},"page":"1-16","title":"Task-oriented evaluation of electronic medical records systems: Development and validation of a questionnaire for physicians","type":"article-journal","volume":"4"},"uris":["http://www.mendeley.com/documents/?uuid=855a251b-8eae-48de-8918-a4fdbb66011b"]}],"mendeley":{"formattedCitation":"(Laerum, Karlsen and Faxvaag, 2003; Lærum and Faxvaag, 2004)","manualFormatting":"(Laerum, Karlsen, and Faxvaag, 2003; Lærum and Faxvaag, 2004)","plainTextFormattedCitation":"(Laerum, Karlsen and Faxvaag, 2003; Lærum and Faxvaag, 2004)","previouslyFormattedCitation":"(Laerum, Karlsen and Faxvaag, 2003; Lærum and Faxvaag, 2004)"},"properties":{"noteIndex":0},"schema":"https://github.com/citation-style-language/schema/raw/master/csl-citation.json"}</w:instrText>
      </w:r>
      <w:r w:rsidR="00553B70">
        <w:fldChar w:fldCharType="separate"/>
      </w:r>
      <w:r w:rsidR="00553B70" w:rsidRPr="00553B70">
        <w:rPr>
          <w:noProof/>
        </w:rPr>
        <w:t>(Laerum, Karlsen</w:t>
      </w:r>
      <w:r w:rsidR="002005E8">
        <w:rPr>
          <w:noProof/>
        </w:rPr>
        <w:t>,</w:t>
      </w:r>
      <w:r w:rsidR="00553B70" w:rsidRPr="00553B70">
        <w:rPr>
          <w:noProof/>
        </w:rPr>
        <w:t xml:space="preserve"> and Faxvaag, 2003; Lærum and Faxvaag, 2004)</w:t>
      </w:r>
      <w:r w:rsidR="00553B70">
        <w:fldChar w:fldCharType="end"/>
      </w:r>
      <w:r w:rsidR="009424B0">
        <w:t xml:space="preserve">. </w:t>
      </w:r>
      <w:r w:rsidR="00256B6A">
        <w:t xml:space="preserve">In addition, this questionnaire </w:t>
      </w:r>
      <w:r w:rsidR="00640352">
        <w:t xml:space="preserve">can </w:t>
      </w:r>
      <w:r w:rsidR="00256B6A">
        <w:t xml:space="preserve">also </w:t>
      </w:r>
      <w:r w:rsidR="00640352">
        <w:t xml:space="preserve">be used to </w:t>
      </w:r>
      <w:r w:rsidR="004D79E9">
        <w:t xml:space="preserve">gather </w:t>
      </w:r>
      <w:r w:rsidR="002005E8">
        <w:t>individuals'</w:t>
      </w:r>
      <w:r w:rsidR="00553B70">
        <w:t xml:space="preserve"> </w:t>
      </w:r>
      <w:r w:rsidR="004D79E9">
        <w:t xml:space="preserve">attitudes and </w:t>
      </w:r>
      <w:r w:rsidR="002005E8">
        <w:t>perspectives</w:t>
      </w:r>
      <w:r w:rsidR="004D79E9">
        <w:t xml:space="preserve"> on the benefits of using an </w:t>
      </w:r>
      <w:r w:rsidR="002005E8">
        <w:t>electronic-based</w:t>
      </w:r>
      <w:r w:rsidR="004D79E9">
        <w:t xml:space="preserve"> </w:t>
      </w:r>
      <w:r w:rsidR="00A01615">
        <w:t xml:space="preserve">patient record system </w:t>
      </w:r>
      <w:r w:rsidR="00553B70">
        <w:t>(</w:t>
      </w:r>
      <w:proofErr w:type="spellStart"/>
      <w:r w:rsidR="0054783E">
        <w:fldChar w:fldCharType="begin" w:fldLock="1"/>
      </w:r>
      <w:r w:rsidR="00883104">
        <w:instrText>ADDIN CSL_CITATION {"citationItems":[{"id":"ITEM-1","itemData":{"DOI":"10.1186/1472-6947-4-18","ISSN":"14726947","PMID":"15488150","abstract":"Background: Most hospitals keep and update their paper-based medical records after introducing an electronic medical record or a hospital information system (HIS). This case report describes a HIS in a hospital where the paper-based medical records are scanned and eliminated. To evaluate the HIS comprehensively, the perspectives of medical secretaries and nurses are described as well as that of physicians. Methods: We have used questionnaires and interviews to assess and compare frequency of use of the HIS for essential tasks, task performance and user satisfaction among medical secretaries, nurses and physicians. Results: The medical secretaries use the HIS much more than the nurses and the physicians, and they consider that the electronic HIS greatly has simplified their work. The work of nurses and physicians has also become simplified, but they find less satisfaction with the system, particularly with the use of scanned document images. Conclusions: Although the basis for reference is limited, the results support the assertion that replacing the paper-based medical record primarily benefits the medical secretaries, and to a lesser degree the nurses and the physicians. The varying results in the different employee groups emphasize the need for a multidisciplinary approach when evaluating a HIS. © 2004 Lærum et al; licensee BioMed Central Ltd.","author":[{"dropping-particle":"","family":"Laerum","given":"Hallvard","non-dropping-particle":"","parse-names":false,"suffix":""},{"dropping-particle":"","family":"Karlsen","given":"Tom H.","non-dropping-particle":"","parse-names":false,"suffix":""},{"dropping-particle":"","family":"Faxvaag","given":"Arild","non-dropping-particle":"","parse-names":false,"suffix":""}],"container-title":"BMC Medical Informatics and Decision Making","id":"ITEM-1","issued":{"date-parts":[["2004"]]},"page":"1-10","title":"Use of and attitudes to a hospital information system by medical secretaries, nurses and physicians deprived of the paper-based medical record: A case report","type":"article-journal","volume":"4"},"uris":["http://www.mendeley.com/documents/?uuid=0c478134-d163-4c4c-9efa-71aecc0947a0"]}],"mendeley":{"formattedCitation":"(Laerum, Karlsen and Faxvaag, 2004)","manualFormatting":"Laerum, Karlsen, and Faxvaag, 2004)","plainTextFormattedCitation":"(Laerum, Karlsen and Faxvaag, 2004)","previouslyFormattedCitation":"(Laerum, Karlsen and Faxvaag, 2004)"},"properties":{"noteIndex":0},"schema":"https://github.com/citation-style-language/schema/raw/master/csl-citation.json"}</w:instrText>
      </w:r>
      <w:r w:rsidR="0054783E">
        <w:fldChar w:fldCharType="separate"/>
      </w:r>
      <w:r w:rsidR="0054783E" w:rsidRPr="0054783E">
        <w:rPr>
          <w:noProof/>
        </w:rPr>
        <w:t>Laerum</w:t>
      </w:r>
      <w:proofErr w:type="spellEnd"/>
      <w:r w:rsidR="0054783E" w:rsidRPr="0054783E">
        <w:rPr>
          <w:noProof/>
        </w:rPr>
        <w:t>, Karlsen</w:t>
      </w:r>
      <w:r w:rsidR="002005E8">
        <w:rPr>
          <w:noProof/>
        </w:rPr>
        <w:t>,</w:t>
      </w:r>
      <w:r w:rsidR="0054783E" w:rsidRPr="0054783E">
        <w:rPr>
          <w:noProof/>
        </w:rPr>
        <w:t xml:space="preserve"> and Faxvaag, 2004)</w:t>
      </w:r>
      <w:r w:rsidR="0054783E">
        <w:fldChar w:fldCharType="end"/>
      </w:r>
      <w:r w:rsidR="00A01615">
        <w:t>.</w:t>
      </w:r>
    </w:p>
    <w:p w14:paraId="35E2D497" w14:textId="3F170303" w:rsidR="00434E78" w:rsidRDefault="00434E78" w:rsidP="00863CE1"/>
    <w:p w14:paraId="4AA94953" w14:textId="36000D6B" w:rsidR="00632F57" w:rsidRDefault="00FC0CD0" w:rsidP="00863CE1">
      <w:pPr>
        <w:pStyle w:val="Heading3"/>
      </w:pPr>
      <w:bookmarkStart w:id="14" w:name="_Toc97927809"/>
      <w:bookmarkStart w:id="15" w:name="_Toc97931779"/>
      <w:r>
        <w:t>Semi-structured Interviews</w:t>
      </w:r>
      <w:bookmarkEnd w:id="14"/>
      <w:bookmarkEnd w:id="15"/>
    </w:p>
    <w:p w14:paraId="160C695F" w14:textId="246D8519" w:rsidR="007862C5" w:rsidRDefault="00632F57" w:rsidP="00863CE1">
      <w:r>
        <w:t>Follow</w:t>
      </w:r>
      <w:r w:rsidR="00F2148A">
        <w:t>-</w:t>
      </w:r>
      <w:r>
        <w:t xml:space="preserve">on </w:t>
      </w:r>
      <w:r w:rsidR="001307E6">
        <w:t xml:space="preserve">semi-structured </w:t>
      </w:r>
      <w:r>
        <w:t>interviews were conducted</w:t>
      </w:r>
      <w:r w:rsidR="00F2148A">
        <w:t xml:space="preserve"> with each participant </w:t>
      </w:r>
      <w:r w:rsidR="00FC0CD0">
        <w:t xml:space="preserve">Face to Face or </w:t>
      </w:r>
      <w:r w:rsidR="00F2148A">
        <w:t>via Teams</w:t>
      </w:r>
      <w:r w:rsidR="00FC0CD0">
        <w:t xml:space="preserve"> depending on the </w:t>
      </w:r>
      <w:r w:rsidR="008678D0">
        <w:t>respondent's</w:t>
      </w:r>
      <w:r w:rsidR="00FC0CD0">
        <w:t xml:space="preserve"> availability</w:t>
      </w:r>
      <w:r w:rsidR="00F2148A">
        <w:t xml:space="preserve">. </w:t>
      </w:r>
      <w:r w:rsidR="00991D4D">
        <w:t xml:space="preserve">The </w:t>
      </w:r>
      <w:r w:rsidR="00002DDF">
        <w:t>discussions</w:t>
      </w:r>
      <w:r w:rsidR="0004715A">
        <w:t xml:space="preserve"> </w:t>
      </w:r>
      <w:r w:rsidR="00002DDF">
        <w:t>are similar to</w:t>
      </w:r>
      <w:r w:rsidR="008F6DB1">
        <w:t xml:space="preserve"> previous FITT studies and </w:t>
      </w:r>
      <w:r w:rsidR="0004715A">
        <w:t xml:space="preserve">included questions </w:t>
      </w:r>
      <w:r w:rsidR="001677B2">
        <w:t xml:space="preserve">about their experience using the </w:t>
      </w:r>
      <w:r w:rsidR="003E2F26">
        <w:t>technology,</w:t>
      </w:r>
      <w:r w:rsidR="0004715A">
        <w:t xml:space="preserve"> </w:t>
      </w:r>
      <w:r w:rsidR="00002DDF">
        <w:t>implementation challenges,</w:t>
      </w:r>
      <w:r w:rsidR="003E2F26">
        <w:t xml:space="preserve"> and </w:t>
      </w:r>
      <w:r w:rsidR="00464FC5">
        <w:t>o</w:t>
      </w:r>
      <w:r w:rsidR="0004715A">
        <w:t xml:space="preserve">pportunities </w:t>
      </w:r>
      <w:r w:rsidR="00464FC5">
        <w:t>for improvement</w:t>
      </w:r>
      <w:r w:rsidR="008F6DB1">
        <w:t xml:space="preserve"> </w:t>
      </w:r>
      <w:r w:rsidR="00464FC5">
        <w:fldChar w:fldCharType="begin" w:fldLock="1"/>
      </w:r>
      <w:r w:rsidR="00553B70">
        <w:instrText>ADDIN CSL_CITATION {"citationItems":[{"id":"ITEM-1","itemData":{"DOI":"10.1016/j.ijmedinf.2019.08.009","ISSN":"18728243","PMID":"31561192","abstract":"Objective: The purpose of this work was to conduct an in-depth analysis to understand patients’ experiences using a real-time medication monitoring pill bottle linked to an HIV self-management app. Methods: A descriptive qualitative study design was used. In-depth interviews were conducted using a semi-structured interview guide at the 3-month follow-up visit during a trial of the app for improving medication adherence which began in January 2018. Eligibility criteria were HIV-positive, over the age of 18, ownership of a smartphone, able to speak and understand English and self-report less than 80% adherence to medications in the past 30 days or a viral load of over 20 copies/mL (detectable). All interviews were audio-recorded and transcribed. Using thematic analysis, we explored emerging themes with similar patterns across interviews and organized the themes according to the constructs of the Fit between Individuals, Task and Technology (FITT) framework. Results: Thirty-eight persons living with HIV (PLWH), who were randomized to the intervention arm of the study trial, participated in the interviews. 79.0% of participants reported their race as African American/Black, 63.2% had completed some high school or less, and 79.0% reported an annual median income of less than $20,000. Data was collected until saturation was reached. A total of nine major themes organized by the FITT framework were identified. Three themes related to the fit between individuals and task were: motivation for strict medication adherence, self-efficacy for overall health management, and engagement with medication reminders. Four themes related to the fit between individual and technology were: ease of use, HIV-related stigma and disclosure of HIV status, customized alert of medication time windows based on individual routine set-up, and preference for device design. Two themes related to the fit between task and technology were: system functionality of data transfer from the electronic pill bottle to the app and self-awareness of system syncing signals. Conclusions: This study demonstrated that tracking medication adherence and receiving push-notification medication reminders through the electronic pill bottle connected to the app encourages and supports PLWH in adhering to their medication regimens. Findings from this work highlight the importance of adequate consideration of the needs of intended users in designing customizable mobile health technology, including HIV-related st…","author":[{"dropping-particle":"","family":"Cho","given":"Hwayoung","non-dropping-particle":"","parse-names":false,"suffix":""},{"dropping-particle":"","family":"Flynn","given":"Gabriella","non-dropping-particle":"","parse-names":false,"suffix":""},{"dropping-particle":"","family":"Saylor","given":"Maureen","non-dropping-particle":"","parse-names":false,"suffix":""},{"dropping-particle":"","family":"Gradilla","given":"Melissa","non-dropping-particle":"","parse-names":false,"suffix":""},{"dropping-particle":"","family":"Schnall","given":"Rebecca","non-dropping-particle":"","parse-names":false,"suffix":""}],"container-title":"International Journal of Medical Informatics","id":"ITEM-1","issue":"August","issued":{"date-parts":[["2019"]]},"page":"103949","publisher":"Elsevier","title":"Use of the FITT framework to understand patients’ experiences using a real-time medication monitoring pill bottle linked to a mobile-based HIV self-management app: A qualitative study","type":"article-journal","volume":"131"},"uris":["http://www.mendeley.com/documents/?uuid=7e07e0d4-7735-4d47-a903-29572a186d8c"]},{"id":"ITEM-2","itemData":{"DOI":"10.1186/s12913-021-06585-z","ISSN":"14726963","PMID":"34118900","abstract":"Background: Stress urinary incontinence (SUI) is common among women and affects their quality of life. Pelvic floor muscle training is an effective conservative therapy, but only a minority of women seek help. E-health with pelvic floor muscle training is effective and increases access to care. To implement an e-Health intervention in a sustainable way, however, we need to understand what determines adoption. The aim is to investigate the barriers and facilitators to adopting an e-Health intervention among Dutch women with stress urinary incontinence. Methods: Semi-structured telephonic interviews were carried out among participants of the Dutch e-Health intervention for women with stress urinary incontinence. Women were purposively sampled. The ‘Fit between Individuals, Task and Technology’ (FITT) framework was used for both the data collection and data analysis, to gain a more in-depth insight into the adoption of the intervention. Results: Twenty women were interviewed, mean age 51 years and mostly highly educated. The adoption of e-Health for women with SUI mainly depends on the interaction between users and e-Health, and users and pelvic floor muscle training exercises. Facilitators for the adoption were the preference for an accessible self-management intervention, having a strong sense of self-discipline and having the ability to schedule the exercises routinely. Women needed to possess self-efficacy to do this intervention independently. Barriers to the adoption of e-Health were personal circumstances restricting time for scheduling pelvic floor muscle training and lacking skills to perform the exercises correctly. Despite guidance by technical features several women remained uncertain about their performance of the exercises and, therefore, wanted additional contact with a professional. Conclusions: For stress urinary incontinence e-Health is an appropriate option for a target audience. Use of the FITT framework clearly demonstrates the conditions for optimal adoption. For a subgroup it was a suitable alternative for medical care in person. For others it identified the need for further support by a health care professional. This support could be provided by improvements of technical features and incorporating modes for digital communication. The additional value of integration of the e-Health intervention in primary care might be a logical next step. Trial registration: The study was prospectively registered in the Netherlands Trial Registry (N…","author":[{"dropping-particle":"","family":"Firet","given":"Lotte","non-dropping-particle":"","parse-names":false,"suffix":""},{"dropping-particle":"","family":"Teunissen","given":"Theodora Alberta Maria","non-dropping-particle":"","parse-names":false,"suffix":""},{"dropping-particle":"","family":"Kool","given":"Rudolf Bertijn","non-dropping-particle":"","parse-names":false,"suffix":""},{"dropping-particle":"","family":"Doorn","given":"Lukas","non-dropping-particle":"van","parse-names":false,"suffix":""},{"dropping-particle":"","family":"Aourag","given":"Manal","non-dropping-particle":"","parse-names":false,"suffix":""},{"dropping-particle":"","family":"Lagro-Janssen","given":"Antoinette Leonarda Maria","non-dropping-particle":"","parse-names":false,"suffix":""},{"dropping-particle":"","family":"Assendelft","given":"Willem Jan Jozef","non-dropping-particle":"","parse-names":false,"suffix":""}],"container-title":"BMC Health Services Research","id":"ITEM-2","issue":"1","issued":{"date-parts":[["2021"]]},"page":"1-12","publisher":"BMC Health Services Research","title":"Women’s adoption of a web-based intervention for stress urinary incontinence: a qualitative study","type":"article-journal","volume":"21"},"uris":["http://www.mendeley.com/documents/?uuid=a40fd9f7-6a37-46dd-95e3-7449ce9ea8a0"]}],"mendeley":{"formattedCitation":"(Cho &lt;i&gt;et al.&lt;/i&gt;, 2019; Firet &lt;i&gt;et al.&lt;/i&gt;, 2021)","plainTextFormattedCitation":"(Cho et al., 2019; Firet et al., 2021)","previouslyFormattedCitation":"(Cho &lt;i&gt;et al.&lt;/i&gt;, 2019; Firet &lt;i&gt;et al.&lt;/i&gt;, 2021)"},"properties":{"noteIndex":0},"schema":"https://github.com/citation-style-language/schema/raw/master/csl-citation.json"}</w:instrText>
      </w:r>
      <w:r w:rsidR="00464FC5">
        <w:fldChar w:fldCharType="separate"/>
      </w:r>
      <w:r w:rsidR="00464FC5" w:rsidRPr="00464FC5">
        <w:rPr>
          <w:noProof/>
        </w:rPr>
        <w:t xml:space="preserve">(Cho </w:t>
      </w:r>
      <w:r w:rsidR="00464FC5" w:rsidRPr="00464FC5">
        <w:rPr>
          <w:i/>
          <w:noProof/>
        </w:rPr>
        <w:t>et al.</w:t>
      </w:r>
      <w:r w:rsidR="00464FC5" w:rsidRPr="00464FC5">
        <w:rPr>
          <w:noProof/>
        </w:rPr>
        <w:t xml:space="preserve">, 2019; Firet </w:t>
      </w:r>
      <w:r w:rsidR="00464FC5" w:rsidRPr="00464FC5">
        <w:rPr>
          <w:i/>
          <w:noProof/>
        </w:rPr>
        <w:t>et al.</w:t>
      </w:r>
      <w:r w:rsidR="00464FC5" w:rsidRPr="00464FC5">
        <w:rPr>
          <w:noProof/>
        </w:rPr>
        <w:t>, 2021)</w:t>
      </w:r>
      <w:r w:rsidR="00464FC5">
        <w:fldChar w:fldCharType="end"/>
      </w:r>
      <w:r w:rsidR="007862C5">
        <w:t xml:space="preserve">. </w:t>
      </w:r>
      <w:r w:rsidR="005B37E8">
        <w:t>The interviews lasted from 20-45 minutes</w:t>
      </w:r>
      <w:r w:rsidR="00991D4D">
        <w:t xml:space="preserve">. </w:t>
      </w:r>
    </w:p>
    <w:p w14:paraId="50459620" w14:textId="77777777" w:rsidR="003F6813" w:rsidRDefault="003F6813" w:rsidP="00863CE1"/>
    <w:p w14:paraId="39110AFA" w14:textId="27B84C2F" w:rsidR="0004362D" w:rsidRDefault="00076231" w:rsidP="00863CE1">
      <w:r>
        <w:t>T</w:t>
      </w:r>
      <w:r w:rsidR="00E517FA">
        <w:t xml:space="preserve">he analysis </w:t>
      </w:r>
      <w:r w:rsidR="00084E94">
        <w:t>was</w:t>
      </w:r>
      <w:r w:rsidR="00E517FA">
        <w:t xml:space="preserve"> performed in two phases. </w:t>
      </w:r>
      <w:r w:rsidR="00084E94">
        <w:t>T</w:t>
      </w:r>
      <w:r w:rsidR="000723AF">
        <w:t>he first phase</w:t>
      </w:r>
      <w:r>
        <w:t xml:space="preserve"> </w:t>
      </w:r>
      <w:r w:rsidR="007862C5">
        <w:t xml:space="preserve">followed the thematic analysis procedure </w:t>
      </w:r>
      <w:r w:rsidR="00D568A7">
        <w:t xml:space="preserve">outlined in </w:t>
      </w:r>
      <w:r w:rsidR="00D568A7">
        <w:fldChar w:fldCharType="begin" w:fldLock="1"/>
      </w:r>
      <w:r w:rsidR="00883104">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Psychology","id":"ITEM-1","issue":"2","issued":{"date-parts":[["2006"]]},"page":"77-101","title":"Using thematic analysis in psychology","type":"article-journal","volume":"3"},"uris":["http://www.mendeley.com/documents/?uuid=a3ffec4c-b37e-4d06-b89b-17fe273a76da"]}],"mendeley":{"formattedCitation":"(Braun and Clarke, 2006)","manualFormatting":"Braun and Clarke (2006)","plainTextFormattedCitation":"(Braun and Clarke, 2006)","previouslyFormattedCitation":"(Braun and Clarke, 2006)"},"properties":{"noteIndex":0},"schema":"https://github.com/citation-style-language/schema/raw/master/csl-citation.json"}</w:instrText>
      </w:r>
      <w:r w:rsidR="00D568A7">
        <w:fldChar w:fldCharType="separate"/>
      </w:r>
      <w:r w:rsidR="00D568A7" w:rsidRPr="00D568A7">
        <w:rPr>
          <w:noProof/>
        </w:rPr>
        <w:t xml:space="preserve">Braun and Clarke </w:t>
      </w:r>
      <w:r w:rsidR="00D568A7">
        <w:rPr>
          <w:noProof/>
        </w:rPr>
        <w:t>(</w:t>
      </w:r>
      <w:r w:rsidR="00D568A7" w:rsidRPr="00D568A7">
        <w:rPr>
          <w:noProof/>
        </w:rPr>
        <w:t>2006)</w:t>
      </w:r>
      <w:r w:rsidR="00D568A7">
        <w:fldChar w:fldCharType="end"/>
      </w:r>
      <w:r w:rsidR="00E3792E">
        <w:t>.</w:t>
      </w:r>
      <w:r w:rsidR="00670B36">
        <w:t xml:space="preserve"> </w:t>
      </w:r>
      <w:r w:rsidR="00E3792E">
        <w:t>Following transcription and familiarization, o</w:t>
      </w:r>
      <w:r w:rsidR="008D6E22">
        <w:t>pen coding was used to identify topic themes from the data. As</w:t>
      </w:r>
      <w:r w:rsidR="00457276">
        <w:t xml:space="preserve"> relevant as possible, the </w:t>
      </w:r>
      <w:r w:rsidR="008678D0">
        <w:t>respondent's</w:t>
      </w:r>
      <w:r w:rsidR="00457276">
        <w:t xml:space="preserve"> words were</w:t>
      </w:r>
      <w:r w:rsidR="00500DF7">
        <w:t xml:space="preserve"> </w:t>
      </w:r>
      <w:r w:rsidR="00457276">
        <w:t>used to define the themes. This e</w:t>
      </w:r>
      <w:r w:rsidR="00500DF7">
        <w:t>n</w:t>
      </w:r>
      <w:r w:rsidR="00457276">
        <w:t xml:space="preserve">sures that </w:t>
      </w:r>
      <w:r w:rsidR="00500DF7">
        <w:t xml:space="preserve">the themes closely resemble the original meaning from its source. </w:t>
      </w:r>
      <w:r w:rsidR="00F51F98">
        <w:t>Following these definitions, a</w:t>
      </w:r>
      <w:r w:rsidR="00500DF7">
        <w:t xml:space="preserve"> coding scheme was created</w:t>
      </w:r>
      <w:r w:rsidR="00F51F98">
        <w:t>,</w:t>
      </w:r>
      <w:r w:rsidR="008A3765">
        <w:t xml:space="preserve"> and the rest of the codes </w:t>
      </w:r>
      <w:r w:rsidR="00F51F98">
        <w:t xml:space="preserve">were </w:t>
      </w:r>
      <w:r w:rsidR="008A3765">
        <w:t xml:space="preserve">developed using similar steps. </w:t>
      </w:r>
      <w:r w:rsidR="00A170BE">
        <w:t xml:space="preserve">Any new themes from subsequent interviews will be added to the coding </w:t>
      </w:r>
      <w:r w:rsidR="00D330E5">
        <w:t>system</w:t>
      </w:r>
      <w:r w:rsidR="00A170BE">
        <w:t xml:space="preserve">. </w:t>
      </w:r>
      <w:r w:rsidR="00AE7FE8">
        <w:t>However</w:t>
      </w:r>
      <w:r w:rsidR="00D330E5">
        <w:t>,</w:t>
      </w:r>
      <w:r w:rsidR="00854F6E">
        <w:t xml:space="preserve"> instead of </w:t>
      </w:r>
      <w:r w:rsidR="00F555AD">
        <w:t xml:space="preserve">just </w:t>
      </w:r>
      <w:r w:rsidR="00AE7FE8">
        <w:t>counting</w:t>
      </w:r>
      <w:r w:rsidR="00783675">
        <w:t xml:space="preserve"> the number of times a theme was mention</w:t>
      </w:r>
      <w:r w:rsidR="006548D5">
        <w:t>ed</w:t>
      </w:r>
      <w:r w:rsidR="00AE7FE8">
        <w:t>, th</w:t>
      </w:r>
      <w:r w:rsidR="00E8720F">
        <w:t xml:space="preserve">is study </w:t>
      </w:r>
      <w:r w:rsidR="00F555AD">
        <w:t xml:space="preserve">also </w:t>
      </w:r>
      <w:r w:rsidR="00E8720F">
        <w:t xml:space="preserve">identified the user groups who </w:t>
      </w:r>
      <w:r w:rsidR="009956A9">
        <w:t>reported these themes</w:t>
      </w:r>
      <w:r w:rsidR="00DB7C4C">
        <w:t xml:space="preserve"> to </w:t>
      </w:r>
      <w:r w:rsidR="00CF61CA">
        <w:t xml:space="preserve">show </w:t>
      </w:r>
      <w:r w:rsidR="00D330E5">
        <w:t>similarities</w:t>
      </w:r>
      <w:r w:rsidR="0073061F">
        <w:t xml:space="preserve"> or </w:t>
      </w:r>
      <w:r w:rsidR="00D330E5">
        <w:t>differences</w:t>
      </w:r>
      <w:r w:rsidR="0073061F">
        <w:t xml:space="preserve"> </w:t>
      </w:r>
      <w:r w:rsidR="00DB7C4C">
        <w:t>of opinion and experiences.</w:t>
      </w:r>
    </w:p>
    <w:p w14:paraId="498F376A" w14:textId="77777777" w:rsidR="0004362D" w:rsidRDefault="0004362D" w:rsidP="00863CE1"/>
    <w:p w14:paraId="136C9489" w14:textId="6F9EAFF9" w:rsidR="00632F57" w:rsidRDefault="00B025D4" w:rsidP="00863CE1">
      <w:r>
        <w:t xml:space="preserve">Similar to the study from </w:t>
      </w:r>
      <w:r>
        <w:fldChar w:fldCharType="begin" w:fldLock="1"/>
      </w:r>
      <w:r w:rsidR="00883104">
        <w:instrText>ADDIN CSL_CITATION {"citationItems":[{"id":"ITEM-1","itemData":{"DOI":"10.2196/17696","ISSN":"14388871","PMID":"32784175","abstract":"Background: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author":[{"dropping-particle":"","family":"Kujala","given":"Sari","non-dropping-particle":"","parse-names":false,"suffix":""},{"dropping-particle":"","family":"Ammenwerth","given":"Elske","non-dropping-particle":"","parse-names":false,"suffix":""},{"dropping-particle":"","family":"Kolanen","given":"Heta","non-dropping-particle":"","parse-names":false,"suffix":""},{"dropping-particle":"","family":"Ervast","given":"Minna","non-dropping-particle":"","parse-names":false,"suffix":""}],"container-title":"Journal of Medical Internet Research","id":"ITEM-1","issue":"8","issued":{"date-parts":[["2020"]]},"page":"1-13","title":"Applying and extending the FITT framework to identify the challenges and opportunities of successful ehealth services for patient self-management: Qualitative interview study","type":"article-journal","volume":"22"},"uris":["http://www.mendeley.com/documents/?uuid=033cb1e0-5f0a-4405-970e-3ebfe2ff3522"]}],"mendeley":{"formattedCitation":"(Kujala &lt;i&gt;et al.&lt;/i&gt;, 2020)","manualFormatting":"Kujala et al. (2020)","plainTextFormattedCitation":"(Kujala et al., 2020)","previouslyFormattedCitation":"(Kujala &lt;i&gt;et al.&lt;/i&gt;, 2020)"},"properties":{"noteIndex":0},"schema":"https://github.com/citation-style-language/schema/raw/master/csl-citation.json"}</w:instrText>
      </w:r>
      <w:r>
        <w:fldChar w:fldCharType="separate"/>
      </w:r>
      <w:r w:rsidRPr="0053298D">
        <w:rPr>
          <w:noProof/>
        </w:rPr>
        <w:t xml:space="preserve">Kujala </w:t>
      </w:r>
      <w:r w:rsidRPr="0053298D">
        <w:rPr>
          <w:i/>
          <w:noProof/>
        </w:rPr>
        <w:t>et al.</w:t>
      </w:r>
      <w:r w:rsidRPr="0053298D">
        <w:rPr>
          <w:noProof/>
        </w:rPr>
        <w:t xml:space="preserve"> </w:t>
      </w:r>
      <w:r>
        <w:rPr>
          <w:noProof/>
        </w:rPr>
        <w:t>(</w:t>
      </w:r>
      <w:r w:rsidRPr="0053298D">
        <w:rPr>
          <w:noProof/>
        </w:rPr>
        <w:t>2020)</w:t>
      </w:r>
      <w:r>
        <w:fldChar w:fldCharType="end"/>
      </w:r>
      <w:r>
        <w:t xml:space="preserve">, phase 2 </w:t>
      </w:r>
      <w:r w:rsidR="00DC15F5">
        <w:t xml:space="preserve">allocated identified themes using </w:t>
      </w:r>
      <w:r>
        <w:t>the FITT framework</w:t>
      </w:r>
      <w:r w:rsidR="00DC15F5">
        <w:t>.</w:t>
      </w:r>
      <w:r>
        <w:t xml:space="preserve"> </w:t>
      </w:r>
      <w:r w:rsidR="00EE7960">
        <w:t xml:space="preserve">Themes were categorized according to the </w:t>
      </w:r>
      <w:r w:rsidR="00321B89">
        <w:t>FITT framework dimension of task, technology</w:t>
      </w:r>
      <w:r w:rsidR="00022435">
        <w:t>,</w:t>
      </w:r>
      <w:r w:rsidR="00321B89">
        <w:t xml:space="preserve"> and individuals</w:t>
      </w:r>
      <w:r w:rsidR="00423B44">
        <w:t xml:space="preserve"> as per </w:t>
      </w:r>
      <w:r w:rsidR="00FA494B">
        <w:fldChar w:fldCharType="begin" w:fldLock="1"/>
      </w:r>
      <w:r w:rsidR="00883104">
        <w:instrText>ADDIN CSL_CITATION {"citationItems":[{"id":"ITEM-1","itemData":{"DOI":"10.1186/1472-6947-6-3","ISSN":"14726947","PMID":"16401336","abstract":"Background: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(\"Fit between Individuals, Task and Technology\")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author":[{"dropping-particle":"","family":"Ammenwerth","given":"Elske","non-dropping-particle":"","parse-names":false,"suffix":""},{"dropping-particle":"","family":"Iller","given":"Carola","non-dropping-particle":"","parse-names":false,"suffix":""},{"dropping-particle":"","family":"Mahler","given":"Cornelia","non-dropping-particle":"","parse-names":false,"suffix":""}],"container-title":"BMC Medical Informatics and Decision Making","id":"ITEM-1","issued":{"date-parts":[["2006"]]},"note":"FITT","page":"1-13","title":"IT-adoption and the interaction of task, technology and individuals: A fit framework and a case study","type":"article-journal","volume":"6"},"uris":["http://www.mendeley.com/documents/?uuid=95ddd6a6-891d-4d7c-9bc3-c74e743c583a"]}],"mendeley":{"formattedCitation":"(Ammenwerth, Iller and Mahler, 2006)","manualFormatting":"Ammenwerth, Iller, and Mahler (2006)","plainTextFormattedCitation":"(Ammenwerth, Iller and Mahler, 2006)","previouslyFormattedCitation":"(Ammenwerth, Iller and Mahler, 2006)"},"properties":{"noteIndex":0},"schema":"https://github.com/citation-style-language/schema/raw/master/csl-citation.json"}</w:instrText>
      </w:r>
      <w:r w:rsidR="00FA494B">
        <w:fldChar w:fldCharType="separate"/>
      </w:r>
      <w:r w:rsidR="00FA494B" w:rsidRPr="00FA494B">
        <w:rPr>
          <w:noProof/>
        </w:rPr>
        <w:t>Ammenwerth, Iller</w:t>
      </w:r>
      <w:r w:rsidR="00022435">
        <w:rPr>
          <w:noProof/>
        </w:rPr>
        <w:t>,</w:t>
      </w:r>
      <w:r w:rsidR="00FA494B" w:rsidRPr="00FA494B">
        <w:rPr>
          <w:noProof/>
        </w:rPr>
        <w:t xml:space="preserve"> and Mahler </w:t>
      </w:r>
      <w:r w:rsidR="00FA494B">
        <w:rPr>
          <w:noProof/>
        </w:rPr>
        <w:t>(</w:t>
      </w:r>
      <w:r w:rsidR="00FA494B" w:rsidRPr="00FA494B">
        <w:rPr>
          <w:noProof/>
        </w:rPr>
        <w:t>2006)</w:t>
      </w:r>
      <w:r w:rsidR="00FA494B">
        <w:fldChar w:fldCharType="end"/>
      </w:r>
      <w:r w:rsidR="00321B89">
        <w:t xml:space="preserve">. </w:t>
      </w:r>
    </w:p>
    <w:p w14:paraId="13168D85" w14:textId="77777777" w:rsidR="007432E4" w:rsidRDefault="007432E4" w:rsidP="00863CE1"/>
    <w:p w14:paraId="38E06F2A" w14:textId="77777777" w:rsidR="00B4468E" w:rsidRDefault="00B4468E" w:rsidP="00863CE1">
      <w:pPr>
        <w:rPr>
          <w:rFonts w:asciiTheme="majorHAnsi" w:eastAsiaTheme="majorEastAsia" w:hAnsiTheme="majorHAnsi" w:cstheme="majorBidi"/>
          <w:color w:val="2F5496" w:themeColor="accent1" w:themeShade="BF"/>
          <w:sz w:val="32"/>
          <w:szCs w:val="32"/>
        </w:rPr>
      </w:pPr>
      <w:r>
        <w:br w:type="page"/>
      </w:r>
    </w:p>
    <w:p w14:paraId="28E670D3" w14:textId="05E538FF" w:rsidR="00434E78" w:rsidRDefault="00A0414F" w:rsidP="00CA0405">
      <w:pPr>
        <w:pStyle w:val="Heading1"/>
      </w:pPr>
      <w:bookmarkStart w:id="16" w:name="_Toc97927810"/>
      <w:bookmarkStart w:id="17" w:name="_Toc97931780"/>
      <w:r w:rsidRPr="005D1B4D">
        <w:lastRenderedPageBreak/>
        <w:t>Results</w:t>
      </w:r>
      <w:bookmarkEnd w:id="16"/>
      <w:bookmarkEnd w:id="17"/>
    </w:p>
    <w:p w14:paraId="2F6B9906" w14:textId="4F919BFE" w:rsidR="00372ACA" w:rsidRDefault="0082246D" w:rsidP="00863CE1">
      <w:r>
        <w:t>Data from questionnaires and</w:t>
      </w:r>
      <w:r w:rsidR="007B6EB1">
        <w:t xml:space="preserve"> </w:t>
      </w:r>
      <w:r w:rsidR="00022435">
        <w:t>interviews</w:t>
      </w:r>
      <w:r w:rsidR="007B6EB1">
        <w:t xml:space="preserve"> will be presented in this chapter. </w:t>
      </w:r>
      <w:r w:rsidR="00D96A41">
        <w:t xml:space="preserve">All results are divided according to the three user groups. </w:t>
      </w:r>
      <w:r w:rsidR="007B6EB1">
        <w:t xml:space="preserve">Quantitative ratings will be </w:t>
      </w:r>
      <w:r w:rsidR="002D61A1">
        <w:t>given</w:t>
      </w:r>
      <w:r w:rsidR="006C339C">
        <w:t xml:space="preserve"> to show </w:t>
      </w:r>
      <w:r w:rsidR="00DB6298">
        <w:t>task</w:t>
      </w:r>
      <w:r w:rsidR="00712D32">
        <w:t>s</w:t>
      </w:r>
      <w:r w:rsidR="00DB6298">
        <w:t xml:space="preserve"> </w:t>
      </w:r>
      <w:r w:rsidR="00537CD3">
        <w:t xml:space="preserve">and task </w:t>
      </w:r>
      <w:r w:rsidR="00DB6298">
        <w:t>proces</w:t>
      </w:r>
      <w:r w:rsidR="00712D32">
        <w:t>s</w:t>
      </w:r>
      <w:r w:rsidR="00DB6298">
        <w:t>es</w:t>
      </w:r>
      <w:r w:rsidR="00537CD3">
        <w:t xml:space="preserve"> related to WCCIS</w:t>
      </w:r>
      <w:r w:rsidR="00DB6298">
        <w:t xml:space="preserve">, </w:t>
      </w:r>
      <w:r w:rsidR="006A2844">
        <w:t xml:space="preserve">perceived </w:t>
      </w:r>
      <w:r w:rsidR="00DB6298">
        <w:t xml:space="preserve">performance, </w:t>
      </w:r>
      <w:r w:rsidR="00FB3A55">
        <w:t xml:space="preserve">perceived </w:t>
      </w:r>
      <w:r w:rsidR="00816DDA">
        <w:t>department</w:t>
      </w:r>
      <w:r w:rsidR="00FB3A55">
        <w:t>al performance</w:t>
      </w:r>
      <w:r w:rsidR="00816DDA">
        <w:t xml:space="preserve">, </w:t>
      </w:r>
      <w:r w:rsidR="006A2844">
        <w:t>user satisfaction</w:t>
      </w:r>
      <w:r w:rsidR="00DE49F2">
        <w:t xml:space="preserve"> </w:t>
      </w:r>
      <w:r w:rsidR="00FB3A55">
        <w:t>in five domains</w:t>
      </w:r>
      <w:r w:rsidR="00673CC3">
        <w:t xml:space="preserve"> </w:t>
      </w:r>
      <w:r w:rsidR="00FB3A55">
        <w:t>(accuracy, content, format, timeliness</w:t>
      </w:r>
      <w:r w:rsidR="002D61A1">
        <w:t>,</w:t>
      </w:r>
      <w:r w:rsidR="00FB3A55">
        <w:t xml:space="preserve"> and </w:t>
      </w:r>
      <w:r w:rsidR="002D61A1">
        <w:t>user-friendliness</w:t>
      </w:r>
      <w:r w:rsidR="00FB3A55">
        <w:t>)</w:t>
      </w:r>
      <w:r w:rsidR="00D4691C">
        <w:t>, satisfaction</w:t>
      </w:r>
      <w:r w:rsidR="00673CC3">
        <w:t>,</w:t>
      </w:r>
      <w:r w:rsidR="00D4691C">
        <w:t xml:space="preserve"> and perceived success implementation</w:t>
      </w:r>
      <w:r w:rsidR="002D61A1">
        <w:t>,</w:t>
      </w:r>
      <w:r w:rsidR="00D4691C">
        <w:t xml:space="preserve"> and overall </w:t>
      </w:r>
      <w:r w:rsidR="00C84EF4">
        <w:t xml:space="preserve">perception of WCCIS. </w:t>
      </w:r>
      <w:r w:rsidR="00150262">
        <w:t>According to the FITT framework, qualitative</w:t>
      </w:r>
      <w:r w:rsidR="00372ACA">
        <w:t xml:space="preserve"> themes that emerged will be presented </w:t>
      </w:r>
      <w:r w:rsidR="00C84EF4">
        <w:t>in a table</w:t>
      </w:r>
      <w:r w:rsidR="00372ACA">
        <w:t>.</w:t>
      </w:r>
      <w:r w:rsidR="00EC7A89">
        <w:t xml:space="preserve"> </w:t>
      </w:r>
    </w:p>
    <w:p w14:paraId="560E96AC" w14:textId="77777777" w:rsidR="00FE0AB4" w:rsidRDefault="00FE0AB4" w:rsidP="00863CE1"/>
    <w:p w14:paraId="360A71D1" w14:textId="17AEA99F" w:rsidR="001F5E9D" w:rsidRDefault="007432E4" w:rsidP="00863CE1">
      <w:pPr>
        <w:pStyle w:val="Heading2"/>
      </w:pPr>
      <w:bookmarkStart w:id="18" w:name="_Toc97927077"/>
      <w:bookmarkStart w:id="19" w:name="_Toc97927159"/>
      <w:bookmarkStart w:id="20" w:name="_Toc97927380"/>
      <w:bookmarkStart w:id="21" w:name="_Toc97927465"/>
      <w:bookmarkStart w:id="22" w:name="_Toc97927811"/>
      <w:bookmarkStart w:id="23" w:name="_Toc97927812"/>
      <w:bookmarkStart w:id="24" w:name="_Toc97931781"/>
      <w:bookmarkEnd w:id="18"/>
      <w:bookmarkEnd w:id="19"/>
      <w:bookmarkEnd w:id="20"/>
      <w:bookmarkEnd w:id="21"/>
      <w:bookmarkEnd w:id="22"/>
      <w:r>
        <w:t xml:space="preserve">Results from </w:t>
      </w:r>
      <w:r w:rsidR="00CF4E7E">
        <w:t>Questionnaire</w:t>
      </w:r>
      <w:bookmarkEnd w:id="23"/>
      <w:bookmarkEnd w:id="24"/>
      <w:r w:rsidR="00FE0AB4">
        <w:t>s</w:t>
      </w:r>
      <w:r w:rsidR="00CF4E7E">
        <w:t xml:space="preserve"> </w:t>
      </w:r>
    </w:p>
    <w:p w14:paraId="05A00E16" w14:textId="77777777" w:rsidR="00FE0AB4" w:rsidRPr="00FE0AB4" w:rsidRDefault="00FE0AB4" w:rsidP="00FE0AB4"/>
    <w:p w14:paraId="4BB5EE6B" w14:textId="315D8609" w:rsidR="00611E74" w:rsidRPr="00D96A41" w:rsidRDefault="00611E74" w:rsidP="00863CE1">
      <w:pPr>
        <w:pStyle w:val="Heading3"/>
      </w:pPr>
      <w:bookmarkStart w:id="25" w:name="_Toc97927079"/>
      <w:bookmarkStart w:id="26" w:name="_Toc97927161"/>
      <w:bookmarkStart w:id="27" w:name="_Toc97927382"/>
      <w:bookmarkStart w:id="28" w:name="_Toc97927467"/>
      <w:bookmarkStart w:id="29" w:name="_Toc97927813"/>
      <w:bookmarkStart w:id="30" w:name="_Toc97927814"/>
      <w:bookmarkStart w:id="31" w:name="_Toc97931782"/>
      <w:bookmarkEnd w:id="25"/>
      <w:bookmarkEnd w:id="26"/>
      <w:bookmarkEnd w:id="27"/>
      <w:bookmarkEnd w:id="28"/>
      <w:bookmarkEnd w:id="29"/>
      <w:r>
        <w:t xml:space="preserve">General use of </w:t>
      </w:r>
      <w:r w:rsidR="00150262">
        <w:t>paper-based</w:t>
      </w:r>
      <w:r>
        <w:t xml:space="preserve"> medical records and WCCIS </w:t>
      </w:r>
      <w:r w:rsidR="002356D8">
        <w:t xml:space="preserve">in </w:t>
      </w:r>
      <w:r w:rsidR="00150262">
        <w:t>patient-related</w:t>
      </w:r>
      <w:r w:rsidR="002356D8">
        <w:t xml:space="preserve"> tasks</w:t>
      </w:r>
      <w:bookmarkEnd w:id="30"/>
      <w:bookmarkEnd w:id="31"/>
    </w:p>
    <w:p w14:paraId="180B486C" w14:textId="6400E773" w:rsidR="001B599E" w:rsidRPr="001B599E" w:rsidRDefault="00670B36" w:rsidP="00863CE1">
      <w:r>
        <w:fldChar w:fldCharType="begin"/>
      </w:r>
      <w:r>
        <w:instrText xml:space="preserve"> REF _Ref97922550 \h </w:instrText>
      </w:r>
      <w:r>
        <w:fldChar w:fldCharType="separate"/>
      </w:r>
      <w:r>
        <w:t xml:space="preserve">Figure </w:t>
      </w:r>
      <w:r>
        <w:rPr>
          <w:noProof/>
        </w:rPr>
        <w:t>1</w:t>
      </w:r>
      <w:r>
        <w:fldChar w:fldCharType="end"/>
      </w:r>
      <w:r>
        <w:t xml:space="preserve"> </w:t>
      </w:r>
      <w:r w:rsidR="001B599E">
        <w:t xml:space="preserve">shows </w:t>
      </w:r>
      <w:r w:rsidR="007B3AF8">
        <w:t xml:space="preserve">how </w:t>
      </w:r>
      <w:r w:rsidR="0049799C">
        <w:t>s</w:t>
      </w:r>
      <w:r w:rsidR="007B3AF8">
        <w:t xml:space="preserve">ocial care staff </w:t>
      </w:r>
      <w:r w:rsidR="001C7A2F">
        <w:t xml:space="preserve">almost </w:t>
      </w:r>
      <w:r w:rsidR="00970896">
        <w:t xml:space="preserve">never use </w:t>
      </w:r>
      <w:r w:rsidR="000F7A44">
        <w:t>paper-based</w:t>
      </w:r>
      <w:r w:rsidR="00970896">
        <w:t xml:space="preserve"> medical records </w:t>
      </w:r>
      <w:r w:rsidR="00D7588B">
        <w:t xml:space="preserve">and </w:t>
      </w:r>
      <w:r w:rsidR="008B48F9">
        <w:t xml:space="preserve">are </w:t>
      </w:r>
      <w:r w:rsidR="00D7588B">
        <w:t xml:space="preserve">heavily reliant on it as an information source and </w:t>
      </w:r>
      <w:r w:rsidR="00CB31DA">
        <w:t xml:space="preserve">as </w:t>
      </w:r>
      <w:r w:rsidR="00D7588B">
        <w:t>a tool to transfer information.</w:t>
      </w:r>
      <w:r w:rsidR="008B48F9">
        <w:t xml:space="preserve"> A</w:t>
      </w:r>
      <w:r w:rsidR="00D7588B">
        <w:t>dministration staff</w:t>
      </w:r>
      <w:r w:rsidR="00907246">
        <w:t xml:space="preserve"> shows that </w:t>
      </w:r>
      <w:r w:rsidR="008B48F9">
        <w:t xml:space="preserve">they </w:t>
      </w:r>
      <w:r w:rsidR="00BE0175">
        <w:t xml:space="preserve">seldom use </w:t>
      </w:r>
      <w:r w:rsidR="000F7A44">
        <w:t>paper-based</w:t>
      </w:r>
      <w:r w:rsidR="00BE0175">
        <w:t xml:space="preserve"> medical files</w:t>
      </w:r>
      <w:r w:rsidR="00482425">
        <w:t xml:space="preserve"> and use WCCIS to transfer patient-related information</w:t>
      </w:r>
      <w:r w:rsidR="002D087F">
        <w:t xml:space="preserve"> about half of the time</w:t>
      </w:r>
      <w:r w:rsidR="00BE0175">
        <w:t xml:space="preserve">. </w:t>
      </w:r>
      <w:r w:rsidR="00D7588B">
        <w:t>H</w:t>
      </w:r>
      <w:r w:rsidR="00970896">
        <w:t>ealth staff</w:t>
      </w:r>
      <w:r w:rsidR="0049799C">
        <w:t xml:space="preserve"> </w:t>
      </w:r>
      <w:r w:rsidR="00000BAE">
        <w:t xml:space="preserve">almost always </w:t>
      </w:r>
      <w:r w:rsidR="0049799C">
        <w:t xml:space="preserve">use </w:t>
      </w:r>
      <w:r w:rsidR="000F7A44">
        <w:t>paper-based</w:t>
      </w:r>
      <w:r w:rsidR="00BE0175">
        <w:t xml:space="preserve"> records </w:t>
      </w:r>
      <w:r w:rsidR="004608F4">
        <w:t xml:space="preserve">and almost never use WCCIS when transferring </w:t>
      </w:r>
      <w:r w:rsidR="000F7A44">
        <w:t>patient-related</w:t>
      </w:r>
      <w:r w:rsidR="004608F4">
        <w:t xml:space="preserve"> information</w:t>
      </w:r>
      <w:r w:rsidR="00BE0175">
        <w:t>.</w:t>
      </w:r>
    </w:p>
    <w:p w14:paraId="3FA7EDFE" w14:textId="789166D4" w:rsidR="00322FED" w:rsidRDefault="00322FED" w:rsidP="00863CE1"/>
    <w:p w14:paraId="23694BA7" w14:textId="77777777" w:rsidR="004B4FC7" w:rsidRDefault="004B4FC7" w:rsidP="004B4FC7">
      <w:pPr>
        <w:keepNext/>
      </w:pPr>
      <w:r>
        <w:rPr>
          <w:noProof/>
        </w:rPr>
        <w:drawing>
          <wp:inline distT="0" distB="0" distL="0" distR="0" wp14:anchorId="12AB1439" wp14:editId="643E6E1A">
            <wp:extent cx="5943600" cy="2305050"/>
            <wp:effectExtent l="0" t="0" r="0" b="0"/>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pic:nvPicPr>
                  <pic:blipFill>
                    <a:blip r:embed="rId12"/>
                    <a:stretch>
                      <a:fillRect/>
                    </a:stretch>
                  </pic:blipFill>
                  <pic:spPr>
                    <a:xfrm>
                      <a:off x="0" y="0"/>
                      <a:ext cx="5943600" cy="2305050"/>
                    </a:xfrm>
                    <a:prstGeom prst="rect">
                      <a:avLst/>
                    </a:prstGeom>
                  </pic:spPr>
                </pic:pic>
              </a:graphicData>
            </a:graphic>
          </wp:inline>
        </w:drawing>
      </w:r>
    </w:p>
    <w:p w14:paraId="594DA525" w14:textId="071E0942" w:rsidR="004B4FC7" w:rsidRDefault="004B4FC7" w:rsidP="006741EA">
      <w:pPr>
        <w:pStyle w:val="Caption"/>
      </w:pPr>
      <w:bookmarkStart w:id="32" w:name="_Ref97922550"/>
      <w:r>
        <w:t xml:space="preserve">Figure </w:t>
      </w:r>
      <w:r w:rsidR="001079B2">
        <w:fldChar w:fldCharType="begin"/>
      </w:r>
      <w:r w:rsidR="001079B2">
        <w:instrText xml:space="preserve"> SEQ Figure \* ARABIC </w:instrText>
      </w:r>
      <w:r w:rsidR="001079B2">
        <w:fldChar w:fldCharType="separate"/>
      </w:r>
      <w:r w:rsidR="0099671F">
        <w:rPr>
          <w:noProof/>
        </w:rPr>
        <w:t>1</w:t>
      </w:r>
      <w:r w:rsidR="001079B2">
        <w:rPr>
          <w:noProof/>
        </w:rPr>
        <w:fldChar w:fldCharType="end"/>
      </w:r>
      <w:bookmarkEnd w:id="32"/>
      <w:r>
        <w:t xml:space="preserve"> - </w:t>
      </w:r>
      <w:r w:rsidR="008678D0">
        <w:t>Participants'</w:t>
      </w:r>
      <w:r w:rsidRPr="00B3503B">
        <w:t xml:space="preserve"> </w:t>
      </w:r>
      <w:r>
        <w:t xml:space="preserve">description and frequency of </w:t>
      </w:r>
      <w:r w:rsidRPr="00B3503B">
        <w:t>use of paper-based medical records and WCCIS</w:t>
      </w:r>
      <w:r>
        <w:t xml:space="preserve"> </w:t>
      </w:r>
    </w:p>
    <w:p w14:paraId="79FC7F2E" w14:textId="77777777" w:rsidR="002D087F" w:rsidRPr="002D087F" w:rsidRDefault="002D087F" w:rsidP="002D087F"/>
    <w:p w14:paraId="4CCE427D" w14:textId="5277BAD9" w:rsidR="006561D5" w:rsidRPr="001F5E9D" w:rsidRDefault="006561D5" w:rsidP="00670B36">
      <w:pPr>
        <w:pStyle w:val="Heading3"/>
      </w:pPr>
      <w:bookmarkStart w:id="33" w:name="_Toc97927815"/>
      <w:bookmarkStart w:id="34" w:name="_Toc97931783"/>
      <w:r>
        <w:t>Attitudes on WCCIS Tasks and Task Process</w:t>
      </w:r>
      <w:bookmarkEnd w:id="33"/>
      <w:bookmarkEnd w:id="34"/>
    </w:p>
    <w:p w14:paraId="1FD9A342" w14:textId="77777777" w:rsidR="006561D5" w:rsidRDefault="006561D5" w:rsidP="00863CE1"/>
    <w:p w14:paraId="7B58D963" w14:textId="3B3A2121" w:rsidR="006561D5" w:rsidRDefault="000F7A44" w:rsidP="00863CE1">
      <w:r>
        <w:t>Furthermore,</w:t>
      </w:r>
      <w:r w:rsidR="00A412AB">
        <w:t xml:space="preserve"> </w:t>
      </w:r>
      <w:r w:rsidR="00414D13">
        <w:fldChar w:fldCharType="begin"/>
      </w:r>
      <w:r w:rsidR="00414D13">
        <w:instrText xml:space="preserve"> REF _Ref97928009 \h </w:instrText>
      </w:r>
      <w:r w:rsidR="00414D13">
        <w:fldChar w:fldCharType="separate"/>
      </w:r>
      <w:r w:rsidR="00414D13">
        <w:t xml:space="preserve">Figure </w:t>
      </w:r>
      <w:r w:rsidR="00414D13">
        <w:rPr>
          <w:noProof/>
        </w:rPr>
        <w:t>2</w:t>
      </w:r>
      <w:r w:rsidR="00414D13">
        <w:fldChar w:fldCharType="end"/>
      </w:r>
      <w:r w:rsidR="00414D13">
        <w:t xml:space="preserve"> below </w:t>
      </w:r>
      <w:r w:rsidR="006561D5">
        <w:t xml:space="preserve">shows a clear difference between </w:t>
      </w:r>
      <w:r>
        <w:t>staff attitudes</w:t>
      </w:r>
      <w:r w:rsidR="006561D5">
        <w:t xml:space="preserve"> from Social Care and Administration Health Care Staff regarding the WCCIS task process. Both Admin and Social care staff are showing slightly more positive attitudes </w:t>
      </w:r>
      <w:r>
        <w:t>than</w:t>
      </w:r>
      <w:r w:rsidR="006561D5">
        <w:t xml:space="preserve"> </w:t>
      </w:r>
      <w:r w:rsidR="00290312">
        <w:t>H</w:t>
      </w:r>
      <w:r w:rsidR="006561D5">
        <w:t>ealth staff.</w:t>
      </w:r>
    </w:p>
    <w:p w14:paraId="1A98B6EF" w14:textId="77777777" w:rsidR="006561D5" w:rsidRDefault="006561D5" w:rsidP="00863CE1">
      <w:pPr>
        <w:rPr>
          <w:lang w:eastAsia="en-GB"/>
        </w:rPr>
      </w:pPr>
    </w:p>
    <w:p w14:paraId="75557769" w14:textId="77777777" w:rsidR="000F1265" w:rsidRDefault="006561D5" w:rsidP="00073B82">
      <w:pPr>
        <w:keepNext/>
        <w:jc w:val="center"/>
      </w:pPr>
      <w:r w:rsidRPr="00AA6B2F">
        <w:rPr>
          <w:noProof/>
          <w:lang w:eastAsia="en-GB"/>
        </w:rPr>
        <w:lastRenderedPageBreak/>
        <w:drawing>
          <wp:inline distT="0" distB="0" distL="0" distR="0" wp14:anchorId="33A73899" wp14:editId="303A07BB">
            <wp:extent cx="3108444" cy="1994430"/>
            <wp:effectExtent l="25400" t="25400" r="28575" b="25400"/>
            <wp:docPr id="245" name="Picture 245" descr="Chart, line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descr="Chart, line chart, waterfall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22688" cy="2003569"/>
                    </a:xfrm>
                    <a:prstGeom prst="rect">
                      <a:avLst/>
                    </a:prstGeom>
                    <a:noFill/>
                    <a:ln w="22225">
                      <a:solidFill>
                        <a:schemeClr val="accent1">
                          <a:shade val="50000"/>
                        </a:schemeClr>
                      </a:solidFill>
                    </a:ln>
                  </pic:spPr>
                </pic:pic>
              </a:graphicData>
            </a:graphic>
          </wp:inline>
        </w:drawing>
      </w:r>
    </w:p>
    <w:p w14:paraId="2ABE091D" w14:textId="77777777" w:rsidR="00FE0AB4" w:rsidRDefault="00FE0AB4" w:rsidP="00073B82">
      <w:pPr>
        <w:keepNext/>
        <w:jc w:val="center"/>
      </w:pPr>
    </w:p>
    <w:p w14:paraId="3324B03A" w14:textId="671C942E" w:rsidR="008F643D" w:rsidRDefault="000F1265" w:rsidP="002D087F">
      <w:pPr>
        <w:pStyle w:val="Caption"/>
      </w:pPr>
      <w:bookmarkStart w:id="35" w:name="_Ref97928009"/>
      <w:r>
        <w:t xml:space="preserve">Figure </w:t>
      </w:r>
      <w:r w:rsidR="001079B2">
        <w:fldChar w:fldCharType="begin"/>
      </w:r>
      <w:r w:rsidR="001079B2">
        <w:instrText xml:space="preserve"> SEQ Figure \* ARABIC </w:instrText>
      </w:r>
      <w:r w:rsidR="001079B2">
        <w:fldChar w:fldCharType="separate"/>
      </w:r>
      <w:r w:rsidR="0099671F">
        <w:rPr>
          <w:noProof/>
        </w:rPr>
        <w:t>2</w:t>
      </w:r>
      <w:r w:rsidR="001079B2">
        <w:rPr>
          <w:noProof/>
        </w:rPr>
        <w:fldChar w:fldCharType="end"/>
      </w:r>
      <w:bookmarkEnd w:id="35"/>
      <w:r>
        <w:t xml:space="preserve">- </w:t>
      </w:r>
      <w:r w:rsidR="006D0F4C">
        <w:t>Attitudes towards WCCIS task processes</w:t>
      </w:r>
      <w:r w:rsidR="008F643D">
        <w:br w:type="page"/>
      </w:r>
    </w:p>
    <w:p w14:paraId="171AC900" w14:textId="70C2F48D" w:rsidR="008110D8" w:rsidRPr="008F643D" w:rsidRDefault="006A2844" w:rsidP="00863CE1">
      <w:pPr>
        <w:pStyle w:val="Heading3"/>
      </w:pPr>
      <w:bookmarkStart w:id="36" w:name="_Toc97927082"/>
      <w:bookmarkStart w:id="37" w:name="_Toc97927164"/>
      <w:bookmarkStart w:id="38" w:name="_Toc97927385"/>
      <w:bookmarkStart w:id="39" w:name="_Toc97927470"/>
      <w:bookmarkStart w:id="40" w:name="_Toc97927816"/>
      <w:bookmarkStart w:id="41" w:name="_Toc97927817"/>
      <w:bookmarkStart w:id="42" w:name="_Toc97931784"/>
      <w:bookmarkEnd w:id="36"/>
      <w:bookmarkEnd w:id="37"/>
      <w:bookmarkEnd w:id="38"/>
      <w:bookmarkEnd w:id="39"/>
      <w:bookmarkEnd w:id="40"/>
      <w:r>
        <w:lastRenderedPageBreak/>
        <w:t xml:space="preserve">Perceived </w:t>
      </w:r>
      <w:r w:rsidR="00811116">
        <w:t>Performance</w:t>
      </w:r>
      <w:bookmarkEnd w:id="41"/>
      <w:bookmarkEnd w:id="42"/>
    </w:p>
    <w:p w14:paraId="763F5DC8" w14:textId="77777777" w:rsidR="00F018D8" w:rsidRDefault="00F018D8" w:rsidP="00863CE1"/>
    <w:p w14:paraId="36C5C370" w14:textId="1D78CDB1" w:rsidR="008110D8" w:rsidRDefault="000F1265" w:rsidP="00A412AB">
      <w:r>
        <w:fldChar w:fldCharType="begin"/>
      </w:r>
      <w:r>
        <w:instrText xml:space="preserve"> REF _Ref97923439 \h </w:instrText>
      </w:r>
      <w:r>
        <w:fldChar w:fldCharType="separate"/>
      </w:r>
      <w:r>
        <w:t xml:space="preserve">Figure </w:t>
      </w:r>
      <w:r>
        <w:rPr>
          <w:noProof/>
        </w:rPr>
        <w:t>3</w:t>
      </w:r>
      <w:r>
        <w:fldChar w:fldCharType="end"/>
      </w:r>
      <w:r>
        <w:t xml:space="preserve"> </w:t>
      </w:r>
      <w:r w:rsidR="006D1FA1">
        <w:t>s</w:t>
      </w:r>
      <w:r w:rsidR="00F018D8">
        <w:t xml:space="preserve">hows how </w:t>
      </w:r>
      <w:r w:rsidR="00847292">
        <w:t>s</w:t>
      </w:r>
      <w:r w:rsidR="00A55F47">
        <w:t>ocial care staff finds WCCIS easier</w:t>
      </w:r>
      <w:r w:rsidR="00847292">
        <w:t xml:space="preserve"> to use</w:t>
      </w:r>
      <w:r w:rsidR="00A55F47">
        <w:t xml:space="preserve"> than </w:t>
      </w:r>
      <w:r w:rsidR="00847292">
        <w:t>h</w:t>
      </w:r>
      <w:r w:rsidR="00A55F47">
        <w:t>ealth care staff</w:t>
      </w:r>
      <w:r w:rsidR="00EE7D3A">
        <w:t xml:space="preserve">. </w:t>
      </w:r>
      <w:r w:rsidR="00C8446C">
        <w:t>This is the</w:t>
      </w:r>
      <w:r w:rsidR="00670B36">
        <w:t xml:space="preserve"> </w:t>
      </w:r>
      <w:r w:rsidR="00EE7D3A">
        <w:t>same patter</w:t>
      </w:r>
      <w:r w:rsidR="003E33E2">
        <w:t xml:space="preserve">n when </w:t>
      </w:r>
      <w:r w:rsidR="00C8446C">
        <w:t>asked to report on task</w:t>
      </w:r>
      <w:r w:rsidR="003E33E2">
        <w:t xml:space="preserve"> performance</w:t>
      </w:r>
      <w:r w:rsidR="00C8446C">
        <w:t>.</w:t>
      </w:r>
      <w:r w:rsidR="00A55F47">
        <w:t xml:space="preserve"> Admin staff</w:t>
      </w:r>
      <w:r w:rsidR="00EE7D3A">
        <w:t xml:space="preserve"> </w:t>
      </w:r>
      <w:r w:rsidR="006426A6">
        <w:t xml:space="preserve">generally </w:t>
      </w:r>
      <w:r w:rsidR="000F7A44">
        <w:t>says</w:t>
      </w:r>
      <w:r w:rsidR="003E33E2">
        <w:t xml:space="preserve"> </w:t>
      </w:r>
      <w:r w:rsidR="0012110A">
        <w:t xml:space="preserve">slightly easier or </w:t>
      </w:r>
      <w:r w:rsidR="006426A6">
        <w:t>no</w:t>
      </w:r>
      <w:r w:rsidR="003E33E2">
        <w:t xml:space="preserve"> significant </w:t>
      </w:r>
      <w:r w:rsidR="00EE7D3A">
        <w:t>change with performance.</w:t>
      </w:r>
    </w:p>
    <w:p w14:paraId="600632AB" w14:textId="77777777" w:rsidR="000F1265" w:rsidRDefault="000F1265" w:rsidP="00A412AB"/>
    <w:p w14:paraId="70613D8F" w14:textId="34C95975" w:rsidR="004E6D66" w:rsidRDefault="00A412AB" w:rsidP="004E6D66">
      <w:pPr>
        <w:keepNext/>
      </w:pPr>
      <w:r>
        <w:rPr>
          <w:noProof/>
        </w:rPr>
        <w:drawing>
          <wp:inline distT="0" distB="0" distL="0" distR="0" wp14:anchorId="6AF42581" wp14:editId="2C96D810">
            <wp:extent cx="5943600" cy="5334635"/>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4"/>
                    <a:stretch>
                      <a:fillRect/>
                    </a:stretch>
                  </pic:blipFill>
                  <pic:spPr>
                    <a:xfrm>
                      <a:off x="0" y="0"/>
                      <a:ext cx="5943600" cy="5334635"/>
                    </a:xfrm>
                    <a:prstGeom prst="rect">
                      <a:avLst/>
                    </a:prstGeom>
                  </pic:spPr>
                </pic:pic>
              </a:graphicData>
            </a:graphic>
          </wp:inline>
        </w:drawing>
      </w:r>
      <w:bookmarkStart w:id="43" w:name="_Ref97923439"/>
    </w:p>
    <w:p w14:paraId="2D36A2CC" w14:textId="52508FC9" w:rsidR="004E6D66" w:rsidRDefault="004E6D66" w:rsidP="006741EA">
      <w:pPr>
        <w:pStyle w:val="Caption"/>
      </w:pPr>
      <w:r w:rsidRPr="004E6D66">
        <w:drawing>
          <wp:inline distT="0" distB="0" distL="0" distR="0" wp14:anchorId="281800FC" wp14:editId="171DA676">
            <wp:extent cx="5943600" cy="5537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553720"/>
                    </a:xfrm>
                    <a:prstGeom prst="rect">
                      <a:avLst/>
                    </a:prstGeom>
                  </pic:spPr>
                </pic:pic>
              </a:graphicData>
            </a:graphic>
          </wp:inline>
        </w:drawing>
      </w:r>
    </w:p>
    <w:p w14:paraId="59A47563" w14:textId="13A77039" w:rsidR="0068466E" w:rsidRDefault="00A412AB" w:rsidP="006741EA">
      <w:pPr>
        <w:pStyle w:val="Caption"/>
      </w:pPr>
      <w:r>
        <w:t xml:space="preserve">Figure </w:t>
      </w:r>
      <w:r w:rsidR="001079B2">
        <w:fldChar w:fldCharType="begin"/>
      </w:r>
      <w:r w:rsidR="001079B2">
        <w:instrText xml:space="preserve"> SEQ Figure \* ARABIC </w:instrText>
      </w:r>
      <w:r w:rsidR="001079B2">
        <w:fldChar w:fldCharType="separate"/>
      </w:r>
      <w:r w:rsidR="0099671F">
        <w:rPr>
          <w:noProof/>
        </w:rPr>
        <w:t>3</w:t>
      </w:r>
      <w:r w:rsidR="001079B2">
        <w:rPr>
          <w:noProof/>
        </w:rPr>
        <w:fldChar w:fldCharType="end"/>
      </w:r>
      <w:bookmarkEnd w:id="43"/>
      <w:r>
        <w:t xml:space="preserve"> – Perceived Performance </w:t>
      </w:r>
      <w:r w:rsidR="00176E26">
        <w:t xml:space="preserve">of tasks in WCCIS by </w:t>
      </w:r>
      <w:r w:rsidR="000F7A44">
        <w:t>three</w:t>
      </w:r>
      <w:r w:rsidR="003F6561">
        <w:t xml:space="preserve"> user groups</w:t>
      </w:r>
    </w:p>
    <w:p w14:paraId="209083DC" w14:textId="09B28BC1" w:rsidR="008F643D" w:rsidRDefault="008F643D" w:rsidP="00863CE1">
      <w:pPr>
        <w:rPr>
          <w:rFonts w:asciiTheme="majorHAnsi" w:eastAsiaTheme="majorEastAsia" w:hAnsiTheme="majorHAnsi" w:cstheme="majorBidi"/>
          <w:color w:val="1F3763" w:themeColor="accent1" w:themeShade="7F"/>
        </w:rPr>
      </w:pPr>
      <w:r>
        <w:br w:type="page"/>
      </w:r>
    </w:p>
    <w:p w14:paraId="6032DA44" w14:textId="262967C6" w:rsidR="00B170B3" w:rsidRDefault="00816DDA" w:rsidP="00863CE1">
      <w:pPr>
        <w:pStyle w:val="Heading3"/>
      </w:pPr>
      <w:bookmarkStart w:id="44" w:name="_Toc97927818"/>
      <w:bookmarkStart w:id="45" w:name="_Toc97931785"/>
      <w:r>
        <w:lastRenderedPageBreak/>
        <w:t xml:space="preserve">Performance within </w:t>
      </w:r>
      <w:r w:rsidR="000F7A44">
        <w:t>one</w:t>
      </w:r>
      <w:r>
        <w:t xml:space="preserve"> </w:t>
      </w:r>
      <w:bookmarkEnd w:id="44"/>
      <w:r w:rsidR="004F360D">
        <w:t>department</w:t>
      </w:r>
      <w:bookmarkEnd w:id="45"/>
    </w:p>
    <w:p w14:paraId="19EC3B92" w14:textId="77777777" w:rsidR="00B170B3" w:rsidRDefault="00B170B3" w:rsidP="00863CE1"/>
    <w:p w14:paraId="16B613DA" w14:textId="6D6BD0BA" w:rsidR="00B170B3" w:rsidRDefault="006741EA" w:rsidP="00863CE1">
      <w:r>
        <w:fldChar w:fldCharType="begin"/>
      </w:r>
      <w:r>
        <w:instrText xml:space="preserve"> REF _Ref97923748 \h </w:instrText>
      </w:r>
      <w:r>
        <w:fldChar w:fldCharType="separate"/>
      </w:r>
      <w:r>
        <w:t xml:space="preserve">Figure </w:t>
      </w:r>
      <w:r>
        <w:rPr>
          <w:noProof/>
        </w:rPr>
        <w:t>4</w:t>
      </w:r>
      <w:r>
        <w:fldChar w:fldCharType="end"/>
      </w:r>
      <w:r>
        <w:t xml:space="preserve"> </w:t>
      </w:r>
      <w:r w:rsidR="00B170B3">
        <w:t xml:space="preserve">shows </w:t>
      </w:r>
      <w:r w:rsidR="000F7A44">
        <w:t xml:space="preserve">the </w:t>
      </w:r>
      <w:r w:rsidR="00B170B3">
        <w:t xml:space="preserve">reported difficulties and </w:t>
      </w:r>
      <w:r w:rsidR="000F7A44">
        <w:t>benefits</w:t>
      </w:r>
      <w:r w:rsidR="00B170B3">
        <w:t xml:space="preserve"> of WCCIS within the </w:t>
      </w:r>
      <w:r w:rsidR="008678D0">
        <w:t>participants'</w:t>
      </w:r>
      <w:r w:rsidR="00B170B3">
        <w:t xml:space="preserve"> </w:t>
      </w:r>
      <w:r w:rsidR="004F360D">
        <w:t>department</w:t>
      </w:r>
      <w:r w:rsidR="00B170B3">
        <w:t xml:space="preserve">. Health care staff </w:t>
      </w:r>
      <w:r w:rsidR="000F7A44">
        <w:t>says</w:t>
      </w:r>
      <w:r w:rsidR="00B170B3">
        <w:t xml:space="preserve"> that </w:t>
      </w:r>
      <w:r w:rsidR="004F360D">
        <w:t>it</w:t>
      </w:r>
      <w:r w:rsidR="00B170B3">
        <w:t xml:space="preserve"> makes their current work more difficult. </w:t>
      </w:r>
      <w:r w:rsidR="004F360D">
        <w:t>The admin</w:t>
      </w:r>
      <w:r w:rsidR="00B170B3">
        <w:t xml:space="preserve"> staff </w:t>
      </w:r>
      <w:r w:rsidR="004F360D">
        <w:t>is</w:t>
      </w:r>
      <w:r w:rsidR="00B170B3">
        <w:t xml:space="preserve"> generally neutral with reporting performance benefits with WCCIS</w:t>
      </w:r>
      <w:r w:rsidR="004F360D">
        <w:t>;</w:t>
      </w:r>
      <w:r w:rsidR="00B170B3">
        <w:t xml:space="preserve"> however</w:t>
      </w:r>
      <w:r w:rsidR="004F360D">
        <w:t>,</w:t>
      </w:r>
      <w:r w:rsidR="00B170B3">
        <w:t xml:space="preserve"> social care staff reports that WCCIS makes their performance and work quality significantly easier.</w:t>
      </w:r>
    </w:p>
    <w:p w14:paraId="5936E3AB" w14:textId="7057F596" w:rsidR="000F1265" w:rsidRDefault="000F1265" w:rsidP="00863CE1"/>
    <w:p w14:paraId="5D989EF0" w14:textId="77777777" w:rsidR="000F1265" w:rsidRDefault="000F1265" w:rsidP="000F1265">
      <w:pPr>
        <w:keepNext/>
      </w:pPr>
      <w:r>
        <w:rPr>
          <w:noProof/>
        </w:rPr>
        <w:drawing>
          <wp:inline distT="0" distB="0" distL="0" distR="0" wp14:anchorId="67E27399" wp14:editId="67AE7192">
            <wp:extent cx="5943600" cy="2453005"/>
            <wp:effectExtent l="0" t="0" r="0" b="444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6"/>
                    <a:stretch>
                      <a:fillRect/>
                    </a:stretch>
                  </pic:blipFill>
                  <pic:spPr>
                    <a:xfrm>
                      <a:off x="0" y="0"/>
                      <a:ext cx="5943600" cy="2453005"/>
                    </a:xfrm>
                    <a:prstGeom prst="rect">
                      <a:avLst/>
                    </a:prstGeom>
                  </pic:spPr>
                </pic:pic>
              </a:graphicData>
            </a:graphic>
          </wp:inline>
        </w:drawing>
      </w:r>
    </w:p>
    <w:p w14:paraId="79757B2B" w14:textId="3A30F9BF" w:rsidR="000F1265" w:rsidRDefault="000F1265" w:rsidP="006741EA">
      <w:pPr>
        <w:pStyle w:val="Caption"/>
      </w:pPr>
      <w:bookmarkStart w:id="46" w:name="_Ref97923748"/>
      <w:r>
        <w:t xml:space="preserve">Figure </w:t>
      </w:r>
      <w:r w:rsidR="001079B2">
        <w:fldChar w:fldCharType="begin"/>
      </w:r>
      <w:r w:rsidR="001079B2">
        <w:instrText xml:space="preserve"> SEQ Figure \* ARABIC </w:instrText>
      </w:r>
      <w:r w:rsidR="001079B2">
        <w:fldChar w:fldCharType="separate"/>
      </w:r>
      <w:r w:rsidR="0099671F">
        <w:rPr>
          <w:noProof/>
        </w:rPr>
        <w:t>4</w:t>
      </w:r>
      <w:r w:rsidR="001079B2">
        <w:rPr>
          <w:noProof/>
        </w:rPr>
        <w:fldChar w:fldCharType="end"/>
      </w:r>
      <w:bookmarkEnd w:id="46"/>
      <w:r>
        <w:t xml:space="preserve"> - </w:t>
      </w:r>
      <w:r w:rsidRPr="00197727">
        <w:t xml:space="preserve">Perceived </w:t>
      </w:r>
      <w:r w:rsidR="009B71BC">
        <w:t xml:space="preserve">personal and </w:t>
      </w:r>
      <w:r w:rsidRPr="00197727">
        <w:t xml:space="preserve">departmental </w:t>
      </w:r>
      <w:r w:rsidR="00D42793">
        <w:t xml:space="preserve">performance </w:t>
      </w:r>
      <w:r w:rsidR="009B71BC">
        <w:t>using</w:t>
      </w:r>
      <w:r w:rsidR="009B71BC" w:rsidRPr="00197727">
        <w:t xml:space="preserve"> </w:t>
      </w:r>
      <w:r w:rsidRPr="00197727">
        <w:t>WCCIS</w:t>
      </w:r>
    </w:p>
    <w:p w14:paraId="7A0758B6" w14:textId="77777777" w:rsidR="00952141" w:rsidRPr="00952141" w:rsidRDefault="00952141" w:rsidP="00952141"/>
    <w:p w14:paraId="3E60C14D" w14:textId="58561991" w:rsidR="00484D45" w:rsidRDefault="00484D45" w:rsidP="00863CE1">
      <w:pPr>
        <w:pStyle w:val="Heading3"/>
      </w:pPr>
      <w:bookmarkStart w:id="47" w:name="_Toc97927819"/>
      <w:bookmarkStart w:id="48" w:name="_Toc97931786"/>
      <w:r>
        <w:t>Detailed User Satisfaction</w:t>
      </w:r>
      <w:bookmarkEnd w:id="47"/>
      <w:bookmarkEnd w:id="48"/>
    </w:p>
    <w:p w14:paraId="5B67103D" w14:textId="6745FD18" w:rsidR="00464903" w:rsidRDefault="006741EA" w:rsidP="00863CE1">
      <w:r>
        <w:fldChar w:fldCharType="begin"/>
      </w:r>
      <w:r>
        <w:instrText xml:space="preserve"> REF _Ref97923982 \h </w:instrText>
      </w:r>
      <w:r>
        <w:fldChar w:fldCharType="separate"/>
      </w:r>
      <w:r>
        <w:t xml:space="preserve">Figure </w:t>
      </w:r>
      <w:r>
        <w:rPr>
          <w:noProof/>
        </w:rPr>
        <w:t>5</w:t>
      </w:r>
      <w:r>
        <w:fldChar w:fldCharType="end"/>
      </w:r>
      <w:r>
        <w:t xml:space="preserve"> </w:t>
      </w:r>
      <w:r w:rsidR="00C1717B">
        <w:t xml:space="preserve">shows the difference </w:t>
      </w:r>
      <w:r w:rsidR="004F360D">
        <w:t>in</w:t>
      </w:r>
      <w:r w:rsidR="00C1717B">
        <w:t xml:space="preserve"> satisfaction when using WCCIS in five aspects</w:t>
      </w:r>
      <w:r w:rsidR="004F360D">
        <w:t>: content</w:t>
      </w:r>
      <w:r w:rsidR="00464903">
        <w:t xml:space="preserve">, accuracy, format, </w:t>
      </w:r>
      <w:r w:rsidR="004F360D">
        <w:t>user-friendliness,</w:t>
      </w:r>
      <w:r w:rsidR="00464903">
        <w:t xml:space="preserve"> and timeliness</w:t>
      </w:r>
      <w:r w:rsidR="00C26E58">
        <w:t>. The</w:t>
      </w:r>
      <w:r w:rsidR="00D829F2">
        <w:t xml:space="preserve"> average of each is </w:t>
      </w:r>
      <w:r w:rsidR="004F360D">
        <w:t>offered,</w:t>
      </w:r>
      <w:r w:rsidR="00C26E58">
        <w:t xml:space="preserve"> in</w:t>
      </w:r>
      <w:r w:rsidR="00D829F2">
        <w:t>cluding</w:t>
      </w:r>
      <w:r w:rsidR="00C26E58">
        <w:t xml:space="preserve"> </w:t>
      </w:r>
      <w:r w:rsidR="00D829F2">
        <w:t>the</w:t>
      </w:r>
      <w:r w:rsidR="00C26E58">
        <w:t xml:space="preserve"> maximum and minimum scores</w:t>
      </w:r>
      <w:r w:rsidR="00D829F2">
        <w:t xml:space="preserve">. </w:t>
      </w:r>
      <w:r w:rsidR="00DE4864">
        <w:t xml:space="preserve">Health care staff are the least satisfied, followed by admin staff and social care staff </w:t>
      </w:r>
      <w:r w:rsidR="004D3B97">
        <w:t>scores showed the highest satisfaction</w:t>
      </w:r>
      <w:r w:rsidR="002D6421">
        <w:t xml:space="preserve"> </w:t>
      </w:r>
      <w:r w:rsidR="00EA0242">
        <w:t>rates</w:t>
      </w:r>
      <w:r w:rsidR="002D6421">
        <w:t>.</w:t>
      </w:r>
    </w:p>
    <w:p w14:paraId="5AA2F783" w14:textId="77777777" w:rsidR="00484D45" w:rsidRDefault="00484D45" w:rsidP="00863CE1"/>
    <w:p w14:paraId="1121B9FB" w14:textId="77777777" w:rsidR="006741EA" w:rsidRDefault="008E7051" w:rsidP="006741EA">
      <w:pPr>
        <w:keepNext/>
      </w:pPr>
      <w:r>
        <w:rPr>
          <w:noProof/>
        </w:rPr>
        <w:drawing>
          <wp:inline distT="0" distB="0" distL="0" distR="0" wp14:anchorId="0117482C" wp14:editId="11DBC9EF">
            <wp:extent cx="5891842" cy="1949570"/>
            <wp:effectExtent l="0" t="0" r="13970" b="12700"/>
            <wp:docPr id="355" name="Chart 355">
              <a:extLst xmlns:a="http://schemas.openxmlformats.org/drawingml/2006/main">
                <a:ext uri="{FF2B5EF4-FFF2-40B4-BE49-F238E27FC236}">
                  <a16:creationId xmlns:a16="http://schemas.microsoft.com/office/drawing/2014/main" id="{B8601F83-0E3B-46C4-B3D0-B0FD1193C4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520AB18" w14:textId="55667611" w:rsidR="00C70910" w:rsidRPr="006741EA" w:rsidRDefault="006741EA" w:rsidP="006741EA">
      <w:pPr>
        <w:pStyle w:val="Caption"/>
      </w:pPr>
      <w:bookmarkStart w:id="49" w:name="_Ref97923982"/>
      <w:r w:rsidRPr="006741EA">
        <w:t xml:space="preserve">Figure </w:t>
      </w:r>
      <w:r w:rsidR="001079B2">
        <w:fldChar w:fldCharType="begin"/>
      </w:r>
      <w:r w:rsidR="001079B2">
        <w:instrText xml:space="preserve"> SEQ Figure \* ARABIC </w:instrText>
      </w:r>
      <w:r w:rsidR="001079B2">
        <w:fldChar w:fldCharType="separate"/>
      </w:r>
      <w:r w:rsidR="0099671F">
        <w:rPr>
          <w:noProof/>
        </w:rPr>
        <w:t>5</w:t>
      </w:r>
      <w:r w:rsidR="001079B2">
        <w:rPr>
          <w:noProof/>
        </w:rPr>
        <w:fldChar w:fldCharType="end"/>
      </w:r>
      <w:bookmarkEnd w:id="49"/>
      <w:r w:rsidRPr="006741EA">
        <w:t>-</w:t>
      </w:r>
      <w:r w:rsidR="00715C3B">
        <w:t xml:space="preserve"> User satisfaction </w:t>
      </w:r>
      <w:r w:rsidR="00D42793">
        <w:t>by h</w:t>
      </w:r>
      <w:r w:rsidRPr="006741EA">
        <w:t xml:space="preserve">ealth </w:t>
      </w:r>
      <w:r w:rsidR="00715C3B">
        <w:t>c</w:t>
      </w:r>
      <w:r w:rsidRPr="006741EA">
        <w:t xml:space="preserve">are </w:t>
      </w:r>
      <w:r w:rsidR="00715C3B">
        <w:t>s</w:t>
      </w:r>
      <w:r w:rsidRPr="006741EA">
        <w:t>taff</w:t>
      </w:r>
    </w:p>
    <w:p w14:paraId="2C5399FE" w14:textId="77777777" w:rsidR="00715C3B" w:rsidRDefault="00C70910" w:rsidP="00715C3B">
      <w:pPr>
        <w:keepNext/>
      </w:pPr>
      <w:r>
        <w:rPr>
          <w:noProof/>
        </w:rPr>
        <w:lastRenderedPageBreak/>
        <w:drawing>
          <wp:inline distT="0" distB="0" distL="0" distR="0" wp14:anchorId="325BD1AD" wp14:editId="03A5963B">
            <wp:extent cx="5285433" cy="1969135"/>
            <wp:effectExtent l="0" t="0" r="10795" b="12065"/>
            <wp:docPr id="356" name="Chart 356">
              <a:extLst xmlns:a="http://schemas.openxmlformats.org/drawingml/2006/main">
                <a:ext uri="{FF2B5EF4-FFF2-40B4-BE49-F238E27FC236}">
                  <a16:creationId xmlns:a16="http://schemas.microsoft.com/office/drawing/2014/main" id="{C7A78DD7-2BAB-435A-A1BA-5403706939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FB4A093" w14:textId="18220214" w:rsidR="00C361FC" w:rsidRDefault="00715C3B" w:rsidP="00715C3B">
      <w:pPr>
        <w:pStyle w:val="Caption"/>
      </w:pPr>
      <w:bookmarkStart w:id="50" w:name="_Ref97924195"/>
      <w:r>
        <w:t xml:space="preserve">Figure </w:t>
      </w:r>
      <w:r w:rsidR="001079B2">
        <w:fldChar w:fldCharType="begin"/>
      </w:r>
      <w:r w:rsidR="001079B2">
        <w:instrText xml:space="preserve"> SEQ Figure \* ARABIC </w:instrText>
      </w:r>
      <w:r w:rsidR="001079B2">
        <w:fldChar w:fldCharType="separate"/>
      </w:r>
      <w:r w:rsidR="0099671F">
        <w:rPr>
          <w:noProof/>
        </w:rPr>
        <w:t>6</w:t>
      </w:r>
      <w:r w:rsidR="001079B2">
        <w:rPr>
          <w:noProof/>
        </w:rPr>
        <w:fldChar w:fldCharType="end"/>
      </w:r>
      <w:bookmarkEnd w:id="50"/>
      <w:r>
        <w:t xml:space="preserve">- </w:t>
      </w:r>
      <w:r w:rsidRPr="00171232">
        <w:t xml:space="preserve">User satisfaction </w:t>
      </w:r>
      <w:r w:rsidR="00952141">
        <w:t>by</w:t>
      </w:r>
      <w:r w:rsidRPr="00171232">
        <w:t xml:space="preserve"> </w:t>
      </w:r>
      <w:r>
        <w:t>Admin</w:t>
      </w:r>
      <w:r w:rsidRPr="00171232">
        <w:t xml:space="preserve"> staff</w:t>
      </w:r>
    </w:p>
    <w:p w14:paraId="56A13B0D" w14:textId="77777777" w:rsidR="00952141" w:rsidRPr="00952141" w:rsidRDefault="00952141" w:rsidP="00952141"/>
    <w:p w14:paraId="3FA1DBC5" w14:textId="77777777" w:rsidR="00715C3B" w:rsidRDefault="00E168E8" w:rsidP="00715C3B">
      <w:pPr>
        <w:keepNext/>
      </w:pPr>
      <w:r>
        <w:rPr>
          <w:noProof/>
        </w:rPr>
        <w:drawing>
          <wp:inline distT="0" distB="0" distL="0" distR="0" wp14:anchorId="3C83B9B8" wp14:editId="02811234">
            <wp:extent cx="5275385" cy="1918970"/>
            <wp:effectExtent l="0" t="0" r="8255" b="11430"/>
            <wp:docPr id="357" name="Chart 357">
              <a:extLst xmlns:a="http://schemas.openxmlformats.org/drawingml/2006/main">
                <a:ext uri="{FF2B5EF4-FFF2-40B4-BE49-F238E27FC236}">
                  <a16:creationId xmlns:a16="http://schemas.microsoft.com/office/drawing/2014/main" id="{C46ECCA0-4AF6-43B3-BF00-3DB501E3D4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21E0618" w14:textId="756E3E37" w:rsidR="0005552C" w:rsidRPr="0005552C" w:rsidRDefault="00715C3B" w:rsidP="00715C3B">
      <w:pPr>
        <w:pStyle w:val="Caption"/>
        <w:rPr>
          <w:rFonts w:ascii="Times New Roman" w:eastAsia="Times New Roman" w:hAnsi="Times New Roman" w:cs="Times New Roman"/>
          <w:lang w:eastAsia="en-GB"/>
        </w:rPr>
      </w:pPr>
      <w:bookmarkStart w:id="51" w:name="_Ref97924196"/>
      <w:r>
        <w:t xml:space="preserve">Figure </w:t>
      </w:r>
      <w:r w:rsidR="001079B2">
        <w:fldChar w:fldCharType="begin"/>
      </w:r>
      <w:r w:rsidR="001079B2">
        <w:instrText xml:space="preserve"> SEQ Figure \* ARABIC </w:instrText>
      </w:r>
      <w:r w:rsidR="001079B2">
        <w:fldChar w:fldCharType="separate"/>
      </w:r>
      <w:r w:rsidR="0099671F">
        <w:rPr>
          <w:noProof/>
        </w:rPr>
        <w:t>7</w:t>
      </w:r>
      <w:r w:rsidR="001079B2">
        <w:rPr>
          <w:noProof/>
        </w:rPr>
        <w:fldChar w:fldCharType="end"/>
      </w:r>
      <w:bookmarkEnd w:id="51"/>
      <w:r>
        <w:t xml:space="preserve">- </w:t>
      </w:r>
      <w:r w:rsidRPr="00FC1848">
        <w:t xml:space="preserve">User satisfaction </w:t>
      </w:r>
      <w:r w:rsidR="009B71BC">
        <w:t>by s</w:t>
      </w:r>
      <w:r w:rsidRPr="00FC1848">
        <w:t>ocial</w:t>
      </w:r>
      <w:r>
        <w:t xml:space="preserve"> care</w:t>
      </w:r>
      <w:r w:rsidRPr="00FC1848">
        <w:t xml:space="preserve"> staff</w:t>
      </w:r>
    </w:p>
    <w:p w14:paraId="0D83343A" w14:textId="47FFBBB0" w:rsidR="00484D45" w:rsidRDefault="00484D45" w:rsidP="00863CE1"/>
    <w:p w14:paraId="7C08386F" w14:textId="277E6149" w:rsidR="00304688" w:rsidRPr="00EA0242" w:rsidRDefault="00715C3B" w:rsidP="00715C3B">
      <w:r>
        <w:t xml:space="preserve">The above </w:t>
      </w:r>
      <w:r w:rsidR="00CA0405">
        <w:t xml:space="preserve">figures, </w:t>
      </w:r>
      <w:r>
        <w:fldChar w:fldCharType="begin"/>
      </w:r>
      <w:r>
        <w:instrText xml:space="preserve"> REF _Ref97923982 \h  \* MERGEFORMAT </w:instrText>
      </w:r>
      <w:r>
        <w:fldChar w:fldCharType="separate"/>
      </w:r>
      <w:r w:rsidRPr="006741EA">
        <w:t xml:space="preserve">Figure </w:t>
      </w:r>
      <w:r>
        <w:rPr>
          <w:noProof/>
        </w:rPr>
        <w:t>5</w:t>
      </w:r>
      <w:r>
        <w:fldChar w:fldCharType="end"/>
      </w:r>
      <w:r>
        <w:t xml:space="preserve">, </w:t>
      </w:r>
      <w:r>
        <w:fldChar w:fldCharType="begin"/>
      </w:r>
      <w:r>
        <w:instrText xml:space="preserve"> REF _Ref97924195 \h  \* MERGEFORMAT </w:instrText>
      </w:r>
      <w:r>
        <w:fldChar w:fldCharType="separate"/>
      </w:r>
      <w:r>
        <w:t xml:space="preserve">Figure </w:t>
      </w:r>
      <w:r>
        <w:rPr>
          <w:noProof/>
        </w:rPr>
        <w:t>6</w:t>
      </w:r>
      <w:r w:rsidR="004F360D">
        <w:rPr>
          <w:noProof/>
        </w:rPr>
        <w:t>,</w:t>
      </w:r>
      <w:r>
        <w:fldChar w:fldCharType="end"/>
      </w:r>
      <w:r>
        <w:t xml:space="preserve"> and </w:t>
      </w:r>
      <w:r>
        <w:fldChar w:fldCharType="begin"/>
      </w:r>
      <w:r>
        <w:instrText xml:space="preserve"> REF _Ref97924196 \h  \* MERGEFORMAT </w:instrText>
      </w:r>
      <w:r>
        <w:fldChar w:fldCharType="separate"/>
      </w:r>
      <w:r>
        <w:t xml:space="preserve">Figure </w:t>
      </w:r>
      <w:r>
        <w:rPr>
          <w:noProof/>
        </w:rPr>
        <w:t>7</w:t>
      </w:r>
      <w:r>
        <w:fldChar w:fldCharType="end"/>
      </w:r>
      <w:r w:rsidR="00DD42F6">
        <w:t xml:space="preserve">. </w:t>
      </w:r>
      <w:r>
        <w:t>indicate d</w:t>
      </w:r>
      <w:r w:rsidR="00DD42F6">
        <w:t>etailed user satisfaction</w:t>
      </w:r>
      <w:r>
        <w:t xml:space="preserve"> levels</w:t>
      </w:r>
      <w:r w:rsidR="00DD42F6">
        <w:t xml:space="preserve"> on content, accuracy, formal </w:t>
      </w:r>
      <w:r w:rsidR="004F360D">
        <w:t>user-friendliness,</w:t>
      </w:r>
      <w:r w:rsidR="00DD42F6">
        <w:t xml:space="preserve"> and timeline</w:t>
      </w:r>
      <w:r w:rsidR="00E84B70">
        <w:t>ss</w:t>
      </w:r>
      <w:r w:rsidR="00E168E8">
        <w:t xml:space="preserve"> </w:t>
      </w:r>
      <w:r w:rsidR="00AC5756">
        <w:t>of</w:t>
      </w:r>
      <w:r w:rsidR="00E168E8">
        <w:t xml:space="preserve"> </w:t>
      </w:r>
      <w:r w:rsidR="00EA0242">
        <w:t>three</w:t>
      </w:r>
      <w:r w:rsidR="00AC5756">
        <w:t xml:space="preserve"> participant groups</w:t>
      </w:r>
      <w:r>
        <w:t>.</w:t>
      </w:r>
    </w:p>
    <w:p w14:paraId="4276A6E4" w14:textId="77777777" w:rsidR="008F643D" w:rsidRDefault="008F643D" w:rsidP="00863CE1">
      <w:pPr>
        <w:rPr>
          <w:rFonts w:asciiTheme="majorHAnsi" w:eastAsiaTheme="majorEastAsia" w:hAnsiTheme="majorHAnsi" w:cstheme="majorBidi"/>
          <w:color w:val="1F3763" w:themeColor="accent1" w:themeShade="7F"/>
        </w:rPr>
      </w:pPr>
      <w:r>
        <w:br w:type="page"/>
      </w:r>
    </w:p>
    <w:p w14:paraId="47B58605" w14:textId="056017BA" w:rsidR="0068466E" w:rsidRDefault="00715C3B" w:rsidP="00863CE1">
      <w:pPr>
        <w:pStyle w:val="Heading3"/>
      </w:pPr>
      <w:bookmarkStart w:id="52" w:name="_Toc97927820"/>
      <w:bookmarkStart w:id="53" w:name="_Toc97931787"/>
      <w:r>
        <w:lastRenderedPageBreak/>
        <w:t>Satisfaction</w:t>
      </w:r>
      <w:r w:rsidR="00590576">
        <w:t xml:space="preserve"> and success of WCCIS implementation</w:t>
      </w:r>
      <w:bookmarkEnd w:id="52"/>
      <w:bookmarkEnd w:id="53"/>
    </w:p>
    <w:p w14:paraId="1F484150" w14:textId="22C92741" w:rsidR="003052F2" w:rsidRDefault="00994513" w:rsidP="00863CE1">
      <w:r>
        <w:t xml:space="preserve">Social care staff </w:t>
      </w:r>
      <w:r w:rsidR="005D7A7D">
        <w:t>reported</w:t>
      </w:r>
      <w:r>
        <w:t xml:space="preserve"> </w:t>
      </w:r>
      <w:r w:rsidR="004F360D">
        <w:t>having</w:t>
      </w:r>
      <w:r>
        <w:t xml:space="preserve"> excellent satisfaction and </w:t>
      </w:r>
      <w:r w:rsidR="003C034B">
        <w:t>perceived</w:t>
      </w:r>
      <w:r>
        <w:t xml:space="preserve"> level of success with WCCIS implementation. This is </w:t>
      </w:r>
      <w:r w:rsidR="003C034B">
        <w:t xml:space="preserve">opposite with the perceptions of </w:t>
      </w:r>
      <w:r w:rsidR="00FC0097">
        <w:t>h</w:t>
      </w:r>
      <w:r w:rsidR="003C034B">
        <w:t xml:space="preserve">ealth care staff while the satisfaction of </w:t>
      </w:r>
      <w:r w:rsidR="004F04D9">
        <w:t>a</w:t>
      </w:r>
      <w:r w:rsidR="003C034B">
        <w:t>dmi</w:t>
      </w:r>
      <w:r w:rsidR="00E84B70">
        <w:t>n</w:t>
      </w:r>
      <w:r w:rsidR="003C034B">
        <w:t xml:space="preserve"> staff </w:t>
      </w:r>
      <w:r w:rsidR="00E84B70">
        <w:t>is</w:t>
      </w:r>
      <w:r w:rsidR="003C034B">
        <w:t xml:space="preserve"> </w:t>
      </w:r>
      <w:r w:rsidR="00E84B70">
        <w:t xml:space="preserve">approximately </w:t>
      </w:r>
      <w:r w:rsidR="003C034B">
        <w:t xml:space="preserve">midway between </w:t>
      </w:r>
      <w:r w:rsidR="00E84B70">
        <w:t>before</w:t>
      </w:r>
      <w:r w:rsidR="004F04D9">
        <w:t xml:space="preserve"> </w:t>
      </w:r>
      <w:r w:rsidR="00E84B70">
        <w:t>mentioned</w:t>
      </w:r>
      <w:r w:rsidR="003C034B">
        <w:t>.</w:t>
      </w:r>
    </w:p>
    <w:p w14:paraId="02E3F2D6" w14:textId="77777777" w:rsidR="00DB5E7B" w:rsidRDefault="00DB5E7B" w:rsidP="00863CE1"/>
    <w:p w14:paraId="4E3589F5" w14:textId="77777777" w:rsidR="00E84B70" w:rsidRDefault="00E84B70" w:rsidP="00E84B70">
      <w:pPr>
        <w:keepNext/>
      </w:pPr>
      <w:r>
        <w:rPr>
          <w:noProof/>
        </w:rPr>
        <w:drawing>
          <wp:inline distT="0" distB="0" distL="0" distR="0" wp14:anchorId="70788B8E" wp14:editId="12BAACDE">
            <wp:extent cx="6124755" cy="2250324"/>
            <wp:effectExtent l="0" t="0" r="0" b="0"/>
            <wp:docPr id="10" name="Picture 10" descr="Chart, bar 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 treemap chart&#10;&#10;Description automatically generated"/>
                    <pic:cNvPicPr/>
                  </pic:nvPicPr>
                  <pic:blipFill>
                    <a:blip r:embed="rId20"/>
                    <a:stretch>
                      <a:fillRect/>
                    </a:stretch>
                  </pic:blipFill>
                  <pic:spPr>
                    <a:xfrm>
                      <a:off x="0" y="0"/>
                      <a:ext cx="6138609" cy="2255414"/>
                    </a:xfrm>
                    <a:prstGeom prst="rect">
                      <a:avLst/>
                    </a:prstGeom>
                  </pic:spPr>
                </pic:pic>
              </a:graphicData>
            </a:graphic>
          </wp:inline>
        </w:drawing>
      </w:r>
    </w:p>
    <w:p w14:paraId="650AC812" w14:textId="2155CD40" w:rsidR="00304688" w:rsidRDefault="00E84B70" w:rsidP="00E84B70">
      <w:pPr>
        <w:pStyle w:val="Caption"/>
      </w:pPr>
      <w:r>
        <w:t xml:space="preserve">Figure </w:t>
      </w:r>
      <w:r w:rsidR="001079B2">
        <w:fldChar w:fldCharType="begin"/>
      </w:r>
      <w:r w:rsidR="001079B2">
        <w:instrText xml:space="preserve"> SEQ Figure \* ARABIC </w:instrText>
      </w:r>
      <w:r w:rsidR="001079B2">
        <w:fldChar w:fldCharType="separate"/>
      </w:r>
      <w:r w:rsidR="0099671F">
        <w:rPr>
          <w:noProof/>
        </w:rPr>
        <w:t>8</w:t>
      </w:r>
      <w:r w:rsidR="001079B2">
        <w:rPr>
          <w:noProof/>
        </w:rPr>
        <w:fldChar w:fldCharType="end"/>
      </w:r>
      <w:r>
        <w:t>-</w:t>
      </w:r>
      <w:r w:rsidRPr="00E84B70">
        <w:t xml:space="preserve"> </w:t>
      </w:r>
      <w:r>
        <w:t>Rating of satisfaction and perceived success of WCCIS implementation</w:t>
      </w:r>
    </w:p>
    <w:p w14:paraId="340DD521" w14:textId="77777777" w:rsidR="004F04D9" w:rsidRPr="004F04D9" w:rsidRDefault="004F04D9" w:rsidP="004F04D9"/>
    <w:p w14:paraId="48C710E6" w14:textId="3C24AB6D" w:rsidR="00F8366B" w:rsidRDefault="009C4E3D" w:rsidP="00863CE1">
      <w:pPr>
        <w:pStyle w:val="Heading3"/>
      </w:pPr>
      <w:bookmarkStart w:id="54" w:name="_Toc97927821"/>
      <w:bookmarkStart w:id="55" w:name="_Toc97931788"/>
      <w:r>
        <w:t>The overall</w:t>
      </w:r>
      <w:r w:rsidR="00F10A62">
        <w:t xml:space="preserve"> perception of WCCIS</w:t>
      </w:r>
      <w:bookmarkEnd w:id="54"/>
      <w:bookmarkEnd w:id="55"/>
    </w:p>
    <w:p w14:paraId="26F1C324" w14:textId="1FFC67AE" w:rsidR="00C05EDA" w:rsidRDefault="00C05EDA" w:rsidP="00863CE1">
      <w:r>
        <w:t xml:space="preserve">When asked </w:t>
      </w:r>
      <w:r w:rsidR="009C4E3D">
        <w:t xml:space="preserve">about </w:t>
      </w:r>
      <w:r>
        <w:t xml:space="preserve">the </w:t>
      </w:r>
      <w:r w:rsidR="008678D0">
        <w:t>participant's</w:t>
      </w:r>
      <w:r>
        <w:t xml:space="preserve"> overall perception of WCCIS at the end of the questionnaire, the administration and social care </w:t>
      </w:r>
      <w:r w:rsidR="009C4E3D">
        <w:t>staff</w:t>
      </w:r>
      <w:r w:rsidR="00CD2B8D">
        <w:t xml:space="preserve"> </w:t>
      </w:r>
      <w:r w:rsidR="009C4E3D">
        <w:t>reported</w:t>
      </w:r>
      <w:r w:rsidR="00CD2B8D">
        <w:t xml:space="preserve"> that WCCIS is worth the time and effort. </w:t>
      </w:r>
      <w:r w:rsidR="00C538B5">
        <w:t>Health care staff</w:t>
      </w:r>
      <w:r w:rsidR="00CD2B8D">
        <w:t xml:space="preserve"> strongly </w:t>
      </w:r>
      <w:r w:rsidR="00C538B5">
        <w:t>disagreed</w:t>
      </w:r>
      <w:r w:rsidR="00CD2B8D">
        <w:t xml:space="preserve"> </w:t>
      </w:r>
      <w:r w:rsidR="00C538B5">
        <w:t>with this statement</w:t>
      </w:r>
      <w:r w:rsidR="00A44F7B">
        <w:t xml:space="preserve">, as clearly indicated within </w:t>
      </w:r>
      <w:r w:rsidR="00A44F7B">
        <w:fldChar w:fldCharType="begin"/>
      </w:r>
      <w:r w:rsidR="00A44F7B">
        <w:instrText xml:space="preserve"> REF _Ref97924838 \h </w:instrText>
      </w:r>
      <w:r w:rsidR="00A44F7B">
        <w:fldChar w:fldCharType="separate"/>
      </w:r>
      <w:r w:rsidR="00A44F7B">
        <w:t xml:space="preserve">Figure </w:t>
      </w:r>
      <w:r w:rsidR="00A44F7B">
        <w:rPr>
          <w:noProof/>
        </w:rPr>
        <w:t>9</w:t>
      </w:r>
      <w:r w:rsidR="00A44F7B">
        <w:fldChar w:fldCharType="end"/>
      </w:r>
      <w:r w:rsidR="00A44F7B">
        <w:t>.</w:t>
      </w:r>
    </w:p>
    <w:p w14:paraId="12D76A3A" w14:textId="77777777" w:rsidR="004F04D9" w:rsidRDefault="004F04D9" w:rsidP="00863CE1"/>
    <w:p w14:paraId="78343A93" w14:textId="77777777" w:rsidR="00A44F7B" w:rsidRDefault="00A44F7B" w:rsidP="00A44F7B">
      <w:pPr>
        <w:keepNext/>
      </w:pPr>
      <w:r>
        <w:rPr>
          <w:noProof/>
        </w:rPr>
        <w:drawing>
          <wp:inline distT="0" distB="0" distL="0" distR="0" wp14:anchorId="387E6C6B" wp14:editId="7DC36752">
            <wp:extent cx="6124575" cy="1768013"/>
            <wp:effectExtent l="0" t="0" r="0" b="3810"/>
            <wp:docPr id="12" name="Picture 1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waterfall chart&#10;&#10;Description automatically generated"/>
                    <pic:cNvPicPr/>
                  </pic:nvPicPr>
                  <pic:blipFill>
                    <a:blip r:embed="rId21"/>
                    <a:stretch>
                      <a:fillRect/>
                    </a:stretch>
                  </pic:blipFill>
                  <pic:spPr>
                    <a:xfrm>
                      <a:off x="0" y="0"/>
                      <a:ext cx="6132422" cy="1770278"/>
                    </a:xfrm>
                    <a:prstGeom prst="rect">
                      <a:avLst/>
                    </a:prstGeom>
                  </pic:spPr>
                </pic:pic>
              </a:graphicData>
            </a:graphic>
          </wp:inline>
        </w:drawing>
      </w:r>
    </w:p>
    <w:p w14:paraId="18967C12" w14:textId="14C29E55" w:rsidR="00303EEA" w:rsidRDefault="00A44F7B" w:rsidP="00A44F7B">
      <w:pPr>
        <w:pStyle w:val="Caption"/>
        <w:rPr>
          <w:rFonts w:asciiTheme="majorHAnsi" w:eastAsiaTheme="majorEastAsia" w:hAnsiTheme="majorHAnsi" w:cstheme="majorBidi"/>
          <w:color w:val="2F5496" w:themeColor="accent1" w:themeShade="BF"/>
          <w:sz w:val="26"/>
          <w:szCs w:val="26"/>
          <w:u w:val="single"/>
        </w:rPr>
      </w:pPr>
      <w:bookmarkStart w:id="56" w:name="_Ref97924838"/>
      <w:r>
        <w:t xml:space="preserve">Figure </w:t>
      </w:r>
      <w:r w:rsidR="001079B2">
        <w:fldChar w:fldCharType="begin"/>
      </w:r>
      <w:r w:rsidR="001079B2">
        <w:instrText xml:space="preserve"> SEQ Figure \* ARABIC </w:instrText>
      </w:r>
      <w:r w:rsidR="001079B2">
        <w:fldChar w:fldCharType="separate"/>
      </w:r>
      <w:r w:rsidR="0099671F">
        <w:rPr>
          <w:noProof/>
        </w:rPr>
        <w:t>9</w:t>
      </w:r>
      <w:r w:rsidR="001079B2">
        <w:rPr>
          <w:noProof/>
        </w:rPr>
        <w:fldChar w:fldCharType="end"/>
      </w:r>
      <w:bookmarkEnd w:id="56"/>
      <w:r>
        <w:t xml:space="preserve">- </w:t>
      </w:r>
      <w:r w:rsidRPr="001B114C">
        <w:t>Overall perception of WCCIS from the three group participants</w:t>
      </w:r>
      <w:r w:rsidR="00303EEA">
        <w:br w:type="page"/>
      </w:r>
    </w:p>
    <w:p w14:paraId="5F59540A" w14:textId="2FE1FD1B" w:rsidR="004F04D9" w:rsidRPr="004F04D9" w:rsidRDefault="00965A6D" w:rsidP="004F04D9">
      <w:pPr>
        <w:pStyle w:val="Heading2"/>
      </w:pPr>
      <w:bookmarkStart w:id="57" w:name="_Toc97927822"/>
      <w:bookmarkStart w:id="58" w:name="_Toc97931789"/>
      <w:r>
        <w:lastRenderedPageBreak/>
        <w:t>Interview</w:t>
      </w:r>
      <w:bookmarkEnd w:id="57"/>
      <w:bookmarkEnd w:id="58"/>
      <w:r>
        <w:t xml:space="preserve"> </w:t>
      </w:r>
    </w:p>
    <w:p w14:paraId="589405E5" w14:textId="3E49B06D" w:rsidR="00234107" w:rsidRDefault="005872DC" w:rsidP="00234107">
      <w:pPr>
        <w:ind w:right="4"/>
      </w:pPr>
      <w:r>
        <w:fldChar w:fldCharType="begin"/>
      </w:r>
      <w:r>
        <w:instrText xml:space="preserve"> REF _Ref97925030 \h </w:instrText>
      </w:r>
      <w:r w:rsidR="00AE7DB4">
        <w:instrText xml:space="preserve"> \* MERGEFORMAT </w:instrText>
      </w:r>
      <w:r>
        <w:fldChar w:fldCharType="separate"/>
      </w:r>
      <w:r>
        <w:t xml:space="preserve">Table </w:t>
      </w:r>
      <w:r>
        <w:rPr>
          <w:noProof/>
        </w:rPr>
        <w:t>1</w:t>
      </w:r>
      <w:r>
        <w:fldChar w:fldCharType="end"/>
      </w:r>
      <w:r>
        <w:t xml:space="preserve"> shows the themes of experiences and challenges from various users in WCCIS.</w:t>
      </w:r>
      <w:r w:rsidR="00234107">
        <w:t xml:space="preserve"> </w:t>
      </w:r>
      <w:r>
        <w:t xml:space="preserve">It is most interesting to comment that health care staff have </w:t>
      </w:r>
      <w:r w:rsidR="009C4E3D">
        <w:t xml:space="preserve">a </w:t>
      </w:r>
      <w:r>
        <w:t xml:space="preserve">significantly different experience from admin or social care staff due to the limitations of accessing the system. </w:t>
      </w:r>
      <w:r w:rsidR="00CA0405">
        <w:fldChar w:fldCharType="begin"/>
      </w:r>
      <w:r w:rsidR="00CA0405">
        <w:instrText xml:space="preserve"> REF _Ref97926148 \h </w:instrText>
      </w:r>
      <w:r w:rsidR="00AE7DB4">
        <w:instrText xml:space="preserve"> \* MERGEFORMAT </w:instrText>
      </w:r>
      <w:r w:rsidR="00CA0405">
        <w:fldChar w:fldCharType="separate"/>
      </w:r>
      <w:r w:rsidR="00CA0405">
        <w:t xml:space="preserve">Table </w:t>
      </w:r>
      <w:r w:rsidR="00CA0405">
        <w:rPr>
          <w:noProof/>
        </w:rPr>
        <w:t>2</w:t>
      </w:r>
      <w:r w:rsidR="00CA0405">
        <w:fldChar w:fldCharType="end"/>
      </w:r>
      <w:r w:rsidR="00CA0405">
        <w:t xml:space="preserve"> </w:t>
      </w:r>
      <w:r>
        <w:t>show</w:t>
      </w:r>
      <w:r w:rsidR="00CA0405">
        <w:t>s</w:t>
      </w:r>
      <w:r>
        <w:t xml:space="preserve"> the various proposals to improve the system.</w:t>
      </w:r>
    </w:p>
    <w:p w14:paraId="39CB88E4" w14:textId="197E7BFF" w:rsidR="00262CAE" w:rsidRDefault="005872DC" w:rsidP="00234107">
      <w:pPr>
        <w:pStyle w:val="Caption"/>
        <w:keepNext/>
      </w:pPr>
      <w:bookmarkStart w:id="59" w:name="_Ref97925030"/>
      <w:r>
        <w:t xml:space="preserve">Table </w:t>
      </w:r>
      <w:r w:rsidR="001079B2">
        <w:fldChar w:fldCharType="begin"/>
      </w:r>
      <w:r w:rsidR="001079B2">
        <w:instrText xml:space="preserve"> SEQ Table \* ARABIC </w:instrText>
      </w:r>
      <w:r w:rsidR="001079B2">
        <w:fldChar w:fldCharType="separate"/>
      </w:r>
      <w:r w:rsidR="00CA0405">
        <w:rPr>
          <w:noProof/>
        </w:rPr>
        <w:t>1</w:t>
      </w:r>
      <w:r w:rsidR="001079B2">
        <w:rPr>
          <w:noProof/>
        </w:rPr>
        <w:fldChar w:fldCharType="end"/>
      </w:r>
      <w:bookmarkEnd w:id="59"/>
      <w:r>
        <w:t xml:space="preserve">- </w:t>
      </w:r>
      <w:r w:rsidRPr="006F673A">
        <w:t>Experiences and challenges using WCCIS</w:t>
      </w:r>
    </w:p>
    <w:tbl>
      <w:tblPr>
        <w:tblStyle w:val="ListTable1Light-Accent3"/>
        <w:tblW w:w="9493" w:type="dxa"/>
        <w:tblLook w:val="04A0" w:firstRow="1" w:lastRow="0" w:firstColumn="1" w:lastColumn="0" w:noHBand="0" w:noVBand="1"/>
      </w:tblPr>
      <w:tblGrid>
        <w:gridCol w:w="262"/>
        <w:gridCol w:w="5506"/>
        <w:gridCol w:w="1325"/>
        <w:gridCol w:w="1138"/>
        <w:gridCol w:w="1262"/>
      </w:tblGrid>
      <w:tr w:rsidR="00262CAE" w:rsidRPr="00DF5F28" w14:paraId="2099773E" w14:textId="77777777" w:rsidTr="00955E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68" w:type="dxa"/>
            <w:gridSpan w:val="2"/>
          </w:tcPr>
          <w:p w14:paraId="1EBC33FD" w14:textId="77777777" w:rsidR="00262CAE" w:rsidRPr="00DF5F28" w:rsidRDefault="00262CAE" w:rsidP="00955E41">
            <w:pPr>
              <w:rPr>
                <w:sz w:val="18"/>
                <w:szCs w:val="18"/>
              </w:rPr>
            </w:pPr>
            <w:r w:rsidRPr="00DF5F28">
              <w:rPr>
                <w:sz w:val="18"/>
                <w:szCs w:val="18"/>
              </w:rPr>
              <w:t>Dimension and themes</w:t>
            </w:r>
          </w:p>
        </w:tc>
        <w:tc>
          <w:tcPr>
            <w:tcW w:w="3725" w:type="dxa"/>
            <w:gridSpan w:val="3"/>
          </w:tcPr>
          <w:p w14:paraId="352326EF" w14:textId="77777777" w:rsidR="00262CAE" w:rsidRPr="00DF5F28" w:rsidRDefault="00262CAE" w:rsidP="00955E41">
            <w:pPr>
              <w:jc w:val="center"/>
              <w:cnfStyle w:val="100000000000" w:firstRow="1" w:lastRow="0" w:firstColumn="0" w:lastColumn="0" w:oddVBand="0" w:evenVBand="0" w:oddHBand="0" w:evenHBand="0" w:firstRowFirstColumn="0" w:firstRowLastColumn="0" w:lastRowFirstColumn="0" w:lastRowLastColumn="0"/>
              <w:rPr>
                <w:sz w:val="18"/>
                <w:szCs w:val="18"/>
              </w:rPr>
            </w:pPr>
            <w:r w:rsidRPr="00DF5F28">
              <w:rPr>
                <w:sz w:val="18"/>
                <w:szCs w:val="18"/>
              </w:rPr>
              <w:t>Mentioned by</w:t>
            </w:r>
          </w:p>
        </w:tc>
      </w:tr>
      <w:tr w:rsidR="00262CAE" w:rsidRPr="00DF5F28" w14:paraId="0E028B2B"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68" w:type="dxa"/>
            <w:gridSpan w:val="2"/>
          </w:tcPr>
          <w:p w14:paraId="3A8045E3" w14:textId="77777777" w:rsidR="00262CAE" w:rsidRPr="00DF5F28" w:rsidRDefault="00262CAE" w:rsidP="00955E41">
            <w:pPr>
              <w:rPr>
                <w:sz w:val="18"/>
                <w:szCs w:val="18"/>
              </w:rPr>
            </w:pPr>
            <w:r w:rsidRPr="00DF5F28">
              <w:rPr>
                <w:sz w:val="18"/>
                <w:szCs w:val="18"/>
              </w:rPr>
              <w:t>Individual to Tech</w:t>
            </w:r>
          </w:p>
        </w:tc>
        <w:tc>
          <w:tcPr>
            <w:tcW w:w="1325" w:type="dxa"/>
          </w:tcPr>
          <w:p w14:paraId="6605F06D"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Health Care Staff</w:t>
            </w:r>
          </w:p>
        </w:tc>
        <w:tc>
          <w:tcPr>
            <w:tcW w:w="1138" w:type="dxa"/>
          </w:tcPr>
          <w:p w14:paraId="0CE57312"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Admin Staff</w:t>
            </w:r>
          </w:p>
        </w:tc>
        <w:tc>
          <w:tcPr>
            <w:tcW w:w="1262" w:type="dxa"/>
          </w:tcPr>
          <w:p w14:paraId="597C3B7A"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Social Care Staff</w:t>
            </w:r>
          </w:p>
        </w:tc>
      </w:tr>
      <w:tr w:rsidR="00262CAE" w:rsidRPr="00DF5F28" w14:paraId="3FD578E5"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12A1ADEA" w14:textId="77777777" w:rsidR="00262CAE" w:rsidRPr="00DF5F28" w:rsidRDefault="00262CAE" w:rsidP="00955E41">
            <w:pPr>
              <w:rPr>
                <w:sz w:val="18"/>
                <w:szCs w:val="18"/>
              </w:rPr>
            </w:pPr>
          </w:p>
        </w:tc>
        <w:tc>
          <w:tcPr>
            <w:tcW w:w="5506" w:type="dxa"/>
          </w:tcPr>
          <w:p w14:paraId="5F99B3D0" w14:textId="77777777"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System collapse during onboarding of new users/ new version</w:t>
            </w:r>
          </w:p>
        </w:tc>
        <w:tc>
          <w:tcPr>
            <w:tcW w:w="1325" w:type="dxa"/>
          </w:tcPr>
          <w:p w14:paraId="2694092E"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183102A7"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c>
          <w:tcPr>
            <w:tcW w:w="1262" w:type="dxa"/>
          </w:tcPr>
          <w:p w14:paraId="2B3F8B73"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r>
      <w:tr w:rsidR="00262CAE" w:rsidRPr="00DF5F28" w14:paraId="2DD382BB"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7B8BB2EB" w14:textId="77777777" w:rsidR="00262CAE" w:rsidRPr="00DF5F28" w:rsidRDefault="00262CAE" w:rsidP="00955E41">
            <w:pPr>
              <w:rPr>
                <w:sz w:val="18"/>
                <w:szCs w:val="18"/>
              </w:rPr>
            </w:pPr>
          </w:p>
        </w:tc>
        <w:tc>
          <w:tcPr>
            <w:tcW w:w="5506" w:type="dxa"/>
          </w:tcPr>
          <w:p w14:paraId="395BD762" w14:textId="1B8D2CBD"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Clunky to navigate, unable to find </w:t>
            </w:r>
            <w:r w:rsidR="00C02F41">
              <w:rPr>
                <w:sz w:val="18"/>
                <w:szCs w:val="18"/>
              </w:rPr>
              <w:t xml:space="preserve">the </w:t>
            </w:r>
            <w:r w:rsidRPr="00DF5F28">
              <w:rPr>
                <w:sz w:val="18"/>
                <w:szCs w:val="18"/>
              </w:rPr>
              <w:t>document and other patient information</w:t>
            </w:r>
          </w:p>
        </w:tc>
        <w:tc>
          <w:tcPr>
            <w:tcW w:w="1325" w:type="dxa"/>
          </w:tcPr>
          <w:p w14:paraId="1362A7BE"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2</w:t>
            </w:r>
          </w:p>
        </w:tc>
        <w:tc>
          <w:tcPr>
            <w:tcW w:w="1138" w:type="dxa"/>
          </w:tcPr>
          <w:p w14:paraId="4AC9CF08"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262" w:type="dxa"/>
          </w:tcPr>
          <w:p w14:paraId="3B1849C9"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6F4DDCC4"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264B0A30" w14:textId="77777777" w:rsidR="00262CAE" w:rsidRPr="00DF5F28" w:rsidRDefault="00262CAE" w:rsidP="00955E41">
            <w:pPr>
              <w:rPr>
                <w:sz w:val="18"/>
                <w:szCs w:val="18"/>
              </w:rPr>
            </w:pPr>
          </w:p>
        </w:tc>
        <w:tc>
          <w:tcPr>
            <w:tcW w:w="5506" w:type="dxa"/>
          </w:tcPr>
          <w:p w14:paraId="27D2AD81" w14:textId="77777777"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Limited training </w:t>
            </w:r>
          </w:p>
        </w:tc>
        <w:tc>
          <w:tcPr>
            <w:tcW w:w="1325" w:type="dxa"/>
          </w:tcPr>
          <w:p w14:paraId="5856EE13"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c>
          <w:tcPr>
            <w:tcW w:w="1138" w:type="dxa"/>
          </w:tcPr>
          <w:p w14:paraId="19F8424B"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64140698"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4BE9A458"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191B4C75" w14:textId="77777777" w:rsidR="00262CAE" w:rsidRPr="00DF5F28" w:rsidRDefault="00262CAE" w:rsidP="00955E41">
            <w:pPr>
              <w:rPr>
                <w:sz w:val="18"/>
                <w:szCs w:val="18"/>
              </w:rPr>
            </w:pPr>
          </w:p>
        </w:tc>
        <w:tc>
          <w:tcPr>
            <w:tcW w:w="5506" w:type="dxa"/>
          </w:tcPr>
          <w:p w14:paraId="4750E4B8" w14:textId="421F08A2"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Unable to </w:t>
            </w:r>
            <w:r w:rsidR="00C02F41">
              <w:rPr>
                <w:sz w:val="18"/>
                <w:szCs w:val="18"/>
              </w:rPr>
              <w:t>log on</w:t>
            </w:r>
            <w:r w:rsidRPr="00DF5F28">
              <w:rPr>
                <w:sz w:val="18"/>
                <w:szCs w:val="18"/>
              </w:rPr>
              <w:t xml:space="preserve"> or significant lag on specific times</w:t>
            </w:r>
          </w:p>
        </w:tc>
        <w:tc>
          <w:tcPr>
            <w:tcW w:w="1325" w:type="dxa"/>
          </w:tcPr>
          <w:p w14:paraId="056333E0"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138" w:type="dxa"/>
          </w:tcPr>
          <w:p w14:paraId="49C9C15C"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262" w:type="dxa"/>
          </w:tcPr>
          <w:p w14:paraId="5C0BCDF9"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r>
      <w:tr w:rsidR="00262CAE" w:rsidRPr="00DF5F28" w14:paraId="0BF03CD5"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5D52AA78" w14:textId="77777777" w:rsidR="00262CAE" w:rsidRPr="00DF5F28" w:rsidRDefault="00262CAE" w:rsidP="00955E41">
            <w:pPr>
              <w:rPr>
                <w:sz w:val="18"/>
                <w:szCs w:val="18"/>
              </w:rPr>
            </w:pPr>
          </w:p>
        </w:tc>
        <w:tc>
          <w:tcPr>
            <w:tcW w:w="5506" w:type="dxa"/>
          </w:tcPr>
          <w:p w14:paraId="4762AA04" w14:textId="77777777"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Not saving, losing patient information</w:t>
            </w:r>
          </w:p>
        </w:tc>
        <w:tc>
          <w:tcPr>
            <w:tcW w:w="1325" w:type="dxa"/>
          </w:tcPr>
          <w:p w14:paraId="2F212EED"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c>
          <w:tcPr>
            <w:tcW w:w="1138" w:type="dxa"/>
          </w:tcPr>
          <w:p w14:paraId="2711FAEA"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262" w:type="dxa"/>
          </w:tcPr>
          <w:p w14:paraId="77D39B0D"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r>
      <w:tr w:rsidR="00262CAE" w:rsidRPr="00DF5F28" w14:paraId="3EDE40CB"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1A5A7BA4" w14:textId="77777777" w:rsidR="00262CAE" w:rsidRPr="00DF5F28" w:rsidRDefault="00262CAE" w:rsidP="00955E41">
            <w:pPr>
              <w:rPr>
                <w:sz w:val="18"/>
                <w:szCs w:val="18"/>
              </w:rPr>
            </w:pPr>
          </w:p>
        </w:tc>
        <w:tc>
          <w:tcPr>
            <w:tcW w:w="5506" w:type="dxa"/>
          </w:tcPr>
          <w:p w14:paraId="1C460844" w14:textId="25A89E46"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Full function not available, no </w:t>
            </w:r>
            <w:r w:rsidR="00C02F41">
              <w:rPr>
                <w:sz w:val="18"/>
                <w:szCs w:val="18"/>
              </w:rPr>
              <w:t>license</w:t>
            </w:r>
          </w:p>
        </w:tc>
        <w:tc>
          <w:tcPr>
            <w:tcW w:w="1325" w:type="dxa"/>
          </w:tcPr>
          <w:p w14:paraId="45B7C955"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2</w:t>
            </w:r>
          </w:p>
        </w:tc>
        <w:tc>
          <w:tcPr>
            <w:tcW w:w="1138" w:type="dxa"/>
          </w:tcPr>
          <w:p w14:paraId="36B3974C"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2</w:t>
            </w:r>
          </w:p>
        </w:tc>
        <w:tc>
          <w:tcPr>
            <w:tcW w:w="1262" w:type="dxa"/>
          </w:tcPr>
          <w:p w14:paraId="22C01B26"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2DF1FD13"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6F688A3A" w14:textId="77777777" w:rsidR="00262CAE" w:rsidRPr="00DF5F28" w:rsidRDefault="00262CAE" w:rsidP="00955E41">
            <w:pPr>
              <w:rPr>
                <w:sz w:val="18"/>
                <w:szCs w:val="18"/>
              </w:rPr>
            </w:pPr>
          </w:p>
        </w:tc>
        <w:tc>
          <w:tcPr>
            <w:tcW w:w="5506" w:type="dxa"/>
          </w:tcPr>
          <w:p w14:paraId="188BD526" w14:textId="50CC9B40"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Makes </w:t>
            </w:r>
            <w:r w:rsidR="00C02F41">
              <w:rPr>
                <w:sz w:val="18"/>
                <w:szCs w:val="18"/>
              </w:rPr>
              <w:t xml:space="preserve">the </w:t>
            </w:r>
            <w:r w:rsidRPr="00DF5F28">
              <w:rPr>
                <w:sz w:val="18"/>
                <w:szCs w:val="18"/>
              </w:rPr>
              <w:t>job easier: Ease of access of patient information, without requesting paper files</w:t>
            </w:r>
          </w:p>
        </w:tc>
        <w:tc>
          <w:tcPr>
            <w:tcW w:w="1325" w:type="dxa"/>
          </w:tcPr>
          <w:p w14:paraId="477CD2DE"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1AB2741B"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4B1CE109"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r>
      <w:tr w:rsidR="00262CAE" w:rsidRPr="00DF5F28" w14:paraId="771C15B3"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37867D79" w14:textId="77777777" w:rsidR="00262CAE" w:rsidRPr="00DF5F28" w:rsidRDefault="00262CAE" w:rsidP="00955E41">
            <w:pPr>
              <w:rPr>
                <w:sz w:val="18"/>
                <w:szCs w:val="18"/>
              </w:rPr>
            </w:pPr>
          </w:p>
        </w:tc>
        <w:tc>
          <w:tcPr>
            <w:tcW w:w="5506" w:type="dxa"/>
          </w:tcPr>
          <w:p w14:paraId="3D884DF2" w14:textId="77777777"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Access patient journey over time and across localities</w:t>
            </w:r>
          </w:p>
        </w:tc>
        <w:tc>
          <w:tcPr>
            <w:tcW w:w="1325" w:type="dxa"/>
          </w:tcPr>
          <w:p w14:paraId="3122FF3A"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138" w:type="dxa"/>
          </w:tcPr>
          <w:p w14:paraId="26A62465"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262" w:type="dxa"/>
          </w:tcPr>
          <w:p w14:paraId="4ECF05BD"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r>
      <w:tr w:rsidR="00262CAE" w:rsidRPr="00DF5F28" w14:paraId="10D61302"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0B795F67" w14:textId="77777777" w:rsidR="00262CAE" w:rsidRPr="00DF5F28" w:rsidRDefault="00262CAE" w:rsidP="00955E41">
            <w:pPr>
              <w:rPr>
                <w:sz w:val="18"/>
                <w:szCs w:val="18"/>
              </w:rPr>
            </w:pPr>
          </w:p>
        </w:tc>
        <w:tc>
          <w:tcPr>
            <w:tcW w:w="5506" w:type="dxa"/>
          </w:tcPr>
          <w:p w14:paraId="4A4DB122" w14:textId="77777777"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Answer patient queries with ease and confidence</w:t>
            </w:r>
          </w:p>
        </w:tc>
        <w:tc>
          <w:tcPr>
            <w:tcW w:w="1325" w:type="dxa"/>
          </w:tcPr>
          <w:p w14:paraId="21914077"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5C62EA46"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59C25F7D"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r>
      <w:tr w:rsidR="00262CAE" w:rsidRPr="00DF5F28" w14:paraId="394F42E4"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7FA3E9F9" w14:textId="77777777" w:rsidR="00262CAE" w:rsidRPr="00DF5F28" w:rsidRDefault="00262CAE" w:rsidP="00955E41">
            <w:pPr>
              <w:rPr>
                <w:sz w:val="18"/>
                <w:szCs w:val="18"/>
              </w:rPr>
            </w:pPr>
          </w:p>
        </w:tc>
        <w:tc>
          <w:tcPr>
            <w:tcW w:w="5506" w:type="dxa"/>
          </w:tcPr>
          <w:p w14:paraId="4E53E2C7" w14:textId="7983A5A7"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Access to patient information longer (can store longer than </w:t>
            </w:r>
            <w:r w:rsidR="00C02F41">
              <w:rPr>
                <w:sz w:val="18"/>
                <w:szCs w:val="18"/>
              </w:rPr>
              <w:t>ten</w:t>
            </w:r>
            <w:r w:rsidRPr="00DF5F28">
              <w:rPr>
                <w:sz w:val="18"/>
                <w:szCs w:val="18"/>
              </w:rPr>
              <w:t xml:space="preserve"> years)</w:t>
            </w:r>
          </w:p>
        </w:tc>
        <w:tc>
          <w:tcPr>
            <w:tcW w:w="1325" w:type="dxa"/>
          </w:tcPr>
          <w:p w14:paraId="032FC6BC"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138" w:type="dxa"/>
          </w:tcPr>
          <w:p w14:paraId="5AE7D6FD"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262" w:type="dxa"/>
          </w:tcPr>
          <w:p w14:paraId="0B2F86B3"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r>
      <w:tr w:rsidR="00262CAE" w:rsidRPr="00DF5F28" w14:paraId="01CD1681"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30C5F1B5" w14:textId="77777777" w:rsidR="00262CAE" w:rsidRPr="00DF5F28" w:rsidRDefault="00262CAE" w:rsidP="00955E41">
            <w:pPr>
              <w:rPr>
                <w:sz w:val="18"/>
                <w:szCs w:val="18"/>
              </w:rPr>
            </w:pPr>
          </w:p>
        </w:tc>
        <w:tc>
          <w:tcPr>
            <w:tcW w:w="5506" w:type="dxa"/>
          </w:tcPr>
          <w:p w14:paraId="34D66E2B" w14:textId="77777777"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Easier to use when used more frequently</w:t>
            </w:r>
          </w:p>
        </w:tc>
        <w:tc>
          <w:tcPr>
            <w:tcW w:w="1325" w:type="dxa"/>
          </w:tcPr>
          <w:p w14:paraId="214D310E"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295F99DD"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262" w:type="dxa"/>
          </w:tcPr>
          <w:p w14:paraId="539E7A77"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r>
      <w:tr w:rsidR="00262CAE" w:rsidRPr="00DF5F28" w14:paraId="340CE731"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33E4FC3A" w14:textId="77777777" w:rsidR="00262CAE" w:rsidRPr="00DF5F28" w:rsidRDefault="00262CAE" w:rsidP="00955E41">
            <w:pPr>
              <w:rPr>
                <w:sz w:val="18"/>
                <w:szCs w:val="18"/>
              </w:rPr>
            </w:pPr>
          </w:p>
        </w:tc>
        <w:tc>
          <w:tcPr>
            <w:tcW w:w="5506" w:type="dxa"/>
          </w:tcPr>
          <w:p w14:paraId="72ACFABC" w14:textId="77777777"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Functionalities not working well or inconsistent</w:t>
            </w:r>
          </w:p>
        </w:tc>
        <w:tc>
          <w:tcPr>
            <w:tcW w:w="1325" w:type="dxa"/>
          </w:tcPr>
          <w:p w14:paraId="711C01F1"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138" w:type="dxa"/>
          </w:tcPr>
          <w:p w14:paraId="5A83804C"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262" w:type="dxa"/>
          </w:tcPr>
          <w:p w14:paraId="01DDC64B"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338222D8" w14:textId="77777777" w:rsidTr="00955E41">
        <w:tc>
          <w:tcPr>
            <w:cnfStyle w:val="001000000000" w:firstRow="0" w:lastRow="0" w:firstColumn="1" w:lastColumn="0" w:oddVBand="0" w:evenVBand="0" w:oddHBand="0" w:evenHBand="0" w:firstRowFirstColumn="0" w:firstRowLastColumn="0" w:lastRowFirstColumn="0" w:lastRowLastColumn="0"/>
            <w:tcW w:w="5768" w:type="dxa"/>
            <w:gridSpan w:val="2"/>
          </w:tcPr>
          <w:p w14:paraId="6E0E0244" w14:textId="77777777" w:rsidR="00262CAE" w:rsidRPr="00DF5F28" w:rsidRDefault="00262CAE" w:rsidP="00955E41">
            <w:pPr>
              <w:rPr>
                <w:sz w:val="18"/>
                <w:szCs w:val="18"/>
              </w:rPr>
            </w:pPr>
            <w:r w:rsidRPr="00DF5F28">
              <w:rPr>
                <w:sz w:val="18"/>
                <w:szCs w:val="18"/>
              </w:rPr>
              <w:t>Individual to Task</w:t>
            </w:r>
          </w:p>
        </w:tc>
        <w:tc>
          <w:tcPr>
            <w:tcW w:w="1325" w:type="dxa"/>
          </w:tcPr>
          <w:p w14:paraId="2A79D5C7"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1F0AFC80"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262" w:type="dxa"/>
          </w:tcPr>
          <w:p w14:paraId="03857FBD"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55584F8F"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227F8041" w14:textId="77777777" w:rsidR="00262CAE" w:rsidRPr="00DF5F28" w:rsidRDefault="00262CAE" w:rsidP="00955E41">
            <w:pPr>
              <w:rPr>
                <w:sz w:val="18"/>
                <w:szCs w:val="18"/>
              </w:rPr>
            </w:pPr>
          </w:p>
        </w:tc>
        <w:tc>
          <w:tcPr>
            <w:tcW w:w="5506" w:type="dxa"/>
          </w:tcPr>
          <w:p w14:paraId="1067F18B" w14:textId="47CDE02D"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Duplication of work takes longer to do </w:t>
            </w:r>
            <w:r w:rsidR="008F0251">
              <w:rPr>
                <w:sz w:val="18"/>
                <w:szCs w:val="18"/>
              </w:rPr>
              <w:t xml:space="preserve">the </w:t>
            </w:r>
            <w:r w:rsidRPr="00DF5F28">
              <w:rPr>
                <w:sz w:val="18"/>
                <w:szCs w:val="18"/>
              </w:rPr>
              <w:t xml:space="preserve">job as WCCIS </w:t>
            </w:r>
            <w:r w:rsidR="008F0251">
              <w:rPr>
                <w:sz w:val="18"/>
                <w:szCs w:val="18"/>
              </w:rPr>
              <w:t xml:space="preserve">is </w:t>
            </w:r>
            <w:r w:rsidRPr="00DF5F28">
              <w:rPr>
                <w:sz w:val="18"/>
                <w:szCs w:val="18"/>
              </w:rPr>
              <w:t>unreliable</w:t>
            </w:r>
          </w:p>
        </w:tc>
        <w:tc>
          <w:tcPr>
            <w:tcW w:w="1325" w:type="dxa"/>
          </w:tcPr>
          <w:p w14:paraId="7EAA103F"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2</w:t>
            </w:r>
          </w:p>
        </w:tc>
        <w:tc>
          <w:tcPr>
            <w:tcW w:w="1138" w:type="dxa"/>
          </w:tcPr>
          <w:p w14:paraId="5D3E4E46"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262" w:type="dxa"/>
          </w:tcPr>
          <w:p w14:paraId="3A4DCA57"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0E09C53C"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37F106A1" w14:textId="77777777" w:rsidR="00262CAE" w:rsidRPr="00DF5F28" w:rsidRDefault="00262CAE" w:rsidP="00955E41">
            <w:pPr>
              <w:rPr>
                <w:sz w:val="18"/>
                <w:szCs w:val="18"/>
              </w:rPr>
            </w:pPr>
          </w:p>
        </w:tc>
        <w:tc>
          <w:tcPr>
            <w:tcW w:w="5506" w:type="dxa"/>
          </w:tcPr>
          <w:p w14:paraId="3498149F" w14:textId="0F6776E3"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Developed </w:t>
            </w:r>
            <w:r w:rsidR="008678D0">
              <w:rPr>
                <w:sz w:val="18"/>
                <w:szCs w:val="18"/>
              </w:rPr>
              <w:t>"</w:t>
            </w:r>
            <w:r w:rsidRPr="00DF5F28">
              <w:rPr>
                <w:sz w:val="18"/>
                <w:szCs w:val="18"/>
              </w:rPr>
              <w:t>workabouts</w:t>
            </w:r>
            <w:r w:rsidR="008F0251">
              <w:rPr>
                <w:sz w:val="18"/>
                <w:szCs w:val="18"/>
              </w:rPr>
              <w:t>,"</w:t>
            </w:r>
            <w:r w:rsidRPr="00DF5F28">
              <w:rPr>
                <w:sz w:val="18"/>
                <w:szCs w:val="18"/>
              </w:rPr>
              <w:t xml:space="preserve"> have </w:t>
            </w:r>
            <w:r w:rsidR="008F0251">
              <w:rPr>
                <w:sz w:val="18"/>
                <w:szCs w:val="18"/>
              </w:rPr>
              <w:t>read-only</w:t>
            </w:r>
            <w:r w:rsidRPr="00DF5F28">
              <w:rPr>
                <w:sz w:val="18"/>
                <w:szCs w:val="18"/>
              </w:rPr>
              <w:t xml:space="preserve"> access if </w:t>
            </w:r>
            <w:r w:rsidR="00F978E1">
              <w:rPr>
                <w:sz w:val="18"/>
                <w:szCs w:val="18"/>
              </w:rPr>
              <w:t xml:space="preserve">a </w:t>
            </w:r>
            <w:r w:rsidRPr="00DF5F28">
              <w:rPr>
                <w:sz w:val="18"/>
                <w:szCs w:val="18"/>
              </w:rPr>
              <w:t>crash or write in word until working</w:t>
            </w:r>
          </w:p>
        </w:tc>
        <w:tc>
          <w:tcPr>
            <w:tcW w:w="1325" w:type="dxa"/>
          </w:tcPr>
          <w:p w14:paraId="495BF233"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c>
          <w:tcPr>
            <w:tcW w:w="1138" w:type="dxa"/>
          </w:tcPr>
          <w:p w14:paraId="67677195"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067D3FEB"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r>
      <w:tr w:rsidR="00262CAE" w:rsidRPr="00DF5F28" w14:paraId="157320AD"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27E03E61" w14:textId="77777777" w:rsidR="00262CAE" w:rsidRPr="00DF5F28" w:rsidRDefault="00262CAE" w:rsidP="00955E41">
            <w:pPr>
              <w:rPr>
                <w:sz w:val="18"/>
                <w:szCs w:val="18"/>
              </w:rPr>
            </w:pPr>
          </w:p>
        </w:tc>
        <w:tc>
          <w:tcPr>
            <w:tcW w:w="5506" w:type="dxa"/>
          </w:tcPr>
          <w:p w14:paraId="60C5CFD3" w14:textId="03A587CD"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Limited information </w:t>
            </w:r>
            <w:proofErr w:type="gramStart"/>
            <w:r w:rsidRPr="00DF5F28">
              <w:rPr>
                <w:sz w:val="18"/>
                <w:szCs w:val="18"/>
              </w:rPr>
              <w:t>sharing;</w:t>
            </w:r>
            <w:proofErr w:type="gramEnd"/>
            <w:r w:rsidRPr="00DF5F28">
              <w:rPr>
                <w:sz w:val="18"/>
                <w:szCs w:val="18"/>
              </w:rPr>
              <w:t xml:space="preserve"> Other colleagues (health) in integrated care have no access, unable to see </w:t>
            </w:r>
            <w:r w:rsidR="00F978E1">
              <w:rPr>
                <w:sz w:val="18"/>
                <w:szCs w:val="18"/>
              </w:rPr>
              <w:t>complete</w:t>
            </w:r>
            <w:r w:rsidRPr="00DF5F28">
              <w:rPr>
                <w:sz w:val="18"/>
                <w:szCs w:val="18"/>
              </w:rPr>
              <w:t xml:space="preserve"> information or upload intervention</w:t>
            </w:r>
          </w:p>
        </w:tc>
        <w:tc>
          <w:tcPr>
            <w:tcW w:w="1325" w:type="dxa"/>
          </w:tcPr>
          <w:p w14:paraId="1FC2C186"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138" w:type="dxa"/>
          </w:tcPr>
          <w:p w14:paraId="0D86EC6D"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2</w:t>
            </w:r>
          </w:p>
        </w:tc>
        <w:tc>
          <w:tcPr>
            <w:tcW w:w="1262" w:type="dxa"/>
          </w:tcPr>
          <w:p w14:paraId="0C28D4A9"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r>
      <w:tr w:rsidR="00262CAE" w:rsidRPr="00DF5F28" w14:paraId="6D9C1EDC"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7CB9590C" w14:textId="77777777" w:rsidR="00262CAE" w:rsidRPr="00DF5F28" w:rsidRDefault="00262CAE" w:rsidP="00955E41">
            <w:pPr>
              <w:rPr>
                <w:sz w:val="18"/>
                <w:szCs w:val="18"/>
              </w:rPr>
            </w:pPr>
          </w:p>
        </w:tc>
        <w:tc>
          <w:tcPr>
            <w:tcW w:w="5506" w:type="dxa"/>
          </w:tcPr>
          <w:p w14:paraId="6D9A1725" w14:textId="567FF33E"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Tasks not completed </w:t>
            </w:r>
            <w:r w:rsidR="004728EF">
              <w:rPr>
                <w:sz w:val="18"/>
                <w:szCs w:val="18"/>
              </w:rPr>
              <w:t>on time</w:t>
            </w:r>
            <w:r w:rsidRPr="00DF5F28">
              <w:rPr>
                <w:sz w:val="18"/>
                <w:szCs w:val="18"/>
              </w:rPr>
              <w:t xml:space="preserve">, </w:t>
            </w:r>
            <w:r w:rsidR="00197348">
              <w:rPr>
                <w:sz w:val="18"/>
                <w:szCs w:val="18"/>
              </w:rPr>
              <w:t>take</w:t>
            </w:r>
            <w:r w:rsidRPr="00DF5F28">
              <w:rPr>
                <w:sz w:val="18"/>
                <w:szCs w:val="18"/>
              </w:rPr>
              <w:t xml:space="preserve"> longer to do </w:t>
            </w:r>
            <w:r w:rsidR="004728EF">
              <w:rPr>
                <w:sz w:val="18"/>
                <w:szCs w:val="18"/>
              </w:rPr>
              <w:t xml:space="preserve">the </w:t>
            </w:r>
            <w:r w:rsidRPr="00DF5F28">
              <w:rPr>
                <w:sz w:val="18"/>
                <w:szCs w:val="18"/>
              </w:rPr>
              <w:t xml:space="preserve">job </w:t>
            </w:r>
          </w:p>
        </w:tc>
        <w:tc>
          <w:tcPr>
            <w:tcW w:w="1325" w:type="dxa"/>
          </w:tcPr>
          <w:p w14:paraId="4B76D4F6"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c>
          <w:tcPr>
            <w:tcW w:w="1138" w:type="dxa"/>
          </w:tcPr>
          <w:p w14:paraId="28D4B836"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262" w:type="dxa"/>
          </w:tcPr>
          <w:p w14:paraId="03ABB71A"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r>
      <w:tr w:rsidR="00262CAE" w:rsidRPr="00DF5F28" w14:paraId="283F24A0"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1958C387" w14:textId="77777777" w:rsidR="00262CAE" w:rsidRPr="00DF5F28" w:rsidRDefault="00262CAE" w:rsidP="00955E41">
            <w:pPr>
              <w:rPr>
                <w:sz w:val="18"/>
                <w:szCs w:val="18"/>
              </w:rPr>
            </w:pPr>
          </w:p>
        </w:tc>
        <w:tc>
          <w:tcPr>
            <w:tcW w:w="5506" w:type="dxa"/>
          </w:tcPr>
          <w:p w14:paraId="7D51D134" w14:textId="51517C84"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Other departments are not connected to WCCIS</w:t>
            </w:r>
            <w:r w:rsidR="00197348">
              <w:rPr>
                <w:sz w:val="18"/>
                <w:szCs w:val="18"/>
              </w:rPr>
              <w:t>,</w:t>
            </w:r>
            <w:r w:rsidRPr="00DF5F28">
              <w:rPr>
                <w:sz w:val="18"/>
                <w:szCs w:val="18"/>
              </w:rPr>
              <w:t xml:space="preserve"> e.g.</w:t>
            </w:r>
            <w:r w:rsidR="004728EF">
              <w:rPr>
                <w:sz w:val="18"/>
                <w:szCs w:val="18"/>
              </w:rPr>
              <w:t>,</w:t>
            </w:r>
            <w:r w:rsidRPr="00DF5F28">
              <w:rPr>
                <w:sz w:val="18"/>
                <w:szCs w:val="18"/>
              </w:rPr>
              <w:t xml:space="preserve"> Mental Health, Drug and Alcohol, Health, Hospital wards</w:t>
            </w:r>
          </w:p>
        </w:tc>
        <w:tc>
          <w:tcPr>
            <w:tcW w:w="1325" w:type="dxa"/>
          </w:tcPr>
          <w:p w14:paraId="46D3BCD0"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138" w:type="dxa"/>
          </w:tcPr>
          <w:p w14:paraId="43FF5A65"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2</w:t>
            </w:r>
          </w:p>
        </w:tc>
        <w:tc>
          <w:tcPr>
            <w:tcW w:w="1262" w:type="dxa"/>
          </w:tcPr>
          <w:p w14:paraId="363B9E92"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r>
      <w:tr w:rsidR="00262CAE" w:rsidRPr="00DF5F28" w14:paraId="515E6227"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196CE2F2" w14:textId="77777777" w:rsidR="00262CAE" w:rsidRPr="00DF5F28" w:rsidRDefault="00262CAE" w:rsidP="00955E41">
            <w:pPr>
              <w:rPr>
                <w:sz w:val="18"/>
                <w:szCs w:val="18"/>
              </w:rPr>
            </w:pPr>
          </w:p>
        </w:tc>
        <w:tc>
          <w:tcPr>
            <w:tcW w:w="5506" w:type="dxa"/>
          </w:tcPr>
          <w:p w14:paraId="014B2912" w14:textId="6F2767EF"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Disjointed </w:t>
            </w:r>
            <w:r w:rsidR="004728EF">
              <w:rPr>
                <w:sz w:val="18"/>
                <w:szCs w:val="18"/>
              </w:rPr>
              <w:t>workflow</w:t>
            </w:r>
            <w:r w:rsidRPr="00DF5F28">
              <w:rPr>
                <w:sz w:val="18"/>
                <w:szCs w:val="18"/>
              </w:rPr>
              <w:t xml:space="preserve"> system as data coming outside WCCIS,</w:t>
            </w:r>
          </w:p>
        </w:tc>
        <w:tc>
          <w:tcPr>
            <w:tcW w:w="1325" w:type="dxa"/>
          </w:tcPr>
          <w:p w14:paraId="3B735222"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5222BDD7"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19D9BE18"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431C705E"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68" w:type="dxa"/>
            <w:gridSpan w:val="2"/>
          </w:tcPr>
          <w:p w14:paraId="2CE85E4A" w14:textId="77777777" w:rsidR="00262CAE" w:rsidRPr="00DF5F28" w:rsidRDefault="00262CAE" w:rsidP="00955E41">
            <w:pPr>
              <w:rPr>
                <w:sz w:val="18"/>
                <w:szCs w:val="18"/>
              </w:rPr>
            </w:pPr>
            <w:r w:rsidRPr="00DF5F28">
              <w:rPr>
                <w:sz w:val="18"/>
                <w:szCs w:val="18"/>
              </w:rPr>
              <w:t>Task to Technology</w:t>
            </w:r>
          </w:p>
        </w:tc>
        <w:tc>
          <w:tcPr>
            <w:tcW w:w="1325" w:type="dxa"/>
          </w:tcPr>
          <w:p w14:paraId="69761AD7"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138" w:type="dxa"/>
          </w:tcPr>
          <w:p w14:paraId="72F0A1C3"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262" w:type="dxa"/>
          </w:tcPr>
          <w:p w14:paraId="147AB91E"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34313328"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350F9007" w14:textId="77777777" w:rsidR="00262CAE" w:rsidRPr="00DF5F28" w:rsidRDefault="00262CAE" w:rsidP="00955E41">
            <w:pPr>
              <w:rPr>
                <w:sz w:val="18"/>
                <w:szCs w:val="18"/>
              </w:rPr>
            </w:pPr>
          </w:p>
        </w:tc>
        <w:tc>
          <w:tcPr>
            <w:tcW w:w="5506" w:type="dxa"/>
          </w:tcPr>
          <w:p w14:paraId="31153A21" w14:textId="2B3AE37C"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Forms and functionality </w:t>
            </w:r>
            <w:r w:rsidR="00197348">
              <w:rPr>
                <w:sz w:val="18"/>
                <w:szCs w:val="18"/>
              </w:rPr>
              <w:t>are not fit</w:t>
            </w:r>
            <w:r w:rsidRPr="00DF5F28">
              <w:rPr>
                <w:sz w:val="18"/>
                <w:szCs w:val="18"/>
              </w:rPr>
              <w:t xml:space="preserve"> for </w:t>
            </w:r>
            <w:r w:rsidR="00B21381">
              <w:rPr>
                <w:sz w:val="18"/>
                <w:szCs w:val="18"/>
              </w:rPr>
              <w:t xml:space="preserve">the </w:t>
            </w:r>
            <w:r w:rsidRPr="00DF5F28">
              <w:rPr>
                <w:sz w:val="18"/>
                <w:szCs w:val="18"/>
              </w:rPr>
              <w:t>purpose</w:t>
            </w:r>
          </w:p>
        </w:tc>
        <w:tc>
          <w:tcPr>
            <w:tcW w:w="1325" w:type="dxa"/>
          </w:tcPr>
          <w:p w14:paraId="1663D8CF"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c>
          <w:tcPr>
            <w:tcW w:w="1138" w:type="dxa"/>
          </w:tcPr>
          <w:p w14:paraId="0F81485B"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262" w:type="dxa"/>
          </w:tcPr>
          <w:p w14:paraId="6DC185A6"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6993443E"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5E845720" w14:textId="77777777" w:rsidR="00262CAE" w:rsidRPr="00DF5F28" w:rsidRDefault="00262CAE" w:rsidP="00955E41">
            <w:pPr>
              <w:rPr>
                <w:sz w:val="18"/>
                <w:szCs w:val="18"/>
              </w:rPr>
            </w:pPr>
          </w:p>
        </w:tc>
        <w:tc>
          <w:tcPr>
            <w:tcW w:w="5506" w:type="dxa"/>
          </w:tcPr>
          <w:p w14:paraId="160F5F6A" w14:textId="48A6A6E3"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Limited functionality for health staff </w:t>
            </w:r>
            <w:r>
              <w:rPr>
                <w:sz w:val="18"/>
                <w:szCs w:val="18"/>
              </w:rPr>
              <w:t xml:space="preserve">  </w:t>
            </w:r>
          </w:p>
        </w:tc>
        <w:tc>
          <w:tcPr>
            <w:tcW w:w="1325" w:type="dxa"/>
          </w:tcPr>
          <w:p w14:paraId="66CC117D"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138" w:type="dxa"/>
          </w:tcPr>
          <w:p w14:paraId="3DC7DA27" w14:textId="3C5D214A"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 </w:t>
            </w:r>
            <w:r w:rsidRPr="00DF5F28">
              <w:rPr>
                <w:sz w:val="18"/>
                <w:szCs w:val="18"/>
              </w:rPr>
              <w:t>2</w:t>
            </w:r>
          </w:p>
        </w:tc>
        <w:tc>
          <w:tcPr>
            <w:tcW w:w="1262" w:type="dxa"/>
          </w:tcPr>
          <w:p w14:paraId="3708D9AB"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7894482E"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51ADF788" w14:textId="77777777" w:rsidR="00262CAE" w:rsidRPr="00DF5F28" w:rsidRDefault="00262CAE" w:rsidP="00955E41">
            <w:pPr>
              <w:rPr>
                <w:sz w:val="18"/>
                <w:szCs w:val="18"/>
              </w:rPr>
            </w:pPr>
          </w:p>
        </w:tc>
        <w:tc>
          <w:tcPr>
            <w:tcW w:w="5506" w:type="dxa"/>
          </w:tcPr>
          <w:p w14:paraId="19FE03A9" w14:textId="610B1039"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Not </w:t>
            </w:r>
            <w:r w:rsidR="00197348">
              <w:rPr>
                <w:sz w:val="18"/>
                <w:szCs w:val="18"/>
              </w:rPr>
              <w:t>maximizing</w:t>
            </w:r>
            <w:r w:rsidRPr="00DF5F28">
              <w:rPr>
                <w:sz w:val="18"/>
                <w:szCs w:val="18"/>
              </w:rPr>
              <w:t xml:space="preserve"> work potential of integrated care staff</w:t>
            </w:r>
            <w:r w:rsidR="00B21381">
              <w:rPr>
                <w:sz w:val="18"/>
                <w:szCs w:val="18"/>
              </w:rPr>
              <w:t>,</w:t>
            </w:r>
            <w:r w:rsidRPr="00DF5F28">
              <w:rPr>
                <w:sz w:val="18"/>
                <w:szCs w:val="18"/>
              </w:rPr>
              <w:t xml:space="preserve"> e.g.</w:t>
            </w:r>
            <w:r w:rsidR="00B21381">
              <w:rPr>
                <w:sz w:val="18"/>
                <w:szCs w:val="18"/>
              </w:rPr>
              <w:t>,</w:t>
            </w:r>
            <w:r w:rsidRPr="00DF5F28">
              <w:rPr>
                <w:sz w:val="18"/>
                <w:szCs w:val="18"/>
              </w:rPr>
              <w:t xml:space="preserve"> inaccurate capacity and risk management reports</w:t>
            </w:r>
          </w:p>
        </w:tc>
        <w:tc>
          <w:tcPr>
            <w:tcW w:w="1325" w:type="dxa"/>
          </w:tcPr>
          <w:p w14:paraId="40DF2969"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4C4471C4"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78CD571F"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58940129"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6BA1F9BB" w14:textId="77777777" w:rsidR="00262CAE" w:rsidRPr="00DF5F28" w:rsidRDefault="00262CAE" w:rsidP="00955E41">
            <w:pPr>
              <w:rPr>
                <w:sz w:val="18"/>
                <w:szCs w:val="18"/>
              </w:rPr>
            </w:pPr>
          </w:p>
        </w:tc>
        <w:tc>
          <w:tcPr>
            <w:tcW w:w="5506" w:type="dxa"/>
          </w:tcPr>
          <w:p w14:paraId="3FF65FDD" w14:textId="77777777"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Avoid using the system during high volume times as it will crash</w:t>
            </w:r>
          </w:p>
        </w:tc>
        <w:tc>
          <w:tcPr>
            <w:tcW w:w="1325" w:type="dxa"/>
          </w:tcPr>
          <w:p w14:paraId="69C86E89"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138" w:type="dxa"/>
          </w:tcPr>
          <w:p w14:paraId="49456206"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262" w:type="dxa"/>
          </w:tcPr>
          <w:p w14:paraId="05CE5B5F"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r>
      <w:tr w:rsidR="00262CAE" w:rsidRPr="00DF5F28" w14:paraId="4E2C6583" w14:textId="77777777" w:rsidTr="00955E41">
        <w:tc>
          <w:tcPr>
            <w:cnfStyle w:val="001000000000" w:firstRow="0" w:lastRow="0" w:firstColumn="1" w:lastColumn="0" w:oddVBand="0" w:evenVBand="0" w:oddHBand="0" w:evenHBand="0" w:firstRowFirstColumn="0" w:firstRowLastColumn="0" w:lastRowFirstColumn="0" w:lastRowLastColumn="0"/>
            <w:tcW w:w="5768" w:type="dxa"/>
            <w:gridSpan w:val="2"/>
          </w:tcPr>
          <w:p w14:paraId="40FD5DD5" w14:textId="65822100" w:rsidR="00262CAE" w:rsidRPr="00DF5F28" w:rsidRDefault="00B21381" w:rsidP="00955E41">
            <w:pPr>
              <w:rPr>
                <w:sz w:val="18"/>
                <w:szCs w:val="18"/>
              </w:rPr>
            </w:pPr>
            <w:r>
              <w:rPr>
                <w:sz w:val="18"/>
                <w:szCs w:val="18"/>
              </w:rPr>
              <w:t>Organization</w:t>
            </w:r>
          </w:p>
        </w:tc>
        <w:tc>
          <w:tcPr>
            <w:tcW w:w="1325" w:type="dxa"/>
          </w:tcPr>
          <w:p w14:paraId="53058959"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1672F46D"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262" w:type="dxa"/>
          </w:tcPr>
          <w:p w14:paraId="5317ABF3"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27DF1B1F"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183F436F" w14:textId="77777777" w:rsidR="00262CAE" w:rsidRPr="00DF5F28" w:rsidRDefault="00262CAE" w:rsidP="00955E41">
            <w:pPr>
              <w:rPr>
                <w:sz w:val="18"/>
                <w:szCs w:val="18"/>
              </w:rPr>
            </w:pPr>
          </w:p>
        </w:tc>
        <w:tc>
          <w:tcPr>
            <w:tcW w:w="5506" w:type="dxa"/>
          </w:tcPr>
          <w:p w14:paraId="4E0AC1EE" w14:textId="77777777"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Poor IT support </w:t>
            </w:r>
          </w:p>
        </w:tc>
        <w:tc>
          <w:tcPr>
            <w:tcW w:w="1325" w:type="dxa"/>
          </w:tcPr>
          <w:p w14:paraId="0DBEA1AE"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138" w:type="dxa"/>
          </w:tcPr>
          <w:p w14:paraId="654D37FF"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262" w:type="dxa"/>
          </w:tcPr>
          <w:p w14:paraId="5E6A1CC8"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5455AD85"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35202E68" w14:textId="77777777" w:rsidR="00262CAE" w:rsidRPr="00DF5F28" w:rsidRDefault="00262CAE" w:rsidP="00955E41">
            <w:pPr>
              <w:rPr>
                <w:sz w:val="18"/>
                <w:szCs w:val="18"/>
              </w:rPr>
            </w:pPr>
          </w:p>
        </w:tc>
        <w:tc>
          <w:tcPr>
            <w:tcW w:w="5506" w:type="dxa"/>
          </w:tcPr>
          <w:p w14:paraId="2EA123D3" w14:textId="77777777"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Good IT support</w:t>
            </w:r>
          </w:p>
        </w:tc>
        <w:tc>
          <w:tcPr>
            <w:tcW w:w="1325" w:type="dxa"/>
          </w:tcPr>
          <w:p w14:paraId="76E81989"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41288C57"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4B9CAAEA"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r>
      <w:tr w:rsidR="00262CAE" w:rsidRPr="00DF5F28" w14:paraId="17B19B3C"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75EEB156" w14:textId="77777777" w:rsidR="00262CAE" w:rsidRPr="00DF5F28" w:rsidRDefault="00262CAE" w:rsidP="00955E41">
            <w:pPr>
              <w:rPr>
                <w:sz w:val="18"/>
                <w:szCs w:val="18"/>
              </w:rPr>
            </w:pPr>
          </w:p>
        </w:tc>
        <w:tc>
          <w:tcPr>
            <w:tcW w:w="5506" w:type="dxa"/>
          </w:tcPr>
          <w:p w14:paraId="61163144" w14:textId="77777777"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Miscommunication</w:t>
            </w:r>
          </w:p>
        </w:tc>
        <w:tc>
          <w:tcPr>
            <w:tcW w:w="1325" w:type="dxa"/>
          </w:tcPr>
          <w:p w14:paraId="2B6CF5D1"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138" w:type="dxa"/>
          </w:tcPr>
          <w:p w14:paraId="0E1F0CEC"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262" w:type="dxa"/>
          </w:tcPr>
          <w:p w14:paraId="583F83D6"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7755CBAF"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139D1541" w14:textId="77777777" w:rsidR="00262CAE" w:rsidRPr="00DF5F28" w:rsidRDefault="00262CAE" w:rsidP="00955E41">
            <w:pPr>
              <w:rPr>
                <w:sz w:val="18"/>
                <w:szCs w:val="18"/>
              </w:rPr>
            </w:pPr>
          </w:p>
        </w:tc>
        <w:tc>
          <w:tcPr>
            <w:tcW w:w="5506" w:type="dxa"/>
          </w:tcPr>
          <w:p w14:paraId="0C452AE5" w14:textId="77777777"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Limited support for training</w:t>
            </w:r>
          </w:p>
        </w:tc>
        <w:tc>
          <w:tcPr>
            <w:tcW w:w="1325" w:type="dxa"/>
          </w:tcPr>
          <w:p w14:paraId="548B4338"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138" w:type="dxa"/>
          </w:tcPr>
          <w:p w14:paraId="7D9EA5BD"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4A49412A"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5B88EF11"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3173FA34" w14:textId="77777777" w:rsidR="00262CAE" w:rsidRPr="00DF5F28" w:rsidRDefault="00262CAE" w:rsidP="00955E41">
            <w:pPr>
              <w:rPr>
                <w:sz w:val="18"/>
                <w:szCs w:val="18"/>
              </w:rPr>
            </w:pPr>
          </w:p>
        </w:tc>
        <w:tc>
          <w:tcPr>
            <w:tcW w:w="5506" w:type="dxa"/>
          </w:tcPr>
          <w:p w14:paraId="495259A8" w14:textId="77777777"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Staff turnover affecting adoption</w:t>
            </w:r>
          </w:p>
        </w:tc>
        <w:tc>
          <w:tcPr>
            <w:tcW w:w="1325" w:type="dxa"/>
          </w:tcPr>
          <w:p w14:paraId="774667C8"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138" w:type="dxa"/>
          </w:tcPr>
          <w:p w14:paraId="6308571E"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262" w:type="dxa"/>
          </w:tcPr>
          <w:p w14:paraId="520316A7"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45962C3F"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2F483652" w14:textId="77777777" w:rsidR="00262CAE" w:rsidRPr="00DF5F28" w:rsidRDefault="00262CAE" w:rsidP="00955E41">
            <w:pPr>
              <w:rPr>
                <w:sz w:val="18"/>
                <w:szCs w:val="18"/>
              </w:rPr>
            </w:pPr>
          </w:p>
        </w:tc>
        <w:tc>
          <w:tcPr>
            <w:tcW w:w="5506" w:type="dxa"/>
          </w:tcPr>
          <w:p w14:paraId="0058A4C9" w14:textId="526D5C58"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Delay in </w:t>
            </w:r>
            <w:r w:rsidR="00B21381">
              <w:rPr>
                <w:sz w:val="18"/>
                <w:szCs w:val="18"/>
              </w:rPr>
              <w:t xml:space="preserve">the </w:t>
            </w:r>
            <w:r w:rsidRPr="00DF5F28">
              <w:rPr>
                <w:sz w:val="18"/>
                <w:szCs w:val="18"/>
              </w:rPr>
              <w:t xml:space="preserve">signing of deployment order for </w:t>
            </w:r>
            <w:r w:rsidR="007A181A">
              <w:rPr>
                <w:sz w:val="18"/>
                <w:szCs w:val="18"/>
              </w:rPr>
              <w:t>the license</w:t>
            </w:r>
          </w:p>
        </w:tc>
        <w:tc>
          <w:tcPr>
            <w:tcW w:w="1325" w:type="dxa"/>
          </w:tcPr>
          <w:p w14:paraId="63B660F3"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66B23161"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c>
          <w:tcPr>
            <w:tcW w:w="1262" w:type="dxa"/>
          </w:tcPr>
          <w:p w14:paraId="5D1D3C10"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26FD1E7D"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2D2C3F16" w14:textId="77777777" w:rsidR="00262CAE" w:rsidRPr="00DF5F28" w:rsidRDefault="00262CAE" w:rsidP="00955E41">
            <w:pPr>
              <w:rPr>
                <w:sz w:val="18"/>
                <w:szCs w:val="18"/>
              </w:rPr>
            </w:pPr>
          </w:p>
        </w:tc>
        <w:tc>
          <w:tcPr>
            <w:tcW w:w="5506" w:type="dxa"/>
          </w:tcPr>
          <w:p w14:paraId="157CEC70" w14:textId="77777777"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No regional WCCIS team for health staff</w:t>
            </w:r>
          </w:p>
        </w:tc>
        <w:tc>
          <w:tcPr>
            <w:tcW w:w="1325" w:type="dxa"/>
          </w:tcPr>
          <w:p w14:paraId="74873610"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138" w:type="dxa"/>
          </w:tcPr>
          <w:p w14:paraId="0231F88E"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1</w:t>
            </w:r>
          </w:p>
        </w:tc>
        <w:tc>
          <w:tcPr>
            <w:tcW w:w="1262" w:type="dxa"/>
          </w:tcPr>
          <w:p w14:paraId="52191310"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3F3AB636"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57876B70" w14:textId="77777777" w:rsidR="00262CAE" w:rsidRPr="00DF5F28" w:rsidRDefault="00262CAE" w:rsidP="00955E41">
            <w:pPr>
              <w:rPr>
                <w:sz w:val="18"/>
                <w:szCs w:val="18"/>
              </w:rPr>
            </w:pPr>
          </w:p>
        </w:tc>
        <w:tc>
          <w:tcPr>
            <w:tcW w:w="5506" w:type="dxa"/>
          </w:tcPr>
          <w:p w14:paraId="01319337" w14:textId="7295EF50"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Leadership/vision on how to implement WCCIS across the health </w:t>
            </w:r>
            <w:r w:rsidR="007A181A">
              <w:rPr>
                <w:sz w:val="18"/>
                <w:szCs w:val="18"/>
              </w:rPr>
              <w:t>board</w:t>
            </w:r>
            <w:r w:rsidRPr="00DF5F28">
              <w:rPr>
                <w:sz w:val="18"/>
                <w:szCs w:val="18"/>
              </w:rPr>
              <w:t xml:space="preserve"> and plan of integration with other organizations</w:t>
            </w:r>
          </w:p>
        </w:tc>
        <w:tc>
          <w:tcPr>
            <w:tcW w:w="1325" w:type="dxa"/>
          </w:tcPr>
          <w:p w14:paraId="65E94B31"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138" w:type="dxa"/>
          </w:tcPr>
          <w:p w14:paraId="41F68911"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29F5368E"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0B47136D"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68" w:type="dxa"/>
            <w:gridSpan w:val="2"/>
          </w:tcPr>
          <w:p w14:paraId="4A6CFA2D" w14:textId="1F6F3A49" w:rsidR="00262CAE" w:rsidRPr="00DF5F28" w:rsidRDefault="007A181A" w:rsidP="00955E41">
            <w:pPr>
              <w:rPr>
                <w:sz w:val="18"/>
                <w:szCs w:val="18"/>
              </w:rPr>
            </w:pPr>
            <w:r>
              <w:rPr>
                <w:sz w:val="18"/>
                <w:szCs w:val="18"/>
              </w:rPr>
              <w:t>Macro-level</w:t>
            </w:r>
            <w:r w:rsidR="00262CAE" w:rsidRPr="00DF5F28">
              <w:rPr>
                <w:sz w:val="18"/>
                <w:szCs w:val="18"/>
              </w:rPr>
              <w:t xml:space="preserve"> (National, Societal)</w:t>
            </w:r>
          </w:p>
        </w:tc>
        <w:tc>
          <w:tcPr>
            <w:tcW w:w="1325" w:type="dxa"/>
          </w:tcPr>
          <w:p w14:paraId="51C671E7"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138" w:type="dxa"/>
          </w:tcPr>
          <w:p w14:paraId="450C97CA"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262" w:type="dxa"/>
          </w:tcPr>
          <w:p w14:paraId="0F27F74E"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3C8BF315"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40C0F6E4" w14:textId="77777777" w:rsidR="00262CAE" w:rsidRPr="00DF5F28" w:rsidRDefault="00262CAE" w:rsidP="00955E41">
            <w:pPr>
              <w:rPr>
                <w:sz w:val="18"/>
                <w:szCs w:val="18"/>
              </w:rPr>
            </w:pPr>
          </w:p>
        </w:tc>
        <w:tc>
          <w:tcPr>
            <w:tcW w:w="5506" w:type="dxa"/>
          </w:tcPr>
          <w:p w14:paraId="45CC6ECE" w14:textId="77777777"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Pandemic affected pilot to health staff</w:t>
            </w:r>
          </w:p>
        </w:tc>
        <w:tc>
          <w:tcPr>
            <w:tcW w:w="1325" w:type="dxa"/>
          </w:tcPr>
          <w:p w14:paraId="4EC3B6D7"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2</w:t>
            </w:r>
          </w:p>
        </w:tc>
        <w:tc>
          <w:tcPr>
            <w:tcW w:w="1138" w:type="dxa"/>
          </w:tcPr>
          <w:p w14:paraId="454A466C"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262" w:type="dxa"/>
          </w:tcPr>
          <w:p w14:paraId="4D7C81CA"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r w:rsidR="00262CAE" w:rsidRPr="00DF5F28" w14:paraId="7CB33ABF" w14:textId="77777777" w:rsidTr="00955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 w:type="dxa"/>
          </w:tcPr>
          <w:p w14:paraId="5FF93828" w14:textId="77777777" w:rsidR="00262CAE" w:rsidRPr="00DF5F28" w:rsidRDefault="00262CAE" w:rsidP="00955E41">
            <w:pPr>
              <w:rPr>
                <w:sz w:val="18"/>
                <w:szCs w:val="18"/>
              </w:rPr>
            </w:pPr>
          </w:p>
        </w:tc>
        <w:tc>
          <w:tcPr>
            <w:tcW w:w="5506" w:type="dxa"/>
          </w:tcPr>
          <w:p w14:paraId="76EC33F7" w14:textId="6CB735BA" w:rsidR="00262CAE" w:rsidRPr="00DF5F28" w:rsidRDefault="00262CAE" w:rsidP="00955E41">
            <w:pP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 xml:space="preserve">Dissolution and merger of Health Board: lost </w:t>
            </w:r>
            <w:r w:rsidR="007A181A">
              <w:rPr>
                <w:sz w:val="18"/>
                <w:szCs w:val="18"/>
              </w:rPr>
              <w:t>license</w:t>
            </w:r>
            <w:r w:rsidRPr="00DF5F28">
              <w:rPr>
                <w:sz w:val="18"/>
                <w:szCs w:val="18"/>
              </w:rPr>
              <w:t xml:space="preserve"> and no access with specialist WCCIS support team</w:t>
            </w:r>
          </w:p>
        </w:tc>
        <w:tc>
          <w:tcPr>
            <w:tcW w:w="1325" w:type="dxa"/>
          </w:tcPr>
          <w:p w14:paraId="5E9277F9"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2</w:t>
            </w:r>
          </w:p>
        </w:tc>
        <w:tc>
          <w:tcPr>
            <w:tcW w:w="1138" w:type="dxa"/>
          </w:tcPr>
          <w:p w14:paraId="3411855E"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r w:rsidRPr="00DF5F28">
              <w:rPr>
                <w:sz w:val="18"/>
                <w:szCs w:val="18"/>
              </w:rPr>
              <w:t>2</w:t>
            </w:r>
          </w:p>
        </w:tc>
        <w:tc>
          <w:tcPr>
            <w:tcW w:w="1262" w:type="dxa"/>
          </w:tcPr>
          <w:p w14:paraId="1F362EEF" w14:textId="77777777" w:rsidR="00262CAE" w:rsidRPr="00DF5F28" w:rsidRDefault="00262CAE" w:rsidP="00955E41">
            <w:pPr>
              <w:jc w:val="center"/>
              <w:cnfStyle w:val="000000100000" w:firstRow="0" w:lastRow="0" w:firstColumn="0" w:lastColumn="0" w:oddVBand="0" w:evenVBand="0" w:oddHBand="1" w:evenHBand="0" w:firstRowFirstColumn="0" w:firstRowLastColumn="0" w:lastRowFirstColumn="0" w:lastRowLastColumn="0"/>
              <w:rPr>
                <w:sz w:val="18"/>
                <w:szCs w:val="18"/>
              </w:rPr>
            </w:pPr>
          </w:p>
        </w:tc>
      </w:tr>
      <w:tr w:rsidR="00262CAE" w:rsidRPr="00DF5F28" w14:paraId="3FA0C720" w14:textId="77777777" w:rsidTr="00955E41">
        <w:tc>
          <w:tcPr>
            <w:cnfStyle w:val="001000000000" w:firstRow="0" w:lastRow="0" w:firstColumn="1" w:lastColumn="0" w:oddVBand="0" w:evenVBand="0" w:oddHBand="0" w:evenHBand="0" w:firstRowFirstColumn="0" w:firstRowLastColumn="0" w:lastRowFirstColumn="0" w:lastRowLastColumn="0"/>
            <w:tcW w:w="262" w:type="dxa"/>
          </w:tcPr>
          <w:p w14:paraId="02E1ACDF" w14:textId="77777777" w:rsidR="00262CAE" w:rsidRPr="00DF5F28" w:rsidRDefault="00262CAE" w:rsidP="00955E41">
            <w:pPr>
              <w:rPr>
                <w:sz w:val="18"/>
                <w:szCs w:val="18"/>
              </w:rPr>
            </w:pPr>
          </w:p>
        </w:tc>
        <w:tc>
          <w:tcPr>
            <w:tcW w:w="5506" w:type="dxa"/>
          </w:tcPr>
          <w:p w14:paraId="26B1A7AD" w14:textId="188672D6" w:rsidR="00262CAE" w:rsidRPr="00DF5F28" w:rsidRDefault="00262CAE" w:rsidP="00955E41">
            <w:pP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 xml:space="preserve">Funding for new WCCIS </w:t>
            </w:r>
            <w:r w:rsidR="007A181A">
              <w:rPr>
                <w:sz w:val="18"/>
                <w:szCs w:val="18"/>
              </w:rPr>
              <w:t>licenses</w:t>
            </w:r>
          </w:p>
        </w:tc>
        <w:tc>
          <w:tcPr>
            <w:tcW w:w="1325" w:type="dxa"/>
          </w:tcPr>
          <w:p w14:paraId="087A6854"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138" w:type="dxa"/>
          </w:tcPr>
          <w:p w14:paraId="5B0105C7"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r w:rsidRPr="00DF5F28">
              <w:rPr>
                <w:sz w:val="18"/>
                <w:szCs w:val="18"/>
              </w:rPr>
              <w:t>1</w:t>
            </w:r>
          </w:p>
        </w:tc>
        <w:tc>
          <w:tcPr>
            <w:tcW w:w="1262" w:type="dxa"/>
          </w:tcPr>
          <w:p w14:paraId="51478406" w14:textId="77777777" w:rsidR="00262CAE" w:rsidRPr="00DF5F28" w:rsidRDefault="00262CAE" w:rsidP="00955E41">
            <w:pPr>
              <w:jc w:val="center"/>
              <w:cnfStyle w:val="000000000000" w:firstRow="0" w:lastRow="0" w:firstColumn="0" w:lastColumn="0" w:oddVBand="0" w:evenVBand="0" w:oddHBand="0" w:evenHBand="0" w:firstRowFirstColumn="0" w:firstRowLastColumn="0" w:lastRowFirstColumn="0" w:lastRowLastColumn="0"/>
              <w:rPr>
                <w:sz w:val="18"/>
                <w:szCs w:val="18"/>
              </w:rPr>
            </w:pPr>
          </w:p>
        </w:tc>
      </w:tr>
    </w:tbl>
    <w:p w14:paraId="5B315372" w14:textId="4E263EDD" w:rsidR="000101A9" w:rsidRDefault="000101A9" w:rsidP="00A44F7B">
      <w:pPr>
        <w:pStyle w:val="Caption"/>
      </w:pPr>
    </w:p>
    <w:p w14:paraId="56CBC356" w14:textId="7B80DF8B" w:rsidR="00CA0405" w:rsidRDefault="00CA0405" w:rsidP="00073B82">
      <w:pPr>
        <w:pStyle w:val="Caption"/>
        <w:keepNext/>
      </w:pPr>
      <w:bookmarkStart w:id="60" w:name="_Ref97926148"/>
      <w:r>
        <w:lastRenderedPageBreak/>
        <w:t xml:space="preserve">Table </w:t>
      </w:r>
      <w:r>
        <w:fldChar w:fldCharType="begin"/>
      </w:r>
      <w:r>
        <w:instrText xml:space="preserve"> SEQ Table \* ARABIC </w:instrText>
      </w:r>
      <w:r>
        <w:fldChar w:fldCharType="separate"/>
      </w:r>
      <w:r>
        <w:rPr>
          <w:noProof/>
        </w:rPr>
        <w:t>2</w:t>
      </w:r>
      <w:r>
        <w:fldChar w:fldCharType="end"/>
      </w:r>
      <w:bookmarkEnd w:id="60"/>
      <w:r>
        <w:t xml:space="preserve">- </w:t>
      </w:r>
      <w:r w:rsidRPr="00B74702">
        <w:t>Resolution or intervention to challenges in WCCIS implementation</w:t>
      </w:r>
    </w:p>
    <w:tbl>
      <w:tblPr>
        <w:tblStyle w:val="ListTable1Light-Accent3"/>
        <w:tblW w:w="13279" w:type="dxa"/>
        <w:tblLook w:val="04A0" w:firstRow="1" w:lastRow="0" w:firstColumn="1" w:lastColumn="0" w:noHBand="0" w:noVBand="1"/>
      </w:tblPr>
      <w:tblGrid>
        <w:gridCol w:w="262"/>
        <w:gridCol w:w="5506"/>
        <w:gridCol w:w="1325"/>
        <w:gridCol w:w="1138"/>
        <w:gridCol w:w="1262"/>
        <w:gridCol w:w="1262"/>
        <w:gridCol w:w="1262"/>
        <w:gridCol w:w="1262"/>
      </w:tblGrid>
      <w:tr w:rsidR="00E917DF" w:rsidRPr="00142D94" w14:paraId="17C1BFD2" w14:textId="77777777" w:rsidTr="00955E41">
        <w:trPr>
          <w:gridAfter w:val="3"/>
          <w:cnfStyle w:val="100000000000" w:firstRow="1" w:lastRow="0" w:firstColumn="0" w:lastColumn="0" w:oddVBand="0" w:evenVBand="0" w:oddHBand="0"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5768" w:type="dxa"/>
            <w:gridSpan w:val="2"/>
          </w:tcPr>
          <w:p w14:paraId="30D2E275" w14:textId="77777777" w:rsidR="00E917DF" w:rsidRPr="00142D94" w:rsidRDefault="00E917DF" w:rsidP="00955E41">
            <w:pPr>
              <w:rPr>
                <w:sz w:val="20"/>
                <w:szCs w:val="20"/>
              </w:rPr>
            </w:pPr>
            <w:r w:rsidRPr="00142D94">
              <w:rPr>
                <w:sz w:val="20"/>
                <w:szCs w:val="20"/>
              </w:rPr>
              <w:t>Dimension and themes</w:t>
            </w:r>
          </w:p>
        </w:tc>
        <w:tc>
          <w:tcPr>
            <w:tcW w:w="3725" w:type="dxa"/>
            <w:gridSpan w:val="3"/>
          </w:tcPr>
          <w:p w14:paraId="25465F46" w14:textId="77777777" w:rsidR="00E917DF" w:rsidRPr="00142D94" w:rsidRDefault="00E917DF" w:rsidP="00955E41">
            <w:pPr>
              <w:jc w:val="center"/>
              <w:cnfStyle w:val="100000000000" w:firstRow="1" w:lastRow="0" w:firstColumn="0" w:lastColumn="0" w:oddVBand="0" w:evenVBand="0" w:oddHBand="0" w:evenHBand="0" w:firstRowFirstColumn="0" w:firstRowLastColumn="0" w:lastRowFirstColumn="0" w:lastRowLastColumn="0"/>
              <w:rPr>
                <w:sz w:val="20"/>
                <w:szCs w:val="20"/>
              </w:rPr>
            </w:pPr>
            <w:r w:rsidRPr="00142D94">
              <w:rPr>
                <w:sz w:val="20"/>
                <w:szCs w:val="20"/>
              </w:rPr>
              <w:t>Mentioned by</w:t>
            </w:r>
          </w:p>
        </w:tc>
      </w:tr>
      <w:tr w:rsidR="00E917DF" w:rsidRPr="00142D94" w14:paraId="430170E9"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5768" w:type="dxa"/>
            <w:gridSpan w:val="2"/>
          </w:tcPr>
          <w:p w14:paraId="7EE8A863" w14:textId="77777777" w:rsidR="00E917DF" w:rsidRPr="00142D94" w:rsidRDefault="00E917DF" w:rsidP="00955E41">
            <w:pPr>
              <w:rPr>
                <w:sz w:val="20"/>
                <w:szCs w:val="20"/>
              </w:rPr>
            </w:pPr>
            <w:r w:rsidRPr="00142D94">
              <w:rPr>
                <w:sz w:val="20"/>
                <w:szCs w:val="20"/>
              </w:rPr>
              <w:t>Individual to Tech</w:t>
            </w:r>
          </w:p>
        </w:tc>
        <w:tc>
          <w:tcPr>
            <w:tcW w:w="1325" w:type="dxa"/>
          </w:tcPr>
          <w:p w14:paraId="3E90DAA5"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Health Care Staff</w:t>
            </w:r>
          </w:p>
        </w:tc>
        <w:tc>
          <w:tcPr>
            <w:tcW w:w="1138" w:type="dxa"/>
          </w:tcPr>
          <w:p w14:paraId="5620CF5F"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Admin Staff</w:t>
            </w:r>
          </w:p>
        </w:tc>
        <w:tc>
          <w:tcPr>
            <w:tcW w:w="1262" w:type="dxa"/>
          </w:tcPr>
          <w:p w14:paraId="43C04AC6"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Social Care Staff</w:t>
            </w:r>
          </w:p>
        </w:tc>
      </w:tr>
      <w:tr w:rsidR="00E917DF" w:rsidRPr="00142D94" w14:paraId="6882CD53"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29557276" w14:textId="77777777" w:rsidR="00E917DF" w:rsidRPr="00142D94" w:rsidRDefault="00E917DF" w:rsidP="00955E41">
            <w:pPr>
              <w:rPr>
                <w:sz w:val="20"/>
                <w:szCs w:val="20"/>
              </w:rPr>
            </w:pPr>
          </w:p>
        </w:tc>
        <w:tc>
          <w:tcPr>
            <w:tcW w:w="5506" w:type="dxa"/>
          </w:tcPr>
          <w:p w14:paraId="4E14EE36" w14:textId="70BE4048"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More training tailored training to user</w:t>
            </w:r>
          </w:p>
        </w:tc>
        <w:tc>
          <w:tcPr>
            <w:tcW w:w="1325" w:type="dxa"/>
          </w:tcPr>
          <w:p w14:paraId="14036330"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2</w:t>
            </w:r>
          </w:p>
        </w:tc>
        <w:tc>
          <w:tcPr>
            <w:tcW w:w="1138" w:type="dxa"/>
          </w:tcPr>
          <w:p w14:paraId="6100EC8C"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2</w:t>
            </w:r>
          </w:p>
        </w:tc>
        <w:tc>
          <w:tcPr>
            <w:tcW w:w="1262" w:type="dxa"/>
          </w:tcPr>
          <w:p w14:paraId="7B7F94F7"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2B9C665E" w14:textId="77777777" w:rsidTr="00955E41">
        <w:trPr>
          <w:gridAfter w:val="2"/>
          <w:cnfStyle w:val="000000100000" w:firstRow="0" w:lastRow="0" w:firstColumn="0" w:lastColumn="0" w:oddVBand="0" w:evenVBand="0" w:oddHBand="1" w:evenHBand="0" w:firstRowFirstColumn="0" w:firstRowLastColumn="0" w:lastRowFirstColumn="0" w:lastRowLastColumn="0"/>
          <w:wAfter w:w="2524" w:type="dxa"/>
        </w:trPr>
        <w:tc>
          <w:tcPr>
            <w:cnfStyle w:val="001000000000" w:firstRow="0" w:lastRow="0" w:firstColumn="1" w:lastColumn="0" w:oddVBand="0" w:evenVBand="0" w:oddHBand="0" w:evenHBand="0" w:firstRowFirstColumn="0" w:firstRowLastColumn="0" w:lastRowFirstColumn="0" w:lastRowLastColumn="0"/>
            <w:tcW w:w="262" w:type="dxa"/>
          </w:tcPr>
          <w:p w14:paraId="7D0BE442" w14:textId="77777777" w:rsidR="00E917DF" w:rsidRPr="00142D94" w:rsidRDefault="00E917DF" w:rsidP="00955E41">
            <w:pPr>
              <w:rPr>
                <w:sz w:val="20"/>
                <w:szCs w:val="20"/>
              </w:rPr>
            </w:pPr>
          </w:p>
        </w:tc>
        <w:tc>
          <w:tcPr>
            <w:tcW w:w="5506" w:type="dxa"/>
          </w:tcPr>
          <w:p w14:paraId="4C40A286" w14:textId="7CDD2298"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 xml:space="preserve">Staff happy to participate in training and contribute </w:t>
            </w:r>
            <w:r w:rsidR="007A181A">
              <w:rPr>
                <w:sz w:val="20"/>
                <w:szCs w:val="20"/>
              </w:rPr>
              <w:t>to</w:t>
            </w:r>
            <w:r w:rsidRPr="00142D94">
              <w:rPr>
                <w:sz w:val="20"/>
                <w:szCs w:val="20"/>
              </w:rPr>
              <w:t xml:space="preserve"> WCCIS development</w:t>
            </w:r>
          </w:p>
        </w:tc>
        <w:tc>
          <w:tcPr>
            <w:tcW w:w="1325" w:type="dxa"/>
          </w:tcPr>
          <w:p w14:paraId="66A7D3E8"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c>
          <w:tcPr>
            <w:tcW w:w="1138" w:type="dxa"/>
          </w:tcPr>
          <w:p w14:paraId="4F795455"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c>
          <w:tcPr>
            <w:tcW w:w="1262" w:type="dxa"/>
          </w:tcPr>
          <w:p w14:paraId="7CA50DAD"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262" w:type="dxa"/>
          </w:tcPr>
          <w:p w14:paraId="630AAD04" w14:textId="77777777"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p>
        </w:tc>
      </w:tr>
      <w:tr w:rsidR="00E917DF" w:rsidRPr="00142D94" w14:paraId="7511693C" w14:textId="77777777" w:rsidTr="00955E41">
        <w:trPr>
          <w:gridAfter w:val="1"/>
          <w:wAfter w:w="1262" w:type="dxa"/>
        </w:trPr>
        <w:tc>
          <w:tcPr>
            <w:cnfStyle w:val="001000000000" w:firstRow="0" w:lastRow="0" w:firstColumn="1" w:lastColumn="0" w:oddVBand="0" w:evenVBand="0" w:oddHBand="0" w:evenHBand="0" w:firstRowFirstColumn="0" w:firstRowLastColumn="0" w:lastRowFirstColumn="0" w:lastRowLastColumn="0"/>
            <w:tcW w:w="262" w:type="dxa"/>
          </w:tcPr>
          <w:p w14:paraId="2A0FFDEA" w14:textId="77777777" w:rsidR="00E917DF" w:rsidRPr="00142D94" w:rsidRDefault="00E917DF" w:rsidP="00955E41">
            <w:pPr>
              <w:rPr>
                <w:sz w:val="20"/>
                <w:szCs w:val="20"/>
              </w:rPr>
            </w:pPr>
          </w:p>
        </w:tc>
        <w:tc>
          <w:tcPr>
            <w:tcW w:w="5506" w:type="dxa"/>
          </w:tcPr>
          <w:p w14:paraId="428CC4B6" w14:textId="18755FA1"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 xml:space="preserve">Time to be more familiar with </w:t>
            </w:r>
            <w:r w:rsidR="007A181A">
              <w:rPr>
                <w:sz w:val="20"/>
                <w:szCs w:val="20"/>
              </w:rPr>
              <w:t xml:space="preserve">the </w:t>
            </w:r>
            <w:r w:rsidRPr="00142D94">
              <w:rPr>
                <w:sz w:val="20"/>
                <w:szCs w:val="20"/>
              </w:rPr>
              <w:t>system</w:t>
            </w:r>
          </w:p>
        </w:tc>
        <w:tc>
          <w:tcPr>
            <w:tcW w:w="1325" w:type="dxa"/>
          </w:tcPr>
          <w:p w14:paraId="2D6357A1"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138" w:type="dxa"/>
          </w:tcPr>
          <w:p w14:paraId="57258956"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262" w:type="dxa"/>
          </w:tcPr>
          <w:p w14:paraId="56129DE1"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262" w:type="dxa"/>
          </w:tcPr>
          <w:p w14:paraId="233FA153"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5B1CA5CC"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5B63178A" w14:textId="77777777" w:rsidTr="00955E41">
        <w:trPr>
          <w:gridAfter w:val="2"/>
          <w:cnfStyle w:val="000000100000" w:firstRow="0" w:lastRow="0" w:firstColumn="0" w:lastColumn="0" w:oddVBand="0" w:evenVBand="0" w:oddHBand="1" w:evenHBand="0" w:firstRowFirstColumn="0" w:firstRowLastColumn="0" w:lastRowFirstColumn="0" w:lastRowLastColumn="0"/>
          <w:wAfter w:w="2524" w:type="dxa"/>
        </w:trPr>
        <w:tc>
          <w:tcPr>
            <w:cnfStyle w:val="001000000000" w:firstRow="0" w:lastRow="0" w:firstColumn="1" w:lastColumn="0" w:oddVBand="0" w:evenVBand="0" w:oddHBand="0" w:evenHBand="0" w:firstRowFirstColumn="0" w:firstRowLastColumn="0" w:lastRowFirstColumn="0" w:lastRowLastColumn="0"/>
            <w:tcW w:w="262" w:type="dxa"/>
          </w:tcPr>
          <w:p w14:paraId="37FF12BE" w14:textId="77777777" w:rsidR="00E917DF" w:rsidRPr="00142D94" w:rsidRDefault="00E917DF" w:rsidP="00955E41">
            <w:pPr>
              <w:rPr>
                <w:sz w:val="20"/>
                <w:szCs w:val="20"/>
              </w:rPr>
            </w:pPr>
          </w:p>
        </w:tc>
        <w:tc>
          <w:tcPr>
            <w:tcW w:w="5506" w:type="dxa"/>
          </w:tcPr>
          <w:p w14:paraId="4F7EC4E3" w14:textId="77777777"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Sharing of knowledge from staff who are more familiar</w:t>
            </w:r>
          </w:p>
        </w:tc>
        <w:tc>
          <w:tcPr>
            <w:tcW w:w="1325" w:type="dxa"/>
          </w:tcPr>
          <w:p w14:paraId="4D540557"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138" w:type="dxa"/>
          </w:tcPr>
          <w:p w14:paraId="2B5DC262"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c>
          <w:tcPr>
            <w:tcW w:w="1262" w:type="dxa"/>
          </w:tcPr>
          <w:p w14:paraId="46F6F308"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262" w:type="dxa"/>
          </w:tcPr>
          <w:p w14:paraId="0AD6540C" w14:textId="77777777"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p>
        </w:tc>
      </w:tr>
      <w:tr w:rsidR="00E917DF" w:rsidRPr="00142D94" w14:paraId="3962DE56" w14:textId="77777777" w:rsidTr="00955E41">
        <w:tc>
          <w:tcPr>
            <w:cnfStyle w:val="001000000000" w:firstRow="0" w:lastRow="0" w:firstColumn="1" w:lastColumn="0" w:oddVBand="0" w:evenVBand="0" w:oddHBand="0" w:evenHBand="0" w:firstRowFirstColumn="0" w:firstRowLastColumn="0" w:lastRowFirstColumn="0" w:lastRowLastColumn="0"/>
            <w:tcW w:w="5768" w:type="dxa"/>
            <w:gridSpan w:val="2"/>
          </w:tcPr>
          <w:p w14:paraId="038AF868" w14:textId="77777777" w:rsidR="00E917DF" w:rsidRPr="00142D94" w:rsidRDefault="00E917DF" w:rsidP="00955E41">
            <w:pPr>
              <w:rPr>
                <w:sz w:val="20"/>
                <w:szCs w:val="20"/>
              </w:rPr>
            </w:pPr>
            <w:r w:rsidRPr="00142D94">
              <w:rPr>
                <w:sz w:val="20"/>
                <w:szCs w:val="20"/>
              </w:rPr>
              <w:t>Individual to Task</w:t>
            </w:r>
          </w:p>
        </w:tc>
        <w:tc>
          <w:tcPr>
            <w:tcW w:w="1325" w:type="dxa"/>
          </w:tcPr>
          <w:p w14:paraId="05685725"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138" w:type="dxa"/>
          </w:tcPr>
          <w:p w14:paraId="0EE3E41C"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57B2CC74"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015A6685"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041BB0C5"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35592EBD"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6858BB10"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20F86358" w14:textId="77777777" w:rsidR="00E917DF" w:rsidRPr="00142D94" w:rsidRDefault="00E917DF" w:rsidP="00955E41">
            <w:pPr>
              <w:rPr>
                <w:sz w:val="20"/>
                <w:szCs w:val="20"/>
              </w:rPr>
            </w:pPr>
          </w:p>
        </w:tc>
        <w:tc>
          <w:tcPr>
            <w:tcW w:w="5506" w:type="dxa"/>
          </w:tcPr>
          <w:p w14:paraId="7407FDE2" w14:textId="708CB3EA"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 xml:space="preserve">Clarity regarding guidance as to when to stop using </w:t>
            </w:r>
            <w:r w:rsidR="007A181A">
              <w:rPr>
                <w:sz w:val="20"/>
                <w:szCs w:val="20"/>
              </w:rPr>
              <w:t>paper-based</w:t>
            </w:r>
            <w:r w:rsidRPr="00142D94">
              <w:rPr>
                <w:sz w:val="20"/>
                <w:szCs w:val="20"/>
              </w:rPr>
              <w:t xml:space="preserve"> medical files and use WCCIS</w:t>
            </w:r>
          </w:p>
        </w:tc>
        <w:tc>
          <w:tcPr>
            <w:tcW w:w="1325" w:type="dxa"/>
          </w:tcPr>
          <w:p w14:paraId="71A3BBE9"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c>
          <w:tcPr>
            <w:tcW w:w="1138" w:type="dxa"/>
          </w:tcPr>
          <w:p w14:paraId="316CE0BE"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262" w:type="dxa"/>
          </w:tcPr>
          <w:p w14:paraId="38F69FAE"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r>
      <w:tr w:rsidR="00E917DF" w:rsidRPr="00142D94" w14:paraId="6B322038"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2F0D4163" w14:textId="77777777" w:rsidR="00E917DF" w:rsidRPr="00142D94" w:rsidRDefault="00E917DF" w:rsidP="00955E41">
            <w:pPr>
              <w:rPr>
                <w:sz w:val="20"/>
                <w:szCs w:val="20"/>
              </w:rPr>
            </w:pPr>
          </w:p>
        </w:tc>
        <w:tc>
          <w:tcPr>
            <w:tcW w:w="5506" w:type="dxa"/>
          </w:tcPr>
          <w:p w14:paraId="2A922E03" w14:textId="0A15E5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 xml:space="preserve">Plan </w:t>
            </w:r>
            <w:r w:rsidR="00A6361D">
              <w:rPr>
                <w:sz w:val="20"/>
                <w:szCs w:val="20"/>
              </w:rPr>
              <w:t>roll-out</w:t>
            </w:r>
            <w:r w:rsidRPr="00142D94">
              <w:rPr>
                <w:sz w:val="20"/>
                <w:szCs w:val="20"/>
              </w:rPr>
              <w:t xml:space="preserve"> or do beta testing </w:t>
            </w:r>
            <w:r w:rsidR="007A181A">
              <w:rPr>
                <w:sz w:val="20"/>
                <w:szCs w:val="20"/>
              </w:rPr>
              <w:t>on the weekend</w:t>
            </w:r>
            <w:r w:rsidRPr="00142D94">
              <w:rPr>
                <w:sz w:val="20"/>
                <w:szCs w:val="20"/>
              </w:rPr>
              <w:t xml:space="preserve"> to avoid disruption when onboarding new team</w:t>
            </w:r>
          </w:p>
        </w:tc>
        <w:tc>
          <w:tcPr>
            <w:tcW w:w="1325" w:type="dxa"/>
          </w:tcPr>
          <w:p w14:paraId="44FBE1A9"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138" w:type="dxa"/>
          </w:tcPr>
          <w:p w14:paraId="0E0CEF8F"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214EE84A"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r>
      <w:tr w:rsidR="00E917DF" w:rsidRPr="00142D94" w14:paraId="28599761"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7D0AED2A" w14:textId="77777777" w:rsidR="00E917DF" w:rsidRPr="00142D94" w:rsidRDefault="00E917DF" w:rsidP="00955E41">
            <w:pPr>
              <w:rPr>
                <w:sz w:val="20"/>
                <w:szCs w:val="20"/>
              </w:rPr>
            </w:pPr>
          </w:p>
        </w:tc>
        <w:tc>
          <w:tcPr>
            <w:tcW w:w="5506" w:type="dxa"/>
          </w:tcPr>
          <w:p w14:paraId="273968F5" w14:textId="77777777"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Clear roles for admin (and task flow) when health staff are included in WCCIS</w:t>
            </w:r>
          </w:p>
        </w:tc>
        <w:tc>
          <w:tcPr>
            <w:tcW w:w="1325" w:type="dxa"/>
          </w:tcPr>
          <w:p w14:paraId="607C4CDA"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138" w:type="dxa"/>
          </w:tcPr>
          <w:p w14:paraId="1B9D3CD6"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c>
          <w:tcPr>
            <w:tcW w:w="1262" w:type="dxa"/>
          </w:tcPr>
          <w:p w14:paraId="7A3397F5"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r>
      <w:tr w:rsidR="00E917DF" w:rsidRPr="00142D94" w14:paraId="5840248F"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5768" w:type="dxa"/>
            <w:gridSpan w:val="2"/>
          </w:tcPr>
          <w:p w14:paraId="10112401" w14:textId="77777777" w:rsidR="00E917DF" w:rsidRPr="00142D94" w:rsidRDefault="00E917DF" w:rsidP="00955E41">
            <w:pPr>
              <w:rPr>
                <w:sz w:val="20"/>
                <w:szCs w:val="20"/>
              </w:rPr>
            </w:pPr>
            <w:r w:rsidRPr="00142D94">
              <w:rPr>
                <w:sz w:val="20"/>
                <w:szCs w:val="20"/>
              </w:rPr>
              <w:t>Task to Tech</w:t>
            </w:r>
          </w:p>
        </w:tc>
        <w:tc>
          <w:tcPr>
            <w:tcW w:w="1325" w:type="dxa"/>
          </w:tcPr>
          <w:p w14:paraId="7C9F03F1"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138" w:type="dxa"/>
          </w:tcPr>
          <w:p w14:paraId="7B671C9F"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3DC20B81"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75DA2BFA"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2FC773D7" w14:textId="77777777" w:rsidR="00E917DF" w:rsidRPr="00142D94" w:rsidRDefault="00E917DF" w:rsidP="00955E41">
            <w:pPr>
              <w:rPr>
                <w:sz w:val="20"/>
                <w:szCs w:val="20"/>
              </w:rPr>
            </w:pPr>
          </w:p>
        </w:tc>
        <w:tc>
          <w:tcPr>
            <w:tcW w:w="5506" w:type="dxa"/>
          </w:tcPr>
          <w:p w14:paraId="11B3DC8B" w14:textId="77777777"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 xml:space="preserve">Include other organizations and localities </w:t>
            </w:r>
          </w:p>
        </w:tc>
        <w:tc>
          <w:tcPr>
            <w:tcW w:w="1325" w:type="dxa"/>
          </w:tcPr>
          <w:p w14:paraId="3C208761"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138" w:type="dxa"/>
          </w:tcPr>
          <w:p w14:paraId="46F667A2"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262" w:type="dxa"/>
          </w:tcPr>
          <w:p w14:paraId="75F2920E"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r>
      <w:tr w:rsidR="00E917DF" w:rsidRPr="00142D94" w14:paraId="4CACC6AA"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4DD610A1" w14:textId="77777777" w:rsidR="00E917DF" w:rsidRPr="00142D94" w:rsidRDefault="00E917DF" w:rsidP="00955E41">
            <w:pPr>
              <w:rPr>
                <w:sz w:val="20"/>
                <w:szCs w:val="20"/>
              </w:rPr>
            </w:pPr>
          </w:p>
        </w:tc>
        <w:tc>
          <w:tcPr>
            <w:tcW w:w="5506" w:type="dxa"/>
          </w:tcPr>
          <w:p w14:paraId="2848BF3D"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Redevelop forms with staff, fit the needs of staff</w:t>
            </w:r>
          </w:p>
        </w:tc>
        <w:tc>
          <w:tcPr>
            <w:tcW w:w="1325" w:type="dxa"/>
          </w:tcPr>
          <w:p w14:paraId="09DD5D55"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2</w:t>
            </w:r>
          </w:p>
        </w:tc>
        <w:tc>
          <w:tcPr>
            <w:tcW w:w="1138" w:type="dxa"/>
          </w:tcPr>
          <w:p w14:paraId="0C523503"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48C8713B"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7EBC8E61"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1B4E469F" w14:textId="77777777" w:rsidR="00E917DF" w:rsidRPr="00142D94" w:rsidRDefault="00E917DF" w:rsidP="00955E41">
            <w:pPr>
              <w:rPr>
                <w:sz w:val="20"/>
                <w:szCs w:val="20"/>
              </w:rPr>
            </w:pPr>
          </w:p>
        </w:tc>
        <w:tc>
          <w:tcPr>
            <w:tcW w:w="5506" w:type="dxa"/>
          </w:tcPr>
          <w:p w14:paraId="24F7F397" w14:textId="77777777"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Availability of equipment (</w:t>
            </w:r>
            <w:proofErr w:type="spellStart"/>
            <w:r w:rsidRPr="00142D94">
              <w:rPr>
                <w:sz w:val="20"/>
                <w:szCs w:val="20"/>
              </w:rPr>
              <w:t>IPad</w:t>
            </w:r>
            <w:proofErr w:type="spellEnd"/>
            <w:r w:rsidRPr="00142D94">
              <w:rPr>
                <w:sz w:val="20"/>
                <w:szCs w:val="20"/>
              </w:rPr>
              <w:t>) to use WCCIS</w:t>
            </w:r>
          </w:p>
        </w:tc>
        <w:tc>
          <w:tcPr>
            <w:tcW w:w="1325" w:type="dxa"/>
          </w:tcPr>
          <w:p w14:paraId="5748B9AD"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c>
          <w:tcPr>
            <w:tcW w:w="1138" w:type="dxa"/>
          </w:tcPr>
          <w:p w14:paraId="1C08092D"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262" w:type="dxa"/>
          </w:tcPr>
          <w:p w14:paraId="7B54C954"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r>
      <w:tr w:rsidR="00E917DF" w:rsidRPr="00142D94" w14:paraId="0BF53C00"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22AF0A9D" w14:textId="77777777" w:rsidR="00E917DF" w:rsidRPr="00142D94" w:rsidRDefault="00E917DF" w:rsidP="00955E41">
            <w:pPr>
              <w:rPr>
                <w:sz w:val="20"/>
                <w:szCs w:val="20"/>
              </w:rPr>
            </w:pPr>
          </w:p>
        </w:tc>
        <w:tc>
          <w:tcPr>
            <w:tcW w:w="5506" w:type="dxa"/>
          </w:tcPr>
          <w:p w14:paraId="3036E7C0"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Simplify navigation within the system for ease of retrieval</w:t>
            </w:r>
          </w:p>
        </w:tc>
        <w:tc>
          <w:tcPr>
            <w:tcW w:w="1325" w:type="dxa"/>
          </w:tcPr>
          <w:p w14:paraId="45658BDD"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138" w:type="dxa"/>
          </w:tcPr>
          <w:p w14:paraId="63B37254"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262" w:type="dxa"/>
          </w:tcPr>
          <w:p w14:paraId="7635E092"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5C216F52"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5768" w:type="dxa"/>
            <w:gridSpan w:val="2"/>
          </w:tcPr>
          <w:p w14:paraId="5A0B8252" w14:textId="3ACB25FC" w:rsidR="00E917DF" w:rsidRPr="00142D94" w:rsidRDefault="007A181A" w:rsidP="00955E41">
            <w:pPr>
              <w:rPr>
                <w:sz w:val="20"/>
                <w:szCs w:val="20"/>
              </w:rPr>
            </w:pPr>
            <w:r>
              <w:rPr>
                <w:sz w:val="20"/>
                <w:szCs w:val="20"/>
              </w:rPr>
              <w:t>Organization</w:t>
            </w:r>
          </w:p>
        </w:tc>
        <w:tc>
          <w:tcPr>
            <w:tcW w:w="1325" w:type="dxa"/>
          </w:tcPr>
          <w:p w14:paraId="06937815"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138" w:type="dxa"/>
          </w:tcPr>
          <w:p w14:paraId="62726D82"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262" w:type="dxa"/>
          </w:tcPr>
          <w:p w14:paraId="5ADFF0B0"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r>
      <w:tr w:rsidR="00E917DF" w:rsidRPr="00142D94" w14:paraId="6D6A981B"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09B87F66" w14:textId="77777777" w:rsidR="00E917DF" w:rsidRPr="00142D94" w:rsidRDefault="00E917DF" w:rsidP="00955E41">
            <w:pPr>
              <w:rPr>
                <w:sz w:val="20"/>
                <w:szCs w:val="20"/>
              </w:rPr>
            </w:pPr>
          </w:p>
        </w:tc>
        <w:tc>
          <w:tcPr>
            <w:tcW w:w="5506" w:type="dxa"/>
          </w:tcPr>
          <w:p w14:paraId="05FC2108" w14:textId="58CB4555"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 xml:space="preserve">Better communication between suppliers, WCCIS IT leaders, </w:t>
            </w:r>
            <w:r w:rsidR="007A181A">
              <w:rPr>
                <w:sz w:val="20"/>
                <w:szCs w:val="20"/>
              </w:rPr>
              <w:t>managers,</w:t>
            </w:r>
            <w:r w:rsidRPr="00142D94">
              <w:rPr>
                <w:sz w:val="20"/>
                <w:szCs w:val="20"/>
              </w:rPr>
              <w:t xml:space="preserve"> and staff </w:t>
            </w:r>
          </w:p>
        </w:tc>
        <w:tc>
          <w:tcPr>
            <w:tcW w:w="1325" w:type="dxa"/>
          </w:tcPr>
          <w:p w14:paraId="348BF37E"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138" w:type="dxa"/>
          </w:tcPr>
          <w:p w14:paraId="7808FC77"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262" w:type="dxa"/>
          </w:tcPr>
          <w:p w14:paraId="0BCA5D51"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0D8BC843"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2D5A400B" w14:textId="77777777" w:rsidR="00E917DF" w:rsidRPr="00142D94" w:rsidRDefault="00E917DF" w:rsidP="00955E41">
            <w:pPr>
              <w:rPr>
                <w:sz w:val="20"/>
                <w:szCs w:val="20"/>
              </w:rPr>
            </w:pPr>
          </w:p>
        </w:tc>
        <w:tc>
          <w:tcPr>
            <w:tcW w:w="5506" w:type="dxa"/>
          </w:tcPr>
          <w:p w14:paraId="7A579FC3" w14:textId="7141D251"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 xml:space="preserve">Other </w:t>
            </w:r>
            <w:r w:rsidR="007A181A">
              <w:rPr>
                <w:sz w:val="20"/>
                <w:szCs w:val="20"/>
              </w:rPr>
              <w:t>colleagues</w:t>
            </w:r>
            <w:r w:rsidRPr="00142D94">
              <w:rPr>
                <w:sz w:val="20"/>
                <w:szCs w:val="20"/>
              </w:rPr>
              <w:t xml:space="preserve"> and </w:t>
            </w:r>
            <w:r w:rsidR="007A181A">
              <w:rPr>
                <w:sz w:val="20"/>
                <w:szCs w:val="20"/>
              </w:rPr>
              <w:t>departments</w:t>
            </w:r>
            <w:r w:rsidRPr="00142D94">
              <w:rPr>
                <w:sz w:val="20"/>
                <w:szCs w:val="20"/>
              </w:rPr>
              <w:t xml:space="preserve"> to have access to WCCIS</w:t>
            </w:r>
          </w:p>
        </w:tc>
        <w:tc>
          <w:tcPr>
            <w:tcW w:w="1325" w:type="dxa"/>
          </w:tcPr>
          <w:p w14:paraId="0E98FDC5"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c>
          <w:tcPr>
            <w:tcW w:w="1138" w:type="dxa"/>
          </w:tcPr>
          <w:p w14:paraId="1E4C20D8"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262" w:type="dxa"/>
          </w:tcPr>
          <w:p w14:paraId="6994D3BC"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r>
      <w:tr w:rsidR="00E917DF" w:rsidRPr="00142D94" w14:paraId="5DAA1893"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468E7A92" w14:textId="77777777" w:rsidR="00E917DF" w:rsidRPr="00142D94" w:rsidRDefault="00E917DF" w:rsidP="00955E41">
            <w:pPr>
              <w:rPr>
                <w:sz w:val="20"/>
                <w:szCs w:val="20"/>
              </w:rPr>
            </w:pPr>
          </w:p>
        </w:tc>
        <w:tc>
          <w:tcPr>
            <w:tcW w:w="5506" w:type="dxa"/>
          </w:tcPr>
          <w:p w14:paraId="630110C6" w14:textId="092FAC5E"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 xml:space="preserve">Build confidence in </w:t>
            </w:r>
            <w:r w:rsidR="007A181A">
              <w:rPr>
                <w:sz w:val="20"/>
                <w:szCs w:val="20"/>
              </w:rPr>
              <w:t xml:space="preserve">the </w:t>
            </w:r>
            <w:r w:rsidRPr="00142D94">
              <w:rPr>
                <w:sz w:val="20"/>
                <w:szCs w:val="20"/>
              </w:rPr>
              <w:t xml:space="preserve">system within the team (share best </w:t>
            </w:r>
            <w:r w:rsidR="007A181A">
              <w:rPr>
                <w:sz w:val="20"/>
                <w:szCs w:val="20"/>
              </w:rPr>
              <w:t>practices</w:t>
            </w:r>
            <w:r w:rsidRPr="00142D94">
              <w:rPr>
                <w:sz w:val="20"/>
                <w:szCs w:val="20"/>
              </w:rPr>
              <w:t xml:space="preserve"> good news stories in using WCCIS)</w:t>
            </w:r>
          </w:p>
        </w:tc>
        <w:tc>
          <w:tcPr>
            <w:tcW w:w="1325" w:type="dxa"/>
          </w:tcPr>
          <w:p w14:paraId="3AED5EB0"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138" w:type="dxa"/>
          </w:tcPr>
          <w:p w14:paraId="3F5648D9"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262" w:type="dxa"/>
          </w:tcPr>
          <w:p w14:paraId="6C358E89"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32B77D59"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617DB483" w14:textId="77777777" w:rsidR="00E917DF" w:rsidRPr="00142D94" w:rsidRDefault="00E917DF" w:rsidP="00955E41">
            <w:pPr>
              <w:rPr>
                <w:sz w:val="20"/>
                <w:szCs w:val="20"/>
              </w:rPr>
            </w:pPr>
          </w:p>
        </w:tc>
        <w:tc>
          <w:tcPr>
            <w:tcW w:w="5506" w:type="dxa"/>
          </w:tcPr>
          <w:p w14:paraId="2E83021F" w14:textId="7FCCC669" w:rsidR="00E917DF" w:rsidRPr="00142D94" w:rsidRDefault="00E917DF" w:rsidP="00955E41">
            <w:pP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 xml:space="preserve">WCCIS specialist IT support </w:t>
            </w:r>
            <w:r w:rsidR="007A181A">
              <w:rPr>
                <w:sz w:val="20"/>
                <w:szCs w:val="20"/>
              </w:rPr>
              <w:t xml:space="preserve">is </w:t>
            </w:r>
            <w:r w:rsidRPr="00142D94">
              <w:rPr>
                <w:sz w:val="20"/>
                <w:szCs w:val="20"/>
              </w:rPr>
              <w:t>available for all staff</w:t>
            </w:r>
          </w:p>
        </w:tc>
        <w:tc>
          <w:tcPr>
            <w:tcW w:w="1325" w:type="dxa"/>
          </w:tcPr>
          <w:p w14:paraId="72F534C1"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138" w:type="dxa"/>
          </w:tcPr>
          <w:p w14:paraId="43F5B39E"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2</w:t>
            </w:r>
          </w:p>
        </w:tc>
        <w:tc>
          <w:tcPr>
            <w:tcW w:w="1262" w:type="dxa"/>
          </w:tcPr>
          <w:p w14:paraId="43F896A1"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r w:rsidRPr="00142D94">
              <w:rPr>
                <w:sz w:val="20"/>
                <w:szCs w:val="20"/>
              </w:rPr>
              <w:t>1</w:t>
            </w:r>
          </w:p>
        </w:tc>
      </w:tr>
      <w:tr w:rsidR="00E917DF" w:rsidRPr="00142D94" w14:paraId="5B9452CC"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44509786" w14:textId="77777777" w:rsidR="00E917DF" w:rsidRPr="00142D94" w:rsidRDefault="00E917DF" w:rsidP="00955E41">
            <w:pPr>
              <w:rPr>
                <w:sz w:val="20"/>
                <w:szCs w:val="20"/>
              </w:rPr>
            </w:pPr>
          </w:p>
        </w:tc>
        <w:tc>
          <w:tcPr>
            <w:tcW w:w="5506" w:type="dxa"/>
          </w:tcPr>
          <w:p w14:paraId="62D1C180"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Understand the vision of digitization from health board leaders (to know if WCCIS is the primary care system or have peripheral systems and how will this work)</w:t>
            </w:r>
          </w:p>
        </w:tc>
        <w:tc>
          <w:tcPr>
            <w:tcW w:w="1325" w:type="dxa"/>
          </w:tcPr>
          <w:p w14:paraId="23F932D4"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138" w:type="dxa"/>
          </w:tcPr>
          <w:p w14:paraId="2A1FB500"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262" w:type="dxa"/>
          </w:tcPr>
          <w:p w14:paraId="1D6F8D81"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r>
      <w:tr w:rsidR="00E917DF" w:rsidRPr="00142D94" w14:paraId="6ACD52C0" w14:textId="77777777" w:rsidTr="00955E41">
        <w:trPr>
          <w:gridAfter w:val="3"/>
          <w:cnfStyle w:val="000000100000" w:firstRow="0" w:lastRow="0" w:firstColumn="0" w:lastColumn="0" w:oddVBand="0" w:evenVBand="0" w:oddHBand="1" w:evenHBand="0" w:firstRowFirstColumn="0" w:firstRowLastColumn="0" w:lastRowFirstColumn="0" w:lastRowLastColumn="0"/>
          <w:wAfter w:w="3786" w:type="dxa"/>
        </w:trPr>
        <w:tc>
          <w:tcPr>
            <w:cnfStyle w:val="001000000000" w:firstRow="0" w:lastRow="0" w:firstColumn="1" w:lastColumn="0" w:oddVBand="0" w:evenVBand="0" w:oddHBand="0" w:evenHBand="0" w:firstRowFirstColumn="0" w:firstRowLastColumn="0" w:lastRowFirstColumn="0" w:lastRowLastColumn="0"/>
            <w:tcW w:w="5768" w:type="dxa"/>
            <w:gridSpan w:val="2"/>
          </w:tcPr>
          <w:p w14:paraId="64393A24" w14:textId="4D496EEE" w:rsidR="00E917DF" w:rsidRPr="00142D94" w:rsidRDefault="007A181A" w:rsidP="00955E41">
            <w:pPr>
              <w:rPr>
                <w:sz w:val="20"/>
                <w:szCs w:val="20"/>
              </w:rPr>
            </w:pPr>
            <w:r>
              <w:rPr>
                <w:sz w:val="20"/>
                <w:szCs w:val="20"/>
              </w:rPr>
              <w:t>Macro-level</w:t>
            </w:r>
          </w:p>
        </w:tc>
        <w:tc>
          <w:tcPr>
            <w:tcW w:w="1325" w:type="dxa"/>
          </w:tcPr>
          <w:p w14:paraId="027875B6"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138" w:type="dxa"/>
          </w:tcPr>
          <w:p w14:paraId="6248798B"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262" w:type="dxa"/>
          </w:tcPr>
          <w:p w14:paraId="116BACB5" w14:textId="77777777" w:rsidR="00E917DF" w:rsidRPr="00142D94" w:rsidRDefault="00E917DF" w:rsidP="00955E41">
            <w:pPr>
              <w:jc w:val="center"/>
              <w:cnfStyle w:val="000000100000" w:firstRow="0" w:lastRow="0" w:firstColumn="0" w:lastColumn="0" w:oddVBand="0" w:evenVBand="0" w:oddHBand="1" w:evenHBand="0" w:firstRowFirstColumn="0" w:firstRowLastColumn="0" w:lastRowFirstColumn="0" w:lastRowLastColumn="0"/>
              <w:rPr>
                <w:sz w:val="20"/>
                <w:szCs w:val="20"/>
              </w:rPr>
            </w:pPr>
          </w:p>
        </w:tc>
      </w:tr>
      <w:tr w:rsidR="00E917DF" w:rsidRPr="00142D94" w14:paraId="3759B382" w14:textId="77777777" w:rsidTr="00955E41">
        <w:trPr>
          <w:gridAfter w:val="3"/>
          <w:wAfter w:w="3786" w:type="dxa"/>
        </w:trPr>
        <w:tc>
          <w:tcPr>
            <w:cnfStyle w:val="001000000000" w:firstRow="0" w:lastRow="0" w:firstColumn="1" w:lastColumn="0" w:oddVBand="0" w:evenVBand="0" w:oddHBand="0" w:evenHBand="0" w:firstRowFirstColumn="0" w:firstRowLastColumn="0" w:lastRowFirstColumn="0" w:lastRowLastColumn="0"/>
            <w:tcW w:w="262" w:type="dxa"/>
          </w:tcPr>
          <w:p w14:paraId="61EC7606" w14:textId="77777777" w:rsidR="00E917DF" w:rsidRPr="00142D94" w:rsidRDefault="00E917DF" w:rsidP="00955E41">
            <w:pPr>
              <w:rPr>
                <w:sz w:val="20"/>
                <w:szCs w:val="20"/>
              </w:rPr>
            </w:pPr>
          </w:p>
        </w:tc>
        <w:tc>
          <w:tcPr>
            <w:tcW w:w="5506" w:type="dxa"/>
          </w:tcPr>
          <w:p w14:paraId="4778C222" w14:textId="77777777" w:rsidR="00E917DF" w:rsidRPr="00142D94" w:rsidRDefault="00E917DF" w:rsidP="00955E41">
            <w:pP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 xml:space="preserve">Funding from national level: resource and capacity to roll out WCCIS </w:t>
            </w:r>
          </w:p>
        </w:tc>
        <w:tc>
          <w:tcPr>
            <w:tcW w:w="1325" w:type="dxa"/>
          </w:tcPr>
          <w:p w14:paraId="7EBC7926"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c>
          <w:tcPr>
            <w:tcW w:w="1138" w:type="dxa"/>
          </w:tcPr>
          <w:p w14:paraId="1F80AF1A"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r w:rsidRPr="00142D94">
              <w:rPr>
                <w:sz w:val="20"/>
                <w:szCs w:val="20"/>
              </w:rPr>
              <w:t>1</w:t>
            </w:r>
          </w:p>
        </w:tc>
        <w:tc>
          <w:tcPr>
            <w:tcW w:w="1262" w:type="dxa"/>
          </w:tcPr>
          <w:p w14:paraId="26CA3B82" w14:textId="77777777" w:rsidR="00E917DF" w:rsidRPr="00142D94" w:rsidRDefault="00E917DF" w:rsidP="00955E41">
            <w:pPr>
              <w:jc w:val="center"/>
              <w:cnfStyle w:val="000000000000" w:firstRow="0" w:lastRow="0" w:firstColumn="0" w:lastColumn="0" w:oddVBand="0" w:evenVBand="0" w:oddHBand="0" w:evenHBand="0" w:firstRowFirstColumn="0" w:firstRowLastColumn="0" w:lastRowFirstColumn="0" w:lastRowLastColumn="0"/>
              <w:rPr>
                <w:sz w:val="20"/>
                <w:szCs w:val="20"/>
              </w:rPr>
            </w:pPr>
          </w:p>
        </w:tc>
      </w:tr>
    </w:tbl>
    <w:p w14:paraId="7FCB2EE4" w14:textId="77777777" w:rsidR="00E917DF" w:rsidRPr="00E917DF" w:rsidRDefault="00E917DF" w:rsidP="00E917DF"/>
    <w:p w14:paraId="1A73B3DA" w14:textId="77777777" w:rsidR="00076043" w:rsidRDefault="00076043">
      <w:pPr>
        <w:jc w:val="left"/>
        <w:rPr>
          <w:rFonts w:asciiTheme="majorHAnsi" w:eastAsiaTheme="majorEastAsia" w:hAnsiTheme="majorHAnsi" w:cstheme="majorBidi"/>
          <w:b/>
          <w:bCs/>
          <w:color w:val="2F5496" w:themeColor="accent1" w:themeShade="BF"/>
          <w:sz w:val="32"/>
          <w:szCs w:val="32"/>
        </w:rPr>
      </w:pPr>
      <w:bookmarkStart w:id="61" w:name="_Toc97927090"/>
      <w:bookmarkStart w:id="62" w:name="_Toc97927172"/>
      <w:bookmarkStart w:id="63" w:name="_Toc97927393"/>
      <w:bookmarkStart w:id="64" w:name="_Toc97927478"/>
      <w:bookmarkStart w:id="65" w:name="_Toc97927824"/>
      <w:bookmarkStart w:id="66" w:name="_Toc97927091"/>
      <w:bookmarkStart w:id="67" w:name="_Toc97927173"/>
      <w:bookmarkStart w:id="68" w:name="_Toc97927394"/>
      <w:bookmarkStart w:id="69" w:name="_Toc97927479"/>
      <w:bookmarkStart w:id="70" w:name="_Toc97927825"/>
      <w:bookmarkStart w:id="71" w:name="_Toc97927092"/>
      <w:bookmarkStart w:id="72" w:name="_Toc97927174"/>
      <w:bookmarkStart w:id="73" w:name="_Toc97927395"/>
      <w:bookmarkStart w:id="74" w:name="_Toc97927480"/>
      <w:bookmarkStart w:id="75" w:name="_Toc97927826"/>
      <w:bookmarkStart w:id="76" w:name="_Toc97927093"/>
      <w:bookmarkStart w:id="77" w:name="_Toc97927175"/>
      <w:bookmarkStart w:id="78" w:name="_Toc97927396"/>
      <w:bookmarkStart w:id="79" w:name="_Toc97927481"/>
      <w:bookmarkStart w:id="80" w:name="_Toc97927827"/>
      <w:bookmarkStart w:id="81" w:name="_Toc97927828"/>
      <w:bookmarkStart w:id="82" w:name="_Toc9793179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r>
        <w:br w:type="page"/>
      </w:r>
    </w:p>
    <w:p w14:paraId="732ACD4F" w14:textId="5A62C6DB" w:rsidR="00CA0405" w:rsidRPr="00CA0405" w:rsidRDefault="00CA0405" w:rsidP="009241C2">
      <w:pPr>
        <w:pStyle w:val="Heading1"/>
      </w:pPr>
      <w:r>
        <w:lastRenderedPageBreak/>
        <w:t>Discussion</w:t>
      </w:r>
      <w:bookmarkEnd w:id="81"/>
      <w:bookmarkEnd w:id="82"/>
    </w:p>
    <w:p w14:paraId="6BE0A579" w14:textId="757B9CFF" w:rsidR="007407F9" w:rsidRDefault="00C02F41" w:rsidP="00863CE1">
      <w:r>
        <w:t>This study aimed</w:t>
      </w:r>
      <w:r w:rsidR="007A57B5" w:rsidRPr="007A57B5">
        <w:t xml:space="preserve"> to </w:t>
      </w:r>
      <w:r w:rsidR="00192A49">
        <w:t xml:space="preserve">evaluate the implementation of WCCIS within the Bridgend </w:t>
      </w:r>
      <w:r>
        <w:t>community resource</w:t>
      </w:r>
      <w:r w:rsidR="00192A49">
        <w:t xml:space="preserve"> team.</w:t>
      </w:r>
      <w:r w:rsidR="00656C8D">
        <w:t xml:space="preserve"> </w:t>
      </w:r>
      <w:r w:rsidR="00BD2CD4">
        <w:t xml:space="preserve">To determine the fit between </w:t>
      </w:r>
      <w:r w:rsidR="00BA2220">
        <w:t>individual</w:t>
      </w:r>
      <w:r w:rsidR="00BD2CD4">
        <w:t>, task</w:t>
      </w:r>
      <w:r>
        <w:t>,</w:t>
      </w:r>
      <w:r w:rsidR="00BD2CD4">
        <w:t xml:space="preserve"> and WCCIS technology</w:t>
      </w:r>
      <w:r w:rsidR="00BA2220">
        <w:t>,</w:t>
      </w:r>
      <w:r w:rsidR="00BD2CD4">
        <w:t xml:space="preserve"> </w:t>
      </w:r>
      <w:r w:rsidR="00192A49">
        <w:t xml:space="preserve">the author developed a </w:t>
      </w:r>
      <w:r>
        <w:t>three-point</w:t>
      </w:r>
      <w:r w:rsidR="00656C8D">
        <w:t xml:space="preserve"> scoring system</w:t>
      </w:r>
      <w:r w:rsidR="00015D3A">
        <w:t xml:space="preserve">: </w:t>
      </w:r>
      <w:r w:rsidR="00656C8D">
        <w:t>Excellent fit (three stars)</w:t>
      </w:r>
      <w:r>
        <w:t>,</w:t>
      </w:r>
      <w:r w:rsidR="00656C8D">
        <w:t xml:space="preserve"> Adequate </w:t>
      </w:r>
      <w:r w:rsidR="00234C98">
        <w:t>fit</w:t>
      </w:r>
      <w:r w:rsidR="00656C8D">
        <w:t xml:space="preserve"> (</w:t>
      </w:r>
      <w:r w:rsidR="00653007">
        <w:t>two</w:t>
      </w:r>
      <w:r w:rsidR="00656C8D">
        <w:t xml:space="preserve"> stars)</w:t>
      </w:r>
      <w:r>
        <w:t>,</w:t>
      </w:r>
      <w:r w:rsidR="00656C8D">
        <w:t xml:space="preserve"> and Poor </w:t>
      </w:r>
      <w:r w:rsidR="00234C98">
        <w:t>fit</w:t>
      </w:r>
      <w:r w:rsidR="00656C8D">
        <w:t xml:space="preserve"> (</w:t>
      </w:r>
      <w:r w:rsidR="00653007">
        <w:t>one</w:t>
      </w:r>
      <w:r w:rsidR="00656C8D">
        <w:t xml:space="preserve"> star)</w:t>
      </w:r>
      <w:r w:rsidR="00234C98">
        <w:t>.</w:t>
      </w:r>
      <w:r w:rsidR="00D51C35">
        <w:t xml:space="preserve"> Significant findings will be discussed </w:t>
      </w:r>
      <w:r w:rsidR="00B268CA">
        <w:t>according to the</w:t>
      </w:r>
      <w:r w:rsidR="003A5E7F">
        <w:t xml:space="preserve"> </w:t>
      </w:r>
      <w:r w:rsidR="00DF58D7">
        <w:t xml:space="preserve">insights </w:t>
      </w:r>
      <w:r w:rsidR="003620CF">
        <w:t>from</w:t>
      </w:r>
      <w:r w:rsidR="00DF58D7">
        <w:t xml:space="preserve"> the</w:t>
      </w:r>
      <w:r w:rsidR="00D51C35">
        <w:t xml:space="preserve"> three</w:t>
      </w:r>
      <w:r w:rsidR="00232566">
        <w:t xml:space="preserve"> participant groups. </w:t>
      </w:r>
    </w:p>
    <w:p w14:paraId="2FD5669E" w14:textId="77777777" w:rsidR="00BD21BF" w:rsidRDefault="00BD21BF" w:rsidP="00863CE1"/>
    <w:p w14:paraId="342F92AF" w14:textId="56D02A99" w:rsidR="00B21866" w:rsidRDefault="00B21866" w:rsidP="005872DC">
      <w:pPr>
        <w:pStyle w:val="Heading2"/>
      </w:pPr>
      <w:bookmarkStart w:id="83" w:name="_Toc97927830"/>
      <w:bookmarkStart w:id="84" w:name="_Toc97931791"/>
      <w:r>
        <w:t>Social care staff</w:t>
      </w:r>
      <w:bookmarkEnd w:id="83"/>
      <w:bookmarkEnd w:id="84"/>
    </w:p>
    <w:p w14:paraId="6E1924E6" w14:textId="2D959FB9" w:rsidR="00E12FA7" w:rsidRDefault="001C7A5B" w:rsidP="0019766D">
      <w:bookmarkStart w:id="85" w:name="_Toc97927829"/>
      <w:r>
        <w:rPr>
          <w:noProof/>
        </w:rPr>
        <w:drawing>
          <wp:anchor distT="0" distB="0" distL="114300" distR="114300" simplePos="0" relativeHeight="251659272" behindDoc="0" locked="0" layoutInCell="1" allowOverlap="1" wp14:anchorId="1157A77B" wp14:editId="47C18674">
            <wp:simplePos x="0" y="0"/>
            <wp:positionH relativeFrom="column">
              <wp:posOffset>523400</wp:posOffset>
            </wp:positionH>
            <wp:positionV relativeFrom="paragraph">
              <wp:posOffset>562861</wp:posOffset>
            </wp:positionV>
            <wp:extent cx="4406265" cy="2349500"/>
            <wp:effectExtent l="19050" t="19050" r="13335" b="12700"/>
            <wp:wrapTopAndBottom/>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pic:cNvPicPr/>
                  </pic:nvPicPr>
                  <pic:blipFill>
                    <a:blip r:embed="rId22">
                      <a:extLst>
                        <a:ext uri="{28A0092B-C50C-407E-A947-70E740481C1C}">
                          <a14:useLocalDpi xmlns:a14="http://schemas.microsoft.com/office/drawing/2010/main" val="0"/>
                        </a:ext>
                      </a:extLst>
                    </a:blip>
                    <a:stretch>
                      <a:fillRect/>
                    </a:stretch>
                  </pic:blipFill>
                  <pic:spPr>
                    <a:xfrm>
                      <a:off x="0" y="0"/>
                      <a:ext cx="4406265" cy="2349500"/>
                    </a:xfrm>
                    <a:prstGeom prst="rect">
                      <a:avLst/>
                    </a:prstGeom>
                    <a:ln>
                      <a:solidFill>
                        <a:schemeClr val="accent1">
                          <a:shade val="50000"/>
                        </a:schemeClr>
                      </a:solidFill>
                    </a:ln>
                  </pic:spPr>
                </pic:pic>
              </a:graphicData>
            </a:graphic>
            <wp14:sizeRelH relativeFrom="margin">
              <wp14:pctWidth>0</wp14:pctWidth>
            </wp14:sizeRelH>
            <wp14:sizeRelV relativeFrom="margin">
              <wp14:pctHeight>0</wp14:pctHeight>
            </wp14:sizeRelV>
          </wp:anchor>
        </w:drawing>
      </w:r>
      <w:r w:rsidR="00BD21BF">
        <w:rPr>
          <w:noProof/>
        </w:rPr>
        <mc:AlternateContent>
          <mc:Choice Requires="wps">
            <w:drawing>
              <wp:anchor distT="0" distB="0" distL="114300" distR="114300" simplePos="0" relativeHeight="251661320" behindDoc="0" locked="0" layoutInCell="1" allowOverlap="1" wp14:anchorId="7C0A0D98" wp14:editId="33105443">
                <wp:simplePos x="0" y="0"/>
                <wp:positionH relativeFrom="column">
                  <wp:posOffset>20320</wp:posOffset>
                </wp:positionH>
                <wp:positionV relativeFrom="paragraph">
                  <wp:posOffset>2978785</wp:posOffset>
                </wp:positionV>
                <wp:extent cx="4763135"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4763135" cy="635"/>
                        </a:xfrm>
                        <a:prstGeom prst="rect">
                          <a:avLst/>
                        </a:prstGeom>
                        <a:solidFill>
                          <a:prstClr val="white"/>
                        </a:solidFill>
                        <a:ln>
                          <a:noFill/>
                        </a:ln>
                      </wps:spPr>
                      <wps:txbx>
                        <w:txbxContent>
                          <w:p w14:paraId="25A1CEB0" w14:textId="0F4E2490" w:rsidR="00653007" w:rsidRPr="006B02C9" w:rsidRDefault="00653007" w:rsidP="00073B82">
                            <w:pPr>
                              <w:pStyle w:val="Caption"/>
                              <w:rPr>
                                <w:noProof/>
                              </w:rPr>
                            </w:pPr>
                            <w:r w:rsidRPr="00073B82">
                              <w:t xml:space="preserve">Figure </w:t>
                            </w:r>
                            <w:r w:rsidRPr="00073B82">
                              <w:fldChar w:fldCharType="begin"/>
                            </w:r>
                            <w:r w:rsidRPr="00073B82">
                              <w:instrText xml:space="preserve"> SEQ Figure \* ARABIC </w:instrText>
                            </w:r>
                            <w:r w:rsidRPr="00073B82">
                              <w:fldChar w:fldCharType="separate"/>
                            </w:r>
                            <w:r w:rsidR="0099671F" w:rsidRPr="00073B82">
                              <w:rPr>
                                <w:noProof/>
                              </w:rPr>
                              <w:t>10</w:t>
                            </w:r>
                            <w:r w:rsidRPr="00073B82">
                              <w:fldChar w:fldCharType="end"/>
                            </w:r>
                            <w:r w:rsidRPr="00073B82">
                              <w:t xml:space="preserve"> - Social care staff FITT </w:t>
                            </w:r>
                            <w:r w:rsidR="00143857" w:rsidRPr="00073B82">
                              <w:t xml:space="preserve">framework </w:t>
                            </w:r>
                            <w:r w:rsidRPr="00073B82">
                              <w:t>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0A0D98" id="Text Box 13" o:spid="_x0000_s1029" type="#_x0000_t202" style="position:absolute;left:0;text-align:left;margin-left:1.6pt;margin-top:234.55pt;width:375.05pt;height:.05pt;z-index:251661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" stroked="f">
                <v:textbox style="mso-fit-shape-to-text:t" inset="0,0,0,0">
                  <w:txbxContent>
                    <w:p w14:paraId="25A1CEB0" w14:textId="0F4E2490" w:rsidR="00653007" w:rsidRPr="006B02C9" w:rsidRDefault="00653007" w:rsidP="00073B82">
                      <w:pPr>
                        <w:pStyle w:val="Caption"/>
                        <w:rPr>
                          <w:noProof/>
                        </w:rPr>
                      </w:pPr>
                      <w:r w:rsidRPr="00073B82">
                        <w:t xml:space="preserve">Figure </w:t>
                      </w:r>
                      <w:r w:rsidRPr="00073B82">
                        <w:fldChar w:fldCharType="begin"/>
                      </w:r>
                      <w:r w:rsidRPr="00073B82">
                        <w:instrText xml:space="preserve"> SEQ Figure \* ARABIC </w:instrText>
                      </w:r>
                      <w:r w:rsidRPr="00073B82">
                        <w:fldChar w:fldCharType="separate"/>
                      </w:r>
                      <w:r w:rsidR="0099671F" w:rsidRPr="00073B82">
                        <w:rPr>
                          <w:noProof/>
                        </w:rPr>
                        <w:t>10</w:t>
                      </w:r>
                      <w:r w:rsidRPr="00073B82">
                        <w:fldChar w:fldCharType="end"/>
                      </w:r>
                      <w:r w:rsidRPr="00073B82">
                        <w:t xml:space="preserve"> - Social care staff FITT </w:t>
                      </w:r>
                      <w:r w:rsidR="00143857" w:rsidRPr="00073B82">
                        <w:t xml:space="preserve">framework </w:t>
                      </w:r>
                      <w:r w:rsidRPr="00073B82">
                        <w:t>diagram</w:t>
                      </w:r>
                    </w:p>
                  </w:txbxContent>
                </v:textbox>
                <w10:wrap type="topAndBottom"/>
              </v:shape>
            </w:pict>
          </mc:Fallback>
        </mc:AlternateContent>
      </w:r>
      <w:bookmarkEnd w:id="85"/>
      <w:r w:rsidR="0019766D">
        <w:t>The questionnaire and interview responses from s</w:t>
      </w:r>
      <w:r w:rsidR="00AB74A3">
        <w:t>ocial care staff</w:t>
      </w:r>
      <w:r w:rsidR="0019766D">
        <w:t xml:space="preserve"> were used to </w:t>
      </w:r>
      <w:proofErr w:type="gramStart"/>
      <w:r w:rsidR="0019766D">
        <w:t>completed</w:t>
      </w:r>
      <w:proofErr w:type="gramEnd"/>
      <w:r w:rsidR="0019766D">
        <w:t xml:space="preserve"> the FITT framework analysis below.</w:t>
      </w:r>
      <w:bookmarkStart w:id="86" w:name="_Toc97927097"/>
      <w:bookmarkStart w:id="87" w:name="_Toc97927179"/>
      <w:bookmarkStart w:id="88" w:name="_Toc97927400"/>
      <w:bookmarkStart w:id="89" w:name="_Toc97927485"/>
      <w:bookmarkStart w:id="90" w:name="_Toc97927831"/>
      <w:bookmarkStart w:id="91" w:name="_Toc97927098"/>
      <w:bookmarkStart w:id="92" w:name="_Toc97927180"/>
      <w:bookmarkStart w:id="93" w:name="_Toc97927401"/>
      <w:bookmarkStart w:id="94" w:name="_Toc97927486"/>
      <w:bookmarkStart w:id="95" w:name="_Toc97927832"/>
      <w:bookmarkStart w:id="96" w:name="_Toc97927099"/>
      <w:bookmarkStart w:id="97" w:name="_Toc97927181"/>
      <w:bookmarkStart w:id="98" w:name="_Toc97927402"/>
      <w:bookmarkStart w:id="99" w:name="_Toc97927487"/>
      <w:bookmarkStart w:id="100" w:name="_Toc97927833"/>
      <w:bookmarkStart w:id="101" w:name="_Toc97927100"/>
      <w:bookmarkStart w:id="102" w:name="_Toc97927182"/>
      <w:bookmarkStart w:id="103" w:name="_Toc97927403"/>
      <w:bookmarkStart w:id="104" w:name="_Toc97927488"/>
      <w:bookmarkStart w:id="105" w:name="_Toc97927834"/>
      <w:bookmarkStart w:id="106" w:name="_Toc97927101"/>
      <w:bookmarkStart w:id="107" w:name="_Toc97927183"/>
      <w:bookmarkStart w:id="108" w:name="_Toc97927404"/>
      <w:bookmarkStart w:id="109" w:name="_Toc97927489"/>
      <w:bookmarkStart w:id="110" w:name="_Toc97927835"/>
      <w:bookmarkStart w:id="111" w:name="_Toc97927102"/>
      <w:bookmarkStart w:id="112" w:name="_Toc97927184"/>
      <w:bookmarkStart w:id="113" w:name="_Toc97927405"/>
      <w:bookmarkStart w:id="114" w:name="_Toc97927490"/>
      <w:bookmarkStart w:id="115" w:name="_Toc97927836"/>
      <w:bookmarkStart w:id="116" w:name="_Toc97927837"/>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p>
    <w:p w14:paraId="22696510" w14:textId="20A32380" w:rsidR="00BD21BF" w:rsidRDefault="00BD21BF" w:rsidP="0019766D"/>
    <w:p w14:paraId="7AAC4AFB" w14:textId="065D43D0" w:rsidR="00C619EF" w:rsidRDefault="00C619EF" w:rsidP="00E12FA7">
      <w:pPr>
        <w:pStyle w:val="Heading3"/>
        <w:numPr>
          <w:ilvl w:val="0"/>
          <w:numId w:val="0"/>
        </w:numPr>
      </w:pPr>
      <w:bookmarkStart w:id="117" w:name="_Toc97931792"/>
      <w:r>
        <w:t>FITT between Individual to Technology</w:t>
      </w:r>
      <w:r w:rsidR="00656C8D">
        <w:t xml:space="preserve">- </w:t>
      </w:r>
      <w:r w:rsidR="006128BC">
        <w:t>Excellent fit</w:t>
      </w:r>
      <w:bookmarkEnd w:id="116"/>
      <w:bookmarkEnd w:id="117"/>
    </w:p>
    <w:p w14:paraId="68E3232C" w14:textId="0EBB812D" w:rsidR="00656C8D" w:rsidRDefault="00BD21BF" w:rsidP="00863CE1">
      <w:r>
        <w:t xml:space="preserve">Historically </w:t>
      </w:r>
      <w:r w:rsidR="00C01754">
        <w:t>WCCIS was designed primarily for social services</w:t>
      </w:r>
      <w:r>
        <w:t xml:space="preserve"> </w:t>
      </w:r>
      <w:r w:rsidR="00F82559">
        <w:t>when this was initially deployed by the Bridgend Council Country Borough</w:t>
      </w:r>
      <w:r w:rsidR="001E49C1">
        <w:t xml:space="preserve">. During the initial implementation </w:t>
      </w:r>
      <w:r w:rsidR="00CC7A3E">
        <w:t>in 2015</w:t>
      </w:r>
      <w:r w:rsidR="001E49C1">
        <w:t xml:space="preserve">, </w:t>
      </w:r>
      <w:r w:rsidR="00C01754">
        <w:t>s</w:t>
      </w:r>
      <w:r w:rsidR="003620CF">
        <w:t xml:space="preserve">ocial care staff </w:t>
      </w:r>
      <w:r w:rsidR="00895481">
        <w:t xml:space="preserve">received full training </w:t>
      </w:r>
      <w:r w:rsidR="008F6123">
        <w:t xml:space="preserve">and has </w:t>
      </w:r>
      <w:r w:rsidR="00F1137C">
        <w:t xml:space="preserve">a </w:t>
      </w:r>
      <w:r w:rsidR="008F6123">
        <w:t xml:space="preserve">current </w:t>
      </w:r>
      <w:r w:rsidR="00C02F41">
        <w:t>license</w:t>
      </w:r>
      <w:r w:rsidR="008F6123">
        <w:t xml:space="preserve"> to use the </w:t>
      </w:r>
      <w:r w:rsidR="00C02F41">
        <w:t>complete</w:t>
      </w:r>
      <w:r w:rsidR="008F6123">
        <w:t xml:space="preserve"> modules of the system. </w:t>
      </w:r>
      <w:r w:rsidR="008F0251">
        <w:t>The staff</w:t>
      </w:r>
      <w:r w:rsidR="008F6123">
        <w:t xml:space="preserve"> </w:t>
      </w:r>
      <w:r w:rsidR="001E49C1">
        <w:t xml:space="preserve">has </w:t>
      </w:r>
      <w:r w:rsidR="008633E5">
        <w:t xml:space="preserve">disposed of </w:t>
      </w:r>
      <w:r w:rsidR="008F0251">
        <w:t>paper-based</w:t>
      </w:r>
      <w:r w:rsidR="008633E5">
        <w:t xml:space="preserve"> patient records</w:t>
      </w:r>
      <w:r w:rsidR="00D02DC9">
        <w:t xml:space="preserve"> </w:t>
      </w:r>
      <w:r w:rsidR="008F6123">
        <w:t xml:space="preserve">and </w:t>
      </w:r>
      <w:r w:rsidR="002721C2">
        <w:t>uses</w:t>
      </w:r>
      <w:r w:rsidR="000D6C62">
        <w:t xml:space="preserve"> WCCIS for all their patient reporting tasks. </w:t>
      </w:r>
      <w:r w:rsidR="00F27F36">
        <w:t>T</w:t>
      </w:r>
      <w:r w:rsidR="008E2B77">
        <w:t>hey reported t</w:t>
      </w:r>
      <w:r w:rsidR="005A711C">
        <w:t xml:space="preserve">hat WCCIS is easy to use and </w:t>
      </w:r>
      <w:r w:rsidR="00D50FEF">
        <w:t>report</w:t>
      </w:r>
      <w:r w:rsidR="005A711C">
        <w:t>ed</w:t>
      </w:r>
      <w:r w:rsidR="00D50FEF">
        <w:t xml:space="preserve"> the highest user satisfaction</w:t>
      </w:r>
      <w:r w:rsidR="00920807">
        <w:t xml:space="preserve"> scores</w:t>
      </w:r>
      <w:r w:rsidR="005A711C">
        <w:t xml:space="preserve"> across all the measured t</w:t>
      </w:r>
      <w:r w:rsidR="008B4691">
        <w:t>echnology</w:t>
      </w:r>
      <w:r w:rsidR="005A711C">
        <w:t xml:space="preserve"> domains</w:t>
      </w:r>
      <w:r w:rsidR="00CC7A3E">
        <w:t xml:space="preserve"> of </w:t>
      </w:r>
      <w:r w:rsidR="001C3546">
        <w:t xml:space="preserve">accuracy, content, format, </w:t>
      </w:r>
      <w:proofErr w:type="gramStart"/>
      <w:r w:rsidR="001C3546">
        <w:t>timeliness</w:t>
      </w:r>
      <w:proofErr w:type="gramEnd"/>
      <w:r w:rsidR="001C3546">
        <w:t xml:space="preserve"> and user-friendliness</w:t>
      </w:r>
      <w:r w:rsidR="005A711C">
        <w:t xml:space="preserve">. </w:t>
      </w:r>
      <w:r w:rsidR="001B2291">
        <w:t xml:space="preserve">They report that </w:t>
      </w:r>
      <w:r w:rsidR="00533C88">
        <w:t xml:space="preserve">it is significantly easier to </w:t>
      </w:r>
      <w:r w:rsidR="00972BEB">
        <w:t>seek out specific information</w:t>
      </w:r>
      <w:r w:rsidR="00B41D3F">
        <w:t xml:space="preserve">, </w:t>
      </w:r>
      <w:r w:rsidR="0099303D">
        <w:t>refer to other departments</w:t>
      </w:r>
      <w:r w:rsidR="004001C7">
        <w:t xml:space="preserve">, write daily entries, and </w:t>
      </w:r>
      <w:r w:rsidR="00135B3A">
        <w:t>follow patient results and investigations.</w:t>
      </w:r>
      <w:r w:rsidR="0099303D">
        <w:t xml:space="preserve"> </w:t>
      </w:r>
      <w:r w:rsidR="00F27F36">
        <w:t xml:space="preserve">This is likely </w:t>
      </w:r>
      <w:r w:rsidR="0006100B">
        <w:t>due to the</w:t>
      </w:r>
      <w:r w:rsidR="00C13A88">
        <w:t xml:space="preserve">ir </w:t>
      </w:r>
      <w:r w:rsidR="00E51A2B">
        <w:t xml:space="preserve">increased </w:t>
      </w:r>
      <w:r w:rsidR="00C13A88">
        <w:t>familiarity with the system</w:t>
      </w:r>
      <w:r w:rsidR="00665699">
        <w:t xml:space="preserve">, </w:t>
      </w:r>
      <w:r w:rsidR="00C13A88">
        <w:t xml:space="preserve">heightened </w:t>
      </w:r>
      <w:r w:rsidR="00665699">
        <w:t>motivation</w:t>
      </w:r>
      <w:r w:rsidR="00F978E1">
        <w:t>,</w:t>
      </w:r>
      <w:r w:rsidR="00665699">
        <w:t xml:space="preserve"> </w:t>
      </w:r>
      <w:r w:rsidR="00F27F36">
        <w:t xml:space="preserve">and </w:t>
      </w:r>
      <w:r w:rsidR="00E51A2B">
        <w:t xml:space="preserve">in-depth </w:t>
      </w:r>
      <w:r w:rsidR="00B7379F">
        <w:t xml:space="preserve">training </w:t>
      </w:r>
      <w:r w:rsidR="00F27F36">
        <w:t>support</w:t>
      </w:r>
      <w:r w:rsidR="0006100B">
        <w:t xml:space="preserve"> </w:t>
      </w:r>
      <w:r w:rsidR="007C00F3">
        <w:t xml:space="preserve">from regional WCCIS management </w:t>
      </w:r>
      <w:r w:rsidR="001904BF">
        <w:fldChar w:fldCharType="begin" w:fldLock="1"/>
      </w:r>
      <w:r w:rsidR="00386DC5">
        <w:instrText>ADDIN CSL_CITATION {"citationItems":[{"id":"ITEM-1","itemData":{"DOI":"10.7717/peerj.4436","ISSN":"21678359","abstract":"Background. E-health technology applications are essential tools of modern infor- mation technology that improve quality of healthcare delivery in hospitals of both developed and developing countries. However, despite its positive benefits, studies indicate that the rate of the e-health adoption in some developing countries is either low or underutilized. This is due in part, to barriers such as resistance from healthcare professionals, poor infrastructure, and low technical expertise among others. Objective. The aim of this study is to investigate, identify and analyze the underlying factors that affect healthcare professionals decision to adopt and use e-health technology applications in developing countries, with particular reference to hospitals in Nigeria. Methods. The study used a cross sectional approach in the form of a close-ended questionnaire to collect quantitative data from a sample of 465 healthcare professionals randomly selected from 15 hospitals in Nigeria. We used the modified Technology Acceptance Model (TAM) as the dependent variable and external factors as independent variables. The collected data was then analyzed using SPSS statistical analysis such as frequency test, reliability analysis, and correlation coefficient analysis. Results. The results obtained, which correspond with findings from other researches published, indicate that perceived usefulness, belief, willingness, as well as attitude of healthcare professionals have significant influence on their intention to adopt and use the e-health technology applications. Other strategic factors identified include low literacy level and experience in using the e-health technology applications, lack of motivation, poor organizational and management policies. Conclusion. The study contributes to the literature by pinpointing significant areas where findings can positively affect, or be found useful by, healthcare policy decision makers in Nigeria and other developing countries. This can help them understand their areas of priorities and weaknesses when planning for e-health technology adoption and implementation.","author":[{"dropping-particle":"","family":"Zayyad","given":"Musa Ahmed","non-dropping-particle":"","parse-names":false,"suffix":""},{"dropping-particle":"","family":"Toycan","given":"Mehmet","non-dropping-particle":"","parse-names":false,"suffix":""}],"container-title":"PeerJ","id":"ITEM-1","issue":"3","issued":{"date-parts":[["2018"]]},"title":"Factors affecting sustainable adoption of e-health technology in developing countries: An exploratory survey of Nigerian hospitals from the perspective of healthcare professionals","type":"article-journal","volume":"2018"},"uris":["http://www.mendeley.com/documents/?uuid=3e9b5fb0-307b-407f-af3b-8e68e13718fa"]}],"mendeley":{"formattedCitation":"(Zayyad and Toycan, 2018)","plainTextFormattedCitation":"(Zayyad and Toycan, 2018)","previouslyFormattedCitation":"(Zayyad and Toycan, 2018)"},"properties":{"noteIndex":0},"schema":"https://github.com/citation-style-language/schema/raw/master/csl-citation.json"}</w:instrText>
      </w:r>
      <w:r w:rsidR="001904BF">
        <w:fldChar w:fldCharType="separate"/>
      </w:r>
      <w:r w:rsidR="001904BF" w:rsidRPr="001904BF">
        <w:rPr>
          <w:noProof/>
        </w:rPr>
        <w:t>(Zayyad and Toycan, 2018)</w:t>
      </w:r>
      <w:r w:rsidR="001904BF">
        <w:fldChar w:fldCharType="end"/>
      </w:r>
      <w:r w:rsidR="007C00F3">
        <w:t>.</w:t>
      </w:r>
    </w:p>
    <w:p w14:paraId="3C791DB5" w14:textId="202953E9" w:rsidR="00C619EF" w:rsidRDefault="00C619EF" w:rsidP="00863CE1">
      <w:pPr>
        <w:pStyle w:val="Heading3"/>
      </w:pPr>
      <w:bookmarkStart w:id="118" w:name="_Toc97927104"/>
      <w:bookmarkStart w:id="119" w:name="_Toc97927186"/>
      <w:bookmarkStart w:id="120" w:name="_Toc97927407"/>
      <w:bookmarkStart w:id="121" w:name="_Toc97927492"/>
      <w:bookmarkStart w:id="122" w:name="_Toc97927838"/>
      <w:bookmarkStart w:id="123" w:name="_Toc97927839"/>
      <w:bookmarkStart w:id="124" w:name="_Toc97931793"/>
      <w:bookmarkEnd w:id="118"/>
      <w:bookmarkEnd w:id="119"/>
      <w:bookmarkEnd w:id="120"/>
      <w:bookmarkEnd w:id="121"/>
      <w:bookmarkEnd w:id="122"/>
      <w:r>
        <w:lastRenderedPageBreak/>
        <w:t>FITT between Individual to Task</w:t>
      </w:r>
      <w:r w:rsidR="006128BC">
        <w:t>- Adequate fit</w:t>
      </w:r>
      <w:bookmarkEnd w:id="123"/>
      <w:bookmarkEnd w:id="124"/>
    </w:p>
    <w:p w14:paraId="0D0A36CA" w14:textId="156511A1" w:rsidR="00844AC7" w:rsidRPr="002E7463" w:rsidRDefault="002B2E3E" w:rsidP="00863CE1">
      <w:pPr>
        <w:rPr>
          <w:b/>
          <w:bCs/>
          <w:i/>
          <w:iCs/>
        </w:rPr>
      </w:pPr>
      <w:r>
        <w:t>S</w:t>
      </w:r>
      <w:r w:rsidR="00ED3EF0">
        <w:t xml:space="preserve">ocial care staff showed positive attitudes towards tasks and task processes related to WCCIS. </w:t>
      </w:r>
      <w:r w:rsidR="00ED3EF0">
        <w:fldChar w:fldCharType="begin" w:fldLock="1"/>
      </w:r>
      <w:r w:rsidR="00ED3EF0">
        <w:instrText>ADDIN CSL_CITATION {"citationItems":[{"id":"ITEM-1","itemData":{"PMID":"11604899","author":[{"dropping-particle":"","family":"Ammenwerth","given":"Elske","non-dropping-particle":"","parse-names":false,"suffix":""},{"dropping-particle":"","family":"Kutscha","given":"Ansgar","non-dropping-particle":"","parse-names":false,"suffix":""},{"dropping-particle":"","family":"Eichstädter","given":"Ronald","non-dropping-particle":"","parse-names":false,"suffix":""},{"dropping-particle":"","family":"Haux","given":"Reinhold","non-dropping-particle":"","parse-names":false,"suffix":""}],"container-title":"Stud Health Technol Inform","id":"ITEM-1","issue":"Pt 2","issued":{"date-parts":[["2001"]]},"note":"individual to task questionnaire adn how this is analyzed\nacceptance of computer questionnaire and analysis","page":"1102-6","title":"Systematic Evaluation of Computer-Based Nursing Documentation","type":"article-journal","volume":"84"},"uris":["http://www.mendeley.com/documents/?uuid=045bc1cc-a92e-468c-b970-774a6440bf73"]}],"mendeley":{"formattedCitation":"(Ammenwerth &lt;i&gt;et al.&lt;/i&gt;, 2001)","plainTextFormattedCitation":"(Ammenwerth et al., 2001)","previouslyFormattedCitation":"(Ammenwerth &lt;i&gt;et al.&lt;/i&gt;, 2001)"},"properties":{"noteIndex":0},"schema":"https://github.com/citation-style-language/schema/raw/master/csl-citation.json"}</w:instrText>
      </w:r>
      <w:r w:rsidR="00ED3EF0">
        <w:fldChar w:fldCharType="separate"/>
      </w:r>
      <w:r w:rsidR="00ED3EF0" w:rsidRPr="00A0703F">
        <w:rPr>
          <w:noProof/>
        </w:rPr>
        <w:t xml:space="preserve">(Ammenwerth </w:t>
      </w:r>
      <w:r w:rsidR="00ED3EF0" w:rsidRPr="00A0703F">
        <w:rPr>
          <w:i/>
          <w:noProof/>
        </w:rPr>
        <w:t>et al.</w:t>
      </w:r>
      <w:r w:rsidR="00ED3EF0" w:rsidRPr="00A0703F">
        <w:rPr>
          <w:noProof/>
        </w:rPr>
        <w:t>, 2001)</w:t>
      </w:r>
      <w:r w:rsidR="00ED3EF0">
        <w:fldChar w:fldCharType="end"/>
      </w:r>
      <w:r w:rsidR="00ED3EF0">
        <w:t xml:space="preserve"> showed that acceptance of task processes is a </w:t>
      </w:r>
      <w:r w:rsidR="004728EF">
        <w:t>decisive</w:t>
      </w:r>
      <w:r w:rsidR="00ED3EF0">
        <w:t xml:space="preserve"> success factor in</w:t>
      </w:r>
      <w:r w:rsidR="00A75442">
        <w:t xml:space="preserve"> </w:t>
      </w:r>
      <w:r w:rsidR="004728EF">
        <w:t>adopting</w:t>
      </w:r>
      <w:r w:rsidR="00A75442">
        <w:t xml:space="preserve"> a new health technology system</w:t>
      </w:r>
      <w:r w:rsidR="00ED3EF0">
        <w:t xml:space="preserve">. Her study showed that the acceptance of nursing processes positively correlated to </w:t>
      </w:r>
      <w:r w:rsidR="00B55FD4">
        <w:t xml:space="preserve">adopting </w:t>
      </w:r>
      <w:r w:rsidR="003A5ED3">
        <w:t>the</w:t>
      </w:r>
      <w:r w:rsidR="00ED3EF0">
        <w:t xml:space="preserve"> new digital documentation system even </w:t>
      </w:r>
      <w:r w:rsidR="003A5ED3">
        <w:t>after</w:t>
      </w:r>
      <w:r w:rsidR="00ED3EF0">
        <w:t xml:space="preserve"> one year of use. This </w:t>
      </w:r>
      <w:r w:rsidR="00C12C86">
        <w:t>confirms</w:t>
      </w:r>
      <w:r w:rsidR="00ED3EF0">
        <w:t xml:space="preserve"> that </w:t>
      </w:r>
      <w:r w:rsidR="002721C2">
        <w:t>introducing</w:t>
      </w:r>
      <w:r w:rsidR="00ED3EF0">
        <w:t xml:space="preserve"> a new </w:t>
      </w:r>
      <w:r w:rsidR="008F20EC">
        <w:t>Health Information System (</w:t>
      </w:r>
      <w:r w:rsidR="00ED3EF0">
        <w:t>HIS</w:t>
      </w:r>
      <w:r w:rsidR="008F20EC">
        <w:t>)</w:t>
      </w:r>
      <w:r w:rsidR="00ED3EF0">
        <w:t xml:space="preserve"> may be </w:t>
      </w:r>
      <w:r w:rsidR="00B21381">
        <w:t>more straightforward</w:t>
      </w:r>
      <w:r w:rsidR="00ED3EF0">
        <w:t xml:space="preserve"> when there is </w:t>
      </w:r>
      <w:r w:rsidR="00B21381">
        <w:t>an increased</w:t>
      </w:r>
      <w:r w:rsidR="00ED3EF0">
        <w:t xml:space="preserve"> acceptance of the task process at the beginning of the digital transition</w:t>
      </w:r>
      <w:r w:rsidR="00C12C86">
        <w:t xml:space="preserve"> </w:t>
      </w:r>
      <w:r w:rsidR="00844AC7">
        <w:rPr>
          <w:b/>
          <w:bCs/>
          <w:i/>
          <w:iCs/>
        </w:rPr>
        <w:fldChar w:fldCharType="begin" w:fldLock="1"/>
      </w:r>
      <w:r w:rsidR="00C12C86">
        <w:rPr>
          <w:b/>
          <w:bCs/>
          <w:i/>
          <w:iCs/>
        </w:rPr>
        <w:instrText>ADDIN CSL_CITATION {"citationItems":[{"id":"ITEM-1","itemData":{"DOI":"10.1197/jamia.M1118","ISSN":"10675027","PMID":"12509358","abstract":"Objectives: The documentation of the nursing process is an important but often neglected part of clinical documentation. Paper-based systems have been introduced to support nursing process documentation. Frequently, however, problems such as low quality of documentation are reported. It is unclear whether computer-based documentation systems can reduce these problems and which factors influence their acceptance by users. Design: We introduced a computer-based nursing documentation system on four wards of the University Hospitals of Heidelberg and systematically evaluated its preconditions and its effects in a pretest-posttest intervention study. For the analysis of user acceptance, we concentrated on subjective data drawn from questionnaires and interviews. Measurements: A questionnaire was developed using items from published questionnaires and items that had to be developed for the special purpose of this study. Results: The quantitative results point to two factors influencing the acceptance of a new computer-based documentation system: the previous acceptance of the nursing process and the previous amount of self-confidence when using computers. On one ward, the diverse acceptance scores heavily declined after the introduction of the nursing documentation system. Explorative qualitative analysis on this ward points to further success factors of computer-based nursing documentation systems. Conclusion: Our results can be used to assist the planning and introduction of computer-based nursing documentation systems. They demonstrate the importance of computer experience and acceptance of the nursing process on a ward but also point to other factors such as the fit between nursing workflow and the functionality of a nursing documentation system.","author":[{"dropping-particle":"","family":"Ammenwerth","given":"Elske","non-dropping-particle":"","parse-names":false,"suffix":""},{"dropping-particle":"","family":"Mansmann","given":"Ulrich","non-dropping-particle":"","parse-names":false,"suffix":""},{"dropping-particle":"","family":"Iller","given":"Carola","non-dropping-particle":"","parse-names":false,"suffix":""},{"dropping-particle":"","family":"Eichstädter","given":"Ronald","non-dropping-particle":"","parse-names":false,"suffix":""}],"container-title":"Journal of the American Medical Informatics Association","id":"ITEM-1","issue":"1","issued":{"date-parts":[["2003"]]},"note":"Used QUestionnaires and Interview\n-need to get reference 22, 30,32 for questionnaires devised for this specific topic. And how they analysed","page":"69-84","title":"Factors affecting and affected by user acceptance of computer-based nursing documentation: Results of a two-year study","type":"article-journal","volume":"10"},"uris":["http://www.mendeley.com/documents/?uuid=7e07d1fb-c7f0-4932-b988-4fe5cb944c8f"]}],"mendeley":{"formattedCitation":"(Ammenwerth &lt;i&gt;et al.&lt;/i&gt;, 2003)","manualFormatting":"(Ammenwerth et al., 2003.)","plainTextFormattedCitation":"(Ammenwerth et al., 2003)","previouslyFormattedCitation":"(Ammenwerth &lt;i&gt;et al.&lt;/i&gt;, 2003)"},"properties":{"noteIndex":0},"schema":"https://github.com/citation-style-language/schema/raw/master/csl-citation.json"}</w:instrText>
      </w:r>
      <w:r w:rsidR="00844AC7">
        <w:rPr>
          <w:b/>
          <w:bCs/>
          <w:i/>
          <w:iCs/>
        </w:rPr>
        <w:fldChar w:fldCharType="separate"/>
      </w:r>
      <w:r w:rsidR="00844AC7" w:rsidRPr="00AE6536">
        <w:rPr>
          <w:bCs/>
          <w:iCs/>
          <w:noProof/>
        </w:rPr>
        <w:t xml:space="preserve">(Ammenwerth </w:t>
      </w:r>
      <w:r w:rsidR="00844AC7" w:rsidRPr="00AE6536">
        <w:rPr>
          <w:bCs/>
          <w:i/>
          <w:iCs/>
          <w:noProof/>
        </w:rPr>
        <w:t>et al.</w:t>
      </w:r>
      <w:r w:rsidR="00844AC7" w:rsidRPr="00AE6536">
        <w:rPr>
          <w:bCs/>
          <w:iCs/>
          <w:noProof/>
        </w:rPr>
        <w:t>, 2003</w:t>
      </w:r>
      <w:r w:rsidR="00C12C86">
        <w:rPr>
          <w:bCs/>
          <w:iCs/>
          <w:noProof/>
        </w:rPr>
        <w:t>.</w:t>
      </w:r>
      <w:r w:rsidR="00844AC7" w:rsidRPr="00AE6536">
        <w:rPr>
          <w:bCs/>
          <w:iCs/>
          <w:noProof/>
        </w:rPr>
        <w:t>)</w:t>
      </w:r>
      <w:r w:rsidR="00844AC7">
        <w:rPr>
          <w:b/>
          <w:bCs/>
          <w:i/>
          <w:iCs/>
        </w:rPr>
        <w:fldChar w:fldCharType="end"/>
      </w:r>
    </w:p>
    <w:p w14:paraId="617998B4" w14:textId="5BE4992E" w:rsidR="00ED3EF0" w:rsidRDefault="00ED3EF0" w:rsidP="00863CE1"/>
    <w:p w14:paraId="0C67B502" w14:textId="6F4789EB" w:rsidR="005379CC" w:rsidRDefault="004D6F83" w:rsidP="00863CE1">
      <w:r>
        <w:t>The FITT has two stars because social care staff</w:t>
      </w:r>
      <w:r w:rsidR="00EB475E">
        <w:t xml:space="preserve"> a</w:t>
      </w:r>
      <w:r w:rsidR="006128BC">
        <w:t>cknowledge</w:t>
      </w:r>
      <w:r w:rsidR="00EB475E">
        <w:t xml:space="preserve">d </w:t>
      </w:r>
      <w:r w:rsidR="005062B3">
        <w:t xml:space="preserve">inter-organization limitations. </w:t>
      </w:r>
      <w:r>
        <w:t>They</w:t>
      </w:r>
      <w:r w:rsidR="00B23C4F">
        <w:t xml:space="preserve"> reported</w:t>
      </w:r>
      <w:r w:rsidR="005062B3">
        <w:t xml:space="preserve"> </w:t>
      </w:r>
      <w:r>
        <w:t xml:space="preserve">the need for </w:t>
      </w:r>
      <w:r w:rsidR="00EB475E">
        <w:t xml:space="preserve">information from other </w:t>
      </w:r>
      <w:r w:rsidR="006128BC">
        <w:t>organizations</w:t>
      </w:r>
      <w:r w:rsidR="00EB475E">
        <w:t xml:space="preserve"> in the community that </w:t>
      </w:r>
      <w:r w:rsidR="002721C2">
        <w:t>are</w:t>
      </w:r>
      <w:r w:rsidR="00EB475E">
        <w:t xml:space="preserve"> not currently using WCCIS</w:t>
      </w:r>
      <w:r w:rsidR="007A181A">
        <w:t>,</w:t>
      </w:r>
      <w:r w:rsidR="006128BC">
        <w:t xml:space="preserve"> e.g.</w:t>
      </w:r>
      <w:r w:rsidR="0092584A">
        <w:t xml:space="preserve">, </w:t>
      </w:r>
      <w:r w:rsidR="006128BC">
        <w:t>Community Mental Health, Community Drugs</w:t>
      </w:r>
      <w:r w:rsidR="007A181A">
        <w:t>,</w:t>
      </w:r>
      <w:r w:rsidR="006128BC">
        <w:t xml:space="preserve"> and Alcohol</w:t>
      </w:r>
      <w:r w:rsidR="00310B89">
        <w:t>,</w:t>
      </w:r>
      <w:r>
        <w:t xml:space="preserve"> to </w:t>
      </w:r>
      <w:r w:rsidR="00DC672D">
        <w:t>have access to their patient related information</w:t>
      </w:r>
      <w:r w:rsidR="00310B89">
        <w:t>.</w:t>
      </w:r>
      <w:r w:rsidR="0017134B">
        <w:t xml:space="preserve"> </w:t>
      </w:r>
      <w:r w:rsidR="008227DA">
        <w:t>F</w:t>
      </w:r>
      <w:r w:rsidR="008227DA" w:rsidRPr="00013030">
        <w:t xml:space="preserve">ragmented information sources can be burdensome to </w:t>
      </w:r>
      <w:r w:rsidR="008227DA">
        <w:t>staff</w:t>
      </w:r>
      <w:r w:rsidR="008227DA" w:rsidRPr="00013030">
        <w:t xml:space="preserve"> who have to check </w:t>
      </w:r>
      <w:r w:rsidR="008227DA">
        <w:t>multiple</w:t>
      </w:r>
      <w:r w:rsidR="008227DA" w:rsidRPr="00013030">
        <w:t xml:space="preserve"> </w:t>
      </w:r>
      <w:r w:rsidR="007A181A">
        <w:t>data sources</w:t>
      </w:r>
      <w:r w:rsidR="008227DA" w:rsidRPr="00013030">
        <w:t xml:space="preserve"> before making a clinical decision</w:t>
      </w:r>
      <w:r w:rsidR="00883104">
        <w:t xml:space="preserve"> </w:t>
      </w:r>
      <w:r w:rsidR="00883104">
        <w:fldChar w:fldCharType="begin" w:fldLock="1"/>
      </w:r>
      <w:r w:rsidR="00DE6822">
        <w:instrText>ADDIN CSL_CITATION {"citationItems":[{"id":"ITEM-1","itemData":{"DOI":"10.1377/hlthaff.w5.19","ISSN":"02782715","PMID":"15659454","abstract":"The United States is building a point-of-care health information system to rival the worldwide network of electronic banking. Through health care information exchange and interoperability, clinicians will have access to a longitudinal medical record. This interoperability is a fundamental requirement for the health care system to derive the societal benefits promised by the adoption of electronic medical records (EMRs). The paper by Jan Walker and colleagues highlights some of these benefits. One critical question is whether the adoption of EMRs needs to wait for interoperability standards or whether it can proceed efficiently without them.","author":[{"dropping-particle":"","family":"Brailer","given":"David J.","non-dropping-particle":"","parse-names":false,"suffix":""}],"container-title":"Health affairs (Project Hope)","id":"ITEM-1","issued":{"date-parts":[["2005"]]},"page":"19-21","title":"Interoperability: the key to the future health care system.","type":"article-journal","volume":"Suppl Web "},"uris":["http://www.mendeley.com/documents/?uuid=bdc40fd0-ba53-44b3-8240-abfa6be43388"]}],"mendeley":{"formattedCitation":"(Brailer, 2005)","plainTextFormattedCitation":"(Brailer, 2005)","previouslyFormattedCitation":"(Brailer, 2005)"},"properties":{"noteIndex":0},"schema":"https://github.com/citation-style-language/schema/raw/master/csl-citation.json"}</w:instrText>
      </w:r>
      <w:r w:rsidR="00883104">
        <w:fldChar w:fldCharType="separate"/>
      </w:r>
      <w:r w:rsidR="00883104" w:rsidRPr="00883104">
        <w:rPr>
          <w:noProof/>
        </w:rPr>
        <w:t>(Brailer, 2005)</w:t>
      </w:r>
      <w:r w:rsidR="00883104">
        <w:fldChar w:fldCharType="end"/>
      </w:r>
      <w:r w:rsidR="008227DA">
        <w:t>.</w:t>
      </w:r>
      <w:r w:rsidR="005379CC" w:rsidRPr="005379CC">
        <w:t xml:space="preserve"> </w:t>
      </w:r>
      <w:r w:rsidR="005379CC">
        <w:t xml:space="preserve">In addition, </w:t>
      </w:r>
      <w:r w:rsidR="007A181A">
        <w:t>workflow-related</w:t>
      </w:r>
      <w:r w:rsidR="005379CC">
        <w:t xml:space="preserve"> issues </w:t>
      </w:r>
      <w:r w:rsidR="005379CC" w:rsidRPr="00FF63B2">
        <w:t>﻿may contribute to information overload</w:t>
      </w:r>
      <w:r w:rsidR="005379CC">
        <w:t xml:space="preserve"> and clinician stress </w:t>
      </w:r>
      <w:r w:rsidR="005379CC">
        <w:fldChar w:fldCharType="begin" w:fldLock="1"/>
      </w:r>
      <w:r w:rsidR="005379CC">
        <w:instrText>ADDIN CSL_CITATION {"citationItems":[{"id":"ITEM-1","itemData":{"DOI":"10.1093/jamia/ocab017","ISSN":"1527974X","PMID":"33822095","abstract":"Patient-generated health data (PGHD), such as patient-reported outcomes and mobile health data, have been increasingly used to improve health care delivery and outcomes. Integrating PGHD into electronic health records (EHRs) further expands the capacities to monitor patients' health status without requiring office visits or hospitalizations. By reviewing and discussing PGHD with patients remotely, clinicians could address the clinical issues efficiently outside of clinical settings. However, EHR-integrated PGHD may create a burden for clinicians, leading to burnout. This study aims to investigate how interactions with EHR-integrated PGHD may result in clinician burnout. We identify the potential contributing factors to clinician burnout using a modified FITT (Fit between Individuals, Task and Technology) framework. We found that technostress, time pressure, and workflow-related issues need to be addressed to accelerate the integration of PGHD into clinical care. The roles of artificial intelligence, algorithm-based clinical decision support, visualization format, human-computer interaction mechanism, workflow optimization, and financial reimbursement in reducing burnout are highlighted.","author":[{"dropping-particle":"","family":"Ye","given":"Jiancheng","non-dropping-particle":"","parse-names":false,"suffix":""}],"container-title":"Journal of the American Medical Informatics Association : JAMIA","id":"ITEM-1","issue":"5","issued":{"date-parts":[["2021"]]},"page":"1051-1056","title":"The impact of electronic health record-integrated patient-generated health data on clinician burnout","type":"article-journal","volume":"28"},"uris":["http://www.mendeley.com/documents/?uuid=2d06e239-0f74-4acc-9366-d72fd2dc8668"]}],"mendeley":{"formattedCitation":"(Ye, 2021)","plainTextFormattedCitation":"(Ye, 2021)","previouslyFormattedCitation":"(Ye, 2021)"},"properties":{"noteIndex":0},"schema":"https://github.com/citation-style-language/schema/raw/master/csl-citation.json"}</w:instrText>
      </w:r>
      <w:r w:rsidR="005379CC">
        <w:fldChar w:fldCharType="separate"/>
      </w:r>
      <w:r w:rsidR="005379CC" w:rsidRPr="0067737A">
        <w:rPr>
          <w:noProof/>
        </w:rPr>
        <w:t>(Ye, 2021)</w:t>
      </w:r>
      <w:r w:rsidR="005379CC">
        <w:fldChar w:fldCharType="end"/>
      </w:r>
      <w:r w:rsidR="005379CC">
        <w:t>.</w:t>
      </w:r>
    </w:p>
    <w:p w14:paraId="3CA6E5B1" w14:textId="0F3B2E55" w:rsidR="00C619EF" w:rsidRDefault="00C619EF" w:rsidP="00863CE1">
      <w:pPr>
        <w:pStyle w:val="Heading3"/>
      </w:pPr>
      <w:bookmarkStart w:id="125" w:name="_Toc97927106"/>
      <w:bookmarkStart w:id="126" w:name="_Toc97927188"/>
      <w:bookmarkStart w:id="127" w:name="_Toc97927409"/>
      <w:bookmarkStart w:id="128" w:name="_Toc97927494"/>
      <w:bookmarkStart w:id="129" w:name="_Toc97927840"/>
      <w:bookmarkStart w:id="130" w:name="_Toc97927107"/>
      <w:bookmarkStart w:id="131" w:name="_Toc97927189"/>
      <w:bookmarkStart w:id="132" w:name="_Toc97927410"/>
      <w:bookmarkStart w:id="133" w:name="_Toc97927495"/>
      <w:bookmarkStart w:id="134" w:name="_Toc97927841"/>
      <w:bookmarkStart w:id="135" w:name="_Toc97927842"/>
      <w:bookmarkStart w:id="136" w:name="_Toc97931794"/>
      <w:bookmarkEnd w:id="125"/>
      <w:bookmarkEnd w:id="126"/>
      <w:bookmarkEnd w:id="127"/>
      <w:bookmarkEnd w:id="128"/>
      <w:bookmarkEnd w:id="129"/>
      <w:bookmarkEnd w:id="130"/>
      <w:bookmarkEnd w:id="131"/>
      <w:bookmarkEnd w:id="132"/>
      <w:bookmarkEnd w:id="133"/>
      <w:bookmarkEnd w:id="134"/>
      <w:r>
        <w:t>FITT between Ta</w:t>
      </w:r>
      <w:r w:rsidR="002E71B3">
        <w:t>s</w:t>
      </w:r>
      <w:r>
        <w:t>k to Technology</w:t>
      </w:r>
      <w:r w:rsidR="009764A5">
        <w:t>- Excellent fit</w:t>
      </w:r>
      <w:bookmarkEnd w:id="135"/>
      <w:bookmarkEnd w:id="136"/>
    </w:p>
    <w:p w14:paraId="7DD026C1" w14:textId="3039F5AE" w:rsidR="009764A5" w:rsidRDefault="00721A72" w:rsidP="00863CE1">
      <w:r>
        <w:t xml:space="preserve">Social care staff has access to the full suite of </w:t>
      </w:r>
      <w:r w:rsidR="00283E20">
        <w:t xml:space="preserve">WCCIS </w:t>
      </w:r>
      <w:r>
        <w:t>modules</w:t>
      </w:r>
      <w:r w:rsidR="007A181A">
        <w:t>,</w:t>
      </w:r>
      <w:r w:rsidR="002721C2">
        <w:t xml:space="preserve"> including</w:t>
      </w:r>
      <w:r w:rsidR="006128BC">
        <w:t xml:space="preserve"> data </w:t>
      </w:r>
      <w:r w:rsidR="009764A5">
        <w:t>retrieval</w:t>
      </w:r>
      <w:r w:rsidR="006128BC">
        <w:t>, documentation of patient contact</w:t>
      </w:r>
      <w:r w:rsidR="007A181A">
        <w:t>,</w:t>
      </w:r>
      <w:r w:rsidR="006128BC">
        <w:t xml:space="preserve"> and</w:t>
      </w:r>
      <w:r w:rsidR="009764A5">
        <w:t xml:space="preserve"> transfer of patient-related information. </w:t>
      </w:r>
      <w:r w:rsidR="00E05C4F">
        <w:t xml:space="preserve">In addition, </w:t>
      </w:r>
      <w:r w:rsidR="00E05C4F">
        <w:t xml:space="preserve">they are fully digital with </w:t>
      </w:r>
      <w:r w:rsidR="001E51D2">
        <w:t xml:space="preserve">all </w:t>
      </w:r>
      <w:r w:rsidR="00E05C4F">
        <w:t>their patient-related records.</w:t>
      </w:r>
      <w:r w:rsidR="001E51D2">
        <w:t xml:space="preserve"> </w:t>
      </w:r>
      <w:r w:rsidR="00283E20">
        <w:t xml:space="preserve">This significantly </w:t>
      </w:r>
      <w:r w:rsidR="007A181A">
        <w:t>improves</w:t>
      </w:r>
      <w:r w:rsidR="00283E20">
        <w:t xml:space="preserve"> the fit between task and technology</w:t>
      </w:r>
      <w:r w:rsidR="001E51D2">
        <w:t>.</w:t>
      </w:r>
      <w:r w:rsidR="00283E20">
        <w:t xml:space="preserve"> </w:t>
      </w:r>
    </w:p>
    <w:p w14:paraId="2A446285" w14:textId="77777777" w:rsidR="00DB70BB" w:rsidRDefault="00DB70BB" w:rsidP="00863CE1">
      <w:pPr>
        <w:pStyle w:val="Heading3"/>
      </w:pPr>
      <w:bookmarkStart w:id="137" w:name="_Toc97927109"/>
      <w:bookmarkStart w:id="138" w:name="_Toc97927191"/>
      <w:bookmarkStart w:id="139" w:name="_Toc97927412"/>
      <w:bookmarkStart w:id="140" w:name="_Toc97927497"/>
      <w:bookmarkStart w:id="141" w:name="_Toc97927843"/>
      <w:bookmarkStart w:id="142" w:name="_Toc97927844"/>
      <w:bookmarkStart w:id="143" w:name="_Toc97931795"/>
      <w:bookmarkEnd w:id="137"/>
      <w:bookmarkEnd w:id="138"/>
      <w:bookmarkEnd w:id="139"/>
      <w:bookmarkEnd w:id="140"/>
      <w:bookmarkEnd w:id="141"/>
      <w:r>
        <w:t>Intervention</w:t>
      </w:r>
      <w:bookmarkEnd w:id="142"/>
      <w:bookmarkEnd w:id="143"/>
    </w:p>
    <w:p w14:paraId="1D44E578" w14:textId="28BCB3EA" w:rsidR="00563A7C" w:rsidRDefault="00DB70BB" w:rsidP="00563A7C">
      <w:r>
        <w:t xml:space="preserve">To improve </w:t>
      </w:r>
      <w:r w:rsidR="00C06827">
        <w:t xml:space="preserve">the fit between individual </w:t>
      </w:r>
      <w:r w:rsidR="007A181A">
        <w:t>and</w:t>
      </w:r>
      <w:r w:rsidR="00C06827">
        <w:t xml:space="preserve"> task</w:t>
      </w:r>
      <w:r w:rsidR="00A02D3D">
        <w:t>, i</w:t>
      </w:r>
      <w:r w:rsidR="00C06827">
        <w:t>nteroperability and seamless care</w:t>
      </w:r>
      <w:r w:rsidR="00A01468">
        <w:t xml:space="preserve"> </w:t>
      </w:r>
      <w:r w:rsidR="007A181A">
        <w:t>must</w:t>
      </w:r>
      <w:r w:rsidR="00A01468">
        <w:t xml:space="preserve"> be </w:t>
      </w:r>
      <w:r w:rsidR="00924748">
        <w:t>addressed</w:t>
      </w:r>
      <w:r w:rsidR="00317322">
        <w:t xml:space="preserve"> when implementing WCCIS</w:t>
      </w:r>
      <w:r w:rsidR="00A01468">
        <w:t xml:space="preserve">. </w:t>
      </w:r>
      <w:r w:rsidR="0096635E">
        <w:t>There needs to be a</w:t>
      </w:r>
      <w:r w:rsidR="00475CBD">
        <w:t>n</w:t>
      </w:r>
      <w:r w:rsidR="00425C9F">
        <w:t xml:space="preserve"> inter-professional sharing of related work, </w:t>
      </w:r>
      <w:r w:rsidR="00475CBD">
        <w:t>inter-organizational workflow design</w:t>
      </w:r>
      <w:r w:rsidR="007A181A">
        <w:t>,</w:t>
      </w:r>
      <w:r w:rsidR="00475CBD">
        <w:t xml:space="preserve"> </w:t>
      </w:r>
      <w:r w:rsidR="00AE7BCC">
        <w:t xml:space="preserve">and a process of </w:t>
      </w:r>
      <w:r w:rsidR="00837FAB">
        <w:t xml:space="preserve">seamless communication between agencies </w:t>
      </w:r>
      <w:r w:rsidR="00744F26">
        <w:t>within WCCIS</w:t>
      </w:r>
      <w:r w:rsidR="00DE6822">
        <w:t xml:space="preserve"> </w:t>
      </w:r>
      <w:r w:rsidR="00DE6822">
        <w:fldChar w:fldCharType="begin" w:fldLock="1"/>
      </w:r>
      <w:r w:rsidR="003013A2">
        <w:instrText>ADDIN CSL_CITATION {"citationItems":[{"id":"ITEM-1","itemData":{"DOI":"10.1377/hlthaff.w5.19","ISSN":"02782715","PMID":"15659454","abstract":"The United States is building a point-of-care health information system to rival the worldwide network of electronic banking. Through health care information exchange and interoperability, clinicians will have access to a longitudinal medical record. This interoperability is a fundamental requirement for the health care system to derive the societal benefits promised by the adoption of electronic medical records (EMRs). The paper by Jan Walker and colleagues highlights some of these benefits. One critical question is whether the adoption of EMRs needs to wait for interoperability standards or whether it can proceed efficiently without them.","author":[{"dropping-particle":"","family":"Brailer","given":"David J.","non-dropping-particle":"","parse-names":false,"suffix":""}],"container-title":"Health affairs (Project Hope)","id":"ITEM-1","issued":{"date-parts":[["2005"]]},"page":"19-21","title":"Interoperability: the key to the future health care system.","type":"article-journal","volume":"Suppl Web "},"uris":["http://www.mendeley.com/documents/?uuid=bdc40fd0-ba53-44b3-8240-abfa6be43388"]}],"mendeley":{"formattedCitation":"(Brailer, 2005)","plainTextFormattedCitation":"(Brailer, 2005)","previouslyFormattedCitation":"(Brailer, 2005)"},"properties":{"noteIndex":0},"schema":"https://github.com/citation-style-language/schema/raw/master/csl-citation.json"}</w:instrText>
      </w:r>
      <w:r w:rsidR="00DE6822">
        <w:fldChar w:fldCharType="separate"/>
      </w:r>
      <w:r w:rsidR="00DE6822" w:rsidRPr="00DE6822">
        <w:rPr>
          <w:noProof/>
        </w:rPr>
        <w:t>(Brailer, 2005)</w:t>
      </w:r>
      <w:r w:rsidR="00DE6822">
        <w:fldChar w:fldCharType="end"/>
      </w:r>
      <w:r w:rsidR="00837FAB">
        <w:t>.</w:t>
      </w:r>
      <w:r w:rsidR="002A0CF9">
        <w:t xml:space="preserve"> </w:t>
      </w:r>
      <w:r w:rsidR="00457DD5">
        <w:t xml:space="preserve">Pertinent clinical information at </w:t>
      </w:r>
      <w:r w:rsidR="007A181A">
        <w:t xml:space="preserve">the </w:t>
      </w:r>
      <w:r w:rsidR="00457DD5">
        <w:t>hospital discharge needs to be passed to</w:t>
      </w:r>
      <w:r w:rsidR="00317322">
        <w:t xml:space="preserve"> </w:t>
      </w:r>
      <w:r w:rsidR="00457DD5">
        <w:t xml:space="preserve">the community team to </w:t>
      </w:r>
      <w:r w:rsidR="00CE430F">
        <w:t xml:space="preserve">provide timely </w:t>
      </w:r>
      <w:r w:rsidR="008A6375">
        <w:t xml:space="preserve">and adequate </w:t>
      </w:r>
      <w:r w:rsidR="00CE430F">
        <w:t xml:space="preserve">social </w:t>
      </w:r>
      <w:r w:rsidR="004960AF">
        <w:t xml:space="preserve">care packages </w:t>
      </w:r>
      <w:r w:rsidR="00CE430F">
        <w:t xml:space="preserve">and </w:t>
      </w:r>
      <w:r w:rsidR="004960AF">
        <w:t xml:space="preserve">effective </w:t>
      </w:r>
      <w:r w:rsidR="00CE430F">
        <w:t>health interventions</w:t>
      </w:r>
      <w:r w:rsidR="00674646">
        <w:t xml:space="preserve"> by the </w:t>
      </w:r>
      <w:r w:rsidR="00344209">
        <w:t xml:space="preserve">allied </w:t>
      </w:r>
      <w:r w:rsidR="00674646">
        <w:t>multidisciplinary team.</w:t>
      </w:r>
      <w:r w:rsidR="00344209">
        <w:t xml:space="preserve"> In addition</w:t>
      </w:r>
      <w:r w:rsidR="00141592">
        <w:t>,</w:t>
      </w:r>
      <w:r w:rsidR="00344209">
        <w:t xml:space="preserve"> </w:t>
      </w:r>
      <w:r w:rsidR="000A292E">
        <w:t xml:space="preserve">specialist secondary care, </w:t>
      </w:r>
      <w:r w:rsidR="00344209">
        <w:t>GPs</w:t>
      </w:r>
      <w:r w:rsidR="007A181A">
        <w:t>,</w:t>
      </w:r>
      <w:r w:rsidR="00344209">
        <w:t xml:space="preserve"> </w:t>
      </w:r>
      <w:r w:rsidR="000A292E">
        <w:t xml:space="preserve">and </w:t>
      </w:r>
      <w:r w:rsidR="004D7B0B">
        <w:t xml:space="preserve">community health providers would know </w:t>
      </w:r>
      <w:r w:rsidR="00637120">
        <w:t>what care services are in place</w:t>
      </w:r>
      <w:r w:rsidR="00141592">
        <w:t>, how these are provided</w:t>
      </w:r>
      <w:r w:rsidR="007A181A">
        <w:t>,</w:t>
      </w:r>
      <w:r w:rsidR="00637120">
        <w:t xml:space="preserve"> and by whom. </w:t>
      </w:r>
      <w:r w:rsidR="00993B9C">
        <w:fldChar w:fldCharType="begin" w:fldLock="1"/>
      </w:r>
      <w:r w:rsidR="00883104">
        <w:instrText>ADDIN CSL_CITATION {"citationItems":[{"id":"ITEM-1","itemData":{"DOI":"10.1377/hlthaff.w5.19","ISSN":"02782715","PMID":"15659454","abstract":"The United States is building a point-of-care health information system to rival the worldwide network of electronic banking. Through health care information exchange and interoperability, clinicians will have access to a longitudinal medical record. This interoperability is a fundamental requirement for the health care system to derive the societal benefits promised by the adoption of electronic medical records (EMRs). The paper by Jan Walker and colleagues highlights some of these benefits. One critical question is whether the adoption of EMRs needs to wait for interoperability standards or whether it can proceed efficiently without them.","author":[{"dropping-particle":"","family":"Brailer","given":"David J.","non-dropping-particle":"","parse-names":false,"suffix":""}],"container-title":"Health affairs (Project Hope)","id":"ITEM-1","issued":{"date-parts":[["2005"]]},"page":"19-21","title":"Interoperability: the key to the future health care system.","type":"article-journal","volume":"Suppl Web "},"uris":["http://www.mendeley.com/documents/?uuid=bdc40fd0-ba53-44b3-8240-abfa6be43388"]}],"mendeley":{"formattedCitation":"(Brailer, 2005)","manualFormatting":"Brailer (2005)","plainTextFormattedCitation":"(Brailer, 2005)","previouslyFormattedCitation":"(Brailer, 2005)"},"properties":{"noteIndex":0},"schema":"https://github.com/citation-style-language/schema/raw/master/csl-citation.json"}</w:instrText>
      </w:r>
      <w:r w:rsidR="00993B9C">
        <w:fldChar w:fldCharType="separate"/>
      </w:r>
      <w:r w:rsidR="00993B9C" w:rsidRPr="00D449DE">
        <w:rPr>
          <w:noProof/>
        </w:rPr>
        <w:t xml:space="preserve">Brailer </w:t>
      </w:r>
      <w:r w:rsidR="00993B9C">
        <w:rPr>
          <w:noProof/>
        </w:rPr>
        <w:t>(</w:t>
      </w:r>
      <w:r w:rsidR="00993B9C" w:rsidRPr="00D449DE">
        <w:rPr>
          <w:noProof/>
        </w:rPr>
        <w:t>2005)</w:t>
      </w:r>
      <w:r w:rsidR="00993B9C">
        <w:fldChar w:fldCharType="end"/>
      </w:r>
      <w:r w:rsidR="00993B9C">
        <w:t xml:space="preserve"> advocated interoperability as a fundamental requirement for a complex health care system to </w:t>
      </w:r>
      <w:r w:rsidR="007A181A">
        <w:t>maximize</w:t>
      </w:r>
      <w:r w:rsidR="00993B9C">
        <w:t xml:space="preserve"> the benefits of el</w:t>
      </w:r>
      <w:r w:rsidR="00563A7C">
        <w:t>ectronic medical records like WCCIS.</w:t>
      </w:r>
    </w:p>
    <w:p w14:paraId="45C55EED" w14:textId="214899FE" w:rsidR="00563A7C" w:rsidRDefault="00563A7C" w:rsidP="00073B82"/>
    <w:p w14:paraId="03D28ECD" w14:textId="77777777" w:rsidR="00BD21BF" w:rsidRDefault="00BD21BF">
      <w:pPr>
        <w:jc w:val="left"/>
        <w:rPr>
          <w:rFonts w:asciiTheme="majorHAnsi" w:eastAsiaTheme="majorEastAsia" w:hAnsiTheme="majorHAnsi" w:cstheme="majorBidi"/>
          <w:b/>
          <w:bCs/>
          <w:color w:val="2F5496" w:themeColor="accent1" w:themeShade="BF"/>
          <w:sz w:val="28"/>
          <w:szCs w:val="26"/>
          <w:highlight w:val="lightGray"/>
        </w:rPr>
      </w:pPr>
      <w:bookmarkStart w:id="144" w:name="_Toc97927111"/>
      <w:bookmarkStart w:id="145" w:name="_Toc97927193"/>
      <w:bookmarkStart w:id="146" w:name="_Toc97927414"/>
      <w:bookmarkStart w:id="147" w:name="_Toc97927499"/>
      <w:bookmarkStart w:id="148" w:name="_Toc97927845"/>
      <w:bookmarkStart w:id="149" w:name="_Toc97927112"/>
      <w:bookmarkStart w:id="150" w:name="_Toc97927194"/>
      <w:bookmarkStart w:id="151" w:name="_Toc97927415"/>
      <w:bookmarkStart w:id="152" w:name="_Toc97927500"/>
      <w:bookmarkStart w:id="153" w:name="_Toc97927846"/>
      <w:bookmarkStart w:id="154" w:name="_Toc97927113"/>
      <w:bookmarkStart w:id="155" w:name="_Toc97927195"/>
      <w:bookmarkStart w:id="156" w:name="_Toc97927416"/>
      <w:bookmarkStart w:id="157" w:name="_Toc97927501"/>
      <w:bookmarkStart w:id="158" w:name="_Toc97927847"/>
      <w:bookmarkStart w:id="159" w:name="_Toc97927848"/>
      <w:bookmarkStart w:id="160" w:name="_Toc97931796"/>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r>
        <w:rPr>
          <w:highlight w:val="lightGray"/>
        </w:rPr>
        <w:br w:type="page"/>
      </w:r>
    </w:p>
    <w:p w14:paraId="0FF8F597" w14:textId="7D4CBBEE" w:rsidR="00927AD4" w:rsidRDefault="00927AD4" w:rsidP="00BD21BF">
      <w:pPr>
        <w:pStyle w:val="Heading2"/>
        <w:numPr>
          <w:ilvl w:val="0"/>
          <w:numId w:val="0"/>
        </w:numPr>
      </w:pPr>
      <w:r>
        <w:lastRenderedPageBreak/>
        <w:t>Administration staff</w:t>
      </w:r>
      <w:bookmarkEnd w:id="159"/>
      <w:bookmarkEnd w:id="160"/>
    </w:p>
    <w:p w14:paraId="291961EC" w14:textId="5550035E" w:rsidR="00BD21BF" w:rsidRDefault="00BD21BF" w:rsidP="00BD21BF">
      <w:r>
        <w:t xml:space="preserve">The questionnaire and interview responses from </w:t>
      </w:r>
      <w:r w:rsidR="000C5DCF">
        <w:t>administration</w:t>
      </w:r>
      <w:r>
        <w:t xml:space="preserve"> staff were used to </w:t>
      </w:r>
      <w:proofErr w:type="gramStart"/>
      <w:r>
        <w:t>completed</w:t>
      </w:r>
      <w:proofErr w:type="gramEnd"/>
      <w:r>
        <w:t xml:space="preserve"> the FITT framework analysis below.</w:t>
      </w:r>
    </w:p>
    <w:p w14:paraId="509B1911" w14:textId="7727882A" w:rsidR="00563A7C" w:rsidRDefault="00BD21BF" w:rsidP="00563A7C">
      <w:r>
        <w:rPr>
          <w:noProof/>
        </w:rPr>
        <w:drawing>
          <wp:anchor distT="0" distB="0" distL="114300" distR="114300" simplePos="0" relativeHeight="251662344" behindDoc="0" locked="0" layoutInCell="1" allowOverlap="1" wp14:anchorId="3DEA8C1E" wp14:editId="12E07DC8">
            <wp:simplePos x="0" y="0"/>
            <wp:positionH relativeFrom="column">
              <wp:posOffset>695960</wp:posOffset>
            </wp:positionH>
            <wp:positionV relativeFrom="paragraph">
              <wp:posOffset>316230</wp:posOffset>
            </wp:positionV>
            <wp:extent cx="3928745" cy="2367915"/>
            <wp:effectExtent l="12700" t="12700" r="8255" b="6985"/>
            <wp:wrapTopAndBottom/>
            <wp:docPr id="248" name="Picture 24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descr="A picture containing 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928745" cy="2367915"/>
                    </a:xfrm>
                    <a:prstGeom prst="rect">
                      <a:avLst/>
                    </a:prstGeom>
                    <a:ln>
                      <a:solidFill>
                        <a:schemeClr val="accent1">
                          <a:shade val="50000"/>
                        </a:schemeClr>
                      </a:solidFill>
                    </a:ln>
                  </pic:spPr>
                </pic:pic>
              </a:graphicData>
            </a:graphic>
            <wp14:sizeRelH relativeFrom="margin">
              <wp14:pctWidth>0</wp14:pctWidth>
            </wp14:sizeRelH>
            <wp14:sizeRelV relativeFrom="margin">
              <wp14:pctHeight>0</wp14:pctHeight>
            </wp14:sizeRelV>
          </wp:anchor>
        </w:drawing>
      </w:r>
    </w:p>
    <w:p w14:paraId="0036454D" w14:textId="3CCBF29F" w:rsidR="00563A7C" w:rsidRDefault="00563A7C" w:rsidP="00563A7C">
      <w:pPr>
        <w:pStyle w:val="Caption"/>
      </w:pPr>
      <w:r>
        <w:t xml:space="preserve">Figure </w:t>
      </w:r>
      <w:r>
        <w:fldChar w:fldCharType="begin"/>
      </w:r>
      <w:r>
        <w:instrText xml:space="preserve"> SEQ Figure \* ARABIC </w:instrText>
      </w:r>
      <w:r>
        <w:fldChar w:fldCharType="separate"/>
      </w:r>
      <w:r>
        <w:rPr>
          <w:noProof/>
        </w:rPr>
        <w:t>11</w:t>
      </w:r>
      <w:r>
        <w:fldChar w:fldCharType="end"/>
      </w:r>
      <w:r>
        <w:t>- Administration</w:t>
      </w:r>
      <w:r w:rsidRPr="00BC3BE3">
        <w:t xml:space="preserve"> staff </w:t>
      </w:r>
      <w:r w:rsidRPr="00563A7C">
        <w:t xml:space="preserve">FITT </w:t>
      </w:r>
      <w:r w:rsidRPr="00955E41">
        <w:t xml:space="preserve">framework </w:t>
      </w:r>
      <w:r w:rsidRPr="00BC3BE3">
        <w:t>diagram</w:t>
      </w:r>
    </w:p>
    <w:p w14:paraId="29364EF3" w14:textId="77777777" w:rsidR="00563A7C" w:rsidRPr="00563A7C" w:rsidRDefault="00563A7C" w:rsidP="00073B82"/>
    <w:p w14:paraId="7C40CF8E" w14:textId="77777777" w:rsidR="009764A5" w:rsidRDefault="00C619EF" w:rsidP="00863CE1">
      <w:pPr>
        <w:pStyle w:val="Heading3"/>
      </w:pPr>
      <w:bookmarkStart w:id="161" w:name="_Toc97927115"/>
      <w:bookmarkStart w:id="162" w:name="_Toc97927197"/>
      <w:bookmarkStart w:id="163" w:name="_Toc97927418"/>
      <w:bookmarkStart w:id="164" w:name="_Toc97927503"/>
      <w:bookmarkStart w:id="165" w:name="_Toc97927849"/>
      <w:bookmarkStart w:id="166" w:name="_Toc97927116"/>
      <w:bookmarkStart w:id="167" w:name="_Toc97927198"/>
      <w:bookmarkStart w:id="168" w:name="_Toc97927419"/>
      <w:bookmarkStart w:id="169" w:name="_Toc97927504"/>
      <w:bookmarkStart w:id="170" w:name="_Toc97927850"/>
      <w:bookmarkStart w:id="171" w:name="_Toc97927851"/>
      <w:bookmarkStart w:id="172" w:name="_Toc97931797"/>
      <w:bookmarkEnd w:id="161"/>
      <w:bookmarkEnd w:id="162"/>
      <w:bookmarkEnd w:id="163"/>
      <w:bookmarkEnd w:id="164"/>
      <w:bookmarkEnd w:id="165"/>
      <w:bookmarkEnd w:id="166"/>
      <w:bookmarkEnd w:id="167"/>
      <w:bookmarkEnd w:id="168"/>
      <w:bookmarkEnd w:id="169"/>
      <w:bookmarkEnd w:id="170"/>
      <w:r>
        <w:t>FITT between Individual to Technology</w:t>
      </w:r>
      <w:r w:rsidR="009764A5">
        <w:t>- Adequate fit</w:t>
      </w:r>
      <w:bookmarkEnd w:id="171"/>
      <w:bookmarkEnd w:id="172"/>
    </w:p>
    <w:p w14:paraId="5D20EE0E" w14:textId="420BF4F3" w:rsidR="00C619EF" w:rsidRDefault="00627DB3" w:rsidP="00863CE1">
      <w:r>
        <w:t>Administration staff reported m</w:t>
      </w:r>
      <w:r w:rsidR="00364224">
        <w:t>ixed user satisfaction</w:t>
      </w:r>
      <w:r>
        <w:t xml:space="preserve"> with WCCIS</w:t>
      </w:r>
      <w:r w:rsidR="00311D21">
        <w:t xml:space="preserve"> features</w:t>
      </w:r>
      <w:r w:rsidR="00364224">
        <w:t>: high satisfaction for accuracy and timeliness</w:t>
      </w:r>
      <w:r w:rsidR="00191962">
        <w:t>,</w:t>
      </w:r>
      <w:r w:rsidR="00364224">
        <w:t xml:space="preserve"> moderate </w:t>
      </w:r>
      <w:proofErr w:type="gramStart"/>
      <w:r w:rsidR="00364224">
        <w:t>content</w:t>
      </w:r>
      <w:proofErr w:type="gramEnd"/>
      <w:r w:rsidR="00364224">
        <w:t xml:space="preserve"> and format</w:t>
      </w:r>
      <w:r w:rsidR="00835529">
        <w:t xml:space="preserve">, but </w:t>
      </w:r>
      <w:r w:rsidR="00364224">
        <w:t xml:space="preserve">poor </w:t>
      </w:r>
      <w:r w:rsidR="007A181A">
        <w:t>user-friendliness</w:t>
      </w:r>
      <w:r>
        <w:t>. This could</w:t>
      </w:r>
      <w:r w:rsidR="00835529">
        <w:t xml:space="preserve"> </w:t>
      </w:r>
      <w:r w:rsidR="00404422">
        <w:t xml:space="preserve">likely </w:t>
      </w:r>
      <w:r w:rsidR="00835529">
        <w:t xml:space="preserve">be </w:t>
      </w:r>
      <w:r w:rsidR="00404422">
        <w:t>due to</w:t>
      </w:r>
      <w:r w:rsidR="003956F5">
        <w:t xml:space="preserve"> disrupted </w:t>
      </w:r>
      <w:r w:rsidR="00285165">
        <w:t>workflow</w:t>
      </w:r>
      <w:r w:rsidR="00404422">
        <w:t xml:space="preserve"> </w:t>
      </w:r>
      <w:r w:rsidR="003956F5">
        <w:t xml:space="preserve">as </w:t>
      </w:r>
      <w:r w:rsidR="00835529">
        <w:t xml:space="preserve">they </w:t>
      </w:r>
      <w:r w:rsidR="007A181A">
        <w:t>work</w:t>
      </w:r>
      <w:r w:rsidR="00835529">
        <w:t xml:space="preserve"> </w:t>
      </w:r>
      <w:r w:rsidR="00F70487">
        <w:t>across</w:t>
      </w:r>
      <w:r w:rsidR="00835529">
        <w:t xml:space="preserve"> </w:t>
      </w:r>
      <w:r w:rsidR="00F70487">
        <w:t xml:space="preserve">health and </w:t>
      </w:r>
      <w:r w:rsidR="00835529">
        <w:t>social care</w:t>
      </w:r>
      <w:r w:rsidR="00F70487">
        <w:t xml:space="preserve">. They needed to navigate through </w:t>
      </w:r>
      <w:r w:rsidR="007A181A">
        <w:t>paper-based</w:t>
      </w:r>
      <w:r w:rsidR="00F70487">
        <w:t xml:space="preserve"> </w:t>
      </w:r>
      <w:r w:rsidR="00311D21">
        <w:t xml:space="preserve">systems when supporting health staff </w:t>
      </w:r>
      <w:r w:rsidR="00F70487">
        <w:t xml:space="preserve">and </w:t>
      </w:r>
      <w:r w:rsidR="00311D21">
        <w:t xml:space="preserve">while using </w:t>
      </w:r>
      <w:r w:rsidR="00F70487">
        <w:t xml:space="preserve">WCCIS </w:t>
      </w:r>
      <w:r w:rsidR="00311D21">
        <w:t xml:space="preserve">when working with social care staff; </w:t>
      </w:r>
      <w:r w:rsidR="009E28CE">
        <w:t>varying</w:t>
      </w:r>
      <w:r w:rsidR="00311D21">
        <w:t xml:space="preserve"> </w:t>
      </w:r>
      <w:r w:rsidR="009E28CE">
        <w:t>systems can</w:t>
      </w:r>
      <w:r w:rsidR="000A234A">
        <w:t xml:space="preserve"> affect overall satisfaction. </w:t>
      </w:r>
    </w:p>
    <w:p w14:paraId="65AAB6FF" w14:textId="77777777" w:rsidR="009764A5" w:rsidRDefault="00C619EF" w:rsidP="00863CE1">
      <w:pPr>
        <w:pStyle w:val="Heading3"/>
      </w:pPr>
      <w:bookmarkStart w:id="173" w:name="_Toc97927118"/>
      <w:bookmarkStart w:id="174" w:name="_Toc97927200"/>
      <w:bookmarkStart w:id="175" w:name="_Toc97927421"/>
      <w:bookmarkStart w:id="176" w:name="_Toc97927506"/>
      <w:bookmarkStart w:id="177" w:name="_Toc97927852"/>
      <w:bookmarkStart w:id="178" w:name="_Toc97927853"/>
      <w:bookmarkStart w:id="179" w:name="_Toc97931798"/>
      <w:bookmarkEnd w:id="173"/>
      <w:bookmarkEnd w:id="174"/>
      <w:bookmarkEnd w:id="175"/>
      <w:bookmarkEnd w:id="176"/>
      <w:bookmarkEnd w:id="177"/>
      <w:r>
        <w:t>FITT between Individual to Task</w:t>
      </w:r>
      <w:r w:rsidR="009764A5">
        <w:t>- Adequate fit</w:t>
      </w:r>
      <w:bookmarkEnd w:id="178"/>
      <w:bookmarkEnd w:id="179"/>
    </w:p>
    <w:p w14:paraId="5EDE443F" w14:textId="0CF12FF2" w:rsidR="00283E20" w:rsidRPr="005E2506" w:rsidRDefault="00283E20" w:rsidP="00863CE1">
      <w:r>
        <w:t xml:space="preserve">Administration </w:t>
      </w:r>
      <w:r w:rsidRPr="005E2506">
        <w:t>staff reported benefits of the system</w:t>
      </w:r>
      <w:r w:rsidR="007A3CF1">
        <w:t xml:space="preserve"> to include easier data entry and referral to other agencies</w:t>
      </w:r>
      <w:r w:rsidRPr="005E2506">
        <w:t xml:space="preserve">. They acknowledged that it is easier for them to do their jobs which directly contribute to better departmental performance. </w:t>
      </w:r>
      <w:r w:rsidRPr="005E2506">
        <w:fldChar w:fldCharType="begin" w:fldLock="1"/>
      </w:r>
      <w:r w:rsidR="00883104">
        <w:instrText>ADDIN CSL_CITATION {"citationItems":[{"id":"ITEM-1","itemData":{"DOI":"10.1186/s12911-015-0204-0","ISSN":"14726947","PMID":"26466894","abstract":"Background: Our aim was to explore the approaches to and the challenges and benefits of implementing Electronic Patient Record systems (EPRs) into NHS acute, mental health and community care hospitals throughout England. Methods: A mixed methods approach was adopted that comprised an online survey (n</w:instrText>
      </w:r>
      <w:r w:rsidR="00883104">
        <w:rPr>
          <w:rFonts w:ascii="Cambria Math" w:hAnsi="Cambria Math" w:cs="Cambria Math"/>
        </w:rPr>
        <w:instrText>∈</w:instrText>
      </w:r>
      <w:r w:rsidR="00883104">
        <w:instrText>=</w:instrText>
      </w:r>
      <w:r w:rsidR="00883104">
        <w:rPr>
          <w:rFonts w:ascii="Cambria Math" w:hAnsi="Cambria Math" w:cs="Cambria Math"/>
        </w:rPr>
        <w:instrText>∈</w:instrText>
      </w:r>
      <w:r w:rsidR="00883104">
        <w:instrText>59) and semi-structured telephone interviews (n</w:instrText>
      </w:r>
      <w:r w:rsidR="00883104">
        <w:rPr>
          <w:rFonts w:ascii="Cambria Math" w:hAnsi="Cambria Math" w:cs="Cambria Math"/>
        </w:rPr>
        <w:instrText>∈</w:instrText>
      </w:r>
      <w:r w:rsidR="00883104">
        <w:instrText>=</w:instrText>
      </w:r>
      <w:r w:rsidR="00883104">
        <w:rPr>
          <w:rFonts w:ascii="Cambria Math" w:hAnsi="Cambria Math" w:cs="Cambria Math"/>
        </w:rPr>
        <w:instrText>∈</w:instrText>
      </w:r>
      <w:r w:rsidR="00883104">
        <w:instrText>8) with chief information officers (or heads of EPR projects) at NHS trusts throughout England. Survey analysis was descriptive, whilst the qualitative interviews were analysed thematically. Results: A range of devices and approaches to implementing EPRs were described with 32 % of survey respondents utilising a best of breed approach. Interviewees' perceived and expected benefits of implementing an EPR included efficiency, availability and accessibility of clinical information, and patient safety. Key challenges to EPR implementation were securing clinician involvement, difficulties posed by government and national policy and limited availability of financial and human resources. Conclusions: There was no single approach regarding the approaches taken to implementing EPRs among participating English NHS trusts, with various benefits and challenges cited. Policymakers and researchers need to provide clearer guidance for trusts at various stages of implementation ensuring intelligence is shared across England's NHS trusts.","author":[{"dropping-particle":"","family":"Clarke","given":"Arabella","non-dropping-particle":"","parse-names":false,"suffix":""},{"dropping-particle":"","family":"Adamson","given":"Joy","non-dropping-particle":"","parse-names":false,"suffix":""},{"dropping-particle":"","family":"Sheard","given":"Laura","non-dropping-particle":"","parse-names":false,"suffix":""},{"dropping-particle":"","family":"Cairns","given":"Paul","non-dropping-particle":"","parse-names":false,"suffix":""},{"dropping-particle":"","family":"Watt","given":"Ian","non-dropping-particle":"","parse-names":false,"suffix":""},{"dropping-particle":"","family":"Wright","given":"John","non-dropping-particle":"","parse-names":false,"suffix":""}],"container-title":"BMC Medical Informatics and Decision Making","id":"ITEM-1","issue":"1","issued":{"date-parts":[["2015"]]},"note":"Method: transcription and analysis of interview \nCopy General Methodology for quantitative and qualitative","page":"1-8","publisher":"BMC Medical Informatics and Decision Making","title":"Implementing electronic patient record systems (EPRs) into England's acute, mental health and community care trusts: A mixed methods study Healthcare Information Systems","type":"article-journal","volume":"15"},"uris":["http://www.mendeley.com/documents/?uuid=deecd293-e344-4c78-9f6b-9d151be44901"]}],"mendeley":{"formattedCitation":"(Clarke &lt;i&gt;et al.&lt;/i&gt;, 2015)","manualFormatting":"Clarke et al. (2015)","plainTextFormattedCitation":"(Clarke et al., 2015)","previouslyFormattedCitation":"(Clarke &lt;i&gt;et al.&lt;/i&gt;, 2015)"},"properties":{"noteIndex":0},"schema":"https://github.com/citation-style-language/schema/raw/master/csl-citation.json"}</w:instrText>
      </w:r>
      <w:r w:rsidRPr="005E2506">
        <w:fldChar w:fldCharType="separate"/>
      </w:r>
      <w:r w:rsidRPr="005E2506">
        <w:rPr>
          <w:noProof/>
        </w:rPr>
        <w:t>Clarke et al. (2015)</w:t>
      </w:r>
      <w:r w:rsidRPr="005E2506">
        <w:fldChar w:fldCharType="end"/>
      </w:r>
      <w:r w:rsidRPr="005E2506">
        <w:t xml:space="preserve"> reported that individuals with positive perceived benefit of a new electronic patient record showed better adoption across acute, mental health</w:t>
      </w:r>
      <w:r w:rsidR="002721C2">
        <w:t>,</w:t>
      </w:r>
      <w:r w:rsidRPr="005E2506">
        <w:t xml:space="preserve"> and community care, </w:t>
      </w:r>
      <w:r w:rsidR="00486BCF">
        <w:t xml:space="preserve">thereby </w:t>
      </w:r>
      <w:r w:rsidRPr="005E2506">
        <w:t>facilitating</w:t>
      </w:r>
      <w:r w:rsidR="00670B36">
        <w:t xml:space="preserve"> </w:t>
      </w:r>
      <w:r w:rsidR="002721C2">
        <w:t xml:space="preserve">the </w:t>
      </w:r>
      <w:r w:rsidRPr="005E2506">
        <w:t>faster flow of information, data entry</w:t>
      </w:r>
      <w:r w:rsidR="002721C2">
        <w:t>,</w:t>
      </w:r>
      <w:r w:rsidRPr="005E2506">
        <w:t xml:space="preserve"> and discharges.</w:t>
      </w:r>
      <w:r w:rsidR="00670B36">
        <w:t xml:space="preserve"> </w:t>
      </w:r>
      <w:r w:rsidRPr="005E2506">
        <w:fldChar w:fldCharType="begin" w:fldLock="1"/>
      </w:r>
      <w:r w:rsidR="00883104">
        <w:instrText>ADDIN CSL_CITATION {"citationItems":[{"id":"ITEM-1","itemData":{"PMID":"11604899","author":[{"dropping-particle":"","family":"Ammenwerth","given":"Elske","non-dropping-particle":"","parse-names":false,"suffix":""},{"dropping-particle":"","family":"Kutscha","given":"Ansgar","non-dropping-particle":"","parse-names":false,"suffix":""},{"dropping-particle":"","family":"Eichstädter","given":"Ronald","non-dropping-particle":"","parse-names":false,"suffix":""},{"dropping-particle":"","family":"Haux","given":"Reinhold","non-dropping-particle":"","parse-names":false,"suffix":""}],"container-title":"Stud Health Technol Inform","id":"ITEM-1","issue":"Pt 2","issued":{"date-parts":[["2001"]]},"note":"individual to task questionnaire adn how this is analyzed\nacceptance of computer questionnaire and analysis","page":"1102-6","title":"Systematic Evaluation of Computer-Based Nursing Documentation","type":"article-journal","volume":"84"},"uris":["http://www.mendeley.com/documents/?uuid=045bc1cc-a92e-468c-b970-774a6440bf73"]}],"mendeley":{"formattedCitation":"(Ammenwerth &lt;i&gt;et al.&lt;/i&gt;, 2001)","manualFormatting":"Ammenwerth et al. (2001)","plainTextFormattedCitation":"(Ammenwerth et al., 2001)","previouslyFormattedCitation":"(Ammenwerth &lt;i&gt;et al.&lt;/i&gt;, 2001)"},"properties":{"noteIndex":0},"schema":"https://github.com/citation-style-language/schema/raw/master/csl-citation.json"}</w:instrText>
      </w:r>
      <w:r w:rsidRPr="005E2506">
        <w:fldChar w:fldCharType="separate"/>
      </w:r>
      <w:r w:rsidRPr="005E2506">
        <w:rPr>
          <w:noProof/>
        </w:rPr>
        <w:t>Ammenwerth et al. (2001)</w:t>
      </w:r>
      <w:r w:rsidRPr="005E2506">
        <w:fldChar w:fldCharType="end"/>
      </w:r>
      <w:r w:rsidRPr="005E2506">
        <w:t xml:space="preserve"> also showed that the cohort that had a high acceptance </w:t>
      </w:r>
      <w:r w:rsidR="002721C2">
        <w:t>of</w:t>
      </w:r>
      <w:r w:rsidRPr="005E2506">
        <w:t xml:space="preserve"> the new </w:t>
      </w:r>
      <w:r w:rsidR="008951D6">
        <w:t>HIS</w:t>
      </w:r>
      <w:r w:rsidRPr="005E2506">
        <w:t xml:space="preserve"> also had a </w:t>
      </w:r>
      <w:r w:rsidR="00486BCF">
        <w:t>favourable</w:t>
      </w:r>
      <w:r w:rsidRPr="005E2506">
        <w:t xml:space="preserve"> opinion on the perceived benefits of the system.</w:t>
      </w:r>
    </w:p>
    <w:p w14:paraId="74A451AD" w14:textId="77777777" w:rsidR="00283E20" w:rsidRDefault="00283E20" w:rsidP="00863CE1"/>
    <w:p w14:paraId="3DCC9BC0" w14:textId="26DEEE0A" w:rsidR="00927AD4" w:rsidRDefault="007A2A79" w:rsidP="00863CE1">
      <w:r>
        <w:t>This FITT was given two star</w:t>
      </w:r>
      <w:r w:rsidR="00E33B4D">
        <w:t>s</w:t>
      </w:r>
      <w:r>
        <w:t xml:space="preserve"> because </w:t>
      </w:r>
      <w:r w:rsidR="00E33B4D">
        <w:t xml:space="preserve">admin staff </w:t>
      </w:r>
      <w:r w:rsidR="002721C2">
        <w:t>is</w:t>
      </w:r>
      <w:r w:rsidR="00E33B4D">
        <w:t xml:space="preserve"> usually pulled to provide training and WCCIS support to health staff. </w:t>
      </w:r>
      <w:r w:rsidR="00CA7076">
        <w:t>T</w:t>
      </w:r>
      <w:r w:rsidR="00537260">
        <w:t xml:space="preserve">his </w:t>
      </w:r>
      <w:r w:rsidR="00E04C47">
        <w:t>takes time away from the</w:t>
      </w:r>
      <w:r w:rsidR="00A177CE">
        <w:t>ir jobs and distracts</w:t>
      </w:r>
      <w:r w:rsidR="00E04C47">
        <w:t xml:space="preserve"> </w:t>
      </w:r>
      <w:r w:rsidR="00A177CE">
        <w:t>from their role in the organization.</w:t>
      </w:r>
    </w:p>
    <w:p w14:paraId="36E2EAF3" w14:textId="1607D26C" w:rsidR="009764A5" w:rsidRDefault="00C619EF" w:rsidP="00863CE1">
      <w:pPr>
        <w:pStyle w:val="Heading3"/>
      </w:pPr>
      <w:bookmarkStart w:id="180" w:name="_Toc97927120"/>
      <w:bookmarkStart w:id="181" w:name="_Toc97927202"/>
      <w:bookmarkStart w:id="182" w:name="_Toc97927423"/>
      <w:bookmarkStart w:id="183" w:name="_Toc97927508"/>
      <w:bookmarkStart w:id="184" w:name="_Toc97927854"/>
      <w:bookmarkStart w:id="185" w:name="_Toc97927855"/>
      <w:bookmarkStart w:id="186" w:name="_Toc97931799"/>
      <w:bookmarkEnd w:id="180"/>
      <w:bookmarkEnd w:id="181"/>
      <w:bookmarkEnd w:id="182"/>
      <w:bookmarkEnd w:id="183"/>
      <w:bookmarkEnd w:id="184"/>
      <w:r>
        <w:lastRenderedPageBreak/>
        <w:t>FITT between Ta</w:t>
      </w:r>
      <w:r w:rsidR="00E120D9">
        <w:t>s</w:t>
      </w:r>
      <w:r>
        <w:t xml:space="preserve">k to Technology </w:t>
      </w:r>
      <w:r w:rsidR="009764A5">
        <w:t>- Adequate fit</w:t>
      </w:r>
      <w:bookmarkEnd w:id="185"/>
      <w:bookmarkEnd w:id="186"/>
    </w:p>
    <w:p w14:paraId="1C0CC08D" w14:textId="12C2FE2A" w:rsidR="00B12F5C" w:rsidRDefault="004C3B39" w:rsidP="00B12F5C">
      <w:r>
        <w:t>Admin</w:t>
      </w:r>
      <w:r w:rsidR="00CB612B">
        <w:t xml:space="preserve"> staff </w:t>
      </w:r>
      <w:r w:rsidR="004D1570">
        <w:t xml:space="preserve">reports </w:t>
      </w:r>
      <w:r w:rsidR="0016066A">
        <w:t xml:space="preserve">WCCIS </w:t>
      </w:r>
      <w:r w:rsidR="00285165">
        <w:t>can</w:t>
      </w:r>
      <w:r w:rsidR="0016066A">
        <w:t xml:space="preserve"> meet the tasks required for their role.</w:t>
      </w:r>
      <w:r w:rsidR="005C023A">
        <w:t xml:space="preserve"> </w:t>
      </w:r>
      <w:r w:rsidR="00E329F0">
        <w:t>It is easier for them</w:t>
      </w:r>
      <w:r w:rsidR="005C023A">
        <w:t xml:space="preserve"> to </w:t>
      </w:r>
      <w:r w:rsidR="00D429EE">
        <w:t>follow patient journeys</w:t>
      </w:r>
      <w:r w:rsidR="005C023A">
        <w:t>,</w:t>
      </w:r>
      <w:r w:rsidR="007C218E">
        <w:t xml:space="preserve"> enter daily notes</w:t>
      </w:r>
      <w:r w:rsidR="002721C2">
        <w:t>,</w:t>
      </w:r>
      <w:r w:rsidR="00DA18F2">
        <w:t xml:space="preserve"> and refer patients to other departments. </w:t>
      </w:r>
      <w:r w:rsidR="0016066A">
        <w:t>However</w:t>
      </w:r>
      <w:r w:rsidR="00204291">
        <w:t>,</w:t>
      </w:r>
      <w:r w:rsidR="0016066A">
        <w:t xml:space="preserve"> they also reported </w:t>
      </w:r>
      <w:r w:rsidR="004D1570">
        <w:t xml:space="preserve">inconsistent </w:t>
      </w:r>
      <w:r w:rsidR="002721C2">
        <w:t>data quality</w:t>
      </w:r>
      <w:r w:rsidR="004D1570">
        <w:t xml:space="preserve"> </w:t>
      </w:r>
      <w:r w:rsidR="00F17A10">
        <w:t>in</w:t>
      </w:r>
      <w:r w:rsidR="004D1570">
        <w:t xml:space="preserve"> WCCIS </w:t>
      </w:r>
      <w:r w:rsidR="00022CAB">
        <w:t xml:space="preserve">as </w:t>
      </w:r>
      <w:r w:rsidR="006B6CD8">
        <w:t xml:space="preserve">health staff are unable to upload </w:t>
      </w:r>
      <w:r w:rsidR="005D1C87">
        <w:t>more patient information as they are</w:t>
      </w:r>
      <w:r w:rsidR="00022CAB">
        <w:t xml:space="preserve"> </w:t>
      </w:r>
      <w:r w:rsidR="005352DD">
        <w:t>only a</w:t>
      </w:r>
      <w:r w:rsidR="005D1C87">
        <w:t>llowed to use a</w:t>
      </w:r>
      <w:r w:rsidR="005352DD">
        <w:t xml:space="preserve"> few </w:t>
      </w:r>
      <w:r w:rsidR="00022CAB">
        <w:t>functionalities</w:t>
      </w:r>
      <w:r w:rsidR="005D1C87">
        <w:t>.</w:t>
      </w:r>
      <w:r w:rsidR="00022CAB">
        <w:t xml:space="preserve"> </w:t>
      </w:r>
    </w:p>
    <w:p w14:paraId="79CBAFC0" w14:textId="05F7802C" w:rsidR="006325A7" w:rsidRDefault="000A7E48" w:rsidP="00B12F5C">
      <w:pPr>
        <w:pStyle w:val="Heading3"/>
      </w:pPr>
      <w:bookmarkStart w:id="187" w:name="_Toc97927856"/>
      <w:bookmarkStart w:id="188" w:name="_Toc97931800"/>
      <w:r>
        <w:t>Intervention</w:t>
      </w:r>
      <w:bookmarkEnd w:id="187"/>
      <w:bookmarkEnd w:id="188"/>
    </w:p>
    <w:p w14:paraId="65F63385" w14:textId="193A0ABD" w:rsidR="00232CBA" w:rsidRDefault="000E26EA" w:rsidP="00863CE1">
      <w:r>
        <w:fldChar w:fldCharType="begin" w:fldLock="1"/>
      </w:r>
      <w:r w:rsidR="00883104">
        <w:instrText>ADDIN CSL_CITATION {"citationItems":[{"id":"ITEM-1","itemData":{"DOI":"10.1186/s12911-015-0204-0","ISSN":"14726947","PMID":"26466894","abstract":"Background: Our aim was to explore the approaches to and the challenges and benefits of implementing Electronic Patient Record systems (EPRs) into NHS acute, mental health and community care hospitals throughout England. Methods: A mixed methods approach was adopted that comprised an online survey (n</w:instrText>
      </w:r>
      <w:r w:rsidR="00883104">
        <w:rPr>
          <w:rFonts w:ascii="Cambria Math" w:hAnsi="Cambria Math" w:cs="Cambria Math"/>
        </w:rPr>
        <w:instrText>∈</w:instrText>
      </w:r>
      <w:r w:rsidR="00883104">
        <w:instrText>=</w:instrText>
      </w:r>
      <w:r w:rsidR="00883104">
        <w:rPr>
          <w:rFonts w:ascii="Cambria Math" w:hAnsi="Cambria Math" w:cs="Cambria Math"/>
        </w:rPr>
        <w:instrText>∈</w:instrText>
      </w:r>
      <w:r w:rsidR="00883104">
        <w:instrText>59) and semi-structured telephone interviews (n</w:instrText>
      </w:r>
      <w:r w:rsidR="00883104">
        <w:rPr>
          <w:rFonts w:ascii="Cambria Math" w:hAnsi="Cambria Math" w:cs="Cambria Math"/>
        </w:rPr>
        <w:instrText>∈</w:instrText>
      </w:r>
      <w:r w:rsidR="00883104">
        <w:instrText>=</w:instrText>
      </w:r>
      <w:r w:rsidR="00883104">
        <w:rPr>
          <w:rFonts w:ascii="Cambria Math" w:hAnsi="Cambria Math" w:cs="Cambria Math"/>
        </w:rPr>
        <w:instrText>∈</w:instrText>
      </w:r>
      <w:r w:rsidR="00883104">
        <w:instrText>8) with chief information officers (or heads of EPR projects) at NHS trusts throughout England. Survey analysis was descriptive, whilst the qualitative interviews were analysed thematically. Results: A range of devices and approaches to implementing EPRs were described with 32 % of survey respondents utilising a best of breed approach. Interviewees' perceived and expected benefits of implementing an EPR included efficiency, availability and accessibility of clinical information, and patient safety. Key challenges to EPR implementation were securing clinician involvement, difficulties posed by government and national policy and limited availability of financial and human resources. Conclusions: There was no single approach regarding the approaches taken to implementing EPRs among participating English NHS trusts, with various benefits and challenges cited. Policymakers and researchers need to provide clearer guidance for trusts at various stages of implementation ensuring intelligence is shared across England's NHS trusts.","author":[{"dropping-particle":"","family":"Clarke","given":"Arabella","non-dropping-particle":"","parse-names":false,"suffix":""},{"dropping-particle":"","family":"Adamson","given":"Joy","non-dropping-particle":"","parse-names":false,"suffix":""},{"dropping-particle":"","family":"Sheard","given":"Laura","non-dropping-particle":"","parse-names":false,"suffix":""},{"dropping-particle":"","family":"Cairns","given":"Paul","non-dropping-particle":"","parse-names":false,"suffix":""},{"dropping-particle":"","family":"Watt","given":"Ian","non-dropping-particle":"","parse-names":false,"suffix":""},{"dropping-particle":"","family":"Wright","given":"John","non-dropping-particle":"","parse-names":false,"suffix":""}],"container-title":"BMC Medical Informatics and Decision Making","id":"ITEM-1","issue":"1","issued":{"date-parts":[["2015"]]},"note":"Method: transcription and analysis of interview \nCopy General Methodology for quantitative and qualitative","page":"1-8","publisher":"BMC Medical Informatics and Decision Making","title":"Implementing electronic patient record systems (EPRs) into England's acute, mental health and community care trusts: A mixed methods study Healthcare Information Systems","type":"article-journal","volume":"15"},"uris":["http://www.mendeley.com/documents/?uuid=deecd293-e344-4c78-9f6b-9d151be44901"]}],"mendeley":{"formattedCitation":"(Clarke &lt;i&gt;et al.&lt;/i&gt;, 2015)","manualFormatting":"Clarke et al. (2015)","plainTextFormattedCitation":"(Clarke et al., 2015)","previouslyFormattedCitation":"(Clarke &lt;i&gt;et al.&lt;/i&gt;, 2015)"},"properties":{"noteIndex":0},"schema":"https://github.com/citation-style-language/schema/raw/master/csl-citation.json"}</w:instrText>
      </w:r>
      <w:r>
        <w:fldChar w:fldCharType="separate"/>
      </w:r>
      <w:r w:rsidRPr="00ED57D1">
        <w:rPr>
          <w:noProof/>
        </w:rPr>
        <w:t xml:space="preserve">Clarke </w:t>
      </w:r>
      <w:r w:rsidRPr="00ED57D1">
        <w:rPr>
          <w:i/>
          <w:noProof/>
        </w:rPr>
        <w:t>et al.</w:t>
      </w:r>
      <w:r w:rsidRPr="00ED57D1">
        <w:rPr>
          <w:noProof/>
        </w:rPr>
        <w:t xml:space="preserve"> </w:t>
      </w:r>
      <w:r>
        <w:rPr>
          <w:noProof/>
        </w:rPr>
        <w:t>(</w:t>
      </w:r>
      <w:r w:rsidRPr="00ED57D1">
        <w:rPr>
          <w:noProof/>
        </w:rPr>
        <w:t>2015)</w:t>
      </w:r>
      <w:r>
        <w:fldChar w:fldCharType="end"/>
      </w:r>
      <w:r w:rsidR="00514EFE">
        <w:t xml:space="preserve"> r</w:t>
      </w:r>
      <w:r>
        <w:t xml:space="preserve">eported </w:t>
      </w:r>
      <w:r w:rsidR="002721C2">
        <w:t>that</w:t>
      </w:r>
      <w:r>
        <w:t xml:space="preserve"> one of the difficulties in implementing </w:t>
      </w:r>
      <w:r w:rsidR="003B7A3A">
        <w:t>electronic patient record systems (</w:t>
      </w:r>
      <w:r>
        <w:t>EPRS</w:t>
      </w:r>
      <w:r w:rsidR="003B7A3A">
        <w:t>)</w:t>
      </w:r>
      <w:r>
        <w:t xml:space="preserve"> is </w:t>
      </w:r>
      <w:r w:rsidRPr="00514EFE">
        <w:t xml:space="preserve">managing </w:t>
      </w:r>
      <w:r w:rsidR="002721C2">
        <w:t>clinicians'</w:t>
      </w:r>
      <w:r w:rsidRPr="00514EFE">
        <w:t xml:space="preserve"> expectations</w:t>
      </w:r>
      <w:r>
        <w:t xml:space="preserve"> </w:t>
      </w:r>
      <w:r w:rsidR="003B1023">
        <w:t>regarding completing</w:t>
      </w:r>
      <w:r>
        <w:t xml:space="preserve"> the project</w:t>
      </w:r>
      <w:r w:rsidR="00514EFE">
        <w:t xml:space="preserve"> and the roles </w:t>
      </w:r>
      <w:r w:rsidR="008E373D">
        <w:t xml:space="preserve">that </w:t>
      </w:r>
      <w:r w:rsidR="004D21AF">
        <w:t xml:space="preserve">they </w:t>
      </w:r>
      <w:r w:rsidR="002721C2">
        <w:t>need</w:t>
      </w:r>
      <w:r w:rsidR="008E373D">
        <w:t xml:space="preserve"> to </w:t>
      </w:r>
      <w:r w:rsidR="004D21AF">
        <w:t>do</w:t>
      </w:r>
      <w:r w:rsidR="008E373D">
        <w:t xml:space="preserve"> during transition.</w:t>
      </w:r>
      <w:r>
        <w:t xml:space="preserve"> </w:t>
      </w:r>
      <w:r w:rsidR="008E373D">
        <w:t xml:space="preserve">Admin staff needs to </w:t>
      </w:r>
      <w:r w:rsidR="004D21AF">
        <w:t>know</w:t>
      </w:r>
      <w:r w:rsidR="008E373D">
        <w:t xml:space="preserve"> what is expected </w:t>
      </w:r>
      <w:r w:rsidR="00E91487">
        <w:t>from</w:t>
      </w:r>
      <w:r w:rsidR="00232CBA">
        <w:t xml:space="preserve"> </w:t>
      </w:r>
      <w:r w:rsidR="00D31F5C">
        <w:t xml:space="preserve">them by </w:t>
      </w:r>
      <w:r w:rsidR="00232CBA">
        <w:t>social care and health staff</w:t>
      </w:r>
      <w:r w:rsidR="00E91487">
        <w:t xml:space="preserve"> and how long </w:t>
      </w:r>
      <w:r w:rsidR="00FB3A2C">
        <w:t xml:space="preserve">these </w:t>
      </w:r>
      <w:r w:rsidR="000C5DCF">
        <w:t xml:space="preserve">additional </w:t>
      </w:r>
      <w:r w:rsidR="00FB3A2C">
        <w:t>roles</w:t>
      </w:r>
      <w:r w:rsidR="00E91487">
        <w:t xml:space="preserve"> </w:t>
      </w:r>
      <w:r w:rsidR="002721C2">
        <w:t xml:space="preserve">are </w:t>
      </w:r>
      <w:r w:rsidR="00E91487">
        <w:t xml:space="preserve">required </w:t>
      </w:r>
      <w:r w:rsidR="00FB3A2C">
        <w:t>(e.g., training and supporting health staff while waiting for</w:t>
      </w:r>
      <w:r w:rsidR="0024763A">
        <w:t xml:space="preserve"> a full WCCIS </w:t>
      </w:r>
      <w:r w:rsidR="002721C2">
        <w:t>license</w:t>
      </w:r>
      <w:r w:rsidR="0024763A">
        <w:t>).</w:t>
      </w:r>
      <w:r w:rsidR="00670B36">
        <w:t xml:space="preserve"> </w:t>
      </w:r>
    </w:p>
    <w:p w14:paraId="62029D2C" w14:textId="77777777" w:rsidR="000C5DCF" w:rsidRDefault="000C5DCF" w:rsidP="00863CE1"/>
    <w:p w14:paraId="7344A2E2" w14:textId="218670A7" w:rsidR="00285165" w:rsidRDefault="00285165" w:rsidP="00863CE1">
      <w:pPr>
        <w:pStyle w:val="Heading2"/>
      </w:pPr>
      <w:bookmarkStart w:id="189" w:name="_Toc97927123"/>
      <w:bookmarkStart w:id="190" w:name="_Toc97927205"/>
      <w:bookmarkStart w:id="191" w:name="_Toc97927426"/>
      <w:bookmarkStart w:id="192" w:name="_Toc97927511"/>
      <w:bookmarkStart w:id="193" w:name="_Toc97927857"/>
      <w:bookmarkStart w:id="194" w:name="_Toc97927124"/>
      <w:bookmarkStart w:id="195" w:name="_Toc97927206"/>
      <w:bookmarkStart w:id="196" w:name="_Toc97927427"/>
      <w:bookmarkStart w:id="197" w:name="_Toc97927512"/>
      <w:bookmarkStart w:id="198" w:name="_Toc97927858"/>
      <w:bookmarkStart w:id="199" w:name="_Toc97927125"/>
      <w:bookmarkStart w:id="200" w:name="_Toc97927207"/>
      <w:bookmarkStart w:id="201" w:name="_Toc97927428"/>
      <w:bookmarkStart w:id="202" w:name="_Toc97927513"/>
      <w:bookmarkStart w:id="203" w:name="_Toc97927859"/>
      <w:bookmarkStart w:id="204" w:name="_Toc97927126"/>
      <w:bookmarkStart w:id="205" w:name="_Toc97927208"/>
      <w:bookmarkStart w:id="206" w:name="_Toc97927429"/>
      <w:bookmarkStart w:id="207" w:name="_Toc97927514"/>
      <w:bookmarkStart w:id="208" w:name="_Toc97927860"/>
      <w:bookmarkStart w:id="209" w:name="_Toc97927861"/>
      <w:bookmarkStart w:id="210" w:name="_Toc97931801"/>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r>
        <w:t>Health care staff</w:t>
      </w:r>
      <w:bookmarkEnd w:id="209"/>
      <w:bookmarkEnd w:id="210"/>
    </w:p>
    <w:p w14:paraId="11A90C66" w14:textId="42008118" w:rsidR="000C5DCF" w:rsidRPr="000C5DCF" w:rsidRDefault="000C5DCF" w:rsidP="000C5DCF">
      <w:r>
        <w:t xml:space="preserve">The questionnaire and interview responses from </w:t>
      </w:r>
      <w:r>
        <w:t xml:space="preserve">health </w:t>
      </w:r>
      <w:r>
        <w:t xml:space="preserve">care staff were used to </w:t>
      </w:r>
      <w:proofErr w:type="gramStart"/>
      <w:r>
        <w:t>completed</w:t>
      </w:r>
      <w:proofErr w:type="gramEnd"/>
      <w:r>
        <w:t xml:space="preserve"> the FITT framework analysis below.</w:t>
      </w:r>
    </w:p>
    <w:p w14:paraId="212634EA" w14:textId="77777777" w:rsidR="000C5DCF" w:rsidRPr="000C5DCF" w:rsidRDefault="000C5DCF" w:rsidP="000C5DCF"/>
    <w:p w14:paraId="5F211FCA" w14:textId="77777777" w:rsidR="0099671F" w:rsidRDefault="00B21866" w:rsidP="000C5DCF">
      <w:pPr>
        <w:jc w:val="center"/>
      </w:pPr>
      <w:r>
        <w:rPr>
          <w:noProof/>
        </w:rPr>
        <w:drawing>
          <wp:inline distT="0" distB="0" distL="0" distR="0" wp14:anchorId="06D135DF" wp14:editId="03473668">
            <wp:extent cx="3877813" cy="2140778"/>
            <wp:effectExtent l="19050" t="19050" r="27940" b="12065"/>
            <wp:docPr id="250" name="Picture 25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A picture containing diagram&#10;&#10;Description automatically generated"/>
                    <pic:cNvPicPr/>
                  </pic:nvPicPr>
                  <pic:blipFill>
                    <a:blip r:embed="rId24"/>
                    <a:stretch>
                      <a:fillRect/>
                    </a:stretch>
                  </pic:blipFill>
                  <pic:spPr>
                    <a:xfrm>
                      <a:off x="0" y="0"/>
                      <a:ext cx="3899391" cy="2152690"/>
                    </a:xfrm>
                    <a:prstGeom prst="rect">
                      <a:avLst/>
                    </a:prstGeom>
                    <a:ln>
                      <a:solidFill>
                        <a:schemeClr val="accent1">
                          <a:shade val="50000"/>
                        </a:schemeClr>
                      </a:solidFill>
                    </a:ln>
                  </pic:spPr>
                </pic:pic>
              </a:graphicData>
            </a:graphic>
          </wp:inline>
        </w:drawing>
      </w:r>
    </w:p>
    <w:p w14:paraId="0EB1C49A" w14:textId="26F74BCB" w:rsidR="00C619EF" w:rsidRDefault="0099671F" w:rsidP="00073B82">
      <w:pPr>
        <w:pStyle w:val="Caption"/>
      </w:pPr>
      <w:r>
        <w:t xml:space="preserve">Figure </w:t>
      </w:r>
      <w:r>
        <w:fldChar w:fldCharType="begin"/>
      </w:r>
      <w:r>
        <w:instrText xml:space="preserve"> SEQ Figure \* ARABIC </w:instrText>
      </w:r>
      <w:r>
        <w:fldChar w:fldCharType="separate"/>
      </w:r>
      <w:r>
        <w:rPr>
          <w:noProof/>
        </w:rPr>
        <w:t>12</w:t>
      </w:r>
      <w:r>
        <w:fldChar w:fldCharType="end"/>
      </w:r>
      <w:r>
        <w:t>- Health</w:t>
      </w:r>
      <w:r w:rsidRPr="002543DF">
        <w:t xml:space="preserve"> care staff FITT </w:t>
      </w:r>
      <w:r w:rsidR="00563A7C">
        <w:t xml:space="preserve">framework </w:t>
      </w:r>
      <w:r w:rsidRPr="002543DF">
        <w:t>diagram</w:t>
      </w:r>
    </w:p>
    <w:p w14:paraId="1D024B8B" w14:textId="77777777" w:rsidR="000C5DCF" w:rsidRDefault="000C5DCF" w:rsidP="000C5DCF">
      <w:pPr>
        <w:pStyle w:val="Heading3"/>
        <w:numPr>
          <w:ilvl w:val="0"/>
          <w:numId w:val="0"/>
        </w:numPr>
      </w:pPr>
      <w:bookmarkStart w:id="211" w:name="_Toc97927128"/>
      <w:bookmarkStart w:id="212" w:name="_Toc97927210"/>
      <w:bookmarkStart w:id="213" w:name="_Toc97927431"/>
      <w:bookmarkStart w:id="214" w:name="_Toc97927516"/>
      <w:bookmarkStart w:id="215" w:name="_Toc97927862"/>
      <w:bookmarkStart w:id="216" w:name="_Toc97927129"/>
      <w:bookmarkStart w:id="217" w:name="_Toc97927211"/>
      <w:bookmarkStart w:id="218" w:name="_Toc97927432"/>
      <w:bookmarkStart w:id="219" w:name="_Toc97927517"/>
      <w:bookmarkStart w:id="220" w:name="_Toc97927863"/>
      <w:bookmarkStart w:id="221" w:name="_Toc97927130"/>
      <w:bookmarkStart w:id="222" w:name="_Toc97927212"/>
      <w:bookmarkStart w:id="223" w:name="_Toc97927433"/>
      <w:bookmarkStart w:id="224" w:name="_Toc97927518"/>
      <w:bookmarkStart w:id="225" w:name="_Toc97927864"/>
      <w:bookmarkStart w:id="226" w:name="_Toc97927865"/>
      <w:bookmarkStart w:id="227" w:name="_Toc97931802"/>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p>
    <w:p w14:paraId="2C7F540B" w14:textId="51C8BCDD" w:rsidR="00C619EF" w:rsidRDefault="00C619EF" w:rsidP="000C5DCF">
      <w:pPr>
        <w:pStyle w:val="Heading3"/>
        <w:numPr>
          <w:ilvl w:val="0"/>
          <w:numId w:val="0"/>
        </w:numPr>
      </w:pPr>
      <w:r>
        <w:t>FITT between Individual to Technology</w:t>
      </w:r>
      <w:r w:rsidR="00F1206C">
        <w:t>- Poor</w:t>
      </w:r>
      <w:r w:rsidR="00D70C54">
        <w:t xml:space="preserve"> fit</w:t>
      </w:r>
      <w:bookmarkEnd w:id="226"/>
      <w:bookmarkEnd w:id="227"/>
    </w:p>
    <w:p w14:paraId="6E0CE940" w14:textId="45656BA9" w:rsidR="008F0347" w:rsidRDefault="0029098F" w:rsidP="00863CE1">
      <w:r>
        <w:t xml:space="preserve">Health care staff </w:t>
      </w:r>
      <w:r w:rsidR="001D1A4B">
        <w:t>reported</w:t>
      </w:r>
      <w:r>
        <w:t xml:space="preserve"> </w:t>
      </w:r>
      <w:r w:rsidR="00517FBC">
        <w:t>multiple negative experiences in using WCCIS. They also</w:t>
      </w:r>
      <w:r w:rsidR="00C92EC0">
        <w:t xml:space="preserve"> showed</w:t>
      </w:r>
      <w:r w:rsidR="00517FBC">
        <w:t xml:space="preserve"> </w:t>
      </w:r>
      <w:r>
        <w:t>po</w:t>
      </w:r>
      <w:r w:rsidR="001D1A4B">
        <w:t>o</w:t>
      </w:r>
      <w:r>
        <w:t>r user satisfaction</w:t>
      </w:r>
      <w:r w:rsidR="007D1969">
        <w:t xml:space="preserve"> </w:t>
      </w:r>
      <w:r w:rsidR="00517FBC">
        <w:t xml:space="preserve">across all </w:t>
      </w:r>
      <w:r w:rsidR="00C92EC0">
        <w:t>technical domains from the questionnaire</w:t>
      </w:r>
      <w:r w:rsidR="007D1969">
        <w:t>. They are</w:t>
      </w:r>
      <w:r w:rsidR="006A1889">
        <w:t xml:space="preserve"> resistant to using WCCIS and</w:t>
      </w:r>
      <w:r w:rsidR="00DD4315">
        <w:t xml:space="preserve"> are still</w:t>
      </w:r>
      <w:r w:rsidR="007D1969">
        <w:t xml:space="preserve"> using </w:t>
      </w:r>
      <w:r w:rsidR="002721C2">
        <w:t>paper-based</w:t>
      </w:r>
      <w:r w:rsidR="007D1969">
        <w:t xml:space="preserve"> medical reports</w:t>
      </w:r>
      <w:r w:rsidR="00DD4315">
        <w:t xml:space="preserve">. They have not received any training and currently not getting any technical support. </w:t>
      </w:r>
    </w:p>
    <w:p w14:paraId="32C15AC3" w14:textId="1B38426B" w:rsidR="00C619EF" w:rsidRDefault="00C619EF" w:rsidP="00863CE1">
      <w:pPr>
        <w:pStyle w:val="Heading3"/>
      </w:pPr>
      <w:bookmarkStart w:id="228" w:name="_Toc97927132"/>
      <w:bookmarkStart w:id="229" w:name="_Toc97927214"/>
      <w:bookmarkStart w:id="230" w:name="_Toc97927435"/>
      <w:bookmarkStart w:id="231" w:name="_Toc97927520"/>
      <w:bookmarkStart w:id="232" w:name="_Toc97927866"/>
      <w:bookmarkStart w:id="233" w:name="_Toc97927867"/>
      <w:bookmarkStart w:id="234" w:name="_Toc97931803"/>
      <w:bookmarkEnd w:id="228"/>
      <w:bookmarkEnd w:id="229"/>
      <w:bookmarkEnd w:id="230"/>
      <w:bookmarkEnd w:id="231"/>
      <w:bookmarkEnd w:id="232"/>
      <w:r>
        <w:t>FITT between Individual to Task</w:t>
      </w:r>
      <w:r w:rsidR="00F1206C">
        <w:t>- Poor</w:t>
      </w:r>
      <w:r w:rsidR="00D70C54">
        <w:t xml:space="preserve"> fit</w:t>
      </w:r>
      <w:bookmarkEnd w:id="233"/>
      <w:bookmarkEnd w:id="234"/>
    </w:p>
    <w:p w14:paraId="5B89CFA5" w14:textId="39BADAEA" w:rsidR="007B6DD6" w:rsidRDefault="002721C2" w:rsidP="00863CE1">
      <w:r>
        <w:t>Health</w:t>
      </w:r>
      <w:r w:rsidR="00A3329E">
        <w:t xml:space="preserve"> care staff reports that WCCI</w:t>
      </w:r>
      <w:r w:rsidR="00C92EC0">
        <w:t>S</w:t>
      </w:r>
      <w:r w:rsidR="00A3329E">
        <w:t xml:space="preserve"> </w:t>
      </w:r>
      <w:r w:rsidR="0085335C">
        <w:t>negatively impacts their</w:t>
      </w:r>
      <w:r w:rsidR="00A3329E">
        <w:t xml:space="preserve"> personal or departmental </w:t>
      </w:r>
      <w:r w:rsidR="0085335C">
        <w:t xml:space="preserve">work </w:t>
      </w:r>
      <w:r w:rsidR="00A3329E">
        <w:t>performance</w:t>
      </w:r>
      <w:r w:rsidR="0085335C">
        <w:t xml:space="preserve">. They </w:t>
      </w:r>
      <w:r w:rsidR="000A5AD0">
        <w:t xml:space="preserve">cited </w:t>
      </w:r>
      <w:r w:rsidR="00C2177C">
        <w:t>incidences</w:t>
      </w:r>
      <w:r w:rsidR="000A5AD0">
        <w:t xml:space="preserve"> of</w:t>
      </w:r>
      <w:r w:rsidR="00A3329E">
        <w:t xml:space="preserve"> </w:t>
      </w:r>
      <w:r w:rsidR="006E5025">
        <w:t xml:space="preserve">work </w:t>
      </w:r>
      <w:r w:rsidR="00621121">
        <w:t>d</w:t>
      </w:r>
      <w:r w:rsidR="008F0347">
        <w:t xml:space="preserve">uplication and </w:t>
      </w:r>
      <w:r w:rsidR="006E5025">
        <w:t xml:space="preserve">protracted </w:t>
      </w:r>
      <w:r w:rsidR="00621121">
        <w:t xml:space="preserve">time to </w:t>
      </w:r>
      <w:r w:rsidR="008F0347">
        <w:t>complete task</w:t>
      </w:r>
      <w:r w:rsidR="00621121">
        <w:t>s</w:t>
      </w:r>
      <w:r w:rsidR="00621121" w:rsidRPr="00EA4ADE">
        <w:t xml:space="preserve">. </w:t>
      </w:r>
      <w:r w:rsidR="00466351">
        <w:lastRenderedPageBreak/>
        <w:t xml:space="preserve">In a study conducted by </w:t>
      </w:r>
      <w:r w:rsidR="00710FEB" w:rsidRPr="00EA4ADE">
        <w:fldChar w:fldCharType="begin" w:fldLock="1"/>
      </w:r>
      <w:r w:rsidR="00883104">
        <w:instrText>ADDIN CSL_CITATION {"citationItems":[{"id":"ITEM-1","itemData":{"DOI":"10.1177/1460458213501096","ISSN":"17412811","PMID":"24282190","abstract":"Electronic patient record systems serve many purposes for many different kinds of users. Four case studies are reported of the use made by health-care staff of electronic patient record systems that supported health-care pathways. The results demonstrate that the systems fit the purposes of strategic and managerial users of the record, but they are problematic as tools for use by the frontline staff delivering care. As a result, these staff frequently resort to workarounds to accomplish their work goals. An analysis of the design processes that created these systems shows that the specification of the systems was based on strategic and managerial requirements and there was no formal assessment of the needs of frontline users. Efforts to address the needs of frontline staff in the provisions of electronic systems were most often made after the main system was implemented. © The Author(s) 2013.","author":[{"dropping-particle":"","family":"Eason","given":"Ken","non-dropping-particle":"","parse-names":false,"suffix":""},{"dropping-particle":"","family":"Waterson","given":"Patrick","non-dropping-particle":"","parse-names":false,"suffix":""}],"container-title":"Health Informatics Journal","id":"ITEM-1","issue":"3","issued":{"date-parts":[["2014"]]},"note":"MIDDLE OUT APPROACH TO IT DESIGN AND DEVELOPMENT\n- might be chaotic but needs to be collaborative\n\n       Give examples of why different stakeholder groups in varying care settings will have diverse perspectives about what constitutes ‘fitness for purpose’. \n\nManager:\nThe reports they could obtain of the aggregated records of patients being treated for strokes helped them monitor the performance of the service against the many targets they had to meet and enabled them to focus their efforts on areas where the service was at risk.\n\nFrontline Clinicians (GP, MDT)\nlittle information\ndifficuylt to use\nfragmented information, too summarised\nnot helpful in deficing specific care plan for patient\nnot useful to those providing coordinated care for the patient\n\nquestiionnaire irrelevant, time consuming infortaion\nduplicated data entry\n- clinicians neede dto do &amp;quot;workabouts&amp;quot;- information on shared care may be absent from the records\n\n·       What are the advantages and disadvantages of studying ‘fitness’ by pathway? \n\nspecification of the systems was based on strategic and managerial requirements and there was no formal assessment of the needs of frontline users. Efforts to address the needs of frontline staff in the provisions of electronic systems were most often made after the main system was implemented\n\nundersatnd what are hte goals of each stakeholders\nwho is responsible for this task\nhow it can be vuewed positively by all memebers of the team\n\n·       How can the “‘messy’, flexible and ‘fluid’ nature of work practice” in health and care be negotiated when assessing technology fitness? What is the “middle-out” approach to technology in health and care and is it viable?\n\nTop down\n\nbottom-up after top down\n\nbottom down bus sustained wiht resourses for staff and support from managmeent\n\ntrained staff and managers on FITT process","page":"189-198","title":"Fitness for purpose when there are many different purposes: Who are electronic patient records for?","type":"article-journal","volume":"20"},"uris":["http://www.mendeley.com/documents/?uuid=d17bbd7c-fcc9-43eb-ae89-e8a2bed8009b"]}],"mendeley":{"formattedCitation":"(Eason and Waterson, 2014)","manualFormatting":"Eason and Waterson (2014),","plainTextFormattedCitation":"(Eason and Waterson, 2014)","previouslyFormattedCitation":"(Eason and Waterson, 2014)"},"properties":{"noteIndex":0},"schema":"https://github.com/citation-style-language/schema/raw/master/csl-citation.json"}</w:instrText>
      </w:r>
      <w:r w:rsidR="00710FEB" w:rsidRPr="00EA4ADE">
        <w:fldChar w:fldCharType="separate"/>
      </w:r>
      <w:r w:rsidR="00710FEB" w:rsidRPr="00EA4ADE">
        <w:rPr>
          <w:noProof/>
        </w:rPr>
        <w:t xml:space="preserve">Eason and Waterson </w:t>
      </w:r>
      <w:r w:rsidR="00621121" w:rsidRPr="00EA4ADE">
        <w:rPr>
          <w:noProof/>
        </w:rPr>
        <w:t>(</w:t>
      </w:r>
      <w:r w:rsidR="00710FEB" w:rsidRPr="00EA4ADE">
        <w:rPr>
          <w:noProof/>
        </w:rPr>
        <w:t>2014)</w:t>
      </w:r>
      <w:r>
        <w:rPr>
          <w:noProof/>
        </w:rPr>
        <w:t>,</w:t>
      </w:r>
      <w:r w:rsidR="00710FEB" w:rsidRPr="00EA4ADE">
        <w:fldChar w:fldCharType="end"/>
      </w:r>
      <w:r w:rsidR="00710FEB" w:rsidRPr="00EA4ADE">
        <w:t xml:space="preserve"> </w:t>
      </w:r>
      <w:r w:rsidR="00466351">
        <w:t xml:space="preserve">staff reverted to </w:t>
      </w:r>
      <w:r>
        <w:t>workabouts</w:t>
      </w:r>
      <w:r w:rsidR="00466351">
        <w:t xml:space="preserve"> </w:t>
      </w:r>
      <w:r w:rsidR="00EC66BC">
        <w:t xml:space="preserve">when technology systems </w:t>
      </w:r>
      <w:r w:rsidR="00131C58">
        <w:t>were</w:t>
      </w:r>
      <w:r w:rsidR="006076D2">
        <w:t xml:space="preserve"> not intuitive to </w:t>
      </w:r>
      <w:r w:rsidR="00867BE3">
        <w:t xml:space="preserve">the </w:t>
      </w:r>
      <w:r w:rsidR="008678D0">
        <w:t>users'</w:t>
      </w:r>
      <w:r w:rsidR="006076D2">
        <w:t xml:space="preserve"> </w:t>
      </w:r>
      <w:r w:rsidR="00131C58">
        <w:t>needs</w:t>
      </w:r>
      <w:r w:rsidR="00A218D4">
        <w:t xml:space="preserve">. They needed to </w:t>
      </w:r>
      <w:r w:rsidR="00340B26">
        <w:t>do more tasks</w:t>
      </w:r>
      <w:r w:rsidR="00131C58">
        <w:t>,</w:t>
      </w:r>
      <w:r w:rsidR="00340B26">
        <w:t xml:space="preserve"> </w:t>
      </w:r>
      <w:r w:rsidR="00441A6C">
        <w:t xml:space="preserve">thus </w:t>
      </w:r>
      <w:r w:rsidR="00340B26">
        <w:t>making</w:t>
      </w:r>
      <w:r w:rsidR="00867BE3">
        <w:t xml:space="preserve"> work more</w:t>
      </w:r>
      <w:r w:rsidR="006076D2">
        <w:t xml:space="preserve"> cumbersome,</w:t>
      </w:r>
      <w:r w:rsidR="00131C58">
        <w:t xml:space="preserve"> </w:t>
      </w:r>
      <w:r>
        <w:t>slowing</w:t>
      </w:r>
      <w:r w:rsidR="006076D2">
        <w:t xml:space="preserve"> down </w:t>
      </w:r>
      <w:r w:rsidR="00131C58">
        <w:t>efficiency, and disrupting everyday care delivery</w:t>
      </w:r>
      <w:r w:rsidR="006076D2">
        <w:t>.</w:t>
      </w:r>
      <w:r w:rsidR="00F74DA6">
        <w:t xml:space="preserve"> </w:t>
      </w:r>
      <w:r w:rsidR="009C619B">
        <w:t>In addition</w:t>
      </w:r>
      <w:r>
        <w:t>,</w:t>
      </w:r>
      <w:r w:rsidR="009C619B">
        <w:t xml:space="preserve"> </w:t>
      </w:r>
      <w:r w:rsidR="00621121">
        <w:fldChar w:fldCharType="begin" w:fldLock="1"/>
      </w:r>
      <w:r w:rsidR="007B6DD6">
        <w:instrText>ADDIN CSL_CITATION {"citationItems":[{"id":"ITEM-1","itemData":{"DOI":"10.1093/jamia/ocab017","ISSN":"1527974X","PMID":"33822095","abstract":"Patient-generated health data (PGHD), such as patient-reported outcomes and mobile health data, have been increasingly used to improve health care delivery and outcomes. Integrating PGHD into electronic health records (EHRs) further expands the capacities to monitor patients' health status without requiring office visits or hospitalizations. By reviewing and discussing PGHD with patients remotely, clinicians could address the clinical issues efficiently outside of clinical settings. However, EHR-integrated PGHD may create a burden for clinicians, leading to burnout. This study aims to investigate how interactions with EHR-integrated PGHD may result in clinician burnout. We identify the potential contributing factors to clinician burnout using a modified FITT (Fit between Individuals, Task and Technology) framework. We found that technostress, time pressure, and workflow-related issues need to be addressed to accelerate the integration of PGHD into clinical care. The roles of artificial intelligence, algorithm-based clinical decision support, visualization format, human-computer interaction mechanism, workflow optimization, and financial reimbursement in reducing burnout are highlighted.","author":[{"dropping-particle":"","family":"Ye","given":"Jiancheng","non-dropping-particle":"","parse-names":false,"suffix":""}],"container-title":"Journal of the American Medical Informatics Association : JAMIA","id":"ITEM-1","issue":"5","issued":{"date-parts":[["2021"]]},"page":"1051-1056","title":"The impact of electronic health record-integrated patient-generated health data on clinician burnout","type":"article-journal","volume":"28"},"uris":["http://www.mendeley.com/documents/?uuid=2d06e239-0f74-4acc-9366-d72fd2dc8668"]}],"mendeley":{"formattedCitation":"(Ye, 2021)","manualFormatting":"Ye, (2021)","plainTextFormattedCitation":"(Ye, 2021)","previouslyFormattedCitation":"(Ye, 2021)"},"properties":{"noteIndex":0},"schema":"https://github.com/citation-style-language/schema/raw/master/csl-citation.json"}</w:instrText>
      </w:r>
      <w:r w:rsidR="00621121">
        <w:fldChar w:fldCharType="separate"/>
      </w:r>
      <w:r w:rsidR="00621121" w:rsidRPr="0067737A">
        <w:rPr>
          <w:noProof/>
        </w:rPr>
        <w:t xml:space="preserve">Ye, </w:t>
      </w:r>
      <w:r w:rsidR="007B6DD6">
        <w:rPr>
          <w:noProof/>
        </w:rPr>
        <w:t>(</w:t>
      </w:r>
      <w:r w:rsidR="00621121" w:rsidRPr="0067737A">
        <w:rPr>
          <w:noProof/>
        </w:rPr>
        <w:t>2021)</w:t>
      </w:r>
      <w:r w:rsidR="00621121">
        <w:fldChar w:fldCharType="end"/>
      </w:r>
      <w:r w:rsidR="00621121">
        <w:t xml:space="preserve"> coined the terminology </w:t>
      </w:r>
      <w:r w:rsidR="008678D0">
        <w:t>"</w:t>
      </w:r>
      <w:r w:rsidR="00621121">
        <w:t>techno-stress</w:t>
      </w:r>
      <w:r w:rsidR="008678D0">
        <w:t>"</w:t>
      </w:r>
      <w:r w:rsidR="00621121">
        <w:t xml:space="preserve"> </w:t>
      </w:r>
      <w:r w:rsidR="009C619B">
        <w:t xml:space="preserve">as </w:t>
      </w:r>
      <w:r w:rsidR="00621121">
        <w:t xml:space="preserve">one of the primary </w:t>
      </w:r>
      <w:r>
        <w:t>causes</w:t>
      </w:r>
      <w:r w:rsidR="00621121">
        <w:t xml:space="preserve"> of clinician burnout during implementation of </w:t>
      </w:r>
      <w:r w:rsidR="00621121" w:rsidRPr="00F82917">
        <w:t>﻿</w:t>
      </w:r>
      <w:r w:rsidR="007B6DD6">
        <w:t>a new health technology system.</w:t>
      </w:r>
    </w:p>
    <w:p w14:paraId="1057AAD3" w14:textId="4E898BB2" w:rsidR="00C619EF" w:rsidRDefault="00C619EF" w:rsidP="00863CE1">
      <w:pPr>
        <w:pStyle w:val="Heading3"/>
      </w:pPr>
      <w:bookmarkStart w:id="235" w:name="_Toc97927134"/>
      <w:bookmarkStart w:id="236" w:name="_Toc97927216"/>
      <w:bookmarkStart w:id="237" w:name="_Toc97927437"/>
      <w:bookmarkStart w:id="238" w:name="_Toc97927522"/>
      <w:bookmarkStart w:id="239" w:name="_Toc97927868"/>
      <w:bookmarkStart w:id="240" w:name="_Toc97927135"/>
      <w:bookmarkStart w:id="241" w:name="_Toc97927217"/>
      <w:bookmarkStart w:id="242" w:name="_Toc97927438"/>
      <w:bookmarkStart w:id="243" w:name="_Toc97927523"/>
      <w:bookmarkStart w:id="244" w:name="_Toc97927869"/>
      <w:bookmarkStart w:id="245" w:name="_Toc97927870"/>
      <w:bookmarkStart w:id="246" w:name="_Toc97931804"/>
      <w:bookmarkEnd w:id="235"/>
      <w:bookmarkEnd w:id="236"/>
      <w:bookmarkEnd w:id="237"/>
      <w:bookmarkEnd w:id="238"/>
      <w:bookmarkEnd w:id="239"/>
      <w:bookmarkEnd w:id="240"/>
      <w:bookmarkEnd w:id="241"/>
      <w:bookmarkEnd w:id="242"/>
      <w:bookmarkEnd w:id="243"/>
      <w:bookmarkEnd w:id="244"/>
      <w:r>
        <w:t xml:space="preserve">FITT between Tack to Technology </w:t>
      </w:r>
      <w:r w:rsidR="00D70C54">
        <w:t>–</w:t>
      </w:r>
      <w:r w:rsidR="00F1206C">
        <w:t xml:space="preserve"> Poor</w:t>
      </w:r>
      <w:r w:rsidR="00D70C54">
        <w:t xml:space="preserve"> fit</w:t>
      </w:r>
      <w:bookmarkEnd w:id="245"/>
      <w:bookmarkEnd w:id="246"/>
    </w:p>
    <w:p w14:paraId="42E9741F" w14:textId="6D513442" w:rsidR="008F0347" w:rsidRDefault="00882A94" w:rsidP="00863CE1">
      <w:r>
        <w:t>The f</w:t>
      </w:r>
      <w:r w:rsidR="008F0347">
        <w:t xml:space="preserve">orms </w:t>
      </w:r>
      <w:r>
        <w:t xml:space="preserve">designed in WCCIS for health care tasks </w:t>
      </w:r>
      <w:r w:rsidR="00572E2B">
        <w:t>are outdated and w</w:t>
      </w:r>
      <w:r w:rsidR="00C0696F">
        <w:t>ere</w:t>
      </w:r>
      <w:r w:rsidR="00572E2B">
        <w:t xml:space="preserve"> considered </w:t>
      </w:r>
      <w:r w:rsidR="008F0347">
        <w:t>not fit for purpose</w:t>
      </w:r>
      <w:r w:rsidR="00572E2B">
        <w:t xml:space="preserve"> by most participants. They also report</w:t>
      </w:r>
      <w:r w:rsidR="00497E10">
        <w:t xml:space="preserve"> limited </w:t>
      </w:r>
      <w:r w:rsidR="008F0347">
        <w:t>functionality</w:t>
      </w:r>
      <w:r w:rsidR="00497E10">
        <w:t>,</w:t>
      </w:r>
      <w:r w:rsidR="00040B20">
        <w:t xml:space="preserve"> </w:t>
      </w:r>
      <w:r w:rsidR="0036203C">
        <w:t xml:space="preserve">inadequate </w:t>
      </w:r>
      <w:r w:rsidR="00040B20">
        <w:t>s</w:t>
      </w:r>
      <w:r w:rsidR="005E1102">
        <w:t>ecurity</w:t>
      </w:r>
      <w:r w:rsidR="00991834">
        <w:t>,</w:t>
      </w:r>
      <w:r w:rsidR="00C0696F">
        <w:t xml:space="preserve"> </w:t>
      </w:r>
      <w:r w:rsidR="00497E10">
        <w:t xml:space="preserve">and inefficient access to </w:t>
      </w:r>
      <w:r w:rsidR="00710FEB">
        <w:t>other health in</w:t>
      </w:r>
      <w:r w:rsidR="00497E10">
        <w:t>formation.</w:t>
      </w:r>
    </w:p>
    <w:p w14:paraId="353C1821" w14:textId="1872C8C9" w:rsidR="00D70C54" w:rsidRDefault="0075621A" w:rsidP="00863CE1">
      <w:pPr>
        <w:pStyle w:val="Heading3"/>
      </w:pPr>
      <w:bookmarkStart w:id="247" w:name="_Toc97927137"/>
      <w:bookmarkStart w:id="248" w:name="_Toc97927219"/>
      <w:bookmarkStart w:id="249" w:name="_Toc97927440"/>
      <w:bookmarkStart w:id="250" w:name="_Toc97927525"/>
      <w:bookmarkStart w:id="251" w:name="_Toc97927871"/>
      <w:bookmarkStart w:id="252" w:name="_Toc97927872"/>
      <w:bookmarkStart w:id="253" w:name="_Toc97931805"/>
      <w:bookmarkEnd w:id="247"/>
      <w:bookmarkEnd w:id="248"/>
      <w:bookmarkEnd w:id="249"/>
      <w:bookmarkEnd w:id="250"/>
      <w:bookmarkEnd w:id="251"/>
      <w:r>
        <w:t>Intervention</w:t>
      </w:r>
      <w:bookmarkEnd w:id="252"/>
      <w:bookmarkEnd w:id="253"/>
    </w:p>
    <w:p w14:paraId="5A2FBA4A" w14:textId="61265711" w:rsidR="00D934D1" w:rsidRDefault="0075621A" w:rsidP="00863CE1">
      <w:r w:rsidRPr="005677BB">
        <w:t xml:space="preserve">For </w:t>
      </w:r>
      <w:r w:rsidR="002721C2">
        <w:t>an excellent</w:t>
      </w:r>
      <w:r w:rsidRPr="005677BB">
        <w:t xml:space="preserve"> fit </w:t>
      </w:r>
      <w:r>
        <w:t xml:space="preserve">to occur, </w:t>
      </w:r>
      <w:r w:rsidR="00BE1AF7">
        <w:t xml:space="preserve">health care staff </w:t>
      </w:r>
      <w:r w:rsidR="00BE1AF7" w:rsidRPr="0023700A">
        <w:t xml:space="preserve">needs to be involved in designing </w:t>
      </w:r>
      <w:r w:rsidR="00BE1AF7">
        <w:t>forms</w:t>
      </w:r>
      <w:r w:rsidR="00446EBF">
        <w:t>, identifying clinical pathways</w:t>
      </w:r>
      <w:r w:rsidR="002721C2">
        <w:t>,</w:t>
      </w:r>
      <w:r w:rsidR="00BE1AF7">
        <w:t xml:space="preserve"> and </w:t>
      </w:r>
      <w:r w:rsidR="00F57C66">
        <w:t xml:space="preserve">prioritizing </w:t>
      </w:r>
      <w:r w:rsidR="00BE1AF7">
        <w:t xml:space="preserve">features </w:t>
      </w:r>
      <w:r w:rsidR="007B6973">
        <w:t xml:space="preserve">to ensure that their </w:t>
      </w:r>
      <w:r w:rsidR="00F57C66">
        <w:t>needs are met</w:t>
      </w:r>
      <w:r w:rsidR="00125F2F">
        <w:t xml:space="preserve"> </w:t>
      </w:r>
      <w:r w:rsidR="00DB1C05">
        <w:fldChar w:fldCharType="begin" w:fldLock="1"/>
      </w:r>
      <w:r w:rsidR="00883104">
        <w:instrText>ADDIN CSL_CITATION {"citationItems":[{"id":"ITEM-1","itemData":{"DOI":"10.1186/1472-6947-6-3","ISSN":"14726947","PMID":"16401336","abstract":"Background: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(\"Fit between Individuals, Task and Technology\")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author":[{"dropping-particle":"","family":"Ammenwerth","given":"Elske","non-dropping-particle":"","parse-names":false,"suffix":""},{"dropping-particle":"","family":"Iller","given":"Carola","non-dropping-particle":"","parse-names":false,"suffix":""},{"dropping-particle":"","family":"Mahler","given":"Cornelia","non-dropping-particle":"","parse-names":false,"suffix":""}],"container-title":"BMC Medical Informatics and Decision Making","id":"ITEM-1","issued":{"date-parts":[["2006"]]},"note":"FITT","page":"1-13","title":"IT-adoption and the interaction of task, technology and individuals: A fit framework and a case study","type":"article-journal","volume":"6"},"uris":["http://www.mendeley.com/documents/?uuid=95ddd6a6-891d-4d7c-9bc3-c74e743c583a"]},{"id":"ITEM-2","itemData":{"DOI":"10.1136/jamia.2010.006122","ISSN":"10675027","PMID":"21169619","abstract":"Objective: Informatics applications have the potential to improve participation in clinical trials, but their design must be based on user-centered research. This research used a fully counterbalanced experimental design to investigate the effect of changes made to the original version of a website, http://BreastCancerTrials.org/, and confirm that the revised version addressed and reinforced patients' needs and expectations. Design: Participants included women who had received a breast cancer diagnosis within the last 5 years (N=77). They were randomized into two groups: one group used and reviewed the original version first followed by the redesigned version, and the other group used and reviewed them in reverse order. Measurements: The study used both quantitative and qualitative measures. During use, participants' click paths and general reactions were observed. After use, participants were asked to answer survey items and open-ended questions to indicate their reactions and which version they preferred and met their needs and expectations better. Results: Overall, the revised version of the site was preferred and perceived to be clearer, easier to navigate, more trustworthy and credible, and more private and safe overall. However, users who viewed the original version last had similar attitudes toward both versions. Conclusion: By applying research findings to the redesign of a website for clinical trial searching, it was possible to re-engineer the interface to better support patients' decisions to participate in clinical trials. The mechanisms of action in this case appeared to revolve around creating an environment that supported a sense of personal control and decisional autonomy. © 2010 by the American Medical Informatics Association.","author":[{"dropping-particle":"","family":"Atkinson","given":"Nancy L.","non-dropping-particle":"","parse-names":false,"suffix":""},{"dropping-particle":"","family":"Massett","given":"Holly A.","non-dropping-particle":"","parse-names":false,"suffix":""},{"dropping-particle":"","family":"Mylks","given":"Christy","non-dropping-particle":"","parse-names":false,"suffix":""},{"dropping-particle":"","family":"McCormack","given":"Lauren A.","non-dropping-particle":"","parse-names":false,"suffix":""},{"dropping-particle":"","family":"Kish-Doto","given":"Julia","non-dropping-particle":"","parse-names":false,"suffix":""},{"dropping-particle":"","family":"Hesse","given":"Bradford W.","non-dropping-particle":"","parse-names":false,"suffix":""},{"dropping-particle":"","family":"Wang","given":"Min Qi","non-dropping-particle":"","parse-names":false,"suffix":""}],"container-title":"Journal of the American Medical Informatics Association","id":"ITEM-2","issue":"1","issued":{"date-parts":[["2011"]]},"page":"24-31","title":"Assessing the impact of user-centered research on a clinical trial eHealth tool via counterbalanced research design","type":"article-journal","volume":"18"},"uris":["http://www.mendeley.com/documents/?uuid=77543a26-1c24-45b9-beb6-a37736b57471"]},{"id":"ITEM-3","itemData":{"DOI":"10.1016/j.ijmedinf.2019.03.013","ISSN":"18728243","PMID":"31029255","abstract":"Background: Medication discrepancies, which are a threat to patient safety, can be reduced by medication reconciliation (MedRec). MedRec is a complex process that can be supported by the use of information technology and patient engagement. Therefore, the SEAMPAT project aims to develop a MedRec IT platform based on two applications. The application for the professionals is called: the “MedRec app”. Objective: In the present study, we aimed to describe the development and usability testing of the MedRec app, reporting results of a three iterations user-centered usability evaluation. Methods: We used a three phase iterative user-centered study spread over 16 months. At each phase, the usability evaluation included several methods (observations, questionnaires, and follow-up discussions with participants) to collect quantitative and qualitative data in order to improve the current prototype and evolve to the next prototype. Results: In total, 48 healthcare professionals (25 general practitioners and 23 hospital clinicians) participated to the MedRec app evaluation. There were 14, 32 and 5 participants for phases 1, 2 and 3 respectively. At each phase, many design modifications were done to strengthen usability. Concerning usability, participants considered the prototypes as an acceptable interface with a median System Usability Score of 73 at phase 2 and 75 at phase 3. Participants emphasized the need for improvements concerning workflow integration, usefulness and interoperability. Conclusion: The MedRec app was perceived as being useful, usable and satisfying. However, further improvements are required in several usability aspects. Our study demonstrates the importance of conducting usability assessments before investing time and resources in a large study evaluating the effect of an eMedRec approach on clinical outcomes. Our findings may also increase the chances of acceptability and sustained use over time by clinicians.","author":[{"dropping-particle":"","family":"Marien","given":"Sophie","non-dropping-particle":"","parse-names":false,"suffix":""},{"dropping-particle":"","family":"Legrand","given":"Delphine","non-dropping-particle":"","parse-names":false,"suffix":""},{"dropping-particle":"","family":"Ramdoyal","given":"Ravi","non-dropping-particle":"","parse-names":false,"suffix":""},{"dropping-particle":"","family":"Nsenga","given":"Jimmy","non-dropping-particle":"","parse-names":false,"suffix":""},{"dropping-particle":"","family":"Ospina","given":"Gustavo","non-dropping-particle":"","parse-names":false,"suffix":""},{"dropping-particle":"","family":"Ramon","given":"Valéry","non-dropping-particle":"","parse-names":false,"suffix":""},{"dropping-particle":"","family":"Spinewine","given":"Anne","non-dropping-particle":"","parse-names":false,"suffix":""}],"container-title":"International Journal of Medical Informatics","id":"ITEM-3","issue":"November 2018","issued":{"date-parts":[["2019"]]},"page":"138-146","publisher":"Elsevier","title":"A User-Centered design and usability testing of a web-based medication reconciliation application integrated in an eHealth network","type":"article-journal","volume":"126"},"uris":["http://www.mendeley.com/documents/?uuid=ac497622-0489-4377-83a1-d008c981e9af"]},{"id":"ITEM-4","itemData":{"DOI":"10.1080/01449290301782","ISSN":"0144929X","abstract":"User involvement is a widely accepted principle in development of usable systems. However, it is a vague concept covering many approaches. This study first clarifies the nature of user involvement and its expected benefits, and secondly reviews three streams of research, to evaluate the benefits and problems of varied user involvement approaches in practice. The particular focus of this study is on the early activities in the development process. An analysis of the literature suggests that user involvement has generally positive effects, especially on user satisfaction, and some evidence exists to suggest that taking users as a primary information source is an effective means of requirements capture. However, the role of users must be carefully considered and more cost-efficient practices are needed for gathering users' implicit needs and requirements in real product development contexts.","author":[{"dropping-particle":"","family":"Kujala","given":"Sari","non-dropping-particle":"","parse-names":false,"suffix":""}],"container-title":"Behaviour and Information Technology","id":"ITEM-4","issue":"1","issued":{"date-parts":[["2003"]]},"page":"1-16","title":"User involvement: A review of the benefits and challenges","type":"article-journal","volume":"22"},"uris":["http://www.mendeley.com/documents/?uuid=864c5a98-7b00-4245-98b5-3dc1d26d8088"]}],"mendeley":{"formattedCitation":"(Kujala, 2003; Ammenwerth, Iller and Mahler, 2006; Atkinson &lt;i&gt;et al.&lt;/i&gt;, 2011; Marien &lt;i&gt;et al.&lt;/i&gt;, 2019)","plainTextFormattedCitation":"(Kujala, 2003; Ammenwerth, Iller and Mahler, 2006; Atkinson et al., 2011; Marien et al., 2019)","previouslyFormattedCitation":"(Kujala, 2003; Ammenwerth, Iller and Mahler, 2006; Atkinson &lt;i&gt;et al.&lt;/i&gt;, 2011; Marien &lt;i&gt;et al.&lt;/i&gt;, 2019)"},"properties":{"noteIndex":0},"schema":"https://github.com/citation-style-language/schema/raw/master/csl-citation.json"}</w:instrText>
      </w:r>
      <w:r w:rsidR="00DB1C05">
        <w:fldChar w:fldCharType="separate"/>
      </w:r>
      <w:r w:rsidR="00DB1C05" w:rsidRPr="00DB1C05">
        <w:rPr>
          <w:noProof/>
        </w:rPr>
        <w:t xml:space="preserve">(Kujala, 2003; Ammenwerth, Iller and Mahler, 2006; Atkinson </w:t>
      </w:r>
      <w:r w:rsidR="00DB1C05" w:rsidRPr="00DB1C05">
        <w:rPr>
          <w:i/>
          <w:noProof/>
        </w:rPr>
        <w:t>et al.</w:t>
      </w:r>
      <w:r w:rsidR="00DB1C05" w:rsidRPr="00DB1C05">
        <w:rPr>
          <w:noProof/>
        </w:rPr>
        <w:t xml:space="preserve">, 2011; Marien </w:t>
      </w:r>
      <w:r w:rsidR="00DB1C05" w:rsidRPr="00DB1C05">
        <w:rPr>
          <w:i/>
          <w:noProof/>
        </w:rPr>
        <w:t>et al.</w:t>
      </w:r>
      <w:r w:rsidR="00DB1C05" w:rsidRPr="00DB1C05">
        <w:rPr>
          <w:noProof/>
        </w:rPr>
        <w:t>, 2019)</w:t>
      </w:r>
      <w:r w:rsidR="00DB1C05">
        <w:fldChar w:fldCharType="end"/>
      </w:r>
      <w:r w:rsidR="00DB1C05">
        <w:rPr>
          <w:b/>
          <w:bCs/>
          <w:i/>
          <w:iCs/>
        </w:rPr>
        <w:t>.</w:t>
      </w:r>
      <w:r w:rsidR="00670B36">
        <w:t xml:space="preserve"> </w:t>
      </w:r>
      <w:r w:rsidR="0023700A" w:rsidRPr="0023700A">
        <w:t>However</w:t>
      </w:r>
      <w:r w:rsidR="002721C2">
        <w:t>,</w:t>
      </w:r>
      <w:r w:rsidR="0023700A" w:rsidRPr="0023700A">
        <w:t xml:space="preserve"> most </w:t>
      </w:r>
      <w:r w:rsidR="0023700A">
        <w:t>health care staff</w:t>
      </w:r>
      <w:r w:rsidR="00670B36">
        <w:t xml:space="preserve"> </w:t>
      </w:r>
      <w:r w:rsidR="0023700A">
        <w:t xml:space="preserve">might not have any experience with </w:t>
      </w:r>
      <w:r w:rsidR="00C33121">
        <w:t>user-</w:t>
      </w:r>
      <w:r w:rsidR="003013A2">
        <w:t>centred</w:t>
      </w:r>
      <w:r w:rsidR="00FD766B">
        <w:t xml:space="preserve"> design</w:t>
      </w:r>
      <w:r w:rsidR="00A6361D">
        <w:t>. Thus</w:t>
      </w:r>
      <w:r w:rsidR="0054798C">
        <w:t>,</w:t>
      </w:r>
      <w:r w:rsidR="00FD766B">
        <w:t xml:space="preserve"> support needs to be provided</w:t>
      </w:r>
      <w:r w:rsidR="00190C95">
        <w:t xml:space="preserve"> for </w:t>
      </w:r>
      <w:r w:rsidR="00190C95" w:rsidRPr="00190C95">
        <w:t xml:space="preserve">health professionals to </w:t>
      </w:r>
      <w:r w:rsidR="00DB1C05">
        <w:t xml:space="preserve">act </w:t>
      </w:r>
      <w:r w:rsidR="00190C95" w:rsidRPr="00190C95">
        <w:t xml:space="preserve">as </w:t>
      </w:r>
      <w:r w:rsidR="00125F2F">
        <w:t xml:space="preserve">both </w:t>
      </w:r>
      <w:r w:rsidR="00190C95" w:rsidRPr="00190C95">
        <w:t>designers and implementers</w:t>
      </w:r>
      <w:r w:rsidR="0023700A">
        <w:t xml:space="preserve"> </w:t>
      </w:r>
      <w:r w:rsidR="0023700A">
        <w:rPr>
          <w:b/>
          <w:bCs/>
          <w:i/>
          <w:iCs/>
        </w:rPr>
        <w:fldChar w:fldCharType="begin" w:fldLock="1"/>
      </w:r>
      <w:r w:rsidR="0023700A">
        <w:rPr>
          <w:b/>
          <w:bCs/>
          <w:i/>
          <w:iCs/>
        </w:rPr>
        <w:instrText>ADDIN CSL_CITATION {"citationItems":[{"id":"ITEM-1","itemData":{"DOI":"10.2196/17696","ISSN":"14388871","PMID":"32784175","abstract":"Background: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author":[{"dropping-particle":"","family":"Kujala","given":"Sari","non-dropping-particle":"","parse-names":false,"suffix":""},{"dropping-particle":"","family":"Ammenwerth","given":"Elske","non-dropping-particle":"","parse-names":false,"suffix":""},{"dropping-particle":"","family":"Kolanen","given":"Heta","non-dropping-particle":"","parse-names":false,"suffix":""},{"dropping-particle":"","family":"Ervast","given":"Minna","non-dropping-particle":"","parse-names":false,"suffix":""}],"container-title":"Journal of Medical Internet Research","id":"ITEM-1","issue":"8","issued":{"date-parts":[["2020"]]},"page":"1-13","title":"Applying and extending the FITT framework to identify the challenges and opportunities of successful ehealth services for patient self-management: Qualitative interview study","type":"article-journal","volume":"22"},"uris":["http://www.mendeley.com/documents/?uuid=033cb1e0-5f0a-4405-970e-3ebfe2ff3522"]}],"mendeley":{"formattedCitation":"(Kujala &lt;i&gt;et al.&lt;/i&gt;, 2020)","plainTextFormattedCitation":"(Kujala et al., 2020)","previouslyFormattedCitation":"(Kujala &lt;i&gt;et al.&lt;/i&gt;, 2020)"},"properties":{"noteIndex":0},"schema":"https://github.com/citation-style-language/schema/raw/master/csl-citation.json"}</w:instrText>
      </w:r>
      <w:r w:rsidR="0023700A">
        <w:rPr>
          <w:b/>
          <w:bCs/>
          <w:i/>
          <w:iCs/>
        </w:rPr>
        <w:fldChar w:fldCharType="separate"/>
      </w:r>
      <w:r w:rsidR="0023700A" w:rsidRPr="006620CA">
        <w:rPr>
          <w:bCs/>
          <w:iCs/>
          <w:noProof/>
        </w:rPr>
        <w:t xml:space="preserve">(Kujala </w:t>
      </w:r>
      <w:r w:rsidR="0023700A" w:rsidRPr="006620CA">
        <w:rPr>
          <w:bCs/>
          <w:i/>
          <w:iCs/>
          <w:noProof/>
        </w:rPr>
        <w:t>et al.</w:t>
      </w:r>
      <w:r w:rsidR="0023700A" w:rsidRPr="006620CA">
        <w:rPr>
          <w:bCs/>
          <w:iCs/>
          <w:noProof/>
        </w:rPr>
        <w:t>, 2020)</w:t>
      </w:r>
      <w:r w:rsidR="0023700A">
        <w:rPr>
          <w:b/>
          <w:bCs/>
          <w:i/>
          <w:iCs/>
        </w:rPr>
        <w:fldChar w:fldCharType="end"/>
      </w:r>
      <w:r w:rsidR="0023700A">
        <w:rPr>
          <w:b/>
          <w:bCs/>
          <w:i/>
          <w:iCs/>
        </w:rPr>
        <w:t>.</w:t>
      </w:r>
      <w:r w:rsidR="0023700A">
        <w:t xml:space="preserve"> </w:t>
      </w:r>
    </w:p>
    <w:p w14:paraId="1B4C4A62" w14:textId="77777777" w:rsidR="00621B26" w:rsidRDefault="00621B26" w:rsidP="00863CE1"/>
    <w:p w14:paraId="779240B6" w14:textId="3D9C6E31" w:rsidR="00C619EF" w:rsidRDefault="00AA25F5" w:rsidP="00863CE1">
      <w:pPr>
        <w:pStyle w:val="Heading2"/>
      </w:pPr>
      <w:bookmarkStart w:id="254" w:name="_Toc97927139"/>
      <w:bookmarkStart w:id="255" w:name="_Toc97927221"/>
      <w:bookmarkStart w:id="256" w:name="_Toc97927442"/>
      <w:bookmarkStart w:id="257" w:name="_Toc97927527"/>
      <w:bookmarkStart w:id="258" w:name="_Toc97927873"/>
      <w:bookmarkStart w:id="259" w:name="_Toc97927140"/>
      <w:bookmarkStart w:id="260" w:name="_Toc97927222"/>
      <w:bookmarkStart w:id="261" w:name="_Toc97927443"/>
      <w:bookmarkStart w:id="262" w:name="_Toc97927528"/>
      <w:bookmarkStart w:id="263" w:name="_Toc97927874"/>
      <w:bookmarkStart w:id="264" w:name="_Toc97927141"/>
      <w:bookmarkStart w:id="265" w:name="_Toc97927223"/>
      <w:bookmarkStart w:id="266" w:name="_Toc97927444"/>
      <w:bookmarkStart w:id="267" w:name="_Toc97927529"/>
      <w:bookmarkStart w:id="268" w:name="_Toc97927875"/>
      <w:bookmarkStart w:id="269" w:name="_Toc97927876"/>
      <w:bookmarkStart w:id="270" w:name="_Toc97931806"/>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r>
        <w:t>Organization</w:t>
      </w:r>
      <w:r w:rsidR="00601D9B">
        <w:t xml:space="preserve"> and Macro Level Factors</w:t>
      </w:r>
      <w:bookmarkEnd w:id="269"/>
      <w:bookmarkEnd w:id="270"/>
    </w:p>
    <w:p w14:paraId="3ECE6C3A" w14:textId="185E1801" w:rsidR="00AA25F5" w:rsidRDefault="00A6361D" w:rsidP="00863CE1">
      <w:r>
        <w:t>The participants raised other themes</w:t>
      </w:r>
      <w:r w:rsidR="00601D9B">
        <w:t xml:space="preserve"> that </w:t>
      </w:r>
      <w:r w:rsidR="00494BB5">
        <w:t>are</w:t>
      </w:r>
      <w:r w:rsidR="00601D9B">
        <w:t xml:space="preserve"> beyond the scope of the FITT framework. </w:t>
      </w:r>
      <w:r w:rsidR="00494BB5">
        <w:t xml:space="preserve">This </w:t>
      </w:r>
      <w:r w:rsidR="00684B5D">
        <w:t xml:space="preserve">shows that </w:t>
      </w:r>
      <w:r>
        <w:t xml:space="preserve">the </w:t>
      </w:r>
      <w:r w:rsidR="00C33121">
        <w:t>actual</w:t>
      </w:r>
      <w:r w:rsidR="001C0D9D" w:rsidRPr="00267411">
        <w:t xml:space="preserve"> </w:t>
      </w:r>
      <w:r w:rsidR="00621B26">
        <w:t>real-</w:t>
      </w:r>
      <w:r w:rsidR="001C0D9D" w:rsidRPr="00267411">
        <w:t>world implementation</w:t>
      </w:r>
      <w:r w:rsidR="00494BB5">
        <w:t xml:space="preserve"> of </w:t>
      </w:r>
      <w:r w:rsidR="00D86575">
        <w:t xml:space="preserve">health and social care </w:t>
      </w:r>
      <w:r w:rsidR="005D2DBD">
        <w:t xml:space="preserve">systems </w:t>
      </w:r>
      <w:r w:rsidR="00D86575">
        <w:t xml:space="preserve">can be </w:t>
      </w:r>
      <w:r w:rsidR="000E4CD0">
        <w:t xml:space="preserve">complicated, </w:t>
      </w:r>
      <w:r w:rsidR="00DD20A4">
        <w:t>convoluted and longwinded</w:t>
      </w:r>
      <w:r w:rsidR="00670B36">
        <w:t xml:space="preserve"> </w:t>
      </w:r>
      <w:r w:rsidR="00386DC5">
        <w:fldChar w:fldCharType="begin" w:fldLock="1"/>
      </w:r>
      <w:r w:rsidR="00883104">
        <w:instrText>ADDIN CSL_CITATION {"citationItems":[{"id":"ITEM-1","itemData":{"DOI":"10.1111/j.1524-4733.2009.00550.x","ISSN":"15244733","PMID":"19523179","author":[{"dropping-particle":"","family":"O'Donnell","given":"John C.","non-dropping-particle":"","parse-names":false,"suffix":""},{"dropping-particle":"V.","family":"Pham","given":"Sissi","non-dropping-particle":"","parse-names":false,"suffix":""},{"dropping-particle":"","family":"Pashos","given":"Chris L.","non-dropping-particle":"","parse-names":false,"suffix":""},{"dropping-particle":"","family":"Miller","given":"David W.","non-dropping-particle":"","parse-names":false,"suffix":""},{"dropping-particle":"","family":"Smith","given":"Marilyn Dix","non-dropping-particle":"","parse-names":false,"suffix":""}],"container-title":"Value in Health","id":"ITEM-1","issue":"SUPPL. 2","issued":{"date-parts":[["2009"]]},"title":"Health technology assessment: Lessons learned from around the world - An overview","type":"article-journal","volume":"12"},"uris":["http://www.mendeley.com/documents/?uuid=e4da469a-c641-4da3-bd8b-87748ad62451"]}],"mendeley":{"formattedCitation":"(O’Donnell &lt;i&gt;et al.&lt;/i&gt;, 2009)","manualFormatting":"(O'Donnell et al., 2009)","plainTextFormattedCitation":"(O’Donnell et al., 2009)","previouslyFormattedCitation":"(O’Donnell &lt;i&gt;et al.&lt;/i&gt;, 2009)"},"properties":{"noteIndex":0},"schema":"https://github.com/citation-style-language/schema/raw/master/csl-citation.json"}</w:instrText>
      </w:r>
      <w:r w:rsidR="00386DC5">
        <w:fldChar w:fldCharType="separate"/>
      </w:r>
      <w:r w:rsidR="00386DC5" w:rsidRPr="00386DC5">
        <w:rPr>
          <w:noProof/>
        </w:rPr>
        <w:t>(</w:t>
      </w:r>
      <w:r w:rsidR="008678D0">
        <w:rPr>
          <w:noProof/>
        </w:rPr>
        <w:t>O'Donnell</w:t>
      </w:r>
      <w:r w:rsidR="00386DC5" w:rsidRPr="00386DC5">
        <w:rPr>
          <w:noProof/>
        </w:rPr>
        <w:t xml:space="preserve"> </w:t>
      </w:r>
      <w:r w:rsidR="00386DC5" w:rsidRPr="00386DC5">
        <w:rPr>
          <w:i/>
          <w:noProof/>
        </w:rPr>
        <w:t>et al.</w:t>
      </w:r>
      <w:r w:rsidR="00386DC5" w:rsidRPr="00386DC5">
        <w:rPr>
          <w:noProof/>
        </w:rPr>
        <w:t>, 2009)</w:t>
      </w:r>
      <w:r w:rsidR="00386DC5">
        <w:fldChar w:fldCharType="end"/>
      </w:r>
      <w:r w:rsidR="001C0D9D" w:rsidRPr="00267411">
        <w:t>.</w:t>
      </w:r>
      <w:r w:rsidR="00D86575">
        <w:t xml:space="preserve"> </w:t>
      </w:r>
      <w:r w:rsidR="00C41D31">
        <w:t>These</w:t>
      </w:r>
      <w:r w:rsidR="000E4CD0">
        <w:t xml:space="preserve"> </w:t>
      </w:r>
      <w:r w:rsidR="00C41D31">
        <w:t xml:space="preserve">themes are further discussed using </w:t>
      </w:r>
      <w:r w:rsidR="00932C16">
        <w:t>other models</w:t>
      </w:r>
      <w:r w:rsidR="003B1023">
        <w:t>, including</w:t>
      </w:r>
      <w:r w:rsidR="00932C16">
        <w:t xml:space="preserve"> </w:t>
      </w:r>
      <w:r w:rsidR="000E4CD0">
        <w:t xml:space="preserve">the </w:t>
      </w:r>
      <w:r w:rsidR="00093A7E">
        <w:t>Extended FITT</w:t>
      </w:r>
      <w:r w:rsidR="001E5114">
        <w:t>, HOT-fit</w:t>
      </w:r>
      <w:r w:rsidR="000E4CD0">
        <w:t xml:space="preserve"> </w:t>
      </w:r>
      <w:r w:rsidR="000E4CD0">
        <w:t>(Human, Organization, and technology- fit)</w:t>
      </w:r>
      <w:r w:rsidR="001E5114">
        <w:t xml:space="preserve">, </w:t>
      </w:r>
      <w:r w:rsidR="00093A7E">
        <w:t>and TPOM</w:t>
      </w:r>
      <w:r w:rsidR="005419F3">
        <w:t xml:space="preserve"> </w:t>
      </w:r>
      <w:r w:rsidR="000E4CD0">
        <w:t xml:space="preserve">(Technology, People, Organizational and Macroenvironment) </w:t>
      </w:r>
      <w:r w:rsidR="005419F3">
        <w:t>frameworks.</w:t>
      </w:r>
    </w:p>
    <w:p w14:paraId="03250937" w14:textId="1159DE81" w:rsidR="00601D9B" w:rsidRDefault="00601D9B" w:rsidP="00863CE1"/>
    <w:p w14:paraId="106FD544" w14:textId="77777777" w:rsidR="000F1E36" w:rsidRDefault="00AD1E05" w:rsidP="00863CE1">
      <w:r>
        <w:t>During the interview</w:t>
      </w:r>
      <w:r w:rsidR="007B6306">
        <w:t>,</w:t>
      </w:r>
      <w:r>
        <w:t xml:space="preserve"> a participant recalled how t</w:t>
      </w:r>
      <w:r w:rsidR="00C41D31" w:rsidRPr="00B072B7">
        <w:t xml:space="preserve">he </w:t>
      </w:r>
      <w:r w:rsidR="00C10F1B">
        <w:rPr>
          <w:shd w:val="clear" w:color="auto" w:fill="FFFFFF"/>
          <w:lang w:eastAsia="en-GB"/>
        </w:rPr>
        <w:t xml:space="preserve">Bridgend </w:t>
      </w:r>
      <w:r w:rsidR="003B1023">
        <w:rPr>
          <w:shd w:val="clear" w:color="auto" w:fill="FFFFFF"/>
          <w:lang w:eastAsia="en-GB"/>
        </w:rPr>
        <w:t>community-integrated</w:t>
      </w:r>
      <w:r w:rsidR="00C10F1B">
        <w:rPr>
          <w:shd w:val="clear" w:color="auto" w:fill="FFFFFF"/>
          <w:lang w:eastAsia="en-GB"/>
        </w:rPr>
        <w:t xml:space="preserve"> team</w:t>
      </w:r>
      <w:r w:rsidR="00C10F1B" w:rsidRPr="00B072B7">
        <w:t xml:space="preserve"> </w:t>
      </w:r>
      <w:r w:rsidR="00C10F1B">
        <w:t xml:space="preserve">used to </w:t>
      </w:r>
      <w:r>
        <w:t xml:space="preserve">be </w:t>
      </w:r>
      <w:r w:rsidR="0063258E">
        <w:t>pioneers in digital integration in Wales</w:t>
      </w:r>
      <w:r w:rsidR="006023FC">
        <w:t xml:space="preserve"> when they were a part of </w:t>
      </w:r>
      <w:r w:rsidR="006023FC" w:rsidRPr="00B072B7">
        <w:rPr>
          <w:shd w:val="clear" w:color="auto" w:fill="FFFFFF"/>
          <w:lang w:eastAsia="en-GB"/>
        </w:rPr>
        <w:t>Abertawe Bro Morgannwg University Local Health Board</w:t>
      </w:r>
      <w:r w:rsidR="007B6306">
        <w:t xml:space="preserve">. </w:t>
      </w:r>
      <w:proofErr w:type="gramStart"/>
      <w:r w:rsidR="007B6306">
        <w:t>However</w:t>
      </w:r>
      <w:r w:rsidR="003B1023">
        <w:t>,</w:t>
      </w:r>
      <w:r w:rsidR="007B6306">
        <w:t xml:space="preserve"> following </w:t>
      </w:r>
      <w:r w:rsidR="00A6361D">
        <w:t xml:space="preserve">the </w:t>
      </w:r>
      <w:r w:rsidR="007E02AB">
        <w:t xml:space="preserve">dissolution of </w:t>
      </w:r>
      <w:r w:rsidR="00B072B7" w:rsidRPr="00B072B7">
        <w:rPr>
          <w:shd w:val="clear" w:color="auto" w:fill="FFFFFF"/>
          <w:lang w:eastAsia="en-GB"/>
        </w:rPr>
        <w:t>Abertawe Bro Morgannwg University Local Health Board</w:t>
      </w:r>
      <w:r w:rsidR="007E02AB">
        <w:rPr>
          <w:shd w:val="clear" w:color="auto" w:fill="FFFFFF"/>
          <w:lang w:eastAsia="en-GB"/>
        </w:rPr>
        <w:t>, there</w:t>
      </w:r>
      <w:proofErr w:type="gramEnd"/>
      <w:r w:rsidR="007E02AB">
        <w:rPr>
          <w:shd w:val="clear" w:color="auto" w:fill="FFFFFF"/>
          <w:lang w:eastAsia="en-GB"/>
        </w:rPr>
        <w:t xml:space="preserve"> has been </w:t>
      </w:r>
      <w:r w:rsidR="003B1023">
        <w:rPr>
          <w:shd w:val="clear" w:color="auto" w:fill="FFFFFF"/>
          <w:lang w:eastAsia="en-GB"/>
        </w:rPr>
        <w:t xml:space="preserve">a </w:t>
      </w:r>
      <w:r w:rsidR="007E02AB">
        <w:rPr>
          <w:shd w:val="clear" w:color="auto" w:fill="FFFFFF"/>
          <w:lang w:eastAsia="en-GB"/>
        </w:rPr>
        <w:t>significant</w:t>
      </w:r>
      <w:r w:rsidR="00291844">
        <w:rPr>
          <w:shd w:val="clear" w:color="auto" w:fill="FFFFFF"/>
          <w:lang w:eastAsia="en-GB"/>
        </w:rPr>
        <w:t xml:space="preserve"> stymie </w:t>
      </w:r>
      <w:r w:rsidR="00321C6F">
        <w:rPr>
          <w:shd w:val="clear" w:color="auto" w:fill="FFFFFF"/>
          <w:lang w:eastAsia="en-GB"/>
        </w:rPr>
        <w:t>on</w:t>
      </w:r>
      <w:r w:rsidR="00291844">
        <w:rPr>
          <w:shd w:val="clear" w:color="auto" w:fill="FFFFFF"/>
          <w:lang w:eastAsia="en-GB"/>
        </w:rPr>
        <w:t xml:space="preserve"> patient record digitization</w:t>
      </w:r>
      <w:r w:rsidR="00321C6F">
        <w:rPr>
          <w:shd w:val="clear" w:color="auto" w:fill="FFFFFF"/>
          <w:lang w:eastAsia="en-GB"/>
        </w:rPr>
        <w:t xml:space="preserve"> within the team.</w:t>
      </w:r>
      <w:r w:rsidR="001F06DD" w:rsidRPr="001F06DD">
        <w:rPr>
          <w:shd w:val="clear" w:color="auto" w:fill="FFFFFF"/>
          <w:lang w:eastAsia="en-GB"/>
        </w:rPr>
        <w:t xml:space="preserve"> </w:t>
      </w:r>
      <w:r w:rsidR="001F06DD">
        <w:rPr>
          <w:shd w:val="clear" w:color="auto" w:fill="FFFFFF"/>
          <w:lang w:eastAsia="en-GB"/>
        </w:rPr>
        <w:t>Aside from losing leaders of the WCCIS health pilot streams (who were deployed to another health board following the dissolution</w:t>
      </w:r>
      <w:r w:rsidR="00B94BA7">
        <w:rPr>
          <w:shd w:val="clear" w:color="auto" w:fill="FFFFFF"/>
          <w:lang w:eastAsia="en-GB"/>
        </w:rPr>
        <w:t>)</w:t>
      </w:r>
      <w:r w:rsidR="001F06DD">
        <w:rPr>
          <w:shd w:val="clear" w:color="auto" w:fill="FFFFFF"/>
          <w:lang w:eastAsia="en-GB"/>
        </w:rPr>
        <w:t xml:space="preserve">, the WCCIS </w:t>
      </w:r>
      <w:r w:rsidR="003B1023">
        <w:rPr>
          <w:shd w:val="clear" w:color="auto" w:fill="FFFFFF"/>
          <w:lang w:eastAsia="en-GB"/>
        </w:rPr>
        <w:t>license</w:t>
      </w:r>
      <w:r w:rsidR="001F06DD">
        <w:rPr>
          <w:shd w:val="clear" w:color="auto" w:fill="FFFFFF"/>
          <w:lang w:eastAsia="en-GB"/>
        </w:rPr>
        <w:t xml:space="preserve"> was also revoked when the team amalgamated with Cwm </w:t>
      </w:r>
      <w:proofErr w:type="spellStart"/>
      <w:r w:rsidR="001F06DD">
        <w:rPr>
          <w:shd w:val="clear" w:color="auto" w:fill="FFFFFF"/>
          <w:lang w:eastAsia="en-GB"/>
        </w:rPr>
        <w:t>Taf</w:t>
      </w:r>
      <w:proofErr w:type="spellEnd"/>
      <w:r w:rsidR="001F06DD">
        <w:rPr>
          <w:shd w:val="clear" w:color="auto" w:fill="FFFFFF"/>
          <w:lang w:eastAsia="en-GB"/>
        </w:rPr>
        <w:t xml:space="preserve"> University Health Board. </w:t>
      </w:r>
      <w:r w:rsidR="001F06DD">
        <w:t xml:space="preserve">Since then, there </w:t>
      </w:r>
      <w:r w:rsidR="003B1023">
        <w:t>has been</w:t>
      </w:r>
      <w:r w:rsidR="001F06DD">
        <w:t xml:space="preserve"> </w:t>
      </w:r>
      <w:r w:rsidR="00A6361D">
        <w:t xml:space="preserve">a </w:t>
      </w:r>
      <w:r w:rsidR="001F06DD">
        <w:t xml:space="preserve">delay with signing the WCCIS deployment order for health due to funding constraints. </w:t>
      </w:r>
    </w:p>
    <w:p w14:paraId="3B8264ED" w14:textId="77777777" w:rsidR="000F1E36" w:rsidRDefault="000F1E36" w:rsidP="00863CE1"/>
    <w:p w14:paraId="7B8F85A7" w14:textId="2D55469B" w:rsidR="00A8053A" w:rsidRDefault="001F06DD" w:rsidP="00863CE1">
      <w:r>
        <w:fldChar w:fldCharType="begin" w:fldLock="1"/>
      </w:r>
      <w:r w:rsidR="00883104">
        <w:instrText>ADDIN CSL_CITATION {"citationItems":[{"id":"ITEM-1","itemData":{"DOI":"10.2196/17696","ISSN":"14388871","PMID":"32784175","abstract":"Background: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author":[{"dropping-particle":"","family":"Kujala","given":"Sari","non-dropping-particle":"","parse-names":false,"suffix":""},{"dropping-particle":"","family":"Ammenwerth","given":"Elske","non-dropping-particle":"","parse-names":false,"suffix":""},{"dropping-particle":"","family":"Kolanen","given":"Heta","non-dropping-particle":"","parse-names":false,"suffix":""},{"dropping-particle":"","family":"Ervast","given":"Minna","non-dropping-particle":"","parse-names":false,"suffix":""}],"container-title":"Journal of Medical Internet Research","id":"ITEM-1","issue":"8","issued":{"date-parts":[["2020"]]},"page":"1-13","title":"Applying and extending the FITT framework to identify the challenges and opportunities of successful ehealth services for patient self-management: Qualitative interview study","type":"article-journal","volume":"22"},"uris":["http://www.mendeley.com/documents/?uuid=033cb1e0-5f0a-4405-970e-3ebfe2ff3522"]}],"mendeley":{"formattedCitation":"(Kujala &lt;i&gt;et al.&lt;/i&gt;, 2020)","manualFormatting":"Kujala et al. (2020)","plainTextFormattedCitation":"(Kujala et al., 2020)","previouslyFormattedCitation":"(Kujala &lt;i&gt;et al.&lt;/i&gt;, 2020)"},"properties":{"noteIndex":0},"schema":"https://github.com/citation-style-language/schema/raw/master/csl-citation.json"}</w:instrText>
      </w:r>
      <w:r>
        <w:fldChar w:fldCharType="separate"/>
      </w:r>
      <w:r w:rsidRPr="00B24259">
        <w:rPr>
          <w:noProof/>
        </w:rPr>
        <w:t xml:space="preserve">Kujala </w:t>
      </w:r>
      <w:r w:rsidRPr="00B24259">
        <w:rPr>
          <w:i/>
          <w:noProof/>
        </w:rPr>
        <w:t>et al.</w:t>
      </w:r>
      <w:r w:rsidRPr="00B24259">
        <w:rPr>
          <w:noProof/>
        </w:rPr>
        <w:t xml:space="preserve"> </w:t>
      </w:r>
      <w:r>
        <w:rPr>
          <w:noProof/>
        </w:rPr>
        <w:t>(</w:t>
      </w:r>
      <w:r w:rsidRPr="00B24259">
        <w:rPr>
          <w:noProof/>
        </w:rPr>
        <w:t>2020)</w:t>
      </w:r>
      <w:r>
        <w:fldChar w:fldCharType="end"/>
      </w:r>
      <w:r>
        <w:t xml:space="preserve"> acknowledged that implementation of complex HIS </w:t>
      </w:r>
      <w:r w:rsidR="003B1023">
        <w:t>includes</w:t>
      </w:r>
      <w:r>
        <w:t xml:space="preserve"> </w:t>
      </w:r>
      <w:r w:rsidR="003B1023">
        <w:t>higher-level</w:t>
      </w:r>
      <w:r>
        <w:t xml:space="preserve"> contextual factors that </w:t>
      </w:r>
      <w:r w:rsidR="00A6361D">
        <w:t>need</w:t>
      </w:r>
      <w:r>
        <w:t xml:space="preserve"> to be considered for successful implementation. In their </w:t>
      </w:r>
      <w:r w:rsidR="008678D0">
        <w:t>"</w:t>
      </w:r>
      <w:r>
        <w:t>extended FITT framework</w:t>
      </w:r>
      <w:r w:rsidR="00A6361D">
        <w:t>,"</w:t>
      </w:r>
      <w:r>
        <w:t xml:space="preserve"> they </w:t>
      </w:r>
      <w:r w:rsidR="003B1023">
        <w:t>formed</w:t>
      </w:r>
      <w:r>
        <w:t xml:space="preserve"> </w:t>
      </w:r>
      <w:r w:rsidR="00A8053A">
        <w:t xml:space="preserve">the </w:t>
      </w:r>
      <w:r>
        <w:t xml:space="preserve">social climate, economic and political issues </w:t>
      </w:r>
      <w:r w:rsidR="003B1023">
        <w:t xml:space="preserve">that </w:t>
      </w:r>
      <w:r>
        <w:t xml:space="preserve">should be added to the original FITT framework. </w:t>
      </w:r>
      <w:r w:rsidR="00A8053A">
        <w:t xml:space="preserve">This </w:t>
      </w:r>
      <w:r w:rsidR="006E6BDD">
        <w:t xml:space="preserve">clearly </w:t>
      </w:r>
      <w:r w:rsidR="00A8053A">
        <w:t>explain</w:t>
      </w:r>
      <w:r w:rsidR="006E6BDD">
        <w:t>s</w:t>
      </w:r>
      <w:r w:rsidR="00A8053A">
        <w:t xml:space="preserve"> how </w:t>
      </w:r>
      <w:r w:rsidR="003B1023">
        <w:t>broader</w:t>
      </w:r>
      <w:r w:rsidR="00A8053A">
        <w:t xml:space="preserve"> factors</w:t>
      </w:r>
      <w:r w:rsidR="00A6361D">
        <w:t>,</w:t>
      </w:r>
      <w:r w:rsidR="00A8053A">
        <w:t xml:space="preserve"> including </w:t>
      </w:r>
      <w:r w:rsidR="00A8053A">
        <w:lastRenderedPageBreak/>
        <w:t>political decisions made on a national level, can affect the interplay between adoption, optimization</w:t>
      </w:r>
      <w:r w:rsidR="003B1023">
        <w:t>,</w:t>
      </w:r>
      <w:r w:rsidR="00A8053A">
        <w:t xml:space="preserve"> and implementation of HIS.</w:t>
      </w:r>
    </w:p>
    <w:p w14:paraId="010933B9" w14:textId="77777777" w:rsidR="00A27765" w:rsidRDefault="00A27765" w:rsidP="00863CE1"/>
    <w:p w14:paraId="72FA7D11" w14:textId="6C6AD660" w:rsidR="009E4252" w:rsidRDefault="00D015E6" w:rsidP="00863CE1">
      <w:r>
        <w:t>It was also reported that there are</w:t>
      </w:r>
      <w:r w:rsidR="00C44278">
        <w:t xml:space="preserve"> unclear </w:t>
      </w:r>
      <w:r w:rsidR="004F570C">
        <w:t xml:space="preserve">plans </w:t>
      </w:r>
      <w:r w:rsidR="00C44278">
        <w:t xml:space="preserve">regarding the </w:t>
      </w:r>
      <w:r w:rsidR="00A6361D">
        <w:t>roll-out</w:t>
      </w:r>
      <w:r w:rsidR="00C44278">
        <w:t xml:space="preserve"> of WCCIS across all community organizations</w:t>
      </w:r>
      <w:r w:rsidR="00DA502C">
        <w:t xml:space="preserve">. There </w:t>
      </w:r>
      <w:r w:rsidR="003B1023">
        <w:t>have</w:t>
      </w:r>
      <w:r w:rsidR="00DA502C">
        <w:t xml:space="preserve"> been no </w:t>
      </w:r>
      <w:r w:rsidR="006922A6">
        <w:t xml:space="preserve">clear </w:t>
      </w:r>
      <w:r w:rsidR="004F570C">
        <w:t>directives</w:t>
      </w:r>
      <w:r w:rsidR="006922A6">
        <w:t xml:space="preserve"> on</w:t>
      </w:r>
      <w:r w:rsidR="00C44278">
        <w:t xml:space="preserve"> how</w:t>
      </w:r>
      <w:r w:rsidR="00BA2245">
        <w:t xml:space="preserve"> WCCIS </w:t>
      </w:r>
      <w:r w:rsidR="00C44278">
        <w:t xml:space="preserve">can be used with the </w:t>
      </w:r>
      <w:r w:rsidR="002C3632">
        <w:t xml:space="preserve">other </w:t>
      </w:r>
      <w:r w:rsidR="00C44278">
        <w:t>digital system</w:t>
      </w:r>
      <w:r w:rsidR="004F570C">
        <w:t>s</w:t>
      </w:r>
      <w:r w:rsidR="00C44278">
        <w:t xml:space="preserve"> used in acute and secondary </w:t>
      </w:r>
      <w:r w:rsidR="004F570C">
        <w:t>hospitals.</w:t>
      </w:r>
      <w:r w:rsidR="0013135C">
        <w:t xml:space="preserve"> </w:t>
      </w:r>
      <w:r>
        <w:t xml:space="preserve">One participant stated </w:t>
      </w:r>
      <w:r w:rsidR="0013135C">
        <w:t xml:space="preserve">no </w:t>
      </w:r>
      <w:r w:rsidR="001C6B72">
        <w:t xml:space="preserve">communication </w:t>
      </w:r>
      <w:r w:rsidR="00224AF6">
        <w:t>or vision</w:t>
      </w:r>
      <w:r w:rsidR="0013135C">
        <w:t xml:space="preserve"> on how </w:t>
      </w:r>
      <w:r>
        <w:t xml:space="preserve">WCCIS will be rolled out nor plans to dedicate resources </w:t>
      </w:r>
      <w:r w:rsidR="00224AF6">
        <w:t>to ensure sustained transformation.</w:t>
      </w:r>
      <w:r w:rsidR="00360799" w:rsidRPr="00360799">
        <w:t xml:space="preserve"> </w:t>
      </w:r>
      <w:r w:rsidR="00360799">
        <w:fldChar w:fldCharType="begin" w:fldLock="1"/>
      </w:r>
      <w:r w:rsidR="00883104">
        <w:instrText>ADDIN CSL_CITATION {"citationItems":[{"id":"ITEM-1","itemData":{"DOI":"10.1016/j.ijmedinf.2007.08.004","ISSN":"13865056","PMID":"17904898","abstract":"Background and purpose: Evaluation of health information systems (HIS) enables the assessment of the extent to which HIS are fulfilling their objectives in supporting the services of healthcare delivery. This paper presents an overview of evaluation in health informatics and information systems. Methods: Literature review on discourses, dimensions and methods of HIS and IS evaluation. A critical appraisal of selected HIS and IS evaluation frameworks is undertaken in order to identify HIS evaluation dimensions and measures. The frameworks are compared based on their inclusion of human, organizational and technological factors. Results: We found that an increasing number of evaluation studies deal with two distinct trends of HIS: one considers human and organizational issues and the other is concerned with the employment of a subjectivist approach. Our review indicates that current evaluation methods complement each other in that they evaluate different aspects of HIS and they can be improved upon. Conclusions: Evaluation is complex; it is easy to measure many things but not necessarily the right ones. Nevertheless, it is possible to consider, a HIS evaluation framework with more comprehensive and specific measures that would incorporate technological, human and organizational issues to facilitate HIS evaluation. © 2007 Elsevier Ireland Ltd. All rights reserved.","author":[{"dropping-particle":"","family":"Yusof","given":"Maryati Mohd","non-dropping-particle":"","parse-names":false,"suffix":""},{"dropping-particle":"","family":"Papazafeiropoulou","given":"Anastasia","non-dropping-particle":"","parse-names":false,"suffix":""},{"dropping-particle":"","family":"Paul","given":"Ray J.","non-dropping-particle":"","parse-names":false,"suffix":""},{"dropping-particle":"","family":"Stergioulas","given":"Lampros K.","non-dropping-particle":"","parse-names":false,"suffix":""}],"container-title":"International Journal of Medical Informatics","id":"ITEM-1","issue":"6","issued":{"date-parts":[["2008"]]},"page":"377-385","title":"Investigating evaluation frameworks for health information systems","type":"article-journal","volume":"77"},"uris":["http://www.mendeley.com/documents/?uuid=cfb4609c-6ba8-4a3e-b6f6-fdf4517b2bed"]}],"mendeley":{"formattedCitation":"(Yusof &lt;i&gt;et al.&lt;/i&gt;, 2008)","manualFormatting":"Yusof et al. (2008)","plainTextFormattedCitation":"(Yusof et al., 2008)","previouslyFormattedCitation":"(Yusof &lt;i&gt;et al.&lt;/i&gt;, 2008)"},"properties":{"noteIndex":0},"schema":"https://github.com/citation-style-language/schema/raw/master/csl-citation.json"}</w:instrText>
      </w:r>
      <w:r w:rsidR="00360799">
        <w:fldChar w:fldCharType="separate"/>
      </w:r>
      <w:r w:rsidR="00360799" w:rsidRPr="00823C4A">
        <w:rPr>
          <w:noProof/>
        </w:rPr>
        <w:t xml:space="preserve">Yusof </w:t>
      </w:r>
      <w:r w:rsidR="00360799" w:rsidRPr="00823C4A">
        <w:rPr>
          <w:i/>
          <w:noProof/>
        </w:rPr>
        <w:t>et al.</w:t>
      </w:r>
      <w:r w:rsidR="00360799" w:rsidRPr="00823C4A">
        <w:rPr>
          <w:noProof/>
        </w:rPr>
        <w:t xml:space="preserve"> </w:t>
      </w:r>
      <w:r w:rsidR="00360799">
        <w:rPr>
          <w:noProof/>
        </w:rPr>
        <w:t>(</w:t>
      </w:r>
      <w:r w:rsidR="00360799" w:rsidRPr="00823C4A">
        <w:rPr>
          <w:noProof/>
        </w:rPr>
        <w:t>2008)</w:t>
      </w:r>
      <w:r w:rsidR="00360799">
        <w:fldChar w:fldCharType="end"/>
      </w:r>
      <w:r w:rsidR="00360799">
        <w:t xml:space="preserve"> acknowledge the role of the organizational structure in evaluating the implementation of HIS when he proposed the HOT-fit model (Human, Organization</w:t>
      </w:r>
      <w:r w:rsidR="00131C58">
        <w:t>,</w:t>
      </w:r>
      <w:r w:rsidR="00360799">
        <w:t xml:space="preserve"> and technology- fit). Their research showed that adding good leadership, an organization that values technology, and good communication contributes to </w:t>
      </w:r>
      <w:r w:rsidR="00360799" w:rsidRPr="001F5AA8">
        <w:t>﻿</w:t>
      </w:r>
      <w:r w:rsidR="00360799">
        <w:t xml:space="preserve">a more comprehensive </w:t>
      </w:r>
      <w:r w:rsidR="00360799" w:rsidRPr="001F5AA8">
        <w:t>evaluation of</w:t>
      </w:r>
      <w:r w:rsidR="00360799">
        <w:t xml:space="preserve"> a digital health system. </w:t>
      </w:r>
    </w:p>
    <w:p w14:paraId="4D182FC1" w14:textId="1661215D" w:rsidR="00360799" w:rsidRDefault="00360799" w:rsidP="00863CE1"/>
    <w:p w14:paraId="3EEE5E6C" w14:textId="3653E1A5" w:rsidR="007D0301" w:rsidRPr="007D4D1E" w:rsidRDefault="009A4E1E" w:rsidP="00863CE1">
      <w:pPr>
        <w:rPr>
          <w:b/>
          <w:bCs/>
        </w:rPr>
      </w:pPr>
      <w:r>
        <w:t xml:space="preserve">Participants also </w:t>
      </w:r>
      <w:r w:rsidR="00A546F0">
        <w:t>discussed how</w:t>
      </w:r>
      <w:r>
        <w:t xml:space="preserve"> the pandemic </w:t>
      </w:r>
      <w:r w:rsidR="00A546F0">
        <w:t xml:space="preserve">showed added </w:t>
      </w:r>
      <w:r w:rsidR="00A335F1">
        <w:t xml:space="preserve">value of WCCIS </w:t>
      </w:r>
      <w:r w:rsidR="00A546F0">
        <w:t xml:space="preserve">especially regarding </w:t>
      </w:r>
      <w:r>
        <w:t>remote working</w:t>
      </w:r>
      <w:r w:rsidR="00A335F1">
        <w:t xml:space="preserve">. </w:t>
      </w:r>
      <w:r w:rsidR="00A546F0">
        <w:t>WCCIS</w:t>
      </w:r>
      <w:r w:rsidR="00A335F1">
        <w:t xml:space="preserve"> provided a way to ensure staff safety while </w:t>
      </w:r>
      <w:r w:rsidR="00777832">
        <w:t>delivering</w:t>
      </w:r>
      <w:r w:rsidR="00A335F1">
        <w:t xml:space="preserve"> continued</w:t>
      </w:r>
      <w:r>
        <w:t xml:space="preserve"> </w:t>
      </w:r>
      <w:r w:rsidR="00A335F1">
        <w:t xml:space="preserve">social </w:t>
      </w:r>
      <w:r>
        <w:t>care</w:t>
      </w:r>
      <w:r w:rsidR="00A335F1">
        <w:t xml:space="preserve"> in the community</w:t>
      </w:r>
      <w:r>
        <w:t xml:space="preserve">. </w:t>
      </w:r>
      <w:r w:rsidR="00E67C3B">
        <w:t>The TPOM (Technology, People, Organizational and Macroenvironment)</w:t>
      </w:r>
      <w:r w:rsidR="00E85C95">
        <w:t xml:space="preserve"> </w:t>
      </w:r>
      <w:r w:rsidR="00E67C3B">
        <w:t>framework by</w:t>
      </w:r>
      <w:r w:rsidR="00670B36">
        <w:t xml:space="preserve"> </w:t>
      </w:r>
      <w:r w:rsidR="00E67C3B">
        <w:fldChar w:fldCharType="begin" w:fldLock="1"/>
      </w:r>
      <w:r w:rsidR="00883104">
        <w:instrText>ADDIN CSL_CITATION {"citationItems":[{"id":"ITEM-1","itemData":{"DOI":"10.2196/15068","ISBN":"1316508102","ISSN":"14388871","PMID":"32519968","abstract":"Background: There is currently a lack of comprehensive, intuitive, and usable formative evaluation frameworks for health information technology (HIT) implementations. We therefore sought to develop and apply such a framework. This study describes the Technology, People, Organizations, and Macroenvironmental factors (TPOM) framework we developed. Objective: The aim was to develop and apply a formative evaluation framework for HIT implementations, highlighting interrelationships between identified dimensions and offering guidance for implementers. Methods: We drew on an initial prototype framework developed as part of a literature review exploring factors for the effective implementation of HIT. In addition, we used qualitative data from three national formative evaluations of different HIT interventions (electronic health record, electronic prescribing, and clinical decision support functionality). The combined data set comprised 19 case studies of primarily hospital settings, and included 703 semistructured interviews, 663 hours of observations, and 864 documents gathered from a range of care settings across National Health Service (NHS) England and NHS Scotland. Data analysis took place over a period of 10 years and was guided by a framework informed by the existing evidence base. Results: TPOM dimensions are intimately related and each include a number of subthemes that evaluators need to consider. Although technological functionalities are crucial in getting an initiative off the ground, system design needs to be cognizant of the accompanying social and organizational transformations required to ensure that technologies deliver the desired value for a variety of stakeholders. Wider structural changes, characterized by shifting policy landscapes and markets, influence technologies and the ways they are used by organizations and staff. Conclusions: The TPOM framework supports formative evaluations of HIT implementation and digitally enabled transformation efforts. There is now a need for prospective application of the TPOM framework to determine its value.","author":[{"dropping-particle":"","family":"Cresswell","given":"Kathrin","non-dropping-particle":"","parse-names":false,"suffix":""},{"dropping-particle":"","family":"Williams","given":"Robin","non-dropping-particle":"","parse-names":false,"suffix":""},{"dropping-particle":"","family":"Sheikh","given":"Aziz","non-dropping-particle":"","parse-names":false,"suffix":""}],"container-title":"Journal of Medical Internet Research","id":"ITEM-1","issue":"6","issued":{"date-parts":[["2020"]]},"note":"SUMMARY OF BENEFITS OF HEALTH CARE IT SYSTEMS\n\nUSE TPOM MODEL- if using a macrosystem approach in evaluation\n\n\n·       What is the purpose and scope of the TPOM framework? \ndevelop an evaluation framework for Health Information TEchnology \nThe aim was to develop and apply a formative evaluation framework for HIT implementations, highlighting interrelationships\n\n·       What are the three intersecting domains of TPOM and how can each be evaluated? p4\n\nTechnological factors Usability\n\nSocial/human factors\n\nOrganizational context\n\nWider macroenvironment\n\n\n·       Is TPOM compatible with FITT and if so how? If not, why not? \nYEs \ntech-task\ntech- individual\nNOT for task- individual\nFITT does not have organizational factors\n\n\nIs TPOM or FITT more suitable for digital technology evaluations in your work setting?","title":"Developing and applying a formative evaluation framework for health information technology implementations: Qualitative investigation","type":"article-journal","volume":"22"},"uris":["http://www.mendeley.com/documents/?uuid=a72007a7-f29f-4f11-96b3-bf84379dd5ab"]}],"mendeley":{"formattedCitation":"(Cresswell, Williams and Sheikh, 2020)","manualFormatting":"Cresswell, Williams, and Sheikh (2020)","plainTextFormattedCitation":"(Cresswell, Williams and Sheikh, 2020)","previouslyFormattedCitation":"(Cresswell, Williams and Sheikh, 2020)"},"properties":{"noteIndex":0},"schema":"https://github.com/citation-style-language/schema/raw/master/csl-citation.json"}</w:instrText>
      </w:r>
      <w:r w:rsidR="00E67C3B">
        <w:fldChar w:fldCharType="separate"/>
      </w:r>
      <w:r w:rsidR="00E67C3B" w:rsidRPr="00EE263C">
        <w:rPr>
          <w:noProof/>
        </w:rPr>
        <w:t>Cresswell, Williams</w:t>
      </w:r>
      <w:r w:rsidR="00131C58">
        <w:rPr>
          <w:noProof/>
        </w:rPr>
        <w:t>,</w:t>
      </w:r>
      <w:r w:rsidR="00E67C3B" w:rsidRPr="00EE263C">
        <w:rPr>
          <w:noProof/>
        </w:rPr>
        <w:t xml:space="preserve"> and Sheikh </w:t>
      </w:r>
      <w:r w:rsidR="00E67C3B">
        <w:rPr>
          <w:noProof/>
        </w:rPr>
        <w:t>(</w:t>
      </w:r>
      <w:r w:rsidR="00E67C3B" w:rsidRPr="00EE263C">
        <w:rPr>
          <w:noProof/>
        </w:rPr>
        <w:t>2020)</w:t>
      </w:r>
      <w:r w:rsidR="00E67C3B">
        <w:fldChar w:fldCharType="end"/>
      </w:r>
      <w:r w:rsidR="00E67C3B">
        <w:t xml:space="preserve"> could be used to </w:t>
      </w:r>
      <w:r w:rsidR="005B2669">
        <w:t xml:space="preserve">elaborate the interplay of </w:t>
      </w:r>
      <w:r w:rsidR="00E67C3B">
        <w:t xml:space="preserve">macroenvironmental </w:t>
      </w:r>
      <w:r w:rsidR="005B2669">
        <w:t>factors, like the pandemic, wh</w:t>
      </w:r>
      <w:r w:rsidR="00535751">
        <w:t>en</w:t>
      </w:r>
      <w:r w:rsidR="005B2669">
        <w:t xml:space="preserve"> </w:t>
      </w:r>
      <w:r w:rsidR="00535751">
        <w:t xml:space="preserve">evaluating digital health </w:t>
      </w:r>
      <w:r w:rsidR="005B2669">
        <w:t>technologi</w:t>
      </w:r>
      <w:r w:rsidR="00535751">
        <w:t>es</w:t>
      </w:r>
      <w:r w:rsidR="005B2669">
        <w:t>.</w:t>
      </w:r>
      <w:r w:rsidR="00670B36">
        <w:t xml:space="preserve"> </w:t>
      </w:r>
      <w:r w:rsidR="00E67C3B">
        <w:fldChar w:fldCharType="begin" w:fldLock="1"/>
      </w:r>
      <w:r w:rsidR="00883104">
        <w:instrText>ADDIN CSL_CITATION {"citationItems":[{"id":"ITEM-1","itemData":{"DOI":"10.2196/31246","ISSN":"22929495","abstract":"Background: The use of cloud computing (involving storage and processing of data on the internet) in health care has increasingly been highlighted as having great potential in facilitating data-driven innovations. Although some provider organizations are reaping the benefits of using cloud providers to store and process their data, others are lagging behind. Objective: We aim to explore the existing challenges and barriers to the use of cloud computing in health care settings and investigate how perceived risks can be addressed. Methods: We conducted a qualitative case study of cloud computing in health care settings, interviewing a range of individuals with perspectives on supply, implementation, adoption, and integration of cloud technology. Data were collected through a series of in-depth semistructured interviews exploring current applications, implementation approaches, challenges encountered, and visions for the future. The interviews were transcribed and thematically analyzed using NVivo 12 (QSR International). We coded the data based on a sociotechnical coding framework developed in related work. Results: We interviewed 23 individuals between September 2020 and November 2020, including professionals working across major cloud providers, health care provider organizations, innovators, small and medium-sized software vendors, and academic institutions. The participants were united by a common vision of a cloud-enabled ecosystem of applications and by drivers surrounding data-driven innovation. The identified barriers to progress included the cost of data migration and skill gaps to implement cloud technologies within provider organizations, the cultural shift required to move to externally hosted services, a lack of user pull as many benefits were not visible to those providing frontline care, and a lack of interoperability standards and central regulations. Conclusions: Implementations need to be viewed as a digitally enabled transformation of services, driven by skill development, organizational change management, and user engagement, to facilitate the implementation and exploitation of cloud-based infrastructures and to maximize returns on investment.","author":[{"dropping-particle":"","family":"Cresswell","given":"Kathrin","non-dropping-particle":"","parse-names":false,"suffix":""},{"dropping-particle":"","family":"Hernández","given":"Andrés Domínguez","non-dropping-particle":"","parse-names":false,"suffix":""},{"dropping-particle":"","family":"Williams","given":"Robin","non-dropping-particle":"","parse-names":false,"suffix":""},{"dropping-particle":"","family":"Sheikh","given":"Aziz","non-dropping-particle":"","parse-names":false,"suffix":""}],"container-title":"JMIR Human Factors","id":"ITEM-1","issue":"1","issued":{"date-parts":[["2022"]]},"title":"Key Challenges and Opportunities for Cloud Technology in Health Care: Semistructured Interview Study","type":"article-journal","volume":"9"},"uris":["http://www.mendeley.com/documents/?uuid=5d40f2f8-a614-4c96-ad3c-94c247fdb548"]}],"mendeley":{"formattedCitation":"(Cresswell &lt;i&gt;et al.&lt;/i&gt;, 2022)","manualFormatting":"Cresswell et al. (2022)","plainTextFormattedCitation":"(Cresswell et al., 2022)","previouslyFormattedCitation":"(Cresswell &lt;i&gt;et al.&lt;/i&gt;, 2022)"},"properties":{"noteIndex":0},"schema":"https://github.com/citation-style-language/schema/raw/master/csl-citation.json"}</w:instrText>
      </w:r>
      <w:r w:rsidR="00E67C3B">
        <w:fldChar w:fldCharType="separate"/>
      </w:r>
      <w:r w:rsidR="00E67C3B" w:rsidRPr="003A6549">
        <w:rPr>
          <w:noProof/>
        </w:rPr>
        <w:t xml:space="preserve">Cresswell </w:t>
      </w:r>
      <w:r w:rsidR="00E67C3B" w:rsidRPr="003A6549">
        <w:rPr>
          <w:i/>
          <w:noProof/>
        </w:rPr>
        <w:t>et al.</w:t>
      </w:r>
      <w:r w:rsidR="00E67C3B" w:rsidRPr="003A6549">
        <w:rPr>
          <w:noProof/>
        </w:rPr>
        <w:t xml:space="preserve"> </w:t>
      </w:r>
      <w:r w:rsidR="00E67C3B">
        <w:rPr>
          <w:noProof/>
        </w:rPr>
        <w:t>(</w:t>
      </w:r>
      <w:r w:rsidR="00E67C3B" w:rsidRPr="003A6549">
        <w:rPr>
          <w:noProof/>
        </w:rPr>
        <w:t>2022)</w:t>
      </w:r>
      <w:r w:rsidR="00E67C3B">
        <w:fldChar w:fldCharType="end"/>
      </w:r>
      <w:r w:rsidR="00E85C95">
        <w:t xml:space="preserve"> </w:t>
      </w:r>
      <w:r w:rsidR="0054798C">
        <w:t>demonstrated</w:t>
      </w:r>
      <w:r w:rsidR="001E5114">
        <w:t xml:space="preserve"> </w:t>
      </w:r>
      <w:r w:rsidR="001D2984">
        <w:t xml:space="preserve">how </w:t>
      </w:r>
      <w:r w:rsidR="001E5114">
        <w:t>the</w:t>
      </w:r>
      <w:r w:rsidR="00E85C95">
        <w:t xml:space="preserve"> </w:t>
      </w:r>
      <w:r w:rsidR="00EE27BA" w:rsidRPr="00E47CD1">
        <w:t>﻿complex socio</w:t>
      </w:r>
      <w:r w:rsidR="00EE27BA">
        <w:t>-</w:t>
      </w:r>
      <w:r w:rsidR="00EE27BA" w:rsidRPr="00E47CD1">
        <w:t>technical transformation process</w:t>
      </w:r>
      <w:r w:rsidR="00EE27BA">
        <w:t xml:space="preserve"> </w:t>
      </w:r>
      <w:r w:rsidR="009C0E19">
        <w:t xml:space="preserve">by frontline health staff </w:t>
      </w:r>
      <w:r w:rsidR="001D2984">
        <w:t xml:space="preserve">can affect the adoption of </w:t>
      </w:r>
      <w:r w:rsidR="00EE27BA">
        <w:t>cloud technology during the pandemic.</w:t>
      </w:r>
      <w:r w:rsidR="007633A3">
        <w:t xml:space="preserve"> </w:t>
      </w:r>
      <w:r w:rsidR="007D0301">
        <w:t>I</w:t>
      </w:r>
      <w:r w:rsidR="007D0301" w:rsidRPr="007D4D1E">
        <w:t xml:space="preserve">mplementation </w:t>
      </w:r>
      <w:r w:rsidR="0054798C">
        <w:t>must also</w:t>
      </w:r>
      <w:r w:rsidR="007D0301" w:rsidRPr="007D4D1E">
        <w:t xml:space="preserve"> be well planned and organized collectively </w:t>
      </w:r>
      <w:r w:rsidR="007633A3">
        <w:t xml:space="preserve">outside and </w:t>
      </w:r>
      <w:r w:rsidR="007D0301" w:rsidRPr="007D4D1E">
        <w:t>inside the organization</w:t>
      </w:r>
      <w:r w:rsidR="007D0301">
        <w:t xml:space="preserve"> </w:t>
      </w:r>
      <w:r w:rsidR="007D0301">
        <w:fldChar w:fldCharType="begin" w:fldLock="1"/>
      </w:r>
      <w:r w:rsidR="007D0301">
        <w:instrText>ADDIN CSL_CITATION {"citationItems":[{"id":"ITEM-1","itemData":{"DOI":"10.1016/j.ijmedinf.2012.10.007","ISSN":"13865056","PMID":"23146626","abstract":"Purpose: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author":[{"dropping-particle":"","family":"Cresswell","given":"Kathrin","non-dropping-particle":"","parse-names":false,"suffix":""},{"dropping-particle":"","family":"Sheikh","given":"Aziz","non-dropping-particle":"","parse-names":false,"suffix":""}],"container-title":"International Journal of Medical Informatics","id":"ITEM-1","issue":"5","issued":{"date-parts":[["2013"]]},"page":"e73-e86","publisher":"Elsevier Ireland Ltd","title":"Organizational issues in the implementation and adoption of health information technology innovations: An interpretative review","type":"article-journal","volume":"82"},"uris":["http://www.mendeley.com/documents/?uuid=08d38213-d929-477c-b063-9ffed2118489"]}],"mendeley":{"formattedCitation":"(Cresswell and Sheikh, 2013)","plainTextFormattedCitation":"(Cresswell and Sheikh, 2013)","previouslyFormattedCitation":"(Cresswell and Sheikh, 2013)"},"properties":{"noteIndex":0},"schema":"https://github.com/citation-style-language/schema/raw/master/csl-citation.json"}</w:instrText>
      </w:r>
      <w:r w:rsidR="007D0301">
        <w:fldChar w:fldCharType="separate"/>
      </w:r>
      <w:r w:rsidR="007D0301" w:rsidRPr="00D76C65">
        <w:rPr>
          <w:noProof/>
        </w:rPr>
        <w:t>(Cresswell and Sheikh, 2013)</w:t>
      </w:r>
      <w:r w:rsidR="007D0301">
        <w:fldChar w:fldCharType="end"/>
      </w:r>
      <w:r w:rsidR="007633A3">
        <w:t>.</w:t>
      </w:r>
    </w:p>
    <w:p w14:paraId="405B64AF" w14:textId="77777777" w:rsidR="00204291" w:rsidRDefault="00204291" w:rsidP="00863CE1"/>
    <w:p w14:paraId="0F120181" w14:textId="67E1686A" w:rsidR="00EA0A1B" w:rsidRDefault="00EA0A1B" w:rsidP="00CA0405">
      <w:pPr>
        <w:pStyle w:val="Heading1"/>
      </w:pPr>
      <w:bookmarkStart w:id="271" w:name="_Toc97927877"/>
      <w:bookmarkStart w:id="272" w:name="_Toc97931807"/>
      <w:r>
        <w:t>Limitations</w:t>
      </w:r>
      <w:bookmarkEnd w:id="271"/>
      <w:bookmarkEnd w:id="272"/>
    </w:p>
    <w:p w14:paraId="66B332B7" w14:textId="4286F53B" w:rsidR="00A760AB" w:rsidRDefault="00062BAA" w:rsidP="00863CE1">
      <w:r>
        <w:t xml:space="preserve">Among the limitation of this study is the small number of </w:t>
      </w:r>
      <w:r w:rsidR="003C5B3A">
        <w:t>respondents</w:t>
      </w:r>
      <w:r w:rsidR="0033574C">
        <w:t>.</w:t>
      </w:r>
      <w:r w:rsidR="00891FCE">
        <w:t xml:space="preserve"> </w:t>
      </w:r>
      <w:r w:rsidR="00A335F8">
        <w:t xml:space="preserve">To gain a more comprehensive </w:t>
      </w:r>
      <w:r w:rsidR="00A760AB">
        <w:t>evaluation of WCCIS</w:t>
      </w:r>
      <w:r w:rsidR="0054798C">
        <w:t>,</w:t>
      </w:r>
      <w:r w:rsidR="00A760AB">
        <w:t xml:space="preserve"> there </w:t>
      </w:r>
      <w:r w:rsidR="00A6361D">
        <w:t>need</w:t>
      </w:r>
      <w:r w:rsidR="00A760AB">
        <w:t xml:space="preserve"> to be more participants</w:t>
      </w:r>
      <w:r w:rsidR="00A6361D">
        <w:t>,</w:t>
      </w:r>
      <w:r w:rsidR="00A760AB">
        <w:t xml:space="preserve"> </w:t>
      </w:r>
      <w:r w:rsidR="00440D31">
        <w:t>including</w:t>
      </w:r>
      <w:r w:rsidR="00E979C0">
        <w:t xml:space="preserve"> other stakeholders</w:t>
      </w:r>
      <w:r w:rsidR="0054798C">
        <w:t>,</w:t>
      </w:r>
      <w:r w:rsidR="00E979C0">
        <w:t xml:space="preserve"> </w:t>
      </w:r>
      <w:r w:rsidR="00440D31">
        <w:t>i.e.,</w:t>
      </w:r>
      <w:r w:rsidR="005065E1">
        <w:t xml:space="preserve"> WCCIS supplier and WCCIS </w:t>
      </w:r>
      <w:r w:rsidR="00C242E5">
        <w:t>r</w:t>
      </w:r>
      <w:r w:rsidR="005065E1">
        <w:t xml:space="preserve">egional </w:t>
      </w:r>
      <w:r w:rsidR="00C242E5">
        <w:t>development board</w:t>
      </w:r>
      <w:r w:rsidR="0033574C">
        <w:t>.</w:t>
      </w:r>
    </w:p>
    <w:p w14:paraId="324FEDB8" w14:textId="77777777" w:rsidR="00A760AB" w:rsidRDefault="00A760AB" w:rsidP="00863CE1"/>
    <w:p w14:paraId="4DAE1569" w14:textId="6F33B737" w:rsidR="006518F2" w:rsidRDefault="006518F2" w:rsidP="00863CE1">
      <w:r>
        <w:t xml:space="preserve">The study only focused on WCCIS implementation within the Bridgend Community Integrated team. It would be beneficial </w:t>
      </w:r>
      <w:r w:rsidR="0054798C">
        <w:t>also to include</w:t>
      </w:r>
      <w:r>
        <w:t xml:space="preserve"> insights from other localities and health boards who have implemented WCCIS in their organization. </w:t>
      </w:r>
    </w:p>
    <w:p w14:paraId="0C72F90C" w14:textId="3FFEEA67" w:rsidR="00267411" w:rsidRDefault="005F4147" w:rsidP="00CA0405">
      <w:pPr>
        <w:pStyle w:val="Heading1"/>
      </w:pPr>
      <w:bookmarkStart w:id="273" w:name="_Toc97927144"/>
      <w:bookmarkStart w:id="274" w:name="_Toc97927226"/>
      <w:bookmarkStart w:id="275" w:name="_Toc97927447"/>
      <w:bookmarkStart w:id="276" w:name="_Toc97927532"/>
      <w:bookmarkStart w:id="277" w:name="_Toc97927878"/>
      <w:bookmarkStart w:id="278" w:name="_Toc97927879"/>
      <w:bookmarkStart w:id="279" w:name="_Toc97931808"/>
      <w:bookmarkEnd w:id="273"/>
      <w:bookmarkEnd w:id="274"/>
      <w:bookmarkEnd w:id="275"/>
      <w:bookmarkEnd w:id="276"/>
      <w:bookmarkEnd w:id="277"/>
      <w:r>
        <w:t>Conclusion</w:t>
      </w:r>
      <w:bookmarkEnd w:id="278"/>
      <w:bookmarkEnd w:id="279"/>
    </w:p>
    <w:p w14:paraId="1D70D8E5" w14:textId="16FC2917" w:rsidR="004E3469" w:rsidRDefault="00324895" w:rsidP="00863CE1">
      <w:r>
        <w:t>T</w:t>
      </w:r>
      <w:r w:rsidR="002B348F">
        <w:t xml:space="preserve">he FITT framework </w:t>
      </w:r>
      <w:r>
        <w:t>was able to</w:t>
      </w:r>
      <w:r w:rsidR="002B348F">
        <w:t xml:space="preserve"> identify </w:t>
      </w:r>
      <w:r w:rsidR="006518F2">
        <w:t>dimensions</w:t>
      </w:r>
      <w:r w:rsidR="007938FF">
        <w:t xml:space="preserve"> tha</w:t>
      </w:r>
      <w:r w:rsidR="006518F2">
        <w:t xml:space="preserve">t </w:t>
      </w:r>
      <w:r w:rsidR="00912CE2">
        <w:t xml:space="preserve">can affect </w:t>
      </w:r>
      <w:r w:rsidR="00A6361D">
        <w:t xml:space="preserve">the </w:t>
      </w:r>
      <w:r w:rsidR="00912CE2">
        <w:t xml:space="preserve">implementation of </w:t>
      </w:r>
      <w:r w:rsidR="00BA56CE">
        <w:t xml:space="preserve">the </w:t>
      </w:r>
      <w:r w:rsidR="00912CE2">
        <w:t>W</w:t>
      </w:r>
      <w:r w:rsidR="00BA56CE">
        <w:t xml:space="preserve">elsh </w:t>
      </w:r>
      <w:r w:rsidR="00912CE2">
        <w:t>C</w:t>
      </w:r>
      <w:r w:rsidR="00BA56CE">
        <w:t xml:space="preserve">ommunity </w:t>
      </w:r>
      <w:r w:rsidR="00912CE2">
        <w:t>C</w:t>
      </w:r>
      <w:r w:rsidR="00BA56CE">
        <w:t xml:space="preserve">are </w:t>
      </w:r>
      <w:r w:rsidR="00912CE2">
        <w:t>I</w:t>
      </w:r>
      <w:r w:rsidR="00BA56CE">
        <w:t xml:space="preserve">nformation </w:t>
      </w:r>
      <w:r w:rsidR="00912CE2">
        <w:t>S</w:t>
      </w:r>
      <w:r w:rsidR="00BA56CE">
        <w:t>ystem (WCCIS)</w:t>
      </w:r>
      <w:r w:rsidR="00912CE2">
        <w:t xml:space="preserve"> within the Bridgend Community</w:t>
      </w:r>
      <w:r w:rsidR="00C242E5">
        <w:t xml:space="preserve"> Resource</w:t>
      </w:r>
      <w:r w:rsidR="00912CE2">
        <w:t xml:space="preserve"> Team. </w:t>
      </w:r>
      <w:r>
        <w:t>However</w:t>
      </w:r>
      <w:r w:rsidR="00A6361D">
        <w:t>,</w:t>
      </w:r>
      <w:r>
        <w:t xml:space="preserve"> </w:t>
      </w:r>
      <w:r w:rsidR="00A6361D">
        <w:t>actual-world</w:t>
      </w:r>
      <w:r w:rsidR="004E3469">
        <w:t xml:space="preserve"> implementation of complex health information system</w:t>
      </w:r>
      <w:r w:rsidR="00272CB6">
        <w:t>s</w:t>
      </w:r>
      <w:r w:rsidR="004A1837">
        <w:t>,</w:t>
      </w:r>
      <w:r w:rsidR="001F3DC6">
        <w:t xml:space="preserve"> like WCCIS</w:t>
      </w:r>
      <w:r w:rsidR="004A1837">
        <w:t>,</w:t>
      </w:r>
      <w:r w:rsidR="004E3469">
        <w:t xml:space="preserve"> need</w:t>
      </w:r>
      <w:r w:rsidR="004A1837">
        <w:t>s</w:t>
      </w:r>
      <w:r w:rsidR="004E3469">
        <w:t xml:space="preserve"> multiple models </w:t>
      </w:r>
      <w:r w:rsidR="001F3DC6">
        <w:t xml:space="preserve">to evaluate factors that can </w:t>
      </w:r>
      <w:r w:rsidR="004A1837">
        <w:t>facilitate</w:t>
      </w:r>
      <w:r w:rsidR="001F3DC6">
        <w:t xml:space="preserve"> </w:t>
      </w:r>
      <w:r w:rsidR="004A1837">
        <w:t xml:space="preserve">successful implementation and adoption. </w:t>
      </w:r>
      <w:r w:rsidR="00073B82">
        <w:t xml:space="preserve">Using </w:t>
      </w:r>
      <w:r w:rsidR="00A6361D">
        <w:t>various</w:t>
      </w:r>
      <w:r w:rsidR="00073B82">
        <w:t xml:space="preserve"> frameworks</w:t>
      </w:r>
      <w:r w:rsidR="00CB5DFA">
        <w:t xml:space="preserve"> captur</w:t>
      </w:r>
      <w:r w:rsidR="00073B82">
        <w:t>es</w:t>
      </w:r>
      <w:r w:rsidR="00CB5DFA">
        <w:t xml:space="preserve"> </w:t>
      </w:r>
      <w:r w:rsidR="00DB7FE1">
        <w:t>the dynamics, interrelationships</w:t>
      </w:r>
      <w:r w:rsidR="00A6361D">
        <w:t>,</w:t>
      </w:r>
      <w:r w:rsidR="00DB7FE1">
        <w:t xml:space="preserve"> and complexity of </w:t>
      </w:r>
      <w:r w:rsidR="00327DC6">
        <w:t xml:space="preserve">implementing </w:t>
      </w:r>
      <w:r w:rsidR="00DB7FE1">
        <w:t>a health information system.</w:t>
      </w:r>
      <w:r w:rsidR="00A6361D">
        <w:t xml:space="preserve"> </w:t>
      </w:r>
      <w:r w:rsidR="004A1837">
        <w:t xml:space="preserve">This has </w:t>
      </w:r>
      <w:r w:rsidR="00A6361D">
        <w:t>broader</w:t>
      </w:r>
      <w:r w:rsidR="004A1837">
        <w:t xml:space="preserve"> implications </w:t>
      </w:r>
      <w:r w:rsidR="001B788F">
        <w:t>for</w:t>
      </w:r>
      <w:r w:rsidR="004A1837">
        <w:t xml:space="preserve"> the </w:t>
      </w:r>
      <w:r w:rsidR="00A6361D">
        <w:t>roll-out</w:t>
      </w:r>
      <w:r w:rsidR="001B788F">
        <w:t xml:space="preserve"> of WCCIS</w:t>
      </w:r>
      <w:r w:rsidR="00BA56CE">
        <w:t xml:space="preserve"> </w:t>
      </w:r>
      <w:r w:rsidR="00272CB6">
        <w:t xml:space="preserve">to other Welsh localities and health boards. </w:t>
      </w:r>
    </w:p>
    <w:p w14:paraId="30D431B9" w14:textId="16E7104E" w:rsidR="00033BDD" w:rsidRDefault="00033BDD" w:rsidP="00B12F5C"/>
    <w:p w14:paraId="39692DBE" w14:textId="52180C8C" w:rsidR="003013A2" w:rsidRDefault="003013A2" w:rsidP="00B12F5C">
      <w:r>
        <w:lastRenderedPageBreak/>
        <w:t xml:space="preserve">Bibliography </w:t>
      </w:r>
    </w:p>
    <w:p w14:paraId="7FA64287" w14:textId="285335EC" w:rsidR="003013A2" w:rsidRDefault="003013A2" w:rsidP="00B12F5C"/>
    <w:p w14:paraId="50ED2890" w14:textId="2DD9FCF0" w:rsidR="003013A2" w:rsidRPr="003013A2" w:rsidRDefault="003013A2" w:rsidP="003013A2">
      <w:pPr>
        <w:widowControl w:val="0"/>
        <w:autoSpaceDE w:val="0"/>
        <w:autoSpaceDN w:val="0"/>
        <w:adjustRightInd w:val="0"/>
        <w:rPr>
          <w:rFonts w:ascii="Calibri" w:hAnsi="Calibri" w:cs="Calibri"/>
          <w:noProof/>
        </w:rPr>
      </w:pPr>
      <w:r>
        <w:fldChar w:fldCharType="begin" w:fldLock="1"/>
      </w:r>
      <w:r>
        <w:instrText xml:space="preserve">ADDIN Mendeley Bibliography CSL_BIBLIOGRAPHY </w:instrText>
      </w:r>
      <w:r>
        <w:fldChar w:fldCharType="separate"/>
      </w:r>
      <w:r w:rsidRPr="003013A2">
        <w:rPr>
          <w:rFonts w:ascii="Calibri" w:hAnsi="Calibri" w:cs="Calibri"/>
          <w:noProof/>
        </w:rPr>
        <w:t xml:space="preserve">Ammenwerth, E. </w:t>
      </w:r>
      <w:r w:rsidRPr="003013A2">
        <w:rPr>
          <w:rFonts w:ascii="Calibri" w:hAnsi="Calibri" w:cs="Calibri"/>
          <w:i/>
          <w:iCs/>
          <w:noProof/>
        </w:rPr>
        <w:t>et al.</w:t>
      </w:r>
      <w:r w:rsidRPr="003013A2">
        <w:rPr>
          <w:rFonts w:ascii="Calibri" w:hAnsi="Calibri" w:cs="Calibri"/>
          <w:noProof/>
        </w:rPr>
        <w:t xml:space="preserve"> (2001) ‘Systematic Evaluation of Computer-Based Nursing Documentation’, </w:t>
      </w:r>
      <w:r w:rsidRPr="003013A2">
        <w:rPr>
          <w:rFonts w:ascii="Calibri" w:hAnsi="Calibri" w:cs="Calibri"/>
          <w:i/>
          <w:iCs/>
          <w:noProof/>
        </w:rPr>
        <w:t>Stud Health Technol Inform</w:t>
      </w:r>
      <w:r w:rsidRPr="003013A2">
        <w:rPr>
          <w:rFonts w:ascii="Calibri" w:hAnsi="Calibri" w:cs="Calibri"/>
          <w:noProof/>
        </w:rPr>
        <w:t>, 84(Pt 2), pp. 1102–6. Available at: https://pubmed.ncbi.nlm.nih.gov/11604899/.</w:t>
      </w:r>
    </w:p>
    <w:p w14:paraId="3539F81A"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Ammenwerth, E. </w:t>
      </w:r>
      <w:r w:rsidRPr="003013A2">
        <w:rPr>
          <w:rFonts w:ascii="Calibri" w:hAnsi="Calibri" w:cs="Calibri"/>
          <w:i/>
          <w:iCs/>
          <w:noProof/>
        </w:rPr>
        <w:t>et al.</w:t>
      </w:r>
      <w:r w:rsidRPr="003013A2">
        <w:rPr>
          <w:rFonts w:ascii="Calibri" w:hAnsi="Calibri" w:cs="Calibri"/>
          <w:noProof/>
        </w:rPr>
        <w:t xml:space="preserve"> (2003) ‘Factors affecting and affected by user acceptance of computer-based nursing documentation: Results of a two-year study’, </w:t>
      </w:r>
      <w:r w:rsidRPr="003013A2">
        <w:rPr>
          <w:rFonts w:ascii="Calibri" w:hAnsi="Calibri" w:cs="Calibri"/>
          <w:i/>
          <w:iCs/>
          <w:noProof/>
        </w:rPr>
        <w:t>Journal of the American Medical Informatics Association</w:t>
      </w:r>
      <w:r w:rsidRPr="003013A2">
        <w:rPr>
          <w:rFonts w:ascii="Calibri" w:hAnsi="Calibri" w:cs="Calibri"/>
          <w:noProof/>
        </w:rPr>
        <w:t>, 10(1), pp. 69–84. doi: 10.1197/jamia.M1118.</w:t>
      </w:r>
    </w:p>
    <w:p w14:paraId="0BEFC47B"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Ammenwerth, E., Iller, C. and Mahler, C. (2006) ‘IT-adoption and the interaction of task, technology and individuals: A fit framework and a case study’, </w:t>
      </w:r>
      <w:r w:rsidRPr="003013A2">
        <w:rPr>
          <w:rFonts w:ascii="Calibri" w:hAnsi="Calibri" w:cs="Calibri"/>
          <w:i/>
          <w:iCs/>
          <w:noProof/>
        </w:rPr>
        <w:t>BMC Medical Informatics and Decision Making</w:t>
      </w:r>
      <w:r w:rsidRPr="003013A2">
        <w:rPr>
          <w:rFonts w:ascii="Calibri" w:hAnsi="Calibri" w:cs="Calibri"/>
          <w:noProof/>
        </w:rPr>
        <w:t>, 6, pp. 1–13. doi: 10.1186/1472-6947-6-3.</w:t>
      </w:r>
    </w:p>
    <w:p w14:paraId="08515DA8"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Atkinson, N. L. </w:t>
      </w:r>
      <w:r w:rsidRPr="003013A2">
        <w:rPr>
          <w:rFonts w:ascii="Calibri" w:hAnsi="Calibri" w:cs="Calibri"/>
          <w:i/>
          <w:iCs/>
          <w:noProof/>
        </w:rPr>
        <w:t>et al.</w:t>
      </w:r>
      <w:r w:rsidRPr="003013A2">
        <w:rPr>
          <w:rFonts w:ascii="Calibri" w:hAnsi="Calibri" w:cs="Calibri"/>
          <w:noProof/>
        </w:rPr>
        <w:t xml:space="preserve"> (2011) ‘Assessing the impact of user-centered research on a clinical trial eHealth tool via counterbalanced research design’, </w:t>
      </w:r>
      <w:r w:rsidRPr="003013A2">
        <w:rPr>
          <w:rFonts w:ascii="Calibri" w:hAnsi="Calibri" w:cs="Calibri"/>
          <w:i/>
          <w:iCs/>
          <w:noProof/>
        </w:rPr>
        <w:t>Journal of the American Medical Informatics Association</w:t>
      </w:r>
      <w:r w:rsidRPr="003013A2">
        <w:rPr>
          <w:rFonts w:ascii="Calibri" w:hAnsi="Calibri" w:cs="Calibri"/>
          <w:noProof/>
        </w:rPr>
        <w:t>, 18(1), pp. 24–31. doi: 10.1136/jamia.2010.006122.</w:t>
      </w:r>
    </w:p>
    <w:p w14:paraId="3482A7A3"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Bowman, G. S., Thompson, D. R. and Sutton, T. W. (1983) ‘Nurses’ attitudes towards the nursing process’, </w:t>
      </w:r>
      <w:r w:rsidRPr="003013A2">
        <w:rPr>
          <w:rFonts w:ascii="Calibri" w:hAnsi="Calibri" w:cs="Calibri"/>
          <w:i/>
          <w:iCs/>
          <w:noProof/>
        </w:rPr>
        <w:t>Journal of Advanced Nursing</w:t>
      </w:r>
      <w:r w:rsidRPr="003013A2">
        <w:rPr>
          <w:rFonts w:ascii="Calibri" w:hAnsi="Calibri" w:cs="Calibri"/>
          <w:noProof/>
        </w:rPr>
        <w:t>, 8(2), pp. 125–129. doi: 10.1111/j.1365-2648.1983.tb00302.x.</w:t>
      </w:r>
    </w:p>
    <w:p w14:paraId="1365D522"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Brailer, D. J. (2005) ‘Interoperability: the key to the future health care system.’, </w:t>
      </w:r>
      <w:r w:rsidRPr="003013A2">
        <w:rPr>
          <w:rFonts w:ascii="Calibri" w:hAnsi="Calibri" w:cs="Calibri"/>
          <w:i/>
          <w:iCs/>
          <w:noProof/>
        </w:rPr>
        <w:t>Health affairs (Project Hope)</w:t>
      </w:r>
      <w:r w:rsidRPr="003013A2">
        <w:rPr>
          <w:rFonts w:ascii="Calibri" w:hAnsi="Calibri" w:cs="Calibri"/>
          <w:noProof/>
        </w:rPr>
        <w:t>, Suppl Web, pp. 19–21. doi: 10.1377/hlthaff.w5.19.</w:t>
      </w:r>
    </w:p>
    <w:p w14:paraId="44AE46AD"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Braun, V. and Clarke, V. (2006) ‘Using thematic analysis in psychology’, </w:t>
      </w:r>
      <w:r w:rsidRPr="003013A2">
        <w:rPr>
          <w:rFonts w:ascii="Calibri" w:hAnsi="Calibri" w:cs="Calibri"/>
          <w:i/>
          <w:iCs/>
          <w:noProof/>
        </w:rPr>
        <w:t>Qualitative Research in Psychology</w:t>
      </w:r>
      <w:r w:rsidRPr="003013A2">
        <w:rPr>
          <w:rFonts w:ascii="Calibri" w:hAnsi="Calibri" w:cs="Calibri"/>
          <w:noProof/>
        </w:rPr>
        <w:t>, 3(2), pp. 77–101. doi: 10.1191/1478088706qp063oa.</w:t>
      </w:r>
    </w:p>
    <w:p w14:paraId="6CDA4611"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Bridegend County Borough Council (2016) </w:t>
      </w:r>
      <w:r w:rsidRPr="003013A2">
        <w:rPr>
          <w:rFonts w:ascii="Calibri" w:hAnsi="Calibri" w:cs="Calibri"/>
          <w:i/>
          <w:iCs/>
          <w:noProof/>
        </w:rPr>
        <w:t>BRIDGEND COUNTY BOROUGH COUNCIL JOINT REPORT OF THE CORPORATE DIRECTOR OF SOCIAL SERVICES AND WELLBEING AND THE CORPORATE DIRECTOR RESOURCES REPORT TO PARTNERSHIPS AND GOVERNANCE OVERVIEW AND SCRUTINY</w:t>
      </w:r>
      <w:r w:rsidRPr="003013A2">
        <w:rPr>
          <w:rFonts w:ascii="Calibri" w:hAnsi="Calibri" w:cs="Calibri"/>
          <w:noProof/>
        </w:rPr>
        <w:t>.</w:t>
      </w:r>
    </w:p>
    <w:p w14:paraId="0CBEF79C"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Bridgend Country Borough Council (2021) </w:t>
      </w:r>
      <w:r w:rsidRPr="003013A2">
        <w:rPr>
          <w:rFonts w:ascii="Calibri" w:hAnsi="Calibri" w:cs="Calibri"/>
          <w:i/>
          <w:iCs/>
          <w:noProof/>
        </w:rPr>
        <w:t>The Community Resource Team (CRT)</w:t>
      </w:r>
      <w:r w:rsidRPr="003013A2">
        <w:rPr>
          <w:rFonts w:ascii="Calibri" w:hAnsi="Calibri" w:cs="Calibri"/>
          <w:noProof/>
        </w:rPr>
        <w:t>. Available at: https://www.bridgend.gov.uk/residents/social-care-and-wellbeing/adult-social-care/the-community-resource-team-crt/ (Accessed: 1 February 2022).</w:t>
      </w:r>
    </w:p>
    <w:p w14:paraId="152DD1D9"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Channel 3 Consulting (2021) </w:t>
      </w:r>
      <w:r w:rsidRPr="003013A2">
        <w:rPr>
          <w:rFonts w:ascii="Calibri" w:hAnsi="Calibri" w:cs="Calibri"/>
          <w:i/>
          <w:iCs/>
          <w:noProof/>
        </w:rPr>
        <w:t>WCCIS Strategic Review Final report to the WCCIS Leadership Board Digital Health and Care Wales</w:t>
      </w:r>
      <w:r w:rsidRPr="003013A2">
        <w:rPr>
          <w:rFonts w:ascii="Calibri" w:hAnsi="Calibri" w:cs="Calibri"/>
          <w:noProof/>
        </w:rPr>
        <w:t>. Available at: file:///Users/Sheiladen/Downloads/WCCIS SR Final Report for distribution v1 0210222.pdf.</w:t>
      </w:r>
    </w:p>
    <w:p w14:paraId="19D831D3"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Cho, H. </w:t>
      </w:r>
      <w:r w:rsidRPr="003013A2">
        <w:rPr>
          <w:rFonts w:ascii="Calibri" w:hAnsi="Calibri" w:cs="Calibri"/>
          <w:i/>
          <w:iCs/>
          <w:noProof/>
        </w:rPr>
        <w:t>et al.</w:t>
      </w:r>
      <w:r w:rsidRPr="003013A2">
        <w:rPr>
          <w:rFonts w:ascii="Calibri" w:hAnsi="Calibri" w:cs="Calibri"/>
          <w:noProof/>
        </w:rPr>
        <w:t xml:space="preserve"> (2019) ‘Use of the FITT framework to understand patients’ experiences using a real-time medication monitoring pill bottle linked to a mobile-based HIV self-management app: A qualitative study’, </w:t>
      </w:r>
      <w:r w:rsidRPr="003013A2">
        <w:rPr>
          <w:rFonts w:ascii="Calibri" w:hAnsi="Calibri" w:cs="Calibri"/>
          <w:i/>
          <w:iCs/>
          <w:noProof/>
        </w:rPr>
        <w:t>International Journal of Medical Informatics</w:t>
      </w:r>
      <w:r w:rsidRPr="003013A2">
        <w:rPr>
          <w:rFonts w:ascii="Calibri" w:hAnsi="Calibri" w:cs="Calibri"/>
          <w:noProof/>
        </w:rPr>
        <w:t>. Elsevier, 131(August), p. 103949. doi: 10.1016/j.ijmedinf.2019.08.009.</w:t>
      </w:r>
    </w:p>
    <w:p w14:paraId="15FC23C7"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Clarke, A. </w:t>
      </w:r>
      <w:r w:rsidRPr="003013A2">
        <w:rPr>
          <w:rFonts w:ascii="Calibri" w:hAnsi="Calibri" w:cs="Calibri"/>
          <w:i/>
          <w:iCs/>
          <w:noProof/>
        </w:rPr>
        <w:t>et al.</w:t>
      </w:r>
      <w:r w:rsidRPr="003013A2">
        <w:rPr>
          <w:rFonts w:ascii="Calibri" w:hAnsi="Calibri" w:cs="Calibri"/>
          <w:noProof/>
        </w:rPr>
        <w:t xml:space="preserve"> (2015) ‘Implementing electronic patient record systems (EPRs) into England’s acute, mental health and community care trusts: A mixed methods study Healthcare Information Systems’, </w:t>
      </w:r>
      <w:r w:rsidRPr="003013A2">
        <w:rPr>
          <w:rFonts w:ascii="Calibri" w:hAnsi="Calibri" w:cs="Calibri"/>
          <w:i/>
          <w:iCs/>
          <w:noProof/>
        </w:rPr>
        <w:t>BMC Medical Informatics and Decision Making</w:t>
      </w:r>
      <w:r w:rsidRPr="003013A2">
        <w:rPr>
          <w:rFonts w:ascii="Calibri" w:hAnsi="Calibri" w:cs="Calibri"/>
          <w:noProof/>
        </w:rPr>
        <w:t>. BMC Medical Informatics and Decision Making, 15(1), pp. 1–8. doi: 10.1186/s12911-015-0204-0.</w:t>
      </w:r>
    </w:p>
    <w:p w14:paraId="04F53EA5"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Cresswell, K. </w:t>
      </w:r>
      <w:r w:rsidRPr="003013A2">
        <w:rPr>
          <w:rFonts w:ascii="Calibri" w:hAnsi="Calibri" w:cs="Calibri"/>
          <w:i/>
          <w:iCs/>
          <w:noProof/>
        </w:rPr>
        <w:t>et al.</w:t>
      </w:r>
      <w:r w:rsidRPr="003013A2">
        <w:rPr>
          <w:rFonts w:ascii="Calibri" w:hAnsi="Calibri" w:cs="Calibri"/>
          <w:noProof/>
        </w:rPr>
        <w:t xml:space="preserve"> (2022) ‘Key Challenges and Opportunities for Cloud Technology in Health Care: Semistructured Interview Study’, </w:t>
      </w:r>
      <w:r w:rsidRPr="003013A2">
        <w:rPr>
          <w:rFonts w:ascii="Calibri" w:hAnsi="Calibri" w:cs="Calibri"/>
          <w:i/>
          <w:iCs/>
          <w:noProof/>
        </w:rPr>
        <w:t>JMIR Human Factors</w:t>
      </w:r>
      <w:r w:rsidRPr="003013A2">
        <w:rPr>
          <w:rFonts w:ascii="Calibri" w:hAnsi="Calibri" w:cs="Calibri"/>
          <w:noProof/>
        </w:rPr>
        <w:t>, 9(1). doi: 10.2196/31246.</w:t>
      </w:r>
    </w:p>
    <w:p w14:paraId="4F710001"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Cresswell, K. and Sheikh, A. (2013) ‘Organizational issues in the implementation and adoption of health information technology innovations: An interpretative review’, </w:t>
      </w:r>
      <w:r w:rsidRPr="003013A2">
        <w:rPr>
          <w:rFonts w:ascii="Calibri" w:hAnsi="Calibri" w:cs="Calibri"/>
          <w:i/>
          <w:iCs/>
          <w:noProof/>
        </w:rPr>
        <w:t>International Journal of Medical Informatics</w:t>
      </w:r>
      <w:r w:rsidRPr="003013A2">
        <w:rPr>
          <w:rFonts w:ascii="Calibri" w:hAnsi="Calibri" w:cs="Calibri"/>
          <w:noProof/>
        </w:rPr>
        <w:t xml:space="preserve">. Elsevier Ireland Ltd, 82(5), pp. e73–e86. doi: </w:t>
      </w:r>
      <w:r w:rsidRPr="003013A2">
        <w:rPr>
          <w:rFonts w:ascii="Calibri" w:hAnsi="Calibri" w:cs="Calibri"/>
          <w:noProof/>
        </w:rPr>
        <w:lastRenderedPageBreak/>
        <w:t>10.1016/j.ijmedinf.2012.10.007.</w:t>
      </w:r>
    </w:p>
    <w:p w14:paraId="3D1A0BD1"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Cresswell, K., Williams, R. and Sheikh, A. (2020) ‘Developing and applying a formative evaluation framework for health information technology implementations: Qualitative investigation’, </w:t>
      </w:r>
      <w:r w:rsidRPr="003013A2">
        <w:rPr>
          <w:rFonts w:ascii="Calibri" w:hAnsi="Calibri" w:cs="Calibri"/>
          <w:i/>
          <w:iCs/>
          <w:noProof/>
        </w:rPr>
        <w:t>Journal of Medical Internet Research</w:t>
      </w:r>
      <w:r w:rsidRPr="003013A2">
        <w:rPr>
          <w:rFonts w:ascii="Calibri" w:hAnsi="Calibri" w:cs="Calibri"/>
          <w:noProof/>
        </w:rPr>
        <w:t>, 22(6). doi: 10.2196/15068.</w:t>
      </w:r>
    </w:p>
    <w:p w14:paraId="2B442885"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Digital Health and Care Wales (2021) </w:t>
      </w:r>
      <w:r w:rsidRPr="003013A2">
        <w:rPr>
          <w:rFonts w:ascii="Calibri" w:hAnsi="Calibri" w:cs="Calibri"/>
          <w:i/>
          <w:iCs/>
          <w:noProof/>
        </w:rPr>
        <w:t>Digital Community Care Record</w:t>
      </w:r>
      <w:r w:rsidRPr="003013A2">
        <w:rPr>
          <w:rFonts w:ascii="Calibri" w:hAnsi="Calibri" w:cs="Calibri"/>
          <w:noProof/>
        </w:rPr>
        <w:t>. Available at: https://nwis.nhs.wales/systems-and-services/in-the-community/digital-community-care-record/ (Accessed: 5 March 2022).</w:t>
      </w:r>
    </w:p>
    <w:p w14:paraId="70D336C1"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Eason, K. and Waterson, P. (2014) ‘Fitness for purpose when there are many different purposes: Who are electronic patient records for?’, </w:t>
      </w:r>
      <w:r w:rsidRPr="003013A2">
        <w:rPr>
          <w:rFonts w:ascii="Calibri" w:hAnsi="Calibri" w:cs="Calibri"/>
          <w:i/>
          <w:iCs/>
          <w:noProof/>
        </w:rPr>
        <w:t>Health Informatics Journal</w:t>
      </w:r>
      <w:r w:rsidRPr="003013A2">
        <w:rPr>
          <w:rFonts w:ascii="Calibri" w:hAnsi="Calibri" w:cs="Calibri"/>
          <w:noProof/>
        </w:rPr>
        <w:t>, 20(3), pp. 189–198. doi: 10.1177/1460458213501096.</w:t>
      </w:r>
    </w:p>
    <w:p w14:paraId="71E86C0B"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Firet, L. </w:t>
      </w:r>
      <w:r w:rsidRPr="003013A2">
        <w:rPr>
          <w:rFonts w:ascii="Calibri" w:hAnsi="Calibri" w:cs="Calibri"/>
          <w:i/>
          <w:iCs/>
          <w:noProof/>
        </w:rPr>
        <w:t>et al.</w:t>
      </w:r>
      <w:r w:rsidRPr="003013A2">
        <w:rPr>
          <w:rFonts w:ascii="Calibri" w:hAnsi="Calibri" w:cs="Calibri"/>
          <w:noProof/>
        </w:rPr>
        <w:t xml:space="preserve"> (2021) ‘Women’s adoption of a web-based intervention for stress urinary incontinence: a qualitative study’, </w:t>
      </w:r>
      <w:r w:rsidRPr="003013A2">
        <w:rPr>
          <w:rFonts w:ascii="Calibri" w:hAnsi="Calibri" w:cs="Calibri"/>
          <w:i/>
          <w:iCs/>
          <w:noProof/>
        </w:rPr>
        <w:t>BMC Health Services Research</w:t>
      </w:r>
      <w:r w:rsidRPr="003013A2">
        <w:rPr>
          <w:rFonts w:ascii="Calibri" w:hAnsi="Calibri" w:cs="Calibri"/>
          <w:noProof/>
        </w:rPr>
        <w:t>. BMC Health Services Research, 21(1), pp. 1–12. doi: 10.1186/s12913-021-06585-z.</w:t>
      </w:r>
    </w:p>
    <w:p w14:paraId="7C85CB6B"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Kujala, S. (2003) ‘User involvement: A review of the benefits and challenges’, </w:t>
      </w:r>
      <w:r w:rsidRPr="003013A2">
        <w:rPr>
          <w:rFonts w:ascii="Calibri" w:hAnsi="Calibri" w:cs="Calibri"/>
          <w:i/>
          <w:iCs/>
          <w:noProof/>
        </w:rPr>
        <w:t>Behaviour and Information Technology</w:t>
      </w:r>
      <w:r w:rsidRPr="003013A2">
        <w:rPr>
          <w:rFonts w:ascii="Calibri" w:hAnsi="Calibri" w:cs="Calibri"/>
          <w:noProof/>
        </w:rPr>
        <w:t>, 22(1), pp. 1–16. doi: 10.1080/01449290301782.</w:t>
      </w:r>
    </w:p>
    <w:p w14:paraId="33D9B797"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Kujala, S. </w:t>
      </w:r>
      <w:r w:rsidRPr="003013A2">
        <w:rPr>
          <w:rFonts w:ascii="Calibri" w:hAnsi="Calibri" w:cs="Calibri"/>
          <w:i/>
          <w:iCs/>
          <w:noProof/>
        </w:rPr>
        <w:t>et al.</w:t>
      </w:r>
      <w:r w:rsidRPr="003013A2">
        <w:rPr>
          <w:rFonts w:ascii="Calibri" w:hAnsi="Calibri" w:cs="Calibri"/>
          <w:noProof/>
        </w:rPr>
        <w:t xml:space="preserve"> (2020) ‘Applying and extending the FITT framework to identify the challenges and opportunities of successful ehealth services for patient self-management: Qualitative interview study’, </w:t>
      </w:r>
      <w:r w:rsidRPr="003013A2">
        <w:rPr>
          <w:rFonts w:ascii="Calibri" w:hAnsi="Calibri" w:cs="Calibri"/>
          <w:i/>
          <w:iCs/>
          <w:noProof/>
        </w:rPr>
        <w:t>Journal of Medical Internet Research</w:t>
      </w:r>
      <w:r w:rsidRPr="003013A2">
        <w:rPr>
          <w:rFonts w:ascii="Calibri" w:hAnsi="Calibri" w:cs="Calibri"/>
          <w:noProof/>
        </w:rPr>
        <w:t>, 22(8), pp. 1–13. doi: 10.2196/17696.</w:t>
      </w:r>
    </w:p>
    <w:p w14:paraId="4264EF1A"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Laerum, H. (2009) </w:t>
      </w:r>
      <w:r w:rsidRPr="003013A2">
        <w:rPr>
          <w:rFonts w:ascii="Calibri" w:hAnsi="Calibri" w:cs="Calibri"/>
          <w:i/>
          <w:iCs/>
          <w:noProof/>
        </w:rPr>
        <w:t>Evaluation of electronic medical records A clinical task perspective</w:t>
      </w:r>
      <w:r w:rsidRPr="003013A2">
        <w:rPr>
          <w:rFonts w:ascii="Calibri" w:hAnsi="Calibri" w:cs="Calibri"/>
          <w:noProof/>
        </w:rPr>
        <w:t>. Hallvard Lærum.</w:t>
      </w:r>
    </w:p>
    <w:p w14:paraId="35358AB8"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Lærum, H. and Faxvaag, A. (2004) ‘Task-oriented evaluation of electronic medical records systems: Development and validation of a questionnaire for physicians’, </w:t>
      </w:r>
      <w:r w:rsidRPr="003013A2">
        <w:rPr>
          <w:rFonts w:ascii="Calibri" w:hAnsi="Calibri" w:cs="Calibri"/>
          <w:i/>
          <w:iCs/>
          <w:noProof/>
        </w:rPr>
        <w:t>BMC Medical Informatics and Decision Making</w:t>
      </w:r>
      <w:r w:rsidRPr="003013A2">
        <w:rPr>
          <w:rFonts w:ascii="Calibri" w:hAnsi="Calibri" w:cs="Calibri"/>
          <w:noProof/>
        </w:rPr>
        <w:t>, 4, pp. 1–16. doi: 10.1186/1472-6947-4-1.</w:t>
      </w:r>
    </w:p>
    <w:p w14:paraId="62177940"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Laerum, H., Karlsen, T. H. and Faxvaag, A. (2003) ‘Effects of Scanning and Eliminating Paper-based Medical Records on Hospital Physicians’ Clinical Work Practice’, </w:t>
      </w:r>
      <w:r w:rsidRPr="003013A2">
        <w:rPr>
          <w:rFonts w:ascii="Calibri" w:hAnsi="Calibri" w:cs="Calibri"/>
          <w:i/>
          <w:iCs/>
          <w:noProof/>
        </w:rPr>
        <w:t>Journal of the American Medical Informatics Association</w:t>
      </w:r>
      <w:r w:rsidRPr="003013A2">
        <w:rPr>
          <w:rFonts w:ascii="Calibri" w:hAnsi="Calibri" w:cs="Calibri"/>
          <w:noProof/>
        </w:rPr>
        <w:t>, 10(6), pp. 588–595. doi: 10.1197/jamia.M1337.</w:t>
      </w:r>
    </w:p>
    <w:p w14:paraId="3993863C"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Laerum, H., Karlsen, T. H. and Faxvaag, A. (2004) ‘Use of and attitudes to a hospital information system by medical secretaries, nurses and physicians deprived of the paper-based medical record: A case report’, </w:t>
      </w:r>
      <w:r w:rsidRPr="003013A2">
        <w:rPr>
          <w:rFonts w:ascii="Calibri" w:hAnsi="Calibri" w:cs="Calibri"/>
          <w:i/>
          <w:iCs/>
          <w:noProof/>
        </w:rPr>
        <w:t>BMC Medical Informatics and Decision Making</w:t>
      </w:r>
      <w:r w:rsidRPr="003013A2">
        <w:rPr>
          <w:rFonts w:ascii="Calibri" w:hAnsi="Calibri" w:cs="Calibri"/>
          <w:noProof/>
        </w:rPr>
        <w:t>, 4, pp. 1–10. doi: 10.1186/1472-6947-4-18.</w:t>
      </w:r>
    </w:p>
    <w:p w14:paraId="6B917A8B"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Marien, S. </w:t>
      </w:r>
      <w:r w:rsidRPr="003013A2">
        <w:rPr>
          <w:rFonts w:ascii="Calibri" w:hAnsi="Calibri" w:cs="Calibri"/>
          <w:i/>
          <w:iCs/>
          <w:noProof/>
        </w:rPr>
        <w:t>et al.</w:t>
      </w:r>
      <w:r w:rsidRPr="003013A2">
        <w:rPr>
          <w:rFonts w:ascii="Calibri" w:hAnsi="Calibri" w:cs="Calibri"/>
          <w:noProof/>
        </w:rPr>
        <w:t xml:space="preserve"> (2019) ‘A User-Centered design and usability testing of a web-based medication reconciliation application integrated in an eHealth network’, </w:t>
      </w:r>
      <w:r w:rsidRPr="003013A2">
        <w:rPr>
          <w:rFonts w:ascii="Calibri" w:hAnsi="Calibri" w:cs="Calibri"/>
          <w:i/>
          <w:iCs/>
          <w:noProof/>
        </w:rPr>
        <w:t>International Journal of Medical Informatics</w:t>
      </w:r>
      <w:r w:rsidRPr="003013A2">
        <w:rPr>
          <w:rFonts w:ascii="Calibri" w:hAnsi="Calibri" w:cs="Calibri"/>
          <w:noProof/>
        </w:rPr>
        <w:t>. Elsevier, 126(November 2018), pp. 138–146. doi: 10.1016/j.ijmedinf.2019.03.013.</w:t>
      </w:r>
    </w:p>
    <w:p w14:paraId="47172307"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Merthyr Tydfil County Borough Council (2018) </w:t>
      </w:r>
      <w:r w:rsidRPr="003013A2">
        <w:rPr>
          <w:rFonts w:ascii="Calibri" w:hAnsi="Calibri" w:cs="Calibri"/>
          <w:i/>
          <w:iCs/>
          <w:noProof/>
        </w:rPr>
        <w:t>Wales Community Care Information System ( WCCIS ) Implementation and Performance Update</w:t>
      </w:r>
      <w:r w:rsidRPr="003013A2">
        <w:rPr>
          <w:rFonts w:ascii="Calibri" w:hAnsi="Calibri" w:cs="Calibri"/>
          <w:noProof/>
        </w:rPr>
        <w:t>.</w:t>
      </w:r>
    </w:p>
    <w:p w14:paraId="5DA7992F"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O’Donnell, J. C. </w:t>
      </w:r>
      <w:r w:rsidRPr="003013A2">
        <w:rPr>
          <w:rFonts w:ascii="Calibri" w:hAnsi="Calibri" w:cs="Calibri"/>
          <w:i/>
          <w:iCs/>
          <w:noProof/>
        </w:rPr>
        <w:t>et al.</w:t>
      </w:r>
      <w:r w:rsidRPr="003013A2">
        <w:rPr>
          <w:rFonts w:ascii="Calibri" w:hAnsi="Calibri" w:cs="Calibri"/>
          <w:noProof/>
        </w:rPr>
        <w:t xml:space="preserve"> (2009) ‘Health technology assessment: Lessons learned from around the world - An overview’, </w:t>
      </w:r>
      <w:r w:rsidRPr="003013A2">
        <w:rPr>
          <w:rFonts w:ascii="Calibri" w:hAnsi="Calibri" w:cs="Calibri"/>
          <w:i/>
          <w:iCs/>
          <w:noProof/>
        </w:rPr>
        <w:t>Value in Health</w:t>
      </w:r>
      <w:r w:rsidRPr="003013A2">
        <w:rPr>
          <w:rFonts w:ascii="Calibri" w:hAnsi="Calibri" w:cs="Calibri"/>
          <w:noProof/>
        </w:rPr>
        <w:t>, 12(SUPPL. 2). doi: 10.1111/j.1524-4733.2009.00550.x.</w:t>
      </w:r>
    </w:p>
    <w:p w14:paraId="01AC9185"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Say, M. (2020) </w:t>
      </w:r>
      <w:r w:rsidRPr="003013A2">
        <w:rPr>
          <w:rFonts w:ascii="Calibri" w:hAnsi="Calibri" w:cs="Calibri"/>
          <w:i/>
          <w:iCs/>
          <w:noProof/>
        </w:rPr>
        <w:t>Auditor highlights problems with Welsh care information system</w:t>
      </w:r>
      <w:r w:rsidRPr="003013A2">
        <w:rPr>
          <w:rFonts w:ascii="Calibri" w:hAnsi="Calibri" w:cs="Calibri"/>
          <w:noProof/>
        </w:rPr>
        <w:t xml:space="preserve">, </w:t>
      </w:r>
      <w:r w:rsidRPr="003013A2">
        <w:rPr>
          <w:rFonts w:ascii="Calibri" w:hAnsi="Calibri" w:cs="Calibri"/>
          <w:i/>
          <w:iCs/>
          <w:noProof/>
        </w:rPr>
        <w:t>UK Authority</w:t>
      </w:r>
      <w:r w:rsidRPr="003013A2">
        <w:rPr>
          <w:rFonts w:ascii="Calibri" w:hAnsi="Calibri" w:cs="Calibri"/>
          <w:noProof/>
        </w:rPr>
        <w:t>. Available at: https://www.ukauthority.com/articles/auditor-highlights-problems-with-welsh-care-information-system/ (Accessed: 18 February 2022).</w:t>
      </w:r>
    </w:p>
    <w:p w14:paraId="54574EF1"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Senedd Cymru (2020) </w:t>
      </w:r>
      <w:r w:rsidRPr="003013A2">
        <w:rPr>
          <w:rFonts w:ascii="Calibri" w:hAnsi="Calibri" w:cs="Calibri"/>
          <w:i/>
          <w:iCs/>
          <w:noProof/>
        </w:rPr>
        <w:t>Senedd’s Public Account Committee concerned about delays in community care information system – in response to Auditor General report</w:t>
      </w:r>
      <w:r w:rsidRPr="003013A2">
        <w:rPr>
          <w:rFonts w:ascii="Calibri" w:hAnsi="Calibri" w:cs="Calibri"/>
          <w:noProof/>
        </w:rPr>
        <w:t xml:space="preserve">. Available at: https://senedd.wales/senedd-now/news/senedd-s-public-account-committee-concerned-about-delays-in-community-care-information-system-in-response-to-auditor-general-report/ </w:t>
      </w:r>
      <w:r w:rsidRPr="003013A2">
        <w:rPr>
          <w:rFonts w:ascii="Calibri" w:hAnsi="Calibri" w:cs="Calibri"/>
          <w:noProof/>
        </w:rPr>
        <w:lastRenderedPageBreak/>
        <w:t>(Accessed: 1 March 2022).</w:t>
      </w:r>
    </w:p>
    <w:p w14:paraId="347C532A"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Wales Audit Office (2020) ‘Welsh Community Care Information System’, (October). Available at: https://www.audit.wales/system/files/publications/WCCIS-Eng.pdf%0Ahttps://www.wao.gov.uk/publication/welsh-community-care-information-system.</w:t>
      </w:r>
    </w:p>
    <w:p w14:paraId="208F340C"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Welsh Government (2014) ‘Welsh Community Care Information System’, 44(0), pp. 327–329. Available at: https://www.careworks.co.uk/wp-content/uploads/2011/12/WCCIS.pdf.</w:t>
      </w:r>
    </w:p>
    <w:p w14:paraId="30CC7645"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Welsh Government (2015) ‘Informed Health and Care: A Digital Health and Social Care Strategy for Wales’. Available at: https://gov.wales/sites/default/files/publications/2019-03/informed-health-and-care-a-digital-health-and-social-care-strategy-for-wales.pdf.</w:t>
      </w:r>
    </w:p>
    <w:p w14:paraId="2EE1FA9A"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Welsh Government (2021) ‘WCCIS Programme – Strategic Review – Q+A’, p. 6.</w:t>
      </w:r>
    </w:p>
    <w:p w14:paraId="2E57AF00"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Ye, J. (2021) ‘The impact of electronic health record-integrated patient-generated health data on clinician burnout’, </w:t>
      </w:r>
      <w:r w:rsidRPr="003013A2">
        <w:rPr>
          <w:rFonts w:ascii="Calibri" w:hAnsi="Calibri" w:cs="Calibri"/>
          <w:i/>
          <w:iCs/>
          <w:noProof/>
        </w:rPr>
        <w:t>Journal of the American Medical Informatics Association : JAMIA</w:t>
      </w:r>
      <w:r w:rsidRPr="003013A2">
        <w:rPr>
          <w:rFonts w:ascii="Calibri" w:hAnsi="Calibri" w:cs="Calibri"/>
          <w:noProof/>
        </w:rPr>
        <w:t>, 28(5), pp. 1051–1056. doi: 10.1093/jamia/ocab017.</w:t>
      </w:r>
    </w:p>
    <w:p w14:paraId="74E170A8"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Yusof, M. M. </w:t>
      </w:r>
      <w:r w:rsidRPr="003013A2">
        <w:rPr>
          <w:rFonts w:ascii="Calibri" w:hAnsi="Calibri" w:cs="Calibri"/>
          <w:i/>
          <w:iCs/>
          <w:noProof/>
        </w:rPr>
        <w:t>et al.</w:t>
      </w:r>
      <w:r w:rsidRPr="003013A2">
        <w:rPr>
          <w:rFonts w:ascii="Calibri" w:hAnsi="Calibri" w:cs="Calibri"/>
          <w:noProof/>
        </w:rPr>
        <w:t xml:space="preserve"> (2008) ‘Investigating evaluation frameworks for health information systems’, </w:t>
      </w:r>
      <w:r w:rsidRPr="003013A2">
        <w:rPr>
          <w:rFonts w:ascii="Calibri" w:hAnsi="Calibri" w:cs="Calibri"/>
          <w:i/>
          <w:iCs/>
          <w:noProof/>
        </w:rPr>
        <w:t>International Journal of Medical Informatics</w:t>
      </w:r>
      <w:r w:rsidRPr="003013A2">
        <w:rPr>
          <w:rFonts w:ascii="Calibri" w:hAnsi="Calibri" w:cs="Calibri"/>
          <w:noProof/>
        </w:rPr>
        <w:t>, 77(6), pp. 377–385. doi: 10.1016/j.ijmedinf.2007.08.004.</w:t>
      </w:r>
    </w:p>
    <w:p w14:paraId="07ABDF2F" w14:textId="77777777" w:rsidR="003013A2" w:rsidRPr="003013A2" w:rsidRDefault="003013A2" w:rsidP="003013A2">
      <w:pPr>
        <w:widowControl w:val="0"/>
        <w:autoSpaceDE w:val="0"/>
        <w:autoSpaceDN w:val="0"/>
        <w:adjustRightInd w:val="0"/>
        <w:rPr>
          <w:rFonts w:ascii="Calibri" w:hAnsi="Calibri" w:cs="Calibri"/>
          <w:noProof/>
        </w:rPr>
      </w:pPr>
      <w:r w:rsidRPr="003013A2">
        <w:rPr>
          <w:rFonts w:ascii="Calibri" w:hAnsi="Calibri" w:cs="Calibri"/>
          <w:noProof/>
        </w:rPr>
        <w:t xml:space="preserve">Zayyad, M. A. and Toycan, M. (2018) ‘Factors affecting sustainable adoption of e-health technology in developing countries: An exploratory survey of Nigerian hospitals from the perspective of healthcare professionals’, </w:t>
      </w:r>
      <w:r w:rsidRPr="003013A2">
        <w:rPr>
          <w:rFonts w:ascii="Calibri" w:hAnsi="Calibri" w:cs="Calibri"/>
          <w:i/>
          <w:iCs/>
          <w:noProof/>
        </w:rPr>
        <w:t>PeerJ</w:t>
      </w:r>
      <w:r w:rsidRPr="003013A2">
        <w:rPr>
          <w:rFonts w:ascii="Calibri" w:hAnsi="Calibri" w:cs="Calibri"/>
          <w:noProof/>
        </w:rPr>
        <w:t>, 2018(3). doi: 10.7717/peerj.4436.</w:t>
      </w:r>
    </w:p>
    <w:p w14:paraId="1B486266" w14:textId="679DD52E" w:rsidR="003013A2" w:rsidRPr="002B348F" w:rsidRDefault="003013A2" w:rsidP="00B12F5C">
      <w:r>
        <w:fldChar w:fldCharType="end"/>
      </w:r>
    </w:p>
    <w:sectPr w:rsidR="003013A2" w:rsidRPr="002B348F" w:rsidSect="00234107">
      <w:headerReference w:type="default" r:id="rId25"/>
      <w:footerReference w:type="even" r:id="rId26"/>
      <w:footerReference w:type="default" r:id="rId27"/>
      <w:pgSz w:w="12240" w:h="15840"/>
      <w:pgMar w:top="1040" w:right="1440" w:bottom="1551"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C473A" w14:textId="77777777" w:rsidR="00267FA7" w:rsidRDefault="00267FA7" w:rsidP="00863CE1">
      <w:r>
        <w:separator/>
      </w:r>
    </w:p>
  </w:endnote>
  <w:endnote w:type="continuationSeparator" w:id="0">
    <w:p w14:paraId="23CE8599" w14:textId="77777777" w:rsidR="00267FA7" w:rsidRDefault="00267FA7" w:rsidP="00863CE1">
      <w:r>
        <w:continuationSeparator/>
      </w:r>
    </w:p>
  </w:endnote>
  <w:endnote w:type="continuationNotice" w:id="1">
    <w:p w14:paraId="1391175B" w14:textId="77777777" w:rsidR="00267FA7" w:rsidRDefault="00267FA7" w:rsidP="00863C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0227589"/>
      <w:docPartObj>
        <w:docPartGallery w:val="Page Numbers (Bottom of Page)"/>
        <w:docPartUnique/>
      </w:docPartObj>
    </w:sdtPr>
    <w:sdtEndPr>
      <w:rPr>
        <w:rStyle w:val="PageNumber"/>
      </w:rPr>
    </w:sdtEndPr>
    <w:sdtContent>
      <w:p w14:paraId="7BE5D580" w14:textId="1EB7CED3" w:rsidR="007A063D" w:rsidRDefault="007A063D" w:rsidP="00863CE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660454" w14:textId="77777777" w:rsidR="007A063D" w:rsidRDefault="007A063D" w:rsidP="00863C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030E1" w14:textId="71875331" w:rsidR="007A063D" w:rsidRPr="00670B36" w:rsidRDefault="00670B36" w:rsidP="00670B36">
    <w:pPr>
      <w:pStyle w:val="Footer"/>
      <w:jc w:val="center"/>
      <w:rPr>
        <w:sz w:val="16"/>
        <w:szCs w:val="16"/>
      </w:rPr>
    </w:pPr>
    <w:r>
      <w:rPr>
        <w:sz w:val="16"/>
        <w:szCs w:val="16"/>
      </w:rPr>
      <w:t xml:space="preserve">Page </w:t>
    </w:r>
    <w:r w:rsidR="00C73FE8" w:rsidRPr="00670B36">
      <w:rPr>
        <w:sz w:val="16"/>
        <w:szCs w:val="16"/>
      </w:rPr>
      <w:fldChar w:fldCharType="begin"/>
    </w:r>
    <w:r w:rsidR="00C73FE8" w:rsidRPr="00670B36">
      <w:rPr>
        <w:sz w:val="16"/>
        <w:szCs w:val="16"/>
      </w:rPr>
      <w:instrText xml:space="preserve"> PAGE  \* MERGEFORMAT </w:instrText>
    </w:r>
    <w:r w:rsidR="00C73FE8" w:rsidRPr="00670B36">
      <w:rPr>
        <w:sz w:val="16"/>
        <w:szCs w:val="16"/>
      </w:rPr>
      <w:fldChar w:fldCharType="separate"/>
    </w:r>
    <w:r w:rsidR="00C73FE8" w:rsidRPr="00670B36">
      <w:rPr>
        <w:noProof/>
        <w:sz w:val="16"/>
        <w:szCs w:val="16"/>
      </w:rPr>
      <w:t>4</w:t>
    </w:r>
    <w:r w:rsidR="00C73FE8" w:rsidRPr="00670B36">
      <w:rPr>
        <w:sz w:val="16"/>
        <w:szCs w:val="16"/>
      </w:rPr>
      <w:fldChar w:fldCharType="end"/>
    </w:r>
    <w:r w:rsidR="00C73FE8" w:rsidRPr="00670B36">
      <w:rPr>
        <w:sz w:val="16"/>
        <w:szCs w:val="16"/>
      </w:rPr>
      <w:t xml:space="preserve"> of </w:t>
    </w:r>
    <w:r w:rsidR="00C73FE8" w:rsidRPr="00670B36">
      <w:rPr>
        <w:sz w:val="16"/>
        <w:szCs w:val="16"/>
      </w:rPr>
      <w:fldChar w:fldCharType="begin"/>
    </w:r>
    <w:r w:rsidR="00C73FE8" w:rsidRPr="00670B36">
      <w:rPr>
        <w:sz w:val="16"/>
        <w:szCs w:val="16"/>
      </w:rPr>
      <w:instrText xml:space="preserve"> NUMPAGES  \* MERGEFORMAT </w:instrText>
    </w:r>
    <w:r w:rsidR="00C73FE8" w:rsidRPr="00670B36">
      <w:rPr>
        <w:sz w:val="16"/>
        <w:szCs w:val="16"/>
      </w:rPr>
      <w:fldChar w:fldCharType="separate"/>
    </w:r>
    <w:r w:rsidR="00C73FE8" w:rsidRPr="00670B36">
      <w:rPr>
        <w:noProof/>
        <w:sz w:val="16"/>
        <w:szCs w:val="16"/>
      </w:rPr>
      <w:t>24</w:t>
    </w:r>
    <w:r w:rsidR="00C73FE8" w:rsidRPr="00670B36">
      <w:rPr>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3D316" w14:textId="77777777" w:rsidR="00267FA7" w:rsidRDefault="00267FA7" w:rsidP="00863CE1">
      <w:r>
        <w:separator/>
      </w:r>
    </w:p>
  </w:footnote>
  <w:footnote w:type="continuationSeparator" w:id="0">
    <w:p w14:paraId="1F592CDB" w14:textId="77777777" w:rsidR="00267FA7" w:rsidRDefault="00267FA7" w:rsidP="00863CE1">
      <w:r>
        <w:continuationSeparator/>
      </w:r>
    </w:p>
  </w:footnote>
  <w:footnote w:type="continuationNotice" w:id="1">
    <w:p w14:paraId="064A601D" w14:textId="77777777" w:rsidR="00267FA7" w:rsidRDefault="00267FA7" w:rsidP="00863C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863CE1" w14:paraId="7D734516" w14:textId="77777777" w:rsidTr="00863CE1">
      <w:tc>
        <w:tcPr>
          <w:tcW w:w="4675" w:type="dxa"/>
        </w:tcPr>
        <w:p w14:paraId="3BC22E19" w14:textId="115FAA2C" w:rsidR="00863CE1" w:rsidRPr="00670B36" w:rsidRDefault="00863CE1" w:rsidP="00863CE1">
          <w:pPr>
            <w:rPr>
              <w:sz w:val="16"/>
              <w:szCs w:val="16"/>
              <w:bdr w:val="none" w:sz="0" w:space="0" w:color="auto" w:frame="1"/>
              <w:shd w:val="clear" w:color="auto" w:fill="FFFFFF"/>
              <w:lang w:eastAsia="en-GB"/>
            </w:rPr>
          </w:pPr>
          <w:r w:rsidRPr="00670B36">
            <w:rPr>
              <w:sz w:val="16"/>
              <w:szCs w:val="16"/>
              <w:bdr w:val="none" w:sz="0" w:space="0" w:color="auto" w:frame="1"/>
              <w:shd w:val="clear" w:color="auto" w:fill="FFFFFF"/>
              <w:lang w:eastAsia="en-GB"/>
            </w:rPr>
            <w:t>Assessment 2</w:t>
          </w:r>
        </w:p>
      </w:tc>
      <w:tc>
        <w:tcPr>
          <w:tcW w:w="4675" w:type="dxa"/>
        </w:tcPr>
        <w:p w14:paraId="236F3C91" w14:textId="200C3038" w:rsidR="00863CE1" w:rsidRPr="00670B36" w:rsidRDefault="00863CE1" w:rsidP="00670B36">
          <w:pPr>
            <w:jc w:val="right"/>
            <w:rPr>
              <w:rFonts w:ascii="Arial" w:hAnsi="Arial" w:cs="Arial"/>
              <w:color w:val="000000" w:themeColor="text1"/>
              <w:sz w:val="16"/>
              <w:szCs w:val="16"/>
            </w:rPr>
          </w:pPr>
          <w:r w:rsidRPr="00670B36">
            <w:rPr>
              <w:sz w:val="16"/>
              <w:szCs w:val="16"/>
              <w:bdr w:val="none" w:sz="0" w:space="0" w:color="auto" w:frame="1"/>
              <w:shd w:val="clear" w:color="auto" w:fill="FFFFFF"/>
              <w:lang w:eastAsia="en-GB"/>
            </w:rPr>
            <w:t xml:space="preserve">Student Number </w:t>
          </w:r>
          <w:r w:rsidRPr="00670B36">
            <w:rPr>
              <w:rFonts w:ascii="Arial" w:hAnsi="Arial" w:cs="Arial"/>
              <w:color w:val="000000" w:themeColor="text1"/>
              <w:sz w:val="16"/>
              <w:szCs w:val="16"/>
            </w:rPr>
            <w:t>2115317</w:t>
          </w:r>
        </w:p>
      </w:tc>
    </w:tr>
  </w:tbl>
  <w:p w14:paraId="31B7E8A1" w14:textId="547CCCC9" w:rsidR="00AD6759" w:rsidRPr="00AD6759" w:rsidRDefault="00AD6759" w:rsidP="00863CE1">
    <w:pPr>
      <w:rPr>
        <w:lang w:eastAsia="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D1353"/>
    <w:multiLevelType w:val="hybridMultilevel"/>
    <w:tmpl w:val="9FCE21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075B4"/>
    <w:multiLevelType w:val="hybridMultilevel"/>
    <w:tmpl w:val="6D282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354CFC"/>
    <w:multiLevelType w:val="multilevel"/>
    <w:tmpl w:val="52D4DFF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FA02DF6"/>
    <w:multiLevelType w:val="hybridMultilevel"/>
    <w:tmpl w:val="01F8F636"/>
    <w:lvl w:ilvl="0" w:tplc="F9364D3E">
      <w:start w:val="1"/>
      <w:numFmt w:val="bullet"/>
      <w:lvlText w:val="o"/>
      <w:lvlJc w:val="left"/>
      <w:pPr>
        <w:tabs>
          <w:tab w:val="num" w:pos="720"/>
        </w:tabs>
        <w:ind w:left="720" w:hanging="360"/>
      </w:pPr>
      <w:rPr>
        <w:rFonts w:ascii="Courier New" w:hAnsi="Courier New" w:hint="default"/>
      </w:rPr>
    </w:lvl>
    <w:lvl w:ilvl="1" w:tplc="DAFCA28E" w:tentative="1">
      <w:start w:val="1"/>
      <w:numFmt w:val="bullet"/>
      <w:lvlText w:val="o"/>
      <w:lvlJc w:val="left"/>
      <w:pPr>
        <w:tabs>
          <w:tab w:val="num" w:pos="1440"/>
        </w:tabs>
        <w:ind w:left="1440" w:hanging="360"/>
      </w:pPr>
      <w:rPr>
        <w:rFonts w:ascii="Courier New" w:hAnsi="Courier New" w:hint="default"/>
      </w:rPr>
    </w:lvl>
    <w:lvl w:ilvl="2" w:tplc="97B0DC62" w:tentative="1">
      <w:start w:val="1"/>
      <w:numFmt w:val="bullet"/>
      <w:lvlText w:val="o"/>
      <w:lvlJc w:val="left"/>
      <w:pPr>
        <w:tabs>
          <w:tab w:val="num" w:pos="2160"/>
        </w:tabs>
        <w:ind w:left="2160" w:hanging="360"/>
      </w:pPr>
      <w:rPr>
        <w:rFonts w:ascii="Courier New" w:hAnsi="Courier New" w:hint="default"/>
      </w:rPr>
    </w:lvl>
    <w:lvl w:ilvl="3" w:tplc="5F327AB6" w:tentative="1">
      <w:start w:val="1"/>
      <w:numFmt w:val="bullet"/>
      <w:lvlText w:val="o"/>
      <w:lvlJc w:val="left"/>
      <w:pPr>
        <w:tabs>
          <w:tab w:val="num" w:pos="2880"/>
        </w:tabs>
        <w:ind w:left="2880" w:hanging="360"/>
      </w:pPr>
      <w:rPr>
        <w:rFonts w:ascii="Courier New" w:hAnsi="Courier New" w:hint="default"/>
      </w:rPr>
    </w:lvl>
    <w:lvl w:ilvl="4" w:tplc="35602896" w:tentative="1">
      <w:start w:val="1"/>
      <w:numFmt w:val="bullet"/>
      <w:lvlText w:val="o"/>
      <w:lvlJc w:val="left"/>
      <w:pPr>
        <w:tabs>
          <w:tab w:val="num" w:pos="3600"/>
        </w:tabs>
        <w:ind w:left="3600" w:hanging="360"/>
      </w:pPr>
      <w:rPr>
        <w:rFonts w:ascii="Courier New" w:hAnsi="Courier New" w:hint="default"/>
      </w:rPr>
    </w:lvl>
    <w:lvl w:ilvl="5" w:tplc="6C8EDE6E" w:tentative="1">
      <w:start w:val="1"/>
      <w:numFmt w:val="bullet"/>
      <w:lvlText w:val="o"/>
      <w:lvlJc w:val="left"/>
      <w:pPr>
        <w:tabs>
          <w:tab w:val="num" w:pos="4320"/>
        </w:tabs>
        <w:ind w:left="4320" w:hanging="360"/>
      </w:pPr>
      <w:rPr>
        <w:rFonts w:ascii="Courier New" w:hAnsi="Courier New" w:hint="default"/>
      </w:rPr>
    </w:lvl>
    <w:lvl w:ilvl="6" w:tplc="E36685CC" w:tentative="1">
      <w:start w:val="1"/>
      <w:numFmt w:val="bullet"/>
      <w:lvlText w:val="o"/>
      <w:lvlJc w:val="left"/>
      <w:pPr>
        <w:tabs>
          <w:tab w:val="num" w:pos="5040"/>
        </w:tabs>
        <w:ind w:left="5040" w:hanging="360"/>
      </w:pPr>
      <w:rPr>
        <w:rFonts w:ascii="Courier New" w:hAnsi="Courier New" w:hint="default"/>
      </w:rPr>
    </w:lvl>
    <w:lvl w:ilvl="7" w:tplc="498CF926" w:tentative="1">
      <w:start w:val="1"/>
      <w:numFmt w:val="bullet"/>
      <w:lvlText w:val="o"/>
      <w:lvlJc w:val="left"/>
      <w:pPr>
        <w:tabs>
          <w:tab w:val="num" w:pos="5760"/>
        </w:tabs>
        <w:ind w:left="5760" w:hanging="360"/>
      </w:pPr>
      <w:rPr>
        <w:rFonts w:ascii="Courier New" w:hAnsi="Courier New" w:hint="default"/>
      </w:rPr>
    </w:lvl>
    <w:lvl w:ilvl="8" w:tplc="C5E0BD7C"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49591C76"/>
    <w:multiLevelType w:val="hybridMultilevel"/>
    <w:tmpl w:val="665C2DF4"/>
    <w:lvl w:ilvl="0" w:tplc="D792845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F20B0F"/>
    <w:multiLevelType w:val="multilevel"/>
    <w:tmpl w:val="FBA2058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9125D6D"/>
    <w:multiLevelType w:val="hybridMultilevel"/>
    <w:tmpl w:val="3BC45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9E63C2"/>
    <w:multiLevelType w:val="hybridMultilevel"/>
    <w:tmpl w:val="3528A4EA"/>
    <w:lvl w:ilvl="0" w:tplc="EC02AC5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8F38E5"/>
    <w:multiLevelType w:val="hybridMultilevel"/>
    <w:tmpl w:val="E6A85BFA"/>
    <w:lvl w:ilvl="0" w:tplc="0D60873A">
      <w:start w:val="1"/>
      <w:numFmt w:val="bullet"/>
      <w:lvlText w:val="o"/>
      <w:lvlJc w:val="left"/>
      <w:pPr>
        <w:tabs>
          <w:tab w:val="num" w:pos="720"/>
        </w:tabs>
        <w:ind w:left="720" w:hanging="360"/>
      </w:pPr>
      <w:rPr>
        <w:rFonts w:ascii="Courier New" w:hAnsi="Courier New" w:hint="default"/>
      </w:rPr>
    </w:lvl>
    <w:lvl w:ilvl="1" w:tplc="26F00816" w:tentative="1">
      <w:start w:val="1"/>
      <w:numFmt w:val="bullet"/>
      <w:lvlText w:val="o"/>
      <w:lvlJc w:val="left"/>
      <w:pPr>
        <w:tabs>
          <w:tab w:val="num" w:pos="1440"/>
        </w:tabs>
        <w:ind w:left="1440" w:hanging="360"/>
      </w:pPr>
      <w:rPr>
        <w:rFonts w:ascii="Courier New" w:hAnsi="Courier New" w:hint="default"/>
      </w:rPr>
    </w:lvl>
    <w:lvl w:ilvl="2" w:tplc="79A2BB70" w:tentative="1">
      <w:start w:val="1"/>
      <w:numFmt w:val="bullet"/>
      <w:lvlText w:val="o"/>
      <w:lvlJc w:val="left"/>
      <w:pPr>
        <w:tabs>
          <w:tab w:val="num" w:pos="2160"/>
        </w:tabs>
        <w:ind w:left="2160" w:hanging="360"/>
      </w:pPr>
      <w:rPr>
        <w:rFonts w:ascii="Courier New" w:hAnsi="Courier New" w:hint="default"/>
      </w:rPr>
    </w:lvl>
    <w:lvl w:ilvl="3" w:tplc="370E8D84" w:tentative="1">
      <w:start w:val="1"/>
      <w:numFmt w:val="bullet"/>
      <w:lvlText w:val="o"/>
      <w:lvlJc w:val="left"/>
      <w:pPr>
        <w:tabs>
          <w:tab w:val="num" w:pos="2880"/>
        </w:tabs>
        <w:ind w:left="2880" w:hanging="360"/>
      </w:pPr>
      <w:rPr>
        <w:rFonts w:ascii="Courier New" w:hAnsi="Courier New" w:hint="default"/>
      </w:rPr>
    </w:lvl>
    <w:lvl w:ilvl="4" w:tplc="A76083EA" w:tentative="1">
      <w:start w:val="1"/>
      <w:numFmt w:val="bullet"/>
      <w:lvlText w:val="o"/>
      <w:lvlJc w:val="left"/>
      <w:pPr>
        <w:tabs>
          <w:tab w:val="num" w:pos="3600"/>
        </w:tabs>
        <w:ind w:left="3600" w:hanging="360"/>
      </w:pPr>
      <w:rPr>
        <w:rFonts w:ascii="Courier New" w:hAnsi="Courier New" w:hint="default"/>
      </w:rPr>
    </w:lvl>
    <w:lvl w:ilvl="5" w:tplc="2DE28BB4" w:tentative="1">
      <w:start w:val="1"/>
      <w:numFmt w:val="bullet"/>
      <w:lvlText w:val="o"/>
      <w:lvlJc w:val="left"/>
      <w:pPr>
        <w:tabs>
          <w:tab w:val="num" w:pos="4320"/>
        </w:tabs>
        <w:ind w:left="4320" w:hanging="360"/>
      </w:pPr>
      <w:rPr>
        <w:rFonts w:ascii="Courier New" w:hAnsi="Courier New" w:hint="default"/>
      </w:rPr>
    </w:lvl>
    <w:lvl w:ilvl="6" w:tplc="FE28E6CC" w:tentative="1">
      <w:start w:val="1"/>
      <w:numFmt w:val="bullet"/>
      <w:lvlText w:val="o"/>
      <w:lvlJc w:val="left"/>
      <w:pPr>
        <w:tabs>
          <w:tab w:val="num" w:pos="5040"/>
        </w:tabs>
        <w:ind w:left="5040" w:hanging="360"/>
      </w:pPr>
      <w:rPr>
        <w:rFonts w:ascii="Courier New" w:hAnsi="Courier New" w:hint="default"/>
      </w:rPr>
    </w:lvl>
    <w:lvl w:ilvl="7" w:tplc="B2AE2D16" w:tentative="1">
      <w:start w:val="1"/>
      <w:numFmt w:val="bullet"/>
      <w:lvlText w:val="o"/>
      <w:lvlJc w:val="left"/>
      <w:pPr>
        <w:tabs>
          <w:tab w:val="num" w:pos="5760"/>
        </w:tabs>
        <w:ind w:left="5760" w:hanging="360"/>
      </w:pPr>
      <w:rPr>
        <w:rFonts w:ascii="Courier New" w:hAnsi="Courier New" w:hint="default"/>
      </w:rPr>
    </w:lvl>
    <w:lvl w:ilvl="8" w:tplc="22AA1E60" w:tentative="1">
      <w:start w:val="1"/>
      <w:numFmt w:val="bullet"/>
      <w:lvlText w:val="o"/>
      <w:lvlJc w:val="left"/>
      <w:pPr>
        <w:tabs>
          <w:tab w:val="num" w:pos="6480"/>
        </w:tabs>
        <w:ind w:left="6480" w:hanging="360"/>
      </w:pPr>
      <w:rPr>
        <w:rFonts w:ascii="Courier New" w:hAnsi="Courier New" w:hint="default"/>
      </w:rPr>
    </w:lvl>
  </w:abstractNum>
  <w:abstractNum w:abstractNumId="9" w15:restartNumberingAfterBreak="0">
    <w:nsid w:val="71510692"/>
    <w:multiLevelType w:val="hybridMultilevel"/>
    <w:tmpl w:val="F954B5AA"/>
    <w:lvl w:ilvl="0" w:tplc="B1D258C8">
      <w:start w:val="1"/>
      <w:numFmt w:val="bullet"/>
      <w:pStyle w:val="ListParagraph"/>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D60984"/>
    <w:multiLevelType w:val="hybridMultilevel"/>
    <w:tmpl w:val="6BEA7738"/>
    <w:lvl w:ilvl="0" w:tplc="1DA24C8C">
      <w:start w:val="3"/>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5580E88"/>
    <w:multiLevelType w:val="hybridMultilevel"/>
    <w:tmpl w:val="357EA320"/>
    <w:lvl w:ilvl="0" w:tplc="8F7298D8">
      <w:start w:val="1"/>
      <w:numFmt w:val="bullet"/>
      <w:lvlText w:val="o"/>
      <w:lvlJc w:val="left"/>
      <w:pPr>
        <w:tabs>
          <w:tab w:val="num" w:pos="1080"/>
        </w:tabs>
        <w:ind w:left="1080" w:hanging="360"/>
      </w:pPr>
      <w:rPr>
        <w:rFonts w:ascii="Courier New" w:hAnsi="Courier New" w:hint="default"/>
      </w:rPr>
    </w:lvl>
    <w:lvl w:ilvl="1" w:tplc="422885B0" w:tentative="1">
      <w:start w:val="1"/>
      <w:numFmt w:val="bullet"/>
      <w:lvlText w:val="o"/>
      <w:lvlJc w:val="left"/>
      <w:pPr>
        <w:tabs>
          <w:tab w:val="num" w:pos="1800"/>
        </w:tabs>
        <w:ind w:left="1800" w:hanging="360"/>
      </w:pPr>
      <w:rPr>
        <w:rFonts w:ascii="Courier New" w:hAnsi="Courier New" w:hint="default"/>
      </w:rPr>
    </w:lvl>
    <w:lvl w:ilvl="2" w:tplc="2FD6AE08" w:tentative="1">
      <w:start w:val="1"/>
      <w:numFmt w:val="bullet"/>
      <w:lvlText w:val="o"/>
      <w:lvlJc w:val="left"/>
      <w:pPr>
        <w:tabs>
          <w:tab w:val="num" w:pos="2520"/>
        </w:tabs>
        <w:ind w:left="2520" w:hanging="360"/>
      </w:pPr>
      <w:rPr>
        <w:rFonts w:ascii="Courier New" w:hAnsi="Courier New" w:hint="default"/>
      </w:rPr>
    </w:lvl>
    <w:lvl w:ilvl="3" w:tplc="E55C90F6" w:tentative="1">
      <w:start w:val="1"/>
      <w:numFmt w:val="bullet"/>
      <w:lvlText w:val="o"/>
      <w:lvlJc w:val="left"/>
      <w:pPr>
        <w:tabs>
          <w:tab w:val="num" w:pos="3240"/>
        </w:tabs>
        <w:ind w:left="3240" w:hanging="360"/>
      </w:pPr>
      <w:rPr>
        <w:rFonts w:ascii="Courier New" w:hAnsi="Courier New" w:hint="default"/>
      </w:rPr>
    </w:lvl>
    <w:lvl w:ilvl="4" w:tplc="91ECA13C" w:tentative="1">
      <w:start w:val="1"/>
      <w:numFmt w:val="bullet"/>
      <w:lvlText w:val="o"/>
      <w:lvlJc w:val="left"/>
      <w:pPr>
        <w:tabs>
          <w:tab w:val="num" w:pos="3960"/>
        </w:tabs>
        <w:ind w:left="3960" w:hanging="360"/>
      </w:pPr>
      <w:rPr>
        <w:rFonts w:ascii="Courier New" w:hAnsi="Courier New" w:hint="default"/>
      </w:rPr>
    </w:lvl>
    <w:lvl w:ilvl="5" w:tplc="0B2032BE" w:tentative="1">
      <w:start w:val="1"/>
      <w:numFmt w:val="bullet"/>
      <w:lvlText w:val="o"/>
      <w:lvlJc w:val="left"/>
      <w:pPr>
        <w:tabs>
          <w:tab w:val="num" w:pos="4680"/>
        </w:tabs>
        <w:ind w:left="4680" w:hanging="360"/>
      </w:pPr>
      <w:rPr>
        <w:rFonts w:ascii="Courier New" w:hAnsi="Courier New" w:hint="default"/>
      </w:rPr>
    </w:lvl>
    <w:lvl w:ilvl="6" w:tplc="E9D40316" w:tentative="1">
      <w:start w:val="1"/>
      <w:numFmt w:val="bullet"/>
      <w:lvlText w:val="o"/>
      <w:lvlJc w:val="left"/>
      <w:pPr>
        <w:tabs>
          <w:tab w:val="num" w:pos="5400"/>
        </w:tabs>
        <w:ind w:left="5400" w:hanging="360"/>
      </w:pPr>
      <w:rPr>
        <w:rFonts w:ascii="Courier New" w:hAnsi="Courier New" w:hint="default"/>
      </w:rPr>
    </w:lvl>
    <w:lvl w:ilvl="7" w:tplc="A9163182" w:tentative="1">
      <w:start w:val="1"/>
      <w:numFmt w:val="bullet"/>
      <w:lvlText w:val="o"/>
      <w:lvlJc w:val="left"/>
      <w:pPr>
        <w:tabs>
          <w:tab w:val="num" w:pos="6120"/>
        </w:tabs>
        <w:ind w:left="6120" w:hanging="360"/>
      </w:pPr>
      <w:rPr>
        <w:rFonts w:ascii="Courier New" w:hAnsi="Courier New" w:hint="default"/>
      </w:rPr>
    </w:lvl>
    <w:lvl w:ilvl="8" w:tplc="975E7CB4" w:tentative="1">
      <w:start w:val="1"/>
      <w:numFmt w:val="bullet"/>
      <w:lvlText w:val="o"/>
      <w:lvlJc w:val="left"/>
      <w:pPr>
        <w:tabs>
          <w:tab w:val="num" w:pos="6840"/>
        </w:tabs>
        <w:ind w:left="6840" w:hanging="360"/>
      </w:pPr>
      <w:rPr>
        <w:rFonts w:ascii="Courier New" w:hAnsi="Courier New" w:hint="default"/>
      </w:rPr>
    </w:lvl>
  </w:abstractNum>
  <w:abstractNum w:abstractNumId="12"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CFD3DC2"/>
    <w:multiLevelType w:val="hybridMultilevel"/>
    <w:tmpl w:val="23AA75B8"/>
    <w:lvl w:ilvl="0" w:tplc="1DA24C8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5A787A"/>
    <w:multiLevelType w:val="hybridMultilevel"/>
    <w:tmpl w:val="866C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14"/>
  </w:num>
  <w:num w:numId="4">
    <w:abstractNumId w:val="12"/>
  </w:num>
  <w:num w:numId="5">
    <w:abstractNumId w:val="11"/>
  </w:num>
  <w:num w:numId="6">
    <w:abstractNumId w:val="3"/>
  </w:num>
  <w:num w:numId="7">
    <w:abstractNumId w:val="8"/>
  </w:num>
  <w:num w:numId="8">
    <w:abstractNumId w:val="4"/>
  </w:num>
  <w:num w:numId="9">
    <w:abstractNumId w:val="7"/>
  </w:num>
  <w:num w:numId="10">
    <w:abstractNumId w:val="13"/>
  </w:num>
  <w:num w:numId="11">
    <w:abstractNumId w:val="6"/>
  </w:num>
  <w:num w:numId="12">
    <w:abstractNumId w:val="1"/>
  </w:num>
  <w:num w:numId="13">
    <w:abstractNumId w:val="10"/>
  </w:num>
  <w:num w:numId="14">
    <w:abstractNumId w:val="2"/>
  </w:num>
  <w:num w:numId="15">
    <w:abstractNumId w:val="5"/>
  </w:num>
  <w:num w:numId="1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759"/>
    <w:rsid w:val="000001B6"/>
    <w:rsid w:val="00000BAE"/>
    <w:rsid w:val="00000BB0"/>
    <w:rsid w:val="00002DDF"/>
    <w:rsid w:val="00003DF9"/>
    <w:rsid w:val="00010082"/>
    <w:rsid w:val="000101A9"/>
    <w:rsid w:val="0001201D"/>
    <w:rsid w:val="00012898"/>
    <w:rsid w:val="00013030"/>
    <w:rsid w:val="00015D3A"/>
    <w:rsid w:val="00017DA6"/>
    <w:rsid w:val="00022435"/>
    <w:rsid w:val="00022CAB"/>
    <w:rsid w:val="000236B4"/>
    <w:rsid w:val="000305C7"/>
    <w:rsid w:val="00030833"/>
    <w:rsid w:val="000324E7"/>
    <w:rsid w:val="00032F56"/>
    <w:rsid w:val="00033BD1"/>
    <w:rsid w:val="00033BDD"/>
    <w:rsid w:val="0003577B"/>
    <w:rsid w:val="00036995"/>
    <w:rsid w:val="0004082A"/>
    <w:rsid w:val="00040B20"/>
    <w:rsid w:val="00041504"/>
    <w:rsid w:val="00041CA7"/>
    <w:rsid w:val="0004362D"/>
    <w:rsid w:val="00044F4B"/>
    <w:rsid w:val="00045E82"/>
    <w:rsid w:val="0004715A"/>
    <w:rsid w:val="00047FEF"/>
    <w:rsid w:val="000525F8"/>
    <w:rsid w:val="000546E7"/>
    <w:rsid w:val="0005552C"/>
    <w:rsid w:val="00060816"/>
    <w:rsid w:val="0006100B"/>
    <w:rsid w:val="000623EF"/>
    <w:rsid w:val="00062BAA"/>
    <w:rsid w:val="00067C51"/>
    <w:rsid w:val="00071023"/>
    <w:rsid w:val="00071DCD"/>
    <w:rsid w:val="00071E1D"/>
    <w:rsid w:val="000723AF"/>
    <w:rsid w:val="00073B82"/>
    <w:rsid w:val="000741D4"/>
    <w:rsid w:val="0007523B"/>
    <w:rsid w:val="00076043"/>
    <w:rsid w:val="00076231"/>
    <w:rsid w:val="00082243"/>
    <w:rsid w:val="000827DF"/>
    <w:rsid w:val="00084E94"/>
    <w:rsid w:val="000850F8"/>
    <w:rsid w:val="00085F9F"/>
    <w:rsid w:val="0009001D"/>
    <w:rsid w:val="00090CD3"/>
    <w:rsid w:val="0009309A"/>
    <w:rsid w:val="00093A7E"/>
    <w:rsid w:val="0009483E"/>
    <w:rsid w:val="000948FE"/>
    <w:rsid w:val="00094A64"/>
    <w:rsid w:val="00096FC2"/>
    <w:rsid w:val="000A20FA"/>
    <w:rsid w:val="000A21BE"/>
    <w:rsid w:val="000A234A"/>
    <w:rsid w:val="000A292E"/>
    <w:rsid w:val="000A2A1E"/>
    <w:rsid w:val="000A30F9"/>
    <w:rsid w:val="000A4B82"/>
    <w:rsid w:val="000A4F99"/>
    <w:rsid w:val="000A5AD0"/>
    <w:rsid w:val="000A6602"/>
    <w:rsid w:val="000A6AE2"/>
    <w:rsid w:val="000A7E48"/>
    <w:rsid w:val="000B0F2B"/>
    <w:rsid w:val="000B481E"/>
    <w:rsid w:val="000B4BD4"/>
    <w:rsid w:val="000B5D8C"/>
    <w:rsid w:val="000C1026"/>
    <w:rsid w:val="000C352E"/>
    <w:rsid w:val="000C5B67"/>
    <w:rsid w:val="000C5DCF"/>
    <w:rsid w:val="000C7D38"/>
    <w:rsid w:val="000D28C6"/>
    <w:rsid w:val="000D3737"/>
    <w:rsid w:val="000D3796"/>
    <w:rsid w:val="000D6C62"/>
    <w:rsid w:val="000D7CF7"/>
    <w:rsid w:val="000E0938"/>
    <w:rsid w:val="000E26EA"/>
    <w:rsid w:val="000E327C"/>
    <w:rsid w:val="000E4CD0"/>
    <w:rsid w:val="000E5FCE"/>
    <w:rsid w:val="000E6877"/>
    <w:rsid w:val="000F0D46"/>
    <w:rsid w:val="000F1265"/>
    <w:rsid w:val="000F19CA"/>
    <w:rsid w:val="000F1E36"/>
    <w:rsid w:val="000F4B6C"/>
    <w:rsid w:val="000F58D6"/>
    <w:rsid w:val="000F5FCF"/>
    <w:rsid w:val="000F7A44"/>
    <w:rsid w:val="00105EBD"/>
    <w:rsid w:val="001079B2"/>
    <w:rsid w:val="00107E47"/>
    <w:rsid w:val="00117475"/>
    <w:rsid w:val="00117E4E"/>
    <w:rsid w:val="00120A0F"/>
    <w:rsid w:val="0012110A"/>
    <w:rsid w:val="00121563"/>
    <w:rsid w:val="00123D8C"/>
    <w:rsid w:val="00125F2F"/>
    <w:rsid w:val="001307E6"/>
    <w:rsid w:val="00130CF0"/>
    <w:rsid w:val="001310C1"/>
    <w:rsid w:val="0013135C"/>
    <w:rsid w:val="00131C58"/>
    <w:rsid w:val="00132514"/>
    <w:rsid w:val="00135B3A"/>
    <w:rsid w:val="0013649D"/>
    <w:rsid w:val="00137421"/>
    <w:rsid w:val="00141592"/>
    <w:rsid w:val="00142CBF"/>
    <w:rsid w:val="00143857"/>
    <w:rsid w:val="0014462F"/>
    <w:rsid w:val="00146E9B"/>
    <w:rsid w:val="00147853"/>
    <w:rsid w:val="00150019"/>
    <w:rsid w:val="00150262"/>
    <w:rsid w:val="00150D49"/>
    <w:rsid w:val="001532DC"/>
    <w:rsid w:val="00153647"/>
    <w:rsid w:val="00153D82"/>
    <w:rsid w:val="001556A2"/>
    <w:rsid w:val="0015633F"/>
    <w:rsid w:val="00160381"/>
    <w:rsid w:val="001604CE"/>
    <w:rsid w:val="0016066A"/>
    <w:rsid w:val="00166DE0"/>
    <w:rsid w:val="001677B2"/>
    <w:rsid w:val="00170E6E"/>
    <w:rsid w:val="0017134B"/>
    <w:rsid w:val="001733A1"/>
    <w:rsid w:val="0017369A"/>
    <w:rsid w:val="001739A3"/>
    <w:rsid w:val="00173B53"/>
    <w:rsid w:val="00174B7D"/>
    <w:rsid w:val="00176E26"/>
    <w:rsid w:val="00176F98"/>
    <w:rsid w:val="00180B61"/>
    <w:rsid w:val="00182223"/>
    <w:rsid w:val="001904BF"/>
    <w:rsid w:val="00190C95"/>
    <w:rsid w:val="00191962"/>
    <w:rsid w:val="00192A49"/>
    <w:rsid w:val="00192E37"/>
    <w:rsid w:val="001943D4"/>
    <w:rsid w:val="00194C89"/>
    <w:rsid w:val="00197199"/>
    <w:rsid w:val="00197348"/>
    <w:rsid w:val="0019766D"/>
    <w:rsid w:val="00197727"/>
    <w:rsid w:val="00197B2A"/>
    <w:rsid w:val="001A019C"/>
    <w:rsid w:val="001A01E1"/>
    <w:rsid w:val="001A1D8C"/>
    <w:rsid w:val="001A3046"/>
    <w:rsid w:val="001A34A4"/>
    <w:rsid w:val="001A496E"/>
    <w:rsid w:val="001A6EBC"/>
    <w:rsid w:val="001A71EF"/>
    <w:rsid w:val="001A7C37"/>
    <w:rsid w:val="001B2291"/>
    <w:rsid w:val="001B4292"/>
    <w:rsid w:val="001B599E"/>
    <w:rsid w:val="001B788F"/>
    <w:rsid w:val="001C0D9D"/>
    <w:rsid w:val="001C3546"/>
    <w:rsid w:val="001C6B72"/>
    <w:rsid w:val="001C7A2F"/>
    <w:rsid w:val="001C7A5B"/>
    <w:rsid w:val="001D1A4B"/>
    <w:rsid w:val="001D2984"/>
    <w:rsid w:val="001D4DB4"/>
    <w:rsid w:val="001E1E3E"/>
    <w:rsid w:val="001E49C1"/>
    <w:rsid w:val="001E5114"/>
    <w:rsid w:val="001E51D2"/>
    <w:rsid w:val="001E5AF8"/>
    <w:rsid w:val="001F06DD"/>
    <w:rsid w:val="001F3DC6"/>
    <w:rsid w:val="001F5AA8"/>
    <w:rsid w:val="001F5E9D"/>
    <w:rsid w:val="002005E8"/>
    <w:rsid w:val="00204291"/>
    <w:rsid w:val="002063BE"/>
    <w:rsid w:val="00207E2C"/>
    <w:rsid w:val="00210002"/>
    <w:rsid w:val="00210C0B"/>
    <w:rsid w:val="0021115E"/>
    <w:rsid w:val="0021550F"/>
    <w:rsid w:val="00217877"/>
    <w:rsid w:val="00222C18"/>
    <w:rsid w:val="00223FE0"/>
    <w:rsid w:val="00224AF6"/>
    <w:rsid w:val="00224CAD"/>
    <w:rsid w:val="00224CC0"/>
    <w:rsid w:val="00224FAC"/>
    <w:rsid w:val="002268ED"/>
    <w:rsid w:val="00230330"/>
    <w:rsid w:val="002304FB"/>
    <w:rsid w:val="00232566"/>
    <w:rsid w:val="002326CE"/>
    <w:rsid w:val="00232CBA"/>
    <w:rsid w:val="0023327B"/>
    <w:rsid w:val="00233CE8"/>
    <w:rsid w:val="00234107"/>
    <w:rsid w:val="00234C98"/>
    <w:rsid w:val="002356D8"/>
    <w:rsid w:val="002365FE"/>
    <w:rsid w:val="002367CC"/>
    <w:rsid w:val="00236B7F"/>
    <w:rsid w:val="0023700A"/>
    <w:rsid w:val="002434B5"/>
    <w:rsid w:val="00243F89"/>
    <w:rsid w:val="00245225"/>
    <w:rsid w:val="0024763A"/>
    <w:rsid w:val="00251F33"/>
    <w:rsid w:val="00256B6A"/>
    <w:rsid w:val="00257875"/>
    <w:rsid w:val="00260F76"/>
    <w:rsid w:val="002610A7"/>
    <w:rsid w:val="002614F7"/>
    <w:rsid w:val="0026158F"/>
    <w:rsid w:val="002619EA"/>
    <w:rsid w:val="00262C22"/>
    <w:rsid w:val="00262CAE"/>
    <w:rsid w:val="00266B72"/>
    <w:rsid w:val="00267411"/>
    <w:rsid w:val="00267D00"/>
    <w:rsid w:val="00267FA7"/>
    <w:rsid w:val="002721C2"/>
    <w:rsid w:val="00272CB6"/>
    <w:rsid w:val="00280CCC"/>
    <w:rsid w:val="002820D6"/>
    <w:rsid w:val="00283E20"/>
    <w:rsid w:val="00285165"/>
    <w:rsid w:val="0028599B"/>
    <w:rsid w:val="00285FA9"/>
    <w:rsid w:val="002878BE"/>
    <w:rsid w:val="00290312"/>
    <w:rsid w:val="0029098F"/>
    <w:rsid w:val="00291844"/>
    <w:rsid w:val="00291ADD"/>
    <w:rsid w:val="00293F3E"/>
    <w:rsid w:val="002942CA"/>
    <w:rsid w:val="00295755"/>
    <w:rsid w:val="002A0CF9"/>
    <w:rsid w:val="002A35E1"/>
    <w:rsid w:val="002A42C1"/>
    <w:rsid w:val="002A43BC"/>
    <w:rsid w:val="002B022C"/>
    <w:rsid w:val="002B09B2"/>
    <w:rsid w:val="002B13A7"/>
    <w:rsid w:val="002B2E3E"/>
    <w:rsid w:val="002B348F"/>
    <w:rsid w:val="002B3834"/>
    <w:rsid w:val="002B3FCC"/>
    <w:rsid w:val="002B4469"/>
    <w:rsid w:val="002C0DE5"/>
    <w:rsid w:val="002C3632"/>
    <w:rsid w:val="002C44F5"/>
    <w:rsid w:val="002C4F01"/>
    <w:rsid w:val="002C7703"/>
    <w:rsid w:val="002D0567"/>
    <w:rsid w:val="002D087F"/>
    <w:rsid w:val="002D293F"/>
    <w:rsid w:val="002D2DC8"/>
    <w:rsid w:val="002D3521"/>
    <w:rsid w:val="002D61A1"/>
    <w:rsid w:val="002D6421"/>
    <w:rsid w:val="002D70BE"/>
    <w:rsid w:val="002E1E22"/>
    <w:rsid w:val="002E3D3C"/>
    <w:rsid w:val="002E54C7"/>
    <w:rsid w:val="002E5549"/>
    <w:rsid w:val="002E7079"/>
    <w:rsid w:val="002E71B3"/>
    <w:rsid w:val="002E7463"/>
    <w:rsid w:val="002F04B9"/>
    <w:rsid w:val="002F45A4"/>
    <w:rsid w:val="002F6B58"/>
    <w:rsid w:val="00300196"/>
    <w:rsid w:val="00300661"/>
    <w:rsid w:val="003013A2"/>
    <w:rsid w:val="00303EEA"/>
    <w:rsid w:val="00304688"/>
    <w:rsid w:val="003052F2"/>
    <w:rsid w:val="00310B89"/>
    <w:rsid w:val="00311D21"/>
    <w:rsid w:val="00317322"/>
    <w:rsid w:val="00320237"/>
    <w:rsid w:val="003212E9"/>
    <w:rsid w:val="00321B89"/>
    <w:rsid w:val="00321C6F"/>
    <w:rsid w:val="00322751"/>
    <w:rsid w:val="00322FED"/>
    <w:rsid w:val="00324184"/>
    <w:rsid w:val="00324895"/>
    <w:rsid w:val="00327DC6"/>
    <w:rsid w:val="0033185B"/>
    <w:rsid w:val="0033523C"/>
    <w:rsid w:val="0033574C"/>
    <w:rsid w:val="0034058F"/>
    <w:rsid w:val="00340B26"/>
    <w:rsid w:val="00344209"/>
    <w:rsid w:val="0034423F"/>
    <w:rsid w:val="00344352"/>
    <w:rsid w:val="003456CC"/>
    <w:rsid w:val="003463A1"/>
    <w:rsid w:val="00346BC9"/>
    <w:rsid w:val="0035183E"/>
    <w:rsid w:val="00351DE0"/>
    <w:rsid w:val="00351DE5"/>
    <w:rsid w:val="00356BC5"/>
    <w:rsid w:val="00357B43"/>
    <w:rsid w:val="00360799"/>
    <w:rsid w:val="00360BC0"/>
    <w:rsid w:val="0036203C"/>
    <w:rsid w:val="003620CF"/>
    <w:rsid w:val="0036254B"/>
    <w:rsid w:val="00363474"/>
    <w:rsid w:val="00364224"/>
    <w:rsid w:val="00366D61"/>
    <w:rsid w:val="003674D5"/>
    <w:rsid w:val="003675BE"/>
    <w:rsid w:val="00372ACA"/>
    <w:rsid w:val="00372E7F"/>
    <w:rsid w:val="003821A6"/>
    <w:rsid w:val="00382556"/>
    <w:rsid w:val="00386DC5"/>
    <w:rsid w:val="00391B9D"/>
    <w:rsid w:val="003926B8"/>
    <w:rsid w:val="00394F2A"/>
    <w:rsid w:val="00394F90"/>
    <w:rsid w:val="003956F5"/>
    <w:rsid w:val="0039588C"/>
    <w:rsid w:val="00395E56"/>
    <w:rsid w:val="003A5E7F"/>
    <w:rsid w:val="003A5ED3"/>
    <w:rsid w:val="003A6549"/>
    <w:rsid w:val="003B1023"/>
    <w:rsid w:val="003B2335"/>
    <w:rsid w:val="003B2C20"/>
    <w:rsid w:val="003B4666"/>
    <w:rsid w:val="003B6980"/>
    <w:rsid w:val="003B7A3A"/>
    <w:rsid w:val="003C034B"/>
    <w:rsid w:val="003C2352"/>
    <w:rsid w:val="003C3A36"/>
    <w:rsid w:val="003C3EFB"/>
    <w:rsid w:val="003C419F"/>
    <w:rsid w:val="003C4C03"/>
    <w:rsid w:val="003C5B3A"/>
    <w:rsid w:val="003D02EC"/>
    <w:rsid w:val="003D1C36"/>
    <w:rsid w:val="003D41DC"/>
    <w:rsid w:val="003D512E"/>
    <w:rsid w:val="003D5E84"/>
    <w:rsid w:val="003E1FFD"/>
    <w:rsid w:val="003E2F26"/>
    <w:rsid w:val="003E33E2"/>
    <w:rsid w:val="003E3C91"/>
    <w:rsid w:val="003E7946"/>
    <w:rsid w:val="003F19A6"/>
    <w:rsid w:val="003F2195"/>
    <w:rsid w:val="003F3875"/>
    <w:rsid w:val="003F51F3"/>
    <w:rsid w:val="003F6561"/>
    <w:rsid w:val="003F6813"/>
    <w:rsid w:val="004001C7"/>
    <w:rsid w:val="00400E06"/>
    <w:rsid w:val="004013E8"/>
    <w:rsid w:val="004022CB"/>
    <w:rsid w:val="00402A5D"/>
    <w:rsid w:val="00404292"/>
    <w:rsid w:val="00404422"/>
    <w:rsid w:val="004044CD"/>
    <w:rsid w:val="00404C71"/>
    <w:rsid w:val="0040610E"/>
    <w:rsid w:val="00406668"/>
    <w:rsid w:val="00414D13"/>
    <w:rsid w:val="00415A97"/>
    <w:rsid w:val="00416052"/>
    <w:rsid w:val="004202AA"/>
    <w:rsid w:val="004224D8"/>
    <w:rsid w:val="00422D47"/>
    <w:rsid w:val="00423491"/>
    <w:rsid w:val="00423565"/>
    <w:rsid w:val="00423B44"/>
    <w:rsid w:val="00423E85"/>
    <w:rsid w:val="00425C9F"/>
    <w:rsid w:val="00432141"/>
    <w:rsid w:val="004348BD"/>
    <w:rsid w:val="00434E78"/>
    <w:rsid w:val="00436EAC"/>
    <w:rsid w:val="0043733A"/>
    <w:rsid w:val="00437BA6"/>
    <w:rsid w:val="00440D31"/>
    <w:rsid w:val="00441A6C"/>
    <w:rsid w:val="00442385"/>
    <w:rsid w:val="00443326"/>
    <w:rsid w:val="0044356E"/>
    <w:rsid w:val="00446EBF"/>
    <w:rsid w:val="0045022F"/>
    <w:rsid w:val="0045139A"/>
    <w:rsid w:val="00455554"/>
    <w:rsid w:val="00456F77"/>
    <w:rsid w:val="00457276"/>
    <w:rsid w:val="00457DD5"/>
    <w:rsid w:val="004600B1"/>
    <w:rsid w:val="004608F4"/>
    <w:rsid w:val="004615E1"/>
    <w:rsid w:val="00461D4B"/>
    <w:rsid w:val="00464903"/>
    <w:rsid w:val="00464FC5"/>
    <w:rsid w:val="00466351"/>
    <w:rsid w:val="00472426"/>
    <w:rsid w:val="0047255D"/>
    <w:rsid w:val="004727B0"/>
    <w:rsid w:val="004728EF"/>
    <w:rsid w:val="00474612"/>
    <w:rsid w:val="00475CBD"/>
    <w:rsid w:val="00480398"/>
    <w:rsid w:val="004808C8"/>
    <w:rsid w:val="00482425"/>
    <w:rsid w:val="00482526"/>
    <w:rsid w:val="004837BF"/>
    <w:rsid w:val="00484D45"/>
    <w:rsid w:val="00485812"/>
    <w:rsid w:val="004862F6"/>
    <w:rsid w:val="00486BCF"/>
    <w:rsid w:val="004936B4"/>
    <w:rsid w:val="00494BB5"/>
    <w:rsid w:val="00494C32"/>
    <w:rsid w:val="00495761"/>
    <w:rsid w:val="00495906"/>
    <w:rsid w:val="004960AF"/>
    <w:rsid w:val="0049617E"/>
    <w:rsid w:val="0049799C"/>
    <w:rsid w:val="00497E10"/>
    <w:rsid w:val="004A0235"/>
    <w:rsid w:val="004A1837"/>
    <w:rsid w:val="004A24EA"/>
    <w:rsid w:val="004A37AE"/>
    <w:rsid w:val="004A49AF"/>
    <w:rsid w:val="004A4BD8"/>
    <w:rsid w:val="004A5052"/>
    <w:rsid w:val="004A59A8"/>
    <w:rsid w:val="004A59B3"/>
    <w:rsid w:val="004A6522"/>
    <w:rsid w:val="004A6B13"/>
    <w:rsid w:val="004B01F6"/>
    <w:rsid w:val="004B3421"/>
    <w:rsid w:val="004B38C5"/>
    <w:rsid w:val="004B437F"/>
    <w:rsid w:val="004B4FC7"/>
    <w:rsid w:val="004B5A50"/>
    <w:rsid w:val="004C3B39"/>
    <w:rsid w:val="004C4B45"/>
    <w:rsid w:val="004C60C6"/>
    <w:rsid w:val="004D1570"/>
    <w:rsid w:val="004D15A8"/>
    <w:rsid w:val="004D1663"/>
    <w:rsid w:val="004D21AF"/>
    <w:rsid w:val="004D2422"/>
    <w:rsid w:val="004D2FF6"/>
    <w:rsid w:val="004D3B97"/>
    <w:rsid w:val="004D4466"/>
    <w:rsid w:val="004D5523"/>
    <w:rsid w:val="004D6F83"/>
    <w:rsid w:val="004D79E9"/>
    <w:rsid w:val="004D7B0B"/>
    <w:rsid w:val="004E0ED0"/>
    <w:rsid w:val="004E21B8"/>
    <w:rsid w:val="004E3469"/>
    <w:rsid w:val="004E4D45"/>
    <w:rsid w:val="004E6D66"/>
    <w:rsid w:val="004F04D9"/>
    <w:rsid w:val="004F27A3"/>
    <w:rsid w:val="004F360D"/>
    <w:rsid w:val="004F570C"/>
    <w:rsid w:val="00500DF7"/>
    <w:rsid w:val="00501882"/>
    <w:rsid w:val="0050318C"/>
    <w:rsid w:val="005040E9"/>
    <w:rsid w:val="00504EE1"/>
    <w:rsid w:val="005051BA"/>
    <w:rsid w:val="00505822"/>
    <w:rsid w:val="00505ADA"/>
    <w:rsid w:val="00505F46"/>
    <w:rsid w:val="005062B3"/>
    <w:rsid w:val="005065E1"/>
    <w:rsid w:val="00506649"/>
    <w:rsid w:val="005112AC"/>
    <w:rsid w:val="00511DDC"/>
    <w:rsid w:val="0051220E"/>
    <w:rsid w:val="005125B8"/>
    <w:rsid w:val="00513E4D"/>
    <w:rsid w:val="00514254"/>
    <w:rsid w:val="00514413"/>
    <w:rsid w:val="00514EFE"/>
    <w:rsid w:val="00515C7A"/>
    <w:rsid w:val="005175F3"/>
    <w:rsid w:val="00517B8B"/>
    <w:rsid w:val="00517FBC"/>
    <w:rsid w:val="0052399C"/>
    <w:rsid w:val="00523A53"/>
    <w:rsid w:val="00523F99"/>
    <w:rsid w:val="005300A9"/>
    <w:rsid w:val="0053298D"/>
    <w:rsid w:val="00532CCC"/>
    <w:rsid w:val="00533C88"/>
    <w:rsid w:val="00533CD4"/>
    <w:rsid w:val="005352DD"/>
    <w:rsid w:val="00535751"/>
    <w:rsid w:val="0053711E"/>
    <w:rsid w:val="00537260"/>
    <w:rsid w:val="005379CC"/>
    <w:rsid w:val="00537CD3"/>
    <w:rsid w:val="00540510"/>
    <w:rsid w:val="0054053B"/>
    <w:rsid w:val="005414EB"/>
    <w:rsid w:val="005419F3"/>
    <w:rsid w:val="005425A0"/>
    <w:rsid w:val="00545378"/>
    <w:rsid w:val="00545684"/>
    <w:rsid w:val="00545AF2"/>
    <w:rsid w:val="0054783E"/>
    <w:rsid w:val="0054798C"/>
    <w:rsid w:val="005504D1"/>
    <w:rsid w:val="00550D78"/>
    <w:rsid w:val="00553B70"/>
    <w:rsid w:val="005557AA"/>
    <w:rsid w:val="0055585E"/>
    <w:rsid w:val="005572A7"/>
    <w:rsid w:val="00560A72"/>
    <w:rsid w:val="00560EE3"/>
    <w:rsid w:val="00563A7C"/>
    <w:rsid w:val="00564475"/>
    <w:rsid w:val="00564E07"/>
    <w:rsid w:val="0056560D"/>
    <w:rsid w:val="00566C9C"/>
    <w:rsid w:val="005677BB"/>
    <w:rsid w:val="00567F85"/>
    <w:rsid w:val="00572E2B"/>
    <w:rsid w:val="00573A8E"/>
    <w:rsid w:val="00577ECC"/>
    <w:rsid w:val="00581572"/>
    <w:rsid w:val="00582C03"/>
    <w:rsid w:val="00583519"/>
    <w:rsid w:val="005846B6"/>
    <w:rsid w:val="00584A6C"/>
    <w:rsid w:val="005859D4"/>
    <w:rsid w:val="005872DC"/>
    <w:rsid w:val="00590576"/>
    <w:rsid w:val="005926F5"/>
    <w:rsid w:val="0059551D"/>
    <w:rsid w:val="005A4D16"/>
    <w:rsid w:val="005A59B3"/>
    <w:rsid w:val="005A6EFF"/>
    <w:rsid w:val="005A711C"/>
    <w:rsid w:val="005B0EBA"/>
    <w:rsid w:val="005B25D0"/>
    <w:rsid w:val="005B2669"/>
    <w:rsid w:val="005B37E8"/>
    <w:rsid w:val="005B3FB0"/>
    <w:rsid w:val="005B45E9"/>
    <w:rsid w:val="005C023A"/>
    <w:rsid w:val="005C10AD"/>
    <w:rsid w:val="005C22AD"/>
    <w:rsid w:val="005C2833"/>
    <w:rsid w:val="005C2FA2"/>
    <w:rsid w:val="005C40B3"/>
    <w:rsid w:val="005C6374"/>
    <w:rsid w:val="005D0514"/>
    <w:rsid w:val="005D11C3"/>
    <w:rsid w:val="005D1BE1"/>
    <w:rsid w:val="005D1C87"/>
    <w:rsid w:val="005D289C"/>
    <w:rsid w:val="005D2DBD"/>
    <w:rsid w:val="005D4289"/>
    <w:rsid w:val="005D6A9E"/>
    <w:rsid w:val="005D71DD"/>
    <w:rsid w:val="005D7A7D"/>
    <w:rsid w:val="005E1102"/>
    <w:rsid w:val="005E1215"/>
    <w:rsid w:val="005E2506"/>
    <w:rsid w:val="005E3818"/>
    <w:rsid w:val="005E53A9"/>
    <w:rsid w:val="005E59FE"/>
    <w:rsid w:val="005E5A3D"/>
    <w:rsid w:val="005E7226"/>
    <w:rsid w:val="005E7429"/>
    <w:rsid w:val="005E7B56"/>
    <w:rsid w:val="005F4147"/>
    <w:rsid w:val="005F6001"/>
    <w:rsid w:val="00601D9B"/>
    <w:rsid w:val="006023FC"/>
    <w:rsid w:val="0060286B"/>
    <w:rsid w:val="0060463E"/>
    <w:rsid w:val="006062CB"/>
    <w:rsid w:val="00606436"/>
    <w:rsid w:val="006076D2"/>
    <w:rsid w:val="00611BF1"/>
    <w:rsid w:val="00611E74"/>
    <w:rsid w:val="006128BC"/>
    <w:rsid w:val="00616917"/>
    <w:rsid w:val="006171A0"/>
    <w:rsid w:val="00621121"/>
    <w:rsid w:val="00621479"/>
    <w:rsid w:val="00621B26"/>
    <w:rsid w:val="00623CD1"/>
    <w:rsid w:val="00624A3A"/>
    <w:rsid w:val="00624A40"/>
    <w:rsid w:val="00626B9A"/>
    <w:rsid w:val="00627C3E"/>
    <w:rsid w:val="00627DB3"/>
    <w:rsid w:val="0063258E"/>
    <w:rsid w:val="006325A7"/>
    <w:rsid w:val="00632F57"/>
    <w:rsid w:val="00636EB7"/>
    <w:rsid w:val="00637120"/>
    <w:rsid w:val="00637972"/>
    <w:rsid w:val="00640352"/>
    <w:rsid w:val="00641437"/>
    <w:rsid w:val="006426A6"/>
    <w:rsid w:val="00642840"/>
    <w:rsid w:val="006464E1"/>
    <w:rsid w:val="006469D9"/>
    <w:rsid w:val="00650CB2"/>
    <w:rsid w:val="006516D6"/>
    <w:rsid w:val="006518F2"/>
    <w:rsid w:val="00653007"/>
    <w:rsid w:val="006548D5"/>
    <w:rsid w:val="006561D5"/>
    <w:rsid w:val="00656C8D"/>
    <w:rsid w:val="00657871"/>
    <w:rsid w:val="00660532"/>
    <w:rsid w:val="006620CA"/>
    <w:rsid w:val="00663AC1"/>
    <w:rsid w:val="00664C53"/>
    <w:rsid w:val="00665699"/>
    <w:rsid w:val="00665B64"/>
    <w:rsid w:val="0067051B"/>
    <w:rsid w:val="00670B36"/>
    <w:rsid w:val="00670E0D"/>
    <w:rsid w:val="0067164A"/>
    <w:rsid w:val="00673CC3"/>
    <w:rsid w:val="00673CFD"/>
    <w:rsid w:val="006741EA"/>
    <w:rsid w:val="00674646"/>
    <w:rsid w:val="00675D46"/>
    <w:rsid w:val="006763B6"/>
    <w:rsid w:val="00676890"/>
    <w:rsid w:val="0067737A"/>
    <w:rsid w:val="006819C0"/>
    <w:rsid w:val="00681F1C"/>
    <w:rsid w:val="00682451"/>
    <w:rsid w:val="006845F9"/>
    <w:rsid w:val="0068466E"/>
    <w:rsid w:val="00684B5D"/>
    <w:rsid w:val="00691245"/>
    <w:rsid w:val="00691F69"/>
    <w:rsid w:val="006922A6"/>
    <w:rsid w:val="006954AB"/>
    <w:rsid w:val="006A1889"/>
    <w:rsid w:val="006A2844"/>
    <w:rsid w:val="006A3BF2"/>
    <w:rsid w:val="006B18A8"/>
    <w:rsid w:val="006B4E0E"/>
    <w:rsid w:val="006B504C"/>
    <w:rsid w:val="006B5E55"/>
    <w:rsid w:val="006B6CD8"/>
    <w:rsid w:val="006C0D93"/>
    <w:rsid w:val="006C334E"/>
    <w:rsid w:val="006C339C"/>
    <w:rsid w:val="006C3E0C"/>
    <w:rsid w:val="006C61FC"/>
    <w:rsid w:val="006C78CA"/>
    <w:rsid w:val="006C79FB"/>
    <w:rsid w:val="006C7CE5"/>
    <w:rsid w:val="006D0F4C"/>
    <w:rsid w:val="006D1FA1"/>
    <w:rsid w:val="006D21FE"/>
    <w:rsid w:val="006D4598"/>
    <w:rsid w:val="006E3F88"/>
    <w:rsid w:val="006E5025"/>
    <w:rsid w:val="006E5975"/>
    <w:rsid w:val="006E5CF1"/>
    <w:rsid w:val="006E6BDD"/>
    <w:rsid w:val="006E78C4"/>
    <w:rsid w:val="006F09D2"/>
    <w:rsid w:val="006F0BA3"/>
    <w:rsid w:val="006F25CC"/>
    <w:rsid w:val="006F3833"/>
    <w:rsid w:val="006F435F"/>
    <w:rsid w:val="0070206C"/>
    <w:rsid w:val="00702149"/>
    <w:rsid w:val="007030F1"/>
    <w:rsid w:val="00705AAF"/>
    <w:rsid w:val="00705F9E"/>
    <w:rsid w:val="00706151"/>
    <w:rsid w:val="00707D25"/>
    <w:rsid w:val="00710FEB"/>
    <w:rsid w:val="007113EE"/>
    <w:rsid w:val="00712D32"/>
    <w:rsid w:val="00715C3B"/>
    <w:rsid w:val="00721A72"/>
    <w:rsid w:val="00721F72"/>
    <w:rsid w:val="00721FF9"/>
    <w:rsid w:val="00724FAC"/>
    <w:rsid w:val="00725CBF"/>
    <w:rsid w:val="00726B81"/>
    <w:rsid w:val="00726DE2"/>
    <w:rsid w:val="007271E2"/>
    <w:rsid w:val="00727E23"/>
    <w:rsid w:val="0073061F"/>
    <w:rsid w:val="00733F55"/>
    <w:rsid w:val="007407EF"/>
    <w:rsid w:val="007407F9"/>
    <w:rsid w:val="00741754"/>
    <w:rsid w:val="007432E4"/>
    <w:rsid w:val="00744F26"/>
    <w:rsid w:val="00745A4C"/>
    <w:rsid w:val="00751ABF"/>
    <w:rsid w:val="00752A09"/>
    <w:rsid w:val="00754E3C"/>
    <w:rsid w:val="007560D0"/>
    <w:rsid w:val="0075621A"/>
    <w:rsid w:val="00757E90"/>
    <w:rsid w:val="00762042"/>
    <w:rsid w:val="0076284B"/>
    <w:rsid w:val="007633A3"/>
    <w:rsid w:val="00766C22"/>
    <w:rsid w:val="00770823"/>
    <w:rsid w:val="00772708"/>
    <w:rsid w:val="0077438A"/>
    <w:rsid w:val="00776754"/>
    <w:rsid w:val="00776CEA"/>
    <w:rsid w:val="00777832"/>
    <w:rsid w:val="00777839"/>
    <w:rsid w:val="00783675"/>
    <w:rsid w:val="00784133"/>
    <w:rsid w:val="007862C5"/>
    <w:rsid w:val="00787B06"/>
    <w:rsid w:val="007909E3"/>
    <w:rsid w:val="007913B6"/>
    <w:rsid w:val="0079265B"/>
    <w:rsid w:val="007938FF"/>
    <w:rsid w:val="00793BF3"/>
    <w:rsid w:val="00794E5A"/>
    <w:rsid w:val="00795F69"/>
    <w:rsid w:val="00797FFE"/>
    <w:rsid w:val="007A063D"/>
    <w:rsid w:val="007A098E"/>
    <w:rsid w:val="007A118A"/>
    <w:rsid w:val="007A181A"/>
    <w:rsid w:val="007A2A79"/>
    <w:rsid w:val="007A2CF9"/>
    <w:rsid w:val="007A3429"/>
    <w:rsid w:val="007A3CF1"/>
    <w:rsid w:val="007A57B5"/>
    <w:rsid w:val="007A6571"/>
    <w:rsid w:val="007B13E2"/>
    <w:rsid w:val="007B3AF8"/>
    <w:rsid w:val="007B6306"/>
    <w:rsid w:val="007B67F3"/>
    <w:rsid w:val="007B6973"/>
    <w:rsid w:val="007B6DD6"/>
    <w:rsid w:val="007B6EB1"/>
    <w:rsid w:val="007C00F3"/>
    <w:rsid w:val="007C218E"/>
    <w:rsid w:val="007C5F25"/>
    <w:rsid w:val="007D0301"/>
    <w:rsid w:val="007D1969"/>
    <w:rsid w:val="007D2D7C"/>
    <w:rsid w:val="007D4C32"/>
    <w:rsid w:val="007D4D1E"/>
    <w:rsid w:val="007D68E3"/>
    <w:rsid w:val="007D79B9"/>
    <w:rsid w:val="007E02AB"/>
    <w:rsid w:val="007E098D"/>
    <w:rsid w:val="007E0D43"/>
    <w:rsid w:val="007E20F0"/>
    <w:rsid w:val="007E24D4"/>
    <w:rsid w:val="007E526E"/>
    <w:rsid w:val="007E6922"/>
    <w:rsid w:val="007E6BD7"/>
    <w:rsid w:val="007E7702"/>
    <w:rsid w:val="007F093C"/>
    <w:rsid w:val="007F2CBF"/>
    <w:rsid w:val="007F2F3B"/>
    <w:rsid w:val="007F79F2"/>
    <w:rsid w:val="008061D6"/>
    <w:rsid w:val="008110D8"/>
    <w:rsid w:val="00811116"/>
    <w:rsid w:val="0081296D"/>
    <w:rsid w:val="0081340A"/>
    <w:rsid w:val="00815090"/>
    <w:rsid w:val="00815C27"/>
    <w:rsid w:val="008160D7"/>
    <w:rsid w:val="00816CFD"/>
    <w:rsid w:val="00816DDA"/>
    <w:rsid w:val="008173CB"/>
    <w:rsid w:val="008202DC"/>
    <w:rsid w:val="008206A6"/>
    <w:rsid w:val="0082246D"/>
    <w:rsid w:val="008227DA"/>
    <w:rsid w:val="00823C4A"/>
    <w:rsid w:val="00825DAF"/>
    <w:rsid w:val="00832834"/>
    <w:rsid w:val="00835529"/>
    <w:rsid w:val="00836DDE"/>
    <w:rsid w:val="00837FAB"/>
    <w:rsid w:val="00842147"/>
    <w:rsid w:val="00842EB3"/>
    <w:rsid w:val="00843614"/>
    <w:rsid w:val="00844AC7"/>
    <w:rsid w:val="00846958"/>
    <w:rsid w:val="00847292"/>
    <w:rsid w:val="0085335C"/>
    <w:rsid w:val="00854F6E"/>
    <w:rsid w:val="00857EBC"/>
    <w:rsid w:val="0086268C"/>
    <w:rsid w:val="0086286D"/>
    <w:rsid w:val="008633E5"/>
    <w:rsid w:val="00863CE1"/>
    <w:rsid w:val="00863EAB"/>
    <w:rsid w:val="008641A9"/>
    <w:rsid w:val="0086710B"/>
    <w:rsid w:val="008675C8"/>
    <w:rsid w:val="008678D0"/>
    <w:rsid w:val="00867A67"/>
    <w:rsid w:val="00867BE3"/>
    <w:rsid w:val="00874C81"/>
    <w:rsid w:val="0087508E"/>
    <w:rsid w:val="0087607D"/>
    <w:rsid w:val="00877AE8"/>
    <w:rsid w:val="00880EF3"/>
    <w:rsid w:val="00882A94"/>
    <w:rsid w:val="00883104"/>
    <w:rsid w:val="00883C05"/>
    <w:rsid w:val="0088441A"/>
    <w:rsid w:val="008850F1"/>
    <w:rsid w:val="00886BA4"/>
    <w:rsid w:val="00887AF8"/>
    <w:rsid w:val="00890C5B"/>
    <w:rsid w:val="00891FCE"/>
    <w:rsid w:val="008934EE"/>
    <w:rsid w:val="00893C43"/>
    <w:rsid w:val="00894A84"/>
    <w:rsid w:val="008951D6"/>
    <w:rsid w:val="00895481"/>
    <w:rsid w:val="008959D8"/>
    <w:rsid w:val="008A0D41"/>
    <w:rsid w:val="008A2304"/>
    <w:rsid w:val="008A283C"/>
    <w:rsid w:val="008A3765"/>
    <w:rsid w:val="008A3BD8"/>
    <w:rsid w:val="008A6375"/>
    <w:rsid w:val="008A69B8"/>
    <w:rsid w:val="008B0E19"/>
    <w:rsid w:val="008B379B"/>
    <w:rsid w:val="008B4691"/>
    <w:rsid w:val="008B48F9"/>
    <w:rsid w:val="008B74C8"/>
    <w:rsid w:val="008C40D7"/>
    <w:rsid w:val="008C4EEE"/>
    <w:rsid w:val="008C625E"/>
    <w:rsid w:val="008C741E"/>
    <w:rsid w:val="008D1E74"/>
    <w:rsid w:val="008D4BF7"/>
    <w:rsid w:val="008D6E22"/>
    <w:rsid w:val="008E02CA"/>
    <w:rsid w:val="008E16EA"/>
    <w:rsid w:val="008E2B77"/>
    <w:rsid w:val="008E373D"/>
    <w:rsid w:val="008E5E8A"/>
    <w:rsid w:val="008E7051"/>
    <w:rsid w:val="008E70EE"/>
    <w:rsid w:val="008E7E2D"/>
    <w:rsid w:val="008F0251"/>
    <w:rsid w:val="008F0347"/>
    <w:rsid w:val="008F15CA"/>
    <w:rsid w:val="008F1E6D"/>
    <w:rsid w:val="008F20EC"/>
    <w:rsid w:val="008F2D23"/>
    <w:rsid w:val="008F4E4A"/>
    <w:rsid w:val="008F6123"/>
    <w:rsid w:val="008F643D"/>
    <w:rsid w:val="008F6DB1"/>
    <w:rsid w:val="00901A73"/>
    <w:rsid w:val="009029BF"/>
    <w:rsid w:val="00903039"/>
    <w:rsid w:val="00903E0D"/>
    <w:rsid w:val="00904228"/>
    <w:rsid w:val="00905A87"/>
    <w:rsid w:val="00905B1C"/>
    <w:rsid w:val="00906156"/>
    <w:rsid w:val="00907246"/>
    <w:rsid w:val="009100D0"/>
    <w:rsid w:val="009104A8"/>
    <w:rsid w:val="00911747"/>
    <w:rsid w:val="00912200"/>
    <w:rsid w:val="00912712"/>
    <w:rsid w:val="00912CE2"/>
    <w:rsid w:val="00914207"/>
    <w:rsid w:val="009144BB"/>
    <w:rsid w:val="00914864"/>
    <w:rsid w:val="00915DB4"/>
    <w:rsid w:val="0091667A"/>
    <w:rsid w:val="009179B5"/>
    <w:rsid w:val="00920807"/>
    <w:rsid w:val="00922840"/>
    <w:rsid w:val="009241C2"/>
    <w:rsid w:val="00924748"/>
    <w:rsid w:val="00925554"/>
    <w:rsid w:val="0092584A"/>
    <w:rsid w:val="00927AD4"/>
    <w:rsid w:val="00927F15"/>
    <w:rsid w:val="00932C16"/>
    <w:rsid w:val="00932F16"/>
    <w:rsid w:val="009341DB"/>
    <w:rsid w:val="00934585"/>
    <w:rsid w:val="00942224"/>
    <w:rsid w:val="009424B0"/>
    <w:rsid w:val="00943E4E"/>
    <w:rsid w:val="00943E62"/>
    <w:rsid w:val="00944552"/>
    <w:rsid w:val="009465FF"/>
    <w:rsid w:val="00952141"/>
    <w:rsid w:val="00953770"/>
    <w:rsid w:val="00953DCF"/>
    <w:rsid w:val="00953EA3"/>
    <w:rsid w:val="009541A1"/>
    <w:rsid w:val="00955BA9"/>
    <w:rsid w:val="0096201B"/>
    <w:rsid w:val="0096225A"/>
    <w:rsid w:val="009637C5"/>
    <w:rsid w:val="009638AF"/>
    <w:rsid w:val="00964786"/>
    <w:rsid w:val="00964F2C"/>
    <w:rsid w:val="00964FAE"/>
    <w:rsid w:val="00965435"/>
    <w:rsid w:val="00965488"/>
    <w:rsid w:val="00965A6D"/>
    <w:rsid w:val="0096635E"/>
    <w:rsid w:val="00966A12"/>
    <w:rsid w:val="00970896"/>
    <w:rsid w:val="009720CE"/>
    <w:rsid w:val="009729BE"/>
    <w:rsid w:val="009729D4"/>
    <w:rsid w:val="00972BEB"/>
    <w:rsid w:val="009764A5"/>
    <w:rsid w:val="0097687A"/>
    <w:rsid w:val="00977B16"/>
    <w:rsid w:val="009825C7"/>
    <w:rsid w:val="00982625"/>
    <w:rsid w:val="00982C46"/>
    <w:rsid w:val="00982D2A"/>
    <w:rsid w:val="00983F7B"/>
    <w:rsid w:val="00984D17"/>
    <w:rsid w:val="009850E8"/>
    <w:rsid w:val="00985A10"/>
    <w:rsid w:val="00986D4C"/>
    <w:rsid w:val="009909DC"/>
    <w:rsid w:val="00991834"/>
    <w:rsid w:val="00991D4D"/>
    <w:rsid w:val="0099303D"/>
    <w:rsid w:val="00993477"/>
    <w:rsid w:val="00993B2A"/>
    <w:rsid w:val="00993B9C"/>
    <w:rsid w:val="00993D40"/>
    <w:rsid w:val="009943D0"/>
    <w:rsid w:val="00994513"/>
    <w:rsid w:val="00994E7E"/>
    <w:rsid w:val="009956A9"/>
    <w:rsid w:val="009966D9"/>
    <w:rsid w:val="0099671F"/>
    <w:rsid w:val="009A108F"/>
    <w:rsid w:val="009A1FFD"/>
    <w:rsid w:val="009A34AB"/>
    <w:rsid w:val="009A4E1E"/>
    <w:rsid w:val="009A64F9"/>
    <w:rsid w:val="009A7194"/>
    <w:rsid w:val="009A7A37"/>
    <w:rsid w:val="009A7FDA"/>
    <w:rsid w:val="009B71BC"/>
    <w:rsid w:val="009C0E19"/>
    <w:rsid w:val="009C438F"/>
    <w:rsid w:val="009C4E3D"/>
    <w:rsid w:val="009C5599"/>
    <w:rsid w:val="009C5DD2"/>
    <w:rsid w:val="009C619B"/>
    <w:rsid w:val="009C7C1D"/>
    <w:rsid w:val="009D1E07"/>
    <w:rsid w:val="009D3572"/>
    <w:rsid w:val="009E157F"/>
    <w:rsid w:val="009E28CE"/>
    <w:rsid w:val="009E4252"/>
    <w:rsid w:val="009E5A02"/>
    <w:rsid w:val="009E7A12"/>
    <w:rsid w:val="009F1CA3"/>
    <w:rsid w:val="009F2A29"/>
    <w:rsid w:val="009F2B12"/>
    <w:rsid w:val="009F4D6C"/>
    <w:rsid w:val="009F7713"/>
    <w:rsid w:val="009F7CC4"/>
    <w:rsid w:val="00A01468"/>
    <w:rsid w:val="00A01615"/>
    <w:rsid w:val="00A02D3D"/>
    <w:rsid w:val="00A03C85"/>
    <w:rsid w:val="00A0414F"/>
    <w:rsid w:val="00A0703F"/>
    <w:rsid w:val="00A077E7"/>
    <w:rsid w:val="00A11ABC"/>
    <w:rsid w:val="00A12772"/>
    <w:rsid w:val="00A170BE"/>
    <w:rsid w:val="00A177CE"/>
    <w:rsid w:val="00A17FDF"/>
    <w:rsid w:val="00A20C36"/>
    <w:rsid w:val="00A2130D"/>
    <w:rsid w:val="00A218D4"/>
    <w:rsid w:val="00A245B6"/>
    <w:rsid w:val="00A248AE"/>
    <w:rsid w:val="00A257D8"/>
    <w:rsid w:val="00A275EE"/>
    <w:rsid w:val="00A27765"/>
    <w:rsid w:val="00A31532"/>
    <w:rsid w:val="00A3159D"/>
    <w:rsid w:val="00A32818"/>
    <w:rsid w:val="00A328A7"/>
    <w:rsid w:val="00A32BE5"/>
    <w:rsid w:val="00A3329E"/>
    <w:rsid w:val="00A335F1"/>
    <w:rsid w:val="00A335F8"/>
    <w:rsid w:val="00A36498"/>
    <w:rsid w:val="00A412AB"/>
    <w:rsid w:val="00A44F7B"/>
    <w:rsid w:val="00A46F50"/>
    <w:rsid w:val="00A522F6"/>
    <w:rsid w:val="00A5290F"/>
    <w:rsid w:val="00A546F0"/>
    <w:rsid w:val="00A54CAA"/>
    <w:rsid w:val="00A55799"/>
    <w:rsid w:val="00A55D86"/>
    <w:rsid w:val="00A55F47"/>
    <w:rsid w:val="00A61D30"/>
    <w:rsid w:val="00A62269"/>
    <w:rsid w:val="00A62AF5"/>
    <w:rsid w:val="00A6301C"/>
    <w:rsid w:val="00A6313E"/>
    <w:rsid w:val="00A632A5"/>
    <w:rsid w:val="00A634DA"/>
    <w:rsid w:val="00A6361D"/>
    <w:rsid w:val="00A63F16"/>
    <w:rsid w:val="00A70409"/>
    <w:rsid w:val="00A71C82"/>
    <w:rsid w:val="00A72BBC"/>
    <w:rsid w:val="00A75442"/>
    <w:rsid w:val="00A760AB"/>
    <w:rsid w:val="00A8053A"/>
    <w:rsid w:val="00A831CD"/>
    <w:rsid w:val="00A84544"/>
    <w:rsid w:val="00A8790F"/>
    <w:rsid w:val="00A9131F"/>
    <w:rsid w:val="00A94E6D"/>
    <w:rsid w:val="00A95326"/>
    <w:rsid w:val="00AA0E21"/>
    <w:rsid w:val="00AA25F5"/>
    <w:rsid w:val="00AA31D6"/>
    <w:rsid w:val="00AA6884"/>
    <w:rsid w:val="00AA6B2F"/>
    <w:rsid w:val="00AB0621"/>
    <w:rsid w:val="00AB0D91"/>
    <w:rsid w:val="00AB16BF"/>
    <w:rsid w:val="00AB251F"/>
    <w:rsid w:val="00AB35F6"/>
    <w:rsid w:val="00AB3E50"/>
    <w:rsid w:val="00AB55E1"/>
    <w:rsid w:val="00AB74A3"/>
    <w:rsid w:val="00AC0DFD"/>
    <w:rsid w:val="00AC5756"/>
    <w:rsid w:val="00AC7A17"/>
    <w:rsid w:val="00AD0E26"/>
    <w:rsid w:val="00AD1E05"/>
    <w:rsid w:val="00AD44B0"/>
    <w:rsid w:val="00AD62CF"/>
    <w:rsid w:val="00AD6759"/>
    <w:rsid w:val="00AE039B"/>
    <w:rsid w:val="00AE2D3E"/>
    <w:rsid w:val="00AE4855"/>
    <w:rsid w:val="00AE54A1"/>
    <w:rsid w:val="00AE5824"/>
    <w:rsid w:val="00AE6536"/>
    <w:rsid w:val="00AE6963"/>
    <w:rsid w:val="00AE7BCC"/>
    <w:rsid w:val="00AE7DB4"/>
    <w:rsid w:val="00AE7FE8"/>
    <w:rsid w:val="00AF3D16"/>
    <w:rsid w:val="00AF4DA8"/>
    <w:rsid w:val="00AF76F1"/>
    <w:rsid w:val="00B01C86"/>
    <w:rsid w:val="00B025D4"/>
    <w:rsid w:val="00B02848"/>
    <w:rsid w:val="00B047C0"/>
    <w:rsid w:val="00B067DF"/>
    <w:rsid w:val="00B072B7"/>
    <w:rsid w:val="00B10B0C"/>
    <w:rsid w:val="00B11401"/>
    <w:rsid w:val="00B12F5C"/>
    <w:rsid w:val="00B13BB4"/>
    <w:rsid w:val="00B145D3"/>
    <w:rsid w:val="00B16781"/>
    <w:rsid w:val="00B16F3A"/>
    <w:rsid w:val="00B170B3"/>
    <w:rsid w:val="00B20152"/>
    <w:rsid w:val="00B207BF"/>
    <w:rsid w:val="00B21381"/>
    <w:rsid w:val="00B21866"/>
    <w:rsid w:val="00B22DC6"/>
    <w:rsid w:val="00B23C4F"/>
    <w:rsid w:val="00B24259"/>
    <w:rsid w:val="00B2486C"/>
    <w:rsid w:val="00B253A5"/>
    <w:rsid w:val="00B2640E"/>
    <w:rsid w:val="00B268CA"/>
    <w:rsid w:val="00B2748F"/>
    <w:rsid w:val="00B30A21"/>
    <w:rsid w:val="00B32450"/>
    <w:rsid w:val="00B32B8A"/>
    <w:rsid w:val="00B341AD"/>
    <w:rsid w:val="00B3503B"/>
    <w:rsid w:val="00B358EA"/>
    <w:rsid w:val="00B362FD"/>
    <w:rsid w:val="00B3630A"/>
    <w:rsid w:val="00B41D3F"/>
    <w:rsid w:val="00B42C79"/>
    <w:rsid w:val="00B42FD3"/>
    <w:rsid w:val="00B4468E"/>
    <w:rsid w:val="00B44B4A"/>
    <w:rsid w:val="00B518FA"/>
    <w:rsid w:val="00B53FDF"/>
    <w:rsid w:val="00B55FD4"/>
    <w:rsid w:val="00B607FB"/>
    <w:rsid w:val="00B6135D"/>
    <w:rsid w:val="00B62B6E"/>
    <w:rsid w:val="00B62B87"/>
    <w:rsid w:val="00B6488E"/>
    <w:rsid w:val="00B64D5B"/>
    <w:rsid w:val="00B66513"/>
    <w:rsid w:val="00B66924"/>
    <w:rsid w:val="00B6723B"/>
    <w:rsid w:val="00B718DE"/>
    <w:rsid w:val="00B71F81"/>
    <w:rsid w:val="00B7379F"/>
    <w:rsid w:val="00B74AC3"/>
    <w:rsid w:val="00B76BDA"/>
    <w:rsid w:val="00B76F34"/>
    <w:rsid w:val="00B7785F"/>
    <w:rsid w:val="00B77C96"/>
    <w:rsid w:val="00B83194"/>
    <w:rsid w:val="00B861D6"/>
    <w:rsid w:val="00B921F1"/>
    <w:rsid w:val="00B93CE1"/>
    <w:rsid w:val="00B94BA7"/>
    <w:rsid w:val="00B97232"/>
    <w:rsid w:val="00B976AB"/>
    <w:rsid w:val="00BA2220"/>
    <w:rsid w:val="00BA2245"/>
    <w:rsid w:val="00BA56CE"/>
    <w:rsid w:val="00BA58CE"/>
    <w:rsid w:val="00BB1334"/>
    <w:rsid w:val="00BB136F"/>
    <w:rsid w:val="00BB42FE"/>
    <w:rsid w:val="00BB5CD7"/>
    <w:rsid w:val="00BB6C19"/>
    <w:rsid w:val="00BB6C3E"/>
    <w:rsid w:val="00BB70BE"/>
    <w:rsid w:val="00BC3772"/>
    <w:rsid w:val="00BC3E42"/>
    <w:rsid w:val="00BC4558"/>
    <w:rsid w:val="00BD023A"/>
    <w:rsid w:val="00BD1E6D"/>
    <w:rsid w:val="00BD21BF"/>
    <w:rsid w:val="00BD2CD4"/>
    <w:rsid w:val="00BD4EAF"/>
    <w:rsid w:val="00BD7092"/>
    <w:rsid w:val="00BD7A0B"/>
    <w:rsid w:val="00BE0175"/>
    <w:rsid w:val="00BE1AF7"/>
    <w:rsid w:val="00BE1C0F"/>
    <w:rsid w:val="00BE2ACE"/>
    <w:rsid w:val="00BE66C8"/>
    <w:rsid w:val="00BE67EF"/>
    <w:rsid w:val="00BF2CD7"/>
    <w:rsid w:val="00BF552E"/>
    <w:rsid w:val="00BF55DE"/>
    <w:rsid w:val="00BF6843"/>
    <w:rsid w:val="00C008BC"/>
    <w:rsid w:val="00C00C25"/>
    <w:rsid w:val="00C01754"/>
    <w:rsid w:val="00C01E9A"/>
    <w:rsid w:val="00C02F41"/>
    <w:rsid w:val="00C05EDA"/>
    <w:rsid w:val="00C0614C"/>
    <w:rsid w:val="00C06827"/>
    <w:rsid w:val="00C0696F"/>
    <w:rsid w:val="00C074DF"/>
    <w:rsid w:val="00C07B7B"/>
    <w:rsid w:val="00C10298"/>
    <w:rsid w:val="00C10ABB"/>
    <w:rsid w:val="00C10F1B"/>
    <w:rsid w:val="00C11B90"/>
    <w:rsid w:val="00C12C5E"/>
    <w:rsid w:val="00C12C86"/>
    <w:rsid w:val="00C13A88"/>
    <w:rsid w:val="00C14BAD"/>
    <w:rsid w:val="00C16494"/>
    <w:rsid w:val="00C165B6"/>
    <w:rsid w:val="00C1717B"/>
    <w:rsid w:val="00C17EB5"/>
    <w:rsid w:val="00C20D77"/>
    <w:rsid w:val="00C2177C"/>
    <w:rsid w:val="00C22D35"/>
    <w:rsid w:val="00C232A9"/>
    <w:rsid w:val="00C242E5"/>
    <w:rsid w:val="00C2462B"/>
    <w:rsid w:val="00C24A46"/>
    <w:rsid w:val="00C24FF3"/>
    <w:rsid w:val="00C250B0"/>
    <w:rsid w:val="00C25E78"/>
    <w:rsid w:val="00C26E58"/>
    <w:rsid w:val="00C270E8"/>
    <w:rsid w:val="00C27198"/>
    <w:rsid w:val="00C30A81"/>
    <w:rsid w:val="00C31B32"/>
    <w:rsid w:val="00C33121"/>
    <w:rsid w:val="00C34211"/>
    <w:rsid w:val="00C361FC"/>
    <w:rsid w:val="00C3781E"/>
    <w:rsid w:val="00C41D31"/>
    <w:rsid w:val="00C43C58"/>
    <w:rsid w:val="00C44278"/>
    <w:rsid w:val="00C44F50"/>
    <w:rsid w:val="00C4655D"/>
    <w:rsid w:val="00C47864"/>
    <w:rsid w:val="00C478F5"/>
    <w:rsid w:val="00C507B5"/>
    <w:rsid w:val="00C507BA"/>
    <w:rsid w:val="00C51A1B"/>
    <w:rsid w:val="00C51DF8"/>
    <w:rsid w:val="00C5216D"/>
    <w:rsid w:val="00C52770"/>
    <w:rsid w:val="00C538B5"/>
    <w:rsid w:val="00C559C3"/>
    <w:rsid w:val="00C55A9E"/>
    <w:rsid w:val="00C57557"/>
    <w:rsid w:val="00C60124"/>
    <w:rsid w:val="00C619EF"/>
    <w:rsid w:val="00C61A27"/>
    <w:rsid w:val="00C70093"/>
    <w:rsid w:val="00C70910"/>
    <w:rsid w:val="00C71A95"/>
    <w:rsid w:val="00C73FE8"/>
    <w:rsid w:val="00C74DA4"/>
    <w:rsid w:val="00C76E9D"/>
    <w:rsid w:val="00C77C85"/>
    <w:rsid w:val="00C81B5D"/>
    <w:rsid w:val="00C822B2"/>
    <w:rsid w:val="00C8446C"/>
    <w:rsid w:val="00C84EF4"/>
    <w:rsid w:val="00C87A95"/>
    <w:rsid w:val="00C87F3D"/>
    <w:rsid w:val="00C90597"/>
    <w:rsid w:val="00C9155B"/>
    <w:rsid w:val="00C91AD4"/>
    <w:rsid w:val="00C92EC0"/>
    <w:rsid w:val="00C952C2"/>
    <w:rsid w:val="00C964EE"/>
    <w:rsid w:val="00C96EE4"/>
    <w:rsid w:val="00CA0405"/>
    <w:rsid w:val="00CA2974"/>
    <w:rsid w:val="00CA484E"/>
    <w:rsid w:val="00CA487F"/>
    <w:rsid w:val="00CA7076"/>
    <w:rsid w:val="00CB1018"/>
    <w:rsid w:val="00CB31DA"/>
    <w:rsid w:val="00CB5DFA"/>
    <w:rsid w:val="00CB612B"/>
    <w:rsid w:val="00CB6BFE"/>
    <w:rsid w:val="00CB6C4C"/>
    <w:rsid w:val="00CB7CC8"/>
    <w:rsid w:val="00CC405C"/>
    <w:rsid w:val="00CC558A"/>
    <w:rsid w:val="00CC5FA4"/>
    <w:rsid w:val="00CC6883"/>
    <w:rsid w:val="00CC7A3E"/>
    <w:rsid w:val="00CD2B8D"/>
    <w:rsid w:val="00CD5F86"/>
    <w:rsid w:val="00CD739C"/>
    <w:rsid w:val="00CE1A58"/>
    <w:rsid w:val="00CE1DE7"/>
    <w:rsid w:val="00CE2807"/>
    <w:rsid w:val="00CE430F"/>
    <w:rsid w:val="00CE449F"/>
    <w:rsid w:val="00CE5E54"/>
    <w:rsid w:val="00CF2278"/>
    <w:rsid w:val="00CF36F8"/>
    <w:rsid w:val="00CF3C0C"/>
    <w:rsid w:val="00CF4E7E"/>
    <w:rsid w:val="00CF4EE2"/>
    <w:rsid w:val="00CF61CA"/>
    <w:rsid w:val="00CF7645"/>
    <w:rsid w:val="00CF7E3D"/>
    <w:rsid w:val="00D015E6"/>
    <w:rsid w:val="00D020B2"/>
    <w:rsid w:val="00D02DC9"/>
    <w:rsid w:val="00D032B5"/>
    <w:rsid w:val="00D03BDD"/>
    <w:rsid w:val="00D07ADB"/>
    <w:rsid w:val="00D1064B"/>
    <w:rsid w:val="00D2016E"/>
    <w:rsid w:val="00D227B8"/>
    <w:rsid w:val="00D23AE8"/>
    <w:rsid w:val="00D269F0"/>
    <w:rsid w:val="00D27E91"/>
    <w:rsid w:val="00D30427"/>
    <w:rsid w:val="00D31F5C"/>
    <w:rsid w:val="00D330E5"/>
    <w:rsid w:val="00D40BCA"/>
    <w:rsid w:val="00D42793"/>
    <w:rsid w:val="00D429EE"/>
    <w:rsid w:val="00D449DE"/>
    <w:rsid w:val="00D46238"/>
    <w:rsid w:val="00D4691C"/>
    <w:rsid w:val="00D50FEF"/>
    <w:rsid w:val="00D51C35"/>
    <w:rsid w:val="00D54CA4"/>
    <w:rsid w:val="00D568A7"/>
    <w:rsid w:val="00D678F8"/>
    <w:rsid w:val="00D7019B"/>
    <w:rsid w:val="00D70B09"/>
    <w:rsid w:val="00D70C54"/>
    <w:rsid w:val="00D726AD"/>
    <w:rsid w:val="00D7543C"/>
    <w:rsid w:val="00D7588B"/>
    <w:rsid w:val="00D75F74"/>
    <w:rsid w:val="00D7694C"/>
    <w:rsid w:val="00D76C65"/>
    <w:rsid w:val="00D81964"/>
    <w:rsid w:val="00D81E61"/>
    <w:rsid w:val="00D829F2"/>
    <w:rsid w:val="00D84149"/>
    <w:rsid w:val="00D84531"/>
    <w:rsid w:val="00D86575"/>
    <w:rsid w:val="00D86BB4"/>
    <w:rsid w:val="00D875F5"/>
    <w:rsid w:val="00D934D1"/>
    <w:rsid w:val="00D95AA3"/>
    <w:rsid w:val="00D96A41"/>
    <w:rsid w:val="00D97787"/>
    <w:rsid w:val="00DA18F2"/>
    <w:rsid w:val="00DA3BD9"/>
    <w:rsid w:val="00DA502C"/>
    <w:rsid w:val="00DA749E"/>
    <w:rsid w:val="00DB06F8"/>
    <w:rsid w:val="00DB1C05"/>
    <w:rsid w:val="00DB2FE7"/>
    <w:rsid w:val="00DB32F3"/>
    <w:rsid w:val="00DB36CB"/>
    <w:rsid w:val="00DB48E2"/>
    <w:rsid w:val="00DB5C6B"/>
    <w:rsid w:val="00DB5E7B"/>
    <w:rsid w:val="00DB6298"/>
    <w:rsid w:val="00DB6C3F"/>
    <w:rsid w:val="00DB70BB"/>
    <w:rsid w:val="00DB7C4C"/>
    <w:rsid w:val="00DB7FE1"/>
    <w:rsid w:val="00DC0F9D"/>
    <w:rsid w:val="00DC15F5"/>
    <w:rsid w:val="00DC1C39"/>
    <w:rsid w:val="00DC3174"/>
    <w:rsid w:val="00DC672D"/>
    <w:rsid w:val="00DD12D7"/>
    <w:rsid w:val="00DD20A4"/>
    <w:rsid w:val="00DD32F1"/>
    <w:rsid w:val="00DD42F6"/>
    <w:rsid w:val="00DD4315"/>
    <w:rsid w:val="00DD78AD"/>
    <w:rsid w:val="00DE0999"/>
    <w:rsid w:val="00DE3403"/>
    <w:rsid w:val="00DE3B4D"/>
    <w:rsid w:val="00DE4864"/>
    <w:rsid w:val="00DE49F2"/>
    <w:rsid w:val="00DE4CEA"/>
    <w:rsid w:val="00DE5ABE"/>
    <w:rsid w:val="00DE6822"/>
    <w:rsid w:val="00DE68D9"/>
    <w:rsid w:val="00DE716D"/>
    <w:rsid w:val="00DF0923"/>
    <w:rsid w:val="00DF3D70"/>
    <w:rsid w:val="00DF58D7"/>
    <w:rsid w:val="00DF72CE"/>
    <w:rsid w:val="00DF7EB2"/>
    <w:rsid w:val="00E004EE"/>
    <w:rsid w:val="00E01F77"/>
    <w:rsid w:val="00E02F1D"/>
    <w:rsid w:val="00E033E9"/>
    <w:rsid w:val="00E037D3"/>
    <w:rsid w:val="00E04286"/>
    <w:rsid w:val="00E04C47"/>
    <w:rsid w:val="00E05AAE"/>
    <w:rsid w:val="00E05C4F"/>
    <w:rsid w:val="00E07B69"/>
    <w:rsid w:val="00E1079B"/>
    <w:rsid w:val="00E120D9"/>
    <w:rsid w:val="00E12FA7"/>
    <w:rsid w:val="00E168E8"/>
    <w:rsid w:val="00E17089"/>
    <w:rsid w:val="00E22276"/>
    <w:rsid w:val="00E228D2"/>
    <w:rsid w:val="00E27180"/>
    <w:rsid w:val="00E329F0"/>
    <w:rsid w:val="00E33B4D"/>
    <w:rsid w:val="00E35190"/>
    <w:rsid w:val="00E36762"/>
    <w:rsid w:val="00E3792E"/>
    <w:rsid w:val="00E40CA7"/>
    <w:rsid w:val="00E410F5"/>
    <w:rsid w:val="00E41C9C"/>
    <w:rsid w:val="00E4397C"/>
    <w:rsid w:val="00E44802"/>
    <w:rsid w:val="00E46384"/>
    <w:rsid w:val="00E473ED"/>
    <w:rsid w:val="00E4769B"/>
    <w:rsid w:val="00E47CD1"/>
    <w:rsid w:val="00E47CDD"/>
    <w:rsid w:val="00E517FA"/>
    <w:rsid w:val="00E51A2B"/>
    <w:rsid w:val="00E5538A"/>
    <w:rsid w:val="00E6304F"/>
    <w:rsid w:val="00E6674A"/>
    <w:rsid w:val="00E67C3B"/>
    <w:rsid w:val="00E70C3A"/>
    <w:rsid w:val="00E71DEA"/>
    <w:rsid w:val="00E73C81"/>
    <w:rsid w:val="00E74463"/>
    <w:rsid w:val="00E74D58"/>
    <w:rsid w:val="00E8281A"/>
    <w:rsid w:val="00E82ABB"/>
    <w:rsid w:val="00E84B70"/>
    <w:rsid w:val="00E85C95"/>
    <w:rsid w:val="00E8720F"/>
    <w:rsid w:val="00E9083A"/>
    <w:rsid w:val="00E90923"/>
    <w:rsid w:val="00E91487"/>
    <w:rsid w:val="00E917DF"/>
    <w:rsid w:val="00E926F9"/>
    <w:rsid w:val="00E965C0"/>
    <w:rsid w:val="00E9692E"/>
    <w:rsid w:val="00E979C0"/>
    <w:rsid w:val="00EA0242"/>
    <w:rsid w:val="00EA0A1B"/>
    <w:rsid w:val="00EA4ADE"/>
    <w:rsid w:val="00EA61FA"/>
    <w:rsid w:val="00EA6371"/>
    <w:rsid w:val="00EB475E"/>
    <w:rsid w:val="00EB541B"/>
    <w:rsid w:val="00EB5CC3"/>
    <w:rsid w:val="00EB713C"/>
    <w:rsid w:val="00EB7928"/>
    <w:rsid w:val="00EC0EF1"/>
    <w:rsid w:val="00EC55E8"/>
    <w:rsid w:val="00EC5FFD"/>
    <w:rsid w:val="00EC66BC"/>
    <w:rsid w:val="00EC6944"/>
    <w:rsid w:val="00EC7A89"/>
    <w:rsid w:val="00EC7AB0"/>
    <w:rsid w:val="00EC7B9D"/>
    <w:rsid w:val="00ED252C"/>
    <w:rsid w:val="00ED2A36"/>
    <w:rsid w:val="00ED2D17"/>
    <w:rsid w:val="00ED3939"/>
    <w:rsid w:val="00ED3BA3"/>
    <w:rsid w:val="00ED3EF0"/>
    <w:rsid w:val="00ED46B1"/>
    <w:rsid w:val="00ED53FA"/>
    <w:rsid w:val="00ED57D1"/>
    <w:rsid w:val="00ED74F0"/>
    <w:rsid w:val="00EE0E8B"/>
    <w:rsid w:val="00EE263C"/>
    <w:rsid w:val="00EE27BA"/>
    <w:rsid w:val="00EE338B"/>
    <w:rsid w:val="00EE54BE"/>
    <w:rsid w:val="00EE7960"/>
    <w:rsid w:val="00EE7D3A"/>
    <w:rsid w:val="00EF26B8"/>
    <w:rsid w:val="00EF39A3"/>
    <w:rsid w:val="00EF6AC5"/>
    <w:rsid w:val="00F018D8"/>
    <w:rsid w:val="00F0190D"/>
    <w:rsid w:val="00F02388"/>
    <w:rsid w:val="00F049C4"/>
    <w:rsid w:val="00F05B72"/>
    <w:rsid w:val="00F07711"/>
    <w:rsid w:val="00F10A62"/>
    <w:rsid w:val="00F1137C"/>
    <w:rsid w:val="00F1206C"/>
    <w:rsid w:val="00F13054"/>
    <w:rsid w:val="00F13312"/>
    <w:rsid w:val="00F13A49"/>
    <w:rsid w:val="00F15010"/>
    <w:rsid w:val="00F1571F"/>
    <w:rsid w:val="00F157F1"/>
    <w:rsid w:val="00F16C9B"/>
    <w:rsid w:val="00F17A10"/>
    <w:rsid w:val="00F17DBA"/>
    <w:rsid w:val="00F2096D"/>
    <w:rsid w:val="00F20C79"/>
    <w:rsid w:val="00F2148A"/>
    <w:rsid w:val="00F23346"/>
    <w:rsid w:val="00F2371C"/>
    <w:rsid w:val="00F238D9"/>
    <w:rsid w:val="00F24FC7"/>
    <w:rsid w:val="00F27F27"/>
    <w:rsid w:val="00F27F36"/>
    <w:rsid w:val="00F31F64"/>
    <w:rsid w:val="00F32937"/>
    <w:rsid w:val="00F337DA"/>
    <w:rsid w:val="00F3381B"/>
    <w:rsid w:val="00F365FF"/>
    <w:rsid w:val="00F3688C"/>
    <w:rsid w:val="00F41CC7"/>
    <w:rsid w:val="00F4249D"/>
    <w:rsid w:val="00F46137"/>
    <w:rsid w:val="00F46E02"/>
    <w:rsid w:val="00F51B43"/>
    <w:rsid w:val="00F51F98"/>
    <w:rsid w:val="00F53FB2"/>
    <w:rsid w:val="00F555AD"/>
    <w:rsid w:val="00F560E2"/>
    <w:rsid w:val="00F56191"/>
    <w:rsid w:val="00F57129"/>
    <w:rsid w:val="00F57C66"/>
    <w:rsid w:val="00F6110A"/>
    <w:rsid w:val="00F6171E"/>
    <w:rsid w:val="00F63382"/>
    <w:rsid w:val="00F63EF4"/>
    <w:rsid w:val="00F65AE5"/>
    <w:rsid w:val="00F70487"/>
    <w:rsid w:val="00F72735"/>
    <w:rsid w:val="00F736D6"/>
    <w:rsid w:val="00F74DA6"/>
    <w:rsid w:val="00F74E3A"/>
    <w:rsid w:val="00F763D5"/>
    <w:rsid w:val="00F81398"/>
    <w:rsid w:val="00F81C04"/>
    <w:rsid w:val="00F82559"/>
    <w:rsid w:val="00F82677"/>
    <w:rsid w:val="00F82917"/>
    <w:rsid w:val="00F8366B"/>
    <w:rsid w:val="00F90AE3"/>
    <w:rsid w:val="00F913B5"/>
    <w:rsid w:val="00F91E7E"/>
    <w:rsid w:val="00F924F5"/>
    <w:rsid w:val="00F958BE"/>
    <w:rsid w:val="00F978E1"/>
    <w:rsid w:val="00FA1252"/>
    <w:rsid w:val="00FA494B"/>
    <w:rsid w:val="00FA4C86"/>
    <w:rsid w:val="00FA51D2"/>
    <w:rsid w:val="00FA6065"/>
    <w:rsid w:val="00FA6A2B"/>
    <w:rsid w:val="00FB1378"/>
    <w:rsid w:val="00FB35D9"/>
    <w:rsid w:val="00FB3896"/>
    <w:rsid w:val="00FB3977"/>
    <w:rsid w:val="00FB3A2C"/>
    <w:rsid w:val="00FB3A55"/>
    <w:rsid w:val="00FB57B0"/>
    <w:rsid w:val="00FB5967"/>
    <w:rsid w:val="00FB6E15"/>
    <w:rsid w:val="00FB7C96"/>
    <w:rsid w:val="00FC0097"/>
    <w:rsid w:val="00FC03CA"/>
    <w:rsid w:val="00FC0CD0"/>
    <w:rsid w:val="00FC3DEE"/>
    <w:rsid w:val="00FC62BA"/>
    <w:rsid w:val="00FC63B5"/>
    <w:rsid w:val="00FC7592"/>
    <w:rsid w:val="00FD4990"/>
    <w:rsid w:val="00FD58C9"/>
    <w:rsid w:val="00FD6833"/>
    <w:rsid w:val="00FD766B"/>
    <w:rsid w:val="00FD7F90"/>
    <w:rsid w:val="00FE0AB4"/>
    <w:rsid w:val="00FE6257"/>
    <w:rsid w:val="00FF2E05"/>
    <w:rsid w:val="00FF5E85"/>
    <w:rsid w:val="00FF63B2"/>
    <w:rsid w:val="00FF6A75"/>
    <w:rsid w:val="00FF7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3D9E6C"/>
  <w15:chartTrackingRefBased/>
  <w15:docId w15:val="{8F58EAC5-9CE9-4C41-804E-FE55D68CC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CE1"/>
    <w:pPr>
      <w:jc w:val="both"/>
    </w:pPr>
  </w:style>
  <w:style w:type="paragraph" w:styleId="Heading1">
    <w:name w:val="heading 1"/>
    <w:basedOn w:val="Normal"/>
    <w:next w:val="Normal"/>
    <w:link w:val="Heading1Char"/>
    <w:uiPriority w:val="9"/>
    <w:qFormat/>
    <w:rsid w:val="00CA0405"/>
    <w:pPr>
      <w:keepNext/>
      <w:keepLines/>
      <w:numPr>
        <w:numId w:val="15"/>
      </w:numPr>
      <w:spacing w:before="240" w:after="240"/>
      <w:ind w:left="431" w:hanging="431"/>
      <w:outlineLvl w:val="0"/>
    </w:pPr>
    <w:rPr>
      <w:rFonts w:asciiTheme="majorHAnsi" w:eastAsiaTheme="majorEastAsia" w:hAnsiTheme="majorHAnsi" w:cstheme="majorBidi"/>
      <w:b/>
      <w:bCs/>
      <w:color w:val="2F5496" w:themeColor="accent1" w:themeShade="BF"/>
      <w:sz w:val="32"/>
      <w:szCs w:val="32"/>
    </w:rPr>
  </w:style>
  <w:style w:type="paragraph" w:styleId="Heading2">
    <w:name w:val="heading 2"/>
    <w:basedOn w:val="Normal"/>
    <w:next w:val="Normal"/>
    <w:link w:val="Heading2Char"/>
    <w:uiPriority w:val="9"/>
    <w:unhideWhenUsed/>
    <w:qFormat/>
    <w:rsid w:val="00EB713C"/>
    <w:pPr>
      <w:keepNext/>
      <w:keepLines/>
      <w:numPr>
        <w:ilvl w:val="1"/>
        <w:numId w:val="15"/>
      </w:numPr>
      <w:spacing w:before="240" w:after="120"/>
      <w:ind w:left="578" w:hanging="578"/>
      <w:outlineLvl w:val="1"/>
    </w:pPr>
    <w:rPr>
      <w:rFonts w:asciiTheme="majorHAnsi" w:eastAsiaTheme="majorEastAsia" w:hAnsiTheme="majorHAnsi" w:cstheme="majorBidi"/>
      <w:b/>
      <w:bCs/>
      <w:color w:val="2F5496" w:themeColor="accent1" w:themeShade="BF"/>
      <w:sz w:val="28"/>
      <w:szCs w:val="26"/>
      <w:u w:val="single"/>
    </w:rPr>
  </w:style>
  <w:style w:type="paragraph" w:styleId="Heading3">
    <w:name w:val="heading 3"/>
    <w:basedOn w:val="Normal"/>
    <w:next w:val="Normal"/>
    <w:link w:val="Heading3Char"/>
    <w:uiPriority w:val="9"/>
    <w:unhideWhenUsed/>
    <w:qFormat/>
    <w:rsid w:val="00653007"/>
    <w:pPr>
      <w:keepNext/>
      <w:keepLines/>
      <w:numPr>
        <w:ilvl w:val="2"/>
        <w:numId w:val="15"/>
      </w:numPr>
      <w:spacing w:before="240" w:after="120"/>
      <w:outlineLvl w:val="2"/>
    </w:pPr>
    <w:rPr>
      <w:rFonts w:asciiTheme="majorHAnsi" w:eastAsiaTheme="majorEastAsia" w:hAnsiTheme="majorHAnsi" w:cstheme="majorBidi"/>
      <w:b/>
      <w:bCs/>
      <w:color w:val="1F3763" w:themeColor="accent1" w:themeShade="7F"/>
    </w:rPr>
  </w:style>
  <w:style w:type="paragraph" w:styleId="Heading4">
    <w:name w:val="heading 4"/>
    <w:basedOn w:val="Normal"/>
    <w:next w:val="Normal"/>
    <w:link w:val="Heading4Char"/>
    <w:uiPriority w:val="9"/>
    <w:unhideWhenUsed/>
    <w:qFormat/>
    <w:rsid w:val="00663AC1"/>
    <w:pPr>
      <w:keepNext/>
      <w:keepLines/>
      <w:numPr>
        <w:ilvl w:val="3"/>
        <w:numId w:val="1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3CE1"/>
    <w:pPr>
      <w:keepNext/>
      <w:keepLines/>
      <w:numPr>
        <w:ilvl w:val="4"/>
        <w:numId w:val="1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63CE1"/>
    <w:pPr>
      <w:keepNext/>
      <w:keepLines/>
      <w:numPr>
        <w:ilvl w:val="5"/>
        <w:numId w:val="1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63CE1"/>
    <w:pPr>
      <w:keepNext/>
      <w:keepLines/>
      <w:numPr>
        <w:ilvl w:val="6"/>
        <w:numId w:val="1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63CE1"/>
    <w:pPr>
      <w:keepNext/>
      <w:keepLines/>
      <w:numPr>
        <w:ilvl w:val="7"/>
        <w:numId w:val="1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63CE1"/>
    <w:pPr>
      <w:keepNext/>
      <w:keepLines/>
      <w:numPr>
        <w:ilvl w:val="8"/>
        <w:numId w:val="1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759"/>
    <w:pPr>
      <w:tabs>
        <w:tab w:val="center" w:pos="4680"/>
        <w:tab w:val="right" w:pos="9360"/>
      </w:tabs>
    </w:pPr>
  </w:style>
  <w:style w:type="character" w:customStyle="1" w:styleId="HeaderChar">
    <w:name w:val="Header Char"/>
    <w:basedOn w:val="DefaultParagraphFont"/>
    <w:link w:val="Header"/>
    <w:uiPriority w:val="99"/>
    <w:rsid w:val="00AD6759"/>
  </w:style>
  <w:style w:type="paragraph" w:styleId="Footer">
    <w:name w:val="footer"/>
    <w:basedOn w:val="Normal"/>
    <w:link w:val="FooterChar"/>
    <w:uiPriority w:val="99"/>
    <w:unhideWhenUsed/>
    <w:rsid w:val="00AD6759"/>
    <w:pPr>
      <w:tabs>
        <w:tab w:val="center" w:pos="4680"/>
        <w:tab w:val="right" w:pos="9360"/>
      </w:tabs>
    </w:pPr>
  </w:style>
  <w:style w:type="character" w:customStyle="1" w:styleId="FooterChar">
    <w:name w:val="Footer Char"/>
    <w:basedOn w:val="DefaultParagraphFont"/>
    <w:link w:val="Footer"/>
    <w:uiPriority w:val="99"/>
    <w:rsid w:val="00AD6759"/>
  </w:style>
  <w:style w:type="character" w:styleId="PageNumber">
    <w:name w:val="page number"/>
    <w:basedOn w:val="DefaultParagraphFont"/>
    <w:uiPriority w:val="99"/>
    <w:semiHidden/>
    <w:unhideWhenUsed/>
    <w:rsid w:val="007A063D"/>
  </w:style>
  <w:style w:type="paragraph" w:styleId="ListParagraph">
    <w:name w:val="List Paragraph"/>
    <w:basedOn w:val="Normal"/>
    <w:uiPriority w:val="34"/>
    <w:qFormat/>
    <w:rsid w:val="00267411"/>
    <w:pPr>
      <w:numPr>
        <w:numId w:val="1"/>
      </w:numPr>
      <w:contextualSpacing/>
    </w:pPr>
    <w:rPr>
      <w:i/>
      <w:iCs/>
      <w:color w:val="AEAAAA" w:themeColor="background2" w:themeShade="BF"/>
    </w:rPr>
  </w:style>
  <w:style w:type="character" w:customStyle="1" w:styleId="Heading1Char">
    <w:name w:val="Heading 1 Char"/>
    <w:basedOn w:val="DefaultParagraphFont"/>
    <w:link w:val="Heading1"/>
    <w:uiPriority w:val="9"/>
    <w:rsid w:val="00CA0405"/>
    <w:rPr>
      <w:rFonts w:asciiTheme="majorHAnsi" w:eastAsiaTheme="majorEastAsia" w:hAnsiTheme="majorHAnsi" w:cstheme="majorBidi"/>
      <w:b/>
      <w:bCs/>
      <w:color w:val="2F5496" w:themeColor="accent1" w:themeShade="BF"/>
      <w:sz w:val="32"/>
      <w:szCs w:val="32"/>
    </w:rPr>
  </w:style>
  <w:style w:type="paragraph" w:styleId="TOCHeading">
    <w:name w:val="TOC Heading"/>
    <w:basedOn w:val="Heading1"/>
    <w:next w:val="Normal"/>
    <w:uiPriority w:val="39"/>
    <w:unhideWhenUsed/>
    <w:qFormat/>
    <w:rsid w:val="00DF3D70"/>
    <w:pPr>
      <w:spacing w:before="480" w:line="276" w:lineRule="auto"/>
      <w:outlineLvl w:val="9"/>
    </w:pPr>
    <w:rPr>
      <w:sz w:val="28"/>
      <w:szCs w:val="28"/>
      <w:lang w:val="en-US"/>
    </w:rPr>
  </w:style>
  <w:style w:type="paragraph" w:styleId="TOC1">
    <w:name w:val="toc 1"/>
    <w:basedOn w:val="Normal"/>
    <w:next w:val="Normal"/>
    <w:autoRedefine/>
    <w:uiPriority w:val="39"/>
    <w:unhideWhenUsed/>
    <w:rsid w:val="00AE7DB4"/>
    <w:pPr>
      <w:spacing w:before="120" w:after="120"/>
      <w:jc w:val="left"/>
    </w:pPr>
    <w:rPr>
      <w:rFonts w:cstheme="minorHAnsi"/>
      <w:b/>
      <w:bCs/>
      <w:caps/>
      <w:sz w:val="20"/>
      <w:szCs w:val="20"/>
    </w:rPr>
  </w:style>
  <w:style w:type="character" w:styleId="Hyperlink">
    <w:name w:val="Hyperlink"/>
    <w:basedOn w:val="DefaultParagraphFont"/>
    <w:uiPriority w:val="99"/>
    <w:unhideWhenUsed/>
    <w:rsid w:val="00DF3D70"/>
    <w:rPr>
      <w:color w:val="0563C1" w:themeColor="hyperlink"/>
      <w:u w:val="single"/>
    </w:rPr>
  </w:style>
  <w:style w:type="paragraph" w:styleId="TOC2">
    <w:name w:val="toc 2"/>
    <w:basedOn w:val="Normal"/>
    <w:next w:val="Normal"/>
    <w:autoRedefine/>
    <w:uiPriority w:val="39"/>
    <w:unhideWhenUsed/>
    <w:rsid w:val="00DF3D70"/>
    <w:pPr>
      <w:ind w:left="240"/>
      <w:jc w:val="left"/>
    </w:pPr>
    <w:rPr>
      <w:rFonts w:cstheme="minorHAnsi"/>
      <w:smallCaps/>
      <w:sz w:val="20"/>
      <w:szCs w:val="20"/>
    </w:rPr>
  </w:style>
  <w:style w:type="paragraph" w:styleId="TOC3">
    <w:name w:val="toc 3"/>
    <w:basedOn w:val="Normal"/>
    <w:next w:val="Normal"/>
    <w:autoRedefine/>
    <w:uiPriority w:val="39"/>
    <w:unhideWhenUsed/>
    <w:rsid w:val="0047255D"/>
    <w:pPr>
      <w:ind w:left="480"/>
      <w:jc w:val="left"/>
    </w:pPr>
    <w:rPr>
      <w:rFonts w:cstheme="minorHAnsi"/>
      <w:i/>
      <w:iCs/>
      <w:sz w:val="20"/>
      <w:szCs w:val="20"/>
    </w:rPr>
  </w:style>
  <w:style w:type="paragraph" w:styleId="TOC4">
    <w:name w:val="toc 4"/>
    <w:basedOn w:val="Normal"/>
    <w:next w:val="Normal"/>
    <w:autoRedefine/>
    <w:uiPriority w:val="39"/>
    <w:unhideWhenUsed/>
    <w:rsid w:val="00DF3D70"/>
    <w:pPr>
      <w:ind w:left="720"/>
      <w:jc w:val="left"/>
    </w:pPr>
    <w:rPr>
      <w:rFonts w:cstheme="minorHAnsi"/>
      <w:sz w:val="18"/>
      <w:szCs w:val="18"/>
    </w:rPr>
  </w:style>
  <w:style w:type="paragraph" w:styleId="TOC5">
    <w:name w:val="toc 5"/>
    <w:basedOn w:val="Normal"/>
    <w:next w:val="Normal"/>
    <w:autoRedefine/>
    <w:uiPriority w:val="39"/>
    <w:unhideWhenUsed/>
    <w:rsid w:val="00DF3D70"/>
    <w:pPr>
      <w:ind w:left="960"/>
      <w:jc w:val="left"/>
    </w:pPr>
    <w:rPr>
      <w:rFonts w:cstheme="minorHAnsi"/>
      <w:sz w:val="18"/>
      <w:szCs w:val="18"/>
    </w:rPr>
  </w:style>
  <w:style w:type="paragraph" w:styleId="TOC6">
    <w:name w:val="toc 6"/>
    <w:basedOn w:val="Normal"/>
    <w:next w:val="Normal"/>
    <w:autoRedefine/>
    <w:uiPriority w:val="39"/>
    <w:unhideWhenUsed/>
    <w:rsid w:val="00DF3D70"/>
    <w:pPr>
      <w:ind w:left="1200"/>
      <w:jc w:val="left"/>
    </w:pPr>
    <w:rPr>
      <w:rFonts w:cstheme="minorHAnsi"/>
      <w:sz w:val="18"/>
      <w:szCs w:val="18"/>
    </w:rPr>
  </w:style>
  <w:style w:type="paragraph" w:styleId="TOC7">
    <w:name w:val="toc 7"/>
    <w:basedOn w:val="Normal"/>
    <w:next w:val="Normal"/>
    <w:autoRedefine/>
    <w:uiPriority w:val="39"/>
    <w:unhideWhenUsed/>
    <w:rsid w:val="00DF3D70"/>
    <w:pPr>
      <w:ind w:left="1440"/>
      <w:jc w:val="left"/>
    </w:pPr>
    <w:rPr>
      <w:rFonts w:cstheme="minorHAnsi"/>
      <w:sz w:val="18"/>
      <w:szCs w:val="18"/>
    </w:rPr>
  </w:style>
  <w:style w:type="paragraph" w:styleId="TOC8">
    <w:name w:val="toc 8"/>
    <w:basedOn w:val="Normal"/>
    <w:next w:val="Normal"/>
    <w:autoRedefine/>
    <w:uiPriority w:val="39"/>
    <w:unhideWhenUsed/>
    <w:rsid w:val="00DF3D70"/>
    <w:pPr>
      <w:ind w:left="1680"/>
      <w:jc w:val="left"/>
    </w:pPr>
    <w:rPr>
      <w:rFonts w:cstheme="minorHAnsi"/>
      <w:sz w:val="18"/>
      <w:szCs w:val="18"/>
    </w:rPr>
  </w:style>
  <w:style w:type="paragraph" w:styleId="TOC9">
    <w:name w:val="toc 9"/>
    <w:basedOn w:val="Normal"/>
    <w:next w:val="Normal"/>
    <w:autoRedefine/>
    <w:uiPriority w:val="39"/>
    <w:unhideWhenUsed/>
    <w:rsid w:val="00DF3D70"/>
    <w:pPr>
      <w:ind w:left="1920"/>
      <w:jc w:val="left"/>
    </w:pPr>
    <w:rPr>
      <w:rFonts w:cstheme="minorHAnsi"/>
      <w:sz w:val="18"/>
      <w:szCs w:val="18"/>
    </w:rPr>
  </w:style>
  <w:style w:type="character" w:customStyle="1" w:styleId="Heading2Char">
    <w:name w:val="Heading 2 Char"/>
    <w:basedOn w:val="DefaultParagraphFont"/>
    <w:link w:val="Heading2"/>
    <w:uiPriority w:val="9"/>
    <w:rsid w:val="00EB713C"/>
    <w:rPr>
      <w:rFonts w:asciiTheme="majorHAnsi" w:eastAsiaTheme="majorEastAsia" w:hAnsiTheme="majorHAnsi" w:cstheme="majorBidi"/>
      <w:b/>
      <w:bCs/>
      <w:color w:val="2F5496" w:themeColor="accent1" w:themeShade="BF"/>
      <w:sz w:val="28"/>
      <w:szCs w:val="26"/>
      <w:u w:val="single"/>
    </w:rPr>
  </w:style>
  <w:style w:type="table" w:styleId="TableGrid">
    <w:name w:val="Table Grid"/>
    <w:basedOn w:val="TableNormal"/>
    <w:uiPriority w:val="39"/>
    <w:rsid w:val="00B7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8D4BF7"/>
    <w:rPr>
      <w:color w:val="404040" w:themeColor="text1" w:themeTint="BF"/>
    </w:rPr>
  </w:style>
  <w:style w:type="character" w:customStyle="1" w:styleId="Heading3Char">
    <w:name w:val="Heading 3 Char"/>
    <w:basedOn w:val="DefaultParagraphFont"/>
    <w:link w:val="Heading3"/>
    <w:uiPriority w:val="9"/>
    <w:rsid w:val="00653007"/>
    <w:rPr>
      <w:rFonts w:asciiTheme="majorHAnsi" w:eastAsiaTheme="majorEastAsia" w:hAnsiTheme="majorHAnsi" w:cstheme="majorBidi"/>
      <w:b/>
      <w:bCs/>
      <w:color w:val="1F3763" w:themeColor="accent1" w:themeShade="7F"/>
    </w:rPr>
  </w:style>
  <w:style w:type="paragraph" w:styleId="Subtitle">
    <w:name w:val="Subtitle"/>
    <w:basedOn w:val="Normal"/>
    <w:next w:val="Normal"/>
    <w:link w:val="SubtitleChar"/>
    <w:uiPriority w:val="11"/>
    <w:qFormat/>
    <w:rsid w:val="000623EF"/>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623EF"/>
    <w:rPr>
      <w:rFonts w:eastAsiaTheme="minorEastAsia"/>
      <w:color w:val="5A5A5A" w:themeColor="text1" w:themeTint="A5"/>
      <w:spacing w:val="15"/>
      <w:sz w:val="22"/>
      <w:szCs w:val="22"/>
    </w:rPr>
  </w:style>
  <w:style w:type="character" w:styleId="CommentReference">
    <w:name w:val="annotation reference"/>
    <w:basedOn w:val="DefaultParagraphFont"/>
    <w:uiPriority w:val="99"/>
    <w:semiHidden/>
    <w:unhideWhenUsed/>
    <w:rsid w:val="007432E4"/>
    <w:rPr>
      <w:sz w:val="16"/>
      <w:szCs w:val="16"/>
    </w:rPr>
  </w:style>
  <w:style w:type="paragraph" w:styleId="CommentText">
    <w:name w:val="annotation text"/>
    <w:basedOn w:val="Normal"/>
    <w:link w:val="CommentTextChar"/>
    <w:uiPriority w:val="99"/>
    <w:semiHidden/>
    <w:unhideWhenUsed/>
    <w:rsid w:val="007432E4"/>
    <w:rPr>
      <w:sz w:val="20"/>
      <w:szCs w:val="20"/>
    </w:rPr>
  </w:style>
  <w:style w:type="character" w:customStyle="1" w:styleId="CommentTextChar">
    <w:name w:val="Comment Text Char"/>
    <w:basedOn w:val="DefaultParagraphFont"/>
    <w:link w:val="CommentText"/>
    <w:uiPriority w:val="99"/>
    <w:semiHidden/>
    <w:rsid w:val="007432E4"/>
    <w:rPr>
      <w:sz w:val="20"/>
      <w:szCs w:val="20"/>
    </w:rPr>
  </w:style>
  <w:style w:type="paragraph" w:styleId="CommentSubject">
    <w:name w:val="annotation subject"/>
    <w:basedOn w:val="CommentText"/>
    <w:next w:val="CommentText"/>
    <w:link w:val="CommentSubjectChar"/>
    <w:uiPriority w:val="99"/>
    <w:semiHidden/>
    <w:unhideWhenUsed/>
    <w:rsid w:val="007432E4"/>
    <w:rPr>
      <w:b/>
      <w:bCs/>
    </w:rPr>
  </w:style>
  <w:style w:type="character" w:customStyle="1" w:styleId="CommentSubjectChar">
    <w:name w:val="Comment Subject Char"/>
    <w:basedOn w:val="CommentTextChar"/>
    <w:link w:val="CommentSubject"/>
    <w:uiPriority w:val="99"/>
    <w:semiHidden/>
    <w:rsid w:val="007432E4"/>
    <w:rPr>
      <w:b/>
      <w:bCs/>
      <w:sz w:val="20"/>
      <w:szCs w:val="20"/>
    </w:rPr>
  </w:style>
  <w:style w:type="table" w:styleId="PlainTable2">
    <w:name w:val="Plain Table 2"/>
    <w:basedOn w:val="TableNormal"/>
    <w:uiPriority w:val="42"/>
    <w:rsid w:val="008160D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1Light-Accent3">
    <w:name w:val="List Table 1 Light Accent 3"/>
    <w:basedOn w:val="TableNormal"/>
    <w:uiPriority w:val="46"/>
    <w:rsid w:val="00C952C2"/>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3">
    <w:name w:val="List Table 2 Accent 3"/>
    <w:basedOn w:val="TableNormal"/>
    <w:uiPriority w:val="47"/>
    <w:rsid w:val="00C952C2"/>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C952C2"/>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
    <w:name w:val="List Table 1 Light"/>
    <w:basedOn w:val="TableNormal"/>
    <w:uiPriority w:val="46"/>
    <w:rsid w:val="00C952C2"/>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4">
    <w:name w:val="Plain Table 4"/>
    <w:basedOn w:val="TableNormal"/>
    <w:uiPriority w:val="44"/>
    <w:rsid w:val="000F0D46"/>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F0D4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
    <w:name w:val="List Table 2"/>
    <w:basedOn w:val="TableNormal"/>
    <w:uiPriority w:val="47"/>
    <w:rsid w:val="000F0D46"/>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2">
    <w:name w:val="List Table 2 Accent 2"/>
    <w:basedOn w:val="TableNormal"/>
    <w:uiPriority w:val="47"/>
    <w:rsid w:val="000F0D46"/>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2-Accent5">
    <w:name w:val="List Table 2 Accent 5"/>
    <w:basedOn w:val="TableNormal"/>
    <w:uiPriority w:val="47"/>
    <w:rsid w:val="000F0D46"/>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2-Accent1">
    <w:name w:val="List Table 2 Accent 1"/>
    <w:basedOn w:val="TableNormal"/>
    <w:uiPriority w:val="47"/>
    <w:rsid w:val="000F0D46"/>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1Light-Accent5">
    <w:name w:val="List Table 1 Light Accent 5"/>
    <w:basedOn w:val="TableNormal"/>
    <w:uiPriority w:val="46"/>
    <w:rsid w:val="000F0D46"/>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urfulAccent2">
    <w:name w:val="Grid Table 7 Colorful Accent 2"/>
    <w:basedOn w:val="TableNormal"/>
    <w:uiPriority w:val="52"/>
    <w:rsid w:val="00577ECC"/>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urfulAccent1">
    <w:name w:val="Grid Table 7 Colorful Accent 1"/>
    <w:basedOn w:val="TableNormal"/>
    <w:uiPriority w:val="52"/>
    <w:rsid w:val="00577ECC"/>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5">
    <w:name w:val="Grid Table 5 Dark Accent 5"/>
    <w:basedOn w:val="TableNormal"/>
    <w:uiPriority w:val="50"/>
    <w:rsid w:val="00577EC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4">
    <w:name w:val="List Table 4"/>
    <w:basedOn w:val="TableNormal"/>
    <w:uiPriority w:val="49"/>
    <w:rsid w:val="00032F5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032F5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urfulAccent3">
    <w:name w:val="List Table 6 Colorful Accent 3"/>
    <w:basedOn w:val="TableNormal"/>
    <w:uiPriority w:val="51"/>
    <w:rsid w:val="00032F56"/>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urful">
    <w:name w:val="List Table 6 Colorful"/>
    <w:basedOn w:val="TableNormal"/>
    <w:uiPriority w:val="51"/>
    <w:rsid w:val="00032F56"/>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sid w:val="000101A9"/>
    <w:rPr>
      <w:i/>
      <w:iCs/>
    </w:rPr>
  </w:style>
  <w:style w:type="character" w:customStyle="1" w:styleId="Heading4Char">
    <w:name w:val="Heading 4 Char"/>
    <w:basedOn w:val="DefaultParagraphFont"/>
    <w:link w:val="Heading4"/>
    <w:uiPriority w:val="9"/>
    <w:rsid w:val="00663AC1"/>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6741EA"/>
    <w:pPr>
      <w:spacing w:after="200"/>
    </w:pPr>
    <w:rPr>
      <w:i/>
      <w:iCs/>
      <w:color w:val="44546A" w:themeColor="text2"/>
      <w:sz w:val="18"/>
      <w:szCs w:val="18"/>
    </w:rPr>
  </w:style>
  <w:style w:type="paragraph" w:styleId="TableofFigures">
    <w:name w:val="table of figures"/>
    <w:basedOn w:val="Normal"/>
    <w:next w:val="Normal"/>
    <w:uiPriority w:val="99"/>
    <w:unhideWhenUsed/>
    <w:rsid w:val="00A55D86"/>
  </w:style>
  <w:style w:type="character" w:customStyle="1" w:styleId="Heading5Char">
    <w:name w:val="Heading 5 Char"/>
    <w:basedOn w:val="DefaultParagraphFont"/>
    <w:link w:val="Heading5"/>
    <w:uiPriority w:val="9"/>
    <w:semiHidden/>
    <w:rsid w:val="00863CE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63CE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63CE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63CE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63CE1"/>
    <w:rPr>
      <w:rFonts w:asciiTheme="majorHAnsi" w:eastAsiaTheme="majorEastAsia" w:hAnsiTheme="majorHAnsi" w:cstheme="majorBidi"/>
      <w:i/>
      <w:iCs/>
      <w:color w:val="272727" w:themeColor="text1" w:themeTint="D8"/>
      <w:sz w:val="21"/>
      <w:szCs w:val="21"/>
    </w:rPr>
  </w:style>
  <w:style w:type="paragraph" w:styleId="Revision">
    <w:name w:val="Revision"/>
    <w:hidden/>
    <w:uiPriority w:val="99"/>
    <w:semiHidden/>
    <w:rsid w:val="00E84B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87828">
      <w:bodyDiv w:val="1"/>
      <w:marLeft w:val="0"/>
      <w:marRight w:val="0"/>
      <w:marTop w:val="0"/>
      <w:marBottom w:val="0"/>
      <w:divBdr>
        <w:top w:val="none" w:sz="0" w:space="0" w:color="auto"/>
        <w:left w:val="none" w:sz="0" w:space="0" w:color="auto"/>
        <w:bottom w:val="none" w:sz="0" w:space="0" w:color="auto"/>
        <w:right w:val="none" w:sz="0" w:space="0" w:color="auto"/>
      </w:divBdr>
    </w:div>
    <w:div w:id="88696590">
      <w:bodyDiv w:val="1"/>
      <w:marLeft w:val="0"/>
      <w:marRight w:val="0"/>
      <w:marTop w:val="0"/>
      <w:marBottom w:val="0"/>
      <w:divBdr>
        <w:top w:val="none" w:sz="0" w:space="0" w:color="auto"/>
        <w:left w:val="none" w:sz="0" w:space="0" w:color="auto"/>
        <w:bottom w:val="none" w:sz="0" w:space="0" w:color="auto"/>
        <w:right w:val="none" w:sz="0" w:space="0" w:color="auto"/>
      </w:divBdr>
    </w:div>
    <w:div w:id="236400390">
      <w:bodyDiv w:val="1"/>
      <w:marLeft w:val="0"/>
      <w:marRight w:val="0"/>
      <w:marTop w:val="0"/>
      <w:marBottom w:val="0"/>
      <w:divBdr>
        <w:top w:val="none" w:sz="0" w:space="0" w:color="auto"/>
        <w:left w:val="none" w:sz="0" w:space="0" w:color="auto"/>
        <w:bottom w:val="none" w:sz="0" w:space="0" w:color="auto"/>
        <w:right w:val="none" w:sz="0" w:space="0" w:color="auto"/>
      </w:divBdr>
      <w:divsChild>
        <w:div w:id="681319730">
          <w:marLeft w:val="0"/>
          <w:marRight w:val="0"/>
          <w:marTop w:val="0"/>
          <w:marBottom w:val="0"/>
          <w:divBdr>
            <w:top w:val="none" w:sz="0" w:space="0" w:color="auto"/>
            <w:left w:val="none" w:sz="0" w:space="0" w:color="auto"/>
            <w:bottom w:val="none" w:sz="0" w:space="0" w:color="auto"/>
            <w:right w:val="none" w:sz="0" w:space="0" w:color="auto"/>
          </w:divBdr>
        </w:div>
      </w:divsChild>
    </w:div>
    <w:div w:id="383601598">
      <w:bodyDiv w:val="1"/>
      <w:marLeft w:val="0"/>
      <w:marRight w:val="0"/>
      <w:marTop w:val="0"/>
      <w:marBottom w:val="0"/>
      <w:divBdr>
        <w:top w:val="none" w:sz="0" w:space="0" w:color="auto"/>
        <w:left w:val="none" w:sz="0" w:space="0" w:color="auto"/>
        <w:bottom w:val="none" w:sz="0" w:space="0" w:color="auto"/>
        <w:right w:val="none" w:sz="0" w:space="0" w:color="auto"/>
      </w:divBdr>
    </w:div>
    <w:div w:id="543098894">
      <w:bodyDiv w:val="1"/>
      <w:marLeft w:val="0"/>
      <w:marRight w:val="0"/>
      <w:marTop w:val="0"/>
      <w:marBottom w:val="0"/>
      <w:divBdr>
        <w:top w:val="none" w:sz="0" w:space="0" w:color="auto"/>
        <w:left w:val="none" w:sz="0" w:space="0" w:color="auto"/>
        <w:bottom w:val="none" w:sz="0" w:space="0" w:color="auto"/>
        <w:right w:val="none" w:sz="0" w:space="0" w:color="auto"/>
      </w:divBdr>
    </w:div>
    <w:div w:id="656808926">
      <w:bodyDiv w:val="1"/>
      <w:marLeft w:val="0"/>
      <w:marRight w:val="0"/>
      <w:marTop w:val="0"/>
      <w:marBottom w:val="0"/>
      <w:divBdr>
        <w:top w:val="none" w:sz="0" w:space="0" w:color="auto"/>
        <w:left w:val="none" w:sz="0" w:space="0" w:color="auto"/>
        <w:bottom w:val="none" w:sz="0" w:space="0" w:color="auto"/>
        <w:right w:val="none" w:sz="0" w:space="0" w:color="auto"/>
      </w:divBdr>
    </w:div>
    <w:div w:id="1007250788">
      <w:bodyDiv w:val="1"/>
      <w:marLeft w:val="0"/>
      <w:marRight w:val="0"/>
      <w:marTop w:val="0"/>
      <w:marBottom w:val="0"/>
      <w:divBdr>
        <w:top w:val="none" w:sz="0" w:space="0" w:color="auto"/>
        <w:left w:val="none" w:sz="0" w:space="0" w:color="auto"/>
        <w:bottom w:val="none" w:sz="0" w:space="0" w:color="auto"/>
        <w:right w:val="none" w:sz="0" w:space="0" w:color="auto"/>
      </w:divBdr>
      <w:divsChild>
        <w:div w:id="797796925">
          <w:marLeft w:val="0"/>
          <w:marRight w:val="0"/>
          <w:marTop w:val="0"/>
          <w:marBottom w:val="0"/>
          <w:divBdr>
            <w:top w:val="none" w:sz="0" w:space="0" w:color="auto"/>
            <w:left w:val="none" w:sz="0" w:space="0" w:color="auto"/>
            <w:bottom w:val="none" w:sz="0" w:space="0" w:color="auto"/>
            <w:right w:val="none" w:sz="0" w:space="0" w:color="auto"/>
          </w:divBdr>
        </w:div>
      </w:divsChild>
    </w:div>
    <w:div w:id="1008824435">
      <w:bodyDiv w:val="1"/>
      <w:marLeft w:val="0"/>
      <w:marRight w:val="0"/>
      <w:marTop w:val="0"/>
      <w:marBottom w:val="0"/>
      <w:divBdr>
        <w:top w:val="none" w:sz="0" w:space="0" w:color="auto"/>
        <w:left w:val="none" w:sz="0" w:space="0" w:color="auto"/>
        <w:bottom w:val="none" w:sz="0" w:space="0" w:color="auto"/>
        <w:right w:val="none" w:sz="0" w:space="0" w:color="auto"/>
      </w:divBdr>
    </w:div>
    <w:div w:id="1033379458">
      <w:bodyDiv w:val="1"/>
      <w:marLeft w:val="0"/>
      <w:marRight w:val="0"/>
      <w:marTop w:val="0"/>
      <w:marBottom w:val="0"/>
      <w:divBdr>
        <w:top w:val="none" w:sz="0" w:space="0" w:color="auto"/>
        <w:left w:val="none" w:sz="0" w:space="0" w:color="auto"/>
        <w:bottom w:val="none" w:sz="0" w:space="0" w:color="auto"/>
        <w:right w:val="none" w:sz="0" w:space="0" w:color="auto"/>
      </w:divBdr>
    </w:div>
    <w:div w:id="1069959902">
      <w:bodyDiv w:val="1"/>
      <w:marLeft w:val="0"/>
      <w:marRight w:val="0"/>
      <w:marTop w:val="0"/>
      <w:marBottom w:val="0"/>
      <w:divBdr>
        <w:top w:val="none" w:sz="0" w:space="0" w:color="auto"/>
        <w:left w:val="none" w:sz="0" w:space="0" w:color="auto"/>
        <w:bottom w:val="none" w:sz="0" w:space="0" w:color="auto"/>
        <w:right w:val="none" w:sz="0" w:space="0" w:color="auto"/>
      </w:divBdr>
      <w:divsChild>
        <w:div w:id="1524393876">
          <w:marLeft w:val="0"/>
          <w:marRight w:val="0"/>
          <w:marTop w:val="0"/>
          <w:marBottom w:val="0"/>
          <w:divBdr>
            <w:top w:val="none" w:sz="0" w:space="0" w:color="auto"/>
            <w:left w:val="none" w:sz="0" w:space="0" w:color="auto"/>
            <w:bottom w:val="none" w:sz="0" w:space="0" w:color="auto"/>
            <w:right w:val="none" w:sz="0" w:space="0" w:color="auto"/>
          </w:divBdr>
        </w:div>
      </w:divsChild>
    </w:div>
    <w:div w:id="1156917955">
      <w:bodyDiv w:val="1"/>
      <w:marLeft w:val="0"/>
      <w:marRight w:val="0"/>
      <w:marTop w:val="0"/>
      <w:marBottom w:val="0"/>
      <w:divBdr>
        <w:top w:val="none" w:sz="0" w:space="0" w:color="auto"/>
        <w:left w:val="none" w:sz="0" w:space="0" w:color="auto"/>
        <w:bottom w:val="none" w:sz="0" w:space="0" w:color="auto"/>
        <w:right w:val="none" w:sz="0" w:space="0" w:color="auto"/>
      </w:divBdr>
      <w:divsChild>
        <w:div w:id="820080596">
          <w:marLeft w:val="0"/>
          <w:marRight w:val="0"/>
          <w:marTop w:val="0"/>
          <w:marBottom w:val="0"/>
          <w:divBdr>
            <w:top w:val="none" w:sz="0" w:space="0" w:color="auto"/>
            <w:left w:val="none" w:sz="0" w:space="0" w:color="auto"/>
            <w:bottom w:val="none" w:sz="0" w:space="0" w:color="auto"/>
            <w:right w:val="none" w:sz="0" w:space="0" w:color="auto"/>
          </w:divBdr>
        </w:div>
      </w:divsChild>
    </w:div>
    <w:div w:id="1181090623">
      <w:bodyDiv w:val="1"/>
      <w:marLeft w:val="0"/>
      <w:marRight w:val="0"/>
      <w:marTop w:val="0"/>
      <w:marBottom w:val="0"/>
      <w:divBdr>
        <w:top w:val="none" w:sz="0" w:space="0" w:color="auto"/>
        <w:left w:val="none" w:sz="0" w:space="0" w:color="auto"/>
        <w:bottom w:val="none" w:sz="0" w:space="0" w:color="auto"/>
        <w:right w:val="none" w:sz="0" w:space="0" w:color="auto"/>
      </w:divBdr>
    </w:div>
    <w:div w:id="1224290522">
      <w:bodyDiv w:val="1"/>
      <w:marLeft w:val="0"/>
      <w:marRight w:val="0"/>
      <w:marTop w:val="0"/>
      <w:marBottom w:val="0"/>
      <w:divBdr>
        <w:top w:val="none" w:sz="0" w:space="0" w:color="auto"/>
        <w:left w:val="none" w:sz="0" w:space="0" w:color="auto"/>
        <w:bottom w:val="none" w:sz="0" w:space="0" w:color="auto"/>
        <w:right w:val="none" w:sz="0" w:space="0" w:color="auto"/>
      </w:divBdr>
      <w:divsChild>
        <w:div w:id="1893081409">
          <w:marLeft w:val="0"/>
          <w:marRight w:val="0"/>
          <w:marTop w:val="0"/>
          <w:marBottom w:val="0"/>
          <w:divBdr>
            <w:top w:val="none" w:sz="0" w:space="0" w:color="auto"/>
            <w:left w:val="none" w:sz="0" w:space="0" w:color="auto"/>
            <w:bottom w:val="none" w:sz="0" w:space="0" w:color="auto"/>
            <w:right w:val="none" w:sz="0" w:space="0" w:color="auto"/>
          </w:divBdr>
        </w:div>
      </w:divsChild>
    </w:div>
    <w:div w:id="1423650572">
      <w:bodyDiv w:val="1"/>
      <w:marLeft w:val="0"/>
      <w:marRight w:val="0"/>
      <w:marTop w:val="0"/>
      <w:marBottom w:val="0"/>
      <w:divBdr>
        <w:top w:val="none" w:sz="0" w:space="0" w:color="auto"/>
        <w:left w:val="none" w:sz="0" w:space="0" w:color="auto"/>
        <w:bottom w:val="none" w:sz="0" w:space="0" w:color="auto"/>
        <w:right w:val="none" w:sz="0" w:space="0" w:color="auto"/>
      </w:divBdr>
    </w:div>
    <w:div w:id="1599170361">
      <w:bodyDiv w:val="1"/>
      <w:marLeft w:val="0"/>
      <w:marRight w:val="0"/>
      <w:marTop w:val="0"/>
      <w:marBottom w:val="0"/>
      <w:divBdr>
        <w:top w:val="none" w:sz="0" w:space="0" w:color="auto"/>
        <w:left w:val="none" w:sz="0" w:space="0" w:color="auto"/>
        <w:bottom w:val="none" w:sz="0" w:space="0" w:color="auto"/>
        <w:right w:val="none" w:sz="0" w:space="0" w:color="auto"/>
      </w:divBdr>
      <w:divsChild>
        <w:div w:id="1426802202">
          <w:marLeft w:val="0"/>
          <w:marRight w:val="0"/>
          <w:marTop w:val="0"/>
          <w:marBottom w:val="0"/>
          <w:divBdr>
            <w:top w:val="none" w:sz="0" w:space="0" w:color="auto"/>
            <w:left w:val="none" w:sz="0" w:space="0" w:color="auto"/>
            <w:bottom w:val="none" w:sz="0" w:space="0" w:color="auto"/>
            <w:right w:val="none" w:sz="0" w:space="0" w:color="auto"/>
          </w:divBdr>
        </w:div>
      </w:divsChild>
    </w:div>
    <w:div w:id="1600528662">
      <w:bodyDiv w:val="1"/>
      <w:marLeft w:val="0"/>
      <w:marRight w:val="0"/>
      <w:marTop w:val="0"/>
      <w:marBottom w:val="0"/>
      <w:divBdr>
        <w:top w:val="none" w:sz="0" w:space="0" w:color="auto"/>
        <w:left w:val="none" w:sz="0" w:space="0" w:color="auto"/>
        <w:bottom w:val="none" w:sz="0" w:space="0" w:color="auto"/>
        <w:right w:val="none" w:sz="0" w:space="0" w:color="auto"/>
      </w:divBdr>
    </w:div>
    <w:div w:id="1631352247">
      <w:bodyDiv w:val="1"/>
      <w:marLeft w:val="0"/>
      <w:marRight w:val="0"/>
      <w:marTop w:val="0"/>
      <w:marBottom w:val="0"/>
      <w:divBdr>
        <w:top w:val="none" w:sz="0" w:space="0" w:color="auto"/>
        <w:left w:val="none" w:sz="0" w:space="0" w:color="auto"/>
        <w:bottom w:val="none" w:sz="0" w:space="0" w:color="auto"/>
        <w:right w:val="none" w:sz="0" w:space="0" w:color="auto"/>
      </w:divBdr>
    </w:div>
    <w:div w:id="1806072658">
      <w:bodyDiv w:val="1"/>
      <w:marLeft w:val="0"/>
      <w:marRight w:val="0"/>
      <w:marTop w:val="0"/>
      <w:marBottom w:val="0"/>
      <w:divBdr>
        <w:top w:val="none" w:sz="0" w:space="0" w:color="auto"/>
        <w:left w:val="none" w:sz="0" w:space="0" w:color="auto"/>
        <w:bottom w:val="none" w:sz="0" w:space="0" w:color="auto"/>
        <w:right w:val="none" w:sz="0" w:space="0" w:color="auto"/>
      </w:divBdr>
    </w:div>
    <w:div w:id="1839661316">
      <w:bodyDiv w:val="1"/>
      <w:marLeft w:val="0"/>
      <w:marRight w:val="0"/>
      <w:marTop w:val="0"/>
      <w:marBottom w:val="0"/>
      <w:divBdr>
        <w:top w:val="none" w:sz="0" w:space="0" w:color="auto"/>
        <w:left w:val="none" w:sz="0" w:space="0" w:color="auto"/>
        <w:bottom w:val="none" w:sz="0" w:space="0" w:color="auto"/>
        <w:right w:val="none" w:sz="0" w:space="0" w:color="auto"/>
      </w:divBdr>
      <w:divsChild>
        <w:div w:id="1783764873">
          <w:marLeft w:val="562"/>
          <w:marRight w:val="0"/>
          <w:marTop w:val="150"/>
          <w:marBottom w:val="0"/>
          <w:divBdr>
            <w:top w:val="none" w:sz="0" w:space="0" w:color="auto"/>
            <w:left w:val="none" w:sz="0" w:space="0" w:color="auto"/>
            <w:bottom w:val="none" w:sz="0" w:space="0" w:color="auto"/>
            <w:right w:val="none" w:sz="0" w:space="0" w:color="auto"/>
          </w:divBdr>
        </w:div>
      </w:divsChild>
    </w:div>
    <w:div w:id="1861158442">
      <w:bodyDiv w:val="1"/>
      <w:marLeft w:val="0"/>
      <w:marRight w:val="0"/>
      <w:marTop w:val="0"/>
      <w:marBottom w:val="0"/>
      <w:divBdr>
        <w:top w:val="none" w:sz="0" w:space="0" w:color="auto"/>
        <w:left w:val="none" w:sz="0" w:space="0" w:color="auto"/>
        <w:bottom w:val="none" w:sz="0" w:space="0" w:color="auto"/>
        <w:right w:val="none" w:sz="0" w:space="0" w:color="auto"/>
      </w:divBdr>
    </w:div>
    <w:div w:id="2036535564">
      <w:bodyDiv w:val="1"/>
      <w:marLeft w:val="0"/>
      <w:marRight w:val="0"/>
      <w:marTop w:val="0"/>
      <w:marBottom w:val="0"/>
      <w:divBdr>
        <w:top w:val="none" w:sz="0" w:space="0" w:color="auto"/>
        <w:left w:val="none" w:sz="0" w:space="0" w:color="auto"/>
        <w:bottom w:val="none" w:sz="0" w:space="0" w:color="auto"/>
        <w:right w:val="none" w:sz="0" w:space="0" w:color="auto"/>
      </w:divBdr>
    </w:div>
    <w:div w:id="2046175414">
      <w:bodyDiv w:val="1"/>
      <w:marLeft w:val="0"/>
      <w:marRight w:val="0"/>
      <w:marTop w:val="0"/>
      <w:marBottom w:val="0"/>
      <w:divBdr>
        <w:top w:val="none" w:sz="0" w:space="0" w:color="auto"/>
        <w:left w:val="none" w:sz="0" w:space="0" w:color="auto"/>
        <w:bottom w:val="none" w:sz="0" w:space="0" w:color="auto"/>
        <w:right w:val="none" w:sz="0" w:space="0" w:color="auto"/>
      </w:divBdr>
      <w:divsChild>
        <w:div w:id="1962371721">
          <w:marLeft w:val="562"/>
          <w:marRight w:val="0"/>
          <w:marTop w:val="150"/>
          <w:marBottom w:val="0"/>
          <w:divBdr>
            <w:top w:val="none" w:sz="0" w:space="0" w:color="auto"/>
            <w:left w:val="none" w:sz="0" w:space="0" w:color="auto"/>
            <w:bottom w:val="none" w:sz="0" w:space="0" w:color="auto"/>
            <w:right w:val="none" w:sz="0" w:space="0" w:color="auto"/>
          </w:divBdr>
        </w:div>
        <w:div w:id="2036036513">
          <w:marLeft w:val="562"/>
          <w:marRight w:val="0"/>
          <w:marTop w:val="150"/>
          <w:marBottom w:val="0"/>
          <w:divBdr>
            <w:top w:val="none" w:sz="0" w:space="0" w:color="auto"/>
            <w:left w:val="none" w:sz="0" w:space="0" w:color="auto"/>
            <w:bottom w:val="none" w:sz="0" w:space="0" w:color="auto"/>
            <w:right w:val="none" w:sz="0" w:space="0" w:color="auto"/>
          </w:divBdr>
        </w:div>
        <w:div w:id="1816875512">
          <w:marLeft w:val="562"/>
          <w:marRight w:val="0"/>
          <w:marTop w:val="150"/>
          <w:marBottom w:val="0"/>
          <w:divBdr>
            <w:top w:val="none" w:sz="0" w:space="0" w:color="auto"/>
            <w:left w:val="none" w:sz="0" w:space="0" w:color="auto"/>
            <w:bottom w:val="none" w:sz="0" w:space="0" w:color="auto"/>
            <w:right w:val="none" w:sz="0" w:space="0" w:color="auto"/>
          </w:divBdr>
        </w:div>
        <w:div w:id="1700662059">
          <w:marLeft w:val="562"/>
          <w:marRight w:val="0"/>
          <w:marTop w:val="150"/>
          <w:marBottom w:val="0"/>
          <w:divBdr>
            <w:top w:val="none" w:sz="0" w:space="0" w:color="auto"/>
            <w:left w:val="none" w:sz="0" w:space="0" w:color="auto"/>
            <w:bottom w:val="none" w:sz="0" w:space="0" w:color="auto"/>
            <w:right w:val="none" w:sz="0" w:space="0" w:color="auto"/>
          </w:divBdr>
        </w:div>
      </w:divsChild>
    </w:div>
    <w:div w:id="2100252498">
      <w:bodyDiv w:val="1"/>
      <w:marLeft w:val="0"/>
      <w:marRight w:val="0"/>
      <w:marTop w:val="0"/>
      <w:marBottom w:val="0"/>
      <w:divBdr>
        <w:top w:val="none" w:sz="0" w:space="0" w:color="auto"/>
        <w:left w:val="none" w:sz="0" w:space="0" w:color="auto"/>
        <w:bottom w:val="none" w:sz="0" w:space="0" w:color="auto"/>
        <w:right w:val="none" w:sz="0" w:space="0" w:color="auto"/>
      </w:divBdr>
      <w:divsChild>
        <w:div w:id="685911336">
          <w:marLeft w:val="562"/>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2.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b5508e1422ee7708/People/Family/Sheila%20Folder%20OneDrive/UNIVERSITIES/2021%20-%20Uni%20of%20Wales/220310%20-%20questionaire%20asignment%205k%20words/Questionnaire%20Results%20-%20220309%20-%20Pa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b5508e1422ee7708/People/Family/Sheila%20Folder%20OneDrive/UNIVERSITIES/2021%20-%20Uni%20of%20Wales/220310%20-%20questionaire%20asignment%205k%20words/Questionnaire%20Results%20-%20220309%20-%20PaR.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b5508e1422ee7708/People/Family/Sheila%20Folder%20OneDrive/UNIVERSITIES/2021%20-%20Uni%20of%20Wales/220310%20-%20questionaire%20asignment%205k%20words/Questionnaire%20Results%20-%20220309%20-%20PaR.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050" b="0" i="0" u="none" strike="noStrike" kern="1200" spc="0" baseline="0">
                <a:solidFill>
                  <a:schemeClr val="tx2"/>
                </a:solidFill>
                <a:latin typeface="+mn-lt"/>
                <a:ea typeface="+mn-ea"/>
                <a:cs typeface="+mn-cs"/>
              </a:defRPr>
            </a:pPr>
            <a:r>
              <a:rPr lang="en-GB"/>
              <a:t>Health Care Staff</a:t>
            </a:r>
          </a:p>
        </c:rich>
      </c:tx>
      <c:overlay val="0"/>
      <c:spPr>
        <a:noFill/>
        <a:ln>
          <a:noFill/>
        </a:ln>
        <a:effectLst/>
      </c:spPr>
      <c:txPr>
        <a:bodyPr rot="0" spcFirstLastPara="1" vertOverflow="ellipsis" vert="horz" wrap="square" anchor="ctr" anchorCtr="1"/>
        <a:lstStyle/>
        <a:p>
          <a:pPr>
            <a:defRPr lang="en-US" sz="1050" b="0" i="0" u="none" strike="noStrike" kern="1200" spc="0" baseline="0">
              <a:solidFill>
                <a:schemeClr val="tx2"/>
              </a:solidFill>
              <a:latin typeface="+mn-lt"/>
              <a:ea typeface="+mn-ea"/>
              <a:cs typeface="+mn-cs"/>
            </a:defRPr>
          </a:pPr>
          <a:endParaRPr lang="en-US"/>
        </a:p>
      </c:txPr>
    </c:title>
    <c:autoTitleDeleted val="0"/>
    <c:plotArea>
      <c:layout/>
      <c:stockChart>
        <c:ser>
          <c:idx val="0"/>
          <c:order val="0"/>
          <c:tx>
            <c:strRef>
              <c:f>'[Questionnaire Results - 220309 - PaR.xlsx]Data Transposed'!$AX$12</c:f>
              <c:strCache>
                <c:ptCount val="1"/>
                <c:pt idx="0">
                  <c:v>Min</c:v>
                </c:pt>
              </c:strCache>
            </c:strRef>
          </c:tx>
          <c:spPr>
            <a:ln w="25400" cap="rnd">
              <a:noFill/>
              <a:round/>
            </a:ln>
            <a:effectLst/>
          </c:spPr>
          <c:marker>
            <c:symbol val="none"/>
          </c:marker>
          <c:dLbls>
            <c:delete val="1"/>
          </c:dLbls>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Transposed'!$AX$13:$AX$18</c:f>
              <c:numCache>
                <c:formatCode>General</c:formatCode>
                <c:ptCount val="6"/>
                <c:pt idx="0">
                  <c:v>2</c:v>
                </c:pt>
                <c:pt idx="1">
                  <c:v>1</c:v>
                </c:pt>
                <c:pt idx="2">
                  <c:v>1</c:v>
                </c:pt>
                <c:pt idx="3">
                  <c:v>1</c:v>
                </c:pt>
                <c:pt idx="4">
                  <c:v>1</c:v>
                </c:pt>
                <c:pt idx="5">
                  <c:v>1.2</c:v>
                </c:pt>
              </c:numCache>
            </c:numRef>
          </c:val>
          <c:smooth val="0"/>
          <c:extLst>
            <c:ext xmlns:c16="http://schemas.microsoft.com/office/drawing/2014/chart" uri="{C3380CC4-5D6E-409C-BE32-E72D297353CC}">
              <c16:uniqueId val="{00000000-2808-4344-B62D-42445A628068}"/>
            </c:ext>
          </c:extLst>
        </c:ser>
        <c:ser>
          <c:idx val="1"/>
          <c:order val="1"/>
          <c:tx>
            <c:strRef>
              <c:f>'[Questionnaire Results - 220309 - PaR.xlsx]Data Transposed'!$AY$12</c:f>
              <c:strCache>
                <c:ptCount val="1"/>
                <c:pt idx="0">
                  <c:v>Max</c:v>
                </c:pt>
              </c:strCache>
            </c:strRef>
          </c:tx>
          <c:spPr>
            <a:ln w="25400" cap="rnd">
              <a:noFill/>
              <a:round/>
            </a:ln>
            <a:effectLst/>
          </c:spPr>
          <c:marker>
            <c:symbol val="none"/>
          </c:marker>
          <c:dLbls>
            <c:delete val="1"/>
          </c:dLbls>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Transposed'!$AY$13:$AY$18</c:f>
              <c:numCache>
                <c:formatCode>General</c:formatCode>
                <c:ptCount val="6"/>
                <c:pt idx="0">
                  <c:v>3</c:v>
                </c:pt>
                <c:pt idx="1">
                  <c:v>4</c:v>
                </c:pt>
                <c:pt idx="2">
                  <c:v>2</c:v>
                </c:pt>
                <c:pt idx="3">
                  <c:v>4</c:v>
                </c:pt>
                <c:pt idx="4">
                  <c:v>1</c:v>
                </c:pt>
                <c:pt idx="5">
                  <c:v>2.8</c:v>
                </c:pt>
              </c:numCache>
            </c:numRef>
          </c:val>
          <c:smooth val="0"/>
          <c:extLst>
            <c:ext xmlns:c16="http://schemas.microsoft.com/office/drawing/2014/chart" uri="{C3380CC4-5D6E-409C-BE32-E72D297353CC}">
              <c16:uniqueId val="{00000001-2808-4344-B62D-42445A628068}"/>
            </c:ext>
          </c:extLst>
        </c:ser>
        <c:ser>
          <c:idx val="2"/>
          <c:order val="2"/>
          <c:tx>
            <c:strRef>
              <c:f>'[Questionnaire Results - 220309 - PaR.xlsx]Data Transposed'!$AZ$12</c:f>
              <c:strCache>
                <c:ptCount val="1"/>
                <c:pt idx="0">
                  <c:v>AVG</c:v>
                </c:pt>
              </c:strCache>
            </c:strRef>
          </c:tx>
          <c:spPr>
            <a:ln w="25400" cap="rnd">
              <a:noFill/>
              <a:round/>
            </a:ln>
            <a:effectLst/>
          </c:spPr>
          <c:marker>
            <c:symbol val="square"/>
            <c:size val="15"/>
            <c:spPr>
              <a:solidFill>
                <a:srgbClr val="FF0000"/>
              </a:solidFill>
              <a:ln w="9525">
                <a:solidFill>
                  <a:schemeClr val="accent3"/>
                </a:solidFill>
              </a:ln>
              <a:effectLst/>
            </c:spPr>
          </c:marker>
          <c:dPt>
            <c:idx val="1"/>
            <c:marker>
              <c:symbol val="diamond"/>
              <c:size val="15"/>
              <c:spPr>
                <a:solidFill>
                  <a:srgbClr val="FF0000"/>
                </a:solidFill>
                <a:ln w="9525">
                  <a:solidFill>
                    <a:schemeClr val="accent3"/>
                  </a:solidFill>
                </a:ln>
                <a:effectLst/>
              </c:spPr>
            </c:marker>
            <c:bubble3D val="0"/>
            <c:extLst>
              <c:ext xmlns:c16="http://schemas.microsoft.com/office/drawing/2014/chart" uri="{C3380CC4-5D6E-409C-BE32-E72D297353CC}">
                <c16:uniqueId val="{00000002-2808-4344-B62D-42445A628068}"/>
              </c:ext>
            </c:extLst>
          </c:dPt>
          <c:dPt>
            <c:idx val="2"/>
            <c:marker>
              <c:symbol val="triangle"/>
              <c:size val="15"/>
              <c:spPr>
                <a:solidFill>
                  <a:srgbClr val="FF0000"/>
                </a:solidFill>
                <a:ln w="9525">
                  <a:solidFill>
                    <a:schemeClr val="accent3"/>
                  </a:solidFill>
                </a:ln>
                <a:effectLst/>
              </c:spPr>
            </c:marker>
            <c:bubble3D val="0"/>
            <c:extLst>
              <c:ext xmlns:c16="http://schemas.microsoft.com/office/drawing/2014/chart" uri="{C3380CC4-5D6E-409C-BE32-E72D297353CC}">
                <c16:uniqueId val="{00000003-2808-4344-B62D-42445A628068}"/>
              </c:ext>
            </c:extLst>
          </c:dPt>
          <c:dPt>
            <c:idx val="3"/>
            <c:marker>
              <c:symbol val="circle"/>
              <c:size val="15"/>
              <c:spPr>
                <a:solidFill>
                  <a:srgbClr val="FF0000"/>
                </a:solidFill>
                <a:ln w="9525">
                  <a:solidFill>
                    <a:schemeClr val="accent3"/>
                  </a:solidFill>
                </a:ln>
                <a:effectLst/>
              </c:spPr>
            </c:marker>
            <c:bubble3D val="0"/>
            <c:extLst>
              <c:ext xmlns:c16="http://schemas.microsoft.com/office/drawing/2014/chart" uri="{C3380CC4-5D6E-409C-BE32-E72D297353CC}">
                <c16:uniqueId val="{00000004-2808-4344-B62D-42445A628068}"/>
              </c:ext>
            </c:extLst>
          </c:dPt>
          <c:dPt>
            <c:idx val="4"/>
            <c:marker>
              <c:symbol val="dash"/>
              <c:size val="15"/>
              <c:spPr>
                <a:solidFill>
                  <a:srgbClr val="FF0000"/>
                </a:solidFill>
                <a:ln w="9525">
                  <a:solidFill>
                    <a:schemeClr val="accent3"/>
                  </a:solidFill>
                </a:ln>
                <a:effectLst/>
              </c:spPr>
            </c:marker>
            <c:bubble3D val="0"/>
            <c:extLst>
              <c:ext xmlns:c16="http://schemas.microsoft.com/office/drawing/2014/chart" uri="{C3380CC4-5D6E-409C-BE32-E72D297353CC}">
                <c16:uniqueId val="{00000005-2808-4344-B62D-42445A628068}"/>
              </c:ext>
            </c:extLst>
          </c:dPt>
          <c:dPt>
            <c:idx val="5"/>
            <c:marker>
              <c:symbol val="square"/>
              <c:size val="15"/>
              <c:spPr>
                <a:solidFill>
                  <a:srgbClr val="FFC000"/>
                </a:solidFill>
                <a:ln w="9525">
                  <a:solidFill>
                    <a:schemeClr val="accent3"/>
                  </a:solidFill>
                </a:ln>
                <a:effectLst/>
              </c:spPr>
            </c:marker>
            <c:bubble3D val="0"/>
            <c:extLst>
              <c:ext xmlns:c16="http://schemas.microsoft.com/office/drawing/2014/chart" uri="{C3380CC4-5D6E-409C-BE32-E72D297353CC}">
                <c16:uniqueId val="{00000006-2808-4344-B62D-42445A628068}"/>
              </c:ext>
            </c:extLst>
          </c:dPt>
          <c:dLbls>
            <c:dLbl>
              <c:idx val="4"/>
              <c:delete val="1"/>
              <c:extLst>
                <c:ext xmlns:c15="http://schemas.microsoft.com/office/drawing/2012/chart" uri="{CE6537A1-D6FC-4f65-9D91-7224C49458BB}"/>
                <c:ext xmlns:c16="http://schemas.microsoft.com/office/drawing/2014/chart" uri="{C3380CC4-5D6E-409C-BE32-E72D297353CC}">
                  <c16:uniqueId val="{00000005-2808-4344-B62D-42445A628068}"/>
                </c:ext>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Transposed'!$AZ$13:$AZ$18</c:f>
              <c:numCache>
                <c:formatCode>0.0</c:formatCode>
                <c:ptCount val="6"/>
                <c:pt idx="0">
                  <c:v>2.6666599999999998</c:v>
                </c:pt>
                <c:pt idx="1">
                  <c:v>1.8333299999999999</c:v>
                </c:pt>
                <c:pt idx="2">
                  <c:v>1.25</c:v>
                </c:pt>
                <c:pt idx="3">
                  <c:v>2.5</c:v>
                </c:pt>
                <c:pt idx="4">
                  <c:v>1</c:v>
                </c:pt>
                <c:pt idx="5">
                  <c:v>1.849998</c:v>
                </c:pt>
              </c:numCache>
            </c:numRef>
          </c:val>
          <c:smooth val="0"/>
          <c:extLst>
            <c:ext xmlns:c16="http://schemas.microsoft.com/office/drawing/2014/chart" uri="{C3380CC4-5D6E-409C-BE32-E72D297353CC}">
              <c16:uniqueId val="{00000007-2808-4344-B62D-42445A628068}"/>
            </c:ext>
          </c:extLst>
        </c:ser>
        <c:dLbls>
          <c:showLegendKey val="0"/>
          <c:showVal val="1"/>
          <c:showCatName val="0"/>
          <c:showSerName val="0"/>
          <c:showPercent val="0"/>
          <c:showBubbleSize val="0"/>
        </c:dLbls>
        <c:hiLowLines>
          <c:spPr>
            <a:ln w="31750" cap="flat" cmpd="sng" algn="ctr">
              <a:solidFill>
                <a:srgbClr val="0070C0"/>
              </a:solidFill>
              <a:round/>
            </a:ln>
            <a:effectLst/>
          </c:spPr>
        </c:hiLowLines>
        <c:axId val="1423552319"/>
        <c:axId val="1423558143"/>
      </c:stockChart>
      <c:catAx>
        <c:axId val="1423552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1423558143"/>
        <c:crosses val="autoZero"/>
        <c:auto val="1"/>
        <c:lblAlgn val="ctr"/>
        <c:lblOffset val="100"/>
        <c:noMultiLvlLbl val="0"/>
      </c:catAx>
      <c:valAx>
        <c:axId val="1423558143"/>
        <c:scaling>
          <c:orientation val="minMax"/>
          <c:max val="6"/>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14235523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lang="en-US" sz="900" b="0" i="0" u="none" strike="noStrike" kern="1200" baseline="0">
          <a:solidFill>
            <a:schemeClr val="tx2"/>
          </a:solidFill>
          <a:latin typeface="+mn-lt"/>
          <a:ea typeface="+mn-ea"/>
          <a:cs typeface="+mn-cs"/>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080" b="0" i="0" u="none" strike="noStrike" kern="1200" spc="0" baseline="0">
                <a:solidFill>
                  <a:schemeClr val="tx2"/>
                </a:solidFill>
                <a:latin typeface="+mn-lt"/>
                <a:ea typeface="+mn-ea"/>
                <a:cs typeface="+mn-cs"/>
              </a:defRPr>
            </a:pPr>
            <a:r>
              <a:rPr lang="en-GB"/>
              <a:t>Admin Staff</a:t>
            </a:r>
          </a:p>
        </c:rich>
      </c:tx>
      <c:overlay val="0"/>
      <c:spPr>
        <a:noFill/>
        <a:ln>
          <a:noFill/>
        </a:ln>
        <a:effectLst/>
      </c:spPr>
      <c:txPr>
        <a:bodyPr rot="0" spcFirstLastPara="1" vertOverflow="ellipsis" vert="horz" wrap="square" anchor="ctr" anchorCtr="1"/>
        <a:lstStyle/>
        <a:p>
          <a:pPr>
            <a:defRPr lang="en-US" sz="1080" b="0" i="0" u="none" strike="noStrike" kern="1200" spc="0" baseline="0">
              <a:solidFill>
                <a:schemeClr val="tx2"/>
              </a:solidFill>
              <a:latin typeface="+mn-lt"/>
              <a:ea typeface="+mn-ea"/>
              <a:cs typeface="+mn-cs"/>
            </a:defRPr>
          </a:pPr>
          <a:endParaRPr lang="en-US"/>
        </a:p>
      </c:txPr>
    </c:title>
    <c:autoTitleDeleted val="0"/>
    <c:plotArea>
      <c:layout/>
      <c:stockChart>
        <c:ser>
          <c:idx val="0"/>
          <c:order val="0"/>
          <c:tx>
            <c:strRef>
              <c:f>'[Questionnaire Results - 220309 - PaR.xlsx]Data Transposed'!$AK$12</c:f>
              <c:strCache>
                <c:ptCount val="1"/>
                <c:pt idx="0">
                  <c:v>Min</c:v>
                </c:pt>
              </c:strCache>
            </c:strRef>
          </c:tx>
          <c:spPr>
            <a:ln w="19050" cap="rnd">
              <a:noFill/>
              <a:round/>
            </a:ln>
            <a:effectLst/>
          </c:spPr>
          <c:marker>
            <c:symbol val="none"/>
          </c:marker>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Transposed'!$AK$13:$AK$18</c:f>
              <c:numCache>
                <c:formatCode>General</c:formatCode>
                <c:ptCount val="6"/>
                <c:pt idx="0">
                  <c:v>3</c:v>
                </c:pt>
                <c:pt idx="1">
                  <c:v>3</c:v>
                </c:pt>
                <c:pt idx="2">
                  <c:v>2</c:v>
                </c:pt>
                <c:pt idx="3">
                  <c:v>3</c:v>
                </c:pt>
                <c:pt idx="4">
                  <c:v>2</c:v>
                </c:pt>
                <c:pt idx="5">
                  <c:v>2.6</c:v>
                </c:pt>
              </c:numCache>
            </c:numRef>
          </c:val>
          <c:smooth val="0"/>
          <c:extLst>
            <c:ext xmlns:c16="http://schemas.microsoft.com/office/drawing/2014/chart" uri="{C3380CC4-5D6E-409C-BE32-E72D297353CC}">
              <c16:uniqueId val="{00000000-017F-A542-9E11-D063A17EDB2E}"/>
            </c:ext>
          </c:extLst>
        </c:ser>
        <c:ser>
          <c:idx val="1"/>
          <c:order val="1"/>
          <c:tx>
            <c:strRef>
              <c:f>'[Questionnaire Results - 220309 - PaR.xlsx]Data Transposed'!$AL$12</c:f>
              <c:strCache>
                <c:ptCount val="1"/>
                <c:pt idx="0">
                  <c:v>Max</c:v>
                </c:pt>
              </c:strCache>
            </c:strRef>
          </c:tx>
          <c:spPr>
            <a:ln w="19050" cap="rnd">
              <a:noFill/>
              <a:round/>
            </a:ln>
            <a:effectLst/>
          </c:spPr>
          <c:marker>
            <c:symbol val="none"/>
          </c:marker>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Transposed'!$AL$13:$AL$18</c:f>
              <c:numCache>
                <c:formatCode>General</c:formatCode>
                <c:ptCount val="6"/>
                <c:pt idx="0">
                  <c:v>5</c:v>
                </c:pt>
                <c:pt idx="1">
                  <c:v>5</c:v>
                </c:pt>
                <c:pt idx="2">
                  <c:v>5</c:v>
                </c:pt>
                <c:pt idx="3">
                  <c:v>5</c:v>
                </c:pt>
                <c:pt idx="4">
                  <c:v>4</c:v>
                </c:pt>
                <c:pt idx="5">
                  <c:v>4.8</c:v>
                </c:pt>
              </c:numCache>
            </c:numRef>
          </c:val>
          <c:smooth val="0"/>
          <c:extLst>
            <c:ext xmlns:c16="http://schemas.microsoft.com/office/drawing/2014/chart" uri="{C3380CC4-5D6E-409C-BE32-E72D297353CC}">
              <c16:uniqueId val="{00000001-017F-A542-9E11-D063A17EDB2E}"/>
            </c:ext>
          </c:extLst>
        </c:ser>
        <c:ser>
          <c:idx val="2"/>
          <c:order val="2"/>
          <c:tx>
            <c:strRef>
              <c:f>'[Questionnaire Results - 220309 - PaR.xlsx]Data Transposed'!$AM$12</c:f>
              <c:strCache>
                <c:ptCount val="1"/>
                <c:pt idx="0">
                  <c:v>AVG</c:v>
                </c:pt>
              </c:strCache>
            </c:strRef>
          </c:tx>
          <c:spPr>
            <a:ln w="19050" cap="rnd">
              <a:noFill/>
              <a:round/>
            </a:ln>
            <a:effectLst/>
          </c:spPr>
          <c:marker>
            <c:symbol val="square"/>
            <c:size val="15"/>
            <c:spPr>
              <a:solidFill>
                <a:srgbClr val="00B050"/>
              </a:solidFill>
              <a:ln w="9525">
                <a:solidFill>
                  <a:schemeClr val="accent3"/>
                </a:solidFill>
              </a:ln>
              <a:effectLst/>
            </c:spPr>
          </c:marker>
          <c:dPt>
            <c:idx val="1"/>
            <c:marker>
              <c:symbol val="diamond"/>
              <c:size val="15"/>
              <c:spPr>
                <a:solidFill>
                  <a:srgbClr val="00B050"/>
                </a:solidFill>
                <a:ln w="9525">
                  <a:solidFill>
                    <a:schemeClr val="accent3"/>
                  </a:solidFill>
                </a:ln>
                <a:effectLst/>
              </c:spPr>
            </c:marker>
            <c:bubble3D val="0"/>
            <c:extLst>
              <c:ext xmlns:c16="http://schemas.microsoft.com/office/drawing/2014/chart" uri="{C3380CC4-5D6E-409C-BE32-E72D297353CC}">
                <c16:uniqueId val="{00000002-017F-A542-9E11-D063A17EDB2E}"/>
              </c:ext>
            </c:extLst>
          </c:dPt>
          <c:dPt>
            <c:idx val="2"/>
            <c:marker>
              <c:symbol val="triangle"/>
              <c:size val="15"/>
              <c:spPr>
                <a:solidFill>
                  <a:srgbClr val="00B050"/>
                </a:solidFill>
                <a:ln w="9525">
                  <a:solidFill>
                    <a:schemeClr val="accent3"/>
                  </a:solidFill>
                </a:ln>
                <a:effectLst/>
              </c:spPr>
            </c:marker>
            <c:bubble3D val="0"/>
            <c:extLst>
              <c:ext xmlns:c16="http://schemas.microsoft.com/office/drawing/2014/chart" uri="{C3380CC4-5D6E-409C-BE32-E72D297353CC}">
                <c16:uniqueId val="{00000003-017F-A542-9E11-D063A17EDB2E}"/>
              </c:ext>
            </c:extLst>
          </c:dPt>
          <c:dPt>
            <c:idx val="3"/>
            <c:marker>
              <c:symbol val="circle"/>
              <c:size val="15"/>
              <c:spPr>
                <a:solidFill>
                  <a:srgbClr val="00B050"/>
                </a:solidFill>
                <a:ln w="9525">
                  <a:solidFill>
                    <a:schemeClr val="accent3"/>
                  </a:solidFill>
                </a:ln>
                <a:effectLst/>
              </c:spPr>
            </c:marker>
            <c:bubble3D val="0"/>
            <c:extLst>
              <c:ext xmlns:c16="http://schemas.microsoft.com/office/drawing/2014/chart" uri="{C3380CC4-5D6E-409C-BE32-E72D297353CC}">
                <c16:uniqueId val="{00000004-017F-A542-9E11-D063A17EDB2E}"/>
              </c:ext>
            </c:extLst>
          </c:dPt>
          <c:dPt>
            <c:idx val="4"/>
            <c:marker>
              <c:symbol val="dash"/>
              <c:size val="22"/>
              <c:spPr>
                <a:solidFill>
                  <a:srgbClr val="00B050"/>
                </a:solidFill>
                <a:ln w="9525">
                  <a:solidFill>
                    <a:schemeClr val="accent3"/>
                  </a:solidFill>
                </a:ln>
                <a:effectLst/>
              </c:spPr>
            </c:marker>
            <c:bubble3D val="0"/>
            <c:extLst>
              <c:ext xmlns:c16="http://schemas.microsoft.com/office/drawing/2014/chart" uri="{C3380CC4-5D6E-409C-BE32-E72D297353CC}">
                <c16:uniqueId val="{00000005-017F-A542-9E11-D063A17EDB2E}"/>
              </c:ext>
            </c:extLst>
          </c:dPt>
          <c:dPt>
            <c:idx val="5"/>
            <c:marker>
              <c:symbol val="square"/>
              <c:size val="15"/>
              <c:spPr>
                <a:solidFill>
                  <a:srgbClr val="FFC000"/>
                </a:solidFill>
                <a:ln w="9525">
                  <a:solidFill>
                    <a:schemeClr val="accent3"/>
                  </a:solidFill>
                </a:ln>
                <a:effectLst/>
              </c:spPr>
            </c:marker>
            <c:bubble3D val="0"/>
            <c:extLst>
              <c:ext xmlns:c16="http://schemas.microsoft.com/office/drawing/2014/chart" uri="{C3380CC4-5D6E-409C-BE32-E72D297353CC}">
                <c16:uniqueId val="{00000006-017F-A542-9E11-D063A17EDB2E}"/>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Transposed'!$AM$13:$AM$18</c:f>
              <c:numCache>
                <c:formatCode>0.0</c:formatCode>
                <c:ptCount val="6"/>
                <c:pt idx="0">
                  <c:v>4.3333000000000004</c:v>
                </c:pt>
                <c:pt idx="1">
                  <c:v>3.8887999999999998</c:v>
                </c:pt>
                <c:pt idx="2">
                  <c:v>3.75</c:v>
                </c:pt>
                <c:pt idx="3">
                  <c:v>4.25</c:v>
                </c:pt>
                <c:pt idx="4">
                  <c:v>3</c:v>
                </c:pt>
                <c:pt idx="5">
                  <c:v>3.8444200000000004</c:v>
                </c:pt>
              </c:numCache>
            </c:numRef>
          </c:val>
          <c:smooth val="0"/>
          <c:extLst>
            <c:ext xmlns:c16="http://schemas.microsoft.com/office/drawing/2014/chart" uri="{C3380CC4-5D6E-409C-BE32-E72D297353CC}">
              <c16:uniqueId val="{00000007-017F-A542-9E11-D063A17EDB2E}"/>
            </c:ext>
          </c:extLst>
        </c:ser>
        <c:dLbls>
          <c:showLegendKey val="0"/>
          <c:showVal val="0"/>
          <c:showCatName val="0"/>
          <c:showSerName val="0"/>
          <c:showPercent val="0"/>
          <c:showBubbleSize val="0"/>
        </c:dLbls>
        <c:hiLowLines>
          <c:spPr>
            <a:ln w="34925" cap="flat" cmpd="sng" algn="ctr">
              <a:solidFill>
                <a:schemeClr val="accent5"/>
              </a:solidFill>
              <a:round/>
            </a:ln>
            <a:effectLst/>
          </c:spPr>
        </c:hiLowLines>
        <c:axId val="1423552319"/>
        <c:axId val="1423558143"/>
      </c:stockChart>
      <c:catAx>
        <c:axId val="1423552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1423558143"/>
        <c:crosses val="autoZero"/>
        <c:auto val="1"/>
        <c:lblAlgn val="ctr"/>
        <c:lblOffset val="100"/>
        <c:noMultiLvlLbl val="0"/>
      </c:catAx>
      <c:valAx>
        <c:axId val="1423558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14235523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lang="en-US" sz="900" b="0" i="0" u="none" strike="noStrike" kern="1200" baseline="0">
          <a:solidFill>
            <a:schemeClr val="tx2"/>
          </a:solidFill>
          <a:latin typeface="+mn-lt"/>
          <a:ea typeface="+mn-ea"/>
          <a:cs typeface="+mn-cs"/>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080" b="0" i="0" u="none" strike="noStrike" kern="1200" spc="0" baseline="0">
                <a:solidFill>
                  <a:schemeClr val="tx2"/>
                </a:solidFill>
                <a:latin typeface="+mn-lt"/>
                <a:ea typeface="+mn-ea"/>
                <a:cs typeface="+mn-cs"/>
              </a:defRPr>
            </a:pPr>
            <a:r>
              <a:rPr lang="en-GB"/>
              <a:t>Social Care Staff</a:t>
            </a:r>
          </a:p>
        </c:rich>
      </c:tx>
      <c:overlay val="0"/>
      <c:spPr>
        <a:noFill/>
        <a:ln>
          <a:noFill/>
        </a:ln>
        <a:effectLst/>
      </c:spPr>
      <c:txPr>
        <a:bodyPr rot="0" spcFirstLastPara="1" vertOverflow="ellipsis" vert="horz" wrap="square" anchor="ctr" anchorCtr="1"/>
        <a:lstStyle/>
        <a:p>
          <a:pPr>
            <a:defRPr lang="en-US" sz="1080" b="0" i="0" u="none" strike="noStrike" kern="1200" spc="0" baseline="0">
              <a:solidFill>
                <a:schemeClr val="tx2"/>
              </a:solidFill>
              <a:latin typeface="+mn-lt"/>
              <a:ea typeface="+mn-ea"/>
              <a:cs typeface="+mn-cs"/>
            </a:defRPr>
          </a:pPr>
          <a:endParaRPr lang="en-US"/>
        </a:p>
      </c:txPr>
    </c:title>
    <c:autoTitleDeleted val="0"/>
    <c:plotArea>
      <c:layout/>
      <c:stockChart>
        <c:ser>
          <c:idx val="0"/>
          <c:order val="0"/>
          <c:tx>
            <c:strRef>
              <c:f>'[Questionnaire Results - 220309 - PaR.xlsx]Data Transposed'!$AO$12</c:f>
              <c:strCache>
                <c:ptCount val="1"/>
                <c:pt idx="0">
                  <c:v>Min</c:v>
                </c:pt>
              </c:strCache>
            </c:strRef>
          </c:tx>
          <c:spPr>
            <a:ln w="25400" cap="rnd">
              <a:noFill/>
              <a:round/>
            </a:ln>
            <a:effectLst/>
          </c:spPr>
          <c:marker>
            <c:symbol val="none"/>
          </c:marker>
          <c:dLbls>
            <c:delete val="1"/>
          </c:dLbls>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Transposed'!$AO$13:$AO$18</c:f>
              <c:numCache>
                <c:formatCode>General</c:formatCode>
                <c:ptCount val="6"/>
                <c:pt idx="0">
                  <c:v>4</c:v>
                </c:pt>
                <c:pt idx="1">
                  <c:v>3</c:v>
                </c:pt>
                <c:pt idx="2">
                  <c:v>4</c:v>
                </c:pt>
                <c:pt idx="3">
                  <c:v>4</c:v>
                </c:pt>
                <c:pt idx="4">
                  <c:v>4</c:v>
                </c:pt>
                <c:pt idx="5">
                  <c:v>3.8</c:v>
                </c:pt>
              </c:numCache>
            </c:numRef>
          </c:val>
          <c:smooth val="0"/>
          <c:extLst>
            <c:ext xmlns:c16="http://schemas.microsoft.com/office/drawing/2014/chart" uri="{C3380CC4-5D6E-409C-BE32-E72D297353CC}">
              <c16:uniqueId val="{00000000-48B9-9C4F-9DCF-08C87DCAEA99}"/>
            </c:ext>
          </c:extLst>
        </c:ser>
        <c:ser>
          <c:idx val="1"/>
          <c:order val="1"/>
          <c:tx>
            <c:strRef>
              <c:f>'[Questionnaire Results - 220309 - PaR.xlsx]Data Transposed'!$AP$12</c:f>
              <c:strCache>
                <c:ptCount val="1"/>
                <c:pt idx="0">
                  <c:v>Max</c:v>
                </c:pt>
              </c:strCache>
            </c:strRef>
          </c:tx>
          <c:spPr>
            <a:ln w="25400" cap="rnd">
              <a:noFill/>
              <a:round/>
            </a:ln>
            <a:effectLst/>
          </c:spPr>
          <c:marker>
            <c:symbol val="none"/>
          </c:marker>
          <c:dLbls>
            <c:delete val="1"/>
          </c:dLbls>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Transposed'!$AP$13:$AP$18</c:f>
              <c:numCache>
                <c:formatCode>General</c:formatCode>
                <c:ptCount val="6"/>
                <c:pt idx="0">
                  <c:v>5</c:v>
                </c:pt>
                <c:pt idx="1">
                  <c:v>5</c:v>
                </c:pt>
                <c:pt idx="2">
                  <c:v>5</c:v>
                </c:pt>
                <c:pt idx="3">
                  <c:v>5</c:v>
                </c:pt>
                <c:pt idx="4">
                  <c:v>5</c:v>
                </c:pt>
                <c:pt idx="5">
                  <c:v>5</c:v>
                </c:pt>
              </c:numCache>
            </c:numRef>
          </c:val>
          <c:smooth val="0"/>
          <c:extLst>
            <c:ext xmlns:c16="http://schemas.microsoft.com/office/drawing/2014/chart" uri="{C3380CC4-5D6E-409C-BE32-E72D297353CC}">
              <c16:uniqueId val="{00000001-48B9-9C4F-9DCF-08C87DCAEA99}"/>
            </c:ext>
          </c:extLst>
        </c:ser>
        <c:ser>
          <c:idx val="2"/>
          <c:order val="2"/>
          <c:tx>
            <c:strRef>
              <c:f>'[Questionnaire Results - 220309 - PaR.xlsx]Data Transposed'!$AQ$12</c:f>
              <c:strCache>
                <c:ptCount val="1"/>
                <c:pt idx="0">
                  <c:v>AVG</c:v>
                </c:pt>
              </c:strCache>
            </c:strRef>
          </c:tx>
          <c:spPr>
            <a:ln w="25400" cap="rnd">
              <a:noFill/>
              <a:round/>
            </a:ln>
            <a:effectLst/>
          </c:spPr>
          <c:marker>
            <c:symbol val="circle"/>
            <c:size val="15"/>
            <c:spPr>
              <a:solidFill>
                <a:srgbClr val="0070C0"/>
              </a:solidFill>
              <a:ln w="9525">
                <a:solidFill>
                  <a:schemeClr val="accent3"/>
                </a:solidFill>
              </a:ln>
              <a:effectLst/>
            </c:spPr>
          </c:marker>
          <c:dPt>
            <c:idx val="0"/>
            <c:marker>
              <c:symbol val="square"/>
              <c:size val="15"/>
              <c:spPr>
                <a:solidFill>
                  <a:srgbClr val="0070C0"/>
                </a:solidFill>
                <a:ln w="9525">
                  <a:solidFill>
                    <a:schemeClr val="accent3"/>
                  </a:solidFill>
                </a:ln>
                <a:effectLst/>
              </c:spPr>
            </c:marker>
            <c:bubble3D val="0"/>
            <c:extLst>
              <c:ext xmlns:c16="http://schemas.microsoft.com/office/drawing/2014/chart" uri="{C3380CC4-5D6E-409C-BE32-E72D297353CC}">
                <c16:uniqueId val="{00000002-48B9-9C4F-9DCF-08C87DCAEA99}"/>
              </c:ext>
            </c:extLst>
          </c:dPt>
          <c:dPt>
            <c:idx val="1"/>
            <c:marker>
              <c:symbol val="diamond"/>
              <c:size val="15"/>
              <c:spPr>
                <a:solidFill>
                  <a:srgbClr val="0070C0"/>
                </a:solidFill>
                <a:ln w="9525">
                  <a:solidFill>
                    <a:schemeClr val="accent3"/>
                  </a:solidFill>
                </a:ln>
                <a:effectLst/>
              </c:spPr>
            </c:marker>
            <c:bubble3D val="0"/>
            <c:extLst>
              <c:ext xmlns:c16="http://schemas.microsoft.com/office/drawing/2014/chart" uri="{C3380CC4-5D6E-409C-BE32-E72D297353CC}">
                <c16:uniqueId val="{00000003-48B9-9C4F-9DCF-08C87DCAEA99}"/>
              </c:ext>
            </c:extLst>
          </c:dPt>
          <c:dPt>
            <c:idx val="2"/>
            <c:marker>
              <c:symbol val="triangle"/>
              <c:size val="15"/>
              <c:spPr>
                <a:solidFill>
                  <a:srgbClr val="0070C0"/>
                </a:solidFill>
                <a:ln w="9525">
                  <a:solidFill>
                    <a:schemeClr val="accent3"/>
                  </a:solidFill>
                </a:ln>
                <a:effectLst/>
              </c:spPr>
            </c:marker>
            <c:bubble3D val="0"/>
            <c:extLst>
              <c:ext xmlns:c16="http://schemas.microsoft.com/office/drawing/2014/chart" uri="{C3380CC4-5D6E-409C-BE32-E72D297353CC}">
                <c16:uniqueId val="{00000004-48B9-9C4F-9DCF-08C87DCAEA99}"/>
              </c:ext>
            </c:extLst>
          </c:dPt>
          <c:dPt>
            <c:idx val="4"/>
            <c:marker>
              <c:symbol val="dash"/>
              <c:size val="15"/>
              <c:spPr>
                <a:solidFill>
                  <a:srgbClr val="0070C0"/>
                </a:solidFill>
                <a:ln w="9525">
                  <a:solidFill>
                    <a:schemeClr val="accent3"/>
                  </a:solidFill>
                </a:ln>
                <a:effectLst/>
              </c:spPr>
            </c:marker>
            <c:bubble3D val="0"/>
            <c:extLst>
              <c:ext xmlns:c16="http://schemas.microsoft.com/office/drawing/2014/chart" uri="{C3380CC4-5D6E-409C-BE32-E72D297353CC}">
                <c16:uniqueId val="{00000005-48B9-9C4F-9DCF-08C87DCAEA99}"/>
              </c:ext>
            </c:extLst>
          </c:dPt>
          <c:dPt>
            <c:idx val="5"/>
            <c:marker>
              <c:symbol val="circle"/>
              <c:size val="15"/>
              <c:spPr>
                <a:solidFill>
                  <a:srgbClr val="FFC000"/>
                </a:solidFill>
                <a:ln w="9525">
                  <a:solidFill>
                    <a:schemeClr val="accent3"/>
                  </a:solidFill>
                </a:ln>
                <a:effectLst/>
              </c:spPr>
            </c:marker>
            <c:bubble3D val="0"/>
            <c:extLst>
              <c:ext xmlns:c16="http://schemas.microsoft.com/office/drawing/2014/chart" uri="{C3380CC4-5D6E-409C-BE32-E72D297353CC}">
                <c16:uniqueId val="{00000006-48B9-9C4F-9DCF-08C87DCAEA99}"/>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'[Questionnaire Results - 220309 - PaR.xlsx]Data Transposed'!$AJ$13:$AJ$18</c:f>
              <c:strCache>
                <c:ptCount val="6"/>
                <c:pt idx="0">
                  <c:v>Accuracy</c:v>
                </c:pt>
                <c:pt idx="1">
                  <c:v>Content</c:v>
                </c:pt>
                <c:pt idx="2">
                  <c:v>Format</c:v>
                </c:pt>
                <c:pt idx="3">
                  <c:v>Timeliness</c:v>
                </c:pt>
                <c:pt idx="4">
                  <c:v>User Friendliness</c:v>
                </c:pt>
                <c:pt idx="5">
                  <c:v>Overal Average</c:v>
                </c:pt>
              </c:strCache>
            </c:strRef>
          </c:cat>
          <c:val>
            <c:numRef>
              <c:f>'[Questionnaire Results - 220309 - PaR.xlsx]Data Transposed'!$AQ$13:$AQ$18</c:f>
              <c:numCache>
                <c:formatCode>0.0</c:formatCode>
                <c:ptCount val="6"/>
                <c:pt idx="0">
                  <c:v>4.5</c:v>
                </c:pt>
                <c:pt idx="1">
                  <c:v>4.3333300000000001</c:v>
                </c:pt>
                <c:pt idx="2">
                  <c:v>4.5</c:v>
                </c:pt>
                <c:pt idx="3">
                  <c:v>4.5</c:v>
                </c:pt>
                <c:pt idx="4">
                  <c:v>4.5</c:v>
                </c:pt>
                <c:pt idx="5">
                  <c:v>4.466666</c:v>
                </c:pt>
              </c:numCache>
            </c:numRef>
          </c:val>
          <c:smooth val="0"/>
          <c:extLst>
            <c:ext xmlns:c16="http://schemas.microsoft.com/office/drawing/2014/chart" uri="{C3380CC4-5D6E-409C-BE32-E72D297353CC}">
              <c16:uniqueId val="{00000007-48B9-9C4F-9DCF-08C87DCAEA99}"/>
            </c:ext>
          </c:extLst>
        </c:ser>
        <c:dLbls>
          <c:showLegendKey val="0"/>
          <c:showVal val="1"/>
          <c:showCatName val="0"/>
          <c:showSerName val="0"/>
          <c:showPercent val="0"/>
          <c:showBubbleSize val="0"/>
        </c:dLbls>
        <c:hiLowLines>
          <c:spPr>
            <a:ln w="31750" cap="flat" cmpd="sng" algn="ctr">
              <a:solidFill>
                <a:srgbClr val="0070C0"/>
              </a:solidFill>
              <a:round/>
            </a:ln>
            <a:effectLst/>
          </c:spPr>
        </c:hiLowLines>
        <c:axId val="1423552319"/>
        <c:axId val="1423558143"/>
      </c:stockChart>
      <c:catAx>
        <c:axId val="1423552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1423558143"/>
        <c:crosses val="autoZero"/>
        <c:auto val="1"/>
        <c:lblAlgn val="ctr"/>
        <c:lblOffset val="100"/>
        <c:noMultiLvlLbl val="0"/>
      </c:catAx>
      <c:valAx>
        <c:axId val="1423558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14235523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lang="en-US" sz="900" b="0" i="0" u="none" strike="noStrike" kern="1200" baseline="0">
          <a:solidFill>
            <a:schemeClr val="tx2"/>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3B0185-24E9-454F-BE43-4F795A3A0C5D}">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96265-9A89-A742-9514-3E1A98E8B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23387</Words>
  <Characters>133307</Characters>
  <Application>Microsoft Office Word</Application>
  <DocSecurity>0</DocSecurity>
  <Lines>1110</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Sheiladen Aquino</dc:creator>
  <cp:keywords/>
  <dc:description/>
  <cp:lastModifiedBy>Sheiladen Aquino</cp:lastModifiedBy>
  <cp:revision>3</cp:revision>
  <cp:lastPrinted>2022-03-11T20:22:00Z</cp:lastPrinted>
  <dcterms:created xsi:type="dcterms:W3CDTF">2022-03-11T23:47:00Z</dcterms:created>
  <dcterms:modified xsi:type="dcterms:W3CDTF">2022-03-11T23:49:00Z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e5824b82-7c0e-3eb0-bbdc-c43bf2d44481</vt:lpwstr>
  </property>
  <property fmtid="{D5CDD505-2E9C-101B-9397-08002B2CF9AE}" pid="24" name="Mendeley Citation Style_1">
    <vt:lpwstr>http://www.zotero.org/styles/harvard1</vt:lpwstr>
  </property>
  <property fmtid="{D5CDD505-2E9C-101B-9397-08002B2CF9AE}" pid="25" name="grammarly_documentId">
    <vt:lpwstr>documentId_564</vt:lpwstr>
  </property>
  <property fmtid="{D5CDD505-2E9C-101B-9397-08002B2CF9AE}" pid="26" name="grammarly_documentContext">
    <vt:lpwstr>{"goals":[],"domain":"general","emotions":[],"dialect":"american"}</vt:lpwstr>
  </property>
  <property fmtid="{D5CDD505-2E9C-101B-9397-08002B2CF9AE}" pid="27" name="MSIP_Label_a6175487-42af-4492-84fe-2b4054e011bd_Enabled">
    <vt:lpwstr>true</vt:lpwstr>
  </property>
  <property fmtid="{D5CDD505-2E9C-101B-9397-08002B2CF9AE}" pid="28" name="MSIP_Label_a6175487-42af-4492-84fe-2b4054e011bd_SetDate">
    <vt:lpwstr>2022-03-11T21:31:04Z</vt:lpwstr>
  </property>
  <property fmtid="{D5CDD505-2E9C-101B-9397-08002B2CF9AE}" pid="29" name="MSIP_Label_a6175487-42af-4492-84fe-2b4054e011bd_Method">
    <vt:lpwstr>Privileged</vt:lpwstr>
  </property>
  <property fmtid="{D5CDD505-2E9C-101B-9397-08002B2CF9AE}" pid="30" name="MSIP_Label_a6175487-42af-4492-84fe-2b4054e011bd_Name">
    <vt:lpwstr>Public</vt:lpwstr>
  </property>
  <property fmtid="{D5CDD505-2E9C-101B-9397-08002B2CF9AE}" pid="31" name="MSIP_Label_a6175487-42af-4492-84fe-2b4054e011bd_SiteId">
    <vt:lpwstr>76e3e3ff-fce0-45ec-a946-bc44d69a9b7e</vt:lpwstr>
  </property>
  <property fmtid="{D5CDD505-2E9C-101B-9397-08002B2CF9AE}" pid="32" name="MSIP_Label_a6175487-42af-4492-84fe-2b4054e011bd_ActionId">
    <vt:lpwstr>7932b16a-0d12-44c8-92c5-64b415addcba</vt:lpwstr>
  </property>
  <property fmtid="{D5CDD505-2E9C-101B-9397-08002B2CF9AE}" pid="33" name="MSIP_Label_a6175487-42af-4492-84fe-2b4054e011bd_ContentBits">
    <vt:lpwstr>0</vt:lpwstr>
  </property>
</Properties>
</file>