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00B8C" w14:textId="77777777" w:rsidR="00CD088D" w:rsidRPr="00B11F04" w:rsidRDefault="00CD088D" w:rsidP="00B11F04">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sz w:val="32"/>
          <w:szCs w:val="32"/>
        </w:rPr>
      </w:pPr>
    </w:p>
    <w:p w14:paraId="4167B8A6" w14:textId="77777777" w:rsidR="00CD088D" w:rsidRPr="00B11F04" w:rsidRDefault="00CD088D" w:rsidP="00B11F04">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sz w:val="32"/>
          <w:szCs w:val="32"/>
        </w:rPr>
      </w:pPr>
    </w:p>
    <w:p w14:paraId="43239A63" w14:textId="77777777" w:rsidR="00CD088D" w:rsidRPr="00B11F04" w:rsidRDefault="00CD088D" w:rsidP="00B11F04">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sz w:val="32"/>
          <w:szCs w:val="32"/>
        </w:rPr>
      </w:pPr>
    </w:p>
    <w:p w14:paraId="47E698E3" w14:textId="77777777" w:rsidR="00CD088D" w:rsidRPr="00B11F04" w:rsidRDefault="00CD088D" w:rsidP="00B11F04">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sz w:val="32"/>
          <w:szCs w:val="32"/>
        </w:rPr>
      </w:pPr>
    </w:p>
    <w:p w14:paraId="241AB01E" w14:textId="77777777" w:rsidR="007F56DA" w:rsidRDefault="007F56DA" w:rsidP="00B11F04">
      <w:pPr>
        <w:pStyle w:val="Title"/>
        <w:spacing w:line="360" w:lineRule="auto"/>
      </w:pPr>
    </w:p>
    <w:p w14:paraId="620DC8A5" w14:textId="75742EFC" w:rsidR="004438ED" w:rsidRDefault="00A74908" w:rsidP="00A74908">
      <w:pPr>
        <w:pStyle w:val="Title"/>
        <w:spacing w:line="360" w:lineRule="auto"/>
        <w:jc w:val="both"/>
      </w:pPr>
      <w:r>
        <w:t xml:space="preserve">               </w:t>
      </w:r>
      <w:r w:rsidR="00AD78D1" w:rsidRPr="00B11F04">
        <w:t>MARKETING MANAGEMENT</w:t>
      </w:r>
    </w:p>
    <w:p w14:paraId="08C05B26" w14:textId="77777777" w:rsidR="004438ED" w:rsidRDefault="004438ED" w:rsidP="00B11F04">
      <w:pPr>
        <w:pStyle w:val="Title"/>
        <w:spacing w:line="360" w:lineRule="auto"/>
      </w:pPr>
      <w:r>
        <w:t>ASSESSMENT-1</w:t>
      </w:r>
    </w:p>
    <w:p w14:paraId="2233342C" w14:textId="77777777" w:rsidR="004438ED" w:rsidRDefault="004438ED" w:rsidP="00B11F04">
      <w:pPr>
        <w:pStyle w:val="Title"/>
        <w:spacing w:line="360" w:lineRule="auto"/>
      </w:pPr>
      <w:r>
        <w:t>REWORK</w:t>
      </w:r>
    </w:p>
    <w:p w14:paraId="0BFABFFE" w14:textId="77777777" w:rsidR="00DF6081" w:rsidRDefault="00DF6081" w:rsidP="00B11F04">
      <w:pPr>
        <w:pStyle w:val="Title"/>
        <w:spacing w:line="360" w:lineRule="auto"/>
      </w:pPr>
    </w:p>
    <w:p w14:paraId="0C081597" w14:textId="77777777" w:rsidR="00DF6081" w:rsidRDefault="00DF6081" w:rsidP="00B11F04">
      <w:pPr>
        <w:pStyle w:val="Title"/>
        <w:spacing w:line="360" w:lineRule="auto"/>
      </w:pPr>
    </w:p>
    <w:p w14:paraId="4CA4D401" w14:textId="77777777" w:rsidR="00DF6081" w:rsidRDefault="00DF6081" w:rsidP="00B11F04">
      <w:pPr>
        <w:pStyle w:val="Title"/>
        <w:spacing w:line="360" w:lineRule="auto"/>
      </w:pPr>
    </w:p>
    <w:p w14:paraId="675A2973" w14:textId="77777777" w:rsidR="00DF6081" w:rsidRDefault="00DF6081" w:rsidP="00B11F04">
      <w:pPr>
        <w:pStyle w:val="Title"/>
        <w:spacing w:line="360" w:lineRule="auto"/>
      </w:pPr>
    </w:p>
    <w:p w14:paraId="39B52BC5" w14:textId="77777777" w:rsidR="00DF6081" w:rsidRDefault="00DF6081" w:rsidP="00B11F04">
      <w:pPr>
        <w:pStyle w:val="Title"/>
        <w:spacing w:line="360" w:lineRule="auto"/>
      </w:pPr>
    </w:p>
    <w:p w14:paraId="46FE2EAE" w14:textId="52A44299" w:rsidR="00933EDB" w:rsidRDefault="00CF1C24" w:rsidP="00A74908">
      <w:pPr>
        <w:pStyle w:val="Title"/>
        <w:spacing w:line="360" w:lineRule="auto"/>
        <w:jc w:val="both"/>
      </w:pPr>
      <w:r>
        <w:t xml:space="preserve">       </w:t>
      </w:r>
      <w:r w:rsidR="004438ED">
        <w:t>STUDENT NAME</w:t>
      </w:r>
      <w:r w:rsidR="00933EDB">
        <w:t xml:space="preserve">: </w:t>
      </w:r>
      <w:r w:rsidR="00933EDB" w:rsidRPr="00DF6081">
        <w:rPr>
          <w:b w:val="0"/>
        </w:rPr>
        <w:t>ALISHA SANGHANI</w:t>
      </w:r>
    </w:p>
    <w:p w14:paraId="2DF3D95A" w14:textId="77777777" w:rsidR="00933EDB" w:rsidRPr="00DF6081" w:rsidRDefault="00933EDB" w:rsidP="00B11F04">
      <w:pPr>
        <w:pStyle w:val="Title"/>
        <w:spacing w:line="360" w:lineRule="auto"/>
        <w:rPr>
          <w:b w:val="0"/>
          <w:bCs w:val="0"/>
        </w:rPr>
      </w:pPr>
      <w:r>
        <w:t xml:space="preserve">STUDENT ID: </w:t>
      </w:r>
      <w:r w:rsidRPr="00DF6081">
        <w:rPr>
          <w:b w:val="0"/>
        </w:rPr>
        <w:t>2122542</w:t>
      </w:r>
    </w:p>
    <w:p w14:paraId="74841CE5" w14:textId="66C9788F" w:rsidR="00CD088D" w:rsidRPr="00B11F04" w:rsidRDefault="00DF6081" w:rsidP="00B11F04">
      <w:pPr>
        <w:pStyle w:val="Title"/>
        <w:spacing w:line="360" w:lineRule="auto"/>
      </w:pPr>
      <w:r>
        <w:t xml:space="preserve">SUBJECT CODE: </w:t>
      </w:r>
      <w:r w:rsidRPr="00DF6081">
        <w:rPr>
          <w:b w:val="0"/>
        </w:rPr>
        <w:t>LCMB7001</w:t>
      </w:r>
      <w:r w:rsidR="00AD78D1" w:rsidRPr="00B11F04">
        <w:br w:type="page"/>
      </w:r>
    </w:p>
    <w:p w14:paraId="00A2F7C6" w14:textId="77777777" w:rsidR="001E24CF" w:rsidRDefault="001E24CF" w:rsidP="007F56DA">
      <w:pPr>
        <w:pBdr>
          <w:top w:val="nil"/>
          <w:left w:val="nil"/>
          <w:bottom w:val="nil"/>
          <w:right w:val="nil"/>
          <w:between w:val="nil"/>
        </w:pBdr>
        <w:spacing w:before="240" w:after="240" w:line="360" w:lineRule="auto"/>
        <w:rPr>
          <w:rFonts w:ascii="Times New Roman" w:eastAsia="Times New Roman" w:hAnsi="Times New Roman" w:cs="Times New Roman"/>
          <w:b/>
          <w:color w:val="000000"/>
          <w:sz w:val="28"/>
          <w:szCs w:val="28"/>
        </w:rPr>
      </w:pPr>
      <w:bookmarkStart w:id="0" w:name="_heading=h.gjdgxs" w:colFirst="0" w:colLast="0"/>
      <w:bookmarkEnd w:id="0"/>
    </w:p>
    <w:p w14:paraId="7AB9ECB5" w14:textId="78982A7D" w:rsidR="00CD088D" w:rsidRPr="007F56DA" w:rsidRDefault="00AD78D1" w:rsidP="007F56DA">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B11F04">
        <w:rPr>
          <w:rFonts w:ascii="Times New Roman" w:eastAsia="Times New Roman" w:hAnsi="Times New Roman" w:cs="Times New Roman"/>
          <w:b/>
          <w:color w:val="000000"/>
          <w:sz w:val="28"/>
          <w:szCs w:val="28"/>
        </w:rPr>
        <w:t>Table of Contents</w:t>
      </w:r>
    </w:p>
    <w:sdt>
      <w:sdtPr>
        <w:id w:val="513558594"/>
        <w:docPartObj>
          <w:docPartGallery w:val="Table of Contents"/>
          <w:docPartUnique/>
        </w:docPartObj>
      </w:sdtPr>
      <w:sdtEndPr>
        <w:rPr>
          <w:rFonts w:ascii="Times New Roman" w:hAnsi="Times New Roman" w:cs="Times New Roman"/>
          <w:i/>
          <w:iCs/>
          <w:sz w:val="24"/>
          <w:szCs w:val="24"/>
        </w:rPr>
      </w:sdtEndPr>
      <w:sdtContent>
        <w:p w14:paraId="77C5615B" w14:textId="569DCCB7" w:rsidR="004D5FFD" w:rsidRPr="008071F6" w:rsidRDefault="00CD088D" w:rsidP="00EC5FCC">
          <w:pPr>
            <w:pStyle w:val="TOC7"/>
            <w:tabs>
              <w:tab w:val="right" w:pos="9019"/>
            </w:tabs>
            <w:ind w:left="0"/>
            <w:rPr>
              <w:rFonts w:ascii="Times New Roman" w:hAnsi="Times New Roman" w:cs="Times New Roman"/>
              <w:noProof/>
              <w:lang w:eastAsia="ja-JP"/>
            </w:rPr>
          </w:pPr>
          <w:r w:rsidRPr="008071F6">
            <w:rPr>
              <w:rFonts w:ascii="Times New Roman" w:hAnsi="Times New Roman" w:cs="Times New Roman"/>
              <w:i/>
              <w:iCs/>
              <w:sz w:val="24"/>
              <w:szCs w:val="24"/>
            </w:rPr>
            <w:fldChar w:fldCharType="begin"/>
          </w:r>
          <w:r w:rsidR="00AD78D1" w:rsidRPr="008071F6">
            <w:rPr>
              <w:rFonts w:ascii="Times New Roman" w:hAnsi="Times New Roman" w:cs="Times New Roman"/>
              <w:i/>
              <w:iCs/>
              <w:sz w:val="24"/>
              <w:szCs w:val="24"/>
            </w:rPr>
            <w:instrText xml:space="preserve"> TOC \h \u \z </w:instrText>
          </w:r>
          <w:r w:rsidRPr="008071F6">
            <w:rPr>
              <w:rFonts w:ascii="Times New Roman" w:hAnsi="Times New Roman" w:cs="Times New Roman"/>
              <w:i/>
              <w:iCs/>
              <w:sz w:val="24"/>
              <w:szCs w:val="24"/>
            </w:rPr>
            <w:fldChar w:fldCharType="separate"/>
          </w:r>
          <w:hyperlink w:anchor="_Toc113830307" w:history="1">
            <w:r w:rsidR="004D5FFD" w:rsidRPr="008071F6">
              <w:rPr>
                <w:rStyle w:val="Hyperlink"/>
                <w:rFonts w:ascii="Times New Roman" w:hAnsi="Times New Roman" w:cs="Times New Roman"/>
                <w:noProof/>
              </w:rPr>
              <w:t>OVERVIEW OF COMPANY:TESCO</w:t>
            </w:r>
            <w:r w:rsidR="004D5FFD" w:rsidRPr="008071F6">
              <w:rPr>
                <w:rFonts w:ascii="Times New Roman" w:hAnsi="Times New Roman" w:cs="Times New Roman"/>
                <w:noProof/>
                <w:webHidden/>
              </w:rPr>
              <w:tab/>
            </w:r>
            <w:r w:rsidR="004D5FFD" w:rsidRPr="008071F6">
              <w:rPr>
                <w:rFonts w:ascii="Times New Roman" w:hAnsi="Times New Roman" w:cs="Times New Roman"/>
                <w:noProof/>
                <w:webHidden/>
              </w:rPr>
              <w:fldChar w:fldCharType="begin"/>
            </w:r>
            <w:r w:rsidR="004D5FFD" w:rsidRPr="008071F6">
              <w:rPr>
                <w:rFonts w:ascii="Times New Roman" w:hAnsi="Times New Roman" w:cs="Times New Roman"/>
                <w:noProof/>
                <w:webHidden/>
              </w:rPr>
              <w:instrText xml:space="preserve"> PAGEREF _Toc113830307 \h </w:instrText>
            </w:r>
            <w:r w:rsidR="004D5FFD" w:rsidRPr="008071F6">
              <w:rPr>
                <w:rFonts w:ascii="Times New Roman" w:hAnsi="Times New Roman" w:cs="Times New Roman"/>
                <w:noProof/>
                <w:webHidden/>
              </w:rPr>
            </w:r>
            <w:r w:rsidR="004D5FFD" w:rsidRPr="008071F6">
              <w:rPr>
                <w:rFonts w:ascii="Times New Roman" w:hAnsi="Times New Roman" w:cs="Times New Roman"/>
                <w:noProof/>
                <w:webHidden/>
              </w:rPr>
              <w:fldChar w:fldCharType="separate"/>
            </w:r>
            <w:r w:rsidR="004D5FFD" w:rsidRPr="008071F6">
              <w:rPr>
                <w:rFonts w:ascii="Times New Roman" w:hAnsi="Times New Roman" w:cs="Times New Roman"/>
                <w:noProof/>
                <w:webHidden/>
              </w:rPr>
              <w:t>3</w:t>
            </w:r>
            <w:r w:rsidR="004D5FFD" w:rsidRPr="008071F6">
              <w:rPr>
                <w:rFonts w:ascii="Times New Roman" w:hAnsi="Times New Roman" w:cs="Times New Roman"/>
                <w:noProof/>
                <w:webHidden/>
              </w:rPr>
              <w:fldChar w:fldCharType="end"/>
            </w:r>
          </w:hyperlink>
        </w:p>
        <w:p w14:paraId="6A34D804" w14:textId="766FB82A" w:rsidR="004D5FFD" w:rsidRPr="008071F6" w:rsidRDefault="004D5FFD" w:rsidP="00EC5FCC">
          <w:pPr>
            <w:pStyle w:val="TOC7"/>
            <w:tabs>
              <w:tab w:val="right" w:pos="9019"/>
            </w:tabs>
            <w:ind w:left="0"/>
            <w:rPr>
              <w:rFonts w:ascii="Times New Roman" w:hAnsi="Times New Roman" w:cs="Times New Roman"/>
              <w:noProof/>
              <w:lang w:eastAsia="ja-JP"/>
            </w:rPr>
          </w:pPr>
          <w:hyperlink w:anchor="_Toc113830308" w:history="1">
            <w:r w:rsidRPr="008071F6">
              <w:rPr>
                <w:rStyle w:val="Hyperlink"/>
                <w:rFonts w:ascii="Times New Roman" w:hAnsi="Times New Roman" w:cs="Times New Roman"/>
                <w:noProof/>
              </w:rPr>
              <w:t>MISSION AND VISION STATEMENT OF TESCO:</w:t>
            </w:r>
            <w:r w:rsidRPr="008071F6">
              <w:rPr>
                <w:rFonts w:ascii="Times New Roman" w:hAnsi="Times New Roman" w:cs="Times New Roman"/>
                <w:noProof/>
                <w:webHidden/>
              </w:rPr>
              <w:tab/>
            </w:r>
            <w:r w:rsidRPr="008071F6">
              <w:rPr>
                <w:rFonts w:ascii="Times New Roman" w:hAnsi="Times New Roman" w:cs="Times New Roman"/>
                <w:noProof/>
                <w:webHidden/>
              </w:rPr>
              <w:fldChar w:fldCharType="begin"/>
            </w:r>
            <w:r w:rsidRPr="008071F6">
              <w:rPr>
                <w:rFonts w:ascii="Times New Roman" w:hAnsi="Times New Roman" w:cs="Times New Roman"/>
                <w:noProof/>
                <w:webHidden/>
              </w:rPr>
              <w:instrText xml:space="preserve"> PAGEREF _Toc113830308 \h </w:instrText>
            </w:r>
            <w:r w:rsidRPr="008071F6">
              <w:rPr>
                <w:rFonts w:ascii="Times New Roman" w:hAnsi="Times New Roman" w:cs="Times New Roman"/>
                <w:noProof/>
                <w:webHidden/>
              </w:rPr>
            </w:r>
            <w:r w:rsidRPr="008071F6">
              <w:rPr>
                <w:rFonts w:ascii="Times New Roman" w:hAnsi="Times New Roman" w:cs="Times New Roman"/>
                <w:noProof/>
                <w:webHidden/>
              </w:rPr>
              <w:fldChar w:fldCharType="separate"/>
            </w:r>
            <w:r w:rsidRPr="008071F6">
              <w:rPr>
                <w:rFonts w:ascii="Times New Roman" w:hAnsi="Times New Roman" w:cs="Times New Roman"/>
                <w:noProof/>
                <w:webHidden/>
              </w:rPr>
              <w:t>3</w:t>
            </w:r>
            <w:r w:rsidRPr="008071F6">
              <w:rPr>
                <w:rFonts w:ascii="Times New Roman" w:hAnsi="Times New Roman" w:cs="Times New Roman"/>
                <w:noProof/>
                <w:webHidden/>
              </w:rPr>
              <w:fldChar w:fldCharType="end"/>
            </w:r>
          </w:hyperlink>
        </w:p>
        <w:p w14:paraId="08500A51" w14:textId="0FDFB352" w:rsidR="004D5FFD" w:rsidRPr="008071F6" w:rsidRDefault="004D5FFD" w:rsidP="00EC5FCC">
          <w:pPr>
            <w:pStyle w:val="TOC7"/>
            <w:tabs>
              <w:tab w:val="right" w:pos="9019"/>
            </w:tabs>
            <w:ind w:left="0"/>
            <w:rPr>
              <w:rFonts w:ascii="Times New Roman" w:hAnsi="Times New Roman" w:cs="Times New Roman"/>
              <w:noProof/>
              <w:lang w:eastAsia="ja-JP"/>
            </w:rPr>
          </w:pPr>
          <w:hyperlink w:anchor="_Toc113830309" w:history="1">
            <w:r w:rsidRPr="008071F6">
              <w:rPr>
                <w:rStyle w:val="Hyperlink"/>
                <w:rFonts w:ascii="Times New Roman" w:hAnsi="Times New Roman" w:cs="Times New Roman"/>
                <w:noProof/>
              </w:rPr>
              <w:t>SWOT ANALYSIS OF TESCO:</w:t>
            </w:r>
            <w:r w:rsidRPr="008071F6">
              <w:rPr>
                <w:rFonts w:ascii="Times New Roman" w:hAnsi="Times New Roman" w:cs="Times New Roman"/>
                <w:noProof/>
                <w:webHidden/>
              </w:rPr>
              <w:tab/>
            </w:r>
            <w:r w:rsidRPr="008071F6">
              <w:rPr>
                <w:rFonts w:ascii="Times New Roman" w:hAnsi="Times New Roman" w:cs="Times New Roman"/>
                <w:noProof/>
                <w:webHidden/>
              </w:rPr>
              <w:fldChar w:fldCharType="begin"/>
            </w:r>
            <w:r w:rsidRPr="008071F6">
              <w:rPr>
                <w:rFonts w:ascii="Times New Roman" w:hAnsi="Times New Roman" w:cs="Times New Roman"/>
                <w:noProof/>
                <w:webHidden/>
              </w:rPr>
              <w:instrText xml:space="preserve"> PAGEREF _Toc113830309 \h </w:instrText>
            </w:r>
            <w:r w:rsidRPr="008071F6">
              <w:rPr>
                <w:rFonts w:ascii="Times New Roman" w:hAnsi="Times New Roman" w:cs="Times New Roman"/>
                <w:noProof/>
                <w:webHidden/>
              </w:rPr>
            </w:r>
            <w:r w:rsidRPr="008071F6">
              <w:rPr>
                <w:rFonts w:ascii="Times New Roman" w:hAnsi="Times New Roman" w:cs="Times New Roman"/>
                <w:noProof/>
                <w:webHidden/>
              </w:rPr>
              <w:fldChar w:fldCharType="separate"/>
            </w:r>
            <w:r w:rsidRPr="008071F6">
              <w:rPr>
                <w:rFonts w:ascii="Times New Roman" w:hAnsi="Times New Roman" w:cs="Times New Roman"/>
                <w:noProof/>
                <w:webHidden/>
              </w:rPr>
              <w:t>4</w:t>
            </w:r>
            <w:r w:rsidRPr="008071F6">
              <w:rPr>
                <w:rFonts w:ascii="Times New Roman" w:hAnsi="Times New Roman" w:cs="Times New Roman"/>
                <w:noProof/>
                <w:webHidden/>
              </w:rPr>
              <w:fldChar w:fldCharType="end"/>
            </w:r>
          </w:hyperlink>
        </w:p>
        <w:p w14:paraId="01A87862" w14:textId="30BF1982" w:rsidR="004D5FFD" w:rsidRPr="008071F6" w:rsidRDefault="004D5FFD" w:rsidP="00EC5FCC">
          <w:pPr>
            <w:pStyle w:val="TOC7"/>
            <w:tabs>
              <w:tab w:val="right" w:pos="9019"/>
            </w:tabs>
            <w:ind w:left="0"/>
            <w:rPr>
              <w:rFonts w:ascii="Times New Roman" w:hAnsi="Times New Roman" w:cs="Times New Roman"/>
              <w:noProof/>
              <w:lang w:eastAsia="ja-JP"/>
            </w:rPr>
          </w:pPr>
          <w:hyperlink w:anchor="_Toc113830310" w:history="1">
            <w:r w:rsidRPr="008071F6">
              <w:rPr>
                <w:rStyle w:val="Hyperlink"/>
                <w:rFonts w:ascii="Times New Roman" w:hAnsi="Times New Roman" w:cs="Times New Roman"/>
                <w:noProof/>
              </w:rPr>
              <w:t>COMMUNICATION MODEL</w:t>
            </w:r>
            <w:r w:rsidRPr="008071F6">
              <w:rPr>
                <w:rStyle w:val="Hyperlink"/>
                <w:rFonts w:ascii="Times New Roman" w:eastAsia="Times New Roman" w:hAnsi="Times New Roman" w:cs="Times New Roman"/>
                <w:noProof/>
              </w:rPr>
              <w:t>:</w:t>
            </w:r>
            <w:r w:rsidRPr="008071F6">
              <w:rPr>
                <w:rFonts w:ascii="Times New Roman" w:hAnsi="Times New Roman" w:cs="Times New Roman"/>
                <w:noProof/>
                <w:webHidden/>
              </w:rPr>
              <w:tab/>
            </w:r>
            <w:r w:rsidRPr="008071F6">
              <w:rPr>
                <w:rFonts w:ascii="Times New Roman" w:hAnsi="Times New Roman" w:cs="Times New Roman"/>
                <w:noProof/>
                <w:webHidden/>
              </w:rPr>
              <w:fldChar w:fldCharType="begin"/>
            </w:r>
            <w:r w:rsidRPr="008071F6">
              <w:rPr>
                <w:rFonts w:ascii="Times New Roman" w:hAnsi="Times New Roman" w:cs="Times New Roman"/>
                <w:noProof/>
                <w:webHidden/>
              </w:rPr>
              <w:instrText xml:space="preserve"> PAGEREF _Toc113830310 \h </w:instrText>
            </w:r>
            <w:r w:rsidRPr="008071F6">
              <w:rPr>
                <w:rFonts w:ascii="Times New Roman" w:hAnsi="Times New Roman" w:cs="Times New Roman"/>
                <w:noProof/>
                <w:webHidden/>
              </w:rPr>
            </w:r>
            <w:r w:rsidRPr="008071F6">
              <w:rPr>
                <w:rFonts w:ascii="Times New Roman" w:hAnsi="Times New Roman" w:cs="Times New Roman"/>
                <w:noProof/>
                <w:webHidden/>
              </w:rPr>
              <w:fldChar w:fldCharType="separate"/>
            </w:r>
            <w:r w:rsidRPr="008071F6">
              <w:rPr>
                <w:rFonts w:ascii="Times New Roman" w:hAnsi="Times New Roman" w:cs="Times New Roman"/>
                <w:noProof/>
                <w:webHidden/>
              </w:rPr>
              <w:t>6</w:t>
            </w:r>
            <w:r w:rsidRPr="008071F6">
              <w:rPr>
                <w:rFonts w:ascii="Times New Roman" w:hAnsi="Times New Roman" w:cs="Times New Roman"/>
                <w:noProof/>
                <w:webHidden/>
              </w:rPr>
              <w:fldChar w:fldCharType="end"/>
            </w:r>
          </w:hyperlink>
        </w:p>
        <w:p w14:paraId="371EE87F" w14:textId="6393327E" w:rsidR="004D5FFD" w:rsidRPr="008071F6" w:rsidRDefault="004D5FFD" w:rsidP="00EC5FCC">
          <w:pPr>
            <w:pStyle w:val="TOC7"/>
            <w:tabs>
              <w:tab w:val="right" w:pos="9019"/>
            </w:tabs>
            <w:ind w:left="0"/>
            <w:rPr>
              <w:rFonts w:ascii="Times New Roman" w:hAnsi="Times New Roman" w:cs="Times New Roman"/>
              <w:noProof/>
              <w:lang w:eastAsia="ja-JP"/>
            </w:rPr>
          </w:pPr>
          <w:hyperlink w:anchor="_Toc113830311" w:history="1">
            <w:r w:rsidRPr="008071F6">
              <w:rPr>
                <w:rStyle w:val="Hyperlink"/>
                <w:rFonts w:ascii="Times New Roman" w:hAnsi="Times New Roman" w:cs="Times New Roman"/>
                <w:noProof/>
              </w:rPr>
              <w:t>INTEGRATED MARKETING COMMUNICATION:</w:t>
            </w:r>
            <w:r w:rsidRPr="008071F6">
              <w:rPr>
                <w:rFonts w:ascii="Times New Roman" w:hAnsi="Times New Roman" w:cs="Times New Roman"/>
                <w:noProof/>
                <w:webHidden/>
              </w:rPr>
              <w:tab/>
            </w:r>
            <w:r w:rsidRPr="008071F6">
              <w:rPr>
                <w:rFonts w:ascii="Times New Roman" w:hAnsi="Times New Roman" w:cs="Times New Roman"/>
                <w:noProof/>
                <w:webHidden/>
              </w:rPr>
              <w:fldChar w:fldCharType="begin"/>
            </w:r>
            <w:r w:rsidRPr="008071F6">
              <w:rPr>
                <w:rFonts w:ascii="Times New Roman" w:hAnsi="Times New Roman" w:cs="Times New Roman"/>
                <w:noProof/>
                <w:webHidden/>
              </w:rPr>
              <w:instrText xml:space="preserve"> PAGEREF _Toc113830311 \h </w:instrText>
            </w:r>
            <w:r w:rsidRPr="008071F6">
              <w:rPr>
                <w:rFonts w:ascii="Times New Roman" w:hAnsi="Times New Roman" w:cs="Times New Roman"/>
                <w:noProof/>
                <w:webHidden/>
              </w:rPr>
            </w:r>
            <w:r w:rsidRPr="008071F6">
              <w:rPr>
                <w:rFonts w:ascii="Times New Roman" w:hAnsi="Times New Roman" w:cs="Times New Roman"/>
                <w:noProof/>
                <w:webHidden/>
              </w:rPr>
              <w:fldChar w:fldCharType="separate"/>
            </w:r>
            <w:r w:rsidRPr="008071F6">
              <w:rPr>
                <w:rFonts w:ascii="Times New Roman" w:hAnsi="Times New Roman" w:cs="Times New Roman"/>
                <w:noProof/>
                <w:webHidden/>
              </w:rPr>
              <w:t>8</w:t>
            </w:r>
            <w:r w:rsidRPr="008071F6">
              <w:rPr>
                <w:rFonts w:ascii="Times New Roman" w:hAnsi="Times New Roman" w:cs="Times New Roman"/>
                <w:noProof/>
                <w:webHidden/>
              </w:rPr>
              <w:fldChar w:fldCharType="end"/>
            </w:r>
          </w:hyperlink>
        </w:p>
        <w:p w14:paraId="37CA2003" w14:textId="0960B6C9" w:rsidR="004D5FFD" w:rsidRPr="008071F6" w:rsidRDefault="004D5FFD" w:rsidP="00EC5FCC">
          <w:pPr>
            <w:pStyle w:val="TOC2"/>
            <w:tabs>
              <w:tab w:val="right" w:pos="9019"/>
            </w:tabs>
            <w:ind w:left="0"/>
            <w:rPr>
              <w:rFonts w:ascii="Times New Roman" w:hAnsi="Times New Roman" w:cs="Times New Roman"/>
              <w:noProof/>
              <w:lang w:eastAsia="ja-JP"/>
            </w:rPr>
          </w:pPr>
          <w:hyperlink w:anchor="_Toc113830312" w:history="1">
            <w:r w:rsidRPr="008071F6">
              <w:rPr>
                <w:rStyle w:val="Hyperlink"/>
                <w:rFonts w:ascii="Times New Roman" w:hAnsi="Times New Roman" w:cs="Times New Roman"/>
                <w:noProof/>
              </w:rPr>
              <w:t>CUSTOMER JOURNEY MAP:</w:t>
            </w:r>
            <w:r w:rsidRPr="008071F6">
              <w:rPr>
                <w:rFonts w:ascii="Times New Roman" w:hAnsi="Times New Roman" w:cs="Times New Roman"/>
                <w:noProof/>
                <w:webHidden/>
              </w:rPr>
              <w:tab/>
            </w:r>
            <w:r w:rsidRPr="008071F6">
              <w:rPr>
                <w:rFonts w:ascii="Times New Roman" w:hAnsi="Times New Roman" w:cs="Times New Roman"/>
                <w:noProof/>
                <w:webHidden/>
              </w:rPr>
              <w:fldChar w:fldCharType="begin"/>
            </w:r>
            <w:r w:rsidRPr="008071F6">
              <w:rPr>
                <w:rFonts w:ascii="Times New Roman" w:hAnsi="Times New Roman" w:cs="Times New Roman"/>
                <w:noProof/>
                <w:webHidden/>
              </w:rPr>
              <w:instrText xml:space="preserve"> PAGEREF _Toc113830312 \h </w:instrText>
            </w:r>
            <w:r w:rsidRPr="008071F6">
              <w:rPr>
                <w:rFonts w:ascii="Times New Roman" w:hAnsi="Times New Roman" w:cs="Times New Roman"/>
                <w:noProof/>
                <w:webHidden/>
              </w:rPr>
            </w:r>
            <w:r w:rsidRPr="008071F6">
              <w:rPr>
                <w:rFonts w:ascii="Times New Roman" w:hAnsi="Times New Roman" w:cs="Times New Roman"/>
                <w:noProof/>
                <w:webHidden/>
              </w:rPr>
              <w:fldChar w:fldCharType="separate"/>
            </w:r>
            <w:r w:rsidRPr="008071F6">
              <w:rPr>
                <w:rFonts w:ascii="Times New Roman" w:hAnsi="Times New Roman" w:cs="Times New Roman"/>
                <w:noProof/>
                <w:webHidden/>
              </w:rPr>
              <w:t>9</w:t>
            </w:r>
            <w:r w:rsidRPr="008071F6">
              <w:rPr>
                <w:rFonts w:ascii="Times New Roman" w:hAnsi="Times New Roman" w:cs="Times New Roman"/>
                <w:noProof/>
                <w:webHidden/>
              </w:rPr>
              <w:fldChar w:fldCharType="end"/>
            </w:r>
          </w:hyperlink>
        </w:p>
        <w:p w14:paraId="603AEA28" w14:textId="2DA1CED9" w:rsidR="004D5FFD" w:rsidRPr="008071F6" w:rsidRDefault="004D5FFD" w:rsidP="00EC5FCC">
          <w:pPr>
            <w:pStyle w:val="TOC2"/>
            <w:tabs>
              <w:tab w:val="right" w:pos="9019"/>
            </w:tabs>
            <w:ind w:left="0"/>
            <w:rPr>
              <w:rFonts w:ascii="Times New Roman" w:hAnsi="Times New Roman" w:cs="Times New Roman"/>
              <w:noProof/>
              <w:lang w:eastAsia="ja-JP"/>
            </w:rPr>
          </w:pPr>
          <w:hyperlink w:anchor="_Toc113830313" w:history="1">
            <w:r w:rsidRPr="008071F6">
              <w:rPr>
                <w:rStyle w:val="Hyperlink"/>
                <w:rFonts w:ascii="Times New Roman" w:hAnsi="Times New Roman" w:cs="Times New Roman"/>
                <w:noProof/>
              </w:rPr>
              <w:t>BRAND EQUITY MODEL OF COMPANY:</w:t>
            </w:r>
            <w:r w:rsidRPr="008071F6">
              <w:rPr>
                <w:rFonts w:ascii="Times New Roman" w:hAnsi="Times New Roman" w:cs="Times New Roman"/>
                <w:noProof/>
                <w:webHidden/>
              </w:rPr>
              <w:tab/>
            </w:r>
            <w:r w:rsidRPr="008071F6">
              <w:rPr>
                <w:rFonts w:ascii="Times New Roman" w:hAnsi="Times New Roman" w:cs="Times New Roman"/>
                <w:noProof/>
                <w:webHidden/>
              </w:rPr>
              <w:fldChar w:fldCharType="begin"/>
            </w:r>
            <w:r w:rsidRPr="008071F6">
              <w:rPr>
                <w:rFonts w:ascii="Times New Roman" w:hAnsi="Times New Roman" w:cs="Times New Roman"/>
                <w:noProof/>
                <w:webHidden/>
              </w:rPr>
              <w:instrText xml:space="preserve"> PAGEREF _Toc113830313 \h </w:instrText>
            </w:r>
            <w:r w:rsidRPr="008071F6">
              <w:rPr>
                <w:rFonts w:ascii="Times New Roman" w:hAnsi="Times New Roman" w:cs="Times New Roman"/>
                <w:noProof/>
                <w:webHidden/>
              </w:rPr>
            </w:r>
            <w:r w:rsidRPr="008071F6">
              <w:rPr>
                <w:rFonts w:ascii="Times New Roman" w:hAnsi="Times New Roman" w:cs="Times New Roman"/>
                <w:noProof/>
                <w:webHidden/>
              </w:rPr>
              <w:fldChar w:fldCharType="separate"/>
            </w:r>
            <w:r w:rsidRPr="008071F6">
              <w:rPr>
                <w:rFonts w:ascii="Times New Roman" w:hAnsi="Times New Roman" w:cs="Times New Roman"/>
                <w:noProof/>
                <w:webHidden/>
              </w:rPr>
              <w:t>10</w:t>
            </w:r>
            <w:r w:rsidRPr="008071F6">
              <w:rPr>
                <w:rFonts w:ascii="Times New Roman" w:hAnsi="Times New Roman" w:cs="Times New Roman"/>
                <w:noProof/>
                <w:webHidden/>
              </w:rPr>
              <w:fldChar w:fldCharType="end"/>
            </w:r>
          </w:hyperlink>
        </w:p>
        <w:p w14:paraId="4F35DCEB" w14:textId="0155AA07" w:rsidR="004D5FFD" w:rsidRPr="008071F6" w:rsidRDefault="004D5FFD">
          <w:pPr>
            <w:pStyle w:val="TOC1"/>
            <w:tabs>
              <w:tab w:val="right" w:pos="9019"/>
            </w:tabs>
            <w:rPr>
              <w:rFonts w:ascii="Times New Roman" w:hAnsi="Times New Roman" w:cs="Times New Roman"/>
              <w:noProof/>
              <w:lang w:eastAsia="ja-JP"/>
            </w:rPr>
          </w:pPr>
          <w:hyperlink w:anchor="_Toc113830314" w:history="1">
            <w:r w:rsidRPr="008071F6">
              <w:rPr>
                <w:rStyle w:val="Hyperlink"/>
                <w:rFonts w:ascii="Times New Roman" w:hAnsi="Times New Roman" w:cs="Times New Roman"/>
                <w:noProof/>
              </w:rPr>
              <w:t>ADVANTAGES OF KELLER’S MODEL:</w:t>
            </w:r>
            <w:r w:rsidRPr="008071F6">
              <w:rPr>
                <w:rFonts w:ascii="Times New Roman" w:hAnsi="Times New Roman" w:cs="Times New Roman"/>
                <w:noProof/>
                <w:webHidden/>
              </w:rPr>
              <w:tab/>
            </w:r>
            <w:r w:rsidRPr="008071F6">
              <w:rPr>
                <w:rFonts w:ascii="Times New Roman" w:hAnsi="Times New Roman" w:cs="Times New Roman"/>
                <w:noProof/>
                <w:webHidden/>
              </w:rPr>
              <w:fldChar w:fldCharType="begin"/>
            </w:r>
            <w:r w:rsidRPr="008071F6">
              <w:rPr>
                <w:rFonts w:ascii="Times New Roman" w:hAnsi="Times New Roman" w:cs="Times New Roman"/>
                <w:noProof/>
                <w:webHidden/>
              </w:rPr>
              <w:instrText xml:space="preserve"> PAGEREF _Toc113830314 \h </w:instrText>
            </w:r>
            <w:r w:rsidRPr="008071F6">
              <w:rPr>
                <w:rFonts w:ascii="Times New Roman" w:hAnsi="Times New Roman" w:cs="Times New Roman"/>
                <w:noProof/>
                <w:webHidden/>
              </w:rPr>
            </w:r>
            <w:r w:rsidRPr="008071F6">
              <w:rPr>
                <w:rFonts w:ascii="Times New Roman" w:hAnsi="Times New Roman" w:cs="Times New Roman"/>
                <w:noProof/>
                <w:webHidden/>
              </w:rPr>
              <w:fldChar w:fldCharType="separate"/>
            </w:r>
            <w:r w:rsidRPr="008071F6">
              <w:rPr>
                <w:rFonts w:ascii="Times New Roman" w:hAnsi="Times New Roman" w:cs="Times New Roman"/>
                <w:noProof/>
                <w:webHidden/>
              </w:rPr>
              <w:t>12</w:t>
            </w:r>
            <w:r w:rsidRPr="008071F6">
              <w:rPr>
                <w:rFonts w:ascii="Times New Roman" w:hAnsi="Times New Roman" w:cs="Times New Roman"/>
                <w:noProof/>
                <w:webHidden/>
              </w:rPr>
              <w:fldChar w:fldCharType="end"/>
            </w:r>
          </w:hyperlink>
        </w:p>
        <w:p w14:paraId="6068FBC9" w14:textId="5E5D6BCC" w:rsidR="004D5FFD" w:rsidRPr="008071F6" w:rsidRDefault="004D5FFD">
          <w:pPr>
            <w:pStyle w:val="TOC1"/>
            <w:tabs>
              <w:tab w:val="right" w:pos="9019"/>
            </w:tabs>
            <w:rPr>
              <w:rFonts w:ascii="Times New Roman" w:hAnsi="Times New Roman" w:cs="Times New Roman"/>
              <w:noProof/>
              <w:lang w:eastAsia="ja-JP"/>
            </w:rPr>
          </w:pPr>
          <w:hyperlink w:anchor="_Toc113830315" w:history="1">
            <w:r w:rsidRPr="008071F6">
              <w:rPr>
                <w:rStyle w:val="Hyperlink"/>
                <w:rFonts w:ascii="Times New Roman" w:hAnsi="Times New Roman" w:cs="Times New Roman"/>
                <w:noProof/>
              </w:rPr>
              <w:t>DISADVANTAGES OF KELLER’S MODEL:</w:t>
            </w:r>
            <w:r w:rsidRPr="008071F6">
              <w:rPr>
                <w:rFonts w:ascii="Times New Roman" w:hAnsi="Times New Roman" w:cs="Times New Roman"/>
                <w:noProof/>
                <w:webHidden/>
              </w:rPr>
              <w:tab/>
            </w:r>
            <w:r w:rsidRPr="008071F6">
              <w:rPr>
                <w:rFonts w:ascii="Times New Roman" w:hAnsi="Times New Roman" w:cs="Times New Roman"/>
                <w:noProof/>
                <w:webHidden/>
              </w:rPr>
              <w:fldChar w:fldCharType="begin"/>
            </w:r>
            <w:r w:rsidRPr="008071F6">
              <w:rPr>
                <w:rFonts w:ascii="Times New Roman" w:hAnsi="Times New Roman" w:cs="Times New Roman"/>
                <w:noProof/>
                <w:webHidden/>
              </w:rPr>
              <w:instrText xml:space="preserve"> PAGEREF _Toc113830315 \h </w:instrText>
            </w:r>
            <w:r w:rsidRPr="008071F6">
              <w:rPr>
                <w:rFonts w:ascii="Times New Roman" w:hAnsi="Times New Roman" w:cs="Times New Roman"/>
                <w:noProof/>
                <w:webHidden/>
              </w:rPr>
            </w:r>
            <w:r w:rsidRPr="008071F6">
              <w:rPr>
                <w:rFonts w:ascii="Times New Roman" w:hAnsi="Times New Roman" w:cs="Times New Roman"/>
                <w:noProof/>
                <w:webHidden/>
              </w:rPr>
              <w:fldChar w:fldCharType="separate"/>
            </w:r>
            <w:r w:rsidRPr="008071F6">
              <w:rPr>
                <w:rFonts w:ascii="Times New Roman" w:hAnsi="Times New Roman" w:cs="Times New Roman"/>
                <w:noProof/>
                <w:webHidden/>
              </w:rPr>
              <w:t>12</w:t>
            </w:r>
            <w:r w:rsidRPr="008071F6">
              <w:rPr>
                <w:rFonts w:ascii="Times New Roman" w:hAnsi="Times New Roman" w:cs="Times New Roman"/>
                <w:noProof/>
                <w:webHidden/>
              </w:rPr>
              <w:fldChar w:fldCharType="end"/>
            </w:r>
          </w:hyperlink>
        </w:p>
        <w:p w14:paraId="369034BF" w14:textId="08B5E857" w:rsidR="004D5FFD" w:rsidRPr="008071F6" w:rsidRDefault="004D5FFD">
          <w:pPr>
            <w:pStyle w:val="TOC1"/>
            <w:tabs>
              <w:tab w:val="right" w:pos="9019"/>
            </w:tabs>
            <w:rPr>
              <w:rFonts w:ascii="Times New Roman" w:hAnsi="Times New Roman" w:cs="Times New Roman"/>
              <w:noProof/>
              <w:lang w:eastAsia="ja-JP"/>
            </w:rPr>
          </w:pPr>
          <w:hyperlink w:anchor="_Toc113830316" w:history="1">
            <w:r w:rsidRPr="008071F6">
              <w:rPr>
                <w:rStyle w:val="Hyperlink"/>
                <w:rFonts w:ascii="Times New Roman" w:hAnsi="Times New Roman" w:cs="Times New Roman"/>
                <w:noProof/>
              </w:rPr>
              <w:t>CUSTOMER TOUCHPOINTS:</w:t>
            </w:r>
            <w:r w:rsidRPr="008071F6">
              <w:rPr>
                <w:rFonts w:ascii="Times New Roman" w:hAnsi="Times New Roman" w:cs="Times New Roman"/>
                <w:noProof/>
                <w:webHidden/>
              </w:rPr>
              <w:tab/>
            </w:r>
            <w:r w:rsidRPr="008071F6">
              <w:rPr>
                <w:rFonts w:ascii="Times New Roman" w:hAnsi="Times New Roman" w:cs="Times New Roman"/>
                <w:noProof/>
                <w:webHidden/>
              </w:rPr>
              <w:fldChar w:fldCharType="begin"/>
            </w:r>
            <w:r w:rsidRPr="008071F6">
              <w:rPr>
                <w:rFonts w:ascii="Times New Roman" w:hAnsi="Times New Roman" w:cs="Times New Roman"/>
                <w:noProof/>
                <w:webHidden/>
              </w:rPr>
              <w:instrText xml:space="preserve"> PAGEREF _Toc113830316 \h </w:instrText>
            </w:r>
            <w:r w:rsidRPr="008071F6">
              <w:rPr>
                <w:rFonts w:ascii="Times New Roman" w:hAnsi="Times New Roman" w:cs="Times New Roman"/>
                <w:noProof/>
                <w:webHidden/>
              </w:rPr>
            </w:r>
            <w:r w:rsidRPr="008071F6">
              <w:rPr>
                <w:rFonts w:ascii="Times New Roman" w:hAnsi="Times New Roman" w:cs="Times New Roman"/>
                <w:noProof/>
                <w:webHidden/>
              </w:rPr>
              <w:fldChar w:fldCharType="separate"/>
            </w:r>
            <w:r w:rsidRPr="008071F6">
              <w:rPr>
                <w:rFonts w:ascii="Times New Roman" w:hAnsi="Times New Roman" w:cs="Times New Roman"/>
                <w:noProof/>
                <w:webHidden/>
              </w:rPr>
              <w:t>13</w:t>
            </w:r>
            <w:r w:rsidRPr="008071F6">
              <w:rPr>
                <w:rFonts w:ascii="Times New Roman" w:hAnsi="Times New Roman" w:cs="Times New Roman"/>
                <w:noProof/>
                <w:webHidden/>
              </w:rPr>
              <w:fldChar w:fldCharType="end"/>
            </w:r>
          </w:hyperlink>
        </w:p>
        <w:p w14:paraId="55445E59" w14:textId="0E314F79" w:rsidR="004D5FFD" w:rsidRPr="008071F6" w:rsidRDefault="004D5FFD" w:rsidP="00EC5FCC">
          <w:pPr>
            <w:pStyle w:val="TOC2"/>
            <w:tabs>
              <w:tab w:val="right" w:pos="9019"/>
            </w:tabs>
            <w:ind w:left="0"/>
            <w:rPr>
              <w:rFonts w:ascii="Times New Roman" w:hAnsi="Times New Roman" w:cs="Times New Roman"/>
              <w:noProof/>
              <w:lang w:eastAsia="ja-JP"/>
            </w:rPr>
          </w:pPr>
          <w:hyperlink w:anchor="_Toc113830317" w:history="1">
            <w:r w:rsidRPr="008071F6">
              <w:rPr>
                <w:rStyle w:val="Hyperlink"/>
                <w:rFonts w:ascii="Times New Roman" w:hAnsi="Times New Roman" w:cs="Times New Roman"/>
                <w:noProof/>
              </w:rPr>
              <w:t>TOUCHPOINT BEFORE PURCHASE:</w:t>
            </w:r>
            <w:r w:rsidRPr="008071F6">
              <w:rPr>
                <w:rFonts w:ascii="Times New Roman" w:hAnsi="Times New Roman" w:cs="Times New Roman"/>
                <w:noProof/>
                <w:webHidden/>
              </w:rPr>
              <w:tab/>
            </w:r>
            <w:r w:rsidRPr="008071F6">
              <w:rPr>
                <w:rFonts w:ascii="Times New Roman" w:hAnsi="Times New Roman" w:cs="Times New Roman"/>
                <w:noProof/>
                <w:webHidden/>
              </w:rPr>
              <w:fldChar w:fldCharType="begin"/>
            </w:r>
            <w:r w:rsidRPr="008071F6">
              <w:rPr>
                <w:rFonts w:ascii="Times New Roman" w:hAnsi="Times New Roman" w:cs="Times New Roman"/>
                <w:noProof/>
                <w:webHidden/>
              </w:rPr>
              <w:instrText xml:space="preserve"> PAGEREF _Toc113830317 \h </w:instrText>
            </w:r>
            <w:r w:rsidRPr="008071F6">
              <w:rPr>
                <w:rFonts w:ascii="Times New Roman" w:hAnsi="Times New Roman" w:cs="Times New Roman"/>
                <w:noProof/>
                <w:webHidden/>
              </w:rPr>
            </w:r>
            <w:r w:rsidRPr="008071F6">
              <w:rPr>
                <w:rFonts w:ascii="Times New Roman" w:hAnsi="Times New Roman" w:cs="Times New Roman"/>
                <w:noProof/>
                <w:webHidden/>
              </w:rPr>
              <w:fldChar w:fldCharType="separate"/>
            </w:r>
            <w:r w:rsidRPr="008071F6">
              <w:rPr>
                <w:rFonts w:ascii="Times New Roman" w:hAnsi="Times New Roman" w:cs="Times New Roman"/>
                <w:noProof/>
                <w:webHidden/>
              </w:rPr>
              <w:t>13</w:t>
            </w:r>
            <w:r w:rsidRPr="008071F6">
              <w:rPr>
                <w:rFonts w:ascii="Times New Roman" w:hAnsi="Times New Roman" w:cs="Times New Roman"/>
                <w:noProof/>
                <w:webHidden/>
              </w:rPr>
              <w:fldChar w:fldCharType="end"/>
            </w:r>
          </w:hyperlink>
        </w:p>
        <w:p w14:paraId="3AE469CE" w14:textId="7EC982F2" w:rsidR="004D5FFD" w:rsidRPr="008071F6" w:rsidRDefault="004D5FFD" w:rsidP="00EC5FCC">
          <w:pPr>
            <w:pStyle w:val="TOC2"/>
            <w:tabs>
              <w:tab w:val="right" w:pos="9019"/>
            </w:tabs>
            <w:ind w:left="0"/>
            <w:rPr>
              <w:rFonts w:ascii="Times New Roman" w:hAnsi="Times New Roman" w:cs="Times New Roman"/>
              <w:noProof/>
              <w:lang w:eastAsia="ja-JP"/>
            </w:rPr>
          </w:pPr>
          <w:hyperlink w:anchor="_Toc113830318" w:history="1">
            <w:r w:rsidRPr="008071F6">
              <w:rPr>
                <w:rStyle w:val="Hyperlink"/>
                <w:rFonts w:ascii="Times New Roman" w:hAnsi="Times New Roman" w:cs="Times New Roman"/>
                <w:noProof/>
              </w:rPr>
              <w:t>CUSTOMERS TOUCHPOINTS DURING PURCHASE:</w:t>
            </w:r>
            <w:r w:rsidRPr="008071F6">
              <w:rPr>
                <w:rFonts w:ascii="Times New Roman" w:hAnsi="Times New Roman" w:cs="Times New Roman"/>
                <w:noProof/>
                <w:webHidden/>
              </w:rPr>
              <w:tab/>
            </w:r>
            <w:r w:rsidRPr="008071F6">
              <w:rPr>
                <w:rFonts w:ascii="Times New Roman" w:hAnsi="Times New Roman" w:cs="Times New Roman"/>
                <w:noProof/>
                <w:webHidden/>
              </w:rPr>
              <w:fldChar w:fldCharType="begin"/>
            </w:r>
            <w:r w:rsidRPr="008071F6">
              <w:rPr>
                <w:rFonts w:ascii="Times New Roman" w:hAnsi="Times New Roman" w:cs="Times New Roman"/>
                <w:noProof/>
                <w:webHidden/>
              </w:rPr>
              <w:instrText xml:space="preserve"> PAGEREF _Toc113830318 \h </w:instrText>
            </w:r>
            <w:r w:rsidRPr="008071F6">
              <w:rPr>
                <w:rFonts w:ascii="Times New Roman" w:hAnsi="Times New Roman" w:cs="Times New Roman"/>
                <w:noProof/>
                <w:webHidden/>
              </w:rPr>
            </w:r>
            <w:r w:rsidRPr="008071F6">
              <w:rPr>
                <w:rFonts w:ascii="Times New Roman" w:hAnsi="Times New Roman" w:cs="Times New Roman"/>
                <w:noProof/>
                <w:webHidden/>
              </w:rPr>
              <w:fldChar w:fldCharType="separate"/>
            </w:r>
            <w:r w:rsidRPr="008071F6">
              <w:rPr>
                <w:rFonts w:ascii="Times New Roman" w:hAnsi="Times New Roman" w:cs="Times New Roman"/>
                <w:noProof/>
                <w:webHidden/>
              </w:rPr>
              <w:t>14</w:t>
            </w:r>
            <w:r w:rsidRPr="008071F6">
              <w:rPr>
                <w:rFonts w:ascii="Times New Roman" w:hAnsi="Times New Roman" w:cs="Times New Roman"/>
                <w:noProof/>
                <w:webHidden/>
              </w:rPr>
              <w:fldChar w:fldCharType="end"/>
            </w:r>
          </w:hyperlink>
        </w:p>
        <w:p w14:paraId="67BBC5C5" w14:textId="4C0B6B1A" w:rsidR="004D5FFD" w:rsidRPr="008071F6" w:rsidRDefault="004D5FFD" w:rsidP="00EC5FCC">
          <w:pPr>
            <w:pStyle w:val="TOC5"/>
            <w:tabs>
              <w:tab w:val="right" w:pos="9019"/>
            </w:tabs>
            <w:ind w:left="0"/>
            <w:rPr>
              <w:rFonts w:ascii="Times New Roman" w:hAnsi="Times New Roman" w:cs="Times New Roman"/>
              <w:noProof/>
              <w:lang w:eastAsia="ja-JP"/>
            </w:rPr>
          </w:pPr>
          <w:hyperlink w:anchor="_Toc113830319" w:history="1">
            <w:r w:rsidRPr="008071F6">
              <w:rPr>
                <w:rStyle w:val="Hyperlink"/>
                <w:rFonts w:ascii="Times New Roman" w:hAnsi="Times New Roman" w:cs="Times New Roman"/>
                <w:caps/>
                <w:noProof/>
                <w:spacing w:val="4"/>
              </w:rPr>
              <w:t>CUSTOMERS TOUCHPOINTS POST-PURCHASE</w:t>
            </w:r>
            <w:r w:rsidRPr="008071F6">
              <w:rPr>
                <w:rStyle w:val="Hyperlink"/>
                <w:rFonts w:ascii="Times New Roman" w:hAnsi="Times New Roman" w:cs="Times New Roman"/>
                <w:noProof/>
              </w:rPr>
              <w:t>:</w:t>
            </w:r>
            <w:r w:rsidRPr="008071F6">
              <w:rPr>
                <w:rFonts w:ascii="Times New Roman" w:hAnsi="Times New Roman" w:cs="Times New Roman"/>
                <w:noProof/>
                <w:webHidden/>
              </w:rPr>
              <w:tab/>
            </w:r>
            <w:r w:rsidRPr="008071F6">
              <w:rPr>
                <w:rFonts w:ascii="Times New Roman" w:hAnsi="Times New Roman" w:cs="Times New Roman"/>
                <w:noProof/>
                <w:webHidden/>
              </w:rPr>
              <w:fldChar w:fldCharType="begin"/>
            </w:r>
            <w:r w:rsidRPr="008071F6">
              <w:rPr>
                <w:rFonts w:ascii="Times New Roman" w:hAnsi="Times New Roman" w:cs="Times New Roman"/>
                <w:noProof/>
                <w:webHidden/>
              </w:rPr>
              <w:instrText xml:space="preserve"> PAGEREF _Toc113830319 \h </w:instrText>
            </w:r>
            <w:r w:rsidRPr="008071F6">
              <w:rPr>
                <w:rFonts w:ascii="Times New Roman" w:hAnsi="Times New Roman" w:cs="Times New Roman"/>
                <w:noProof/>
                <w:webHidden/>
              </w:rPr>
            </w:r>
            <w:r w:rsidRPr="008071F6">
              <w:rPr>
                <w:rFonts w:ascii="Times New Roman" w:hAnsi="Times New Roman" w:cs="Times New Roman"/>
                <w:noProof/>
                <w:webHidden/>
              </w:rPr>
              <w:fldChar w:fldCharType="separate"/>
            </w:r>
            <w:r w:rsidRPr="008071F6">
              <w:rPr>
                <w:rFonts w:ascii="Times New Roman" w:hAnsi="Times New Roman" w:cs="Times New Roman"/>
                <w:noProof/>
                <w:webHidden/>
              </w:rPr>
              <w:t>15</w:t>
            </w:r>
            <w:r w:rsidRPr="008071F6">
              <w:rPr>
                <w:rFonts w:ascii="Times New Roman" w:hAnsi="Times New Roman" w:cs="Times New Roman"/>
                <w:noProof/>
                <w:webHidden/>
              </w:rPr>
              <w:fldChar w:fldCharType="end"/>
            </w:r>
          </w:hyperlink>
        </w:p>
        <w:p w14:paraId="299F10C7" w14:textId="12178210" w:rsidR="004D5FFD" w:rsidRPr="008071F6" w:rsidRDefault="004D5FFD">
          <w:pPr>
            <w:pStyle w:val="TOC1"/>
            <w:tabs>
              <w:tab w:val="right" w:pos="9019"/>
            </w:tabs>
            <w:rPr>
              <w:rFonts w:ascii="Times New Roman" w:hAnsi="Times New Roman" w:cs="Times New Roman"/>
              <w:noProof/>
              <w:lang w:eastAsia="ja-JP"/>
            </w:rPr>
          </w:pPr>
          <w:hyperlink w:anchor="_Toc113830320" w:history="1">
            <w:r w:rsidRPr="008071F6">
              <w:rPr>
                <w:rStyle w:val="Hyperlink"/>
                <w:rFonts w:ascii="Times New Roman" w:hAnsi="Times New Roman" w:cs="Times New Roman"/>
                <w:noProof/>
              </w:rPr>
              <w:t>Conclusion and Recommendations</w:t>
            </w:r>
            <w:r w:rsidRPr="008071F6">
              <w:rPr>
                <w:rFonts w:ascii="Times New Roman" w:hAnsi="Times New Roman" w:cs="Times New Roman"/>
                <w:noProof/>
                <w:webHidden/>
              </w:rPr>
              <w:tab/>
            </w:r>
            <w:r w:rsidRPr="008071F6">
              <w:rPr>
                <w:rFonts w:ascii="Times New Roman" w:hAnsi="Times New Roman" w:cs="Times New Roman"/>
                <w:noProof/>
                <w:webHidden/>
              </w:rPr>
              <w:fldChar w:fldCharType="begin"/>
            </w:r>
            <w:r w:rsidRPr="008071F6">
              <w:rPr>
                <w:rFonts w:ascii="Times New Roman" w:hAnsi="Times New Roman" w:cs="Times New Roman"/>
                <w:noProof/>
                <w:webHidden/>
              </w:rPr>
              <w:instrText xml:space="preserve"> PAGEREF _Toc113830320 \h </w:instrText>
            </w:r>
            <w:r w:rsidRPr="008071F6">
              <w:rPr>
                <w:rFonts w:ascii="Times New Roman" w:hAnsi="Times New Roman" w:cs="Times New Roman"/>
                <w:noProof/>
                <w:webHidden/>
              </w:rPr>
            </w:r>
            <w:r w:rsidRPr="008071F6">
              <w:rPr>
                <w:rFonts w:ascii="Times New Roman" w:hAnsi="Times New Roman" w:cs="Times New Roman"/>
                <w:noProof/>
                <w:webHidden/>
              </w:rPr>
              <w:fldChar w:fldCharType="separate"/>
            </w:r>
            <w:r w:rsidRPr="008071F6">
              <w:rPr>
                <w:rFonts w:ascii="Times New Roman" w:hAnsi="Times New Roman" w:cs="Times New Roman"/>
                <w:noProof/>
                <w:webHidden/>
              </w:rPr>
              <w:t>16</w:t>
            </w:r>
            <w:r w:rsidRPr="008071F6">
              <w:rPr>
                <w:rFonts w:ascii="Times New Roman" w:hAnsi="Times New Roman" w:cs="Times New Roman"/>
                <w:noProof/>
                <w:webHidden/>
              </w:rPr>
              <w:fldChar w:fldCharType="end"/>
            </w:r>
          </w:hyperlink>
        </w:p>
        <w:p w14:paraId="56535F95" w14:textId="504D861A" w:rsidR="004D5FFD" w:rsidRPr="008071F6" w:rsidRDefault="004D5FFD">
          <w:pPr>
            <w:pStyle w:val="TOC1"/>
            <w:tabs>
              <w:tab w:val="right" w:pos="9019"/>
            </w:tabs>
            <w:rPr>
              <w:rFonts w:ascii="Times New Roman" w:hAnsi="Times New Roman" w:cs="Times New Roman"/>
              <w:noProof/>
              <w:lang w:eastAsia="ja-JP"/>
            </w:rPr>
          </w:pPr>
          <w:hyperlink w:anchor="_Toc113830321" w:history="1">
            <w:r w:rsidRPr="008071F6">
              <w:rPr>
                <w:rStyle w:val="Hyperlink"/>
                <w:rFonts w:ascii="Times New Roman" w:hAnsi="Times New Roman" w:cs="Times New Roman"/>
                <w:noProof/>
              </w:rPr>
              <w:t>References</w:t>
            </w:r>
            <w:r w:rsidRPr="008071F6">
              <w:rPr>
                <w:rFonts w:ascii="Times New Roman" w:hAnsi="Times New Roman" w:cs="Times New Roman"/>
                <w:noProof/>
                <w:webHidden/>
              </w:rPr>
              <w:tab/>
            </w:r>
            <w:r w:rsidRPr="008071F6">
              <w:rPr>
                <w:rFonts w:ascii="Times New Roman" w:hAnsi="Times New Roman" w:cs="Times New Roman"/>
                <w:noProof/>
                <w:webHidden/>
              </w:rPr>
              <w:fldChar w:fldCharType="begin"/>
            </w:r>
            <w:r w:rsidRPr="008071F6">
              <w:rPr>
                <w:rFonts w:ascii="Times New Roman" w:hAnsi="Times New Roman" w:cs="Times New Roman"/>
                <w:noProof/>
                <w:webHidden/>
              </w:rPr>
              <w:instrText xml:space="preserve"> PAGEREF _Toc113830321 \h </w:instrText>
            </w:r>
            <w:r w:rsidRPr="008071F6">
              <w:rPr>
                <w:rFonts w:ascii="Times New Roman" w:hAnsi="Times New Roman" w:cs="Times New Roman"/>
                <w:noProof/>
                <w:webHidden/>
              </w:rPr>
            </w:r>
            <w:r w:rsidRPr="008071F6">
              <w:rPr>
                <w:rFonts w:ascii="Times New Roman" w:hAnsi="Times New Roman" w:cs="Times New Roman"/>
                <w:noProof/>
                <w:webHidden/>
              </w:rPr>
              <w:fldChar w:fldCharType="separate"/>
            </w:r>
            <w:r w:rsidRPr="008071F6">
              <w:rPr>
                <w:rFonts w:ascii="Times New Roman" w:hAnsi="Times New Roman" w:cs="Times New Roman"/>
                <w:noProof/>
                <w:webHidden/>
              </w:rPr>
              <w:t>17</w:t>
            </w:r>
            <w:r w:rsidRPr="008071F6">
              <w:rPr>
                <w:rFonts w:ascii="Times New Roman" w:hAnsi="Times New Roman" w:cs="Times New Roman"/>
                <w:noProof/>
                <w:webHidden/>
              </w:rPr>
              <w:fldChar w:fldCharType="end"/>
            </w:r>
          </w:hyperlink>
        </w:p>
        <w:p w14:paraId="06F5724A" w14:textId="5786C74C" w:rsidR="00CD088D" w:rsidRPr="008071F6" w:rsidRDefault="00CD088D" w:rsidP="00B11F04">
          <w:pPr>
            <w:spacing w:line="360" w:lineRule="auto"/>
            <w:rPr>
              <w:rFonts w:ascii="Times New Roman" w:hAnsi="Times New Roman" w:cs="Times New Roman"/>
              <w:i/>
              <w:iCs/>
              <w:sz w:val="24"/>
              <w:szCs w:val="24"/>
            </w:rPr>
          </w:pPr>
          <w:r w:rsidRPr="008071F6">
            <w:rPr>
              <w:rFonts w:ascii="Times New Roman" w:hAnsi="Times New Roman" w:cs="Times New Roman"/>
              <w:i/>
              <w:iCs/>
              <w:sz w:val="24"/>
              <w:szCs w:val="24"/>
            </w:rPr>
            <w:fldChar w:fldCharType="end"/>
          </w:r>
        </w:p>
      </w:sdtContent>
    </w:sdt>
    <w:p w14:paraId="112E26E0" w14:textId="77777777" w:rsidR="00CD088D" w:rsidRPr="00B11F04" w:rsidRDefault="00AD78D1" w:rsidP="00B11F04">
      <w:pPr>
        <w:spacing w:line="360" w:lineRule="auto"/>
        <w:rPr>
          <w:rFonts w:ascii="Times New Roman" w:eastAsia="Times New Roman" w:hAnsi="Times New Roman" w:cs="Times New Roman"/>
          <w:b/>
          <w:sz w:val="28"/>
          <w:szCs w:val="28"/>
        </w:rPr>
      </w:pPr>
      <w:r w:rsidRPr="00B11F04">
        <w:br w:type="page"/>
      </w:r>
    </w:p>
    <w:p w14:paraId="6B27BCE6" w14:textId="0F418DB3" w:rsidR="00CD088D" w:rsidRPr="00CF1C24" w:rsidRDefault="00C817B1" w:rsidP="00747ED1">
      <w:pPr>
        <w:pStyle w:val="Heading7"/>
        <w:rPr>
          <w:rFonts w:ascii="Times New Roman" w:hAnsi="Times New Roman" w:cs="Times New Roman"/>
          <w:b/>
          <w:bCs/>
          <w:i w:val="0"/>
          <w:iCs w:val="0"/>
        </w:rPr>
      </w:pPr>
      <w:r>
        <w:lastRenderedPageBreak/>
        <w:t xml:space="preserve">      </w:t>
      </w:r>
      <w:bookmarkStart w:id="1" w:name="_Toc113830307"/>
      <w:r w:rsidR="00C703C5" w:rsidRPr="00CF1C24">
        <w:rPr>
          <w:rFonts w:ascii="Times New Roman" w:hAnsi="Times New Roman" w:cs="Times New Roman"/>
          <w:b/>
          <w:bCs/>
          <w:i w:val="0"/>
          <w:iCs w:val="0"/>
        </w:rPr>
        <w:t>O</w:t>
      </w:r>
      <w:r w:rsidR="00045A22">
        <w:rPr>
          <w:rFonts w:ascii="Times New Roman" w:hAnsi="Times New Roman" w:cs="Times New Roman"/>
          <w:b/>
          <w:bCs/>
          <w:i w:val="0"/>
          <w:iCs w:val="0"/>
        </w:rPr>
        <w:t xml:space="preserve">VERVIEW OF </w:t>
      </w:r>
      <w:bookmarkEnd w:id="1"/>
      <w:r w:rsidR="008071F6">
        <w:rPr>
          <w:rFonts w:ascii="Times New Roman" w:hAnsi="Times New Roman" w:cs="Times New Roman"/>
          <w:b/>
          <w:bCs/>
          <w:i w:val="0"/>
          <w:iCs w:val="0"/>
        </w:rPr>
        <w:t>COMPANY: TESCO</w:t>
      </w:r>
    </w:p>
    <w:p w14:paraId="6E86A363" w14:textId="77777777" w:rsidR="00CD088D" w:rsidRPr="00CF1C24" w:rsidRDefault="00AD78D1" w:rsidP="00B11F04">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rPr>
      </w:pPr>
      <w:r w:rsidRPr="00CF1C24">
        <w:rPr>
          <w:rFonts w:ascii="Times New Roman" w:hAnsi="Times New Roman" w:cs="Times New Roman"/>
          <w:noProof/>
          <w:color w:val="000000"/>
        </w:rPr>
        <w:drawing>
          <wp:inline distT="0" distB="0" distL="0" distR="0" wp14:anchorId="785CB16A" wp14:editId="2ADFFDAA">
            <wp:extent cx="3385185" cy="2011680"/>
            <wp:effectExtent l="0" t="0" r="5715" b="7620"/>
            <wp:docPr id="16" name="image1.png" descr="https://cdn.statcdn.com/Statistic/385000/386598-blank-355.png"/>
            <wp:cNvGraphicFramePr/>
            <a:graphic xmlns:a="http://schemas.openxmlformats.org/drawingml/2006/main">
              <a:graphicData uri="http://schemas.openxmlformats.org/drawingml/2006/picture">
                <pic:pic xmlns:pic="http://schemas.openxmlformats.org/drawingml/2006/picture">
                  <pic:nvPicPr>
                    <pic:cNvPr id="0" name="image1.png" descr="https://cdn.statcdn.com/Statistic/385000/386598-blank-355.png"/>
                    <pic:cNvPicPr preferRelativeResize="0"/>
                  </pic:nvPicPr>
                  <pic:blipFill>
                    <a:blip r:embed="rId9"/>
                    <a:srcRect/>
                    <a:stretch>
                      <a:fillRect/>
                    </a:stretch>
                  </pic:blipFill>
                  <pic:spPr>
                    <a:xfrm>
                      <a:off x="0" y="0"/>
                      <a:ext cx="3386835" cy="2012661"/>
                    </a:xfrm>
                    <a:prstGeom prst="rect">
                      <a:avLst/>
                    </a:prstGeom>
                    <a:ln/>
                  </pic:spPr>
                </pic:pic>
              </a:graphicData>
            </a:graphic>
          </wp:inline>
        </w:drawing>
      </w:r>
    </w:p>
    <w:p w14:paraId="3E36F318" w14:textId="77777777" w:rsidR="00CD088D" w:rsidRPr="00CF1C24" w:rsidRDefault="00AD78D1" w:rsidP="00B11F04">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rPr>
      </w:pPr>
      <w:r w:rsidRPr="00CF1C24">
        <w:rPr>
          <w:rFonts w:ascii="Times New Roman" w:eastAsia="Times New Roman" w:hAnsi="Times New Roman" w:cs="Times New Roman"/>
          <w:b/>
          <w:color w:val="000000"/>
        </w:rPr>
        <w:t>Figure 1: Tesco’s growth in recent years</w:t>
      </w:r>
    </w:p>
    <w:p w14:paraId="5D18A95F" w14:textId="77777777" w:rsidR="00CD088D" w:rsidRPr="00CF1C24" w:rsidRDefault="00AD78D1" w:rsidP="00B11F04">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rPr>
      </w:pPr>
      <w:r w:rsidRPr="00CF1C24">
        <w:rPr>
          <w:rFonts w:ascii="Times New Roman" w:eastAsia="Times New Roman" w:hAnsi="Times New Roman" w:cs="Times New Roman"/>
          <w:color w:val="000000"/>
        </w:rPr>
        <w:t>(Source: Statista, 2022)</w:t>
      </w:r>
    </w:p>
    <w:p w14:paraId="1E39FFCB" w14:textId="1CE35462" w:rsidR="00325C34" w:rsidRPr="00715165" w:rsidRDefault="00AD78D1" w:rsidP="00325C34">
      <w:pPr>
        <w:pBdr>
          <w:top w:val="nil"/>
          <w:left w:val="nil"/>
          <w:bottom w:val="nil"/>
          <w:right w:val="nil"/>
          <w:between w:val="nil"/>
        </w:pBdr>
        <w:spacing w:before="240" w:after="240"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color w:val="000000"/>
          <w:sz w:val="24"/>
          <w:szCs w:val="24"/>
        </w:rPr>
        <w:t>Tesco Plc. is basically a retailer company which offers its customers the best quality of food, fruits and vegetables (</w:t>
      </w:r>
      <w:proofErr w:type="spellStart"/>
      <w:r w:rsidRPr="00715165">
        <w:rPr>
          <w:rFonts w:ascii="Times New Roman" w:eastAsia="Times New Roman" w:hAnsi="Times New Roman" w:cs="Times New Roman"/>
          <w:color w:val="000000"/>
          <w:sz w:val="24"/>
          <w:szCs w:val="24"/>
        </w:rPr>
        <w:t>Rosnizam</w:t>
      </w:r>
      <w:proofErr w:type="spellEnd"/>
      <w:r w:rsidRPr="00715165">
        <w:rPr>
          <w:rFonts w:ascii="Times New Roman" w:eastAsia="Times New Roman" w:hAnsi="Times New Roman" w:cs="Times New Roman"/>
          <w:color w:val="000000"/>
          <w:sz w:val="24"/>
          <w:szCs w:val="24"/>
        </w:rPr>
        <w:t xml:space="preserve"> </w:t>
      </w:r>
      <w:r w:rsidRPr="00715165">
        <w:rPr>
          <w:rFonts w:ascii="Times New Roman" w:eastAsia="Times New Roman" w:hAnsi="Times New Roman" w:cs="Times New Roman"/>
          <w:i/>
          <w:color w:val="000000"/>
          <w:sz w:val="24"/>
          <w:szCs w:val="24"/>
        </w:rPr>
        <w:t>et al</w:t>
      </w:r>
      <w:r w:rsidRPr="00715165">
        <w:rPr>
          <w:rFonts w:ascii="Times New Roman" w:eastAsia="Times New Roman" w:hAnsi="Times New Roman" w:cs="Times New Roman"/>
          <w:color w:val="000000"/>
          <w:sz w:val="24"/>
          <w:szCs w:val="24"/>
        </w:rPr>
        <w:t xml:space="preserve">., 2020). Initially, it started its operationalisation only in the UK market. Over the period, it has been reputed as a major supplier of the fresh food items in the UK’s supermarkets. Presently, the company becomes one of the major multinational retailers and expands its business across the countries (Kar </w:t>
      </w:r>
      <w:r w:rsidRPr="00715165">
        <w:rPr>
          <w:rFonts w:ascii="Times New Roman" w:eastAsia="Times New Roman" w:hAnsi="Times New Roman" w:cs="Times New Roman"/>
          <w:i/>
          <w:color w:val="000000"/>
          <w:sz w:val="24"/>
          <w:szCs w:val="24"/>
        </w:rPr>
        <w:t>et al</w:t>
      </w:r>
      <w:r w:rsidRPr="00715165">
        <w:rPr>
          <w:rFonts w:ascii="Times New Roman" w:eastAsia="Times New Roman" w:hAnsi="Times New Roman" w:cs="Times New Roman"/>
          <w:color w:val="000000"/>
          <w:sz w:val="24"/>
          <w:szCs w:val="24"/>
        </w:rPr>
        <w:t>., 2021). As per the report of Statista (2022), Tesco is the most valuable retail brand in the UK in respect to the grocery products and the above figure shows the recent growth surge of Tesco in the UK and in the region.</w:t>
      </w:r>
      <w:r w:rsidR="00314448" w:rsidRPr="00715165">
        <w:rPr>
          <w:rFonts w:ascii="Times New Roman" w:eastAsia="Times New Roman" w:hAnsi="Times New Roman" w:cs="Times New Roman"/>
          <w:bCs/>
          <w:sz w:val="24"/>
          <w:szCs w:val="24"/>
        </w:rPr>
        <w:t xml:space="preserve"> Tesco is among the biggest food retailers on the planet with income in abundance of £54 billion out of 2009 and utilizing north of 470,000 individuals. They work roughly 4,331 stores in 14 nations all over the planet. The organization works fundamentally in the USA, Europe and Asia and their Head Office is situated in Hertfordshire, UK. As per </w:t>
      </w:r>
      <w:proofErr w:type="spellStart"/>
      <w:r w:rsidR="00314448" w:rsidRPr="00715165">
        <w:rPr>
          <w:rFonts w:ascii="Times New Roman" w:eastAsia="Times New Roman" w:hAnsi="Times New Roman" w:cs="Times New Roman"/>
          <w:bCs/>
          <w:sz w:val="24"/>
          <w:szCs w:val="24"/>
        </w:rPr>
        <w:t>Datamonitor</w:t>
      </w:r>
      <w:proofErr w:type="spellEnd"/>
      <w:r w:rsidR="00314448" w:rsidRPr="00715165">
        <w:rPr>
          <w:rFonts w:ascii="Times New Roman" w:eastAsia="Times New Roman" w:hAnsi="Times New Roman" w:cs="Times New Roman"/>
          <w:bCs/>
          <w:sz w:val="24"/>
          <w:szCs w:val="24"/>
        </w:rPr>
        <w:t xml:space="preserve"> (2010), the business network arrangement of Tesco contains: north of 960 Express stores which sell roughly 7,000 items including new food sources at reasonable regions; 170 Metro stores which sell various food items around and downtown areas; and 450 superstores which sell both food and non-food things including books and DVDs. Tesco likewise gives web-based retailing administrations through their site tesco.com and Tesco Direct.</w:t>
      </w:r>
    </w:p>
    <w:p w14:paraId="4C5E9C16" w14:textId="77777777" w:rsidR="00BA6852" w:rsidRPr="00715165" w:rsidRDefault="00BA6852" w:rsidP="00BA6852">
      <w:pPr>
        <w:pStyle w:val="Heading7"/>
        <w:ind w:left="360"/>
        <w:rPr>
          <w:rFonts w:ascii="Times New Roman" w:hAnsi="Times New Roman" w:cs="Times New Roman"/>
          <w:b/>
          <w:i w:val="0"/>
          <w:iCs w:val="0"/>
          <w:sz w:val="24"/>
          <w:szCs w:val="24"/>
        </w:rPr>
      </w:pPr>
      <w:bookmarkStart w:id="2" w:name="_Toc113830308"/>
      <w:r w:rsidRPr="00715165">
        <w:rPr>
          <w:rFonts w:ascii="Times New Roman" w:hAnsi="Times New Roman" w:cs="Times New Roman"/>
          <w:b/>
          <w:i w:val="0"/>
          <w:iCs w:val="0"/>
          <w:sz w:val="24"/>
          <w:szCs w:val="24"/>
        </w:rPr>
        <w:t>MISSION AND VISION STATEMENT OF TESCO:</w:t>
      </w:r>
      <w:bookmarkEnd w:id="2"/>
    </w:p>
    <w:p w14:paraId="6496E5D6" w14:textId="77777777" w:rsidR="00BA6852" w:rsidRPr="00715165" w:rsidRDefault="00BA6852" w:rsidP="00BA6852">
      <w:p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 xml:space="preserve">Tesco mission statement is </w:t>
      </w:r>
      <w:r w:rsidRPr="00715165">
        <w:rPr>
          <w:rFonts w:ascii="Times New Roman" w:eastAsia="Times New Roman" w:hAnsi="Times New Roman" w:cs="Times New Roman"/>
          <w:b/>
          <w:sz w:val="24"/>
          <w:szCs w:val="24"/>
        </w:rPr>
        <w:t>“We make what matters better, together.”</w:t>
      </w:r>
      <w:r w:rsidRPr="00715165">
        <w:rPr>
          <w:rFonts w:ascii="Times New Roman" w:eastAsia="Times New Roman" w:hAnsi="Times New Roman" w:cs="Times New Roman"/>
          <w:bCs/>
          <w:sz w:val="24"/>
          <w:szCs w:val="24"/>
        </w:rPr>
        <w:t xml:space="preserve">  The assertion clarifies that everybody is a vital part of the progress of the organisation. On the other hand, its vision </w:t>
      </w:r>
      <w:r w:rsidRPr="00715165">
        <w:rPr>
          <w:rFonts w:ascii="Times New Roman" w:eastAsia="Times New Roman" w:hAnsi="Times New Roman" w:cs="Times New Roman"/>
          <w:bCs/>
          <w:sz w:val="24"/>
          <w:szCs w:val="24"/>
        </w:rPr>
        <w:lastRenderedPageBreak/>
        <w:t>explanation looks to adjust its business to the assumptions for its client making it the most trustworthy venture.</w:t>
      </w:r>
    </w:p>
    <w:p w14:paraId="3B3DB412" w14:textId="43262E3B" w:rsidR="00325C34" w:rsidRPr="00715165" w:rsidRDefault="00A63F98" w:rsidP="00E12BF7">
      <w:pPr>
        <w:pStyle w:val="Heading7"/>
        <w:rPr>
          <w:rFonts w:ascii="Times New Roman" w:hAnsi="Times New Roman" w:cs="Times New Roman"/>
          <w:b/>
          <w:bCs/>
          <w:i w:val="0"/>
          <w:iCs w:val="0"/>
          <w:sz w:val="24"/>
          <w:szCs w:val="24"/>
        </w:rPr>
      </w:pPr>
      <w:bookmarkStart w:id="3" w:name="_Toc113830309"/>
      <w:r w:rsidRPr="00715165">
        <w:rPr>
          <w:rFonts w:ascii="Times New Roman" w:hAnsi="Times New Roman" w:cs="Times New Roman"/>
          <w:b/>
          <w:bCs/>
          <w:i w:val="0"/>
          <w:iCs w:val="0"/>
          <w:sz w:val="24"/>
          <w:szCs w:val="24"/>
        </w:rPr>
        <w:t>SWOT ANALYSIS OF TESCO:</w:t>
      </w:r>
      <w:bookmarkEnd w:id="3"/>
    </w:p>
    <w:p w14:paraId="0EA1A0A8" w14:textId="77777777" w:rsidR="003D0E6D" w:rsidRPr="00715165" w:rsidRDefault="003D0E6D" w:rsidP="002A22EF">
      <w:pPr>
        <w:rPr>
          <w:rFonts w:ascii="Times New Roman" w:hAnsi="Times New Roman" w:cs="Times New Roman"/>
          <w:b/>
          <w:bCs/>
          <w:sz w:val="24"/>
          <w:szCs w:val="24"/>
          <w:u w:val="single"/>
        </w:rPr>
      </w:pPr>
    </w:p>
    <w:p w14:paraId="6DC0F44B" w14:textId="77777777" w:rsidR="00F140B4" w:rsidRPr="00715165" w:rsidRDefault="00600FF7" w:rsidP="00F140B4">
      <w:pPr>
        <w:rPr>
          <w:rFonts w:ascii="Times New Roman" w:hAnsi="Times New Roman" w:cs="Times New Roman"/>
          <w:b/>
          <w:bCs/>
          <w:sz w:val="24"/>
          <w:szCs w:val="24"/>
        </w:rPr>
      </w:pPr>
      <w:r w:rsidRPr="00715165">
        <w:rPr>
          <w:rFonts w:ascii="Times New Roman" w:hAnsi="Times New Roman" w:cs="Times New Roman"/>
          <w:b/>
          <w:bCs/>
          <w:sz w:val="24"/>
          <w:szCs w:val="24"/>
          <w:u w:val="single"/>
        </w:rPr>
        <w:t>Tesco’s Strength</w:t>
      </w:r>
      <w:r w:rsidR="00F140B4" w:rsidRPr="00715165">
        <w:rPr>
          <w:rFonts w:ascii="Times New Roman" w:hAnsi="Times New Roman" w:cs="Times New Roman"/>
          <w:b/>
          <w:bCs/>
          <w:sz w:val="24"/>
          <w:szCs w:val="24"/>
        </w:rPr>
        <w:t>:</w:t>
      </w:r>
    </w:p>
    <w:p w14:paraId="1DA13FD2" w14:textId="77777777" w:rsidR="00A67283" w:rsidRPr="00715165" w:rsidRDefault="00A67283" w:rsidP="00A67283">
      <w:pPr>
        <w:rPr>
          <w:rFonts w:ascii="Times New Roman" w:hAnsi="Times New Roman" w:cs="Times New Roman"/>
          <w:sz w:val="24"/>
          <w:szCs w:val="24"/>
        </w:rPr>
      </w:pPr>
    </w:p>
    <w:p w14:paraId="5FF5314A" w14:textId="27A91BEE" w:rsidR="00A67283" w:rsidRPr="00715165" w:rsidRDefault="00A67283" w:rsidP="003B70F4">
      <w:pPr>
        <w:pStyle w:val="ListParagraph"/>
        <w:numPr>
          <w:ilvl w:val="0"/>
          <w:numId w:val="8"/>
        </w:numPr>
        <w:spacing w:line="360" w:lineRule="auto"/>
        <w:rPr>
          <w:rFonts w:ascii="Times New Roman" w:hAnsi="Times New Roman" w:cs="Times New Roman"/>
          <w:sz w:val="24"/>
          <w:szCs w:val="24"/>
        </w:rPr>
      </w:pPr>
      <w:r w:rsidRPr="00715165">
        <w:rPr>
          <w:rFonts w:ascii="Times New Roman" w:hAnsi="Times New Roman" w:cs="Times New Roman"/>
          <w:sz w:val="24"/>
          <w:szCs w:val="24"/>
        </w:rPr>
        <w:t>TESCO has received numerous awards for its retail excellence, customer support, and basic buying revel in.</w:t>
      </w:r>
    </w:p>
    <w:p w14:paraId="5C70C06B" w14:textId="77777777" w:rsidR="00A67283" w:rsidRPr="00715165" w:rsidRDefault="00A67283" w:rsidP="003B70F4">
      <w:pPr>
        <w:pStyle w:val="ListParagraph"/>
        <w:numPr>
          <w:ilvl w:val="0"/>
          <w:numId w:val="8"/>
        </w:numPr>
        <w:spacing w:line="360" w:lineRule="auto"/>
        <w:rPr>
          <w:rFonts w:ascii="Times New Roman" w:hAnsi="Times New Roman" w:cs="Times New Roman"/>
          <w:sz w:val="24"/>
          <w:szCs w:val="24"/>
        </w:rPr>
      </w:pPr>
      <w:r w:rsidRPr="00715165">
        <w:rPr>
          <w:rFonts w:ascii="Times New Roman" w:hAnsi="Times New Roman" w:cs="Times New Roman"/>
          <w:sz w:val="24"/>
          <w:szCs w:val="24"/>
        </w:rPr>
        <w:t>It is taken into consideration one in all the largest and most profitable supermarket and retail formats inside the international, which many competitors have tried to emulate.</w:t>
      </w:r>
    </w:p>
    <w:p w14:paraId="6C92AF39" w14:textId="77777777" w:rsidR="00A67283" w:rsidRPr="00715165" w:rsidRDefault="00A67283" w:rsidP="003B70F4">
      <w:pPr>
        <w:pStyle w:val="ListParagraph"/>
        <w:numPr>
          <w:ilvl w:val="0"/>
          <w:numId w:val="8"/>
        </w:numPr>
        <w:spacing w:line="360" w:lineRule="auto"/>
        <w:rPr>
          <w:rFonts w:ascii="Times New Roman" w:hAnsi="Times New Roman" w:cs="Times New Roman"/>
          <w:sz w:val="24"/>
          <w:szCs w:val="24"/>
        </w:rPr>
      </w:pPr>
      <w:r w:rsidRPr="00715165">
        <w:rPr>
          <w:rFonts w:ascii="Times New Roman" w:hAnsi="Times New Roman" w:cs="Times New Roman"/>
          <w:sz w:val="24"/>
          <w:szCs w:val="24"/>
        </w:rPr>
        <w:t>The corporation has giant cash reserves and a huge range of belongings in its portfolio but undeveloped, which affords a strong financial role to climate all sorts of monetary cycles.</w:t>
      </w:r>
    </w:p>
    <w:p w14:paraId="5258FC31" w14:textId="77777777" w:rsidR="00A67283" w:rsidRPr="00715165" w:rsidRDefault="00A67283" w:rsidP="003B70F4">
      <w:pPr>
        <w:pStyle w:val="ListParagraph"/>
        <w:numPr>
          <w:ilvl w:val="0"/>
          <w:numId w:val="8"/>
        </w:numPr>
        <w:spacing w:line="360" w:lineRule="auto"/>
        <w:rPr>
          <w:rFonts w:ascii="Times New Roman" w:hAnsi="Times New Roman" w:cs="Times New Roman"/>
          <w:sz w:val="24"/>
          <w:szCs w:val="24"/>
        </w:rPr>
      </w:pPr>
      <w:r w:rsidRPr="00715165">
        <w:rPr>
          <w:rFonts w:ascii="Times New Roman" w:hAnsi="Times New Roman" w:cs="Times New Roman"/>
          <w:sz w:val="24"/>
          <w:szCs w:val="24"/>
        </w:rPr>
        <w:t>It has huge brand fairness in its name with worldwide reputation and respect for what it stands for in phrases of first-rate, selection, and provider.</w:t>
      </w:r>
    </w:p>
    <w:p w14:paraId="3ACFBF97" w14:textId="77777777" w:rsidR="00A67283" w:rsidRPr="00715165" w:rsidRDefault="00A67283" w:rsidP="003B70F4">
      <w:pPr>
        <w:pStyle w:val="ListParagraph"/>
        <w:numPr>
          <w:ilvl w:val="0"/>
          <w:numId w:val="8"/>
        </w:numPr>
        <w:spacing w:line="360" w:lineRule="auto"/>
        <w:rPr>
          <w:rFonts w:ascii="Times New Roman" w:hAnsi="Times New Roman" w:cs="Times New Roman"/>
          <w:sz w:val="24"/>
          <w:szCs w:val="24"/>
        </w:rPr>
      </w:pPr>
      <w:r w:rsidRPr="00715165">
        <w:rPr>
          <w:rFonts w:ascii="Times New Roman" w:hAnsi="Times New Roman" w:cs="Times New Roman"/>
          <w:sz w:val="24"/>
          <w:szCs w:val="24"/>
        </w:rPr>
        <w:t>The retailer has an extended-standing records inside the UK, giving it credibility and assurance that it will maintain to operate lengthy into the future.</w:t>
      </w:r>
    </w:p>
    <w:p w14:paraId="4EF5CAE3" w14:textId="7439A660" w:rsidR="00A67283" w:rsidRPr="00715165" w:rsidRDefault="00A67283" w:rsidP="003B70F4">
      <w:pPr>
        <w:pStyle w:val="ListParagraph"/>
        <w:numPr>
          <w:ilvl w:val="0"/>
          <w:numId w:val="8"/>
        </w:numPr>
        <w:spacing w:line="360" w:lineRule="auto"/>
        <w:rPr>
          <w:rFonts w:ascii="Times New Roman" w:hAnsi="Times New Roman" w:cs="Times New Roman"/>
          <w:sz w:val="24"/>
          <w:szCs w:val="24"/>
        </w:rPr>
      </w:pPr>
      <w:r w:rsidRPr="00715165">
        <w:rPr>
          <w:rFonts w:ascii="Times New Roman" w:hAnsi="Times New Roman" w:cs="Times New Roman"/>
          <w:sz w:val="24"/>
          <w:szCs w:val="24"/>
        </w:rPr>
        <w:t xml:space="preserve">Its diverse store codecs appeal to nearby and cultural desires, assisting it offer </w:t>
      </w:r>
      <w:r w:rsidR="003B70F4" w:rsidRPr="00715165">
        <w:rPr>
          <w:rFonts w:ascii="Times New Roman" w:hAnsi="Times New Roman" w:cs="Times New Roman"/>
          <w:sz w:val="24"/>
          <w:szCs w:val="24"/>
        </w:rPr>
        <w:t>an</w:t>
      </w:r>
      <w:r w:rsidRPr="00715165">
        <w:rPr>
          <w:rFonts w:ascii="Times New Roman" w:hAnsi="Times New Roman" w:cs="Times New Roman"/>
          <w:sz w:val="24"/>
          <w:szCs w:val="24"/>
        </w:rPr>
        <w:t xml:space="preserve"> extra personalised provider revel in.</w:t>
      </w:r>
    </w:p>
    <w:p w14:paraId="02862DDC" w14:textId="467547CC" w:rsidR="00F140B4" w:rsidRPr="00715165" w:rsidRDefault="00A67283" w:rsidP="003B70F4">
      <w:pPr>
        <w:pStyle w:val="ListParagraph"/>
        <w:numPr>
          <w:ilvl w:val="0"/>
          <w:numId w:val="8"/>
        </w:numPr>
        <w:spacing w:line="360" w:lineRule="auto"/>
        <w:rPr>
          <w:rFonts w:ascii="Times New Roman" w:hAnsi="Times New Roman" w:cs="Times New Roman"/>
          <w:sz w:val="24"/>
          <w:szCs w:val="24"/>
        </w:rPr>
      </w:pPr>
      <w:r w:rsidRPr="00715165">
        <w:rPr>
          <w:rFonts w:ascii="Times New Roman" w:hAnsi="Times New Roman" w:cs="Times New Roman"/>
          <w:sz w:val="24"/>
          <w:szCs w:val="24"/>
        </w:rPr>
        <w:t>It has progressed the usage of generation throughout its operations, creating more price efficiencies and improved provider reviews.</w:t>
      </w:r>
    </w:p>
    <w:p w14:paraId="3908239B" w14:textId="1E68C6DA" w:rsidR="00A63F98" w:rsidRPr="00715165" w:rsidRDefault="00A63F98" w:rsidP="00F140B4">
      <w:pPr>
        <w:rPr>
          <w:rFonts w:ascii="Times New Roman" w:eastAsia="Times New Roman" w:hAnsi="Times New Roman" w:cs="Times New Roman"/>
          <w:sz w:val="24"/>
          <w:szCs w:val="24"/>
        </w:rPr>
      </w:pPr>
      <w:r w:rsidRPr="00715165">
        <w:rPr>
          <w:rFonts w:ascii="Times New Roman" w:eastAsia="Times New Roman" w:hAnsi="Times New Roman" w:cs="Times New Roman"/>
          <w:b/>
          <w:bCs/>
          <w:sz w:val="24"/>
          <w:szCs w:val="24"/>
          <w:u w:val="single"/>
        </w:rPr>
        <w:t>Tesco’s</w:t>
      </w:r>
      <w:r w:rsidR="00A57309" w:rsidRPr="00715165">
        <w:rPr>
          <w:rFonts w:ascii="Times New Roman" w:eastAsia="Times New Roman" w:hAnsi="Times New Roman" w:cs="Times New Roman"/>
          <w:b/>
          <w:bCs/>
          <w:sz w:val="24"/>
          <w:szCs w:val="24"/>
          <w:u w:val="single"/>
        </w:rPr>
        <w:t xml:space="preserve"> Weakness</w:t>
      </w:r>
      <w:r w:rsidRPr="00715165">
        <w:rPr>
          <w:rFonts w:ascii="Times New Roman" w:eastAsia="Times New Roman" w:hAnsi="Times New Roman" w:cs="Times New Roman"/>
          <w:sz w:val="24"/>
          <w:szCs w:val="24"/>
        </w:rPr>
        <w:t>:</w:t>
      </w:r>
    </w:p>
    <w:p w14:paraId="2D606622" w14:textId="77777777" w:rsidR="00EB231C" w:rsidRPr="00715165" w:rsidRDefault="00EB231C" w:rsidP="003806C8">
      <w:pPr>
        <w:pStyle w:val="ListParagraph"/>
        <w:numPr>
          <w:ilvl w:val="0"/>
          <w:numId w:val="4"/>
        </w:numPr>
        <w:spacing w:line="360" w:lineRule="auto"/>
        <w:rPr>
          <w:rFonts w:ascii="Times New Roman" w:eastAsia="Times New Roman" w:hAnsi="Times New Roman" w:cs="Times New Roman"/>
          <w:sz w:val="24"/>
          <w:szCs w:val="24"/>
        </w:rPr>
      </w:pPr>
      <w:r w:rsidRPr="00715165">
        <w:rPr>
          <w:rFonts w:ascii="Times New Roman" w:eastAsia="Times New Roman" w:hAnsi="Times New Roman" w:cs="Times New Roman"/>
          <w:sz w:val="24"/>
          <w:szCs w:val="24"/>
        </w:rPr>
        <w:t>Some of TESCO's subsidiaries are not operating in addition to they are greater liable to sure outside factors. For instance, TESCO Finance earnings stages have been adversely impacted throughout the current credit score crisis and haven't begun to rebound from this global occasion.</w:t>
      </w:r>
    </w:p>
    <w:p w14:paraId="663AF04E" w14:textId="77777777" w:rsidR="00EB231C" w:rsidRPr="00715165" w:rsidRDefault="00EB231C" w:rsidP="003806C8">
      <w:pPr>
        <w:pStyle w:val="ListParagraph"/>
        <w:numPr>
          <w:ilvl w:val="0"/>
          <w:numId w:val="4"/>
        </w:numPr>
        <w:spacing w:line="360" w:lineRule="auto"/>
        <w:rPr>
          <w:rFonts w:ascii="Times New Roman" w:eastAsia="Times New Roman" w:hAnsi="Times New Roman" w:cs="Times New Roman"/>
          <w:sz w:val="24"/>
          <w:szCs w:val="24"/>
        </w:rPr>
      </w:pPr>
      <w:r w:rsidRPr="00715165">
        <w:rPr>
          <w:rFonts w:ascii="Times New Roman" w:eastAsia="Times New Roman" w:hAnsi="Times New Roman" w:cs="Times New Roman"/>
          <w:sz w:val="24"/>
          <w:szCs w:val="24"/>
        </w:rPr>
        <w:t>Competitive pressures have brought about rate wars that have eroded some of the store's profit margin when TESCO ought to were focused on other methods to gain the competitive gain.</w:t>
      </w:r>
    </w:p>
    <w:p w14:paraId="7E21C4E3" w14:textId="3389E94B" w:rsidR="00EB231C" w:rsidRPr="00715165" w:rsidRDefault="00EB231C" w:rsidP="003806C8">
      <w:pPr>
        <w:pStyle w:val="ListParagraph"/>
        <w:numPr>
          <w:ilvl w:val="0"/>
          <w:numId w:val="4"/>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 xml:space="preserve">Some of the retail codecs in sure nations have now not executed as well as predicted, suggesting that TESCO may not have done as a </w:t>
      </w:r>
      <w:r w:rsidR="003806C8" w:rsidRPr="00715165">
        <w:rPr>
          <w:rFonts w:ascii="Times New Roman" w:eastAsia="Times New Roman" w:hAnsi="Times New Roman" w:cs="Times New Roman"/>
          <w:bCs/>
          <w:sz w:val="24"/>
          <w:szCs w:val="24"/>
        </w:rPr>
        <w:t>great deal marketplace study</w:t>
      </w:r>
      <w:r w:rsidRPr="00715165">
        <w:rPr>
          <w:rFonts w:ascii="Times New Roman" w:eastAsia="Times New Roman" w:hAnsi="Times New Roman" w:cs="Times New Roman"/>
          <w:bCs/>
          <w:sz w:val="24"/>
          <w:szCs w:val="24"/>
        </w:rPr>
        <w:t xml:space="preserve"> as they ought to have finished.</w:t>
      </w:r>
    </w:p>
    <w:p w14:paraId="708B2F86" w14:textId="0DE20170" w:rsidR="00EB231C" w:rsidRPr="00715165" w:rsidRDefault="00EB231C" w:rsidP="003806C8">
      <w:pPr>
        <w:pStyle w:val="ListParagraph"/>
        <w:numPr>
          <w:ilvl w:val="0"/>
          <w:numId w:val="4"/>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lastRenderedPageBreak/>
        <w:t xml:space="preserve">Consumers won't be buying as many objects associated with having much </w:t>
      </w:r>
      <w:r w:rsidR="003806C8" w:rsidRPr="00715165">
        <w:rPr>
          <w:rFonts w:ascii="Times New Roman" w:eastAsia="Times New Roman" w:hAnsi="Times New Roman" w:cs="Times New Roman"/>
          <w:bCs/>
          <w:sz w:val="24"/>
          <w:szCs w:val="24"/>
        </w:rPr>
        <w:t>fewer</w:t>
      </w:r>
      <w:r w:rsidRPr="00715165">
        <w:rPr>
          <w:rFonts w:ascii="Times New Roman" w:eastAsia="Times New Roman" w:hAnsi="Times New Roman" w:cs="Times New Roman"/>
          <w:bCs/>
          <w:sz w:val="24"/>
          <w:szCs w:val="24"/>
        </w:rPr>
        <w:t xml:space="preserve"> disposable profits and the retailer has no longer adjusted its stock and selection, leaving it with a high price of inventory.</w:t>
      </w:r>
    </w:p>
    <w:p w14:paraId="64A07702" w14:textId="7B0266BB" w:rsidR="003806C8" w:rsidRPr="00715165" w:rsidRDefault="00EB231C" w:rsidP="003806C8">
      <w:pPr>
        <w:pStyle w:val="ListParagraph"/>
        <w:numPr>
          <w:ilvl w:val="0"/>
          <w:numId w:val="4"/>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The retailer is exceedingly dependent on the UK and Europe for its sales and has now not spent the time and sources on developing the alternative markets in which it operates. It additionally can be seeking to serve too many markets lots of which won't be financially possible or align with their strategic rational.</w:t>
      </w:r>
    </w:p>
    <w:p w14:paraId="34E58EE4" w14:textId="144C35FE" w:rsidR="00A63F98" w:rsidRPr="00715165" w:rsidRDefault="00A63F98" w:rsidP="00EB231C">
      <w:p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
          <w:sz w:val="24"/>
          <w:szCs w:val="24"/>
          <w:u w:val="single"/>
        </w:rPr>
        <w:t xml:space="preserve">Tesco’s </w:t>
      </w:r>
      <w:r w:rsidR="003806C8" w:rsidRPr="00715165">
        <w:rPr>
          <w:rFonts w:ascii="Times New Roman" w:eastAsia="Times New Roman" w:hAnsi="Times New Roman" w:cs="Times New Roman"/>
          <w:b/>
          <w:sz w:val="24"/>
          <w:szCs w:val="24"/>
          <w:u w:val="single"/>
        </w:rPr>
        <w:t>Opportunities</w:t>
      </w:r>
      <w:r w:rsidRPr="00715165">
        <w:rPr>
          <w:rFonts w:ascii="Times New Roman" w:eastAsia="Times New Roman" w:hAnsi="Times New Roman" w:cs="Times New Roman"/>
          <w:bCs/>
          <w:sz w:val="24"/>
          <w:szCs w:val="24"/>
        </w:rPr>
        <w:t>:</w:t>
      </w:r>
    </w:p>
    <w:p w14:paraId="6498D0BB" w14:textId="77777777" w:rsidR="00264CDC" w:rsidRPr="00715165" w:rsidRDefault="00264CDC" w:rsidP="00264CDC">
      <w:pPr>
        <w:pStyle w:val="ListParagraph"/>
        <w:numPr>
          <w:ilvl w:val="0"/>
          <w:numId w:val="5"/>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There are possibilities for strategic alliances with different manufacturers and trendy organizations to provide extra products or appeal to more consumers in certain goal markets.</w:t>
      </w:r>
    </w:p>
    <w:p w14:paraId="558C77CA" w14:textId="11450314" w:rsidR="00264CDC" w:rsidRPr="00715165" w:rsidRDefault="00264CDC" w:rsidP="00264CDC">
      <w:pPr>
        <w:pStyle w:val="ListParagraph"/>
        <w:numPr>
          <w:ilvl w:val="0"/>
          <w:numId w:val="5"/>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 xml:space="preserve">In nations in which TESCO may be underperforming, there may be opportunities for joint ventures in which the nearby </w:t>
      </w:r>
      <w:r w:rsidR="00C14FAC" w:rsidRPr="00715165">
        <w:rPr>
          <w:rFonts w:ascii="Times New Roman" w:eastAsia="Times New Roman" w:hAnsi="Times New Roman" w:cs="Times New Roman"/>
          <w:bCs/>
          <w:sz w:val="24"/>
          <w:szCs w:val="24"/>
        </w:rPr>
        <w:t>organization</w:t>
      </w:r>
      <w:r w:rsidRPr="00715165">
        <w:rPr>
          <w:rFonts w:ascii="Times New Roman" w:eastAsia="Times New Roman" w:hAnsi="Times New Roman" w:cs="Times New Roman"/>
          <w:bCs/>
          <w:sz w:val="24"/>
          <w:szCs w:val="24"/>
        </w:rPr>
        <w:t xml:space="preserve"> can help with market research and marketplace intelligence to improve performance in the one’s regions.</w:t>
      </w:r>
    </w:p>
    <w:p w14:paraId="08DC62C4" w14:textId="77777777" w:rsidR="00264CDC" w:rsidRPr="00715165" w:rsidRDefault="00264CDC" w:rsidP="00264CDC">
      <w:pPr>
        <w:pStyle w:val="ListParagraph"/>
        <w:numPr>
          <w:ilvl w:val="0"/>
          <w:numId w:val="5"/>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There is tremendous possibility to develop on-line shopping for TESCO as well as offer its home transport service to extra areas.</w:t>
      </w:r>
    </w:p>
    <w:p w14:paraId="09C5BFA4" w14:textId="77777777" w:rsidR="00264CDC" w:rsidRPr="00715165" w:rsidRDefault="00264CDC" w:rsidP="00264CDC">
      <w:pPr>
        <w:pStyle w:val="ListParagraph"/>
        <w:numPr>
          <w:ilvl w:val="0"/>
          <w:numId w:val="5"/>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There are opportunities within the non-public label marketplace.</w:t>
      </w:r>
    </w:p>
    <w:p w14:paraId="351E1D89" w14:textId="77777777" w:rsidR="00D45375" w:rsidRPr="00715165" w:rsidRDefault="00264CDC" w:rsidP="00D45375">
      <w:pPr>
        <w:pStyle w:val="ListParagraph"/>
        <w:numPr>
          <w:ilvl w:val="0"/>
          <w:numId w:val="5"/>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Emerging markets nonetheless keep several possibilities for sure retail formats that TESCO already gives however which can provide higher get entry to the western items these regions call for.</w:t>
      </w:r>
    </w:p>
    <w:p w14:paraId="32592B73" w14:textId="151A82F1" w:rsidR="00EE2621" w:rsidRPr="00715165" w:rsidRDefault="00EE2621" w:rsidP="00D45375">
      <w:p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
          <w:sz w:val="24"/>
          <w:szCs w:val="24"/>
          <w:u w:val="single"/>
        </w:rPr>
        <w:t>Tesco’s Threats</w:t>
      </w:r>
    </w:p>
    <w:p w14:paraId="743D67CE" w14:textId="69FC6674" w:rsidR="00D45375" w:rsidRPr="00715165" w:rsidRDefault="00D45375" w:rsidP="00D45375">
      <w:pPr>
        <w:pStyle w:val="ListParagraph"/>
        <w:numPr>
          <w:ilvl w:val="0"/>
          <w:numId w:val="7"/>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Economic recessions and credit score crunches will keep threatening market proportion and profitability in areas round the world, reducing the quantity and length of purchases made by means of consumers.</w:t>
      </w:r>
    </w:p>
    <w:p w14:paraId="72C43129" w14:textId="77777777" w:rsidR="00D45375" w:rsidRPr="00715165" w:rsidRDefault="00D45375" w:rsidP="00D45375">
      <w:pPr>
        <w:pStyle w:val="ListParagraph"/>
        <w:numPr>
          <w:ilvl w:val="0"/>
          <w:numId w:val="7"/>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Competitive threats are coming from other worldwide retail giants who that can be able to offer decrease charges and more range as well as have extra mounted worldwide supply networks to move the products quicker than TESCO because they're greater revolutionary and realize how to use era extra efficiently.</w:t>
      </w:r>
    </w:p>
    <w:p w14:paraId="6B9EDE50" w14:textId="77777777" w:rsidR="00D45375" w:rsidRPr="00715165" w:rsidRDefault="00D45375" w:rsidP="00D45375">
      <w:pPr>
        <w:pStyle w:val="ListParagraph"/>
        <w:numPr>
          <w:ilvl w:val="0"/>
          <w:numId w:val="7"/>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Food expenses are on the upward thrust around the world, which additionally reduces what purchasers can buy and how much disposable profits they have available.</w:t>
      </w:r>
    </w:p>
    <w:p w14:paraId="48C39CF8" w14:textId="77777777" w:rsidR="00D45375" w:rsidRPr="00715165" w:rsidRDefault="00D45375" w:rsidP="00D45375">
      <w:pPr>
        <w:pStyle w:val="ListParagraph"/>
        <w:numPr>
          <w:ilvl w:val="0"/>
          <w:numId w:val="7"/>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lastRenderedPageBreak/>
        <w:t>Labour threats in phrases of accelerated wages and advantages round the arena add to TESCO's fee foundation, which further puts stress on its pricing method.</w:t>
      </w:r>
    </w:p>
    <w:p w14:paraId="1369C451" w14:textId="77777777" w:rsidR="00D45375" w:rsidRPr="00715165" w:rsidRDefault="00D45375" w:rsidP="00D45375">
      <w:pPr>
        <w:pStyle w:val="ListParagraph"/>
        <w:numPr>
          <w:ilvl w:val="0"/>
          <w:numId w:val="7"/>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Rising uncooked fabric prices are also threatening TESCO's profitability and inflicting it to amplify its dealer community that allows you to get better pricing on uncooked materials.</w:t>
      </w:r>
    </w:p>
    <w:p w14:paraId="5B9D1251" w14:textId="77777777" w:rsidR="00D45375" w:rsidRPr="00715165" w:rsidRDefault="00D45375" w:rsidP="00D45375">
      <w:pPr>
        <w:pStyle w:val="ListParagraph"/>
        <w:numPr>
          <w:ilvl w:val="0"/>
          <w:numId w:val="7"/>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Government rules and the political landscape is also setting pressure on TESCO to stick to new regulations that require them to make huge modifications to their working structure for additional cost.</w:t>
      </w:r>
    </w:p>
    <w:p w14:paraId="0F6E92C5" w14:textId="5D165A03" w:rsidR="00D22AEF" w:rsidRPr="00715165" w:rsidRDefault="00D45375" w:rsidP="00AF23D2">
      <w:pPr>
        <w:pStyle w:val="ListParagraph"/>
        <w:numPr>
          <w:ilvl w:val="0"/>
          <w:numId w:val="7"/>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Greater stakeholder pressures associated with the surroundings and social responsibility also adversely affect TESCO's fee foundation.</w:t>
      </w:r>
    </w:p>
    <w:p w14:paraId="20015A1F" w14:textId="77777777" w:rsidR="00D22AEF" w:rsidRPr="00715165" w:rsidRDefault="00D22AEF" w:rsidP="00D22AEF">
      <w:pPr>
        <w:pStyle w:val="Heading7"/>
        <w:rPr>
          <w:rFonts w:ascii="Times New Roman" w:eastAsia="Times New Roman" w:hAnsi="Times New Roman" w:cs="Times New Roman"/>
          <w:b/>
          <w:i w:val="0"/>
          <w:iCs w:val="0"/>
          <w:sz w:val="24"/>
          <w:szCs w:val="24"/>
        </w:rPr>
      </w:pPr>
      <w:bookmarkStart w:id="4" w:name="_Toc112598236"/>
      <w:bookmarkStart w:id="5" w:name="_Toc112606802"/>
      <w:r w:rsidRPr="00715165">
        <w:rPr>
          <w:rStyle w:val="Heading7Char"/>
          <w:rFonts w:ascii="Times New Roman" w:hAnsi="Times New Roman" w:cs="Times New Roman"/>
          <w:b/>
          <w:sz w:val="24"/>
          <w:szCs w:val="24"/>
        </w:rPr>
        <w:t xml:space="preserve">  </w:t>
      </w:r>
      <w:bookmarkStart w:id="6" w:name="_Toc113830310"/>
      <w:r w:rsidRPr="00715165">
        <w:rPr>
          <w:rStyle w:val="Heading7Char"/>
          <w:rFonts w:ascii="Times New Roman" w:hAnsi="Times New Roman" w:cs="Times New Roman"/>
          <w:b/>
          <w:sz w:val="24"/>
          <w:szCs w:val="24"/>
        </w:rPr>
        <w:t>COMMUNICATION MODEL</w:t>
      </w:r>
      <w:r w:rsidRPr="00715165">
        <w:rPr>
          <w:rFonts w:ascii="Times New Roman" w:eastAsia="Times New Roman" w:hAnsi="Times New Roman" w:cs="Times New Roman"/>
          <w:b/>
          <w:i w:val="0"/>
          <w:iCs w:val="0"/>
          <w:sz w:val="24"/>
          <w:szCs w:val="24"/>
        </w:rPr>
        <w:t>:</w:t>
      </w:r>
      <w:bookmarkEnd w:id="4"/>
      <w:bookmarkEnd w:id="5"/>
      <w:bookmarkEnd w:id="6"/>
    </w:p>
    <w:p w14:paraId="3841E2B4" w14:textId="480E5066" w:rsidR="00827D01" w:rsidRPr="00715165" w:rsidRDefault="00827D01" w:rsidP="00827D01">
      <w:p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 xml:space="preserve">Humans depend heavily on communication in their daily lives. In the business world, communication plays a critical role. Effective communication is crucial if you want to survive in the business world. Delivering information in its original form from one party to another is the main goal of communication. Only if the recipient understands what was intended by the sender is communication deemed successful. </w:t>
      </w:r>
    </w:p>
    <w:p w14:paraId="68D2ABC0" w14:textId="699768EA" w:rsidR="00013079" w:rsidRPr="00715165" w:rsidRDefault="00827D01" w:rsidP="00827D01">
      <w:p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 xml:space="preserve">Organizations have gradually come to understand the value of communication as a result of the fact that it occurs with consumers and stakeholders as well as within the business. As a result, it becomes crucial to establish a communication model that satisfies </w:t>
      </w:r>
      <w:r w:rsidR="00866FB3" w:rsidRPr="00715165">
        <w:rPr>
          <w:rFonts w:ascii="Times New Roman" w:eastAsia="Times New Roman" w:hAnsi="Times New Roman" w:cs="Times New Roman"/>
          <w:bCs/>
          <w:sz w:val="24"/>
          <w:szCs w:val="24"/>
        </w:rPr>
        <w:t>all</w:t>
      </w:r>
      <w:r w:rsidRPr="00715165">
        <w:rPr>
          <w:rFonts w:ascii="Times New Roman" w:eastAsia="Times New Roman" w:hAnsi="Times New Roman" w:cs="Times New Roman"/>
          <w:bCs/>
          <w:sz w:val="24"/>
          <w:szCs w:val="24"/>
        </w:rPr>
        <w:t xml:space="preserve"> the organization's requirements.</w:t>
      </w:r>
      <w:sdt>
        <w:sdtPr>
          <w:rPr>
            <w:rFonts w:ascii="Times New Roman" w:eastAsia="Times New Roman" w:hAnsi="Times New Roman" w:cs="Times New Roman"/>
            <w:bCs/>
            <w:sz w:val="24"/>
            <w:szCs w:val="24"/>
          </w:rPr>
          <w:id w:val="1809128179"/>
          <w:citation/>
        </w:sdtPr>
        <w:sdtEndPr/>
        <w:sdtContent>
          <w:r w:rsidR="00C14FAC" w:rsidRPr="00715165">
            <w:rPr>
              <w:rFonts w:ascii="Times New Roman" w:eastAsia="Times New Roman" w:hAnsi="Times New Roman" w:cs="Times New Roman"/>
              <w:bCs/>
              <w:sz w:val="24"/>
              <w:szCs w:val="24"/>
            </w:rPr>
            <w:fldChar w:fldCharType="begin"/>
          </w:r>
          <w:r w:rsidR="00C14FAC" w:rsidRPr="00715165">
            <w:rPr>
              <w:rFonts w:ascii="Times New Roman" w:eastAsia="Times New Roman" w:hAnsi="Times New Roman" w:cs="Times New Roman"/>
              <w:bCs/>
              <w:sz w:val="24"/>
              <w:szCs w:val="24"/>
            </w:rPr>
            <w:instrText xml:space="preserve"> CITATION HIT21 \l 2057 </w:instrText>
          </w:r>
          <w:r w:rsidR="00C14FAC" w:rsidRPr="00715165">
            <w:rPr>
              <w:rFonts w:ascii="Times New Roman" w:eastAsia="Times New Roman" w:hAnsi="Times New Roman" w:cs="Times New Roman"/>
              <w:bCs/>
              <w:sz w:val="24"/>
              <w:szCs w:val="24"/>
            </w:rPr>
            <w:fldChar w:fldCharType="separate"/>
          </w:r>
          <w:r w:rsidR="00C14FAC" w:rsidRPr="00715165">
            <w:rPr>
              <w:rFonts w:ascii="Times New Roman" w:eastAsia="Times New Roman" w:hAnsi="Times New Roman" w:cs="Times New Roman"/>
              <w:bCs/>
              <w:noProof/>
              <w:sz w:val="24"/>
              <w:szCs w:val="24"/>
            </w:rPr>
            <w:t xml:space="preserve"> </w:t>
          </w:r>
          <w:r w:rsidR="00C14FAC" w:rsidRPr="00715165">
            <w:rPr>
              <w:rFonts w:ascii="Times New Roman" w:eastAsia="Times New Roman" w:hAnsi="Times New Roman" w:cs="Times New Roman"/>
              <w:noProof/>
              <w:sz w:val="24"/>
              <w:szCs w:val="24"/>
            </w:rPr>
            <w:t>(BHASIN, 2021)</w:t>
          </w:r>
          <w:r w:rsidR="00C14FAC" w:rsidRPr="00715165">
            <w:rPr>
              <w:rFonts w:ascii="Times New Roman" w:eastAsia="Times New Roman" w:hAnsi="Times New Roman" w:cs="Times New Roman"/>
              <w:bCs/>
              <w:sz w:val="24"/>
              <w:szCs w:val="24"/>
            </w:rPr>
            <w:fldChar w:fldCharType="end"/>
          </w:r>
        </w:sdtContent>
      </w:sdt>
      <w:r w:rsidRPr="00715165">
        <w:rPr>
          <w:rFonts w:ascii="Times New Roman" w:eastAsia="Times New Roman" w:hAnsi="Times New Roman" w:cs="Times New Roman"/>
          <w:bCs/>
          <w:sz w:val="24"/>
          <w:szCs w:val="24"/>
        </w:rPr>
        <w:t xml:space="preserve"> </w:t>
      </w:r>
    </w:p>
    <w:p w14:paraId="08C39532" w14:textId="77777777" w:rsidR="00F66047" w:rsidRPr="00715165" w:rsidRDefault="00C20D98" w:rsidP="00C20D98">
      <w:p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 xml:space="preserve">Shannon-weaver’s communication model is one of the complicated verbal exchange fashions that fall beneath the category of linear conversation fashions. In the clinical international, this version of communique is given the utmost </w:t>
      </w:r>
      <w:r w:rsidR="00112FA9" w:rsidRPr="00715165">
        <w:rPr>
          <w:rFonts w:ascii="Times New Roman" w:eastAsia="Times New Roman" w:hAnsi="Times New Roman" w:cs="Times New Roman"/>
          <w:bCs/>
          <w:sz w:val="24"/>
          <w:szCs w:val="24"/>
        </w:rPr>
        <w:t>admire. Because</w:t>
      </w:r>
      <w:r w:rsidRPr="00715165">
        <w:rPr>
          <w:rFonts w:ascii="Times New Roman" w:eastAsia="Times New Roman" w:hAnsi="Times New Roman" w:cs="Times New Roman"/>
          <w:bCs/>
          <w:sz w:val="24"/>
          <w:szCs w:val="24"/>
        </w:rPr>
        <w:t xml:space="preserve"> it changed into the primary conversation model that taken into consideration the effect of noise on commun</w:t>
      </w:r>
      <w:r w:rsidR="00711333" w:rsidRPr="00715165">
        <w:rPr>
          <w:rFonts w:ascii="Times New Roman" w:eastAsia="Times New Roman" w:hAnsi="Times New Roman" w:cs="Times New Roman"/>
          <w:bCs/>
          <w:sz w:val="24"/>
          <w:szCs w:val="24"/>
        </w:rPr>
        <w:t>ication</w:t>
      </w:r>
      <w:r w:rsidRPr="00715165">
        <w:rPr>
          <w:rFonts w:ascii="Times New Roman" w:eastAsia="Times New Roman" w:hAnsi="Times New Roman" w:cs="Times New Roman"/>
          <w:bCs/>
          <w:sz w:val="24"/>
          <w:szCs w:val="24"/>
        </w:rPr>
        <w:t>.</w:t>
      </w:r>
    </w:p>
    <w:p w14:paraId="7EC9E296" w14:textId="4907AC15" w:rsidR="00F66047" w:rsidRPr="00715165" w:rsidRDefault="006B33E3" w:rsidP="00C20D98">
      <w:p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noProof/>
          <w:sz w:val="24"/>
          <w:szCs w:val="24"/>
        </w:rPr>
        <w:drawing>
          <wp:inline distT="0" distB="0" distL="0" distR="0" wp14:anchorId="466188BB" wp14:editId="117699CE">
            <wp:extent cx="4502785" cy="1751162"/>
            <wp:effectExtent l="0" t="0" r="0" b="190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525370" cy="1759945"/>
                    </a:xfrm>
                    <a:prstGeom prst="rect">
                      <a:avLst/>
                    </a:prstGeom>
                  </pic:spPr>
                </pic:pic>
              </a:graphicData>
            </a:graphic>
          </wp:inline>
        </w:drawing>
      </w:r>
    </w:p>
    <w:p w14:paraId="2EB2F62E" w14:textId="22403AD6" w:rsidR="00946D0D" w:rsidRPr="00715165" w:rsidRDefault="00D80C35" w:rsidP="00C20D98">
      <w:p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lastRenderedPageBreak/>
        <w:t xml:space="preserve">   </w:t>
      </w:r>
      <w:r w:rsidR="00946D0D" w:rsidRPr="00715165">
        <w:rPr>
          <w:rFonts w:ascii="Times New Roman" w:eastAsia="Times New Roman" w:hAnsi="Times New Roman" w:cs="Times New Roman"/>
          <w:bCs/>
          <w:sz w:val="24"/>
          <w:szCs w:val="24"/>
        </w:rPr>
        <w:t xml:space="preserve">           </w:t>
      </w:r>
      <w:r w:rsidR="00E71DBF" w:rsidRPr="00715165">
        <w:rPr>
          <w:rFonts w:ascii="Times New Roman" w:eastAsia="Times New Roman" w:hAnsi="Times New Roman" w:cs="Times New Roman"/>
          <w:bCs/>
          <w:sz w:val="24"/>
          <w:szCs w:val="24"/>
        </w:rPr>
        <w:t xml:space="preserve">                    </w:t>
      </w:r>
      <w:r w:rsidR="00391444" w:rsidRPr="00715165">
        <w:rPr>
          <w:rFonts w:ascii="Times New Roman" w:eastAsia="Times New Roman" w:hAnsi="Times New Roman" w:cs="Times New Roman"/>
          <w:bCs/>
          <w:sz w:val="24"/>
          <w:szCs w:val="24"/>
        </w:rPr>
        <w:t>(Source</w:t>
      </w:r>
      <w:r w:rsidR="00946D0D" w:rsidRPr="00715165">
        <w:rPr>
          <w:rFonts w:ascii="Times New Roman" w:eastAsia="Times New Roman" w:hAnsi="Times New Roman" w:cs="Times New Roman"/>
          <w:bCs/>
          <w:sz w:val="24"/>
          <w:szCs w:val="24"/>
        </w:rPr>
        <w:t>:</w:t>
      </w:r>
      <w:r w:rsidR="0000567A" w:rsidRPr="00715165">
        <w:rPr>
          <w:rFonts w:ascii="Times New Roman" w:eastAsia="Times New Roman" w:hAnsi="Times New Roman" w:cs="Times New Roman"/>
          <w:bCs/>
          <w:sz w:val="24"/>
          <w:szCs w:val="24"/>
        </w:rPr>
        <w:t xml:space="preserve"> </w:t>
      </w:r>
      <w:r w:rsidR="00E71DBF" w:rsidRPr="00715165">
        <w:rPr>
          <w:rFonts w:ascii="Times New Roman" w:eastAsia="Times New Roman" w:hAnsi="Times New Roman" w:cs="Times New Roman"/>
          <w:bCs/>
          <w:sz w:val="24"/>
          <w:szCs w:val="24"/>
        </w:rPr>
        <w:t>Shivendra</w:t>
      </w:r>
      <w:r w:rsidR="0000567A" w:rsidRPr="00715165">
        <w:rPr>
          <w:rFonts w:ascii="Times New Roman" w:eastAsia="Times New Roman" w:hAnsi="Times New Roman" w:cs="Times New Roman"/>
          <w:bCs/>
          <w:sz w:val="24"/>
          <w:szCs w:val="24"/>
        </w:rPr>
        <w:t xml:space="preserve"> Tiwari, 2022</w:t>
      </w:r>
      <w:r w:rsidR="00E71DBF" w:rsidRPr="00715165">
        <w:rPr>
          <w:rFonts w:ascii="Times New Roman" w:eastAsia="Times New Roman" w:hAnsi="Times New Roman" w:cs="Times New Roman"/>
          <w:bCs/>
          <w:sz w:val="24"/>
          <w:szCs w:val="24"/>
        </w:rPr>
        <w:t>)</w:t>
      </w:r>
    </w:p>
    <w:p w14:paraId="32418ECE" w14:textId="77777777" w:rsidR="00946D0D" w:rsidRPr="00715165" w:rsidRDefault="00946D0D" w:rsidP="00C20D98">
      <w:pPr>
        <w:spacing w:line="360" w:lineRule="auto"/>
        <w:rPr>
          <w:rFonts w:ascii="Times New Roman" w:eastAsia="Times New Roman" w:hAnsi="Times New Roman" w:cs="Times New Roman"/>
          <w:bCs/>
          <w:sz w:val="24"/>
          <w:szCs w:val="24"/>
        </w:rPr>
      </w:pPr>
    </w:p>
    <w:p w14:paraId="3AD094DE" w14:textId="229B1356" w:rsidR="00C17057" w:rsidRPr="00715165" w:rsidRDefault="00D80C35" w:rsidP="00C20D98">
      <w:p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 xml:space="preserve">  </w:t>
      </w:r>
      <w:r w:rsidR="00C17057" w:rsidRPr="00715165">
        <w:rPr>
          <w:rFonts w:ascii="Times New Roman" w:eastAsia="Times New Roman" w:hAnsi="Times New Roman" w:cs="Times New Roman"/>
          <w:bCs/>
          <w:sz w:val="24"/>
          <w:szCs w:val="24"/>
        </w:rPr>
        <w:t xml:space="preserve"> </w:t>
      </w:r>
      <w:r w:rsidR="00C2593B" w:rsidRPr="00715165">
        <w:rPr>
          <w:rFonts w:ascii="Times New Roman" w:eastAsia="Times New Roman" w:hAnsi="Times New Roman" w:cs="Times New Roman"/>
          <w:bCs/>
          <w:sz w:val="24"/>
          <w:szCs w:val="24"/>
        </w:rPr>
        <w:t>C</w:t>
      </w:r>
      <w:r w:rsidR="00C17057" w:rsidRPr="00715165">
        <w:rPr>
          <w:rFonts w:ascii="Times New Roman" w:eastAsia="Times New Roman" w:hAnsi="Times New Roman" w:cs="Times New Roman"/>
          <w:bCs/>
          <w:sz w:val="24"/>
          <w:szCs w:val="24"/>
        </w:rPr>
        <w:t>ategories of his communication model</w:t>
      </w:r>
      <w:r w:rsidR="00EE06B4" w:rsidRPr="00715165">
        <w:rPr>
          <w:rFonts w:ascii="Times New Roman" w:eastAsia="Times New Roman" w:hAnsi="Times New Roman" w:cs="Times New Roman"/>
          <w:bCs/>
          <w:sz w:val="24"/>
          <w:szCs w:val="24"/>
        </w:rPr>
        <w:t>:</w:t>
      </w:r>
    </w:p>
    <w:p w14:paraId="2B2E4BAB" w14:textId="2302C9B1" w:rsidR="00EE06B4" w:rsidRPr="00715165" w:rsidRDefault="00EE06B4" w:rsidP="0070413D">
      <w:pPr>
        <w:pStyle w:val="ListParagraph"/>
        <w:numPr>
          <w:ilvl w:val="0"/>
          <w:numId w:val="10"/>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
          <w:sz w:val="24"/>
          <w:szCs w:val="24"/>
        </w:rPr>
        <w:t>Sender</w:t>
      </w:r>
      <w:r w:rsidR="00C2593B" w:rsidRPr="00715165">
        <w:rPr>
          <w:rFonts w:ascii="Times New Roman" w:eastAsia="Times New Roman" w:hAnsi="Times New Roman" w:cs="Times New Roman"/>
          <w:b/>
          <w:sz w:val="24"/>
          <w:szCs w:val="24"/>
        </w:rPr>
        <w:t>:</w:t>
      </w:r>
      <w:r w:rsidR="00DB7631" w:rsidRPr="00715165">
        <w:rPr>
          <w:rFonts w:ascii="Times New Roman" w:hAnsi="Times New Roman" w:cs="Times New Roman"/>
          <w:sz w:val="24"/>
          <w:szCs w:val="24"/>
        </w:rPr>
        <w:t xml:space="preserve"> </w:t>
      </w:r>
      <w:r w:rsidR="0079675D" w:rsidRPr="00715165">
        <w:rPr>
          <w:rFonts w:ascii="Times New Roman" w:hAnsi="Times New Roman" w:cs="Times New Roman"/>
          <w:sz w:val="24"/>
          <w:szCs w:val="24"/>
        </w:rPr>
        <w:t xml:space="preserve"> </w:t>
      </w:r>
      <w:r w:rsidR="00DB7631" w:rsidRPr="00715165">
        <w:rPr>
          <w:rFonts w:ascii="Times New Roman" w:eastAsia="Times New Roman" w:hAnsi="Times New Roman" w:cs="Times New Roman"/>
          <w:bCs/>
          <w:sz w:val="24"/>
          <w:szCs w:val="24"/>
        </w:rPr>
        <w:t>The sender, or “</w:t>
      </w:r>
      <w:r w:rsidR="0079675D" w:rsidRPr="00715165">
        <w:rPr>
          <w:rFonts w:ascii="Times New Roman" w:eastAsia="Times New Roman" w:hAnsi="Times New Roman" w:cs="Times New Roman"/>
          <w:bCs/>
          <w:sz w:val="24"/>
          <w:szCs w:val="24"/>
        </w:rPr>
        <w:t>information source</w:t>
      </w:r>
      <w:r w:rsidR="00DB7631" w:rsidRPr="00715165">
        <w:rPr>
          <w:rFonts w:ascii="Times New Roman" w:eastAsia="Times New Roman" w:hAnsi="Times New Roman" w:cs="Times New Roman"/>
          <w:bCs/>
          <w:sz w:val="24"/>
          <w:szCs w:val="24"/>
        </w:rPr>
        <w:t xml:space="preserve">,” is step one inside the Shannon Weaver paradigm. Sender plays the primary position within the Shannon and Weaver Model of </w:t>
      </w:r>
      <w:r w:rsidR="0079675D" w:rsidRPr="00715165">
        <w:rPr>
          <w:rFonts w:ascii="Times New Roman" w:eastAsia="Times New Roman" w:hAnsi="Times New Roman" w:cs="Times New Roman"/>
          <w:bCs/>
          <w:sz w:val="24"/>
          <w:szCs w:val="24"/>
        </w:rPr>
        <w:t>Communication. Senders</w:t>
      </w:r>
      <w:r w:rsidR="00DB7631" w:rsidRPr="00715165">
        <w:rPr>
          <w:rFonts w:ascii="Times New Roman" w:eastAsia="Times New Roman" w:hAnsi="Times New Roman" w:cs="Times New Roman"/>
          <w:bCs/>
          <w:sz w:val="24"/>
          <w:szCs w:val="24"/>
        </w:rPr>
        <w:t xml:space="preserve"> are the individual (or item, or object – any supply of information) who possesses the records inside the first location. The records source starts </w:t>
      </w:r>
      <w:r w:rsidR="0079675D" w:rsidRPr="00715165">
        <w:rPr>
          <w:rFonts w:ascii="Times New Roman" w:eastAsia="Times New Roman" w:hAnsi="Times New Roman" w:cs="Times New Roman"/>
          <w:bCs/>
          <w:sz w:val="24"/>
          <w:szCs w:val="24"/>
        </w:rPr>
        <w:t>off evolved</w:t>
      </w:r>
      <w:r w:rsidR="00DB7631" w:rsidRPr="00715165">
        <w:rPr>
          <w:rFonts w:ascii="Times New Roman" w:eastAsia="Times New Roman" w:hAnsi="Times New Roman" w:cs="Times New Roman"/>
          <w:bCs/>
          <w:sz w:val="24"/>
          <w:szCs w:val="24"/>
        </w:rPr>
        <w:t xml:space="preserve"> through choosing a message to transmit, a recipient for the message, and a channel to supply the message thru.</w:t>
      </w:r>
    </w:p>
    <w:p w14:paraId="34CF6FE4" w14:textId="7F401BE7" w:rsidR="00EE06B4" w:rsidRPr="00715165" w:rsidRDefault="00EE06B4" w:rsidP="00C00D1D">
      <w:pPr>
        <w:pStyle w:val="ListParagraph"/>
        <w:numPr>
          <w:ilvl w:val="0"/>
          <w:numId w:val="10"/>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
          <w:sz w:val="24"/>
          <w:szCs w:val="24"/>
        </w:rPr>
        <w:t>Encoder</w:t>
      </w:r>
      <w:r w:rsidR="0079675D" w:rsidRPr="00715165">
        <w:rPr>
          <w:rFonts w:ascii="Times New Roman" w:eastAsia="Times New Roman" w:hAnsi="Times New Roman" w:cs="Times New Roman"/>
          <w:bCs/>
          <w:sz w:val="24"/>
          <w:szCs w:val="24"/>
        </w:rPr>
        <w:t xml:space="preserve">: </w:t>
      </w:r>
      <w:r w:rsidR="00C00D1D" w:rsidRPr="00715165">
        <w:rPr>
          <w:rFonts w:ascii="Times New Roman" w:eastAsia="Times New Roman" w:hAnsi="Times New Roman" w:cs="Times New Roman"/>
          <w:bCs/>
          <w:sz w:val="24"/>
          <w:szCs w:val="24"/>
        </w:rPr>
        <w:t xml:space="preserve">The ‘encoder’ is the following level in the Shannon Weaver version. The encoder is the device (or individual) that turns the sender’s message into indicators that can be communicated to the </w:t>
      </w:r>
      <w:r w:rsidR="00934F46" w:rsidRPr="00715165">
        <w:rPr>
          <w:rFonts w:ascii="Times New Roman" w:eastAsia="Times New Roman" w:hAnsi="Times New Roman" w:cs="Times New Roman"/>
          <w:bCs/>
          <w:sz w:val="24"/>
          <w:szCs w:val="24"/>
        </w:rPr>
        <w:t>receiver. The</w:t>
      </w:r>
      <w:r w:rsidR="00C00D1D" w:rsidRPr="00715165">
        <w:rPr>
          <w:rFonts w:ascii="Times New Roman" w:eastAsia="Times New Roman" w:hAnsi="Times New Roman" w:cs="Times New Roman"/>
          <w:bCs/>
          <w:sz w:val="24"/>
          <w:szCs w:val="24"/>
        </w:rPr>
        <w:t xml:space="preserve"> Shannon model changed into created to explain how we speak using telephone and computer systems, which encode our speech using binary numbers or radio waves.</w:t>
      </w:r>
    </w:p>
    <w:p w14:paraId="0A0E7BE2" w14:textId="6169DC8B" w:rsidR="00EE06B4" w:rsidRPr="00715165" w:rsidRDefault="003F25CB" w:rsidP="006017F7">
      <w:pPr>
        <w:pStyle w:val="ListParagraph"/>
        <w:numPr>
          <w:ilvl w:val="0"/>
          <w:numId w:val="10"/>
        </w:numPr>
        <w:spacing w:line="360" w:lineRule="auto"/>
        <w:rPr>
          <w:rFonts w:ascii="Times New Roman" w:eastAsia="Times New Roman" w:hAnsi="Times New Roman" w:cs="Times New Roman"/>
          <w:b/>
          <w:sz w:val="24"/>
          <w:szCs w:val="24"/>
        </w:rPr>
      </w:pPr>
      <w:r w:rsidRPr="00715165">
        <w:rPr>
          <w:rFonts w:ascii="Times New Roman" w:eastAsia="Times New Roman" w:hAnsi="Times New Roman" w:cs="Times New Roman"/>
          <w:b/>
          <w:sz w:val="24"/>
          <w:szCs w:val="24"/>
        </w:rPr>
        <w:t>Channel</w:t>
      </w:r>
      <w:r w:rsidR="00934F46" w:rsidRPr="00715165">
        <w:rPr>
          <w:rFonts w:ascii="Times New Roman" w:eastAsia="Times New Roman" w:hAnsi="Times New Roman" w:cs="Times New Roman"/>
          <w:b/>
          <w:sz w:val="24"/>
          <w:szCs w:val="24"/>
        </w:rPr>
        <w:t xml:space="preserve">: </w:t>
      </w:r>
      <w:r w:rsidR="000D58B7" w:rsidRPr="00715165">
        <w:rPr>
          <w:rFonts w:ascii="Times New Roman" w:eastAsia="Times New Roman" w:hAnsi="Times New Roman" w:cs="Times New Roman"/>
          <w:bCs/>
          <w:sz w:val="24"/>
          <w:szCs w:val="24"/>
        </w:rPr>
        <w:t xml:space="preserve">The ‘channel’ is the </w:t>
      </w:r>
      <w:r w:rsidR="006017F7" w:rsidRPr="00715165">
        <w:rPr>
          <w:rFonts w:ascii="Times New Roman" w:eastAsia="Times New Roman" w:hAnsi="Times New Roman" w:cs="Times New Roman"/>
          <w:bCs/>
          <w:sz w:val="24"/>
          <w:szCs w:val="24"/>
        </w:rPr>
        <w:t xml:space="preserve">third </w:t>
      </w:r>
      <w:r w:rsidR="000D58B7" w:rsidRPr="00715165">
        <w:rPr>
          <w:rFonts w:ascii="Times New Roman" w:eastAsia="Times New Roman" w:hAnsi="Times New Roman" w:cs="Times New Roman"/>
          <w:bCs/>
          <w:sz w:val="24"/>
          <w:szCs w:val="24"/>
        </w:rPr>
        <w:t xml:space="preserve">segment within the Shannon Weaver </w:t>
      </w:r>
      <w:r w:rsidR="006017F7" w:rsidRPr="00715165">
        <w:rPr>
          <w:rFonts w:ascii="Times New Roman" w:eastAsia="Times New Roman" w:hAnsi="Times New Roman" w:cs="Times New Roman"/>
          <w:bCs/>
          <w:sz w:val="24"/>
          <w:szCs w:val="24"/>
        </w:rPr>
        <w:t>version. The</w:t>
      </w:r>
      <w:r w:rsidR="000D58B7" w:rsidRPr="00715165">
        <w:rPr>
          <w:rFonts w:ascii="Times New Roman" w:eastAsia="Times New Roman" w:hAnsi="Times New Roman" w:cs="Times New Roman"/>
          <w:bCs/>
          <w:sz w:val="24"/>
          <w:szCs w:val="24"/>
        </w:rPr>
        <w:t xml:space="preserve"> medium that transports the facts from the sender and transmitter to the decoder and receiver is the conversation channel. This is often known as the medium</w:t>
      </w:r>
    </w:p>
    <w:p w14:paraId="6E194520" w14:textId="1B14A38E" w:rsidR="003F25CB" w:rsidRPr="00715165" w:rsidRDefault="00AF750B" w:rsidP="00897101">
      <w:pPr>
        <w:pStyle w:val="ListParagraph"/>
        <w:numPr>
          <w:ilvl w:val="0"/>
          <w:numId w:val="10"/>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
          <w:sz w:val="24"/>
          <w:szCs w:val="24"/>
        </w:rPr>
        <w:t xml:space="preserve">Noise: </w:t>
      </w:r>
      <w:r w:rsidR="00897101" w:rsidRPr="00715165">
        <w:rPr>
          <w:rFonts w:ascii="Times New Roman" w:eastAsia="Times New Roman" w:hAnsi="Times New Roman" w:cs="Times New Roman"/>
          <w:bCs/>
          <w:sz w:val="24"/>
          <w:szCs w:val="24"/>
        </w:rPr>
        <w:t xml:space="preserve">The Shannon Weaver version’s next level is ‘noise.’ When a communique is </w:t>
      </w:r>
      <w:r w:rsidR="00052E1D" w:rsidRPr="00715165">
        <w:rPr>
          <w:rFonts w:ascii="Times New Roman" w:eastAsia="Times New Roman" w:hAnsi="Times New Roman" w:cs="Times New Roman"/>
          <w:bCs/>
          <w:sz w:val="24"/>
          <w:szCs w:val="24"/>
        </w:rPr>
        <w:t>dispatched</w:t>
      </w:r>
      <w:r w:rsidR="00897101" w:rsidRPr="00715165">
        <w:rPr>
          <w:rFonts w:ascii="Times New Roman" w:eastAsia="Times New Roman" w:hAnsi="Times New Roman" w:cs="Times New Roman"/>
          <w:bCs/>
          <w:sz w:val="24"/>
          <w:szCs w:val="24"/>
        </w:rPr>
        <w:t xml:space="preserve"> from the sender to the recipient, it is interrupted by noise. It receives its call from the thought that ‘noise’ might cause us to misconceive a </w:t>
      </w:r>
      <w:r w:rsidR="00052E1D" w:rsidRPr="00715165">
        <w:rPr>
          <w:rFonts w:ascii="Times New Roman" w:eastAsia="Times New Roman" w:hAnsi="Times New Roman" w:cs="Times New Roman"/>
          <w:bCs/>
          <w:sz w:val="24"/>
          <w:szCs w:val="24"/>
        </w:rPr>
        <w:t>message. The</w:t>
      </w:r>
      <w:r w:rsidR="00897101" w:rsidRPr="00715165">
        <w:rPr>
          <w:rFonts w:ascii="Times New Roman" w:eastAsia="Times New Roman" w:hAnsi="Times New Roman" w:cs="Times New Roman"/>
          <w:bCs/>
          <w:sz w:val="24"/>
          <w:szCs w:val="24"/>
        </w:rPr>
        <w:t xml:space="preserve"> disruption that happens during the conversation manner is known as noise. As the call implies, it is a sequence of meaningless noises played at a noisy stage that disrupts a communication method.</w:t>
      </w:r>
    </w:p>
    <w:p w14:paraId="007929FC" w14:textId="1EA9033A" w:rsidR="003F25CB" w:rsidRPr="00715165" w:rsidRDefault="00052E1D" w:rsidP="00EE06B4">
      <w:pPr>
        <w:pStyle w:val="ListParagraph"/>
        <w:numPr>
          <w:ilvl w:val="0"/>
          <w:numId w:val="10"/>
        </w:num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
          <w:sz w:val="24"/>
          <w:szCs w:val="24"/>
        </w:rPr>
        <w:t>Deco</w:t>
      </w:r>
      <w:r w:rsidR="002A59FA" w:rsidRPr="00715165">
        <w:rPr>
          <w:rFonts w:ascii="Times New Roman" w:eastAsia="Times New Roman" w:hAnsi="Times New Roman" w:cs="Times New Roman"/>
          <w:b/>
          <w:sz w:val="24"/>
          <w:szCs w:val="24"/>
        </w:rPr>
        <w:t>der:</w:t>
      </w:r>
      <w:r w:rsidR="00A1008E" w:rsidRPr="00715165">
        <w:rPr>
          <w:rFonts w:ascii="Times New Roman" w:hAnsi="Times New Roman" w:cs="Times New Roman"/>
          <w:sz w:val="24"/>
          <w:szCs w:val="24"/>
        </w:rPr>
        <w:t xml:space="preserve"> </w:t>
      </w:r>
      <w:r w:rsidR="00A1008E" w:rsidRPr="00715165">
        <w:rPr>
          <w:rFonts w:ascii="Times New Roman" w:eastAsia="Times New Roman" w:hAnsi="Times New Roman" w:cs="Times New Roman"/>
          <w:bCs/>
          <w:sz w:val="24"/>
          <w:szCs w:val="24"/>
        </w:rPr>
        <w:t>The opposite of encoding is decoding. Shannon and Weaver created this paradigm regarding conversation that occurs via devices like phones.</w:t>
      </w:r>
      <w:r w:rsidR="002A59FA" w:rsidRPr="00715165">
        <w:rPr>
          <w:rFonts w:ascii="Times New Roman" w:eastAsia="Times New Roman" w:hAnsi="Times New Roman" w:cs="Times New Roman"/>
          <w:bCs/>
          <w:sz w:val="24"/>
          <w:szCs w:val="24"/>
        </w:rPr>
        <w:t xml:space="preserve"> </w:t>
      </w:r>
    </w:p>
    <w:p w14:paraId="028BE118" w14:textId="1C1B924B" w:rsidR="002A59FA" w:rsidRPr="00715165" w:rsidRDefault="002A59FA" w:rsidP="000439AE">
      <w:pPr>
        <w:pStyle w:val="ListParagraph"/>
        <w:numPr>
          <w:ilvl w:val="0"/>
          <w:numId w:val="10"/>
        </w:numPr>
        <w:spacing w:line="360" w:lineRule="auto"/>
        <w:rPr>
          <w:rFonts w:ascii="Times New Roman" w:eastAsia="Times New Roman" w:hAnsi="Times New Roman" w:cs="Times New Roman"/>
          <w:b/>
          <w:sz w:val="24"/>
          <w:szCs w:val="24"/>
        </w:rPr>
      </w:pPr>
      <w:r w:rsidRPr="00715165">
        <w:rPr>
          <w:rFonts w:ascii="Times New Roman" w:eastAsia="Times New Roman" w:hAnsi="Times New Roman" w:cs="Times New Roman"/>
          <w:b/>
          <w:sz w:val="24"/>
          <w:szCs w:val="24"/>
        </w:rPr>
        <w:t>Recipient:</w:t>
      </w:r>
      <w:r w:rsidR="00D655F8" w:rsidRPr="00715165">
        <w:rPr>
          <w:rFonts w:ascii="Times New Roman" w:hAnsi="Times New Roman" w:cs="Times New Roman"/>
          <w:sz w:val="24"/>
          <w:szCs w:val="24"/>
        </w:rPr>
        <w:t xml:space="preserve"> </w:t>
      </w:r>
      <w:r w:rsidR="00D655F8" w:rsidRPr="00715165">
        <w:rPr>
          <w:rFonts w:ascii="Times New Roman" w:eastAsia="Times New Roman" w:hAnsi="Times New Roman" w:cs="Times New Roman"/>
          <w:bCs/>
          <w:sz w:val="24"/>
          <w:szCs w:val="24"/>
        </w:rPr>
        <w:t xml:space="preserve">The receiver is the last </w:t>
      </w:r>
      <w:r w:rsidR="00953C99" w:rsidRPr="00715165">
        <w:rPr>
          <w:rFonts w:ascii="Times New Roman" w:eastAsia="Times New Roman" w:hAnsi="Times New Roman" w:cs="Times New Roman"/>
          <w:bCs/>
          <w:sz w:val="24"/>
          <w:szCs w:val="24"/>
        </w:rPr>
        <w:t>step. This</w:t>
      </w:r>
      <w:r w:rsidR="00D655F8" w:rsidRPr="00715165">
        <w:rPr>
          <w:rFonts w:ascii="Times New Roman" w:eastAsia="Times New Roman" w:hAnsi="Times New Roman" w:cs="Times New Roman"/>
          <w:bCs/>
          <w:sz w:val="24"/>
          <w:szCs w:val="24"/>
        </w:rPr>
        <w:t xml:space="preserve"> is the point at which the recipient receives the message, or what’s left of it after noise is considered</w:t>
      </w:r>
      <w:r w:rsidR="00D655F8" w:rsidRPr="00715165">
        <w:rPr>
          <w:rFonts w:ascii="Times New Roman" w:eastAsia="Times New Roman" w:hAnsi="Times New Roman" w:cs="Times New Roman"/>
          <w:b/>
          <w:sz w:val="24"/>
          <w:szCs w:val="24"/>
        </w:rPr>
        <w:t>.</w:t>
      </w:r>
      <w:sdt>
        <w:sdtPr>
          <w:rPr>
            <w:rFonts w:ascii="Times New Roman" w:eastAsia="Times New Roman" w:hAnsi="Times New Roman" w:cs="Times New Roman"/>
            <w:b/>
            <w:sz w:val="24"/>
            <w:szCs w:val="24"/>
          </w:rPr>
          <w:id w:val="-26035982"/>
          <w:citation/>
        </w:sdtPr>
        <w:sdtEndPr/>
        <w:sdtContent>
          <w:r w:rsidR="00C14FAC" w:rsidRPr="00715165">
            <w:rPr>
              <w:rFonts w:ascii="Times New Roman" w:eastAsia="Times New Roman" w:hAnsi="Times New Roman" w:cs="Times New Roman"/>
              <w:b/>
              <w:sz w:val="24"/>
              <w:szCs w:val="24"/>
            </w:rPr>
            <w:fldChar w:fldCharType="begin"/>
          </w:r>
          <w:r w:rsidR="00C14FAC" w:rsidRPr="00715165">
            <w:rPr>
              <w:rFonts w:ascii="Times New Roman" w:eastAsia="Times New Roman" w:hAnsi="Times New Roman" w:cs="Times New Roman"/>
              <w:b/>
              <w:sz w:val="24"/>
              <w:szCs w:val="24"/>
            </w:rPr>
            <w:instrText xml:space="preserve"> CITATION Tiw22 \l 2057 </w:instrText>
          </w:r>
          <w:r w:rsidR="00C14FAC" w:rsidRPr="00715165">
            <w:rPr>
              <w:rFonts w:ascii="Times New Roman" w:eastAsia="Times New Roman" w:hAnsi="Times New Roman" w:cs="Times New Roman"/>
              <w:b/>
              <w:sz w:val="24"/>
              <w:szCs w:val="24"/>
            </w:rPr>
            <w:fldChar w:fldCharType="separate"/>
          </w:r>
          <w:r w:rsidR="00C14FAC" w:rsidRPr="00715165">
            <w:rPr>
              <w:rFonts w:ascii="Times New Roman" w:eastAsia="Times New Roman" w:hAnsi="Times New Roman" w:cs="Times New Roman"/>
              <w:b/>
              <w:noProof/>
              <w:sz w:val="24"/>
              <w:szCs w:val="24"/>
            </w:rPr>
            <w:t xml:space="preserve"> </w:t>
          </w:r>
          <w:r w:rsidR="00C14FAC" w:rsidRPr="00715165">
            <w:rPr>
              <w:rFonts w:ascii="Times New Roman" w:eastAsia="Times New Roman" w:hAnsi="Times New Roman" w:cs="Times New Roman"/>
              <w:noProof/>
              <w:sz w:val="24"/>
              <w:szCs w:val="24"/>
            </w:rPr>
            <w:t>(Tiwari, 2022)</w:t>
          </w:r>
          <w:r w:rsidR="00C14FAC" w:rsidRPr="00715165">
            <w:rPr>
              <w:rFonts w:ascii="Times New Roman" w:eastAsia="Times New Roman" w:hAnsi="Times New Roman" w:cs="Times New Roman"/>
              <w:b/>
              <w:sz w:val="24"/>
              <w:szCs w:val="24"/>
            </w:rPr>
            <w:fldChar w:fldCharType="end"/>
          </w:r>
        </w:sdtContent>
      </w:sdt>
    </w:p>
    <w:p w14:paraId="5CB0122F" w14:textId="24F7CC24" w:rsidR="003F25CB" w:rsidRPr="00715165" w:rsidRDefault="00713B83" w:rsidP="00112FA9">
      <w:pPr>
        <w:spacing w:line="360" w:lineRule="auto"/>
        <w:rPr>
          <w:rFonts w:ascii="Times New Roman" w:eastAsia="Times New Roman" w:hAnsi="Times New Roman" w:cs="Times New Roman"/>
          <w:bCs/>
          <w:sz w:val="24"/>
          <w:szCs w:val="24"/>
        </w:rPr>
      </w:pPr>
      <w:r w:rsidRPr="00715165">
        <w:rPr>
          <w:rFonts w:ascii="Times New Roman" w:eastAsia="Times New Roman" w:hAnsi="Times New Roman" w:cs="Times New Roman"/>
          <w:bCs/>
          <w:sz w:val="24"/>
          <w:szCs w:val="24"/>
        </w:rPr>
        <w:t xml:space="preserve">Shannon blanketed the idea of the sender, message, transmitter, encoding, deciphering, the channel of transmission, receiver, noise, and many others. In his communique version, Shannon mentions that the message despatched by the sender may be distorted due to the presence of noise in the </w:t>
      </w:r>
      <w:r w:rsidR="00573F66" w:rsidRPr="00715165">
        <w:rPr>
          <w:rFonts w:ascii="Times New Roman" w:eastAsia="Times New Roman" w:hAnsi="Times New Roman" w:cs="Times New Roman"/>
          <w:bCs/>
          <w:sz w:val="24"/>
          <w:szCs w:val="24"/>
        </w:rPr>
        <w:t>channel. In</w:t>
      </w:r>
      <w:r w:rsidRPr="00715165">
        <w:rPr>
          <w:rFonts w:ascii="Times New Roman" w:eastAsia="Times New Roman" w:hAnsi="Times New Roman" w:cs="Times New Roman"/>
          <w:bCs/>
          <w:sz w:val="24"/>
          <w:szCs w:val="24"/>
        </w:rPr>
        <w:t xml:space="preserve"> maximum simple bureaucracy, the examples of noise may be wrongly spelled messages in an e-mail or textual content message, static in the radio signal, or outside </w:t>
      </w:r>
      <w:r w:rsidRPr="00715165">
        <w:rPr>
          <w:rFonts w:ascii="Times New Roman" w:eastAsia="Times New Roman" w:hAnsi="Times New Roman" w:cs="Times New Roman"/>
          <w:bCs/>
          <w:sz w:val="24"/>
          <w:szCs w:val="24"/>
        </w:rPr>
        <w:lastRenderedPageBreak/>
        <w:t xml:space="preserve">noises at the same time as making a </w:t>
      </w:r>
      <w:r w:rsidR="003351C2" w:rsidRPr="00715165">
        <w:rPr>
          <w:rFonts w:ascii="Times New Roman" w:eastAsia="Times New Roman" w:hAnsi="Times New Roman" w:cs="Times New Roman"/>
          <w:bCs/>
          <w:sz w:val="24"/>
          <w:szCs w:val="24"/>
        </w:rPr>
        <w:t>speech. The</w:t>
      </w:r>
      <w:r w:rsidRPr="00715165">
        <w:rPr>
          <w:rFonts w:ascii="Times New Roman" w:eastAsia="Times New Roman" w:hAnsi="Times New Roman" w:cs="Times New Roman"/>
          <w:bCs/>
          <w:sz w:val="24"/>
          <w:szCs w:val="24"/>
        </w:rPr>
        <w:t xml:space="preserve"> Shannon weaver version is the primary version of the linear verbal exchange version class that gave significance to the remarks from the receiver.</w:t>
      </w:r>
      <w:sdt>
        <w:sdtPr>
          <w:rPr>
            <w:rFonts w:ascii="Times New Roman" w:eastAsia="Times New Roman" w:hAnsi="Times New Roman" w:cs="Times New Roman"/>
            <w:bCs/>
            <w:sz w:val="24"/>
            <w:szCs w:val="24"/>
          </w:rPr>
          <w:id w:val="-935361400"/>
          <w:citation/>
        </w:sdtPr>
        <w:sdtEndPr/>
        <w:sdtContent>
          <w:r w:rsidR="00C14FAC" w:rsidRPr="00715165">
            <w:rPr>
              <w:rFonts w:ascii="Times New Roman" w:eastAsia="Times New Roman" w:hAnsi="Times New Roman" w:cs="Times New Roman"/>
              <w:bCs/>
              <w:sz w:val="24"/>
              <w:szCs w:val="24"/>
            </w:rPr>
            <w:fldChar w:fldCharType="begin"/>
          </w:r>
          <w:r w:rsidR="00C14FAC" w:rsidRPr="00715165">
            <w:rPr>
              <w:rFonts w:ascii="Times New Roman" w:eastAsia="Times New Roman" w:hAnsi="Times New Roman" w:cs="Times New Roman"/>
              <w:bCs/>
              <w:sz w:val="24"/>
              <w:szCs w:val="24"/>
            </w:rPr>
            <w:instrText xml:space="preserve"> CITATION HIT21 \l 2057 </w:instrText>
          </w:r>
          <w:r w:rsidR="00C14FAC" w:rsidRPr="00715165">
            <w:rPr>
              <w:rFonts w:ascii="Times New Roman" w:eastAsia="Times New Roman" w:hAnsi="Times New Roman" w:cs="Times New Roman"/>
              <w:bCs/>
              <w:sz w:val="24"/>
              <w:szCs w:val="24"/>
            </w:rPr>
            <w:fldChar w:fldCharType="separate"/>
          </w:r>
          <w:r w:rsidR="00C14FAC" w:rsidRPr="00715165">
            <w:rPr>
              <w:rFonts w:ascii="Times New Roman" w:eastAsia="Times New Roman" w:hAnsi="Times New Roman" w:cs="Times New Roman"/>
              <w:bCs/>
              <w:noProof/>
              <w:sz w:val="24"/>
              <w:szCs w:val="24"/>
            </w:rPr>
            <w:t xml:space="preserve"> </w:t>
          </w:r>
          <w:r w:rsidR="00C14FAC" w:rsidRPr="00715165">
            <w:rPr>
              <w:rFonts w:ascii="Times New Roman" w:eastAsia="Times New Roman" w:hAnsi="Times New Roman" w:cs="Times New Roman"/>
              <w:noProof/>
              <w:sz w:val="24"/>
              <w:szCs w:val="24"/>
            </w:rPr>
            <w:t>(BHASIN, 2021)</w:t>
          </w:r>
          <w:r w:rsidR="00C14FAC" w:rsidRPr="00715165">
            <w:rPr>
              <w:rFonts w:ascii="Times New Roman" w:eastAsia="Times New Roman" w:hAnsi="Times New Roman" w:cs="Times New Roman"/>
              <w:bCs/>
              <w:sz w:val="24"/>
              <w:szCs w:val="24"/>
            </w:rPr>
            <w:fldChar w:fldCharType="end"/>
          </w:r>
        </w:sdtContent>
      </w:sdt>
    </w:p>
    <w:p w14:paraId="725644C5" w14:textId="1BF03A5B" w:rsidR="00AE01DE" w:rsidRPr="00715165" w:rsidRDefault="00AE01DE" w:rsidP="00AE01DE">
      <w:pPr>
        <w:pStyle w:val="Heading7"/>
        <w:rPr>
          <w:rFonts w:ascii="Times New Roman" w:hAnsi="Times New Roman" w:cs="Times New Roman"/>
          <w:b/>
          <w:bCs/>
          <w:i w:val="0"/>
          <w:iCs w:val="0"/>
          <w:sz w:val="24"/>
          <w:szCs w:val="24"/>
        </w:rPr>
      </w:pPr>
      <w:bookmarkStart w:id="7" w:name="_Toc113830311"/>
      <w:r w:rsidRPr="00715165">
        <w:rPr>
          <w:rStyle w:val="Heading7Char"/>
          <w:rFonts w:ascii="Times New Roman" w:hAnsi="Times New Roman" w:cs="Times New Roman"/>
          <w:b/>
          <w:bCs/>
          <w:sz w:val="24"/>
          <w:szCs w:val="24"/>
        </w:rPr>
        <w:t>INTEGRATED MARKETING COMMUNICATION</w:t>
      </w:r>
      <w:r w:rsidRPr="00715165">
        <w:rPr>
          <w:rFonts w:ascii="Times New Roman" w:hAnsi="Times New Roman" w:cs="Times New Roman"/>
          <w:b/>
          <w:bCs/>
          <w:i w:val="0"/>
          <w:iCs w:val="0"/>
          <w:sz w:val="24"/>
          <w:szCs w:val="24"/>
        </w:rPr>
        <w:t>:</w:t>
      </w:r>
      <w:bookmarkEnd w:id="7"/>
    </w:p>
    <w:p w14:paraId="7A759FDC" w14:textId="7690A992" w:rsidR="006A0081" w:rsidRPr="00715165" w:rsidRDefault="00306013" w:rsidP="00706D75">
      <w:pPr>
        <w:spacing w:line="360" w:lineRule="auto"/>
        <w:rPr>
          <w:rFonts w:ascii="Times New Roman" w:hAnsi="Times New Roman" w:cs="Times New Roman"/>
          <w:sz w:val="24"/>
          <w:szCs w:val="24"/>
        </w:rPr>
      </w:pPr>
      <w:r w:rsidRPr="00715165">
        <w:rPr>
          <w:rFonts w:ascii="Times New Roman" w:hAnsi="Times New Roman" w:cs="Times New Roman"/>
          <w:sz w:val="24"/>
          <w:szCs w:val="24"/>
        </w:rPr>
        <w:t xml:space="preserve">The   reason   behind   incorporated   advertising   </w:t>
      </w:r>
      <w:r w:rsidR="00474822" w:rsidRPr="00715165">
        <w:rPr>
          <w:rFonts w:ascii="Times New Roman" w:hAnsi="Times New Roman" w:cs="Times New Roman"/>
          <w:sz w:val="24"/>
          <w:szCs w:val="24"/>
        </w:rPr>
        <w:t>communications (</w:t>
      </w:r>
      <w:r w:rsidR="00706D75" w:rsidRPr="00715165">
        <w:rPr>
          <w:rFonts w:ascii="Times New Roman" w:hAnsi="Times New Roman" w:cs="Times New Roman"/>
          <w:sz w:val="24"/>
          <w:szCs w:val="24"/>
        </w:rPr>
        <w:t>IMC) is</w:t>
      </w:r>
      <w:r w:rsidRPr="00715165">
        <w:rPr>
          <w:rFonts w:ascii="Times New Roman" w:hAnsi="Times New Roman" w:cs="Times New Roman"/>
          <w:sz w:val="24"/>
          <w:szCs w:val="24"/>
        </w:rPr>
        <w:t xml:space="preserve">   to   reap   </w:t>
      </w:r>
      <w:r w:rsidR="00474822" w:rsidRPr="00715165">
        <w:rPr>
          <w:rFonts w:ascii="Times New Roman" w:hAnsi="Times New Roman" w:cs="Times New Roman"/>
          <w:sz w:val="24"/>
          <w:szCs w:val="24"/>
        </w:rPr>
        <w:t>the promotional</w:t>
      </w:r>
      <w:r w:rsidRPr="00715165">
        <w:rPr>
          <w:rFonts w:ascii="Times New Roman" w:hAnsi="Times New Roman" w:cs="Times New Roman"/>
          <w:sz w:val="24"/>
          <w:szCs w:val="24"/>
        </w:rPr>
        <w:t xml:space="preserve"> objectives in achieving goal markets and to raise consciousness of the </w:t>
      </w:r>
      <w:r w:rsidR="00474822" w:rsidRPr="00715165">
        <w:rPr>
          <w:rFonts w:ascii="Times New Roman" w:hAnsi="Times New Roman" w:cs="Times New Roman"/>
          <w:sz w:val="24"/>
          <w:szCs w:val="24"/>
        </w:rPr>
        <w:t>company’s</w:t>
      </w:r>
      <w:r w:rsidRPr="00715165">
        <w:rPr>
          <w:rFonts w:ascii="Times New Roman" w:hAnsi="Times New Roman" w:cs="Times New Roman"/>
          <w:sz w:val="24"/>
          <w:szCs w:val="24"/>
        </w:rPr>
        <w:t xml:space="preserve"> </w:t>
      </w:r>
      <w:r w:rsidR="00474822" w:rsidRPr="00715165">
        <w:rPr>
          <w:rFonts w:ascii="Times New Roman" w:hAnsi="Times New Roman" w:cs="Times New Roman"/>
          <w:sz w:val="24"/>
          <w:szCs w:val="24"/>
        </w:rPr>
        <w:t>product</w:t>
      </w:r>
      <w:r w:rsidRPr="00715165">
        <w:rPr>
          <w:rFonts w:ascii="Times New Roman" w:hAnsi="Times New Roman" w:cs="Times New Roman"/>
          <w:sz w:val="24"/>
          <w:szCs w:val="24"/>
        </w:rPr>
        <w:t xml:space="preserve"> and </w:t>
      </w:r>
      <w:r w:rsidR="00474822" w:rsidRPr="00715165">
        <w:rPr>
          <w:rFonts w:ascii="Times New Roman" w:hAnsi="Times New Roman" w:cs="Times New Roman"/>
          <w:sz w:val="24"/>
          <w:szCs w:val="24"/>
        </w:rPr>
        <w:t>offerings. Therefore</w:t>
      </w:r>
      <w:r w:rsidRPr="00715165">
        <w:rPr>
          <w:rFonts w:ascii="Times New Roman" w:hAnsi="Times New Roman" w:cs="Times New Roman"/>
          <w:sz w:val="24"/>
          <w:szCs w:val="24"/>
        </w:rPr>
        <w:t xml:space="preserve">, IMC might also involve the aggregate of different </w:t>
      </w:r>
      <w:r w:rsidR="00474822" w:rsidRPr="00715165">
        <w:rPr>
          <w:rFonts w:ascii="Times New Roman" w:hAnsi="Times New Roman" w:cs="Times New Roman"/>
          <w:sz w:val="24"/>
          <w:szCs w:val="24"/>
        </w:rPr>
        <w:t>promotional tools</w:t>
      </w:r>
      <w:r w:rsidRPr="00715165">
        <w:rPr>
          <w:rFonts w:ascii="Times New Roman" w:hAnsi="Times New Roman" w:cs="Times New Roman"/>
          <w:sz w:val="24"/>
          <w:szCs w:val="24"/>
        </w:rPr>
        <w:t xml:space="preserve">, consisting </w:t>
      </w:r>
      <w:r w:rsidR="00706D75" w:rsidRPr="00715165">
        <w:rPr>
          <w:rFonts w:ascii="Times New Roman" w:hAnsi="Times New Roman" w:cs="Times New Roman"/>
          <w:sz w:val="24"/>
          <w:szCs w:val="24"/>
        </w:rPr>
        <w:t>of,</w:t>
      </w:r>
      <w:r w:rsidRPr="00715165">
        <w:rPr>
          <w:rFonts w:ascii="Times New Roman" w:hAnsi="Times New Roman" w:cs="Times New Roman"/>
          <w:sz w:val="24"/>
          <w:szCs w:val="24"/>
        </w:rPr>
        <w:t xml:space="preserve"> advertising, personal selling, income promotions, direct advertising, </w:t>
      </w:r>
      <w:r w:rsidR="00474822" w:rsidRPr="00715165">
        <w:rPr>
          <w:rFonts w:ascii="Times New Roman" w:hAnsi="Times New Roman" w:cs="Times New Roman"/>
          <w:sz w:val="24"/>
          <w:szCs w:val="24"/>
        </w:rPr>
        <w:t>interactive marketing</w:t>
      </w:r>
      <w:r w:rsidRPr="00715165">
        <w:rPr>
          <w:rFonts w:ascii="Times New Roman" w:hAnsi="Times New Roman" w:cs="Times New Roman"/>
          <w:sz w:val="24"/>
          <w:szCs w:val="24"/>
        </w:rPr>
        <w:t xml:space="preserve">, exposure and public relations.  This chapter describes the IMC gear which makeup </w:t>
      </w:r>
      <w:r w:rsidR="00474822" w:rsidRPr="00715165">
        <w:rPr>
          <w:rFonts w:ascii="Times New Roman" w:hAnsi="Times New Roman" w:cs="Times New Roman"/>
          <w:sz w:val="24"/>
          <w:szCs w:val="24"/>
        </w:rPr>
        <w:t>the promotional</w:t>
      </w:r>
      <w:r w:rsidRPr="00715165">
        <w:rPr>
          <w:rFonts w:ascii="Times New Roman" w:hAnsi="Times New Roman" w:cs="Times New Roman"/>
          <w:sz w:val="24"/>
          <w:szCs w:val="24"/>
        </w:rPr>
        <w:t xml:space="preserve"> mix. It </w:t>
      </w:r>
      <w:r w:rsidR="00474822" w:rsidRPr="00715165">
        <w:rPr>
          <w:rFonts w:ascii="Times New Roman" w:hAnsi="Times New Roman" w:cs="Times New Roman"/>
          <w:sz w:val="24"/>
          <w:szCs w:val="24"/>
        </w:rPr>
        <w:t>explains the</w:t>
      </w:r>
      <w:r w:rsidRPr="00715165">
        <w:rPr>
          <w:rFonts w:ascii="Times New Roman" w:hAnsi="Times New Roman" w:cs="Times New Roman"/>
          <w:sz w:val="24"/>
          <w:szCs w:val="24"/>
        </w:rPr>
        <w:t xml:space="preserve"> characteristics of each advertising and </w:t>
      </w:r>
      <w:r w:rsidR="00474822" w:rsidRPr="00715165">
        <w:rPr>
          <w:rFonts w:ascii="Times New Roman" w:hAnsi="Times New Roman" w:cs="Times New Roman"/>
          <w:sz w:val="24"/>
          <w:szCs w:val="24"/>
        </w:rPr>
        <w:t>marketing communications tool</w:t>
      </w:r>
      <w:r w:rsidRPr="00715165">
        <w:rPr>
          <w:rFonts w:ascii="Times New Roman" w:hAnsi="Times New Roman" w:cs="Times New Roman"/>
          <w:sz w:val="24"/>
          <w:szCs w:val="24"/>
        </w:rPr>
        <w:t xml:space="preserve">.   It   also   considers   the   various   factors   which   ought to   have an impact on   the   </w:t>
      </w:r>
      <w:r w:rsidR="00474822" w:rsidRPr="00715165">
        <w:rPr>
          <w:rFonts w:ascii="Times New Roman" w:hAnsi="Times New Roman" w:cs="Times New Roman"/>
          <w:sz w:val="24"/>
          <w:szCs w:val="24"/>
        </w:rPr>
        <w:t>successful implementation</w:t>
      </w:r>
      <w:r w:rsidRPr="00715165">
        <w:rPr>
          <w:rFonts w:ascii="Times New Roman" w:hAnsi="Times New Roman" w:cs="Times New Roman"/>
          <w:sz w:val="24"/>
          <w:szCs w:val="24"/>
        </w:rPr>
        <w:t xml:space="preserve"> of an IMC plan, inclusive of the measurement of its effectiveness.</w:t>
      </w:r>
    </w:p>
    <w:p w14:paraId="0EF79DD1" w14:textId="64C70535" w:rsidR="00CE20B9" w:rsidRPr="00715165" w:rsidRDefault="00CE20B9" w:rsidP="00706D75">
      <w:pPr>
        <w:spacing w:line="360" w:lineRule="auto"/>
        <w:rPr>
          <w:rFonts w:ascii="Times New Roman" w:hAnsi="Times New Roman" w:cs="Times New Roman"/>
          <w:sz w:val="24"/>
          <w:szCs w:val="24"/>
        </w:rPr>
      </w:pPr>
      <w:r w:rsidRPr="00715165">
        <w:rPr>
          <w:rFonts w:ascii="Times New Roman" w:hAnsi="Times New Roman" w:cs="Times New Roman"/>
          <w:noProof/>
          <w:sz w:val="24"/>
          <w:szCs w:val="24"/>
        </w:rPr>
        <w:drawing>
          <wp:inline distT="0" distB="0" distL="0" distR="0" wp14:anchorId="421FA5FC" wp14:editId="42C6267E">
            <wp:extent cx="5486400" cy="320040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D375E8D" w14:textId="60E5C353" w:rsidR="00CD4B54" w:rsidRPr="00715165" w:rsidRDefault="00CD4B54" w:rsidP="00706D75">
      <w:pPr>
        <w:spacing w:line="360" w:lineRule="auto"/>
        <w:rPr>
          <w:rFonts w:ascii="Times New Roman" w:eastAsia="Times New Roman" w:hAnsi="Times New Roman" w:cs="Times New Roman"/>
          <w:b/>
          <w:bCs/>
          <w:sz w:val="24"/>
          <w:szCs w:val="24"/>
        </w:rPr>
      </w:pPr>
      <w:r w:rsidRPr="00715165">
        <w:rPr>
          <w:rFonts w:ascii="Times New Roman" w:eastAsia="Times New Roman" w:hAnsi="Times New Roman" w:cs="Times New Roman"/>
          <w:b/>
          <w:bCs/>
          <w:sz w:val="24"/>
          <w:szCs w:val="24"/>
        </w:rPr>
        <w:t>IMC of Tesco:</w:t>
      </w:r>
    </w:p>
    <w:p w14:paraId="0A329B35" w14:textId="71A596D4" w:rsidR="007A6557" w:rsidRPr="00715165" w:rsidRDefault="00B065B2" w:rsidP="00706D75">
      <w:pPr>
        <w:spacing w:line="360" w:lineRule="auto"/>
        <w:rPr>
          <w:rFonts w:ascii="Times New Roman" w:eastAsia="Times New Roman" w:hAnsi="Times New Roman" w:cs="Times New Roman"/>
          <w:sz w:val="24"/>
          <w:szCs w:val="24"/>
        </w:rPr>
      </w:pPr>
      <w:r w:rsidRPr="00715165">
        <w:rPr>
          <w:rFonts w:ascii="Times New Roman" w:eastAsia="Times New Roman" w:hAnsi="Times New Roman" w:cs="Times New Roman"/>
          <w:sz w:val="24"/>
          <w:szCs w:val="24"/>
        </w:rPr>
        <w:t xml:space="preserve">Tesco uses above </w:t>
      </w:r>
      <w:r w:rsidR="00D23706" w:rsidRPr="00715165">
        <w:rPr>
          <w:rFonts w:ascii="Times New Roman" w:eastAsia="Times New Roman" w:hAnsi="Times New Roman" w:cs="Times New Roman"/>
          <w:sz w:val="24"/>
          <w:szCs w:val="24"/>
        </w:rPr>
        <w:t xml:space="preserve">IMC tools to reach to each </w:t>
      </w:r>
      <w:r w:rsidR="00916A58" w:rsidRPr="00715165">
        <w:rPr>
          <w:rFonts w:ascii="Times New Roman" w:eastAsia="Times New Roman" w:hAnsi="Times New Roman" w:cs="Times New Roman"/>
          <w:sz w:val="24"/>
          <w:szCs w:val="24"/>
        </w:rPr>
        <w:t>their</w:t>
      </w:r>
      <w:r w:rsidR="00D23706" w:rsidRPr="00715165">
        <w:rPr>
          <w:rFonts w:ascii="Times New Roman" w:eastAsia="Times New Roman" w:hAnsi="Times New Roman" w:cs="Times New Roman"/>
          <w:sz w:val="24"/>
          <w:szCs w:val="24"/>
        </w:rPr>
        <w:t xml:space="preserve"> customers and to increase their sales</w:t>
      </w:r>
      <w:r w:rsidR="00CD4B54" w:rsidRPr="00715165">
        <w:rPr>
          <w:rFonts w:ascii="Times New Roman" w:eastAsia="Times New Roman" w:hAnsi="Times New Roman" w:cs="Times New Roman"/>
          <w:sz w:val="24"/>
          <w:szCs w:val="24"/>
        </w:rPr>
        <w:t xml:space="preserve"> in retail sector</w:t>
      </w:r>
      <w:r w:rsidR="00A87CB6" w:rsidRPr="00715165">
        <w:rPr>
          <w:rFonts w:ascii="Times New Roman" w:eastAsia="Times New Roman" w:hAnsi="Times New Roman" w:cs="Times New Roman"/>
          <w:sz w:val="24"/>
          <w:szCs w:val="24"/>
        </w:rPr>
        <w:t xml:space="preserve">. </w:t>
      </w:r>
      <w:r w:rsidR="00916A58" w:rsidRPr="00715165">
        <w:rPr>
          <w:rFonts w:ascii="Times New Roman" w:eastAsia="Times New Roman" w:hAnsi="Times New Roman" w:cs="Times New Roman"/>
          <w:sz w:val="24"/>
          <w:szCs w:val="24"/>
        </w:rPr>
        <w:t>Tesco</w:t>
      </w:r>
      <w:r w:rsidR="00A87CB6" w:rsidRPr="00715165">
        <w:rPr>
          <w:rFonts w:ascii="Times New Roman" w:eastAsia="Times New Roman" w:hAnsi="Times New Roman" w:cs="Times New Roman"/>
          <w:sz w:val="24"/>
          <w:szCs w:val="24"/>
        </w:rPr>
        <w:t xml:space="preserve"> uses IMC tools </w:t>
      </w:r>
      <w:r w:rsidR="00916A58" w:rsidRPr="00715165">
        <w:rPr>
          <w:rFonts w:ascii="Times New Roman" w:eastAsia="Times New Roman" w:hAnsi="Times New Roman" w:cs="Times New Roman"/>
          <w:sz w:val="24"/>
          <w:szCs w:val="24"/>
        </w:rPr>
        <w:t xml:space="preserve">to reach to larger audience by </w:t>
      </w:r>
      <w:r w:rsidR="00900B6D" w:rsidRPr="00715165">
        <w:rPr>
          <w:rFonts w:ascii="Times New Roman" w:eastAsia="Times New Roman" w:hAnsi="Times New Roman" w:cs="Times New Roman"/>
          <w:sz w:val="24"/>
          <w:szCs w:val="24"/>
        </w:rPr>
        <w:t>A</w:t>
      </w:r>
      <w:r w:rsidR="00916A58" w:rsidRPr="00715165">
        <w:rPr>
          <w:rFonts w:ascii="Times New Roman" w:eastAsia="Times New Roman" w:hAnsi="Times New Roman" w:cs="Times New Roman"/>
          <w:sz w:val="24"/>
          <w:szCs w:val="24"/>
        </w:rPr>
        <w:t xml:space="preserve">dvertising about </w:t>
      </w:r>
      <w:r w:rsidR="001E24CF" w:rsidRPr="00715165">
        <w:rPr>
          <w:rFonts w:ascii="Times New Roman" w:eastAsia="Times New Roman" w:hAnsi="Times New Roman" w:cs="Times New Roman"/>
          <w:sz w:val="24"/>
          <w:szCs w:val="24"/>
        </w:rPr>
        <w:t>their</w:t>
      </w:r>
      <w:r w:rsidR="00916A58" w:rsidRPr="00715165">
        <w:rPr>
          <w:rFonts w:ascii="Times New Roman" w:eastAsia="Times New Roman" w:hAnsi="Times New Roman" w:cs="Times New Roman"/>
          <w:sz w:val="24"/>
          <w:szCs w:val="24"/>
        </w:rPr>
        <w:t xml:space="preserve"> brand </w:t>
      </w:r>
      <w:r w:rsidR="00312800" w:rsidRPr="00715165">
        <w:rPr>
          <w:rFonts w:ascii="Times New Roman" w:eastAsia="Times New Roman" w:hAnsi="Times New Roman" w:cs="Times New Roman"/>
          <w:sz w:val="24"/>
          <w:szCs w:val="24"/>
        </w:rPr>
        <w:t>about low price and good quality product</w:t>
      </w:r>
      <w:r w:rsidR="005272C5" w:rsidRPr="00715165">
        <w:rPr>
          <w:rFonts w:ascii="Times New Roman" w:eastAsia="Times New Roman" w:hAnsi="Times New Roman" w:cs="Times New Roman"/>
          <w:sz w:val="24"/>
          <w:szCs w:val="24"/>
        </w:rPr>
        <w:t xml:space="preserve">, By </w:t>
      </w:r>
      <w:r w:rsidR="003510A0" w:rsidRPr="00715165">
        <w:rPr>
          <w:rFonts w:ascii="Times New Roman" w:eastAsia="Times New Roman" w:hAnsi="Times New Roman" w:cs="Times New Roman"/>
          <w:sz w:val="24"/>
          <w:szCs w:val="24"/>
        </w:rPr>
        <w:t>P</w:t>
      </w:r>
      <w:r w:rsidR="005272C5" w:rsidRPr="00715165">
        <w:rPr>
          <w:rFonts w:ascii="Times New Roman" w:eastAsia="Times New Roman" w:hAnsi="Times New Roman" w:cs="Times New Roman"/>
          <w:sz w:val="24"/>
          <w:szCs w:val="24"/>
        </w:rPr>
        <w:t xml:space="preserve">romoting sales </w:t>
      </w:r>
      <w:r w:rsidR="003510A0" w:rsidRPr="00715165">
        <w:rPr>
          <w:rFonts w:ascii="Times New Roman" w:eastAsia="Times New Roman" w:hAnsi="Times New Roman" w:cs="Times New Roman"/>
          <w:sz w:val="24"/>
          <w:szCs w:val="24"/>
        </w:rPr>
        <w:t xml:space="preserve">by giving discounts and </w:t>
      </w:r>
      <w:r w:rsidR="00523BE2" w:rsidRPr="00715165">
        <w:rPr>
          <w:rFonts w:ascii="Times New Roman" w:eastAsia="Times New Roman" w:hAnsi="Times New Roman" w:cs="Times New Roman"/>
          <w:sz w:val="24"/>
          <w:szCs w:val="24"/>
        </w:rPr>
        <w:t>Tesco</w:t>
      </w:r>
      <w:r w:rsidR="003510A0" w:rsidRPr="00715165">
        <w:rPr>
          <w:rFonts w:ascii="Times New Roman" w:eastAsia="Times New Roman" w:hAnsi="Times New Roman" w:cs="Times New Roman"/>
          <w:sz w:val="24"/>
          <w:szCs w:val="24"/>
        </w:rPr>
        <w:t xml:space="preserve"> club card</w:t>
      </w:r>
      <w:r w:rsidR="00523BE2" w:rsidRPr="00715165">
        <w:rPr>
          <w:rFonts w:ascii="Times New Roman" w:eastAsia="Times New Roman" w:hAnsi="Times New Roman" w:cs="Times New Roman"/>
          <w:sz w:val="24"/>
          <w:szCs w:val="24"/>
        </w:rPr>
        <w:t xml:space="preserve">, </w:t>
      </w:r>
      <w:r w:rsidR="00724907" w:rsidRPr="00715165">
        <w:rPr>
          <w:rFonts w:ascii="Times New Roman" w:eastAsia="Times New Roman" w:hAnsi="Times New Roman" w:cs="Times New Roman"/>
          <w:sz w:val="24"/>
          <w:szCs w:val="24"/>
        </w:rPr>
        <w:t>by</w:t>
      </w:r>
      <w:r w:rsidR="00523BE2" w:rsidRPr="00715165">
        <w:rPr>
          <w:rFonts w:ascii="Times New Roman" w:eastAsia="Times New Roman" w:hAnsi="Times New Roman" w:cs="Times New Roman"/>
          <w:sz w:val="24"/>
          <w:szCs w:val="24"/>
        </w:rPr>
        <w:t xml:space="preserve"> keeping good public relation </w:t>
      </w:r>
      <w:r w:rsidR="00B47ED3" w:rsidRPr="00715165">
        <w:rPr>
          <w:rFonts w:ascii="Times New Roman" w:eastAsia="Times New Roman" w:hAnsi="Times New Roman" w:cs="Times New Roman"/>
          <w:sz w:val="24"/>
          <w:szCs w:val="24"/>
        </w:rPr>
        <w:t>and doing personal sales to the customer</w:t>
      </w:r>
      <w:r w:rsidR="00724907" w:rsidRPr="00715165">
        <w:rPr>
          <w:rFonts w:ascii="Times New Roman" w:eastAsia="Times New Roman" w:hAnsi="Times New Roman" w:cs="Times New Roman"/>
          <w:sz w:val="24"/>
          <w:szCs w:val="24"/>
        </w:rPr>
        <w:t xml:space="preserve">. Due to use of IMC tools Tesco reached </w:t>
      </w:r>
      <w:r w:rsidR="000841D8" w:rsidRPr="00715165">
        <w:rPr>
          <w:rFonts w:ascii="Times New Roman" w:eastAsia="Times New Roman" w:hAnsi="Times New Roman" w:cs="Times New Roman"/>
          <w:sz w:val="24"/>
          <w:szCs w:val="24"/>
        </w:rPr>
        <w:t>great Success.</w:t>
      </w:r>
    </w:p>
    <w:p w14:paraId="2D504EF3" w14:textId="66BFA42E" w:rsidR="00CD088D" w:rsidRPr="00715165" w:rsidRDefault="00007A9B" w:rsidP="00706D75">
      <w:pPr>
        <w:pStyle w:val="Heading2"/>
        <w:spacing w:line="360" w:lineRule="auto"/>
        <w:rPr>
          <w:rFonts w:ascii="Times New Roman" w:hAnsi="Times New Roman" w:cs="Times New Roman"/>
          <w:sz w:val="24"/>
          <w:szCs w:val="24"/>
        </w:rPr>
      </w:pPr>
      <w:bookmarkStart w:id="8" w:name="_Toc113830312"/>
      <w:r w:rsidRPr="00715165">
        <w:rPr>
          <w:rFonts w:ascii="Times New Roman" w:hAnsi="Times New Roman" w:cs="Times New Roman"/>
          <w:sz w:val="24"/>
          <w:szCs w:val="24"/>
        </w:rPr>
        <w:lastRenderedPageBreak/>
        <w:t>CUSTOMER JOURNEY MAP</w:t>
      </w:r>
      <w:r w:rsidR="008C5EAA" w:rsidRPr="00715165">
        <w:rPr>
          <w:rFonts w:ascii="Times New Roman" w:hAnsi="Times New Roman" w:cs="Times New Roman"/>
          <w:sz w:val="24"/>
          <w:szCs w:val="24"/>
        </w:rPr>
        <w:t>:</w:t>
      </w:r>
      <w:bookmarkEnd w:id="8"/>
    </w:p>
    <w:p w14:paraId="2D343E00" w14:textId="6AF98173" w:rsidR="00EB7244" w:rsidRPr="00715165" w:rsidRDefault="00016A85" w:rsidP="00706D75">
      <w:pPr>
        <w:pStyle w:val="Normal2"/>
        <w:spacing w:line="360" w:lineRule="auto"/>
        <w:rPr>
          <w:rFonts w:ascii="Times New Roman" w:hAnsi="Times New Roman" w:cs="Times New Roman"/>
          <w:sz w:val="24"/>
          <w:szCs w:val="24"/>
        </w:rPr>
      </w:pPr>
      <w:r w:rsidRPr="00715165">
        <w:rPr>
          <w:rFonts w:ascii="Times New Roman" w:hAnsi="Times New Roman" w:cs="Times New Roman"/>
          <w:sz w:val="24"/>
          <w:szCs w:val="24"/>
        </w:rPr>
        <w:t>Customer journey simple means that stages in which a customer go</w:t>
      </w:r>
      <w:r w:rsidR="00B5629D" w:rsidRPr="00715165">
        <w:rPr>
          <w:rFonts w:ascii="Times New Roman" w:hAnsi="Times New Roman" w:cs="Times New Roman"/>
          <w:sz w:val="24"/>
          <w:szCs w:val="24"/>
        </w:rPr>
        <w:t xml:space="preserve">es through while </w:t>
      </w:r>
      <w:r w:rsidR="00955A96" w:rsidRPr="00715165">
        <w:rPr>
          <w:rFonts w:ascii="Times New Roman" w:hAnsi="Times New Roman" w:cs="Times New Roman"/>
          <w:sz w:val="24"/>
          <w:szCs w:val="24"/>
        </w:rPr>
        <w:t>purchasing product</w:t>
      </w:r>
      <w:r w:rsidR="00EC5008" w:rsidRPr="00715165">
        <w:rPr>
          <w:rFonts w:ascii="Times New Roman" w:hAnsi="Times New Roman" w:cs="Times New Roman"/>
          <w:sz w:val="24"/>
          <w:szCs w:val="24"/>
        </w:rPr>
        <w:t xml:space="preserve"> or </w:t>
      </w:r>
      <w:r w:rsidR="00BC2AD0" w:rsidRPr="00715165">
        <w:rPr>
          <w:rFonts w:ascii="Times New Roman" w:hAnsi="Times New Roman" w:cs="Times New Roman"/>
          <w:sz w:val="24"/>
          <w:szCs w:val="24"/>
        </w:rPr>
        <w:t xml:space="preserve">diagram that illustrates the steps your patron(s) go through in enticing with your employer, whether it be a product, an online </w:t>
      </w:r>
      <w:r w:rsidR="00236C07" w:rsidRPr="00715165">
        <w:rPr>
          <w:rFonts w:ascii="Times New Roman" w:hAnsi="Times New Roman" w:cs="Times New Roman"/>
          <w:sz w:val="24"/>
          <w:szCs w:val="24"/>
        </w:rPr>
        <w:t xml:space="preserve">purchase, </w:t>
      </w:r>
      <w:r w:rsidR="00BC2AD0" w:rsidRPr="00715165">
        <w:rPr>
          <w:rFonts w:ascii="Times New Roman" w:hAnsi="Times New Roman" w:cs="Times New Roman"/>
          <w:sz w:val="24"/>
          <w:szCs w:val="24"/>
        </w:rPr>
        <w:t xml:space="preserve">retail </w:t>
      </w:r>
      <w:r w:rsidR="00F300AF" w:rsidRPr="00715165">
        <w:rPr>
          <w:rFonts w:ascii="Times New Roman" w:hAnsi="Times New Roman" w:cs="Times New Roman"/>
          <w:sz w:val="24"/>
          <w:szCs w:val="24"/>
        </w:rPr>
        <w:t>purchase,</w:t>
      </w:r>
      <w:r w:rsidR="00BC2AD0" w:rsidRPr="00715165">
        <w:rPr>
          <w:rFonts w:ascii="Times New Roman" w:hAnsi="Times New Roman" w:cs="Times New Roman"/>
          <w:sz w:val="24"/>
          <w:szCs w:val="24"/>
        </w:rPr>
        <w:t xml:space="preserve"> a service, or any mixture.</w:t>
      </w:r>
    </w:p>
    <w:p w14:paraId="621ED1FF" w14:textId="4D510E83" w:rsidR="005B3E7E" w:rsidRPr="00715165" w:rsidRDefault="005B3E7E" w:rsidP="00706D75">
      <w:pPr>
        <w:pStyle w:val="Normal2"/>
        <w:spacing w:line="360" w:lineRule="auto"/>
        <w:rPr>
          <w:rFonts w:ascii="Times New Roman" w:hAnsi="Times New Roman" w:cs="Times New Roman"/>
          <w:sz w:val="24"/>
          <w:szCs w:val="24"/>
        </w:rPr>
      </w:pPr>
      <w:r w:rsidRPr="00715165">
        <w:rPr>
          <w:rFonts w:ascii="Times New Roman" w:hAnsi="Times New Roman" w:cs="Times New Roman"/>
          <w:noProof/>
          <w:sz w:val="24"/>
          <w:szCs w:val="24"/>
        </w:rPr>
        <w:drawing>
          <wp:inline distT="0" distB="0" distL="0" distR="0" wp14:anchorId="39A69ADF" wp14:editId="2F70814A">
            <wp:extent cx="4841216" cy="3191774"/>
            <wp:effectExtent l="0" t="57150" r="0" b="10414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7D0BCFA" w14:textId="2EC1187B" w:rsidR="00873AAB" w:rsidRPr="00715165" w:rsidRDefault="00AD78D1" w:rsidP="00873AAB">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r w:rsidRPr="00715165">
        <w:rPr>
          <w:rFonts w:ascii="Times New Roman" w:eastAsia="Times New Roman" w:hAnsi="Times New Roman" w:cs="Times New Roman"/>
          <w:b/>
          <w:color w:val="000000"/>
          <w:sz w:val="24"/>
          <w:szCs w:val="24"/>
        </w:rPr>
        <w:t xml:space="preserve">Figure 3: Customer journey map </w:t>
      </w:r>
    </w:p>
    <w:p w14:paraId="5849EA5A" w14:textId="0FC94DD4" w:rsidR="00CD088D" w:rsidRPr="00715165" w:rsidRDefault="003D13B7" w:rsidP="00606AB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b/>
          <w:bCs/>
          <w:color w:val="000000"/>
          <w:sz w:val="24"/>
          <w:szCs w:val="24"/>
        </w:rPr>
        <w:t>Awareness</w:t>
      </w:r>
      <w:r w:rsidR="008F14CF" w:rsidRPr="00715165">
        <w:rPr>
          <w:rFonts w:ascii="Times New Roman" w:eastAsia="Times New Roman" w:hAnsi="Times New Roman" w:cs="Times New Roman"/>
          <w:b/>
          <w:bCs/>
          <w:color w:val="000000"/>
          <w:sz w:val="24"/>
          <w:szCs w:val="24"/>
        </w:rPr>
        <w:t>:</w:t>
      </w:r>
      <w:r w:rsidR="008F14CF" w:rsidRPr="00715165">
        <w:rPr>
          <w:rFonts w:ascii="Times New Roman" w:eastAsia="Times New Roman" w:hAnsi="Times New Roman" w:cs="Times New Roman"/>
          <w:color w:val="000000"/>
          <w:sz w:val="24"/>
          <w:szCs w:val="24"/>
        </w:rPr>
        <w:t xml:space="preserve"> </w:t>
      </w:r>
      <w:r w:rsidR="00606AB4" w:rsidRPr="00715165">
        <w:rPr>
          <w:rFonts w:ascii="Times New Roman" w:eastAsia="Times New Roman" w:hAnsi="Times New Roman" w:cs="Times New Roman"/>
          <w:color w:val="000000"/>
          <w:sz w:val="24"/>
          <w:szCs w:val="24"/>
        </w:rPr>
        <w:t>Most potential customers begin at th</w:t>
      </w:r>
      <w:r w:rsidR="003E5A98" w:rsidRPr="00715165">
        <w:rPr>
          <w:rFonts w:ascii="Times New Roman" w:eastAsia="Times New Roman" w:hAnsi="Times New Roman" w:cs="Times New Roman"/>
          <w:color w:val="000000"/>
          <w:sz w:val="24"/>
          <w:szCs w:val="24"/>
        </w:rPr>
        <w:t>is</w:t>
      </w:r>
      <w:r w:rsidR="00606AB4" w:rsidRPr="00715165">
        <w:rPr>
          <w:rFonts w:ascii="Times New Roman" w:eastAsia="Times New Roman" w:hAnsi="Times New Roman" w:cs="Times New Roman"/>
          <w:color w:val="000000"/>
          <w:sz w:val="24"/>
          <w:szCs w:val="24"/>
        </w:rPr>
        <w:t xml:space="preserve"> phase, where a person has a problem or want and looks for a solution. At this point, customers </w:t>
      </w:r>
      <w:r w:rsidR="00F6462E" w:rsidRPr="00715165">
        <w:rPr>
          <w:rFonts w:ascii="Times New Roman" w:eastAsia="Times New Roman" w:hAnsi="Times New Roman" w:cs="Times New Roman"/>
          <w:color w:val="000000"/>
          <w:sz w:val="24"/>
          <w:szCs w:val="24"/>
        </w:rPr>
        <w:t>overall</w:t>
      </w:r>
      <w:r w:rsidR="00606AB4" w:rsidRPr="00715165">
        <w:rPr>
          <w:rFonts w:ascii="Times New Roman" w:eastAsia="Times New Roman" w:hAnsi="Times New Roman" w:cs="Times New Roman"/>
          <w:color w:val="000000"/>
          <w:sz w:val="24"/>
          <w:szCs w:val="24"/>
        </w:rPr>
        <w:t xml:space="preserve"> are searching for academic content about services that would solve their </w:t>
      </w:r>
      <w:r w:rsidR="0045329A" w:rsidRPr="00715165">
        <w:rPr>
          <w:rFonts w:ascii="Times New Roman" w:eastAsia="Times New Roman" w:hAnsi="Times New Roman" w:cs="Times New Roman"/>
          <w:color w:val="000000"/>
          <w:sz w:val="24"/>
          <w:szCs w:val="24"/>
        </w:rPr>
        <w:t xml:space="preserve">issues. For </w:t>
      </w:r>
      <w:r w:rsidR="001D49F0" w:rsidRPr="00715165">
        <w:rPr>
          <w:rFonts w:ascii="Times New Roman" w:eastAsia="Times New Roman" w:hAnsi="Times New Roman" w:cs="Times New Roman"/>
          <w:color w:val="000000"/>
          <w:sz w:val="24"/>
          <w:szCs w:val="24"/>
        </w:rPr>
        <w:t>example,</w:t>
      </w:r>
      <w:r w:rsidR="00F41E0F" w:rsidRPr="00715165">
        <w:rPr>
          <w:rFonts w:ascii="Times New Roman" w:eastAsia="Times New Roman" w:hAnsi="Times New Roman" w:cs="Times New Roman"/>
          <w:color w:val="000000"/>
          <w:sz w:val="24"/>
          <w:szCs w:val="24"/>
        </w:rPr>
        <w:t xml:space="preserve"> </w:t>
      </w:r>
      <w:r w:rsidR="00B16E5F" w:rsidRPr="00715165">
        <w:rPr>
          <w:rFonts w:ascii="Times New Roman" w:eastAsia="Times New Roman" w:hAnsi="Times New Roman" w:cs="Times New Roman"/>
          <w:color w:val="000000"/>
          <w:sz w:val="24"/>
          <w:szCs w:val="24"/>
        </w:rPr>
        <w:t xml:space="preserve">A person </w:t>
      </w:r>
      <w:r w:rsidR="00F41E0F" w:rsidRPr="00715165">
        <w:rPr>
          <w:rFonts w:ascii="Times New Roman" w:eastAsia="Times New Roman" w:hAnsi="Times New Roman" w:cs="Times New Roman"/>
          <w:color w:val="000000"/>
          <w:sz w:val="24"/>
          <w:szCs w:val="24"/>
        </w:rPr>
        <w:t>want to buy</w:t>
      </w:r>
      <w:r w:rsidR="00B16E5F" w:rsidRPr="00715165">
        <w:rPr>
          <w:rFonts w:ascii="Times New Roman" w:eastAsia="Times New Roman" w:hAnsi="Times New Roman" w:cs="Times New Roman"/>
          <w:color w:val="000000"/>
          <w:sz w:val="24"/>
          <w:szCs w:val="24"/>
        </w:rPr>
        <w:t xml:space="preserve"> grocer</w:t>
      </w:r>
      <w:r w:rsidR="0010259F" w:rsidRPr="00715165">
        <w:rPr>
          <w:rFonts w:ascii="Times New Roman" w:eastAsia="Times New Roman" w:hAnsi="Times New Roman" w:cs="Times New Roman"/>
          <w:color w:val="000000"/>
          <w:sz w:val="24"/>
          <w:szCs w:val="24"/>
        </w:rPr>
        <w:t>ies</w:t>
      </w:r>
      <w:r w:rsidR="002B2186" w:rsidRPr="00715165">
        <w:rPr>
          <w:rFonts w:ascii="Times New Roman" w:eastAsia="Times New Roman" w:hAnsi="Times New Roman" w:cs="Times New Roman"/>
          <w:color w:val="000000"/>
          <w:sz w:val="24"/>
          <w:szCs w:val="24"/>
        </w:rPr>
        <w:t xml:space="preserve"> so she asks her neighbour </w:t>
      </w:r>
      <w:r w:rsidR="007D7E16" w:rsidRPr="00715165">
        <w:rPr>
          <w:rFonts w:ascii="Times New Roman" w:eastAsia="Times New Roman" w:hAnsi="Times New Roman" w:cs="Times New Roman"/>
          <w:color w:val="000000"/>
          <w:sz w:val="24"/>
          <w:szCs w:val="24"/>
        </w:rPr>
        <w:t xml:space="preserve">were can she buy good quality of vegetables and fruits and she gets few </w:t>
      </w:r>
      <w:r w:rsidR="0066288D" w:rsidRPr="00715165">
        <w:rPr>
          <w:rFonts w:ascii="Times New Roman" w:eastAsia="Times New Roman" w:hAnsi="Times New Roman" w:cs="Times New Roman"/>
          <w:color w:val="000000"/>
          <w:sz w:val="24"/>
          <w:szCs w:val="24"/>
        </w:rPr>
        <w:t>suggestions</w:t>
      </w:r>
      <w:r w:rsidR="007D7E16" w:rsidRPr="00715165">
        <w:rPr>
          <w:rFonts w:ascii="Times New Roman" w:eastAsia="Times New Roman" w:hAnsi="Times New Roman" w:cs="Times New Roman"/>
          <w:color w:val="000000"/>
          <w:sz w:val="24"/>
          <w:szCs w:val="24"/>
        </w:rPr>
        <w:t xml:space="preserve"> like </w:t>
      </w:r>
      <w:r w:rsidR="0066288D" w:rsidRPr="00715165">
        <w:rPr>
          <w:rFonts w:ascii="Times New Roman" w:eastAsia="Times New Roman" w:hAnsi="Times New Roman" w:cs="Times New Roman"/>
          <w:color w:val="000000"/>
          <w:sz w:val="24"/>
          <w:szCs w:val="24"/>
        </w:rPr>
        <w:t>Asda, Sainsbury</w:t>
      </w:r>
      <w:r w:rsidR="00212EC3" w:rsidRPr="00715165">
        <w:rPr>
          <w:rFonts w:ascii="Times New Roman" w:eastAsia="Times New Roman" w:hAnsi="Times New Roman" w:cs="Times New Roman"/>
          <w:color w:val="000000"/>
          <w:sz w:val="24"/>
          <w:szCs w:val="24"/>
        </w:rPr>
        <w:t>,</w:t>
      </w:r>
      <w:r w:rsidR="0066288D" w:rsidRPr="00715165">
        <w:rPr>
          <w:rFonts w:ascii="Times New Roman" w:eastAsia="Times New Roman" w:hAnsi="Times New Roman" w:cs="Times New Roman"/>
          <w:color w:val="000000"/>
          <w:sz w:val="24"/>
          <w:szCs w:val="24"/>
        </w:rPr>
        <w:t xml:space="preserve"> </w:t>
      </w:r>
      <w:r w:rsidR="00212EC3" w:rsidRPr="00715165">
        <w:rPr>
          <w:rFonts w:ascii="Times New Roman" w:eastAsia="Times New Roman" w:hAnsi="Times New Roman" w:cs="Times New Roman"/>
          <w:color w:val="000000"/>
          <w:sz w:val="24"/>
          <w:szCs w:val="24"/>
        </w:rPr>
        <w:t>Tesco etc</w:t>
      </w:r>
      <w:r w:rsidR="005262D7" w:rsidRPr="00715165">
        <w:rPr>
          <w:rFonts w:ascii="Times New Roman" w:eastAsia="Times New Roman" w:hAnsi="Times New Roman" w:cs="Times New Roman"/>
          <w:color w:val="000000"/>
          <w:sz w:val="24"/>
          <w:szCs w:val="24"/>
        </w:rPr>
        <w:t xml:space="preserve"> than she goes to social media to see the ratings of all this retail shops</w:t>
      </w:r>
      <w:r w:rsidR="00606AB4" w:rsidRPr="00715165">
        <w:rPr>
          <w:rFonts w:ascii="Times New Roman" w:eastAsia="Times New Roman" w:hAnsi="Times New Roman" w:cs="Times New Roman"/>
          <w:color w:val="000000"/>
          <w:sz w:val="24"/>
          <w:szCs w:val="24"/>
        </w:rPr>
        <w:t>.</w:t>
      </w:r>
    </w:p>
    <w:p w14:paraId="26B06C64" w14:textId="09E5A28A" w:rsidR="00CD088D" w:rsidRPr="00715165" w:rsidRDefault="00E53EDA"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b/>
          <w:bCs/>
          <w:color w:val="000000"/>
          <w:sz w:val="24"/>
          <w:szCs w:val="24"/>
        </w:rPr>
        <w:t>Consideration</w:t>
      </w:r>
      <w:r w:rsidR="009815B0" w:rsidRPr="00715165">
        <w:rPr>
          <w:rFonts w:ascii="Times New Roman" w:eastAsia="Times New Roman" w:hAnsi="Times New Roman" w:cs="Times New Roman"/>
          <w:color w:val="000000"/>
          <w:sz w:val="24"/>
          <w:szCs w:val="24"/>
        </w:rPr>
        <w:t xml:space="preserve">: </w:t>
      </w:r>
      <w:r w:rsidR="00216CAF" w:rsidRPr="00715165">
        <w:rPr>
          <w:rFonts w:ascii="Times New Roman" w:eastAsia="Times New Roman" w:hAnsi="Times New Roman" w:cs="Times New Roman"/>
          <w:color w:val="000000"/>
          <w:sz w:val="24"/>
          <w:szCs w:val="24"/>
        </w:rPr>
        <w:t xml:space="preserve">During the </w:t>
      </w:r>
      <w:r w:rsidR="00B842FC" w:rsidRPr="00715165">
        <w:rPr>
          <w:rFonts w:ascii="Times New Roman" w:eastAsia="Times New Roman" w:hAnsi="Times New Roman" w:cs="Times New Roman"/>
          <w:color w:val="000000"/>
          <w:sz w:val="24"/>
          <w:szCs w:val="24"/>
        </w:rPr>
        <w:t>Consideration</w:t>
      </w:r>
      <w:r w:rsidR="00216CAF" w:rsidRPr="00715165">
        <w:rPr>
          <w:rFonts w:ascii="Times New Roman" w:eastAsia="Times New Roman" w:hAnsi="Times New Roman" w:cs="Times New Roman"/>
          <w:color w:val="000000"/>
          <w:sz w:val="24"/>
          <w:szCs w:val="24"/>
        </w:rPr>
        <w:t xml:space="preserve"> phase, </w:t>
      </w:r>
      <w:r w:rsidR="00B54EF9" w:rsidRPr="00715165">
        <w:rPr>
          <w:rFonts w:ascii="Times New Roman" w:eastAsia="Times New Roman" w:hAnsi="Times New Roman" w:cs="Times New Roman"/>
          <w:color w:val="000000"/>
          <w:sz w:val="24"/>
          <w:szCs w:val="24"/>
        </w:rPr>
        <w:t xml:space="preserve">as </w:t>
      </w:r>
      <w:r w:rsidR="00216CAF" w:rsidRPr="00715165">
        <w:rPr>
          <w:rFonts w:ascii="Times New Roman" w:eastAsia="Times New Roman" w:hAnsi="Times New Roman" w:cs="Times New Roman"/>
          <w:color w:val="000000"/>
          <w:sz w:val="24"/>
          <w:szCs w:val="24"/>
        </w:rPr>
        <w:t xml:space="preserve">customers compare one corporation's offerings to its competition. Blog content, success stories, e mail nurturing campaigns and webinar or event registrations can assist agencies keep attractive with target market </w:t>
      </w:r>
      <w:r w:rsidR="00B842FC" w:rsidRPr="00715165">
        <w:rPr>
          <w:rFonts w:ascii="Times New Roman" w:eastAsia="Times New Roman" w:hAnsi="Times New Roman" w:cs="Times New Roman"/>
          <w:color w:val="000000"/>
          <w:sz w:val="24"/>
          <w:szCs w:val="24"/>
        </w:rPr>
        <w:t>contributors</w:t>
      </w:r>
      <w:r w:rsidR="00AD78D1" w:rsidRPr="00715165">
        <w:rPr>
          <w:rFonts w:ascii="Times New Roman" w:eastAsia="Times New Roman" w:hAnsi="Times New Roman" w:cs="Times New Roman"/>
          <w:color w:val="000000"/>
          <w:sz w:val="24"/>
          <w:szCs w:val="24"/>
        </w:rPr>
        <w:t>.</w:t>
      </w:r>
      <w:sdt>
        <w:sdtPr>
          <w:rPr>
            <w:rFonts w:ascii="Times New Roman" w:eastAsia="Times New Roman" w:hAnsi="Times New Roman" w:cs="Times New Roman"/>
            <w:color w:val="000000"/>
            <w:sz w:val="24"/>
            <w:szCs w:val="24"/>
          </w:rPr>
          <w:id w:val="1780982229"/>
          <w:citation/>
        </w:sdtPr>
        <w:sdtEndPr/>
        <w:sdtContent>
          <w:r w:rsidR="00007A9B" w:rsidRPr="00715165">
            <w:rPr>
              <w:rFonts w:ascii="Times New Roman" w:eastAsia="Times New Roman" w:hAnsi="Times New Roman" w:cs="Times New Roman"/>
              <w:color w:val="000000"/>
              <w:sz w:val="24"/>
              <w:szCs w:val="24"/>
            </w:rPr>
            <w:fldChar w:fldCharType="begin"/>
          </w:r>
          <w:r w:rsidR="00007A9B" w:rsidRPr="00715165">
            <w:rPr>
              <w:rFonts w:ascii="Times New Roman" w:eastAsia="Times New Roman" w:hAnsi="Times New Roman" w:cs="Times New Roman"/>
              <w:color w:val="000000"/>
              <w:sz w:val="24"/>
              <w:szCs w:val="24"/>
            </w:rPr>
            <w:instrText xml:space="preserve"> CITATION LaF22 \l 2057 </w:instrText>
          </w:r>
          <w:r w:rsidR="00007A9B" w:rsidRPr="00715165">
            <w:rPr>
              <w:rFonts w:ascii="Times New Roman" w:eastAsia="Times New Roman" w:hAnsi="Times New Roman" w:cs="Times New Roman"/>
              <w:color w:val="000000"/>
              <w:sz w:val="24"/>
              <w:szCs w:val="24"/>
            </w:rPr>
            <w:fldChar w:fldCharType="separate"/>
          </w:r>
          <w:r w:rsidR="00007A9B" w:rsidRPr="00715165">
            <w:rPr>
              <w:rFonts w:ascii="Times New Roman" w:eastAsia="Times New Roman" w:hAnsi="Times New Roman" w:cs="Times New Roman"/>
              <w:noProof/>
              <w:color w:val="000000"/>
              <w:sz w:val="24"/>
              <w:szCs w:val="24"/>
            </w:rPr>
            <w:t xml:space="preserve"> (LaFleur, 2022)</w:t>
          </w:r>
          <w:r w:rsidR="00007A9B" w:rsidRPr="00715165">
            <w:rPr>
              <w:rFonts w:ascii="Times New Roman" w:eastAsia="Times New Roman" w:hAnsi="Times New Roman" w:cs="Times New Roman"/>
              <w:color w:val="000000"/>
              <w:sz w:val="24"/>
              <w:szCs w:val="24"/>
            </w:rPr>
            <w:fldChar w:fldCharType="end"/>
          </w:r>
        </w:sdtContent>
      </w:sdt>
    </w:p>
    <w:p w14:paraId="32608337" w14:textId="1976B0F3" w:rsidR="00506A6A" w:rsidRPr="00715165" w:rsidRDefault="00F71FAD" w:rsidP="00805CAE">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b/>
          <w:bCs/>
          <w:color w:val="000000"/>
          <w:sz w:val="24"/>
          <w:szCs w:val="24"/>
        </w:rPr>
        <w:t>Decision</w:t>
      </w:r>
      <w:r w:rsidRPr="00715165">
        <w:rPr>
          <w:rFonts w:ascii="Times New Roman" w:eastAsia="Times New Roman" w:hAnsi="Times New Roman" w:cs="Times New Roman"/>
          <w:color w:val="000000"/>
          <w:sz w:val="24"/>
          <w:szCs w:val="24"/>
        </w:rPr>
        <w:t xml:space="preserve">: </w:t>
      </w:r>
      <w:r w:rsidR="00805CAE" w:rsidRPr="00715165">
        <w:rPr>
          <w:rFonts w:ascii="Times New Roman" w:eastAsia="Times New Roman" w:hAnsi="Times New Roman" w:cs="Times New Roman"/>
          <w:color w:val="000000"/>
          <w:sz w:val="24"/>
          <w:szCs w:val="24"/>
        </w:rPr>
        <w:t xml:space="preserve">The first two levels weigh heavy on marketing groups, as they constantly capture and nurture leads. If someone who engages with </w:t>
      </w:r>
      <w:r w:rsidR="00EF2444" w:rsidRPr="00715165">
        <w:rPr>
          <w:rFonts w:ascii="Times New Roman" w:eastAsia="Times New Roman" w:hAnsi="Times New Roman" w:cs="Times New Roman"/>
          <w:color w:val="000000"/>
          <w:sz w:val="24"/>
          <w:szCs w:val="24"/>
        </w:rPr>
        <w:t>an</w:t>
      </w:r>
      <w:r w:rsidR="00805CAE" w:rsidRPr="00715165">
        <w:rPr>
          <w:rFonts w:ascii="Times New Roman" w:eastAsia="Times New Roman" w:hAnsi="Times New Roman" w:cs="Times New Roman"/>
          <w:color w:val="000000"/>
          <w:sz w:val="24"/>
          <w:szCs w:val="24"/>
        </w:rPr>
        <w:t xml:space="preserve"> emblem makes it to the purchase </w:t>
      </w:r>
      <w:r w:rsidR="00EF2444" w:rsidRPr="00715165">
        <w:rPr>
          <w:rFonts w:ascii="Times New Roman" w:eastAsia="Times New Roman" w:hAnsi="Times New Roman" w:cs="Times New Roman"/>
          <w:color w:val="000000"/>
          <w:sz w:val="24"/>
          <w:szCs w:val="24"/>
        </w:rPr>
        <w:t>p</w:t>
      </w:r>
      <w:r w:rsidR="00805CAE" w:rsidRPr="00715165">
        <w:rPr>
          <w:rFonts w:ascii="Times New Roman" w:eastAsia="Times New Roman" w:hAnsi="Times New Roman" w:cs="Times New Roman"/>
          <w:color w:val="000000"/>
          <w:sz w:val="24"/>
          <w:szCs w:val="24"/>
        </w:rPr>
        <w:t xml:space="preserve">hase, </w:t>
      </w:r>
      <w:r w:rsidR="00805CAE" w:rsidRPr="00715165">
        <w:rPr>
          <w:rFonts w:ascii="Times New Roman" w:eastAsia="Times New Roman" w:hAnsi="Times New Roman" w:cs="Times New Roman"/>
          <w:color w:val="000000"/>
          <w:sz w:val="24"/>
          <w:szCs w:val="24"/>
        </w:rPr>
        <w:lastRenderedPageBreak/>
        <w:t>they end up a marketing-qualified lead prepared to engage with sales or aid engineers</w:t>
      </w:r>
      <w:r w:rsidR="00007A9B" w:rsidRPr="00715165">
        <w:rPr>
          <w:rFonts w:ascii="Times New Roman" w:eastAsia="Times New Roman" w:hAnsi="Times New Roman" w:cs="Times New Roman"/>
          <w:color w:val="000000"/>
          <w:sz w:val="24"/>
          <w:szCs w:val="24"/>
        </w:rPr>
        <w:t>.</w:t>
      </w:r>
      <w:sdt>
        <w:sdtPr>
          <w:rPr>
            <w:rFonts w:ascii="Times New Roman" w:eastAsia="Times New Roman" w:hAnsi="Times New Roman" w:cs="Times New Roman"/>
            <w:color w:val="000000"/>
            <w:sz w:val="24"/>
            <w:szCs w:val="24"/>
          </w:rPr>
          <w:id w:val="-1788116505"/>
          <w:citation/>
        </w:sdtPr>
        <w:sdtEndPr/>
        <w:sdtContent>
          <w:r w:rsidR="00007A9B" w:rsidRPr="00715165">
            <w:rPr>
              <w:rFonts w:ascii="Times New Roman" w:eastAsia="Times New Roman" w:hAnsi="Times New Roman" w:cs="Times New Roman"/>
              <w:color w:val="000000"/>
              <w:sz w:val="24"/>
              <w:szCs w:val="24"/>
            </w:rPr>
            <w:fldChar w:fldCharType="begin"/>
          </w:r>
          <w:r w:rsidR="00007A9B" w:rsidRPr="00715165">
            <w:rPr>
              <w:rFonts w:ascii="Times New Roman" w:eastAsia="Times New Roman" w:hAnsi="Times New Roman" w:cs="Times New Roman"/>
              <w:color w:val="000000"/>
              <w:sz w:val="24"/>
              <w:szCs w:val="24"/>
            </w:rPr>
            <w:instrText xml:space="preserve"> CITATION LaF22 \l 2057 </w:instrText>
          </w:r>
          <w:r w:rsidR="00007A9B" w:rsidRPr="00715165">
            <w:rPr>
              <w:rFonts w:ascii="Times New Roman" w:eastAsia="Times New Roman" w:hAnsi="Times New Roman" w:cs="Times New Roman"/>
              <w:color w:val="000000"/>
              <w:sz w:val="24"/>
              <w:szCs w:val="24"/>
            </w:rPr>
            <w:fldChar w:fldCharType="separate"/>
          </w:r>
          <w:r w:rsidR="00007A9B" w:rsidRPr="00715165">
            <w:rPr>
              <w:rFonts w:ascii="Times New Roman" w:eastAsia="Times New Roman" w:hAnsi="Times New Roman" w:cs="Times New Roman"/>
              <w:noProof/>
              <w:color w:val="000000"/>
              <w:sz w:val="24"/>
              <w:szCs w:val="24"/>
            </w:rPr>
            <w:t xml:space="preserve"> (LaFleur, 2022)</w:t>
          </w:r>
          <w:r w:rsidR="00007A9B" w:rsidRPr="00715165">
            <w:rPr>
              <w:rFonts w:ascii="Times New Roman" w:eastAsia="Times New Roman" w:hAnsi="Times New Roman" w:cs="Times New Roman"/>
              <w:color w:val="000000"/>
              <w:sz w:val="24"/>
              <w:szCs w:val="24"/>
            </w:rPr>
            <w:fldChar w:fldCharType="end"/>
          </w:r>
        </w:sdtContent>
      </w:sdt>
    </w:p>
    <w:p w14:paraId="593B0F2B" w14:textId="21162AEA" w:rsidR="00CD088D" w:rsidRPr="00715165" w:rsidRDefault="00323DEE" w:rsidP="00E644F7">
      <w:pPr>
        <w:pBdr>
          <w:top w:val="nil"/>
          <w:left w:val="nil"/>
          <w:bottom w:val="nil"/>
          <w:right w:val="nil"/>
          <w:between w:val="nil"/>
        </w:pBdr>
        <w:spacing w:before="240" w:after="240" w:line="360" w:lineRule="auto"/>
        <w:rPr>
          <w:rFonts w:ascii="Times New Roman" w:eastAsia="Times New Roman" w:hAnsi="Times New Roman" w:cs="Times New Roman"/>
          <w:sz w:val="24"/>
          <w:szCs w:val="24"/>
        </w:rPr>
      </w:pPr>
      <w:r w:rsidRPr="00715165">
        <w:rPr>
          <w:rFonts w:ascii="Times New Roman" w:eastAsia="Times New Roman" w:hAnsi="Times New Roman" w:cs="Times New Roman"/>
          <w:b/>
          <w:bCs/>
          <w:sz w:val="24"/>
          <w:szCs w:val="24"/>
        </w:rPr>
        <w:t>Retention</w:t>
      </w:r>
      <w:r w:rsidR="008F6F98" w:rsidRPr="00715165">
        <w:rPr>
          <w:rFonts w:ascii="Times New Roman" w:eastAsia="Times New Roman" w:hAnsi="Times New Roman" w:cs="Times New Roman"/>
          <w:sz w:val="24"/>
          <w:szCs w:val="24"/>
        </w:rPr>
        <w:t xml:space="preserve">: </w:t>
      </w:r>
      <w:r w:rsidR="00E644F7" w:rsidRPr="00715165">
        <w:rPr>
          <w:rFonts w:ascii="Times New Roman" w:eastAsia="Times New Roman" w:hAnsi="Times New Roman" w:cs="Times New Roman"/>
          <w:sz w:val="24"/>
          <w:szCs w:val="24"/>
        </w:rPr>
        <w:t xml:space="preserve">The remaining stages of the purchaser journey happen put up-sale. Often, income representatives make the sales, onboard the clients and wait till renewal time or a go-sell opportunity arises to engage with them again. However, a </w:t>
      </w:r>
      <w:r w:rsidR="00C12781" w:rsidRPr="00715165">
        <w:rPr>
          <w:rFonts w:ascii="Times New Roman" w:eastAsia="Times New Roman" w:hAnsi="Times New Roman" w:cs="Times New Roman"/>
          <w:sz w:val="24"/>
          <w:szCs w:val="24"/>
        </w:rPr>
        <w:t>hit business</w:t>
      </w:r>
      <w:r w:rsidR="00E644F7" w:rsidRPr="00715165">
        <w:rPr>
          <w:rFonts w:ascii="Times New Roman" w:eastAsia="Times New Roman" w:hAnsi="Times New Roman" w:cs="Times New Roman"/>
          <w:sz w:val="24"/>
          <w:szCs w:val="24"/>
        </w:rPr>
        <w:t xml:space="preserve"> </w:t>
      </w:r>
      <w:r w:rsidR="00584DB0" w:rsidRPr="00715165">
        <w:rPr>
          <w:rFonts w:ascii="Times New Roman" w:eastAsia="Times New Roman" w:hAnsi="Times New Roman" w:cs="Times New Roman"/>
          <w:sz w:val="24"/>
          <w:szCs w:val="24"/>
        </w:rPr>
        <w:t>keeps</w:t>
      </w:r>
      <w:r w:rsidR="00E644F7" w:rsidRPr="00715165">
        <w:rPr>
          <w:rFonts w:ascii="Times New Roman" w:eastAsia="Times New Roman" w:hAnsi="Times New Roman" w:cs="Times New Roman"/>
          <w:sz w:val="24"/>
          <w:szCs w:val="24"/>
        </w:rPr>
        <w:t xml:space="preserve"> to market to and </w:t>
      </w:r>
      <w:r w:rsidR="008071F6" w:rsidRPr="00715165">
        <w:rPr>
          <w:rFonts w:ascii="Times New Roman" w:eastAsia="Times New Roman" w:hAnsi="Times New Roman" w:cs="Times New Roman"/>
          <w:sz w:val="24"/>
          <w:szCs w:val="24"/>
        </w:rPr>
        <w:t>interact with</w:t>
      </w:r>
      <w:r w:rsidR="00E644F7" w:rsidRPr="00715165">
        <w:rPr>
          <w:rFonts w:ascii="Times New Roman" w:eastAsia="Times New Roman" w:hAnsi="Times New Roman" w:cs="Times New Roman"/>
          <w:sz w:val="24"/>
          <w:szCs w:val="24"/>
        </w:rPr>
        <w:t xml:space="preserve"> customers, which will increase the probability of a better client lifecycle value from repeat </w:t>
      </w:r>
      <w:r w:rsidR="00EF2444" w:rsidRPr="00715165">
        <w:rPr>
          <w:rFonts w:ascii="Times New Roman" w:eastAsia="Times New Roman" w:hAnsi="Times New Roman" w:cs="Times New Roman"/>
          <w:sz w:val="24"/>
          <w:szCs w:val="24"/>
        </w:rPr>
        <w:t>business.</w:t>
      </w:r>
      <w:sdt>
        <w:sdtPr>
          <w:rPr>
            <w:rFonts w:ascii="Times New Roman" w:eastAsia="Times New Roman" w:hAnsi="Times New Roman" w:cs="Times New Roman"/>
            <w:sz w:val="24"/>
            <w:szCs w:val="24"/>
          </w:rPr>
          <w:id w:val="759111952"/>
          <w:citation/>
        </w:sdtPr>
        <w:sdtEndPr/>
        <w:sdtContent>
          <w:r w:rsidR="00007A9B" w:rsidRPr="00715165">
            <w:rPr>
              <w:rFonts w:ascii="Times New Roman" w:eastAsia="Times New Roman" w:hAnsi="Times New Roman" w:cs="Times New Roman"/>
              <w:sz w:val="24"/>
              <w:szCs w:val="24"/>
            </w:rPr>
            <w:fldChar w:fldCharType="begin"/>
          </w:r>
          <w:r w:rsidR="00007A9B" w:rsidRPr="00715165">
            <w:rPr>
              <w:rFonts w:ascii="Times New Roman" w:eastAsia="Times New Roman" w:hAnsi="Times New Roman" w:cs="Times New Roman"/>
              <w:sz w:val="24"/>
              <w:szCs w:val="24"/>
            </w:rPr>
            <w:instrText xml:space="preserve"> CITATION LaF22 \l 2057 </w:instrText>
          </w:r>
          <w:r w:rsidR="00007A9B" w:rsidRPr="00715165">
            <w:rPr>
              <w:rFonts w:ascii="Times New Roman" w:eastAsia="Times New Roman" w:hAnsi="Times New Roman" w:cs="Times New Roman"/>
              <w:sz w:val="24"/>
              <w:szCs w:val="24"/>
            </w:rPr>
            <w:fldChar w:fldCharType="separate"/>
          </w:r>
          <w:r w:rsidR="00007A9B" w:rsidRPr="00715165">
            <w:rPr>
              <w:rFonts w:ascii="Times New Roman" w:eastAsia="Times New Roman" w:hAnsi="Times New Roman" w:cs="Times New Roman"/>
              <w:noProof/>
              <w:sz w:val="24"/>
              <w:szCs w:val="24"/>
            </w:rPr>
            <w:t xml:space="preserve"> (LaFleur, 2022)</w:t>
          </w:r>
          <w:r w:rsidR="00007A9B" w:rsidRPr="00715165">
            <w:rPr>
              <w:rFonts w:ascii="Times New Roman" w:eastAsia="Times New Roman" w:hAnsi="Times New Roman" w:cs="Times New Roman"/>
              <w:sz w:val="24"/>
              <w:szCs w:val="24"/>
            </w:rPr>
            <w:fldChar w:fldCharType="end"/>
          </w:r>
        </w:sdtContent>
      </w:sdt>
    </w:p>
    <w:p w14:paraId="3F928A13" w14:textId="79E79451" w:rsidR="00C12781" w:rsidRPr="00715165" w:rsidRDefault="00C12781" w:rsidP="00582681">
      <w:pPr>
        <w:pBdr>
          <w:top w:val="nil"/>
          <w:left w:val="nil"/>
          <w:bottom w:val="nil"/>
          <w:right w:val="nil"/>
          <w:between w:val="nil"/>
        </w:pBdr>
        <w:spacing w:before="240" w:after="240" w:line="360" w:lineRule="auto"/>
        <w:rPr>
          <w:rFonts w:ascii="Times New Roman" w:eastAsia="Times New Roman" w:hAnsi="Times New Roman" w:cs="Times New Roman"/>
          <w:sz w:val="24"/>
          <w:szCs w:val="24"/>
        </w:rPr>
      </w:pPr>
      <w:r w:rsidRPr="00715165">
        <w:rPr>
          <w:rFonts w:ascii="Times New Roman" w:eastAsia="Times New Roman" w:hAnsi="Times New Roman" w:cs="Times New Roman"/>
          <w:b/>
          <w:bCs/>
          <w:sz w:val="24"/>
          <w:szCs w:val="24"/>
        </w:rPr>
        <w:t>Advocacy</w:t>
      </w:r>
      <w:r w:rsidR="00BE2868" w:rsidRPr="00715165">
        <w:rPr>
          <w:rFonts w:ascii="Times New Roman" w:eastAsia="Times New Roman" w:hAnsi="Times New Roman" w:cs="Times New Roman"/>
          <w:b/>
          <w:bCs/>
          <w:sz w:val="24"/>
          <w:szCs w:val="24"/>
        </w:rPr>
        <w:t>:</w:t>
      </w:r>
      <w:r w:rsidR="00481EF4" w:rsidRPr="00715165">
        <w:rPr>
          <w:rFonts w:ascii="Times New Roman" w:eastAsia="Times New Roman" w:hAnsi="Times New Roman" w:cs="Times New Roman"/>
          <w:sz w:val="24"/>
          <w:szCs w:val="24"/>
        </w:rPr>
        <w:t xml:space="preserve"> </w:t>
      </w:r>
      <w:r w:rsidR="00582681" w:rsidRPr="00715165">
        <w:rPr>
          <w:rFonts w:ascii="Times New Roman" w:eastAsia="Times New Roman" w:hAnsi="Times New Roman" w:cs="Times New Roman"/>
          <w:sz w:val="24"/>
          <w:szCs w:val="24"/>
        </w:rPr>
        <w:t xml:space="preserve">Customers who've significant studies with an employer's products or services can emerge as vocal supporters for the </w:t>
      </w:r>
      <w:r w:rsidR="007443F8" w:rsidRPr="00715165">
        <w:rPr>
          <w:rFonts w:ascii="Times New Roman" w:eastAsia="Times New Roman" w:hAnsi="Times New Roman" w:cs="Times New Roman"/>
          <w:sz w:val="24"/>
          <w:szCs w:val="24"/>
        </w:rPr>
        <w:t>logo. When</w:t>
      </w:r>
      <w:r w:rsidR="00582681" w:rsidRPr="00715165">
        <w:rPr>
          <w:rFonts w:ascii="Times New Roman" w:eastAsia="Times New Roman" w:hAnsi="Times New Roman" w:cs="Times New Roman"/>
          <w:sz w:val="24"/>
          <w:szCs w:val="24"/>
        </w:rPr>
        <w:t xml:space="preserve"> onboarding new clients, organizations have to recognize their expectancies for a services or products. If customers can understand their dreams and measure their </w:t>
      </w:r>
      <w:r w:rsidR="007443F8" w:rsidRPr="00715165">
        <w:rPr>
          <w:rFonts w:ascii="Times New Roman" w:eastAsia="Times New Roman" w:hAnsi="Times New Roman" w:cs="Times New Roman"/>
          <w:sz w:val="24"/>
          <w:szCs w:val="24"/>
        </w:rPr>
        <w:t>fulfilment</w:t>
      </w:r>
      <w:r w:rsidR="00582681" w:rsidRPr="00715165">
        <w:rPr>
          <w:rFonts w:ascii="Times New Roman" w:eastAsia="Times New Roman" w:hAnsi="Times New Roman" w:cs="Times New Roman"/>
          <w:sz w:val="24"/>
          <w:szCs w:val="24"/>
        </w:rPr>
        <w:t>, they're more likely to advocate for that employer. Satisfied customers boom the number of different prospects who listen approximately those reviews and can remember that business enterprise for their very own needs.</w:t>
      </w:r>
      <w:r w:rsidR="007443F8" w:rsidRPr="00715165">
        <w:rPr>
          <w:rFonts w:ascii="Times New Roman" w:eastAsia="Times New Roman" w:hAnsi="Times New Roman" w:cs="Times New Roman"/>
          <w:sz w:val="24"/>
          <w:szCs w:val="24"/>
        </w:rPr>
        <w:t xml:space="preserve"> </w:t>
      </w:r>
      <w:r w:rsidR="00582681" w:rsidRPr="00715165">
        <w:rPr>
          <w:rFonts w:ascii="Times New Roman" w:eastAsia="Times New Roman" w:hAnsi="Times New Roman" w:cs="Times New Roman"/>
          <w:sz w:val="24"/>
          <w:szCs w:val="24"/>
        </w:rPr>
        <w:t>Customer advocacy can cause word-of-mouth advertising, that could appeal to new customers to a brand.</w:t>
      </w:r>
      <w:sdt>
        <w:sdtPr>
          <w:rPr>
            <w:rFonts w:ascii="Times New Roman" w:eastAsia="Times New Roman" w:hAnsi="Times New Roman" w:cs="Times New Roman"/>
            <w:sz w:val="24"/>
            <w:szCs w:val="24"/>
          </w:rPr>
          <w:id w:val="-1613816980"/>
          <w:citation/>
        </w:sdtPr>
        <w:sdtEndPr/>
        <w:sdtContent>
          <w:r w:rsidR="008247D5" w:rsidRPr="00715165">
            <w:rPr>
              <w:rFonts w:ascii="Times New Roman" w:eastAsia="Times New Roman" w:hAnsi="Times New Roman" w:cs="Times New Roman"/>
              <w:sz w:val="24"/>
              <w:szCs w:val="24"/>
            </w:rPr>
            <w:fldChar w:fldCharType="begin"/>
          </w:r>
          <w:r w:rsidR="008247D5" w:rsidRPr="00715165">
            <w:rPr>
              <w:rFonts w:ascii="Times New Roman" w:eastAsia="Times New Roman" w:hAnsi="Times New Roman" w:cs="Times New Roman"/>
              <w:sz w:val="24"/>
              <w:szCs w:val="24"/>
            </w:rPr>
            <w:instrText xml:space="preserve"> CITATION LaF22 \l 2057 </w:instrText>
          </w:r>
          <w:r w:rsidR="008247D5" w:rsidRPr="00715165">
            <w:rPr>
              <w:rFonts w:ascii="Times New Roman" w:eastAsia="Times New Roman" w:hAnsi="Times New Roman" w:cs="Times New Roman"/>
              <w:sz w:val="24"/>
              <w:szCs w:val="24"/>
            </w:rPr>
            <w:fldChar w:fldCharType="separate"/>
          </w:r>
          <w:r w:rsidR="008247D5" w:rsidRPr="00715165">
            <w:rPr>
              <w:rFonts w:ascii="Times New Roman" w:eastAsia="Times New Roman" w:hAnsi="Times New Roman" w:cs="Times New Roman"/>
              <w:noProof/>
              <w:sz w:val="24"/>
              <w:szCs w:val="24"/>
            </w:rPr>
            <w:t xml:space="preserve"> (LaFleur, 2022)</w:t>
          </w:r>
          <w:r w:rsidR="008247D5" w:rsidRPr="00715165">
            <w:rPr>
              <w:rFonts w:ascii="Times New Roman" w:eastAsia="Times New Roman" w:hAnsi="Times New Roman" w:cs="Times New Roman"/>
              <w:sz w:val="24"/>
              <w:szCs w:val="24"/>
            </w:rPr>
            <w:fldChar w:fldCharType="end"/>
          </w:r>
        </w:sdtContent>
      </w:sdt>
      <w:r w:rsidR="00582681" w:rsidRPr="00715165">
        <w:rPr>
          <w:rFonts w:ascii="Times New Roman" w:eastAsia="Times New Roman" w:hAnsi="Times New Roman" w:cs="Times New Roman"/>
          <w:sz w:val="24"/>
          <w:szCs w:val="24"/>
        </w:rPr>
        <w:t xml:space="preserve"> </w:t>
      </w:r>
    </w:p>
    <w:p w14:paraId="49C1D277" w14:textId="3FECFBE7" w:rsidR="00CD088D" w:rsidRPr="00715165" w:rsidRDefault="00AD78D1" w:rsidP="00B11F04">
      <w:pPr>
        <w:pStyle w:val="Heading2"/>
        <w:spacing w:line="360" w:lineRule="auto"/>
        <w:rPr>
          <w:rFonts w:ascii="Times New Roman" w:hAnsi="Times New Roman" w:cs="Times New Roman"/>
          <w:sz w:val="24"/>
          <w:szCs w:val="24"/>
        </w:rPr>
      </w:pPr>
      <w:bookmarkStart w:id="9" w:name="_Toc113830313"/>
      <w:r w:rsidRPr="00715165">
        <w:rPr>
          <w:rFonts w:ascii="Times New Roman" w:hAnsi="Times New Roman" w:cs="Times New Roman"/>
          <w:sz w:val="24"/>
          <w:szCs w:val="24"/>
        </w:rPr>
        <w:t>B</w:t>
      </w:r>
      <w:r w:rsidR="00045A22">
        <w:rPr>
          <w:rFonts w:ascii="Times New Roman" w:hAnsi="Times New Roman" w:cs="Times New Roman"/>
          <w:sz w:val="24"/>
          <w:szCs w:val="24"/>
        </w:rPr>
        <w:t>RAND EQUITY MODEL OF COMPANY:</w:t>
      </w:r>
      <w:bookmarkEnd w:id="9"/>
    </w:p>
    <w:p w14:paraId="2BB40403" w14:textId="5057163A"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color w:val="000000"/>
          <w:sz w:val="24"/>
          <w:szCs w:val="24"/>
        </w:rPr>
        <w:t xml:space="preserve">Brand equity is important for Tesco Plc as it has a direct influence of the customers preference in the sales revenue. As defined by </w:t>
      </w:r>
      <w:proofErr w:type="spellStart"/>
      <w:r w:rsidRPr="00715165">
        <w:rPr>
          <w:rFonts w:ascii="Times New Roman" w:eastAsia="Times New Roman" w:hAnsi="Times New Roman" w:cs="Times New Roman"/>
          <w:color w:val="000000"/>
          <w:sz w:val="24"/>
          <w:szCs w:val="24"/>
        </w:rPr>
        <w:t>Theurer</w:t>
      </w:r>
      <w:proofErr w:type="spellEnd"/>
      <w:r w:rsidRPr="00715165">
        <w:rPr>
          <w:rFonts w:ascii="Times New Roman" w:eastAsia="Times New Roman" w:hAnsi="Times New Roman" w:cs="Times New Roman"/>
          <w:color w:val="000000"/>
          <w:sz w:val="24"/>
          <w:szCs w:val="24"/>
        </w:rPr>
        <w:t xml:space="preserve"> </w:t>
      </w:r>
      <w:r w:rsidRPr="00715165">
        <w:rPr>
          <w:rFonts w:ascii="Times New Roman" w:eastAsia="Times New Roman" w:hAnsi="Times New Roman" w:cs="Times New Roman"/>
          <w:i/>
          <w:color w:val="000000"/>
          <w:sz w:val="24"/>
          <w:szCs w:val="24"/>
        </w:rPr>
        <w:t>et al</w:t>
      </w:r>
      <w:r w:rsidRPr="00715165">
        <w:rPr>
          <w:rFonts w:ascii="Times New Roman" w:eastAsia="Times New Roman" w:hAnsi="Times New Roman" w:cs="Times New Roman"/>
          <w:color w:val="000000"/>
          <w:sz w:val="24"/>
          <w:szCs w:val="24"/>
        </w:rPr>
        <w:t xml:space="preserve">., (2018), brand equity refers to the brand value generated from the various components such as product quality, customers’ perception about the brand and many more. Making the brand more equitable over its competitors can be facilitated by creating a proper strategy to create more value of the brand. In this way, the brand can be effective in terms of getting an edge over its competitors. The distinctiveness in Tesco lies in its </w:t>
      </w:r>
      <w:r w:rsidR="00AA44BB" w:rsidRPr="00715165">
        <w:rPr>
          <w:rFonts w:ascii="Times New Roman" w:eastAsia="Times New Roman" w:hAnsi="Times New Roman" w:cs="Times New Roman"/>
          <w:color w:val="000000"/>
          <w:sz w:val="24"/>
          <w:szCs w:val="24"/>
        </w:rPr>
        <w:t>high-quality</w:t>
      </w:r>
      <w:r w:rsidRPr="00715165">
        <w:rPr>
          <w:rFonts w:ascii="Times New Roman" w:eastAsia="Times New Roman" w:hAnsi="Times New Roman" w:cs="Times New Roman"/>
          <w:color w:val="000000"/>
          <w:sz w:val="24"/>
          <w:szCs w:val="24"/>
        </w:rPr>
        <w:t xml:space="preserve"> products at a reasonable price. Th</w:t>
      </w:r>
      <w:r w:rsidRPr="00715165">
        <w:rPr>
          <w:rFonts w:ascii="Times New Roman" w:eastAsia="Times New Roman" w:hAnsi="Times New Roman" w:cs="Times New Roman"/>
          <w:sz w:val="24"/>
          <w:szCs w:val="24"/>
        </w:rPr>
        <w:t>is can be identified as the</w:t>
      </w:r>
      <w:r w:rsidRPr="00715165">
        <w:rPr>
          <w:rFonts w:ascii="Times New Roman" w:eastAsia="Times New Roman" w:hAnsi="Times New Roman" w:cs="Times New Roman"/>
          <w:color w:val="000000"/>
          <w:sz w:val="24"/>
          <w:szCs w:val="24"/>
        </w:rPr>
        <w:t xml:space="preserve"> strategy of Tesco </w:t>
      </w:r>
      <w:r w:rsidRPr="00715165">
        <w:rPr>
          <w:rFonts w:ascii="Times New Roman" w:eastAsia="Times New Roman" w:hAnsi="Times New Roman" w:cs="Times New Roman"/>
          <w:sz w:val="24"/>
          <w:szCs w:val="24"/>
        </w:rPr>
        <w:t>to ensure</w:t>
      </w:r>
      <w:r w:rsidRPr="00715165">
        <w:rPr>
          <w:rFonts w:ascii="Times New Roman" w:eastAsia="Times New Roman" w:hAnsi="Times New Roman" w:cs="Times New Roman"/>
          <w:color w:val="000000"/>
          <w:sz w:val="24"/>
          <w:szCs w:val="24"/>
        </w:rPr>
        <w:t xml:space="preserve"> succe</w:t>
      </w:r>
      <w:r w:rsidRPr="00715165">
        <w:rPr>
          <w:rFonts w:ascii="Times New Roman" w:eastAsia="Times New Roman" w:hAnsi="Times New Roman" w:cs="Times New Roman"/>
          <w:sz w:val="24"/>
          <w:szCs w:val="24"/>
        </w:rPr>
        <w:t>ss and</w:t>
      </w:r>
      <w:r w:rsidRPr="00715165">
        <w:rPr>
          <w:rFonts w:ascii="Times New Roman" w:eastAsia="Times New Roman" w:hAnsi="Times New Roman" w:cs="Times New Roman"/>
          <w:color w:val="000000"/>
          <w:sz w:val="24"/>
          <w:szCs w:val="24"/>
        </w:rPr>
        <w:t xml:space="preserve"> to be a most valuable brand in the grocery retail market of the region. In addition to this, the conventional marketing channels, advertisements, timely distribution help the brand to build a long run relationship with its customers which in turn increases its sales revenue. Tesco mainly follows a unique model of brand equity which seems like the brand equity model given by </w:t>
      </w:r>
      <w:proofErr w:type="spellStart"/>
      <w:r w:rsidRPr="00715165">
        <w:rPr>
          <w:rFonts w:ascii="Times New Roman" w:eastAsia="Times New Roman" w:hAnsi="Times New Roman" w:cs="Times New Roman"/>
          <w:color w:val="000000"/>
          <w:sz w:val="24"/>
          <w:szCs w:val="24"/>
        </w:rPr>
        <w:t>Kavin</w:t>
      </w:r>
      <w:proofErr w:type="spellEnd"/>
      <w:r w:rsidRPr="00715165">
        <w:rPr>
          <w:rFonts w:ascii="Times New Roman" w:eastAsia="Times New Roman" w:hAnsi="Times New Roman" w:cs="Times New Roman"/>
          <w:color w:val="000000"/>
          <w:sz w:val="24"/>
          <w:szCs w:val="24"/>
        </w:rPr>
        <w:t xml:space="preserve"> Lane Keller (referred to figure 4). </w:t>
      </w:r>
    </w:p>
    <w:p w14:paraId="340AA655" w14:textId="3FBCE5BF" w:rsidR="00CD088D" w:rsidRPr="00715165" w:rsidRDefault="00474DCC" w:rsidP="00A60720">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r w:rsidRPr="00715165">
        <w:rPr>
          <w:rFonts w:ascii="Times New Roman" w:eastAsia="Times New Roman" w:hAnsi="Times New Roman" w:cs="Times New Roman"/>
          <w:noProof/>
          <w:color w:val="000000"/>
          <w:sz w:val="24"/>
          <w:szCs w:val="24"/>
        </w:rPr>
        <w:lastRenderedPageBreak/>
        <w:drawing>
          <wp:inline distT="0" distB="0" distL="0" distR="0" wp14:anchorId="4CC6B8FC" wp14:editId="56F4750D">
            <wp:extent cx="4591050" cy="2238375"/>
            <wp:effectExtent l="0" t="0" r="0" b="952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591050" cy="2238375"/>
                    </a:xfrm>
                    <a:prstGeom prst="rect">
                      <a:avLst/>
                    </a:prstGeom>
                  </pic:spPr>
                </pic:pic>
              </a:graphicData>
            </a:graphic>
          </wp:inline>
        </w:drawing>
      </w:r>
    </w:p>
    <w:p w14:paraId="179BCA0C" w14:textId="77777777" w:rsidR="00CD088D" w:rsidRPr="00715165" w:rsidRDefault="00AD78D1" w:rsidP="00B11F04">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sz w:val="24"/>
          <w:szCs w:val="24"/>
        </w:rPr>
      </w:pPr>
      <w:r w:rsidRPr="00715165">
        <w:rPr>
          <w:rFonts w:ascii="Times New Roman" w:eastAsia="Times New Roman" w:hAnsi="Times New Roman" w:cs="Times New Roman"/>
          <w:b/>
          <w:color w:val="000000"/>
          <w:sz w:val="24"/>
          <w:szCs w:val="24"/>
        </w:rPr>
        <w:t>Figure 4: Keller’s model of Brand equity</w:t>
      </w:r>
    </w:p>
    <w:p w14:paraId="0BEAF9F1" w14:textId="77777777" w:rsidR="004D19A2" w:rsidRPr="00715165" w:rsidRDefault="008E2926"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b/>
          <w:bCs/>
          <w:color w:val="000000"/>
          <w:sz w:val="24"/>
          <w:szCs w:val="24"/>
        </w:rPr>
        <w:t>Brand Identity</w:t>
      </w:r>
      <w:r w:rsidRPr="00715165">
        <w:rPr>
          <w:rFonts w:ascii="Times New Roman" w:eastAsia="Times New Roman" w:hAnsi="Times New Roman" w:cs="Times New Roman"/>
          <w:color w:val="000000"/>
          <w:sz w:val="24"/>
          <w:szCs w:val="24"/>
        </w:rPr>
        <w:t xml:space="preserve">: </w:t>
      </w:r>
      <w:r w:rsidR="00AD78D1" w:rsidRPr="00715165">
        <w:rPr>
          <w:rFonts w:ascii="Times New Roman" w:eastAsia="Times New Roman" w:hAnsi="Times New Roman" w:cs="Times New Roman"/>
          <w:color w:val="000000"/>
          <w:sz w:val="24"/>
          <w:szCs w:val="24"/>
        </w:rPr>
        <w:t>Tesco emphasises on the brand identity by revising its brand logo. Tesco often changes its design of logo and that should be contemporary and contextual. Tesco is one of the most proficient logo design retail brands in the UK and Eastern Europe and that in turn helps to make the brand more identical compared to others (</w:t>
      </w:r>
      <w:proofErr w:type="spellStart"/>
      <w:r w:rsidR="00AD78D1" w:rsidRPr="00715165">
        <w:rPr>
          <w:rFonts w:ascii="Times New Roman" w:eastAsia="Times New Roman" w:hAnsi="Times New Roman" w:cs="Times New Roman"/>
          <w:color w:val="000000"/>
          <w:sz w:val="24"/>
          <w:szCs w:val="24"/>
        </w:rPr>
        <w:t>Awadari</w:t>
      </w:r>
      <w:proofErr w:type="spellEnd"/>
      <w:r w:rsidR="00AD78D1" w:rsidRPr="00715165">
        <w:rPr>
          <w:rFonts w:ascii="Times New Roman" w:eastAsia="Times New Roman" w:hAnsi="Times New Roman" w:cs="Times New Roman"/>
          <w:color w:val="000000"/>
          <w:sz w:val="24"/>
          <w:szCs w:val="24"/>
        </w:rPr>
        <w:t xml:space="preserve"> and Kanwal, 2019). Moreover, the brand now focuses on the environmental activities to better the brand image and influence the customers’ purchasing intention positively. </w:t>
      </w:r>
    </w:p>
    <w:p w14:paraId="5C3E0FBE" w14:textId="77777777" w:rsidR="009E6338" w:rsidRPr="00715165" w:rsidRDefault="004D19A2"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b/>
          <w:bCs/>
          <w:color w:val="000000"/>
          <w:sz w:val="24"/>
          <w:szCs w:val="24"/>
        </w:rPr>
        <w:t xml:space="preserve">Brand </w:t>
      </w:r>
      <w:r w:rsidR="00B46B64" w:rsidRPr="00715165">
        <w:rPr>
          <w:rFonts w:ascii="Times New Roman" w:eastAsia="Times New Roman" w:hAnsi="Times New Roman" w:cs="Times New Roman"/>
          <w:b/>
          <w:bCs/>
          <w:color w:val="000000"/>
          <w:sz w:val="24"/>
          <w:szCs w:val="24"/>
        </w:rPr>
        <w:t>Meaning</w:t>
      </w:r>
      <w:r w:rsidR="00B46B64" w:rsidRPr="00715165">
        <w:rPr>
          <w:rFonts w:ascii="Times New Roman" w:eastAsia="Times New Roman" w:hAnsi="Times New Roman" w:cs="Times New Roman"/>
          <w:color w:val="000000"/>
          <w:sz w:val="24"/>
          <w:szCs w:val="24"/>
        </w:rPr>
        <w:t xml:space="preserve">: </w:t>
      </w:r>
      <w:r w:rsidR="00AD78D1" w:rsidRPr="00715165">
        <w:rPr>
          <w:rFonts w:ascii="Times New Roman" w:eastAsia="Times New Roman" w:hAnsi="Times New Roman" w:cs="Times New Roman"/>
          <w:color w:val="000000"/>
          <w:sz w:val="24"/>
          <w:szCs w:val="24"/>
        </w:rPr>
        <w:t>The catchy tagline of Tesco Plc. is “Every little helps” that is enough to create an image that the brand is for all sections of the society due to its price competitiveness in the daily grocery items (</w:t>
      </w:r>
      <w:proofErr w:type="spellStart"/>
      <w:r w:rsidR="00AD78D1" w:rsidRPr="00715165">
        <w:rPr>
          <w:rFonts w:ascii="Times New Roman" w:eastAsia="Times New Roman" w:hAnsi="Times New Roman" w:cs="Times New Roman"/>
          <w:color w:val="000000"/>
          <w:sz w:val="24"/>
          <w:szCs w:val="24"/>
        </w:rPr>
        <w:t>Rosnizam</w:t>
      </w:r>
      <w:proofErr w:type="spellEnd"/>
      <w:r w:rsidR="00AD78D1" w:rsidRPr="00715165">
        <w:rPr>
          <w:rFonts w:ascii="Times New Roman" w:eastAsia="Times New Roman" w:hAnsi="Times New Roman" w:cs="Times New Roman"/>
          <w:color w:val="000000"/>
          <w:sz w:val="24"/>
          <w:szCs w:val="24"/>
        </w:rPr>
        <w:t xml:space="preserve"> </w:t>
      </w:r>
      <w:r w:rsidR="00AD78D1" w:rsidRPr="00715165">
        <w:rPr>
          <w:rFonts w:ascii="Times New Roman" w:eastAsia="Times New Roman" w:hAnsi="Times New Roman" w:cs="Times New Roman"/>
          <w:i/>
          <w:color w:val="000000"/>
          <w:sz w:val="24"/>
          <w:szCs w:val="24"/>
        </w:rPr>
        <w:t>et al</w:t>
      </w:r>
      <w:r w:rsidR="00AD78D1" w:rsidRPr="00715165">
        <w:rPr>
          <w:rFonts w:ascii="Times New Roman" w:eastAsia="Times New Roman" w:hAnsi="Times New Roman" w:cs="Times New Roman"/>
          <w:color w:val="000000"/>
          <w:sz w:val="24"/>
          <w:szCs w:val="24"/>
        </w:rPr>
        <w:t xml:space="preserve">., 2020). </w:t>
      </w:r>
    </w:p>
    <w:p w14:paraId="3613EA33" w14:textId="77777777" w:rsidR="001F15C6" w:rsidRPr="00715165" w:rsidRDefault="009E6338"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b/>
          <w:bCs/>
          <w:color w:val="000000"/>
          <w:sz w:val="24"/>
          <w:szCs w:val="24"/>
        </w:rPr>
        <w:t>Brand Response</w:t>
      </w:r>
      <w:r w:rsidR="001F15C6" w:rsidRPr="00715165">
        <w:rPr>
          <w:rFonts w:ascii="Times New Roman" w:eastAsia="Times New Roman" w:hAnsi="Times New Roman" w:cs="Times New Roman"/>
          <w:color w:val="000000"/>
          <w:sz w:val="24"/>
          <w:szCs w:val="24"/>
        </w:rPr>
        <w:t>:</w:t>
      </w:r>
      <w:r w:rsidR="00AD78D1" w:rsidRPr="00715165">
        <w:rPr>
          <w:rFonts w:ascii="Times New Roman" w:eastAsia="Times New Roman" w:hAnsi="Times New Roman" w:cs="Times New Roman"/>
          <w:color w:val="000000"/>
          <w:sz w:val="24"/>
          <w:szCs w:val="24"/>
        </w:rPr>
        <w:t xml:space="preserve"> </w:t>
      </w:r>
      <w:r w:rsidR="001F15C6" w:rsidRPr="00715165">
        <w:rPr>
          <w:rFonts w:ascii="Times New Roman" w:eastAsia="Times New Roman" w:hAnsi="Times New Roman" w:cs="Times New Roman"/>
          <w:color w:val="000000"/>
          <w:sz w:val="24"/>
          <w:szCs w:val="24"/>
        </w:rPr>
        <w:t>T</w:t>
      </w:r>
      <w:r w:rsidR="00AD78D1" w:rsidRPr="00715165">
        <w:rPr>
          <w:rFonts w:ascii="Times New Roman" w:eastAsia="Times New Roman" w:hAnsi="Times New Roman" w:cs="Times New Roman"/>
          <w:color w:val="000000"/>
          <w:sz w:val="24"/>
          <w:szCs w:val="24"/>
        </w:rPr>
        <w:t>he consumers' responsiveness towards Tesco is well-appreciated and the brand has created the unique value proposition through selling the daily needed items in the retail market (</w:t>
      </w:r>
      <w:proofErr w:type="spellStart"/>
      <w:r w:rsidR="00AD78D1" w:rsidRPr="00715165">
        <w:rPr>
          <w:rFonts w:ascii="Times New Roman" w:eastAsia="Times New Roman" w:hAnsi="Times New Roman" w:cs="Times New Roman"/>
          <w:color w:val="000000"/>
          <w:sz w:val="24"/>
          <w:szCs w:val="24"/>
        </w:rPr>
        <w:t>Dakhli</w:t>
      </w:r>
      <w:proofErr w:type="spellEnd"/>
      <w:r w:rsidR="00AD78D1" w:rsidRPr="00715165">
        <w:rPr>
          <w:rFonts w:ascii="Times New Roman" w:eastAsia="Times New Roman" w:hAnsi="Times New Roman" w:cs="Times New Roman"/>
          <w:color w:val="000000"/>
          <w:sz w:val="24"/>
          <w:szCs w:val="24"/>
        </w:rPr>
        <w:t xml:space="preserve"> </w:t>
      </w:r>
      <w:r w:rsidR="00AD78D1" w:rsidRPr="00715165">
        <w:rPr>
          <w:rFonts w:ascii="Times New Roman" w:eastAsia="Times New Roman" w:hAnsi="Times New Roman" w:cs="Times New Roman"/>
          <w:i/>
          <w:color w:val="000000"/>
          <w:sz w:val="24"/>
          <w:szCs w:val="24"/>
        </w:rPr>
        <w:t>et al</w:t>
      </w:r>
      <w:r w:rsidR="00AD78D1" w:rsidRPr="00715165">
        <w:rPr>
          <w:rFonts w:ascii="Times New Roman" w:eastAsia="Times New Roman" w:hAnsi="Times New Roman" w:cs="Times New Roman"/>
          <w:color w:val="000000"/>
          <w:sz w:val="24"/>
          <w:szCs w:val="24"/>
        </w:rPr>
        <w:t xml:space="preserve">., 2019). </w:t>
      </w:r>
    </w:p>
    <w:p w14:paraId="2470EB03" w14:textId="1DCFB98A" w:rsidR="00CD088D" w:rsidRPr="00715165" w:rsidRDefault="001F15C6"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b/>
          <w:bCs/>
          <w:color w:val="000000"/>
          <w:sz w:val="24"/>
          <w:szCs w:val="24"/>
        </w:rPr>
        <w:t>Relationship with customers</w:t>
      </w:r>
      <w:r w:rsidRPr="00715165">
        <w:rPr>
          <w:rFonts w:ascii="Times New Roman" w:eastAsia="Times New Roman" w:hAnsi="Times New Roman" w:cs="Times New Roman"/>
          <w:color w:val="000000"/>
          <w:sz w:val="24"/>
          <w:szCs w:val="24"/>
        </w:rPr>
        <w:t xml:space="preserve">: </w:t>
      </w:r>
      <w:r w:rsidR="00AD78D1" w:rsidRPr="00715165">
        <w:rPr>
          <w:rFonts w:ascii="Times New Roman" w:eastAsia="Times New Roman" w:hAnsi="Times New Roman" w:cs="Times New Roman"/>
          <w:color w:val="000000"/>
          <w:sz w:val="24"/>
          <w:szCs w:val="24"/>
        </w:rPr>
        <w:t xml:space="preserve">The most distinguishing feature of the Tesco Plc brand lies in its relationship with the customers and in regard to that the company has always been a step ahead in comparison to the other retail brands. Tesco often offers its customers’ coupons for the next purchase </w:t>
      </w:r>
      <w:r w:rsidR="008051AB" w:rsidRPr="00715165">
        <w:rPr>
          <w:rFonts w:ascii="Times New Roman" w:eastAsia="Times New Roman" w:hAnsi="Times New Roman" w:cs="Times New Roman"/>
          <w:color w:val="000000"/>
          <w:sz w:val="24"/>
          <w:szCs w:val="24"/>
        </w:rPr>
        <w:t>advantage</w:t>
      </w:r>
      <w:r w:rsidR="00AD78D1" w:rsidRPr="00715165">
        <w:rPr>
          <w:rFonts w:ascii="Times New Roman" w:eastAsia="Times New Roman" w:hAnsi="Times New Roman" w:cs="Times New Roman"/>
          <w:color w:val="000000"/>
          <w:sz w:val="24"/>
          <w:szCs w:val="24"/>
        </w:rPr>
        <w:t>, or discount cards for lowering the price of the high-price products, and as believed by Samdani (2020), this strategy helps to create a positive brand image and to maintain the longevity of the relationship which it has been built with its customers.</w:t>
      </w:r>
    </w:p>
    <w:p w14:paraId="3656F798" w14:textId="46F83275" w:rsidR="00D528A6" w:rsidRDefault="00FC1310" w:rsidP="00B11F04">
      <w:pPr>
        <w:pStyle w:val="Heading1"/>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bookmarkStart w:id="10" w:name="_Toc113830314"/>
      <w:r w:rsidR="00C6646F">
        <w:rPr>
          <w:rFonts w:ascii="Times New Roman" w:hAnsi="Times New Roman" w:cs="Times New Roman"/>
          <w:sz w:val="24"/>
          <w:szCs w:val="24"/>
        </w:rPr>
        <w:t>ADVANTAGES OF KELLER’S MODEL:</w:t>
      </w:r>
      <w:bookmarkEnd w:id="10"/>
    </w:p>
    <w:p w14:paraId="33F50FB8" w14:textId="77777777" w:rsidR="00C6646F" w:rsidRPr="00FC1310" w:rsidRDefault="00C6646F" w:rsidP="00FC1310">
      <w:pPr>
        <w:pStyle w:val="ListParagraph"/>
        <w:numPr>
          <w:ilvl w:val="0"/>
          <w:numId w:val="12"/>
        </w:numPr>
        <w:spacing w:line="360" w:lineRule="auto"/>
        <w:rPr>
          <w:rFonts w:ascii="Times New Roman" w:hAnsi="Times New Roman" w:cs="Times New Roman"/>
          <w:sz w:val="24"/>
          <w:szCs w:val="24"/>
        </w:rPr>
      </w:pPr>
      <w:r w:rsidRPr="00FC1310">
        <w:rPr>
          <w:rFonts w:ascii="Times New Roman" w:hAnsi="Times New Roman" w:cs="Times New Roman"/>
          <w:sz w:val="24"/>
          <w:szCs w:val="24"/>
        </w:rPr>
        <w:t>This version is aimed to provide clients with logo attention whilst additionally permitting them to examine organisations by way of the usage of their creativeness and also offering feedback on marketing activities as a result of their know-how gained on the Keller’s brand fairness model.</w:t>
      </w:r>
    </w:p>
    <w:p w14:paraId="34E3CE02" w14:textId="26989AD8" w:rsidR="00FC1310" w:rsidRPr="00FC1310" w:rsidRDefault="00C6646F" w:rsidP="00FC1310">
      <w:pPr>
        <w:pStyle w:val="ListParagraph"/>
        <w:numPr>
          <w:ilvl w:val="0"/>
          <w:numId w:val="12"/>
        </w:numPr>
        <w:spacing w:line="360" w:lineRule="auto"/>
        <w:rPr>
          <w:rFonts w:ascii="Times New Roman" w:hAnsi="Times New Roman" w:cs="Times New Roman"/>
          <w:sz w:val="24"/>
          <w:szCs w:val="24"/>
        </w:rPr>
      </w:pPr>
      <w:r w:rsidRPr="00FC1310">
        <w:rPr>
          <w:rFonts w:ascii="Times New Roman" w:hAnsi="Times New Roman" w:cs="Times New Roman"/>
          <w:sz w:val="24"/>
          <w:szCs w:val="24"/>
        </w:rPr>
        <w:t xml:space="preserve">This model helps in patron retention with the aid of growing patron loyalty. If we </w:t>
      </w:r>
      <w:r w:rsidR="00FC1310" w:rsidRPr="00FC1310">
        <w:rPr>
          <w:rFonts w:ascii="Times New Roman" w:hAnsi="Times New Roman" w:cs="Times New Roman"/>
          <w:sz w:val="24"/>
          <w:szCs w:val="24"/>
        </w:rPr>
        <w:t>look</w:t>
      </w:r>
      <w:r w:rsidRPr="00FC1310">
        <w:rPr>
          <w:rFonts w:ascii="Times New Roman" w:hAnsi="Times New Roman" w:cs="Times New Roman"/>
          <w:sz w:val="24"/>
          <w:szCs w:val="24"/>
        </w:rPr>
        <w:t xml:space="preserve"> at the agencies like Apple, Coca-Cola and many others. They spend much less cash on consumer retention because their immediately awareness is on presenting a higher enjoy for the user, these corporations spend much less cash on patron retention.</w:t>
      </w:r>
    </w:p>
    <w:p w14:paraId="1F94EC06" w14:textId="77777777" w:rsidR="00FC1310" w:rsidRPr="00FC1310" w:rsidRDefault="00C6646F" w:rsidP="00FC1310">
      <w:pPr>
        <w:pStyle w:val="ListParagraph"/>
        <w:numPr>
          <w:ilvl w:val="0"/>
          <w:numId w:val="12"/>
        </w:numPr>
        <w:spacing w:line="360" w:lineRule="auto"/>
        <w:rPr>
          <w:rFonts w:ascii="Times New Roman" w:hAnsi="Times New Roman" w:cs="Times New Roman"/>
          <w:sz w:val="24"/>
          <w:szCs w:val="24"/>
        </w:rPr>
      </w:pPr>
      <w:r w:rsidRPr="00FC1310">
        <w:rPr>
          <w:rFonts w:ascii="Times New Roman" w:hAnsi="Times New Roman" w:cs="Times New Roman"/>
          <w:sz w:val="24"/>
          <w:szCs w:val="24"/>
        </w:rPr>
        <w:t>Brands that succeed in drawing consumer resonance benefit not simplest from their loyalty, however additionally from a higher fee top rate or high-effect advertising campaigns</w:t>
      </w:r>
    </w:p>
    <w:p w14:paraId="6E098328" w14:textId="128C5A50" w:rsidR="00FC1310" w:rsidRPr="00FC1310" w:rsidRDefault="00C6646F" w:rsidP="00FC1310">
      <w:pPr>
        <w:pStyle w:val="ListParagraph"/>
        <w:numPr>
          <w:ilvl w:val="0"/>
          <w:numId w:val="12"/>
        </w:numPr>
        <w:spacing w:line="360" w:lineRule="auto"/>
        <w:rPr>
          <w:rFonts w:ascii="Times New Roman" w:hAnsi="Times New Roman" w:cs="Times New Roman"/>
          <w:sz w:val="24"/>
          <w:szCs w:val="24"/>
        </w:rPr>
      </w:pPr>
      <w:r w:rsidRPr="00FC1310">
        <w:rPr>
          <w:rFonts w:ascii="Times New Roman" w:hAnsi="Times New Roman" w:cs="Times New Roman"/>
          <w:sz w:val="24"/>
          <w:szCs w:val="24"/>
        </w:rPr>
        <w:t xml:space="preserve">This version will help in developing their brand, therein they get good remarks concerning the enterprise from clients. </w:t>
      </w:r>
      <w:r w:rsidRPr="00FC1310">
        <w:rPr>
          <w:rFonts w:ascii="Times New Roman" w:hAnsi="Times New Roman" w:cs="Times New Roman"/>
          <w:sz w:val="24"/>
          <w:szCs w:val="24"/>
        </w:rPr>
        <w:t>Moreover,</w:t>
      </w:r>
      <w:r w:rsidRPr="00FC1310">
        <w:rPr>
          <w:rFonts w:ascii="Times New Roman" w:hAnsi="Times New Roman" w:cs="Times New Roman"/>
          <w:sz w:val="24"/>
          <w:szCs w:val="24"/>
        </w:rPr>
        <w:t xml:space="preserve"> they get the top </w:t>
      </w:r>
      <w:r w:rsidR="00FC1310" w:rsidRPr="00FC1310">
        <w:rPr>
          <w:rFonts w:ascii="Times New Roman" w:hAnsi="Times New Roman" w:cs="Times New Roman"/>
          <w:sz w:val="24"/>
          <w:szCs w:val="24"/>
        </w:rPr>
        <w:t>hand,</w:t>
      </w:r>
      <w:r w:rsidRPr="00FC1310">
        <w:rPr>
          <w:rFonts w:ascii="Times New Roman" w:hAnsi="Times New Roman" w:cs="Times New Roman"/>
          <w:sz w:val="24"/>
          <w:szCs w:val="24"/>
        </w:rPr>
        <w:t xml:space="preserve"> and they could increase the rate of their products.</w:t>
      </w:r>
    </w:p>
    <w:p w14:paraId="05649B73" w14:textId="600D01C3" w:rsidR="00C6646F" w:rsidRPr="00FC1310" w:rsidRDefault="00C6646F" w:rsidP="00FC1310">
      <w:pPr>
        <w:pStyle w:val="ListParagraph"/>
        <w:numPr>
          <w:ilvl w:val="0"/>
          <w:numId w:val="11"/>
        </w:numPr>
        <w:spacing w:line="360" w:lineRule="auto"/>
        <w:rPr>
          <w:rFonts w:ascii="Times New Roman" w:hAnsi="Times New Roman" w:cs="Times New Roman"/>
          <w:sz w:val="24"/>
          <w:szCs w:val="24"/>
        </w:rPr>
      </w:pPr>
      <w:r w:rsidRPr="00FC1310">
        <w:rPr>
          <w:rFonts w:ascii="Times New Roman" w:hAnsi="Times New Roman" w:cs="Times New Roman"/>
          <w:sz w:val="24"/>
          <w:szCs w:val="24"/>
        </w:rPr>
        <w:t xml:space="preserve">No business might be able to continue to exist if it did now not make </w:t>
      </w:r>
      <w:proofErr w:type="spellStart"/>
      <w:r w:rsidRPr="00FC1310">
        <w:rPr>
          <w:rFonts w:ascii="Times New Roman" w:hAnsi="Times New Roman" w:cs="Times New Roman"/>
          <w:sz w:val="24"/>
          <w:szCs w:val="24"/>
        </w:rPr>
        <w:t>a</w:t>
      </w:r>
      <w:proofErr w:type="spellEnd"/>
      <w:r w:rsidRPr="00FC1310">
        <w:rPr>
          <w:rFonts w:ascii="Times New Roman" w:hAnsi="Times New Roman" w:cs="Times New Roman"/>
          <w:sz w:val="24"/>
          <w:szCs w:val="24"/>
        </w:rPr>
        <w:t xml:space="preserve"> earnings. As </w:t>
      </w:r>
      <w:proofErr w:type="spellStart"/>
      <w:r w:rsidRPr="00FC1310">
        <w:rPr>
          <w:rFonts w:ascii="Times New Roman" w:hAnsi="Times New Roman" w:cs="Times New Roman"/>
          <w:sz w:val="24"/>
          <w:szCs w:val="24"/>
        </w:rPr>
        <w:t>a</w:t>
      </w:r>
      <w:proofErr w:type="spellEnd"/>
      <w:r w:rsidRPr="00FC1310">
        <w:rPr>
          <w:rFonts w:ascii="Times New Roman" w:hAnsi="Times New Roman" w:cs="Times New Roman"/>
          <w:sz w:val="24"/>
          <w:szCs w:val="24"/>
        </w:rPr>
        <w:t xml:space="preserve"> end result, when your firm has a robust brand inside the marketplace, it advantages from greater and large earnings margins. Apple, as an instance, engages in promotions that provide top class customers with lifetime experience experiences. Despite the fact that every product's processing could be almost equal to that of any other popular product in their market. Customers of Apple, on the other hand, need to wait an entire year for new products to be brought underneath their tent. They are organized to pay hundreds of greenbacks for Apple gadgets in spite of being knowledgeable and well-knowledgeable.</w:t>
      </w:r>
    </w:p>
    <w:p w14:paraId="631809A6" w14:textId="72B3BFE4" w:rsidR="00C6646F" w:rsidRDefault="00C6646F" w:rsidP="00FC1310">
      <w:pPr>
        <w:pStyle w:val="ListParagraph"/>
        <w:numPr>
          <w:ilvl w:val="0"/>
          <w:numId w:val="11"/>
        </w:numPr>
        <w:spacing w:line="360" w:lineRule="auto"/>
        <w:rPr>
          <w:rFonts w:ascii="Times New Roman" w:hAnsi="Times New Roman" w:cs="Times New Roman"/>
          <w:sz w:val="24"/>
          <w:szCs w:val="24"/>
        </w:rPr>
      </w:pPr>
      <w:r w:rsidRPr="00FC1310">
        <w:rPr>
          <w:rFonts w:ascii="Times New Roman" w:hAnsi="Times New Roman" w:cs="Times New Roman"/>
          <w:sz w:val="24"/>
          <w:szCs w:val="24"/>
        </w:rPr>
        <w:t>Good marketing and different marketing techniques provide INTANGIBLE VALUE to a product. It can supply vast aggressive blessings in product categories wherein most alternatives offer the equal benefits on dimensions like image, distribution, and physical layout.</w:t>
      </w:r>
    </w:p>
    <w:p w14:paraId="746D7C51" w14:textId="795EB36F" w:rsidR="00FC1310" w:rsidRDefault="00B76397" w:rsidP="00FC1310">
      <w:pPr>
        <w:pStyle w:val="Heading1"/>
        <w:rPr>
          <w:rFonts w:ascii="Times New Roman" w:hAnsi="Times New Roman" w:cs="Times New Roman"/>
          <w:sz w:val="24"/>
          <w:szCs w:val="24"/>
        </w:rPr>
      </w:pPr>
      <w:bookmarkStart w:id="11" w:name="_Toc113830315"/>
      <w:r w:rsidRPr="00B76397">
        <w:rPr>
          <w:rFonts w:ascii="Times New Roman" w:hAnsi="Times New Roman" w:cs="Times New Roman"/>
          <w:sz w:val="24"/>
          <w:szCs w:val="24"/>
        </w:rPr>
        <w:t>DISADVANTAGES OF KELLER’S MODEL:</w:t>
      </w:r>
      <w:bookmarkEnd w:id="11"/>
    </w:p>
    <w:p w14:paraId="765BF065" w14:textId="79A5AB17" w:rsidR="00B76397" w:rsidRPr="00A07BB9" w:rsidRDefault="00376F9B" w:rsidP="004D5FFD">
      <w:pPr>
        <w:pStyle w:val="ListParagraph"/>
        <w:numPr>
          <w:ilvl w:val="0"/>
          <w:numId w:val="13"/>
        </w:numPr>
        <w:spacing w:line="360" w:lineRule="auto"/>
        <w:rPr>
          <w:rFonts w:ascii="Times New Roman" w:hAnsi="Times New Roman" w:cs="Times New Roman"/>
          <w:sz w:val="24"/>
          <w:szCs w:val="24"/>
        </w:rPr>
      </w:pPr>
      <w:r w:rsidRPr="00A07BB9">
        <w:rPr>
          <w:rFonts w:ascii="Times New Roman" w:hAnsi="Times New Roman" w:cs="Times New Roman"/>
          <w:sz w:val="24"/>
          <w:szCs w:val="24"/>
        </w:rPr>
        <w:t>Keller's approach has a drawback because due to the approach's attention on client markets, it observes matters in a higher order, with the pyramid proscribing judgements and neglecting the purchaser's come across with the sales crew.</w:t>
      </w:r>
    </w:p>
    <w:p w14:paraId="70AE625C" w14:textId="0511A397" w:rsidR="00712AAF" w:rsidRPr="00A07BB9" w:rsidRDefault="00A07BB9" w:rsidP="004D5FFD">
      <w:pPr>
        <w:pStyle w:val="ListParagraph"/>
        <w:numPr>
          <w:ilvl w:val="0"/>
          <w:numId w:val="13"/>
        </w:numPr>
        <w:spacing w:line="360" w:lineRule="auto"/>
        <w:rPr>
          <w:rFonts w:ascii="Times New Roman" w:hAnsi="Times New Roman" w:cs="Times New Roman"/>
          <w:sz w:val="24"/>
          <w:szCs w:val="24"/>
        </w:rPr>
      </w:pPr>
      <w:r w:rsidRPr="00A07BB9">
        <w:rPr>
          <w:rFonts w:ascii="Times New Roman" w:hAnsi="Times New Roman" w:cs="Times New Roman"/>
          <w:sz w:val="24"/>
          <w:szCs w:val="24"/>
        </w:rPr>
        <w:lastRenderedPageBreak/>
        <w:t>This model focuses greater on B2C marketplace in place of B2B market.</w:t>
      </w:r>
    </w:p>
    <w:p w14:paraId="1AF4918F" w14:textId="48652553" w:rsidR="00CD088D" w:rsidRPr="00715165" w:rsidRDefault="00CB1780" w:rsidP="00B11F04">
      <w:pPr>
        <w:pStyle w:val="Heading1"/>
        <w:spacing w:line="360" w:lineRule="auto"/>
        <w:rPr>
          <w:rFonts w:ascii="Times New Roman" w:hAnsi="Times New Roman" w:cs="Times New Roman"/>
          <w:sz w:val="24"/>
          <w:szCs w:val="24"/>
        </w:rPr>
      </w:pPr>
      <w:bookmarkStart w:id="12" w:name="_Toc113830316"/>
      <w:r w:rsidRPr="00715165">
        <w:rPr>
          <w:rFonts w:ascii="Times New Roman" w:hAnsi="Times New Roman" w:cs="Times New Roman"/>
          <w:sz w:val="24"/>
          <w:szCs w:val="24"/>
        </w:rPr>
        <w:t>CUSTOMER TOUCHPOINTS</w:t>
      </w:r>
      <w:r w:rsidR="00CF72E5" w:rsidRPr="00715165">
        <w:rPr>
          <w:rFonts w:ascii="Times New Roman" w:hAnsi="Times New Roman" w:cs="Times New Roman"/>
          <w:sz w:val="24"/>
          <w:szCs w:val="24"/>
        </w:rPr>
        <w:t>:</w:t>
      </w:r>
      <w:bookmarkEnd w:id="12"/>
    </w:p>
    <w:p w14:paraId="3380C8A8" w14:textId="1AC70B72"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color w:val="000000"/>
          <w:sz w:val="24"/>
          <w:szCs w:val="24"/>
        </w:rPr>
        <w:t xml:space="preserve">Tesco has both the internal and external stakeholders and many </w:t>
      </w:r>
      <w:r w:rsidR="0075523E" w:rsidRPr="00715165">
        <w:rPr>
          <w:rFonts w:ascii="Times New Roman" w:eastAsia="Times New Roman" w:hAnsi="Times New Roman" w:cs="Times New Roman"/>
          <w:color w:val="000000"/>
          <w:sz w:val="24"/>
          <w:szCs w:val="24"/>
        </w:rPr>
        <w:t>times;</w:t>
      </w:r>
      <w:r w:rsidRPr="00715165">
        <w:rPr>
          <w:rFonts w:ascii="Times New Roman" w:eastAsia="Times New Roman" w:hAnsi="Times New Roman" w:cs="Times New Roman"/>
          <w:color w:val="000000"/>
          <w:sz w:val="24"/>
          <w:szCs w:val="24"/>
        </w:rPr>
        <w:t xml:space="preserve"> the conflicts have emerged due to the expectations differentiation among the stakeholders. Tesco has its internal </w:t>
      </w:r>
      <w:r w:rsidR="00284AE9" w:rsidRPr="00715165">
        <w:rPr>
          <w:rFonts w:ascii="Times New Roman" w:eastAsia="Times New Roman" w:hAnsi="Times New Roman" w:cs="Times New Roman"/>
          <w:color w:val="000000"/>
          <w:sz w:val="24"/>
          <w:szCs w:val="24"/>
        </w:rPr>
        <w:t>stakeholders</w:t>
      </w:r>
      <w:r w:rsidRPr="00715165">
        <w:rPr>
          <w:rFonts w:ascii="Times New Roman" w:eastAsia="Times New Roman" w:hAnsi="Times New Roman" w:cs="Times New Roman"/>
          <w:color w:val="000000"/>
          <w:sz w:val="24"/>
          <w:szCs w:val="24"/>
        </w:rPr>
        <w:t xml:space="preserve"> like management, directors, employees and the external stakeholders like consumers’, competitors and so on. Unlike any other organisation, Tesco has always come up with innovative ways by experimenting with the contribution of the stakeholders’ influence in its decision making (</w:t>
      </w:r>
      <w:proofErr w:type="spellStart"/>
      <w:r w:rsidRPr="00715165">
        <w:rPr>
          <w:rFonts w:ascii="Times New Roman" w:eastAsia="Times New Roman" w:hAnsi="Times New Roman" w:cs="Times New Roman"/>
          <w:color w:val="000000"/>
          <w:sz w:val="24"/>
          <w:szCs w:val="24"/>
        </w:rPr>
        <w:t>Rosnizam</w:t>
      </w:r>
      <w:proofErr w:type="spellEnd"/>
      <w:r w:rsidRPr="00715165">
        <w:rPr>
          <w:rFonts w:ascii="Times New Roman" w:eastAsia="Times New Roman" w:hAnsi="Times New Roman" w:cs="Times New Roman"/>
          <w:color w:val="000000"/>
          <w:sz w:val="24"/>
          <w:szCs w:val="24"/>
        </w:rPr>
        <w:t xml:space="preserve"> </w:t>
      </w:r>
      <w:r w:rsidRPr="00715165">
        <w:rPr>
          <w:rFonts w:ascii="Times New Roman" w:eastAsia="Times New Roman" w:hAnsi="Times New Roman" w:cs="Times New Roman"/>
          <w:i/>
          <w:color w:val="000000"/>
          <w:sz w:val="24"/>
          <w:szCs w:val="24"/>
        </w:rPr>
        <w:t>et al</w:t>
      </w:r>
      <w:r w:rsidRPr="00715165">
        <w:rPr>
          <w:rFonts w:ascii="Times New Roman" w:eastAsia="Times New Roman" w:hAnsi="Times New Roman" w:cs="Times New Roman"/>
          <w:color w:val="000000"/>
          <w:sz w:val="24"/>
          <w:szCs w:val="24"/>
        </w:rPr>
        <w:t xml:space="preserve">., 2020). Tesco has often included its </w:t>
      </w:r>
      <w:r w:rsidR="00284AE9" w:rsidRPr="00715165">
        <w:rPr>
          <w:rFonts w:ascii="Times New Roman" w:eastAsia="Times New Roman" w:hAnsi="Times New Roman" w:cs="Times New Roman"/>
          <w:color w:val="000000"/>
          <w:sz w:val="24"/>
          <w:szCs w:val="24"/>
        </w:rPr>
        <w:t>stakeholders</w:t>
      </w:r>
      <w:r w:rsidRPr="00715165">
        <w:rPr>
          <w:rFonts w:ascii="Times New Roman" w:eastAsia="Times New Roman" w:hAnsi="Times New Roman" w:cs="Times New Roman"/>
          <w:color w:val="000000"/>
          <w:sz w:val="24"/>
          <w:szCs w:val="24"/>
        </w:rPr>
        <w:t xml:space="preserve"> in its success story so far. However, neither all the </w:t>
      </w:r>
      <w:r w:rsidR="00284AE9" w:rsidRPr="00715165">
        <w:rPr>
          <w:rFonts w:ascii="Times New Roman" w:eastAsia="Times New Roman" w:hAnsi="Times New Roman" w:cs="Times New Roman"/>
          <w:color w:val="000000"/>
          <w:sz w:val="24"/>
          <w:szCs w:val="24"/>
        </w:rPr>
        <w:t>stakeholders</w:t>
      </w:r>
      <w:r w:rsidRPr="00715165">
        <w:rPr>
          <w:rFonts w:ascii="Times New Roman" w:eastAsia="Times New Roman" w:hAnsi="Times New Roman" w:cs="Times New Roman"/>
          <w:color w:val="000000"/>
          <w:sz w:val="24"/>
          <w:szCs w:val="24"/>
        </w:rPr>
        <w:t xml:space="preserve"> are equally important nor are they equally crucial for the brand. Hence, it can be said that the company uses the contextual approach to utilise the stakeholders’ capabilities effectively in creating the brand value. </w:t>
      </w:r>
    </w:p>
    <w:p w14:paraId="57823FE0" w14:textId="08B0F1B7" w:rsidR="00CD088D" w:rsidRPr="00715165" w:rsidRDefault="00CB1780" w:rsidP="000E7739">
      <w:pPr>
        <w:pStyle w:val="Heading2"/>
        <w:spacing w:line="360" w:lineRule="auto"/>
        <w:rPr>
          <w:rFonts w:ascii="Times New Roman" w:hAnsi="Times New Roman" w:cs="Times New Roman"/>
          <w:sz w:val="24"/>
          <w:szCs w:val="24"/>
        </w:rPr>
      </w:pPr>
      <w:bookmarkStart w:id="13" w:name="_Toc113830317"/>
      <w:r w:rsidRPr="00715165">
        <w:rPr>
          <w:rFonts w:ascii="Times New Roman" w:hAnsi="Times New Roman" w:cs="Times New Roman"/>
          <w:sz w:val="24"/>
          <w:szCs w:val="24"/>
        </w:rPr>
        <w:t>TOUCHPOI</w:t>
      </w:r>
      <w:r w:rsidR="000E7739" w:rsidRPr="00715165">
        <w:rPr>
          <w:rFonts w:ascii="Times New Roman" w:hAnsi="Times New Roman" w:cs="Times New Roman"/>
          <w:sz w:val="24"/>
          <w:szCs w:val="24"/>
        </w:rPr>
        <w:t>NT BEFORE PURCHASE</w:t>
      </w:r>
      <w:r w:rsidR="00F93485" w:rsidRPr="00715165">
        <w:rPr>
          <w:rFonts w:ascii="Times New Roman" w:hAnsi="Times New Roman" w:cs="Times New Roman"/>
          <w:sz w:val="24"/>
          <w:szCs w:val="24"/>
        </w:rPr>
        <w:t>:</w:t>
      </w:r>
      <w:bookmarkEnd w:id="13"/>
    </w:p>
    <w:p w14:paraId="3AD94C1E" w14:textId="77777777" w:rsidR="00CD088D" w:rsidRPr="00715165" w:rsidRDefault="00CD088D" w:rsidP="00B11F04">
      <w:pPr>
        <w:pBdr>
          <w:top w:val="nil"/>
          <w:left w:val="nil"/>
          <w:bottom w:val="nil"/>
          <w:right w:val="nil"/>
          <w:between w:val="nil"/>
        </w:pBdr>
        <w:spacing w:line="360" w:lineRule="auto"/>
        <w:rPr>
          <w:rFonts w:ascii="Times New Roman" w:hAnsi="Times New Roman" w:cs="Times New Roman"/>
          <w:color w:val="000000"/>
          <w:sz w:val="24"/>
          <w:szCs w:val="24"/>
        </w:rPr>
      </w:pPr>
    </w:p>
    <w:p w14:paraId="3D49E946" w14:textId="77777777" w:rsidR="00CD088D" w:rsidRPr="00715165" w:rsidRDefault="00A60720" w:rsidP="00A60720">
      <w:pPr>
        <w:pBdr>
          <w:top w:val="nil"/>
          <w:left w:val="nil"/>
          <w:bottom w:val="nil"/>
          <w:right w:val="nil"/>
          <w:between w:val="nil"/>
        </w:pBdr>
        <w:spacing w:line="360" w:lineRule="auto"/>
        <w:jc w:val="center"/>
        <w:rPr>
          <w:rFonts w:ascii="Times New Roman" w:hAnsi="Times New Roman" w:cs="Times New Roman"/>
          <w:color w:val="000000"/>
          <w:sz w:val="24"/>
          <w:szCs w:val="24"/>
        </w:rPr>
      </w:pPr>
      <w:r w:rsidRPr="00715165">
        <w:rPr>
          <w:rFonts w:ascii="Times New Roman" w:hAnsi="Times New Roman" w:cs="Times New Roman"/>
          <w:noProof/>
          <w:color w:val="000000"/>
          <w:sz w:val="24"/>
          <w:szCs w:val="24"/>
        </w:rPr>
        <w:drawing>
          <wp:inline distT="0" distB="0" distL="0" distR="0" wp14:anchorId="5CC14BAA" wp14:editId="1FB75F65">
            <wp:extent cx="3623481" cy="1862919"/>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5786FC1E" w14:textId="77777777" w:rsidR="00CD088D" w:rsidRPr="00715165" w:rsidRDefault="00CD088D" w:rsidP="00B11F04">
      <w:pPr>
        <w:pBdr>
          <w:top w:val="nil"/>
          <w:left w:val="nil"/>
          <w:bottom w:val="nil"/>
          <w:right w:val="nil"/>
          <w:between w:val="nil"/>
        </w:pBdr>
        <w:spacing w:line="360" w:lineRule="auto"/>
        <w:rPr>
          <w:rFonts w:ascii="Times New Roman" w:hAnsi="Times New Roman" w:cs="Times New Roman"/>
          <w:color w:val="000000"/>
          <w:sz w:val="24"/>
          <w:szCs w:val="24"/>
        </w:rPr>
      </w:pPr>
    </w:p>
    <w:p w14:paraId="7082F4FF" w14:textId="21933BDC" w:rsidR="00CD088D" w:rsidRPr="00715165" w:rsidRDefault="00AD78D1" w:rsidP="00B11F04">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sidRPr="00715165">
        <w:rPr>
          <w:rFonts w:ascii="Times New Roman" w:eastAsia="Times New Roman" w:hAnsi="Times New Roman" w:cs="Times New Roman"/>
          <w:b/>
          <w:color w:val="000000"/>
          <w:sz w:val="24"/>
          <w:szCs w:val="24"/>
        </w:rPr>
        <w:t xml:space="preserve">Figure 5: </w:t>
      </w:r>
      <w:r w:rsidR="00F93485" w:rsidRPr="00715165">
        <w:rPr>
          <w:rFonts w:ascii="Times New Roman" w:eastAsia="Times New Roman" w:hAnsi="Times New Roman" w:cs="Times New Roman"/>
          <w:b/>
          <w:color w:val="000000"/>
          <w:sz w:val="24"/>
          <w:szCs w:val="24"/>
        </w:rPr>
        <w:t>Touchpoint before purchase</w:t>
      </w:r>
    </w:p>
    <w:p w14:paraId="2F1710A8" w14:textId="77777777" w:rsidR="00D861C1" w:rsidRPr="00715165" w:rsidRDefault="00AD78D1" w:rsidP="00D861C1">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sidRPr="00715165">
        <w:rPr>
          <w:rFonts w:ascii="Times New Roman" w:eastAsia="Times New Roman" w:hAnsi="Times New Roman" w:cs="Times New Roman"/>
          <w:color w:val="000000"/>
          <w:sz w:val="24"/>
          <w:szCs w:val="24"/>
        </w:rPr>
        <w:t>(Source: Self-developed)</w:t>
      </w:r>
    </w:p>
    <w:p w14:paraId="08BA89A2" w14:textId="77777777" w:rsidR="00D861C1" w:rsidRPr="00715165" w:rsidRDefault="00D861C1" w:rsidP="00D861C1">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232C709F" w14:textId="117668F8" w:rsidR="00CD088D" w:rsidRPr="00715165" w:rsidRDefault="00AD78D1" w:rsidP="00DB2026">
      <w:pPr>
        <w:spacing w:line="360" w:lineRule="auto"/>
        <w:rPr>
          <w:rFonts w:ascii="Times New Roman" w:hAnsi="Times New Roman" w:cs="Times New Roman"/>
          <w:sz w:val="24"/>
          <w:szCs w:val="24"/>
        </w:rPr>
      </w:pPr>
      <w:r w:rsidRPr="00715165">
        <w:rPr>
          <w:rFonts w:ascii="Times New Roman" w:hAnsi="Times New Roman" w:cs="Times New Roman"/>
          <w:sz w:val="24"/>
          <w:szCs w:val="24"/>
        </w:rPr>
        <w:t xml:space="preserve">Consumers are one of the most crucial stakeholders in the case of a retail brand like Tesco, the transparency of information and effective communication is a prerequisite condition for this phase (referred to Figure 5). Many times, it is found that Tesco has chosen its pricing strategy based on the observation of its counterparts like Lidl, </w:t>
      </w:r>
      <w:r w:rsidR="003D2EAB" w:rsidRPr="00715165">
        <w:rPr>
          <w:rFonts w:ascii="Times New Roman" w:hAnsi="Times New Roman" w:cs="Times New Roman"/>
          <w:sz w:val="24"/>
          <w:szCs w:val="24"/>
        </w:rPr>
        <w:t>Sainsburys</w:t>
      </w:r>
      <w:r w:rsidRPr="00715165">
        <w:rPr>
          <w:rFonts w:ascii="Times New Roman" w:hAnsi="Times New Roman" w:cs="Times New Roman"/>
          <w:sz w:val="24"/>
          <w:szCs w:val="24"/>
        </w:rPr>
        <w:t xml:space="preserve">, and many more (Samdani, 2020). These companies are also well-played in the UK’s market. In the case of Tesco, the </w:t>
      </w:r>
      <w:r w:rsidR="00CC11EB" w:rsidRPr="00715165">
        <w:rPr>
          <w:rFonts w:ascii="Times New Roman" w:hAnsi="Times New Roman" w:cs="Times New Roman"/>
          <w:sz w:val="24"/>
          <w:szCs w:val="24"/>
        </w:rPr>
        <w:lastRenderedPageBreak/>
        <w:t>consumers</w:t>
      </w:r>
      <w:r w:rsidRPr="00715165">
        <w:rPr>
          <w:rFonts w:ascii="Times New Roman" w:hAnsi="Times New Roman" w:cs="Times New Roman"/>
          <w:sz w:val="24"/>
          <w:szCs w:val="24"/>
        </w:rPr>
        <w:t xml:space="preserve"> often expect high quality products with low prices which can be affordable by all the segments of region. </w:t>
      </w:r>
    </w:p>
    <w:p w14:paraId="288AC8C7" w14:textId="77777777" w:rsidR="00E35E02"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color w:val="000000"/>
          <w:sz w:val="24"/>
          <w:szCs w:val="24"/>
        </w:rPr>
        <w:t xml:space="preserve">In addition to this, the company meet the customers’ requirements </w:t>
      </w:r>
      <w:r w:rsidR="00F1627B" w:rsidRPr="00715165">
        <w:rPr>
          <w:rFonts w:ascii="Times New Roman" w:eastAsia="Times New Roman" w:hAnsi="Times New Roman" w:cs="Times New Roman"/>
          <w:color w:val="000000"/>
          <w:sz w:val="24"/>
          <w:szCs w:val="24"/>
        </w:rPr>
        <w:t>and</w:t>
      </w:r>
      <w:r w:rsidRPr="00715165">
        <w:rPr>
          <w:rFonts w:ascii="Times New Roman" w:eastAsia="Times New Roman" w:hAnsi="Times New Roman" w:cs="Times New Roman"/>
          <w:color w:val="000000"/>
          <w:sz w:val="24"/>
          <w:szCs w:val="24"/>
        </w:rPr>
        <w:t xml:space="preserve"> to reach the consumers’ coming from different financial backgrounds, has launched the two main variety of products- one is for the affluent customers’ who are targeted to sell the higher priced product of the company and the other is for all the customers’ who basically need the daily grocery items and intend to purchase the daily required from this retail brand. As Tesco offers a wide range of products in a vast intercontinental region so it is important to include the different and region-specific marketing strategies through the conventional channels of the region and that in turn helps to modify the product variation in line with the local people (</w:t>
      </w:r>
      <w:proofErr w:type="spellStart"/>
      <w:r w:rsidRPr="00715165">
        <w:rPr>
          <w:rFonts w:ascii="Times New Roman" w:eastAsia="Times New Roman" w:hAnsi="Times New Roman" w:cs="Times New Roman"/>
          <w:color w:val="000000"/>
          <w:sz w:val="24"/>
          <w:szCs w:val="24"/>
        </w:rPr>
        <w:t>Awadari</w:t>
      </w:r>
      <w:proofErr w:type="spellEnd"/>
      <w:r w:rsidRPr="00715165">
        <w:rPr>
          <w:rFonts w:ascii="Times New Roman" w:eastAsia="Times New Roman" w:hAnsi="Times New Roman" w:cs="Times New Roman"/>
          <w:color w:val="000000"/>
          <w:sz w:val="24"/>
          <w:szCs w:val="24"/>
        </w:rPr>
        <w:t xml:space="preserve"> and Kanwal, 2019). In addition to this, as suggested by Hecht </w:t>
      </w:r>
      <w:r w:rsidRPr="00715165">
        <w:rPr>
          <w:rFonts w:ascii="Times New Roman" w:eastAsia="Times New Roman" w:hAnsi="Times New Roman" w:cs="Times New Roman"/>
          <w:i/>
          <w:color w:val="000000"/>
          <w:sz w:val="24"/>
          <w:szCs w:val="24"/>
        </w:rPr>
        <w:t>et al</w:t>
      </w:r>
      <w:r w:rsidRPr="00715165">
        <w:rPr>
          <w:rFonts w:ascii="Times New Roman" w:eastAsia="Times New Roman" w:hAnsi="Times New Roman" w:cs="Times New Roman"/>
          <w:color w:val="000000"/>
          <w:sz w:val="24"/>
          <w:szCs w:val="24"/>
        </w:rPr>
        <w:t xml:space="preserve">., (2020), there is a requirement of analysing the local food habits and customers’ preference regarding the grocery items so that the brand can effectively magnify its products and distribution as per the local requirements. </w:t>
      </w:r>
    </w:p>
    <w:p w14:paraId="6C3BF4EA" w14:textId="7CF044C2"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color w:val="000000"/>
          <w:sz w:val="24"/>
          <w:szCs w:val="24"/>
        </w:rPr>
        <w:t>Another concern which is one of the recent but remarkably held an important position in the pre-purchasing expectation of the consumers’ that is the ecological impact of the production process. A</w:t>
      </w:r>
      <w:r w:rsidRPr="00715165">
        <w:rPr>
          <w:rFonts w:ascii="Times New Roman" w:eastAsia="Times New Roman" w:hAnsi="Times New Roman" w:cs="Times New Roman"/>
          <w:sz w:val="24"/>
          <w:szCs w:val="24"/>
        </w:rPr>
        <w:t>ccording to</w:t>
      </w:r>
      <w:r w:rsidRPr="00715165">
        <w:rPr>
          <w:rFonts w:ascii="Times New Roman" w:eastAsia="Times New Roman" w:hAnsi="Times New Roman" w:cs="Times New Roman"/>
          <w:color w:val="000000"/>
          <w:sz w:val="24"/>
          <w:szCs w:val="24"/>
        </w:rPr>
        <w:t xml:space="preserve"> </w:t>
      </w:r>
      <w:proofErr w:type="spellStart"/>
      <w:r w:rsidRPr="00715165">
        <w:rPr>
          <w:rFonts w:ascii="Times New Roman" w:eastAsia="Times New Roman" w:hAnsi="Times New Roman" w:cs="Times New Roman"/>
          <w:color w:val="000000"/>
          <w:sz w:val="24"/>
          <w:szCs w:val="24"/>
        </w:rPr>
        <w:t>Tommasetti</w:t>
      </w:r>
      <w:proofErr w:type="spellEnd"/>
      <w:r w:rsidRPr="00715165">
        <w:rPr>
          <w:rFonts w:ascii="Times New Roman" w:eastAsia="Times New Roman" w:hAnsi="Times New Roman" w:cs="Times New Roman"/>
          <w:color w:val="000000"/>
          <w:sz w:val="24"/>
          <w:szCs w:val="24"/>
        </w:rPr>
        <w:t xml:space="preserve"> </w:t>
      </w:r>
      <w:r w:rsidRPr="00715165">
        <w:rPr>
          <w:rFonts w:ascii="Times New Roman" w:eastAsia="Times New Roman" w:hAnsi="Times New Roman" w:cs="Times New Roman"/>
          <w:i/>
          <w:color w:val="000000"/>
          <w:sz w:val="24"/>
          <w:szCs w:val="24"/>
        </w:rPr>
        <w:t>et al</w:t>
      </w:r>
      <w:r w:rsidRPr="00715165">
        <w:rPr>
          <w:rFonts w:ascii="Times New Roman" w:eastAsia="Times New Roman" w:hAnsi="Times New Roman" w:cs="Times New Roman"/>
          <w:color w:val="000000"/>
          <w:sz w:val="24"/>
          <w:szCs w:val="24"/>
        </w:rPr>
        <w:t xml:space="preserve">., (2018), the perception of customers about the environmental impact of the </w:t>
      </w:r>
      <w:r w:rsidRPr="00715165">
        <w:rPr>
          <w:rFonts w:ascii="Times New Roman" w:eastAsia="Times New Roman" w:hAnsi="Times New Roman" w:cs="Times New Roman"/>
          <w:sz w:val="24"/>
          <w:szCs w:val="24"/>
        </w:rPr>
        <w:t>production can</w:t>
      </w:r>
      <w:r w:rsidRPr="00715165">
        <w:rPr>
          <w:rFonts w:ascii="Times New Roman" w:eastAsia="Times New Roman" w:hAnsi="Times New Roman" w:cs="Times New Roman"/>
          <w:color w:val="000000"/>
          <w:sz w:val="24"/>
          <w:szCs w:val="24"/>
        </w:rPr>
        <w:t xml:space="preserve"> positively or negatively influence the attitude of customers</w:t>
      </w:r>
      <w:r w:rsidRPr="00715165">
        <w:rPr>
          <w:rFonts w:ascii="Times New Roman" w:eastAsia="Times New Roman" w:hAnsi="Times New Roman" w:cs="Times New Roman"/>
          <w:sz w:val="24"/>
          <w:szCs w:val="24"/>
        </w:rPr>
        <w:t xml:space="preserve"> </w:t>
      </w:r>
      <w:r w:rsidRPr="00715165">
        <w:rPr>
          <w:rFonts w:ascii="Times New Roman" w:eastAsia="Times New Roman" w:hAnsi="Times New Roman" w:cs="Times New Roman"/>
          <w:color w:val="000000"/>
          <w:sz w:val="24"/>
          <w:szCs w:val="24"/>
        </w:rPr>
        <w:t xml:space="preserve">towards the brand. Tesco has always been focused on production which has less impact on biodiversity. Additionally, the brand has undertaken many activities to meet the sustainable development goals and to better the earth as a living place as its marketing and promotional strategy. </w:t>
      </w:r>
    </w:p>
    <w:p w14:paraId="532FB788" w14:textId="697FF697" w:rsidR="00CD088D" w:rsidRPr="00715165" w:rsidRDefault="003C29B6" w:rsidP="00B11F04">
      <w:pPr>
        <w:pStyle w:val="Heading2"/>
        <w:spacing w:line="360" w:lineRule="auto"/>
        <w:rPr>
          <w:rFonts w:ascii="Times New Roman" w:hAnsi="Times New Roman" w:cs="Times New Roman"/>
          <w:sz w:val="24"/>
          <w:szCs w:val="24"/>
        </w:rPr>
      </w:pPr>
      <w:bookmarkStart w:id="14" w:name="_Toc113830318"/>
      <w:r w:rsidRPr="00715165">
        <w:rPr>
          <w:rFonts w:ascii="Times New Roman" w:hAnsi="Times New Roman" w:cs="Times New Roman"/>
          <w:sz w:val="24"/>
          <w:szCs w:val="24"/>
        </w:rPr>
        <w:t>CUSTOMERS TOUCHPOINTS DURING PURCHASE:</w:t>
      </w:r>
      <w:bookmarkEnd w:id="14"/>
    </w:p>
    <w:p w14:paraId="68A0C66D" w14:textId="08CA6193"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color w:val="000000"/>
          <w:sz w:val="24"/>
          <w:szCs w:val="24"/>
        </w:rPr>
        <w:t xml:space="preserve">This is a customer-centric stage in which the brand has to encourage the customers to purchase the concerned products. It is more of an advertisement phase through which the consumers’ can be effectively inclined towards the </w:t>
      </w:r>
      <w:r w:rsidR="00D84866" w:rsidRPr="00715165">
        <w:rPr>
          <w:rFonts w:ascii="Times New Roman" w:eastAsia="Times New Roman" w:hAnsi="Times New Roman" w:cs="Times New Roman"/>
          <w:color w:val="000000"/>
          <w:sz w:val="24"/>
          <w:szCs w:val="24"/>
        </w:rPr>
        <w:t>brand</w:t>
      </w:r>
      <w:r w:rsidRPr="00715165">
        <w:rPr>
          <w:rFonts w:ascii="Times New Roman" w:eastAsia="Times New Roman" w:hAnsi="Times New Roman" w:cs="Times New Roman"/>
          <w:color w:val="000000"/>
          <w:sz w:val="24"/>
          <w:szCs w:val="24"/>
        </w:rPr>
        <w:t xml:space="preserve">. Although there are different stakeholders apart from the </w:t>
      </w:r>
      <w:r w:rsidR="00D528A4" w:rsidRPr="00715165">
        <w:rPr>
          <w:rFonts w:ascii="Times New Roman" w:eastAsia="Times New Roman" w:hAnsi="Times New Roman" w:cs="Times New Roman"/>
          <w:color w:val="000000"/>
          <w:sz w:val="24"/>
          <w:szCs w:val="24"/>
        </w:rPr>
        <w:t>consumers</w:t>
      </w:r>
      <w:r w:rsidRPr="00715165">
        <w:rPr>
          <w:rFonts w:ascii="Times New Roman" w:eastAsia="Times New Roman" w:hAnsi="Times New Roman" w:cs="Times New Roman"/>
          <w:color w:val="000000"/>
          <w:sz w:val="24"/>
          <w:szCs w:val="24"/>
        </w:rPr>
        <w:t xml:space="preserve"> also involved like employees who are only concerned with their salaries or the entrepreneur who is mainly eager to earn more profit and so on, however, the customers’ purchasing is all the more critical decision for the phase (</w:t>
      </w:r>
      <w:proofErr w:type="spellStart"/>
      <w:r w:rsidRPr="00715165">
        <w:rPr>
          <w:rFonts w:ascii="Times New Roman" w:eastAsia="Times New Roman" w:hAnsi="Times New Roman" w:cs="Times New Roman"/>
          <w:color w:val="000000"/>
          <w:sz w:val="24"/>
          <w:szCs w:val="24"/>
        </w:rPr>
        <w:t>Hanaysha</w:t>
      </w:r>
      <w:proofErr w:type="spellEnd"/>
      <w:r w:rsidRPr="00715165">
        <w:rPr>
          <w:rFonts w:ascii="Times New Roman" w:eastAsia="Times New Roman" w:hAnsi="Times New Roman" w:cs="Times New Roman"/>
          <w:color w:val="000000"/>
          <w:sz w:val="24"/>
          <w:szCs w:val="24"/>
        </w:rPr>
        <w:t>, 2018). Tesco offered many customised products like for children nutritious food items, for the group of dietary people Tesco has many varieties of food products to leverage their food habit. Furthermore, one of the most unique qualities of Tesco is the intense research before expanding into a region (</w:t>
      </w:r>
      <w:proofErr w:type="spellStart"/>
      <w:r w:rsidRPr="00715165">
        <w:rPr>
          <w:rFonts w:ascii="Times New Roman" w:eastAsia="Times New Roman" w:hAnsi="Times New Roman" w:cs="Times New Roman"/>
          <w:color w:val="000000"/>
          <w:sz w:val="24"/>
          <w:szCs w:val="24"/>
        </w:rPr>
        <w:t>Dakhli</w:t>
      </w:r>
      <w:proofErr w:type="spellEnd"/>
      <w:r w:rsidRPr="00715165">
        <w:rPr>
          <w:rFonts w:ascii="Times New Roman" w:eastAsia="Times New Roman" w:hAnsi="Times New Roman" w:cs="Times New Roman"/>
          <w:color w:val="000000"/>
          <w:sz w:val="24"/>
          <w:szCs w:val="24"/>
        </w:rPr>
        <w:t xml:space="preserve"> </w:t>
      </w:r>
      <w:r w:rsidRPr="00715165">
        <w:rPr>
          <w:rFonts w:ascii="Times New Roman" w:eastAsia="Times New Roman" w:hAnsi="Times New Roman" w:cs="Times New Roman"/>
          <w:i/>
          <w:color w:val="000000"/>
          <w:sz w:val="24"/>
          <w:szCs w:val="24"/>
        </w:rPr>
        <w:lastRenderedPageBreak/>
        <w:t>et al</w:t>
      </w:r>
      <w:r w:rsidRPr="00715165">
        <w:rPr>
          <w:rFonts w:ascii="Times New Roman" w:eastAsia="Times New Roman" w:hAnsi="Times New Roman" w:cs="Times New Roman"/>
          <w:color w:val="000000"/>
          <w:sz w:val="24"/>
          <w:szCs w:val="24"/>
        </w:rPr>
        <w:t xml:space="preserve">., 2019). As believed by Widener (2018), this is important in terms of understanding the local food habits, level of contribution of the climatic factors on the daily food intake of the people, food procurement policy of the government and many more. </w:t>
      </w:r>
    </w:p>
    <w:p w14:paraId="7AE9449F" w14:textId="1DB03E04"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color w:val="000000"/>
          <w:sz w:val="24"/>
          <w:szCs w:val="24"/>
        </w:rPr>
        <w:t xml:space="preserve">This approach helps the brand to infuse more pragmatism in the production as well as in the marketing strategy of the customers. </w:t>
      </w:r>
      <w:r w:rsidR="002A76CB" w:rsidRPr="00715165">
        <w:rPr>
          <w:rFonts w:ascii="Times New Roman" w:eastAsia="Times New Roman" w:hAnsi="Times New Roman" w:cs="Times New Roman"/>
          <w:color w:val="000000"/>
          <w:sz w:val="24"/>
          <w:szCs w:val="24"/>
        </w:rPr>
        <w:t>Customers</w:t>
      </w:r>
      <w:r w:rsidRPr="00715165">
        <w:rPr>
          <w:rFonts w:ascii="Times New Roman" w:eastAsia="Times New Roman" w:hAnsi="Times New Roman" w:cs="Times New Roman"/>
          <w:color w:val="000000"/>
          <w:sz w:val="24"/>
          <w:szCs w:val="24"/>
        </w:rPr>
        <w:t xml:space="preserve"> are basically attracted towards the comparison between the brand quality and its price (Wang </w:t>
      </w:r>
      <w:r w:rsidRPr="00715165">
        <w:rPr>
          <w:rFonts w:ascii="Times New Roman" w:eastAsia="Times New Roman" w:hAnsi="Times New Roman" w:cs="Times New Roman"/>
          <w:i/>
          <w:color w:val="000000"/>
          <w:sz w:val="24"/>
          <w:szCs w:val="24"/>
        </w:rPr>
        <w:t>et al</w:t>
      </w:r>
      <w:r w:rsidRPr="00715165">
        <w:rPr>
          <w:rFonts w:ascii="Times New Roman" w:eastAsia="Times New Roman" w:hAnsi="Times New Roman" w:cs="Times New Roman"/>
          <w:color w:val="000000"/>
          <w:sz w:val="24"/>
          <w:szCs w:val="24"/>
        </w:rPr>
        <w:t xml:space="preserve">., 2019). The brand quality especially in a new region is often determined by its established brand image of the other regions by the customers. </w:t>
      </w:r>
      <w:r w:rsidRPr="00715165">
        <w:rPr>
          <w:rFonts w:ascii="Times New Roman" w:eastAsia="Times New Roman" w:hAnsi="Times New Roman" w:cs="Times New Roman"/>
          <w:sz w:val="24"/>
          <w:szCs w:val="24"/>
        </w:rPr>
        <w:t>Other than that</w:t>
      </w:r>
      <w:r w:rsidRPr="00715165">
        <w:rPr>
          <w:rFonts w:ascii="Times New Roman" w:eastAsia="Times New Roman" w:hAnsi="Times New Roman" w:cs="Times New Roman"/>
          <w:color w:val="000000"/>
          <w:sz w:val="24"/>
          <w:szCs w:val="24"/>
        </w:rPr>
        <w:t xml:space="preserve">, the research about the customers has facilitated the process of product orientation of Tesco. </w:t>
      </w:r>
      <w:r w:rsidRPr="00715165">
        <w:rPr>
          <w:rFonts w:ascii="Times New Roman" w:eastAsia="Times New Roman" w:hAnsi="Times New Roman" w:cs="Times New Roman"/>
          <w:sz w:val="24"/>
          <w:szCs w:val="24"/>
        </w:rPr>
        <w:t>A</w:t>
      </w:r>
      <w:r w:rsidRPr="00715165">
        <w:rPr>
          <w:rFonts w:ascii="Times New Roman" w:eastAsia="Times New Roman" w:hAnsi="Times New Roman" w:cs="Times New Roman"/>
          <w:color w:val="000000"/>
          <w:sz w:val="24"/>
          <w:szCs w:val="24"/>
        </w:rPr>
        <w:t>ll the stakeholders</w:t>
      </w:r>
      <w:r w:rsidRPr="00715165">
        <w:rPr>
          <w:rFonts w:ascii="Times New Roman" w:eastAsia="Times New Roman" w:hAnsi="Times New Roman" w:cs="Times New Roman"/>
          <w:sz w:val="24"/>
          <w:szCs w:val="24"/>
        </w:rPr>
        <w:t>, in this regard,</w:t>
      </w:r>
      <w:r w:rsidRPr="00715165">
        <w:rPr>
          <w:rFonts w:ascii="Times New Roman" w:eastAsia="Times New Roman" w:hAnsi="Times New Roman" w:cs="Times New Roman"/>
          <w:color w:val="000000"/>
          <w:sz w:val="24"/>
          <w:szCs w:val="24"/>
        </w:rPr>
        <w:t xml:space="preserve"> can be familiar with the natural and cultural variation in the region. </w:t>
      </w:r>
    </w:p>
    <w:p w14:paraId="5C864B3E" w14:textId="77777777" w:rsidR="00F5434B" w:rsidRPr="00715165" w:rsidRDefault="00AD78D1" w:rsidP="00F5434B">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color w:val="000000"/>
          <w:sz w:val="24"/>
          <w:szCs w:val="24"/>
        </w:rPr>
        <w:t xml:space="preserve">However, there are plenty of incidents where the stakeholders’ involved in conflicts, be it between management and employees, or be it among the consumers’, entrepreneur and regional directors and so on. Therefore, as suggested by Ratner </w:t>
      </w:r>
      <w:r w:rsidRPr="00715165">
        <w:rPr>
          <w:rFonts w:ascii="Times New Roman" w:eastAsia="Times New Roman" w:hAnsi="Times New Roman" w:cs="Times New Roman"/>
          <w:i/>
          <w:color w:val="000000"/>
          <w:sz w:val="24"/>
          <w:szCs w:val="24"/>
        </w:rPr>
        <w:t>et al</w:t>
      </w:r>
      <w:r w:rsidRPr="00715165">
        <w:rPr>
          <w:rFonts w:ascii="Times New Roman" w:eastAsia="Times New Roman" w:hAnsi="Times New Roman" w:cs="Times New Roman"/>
          <w:color w:val="000000"/>
          <w:sz w:val="24"/>
          <w:szCs w:val="24"/>
        </w:rPr>
        <w:t xml:space="preserve">., (2018), the management of the diverse opinion and interest of different </w:t>
      </w:r>
      <w:r w:rsidR="005C4AC8" w:rsidRPr="00715165">
        <w:rPr>
          <w:rFonts w:ascii="Times New Roman" w:eastAsia="Times New Roman" w:hAnsi="Times New Roman" w:cs="Times New Roman"/>
          <w:color w:val="000000"/>
          <w:sz w:val="24"/>
          <w:szCs w:val="24"/>
        </w:rPr>
        <w:t>stakeholders</w:t>
      </w:r>
      <w:r w:rsidRPr="00715165">
        <w:rPr>
          <w:rFonts w:ascii="Times New Roman" w:eastAsia="Times New Roman" w:hAnsi="Times New Roman" w:cs="Times New Roman"/>
          <w:color w:val="000000"/>
          <w:sz w:val="24"/>
          <w:szCs w:val="24"/>
        </w:rPr>
        <w:t xml:space="preserve"> through effective negotiations and dialogue cannot be ignored if a company wants its growth and development in the international market.</w:t>
      </w:r>
    </w:p>
    <w:p w14:paraId="19B75056" w14:textId="10490660" w:rsidR="00CD088D" w:rsidRPr="00715165" w:rsidRDefault="00CE1469" w:rsidP="00D27ABD">
      <w:pPr>
        <w:pStyle w:val="Heading5"/>
        <w:rPr>
          <w:rFonts w:ascii="Times New Roman" w:eastAsia="Times New Roman" w:hAnsi="Times New Roman" w:cs="Times New Roman"/>
          <w:color w:val="000000"/>
          <w:sz w:val="24"/>
          <w:szCs w:val="24"/>
        </w:rPr>
      </w:pPr>
      <w:bookmarkStart w:id="15" w:name="_Toc113830319"/>
      <w:r w:rsidRPr="000F0745">
        <w:rPr>
          <w:rStyle w:val="Heading1Char"/>
          <w:rFonts w:ascii="Times New Roman" w:hAnsi="Times New Roman" w:cs="Times New Roman"/>
          <w:b/>
          <w:bCs/>
          <w:sz w:val="24"/>
          <w:szCs w:val="24"/>
        </w:rPr>
        <w:t xml:space="preserve">CUSTOMERS TOUCHPOINTS </w:t>
      </w:r>
      <w:r w:rsidR="001838C0" w:rsidRPr="000F0745">
        <w:rPr>
          <w:rStyle w:val="Heading1Char"/>
          <w:rFonts w:ascii="Times New Roman" w:hAnsi="Times New Roman" w:cs="Times New Roman"/>
          <w:b/>
          <w:bCs/>
          <w:sz w:val="24"/>
          <w:szCs w:val="24"/>
        </w:rPr>
        <w:t>POST-</w:t>
      </w:r>
      <w:r w:rsidRPr="000F0745">
        <w:rPr>
          <w:rStyle w:val="Heading1Char"/>
          <w:rFonts w:ascii="Times New Roman" w:hAnsi="Times New Roman" w:cs="Times New Roman"/>
          <w:b/>
          <w:bCs/>
          <w:sz w:val="24"/>
          <w:szCs w:val="24"/>
        </w:rPr>
        <w:t>PURCHASE</w:t>
      </w:r>
      <w:r w:rsidR="00C73812" w:rsidRPr="00715165">
        <w:rPr>
          <w:rFonts w:ascii="Times New Roman" w:hAnsi="Times New Roman" w:cs="Times New Roman"/>
          <w:sz w:val="24"/>
          <w:szCs w:val="24"/>
        </w:rPr>
        <w:t>:</w:t>
      </w:r>
      <w:bookmarkEnd w:id="15"/>
    </w:p>
    <w:p w14:paraId="2891B149" w14:textId="77777777" w:rsidR="00CD088D" w:rsidRPr="00715165" w:rsidRDefault="00A60720" w:rsidP="00A60720">
      <w:pPr>
        <w:pBdr>
          <w:top w:val="nil"/>
          <w:left w:val="nil"/>
          <w:bottom w:val="nil"/>
          <w:right w:val="nil"/>
          <w:between w:val="nil"/>
        </w:pBdr>
        <w:spacing w:line="360" w:lineRule="auto"/>
        <w:jc w:val="center"/>
        <w:rPr>
          <w:rFonts w:ascii="Times New Roman" w:hAnsi="Times New Roman" w:cs="Times New Roman"/>
          <w:color w:val="000000"/>
          <w:sz w:val="24"/>
          <w:szCs w:val="24"/>
        </w:rPr>
      </w:pPr>
      <w:r w:rsidRPr="00715165">
        <w:rPr>
          <w:rFonts w:ascii="Times New Roman" w:hAnsi="Times New Roman" w:cs="Times New Roman"/>
          <w:noProof/>
          <w:color w:val="000000"/>
          <w:sz w:val="24"/>
          <w:szCs w:val="24"/>
        </w:rPr>
        <w:drawing>
          <wp:inline distT="0" distB="0" distL="0" distR="0" wp14:anchorId="1D5AB4AF" wp14:editId="68363E1C">
            <wp:extent cx="3784821" cy="2138901"/>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784B0047" w14:textId="77777777" w:rsidR="00CD088D" w:rsidRPr="00715165" w:rsidRDefault="00CD088D" w:rsidP="00B11F04">
      <w:pPr>
        <w:pBdr>
          <w:top w:val="nil"/>
          <w:left w:val="nil"/>
          <w:bottom w:val="nil"/>
          <w:right w:val="nil"/>
          <w:between w:val="nil"/>
        </w:pBdr>
        <w:spacing w:line="360" w:lineRule="auto"/>
        <w:rPr>
          <w:rFonts w:ascii="Times New Roman" w:hAnsi="Times New Roman" w:cs="Times New Roman"/>
          <w:color w:val="000000"/>
          <w:sz w:val="24"/>
          <w:szCs w:val="24"/>
        </w:rPr>
      </w:pPr>
    </w:p>
    <w:p w14:paraId="70569DEC" w14:textId="5D61E3F6" w:rsidR="00CD088D" w:rsidRPr="00715165" w:rsidRDefault="00AD78D1" w:rsidP="00B11F04">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sidRPr="00715165">
        <w:rPr>
          <w:rFonts w:ascii="Times New Roman" w:eastAsia="Times New Roman" w:hAnsi="Times New Roman" w:cs="Times New Roman"/>
          <w:b/>
          <w:color w:val="000000"/>
          <w:sz w:val="24"/>
          <w:szCs w:val="24"/>
        </w:rPr>
        <w:t>Figure 7:</w:t>
      </w:r>
      <w:r w:rsidR="00D76E57" w:rsidRPr="00715165">
        <w:rPr>
          <w:rFonts w:ascii="Times New Roman" w:eastAsia="Times New Roman" w:hAnsi="Times New Roman" w:cs="Times New Roman"/>
          <w:b/>
          <w:color w:val="000000"/>
          <w:sz w:val="24"/>
          <w:szCs w:val="24"/>
        </w:rPr>
        <w:t xml:space="preserve"> Customers touchpoint after </w:t>
      </w:r>
      <w:r w:rsidR="001838C0" w:rsidRPr="00715165">
        <w:rPr>
          <w:rFonts w:ascii="Times New Roman" w:eastAsia="Times New Roman" w:hAnsi="Times New Roman" w:cs="Times New Roman"/>
          <w:b/>
          <w:color w:val="000000"/>
          <w:sz w:val="24"/>
          <w:szCs w:val="24"/>
        </w:rPr>
        <w:t>sale</w:t>
      </w:r>
      <w:r w:rsidR="00D76E57" w:rsidRPr="00715165">
        <w:rPr>
          <w:rFonts w:ascii="Times New Roman" w:eastAsia="Times New Roman" w:hAnsi="Times New Roman" w:cs="Times New Roman"/>
          <w:b/>
          <w:color w:val="000000"/>
          <w:sz w:val="24"/>
          <w:szCs w:val="24"/>
        </w:rPr>
        <w:t xml:space="preserve"> </w:t>
      </w:r>
    </w:p>
    <w:p w14:paraId="45F569EF" w14:textId="32F54DDB" w:rsidR="00CD088D" w:rsidRPr="00715165" w:rsidRDefault="00CD088D" w:rsidP="00B11F04">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72EDD1C2" w14:textId="3BF73608"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color w:val="000000"/>
          <w:sz w:val="24"/>
          <w:szCs w:val="24"/>
        </w:rPr>
        <w:t xml:space="preserve">The post purchase </w:t>
      </w:r>
      <w:r w:rsidR="00C63A0B" w:rsidRPr="00715165">
        <w:rPr>
          <w:rFonts w:ascii="Times New Roman" w:eastAsia="Times New Roman" w:hAnsi="Times New Roman" w:cs="Times New Roman"/>
          <w:color w:val="000000"/>
          <w:sz w:val="24"/>
          <w:szCs w:val="24"/>
        </w:rPr>
        <w:t>Consumers</w:t>
      </w:r>
      <w:r w:rsidRPr="00715165">
        <w:rPr>
          <w:rFonts w:ascii="Times New Roman" w:eastAsia="Times New Roman" w:hAnsi="Times New Roman" w:cs="Times New Roman"/>
          <w:color w:val="000000"/>
          <w:sz w:val="24"/>
          <w:szCs w:val="24"/>
        </w:rPr>
        <w:t>’ expectations mainly linked to the relation with the brand.</w:t>
      </w:r>
      <w:r w:rsidR="000B1951" w:rsidRPr="00715165">
        <w:rPr>
          <w:rFonts w:ascii="Times New Roman" w:eastAsia="Times New Roman" w:hAnsi="Times New Roman" w:cs="Times New Roman"/>
          <w:color w:val="000000"/>
          <w:sz w:val="24"/>
          <w:szCs w:val="24"/>
        </w:rPr>
        <w:t xml:space="preserve"> After purchase </w:t>
      </w:r>
      <w:r w:rsidR="003F0898" w:rsidRPr="00715165">
        <w:rPr>
          <w:rFonts w:ascii="Times New Roman" w:eastAsia="Times New Roman" w:hAnsi="Times New Roman" w:cs="Times New Roman"/>
          <w:color w:val="000000"/>
          <w:sz w:val="24"/>
          <w:szCs w:val="24"/>
        </w:rPr>
        <w:t>touchpoints simply means billing,</w:t>
      </w:r>
      <w:r w:rsidR="004C3DF4" w:rsidRPr="00715165">
        <w:rPr>
          <w:rFonts w:ascii="Times New Roman" w:eastAsia="Times New Roman" w:hAnsi="Times New Roman" w:cs="Times New Roman"/>
          <w:color w:val="000000"/>
          <w:sz w:val="24"/>
          <w:szCs w:val="24"/>
        </w:rPr>
        <w:t xml:space="preserve"> sending emails saying thank </w:t>
      </w:r>
      <w:r w:rsidR="00441706" w:rsidRPr="00715165">
        <w:rPr>
          <w:rFonts w:ascii="Times New Roman" w:eastAsia="Times New Roman" w:hAnsi="Times New Roman" w:cs="Times New Roman"/>
          <w:color w:val="000000"/>
          <w:sz w:val="24"/>
          <w:szCs w:val="24"/>
        </w:rPr>
        <w:t>you, Giving</w:t>
      </w:r>
      <w:r w:rsidR="0057538E" w:rsidRPr="00715165">
        <w:rPr>
          <w:rFonts w:ascii="Times New Roman" w:eastAsia="Times New Roman" w:hAnsi="Times New Roman" w:cs="Times New Roman"/>
          <w:color w:val="000000"/>
          <w:sz w:val="24"/>
          <w:szCs w:val="24"/>
        </w:rPr>
        <w:t xml:space="preserve"> discounts </w:t>
      </w:r>
      <w:r w:rsidR="0057538E" w:rsidRPr="00715165">
        <w:rPr>
          <w:rFonts w:ascii="Times New Roman" w:eastAsia="Times New Roman" w:hAnsi="Times New Roman" w:cs="Times New Roman"/>
          <w:color w:val="000000"/>
          <w:sz w:val="24"/>
          <w:szCs w:val="24"/>
        </w:rPr>
        <w:lastRenderedPageBreak/>
        <w:t>fo</w:t>
      </w:r>
      <w:r w:rsidR="008121AE" w:rsidRPr="00715165">
        <w:rPr>
          <w:rFonts w:ascii="Times New Roman" w:eastAsia="Times New Roman" w:hAnsi="Times New Roman" w:cs="Times New Roman"/>
          <w:color w:val="000000"/>
          <w:sz w:val="24"/>
          <w:szCs w:val="24"/>
        </w:rPr>
        <w:t>r</w:t>
      </w:r>
      <w:r w:rsidR="0057538E" w:rsidRPr="00715165">
        <w:rPr>
          <w:rFonts w:ascii="Times New Roman" w:eastAsia="Times New Roman" w:hAnsi="Times New Roman" w:cs="Times New Roman"/>
          <w:color w:val="000000"/>
          <w:sz w:val="24"/>
          <w:szCs w:val="24"/>
        </w:rPr>
        <w:t xml:space="preserve"> future purchase </w:t>
      </w:r>
      <w:r w:rsidR="008121AE" w:rsidRPr="00715165">
        <w:rPr>
          <w:rFonts w:ascii="Times New Roman" w:eastAsia="Times New Roman" w:hAnsi="Times New Roman" w:cs="Times New Roman"/>
          <w:color w:val="000000"/>
          <w:sz w:val="24"/>
          <w:szCs w:val="24"/>
        </w:rPr>
        <w:t xml:space="preserve">etc. Tesco also gives </w:t>
      </w:r>
      <w:r w:rsidR="00DD378C" w:rsidRPr="00715165">
        <w:rPr>
          <w:rFonts w:ascii="Times New Roman" w:eastAsia="Times New Roman" w:hAnsi="Times New Roman" w:cs="Times New Roman"/>
          <w:color w:val="000000"/>
          <w:sz w:val="24"/>
          <w:szCs w:val="24"/>
        </w:rPr>
        <w:t xml:space="preserve">more discounts for the people having </w:t>
      </w:r>
      <w:r w:rsidR="009D6617" w:rsidRPr="00715165">
        <w:rPr>
          <w:rFonts w:ascii="Times New Roman" w:eastAsia="Times New Roman" w:hAnsi="Times New Roman" w:cs="Times New Roman"/>
          <w:color w:val="000000"/>
          <w:sz w:val="24"/>
          <w:szCs w:val="24"/>
        </w:rPr>
        <w:t>Tesco</w:t>
      </w:r>
      <w:r w:rsidR="00DD378C" w:rsidRPr="00715165">
        <w:rPr>
          <w:rFonts w:ascii="Times New Roman" w:eastAsia="Times New Roman" w:hAnsi="Times New Roman" w:cs="Times New Roman"/>
          <w:color w:val="000000"/>
          <w:sz w:val="24"/>
          <w:szCs w:val="24"/>
        </w:rPr>
        <w:t xml:space="preserve"> club cards which en</w:t>
      </w:r>
      <w:r w:rsidR="00441706" w:rsidRPr="00715165">
        <w:rPr>
          <w:rFonts w:ascii="Times New Roman" w:eastAsia="Times New Roman" w:hAnsi="Times New Roman" w:cs="Times New Roman"/>
          <w:color w:val="000000"/>
          <w:sz w:val="24"/>
          <w:szCs w:val="24"/>
        </w:rPr>
        <w:t>courages people to buy them</w:t>
      </w:r>
      <w:r w:rsidR="009D6617" w:rsidRPr="00715165">
        <w:rPr>
          <w:rFonts w:ascii="Times New Roman" w:eastAsia="Times New Roman" w:hAnsi="Times New Roman" w:cs="Times New Roman"/>
          <w:color w:val="000000"/>
          <w:sz w:val="24"/>
          <w:szCs w:val="24"/>
        </w:rPr>
        <w:t xml:space="preserve"> and visit in future for Claiming</w:t>
      </w:r>
      <w:r w:rsidR="00007A92" w:rsidRPr="00715165">
        <w:rPr>
          <w:rFonts w:ascii="Times New Roman" w:eastAsia="Times New Roman" w:hAnsi="Times New Roman" w:cs="Times New Roman"/>
          <w:color w:val="000000"/>
          <w:sz w:val="24"/>
          <w:szCs w:val="24"/>
        </w:rPr>
        <w:t xml:space="preserve"> </w:t>
      </w:r>
      <w:r w:rsidR="009F669C" w:rsidRPr="00715165">
        <w:rPr>
          <w:rFonts w:ascii="Times New Roman" w:eastAsia="Times New Roman" w:hAnsi="Times New Roman" w:cs="Times New Roman"/>
          <w:color w:val="000000"/>
          <w:sz w:val="24"/>
          <w:szCs w:val="24"/>
        </w:rPr>
        <w:t>discounts. Tesco</w:t>
      </w:r>
      <w:r w:rsidRPr="00715165">
        <w:rPr>
          <w:rFonts w:ascii="Times New Roman" w:eastAsia="Times New Roman" w:hAnsi="Times New Roman" w:cs="Times New Roman"/>
          <w:color w:val="000000"/>
          <w:sz w:val="24"/>
          <w:szCs w:val="24"/>
        </w:rPr>
        <w:t xml:space="preserve"> has always highlighted the customers’ role as a major stakeholder in their operational abilities. The inclusive way of selling makes the brand more competitive in front of some powerful brands (</w:t>
      </w:r>
      <w:proofErr w:type="spellStart"/>
      <w:r w:rsidRPr="00715165">
        <w:rPr>
          <w:rFonts w:ascii="Times New Roman" w:eastAsia="Times New Roman" w:hAnsi="Times New Roman" w:cs="Times New Roman"/>
          <w:color w:val="000000"/>
          <w:sz w:val="24"/>
          <w:szCs w:val="24"/>
        </w:rPr>
        <w:t>Sota</w:t>
      </w:r>
      <w:proofErr w:type="spellEnd"/>
      <w:r w:rsidRPr="00715165">
        <w:rPr>
          <w:rFonts w:ascii="Times New Roman" w:eastAsia="Times New Roman" w:hAnsi="Times New Roman" w:cs="Times New Roman"/>
          <w:color w:val="000000"/>
          <w:sz w:val="24"/>
          <w:szCs w:val="24"/>
        </w:rPr>
        <w:t xml:space="preserve"> </w:t>
      </w:r>
      <w:r w:rsidRPr="00715165">
        <w:rPr>
          <w:rFonts w:ascii="Times New Roman" w:eastAsia="Times New Roman" w:hAnsi="Times New Roman" w:cs="Times New Roman"/>
          <w:i/>
          <w:color w:val="000000"/>
          <w:sz w:val="24"/>
          <w:szCs w:val="24"/>
        </w:rPr>
        <w:t>et al</w:t>
      </w:r>
      <w:r w:rsidRPr="00715165">
        <w:rPr>
          <w:rFonts w:ascii="Times New Roman" w:eastAsia="Times New Roman" w:hAnsi="Times New Roman" w:cs="Times New Roman"/>
          <w:color w:val="000000"/>
          <w:sz w:val="24"/>
          <w:szCs w:val="24"/>
        </w:rPr>
        <w:t xml:space="preserve">., 2018). Henceforth, Tesco emphasises on the principle of a healthy relationship with its customers through delivering high-quality </w:t>
      </w:r>
      <w:r w:rsidRPr="00715165">
        <w:rPr>
          <w:rFonts w:ascii="Times New Roman" w:eastAsia="Times New Roman" w:hAnsi="Times New Roman" w:cs="Times New Roman"/>
          <w:sz w:val="24"/>
          <w:szCs w:val="24"/>
        </w:rPr>
        <w:t>brands</w:t>
      </w:r>
      <w:r w:rsidR="00BD6DDA" w:rsidRPr="00715165">
        <w:rPr>
          <w:rFonts w:ascii="Times New Roman" w:eastAsia="Times New Roman" w:hAnsi="Times New Roman" w:cs="Times New Roman"/>
          <w:color w:val="000000"/>
          <w:sz w:val="24"/>
          <w:szCs w:val="24"/>
        </w:rPr>
        <w:t xml:space="preserve"> </w:t>
      </w:r>
      <w:r w:rsidR="007956C0" w:rsidRPr="00715165">
        <w:rPr>
          <w:rFonts w:ascii="Times New Roman" w:eastAsia="Times New Roman" w:hAnsi="Times New Roman" w:cs="Times New Roman"/>
          <w:color w:val="000000"/>
          <w:sz w:val="24"/>
          <w:szCs w:val="24"/>
        </w:rPr>
        <w:t>due to</w:t>
      </w:r>
      <w:r w:rsidR="00BD6DDA" w:rsidRPr="00715165">
        <w:rPr>
          <w:rFonts w:ascii="Times New Roman" w:eastAsia="Times New Roman" w:hAnsi="Times New Roman" w:cs="Times New Roman"/>
          <w:color w:val="000000"/>
          <w:sz w:val="24"/>
          <w:szCs w:val="24"/>
        </w:rPr>
        <w:t xml:space="preserve"> which</w:t>
      </w:r>
      <w:r w:rsidRPr="00715165">
        <w:rPr>
          <w:rFonts w:ascii="Times New Roman" w:eastAsia="Times New Roman" w:hAnsi="Times New Roman" w:cs="Times New Roman"/>
          <w:color w:val="000000"/>
          <w:sz w:val="24"/>
          <w:szCs w:val="24"/>
        </w:rPr>
        <w:t xml:space="preserve"> Tesco has been able to maintain its brand loyalty for a long run. </w:t>
      </w:r>
    </w:p>
    <w:p w14:paraId="2894FACF" w14:textId="77777777" w:rsidR="00CD088D" w:rsidRPr="00715165" w:rsidRDefault="00AD78D1" w:rsidP="00B11F04">
      <w:pPr>
        <w:pStyle w:val="Heading1"/>
        <w:spacing w:line="360" w:lineRule="auto"/>
        <w:rPr>
          <w:rFonts w:ascii="Times New Roman" w:hAnsi="Times New Roman" w:cs="Times New Roman"/>
          <w:sz w:val="24"/>
          <w:szCs w:val="24"/>
        </w:rPr>
      </w:pPr>
      <w:bookmarkStart w:id="16" w:name="_Toc113830320"/>
      <w:r w:rsidRPr="00715165">
        <w:rPr>
          <w:rFonts w:ascii="Times New Roman" w:hAnsi="Times New Roman" w:cs="Times New Roman"/>
          <w:sz w:val="24"/>
          <w:szCs w:val="24"/>
        </w:rPr>
        <w:t>Conclusion and Recommendations</w:t>
      </w:r>
      <w:bookmarkEnd w:id="16"/>
    </w:p>
    <w:p w14:paraId="34D458DE" w14:textId="2DFDB5BF" w:rsidR="00886050" w:rsidRPr="00715165" w:rsidRDefault="00AD78D1" w:rsidP="00F5434B">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color w:val="000000"/>
          <w:sz w:val="24"/>
          <w:szCs w:val="24"/>
        </w:rPr>
        <w:t xml:space="preserve">To conclude the above analysis about Tesco Plc, it can be said that the brand has created its value by offering the most precious and fresh grocery products and able to reach almost all the sections of the country through its price competitiveness and capabilities of thorough marketing in the region. However, as the brand is liable to deal with the customers’ directly hence, as suggested by </w:t>
      </w:r>
      <w:proofErr w:type="spellStart"/>
      <w:r w:rsidRPr="00715165">
        <w:rPr>
          <w:rFonts w:ascii="Times New Roman" w:eastAsia="Times New Roman" w:hAnsi="Times New Roman" w:cs="Times New Roman"/>
          <w:color w:val="000000"/>
          <w:sz w:val="24"/>
          <w:szCs w:val="24"/>
        </w:rPr>
        <w:t>Rosnizam</w:t>
      </w:r>
      <w:proofErr w:type="spellEnd"/>
      <w:r w:rsidRPr="00715165">
        <w:rPr>
          <w:rFonts w:ascii="Times New Roman" w:eastAsia="Times New Roman" w:hAnsi="Times New Roman" w:cs="Times New Roman"/>
          <w:color w:val="000000"/>
          <w:sz w:val="24"/>
          <w:szCs w:val="24"/>
        </w:rPr>
        <w:t xml:space="preserve"> </w:t>
      </w:r>
      <w:r w:rsidRPr="00715165">
        <w:rPr>
          <w:rFonts w:ascii="Times New Roman" w:eastAsia="Times New Roman" w:hAnsi="Times New Roman" w:cs="Times New Roman"/>
          <w:i/>
          <w:color w:val="000000"/>
          <w:sz w:val="24"/>
          <w:szCs w:val="24"/>
        </w:rPr>
        <w:t>et al</w:t>
      </w:r>
      <w:r w:rsidRPr="00715165">
        <w:rPr>
          <w:rFonts w:ascii="Times New Roman" w:eastAsia="Times New Roman" w:hAnsi="Times New Roman" w:cs="Times New Roman"/>
          <w:color w:val="000000"/>
          <w:sz w:val="24"/>
          <w:szCs w:val="24"/>
        </w:rPr>
        <w:t xml:space="preserve">., (2020), it is necessary to connect with the customers’ more visibly through social media platforms. The diversified needs and diverse range of products that are offered by the brand should be informed to different and long distant regions so that the brand can be more valuable not only in the European countries but globally. </w:t>
      </w:r>
    </w:p>
    <w:p w14:paraId="20E4D283" w14:textId="77777777" w:rsidR="00322454" w:rsidRDefault="00322454" w:rsidP="00886050">
      <w:pPr>
        <w:rPr>
          <w:rFonts w:ascii="Times New Roman" w:eastAsia="Times New Roman" w:hAnsi="Times New Roman" w:cs="Times New Roman"/>
          <w:color w:val="222222"/>
          <w:sz w:val="24"/>
          <w:szCs w:val="24"/>
          <w:highlight w:val="white"/>
        </w:rPr>
      </w:pPr>
    </w:p>
    <w:p w14:paraId="295FBEEB" w14:textId="1C7BCDA1" w:rsidR="00CD088D" w:rsidRPr="00E84AA5" w:rsidRDefault="00CD088D" w:rsidP="00886050">
      <w:pPr>
        <w:rPr>
          <w:b/>
          <w:bCs/>
          <w:noProof/>
        </w:rPr>
      </w:pPr>
    </w:p>
    <w:p w14:paraId="2A343A92" w14:textId="77777777" w:rsidR="00E84AA5" w:rsidRDefault="00E84AA5" w:rsidP="00B11F04">
      <w:pPr>
        <w:pBdr>
          <w:top w:val="nil"/>
          <w:left w:val="nil"/>
          <w:bottom w:val="nil"/>
          <w:right w:val="nil"/>
          <w:between w:val="nil"/>
        </w:pBdr>
        <w:spacing w:before="240" w:after="240" w:line="360" w:lineRule="auto"/>
        <w:rPr>
          <w:rFonts w:ascii="Times New Roman" w:eastAsia="Times New Roman" w:hAnsi="Times New Roman" w:cs="Times New Roman"/>
          <w:color w:val="222222"/>
          <w:sz w:val="24"/>
          <w:szCs w:val="24"/>
          <w:highlight w:val="white"/>
        </w:rPr>
      </w:pPr>
    </w:p>
    <w:p w14:paraId="13058A66" w14:textId="77777777" w:rsidR="00E84AA5" w:rsidRDefault="00E84AA5" w:rsidP="00B11F04">
      <w:pPr>
        <w:pBdr>
          <w:top w:val="nil"/>
          <w:left w:val="nil"/>
          <w:bottom w:val="nil"/>
          <w:right w:val="nil"/>
          <w:between w:val="nil"/>
        </w:pBdr>
        <w:spacing w:before="240" w:after="240" w:line="360" w:lineRule="auto"/>
        <w:rPr>
          <w:rFonts w:ascii="Times New Roman" w:eastAsia="Times New Roman" w:hAnsi="Times New Roman" w:cs="Times New Roman"/>
          <w:color w:val="222222"/>
          <w:sz w:val="24"/>
          <w:szCs w:val="24"/>
          <w:highlight w:val="white"/>
        </w:rPr>
      </w:pPr>
    </w:p>
    <w:p w14:paraId="1C056A02" w14:textId="77777777" w:rsidR="00E84AA5" w:rsidRDefault="00E84AA5" w:rsidP="00B11F04">
      <w:pPr>
        <w:pBdr>
          <w:top w:val="nil"/>
          <w:left w:val="nil"/>
          <w:bottom w:val="nil"/>
          <w:right w:val="nil"/>
          <w:between w:val="nil"/>
        </w:pBdr>
        <w:spacing w:before="240" w:after="240" w:line="360" w:lineRule="auto"/>
        <w:rPr>
          <w:rFonts w:ascii="Times New Roman" w:eastAsia="Times New Roman" w:hAnsi="Times New Roman" w:cs="Times New Roman"/>
          <w:color w:val="222222"/>
          <w:sz w:val="24"/>
          <w:szCs w:val="24"/>
          <w:highlight w:val="white"/>
        </w:rPr>
      </w:pPr>
    </w:p>
    <w:p w14:paraId="71A91E10" w14:textId="77777777" w:rsidR="00E84AA5" w:rsidRDefault="00E84AA5" w:rsidP="00B11F04">
      <w:pPr>
        <w:pBdr>
          <w:top w:val="nil"/>
          <w:left w:val="nil"/>
          <w:bottom w:val="nil"/>
          <w:right w:val="nil"/>
          <w:between w:val="nil"/>
        </w:pBdr>
        <w:spacing w:before="240" w:after="240" w:line="360" w:lineRule="auto"/>
        <w:rPr>
          <w:rFonts w:ascii="Times New Roman" w:eastAsia="Times New Roman" w:hAnsi="Times New Roman" w:cs="Times New Roman"/>
          <w:color w:val="222222"/>
          <w:sz w:val="24"/>
          <w:szCs w:val="24"/>
          <w:highlight w:val="white"/>
        </w:rPr>
      </w:pPr>
    </w:p>
    <w:p w14:paraId="2F3A3AEE" w14:textId="77777777" w:rsidR="00E84AA5" w:rsidRDefault="00E84AA5" w:rsidP="00B11F04">
      <w:pPr>
        <w:pBdr>
          <w:top w:val="nil"/>
          <w:left w:val="nil"/>
          <w:bottom w:val="nil"/>
          <w:right w:val="nil"/>
          <w:between w:val="nil"/>
        </w:pBdr>
        <w:spacing w:before="240" w:after="240" w:line="360" w:lineRule="auto"/>
        <w:rPr>
          <w:rFonts w:ascii="Times New Roman" w:eastAsia="Times New Roman" w:hAnsi="Times New Roman" w:cs="Times New Roman"/>
          <w:color w:val="222222"/>
          <w:sz w:val="24"/>
          <w:szCs w:val="24"/>
          <w:highlight w:val="white"/>
        </w:rPr>
      </w:pPr>
    </w:p>
    <w:p w14:paraId="07A8D056" w14:textId="77777777" w:rsidR="00E84AA5" w:rsidRDefault="00E84AA5" w:rsidP="00B11F04">
      <w:pPr>
        <w:pBdr>
          <w:top w:val="nil"/>
          <w:left w:val="nil"/>
          <w:bottom w:val="nil"/>
          <w:right w:val="nil"/>
          <w:between w:val="nil"/>
        </w:pBdr>
        <w:spacing w:before="240" w:after="240" w:line="360" w:lineRule="auto"/>
        <w:rPr>
          <w:rFonts w:ascii="Times New Roman" w:eastAsia="Times New Roman" w:hAnsi="Times New Roman" w:cs="Times New Roman"/>
          <w:color w:val="222222"/>
          <w:sz w:val="24"/>
          <w:szCs w:val="24"/>
          <w:highlight w:val="white"/>
        </w:rPr>
      </w:pPr>
    </w:p>
    <w:p w14:paraId="1648E1B5" w14:textId="77777777" w:rsidR="00E84AA5" w:rsidRDefault="00E84AA5" w:rsidP="00B11F04">
      <w:pPr>
        <w:pBdr>
          <w:top w:val="nil"/>
          <w:left w:val="nil"/>
          <w:bottom w:val="nil"/>
          <w:right w:val="nil"/>
          <w:between w:val="nil"/>
        </w:pBdr>
        <w:spacing w:before="240" w:after="240" w:line="360" w:lineRule="auto"/>
        <w:rPr>
          <w:rFonts w:ascii="Times New Roman" w:eastAsia="Times New Roman" w:hAnsi="Times New Roman" w:cs="Times New Roman"/>
          <w:color w:val="222222"/>
          <w:sz w:val="24"/>
          <w:szCs w:val="24"/>
          <w:highlight w:val="white"/>
        </w:rPr>
      </w:pPr>
    </w:p>
    <w:p w14:paraId="0E57778F" w14:textId="77777777" w:rsidR="00E84AA5" w:rsidRDefault="00E84AA5" w:rsidP="00B11F04">
      <w:pPr>
        <w:pBdr>
          <w:top w:val="nil"/>
          <w:left w:val="nil"/>
          <w:bottom w:val="nil"/>
          <w:right w:val="nil"/>
          <w:between w:val="nil"/>
        </w:pBdr>
        <w:spacing w:before="240" w:after="240" w:line="360" w:lineRule="auto"/>
        <w:rPr>
          <w:rFonts w:ascii="Times New Roman" w:eastAsia="Times New Roman" w:hAnsi="Times New Roman" w:cs="Times New Roman"/>
          <w:color w:val="222222"/>
          <w:sz w:val="24"/>
          <w:szCs w:val="24"/>
          <w:highlight w:val="white"/>
        </w:rPr>
      </w:pPr>
    </w:p>
    <w:bookmarkStart w:id="17" w:name="_Toc113830321" w:displacedByCustomXml="next"/>
    <w:sdt>
      <w:sdtPr>
        <w:rPr>
          <w:rFonts w:asciiTheme="minorHAnsi" w:eastAsiaTheme="minorEastAsia" w:hAnsiTheme="minorHAnsi" w:cstheme="minorBidi"/>
          <w:b w:val="0"/>
          <w:bCs w:val="0"/>
          <w:caps w:val="0"/>
          <w:spacing w:val="0"/>
          <w:sz w:val="22"/>
          <w:szCs w:val="22"/>
        </w:rPr>
        <w:id w:val="-302082052"/>
        <w:docPartObj>
          <w:docPartGallery w:val="Bibliographies"/>
          <w:docPartUnique/>
        </w:docPartObj>
      </w:sdtPr>
      <w:sdtEndPr/>
      <w:sdtContent>
        <w:p w14:paraId="42F2E44B" w14:textId="77777777" w:rsidR="00E84AA5" w:rsidRDefault="00E84AA5" w:rsidP="00E84AA5">
          <w:pPr>
            <w:pStyle w:val="Heading1"/>
          </w:pPr>
          <w:r>
            <w:t>References</w:t>
          </w:r>
          <w:bookmarkEnd w:id="17"/>
        </w:p>
        <w:sdt>
          <w:sdtPr>
            <w:id w:val="-573587230"/>
            <w:bibliography/>
          </w:sdtPr>
          <w:sdtEndPr/>
          <w:sdtContent>
            <w:p w14:paraId="49E5BECE" w14:textId="387490E9" w:rsidR="00E84AA5" w:rsidRPr="00E84AA5" w:rsidRDefault="00E84AA5" w:rsidP="00E84AA5">
              <w:pPr>
                <w:pStyle w:val="Bibliography"/>
              </w:pPr>
              <w:r>
                <w:fldChar w:fldCharType="begin"/>
              </w:r>
              <w:r>
                <w:instrText xml:space="preserve"> BIBLIOGRAPHY </w:instrText>
              </w:r>
              <w:r>
                <w:fldChar w:fldCharType="separate"/>
              </w:r>
              <w:r>
                <w:rPr>
                  <w:noProof/>
                </w:rPr>
                <w:t xml:space="preserve">BHASIN, H., 2021. </w:t>
              </w:r>
              <w:r>
                <w:rPr>
                  <w:i/>
                  <w:iCs/>
                  <w:noProof/>
                </w:rPr>
                <w:t xml:space="preserve">all the communication models in business explained. </w:t>
              </w:r>
              <w:r>
                <w:rPr>
                  <w:noProof/>
                </w:rPr>
                <w:t xml:space="preserve">[Online] </w:t>
              </w:r>
              <w:r>
                <w:rPr>
                  <w:noProof/>
                </w:rPr>
                <w:br/>
                <w:t xml:space="preserve">Available at: </w:t>
              </w:r>
              <w:r>
                <w:rPr>
                  <w:noProof/>
                  <w:u w:val="single"/>
                </w:rPr>
                <w:t>https://www.marketing91.com/communication-model/</w:t>
              </w:r>
            </w:p>
            <w:p w14:paraId="0DD5C62C" w14:textId="77777777" w:rsidR="00E84AA5" w:rsidRDefault="00E84AA5" w:rsidP="00E84AA5">
              <w:pPr>
                <w:pStyle w:val="Bibliography"/>
                <w:rPr>
                  <w:noProof/>
                </w:rPr>
              </w:pPr>
              <w:r>
                <w:rPr>
                  <w:noProof/>
                </w:rPr>
                <w:t xml:space="preserve">LaFleur, G., 2022. </w:t>
              </w:r>
              <w:r>
                <w:rPr>
                  <w:i/>
                  <w:iCs/>
                  <w:noProof/>
                </w:rPr>
                <w:t xml:space="preserve">5 customer journey phase for business to understand, </w:t>
              </w:r>
              <w:r>
                <w:rPr>
                  <w:noProof/>
                </w:rPr>
                <w:t>s.l.: Techtarget.</w:t>
              </w:r>
            </w:p>
            <w:p w14:paraId="5D203796" w14:textId="77777777" w:rsidR="00E84AA5" w:rsidRDefault="00E84AA5" w:rsidP="00E84AA5">
              <w:pPr>
                <w:pStyle w:val="Bibliography"/>
                <w:rPr>
                  <w:noProof/>
                </w:rPr>
              </w:pPr>
              <w:r>
                <w:rPr>
                  <w:noProof/>
                </w:rPr>
                <w:t xml:space="preserve">M.Juska, J., 2017. </w:t>
              </w:r>
              <w:r>
                <w:rPr>
                  <w:i/>
                  <w:iCs/>
                  <w:noProof/>
                </w:rPr>
                <w:t xml:space="preserve">integrated marketing communication. </w:t>
              </w:r>
              <w:r>
                <w:rPr>
                  <w:noProof/>
                </w:rPr>
                <w:t>1 ed. s.l.:routledge.</w:t>
              </w:r>
            </w:p>
            <w:p w14:paraId="380158C6" w14:textId="77777777" w:rsidR="00E84AA5" w:rsidRDefault="00E84AA5" w:rsidP="00E84AA5">
              <w:pPr>
                <w:pStyle w:val="Bibliography"/>
                <w:rPr>
                  <w:noProof/>
                </w:rPr>
              </w:pPr>
              <w:r>
                <w:rPr>
                  <w:noProof/>
                </w:rPr>
                <w:t xml:space="preserve">Tiwari, S., 2022. </w:t>
              </w:r>
              <w:r>
                <w:rPr>
                  <w:i/>
                  <w:iCs/>
                  <w:noProof/>
                </w:rPr>
                <w:t xml:space="preserve">Shannon and Weaver Model of Communication. </w:t>
              </w:r>
              <w:r>
                <w:rPr>
                  <w:noProof/>
                </w:rPr>
                <w:t xml:space="preserve">[Online] </w:t>
              </w:r>
              <w:r>
                <w:rPr>
                  <w:noProof/>
                </w:rPr>
                <w:br/>
                <w:t xml:space="preserve">Available at: </w:t>
              </w:r>
              <w:r>
                <w:rPr>
                  <w:noProof/>
                  <w:u w:val="single"/>
                </w:rPr>
                <w:t>https://digiaide.com/shannon-and-weaver-model-of-communication/</w:t>
              </w:r>
            </w:p>
            <w:p w14:paraId="26B77142" w14:textId="77777777" w:rsidR="00E84AA5" w:rsidRDefault="00E84AA5" w:rsidP="00E84AA5">
              <w:r>
                <w:rPr>
                  <w:b/>
                  <w:bCs/>
                  <w:noProof/>
                </w:rPr>
                <w:fldChar w:fldCharType="end"/>
              </w:r>
              <w:r w:rsidRPr="00715165">
                <w:rPr>
                  <w:rFonts w:ascii="Times New Roman" w:eastAsia="Times New Roman" w:hAnsi="Times New Roman" w:cs="Times New Roman"/>
                  <w:color w:val="222222"/>
                  <w:sz w:val="24"/>
                  <w:szCs w:val="24"/>
                  <w:highlight w:val="white"/>
                </w:rPr>
                <w:t xml:space="preserve">Adams, P., Freitas, I.M.B. and Fontana, R., 2019. Strategic orientation, innovation performance and the moderating influence of marketing management. </w:t>
              </w:r>
              <w:r w:rsidRPr="00715165">
                <w:rPr>
                  <w:rFonts w:ascii="Times New Roman" w:eastAsia="Times New Roman" w:hAnsi="Times New Roman" w:cs="Times New Roman"/>
                  <w:i/>
                  <w:color w:val="222222"/>
                  <w:sz w:val="24"/>
                  <w:szCs w:val="24"/>
                  <w:highlight w:val="white"/>
                </w:rPr>
                <w:t>Journal of Business Research</w:t>
              </w:r>
              <w:r w:rsidRPr="00715165">
                <w:rPr>
                  <w:rFonts w:ascii="Times New Roman" w:eastAsia="Times New Roman" w:hAnsi="Times New Roman" w:cs="Times New Roman"/>
                  <w:color w:val="222222"/>
                  <w:sz w:val="24"/>
                  <w:szCs w:val="24"/>
                  <w:highlight w:val="white"/>
                </w:rPr>
                <w:t xml:space="preserve">, </w:t>
              </w:r>
              <w:r w:rsidRPr="00715165">
                <w:rPr>
                  <w:rFonts w:ascii="Times New Roman" w:eastAsia="Times New Roman" w:hAnsi="Times New Roman" w:cs="Times New Roman"/>
                  <w:i/>
                  <w:color w:val="222222"/>
                  <w:sz w:val="24"/>
                  <w:szCs w:val="24"/>
                  <w:highlight w:val="white"/>
                </w:rPr>
                <w:t>97</w:t>
              </w:r>
              <w:r w:rsidRPr="00715165">
                <w:rPr>
                  <w:rFonts w:ascii="Times New Roman" w:eastAsia="Times New Roman" w:hAnsi="Times New Roman" w:cs="Times New Roman"/>
                  <w:color w:val="222222"/>
                  <w:sz w:val="24"/>
                  <w:szCs w:val="24"/>
                  <w:highlight w:val="white"/>
                </w:rPr>
                <w:t>, pp.129-140.</w:t>
              </w:r>
            </w:p>
          </w:sdtContent>
        </w:sdt>
      </w:sdtContent>
    </w:sdt>
    <w:p w14:paraId="592BF6D7" w14:textId="4C9250E3"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proofErr w:type="spellStart"/>
      <w:r w:rsidRPr="00715165">
        <w:rPr>
          <w:rFonts w:ascii="Times New Roman" w:eastAsia="Times New Roman" w:hAnsi="Times New Roman" w:cs="Times New Roman"/>
          <w:color w:val="222222"/>
          <w:sz w:val="24"/>
          <w:szCs w:val="24"/>
          <w:highlight w:val="white"/>
        </w:rPr>
        <w:t>Awadari</w:t>
      </w:r>
      <w:proofErr w:type="spellEnd"/>
      <w:r w:rsidRPr="00715165">
        <w:rPr>
          <w:rFonts w:ascii="Times New Roman" w:eastAsia="Times New Roman" w:hAnsi="Times New Roman" w:cs="Times New Roman"/>
          <w:color w:val="222222"/>
          <w:sz w:val="24"/>
          <w:szCs w:val="24"/>
          <w:highlight w:val="white"/>
        </w:rPr>
        <w:t xml:space="preserve">, A.C. and Kanwal, S., 2019. Employee participation in organizational change: A case of Tesco PLC. </w:t>
      </w:r>
      <w:r w:rsidRPr="00715165">
        <w:rPr>
          <w:rFonts w:ascii="Times New Roman" w:eastAsia="Times New Roman" w:hAnsi="Times New Roman" w:cs="Times New Roman"/>
          <w:i/>
          <w:color w:val="222222"/>
          <w:sz w:val="24"/>
          <w:szCs w:val="24"/>
          <w:highlight w:val="white"/>
        </w:rPr>
        <w:t>International Journal of Financial, Accounting, and Management</w:t>
      </w:r>
      <w:r w:rsidRPr="00715165">
        <w:rPr>
          <w:rFonts w:ascii="Times New Roman" w:eastAsia="Times New Roman" w:hAnsi="Times New Roman" w:cs="Times New Roman"/>
          <w:color w:val="222222"/>
          <w:sz w:val="24"/>
          <w:szCs w:val="24"/>
          <w:highlight w:val="white"/>
        </w:rPr>
        <w:t xml:space="preserve">, </w:t>
      </w:r>
      <w:r w:rsidRPr="00715165">
        <w:rPr>
          <w:rFonts w:ascii="Times New Roman" w:eastAsia="Times New Roman" w:hAnsi="Times New Roman" w:cs="Times New Roman"/>
          <w:i/>
          <w:color w:val="222222"/>
          <w:sz w:val="24"/>
          <w:szCs w:val="24"/>
          <w:highlight w:val="white"/>
        </w:rPr>
        <w:t>1</w:t>
      </w:r>
      <w:r w:rsidRPr="00715165">
        <w:rPr>
          <w:rFonts w:ascii="Times New Roman" w:eastAsia="Times New Roman" w:hAnsi="Times New Roman" w:cs="Times New Roman"/>
          <w:color w:val="222222"/>
          <w:sz w:val="24"/>
          <w:szCs w:val="24"/>
          <w:highlight w:val="white"/>
        </w:rPr>
        <w:t>(2), pp.91-99.</w:t>
      </w:r>
    </w:p>
    <w:p w14:paraId="06A97C29" w14:textId="77777777"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4D4EA0">
        <w:rPr>
          <w:rFonts w:ascii="Times New Roman" w:eastAsia="Times New Roman" w:hAnsi="Times New Roman" w:cs="Times New Roman"/>
          <w:color w:val="222222"/>
          <w:sz w:val="24"/>
          <w:szCs w:val="24"/>
          <w:highlight w:val="white"/>
        </w:rPr>
        <w:t xml:space="preserve">Berendes, C.I., </w:t>
      </w:r>
      <w:proofErr w:type="spellStart"/>
      <w:r w:rsidRPr="004D4EA0">
        <w:rPr>
          <w:rFonts w:ascii="Times New Roman" w:eastAsia="Times New Roman" w:hAnsi="Times New Roman" w:cs="Times New Roman"/>
          <w:color w:val="222222"/>
          <w:sz w:val="24"/>
          <w:szCs w:val="24"/>
          <w:highlight w:val="white"/>
        </w:rPr>
        <w:t>Bartelheimer</w:t>
      </w:r>
      <w:proofErr w:type="spellEnd"/>
      <w:r w:rsidRPr="004D4EA0">
        <w:rPr>
          <w:rFonts w:ascii="Times New Roman" w:eastAsia="Times New Roman" w:hAnsi="Times New Roman" w:cs="Times New Roman"/>
          <w:color w:val="222222"/>
          <w:sz w:val="24"/>
          <w:szCs w:val="24"/>
          <w:highlight w:val="white"/>
        </w:rPr>
        <w:t xml:space="preserve">, C., </w:t>
      </w:r>
      <w:proofErr w:type="spellStart"/>
      <w:r w:rsidRPr="004D4EA0">
        <w:rPr>
          <w:rFonts w:ascii="Times New Roman" w:eastAsia="Times New Roman" w:hAnsi="Times New Roman" w:cs="Times New Roman"/>
          <w:color w:val="222222"/>
          <w:sz w:val="24"/>
          <w:szCs w:val="24"/>
          <w:highlight w:val="white"/>
        </w:rPr>
        <w:t>Betzing</w:t>
      </w:r>
      <w:proofErr w:type="spellEnd"/>
      <w:r w:rsidRPr="004D4EA0">
        <w:rPr>
          <w:rFonts w:ascii="Times New Roman" w:eastAsia="Times New Roman" w:hAnsi="Times New Roman" w:cs="Times New Roman"/>
          <w:color w:val="222222"/>
          <w:sz w:val="24"/>
          <w:szCs w:val="24"/>
          <w:highlight w:val="white"/>
        </w:rPr>
        <w:t xml:space="preserve">, J.H. and </w:t>
      </w:r>
      <w:proofErr w:type="spellStart"/>
      <w:r w:rsidRPr="004D4EA0">
        <w:rPr>
          <w:rFonts w:ascii="Times New Roman" w:eastAsia="Times New Roman" w:hAnsi="Times New Roman" w:cs="Times New Roman"/>
          <w:color w:val="222222"/>
          <w:sz w:val="24"/>
          <w:szCs w:val="24"/>
          <w:highlight w:val="white"/>
        </w:rPr>
        <w:t>Beverungen</w:t>
      </w:r>
      <w:proofErr w:type="spellEnd"/>
      <w:r w:rsidRPr="004D4EA0">
        <w:rPr>
          <w:rFonts w:ascii="Times New Roman" w:eastAsia="Times New Roman" w:hAnsi="Times New Roman" w:cs="Times New Roman"/>
          <w:color w:val="222222"/>
          <w:sz w:val="24"/>
          <w:szCs w:val="24"/>
          <w:highlight w:val="white"/>
        </w:rPr>
        <w:t xml:space="preserve">, D., 2018. </w:t>
      </w:r>
      <w:r w:rsidRPr="00715165">
        <w:rPr>
          <w:rFonts w:ascii="Times New Roman" w:eastAsia="Times New Roman" w:hAnsi="Times New Roman" w:cs="Times New Roman"/>
          <w:color w:val="222222"/>
          <w:sz w:val="24"/>
          <w:szCs w:val="24"/>
          <w:highlight w:val="white"/>
        </w:rPr>
        <w:t xml:space="preserve">Data-driven customer journey mapping in local high streets: a domain-specific </w:t>
      </w:r>
      <w:proofErr w:type="spellStart"/>
      <w:r w:rsidRPr="00715165">
        <w:rPr>
          <w:rFonts w:ascii="Times New Roman" w:eastAsia="Times New Roman" w:hAnsi="Times New Roman" w:cs="Times New Roman"/>
          <w:color w:val="222222"/>
          <w:sz w:val="24"/>
          <w:szCs w:val="24"/>
          <w:highlight w:val="white"/>
        </w:rPr>
        <w:t>modeling</w:t>
      </w:r>
      <w:proofErr w:type="spellEnd"/>
      <w:r w:rsidRPr="00715165">
        <w:rPr>
          <w:rFonts w:ascii="Times New Roman" w:eastAsia="Times New Roman" w:hAnsi="Times New Roman" w:cs="Times New Roman"/>
          <w:color w:val="222222"/>
          <w:sz w:val="24"/>
          <w:szCs w:val="24"/>
          <w:highlight w:val="white"/>
        </w:rPr>
        <w:t xml:space="preserve"> language.</w:t>
      </w:r>
    </w:p>
    <w:p w14:paraId="2F0CF382" w14:textId="77777777"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proofErr w:type="spellStart"/>
      <w:r w:rsidRPr="00715165">
        <w:rPr>
          <w:rFonts w:ascii="Times New Roman" w:eastAsia="Times New Roman" w:hAnsi="Times New Roman" w:cs="Times New Roman"/>
          <w:color w:val="222222"/>
          <w:sz w:val="24"/>
          <w:szCs w:val="24"/>
          <w:highlight w:val="white"/>
        </w:rPr>
        <w:t>Bilińska</w:t>
      </w:r>
      <w:proofErr w:type="spellEnd"/>
      <w:r w:rsidRPr="00715165">
        <w:rPr>
          <w:rFonts w:ascii="Times New Roman" w:eastAsia="Times New Roman" w:hAnsi="Times New Roman" w:cs="Times New Roman"/>
          <w:color w:val="222222"/>
          <w:sz w:val="24"/>
          <w:szCs w:val="24"/>
          <w:highlight w:val="white"/>
        </w:rPr>
        <w:t xml:space="preserve">-Reformat, K. and </w:t>
      </w:r>
      <w:proofErr w:type="spellStart"/>
      <w:r w:rsidRPr="00715165">
        <w:rPr>
          <w:rFonts w:ascii="Times New Roman" w:eastAsia="Times New Roman" w:hAnsi="Times New Roman" w:cs="Times New Roman"/>
          <w:color w:val="222222"/>
          <w:sz w:val="24"/>
          <w:szCs w:val="24"/>
          <w:highlight w:val="white"/>
        </w:rPr>
        <w:t>Dewalska-Opitek</w:t>
      </w:r>
      <w:proofErr w:type="spellEnd"/>
      <w:r w:rsidRPr="00715165">
        <w:rPr>
          <w:rFonts w:ascii="Times New Roman" w:eastAsia="Times New Roman" w:hAnsi="Times New Roman" w:cs="Times New Roman"/>
          <w:color w:val="222222"/>
          <w:sz w:val="24"/>
          <w:szCs w:val="24"/>
          <w:highlight w:val="white"/>
        </w:rPr>
        <w:t xml:space="preserve">, A., 2018. Relationships of retail chains with customers–global approach. </w:t>
      </w:r>
      <w:r w:rsidRPr="00715165">
        <w:rPr>
          <w:rFonts w:ascii="Times New Roman" w:eastAsia="Times New Roman" w:hAnsi="Times New Roman" w:cs="Times New Roman"/>
          <w:i/>
          <w:color w:val="222222"/>
          <w:sz w:val="24"/>
          <w:szCs w:val="24"/>
          <w:highlight w:val="white"/>
        </w:rPr>
        <w:t xml:space="preserve">Studia </w:t>
      </w:r>
      <w:proofErr w:type="spellStart"/>
      <w:r w:rsidRPr="00715165">
        <w:rPr>
          <w:rFonts w:ascii="Times New Roman" w:eastAsia="Times New Roman" w:hAnsi="Times New Roman" w:cs="Times New Roman"/>
          <w:i/>
          <w:color w:val="222222"/>
          <w:sz w:val="24"/>
          <w:szCs w:val="24"/>
          <w:highlight w:val="white"/>
        </w:rPr>
        <w:t>Ekonomiczne</w:t>
      </w:r>
      <w:proofErr w:type="spellEnd"/>
      <w:r w:rsidRPr="00715165">
        <w:rPr>
          <w:rFonts w:ascii="Times New Roman" w:eastAsia="Times New Roman" w:hAnsi="Times New Roman" w:cs="Times New Roman"/>
          <w:color w:val="222222"/>
          <w:sz w:val="24"/>
          <w:szCs w:val="24"/>
          <w:highlight w:val="white"/>
        </w:rPr>
        <w:t xml:space="preserve">, </w:t>
      </w:r>
      <w:r w:rsidRPr="00715165">
        <w:rPr>
          <w:rFonts w:ascii="Times New Roman" w:eastAsia="Times New Roman" w:hAnsi="Times New Roman" w:cs="Times New Roman"/>
          <w:i/>
          <w:color w:val="222222"/>
          <w:sz w:val="24"/>
          <w:szCs w:val="24"/>
          <w:highlight w:val="white"/>
        </w:rPr>
        <w:t>360</w:t>
      </w:r>
      <w:r w:rsidRPr="00715165">
        <w:rPr>
          <w:rFonts w:ascii="Times New Roman" w:eastAsia="Times New Roman" w:hAnsi="Times New Roman" w:cs="Times New Roman"/>
          <w:color w:val="222222"/>
          <w:sz w:val="24"/>
          <w:szCs w:val="24"/>
          <w:highlight w:val="white"/>
        </w:rPr>
        <w:t>, pp.50-63.</w:t>
      </w:r>
    </w:p>
    <w:p w14:paraId="1EE68810" w14:textId="1DF52844" w:rsidR="00CD088D"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222222"/>
          <w:sz w:val="24"/>
          <w:szCs w:val="24"/>
        </w:rPr>
      </w:pPr>
      <w:proofErr w:type="spellStart"/>
      <w:r w:rsidRPr="00715165">
        <w:rPr>
          <w:rFonts w:ascii="Times New Roman" w:eastAsia="Times New Roman" w:hAnsi="Times New Roman" w:cs="Times New Roman"/>
          <w:color w:val="222222"/>
          <w:sz w:val="24"/>
          <w:szCs w:val="24"/>
          <w:highlight w:val="white"/>
        </w:rPr>
        <w:t>Dakhli</w:t>
      </w:r>
      <w:proofErr w:type="spellEnd"/>
      <w:r w:rsidRPr="00715165">
        <w:rPr>
          <w:rFonts w:ascii="Times New Roman" w:eastAsia="Times New Roman" w:hAnsi="Times New Roman" w:cs="Times New Roman"/>
          <w:color w:val="222222"/>
          <w:sz w:val="24"/>
          <w:szCs w:val="24"/>
          <w:highlight w:val="white"/>
        </w:rPr>
        <w:t xml:space="preserve">, M., </w:t>
      </w:r>
      <w:proofErr w:type="spellStart"/>
      <w:r w:rsidRPr="00715165">
        <w:rPr>
          <w:rFonts w:ascii="Times New Roman" w:eastAsia="Times New Roman" w:hAnsi="Times New Roman" w:cs="Times New Roman"/>
          <w:color w:val="222222"/>
          <w:sz w:val="24"/>
          <w:szCs w:val="24"/>
          <w:highlight w:val="white"/>
        </w:rPr>
        <w:t>Ketata</w:t>
      </w:r>
      <w:proofErr w:type="spellEnd"/>
      <w:r w:rsidRPr="00715165">
        <w:rPr>
          <w:rFonts w:ascii="Times New Roman" w:eastAsia="Times New Roman" w:hAnsi="Times New Roman" w:cs="Times New Roman"/>
          <w:color w:val="222222"/>
          <w:sz w:val="24"/>
          <w:szCs w:val="24"/>
          <w:highlight w:val="white"/>
        </w:rPr>
        <w:t xml:space="preserve">, I., Lifang, W. and White, M.S., 2019. Tesco in China: How Could Things Go So </w:t>
      </w:r>
      <w:r w:rsidR="008051AB" w:rsidRPr="00715165">
        <w:rPr>
          <w:rFonts w:ascii="Times New Roman" w:eastAsia="Times New Roman" w:hAnsi="Times New Roman" w:cs="Times New Roman"/>
          <w:color w:val="222222"/>
          <w:sz w:val="24"/>
          <w:szCs w:val="24"/>
          <w:highlight w:val="white"/>
        </w:rPr>
        <w:t>Wrong?</w:t>
      </w:r>
      <w:r w:rsidRPr="00715165">
        <w:rPr>
          <w:rFonts w:ascii="Times New Roman" w:eastAsia="Times New Roman" w:hAnsi="Times New Roman" w:cs="Times New Roman"/>
          <w:color w:val="222222"/>
          <w:sz w:val="24"/>
          <w:szCs w:val="24"/>
          <w:highlight w:val="white"/>
        </w:rPr>
        <w:t xml:space="preserve"> In </w:t>
      </w:r>
      <w:r w:rsidRPr="00715165">
        <w:rPr>
          <w:rFonts w:ascii="Times New Roman" w:eastAsia="Times New Roman" w:hAnsi="Times New Roman" w:cs="Times New Roman"/>
          <w:i/>
          <w:color w:val="222222"/>
          <w:sz w:val="24"/>
          <w:szCs w:val="24"/>
          <w:highlight w:val="white"/>
        </w:rPr>
        <w:t>SAGE Business Cases</w:t>
      </w:r>
      <w:r w:rsidRPr="00715165">
        <w:rPr>
          <w:rFonts w:ascii="Times New Roman" w:eastAsia="Times New Roman" w:hAnsi="Times New Roman" w:cs="Times New Roman"/>
          <w:color w:val="222222"/>
          <w:sz w:val="24"/>
          <w:szCs w:val="24"/>
          <w:highlight w:val="white"/>
        </w:rPr>
        <w:t xml:space="preserve">. </w:t>
      </w:r>
      <w:proofErr w:type="spellStart"/>
      <w:r w:rsidRPr="00715165">
        <w:rPr>
          <w:rFonts w:ascii="Times New Roman" w:eastAsia="Times New Roman" w:hAnsi="Times New Roman" w:cs="Times New Roman"/>
          <w:color w:val="222222"/>
          <w:sz w:val="24"/>
          <w:szCs w:val="24"/>
          <w:highlight w:val="white"/>
        </w:rPr>
        <w:t>NeilsonJournals</w:t>
      </w:r>
      <w:proofErr w:type="spellEnd"/>
      <w:r w:rsidRPr="00715165">
        <w:rPr>
          <w:rFonts w:ascii="Times New Roman" w:eastAsia="Times New Roman" w:hAnsi="Times New Roman" w:cs="Times New Roman"/>
          <w:color w:val="222222"/>
          <w:sz w:val="24"/>
          <w:szCs w:val="24"/>
          <w:highlight w:val="white"/>
        </w:rPr>
        <w:t xml:space="preserve"> Publishing.</w:t>
      </w:r>
    </w:p>
    <w:p w14:paraId="62D9B2C3" w14:textId="77777777" w:rsidR="00BE5F1B" w:rsidRPr="002E7991" w:rsidRDefault="00BE5F1B" w:rsidP="002E7991">
      <w:pPr>
        <w:pStyle w:val="Bibliography"/>
        <w:spacing w:line="360" w:lineRule="auto"/>
        <w:ind w:left="720" w:hanging="720"/>
        <w:rPr>
          <w:rFonts w:ascii="Times New Roman" w:hAnsi="Times New Roman" w:cs="Times New Roman"/>
          <w:noProof/>
          <w:sz w:val="24"/>
          <w:szCs w:val="24"/>
          <w:lang w:val="en-US"/>
        </w:rPr>
      </w:pPr>
      <w:r w:rsidRPr="002E7991">
        <w:rPr>
          <w:rFonts w:ascii="Times New Roman" w:hAnsi="Times New Roman" w:cs="Times New Roman"/>
          <w:noProof/>
          <w:sz w:val="24"/>
          <w:szCs w:val="24"/>
          <w:lang w:val="en-US"/>
        </w:rPr>
        <w:t xml:space="preserve">Keller, K. L. (2013). </w:t>
      </w:r>
      <w:r w:rsidRPr="002E7991">
        <w:rPr>
          <w:rFonts w:ascii="Times New Roman" w:hAnsi="Times New Roman" w:cs="Times New Roman"/>
          <w:i/>
          <w:iCs/>
          <w:noProof/>
          <w:sz w:val="24"/>
          <w:szCs w:val="24"/>
          <w:lang w:val="en-US"/>
        </w:rPr>
        <w:t>Strategic Brand Management, 4th Edition.</w:t>
      </w:r>
      <w:r w:rsidRPr="002E7991">
        <w:rPr>
          <w:rFonts w:ascii="Times New Roman" w:hAnsi="Times New Roman" w:cs="Times New Roman"/>
          <w:noProof/>
          <w:sz w:val="24"/>
          <w:szCs w:val="24"/>
          <w:lang w:val="en-US"/>
        </w:rPr>
        <w:t xml:space="preserve"> new york: pearson.</w:t>
      </w:r>
    </w:p>
    <w:p w14:paraId="2B77B4CB" w14:textId="77777777" w:rsidR="003C484F" w:rsidRPr="002E7991" w:rsidRDefault="003C484F" w:rsidP="002E7991">
      <w:pPr>
        <w:autoSpaceDE w:val="0"/>
        <w:autoSpaceDN w:val="0"/>
        <w:adjustRightInd w:val="0"/>
        <w:spacing w:after="0" w:line="360" w:lineRule="auto"/>
        <w:rPr>
          <w:rFonts w:ascii="Times New Roman" w:hAnsi="Times New Roman" w:cs="Times New Roman"/>
          <w:color w:val="1A1A1A"/>
          <w:sz w:val="24"/>
          <w:szCs w:val="24"/>
          <w:shd w:val="clear" w:color="auto" w:fill="FFFFFF"/>
        </w:rPr>
      </w:pPr>
      <w:r w:rsidRPr="002E7991">
        <w:rPr>
          <w:rFonts w:ascii="Times New Roman" w:hAnsi="Times New Roman" w:cs="Times New Roman"/>
          <w:color w:val="1A1A1A"/>
          <w:sz w:val="24"/>
          <w:szCs w:val="24"/>
          <w:shd w:val="clear" w:color="auto" w:fill="FFFFFF"/>
        </w:rPr>
        <w:t>Keller, K. (2010). Mastering the marketing communications mix: Micro and macro perspectives on integrated marketing communication programs. </w:t>
      </w:r>
      <w:r w:rsidRPr="002E7991">
        <w:rPr>
          <w:rStyle w:val="Emphasis"/>
          <w:rFonts w:ascii="Times New Roman" w:hAnsi="Times New Roman" w:cs="Times New Roman"/>
          <w:color w:val="1A1A1A"/>
          <w:sz w:val="24"/>
          <w:szCs w:val="24"/>
          <w:shd w:val="clear" w:color="auto" w:fill="FFFFFF"/>
        </w:rPr>
        <w:t>Journal of Marketing Management, 17</w:t>
      </w:r>
      <w:r w:rsidRPr="002E7991">
        <w:rPr>
          <w:rFonts w:ascii="Times New Roman" w:hAnsi="Times New Roman" w:cs="Times New Roman"/>
          <w:color w:val="1A1A1A"/>
          <w:sz w:val="24"/>
          <w:szCs w:val="24"/>
          <w:shd w:val="clear" w:color="auto" w:fill="FFFFFF"/>
        </w:rPr>
        <w:t>(8), 819-847.</w:t>
      </w:r>
    </w:p>
    <w:p w14:paraId="1C5C326B" w14:textId="574AA44B" w:rsidR="00CD088D" w:rsidRPr="006E66D7" w:rsidRDefault="00731DDF" w:rsidP="003F0F3F">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proofErr w:type="spellStart"/>
      <w:r w:rsidRPr="00715165">
        <w:rPr>
          <w:rFonts w:ascii="Times New Roman" w:eastAsia="Times New Roman" w:hAnsi="Times New Roman" w:cs="Times New Roman"/>
          <w:color w:val="000000"/>
          <w:sz w:val="24"/>
          <w:szCs w:val="24"/>
        </w:rPr>
        <w:t>Datamonitor</w:t>
      </w:r>
      <w:proofErr w:type="spellEnd"/>
      <w:r w:rsidRPr="00715165">
        <w:rPr>
          <w:rFonts w:ascii="Times New Roman" w:eastAsia="Times New Roman" w:hAnsi="Times New Roman" w:cs="Times New Roman"/>
          <w:color w:val="000000"/>
          <w:sz w:val="24"/>
          <w:szCs w:val="24"/>
        </w:rPr>
        <w:t>.</w:t>
      </w:r>
      <w:r w:rsidR="00A21C5A" w:rsidRPr="00715165">
        <w:rPr>
          <w:rFonts w:ascii="Times New Roman" w:eastAsia="Times New Roman" w:hAnsi="Times New Roman" w:cs="Times New Roman"/>
          <w:color w:val="000000"/>
          <w:sz w:val="24"/>
          <w:szCs w:val="24"/>
        </w:rPr>
        <w:t xml:space="preserve"> </w:t>
      </w:r>
      <w:r w:rsidRPr="00715165">
        <w:rPr>
          <w:rFonts w:ascii="Times New Roman" w:eastAsia="Times New Roman" w:hAnsi="Times New Roman" w:cs="Times New Roman"/>
          <w:color w:val="000000"/>
          <w:sz w:val="24"/>
          <w:szCs w:val="24"/>
        </w:rPr>
        <w:t xml:space="preserve">Tesco a Corporate Profile. </w:t>
      </w:r>
      <w:r w:rsidRPr="006E66D7">
        <w:rPr>
          <w:rFonts w:ascii="Times New Roman" w:eastAsia="Times New Roman" w:hAnsi="Times New Roman" w:cs="Times New Roman"/>
          <w:color w:val="000000"/>
          <w:sz w:val="24"/>
          <w:szCs w:val="24"/>
        </w:rPr>
        <w:t>2004. Web. &lt;http://people.exeter.ac.uk/wl203/BEAM011/Materials/Lecture%204/TESCO%20Company%20Profile.pdf&gt;.</w:t>
      </w:r>
    </w:p>
    <w:p w14:paraId="1806E9CC" w14:textId="77777777"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proofErr w:type="spellStart"/>
      <w:r w:rsidRPr="00715165">
        <w:rPr>
          <w:rFonts w:ascii="Times New Roman" w:eastAsia="Times New Roman" w:hAnsi="Times New Roman" w:cs="Times New Roman"/>
          <w:color w:val="222222"/>
          <w:sz w:val="24"/>
          <w:szCs w:val="24"/>
          <w:highlight w:val="white"/>
        </w:rPr>
        <w:t>Dreierink</w:t>
      </w:r>
      <w:proofErr w:type="spellEnd"/>
      <w:r w:rsidRPr="00715165">
        <w:rPr>
          <w:rFonts w:ascii="Times New Roman" w:eastAsia="Times New Roman" w:hAnsi="Times New Roman" w:cs="Times New Roman"/>
          <w:color w:val="222222"/>
          <w:sz w:val="24"/>
          <w:szCs w:val="24"/>
          <w:highlight w:val="white"/>
        </w:rPr>
        <w:t xml:space="preserve">, B.H., 2021. </w:t>
      </w:r>
      <w:r w:rsidRPr="00715165">
        <w:rPr>
          <w:rFonts w:ascii="Times New Roman" w:eastAsia="Times New Roman" w:hAnsi="Times New Roman" w:cs="Times New Roman"/>
          <w:i/>
          <w:color w:val="222222"/>
          <w:sz w:val="24"/>
          <w:szCs w:val="24"/>
          <w:highlight w:val="white"/>
        </w:rPr>
        <w:t>Utilizing digitization within pre-purchase business customer experience management: an exploratory study</w:t>
      </w:r>
      <w:r w:rsidRPr="00715165">
        <w:rPr>
          <w:rFonts w:ascii="Times New Roman" w:eastAsia="Times New Roman" w:hAnsi="Times New Roman" w:cs="Times New Roman"/>
          <w:color w:val="222222"/>
          <w:sz w:val="24"/>
          <w:szCs w:val="24"/>
          <w:highlight w:val="white"/>
        </w:rPr>
        <w:t xml:space="preserve"> (Master's thesis, University of Twente).</w:t>
      </w:r>
    </w:p>
    <w:p w14:paraId="5C43F00E" w14:textId="77777777" w:rsidR="00CD088D"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222222"/>
          <w:sz w:val="24"/>
          <w:szCs w:val="24"/>
        </w:rPr>
      </w:pPr>
      <w:proofErr w:type="spellStart"/>
      <w:r w:rsidRPr="00715165">
        <w:rPr>
          <w:rFonts w:ascii="Times New Roman" w:eastAsia="Times New Roman" w:hAnsi="Times New Roman" w:cs="Times New Roman"/>
          <w:color w:val="222222"/>
          <w:sz w:val="24"/>
          <w:szCs w:val="24"/>
          <w:highlight w:val="white"/>
        </w:rPr>
        <w:lastRenderedPageBreak/>
        <w:t>Ferdiawan</w:t>
      </w:r>
      <w:proofErr w:type="spellEnd"/>
      <w:r w:rsidRPr="00715165">
        <w:rPr>
          <w:rFonts w:ascii="Times New Roman" w:eastAsia="Times New Roman" w:hAnsi="Times New Roman" w:cs="Times New Roman"/>
          <w:color w:val="222222"/>
          <w:sz w:val="24"/>
          <w:szCs w:val="24"/>
          <w:highlight w:val="white"/>
        </w:rPr>
        <w:t xml:space="preserve">, Y., </w:t>
      </w:r>
      <w:proofErr w:type="spellStart"/>
      <w:r w:rsidRPr="00715165">
        <w:rPr>
          <w:rFonts w:ascii="Times New Roman" w:eastAsia="Times New Roman" w:hAnsi="Times New Roman" w:cs="Times New Roman"/>
          <w:color w:val="222222"/>
          <w:sz w:val="24"/>
          <w:szCs w:val="24"/>
          <w:highlight w:val="white"/>
        </w:rPr>
        <w:t>Hermawan</w:t>
      </w:r>
      <w:proofErr w:type="spellEnd"/>
      <w:r w:rsidRPr="00715165">
        <w:rPr>
          <w:rFonts w:ascii="Times New Roman" w:eastAsia="Times New Roman" w:hAnsi="Times New Roman" w:cs="Times New Roman"/>
          <w:color w:val="222222"/>
          <w:sz w:val="24"/>
          <w:szCs w:val="24"/>
          <w:highlight w:val="white"/>
        </w:rPr>
        <w:t xml:space="preserve">, A., </w:t>
      </w:r>
      <w:proofErr w:type="spellStart"/>
      <w:r w:rsidRPr="00715165">
        <w:rPr>
          <w:rFonts w:ascii="Times New Roman" w:eastAsia="Times New Roman" w:hAnsi="Times New Roman" w:cs="Times New Roman"/>
          <w:color w:val="222222"/>
          <w:sz w:val="24"/>
          <w:szCs w:val="24"/>
          <w:highlight w:val="white"/>
        </w:rPr>
        <w:t>Wardana</w:t>
      </w:r>
      <w:proofErr w:type="spellEnd"/>
      <w:r w:rsidRPr="00715165">
        <w:rPr>
          <w:rFonts w:ascii="Times New Roman" w:eastAsia="Times New Roman" w:hAnsi="Times New Roman" w:cs="Times New Roman"/>
          <w:color w:val="222222"/>
          <w:sz w:val="24"/>
          <w:szCs w:val="24"/>
          <w:highlight w:val="white"/>
        </w:rPr>
        <w:t xml:space="preserve">, L.W. and </w:t>
      </w:r>
      <w:proofErr w:type="spellStart"/>
      <w:r w:rsidRPr="00715165">
        <w:rPr>
          <w:rFonts w:ascii="Times New Roman" w:eastAsia="Times New Roman" w:hAnsi="Times New Roman" w:cs="Times New Roman"/>
          <w:color w:val="222222"/>
          <w:sz w:val="24"/>
          <w:szCs w:val="24"/>
          <w:highlight w:val="white"/>
        </w:rPr>
        <w:t>Arief</w:t>
      </w:r>
      <w:proofErr w:type="spellEnd"/>
      <w:r w:rsidRPr="00715165">
        <w:rPr>
          <w:rFonts w:ascii="Times New Roman" w:eastAsia="Times New Roman" w:hAnsi="Times New Roman" w:cs="Times New Roman"/>
          <w:color w:val="222222"/>
          <w:sz w:val="24"/>
          <w:szCs w:val="24"/>
          <w:highlight w:val="white"/>
        </w:rPr>
        <w:t xml:space="preserve">, M., 2018. Satisfaction as effect mediation of brand image and customer relationship management on customer’s loyalty. </w:t>
      </w:r>
      <w:proofErr w:type="spellStart"/>
      <w:r w:rsidRPr="00715165">
        <w:rPr>
          <w:rFonts w:ascii="Times New Roman" w:eastAsia="Times New Roman" w:hAnsi="Times New Roman" w:cs="Times New Roman"/>
          <w:i/>
          <w:color w:val="222222"/>
          <w:sz w:val="24"/>
          <w:szCs w:val="24"/>
          <w:highlight w:val="white"/>
        </w:rPr>
        <w:t>KnE</w:t>
      </w:r>
      <w:proofErr w:type="spellEnd"/>
      <w:r w:rsidRPr="00715165">
        <w:rPr>
          <w:rFonts w:ascii="Times New Roman" w:eastAsia="Times New Roman" w:hAnsi="Times New Roman" w:cs="Times New Roman"/>
          <w:i/>
          <w:color w:val="222222"/>
          <w:sz w:val="24"/>
          <w:szCs w:val="24"/>
          <w:highlight w:val="white"/>
        </w:rPr>
        <w:t xml:space="preserve"> Social Sciences</w:t>
      </w:r>
      <w:r w:rsidRPr="00715165">
        <w:rPr>
          <w:rFonts w:ascii="Times New Roman" w:eastAsia="Times New Roman" w:hAnsi="Times New Roman" w:cs="Times New Roman"/>
          <w:color w:val="222222"/>
          <w:sz w:val="24"/>
          <w:szCs w:val="24"/>
          <w:highlight w:val="white"/>
        </w:rPr>
        <w:t>, pp.34-50.</w:t>
      </w:r>
    </w:p>
    <w:p w14:paraId="14273115" w14:textId="5D015DD6" w:rsidR="004D4EA0" w:rsidRPr="00715165" w:rsidRDefault="006723E6" w:rsidP="00B11F04">
      <w:pPr>
        <w:pBdr>
          <w:top w:val="nil"/>
          <w:left w:val="nil"/>
          <w:bottom w:val="nil"/>
          <w:right w:val="nil"/>
          <w:between w:val="nil"/>
        </w:pBdr>
        <w:spacing w:before="240" w:after="240" w:line="360" w:lineRule="auto"/>
        <w:rPr>
          <w:rFonts w:ascii="Times New Roman" w:eastAsia="Times New Roman" w:hAnsi="Times New Roman" w:cs="Times New Roman"/>
          <w:color w:val="222222"/>
          <w:sz w:val="24"/>
          <w:szCs w:val="24"/>
        </w:rPr>
      </w:pPr>
      <w:proofErr w:type="spellStart"/>
      <w:r w:rsidRPr="006723E6">
        <w:rPr>
          <w:rFonts w:ascii="Times New Roman" w:eastAsia="Times New Roman" w:hAnsi="Times New Roman" w:cs="Times New Roman"/>
          <w:color w:val="222222"/>
          <w:sz w:val="24"/>
          <w:szCs w:val="24"/>
        </w:rPr>
        <w:t>UKEssays</w:t>
      </w:r>
      <w:proofErr w:type="spellEnd"/>
      <w:r w:rsidRPr="006723E6">
        <w:rPr>
          <w:rFonts w:ascii="Times New Roman" w:eastAsia="Times New Roman" w:hAnsi="Times New Roman" w:cs="Times New Roman"/>
          <w:color w:val="222222"/>
          <w:sz w:val="24"/>
          <w:szCs w:val="24"/>
        </w:rPr>
        <w:t>. November 2018. SWOT Analysis of TESCO. [online]. Available from: https://www.ukessays.com/guides/swot-examples/tesco-swot-2021.php?vref=1 [Accessed 9 September 2022].</w:t>
      </w:r>
    </w:p>
    <w:p w14:paraId="5156ACAA" w14:textId="77777777"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proofErr w:type="spellStart"/>
      <w:r w:rsidRPr="00715165">
        <w:rPr>
          <w:rFonts w:ascii="Times New Roman" w:eastAsia="Times New Roman" w:hAnsi="Times New Roman" w:cs="Times New Roman"/>
          <w:color w:val="222222"/>
          <w:sz w:val="24"/>
          <w:szCs w:val="24"/>
          <w:highlight w:val="white"/>
        </w:rPr>
        <w:t>Hanaysha</w:t>
      </w:r>
      <w:proofErr w:type="spellEnd"/>
      <w:r w:rsidRPr="00715165">
        <w:rPr>
          <w:rFonts w:ascii="Times New Roman" w:eastAsia="Times New Roman" w:hAnsi="Times New Roman" w:cs="Times New Roman"/>
          <w:color w:val="222222"/>
          <w:sz w:val="24"/>
          <w:szCs w:val="24"/>
          <w:highlight w:val="white"/>
        </w:rPr>
        <w:t xml:space="preserve">, J.R., 2018. An examination of the factors affecting consumer’s purchase decision in the Malaysian retail market. </w:t>
      </w:r>
      <w:r w:rsidRPr="00715165">
        <w:rPr>
          <w:rFonts w:ascii="Times New Roman" w:eastAsia="Times New Roman" w:hAnsi="Times New Roman" w:cs="Times New Roman"/>
          <w:i/>
          <w:color w:val="222222"/>
          <w:sz w:val="24"/>
          <w:szCs w:val="24"/>
          <w:highlight w:val="white"/>
        </w:rPr>
        <w:t>PSU Research Review</w:t>
      </w:r>
      <w:r w:rsidRPr="00715165">
        <w:rPr>
          <w:rFonts w:ascii="Times New Roman" w:eastAsia="Times New Roman" w:hAnsi="Times New Roman" w:cs="Times New Roman"/>
          <w:color w:val="222222"/>
          <w:sz w:val="24"/>
          <w:szCs w:val="24"/>
          <w:highlight w:val="white"/>
        </w:rPr>
        <w:t>.</w:t>
      </w:r>
    </w:p>
    <w:p w14:paraId="052ADF56" w14:textId="77777777"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proofErr w:type="spellStart"/>
      <w:r w:rsidRPr="00715165">
        <w:rPr>
          <w:rFonts w:ascii="Times New Roman" w:eastAsia="Times New Roman" w:hAnsi="Times New Roman" w:cs="Times New Roman"/>
          <w:color w:val="222222"/>
          <w:sz w:val="24"/>
          <w:szCs w:val="24"/>
          <w:highlight w:val="white"/>
        </w:rPr>
        <w:t>Haris</w:t>
      </w:r>
      <w:proofErr w:type="spellEnd"/>
      <w:r w:rsidRPr="00715165">
        <w:rPr>
          <w:rFonts w:ascii="Times New Roman" w:eastAsia="Times New Roman" w:hAnsi="Times New Roman" w:cs="Times New Roman"/>
          <w:color w:val="222222"/>
          <w:sz w:val="24"/>
          <w:szCs w:val="24"/>
          <w:highlight w:val="white"/>
        </w:rPr>
        <w:t xml:space="preserve">, A., Rahman, A., </w:t>
      </w:r>
      <w:proofErr w:type="spellStart"/>
      <w:r w:rsidRPr="00715165">
        <w:rPr>
          <w:rFonts w:ascii="Times New Roman" w:eastAsia="Times New Roman" w:hAnsi="Times New Roman" w:cs="Times New Roman"/>
          <w:color w:val="222222"/>
          <w:sz w:val="24"/>
          <w:szCs w:val="24"/>
          <w:highlight w:val="white"/>
        </w:rPr>
        <w:t>Yusriadi</w:t>
      </w:r>
      <w:proofErr w:type="spellEnd"/>
      <w:r w:rsidRPr="00715165">
        <w:rPr>
          <w:rFonts w:ascii="Times New Roman" w:eastAsia="Times New Roman" w:hAnsi="Times New Roman" w:cs="Times New Roman"/>
          <w:color w:val="222222"/>
          <w:sz w:val="24"/>
          <w:szCs w:val="24"/>
          <w:highlight w:val="white"/>
        </w:rPr>
        <w:t xml:space="preserve">, Y. and Farida, U., 2021. Analysis of determinant factors affecting retail business customer loyalty. </w:t>
      </w:r>
      <w:r w:rsidRPr="00715165">
        <w:rPr>
          <w:rFonts w:ascii="Times New Roman" w:eastAsia="Times New Roman" w:hAnsi="Times New Roman" w:cs="Times New Roman"/>
          <w:i/>
          <w:color w:val="222222"/>
          <w:sz w:val="24"/>
          <w:szCs w:val="24"/>
          <w:highlight w:val="white"/>
        </w:rPr>
        <w:t>Linguistics and Culture Review</w:t>
      </w:r>
      <w:r w:rsidRPr="00715165">
        <w:rPr>
          <w:rFonts w:ascii="Times New Roman" w:eastAsia="Times New Roman" w:hAnsi="Times New Roman" w:cs="Times New Roman"/>
          <w:color w:val="222222"/>
          <w:sz w:val="24"/>
          <w:szCs w:val="24"/>
          <w:highlight w:val="white"/>
        </w:rPr>
        <w:t xml:space="preserve">, </w:t>
      </w:r>
      <w:r w:rsidRPr="00715165">
        <w:rPr>
          <w:rFonts w:ascii="Times New Roman" w:eastAsia="Times New Roman" w:hAnsi="Times New Roman" w:cs="Times New Roman"/>
          <w:i/>
          <w:color w:val="222222"/>
          <w:sz w:val="24"/>
          <w:szCs w:val="24"/>
          <w:highlight w:val="white"/>
        </w:rPr>
        <w:t>5</w:t>
      </w:r>
      <w:r w:rsidRPr="00715165">
        <w:rPr>
          <w:rFonts w:ascii="Times New Roman" w:eastAsia="Times New Roman" w:hAnsi="Times New Roman" w:cs="Times New Roman"/>
          <w:color w:val="222222"/>
          <w:sz w:val="24"/>
          <w:szCs w:val="24"/>
          <w:highlight w:val="white"/>
        </w:rPr>
        <w:t>(S3), pp.310-318.</w:t>
      </w:r>
    </w:p>
    <w:p w14:paraId="58C69718" w14:textId="77777777"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color w:val="222222"/>
          <w:sz w:val="24"/>
          <w:szCs w:val="24"/>
          <w:highlight w:val="white"/>
        </w:rPr>
        <w:t xml:space="preserve">Hecht, A.A., Perez, C.L., </w:t>
      </w:r>
      <w:proofErr w:type="spellStart"/>
      <w:r w:rsidRPr="00715165">
        <w:rPr>
          <w:rFonts w:ascii="Times New Roman" w:eastAsia="Times New Roman" w:hAnsi="Times New Roman" w:cs="Times New Roman"/>
          <w:color w:val="222222"/>
          <w:sz w:val="24"/>
          <w:szCs w:val="24"/>
          <w:highlight w:val="white"/>
        </w:rPr>
        <w:t>Polascek</w:t>
      </w:r>
      <w:proofErr w:type="spellEnd"/>
      <w:r w:rsidRPr="00715165">
        <w:rPr>
          <w:rFonts w:ascii="Times New Roman" w:eastAsia="Times New Roman" w:hAnsi="Times New Roman" w:cs="Times New Roman"/>
          <w:color w:val="222222"/>
          <w:sz w:val="24"/>
          <w:szCs w:val="24"/>
          <w:highlight w:val="white"/>
        </w:rPr>
        <w:t xml:space="preserve">, M., Thorndike, A.N., </w:t>
      </w:r>
      <w:proofErr w:type="spellStart"/>
      <w:r w:rsidRPr="00715165">
        <w:rPr>
          <w:rFonts w:ascii="Times New Roman" w:eastAsia="Times New Roman" w:hAnsi="Times New Roman" w:cs="Times New Roman"/>
          <w:color w:val="222222"/>
          <w:sz w:val="24"/>
          <w:szCs w:val="24"/>
          <w:highlight w:val="white"/>
        </w:rPr>
        <w:t>Franckle</w:t>
      </w:r>
      <w:proofErr w:type="spellEnd"/>
      <w:r w:rsidRPr="00715165">
        <w:rPr>
          <w:rFonts w:ascii="Times New Roman" w:eastAsia="Times New Roman" w:hAnsi="Times New Roman" w:cs="Times New Roman"/>
          <w:color w:val="222222"/>
          <w:sz w:val="24"/>
          <w:szCs w:val="24"/>
          <w:highlight w:val="white"/>
        </w:rPr>
        <w:t xml:space="preserve">, R.L. and Moran, A.J., 2020. Influence of food and beverage companies on retailer marketing strategies and consumer </w:t>
      </w:r>
      <w:proofErr w:type="spellStart"/>
      <w:r w:rsidRPr="00715165">
        <w:rPr>
          <w:rFonts w:ascii="Times New Roman" w:eastAsia="Times New Roman" w:hAnsi="Times New Roman" w:cs="Times New Roman"/>
          <w:color w:val="222222"/>
          <w:sz w:val="24"/>
          <w:szCs w:val="24"/>
          <w:highlight w:val="white"/>
        </w:rPr>
        <w:t>behavior</w:t>
      </w:r>
      <w:proofErr w:type="spellEnd"/>
      <w:r w:rsidRPr="00715165">
        <w:rPr>
          <w:rFonts w:ascii="Times New Roman" w:eastAsia="Times New Roman" w:hAnsi="Times New Roman" w:cs="Times New Roman"/>
          <w:color w:val="222222"/>
          <w:sz w:val="24"/>
          <w:szCs w:val="24"/>
          <w:highlight w:val="white"/>
        </w:rPr>
        <w:t xml:space="preserve">. </w:t>
      </w:r>
      <w:r w:rsidRPr="00715165">
        <w:rPr>
          <w:rFonts w:ascii="Times New Roman" w:eastAsia="Times New Roman" w:hAnsi="Times New Roman" w:cs="Times New Roman"/>
          <w:i/>
          <w:color w:val="222222"/>
          <w:sz w:val="24"/>
          <w:szCs w:val="24"/>
          <w:highlight w:val="white"/>
        </w:rPr>
        <w:t>International journal of environmental research and public health</w:t>
      </w:r>
      <w:r w:rsidRPr="00715165">
        <w:rPr>
          <w:rFonts w:ascii="Times New Roman" w:eastAsia="Times New Roman" w:hAnsi="Times New Roman" w:cs="Times New Roman"/>
          <w:color w:val="222222"/>
          <w:sz w:val="24"/>
          <w:szCs w:val="24"/>
          <w:highlight w:val="white"/>
        </w:rPr>
        <w:t xml:space="preserve">, </w:t>
      </w:r>
      <w:r w:rsidRPr="00715165">
        <w:rPr>
          <w:rFonts w:ascii="Times New Roman" w:eastAsia="Times New Roman" w:hAnsi="Times New Roman" w:cs="Times New Roman"/>
          <w:i/>
          <w:color w:val="222222"/>
          <w:sz w:val="24"/>
          <w:szCs w:val="24"/>
          <w:highlight w:val="white"/>
        </w:rPr>
        <w:t>17</w:t>
      </w:r>
      <w:r w:rsidRPr="00715165">
        <w:rPr>
          <w:rFonts w:ascii="Times New Roman" w:eastAsia="Times New Roman" w:hAnsi="Times New Roman" w:cs="Times New Roman"/>
          <w:color w:val="222222"/>
          <w:sz w:val="24"/>
          <w:szCs w:val="24"/>
          <w:highlight w:val="white"/>
        </w:rPr>
        <w:t>(20), p.7381.</w:t>
      </w:r>
    </w:p>
    <w:p w14:paraId="559F5E0A" w14:textId="77777777" w:rsidR="00CD088D" w:rsidRPr="00715165" w:rsidRDefault="00AD78D1" w:rsidP="00B11F04">
      <w:pPr>
        <w:pBdr>
          <w:top w:val="nil"/>
          <w:left w:val="nil"/>
          <w:bottom w:val="nil"/>
          <w:right w:val="nil"/>
          <w:between w:val="nil"/>
        </w:pBdr>
        <w:shd w:val="clear" w:color="auto" w:fill="FFFFFF"/>
        <w:spacing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color w:val="222222"/>
          <w:sz w:val="24"/>
          <w:szCs w:val="24"/>
        </w:rPr>
        <w:t xml:space="preserve">Kar, S.K., Bansal, R. and Mishra, S., 2021. Tesco: Entry and Expansion Strategy in India. </w:t>
      </w:r>
      <w:r w:rsidRPr="00715165">
        <w:rPr>
          <w:rFonts w:ascii="Times New Roman" w:eastAsia="Times New Roman" w:hAnsi="Times New Roman" w:cs="Times New Roman"/>
          <w:i/>
          <w:color w:val="000000"/>
          <w:sz w:val="24"/>
          <w:szCs w:val="24"/>
        </w:rPr>
        <w:t>Emerging Economies Cases Journal</w:t>
      </w:r>
      <w:r w:rsidRPr="00715165">
        <w:rPr>
          <w:rFonts w:ascii="Times New Roman" w:eastAsia="Times New Roman" w:hAnsi="Times New Roman" w:cs="Times New Roman"/>
          <w:color w:val="000000"/>
          <w:sz w:val="24"/>
          <w:szCs w:val="24"/>
        </w:rPr>
        <w:t xml:space="preserve">, </w:t>
      </w:r>
      <w:r w:rsidRPr="00715165">
        <w:rPr>
          <w:rFonts w:ascii="Times New Roman" w:eastAsia="Times New Roman" w:hAnsi="Times New Roman" w:cs="Times New Roman"/>
          <w:i/>
          <w:color w:val="000000"/>
          <w:sz w:val="24"/>
          <w:szCs w:val="24"/>
        </w:rPr>
        <w:t>3</w:t>
      </w:r>
      <w:r w:rsidRPr="00715165">
        <w:rPr>
          <w:rFonts w:ascii="Times New Roman" w:eastAsia="Times New Roman" w:hAnsi="Times New Roman" w:cs="Times New Roman"/>
          <w:color w:val="000000"/>
          <w:sz w:val="24"/>
          <w:szCs w:val="24"/>
        </w:rPr>
        <w:t>(2), pp.65-76.</w:t>
      </w:r>
    </w:p>
    <w:p w14:paraId="5DE79C2B" w14:textId="77777777"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proofErr w:type="spellStart"/>
      <w:r w:rsidRPr="00715165">
        <w:rPr>
          <w:rFonts w:ascii="Times New Roman" w:eastAsia="Times New Roman" w:hAnsi="Times New Roman" w:cs="Times New Roman"/>
          <w:color w:val="222222"/>
          <w:sz w:val="24"/>
          <w:szCs w:val="24"/>
          <w:highlight w:val="white"/>
        </w:rPr>
        <w:t>Kosiba</w:t>
      </w:r>
      <w:proofErr w:type="spellEnd"/>
      <w:r w:rsidRPr="00715165">
        <w:rPr>
          <w:rFonts w:ascii="Times New Roman" w:eastAsia="Times New Roman" w:hAnsi="Times New Roman" w:cs="Times New Roman"/>
          <w:color w:val="222222"/>
          <w:sz w:val="24"/>
          <w:szCs w:val="24"/>
          <w:highlight w:val="white"/>
        </w:rPr>
        <w:t xml:space="preserve">, J.P.B., Boateng, H., </w:t>
      </w:r>
      <w:proofErr w:type="spellStart"/>
      <w:r w:rsidRPr="00715165">
        <w:rPr>
          <w:rFonts w:ascii="Times New Roman" w:eastAsia="Times New Roman" w:hAnsi="Times New Roman" w:cs="Times New Roman"/>
          <w:color w:val="222222"/>
          <w:sz w:val="24"/>
          <w:szCs w:val="24"/>
          <w:highlight w:val="white"/>
        </w:rPr>
        <w:t>Amartey</w:t>
      </w:r>
      <w:proofErr w:type="spellEnd"/>
      <w:r w:rsidRPr="00715165">
        <w:rPr>
          <w:rFonts w:ascii="Times New Roman" w:eastAsia="Times New Roman" w:hAnsi="Times New Roman" w:cs="Times New Roman"/>
          <w:color w:val="222222"/>
          <w:sz w:val="24"/>
          <w:szCs w:val="24"/>
          <w:highlight w:val="white"/>
        </w:rPr>
        <w:t xml:space="preserve">, A.F.O., Boakye, R.O. and Hinson, R., 2018. Examining customer engagement and brand loyalty in retail banking: The trustworthiness influence. </w:t>
      </w:r>
      <w:r w:rsidRPr="00715165">
        <w:rPr>
          <w:rFonts w:ascii="Times New Roman" w:eastAsia="Times New Roman" w:hAnsi="Times New Roman" w:cs="Times New Roman"/>
          <w:i/>
          <w:color w:val="222222"/>
          <w:sz w:val="24"/>
          <w:szCs w:val="24"/>
          <w:highlight w:val="white"/>
        </w:rPr>
        <w:t>International Journal of Retail &amp; Distribution Management</w:t>
      </w:r>
      <w:r w:rsidRPr="00715165">
        <w:rPr>
          <w:rFonts w:ascii="Times New Roman" w:eastAsia="Times New Roman" w:hAnsi="Times New Roman" w:cs="Times New Roman"/>
          <w:color w:val="222222"/>
          <w:sz w:val="24"/>
          <w:szCs w:val="24"/>
          <w:highlight w:val="white"/>
        </w:rPr>
        <w:t>.</w:t>
      </w:r>
    </w:p>
    <w:p w14:paraId="195F051A" w14:textId="77777777" w:rsidR="00CD088D" w:rsidRPr="00715165" w:rsidRDefault="00AD78D1" w:rsidP="00B11F04">
      <w:pPr>
        <w:pBdr>
          <w:top w:val="nil"/>
          <w:left w:val="nil"/>
          <w:bottom w:val="nil"/>
          <w:right w:val="nil"/>
          <w:between w:val="nil"/>
        </w:pBdr>
        <w:shd w:val="clear" w:color="auto" w:fill="FFFFFF"/>
        <w:spacing w:after="240" w:line="360" w:lineRule="auto"/>
        <w:rPr>
          <w:rFonts w:ascii="Times New Roman" w:eastAsia="Times New Roman" w:hAnsi="Times New Roman" w:cs="Times New Roman"/>
          <w:color w:val="222222"/>
          <w:sz w:val="24"/>
          <w:szCs w:val="24"/>
        </w:rPr>
      </w:pPr>
      <w:r w:rsidRPr="00715165">
        <w:rPr>
          <w:rFonts w:ascii="Times New Roman" w:eastAsia="Times New Roman" w:hAnsi="Times New Roman" w:cs="Times New Roman"/>
          <w:color w:val="222222"/>
          <w:sz w:val="24"/>
          <w:szCs w:val="24"/>
        </w:rPr>
        <w:t>Monte, A., 2021. A study of value chain reconfiguration processes under Covid-19 pressures: the case of Tesco PLC in the United Kingdom.</w:t>
      </w:r>
    </w:p>
    <w:p w14:paraId="6D536400" w14:textId="77777777" w:rsidR="00CD088D" w:rsidRPr="00715165" w:rsidRDefault="00AD78D1" w:rsidP="00B11F04">
      <w:pPr>
        <w:pBdr>
          <w:top w:val="nil"/>
          <w:left w:val="nil"/>
          <w:bottom w:val="nil"/>
          <w:right w:val="nil"/>
          <w:between w:val="nil"/>
        </w:pBdr>
        <w:shd w:val="clear" w:color="auto" w:fill="FFFFFF"/>
        <w:spacing w:before="240" w:after="240" w:line="360" w:lineRule="auto"/>
        <w:rPr>
          <w:rFonts w:ascii="Times New Roman" w:eastAsia="Times New Roman" w:hAnsi="Times New Roman" w:cs="Times New Roman"/>
          <w:color w:val="000000"/>
          <w:sz w:val="24"/>
          <w:szCs w:val="24"/>
        </w:rPr>
      </w:pPr>
      <w:proofErr w:type="spellStart"/>
      <w:r w:rsidRPr="00715165">
        <w:rPr>
          <w:rFonts w:ascii="Times New Roman" w:eastAsia="Times New Roman" w:hAnsi="Times New Roman" w:cs="Times New Roman"/>
          <w:color w:val="000000"/>
          <w:sz w:val="24"/>
          <w:szCs w:val="24"/>
        </w:rPr>
        <w:t>Naudé</w:t>
      </w:r>
      <w:proofErr w:type="spellEnd"/>
      <w:r w:rsidRPr="00715165">
        <w:rPr>
          <w:rFonts w:ascii="Times New Roman" w:eastAsia="Times New Roman" w:hAnsi="Times New Roman" w:cs="Times New Roman"/>
          <w:color w:val="000000"/>
          <w:sz w:val="24"/>
          <w:szCs w:val="24"/>
        </w:rPr>
        <w:t>, P. and Sutton-Brady, C., 2019. Relationships and networks as examined in Industrial Marketing Management. Industrial Marketing Management, 79, pp.27-35.</w:t>
      </w:r>
    </w:p>
    <w:p w14:paraId="33303EA0" w14:textId="77777777"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proofErr w:type="spellStart"/>
      <w:r w:rsidRPr="00715165">
        <w:rPr>
          <w:rFonts w:ascii="Times New Roman" w:eastAsia="Times New Roman" w:hAnsi="Times New Roman" w:cs="Times New Roman"/>
          <w:color w:val="222222"/>
          <w:sz w:val="24"/>
          <w:szCs w:val="24"/>
          <w:highlight w:val="white"/>
        </w:rPr>
        <w:t>Pirnar</w:t>
      </w:r>
      <w:proofErr w:type="spellEnd"/>
      <w:r w:rsidRPr="00715165">
        <w:rPr>
          <w:rFonts w:ascii="Times New Roman" w:eastAsia="Times New Roman" w:hAnsi="Times New Roman" w:cs="Times New Roman"/>
          <w:color w:val="222222"/>
          <w:sz w:val="24"/>
          <w:szCs w:val="24"/>
          <w:highlight w:val="white"/>
        </w:rPr>
        <w:t xml:space="preserve">, I., </w:t>
      </w:r>
      <w:proofErr w:type="spellStart"/>
      <w:r w:rsidRPr="00715165">
        <w:rPr>
          <w:rFonts w:ascii="Times New Roman" w:eastAsia="Times New Roman" w:hAnsi="Times New Roman" w:cs="Times New Roman"/>
          <w:color w:val="222222"/>
          <w:sz w:val="24"/>
          <w:szCs w:val="24"/>
          <w:highlight w:val="white"/>
        </w:rPr>
        <w:t>Kurtural</w:t>
      </w:r>
      <w:proofErr w:type="spellEnd"/>
      <w:r w:rsidRPr="00715165">
        <w:rPr>
          <w:rFonts w:ascii="Times New Roman" w:eastAsia="Times New Roman" w:hAnsi="Times New Roman" w:cs="Times New Roman"/>
          <w:color w:val="222222"/>
          <w:sz w:val="24"/>
          <w:szCs w:val="24"/>
          <w:highlight w:val="white"/>
        </w:rPr>
        <w:t xml:space="preserve">, S. and </w:t>
      </w:r>
      <w:proofErr w:type="spellStart"/>
      <w:r w:rsidRPr="00715165">
        <w:rPr>
          <w:rFonts w:ascii="Times New Roman" w:eastAsia="Times New Roman" w:hAnsi="Times New Roman" w:cs="Times New Roman"/>
          <w:color w:val="222222"/>
          <w:sz w:val="24"/>
          <w:szCs w:val="24"/>
          <w:highlight w:val="white"/>
        </w:rPr>
        <w:t>Tutuncuoglu</w:t>
      </w:r>
      <w:proofErr w:type="spellEnd"/>
      <w:r w:rsidRPr="00715165">
        <w:rPr>
          <w:rFonts w:ascii="Times New Roman" w:eastAsia="Times New Roman" w:hAnsi="Times New Roman" w:cs="Times New Roman"/>
          <w:color w:val="222222"/>
          <w:sz w:val="24"/>
          <w:szCs w:val="24"/>
          <w:highlight w:val="white"/>
        </w:rPr>
        <w:t xml:space="preserve">, M., 2019. Festivals and destination marketing: An application from Izmir City. </w:t>
      </w:r>
      <w:r w:rsidRPr="00715165">
        <w:rPr>
          <w:rFonts w:ascii="Times New Roman" w:eastAsia="Times New Roman" w:hAnsi="Times New Roman" w:cs="Times New Roman"/>
          <w:i/>
          <w:color w:val="222222"/>
          <w:sz w:val="24"/>
          <w:szCs w:val="24"/>
          <w:highlight w:val="white"/>
        </w:rPr>
        <w:t>Journal of Tourism, Heritage &amp; Services Marketing</w:t>
      </w:r>
      <w:r w:rsidRPr="00715165">
        <w:rPr>
          <w:rFonts w:ascii="Times New Roman" w:eastAsia="Times New Roman" w:hAnsi="Times New Roman" w:cs="Times New Roman"/>
          <w:color w:val="222222"/>
          <w:sz w:val="24"/>
          <w:szCs w:val="24"/>
          <w:highlight w:val="white"/>
        </w:rPr>
        <w:t xml:space="preserve">, </w:t>
      </w:r>
      <w:r w:rsidRPr="00715165">
        <w:rPr>
          <w:rFonts w:ascii="Times New Roman" w:eastAsia="Times New Roman" w:hAnsi="Times New Roman" w:cs="Times New Roman"/>
          <w:i/>
          <w:color w:val="222222"/>
          <w:sz w:val="24"/>
          <w:szCs w:val="24"/>
          <w:highlight w:val="white"/>
        </w:rPr>
        <w:t>5</w:t>
      </w:r>
      <w:r w:rsidRPr="00715165">
        <w:rPr>
          <w:rFonts w:ascii="Times New Roman" w:eastAsia="Times New Roman" w:hAnsi="Times New Roman" w:cs="Times New Roman"/>
          <w:color w:val="222222"/>
          <w:sz w:val="24"/>
          <w:szCs w:val="24"/>
          <w:highlight w:val="white"/>
        </w:rPr>
        <w:t>(1), pp.9-14.</w:t>
      </w:r>
    </w:p>
    <w:p w14:paraId="5CDF45E2" w14:textId="77777777"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color w:val="222222"/>
          <w:sz w:val="24"/>
          <w:szCs w:val="24"/>
          <w:highlight w:val="white"/>
        </w:rPr>
        <w:lastRenderedPageBreak/>
        <w:t xml:space="preserve">Ratner, B., Burnley, C., Mugisha, S., </w:t>
      </w:r>
      <w:proofErr w:type="spellStart"/>
      <w:r w:rsidRPr="00715165">
        <w:rPr>
          <w:rFonts w:ascii="Times New Roman" w:eastAsia="Times New Roman" w:hAnsi="Times New Roman" w:cs="Times New Roman"/>
          <w:color w:val="222222"/>
          <w:sz w:val="24"/>
          <w:szCs w:val="24"/>
          <w:highlight w:val="white"/>
        </w:rPr>
        <w:t>Madzudzo</w:t>
      </w:r>
      <w:proofErr w:type="spellEnd"/>
      <w:r w:rsidRPr="00715165">
        <w:rPr>
          <w:rFonts w:ascii="Times New Roman" w:eastAsia="Times New Roman" w:hAnsi="Times New Roman" w:cs="Times New Roman"/>
          <w:color w:val="222222"/>
          <w:sz w:val="24"/>
          <w:szCs w:val="24"/>
          <w:highlight w:val="white"/>
        </w:rPr>
        <w:t xml:space="preserve">, E., </w:t>
      </w:r>
      <w:proofErr w:type="spellStart"/>
      <w:r w:rsidRPr="00715165">
        <w:rPr>
          <w:rFonts w:ascii="Times New Roman" w:eastAsia="Times New Roman" w:hAnsi="Times New Roman" w:cs="Times New Roman"/>
          <w:color w:val="222222"/>
          <w:sz w:val="24"/>
          <w:szCs w:val="24"/>
          <w:highlight w:val="white"/>
        </w:rPr>
        <w:t>Oeur</w:t>
      </w:r>
      <w:proofErr w:type="spellEnd"/>
      <w:r w:rsidRPr="00715165">
        <w:rPr>
          <w:rFonts w:ascii="Times New Roman" w:eastAsia="Times New Roman" w:hAnsi="Times New Roman" w:cs="Times New Roman"/>
          <w:color w:val="222222"/>
          <w:sz w:val="24"/>
          <w:szCs w:val="24"/>
          <w:highlight w:val="white"/>
        </w:rPr>
        <w:t xml:space="preserve">, I., Mam, K., </w:t>
      </w:r>
      <w:proofErr w:type="spellStart"/>
      <w:r w:rsidRPr="00715165">
        <w:rPr>
          <w:rFonts w:ascii="Times New Roman" w:eastAsia="Times New Roman" w:hAnsi="Times New Roman" w:cs="Times New Roman"/>
          <w:color w:val="222222"/>
          <w:sz w:val="24"/>
          <w:szCs w:val="24"/>
          <w:highlight w:val="white"/>
        </w:rPr>
        <w:t>Rüttinger</w:t>
      </w:r>
      <w:proofErr w:type="spellEnd"/>
      <w:r w:rsidRPr="00715165">
        <w:rPr>
          <w:rFonts w:ascii="Times New Roman" w:eastAsia="Times New Roman" w:hAnsi="Times New Roman" w:cs="Times New Roman"/>
          <w:color w:val="222222"/>
          <w:sz w:val="24"/>
          <w:szCs w:val="24"/>
          <w:highlight w:val="white"/>
        </w:rPr>
        <w:t xml:space="preserve">, L., Chilufya, L. and </w:t>
      </w:r>
      <w:proofErr w:type="spellStart"/>
      <w:r w:rsidRPr="00715165">
        <w:rPr>
          <w:rFonts w:ascii="Times New Roman" w:eastAsia="Times New Roman" w:hAnsi="Times New Roman" w:cs="Times New Roman"/>
          <w:color w:val="222222"/>
          <w:sz w:val="24"/>
          <w:szCs w:val="24"/>
          <w:highlight w:val="white"/>
        </w:rPr>
        <w:t>Adriázola</w:t>
      </w:r>
      <w:proofErr w:type="spellEnd"/>
      <w:r w:rsidRPr="00715165">
        <w:rPr>
          <w:rFonts w:ascii="Times New Roman" w:eastAsia="Times New Roman" w:hAnsi="Times New Roman" w:cs="Times New Roman"/>
          <w:color w:val="222222"/>
          <w:sz w:val="24"/>
          <w:szCs w:val="24"/>
          <w:highlight w:val="white"/>
        </w:rPr>
        <w:t xml:space="preserve">, P., 2018. Investing in multi-stakeholder dialogue to address natural resource competition and conflict. </w:t>
      </w:r>
      <w:r w:rsidRPr="00715165">
        <w:rPr>
          <w:rFonts w:ascii="Times New Roman" w:eastAsia="Times New Roman" w:hAnsi="Times New Roman" w:cs="Times New Roman"/>
          <w:i/>
          <w:color w:val="222222"/>
          <w:sz w:val="24"/>
          <w:szCs w:val="24"/>
          <w:highlight w:val="white"/>
        </w:rPr>
        <w:t>Development in Practice</w:t>
      </w:r>
      <w:r w:rsidRPr="00715165">
        <w:rPr>
          <w:rFonts w:ascii="Times New Roman" w:eastAsia="Times New Roman" w:hAnsi="Times New Roman" w:cs="Times New Roman"/>
          <w:color w:val="222222"/>
          <w:sz w:val="24"/>
          <w:szCs w:val="24"/>
          <w:highlight w:val="white"/>
        </w:rPr>
        <w:t xml:space="preserve">, </w:t>
      </w:r>
      <w:r w:rsidRPr="00715165">
        <w:rPr>
          <w:rFonts w:ascii="Times New Roman" w:eastAsia="Times New Roman" w:hAnsi="Times New Roman" w:cs="Times New Roman"/>
          <w:i/>
          <w:color w:val="222222"/>
          <w:sz w:val="24"/>
          <w:szCs w:val="24"/>
          <w:highlight w:val="white"/>
        </w:rPr>
        <w:t>28</w:t>
      </w:r>
      <w:r w:rsidRPr="00715165">
        <w:rPr>
          <w:rFonts w:ascii="Times New Roman" w:eastAsia="Times New Roman" w:hAnsi="Times New Roman" w:cs="Times New Roman"/>
          <w:color w:val="222222"/>
          <w:sz w:val="24"/>
          <w:szCs w:val="24"/>
          <w:highlight w:val="white"/>
        </w:rPr>
        <w:t>(6), pp.799-812.</w:t>
      </w:r>
    </w:p>
    <w:p w14:paraId="7C88CD0F" w14:textId="77777777" w:rsidR="00CD088D" w:rsidRPr="00715165" w:rsidRDefault="00AD78D1" w:rsidP="00B11F04">
      <w:pPr>
        <w:pBdr>
          <w:top w:val="nil"/>
          <w:left w:val="nil"/>
          <w:bottom w:val="nil"/>
          <w:right w:val="nil"/>
          <w:between w:val="nil"/>
        </w:pBdr>
        <w:shd w:val="clear" w:color="auto" w:fill="FFFFFF"/>
        <w:spacing w:after="240" w:line="360" w:lineRule="auto"/>
        <w:rPr>
          <w:rFonts w:ascii="Times New Roman" w:eastAsia="Times New Roman" w:hAnsi="Times New Roman" w:cs="Times New Roman"/>
          <w:color w:val="000000"/>
          <w:sz w:val="24"/>
          <w:szCs w:val="24"/>
        </w:rPr>
      </w:pPr>
      <w:proofErr w:type="spellStart"/>
      <w:r w:rsidRPr="00715165">
        <w:rPr>
          <w:rFonts w:ascii="Times New Roman" w:eastAsia="Times New Roman" w:hAnsi="Times New Roman" w:cs="Times New Roman"/>
          <w:color w:val="222222"/>
          <w:sz w:val="24"/>
          <w:szCs w:val="24"/>
        </w:rPr>
        <w:t>Rosnizam</w:t>
      </w:r>
      <w:proofErr w:type="spellEnd"/>
      <w:r w:rsidRPr="00715165">
        <w:rPr>
          <w:rFonts w:ascii="Times New Roman" w:eastAsia="Times New Roman" w:hAnsi="Times New Roman" w:cs="Times New Roman"/>
          <w:color w:val="222222"/>
          <w:sz w:val="24"/>
          <w:szCs w:val="24"/>
        </w:rPr>
        <w:t xml:space="preserve">, M.R.A.B., Kee, D.M.H., Akhir, M.E.H.B.M., </w:t>
      </w:r>
      <w:proofErr w:type="spellStart"/>
      <w:r w:rsidRPr="00715165">
        <w:rPr>
          <w:rFonts w:ascii="Times New Roman" w:eastAsia="Times New Roman" w:hAnsi="Times New Roman" w:cs="Times New Roman"/>
          <w:color w:val="222222"/>
          <w:sz w:val="24"/>
          <w:szCs w:val="24"/>
        </w:rPr>
        <w:t>Shahqira</w:t>
      </w:r>
      <w:proofErr w:type="spellEnd"/>
      <w:r w:rsidRPr="00715165">
        <w:rPr>
          <w:rFonts w:ascii="Times New Roman" w:eastAsia="Times New Roman" w:hAnsi="Times New Roman" w:cs="Times New Roman"/>
          <w:color w:val="222222"/>
          <w:sz w:val="24"/>
          <w:szCs w:val="24"/>
        </w:rPr>
        <w:t xml:space="preserve">, M., </w:t>
      </w:r>
      <w:proofErr w:type="spellStart"/>
      <w:r w:rsidRPr="00715165">
        <w:rPr>
          <w:rFonts w:ascii="Times New Roman" w:eastAsia="Times New Roman" w:hAnsi="Times New Roman" w:cs="Times New Roman"/>
          <w:color w:val="222222"/>
          <w:sz w:val="24"/>
          <w:szCs w:val="24"/>
        </w:rPr>
        <w:t>Yusoff</w:t>
      </w:r>
      <w:proofErr w:type="spellEnd"/>
      <w:r w:rsidRPr="00715165">
        <w:rPr>
          <w:rFonts w:ascii="Times New Roman" w:eastAsia="Times New Roman" w:hAnsi="Times New Roman" w:cs="Times New Roman"/>
          <w:color w:val="222222"/>
          <w:sz w:val="24"/>
          <w:szCs w:val="24"/>
        </w:rPr>
        <w:t xml:space="preserve">, M.A.H.B.M., Budiman, R.S. and </w:t>
      </w:r>
      <w:proofErr w:type="spellStart"/>
      <w:r w:rsidRPr="00715165">
        <w:rPr>
          <w:rFonts w:ascii="Times New Roman" w:eastAsia="Times New Roman" w:hAnsi="Times New Roman" w:cs="Times New Roman"/>
          <w:color w:val="222222"/>
          <w:sz w:val="24"/>
          <w:szCs w:val="24"/>
        </w:rPr>
        <w:t>Alajmi</w:t>
      </w:r>
      <w:proofErr w:type="spellEnd"/>
      <w:r w:rsidRPr="00715165">
        <w:rPr>
          <w:rFonts w:ascii="Times New Roman" w:eastAsia="Times New Roman" w:hAnsi="Times New Roman" w:cs="Times New Roman"/>
          <w:color w:val="222222"/>
          <w:sz w:val="24"/>
          <w:szCs w:val="24"/>
        </w:rPr>
        <w:t xml:space="preserve">, A.M., 2020. Market opportunities and challenges: A case study of Tesco. </w:t>
      </w:r>
      <w:r w:rsidRPr="00715165">
        <w:rPr>
          <w:rFonts w:ascii="Times New Roman" w:eastAsia="Times New Roman" w:hAnsi="Times New Roman" w:cs="Times New Roman"/>
          <w:i/>
          <w:color w:val="000000"/>
          <w:sz w:val="24"/>
          <w:szCs w:val="24"/>
        </w:rPr>
        <w:t>Journal of the Community Development in Asia (JCDA)</w:t>
      </w:r>
      <w:r w:rsidRPr="00715165">
        <w:rPr>
          <w:rFonts w:ascii="Times New Roman" w:eastAsia="Times New Roman" w:hAnsi="Times New Roman" w:cs="Times New Roman"/>
          <w:color w:val="000000"/>
          <w:sz w:val="24"/>
          <w:szCs w:val="24"/>
        </w:rPr>
        <w:t xml:space="preserve">, </w:t>
      </w:r>
      <w:r w:rsidRPr="00715165">
        <w:rPr>
          <w:rFonts w:ascii="Times New Roman" w:eastAsia="Times New Roman" w:hAnsi="Times New Roman" w:cs="Times New Roman"/>
          <w:i/>
          <w:color w:val="000000"/>
          <w:sz w:val="24"/>
          <w:szCs w:val="24"/>
        </w:rPr>
        <w:t>3</w:t>
      </w:r>
      <w:r w:rsidRPr="00715165">
        <w:rPr>
          <w:rFonts w:ascii="Times New Roman" w:eastAsia="Times New Roman" w:hAnsi="Times New Roman" w:cs="Times New Roman"/>
          <w:color w:val="000000"/>
          <w:sz w:val="24"/>
          <w:szCs w:val="24"/>
        </w:rPr>
        <w:t>(2), pp.18-27.</w:t>
      </w:r>
    </w:p>
    <w:p w14:paraId="272FB01D" w14:textId="77777777"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color w:val="222222"/>
          <w:sz w:val="24"/>
          <w:szCs w:val="24"/>
          <w:highlight w:val="white"/>
        </w:rPr>
        <w:t xml:space="preserve">Samdani, T., 2020. </w:t>
      </w:r>
      <w:r w:rsidRPr="00715165">
        <w:rPr>
          <w:rFonts w:ascii="Times New Roman" w:eastAsia="Times New Roman" w:hAnsi="Times New Roman" w:cs="Times New Roman"/>
          <w:i/>
          <w:color w:val="222222"/>
          <w:sz w:val="24"/>
          <w:szCs w:val="24"/>
          <w:highlight w:val="white"/>
        </w:rPr>
        <w:t>Impact of Tesco's Private Label brands on buying behaviour of Millennials in terms of brand preference in the Irish market</w:t>
      </w:r>
      <w:r w:rsidRPr="00715165">
        <w:rPr>
          <w:rFonts w:ascii="Times New Roman" w:eastAsia="Times New Roman" w:hAnsi="Times New Roman" w:cs="Times New Roman"/>
          <w:color w:val="222222"/>
          <w:sz w:val="24"/>
          <w:szCs w:val="24"/>
          <w:highlight w:val="white"/>
        </w:rPr>
        <w:t xml:space="preserve"> (Doctoral dissertation, Dublin, National College of Ireland).</w:t>
      </w:r>
    </w:p>
    <w:p w14:paraId="6B83FF28" w14:textId="77777777"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proofErr w:type="spellStart"/>
      <w:r w:rsidRPr="00715165">
        <w:rPr>
          <w:rFonts w:ascii="Times New Roman" w:eastAsia="Times New Roman" w:hAnsi="Times New Roman" w:cs="Times New Roman"/>
          <w:color w:val="222222"/>
          <w:sz w:val="24"/>
          <w:szCs w:val="24"/>
          <w:highlight w:val="white"/>
        </w:rPr>
        <w:t>Sota</w:t>
      </w:r>
      <w:proofErr w:type="spellEnd"/>
      <w:r w:rsidRPr="00715165">
        <w:rPr>
          <w:rFonts w:ascii="Times New Roman" w:eastAsia="Times New Roman" w:hAnsi="Times New Roman" w:cs="Times New Roman"/>
          <w:color w:val="222222"/>
          <w:sz w:val="24"/>
          <w:szCs w:val="24"/>
          <w:highlight w:val="white"/>
        </w:rPr>
        <w:t xml:space="preserve">, S., Chaudhry, H., </w:t>
      </w:r>
      <w:proofErr w:type="spellStart"/>
      <w:r w:rsidRPr="00715165">
        <w:rPr>
          <w:rFonts w:ascii="Times New Roman" w:eastAsia="Times New Roman" w:hAnsi="Times New Roman" w:cs="Times New Roman"/>
          <w:color w:val="222222"/>
          <w:sz w:val="24"/>
          <w:szCs w:val="24"/>
          <w:highlight w:val="white"/>
        </w:rPr>
        <w:t>Chamaria</w:t>
      </w:r>
      <w:proofErr w:type="spellEnd"/>
      <w:r w:rsidRPr="00715165">
        <w:rPr>
          <w:rFonts w:ascii="Times New Roman" w:eastAsia="Times New Roman" w:hAnsi="Times New Roman" w:cs="Times New Roman"/>
          <w:color w:val="222222"/>
          <w:sz w:val="24"/>
          <w:szCs w:val="24"/>
          <w:highlight w:val="white"/>
        </w:rPr>
        <w:t xml:space="preserve">, A. and Chauhan, A., 2018. Customer relationship management research from 2007 to 2016: An academic literature review. </w:t>
      </w:r>
      <w:r w:rsidRPr="00715165">
        <w:rPr>
          <w:rFonts w:ascii="Times New Roman" w:eastAsia="Times New Roman" w:hAnsi="Times New Roman" w:cs="Times New Roman"/>
          <w:i/>
          <w:color w:val="222222"/>
          <w:sz w:val="24"/>
          <w:szCs w:val="24"/>
          <w:highlight w:val="white"/>
        </w:rPr>
        <w:t>Journal of Relationship Marketing</w:t>
      </w:r>
      <w:r w:rsidRPr="00715165">
        <w:rPr>
          <w:rFonts w:ascii="Times New Roman" w:eastAsia="Times New Roman" w:hAnsi="Times New Roman" w:cs="Times New Roman"/>
          <w:color w:val="222222"/>
          <w:sz w:val="24"/>
          <w:szCs w:val="24"/>
          <w:highlight w:val="white"/>
        </w:rPr>
        <w:t xml:space="preserve">, </w:t>
      </w:r>
      <w:r w:rsidRPr="00715165">
        <w:rPr>
          <w:rFonts w:ascii="Times New Roman" w:eastAsia="Times New Roman" w:hAnsi="Times New Roman" w:cs="Times New Roman"/>
          <w:i/>
          <w:color w:val="222222"/>
          <w:sz w:val="24"/>
          <w:szCs w:val="24"/>
          <w:highlight w:val="white"/>
        </w:rPr>
        <w:t>17</w:t>
      </w:r>
      <w:r w:rsidRPr="00715165">
        <w:rPr>
          <w:rFonts w:ascii="Times New Roman" w:eastAsia="Times New Roman" w:hAnsi="Times New Roman" w:cs="Times New Roman"/>
          <w:color w:val="222222"/>
          <w:sz w:val="24"/>
          <w:szCs w:val="24"/>
          <w:highlight w:val="white"/>
        </w:rPr>
        <w:t>(4), pp.277-291.</w:t>
      </w:r>
    </w:p>
    <w:p w14:paraId="5E4E01A3" w14:textId="46DA3132" w:rsidR="00CD088D" w:rsidRPr="00715165" w:rsidRDefault="00AD78D1" w:rsidP="00B11F04">
      <w:pPr>
        <w:pBdr>
          <w:top w:val="nil"/>
          <w:left w:val="nil"/>
          <w:bottom w:val="nil"/>
          <w:right w:val="nil"/>
          <w:between w:val="nil"/>
        </w:pBdr>
        <w:shd w:val="clear" w:color="auto" w:fill="FFFFFF"/>
        <w:spacing w:after="240" w:line="360" w:lineRule="auto"/>
        <w:rPr>
          <w:rFonts w:ascii="Times New Roman" w:eastAsia="Times New Roman" w:hAnsi="Times New Roman" w:cs="Times New Roman"/>
          <w:color w:val="222222"/>
          <w:sz w:val="24"/>
          <w:szCs w:val="24"/>
        </w:rPr>
      </w:pPr>
      <w:r w:rsidRPr="00715165">
        <w:rPr>
          <w:rFonts w:ascii="Times New Roman" w:eastAsia="Times New Roman" w:hAnsi="Times New Roman" w:cs="Times New Roman"/>
          <w:color w:val="222222"/>
          <w:sz w:val="24"/>
          <w:szCs w:val="24"/>
          <w:highlight w:val="white"/>
        </w:rPr>
        <w:t xml:space="preserve">Statista, 2022. </w:t>
      </w:r>
      <w:r w:rsidRPr="00715165">
        <w:rPr>
          <w:rFonts w:ascii="Times New Roman" w:eastAsia="Times New Roman" w:hAnsi="Times New Roman" w:cs="Times New Roman"/>
          <w:i/>
          <w:color w:val="222222"/>
          <w:sz w:val="24"/>
          <w:szCs w:val="24"/>
          <w:highlight w:val="white"/>
        </w:rPr>
        <w:t>Topic: Tesco PLC</w:t>
      </w:r>
      <w:r w:rsidRPr="00715165">
        <w:rPr>
          <w:rFonts w:ascii="Times New Roman" w:eastAsia="Times New Roman" w:hAnsi="Times New Roman" w:cs="Times New Roman"/>
          <w:color w:val="222222"/>
          <w:sz w:val="24"/>
          <w:szCs w:val="24"/>
          <w:highlight w:val="white"/>
        </w:rPr>
        <w:t>. [online] Statista. Available at: &lt;https://www.statista.com/topics/3807/tesco-plc/#dossierKeyfigures&gt; [Accessed 6 August 2022].</w:t>
      </w:r>
    </w:p>
    <w:p w14:paraId="61BD97A5" w14:textId="36264334" w:rsidR="00CD088D" w:rsidRPr="00D66821" w:rsidRDefault="00AD78D1" w:rsidP="00D66821">
      <w:pPr>
        <w:pBdr>
          <w:top w:val="nil"/>
          <w:left w:val="nil"/>
          <w:bottom w:val="nil"/>
          <w:right w:val="nil"/>
          <w:between w:val="nil"/>
        </w:pBdr>
        <w:shd w:val="clear" w:color="auto" w:fill="FFFFFF"/>
        <w:spacing w:after="240" w:line="360" w:lineRule="auto"/>
        <w:rPr>
          <w:rFonts w:ascii="Times New Roman" w:eastAsia="Times New Roman" w:hAnsi="Times New Roman" w:cs="Times New Roman"/>
          <w:color w:val="000000"/>
          <w:sz w:val="24"/>
          <w:szCs w:val="24"/>
          <w:highlight w:val="white"/>
        </w:rPr>
      </w:pPr>
      <w:r w:rsidRPr="00715165">
        <w:rPr>
          <w:rFonts w:ascii="Times New Roman" w:eastAsia="Times New Roman" w:hAnsi="Times New Roman" w:cs="Times New Roman"/>
          <w:color w:val="000000"/>
          <w:sz w:val="24"/>
          <w:szCs w:val="24"/>
          <w:highlight w:val="white"/>
        </w:rPr>
        <w:t>Statista, 2022. </w:t>
      </w:r>
      <w:r w:rsidRPr="00715165">
        <w:rPr>
          <w:rFonts w:ascii="Times New Roman" w:eastAsia="Times New Roman" w:hAnsi="Times New Roman" w:cs="Times New Roman"/>
          <w:i/>
          <w:color w:val="000000"/>
          <w:sz w:val="24"/>
          <w:szCs w:val="24"/>
          <w:highlight w:val="white"/>
        </w:rPr>
        <w:t>Tesco sales growth Great Britain 2021 | Statista</w:t>
      </w:r>
      <w:r w:rsidRPr="00715165">
        <w:rPr>
          <w:rFonts w:ascii="Times New Roman" w:eastAsia="Times New Roman" w:hAnsi="Times New Roman" w:cs="Times New Roman"/>
          <w:color w:val="000000"/>
          <w:sz w:val="24"/>
          <w:szCs w:val="24"/>
          <w:highlight w:val="white"/>
        </w:rPr>
        <w:t>. [online] Statista. Available at: &lt;https://www.statista.com/statistics/386598/tesco-sales-percentage-change-great-britain-uk/&gt; [Accessed 8 August 2022].</w:t>
      </w:r>
    </w:p>
    <w:p w14:paraId="416F71ED" w14:textId="77777777"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proofErr w:type="spellStart"/>
      <w:r w:rsidRPr="00715165">
        <w:rPr>
          <w:rFonts w:ascii="Times New Roman" w:eastAsia="Times New Roman" w:hAnsi="Times New Roman" w:cs="Times New Roman"/>
          <w:color w:val="222222"/>
          <w:sz w:val="24"/>
          <w:szCs w:val="24"/>
          <w:highlight w:val="white"/>
        </w:rPr>
        <w:t>Theurer</w:t>
      </w:r>
      <w:proofErr w:type="spellEnd"/>
      <w:r w:rsidRPr="00715165">
        <w:rPr>
          <w:rFonts w:ascii="Times New Roman" w:eastAsia="Times New Roman" w:hAnsi="Times New Roman" w:cs="Times New Roman"/>
          <w:color w:val="222222"/>
          <w:sz w:val="24"/>
          <w:szCs w:val="24"/>
          <w:highlight w:val="white"/>
        </w:rPr>
        <w:t xml:space="preserve">, C.P., </w:t>
      </w:r>
      <w:proofErr w:type="spellStart"/>
      <w:r w:rsidRPr="00715165">
        <w:rPr>
          <w:rFonts w:ascii="Times New Roman" w:eastAsia="Times New Roman" w:hAnsi="Times New Roman" w:cs="Times New Roman"/>
          <w:color w:val="222222"/>
          <w:sz w:val="24"/>
          <w:szCs w:val="24"/>
          <w:highlight w:val="white"/>
        </w:rPr>
        <w:t>Tumasjan</w:t>
      </w:r>
      <w:proofErr w:type="spellEnd"/>
      <w:r w:rsidRPr="00715165">
        <w:rPr>
          <w:rFonts w:ascii="Times New Roman" w:eastAsia="Times New Roman" w:hAnsi="Times New Roman" w:cs="Times New Roman"/>
          <w:color w:val="222222"/>
          <w:sz w:val="24"/>
          <w:szCs w:val="24"/>
          <w:highlight w:val="white"/>
        </w:rPr>
        <w:t xml:space="preserve">, A., </w:t>
      </w:r>
      <w:proofErr w:type="spellStart"/>
      <w:r w:rsidRPr="00715165">
        <w:rPr>
          <w:rFonts w:ascii="Times New Roman" w:eastAsia="Times New Roman" w:hAnsi="Times New Roman" w:cs="Times New Roman"/>
          <w:color w:val="222222"/>
          <w:sz w:val="24"/>
          <w:szCs w:val="24"/>
          <w:highlight w:val="white"/>
        </w:rPr>
        <w:t>Welpe</w:t>
      </w:r>
      <w:proofErr w:type="spellEnd"/>
      <w:r w:rsidRPr="00715165">
        <w:rPr>
          <w:rFonts w:ascii="Times New Roman" w:eastAsia="Times New Roman" w:hAnsi="Times New Roman" w:cs="Times New Roman"/>
          <w:color w:val="222222"/>
          <w:sz w:val="24"/>
          <w:szCs w:val="24"/>
          <w:highlight w:val="white"/>
        </w:rPr>
        <w:t xml:space="preserve">, I.M. and </w:t>
      </w:r>
      <w:proofErr w:type="spellStart"/>
      <w:r w:rsidRPr="00715165">
        <w:rPr>
          <w:rFonts w:ascii="Times New Roman" w:eastAsia="Times New Roman" w:hAnsi="Times New Roman" w:cs="Times New Roman"/>
          <w:color w:val="222222"/>
          <w:sz w:val="24"/>
          <w:szCs w:val="24"/>
          <w:highlight w:val="white"/>
        </w:rPr>
        <w:t>Lievens</w:t>
      </w:r>
      <w:proofErr w:type="spellEnd"/>
      <w:r w:rsidRPr="00715165">
        <w:rPr>
          <w:rFonts w:ascii="Times New Roman" w:eastAsia="Times New Roman" w:hAnsi="Times New Roman" w:cs="Times New Roman"/>
          <w:color w:val="222222"/>
          <w:sz w:val="24"/>
          <w:szCs w:val="24"/>
          <w:highlight w:val="white"/>
        </w:rPr>
        <w:t xml:space="preserve">, F., 2018. Employer branding: a brand equity‐based literature review and research agenda. </w:t>
      </w:r>
      <w:r w:rsidRPr="00715165">
        <w:rPr>
          <w:rFonts w:ascii="Times New Roman" w:eastAsia="Times New Roman" w:hAnsi="Times New Roman" w:cs="Times New Roman"/>
          <w:i/>
          <w:color w:val="222222"/>
          <w:sz w:val="24"/>
          <w:szCs w:val="24"/>
          <w:highlight w:val="white"/>
        </w:rPr>
        <w:t>International Journal of Management Reviews</w:t>
      </w:r>
      <w:r w:rsidRPr="00715165">
        <w:rPr>
          <w:rFonts w:ascii="Times New Roman" w:eastAsia="Times New Roman" w:hAnsi="Times New Roman" w:cs="Times New Roman"/>
          <w:color w:val="222222"/>
          <w:sz w:val="24"/>
          <w:szCs w:val="24"/>
          <w:highlight w:val="white"/>
        </w:rPr>
        <w:t xml:space="preserve">, </w:t>
      </w:r>
      <w:r w:rsidRPr="00715165">
        <w:rPr>
          <w:rFonts w:ascii="Times New Roman" w:eastAsia="Times New Roman" w:hAnsi="Times New Roman" w:cs="Times New Roman"/>
          <w:i/>
          <w:color w:val="222222"/>
          <w:sz w:val="24"/>
          <w:szCs w:val="24"/>
          <w:highlight w:val="white"/>
        </w:rPr>
        <w:t>20</w:t>
      </w:r>
      <w:r w:rsidRPr="00715165">
        <w:rPr>
          <w:rFonts w:ascii="Times New Roman" w:eastAsia="Times New Roman" w:hAnsi="Times New Roman" w:cs="Times New Roman"/>
          <w:color w:val="222222"/>
          <w:sz w:val="24"/>
          <w:szCs w:val="24"/>
          <w:highlight w:val="white"/>
        </w:rPr>
        <w:t>(1), pp.155-179.</w:t>
      </w:r>
    </w:p>
    <w:p w14:paraId="6B727AE5" w14:textId="77777777"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222222"/>
          <w:sz w:val="24"/>
          <w:szCs w:val="24"/>
          <w:highlight w:val="white"/>
        </w:rPr>
      </w:pPr>
      <w:proofErr w:type="spellStart"/>
      <w:r w:rsidRPr="00715165">
        <w:rPr>
          <w:rFonts w:ascii="Times New Roman" w:eastAsia="Times New Roman" w:hAnsi="Times New Roman" w:cs="Times New Roman"/>
          <w:color w:val="222222"/>
          <w:sz w:val="24"/>
          <w:szCs w:val="24"/>
          <w:highlight w:val="white"/>
        </w:rPr>
        <w:t>Tommasetti</w:t>
      </w:r>
      <w:proofErr w:type="spellEnd"/>
      <w:r w:rsidRPr="00715165">
        <w:rPr>
          <w:rFonts w:ascii="Times New Roman" w:eastAsia="Times New Roman" w:hAnsi="Times New Roman" w:cs="Times New Roman"/>
          <w:color w:val="222222"/>
          <w:sz w:val="24"/>
          <w:szCs w:val="24"/>
          <w:highlight w:val="white"/>
        </w:rPr>
        <w:t xml:space="preserve">, A., Singer, P., </w:t>
      </w:r>
      <w:proofErr w:type="spellStart"/>
      <w:r w:rsidRPr="00715165">
        <w:rPr>
          <w:rFonts w:ascii="Times New Roman" w:eastAsia="Times New Roman" w:hAnsi="Times New Roman" w:cs="Times New Roman"/>
          <w:color w:val="222222"/>
          <w:sz w:val="24"/>
          <w:szCs w:val="24"/>
          <w:highlight w:val="white"/>
        </w:rPr>
        <w:t>Troisi</w:t>
      </w:r>
      <w:proofErr w:type="spellEnd"/>
      <w:r w:rsidRPr="00715165">
        <w:rPr>
          <w:rFonts w:ascii="Times New Roman" w:eastAsia="Times New Roman" w:hAnsi="Times New Roman" w:cs="Times New Roman"/>
          <w:color w:val="222222"/>
          <w:sz w:val="24"/>
          <w:szCs w:val="24"/>
          <w:highlight w:val="white"/>
        </w:rPr>
        <w:t xml:space="preserve">, O. and </w:t>
      </w:r>
      <w:proofErr w:type="spellStart"/>
      <w:r w:rsidRPr="00715165">
        <w:rPr>
          <w:rFonts w:ascii="Times New Roman" w:eastAsia="Times New Roman" w:hAnsi="Times New Roman" w:cs="Times New Roman"/>
          <w:color w:val="222222"/>
          <w:sz w:val="24"/>
          <w:szCs w:val="24"/>
          <w:highlight w:val="white"/>
        </w:rPr>
        <w:t>Maione</w:t>
      </w:r>
      <w:proofErr w:type="spellEnd"/>
      <w:r w:rsidRPr="00715165">
        <w:rPr>
          <w:rFonts w:ascii="Times New Roman" w:eastAsia="Times New Roman" w:hAnsi="Times New Roman" w:cs="Times New Roman"/>
          <w:color w:val="222222"/>
          <w:sz w:val="24"/>
          <w:szCs w:val="24"/>
          <w:highlight w:val="white"/>
        </w:rPr>
        <w:t xml:space="preserve">, G., 2018. Extended theory of planned </w:t>
      </w:r>
      <w:proofErr w:type="spellStart"/>
      <w:r w:rsidRPr="00715165">
        <w:rPr>
          <w:rFonts w:ascii="Times New Roman" w:eastAsia="Times New Roman" w:hAnsi="Times New Roman" w:cs="Times New Roman"/>
          <w:color w:val="222222"/>
          <w:sz w:val="24"/>
          <w:szCs w:val="24"/>
          <w:highlight w:val="white"/>
        </w:rPr>
        <w:t>behavior</w:t>
      </w:r>
      <w:proofErr w:type="spellEnd"/>
      <w:r w:rsidRPr="00715165">
        <w:rPr>
          <w:rFonts w:ascii="Times New Roman" w:eastAsia="Times New Roman" w:hAnsi="Times New Roman" w:cs="Times New Roman"/>
          <w:color w:val="222222"/>
          <w:sz w:val="24"/>
          <w:szCs w:val="24"/>
          <w:highlight w:val="white"/>
        </w:rPr>
        <w:t xml:space="preserve"> (ETPB): investigating customers’ perception of restaurants’ sustainability by testing a structural equation model. </w:t>
      </w:r>
      <w:r w:rsidRPr="00715165">
        <w:rPr>
          <w:rFonts w:ascii="Times New Roman" w:eastAsia="Times New Roman" w:hAnsi="Times New Roman" w:cs="Times New Roman"/>
          <w:i/>
          <w:color w:val="222222"/>
          <w:sz w:val="24"/>
          <w:szCs w:val="24"/>
          <w:highlight w:val="white"/>
        </w:rPr>
        <w:t>Sustainability</w:t>
      </w:r>
      <w:r w:rsidRPr="00715165">
        <w:rPr>
          <w:rFonts w:ascii="Times New Roman" w:eastAsia="Times New Roman" w:hAnsi="Times New Roman" w:cs="Times New Roman"/>
          <w:color w:val="222222"/>
          <w:sz w:val="24"/>
          <w:szCs w:val="24"/>
          <w:highlight w:val="white"/>
        </w:rPr>
        <w:t xml:space="preserve">, </w:t>
      </w:r>
      <w:r w:rsidRPr="00715165">
        <w:rPr>
          <w:rFonts w:ascii="Times New Roman" w:eastAsia="Times New Roman" w:hAnsi="Times New Roman" w:cs="Times New Roman"/>
          <w:i/>
          <w:color w:val="222222"/>
          <w:sz w:val="24"/>
          <w:szCs w:val="24"/>
          <w:highlight w:val="white"/>
        </w:rPr>
        <w:t>10</w:t>
      </w:r>
      <w:r w:rsidRPr="00715165">
        <w:rPr>
          <w:rFonts w:ascii="Times New Roman" w:eastAsia="Times New Roman" w:hAnsi="Times New Roman" w:cs="Times New Roman"/>
          <w:color w:val="222222"/>
          <w:sz w:val="24"/>
          <w:szCs w:val="24"/>
          <w:highlight w:val="white"/>
        </w:rPr>
        <w:t>(7), p.2580.</w:t>
      </w:r>
    </w:p>
    <w:p w14:paraId="21E18F51" w14:textId="77777777"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color w:val="222222"/>
          <w:sz w:val="24"/>
          <w:szCs w:val="24"/>
          <w:highlight w:val="white"/>
        </w:rPr>
        <w:t xml:space="preserve">Utama, A.G.S., Verma, M., Ng, J.Y., Kee, D.M.H., Nga, C.S., </w:t>
      </w:r>
      <w:proofErr w:type="spellStart"/>
      <w:r w:rsidRPr="00715165">
        <w:rPr>
          <w:rFonts w:ascii="Times New Roman" w:eastAsia="Times New Roman" w:hAnsi="Times New Roman" w:cs="Times New Roman"/>
          <w:color w:val="222222"/>
          <w:sz w:val="24"/>
          <w:szCs w:val="24"/>
          <w:highlight w:val="white"/>
        </w:rPr>
        <w:t>Izzati</w:t>
      </w:r>
      <w:proofErr w:type="spellEnd"/>
      <w:r w:rsidRPr="00715165">
        <w:rPr>
          <w:rFonts w:ascii="Times New Roman" w:eastAsia="Times New Roman" w:hAnsi="Times New Roman" w:cs="Times New Roman"/>
          <w:color w:val="222222"/>
          <w:sz w:val="24"/>
          <w:szCs w:val="24"/>
          <w:highlight w:val="white"/>
        </w:rPr>
        <w:t xml:space="preserve">, N.N., Ng, Y.X. and </w:t>
      </w:r>
      <w:proofErr w:type="spellStart"/>
      <w:r w:rsidRPr="00715165">
        <w:rPr>
          <w:rFonts w:ascii="Times New Roman" w:eastAsia="Times New Roman" w:hAnsi="Times New Roman" w:cs="Times New Roman"/>
          <w:color w:val="222222"/>
          <w:sz w:val="24"/>
          <w:szCs w:val="24"/>
          <w:highlight w:val="white"/>
        </w:rPr>
        <w:t>Khoiruwnia</w:t>
      </w:r>
      <w:proofErr w:type="spellEnd"/>
      <w:r w:rsidRPr="00715165">
        <w:rPr>
          <w:rFonts w:ascii="Times New Roman" w:eastAsia="Times New Roman" w:hAnsi="Times New Roman" w:cs="Times New Roman"/>
          <w:color w:val="222222"/>
          <w:sz w:val="24"/>
          <w:szCs w:val="24"/>
          <w:highlight w:val="white"/>
        </w:rPr>
        <w:t xml:space="preserve">, F., 2022. A Research on Tesco's Consumer Purchasing </w:t>
      </w:r>
      <w:proofErr w:type="spellStart"/>
      <w:r w:rsidRPr="00715165">
        <w:rPr>
          <w:rFonts w:ascii="Times New Roman" w:eastAsia="Times New Roman" w:hAnsi="Times New Roman" w:cs="Times New Roman"/>
          <w:color w:val="222222"/>
          <w:sz w:val="24"/>
          <w:szCs w:val="24"/>
          <w:highlight w:val="white"/>
        </w:rPr>
        <w:t>Behavior</w:t>
      </w:r>
      <w:proofErr w:type="spellEnd"/>
      <w:r w:rsidRPr="00715165">
        <w:rPr>
          <w:rFonts w:ascii="Times New Roman" w:eastAsia="Times New Roman" w:hAnsi="Times New Roman" w:cs="Times New Roman"/>
          <w:color w:val="222222"/>
          <w:sz w:val="24"/>
          <w:szCs w:val="24"/>
          <w:highlight w:val="white"/>
        </w:rPr>
        <w:t xml:space="preserve"> towards E-Commerce during the Pandemic Period. </w:t>
      </w:r>
      <w:r w:rsidRPr="00715165">
        <w:rPr>
          <w:rFonts w:ascii="Times New Roman" w:eastAsia="Times New Roman" w:hAnsi="Times New Roman" w:cs="Times New Roman"/>
          <w:i/>
          <w:color w:val="222222"/>
          <w:sz w:val="24"/>
          <w:szCs w:val="24"/>
          <w:highlight w:val="white"/>
        </w:rPr>
        <w:t xml:space="preserve">International Journal of Accounting &amp; Finance in Asia </w:t>
      </w:r>
      <w:proofErr w:type="spellStart"/>
      <w:r w:rsidRPr="00715165">
        <w:rPr>
          <w:rFonts w:ascii="Times New Roman" w:eastAsia="Times New Roman" w:hAnsi="Times New Roman" w:cs="Times New Roman"/>
          <w:i/>
          <w:color w:val="222222"/>
          <w:sz w:val="24"/>
          <w:szCs w:val="24"/>
          <w:highlight w:val="white"/>
        </w:rPr>
        <w:t>Pasific</w:t>
      </w:r>
      <w:proofErr w:type="spellEnd"/>
      <w:r w:rsidRPr="00715165">
        <w:rPr>
          <w:rFonts w:ascii="Times New Roman" w:eastAsia="Times New Roman" w:hAnsi="Times New Roman" w:cs="Times New Roman"/>
          <w:i/>
          <w:color w:val="222222"/>
          <w:sz w:val="24"/>
          <w:szCs w:val="24"/>
          <w:highlight w:val="white"/>
        </w:rPr>
        <w:t xml:space="preserve"> (IJAFAP)</w:t>
      </w:r>
      <w:r w:rsidRPr="00715165">
        <w:rPr>
          <w:rFonts w:ascii="Times New Roman" w:eastAsia="Times New Roman" w:hAnsi="Times New Roman" w:cs="Times New Roman"/>
          <w:color w:val="222222"/>
          <w:sz w:val="24"/>
          <w:szCs w:val="24"/>
          <w:highlight w:val="white"/>
        </w:rPr>
        <w:t>, </w:t>
      </w:r>
      <w:r w:rsidRPr="00715165">
        <w:rPr>
          <w:rFonts w:ascii="Times New Roman" w:eastAsia="Times New Roman" w:hAnsi="Times New Roman" w:cs="Times New Roman"/>
          <w:i/>
          <w:color w:val="222222"/>
          <w:sz w:val="24"/>
          <w:szCs w:val="24"/>
          <w:highlight w:val="white"/>
        </w:rPr>
        <w:t>5</w:t>
      </w:r>
      <w:r w:rsidRPr="00715165">
        <w:rPr>
          <w:rFonts w:ascii="Times New Roman" w:eastAsia="Times New Roman" w:hAnsi="Times New Roman" w:cs="Times New Roman"/>
          <w:color w:val="222222"/>
          <w:sz w:val="24"/>
          <w:szCs w:val="24"/>
          <w:highlight w:val="white"/>
        </w:rPr>
        <w:t>(1), pp.53-63.</w:t>
      </w:r>
    </w:p>
    <w:p w14:paraId="6543CE18" w14:textId="77777777" w:rsidR="00CD088D" w:rsidRPr="00715165"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color w:val="222222"/>
          <w:sz w:val="24"/>
          <w:szCs w:val="24"/>
          <w:highlight w:val="white"/>
        </w:rPr>
        <w:lastRenderedPageBreak/>
        <w:t xml:space="preserve">Wang, Y., Li, Y., Zhang, J. and </w:t>
      </w:r>
      <w:proofErr w:type="spellStart"/>
      <w:r w:rsidRPr="00715165">
        <w:rPr>
          <w:rFonts w:ascii="Times New Roman" w:eastAsia="Times New Roman" w:hAnsi="Times New Roman" w:cs="Times New Roman"/>
          <w:color w:val="222222"/>
          <w:sz w:val="24"/>
          <w:szCs w:val="24"/>
          <w:highlight w:val="white"/>
        </w:rPr>
        <w:t>Su</w:t>
      </w:r>
      <w:proofErr w:type="spellEnd"/>
      <w:r w:rsidRPr="00715165">
        <w:rPr>
          <w:rFonts w:ascii="Times New Roman" w:eastAsia="Times New Roman" w:hAnsi="Times New Roman" w:cs="Times New Roman"/>
          <w:color w:val="222222"/>
          <w:sz w:val="24"/>
          <w:szCs w:val="24"/>
          <w:highlight w:val="white"/>
        </w:rPr>
        <w:t xml:space="preserve">, X., 2019. How impacting factors affect Chinese green purchasing </w:t>
      </w:r>
      <w:proofErr w:type="spellStart"/>
      <w:r w:rsidRPr="00715165">
        <w:rPr>
          <w:rFonts w:ascii="Times New Roman" w:eastAsia="Times New Roman" w:hAnsi="Times New Roman" w:cs="Times New Roman"/>
          <w:color w:val="222222"/>
          <w:sz w:val="24"/>
          <w:szCs w:val="24"/>
          <w:highlight w:val="white"/>
        </w:rPr>
        <w:t>behavior</w:t>
      </w:r>
      <w:proofErr w:type="spellEnd"/>
      <w:r w:rsidRPr="00715165">
        <w:rPr>
          <w:rFonts w:ascii="Times New Roman" w:eastAsia="Times New Roman" w:hAnsi="Times New Roman" w:cs="Times New Roman"/>
          <w:color w:val="222222"/>
          <w:sz w:val="24"/>
          <w:szCs w:val="24"/>
          <w:highlight w:val="white"/>
        </w:rPr>
        <w:t xml:space="preserve"> based on Fuzzy Cognitive Maps. </w:t>
      </w:r>
      <w:r w:rsidRPr="00715165">
        <w:rPr>
          <w:rFonts w:ascii="Times New Roman" w:eastAsia="Times New Roman" w:hAnsi="Times New Roman" w:cs="Times New Roman"/>
          <w:i/>
          <w:color w:val="222222"/>
          <w:sz w:val="24"/>
          <w:szCs w:val="24"/>
          <w:highlight w:val="white"/>
        </w:rPr>
        <w:t>Journal of Cleaner Production</w:t>
      </w:r>
      <w:r w:rsidRPr="00715165">
        <w:rPr>
          <w:rFonts w:ascii="Times New Roman" w:eastAsia="Times New Roman" w:hAnsi="Times New Roman" w:cs="Times New Roman"/>
          <w:color w:val="222222"/>
          <w:sz w:val="24"/>
          <w:szCs w:val="24"/>
          <w:highlight w:val="white"/>
        </w:rPr>
        <w:t xml:space="preserve">, </w:t>
      </w:r>
      <w:r w:rsidRPr="00715165">
        <w:rPr>
          <w:rFonts w:ascii="Times New Roman" w:eastAsia="Times New Roman" w:hAnsi="Times New Roman" w:cs="Times New Roman"/>
          <w:i/>
          <w:color w:val="222222"/>
          <w:sz w:val="24"/>
          <w:szCs w:val="24"/>
          <w:highlight w:val="white"/>
        </w:rPr>
        <w:t>240</w:t>
      </w:r>
      <w:r w:rsidRPr="00715165">
        <w:rPr>
          <w:rFonts w:ascii="Times New Roman" w:eastAsia="Times New Roman" w:hAnsi="Times New Roman" w:cs="Times New Roman"/>
          <w:color w:val="222222"/>
          <w:sz w:val="24"/>
          <w:szCs w:val="24"/>
          <w:highlight w:val="white"/>
        </w:rPr>
        <w:t>, p.118199.</w:t>
      </w:r>
    </w:p>
    <w:p w14:paraId="29DDC820" w14:textId="0D8E2F11" w:rsidR="00CD088D" w:rsidRPr="00BB48B7" w:rsidRDefault="00AD78D1" w:rsidP="00B11F04">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r w:rsidRPr="00715165">
        <w:rPr>
          <w:rFonts w:ascii="Times New Roman" w:eastAsia="Times New Roman" w:hAnsi="Times New Roman" w:cs="Times New Roman"/>
          <w:color w:val="222222"/>
          <w:sz w:val="24"/>
          <w:szCs w:val="24"/>
          <w:highlight w:val="white"/>
        </w:rPr>
        <w:t xml:space="preserve">Widener, M.J., 2018. Spatial access to food: Retiring the food desert metaphor. </w:t>
      </w:r>
      <w:r w:rsidRPr="00715165">
        <w:rPr>
          <w:rFonts w:ascii="Times New Roman" w:eastAsia="Times New Roman" w:hAnsi="Times New Roman" w:cs="Times New Roman"/>
          <w:i/>
          <w:color w:val="222222"/>
          <w:sz w:val="24"/>
          <w:szCs w:val="24"/>
          <w:highlight w:val="white"/>
        </w:rPr>
        <w:t xml:space="preserve">Physiology &amp; </w:t>
      </w:r>
      <w:proofErr w:type="spellStart"/>
      <w:r w:rsidRPr="00715165">
        <w:rPr>
          <w:rFonts w:ascii="Times New Roman" w:eastAsia="Times New Roman" w:hAnsi="Times New Roman" w:cs="Times New Roman"/>
          <w:i/>
          <w:color w:val="222222"/>
          <w:sz w:val="24"/>
          <w:szCs w:val="24"/>
          <w:highlight w:val="white"/>
        </w:rPr>
        <w:t>behavior</w:t>
      </w:r>
      <w:proofErr w:type="spellEnd"/>
      <w:r w:rsidRPr="00715165">
        <w:rPr>
          <w:rFonts w:ascii="Times New Roman" w:eastAsia="Times New Roman" w:hAnsi="Times New Roman" w:cs="Times New Roman"/>
          <w:color w:val="222222"/>
          <w:sz w:val="24"/>
          <w:szCs w:val="24"/>
          <w:highlight w:val="white"/>
        </w:rPr>
        <w:t xml:space="preserve">, </w:t>
      </w:r>
      <w:r w:rsidRPr="00715165">
        <w:rPr>
          <w:rFonts w:ascii="Times New Roman" w:eastAsia="Times New Roman" w:hAnsi="Times New Roman" w:cs="Times New Roman"/>
          <w:i/>
          <w:color w:val="222222"/>
          <w:sz w:val="24"/>
          <w:szCs w:val="24"/>
          <w:highlight w:val="white"/>
        </w:rPr>
        <w:t>193</w:t>
      </w:r>
      <w:r w:rsidRPr="00715165">
        <w:rPr>
          <w:rFonts w:ascii="Times New Roman" w:eastAsia="Times New Roman" w:hAnsi="Times New Roman" w:cs="Times New Roman"/>
          <w:color w:val="222222"/>
          <w:sz w:val="24"/>
          <w:szCs w:val="24"/>
          <w:highlight w:val="white"/>
        </w:rPr>
        <w:t>, pp.257-260.</w:t>
      </w:r>
    </w:p>
    <w:p w14:paraId="3C53308B" w14:textId="77777777" w:rsidR="00CD088D" w:rsidRPr="00715165" w:rsidRDefault="00CD088D" w:rsidP="00B11F04">
      <w:pPr>
        <w:pBdr>
          <w:top w:val="nil"/>
          <w:left w:val="nil"/>
          <w:bottom w:val="nil"/>
          <w:right w:val="nil"/>
          <w:between w:val="nil"/>
        </w:pBdr>
        <w:spacing w:before="240" w:after="240" w:line="360" w:lineRule="auto"/>
        <w:rPr>
          <w:rFonts w:ascii="Times New Roman" w:eastAsia="Times New Roman" w:hAnsi="Times New Roman" w:cs="Times New Roman"/>
          <w:b/>
          <w:color w:val="000000"/>
          <w:sz w:val="24"/>
          <w:szCs w:val="24"/>
        </w:rPr>
      </w:pPr>
    </w:p>
    <w:p w14:paraId="5E7A11D2" w14:textId="77777777" w:rsidR="00CD088D" w:rsidRPr="00715165" w:rsidRDefault="00CD088D" w:rsidP="00B11F04">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sz w:val="24"/>
          <w:szCs w:val="24"/>
        </w:rPr>
      </w:pPr>
    </w:p>
    <w:p w14:paraId="0C0A9084" w14:textId="77777777" w:rsidR="00CD088D" w:rsidRPr="00715165" w:rsidRDefault="00CD088D" w:rsidP="00B11F04">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sz w:val="24"/>
          <w:szCs w:val="24"/>
        </w:rPr>
      </w:pPr>
    </w:p>
    <w:p w14:paraId="0C56C8A9" w14:textId="77777777" w:rsidR="00CD088D" w:rsidRPr="00715165" w:rsidRDefault="00CD088D" w:rsidP="00B11F04">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sectPr w:rsidR="00CD088D" w:rsidRPr="00715165" w:rsidSect="008C34DD">
      <w:headerReference w:type="default" r:id="rId32"/>
      <w:footerReference w:type="default" r:id="rId33"/>
      <w:pgSz w:w="11909" w:h="16834" w:code="9"/>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97F18" w14:textId="77777777" w:rsidR="00847E9A" w:rsidRDefault="00847E9A" w:rsidP="00CD088D">
      <w:pPr>
        <w:spacing w:line="240" w:lineRule="auto"/>
      </w:pPr>
      <w:r>
        <w:separator/>
      </w:r>
    </w:p>
  </w:endnote>
  <w:endnote w:type="continuationSeparator" w:id="0">
    <w:p w14:paraId="204FED8E" w14:textId="77777777" w:rsidR="00847E9A" w:rsidRDefault="00847E9A" w:rsidP="00CD08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5372D" w14:textId="77777777" w:rsidR="00CD088D" w:rsidRDefault="00CD088D">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84550" w14:textId="77777777" w:rsidR="00847E9A" w:rsidRDefault="00847E9A" w:rsidP="00CD088D">
      <w:pPr>
        <w:spacing w:line="240" w:lineRule="auto"/>
      </w:pPr>
      <w:r>
        <w:separator/>
      </w:r>
    </w:p>
  </w:footnote>
  <w:footnote w:type="continuationSeparator" w:id="0">
    <w:p w14:paraId="3F9580DF" w14:textId="77777777" w:rsidR="00847E9A" w:rsidRDefault="00847E9A" w:rsidP="00CD088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207023"/>
      <w:docPartObj>
        <w:docPartGallery w:val="Page Numbers (Top of Page)"/>
        <w:docPartUnique/>
      </w:docPartObj>
    </w:sdtPr>
    <w:sdtEndPr/>
    <w:sdtContent>
      <w:p w14:paraId="2B2235F8" w14:textId="0EF062DC" w:rsidR="0094736B" w:rsidRDefault="0094736B">
        <w:pPr>
          <w:pStyle w:val="Header"/>
        </w:pPr>
        <w:r>
          <w:fldChar w:fldCharType="begin"/>
        </w:r>
        <w:r>
          <w:instrText>PAGE   \* MERGEFORMAT</w:instrText>
        </w:r>
        <w:r>
          <w:fldChar w:fldCharType="separate"/>
        </w:r>
        <w:r>
          <w:t>2</w:t>
        </w:r>
        <w:r>
          <w:fldChar w:fldCharType="end"/>
        </w:r>
      </w:p>
    </w:sdtContent>
  </w:sdt>
  <w:p w14:paraId="656865C2" w14:textId="77777777" w:rsidR="002E3FB4" w:rsidRDefault="002E3F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10986"/>
    <w:multiLevelType w:val="hybridMultilevel"/>
    <w:tmpl w:val="27D0D5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D515A"/>
    <w:multiLevelType w:val="hybridMultilevel"/>
    <w:tmpl w:val="94286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0395B"/>
    <w:multiLevelType w:val="hybridMultilevel"/>
    <w:tmpl w:val="A46A0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93469"/>
    <w:multiLevelType w:val="hybridMultilevel"/>
    <w:tmpl w:val="BDE69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5D5363"/>
    <w:multiLevelType w:val="hybridMultilevel"/>
    <w:tmpl w:val="47782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055106"/>
    <w:multiLevelType w:val="hybridMultilevel"/>
    <w:tmpl w:val="0B74A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BE3D81"/>
    <w:multiLevelType w:val="hybridMultilevel"/>
    <w:tmpl w:val="CC4E6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A87AFF"/>
    <w:multiLevelType w:val="hybridMultilevel"/>
    <w:tmpl w:val="D27453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7884A88"/>
    <w:multiLevelType w:val="hybridMultilevel"/>
    <w:tmpl w:val="2D4ABE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4A2C1F"/>
    <w:multiLevelType w:val="hybridMultilevel"/>
    <w:tmpl w:val="67DA9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0A7944"/>
    <w:multiLevelType w:val="hybridMultilevel"/>
    <w:tmpl w:val="B59A7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4344DC"/>
    <w:multiLevelType w:val="hybridMultilevel"/>
    <w:tmpl w:val="428EB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A7286A"/>
    <w:multiLevelType w:val="hybridMultilevel"/>
    <w:tmpl w:val="577C8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12"/>
  </w:num>
  <w:num w:numId="4">
    <w:abstractNumId w:val="4"/>
  </w:num>
  <w:num w:numId="5">
    <w:abstractNumId w:val="9"/>
  </w:num>
  <w:num w:numId="6">
    <w:abstractNumId w:val="7"/>
  </w:num>
  <w:num w:numId="7">
    <w:abstractNumId w:val="11"/>
  </w:num>
  <w:num w:numId="8">
    <w:abstractNumId w:val="10"/>
  </w:num>
  <w:num w:numId="9">
    <w:abstractNumId w:val="3"/>
  </w:num>
  <w:num w:numId="10">
    <w:abstractNumId w:val="0"/>
  </w:num>
  <w:num w:numId="11">
    <w:abstractNumId w:val="5"/>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88D"/>
    <w:rsid w:val="0000567A"/>
    <w:rsid w:val="00007A92"/>
    <w:rsid w:val="00007A9B"/>
    <w:rsid w:val="00013079"/>
    <w:rsid w:val="000139DB"/>
    <w:rsid w:val="00016A85"/>
    <w:rsid w:val="00021E66"/>
    <w:rsid w:val="00022911"/>
    <w:rsid w:val="00035C9B"/>
    <w:rsid w:val="0004291C"/>
    <w:rsid w:val="000439AE"/>
    <w:rsid w:val="00044826"/>
    <w:rsid w:val="00045A22"/>
    <w:rsid w:val="00052E1D"/>
    <w:rsid w:val="00065806"/>
    <w:rsid w:val="000841D8"/>
    <w:rsid w:val="000B1951"/>
    <w:rsid w:val="000D0D2D"/>
    <w:rsid w:val="000D541B"/>
    <w:rsid w:val="000D58B7"/>
    <w:rsid w:val="000E7739"/>
    <w:rsid w:val="000F0745"/>
    <w:rsid w:val="001015EB"/>
    <w:rsid w:val="0010259F"/>
    <w:rsid w:val="00112FA9"/>
    <w:rsid w:val="001232CC"/>
    <w:rsid w:val="00175A2F"/>
    <w:rsid w:val="00181597"/>
    <w:rsid w:val="0018230F"/>
    <w:rsid w:val="001838C0"/>
    <w:rsid w:val="00190DAE"/>
    <w:rsid w:val="00192FB7"/>
    <w:rsid w:val="001B3161"/>
    <w:rsid w:val="001D49F0"/>
    <w:rsid w:val="001E24CF"/>
    <w:rsid w:val="001F15C6"/>
    <w:rsid w:val="001F2D91"/>
    <w:rsid w:val="001F7C82"/>
    <w:rsid w:val="00212EC3"/>
    <w:rsid w:val="00216CAF"/>
    <w:rsid w:val="00216F8F"/>
    <w:rsid w:val="00235312"/>
    <w:rsid w:val="00236C07"/>
    <w:rsid w:val="002557DE"/>
    <w:rsid w:val="0026474C"/>
    <w:rsid w:val="00264CDC"/>
    <w:rsid w:val="002726DE"/>
    <w:rsid w:val="00284AE9"/>
    <w:rsid w:val="00292FB0"/>
    <w:rsid w:val="00295039"/>
    <w:rsid w:val="002A1819"/>
    <w:rsid w:val="002A22EF"/>
    <w:rsid w:val="002A59FA"/>
    <w:rsid w:val="002A76CB"/>
    <w:rsid w:val="002B2186"/>
    <w:rsid w:val="002B5B7F"/>
    <w:rsid w:val="002B6CE5"/>
    <w:rsid w:val="002D0C71"/>
    <w:rsid w:val="002E2CC2"/>
    <w:rsid w:val="002E3FB4"/>
    <w:rsid w:val="002E567E"/>
    <w:rsid w:val="002E7991"/>
    <w:rsid w:val="002F7A12"/>
    <w:rsid w:val="00306013"/>
    <w:rsid w:val="00310FCF"/>
    <w:rsid w:val="00312800"/>
    <w:rsid w:val="00314448"/>
    <w:rsid w:val="00322454"/>
    <w:rsid w:val="00323DEE"/>
    <w:rsid w:val="00325C34"/>
    <w:rsid w:val="003351C2"/>
    <w:rsid w:val="003510A0"/>
    <w:rsid w:val="00361872"/>
    <w:rsid w:val="003708B4"/>
    <w:rsid w:val="00376F9B"/>
    <w:rsid w:val="003806C8"/>
    <w:rsid w:val="003875F4"/>
    <w:rsid w:val="00387D3F"/>
    <w:rsid w:val="00391444"/>
    <w:rsid w:val="003B70F4"/>
    <w:rsid w:val="003C29B6"/>
    <w:rsid w:val="003C484F"/>
    <w:rsid w:val="003D0E6D"/>
    <w:rsid w:val="003D13B7"/>
    <w:rsid w:val="003D2EAB"/>
    <w:rsid w:val="003E2010"/>
    <w:rsid w:val="003E5A98"/>
    <w:rsid w:val="003F0898"/>
    <w:rsid w:val="003F0F3F"/>
    <w:rsid w:val="003F25CB"/>
    <w:rsid w:val="00400B4A"/>
    <w:rsid w:val="004130D0"/>
    <w:rsid w:val="00417BEF"/>
    <w:rsid w:val="00435C48"/>
    <w:rsid w:val="00441706"/>
    <w:rsid w:val="004438ED"/>
    <w:rsid w:val="0045329A"/>
    <w:rsid w:val="00462C4B"/>
    <w:rsid w:val="00473930"/>
    <w:rsid w:val="00473B46"/>
    <w:rsid w:val="00473F7D"/>
    <w:rsid w:val="00474822"/>
    <w:rsid w:val="00474DCC"/>
    <w:rsid w:val="00480712"/>
    <w:rsid w:val="00481EF4"/>
    <w:rsid w:val="00493060"/>
    <w:rsid w:val="004C3DF4"/>
    <w:rsid w:val="004D19A2"/>
    <w:rsid w:val="004D32EE"/>
    <w:rsid w:val="004D4EA0"/>
    <w:rsid w:val="004D5FFD"/>
    <w:rsid w:val="00506A6A"/>
    <w:rsid w:val="00507D88"/>
    <w:rsid w:val="0052320F"/>
    <w:rsid w:val="00523BE2"/>
    <w:rsid w:val="005262D7"/>
    <w:rsid w:val="005272C5"/>
    <w:rsid w:val="00533A1E"/>
    <w:rsid w:val="005449D2"/>
    <w:rsid w:val="00573A28"/>
    <w:rsid w:val="00573F66"/>
    <w:rsid w:val="0057538E"/>
    <w:rsid w:val="00582681"/>
    <w:rsid w:val="00584DB0"/>
    <w:rsid w:val="00585F68"/>
    <w:rsid w:val="0058614D"/>
    <w:rsid w:val="005914FD"/>
    <w:rsid w:val="0059194B"/>
    <w:rsid w:val="005B3E7E"/>
    <w:rsid w:val="005C4AC8"/>
    <w:rsid w:val="005F094E"/>
    <w:rsid w:val="00600FF7"/>
    <w:rsid w:val="006017F7"/>
    <w:rsid w:val="00605B42"/>
    <w:rsid w:val="00606AB4"/>
    <w:rsid w:val="00631B5D"/>
    <w:rsid w:val="0064070D"/>
    <w:rsid w:val="0066288D"/>
    <w:rsid w:val="00666326"/>
    <w:rsid w:val="006723E6"/>
    <w:rsid w:val="00695234"/>
    <w:rsid w:val="006A0081"/>
    <w:rsid w:val="006B33E3"/>
    <w:rsid w:val="006B6046"/>
    <w:rsid w:val="006C5D12"/>
    <w:rsid w:val="006E1A6D"/>
    <w:rsid w:val="006E66D7"/>
    <w:rsid w:val="006F591D"/>
    <w:rsid w:val="0070413D"/>
    <w:rsid w:val="00706D75"/>
    <w:rsid w:val="00711333"/>
    <w:rsid w:val="00712AAF"/>
    <w:rsid w:val="00713B83"/>
    <w:rsid w:val="00715165"/>
    <w:rsid w:val="00724907"/>
    <w:rsid w:val="00731DDF"/>
    <w:rsid w:val="007443F8"/>
    <w:rsid w:val="00747ED1"/>
    <w:rsid w:val="0075523E"/>
    <w:rsid w:val="00757651"/>
    <w:rsid w:val="007656C1"/>
    <w:rsid w:val="007657BD"/>
    <w:rsid w:val="007731C7"/>
    <w:rsid w:val="007744AD"/>
    <w:rsid w:val="00775F2E"/>
    <w:rsid w:val="00791BAE"/>
    <w:rsid w:val="007956C0"/>
    <w:rsid w:val="00795DE8"/>
    <w:rsid w:val="0079675D"/>
    <w:rsid w:val="007A6557"/>
    <w:rsid w:val="007C312E"/>
    <w:rsid w:val="007D18A1"/>
    <w:rsid w:val="007D1F10"/>
    <w:rsid w:val="007D386F"/>
    <w:rsid w:val="007D7E16"/>
    <w:rsid w:val="007F56DA"/>
    <w:rsid w:val="008051AB"/>
    <w:rsid w:val="00805BBF"/>
    <w:rsid w:val="00805CAE"/>
    <w:rsid w:val="008071F6"/>
    <w:rsid w:val="008121AE"/>
    <w:rsid w:val="00814BF8"/>
    <w:rsid w:val="00817E31"/>
    <w:rsid w:val="00820CAC"/>
    <w:rsid w:val="008247D5"/>
    <w:rsid w:val="00825D59"/>
    <w:rsid w:val="00827D01"/>
    <w:rsid w:val="00837A64"/>
    <w:rsid w:val="00847E9A"/>
    <w:rsid w:val="00854975"/>
    <w:rsid w:val="00864C23"/>
    <w:rsid w:val="00866FB3"/>
    <w:rsid w:val="00873636"/>
    <w:rsid w:val="00873AAB"/>
    <w:rsid w:val="008764E5"/>
    <w:rsid w:val="008815F4"/>
    <w:rsid w:val="00881908"/>
    <w:rsid w:val="00882D0D"/>
    <w:rsid w:val="00886050"/>
    <w:rsid w:val="00897101"/>
    <w:rsid w:val="008A13E8"/>
    <w:rsid w:val="008A3FF0"/>
    <w:rsid w:val="008B4630"/>
    <w:rsid w:val="008B5DBD"/>
    <w:rsid w:val="008C34DD"/>
    <w:rsid w:val="008C5EAA"/>
    <w:rsid w:val="008E2926"/>
    <w:rsid w:val="008E587F"/>
    <w:rsid w:val="008F14CF"/>
    <w:rsid w:val="008F6F98"/>
    <w:rsid w:val="00900B6D"/>
    <w:rsid w:val="00916A58"/>
    <w:rsid w:val="00926756"/>
    <w:rsid w:val="00932B67"/>
    <w:rsid w:val="00933EDB"/>
    <w:rsid w:val="00934F46"/>
    <w:rsid w:val="00940F6E"/>
    <w:rsid w:val="00945BA9"/>
    <w:rsid w:val="00946D0D"/>
    <w:rsid w:val="0094736B"/>
    <w:rsid w:val="00953C99"/>
    <w:rsid w:val="00955A96"/>
    <w:rsid w:val="00966DFC"/>
    <w:rsid w:val="009815B0"/>
    <w:rsid w:val="0099348A"/>
    <w:rsid w:val="009C2760"/>
    <w:rsid w:val="009C5548"/>
    <w:rsid w:val="009D6617"/>
    <w:rsid w:val="009E3747"/>
    <w:rsid w:val="009E6338"/>
    <w:rsid w:val="009F669C"/>
    <w:rsid w:val="009F752C"/>
    <w:rsid w:val="00A00136"/>
    <w:rsid w:val="00A07BB9"/>
    <w:rsid w:val="00A1008E"/>
    <w:rsid w:val="00A13856"/>
    <w:rsid w:val="00A21C5A"/>
    <w:rsid w:val="00A27FF2"/>
    <w:rsid w:val="00A57309"/>
    <w:rsid w:val="00A60720"/>
    <w:rsid w:val="00A63E2D"/>
    <w:rsid w:val="00A63F98"/>
    <w:rsid w:val="00A63FEC"/>
    <w:rsid w:val="00A67283"/>
    <w:rsid w:val="00A74908"/>
    <w:rsid w:val="00A75850"/>
    <w:rsid w:val="00A87CB6"/>
    <w:rsid w:val="00AA2A0B"/>
    <w:rsid w:val="00AA44BB"/>
    <w:rsid w:val="00AB396B"/>
    <w:rsid w:val="00AC3CE6"/>
    <w:rsid w:val="00AC53BD"/>
    <w:rsid w:val="00AD03EA"/>
    <w:rsid w:val="00AD2D50"/>
    <w:rsid w:val="00AD7862"/>
    <w:rsid w:val="00AD78D1"/>
    <w:rsid w:val="00AE01DE"/>
    <w:rsid w:val="00AF23D2"/>
    <w:rsid w:val="00AF2EA9"/>
    <w:rsid w:val="00AF750B"/>
    <w:rsid w:val="00B02C37"/>
    <w:rsid w:val="00B065B2"/>
    <w:rsid w:val="00B11F04"/>
    <w:rsid w:val="00B16E5F"/>
    <w:rsid w:val="00B46B64"/>
    <w:rsid w:val="00B47ED3"/>
    <w:rsid w:val="00B53E1B"/>
    <w:rsid w:val="00B54EF9"/>
    <w:rsid w:val="00B5629D"/>
    <w:rsid w:val="00B72113"/>
    <w:rsid w:val="00B76397"/>
    <w:rsid w:val="00B83E29"/>
    <w:rsid w:val="00B842FC"/>
    <w:rsid w:val="00B87D7E"/>
    <w:rsid w:val="00BA2182"/>
    <w:rsid w:val="00BA6852"/>
    <w:rsid w:val="00BA7DAE"/>
    <w:rsid w:val="00BB48B7"/>
    <w:rsid w:val="00BC2AD0"/>
    <w:rsid w:val="00BC7402"/>
    <w:rsid w:val="00BD6DDA"/>
    <w:rsid w:val="00BE2868"/>
    <w:rsid w:val="00BE3D84"/>
    <w:rsid w:val="00BE5F1B"/>
    <w:rsid w:val="00BF2E8E"/>
    <w:rsid w:val="00C00D1D"/>
    <w:rsid w:val="00C12781"/>
    <w:rsid w:val="00C14FAC"/>
    <w:rsid w:val="00C17057"/>
    <w:rsid w:val="00C20D98"/>
    <w:rsid w:val="00C2593B"/>
    <w:rsid w:val="00C36775"/>
    <w:rsid w:val="00C40282"/>
    <w:rsid w:val="00C63A0B"/>
    <w:rsid w:val="00C6646F"/>
    <w:rsid w:val="00C703C5"/>
    <w:rsid w:val="00C73812"/>
    <w:rsid w:val="00C817B1"/>
    <w:rsid w:val="00CB10BC"/>
    <w:rsid w:val="00CB1780"/>
    <w:rsid w:val="00CC11EB"/>
    <w:rsid w:val="00CC21AC"/>
    <w:rsid w:val="00CC3FF2"/>
    <w:rsid w:val="00CD088D"/>
    <w:rsid w:val="00CD34F8"/>
    <w:rsid w:val="00CD4B54"/>
    <w:rsid w:val="00CE1469"/>
    <w:rsid w:val="00CE20B9"/>
    <w:rsid w:val="00CE667C"/>
    <w:rsid w:val="00CF1C24"/>
    <w:rsid w:val="00CF5F5F"/>
    <w:rsid w:val="00CF72E5"/>
    <w:rsid w:val="00D05598"/>
    <w:rsid w:val="00D15BA8"/>
    <w:rsid w:val="00D16C4F"/>
    <w:rsid w:val="00D22AEF"/>
    <w:rsid w:val="00D23706"/>
    <w:rsid w:val="00D27ABD"/>
    <w:rsid w:val="00D45375"/>
    <w:rsid w:val="00D47488"/>
    <w:rsid w:val="00D528A4"/>
    <w:rsid w:val="00D528A6"/>
    <w:rsid w:val="00D655F8"/>
    <w:rsid w:val="00D66821"/>
    <w:rsid w:val="00D676E5"/>
    <w:rsid w:val="00D76E57"/>
    <w:rsid w:val="00D773FB"/>
    <w:rsid w:val="00D80C35"/>
    <w:rsid w:val="00D84866"/>
    <w:rsid w:val="00D861C1"/>
    <w:rsid w:val="00DB2026"/>
    <w:rsid w:val="00DB7631"/>
    <w:rsid w:val="00DC555B"/>
    <w:rsid w:val="00DD378C"/>
    <w:rsid w:val="00DD6D66"/>
    <w:rsid w:val="00DE0469"/>
    <w:rsid w:val="00DF6081"/>
    <w:rsid w:val="00E1169E"/>
    <w:rsid w:val="00E12BF7"/>
    <w:rsid w:val="00E35E02"/>
    <w:rsid w:val="00E442D4"/>
    <w:rsid w:val="00E5094D"/>
    <w:rsid w:val="00E51F28"/>
    <w:rsid w:val="00E53EDA"/>
    <w:rsid w:val="00E629AB"/>
    <w:rsid w:val="00E63780"/>
    <w:rsid w:val="00E644F7"/>
    <w:rsid w:val="00E65BA7"/>
    <w:rsid w:val="00E71DBF"/>
    <w:rsid w:val="00E740AD"/>
    <w:rsid w:val="00E76F23"/>
    <w:rsid w:val="00E84AA5"/>
    <w:rsid w:val="00EA5C6E"/>
    <w:rsid w:val="00EB0B83"/>
    <w:rsid w:val="00EB231C"/>
    <w:rsid w:val="00EB7244"/>
    <w:rsid w:val="00EC5008"/>
    <w:rsid w:val="00EC5FCC"/>
    <w:rsid w:val="00ED6FBF"/>
    <w:rsid w:val="00ED708F"/>
    <w:rsid w:val="00ED7FF2"/>
    <w:rsid w:val="00EE06B4"/>
    <w:rsid w:val="00EE2621"/>
    <w:rsid w:val="00EE69A5"/>
    <w:rsid w:val="00EF2444"/>
    <w:rsid w:val="00F140B4"/>
    <w:rsid w:val="00F1627B"/>
    <w:rsid w:val="00F21810"/>
    <w:rsid w:val="00F300AF"/>
    <w:rsid w:val="00F41E0F"/>
    <w:rsid w:val="00F5434B"/>
    <w:rsid w:val="00F6462E"/>
    <w:rsid w:val="00F64D98"/>
    <w:rsid w:val="00F66047"/>
    <w:rsid w:val="00F71FAD"/>
    <w:rsid w:val="00F80834"/>
    <w:rsid w:val="00F93485"/>
    <w:rsid w:val="00FB3CE9"/>
    <w:rsid w:val="00FC1310"/>
    <w:rsid w:val="00FE2F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1FC43E"/>
  <w15:docId w15:val="{42D457E5-FDEE-4218-901A-96647F00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4FD"/>
  </w:style>
  <w:style w:type="paragraph" w:styleId="Heading1">
    <w:name w:val="heading 1"/>
    <w:basedOn w:val="Normal"/>
    <w:next w:val="Normal"/>
    <w:link w:val="Heading1Char"/>
    <w:uiPriority w:val="9"/>
    <w:qFormat/>
    <w:rsid w:val="005914FD"/>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5914FD"/>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5914FD"/>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unhideWhenUsed/>
    <w:qFormat/>
    <w:rsid w:val="005914FD"/>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unhideWhenUsed/>
    <w:qFormat/>
    <w:rsid w:val="005914FD"/>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unhideWhenUsed/>
    <w:qFormat/>
    <w:rsid w:val="005914FD"/>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unhideWhenUsed/>
    <w:qFormat/>
    <w:rsid w:val="005914FD"/>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5914FD"/>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5914FD"/>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D088D"/>
  </w:style>
  <w:style w:type="paragraph" w:styleId="Title">
    <w:name w:val="Title"/>
    <w:basedOn w:val="Normal"/>
    <w:next w:val="Normal"/>
    <w:link w:val="TitleChar"/>
    <w:uiPriority w:val="10"/>
    <w:qFormat/>
    <w:rsid w:val="005914FD"/>
    <w:pPr>
      <w:spacing w:after="0" w:line="240" w:lineRule="auto"/>
      <w:contextualSpacing/>
      <w:jc w:val="center"/>
    </w:pPr>
    <w:rPr>
      <w:rFonts w:asciiTheme="majorHAnsi" w:eastAsiaTheme="majorEastAsia" w:hAnsiTheme="majorHAnsi" w:cstheme="majorBidi"/>
      <w:b/>
      <w:bCs/>
      <w:spacing w:val="-7"/>
      <w:sz w:val="48"/>
      <w:szCs w:val="48"/>
    </w:rPr>
  </w:style>
  <w:style w:type="paragraph" w:customStyle="1" w:styleId="Normal2">
    <w:name w:val="Normal2"/>
    <w:rsid w:val="009E65CE"/>
  </w:style>
  <w:style w:type="paragraph" w:styleId="Subtitle">
    <w:name w:val="Subtitle"/>
    <w:basedOn w:val="Normal"/>
    <w:next w:val="Normal"/>
    <w:link w:val="SubtitleChar"/>
    <w:uiPriority w:val="11"/>
    <w:qFormat/>
    <w:rsid w:val="005914FD"/>
    <w:pPr>
      <w:numPr>
        <w:ilvl w:val="1"/>
      </w:numPr>
      <w:spacing w:after="240"/>
      <w:jc w:val="center"/>
    </w:pPr>
    <w:rPr>
      <w:rFonts w:asciiTheme="majorHAnsi" w:eastAsiaTheme="majorEastAsia" w:hAnsiTheme="majorHAnsi" w:cstheme="majorBidi"/>
      <w:sz w:val="24"/>
      <w:szCs w:val="24"/>
    </w:rPr>
  </w:style>
  <w:style w:type="paragraph" w:styleId="BalloonText">
    <w:name w:val="Balloon Text"/>
    <w:basedOn w:val="Normal"/>
    <w:link w:val="BalloonTextChar"/>
    <w:uiPriority w:val="99"/>
    <w:semiHidden/>
    <w:unhideWhenUsed/>
    <w:rsid w:val="00733F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3F88"/>
    <w:rPr>
      <w:rFonts w:ascii="Tahoma" w:hAnsi="Tahoma" w:cs="Tahoma"/>
      <w:sz w:val="16"/>
      <w:szCs w:val="16"/>
    </w:rPr>
  </w:style>
  <w:style w:type="paragraph" w:styleId="Header">
    <w:name w:val="header"/>
    <w:basedOn w:val="Normal"/>
    <w:link w:val="HeaderChar"/>
    <w:uiPriority w:val="99"/>
    <w:unhideWhenUsed/>
    <w:rsid w:val="00733F88"/>
    <w:pPr>
      <w:tabs>
        <w:tab w:val="center" w:pos="4680"/>
        <w:tab w:val="right" w:pos="9360"/>
      </w:tabs>
      <w:spacing w:line="240" w:lineRule="auto"/>
    </w:pPr>
  </w:style>
  <w:style w:type="character" w:customStyle="1" w:styleId="HeaderChar">
    <w:name w:val="Header Char"/>
    <w:basedOn w:val="DefaultParagraphFont"/>
    <w:link w:val="Header"/>
    <w:uiPriority w:val="99"/>
    <w:rsid w:val="00733F88"/>
  </w:style>
  <w:style w:type="paragraph" w:styleId="Footer">
    <w:name w:val="footer"/>
    <w:basedOn w:val="Normal"/>
    <w:link w:val="FooterChar"/>
    <w:uiPriority w:val="99"/>
    <w:unhideWhenUsed/>
    <w:rsid w:val="00733F88"/>
    <w:pPr>
      <w:tabs>
        <w:tab w:val="center" w:pos="4680"/>
        <w:tab w:val="right" w:pos="9360"/>
      </w:tabs>
      <w:spacing w:line="240" w:lineRule="auto"/>
    </w:pPr>
  </w:style>
  <w:style w:type="character" w:customStyle="1" w:styleId="FooterChar">
    <w:name w:val="Footer Char"/>
    <w:basedOn w:val="DefaultParagraphFont"/>
    <w:link w:val="Footer"/>
    <w:uiPriority w:val="99"/>
    <w:rsid w:val="00733F88"/>
  </w:style>
  <w:style w:type="paragraph" w:styleId="TOCHeading">
    <w:name w:val="TOC Heading"/>
    <w:basedOn w:val="Heading1"/>
    <w:next w:val="Normal"/>
    <w:uiPriority w:val="39"/>
    <w:semiHidden/>
    <w:unhideWhenUsed/>
    <w:qFormat/>
    <w:rsid w:val="005914FD"/>
    <w:pPr>
      <w:outlineLvl w:val="9"/>
    </w:pPr>
  </w:style>
  <w:style w:type="paragraph" w:styleId="TOC1">
    <w:name w:val="toc 1"/>
    <w:basedOn w:val="Normal"/>
    <w:next w:val="Normal"/>
    <w:autoRedefine/>
    <w:uiPriority w:val="39"/>
    <w:unhideWhenUsed/>
    <w:rsid w:val="00733F88"/>
    <w:pPr>
      <w:spacing w:after="100"/>
    </w:pPr>
  </w:style>
  <w:style w:type="paragraph" w:styleId="TOC2">
    <w:name w:val="toc 2"/>
    <w:basedOn w:val="Normal"/>
    <w:next w:val="Normal"/>
    <w:autoRedefine/>
    <w:uiPriority w:val="39"/>
    <w:unhideWhenUsed/>
    <w:rsid w:val="00733F88"/>
    <w:pPr>
      <w:spacing w:after="100"/>
      <w:ind w:left="220"/>
    </w:pPr>
  </w:style>
  <w:style w:type="character" w:styleId="Hyperlink">
    <w:name w:val="Hyperlink"/>
    <w:basedOn w:val="DefaultParagraphFont"/>
    <w:uiPriority w:val="99"/>
    <w:unhideWhenUsed/>
    <w:rsid w:val="00733F88"/>
    <w:rPr>
      <w:color w:val="0000FF" w:themeColor="hyperlink"/>
      <w:u w:val="single"/>
    </w:rPr>
  </w:style>
  <w:style w:type="character" w:customStyle="1" w:styleId="Heading7Char">
    <w:name w:val="Heading 7 Char"/>
    <w:basedOn w:val="DefaultParagraphFont"/>
    <w:link w:val="Heading7"/>
    <w:uiPriority w:val="9"/>
    <w:rsid w:val="005914FD"/>
    <w:rPr>
      <w:i/>
      <w:iCs/>
    </w:rPr>
  </w:style>
  <w:style w:type="paragraph" w:styleId="TOC7">
    <w:name w:val="toc 7"/>
    <w:basedOn w:val="Normal"/>
    <w:next w:val="Normal"/>
    <w:autoRedefine/>
    <w:uiPriority w:val="39"/>
    <w:unhideWhenUsed/>
    <w:rsid w:val="00666326"/>
    <w:pPr>
      <w:spacing w:after="100"/>
      <w:ind w:left="1320"/>
    </w:pPr>
  </w:style>
  <w:style w:type="paragraph" w:styleId="ListParagraph">
    <w:name w:val="List Paragraph"/>
    <w:basedOn w:val="Normal"/>
    <w:uiPriority w:val="34"/>
    <w:qFormat/>
    <w:rsid w:val="00A63F98"/>
    <w:pPr>
      <w:ind w:left="720"/>
      <w:contextualSpacing/>
    </w:pPr>
  </w:style>
  <w:style w:type="character" w:customStyle="1" w:styleId="Heading1Char">
    <w:name w:val="Heading 1 Char"/>
    <w:basedOn w:val="DefaultParagraphFont"/>
    <w:link w:val="Heading1"/>
    <w:uiPriority w:val="9"/>
    <w:rsid w:val="005914FD"/>
    <w:rPr>
      <w:rFonts w:asciiTheme="majorHAnsi" w:eastAsiaTheme="majorEastAsia" w:hAnsiTheme="majorHAnsi" w:cstheme="majorBidi"/>
      <w:b/>
      <w:bCs/>
      <w:caps/>
      <w:spacing w:val="4"/>
      <w:sz w:val="28"/>
      <w:szCs w:val="28"/>
    </w:rPr>
  </w:style>
  <w:style w:type="paragraph" w:styleId="Bibliography">
    <w:name w:val="Bibliography"/>
    <w:basedOn w:val="Normal"/>
    <w:next w:val="Normal"/>
    <w:uiPriority w:val="37"/>
    <w:unhideWhenUsed/>
    <w:rsid w:val="00EA5C6E"/>
  </w:style>
  <w:style w:type="character" w:customStyle="1" w:styleId="Heading2Char">
    <w:name w:val="Heading 2 Char"/>
    <w:basedOn w:val="DefaultParagraphFont"/>
    <w:link w:val="Heading2"/>
    <w:uiPriority w:val="9"/>
    <w:rsid w:val="005914FD"/>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5914FD"/>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rsid w:val="005914FD"/>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rsid w:val="005914FD"/>
    <w:rPr>
      <w:rFonts w:asciiTheme="majorHAnsi" w:eastAsiaTheme="majorEastAsia" w:hAnsiTheme="majorHAnsi" w:cstheme="majorBidi"/>
      <w:b/>
      <w:bCs/>
    </w:rPr>
  </w:style>
  <w:style w:type="character" w:customStyle="1" w:styleId="Heading6Char">
    <w:name w:val="Heading 6 Char"/>
    <w:basedOn w:val="DefaultParagraphFont"/>
    <w:link w:val="Heading6"/>
    <w:uiPriority w:val="9"/>
    <w:rsid w:val="005914FD"/>
    <w:rPr>
      <w:rFonts w:asciiTheme="majorHAnsi" w:eastAsiaTheme="majorEastAsia" w:hAnsiTheme="majorHAnsi" w:cstheme="majorBidi"/>
      <w:b/>
      <w:bCs/>
      <w:i/>
      <w:iCs/>
    </w:rPr>
  </w:style>
  <w:style w:type="character" w:customStyle="1" w:styleId="Heading8Char">
    <w:name w:val="Heading 8 Char"/>
    <w:basedOn w:val="DefaultParagraphFont"/>
    <w:link w:val="Heading8"/>
    <w:uiPriority w:val="9"/>
    <w:semiHidden/>
    <w:rsid w:val="005914FD"/>
    <w:rPr>
      <w:b/>
      <w:bCs/>
    </w:rPr>
  </w:style>
  <w:style w:type="character" w:customStyle="1" w:styleId="Heading9Char">
    <w:name w:val="Heading 9 Char"/>
    <w:basedOn w:val="DefaultParagraphFont"/>
    <w:link w:val="Heading9"/>
    <w:uiPriority w:val="9"/>
    <w:semiHidden/>
    <w:rsid w:val="005914FD"/>
    <w:rPr>
      <w:i/>
      <w:iCs/>
    </w:rPr>
  </w:style>
  <w:style w:type="paragraph" w:styleId="Caption">
    <w:name w:val="caption"/>
    <w:basedOn w:val="Normal"/>
    <w:next w:val="Normal"/>
    <w:uiPriority w:val="35"/>
    <w:semiHidden/>
    <w:unhideWhenUsed/>
    <w:qFormat/>
    <w:rsid w:val="005914FD"/>
    <w:rPr>
      <w:b/>
      <w:bCs/>
      <w:sz w:val="18"/>
      <w:szCs w:val="18"/>
    </w:rPr>
  </w:style>
  <w:style w:type="character" w:customStyle="1" w:styleId="TitleChar">
    <w:name w:val="Title Char"/>
    <w:basedOn w:val="DefaultParagraphFont"/>
    <w:link w:val="Title"/>
    <w:uiPriority w:val="10"/>
    <w:rsid w:val="005914FD"/>
    <w:rPr>
      <w:rFonts w:asciiTheme="majorHAnsi" w:eastAsiaTheme="majorEastAsia" w:hAnsiTheme="majorHAnsi" w:cstheme="majorBidi"/>
      <w:b/>
      <w:bCs/>
      <w:spacing w:val="-7"/>
      <w:sz w:val="48"/>
      <w:szCs w:val="48"/>
    </w:rPr>
  </w:style>
  <w:style w:type="character" w:customStyle="1" w:styleId="SubtitleChar">
    <w:name w:val="Subtitle Char"/>
    <w:basedOn w:val="DefaultParagraphFont"/>
    <w:link w:val="Subtitle"/>
    <w:uiPriority w:val="11"/>
    <w:rsid w:val="005914FD"/>
    <w:rPr>
      <w:rFonts w:asciiTheme="majorHAnsi" w:eastAsiaTheme="majorEastAsia" w:hAnsiTheme="majorHAnsi" w:cstheme="majorBidi"/>
      <w:sz w:val="24"/>
      <w:szCs w:val="24"/>
    </w:rPr>
  </w:style>
  <w:style w:type="character" w:styleId="Strong">
    <w:name w:val="Strong"/>
    <w:basedOn w:val="DefaultParagraphFont"/>
    <w:uiPriority w:val="22"/>
    <w:qFormat/>
    <w:rsid w:val="005914FD"/>
    <w:rPr>
      <w:b/>
      <w:bCs/>
      <w:color w:val="auto"/>
    </w:rPr>
  </w:style>
  <w:style w:type="character" w:styleId="Emphasis">
    <w:name w:val="Emphasis"/>
    <w:basedOn w:val="DefaultParagraphFont"/>
    <w:uiPriority w:val="20"/>
    <w:qFormat/>
    <w:rsid w:val="005914FD"/>
    <w:rPr>
      <w:i/>
      <w:iCs/>
      <w:color w:val="auto"/>
    </w:rPr>
  </w:style>
  <w:style w:type="paragraph" w:styleId="NoSpacing">
    <w:name w:val="No Spacing"/>
    <w:uiPriority w:val="1"/>
    <w:qFormat/>
    <w:rsid w:val="005914FD"/>
    <w:pPr>
      <w:spacing w:after="0" w:line="240" w:lineRule="auto"/>
    </w:pPr>
  </w:style>
  <w:style w:type="paragraph" w:styleId="Quote">
    <w:name w:val="Quote"/>
    <w:basedOn w:val="Normal"/>
    <w:next w:val="Normal"/>
    <w:link w:val="QuoteChar"/>
    <w:uiPriority w:val="29"/>
    <w:qFormat/>
    <w:rsid w:val="005914FD"/>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5914FD"/>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5914FD"/>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5914FD"/>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5914FD"/>
    <w:rPr>
      <w:i/>
      <w:iCs/>
      <w:color w:val="auto"/>
    </w:rPr>
  </w:style>
  <w:style w:type="character" w:styleId="IntenseEmphasis">
    <w:name w:val="Intense Emphasis"/>
    <w:basedOn w:val="DefaultParagraphFont"/>
    <w:uiPriority w:val="21"/>
    <w:qFormat/>
    <w:rsid w:val="005914FD"/>
    <w:rPr>
      <w:b/>
      <w:bCs/>
      <w:i/>
      <w:iCs/>
      <w:color w:val="auto"/>
    </w:rPr>
  </w:style>
  <w:style w:type="character" w:styleId="SubtleReference">
    <w:name w:val="Subtle Reference"/>
    <w:basedOn w:val="DefaultParagraphFont"/>
    <w:uiPriority w:val="31"/>
    <w:qFormat/>
    <w:rsid w:val="005914FD"/>
    <w:rPr>
      <w:smallCaps/>
      <w:color w:val="auto"/>
      <w:u w:val="single" w:color="7F7F7F" w:themeColor="text1" w:themeTint="80"/>
    </w:rPr>
  </w:style>
  <w:style w:type="character" w:styleId="IntenseReference">
    <w:name w:val="Intense Reference"/>
    <w:basedOn w:val="DefaultParagraphFont"/>
    <w:uiPriority w:val="32"/>
    <w:qFormat/>
    <w:rsid w:val="005914FD"/>
    <w:rPr>
      <w:b/>
      <w:bCs/>
      <w:smallCaps/>
      <w:color w:val="auto"/>
      <w:u w:val="single"/>
    </w:rPr>
  </w:style>
  <w:style w:type="character" w:styleId="BookTitle">
    <w:name w:val="Book Title"/>
    <w:basedOn w:val="DefaultParagraphFont"/>
    <w:uiPriority w:val="33"/>
    <w:qFormat/>
    <w:rsid w:val="005914FD"/>
    <w:rPr>
      <w:b/>
      <w:bCs/>
      <w:smallCaps/>
      <w:color w:val="auto"/>
    </w:rPr>
  </w:style>
  <w:style w:type="paragraph" w:styleId="TOC5">
    <w:name w:val="toc 5"/>
    <w:basedOn w:val="Normal"/>
    <w:next w:val="Normal"/>
    <w:autoRedefine/>
    <w:uiPriority w:val="39"/>
    <w:unhideWhenUsed/>
    <w:rsid w:val="00CF1C24"/>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785">
      <w:bodyDiv w:val="1"/>
      <w:marLeft w:val="0"/>
      <w:marRight w:val="0"/>
      <w:marTop w:val="0"/>
      <w:marBottom w:val="0"/>
      <w:divBdr>
        <w:top w:val="none" w:sz="0" w:space="0" w:color="auto"/>
        <w:left w:val="none" w:sz="0" w:space="0" w:color="auto"/>
        <w:bottom w:val="none" w:sz="0" w:space="0" w:color="auto"/>
        <w:right w:val="none" w:sz="0" w:space="0" w:color="auto"/>
      </w:divBdr>
    </w:div>
    <w:div w:id="138884081">
      <w:bodyDiv w:val="1"/>
      <w:marLeft w:val="0"/>
      <w:marRight w:val="0"/>
      <w:marTop w:val="0"/>
      <w:marBottom w:val="0"/>
      <w:divBdr>
        <w:top w:val="none" w:sz="0" w:space="0" w:color="auto"/>
        <w:left w:val="none" w:sz="0" w:space="0" w:color="auto"/>
        <w:bottom w:val="none" w:sz="0" w:space="0" w:color="auto"/>
        <w:right w:val="none" w:sz="0" w:space="0" w:color="auto"/>
      </w:divBdr>
    </w:div>
    <w:div w:id="204373188">
      <w:bodyDiv w:val="1"/>
      <w:marLeft w:val="0"/>
      <w:marRight w:val="0"/>
      <w:marTop w:val="0"/>
      <w:marBottom w:val="0"/>
      <w:divBdr>
        <w:top w:val="none" w:sz="0" w:space="0" w:color="auto"/>
        <w:left w:val="none" w:sz="0" w:space="0" w:color="auto"/>
        <w:bottom w:val="none" w:sz="0" w:space="0" w:color="auto"/>
        <w:right w:val="none" w:sz="0" w:space="0" w:color="auto"/>
      </w:divBdr>
    </w:div>
    <w:div w:id="304622325">
      <w:bodyDiv w:val="1"/>
      <w:marLeft w:val="0"/>
      <w:marRight w:val="0"/>
      <w:marTop w:val="0"/>
      <w:marBottom w:val="0"/>
      <w:divBdr>
        <w:top w:val="none" w:sz="0" w:space="0" w:color="auto"/>
        <w:left w:val="none" w:sz="0" w:space="0" w:color="auto"/>
        <w:bottom w:val="none" w:sz="0" w:space="0" w:color="auto"/>
        <w:right w:val="none" w:sz="0" w:space="0" w:color="auto"/>
      </w:divBdr>
    </w:div>
    <w:div w:id="352921940">
      <w:bodyDiv w:val="1"/>
      <w:marLeft w:val="0"/>
      <w:marRight w:val="0"/>
      <w:marTop w:val="0"/>
      <w:marBottom w:val="0"/>
      <w:divBdr>
        <w:top w:val="none" w:sz="0" w:space="0" w:color="auto"/>
        <w:left w:val="none" w:sz="0" w:space="0" w:color="auto"/>
        <w:bottom w:val="none" w:sz="0" w:space="0" w:color="auto"/>
        <w:right w:val="none" w:sz="0" w:space="0" w:color="auto"/>
      </w:divBdr>
    </w:div>
    <w:div w:id="529729245">
      <w:bodyDiv w:val="1"/>
      <w:marLeft w:val="0"/>
      <w:marRight w:val="0"/>
      <w:marTop w:val="0"/>
      <w:marBottom w:val="0"/>
      <w:divBdr>
        <w:top w:val="none" w:sz="0" w:space="0" w:color="auto"/>
        <w:left w:val="none" w:sz="0" w:space="0" w:color="auto"/>
        <w:bottom w:val="none" w:sz="0" w:space="0" w:color="auto"/>
        <w:right w:val="none" w:sz="0" w:space="0" w:color="auto"/>
      </w:divBdr>
    </w:div>
    <w:div w:id="686449237">
      <w:bodyDiv w:val="1"/>
      <w:marLeft w:val="0"/>
      <w:marRight w:val="0"/>
      <w:marTop w:val="0"/>
      <w:marBottom w:val="0"/>
      <w:divBdr>
        <w:top w:val="none" w:sz="0" w:space="0" w:color="auto"/>
        <w:left w:val="none" w:sz="0" w:space="0" w:color="auto"/>
        <w:bottom w:val="none" w:sz="0" w:space="0" w:color="auto"/>
        <w:right w:val="none" w:sz="0" w:space="0" w:color="auto"/>
      </w:divBdr>
    </w:div>
    <w:div w:id="861556471">
      <w:bodyDiv w:val="1"/>
      <w:marLeft w:val="0"/>
      <w:marRight w:val="0"/>
      <w:marTop w:val="0"/>
      <w:marBottom w:val="0"/>
      <w:divBdr>
        <w:top w:val="none" w:sz="0" w:space="0" w:color="auto"/>
        <w:left w:val="none" w:sz="0" w:space="0" w:color="auto"/>
        <w:bottom w:val="none" w:sz="0" w:space="0" w:color="auto"/>
        <w:right w:val="none" w:sz="0" w:space="0" w:color="auto"/>
      </w:divBdr>
    </w:div>
    <w:div w:id="1210922834">
      <w:bodyDiv w:val="1"/>
      <w:marLeft w:val="0"/>
      <w:marRight w:val="0"/>
      <w:marTop w:val="0"/>
      <w:marBottom w:val="0"/>
      <w:divBdr>
        <w:top w:val="none" w:sz="0" w:space="0" w:color="auto"/>
        <w:left w:val="none" w:sz="0" w:space="0" w:color="auto"/>
        <w:bottom w:val="none" w:sz="0" w:space="0" w:color="auto"/>
        <w:right w:val="none" w:sz="0" w:space="0" w:color="auto"/>
      </w:divBdr>
    </w:div>
    <w:div w:id="1632202159">
      <w:bodyDiv w:val="1"/>
      <w:marLeft w:val="0"/>
      <w:marRight w:val="0"/>
      <w:marTop w:val="0"/>
      <w:marBottom w:val="0"/>
      <w:divBdr>
        <w:top w:val="none" w:sz="0" w:space="0" w:color="auto"/>
        <w:left w:val="none" w:sz="0" w:space="0" w:color="auto"/>
        <w:bottom w:val="none" w:sz="0" w:space="0" w:color="auto"/>
        <w:right w:val="none" w:sz="0" w:space="0" w:color="auto"/>
      </w:divBdr>
    </w:div>
    <w:div w:id="1816490319">
      <w:bodyDiv w:val="1"/>
      <w:marLeft w:val="0"/>
      <w:marRight w:val="0"/>
      <w:marTop w:val="0"/>
      <w:marBottom w:val="0"/>
      <w:divBdr>
        <w:top w:val="none" w:sz="0" w:space="0" w:color="auto"/>
        <w:left w:val="none" w:sz="0" w:space="0" w:color="auto"/>
        <w:bottom w:val="none" w:sz="0" w:space="0" w:color="auto"/>
        <w:right w:val="none" w:sz="0" w:space="0" w:color="auto"/>
      </w:divBdr>
    </w:div>
    <w:div w:id="1926570414">
      <w:bodyDiv w:val="1"/>
      <w:marLeft w:val="0"/>
      <w:marRight w:val="0"/>
      <w:marTop w:val="0"/>
      <w:marBottom w:val="0"/>
      <w:divBdr>
        <w:top w:val="none" w:sz="0" w:space="0" w:color="auto"/>
        <w:left w:val="none" w:sz="0" w:space="0" w:color="auto"/>
        <w:bottom w:val="none" w:sz="0" w:space="0" w:color="auto"/>
        <w:right w:val="none" w:sz="0" w:space="0" w:color="auto"/>
      </w:divBdr>
    </w:div>
    <w:div w:id="1940991874">
      <w:bodyDiv w:val="1"/>
      <w:marLeft w:val="0"/>
      <w:marRight w:val="0"/>
      <w:marTop w:val="0"/>
      <w:marBottom w:val="0"/>
      <w:divBdr>
        <w:top w:val="none" w:sz="0" w:space="0" w:color="auto"/>
        <w:left w:val="none" w:sz="0" w:space="0" w:color="auto"/>
        <w:bottom w:val="none" w:sz="0" w:space="0" w:color="auto"/>
        <w:right w:val="none" w:sz="0" w:space="0" w:color="auto"/>
      </w:divBdr>
    </w:div>
    <w:div w:id="21305891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microsoft.com/office/2007/relationships/diagramDrawing" Target="diagrams/drawing3.xml"/><Relationship Id="rId3" Type="http://schemas.openxmlformats.org/officeDocument/2006/relationships/numbering" Target="numbering.xml"/><Relationship Id="rId21" Type="http://schemas.openxmlformats.org/officeDocument/2006/relationships/image" Target="media/image3.jpe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diagramColors" Target="diagrams/colors3.xm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diagramQuickStyle" Target="diagrams/quickStyle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diagramQuickStyle" Target="diagrams/quickStyle3.xml"/><Relationship Id="rId32" Type="http://schemas.openxmlformats.org/officeDocument/2006/relationships/header" Target="header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diagramLayout" Target="diagrams/layout3.xml"/><Relationship Id="rId28" Type="http://schemas.openxmlformats.org/officeDocument/2006/relationships/diagramLayout" Target="diagrams/layout4.xml"/><Relationship Id="rId10" Type="http://schemas.openxmlformats.org/officeDocument/2006/relationships/image" Target="media/image2.jpeg"/><Relationship Id="rId19" Type="http://schemas.openxmlformats.org/officeDocument/2006/relationships/diagramColors" Target="diagrams/colors2.xml"/><Relationship Id="rId31" Type="http://schemas.microsoft.com/office/2007/relationships/diagramDrawing" Target="diagrams/drawing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diagramData" Target="diagrams/data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theme" Target="theme/theme1.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956769-A6E1-44FD-976F-055ED89E4BAE}"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GB"/>
        </a:p>
      </dgm:t>
    </dgm:pt>
    <dgm:pt modelId="{5C2BF18D-0DFE-497A-9FA2-26DCCA1A767A}">
      <dgm:prSet phldrT="[Text]"/>
      <dgm:spPr>
        <a:solidFill>
          <a:schemeClr val="accent2">
            <a:lumMod val="75000"/>
          </a:schemeClr>
        </a:solidFill>
      </dgm:spPr>
      <dgm:t>
        <a:bodyPr/>
        <a:lstStyle/>
        <a:p>
          <a:r>
            <a:rPr lang="en-GB"/>
            <a:t>IMC</a:t>
          </a:r>
        </a:p>
        <a:p>
          <a:r>
            <a:rPr lang="en-GB"/>
            <a:t>Tools</a:t>
          </a:r>
        </a:p>
      </dgm:t>
    </dgm:pt>
    <dgm:pt modelId="{2BE06333-4B62-4B65-9CE6-A61C3509EF7E}" type="parTrans" cxnId="{8EB402AF-E2F5-4AD3-B95C-9E189587E987}">
      <dgm:prSet/>
      <dgm:spPr/>
      <dgm:t>
        <a:bodyPr/>
        <a:lstStyle/>
        <a:p>
          <a:endParaRPr lang="en-GB"/>
        </a:p>
      </dgm:t>
    </dgm:pt>
    <dgm:pt modelId="{143CA5C9-4365-4079-A7EA-29DE5D2F3284}" type="sibTrans" cxnId="{8EB402AF-E2F5-4AD3-B95C-9E189587E987}">
      <dgm:prSet/>
      <dgm:spPr/>
      <dgm:t>
        <a:bodyPr/>
        <a:lstStyle/>
        <a:p>
          <a:endParaRPr lang="en-GB"/>
        </a:p>
      </dgm:t>
    </dgm:pt>
    <dgm:pt modelId="{15480EC7-E5EC-49C5-86EC-B77A4D84AA64}">
      <dgm:prSet phldrT="[Text]"/>
      <dgm:spPr>
        <a:solidFill>
          <a:schemeClr val="accent2">
            <a:lumMod val="40000"/>
            <a:lumOff val="60000"/>
          </a:schemeClr>
        </a:solidFill>
        <a:ln>
          <a:solidFill>
            <a:schemeClr val="accent2">
              <a:lumMod val="75000"/>
            </a:schemeClr>
          </a:solidFill>
        </a:ln>
      </dgm:spPr>
      <dgm:t>
        <a:bodyPr/>
        <a:lstStyle/>
        <a:p>
          <a:r>
            <a:rPr lang="en-GB"/>
            <a:t>Sales</a:t>
          </a:r>
        </a:p>
        <a:p>
          <a:r>
            <a:rPr lang="en-GB"/>
            <a:t>promotion</a:t>
          </a:r>
        </a:p>
      </dgm:t>
    </dgm:pt>
    <dgm:pt modelId="{3DB1A56F-02C2-479A-A688-5FA57BC29378}" type="parTrans" cxnId="{139B2CF8-BBC5-49DF-93A1-B2C165691192}">
      <dgm:prSet/>
      <dgm:spPr/>
      <dgm:t>
        <a:bodyPr/>
        <a:lstStyle/>
        <a:p>
          <a:endParaRPr lang="en-GB"/>
        </a:p>
      </dgm:t>
    </dgm:pt>
    <dgm:pt modelId="{57334FFA-04CE-4FA5-89E1-8B8150D8E767}" type="sibTrans" cxnId="{139B2CF8-BBC5-49DF-93A1-B2C165691192}">
      <dgm:prSet/>
      <dgm:spPr/>
      <dgm:t>
        <a:bodyPr/>
        <a:lstStyle/>
        <a:p>
          <a:endParaRPr lang="en-GB"/>
        </a:p>
      </dgm:t>
    </dgm:pt>
    <dgm:pt modelId="{02B5E94C-8A0B-4237-AB5A-45B414FD5657}">
      <dgm:prSet phldrT="[Text]"/>
      <dgm:spPr>
        <a:solidFill>
          <a:schemeClr val="accent2">
            <a:lumMod val="40000"/>
            <a:lumOff val="60000"/>
          </a:schemeClr>
        </a:solidFill>
        <a:ln>
          <a:solidFill>
            <a:schemeClr val="accent6">
              <a:lumMod val="50000"/>
            </a:schemeClr>
          </a:solidFill>
        </a:ln>
      </dgm:spPr>
      <dgm:t>
        <a:bodyPr/>
        <a:lstStyle/>
        <a:p>
          <a:r>
            <a:rPr lang="en-GB"/>
            <a:t>Personal</a:t>
          </a:r>
        </a:p>
        <a:p>
          <a:r>
            <a:rPr lang="en-GB"/>
            <a:t>Selling</a:t>
          </a:r>
        </a:p>
      </dgm:t>
    </dgm:pt>
    <dgm:pt modelId="{CB659198-274E-4600-BD53-E0FC941E3F12}" type="parTrans" cxnId="{BE703A67-9AA8-45BC-9F87-B6EE88121613}">
      <dgm:prSet/>
      <dgm:spPr/>
      <dgm:t>
        <a:bodyPr/>
        <a:lstStyle/>
        <a:p>
          <a:endParaRPr lang="en-GB"/>
        </a:p>
      </dgm:t>
    </dgm:pt>
    <dgm:pt modelId="{7492A28F-BCEC-4009-814B-E8498A2E2523}" type="sibTrans" cxnId="{BE703A67-9AA8-45BC-9F87-B6EE88121613}">
      <dgm:prSet/>
      <dgm:spPr/>
      <dgm:t>
        <a:bodyPr/>
        <a:lstStyle/>
        <a:p>
          <a:endParaRPr lang="en-GB"/>
        </a:p>
      </dgm:t>
    </dgm:pt>
    <dgm:pt modelId="{39E5C0ED-E898-4CCC-BD84-762C75B825EE}">
      <dgm:prSet phldrT="[Text]"/>
      <dgm:spPr>
        <a:solidFill>
          <a:schemeClr val="accent2">
            <a:lumMod val="40000"/>
            <a:lumOff val="60000"/>
          </a:schemeClr>
        </a:solidFill>
        <a:ln>
          <a:solidFill>
            <a:schemeClr val="accent2">
              <a:lumMod val="75000"/>
            </a:schemeClr>
          </a:solidFill>
        </a:ln>
      </dgm:spPr>
      <dgm:t>
        <a:bodyPr/>
        <a:lstStyle/>
        <a:p>
          <a:r>
            <a:rPr lang="en-GB"/>
            <a:t>Advertising</a:t>
          </a:r>
        </a:p>
      </dgm:t>
    </dgm:pt>
    <dgm:pt modelId="{6E6D1992-B016-493C-93D5-B05F69FED362}" type="parTrans" cxnId="{C88223B6-3932-4C95-B31C-772619BC65C8}">
      <dgm:prSet/>
      <dgm:spPr/>
      <dgm:t>
        <a:bodyPr/>
        <a:lstStyle/>
        <a:p>
          <a:endParaRPr lang="en-GB"/>
        </a:p>
      </dgm:t>
    </dgm:pt>
    <dgm:pt modelId="{7E9E3ACB-7CC4-4835-95B0-6BA66F747E9B}" type="sibTrans" cxnId="{C88223B6-3932-4C95-B31C-772619BC65C8}">
      <dgm:prSet/>
      <dgm:spPr/>
      <dgm:t>
        <a:bodyPr/>
        <a:lstStyle/>
        <a:p>
          <a:endParaRPr lang="en-GB"/>
        </a:p>
      </dgm:t>
    </dgm:pt>
    <dgm:pt modelId="{1F7DFBCC-14B6-4048-B711-FAF64B6E3E1C}">
      <dgm:prSet phldrT="[Text]"/>
      <dgm:spPr>
        <a:solidFill>
          <a:schemeClr val="accent2">
            <a:lumMod val="40000"/>
            <a:lumOff val="60000"/>
          </a:schemeClr>
        </a:solidFill>
        <a:ln>
          <a:solidFill>
            <a:schemeClr val="accent2">
              <a:lumMod val="75000"/>
            </a:schemeClr>
          </a:solidFill>
        </a:ln>
      </dgm:spPr>
      <dgm:t>
        <a:bodyPr/>
        <a:lstStyle/>
        <a:p>
          <a:r>
            <a:rPr lang="en-GB"/>
            <a:t>Public </a:t>
          </a:r>
        </a:p>
        <a:p>
          <a:r>
            <a:rPr lang="en-GB"/>
            <a:t>Relations</a:t>
          </a:r>
        </a:p>
      </dgm:t>
    </dgm:pt>
    <dgm:pt modelId="{7FF3B472-1A40-45F3-8D00-3BE029940305}" type="sibTrans" cxnId="{A869CC46-F2FA-40AA-828B-F6EB3C4361DF}">
      <dgm:prSet/>
      <dgm:spPr/>
      <dgm:t>
        <a:bodyPr/>
        <a:lstStyle/>
        <a:p>
          <a:endParaRPr lang="en-GB"/>
        </a:p>
      </dgm:t>
    </dgm:pt>
    <dgm:pt modelId="{CBAF6EE8-FB58-4CB6-8613-03C32427F320}" type="parTrans" cxnId="{A869CC46-F2FA-40AA-828B-F6EB3C4361DF}">
      <dgm:prSet/>
      <dgm:spPr/>
      <dgm:t>
        <a:bodyPr/>
        <a:lstStyle/>
        <a:p>
          <a:endParaRPr lang="en-GB"/>
        </a:p>
      </dgm:t>
    </dgm:pt>
    <dgm:pt modelId="{580429D7-6771-4032-8A0B-5094BEE21C89}" type="pres">
      <dgm:prSet presAssocID="{5E956769-A6E1-44FD-976F-055ED89E4BAE}" presName="Name0" presStyleCnt="0">
        <dgm:presLayoutVars>
          <dgm:chMax val="1"/>
          <dgm:dir/>
          <dgm:animLvl val="ctr"/>
          <dgm:resizeHandles val="exact"/>
        </dgm:presLayoutVars>
      </dgm:prSet>
      <dgm:spPr/>
    </dgm:pt>
    <dgm:pt modelId="{7E5E634F-F903-43F1-AB10-13076F7F5808}" type="pres">
      <dgm:prSet presAssocID="{5C2BF18D-0DFE-497A-9FA2-26DCCA1A767A}" presName="centerShape" presStyleLbl="node0" presStyleIdx="0" presStyleCnt="1" custScaleX="109110" custScaleY="161334" custLinFactNeighborX="-42988" custLinFactNeighborY="-34237"/>
      <dgm:spPr/>
    </dgm:pt>
    <dgm:pt modelId="{8AB73999-8F70-4746-B95C-AFB234531A96}" type="pres">
      <dgm:prSet presAssocID="{3DB1A56F-02C2-479A-A688-5FA57BC29378}" presName="parTrans" presStyleLbl="sibTrans2D1" presStyleIdx="0" presStyleCnt="4"/>
      <dgm:spPr/>
    </dgm:pt>
    <dgm:pt modelId="{F4BA3A07-15A8-4523-A11E-25AD84AA39FA}" type="pres">
      <dgm:prSet presAssocID="{3DB1A56F-02C2-479A-A688-5FA57BC29378}" presName="connectorText" presStyleLbl="sibTrans2D1" presStyleIdx="0" presStyleCnt="4"/>
      <dgm:spPr/>
    </dgm:pt>
    <dgm:pt modelId="{74AC15D5-365A-45C7-8095-0B750DFD32D2}" type="pres">
      <dgm:prSet presAssocID="{15480EC7-E5EC-49C5-86EC-B77A4D84AA64}" presName="node" presStyleLbl="node1" presStyleIdx="0" presStyleCnt="4" custRadScaleRad="81676" custRadScaleInc="82809">
        <dgm:presLayoutVars>
          <dgm:bulletEnabled val="1"/>
        </dgm:presLayoutVars>
      </dgm:prSet>
      <dgm:spPr/>
    </dgm:pt>
    <dgm:pt modelId="{7F3BE55B-279A-47CB-8FCB-DD61F3AF179F}" type="pres">
      <dgm:prSet presAssocID="{CB659198-274E-4600-BD53-E0FC941E3F12}" presName="parTrans" presStyleLbl="sibTrans2D1" presStyleIdx="1" presStyleCnt="4"/>
      <dgm:spPr/>
    </dgm:pt>
    <dgm:pt modelId="{7871A474-89B2-42FC-86DA-D25A125F48CE}" type="pres">
      <dgm:prSet presAssocID="{CB659198-274E-4600-BD53-E0FC941E3F12}" presName="connectorText" presStyleLbl="sibTrans2D1" presStyleIdx="1" presStyleCnt="4"/>
      <dgm:spPr/>
    </dgm:pt>
    <dgm:pt modelId="{74E3BF0A-50D4-4D0F-A9EB-80C06F2D5D62}" type="pres">
      <dgm:prSet presAssocID="{02B5E94C-8A0B-4237-AB5A-45B414FD5657}" presName="node" presStyleLbl="node1" presStyleIdx="1" presStyleCnt="4" custRadScaleRad="19904" custRadScaleInc="77744">
        <dgm:presLayoutVars>
          <dgm:bulletEnabled val="1"/>
        </dgm:presLayoutVars>
      </dgm:prSet>
      <dgm:spPr/>
    </dgm:pt>
    <dgm:pt modelId="{892B4A6F-499C-4C48-9788-6F62A3590B35}" type="pres">
      <dgm:prSet presAssocID="{CBAF6EE8-FB58-4CB6-8613-03C32427F320}" presName="parTrans" presStyleLbl="sibTrans2D1" presStyleIdx="2" presStyleCnt="4"/>
      <dgm:spPr/>
    </dgm:pt>
    <dgm:pt modelId="{12387B15-E40B-4C37-A1F9-32E83914485D}" type="pres">
      <dgm:prSet presAssocID="{CBAF6EE8-FB58-4CB6-8613-03C32427F320}" presName="connectorText" presStyleLbl="sibTrans2D1" presStyleIdx="2" presStyleCnt="4"/>
      <dgm:spPr/>
    </dgm:pt>
    <dgm:pt modelId="{FBB62CD7-B9B9-49B4-A4BB-00E182624683}" type="pres">
      <dgm:prSet presAssocID="{1F7DFBCC-14B6-4048-B711-FAF64B6E3E1C}" presName="node" presStyleLbl="node1" presStyleIdx="2" presStyleCnt="4" custRadScaleRad="72863" custRadScaleInc="100532">
        <dgm:presLayoutVars>
          <dgm:bulletEnabled val="1"/>
        </dgm:presLayoutVars>
      </dgm:prSet>
      <dgm:spPr/>
    </dgm:pt>
    <dgm:pt modelId="{C83C6429-477C-4D7D-A7CC-3E7775EB36CC}" type="pres">
      <dgm:prSet presAssocID="{6E6D1992-B016-493C-93D5-B05F69FED362}" presName="parTrans" presStyleLbl="sibTrans2D1" presStyleIdx="3" presStyleCnt="4"/>
      <dgm:spPr/>
    </dgm:pt>
    <dgm:pt modelId="{D8C3BA05-B7F1-4485-B62E-F20A4AC96187}" type="pres">
      <dgm:prSet presAssocID="{6E6D1992-B016-493C-93D5-B05F69FED362}" presName="connectorText" presStyleLbl="sibTrans2D1" presStyleIdx="3" presStyleCnt="4"/>
      <dgm:spPr/>
    </dgm:pt>
    <dgm:pt modelId="{246AD5F8-66FD-45F1-90F2-2D420D45F2BB}" type="pres">
      <dgm:prSet presAssocID="{39E5C0ED-E898-4CCC-BD84-762C75B825EE}" presName="node" presStyleLbl="node1" presStyleIdx="3" presStyleCnt="4" custRadScaleRad="142034" custRadScaleInc="-42383">
        <dgm:presLayoutVars>
          <dgm:bulletEnabled val="1"/>
        </dgm:presLayoutVars>
      </dgm:prSet>
      <dgm:spPr/>
    </dgm:pt>
  </dgm:ptLst>
  <dgm:cxnLst>
    <dgm:cxn modelId="{71A20E0E-951E-493E-8552-0E070503B846}" type="presOf" srcId="{15480EC7-E5EC-49C5-86EC-B77A4D84AA64}" destId="{74AC15D5-365A-45C7-8095-0B750DFD32D2}" srcOrd="0" destOrd="0" presId="urn:microsoft.com/office/officeart/2005/8/layout/radial5"/>
    <dgm:cxn modelId="{ECCA8232-91FC-4966-ADEE-61A6C28D49EA}" type="presOf" srcId="{3DB1A56F-02C2-479A-A688-5FA57BC29378}" destId="{F4BA3A07-15A8-4523-A11E-25AD84AA39FA}" srcOrd="1" destOrd="0" presId="urn:microsoft.com/office/officeart/2005/8/layout/radial5"/>
    <dgm:cxn modelId="{480E4C3B-FAE1-497D-92FA-3EAE4C4B7C7B}" type="presOf" srcId="{3DB1A56F-02C2-479A-A688-5FA57BC29378}" destId="{8AB73999-8F70-4746-B95C-AFB234531A96}" srcOrd="0" destOrd="0" presId="urn:microsoft.com/office/officeart/2005/8/layout/radial5"/>
    <dgm:cxn modelId="{C03A6A3E-D225-42C3-9357-3C3353380C52}" type="presOf" srcId="{5E956769-A6E1-44FD-976F-055ED89E4BAE}" destId="{580429D7-6771-4032-8A0B-5094BEE21C89}" srcOrd="0" destOrd="0" presId="urn:microsoft.com/office/officeart/2005/8/layout/radial5"/>
    <dgm:cxn modelId="{D4BD5D66-0043-4CDF-8F8F-B25012FBBCD4}" type="presOf" srcId="{6E6D1992-B016-493C-93D5-B05F69FED362}" destId="{C83C6429-477C-4D7D-A7CC-3E7775EB36CC}" srcOrd="0" destOrd="0" presId="urn:microsoft.com/office/officeart/2005/8/layout/radial5"/>
    <dgm:cxn modelId="{A869CC46-F2FA-40AA-828B-F6EB3C4361DF}" srcId="{5C2BF18D-0DFE-497A-9FA2-26DCCA1A767A}" destId="{1F7DFBCC-14B6-4048-B711-FAF64B6E3E1C}" srcOrd="2" destOrd="0" parTransId="{CBAF6EE8-FB58-4CB6-8613-03C32427F320}" sibTransId="{7FF3B472-1A40-45F3-8D00-3BE029940305}"/>
    <dgm:cxn modelId="{BE703A67-9AA8-45BC-9F87-B6EE88121613}" srcId="{5C2BF18D-0DFE-497A-9FA2-26DCCA1A767A}" destId="{02B5E94C-8A0B-4237-AB5A-45B414FD5657}" srcOrd="1" destOrd="0" parTransId="{CB659198-274E-4600-BD53-E0FC941E3F12}" sibTransId="{7492A28F-BCEC-4009-814B-E8498A2E2523}"/>
    <dgm:cxn modelId="{B979E652-6871-4EF7-BEB4-F1F3EA77733D}" type="presOf" srcId="{CB659198-274E-4600-BD53-E0FC941E3F12}" destId="{7F3BE55B-279A-47CB-8FCB-DD61F3AF179F}" srcOrd="0" destOrd="0" presId="urn:microsoft.com/office/officeart/2005/8/layout/radial5"/>
    <dgm:cxn modelId="{A94CF858-C900-495A-9264-FC72E037DBEE}" type="presOf" srcId="{5C2BF18D-0DFE-497A-9FA2-26DCCA1A767A}" destId="{7E5E634F-F903-43F1-AB10-13076F7F5808}" srcOrd="0" destOrd="0" presId="urn:microsoft.com/office/officeart/2005/8/layout/radial5"/>
    <dgm:cxn modelId="{2856EA81-901B-4F73-A11B-9F363E357C62}" type="presOf" srcId="{CBAF6EE8-FB58-4CB6-8613-03C32427F320}" destId="{892B4A6F-499C-4C48-9788-6F62A3590B35}" srcOrd="0" destOrd="0" presId="urn:microsoft.com/office/officeart/2005/8/layout/radial5"/>
    <dgm:cxn modelId="{4FF4EB97-AC5A-4DF8-8EA2-DBFC469F2AEB}" type="presOf" srcId="{1F7DFBCC-14B6-4048-B711-FAF64B6E3E1C}" destId="{FBB62CD7-B9B9-49B4-A4BB-00E182624683}" srcOrd="0" destOrd="0" presId="urn:microsoft.com/office/officeart/2005/8/layout/radial5"/>
    <dgm:cxn modelId="{8EB402AF-E2F5-4AD3-B95C-9E189587E987}" srcId="{5E956769-A6E1-44FD-976F-055ED89E4BAE}" destId="{5C2BF18D-0DFE-497A-9FA2-26DCCA1A767A}" srcOrd="0" destOrd="0" parTransId="{2BE06333-4B62-4B65-9CE6-A61C3509EF7E}" sibTransId="{143CA5C9-4365-4079-A7EA-29DE5D2F3284}"/>
    <dgm:cxn modelId="{C88223B6-3932-4C95-B31C-772619BC65C8}" srcId="{5C2BF18D-0DFE-497A-9FA2-26DCCA1A767A}" destId="{39E5C0ED-E898-4CCC-BD84-762C75B825EE}" srcOrd="3" destOrd="0" parTransId="{6E6D1992-B016-493C-93D5-B05F69FED362}" sibTransId="{7E9E3ACB-7CC4-4835-95B0-6BA66F747E9B}"/>
    <dgm:cxn modelId="{DFF804BC-2C87-4515-985B-62A4A981B93A}" type="presOf" srcId="{CBAF6EE8-FB58-4CB6-8613-03C32427F320}" destId="{12387B15-E40B-4C37-A1F9-32E83914485D}" srcOrd="1" destOrd="0" presId="urn:microsoft.com/office/officeart/2005/8/layout/radial5"/>
    <dgm:cxn modelId="{E65066C5-F1C9-4615-9C87-346017B9F8FD}" type="presOf" srcId="{CB659198-274E-4600-BD53-E0FC941E3F12}" destId="{7871A474-89B2-42FC-86DA-D25A125F48CE}" srcOrd="1" destOrd="0" presId="urn:microsoft.com/office/officeart/2005/8/layout/radial5"/>
    <dgm:cxn modelId="{5F594FDC-8B58-43B4-91AD-D62DEBD102CD}" type="presOf" srcId="{02B5E94C-8A0B-4237-AB5A-45B414FD5657}" destId="{74E3BF0A-50D4-4D0F-A9EB-80C06F2D5D62}" srcOrd="0" destOrd="0" presId="urn:microsoft.com/office/officeart/2005/8/layout/radial5"/>
    <dgm:cxn modelId="{283F52E6-6584-4A1C-A23D-B123468BEF97}" type="presOf" srcId="{6E6D1992-B016-493C-93D5-B05F69FED362}" destId="{D8C3BA05-B7F1-4485-B62E-F20A4AC96187}" srcOrd="1" destOrd="0" presId="urn:microsoft.com/office/officeart/2005/8/layout/radial5"/>
    <dgm:cxn modelId="{EBEAF0F5-D534-40B2-A5DF-97DE191C26EE}" type="presOf" srcId="{39E5C0ED-E898-4CCC-BD84-762C75B825EE}" destId="{246AD5F8-66FD-45F1-90F2-2D420D45F2BB}" srcOrd="0" destOrd="0" presId="urn:microsoft.com/office/officeart/2005/8/layout/radial5"/>
    <dgm:cxn modelId="{139B2CF8-BBC5-49DF-93A1-B2C165691192}" srcId="{5C2BF18D-0DFE-497A-9FA2-26DCCA1A767A}" destId="{15480EC7-E5EC-49C5-86EC-B77A4D84AA64}" srcOrd="0" destOrd="0" parTransId="{3DB1A56F-02C2-479A-A688-5FA57BC29378}" sibTransId="{57334FFA-04CE-4FA5-89E1-8B8150D8E767}"/>
    <dgm:cxn modelId="{62C88205-11F1-4EB5-8DB4-291A68C19889}" type="presParOf" srcId="{580429D7-6771-4032-8A0B-5094BEE21C89}" destId="{7E5E634F-F903-43F1-AB10-13076F7F5808}" srcOrd="0" destOrd="0" presId="urn:microsoft.com/office/officeart/2005/8/layout/radial5"/>
    <dgm:cxn modelId="{D76FDCA7-B5DE-4DDC-8FDC-1AD60CADD91C}" type="presParOf" srcId="{580429D7-6771-4032-8A0B-5094BEE21C89}" destId="{8AB73999-8F70-4746-B95C-AFB234531A96}" srcOrd="1" destOrd="0" presId="urn:microsoft.com/office/officeart/2005/8/layout/radial5"/>
    <dgm:cxn modelId="{FC99C0CB-246D-438C-A68B-6E55DC9ED861}" type="presParOf" srcId="{8AB73999-8F70-4746-B95C-AFB234531A96}" destId="{F4BA3A07-15A8-4523-A11E-25AD84AA39FA}" srcOrd="0" destOrd="0" presId="urn:microsoft.com/office/officeart/2005/8/layout/radial5"/>
    <dgm:cxn modelId="{603B6028-2C77-46A2-BF07-9403B9212FE0}" type="presParOf" srcId="{580429D7-6771-4032-8A0B-5094BEE21C89}" destId="{74AC15D5-365A-45C7-8095-0B750DFD32D2}" srcOrd="2" destOrd="0" presId="urn:microsoft.com/office/officeart/2005/8/layout/radial5"/>
    <dgm:cxn modelId="{350CEE31-A5E1-4DD0-886B-979F713EFF13}" type="presParOf" srcId="{580429D7-6771-4032-8A0B-5094BEE21C89}" destId="{7F3BE55B-279A-47CB-8FCB-DD61F3AF179F}" srcOrd="3" destOrd="0" presId="urn:microsoft.com/office/officeart/2005/8/layout/radial5"/>
    <dgm:cxn modelId="{9F6EEE6F-548E-433E-8FC4-0C30826841FE}" type="presParOf" srcId="{7F3BE55B-279A-47CB-8FCB-DD61F3AF179F}" destId="{7871A474-89B2-42FC-86DA-D25A125F48CE}" srcOrd="0" destOrd="0" presId="urn:microsoft.com/office/officeart/2005/8/layout/radial5"/>
    <dgm:cxn modelId="{424E5B67-5D48-4416-AC97-29A10D6E4033}" type="presParOf" srcId="{580429D7-6771-4032-8A0B-5094BEE21C89}" destId="{74E3BF0A-50D4-4D0F-A9EB-80C06F2D5D62}" srcOrd="4" destOrd="0" presId="urn:microsoft.com/office/officeart/2005/8/layout/radial5"/>
    <dgm:cxn modelId="{383B9982-E014-4AEA-982D-97C3CAA4A91F}" type="presParOf" srcId="{580429D7-6771-4032-8A0B-5094BEE21C89}" destId="{892B4A6F-499C-4C48-9788-6F62A3590B35}" srcOrd="5" destOrd="0" presId="urn:microsoft.com/office/officeart/2005/8/layout/radial5"/>
    <dgm:cxn modelId="{37E3EAC3-31E4-485B-8E08-F62C51210264}" type="presParOf" srcId="{892B4A6F-499C-4C48-9788-6F62A3590B35}" destId="{12387B15-E40B-4C37-A1F9-32E83914485D}" srcOrd="0" destOrd="0" presId="urn:microsoft.com/office/officeart/2005/8/layout/radial5"/>
    <dgm:cxn modelId="{2119FD21-2D25-47E2-88F8-1E133A029632}" type="presParOf" srcId="{580429D7-6771-4032-8A0B-5094BEE21C89}" destId="{FBB62CD7-B9B9-49B4-A4BB-00E182624683}" srcOrd="6" destOrd="0" presId="urn:microsoft.com/office/officeart/2005/8/layout/radial5"/>
    <dgm:cxn modelId="{7EE100FF-A13E-4033-A78B-FCC7AE647D33}" type="presParOf" srcId="{580429D7-6771-4032-8A0B-5094BEE21C89}" destId="{C83C6429-477C-4D7D-A7CC-3E7775EB36CC}" srcOrd="7" destOrd="0" presId="urn:microsoft.com/office/officeart/2005/8/layout/radial5"/>
    <dgm:cxn modelId="{6158A605-FA20-4B28-8404-F17E5041EA20}" type="presParOf" srcId="{C83C6429-477C-4D7D-A7CC-3E7775EB36CC}" destId="{D8C3BA05-B7F1-4485-B62E-F20A4AC96187}" srcOrd="0" destOrd="0" presId="urn:microsoft.com/office/officeart/2005/8/layout/radial5"/>
    <dgm:cxn modelId="{40FBC4E8-4BD7-49DD-B3BD-398DBDDB4EE7}" type="presParOf" srcId="{580429D7-6771-4032-8A0B-5094BEE21C89}" destId="{246AD5F8-66FD-45F1-90F2-2D420D45F2BB}" srcOrd="8" destOrd="0" presId="urn:microsoft.com/office/officeart/2005/8/layout/radial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3EB88EC-CA65-4BE5-AF70-40A60AD0CDF3}" type="doc">
      <dgm:prSet loTypeId="urn:microsoft.com/office/officeart/2005/8/layout/bProcess3" loCatId="process" qsTypeId="urn:microsoft.com/office/officeart/2005/8/quickstyle/simple3" qsCatId="simple" csTypeId="urn:microsoft.com/office/officeart/2005/8/colors/accent1_2" csCatId="accent1" phldr="1"/>
      <dgm:spPr/>
      <dgm:t>
        <a:bodyPr/>
        <a:lstStyle/>
        <a:p>
          <a:endParaRPr lang="en-GB"/>
        </a:p>
      </dgm:t>
    </dgm:pt>
    <dgm:pt modelId="{A2025C65-3A93-40DA-B415-49FCE6DB5AEE}">
      <dgm:prSet phldrT="[Text]"/>
      <dgm:spPr/>
      <dgm:t>
        <a:bodyPr/>
        <a:lstStyle/>
        <a:p>
          <a:r>
            <a:rPr lang="en-GB"/>
            <a:t>AWARENESS</a:t>
          </a:r>
        </a:p>
      </dgm:t>
    </dgm:pt>
    <dgm:pt modelId="{9138F71F-35F1-489B-8F53-636D19580474}" type="parTrans" cxnId="{40D74CAF-36AF-4598-A480-8586E288FF19}">
      <dgm:prSet/>
      <dgm:spPr/>
      <dgm:t>
        <a:bodyPr/>
        <a:lstStyle/>
        <a:p>
          <a:endParaRPr lang="en-GB"/>
        </a:p>
      </dgm:t>
    </dgm:pt>
    <dgm:pt modelId="{15282DEA-BF3E-4413-9015-38AA89A5F620}" type="sibTrans" cxnId="{40D74CAF-36AF-4598-A480-8586E288FF19}">
      <dgm:prSet/>
      <dgm:spPr/>
      <dgm:t>
        <a:bodyPr/>
        <a:lstStyle/>
        <a:p>
          <a:endParaRPr lang="en-GB"/>
        </a:p>
      </dgm:t>
    </dgm:pt>
    <dgm:pt modelId="{E1DCF644-1088-4E15-A93D-591E12382411}">
      <dgm:prSet phldrT="[Text]"/>
      <dgm:spPr/>
      <dgm:t>
        <a:bodyPr/>
        <a:lstStyle/>
        <a:p>
          <a:r>
            <a:rPr lang="en-GB"/>
            <a:t>CONSIDERATION</a:t>
          </a:r>
        </a:p>
      </dgm:t>
    </dgm:pt>
    <dgm:pt modelId="{7BEB1DC8-263C-41F5-825E-63D49837EFFC}" type="parTrans" cxnId="{4BADE0D6-6137-4EB6-BC69-E671A58AF4EA}">
      <dgm:prSet/>
      <dgm:spPr/>
      <dgm:t>
        <a:bodyPr/>
        <a:lstStyle/>
        <a:p>
          <a:endParaRPr lang="en-GB"/>
        </a:p>
      </dgm:t>
    </dgm:pt>
    <dgm:pt modelId="{1E294CA0-9985-4EA8-A991-03366B9463FE}" type="sibTrans" cxnId="{4BADE0D6-6137-4EB6-BC69-E671A58AF4EA}">
      <dgm:prSet/>
      <dgm:spPr/>
      <dgm:t>
        <a:bodyPr/>
        <a:lstStyle/>
        <a:p>
          <a:endParaRPr lang="en-GB"/>
        </a:p>
      </dgm:t>
    </dgm:pt>
    <dgm:pt modelId="{8584D241-A7B4-4675-B146-BCA4544C5C7C}">
      <dgm:prSet phldrT="[Text]"/>
      <dgm:spPr/>
      <dgm:t>
        <a:bodyPr/>
        <a:lstStyle/>
        <a:p>
          <a:r>
            <a:rPr lang="en-GB"/>
            <a:t>DECISION</a:t>
          </a:r>
        </a:p>
      </dgm:t>
    </dgm:pt>
    <dgm:pt modelId="{DDEBFF26-CA47-4CDB-8C5A-7EB341CED784}" type="parTrans" cxnId="{C4A86E38-47A7-433A-B5AC-605FC150D27B}">
      <dgm:prSet/>
      <dgm:spPr/>
      <dgm:t>
        <a:bodyPr/>
        <a:lstStyle/>
        <a:p>
          <a:endParaRPr lang="en-GB"/>
        </a:p>
      </dgm:t>
    </dgm:pt>
    <dgm:pt modelId="{D2CC77EA-4EFF-413E-B059-FC9CCB97F437}" type="sibTrans" cxnId="{C4A86E38-47A7-433A-B5AC-605FC150D27B}">
      <dgm:prSet/>
      <dgm:spPr/>
      <dgm:t>
        <a:bodyPr/>
        <a:lstStyle/>
        <a:p>
          <a:endParaRPr lang="en-GB"/>
        </a:p>
      </dgm:t>
    </dgm:pt>
    <dgm:pt modelId="{A9ACA766-08F1-4338-A5D5-043141924680}">
      <dgm:prSet phldrT="[Text]"/>
      <dgm:spPr/>
      <dgm:t>
        <a:bodyPr/>
        <a:lstStyle/>
        <a:p>
          <a:r>
            <a:rPr lang="en-GB"/>
            <a:t>RETENTION</a:t>
          </a:r>
        </a:p>
      </dgm:t>
    </dgm:pt>
    <dgm:pt modelId="{4AC56896-666C-4DFE-A682-942082CB541B}" type="parTrans" cxnId="{950ECD83-EE9C-429A-9B7A-6FAEEA95296D}">
      <dgm:prSet/>
      <dgm:spPr/>
      <dgm:t>
        <a:bodyPr/>
        <a:lstStyle/>
        <a:p>
          <a:endParaRPr lang="en-GB"/>
        </a:p>
      </dgm:t>
    </dgm:pt>
    <dgm:pt modelId="{1F9FC131-AAA8-4942-961A-E22A6BB246D5}" type="sibTrans" cxnId="{950ECD83-EE9C-429A-9B7A-6FAEEA95296D}">
      <dgm:prSet/>
      <dgm:spPr/>
      <dgm:t>
        <a:bodyPr/>
        <a:lstStyle/>
        <a:p>
          <a:endParaRPr lang="en-GB"/>
        </a:p>
      </dgm:t>
    </dgm:pt>
    <dgm:pt modelId="{DE6DEAF5-63EF-4BC9-AEAA-C9C6CDD73CA9}">
      <dgm:prSet phldrT="[Text]"/>
      <dgm:spPr/>
      <dgm:t>
        <a:bodyPr/>
        <a:lstStyle/>
        <a:p>
          <a:r>
            <a:rPr lang="en-GB"/>
            <a:t>ADVOCACY</a:t>
          </a:r>
        </a:p>
      </dgm:t>
    </dgm:pt>
    <dgm:pt modelId="{2AD31DD0-E8CF-4FC0-AEF7-61520C06FB29}" type="parTrans" cxnId="{CC95E50B-66DA-4BA2-AD9A-4EAF25EE1FBE}">
      <dgm:prSet/>
      <dgm:spPr/>
      <dgm:t>
        <a:bodyPr/>
        <a:lstStyle/>
        <a:p>
          <a:endParaRPr lang="en-GB"/>
        </a:p>
      </dgm:t>
    </dgm:pt>
    <dgm:pt modelId="{5213C151-3964-42F8-9144-728F40F72E81}" type="sibTrans" cxnId="{CC95E50B-66DA-4BA2-AD9A-4EAF25EE1FBE}">
      <dgm:prSet/>
      <dgm:spPr/>
      <dgm:t>
        <a:bodyPr/>
        <a:lstStyle/>
        <a:p>
          <a:endParaRPr lang="en-GB"/>
        </a:p>
      </dgm:t>
    </dgm:pt>
    <dgm:pt modelId="{79A93EA7-D64C-40C3-9E1D-146322DB85F8}" type="pres">
      <dgm:prSet presAssocID="{63EB88EC-CA65-4BE5-AF70-40A60AD0CDF3}" presName="Name0" presStyleCnt="0">
        <dgm:presLayoutVars>
          <dgm:dir/>
          <dgm:resizeHandles val="exact"/>
        </dgm:presLayoutVars>
      </dgm:prSet>
      <dgm:spPr/>
    </dgm:pt>
    <dgm:pt modelId="{38DCEADE-183A-474E-AD08-4A38816A146A}" type="pres">
      <dgm:prSet presAssocID="{A2025C65-3A93-40DA-B415-49FCE6DB5AEE}" presName="node" presStyleLbl="node1" presStyleIdx="0" presStyleCnt="5">
        <dgm:presLayoutVars>
          <dgm:bulletEnabled val="1"/>
        </dgm:presLayoutVars>
      </dgm:prSet>
      <dgm:spPr/>
    </dgm:pt>
    <dgm:pt modelId="{C5CBF4A6-185C-4958-9460-501E32492EF2}" type="pres">
      <dgm:prSet presAssocID="{15282DEA-BF3E-4413-9015-38AA89A5F620}" presName="sibTrans" presStyleLbl="sibTrans1D1" presStyleIdx="0" presStyleCnt="4"/>
      <dgm:spPr/>
    </dgm:pt>
    <dgm:pt modelId="{7400F2E5-CAF8-401F-B666-892544856156}" type="pres">
      <dgm:prSet presAssocID="{15282DEA-BF3E-4413-9015-38AA89A5F620}" presName="connectorText" presStyleLbl="sibTrans1D1" presStyleIdx="0" presStyleCnt="4"/>
      <dgm:spPr/>
    </dgm:pt>
    <dgm:pt modelId="{86EC4A82-8402-4051-BBF4-FEC56598C4D8}" type="pres">
      <dgm:prSet presAssocID="{E1DCF644-1088-4E15-A93D-591E12382411}" presName="node" presStyleLbl="node1" presStyleIdx="1" presStyleCnt="5">
        <dgm:presLayoutVars>
          <dgm:bulletEnabled val="1"/>
        </dgm:presLayoutVars>
      </dgm:prSet>
      <dgm:spPr/>
    </dgm:pt>
    <dgm:pt modelId="{772DE1DB-BD91-4FF5-85C3-123648A97042}" type="pres">
      <dgm:prSet presAssocID="{1E294CA0-9985-4EA8-A991-03366B9463FE}" presName="sibTrans" presStyleLbl="sibTrans1D1" presStyleIdx="1" presStyleCnt="4"/>
      <dgm:spPr/>
    </dgm:pt>
    <dgm:pt modelId="{014559C2-178C-4E8B-BB9C-8D81198D7EBC}" type="pres">
      <dgm:prSet presAssocID="{1E294CA0-9985-4EA8-A991-03366B9463FE}" presName="connectorText" presStyleLbl="sibTrans1D1" presStyleIdx="1" presStyleCnt="4"/>
      <dgm:spPr/>
    </dgm:pt>
    <dgm:pt modelId="{C14EB744-4A49-4898-BA2E-BB17B400F0E9}" type="pres">
      <dgm:prSet presAssocID="{8584D241-A7B4-4675-B146-BCA4544C5C7C}" presName="node" presStyleLbl="node1" presStyleIdx="2" presStyleCnt="5">
        <dgm:presLayoutVars>
          <dgm:bulletEnabled val="1"/>
        </dgm:presLayoutVars>
      </dgm:prSet>
      <dgm:spPr/>
    </dgm:pt>
    <dgm:pt modelId="{59E8D951-C570-4A4F-8060-25BDB0D03A86}" type="pres">
      <dgm:prSet presAssocID="{D2CC77EA-4EFF-413E-B059-FC9CCB97F437}" presName="sibTrans" presStyleLbl="sibTrans1D1" presStyleIdx="2" presStyleCnt="4"/>
      <dgm:spPr/>
    </dgm:pt>
    <dgm:pt modelId="{055293DB-56A6-4EDB-BD2A-9E79674B6E60}" type="pres">
      <dgm:prSet presAssocID="{D2CC77EA-4EFF-413E-B059-FC9CCB97F437}" presName="connectorText" presStyleLbl="sibTrans1D1" presStyleIdx="2" presStyleCnt="4"/>
      <dgm:spPr/>
    </dgm:pt>
    <dgm:pt modelId="{B00CF57D-B948-41E2-A8B7-2B2FE6753895}" type="pres">
      <dgm:prSet presAssocID="{A9ACA766-08F1-4338-A5D5-043141924680}" presName="node" presStyleLbl="node1" presStyleIdx="3" presStyleCnt="5">
        <dgm:presLayoutVars>
          <dgm:bulletEnabled val="1"/>
        </dgm:presLayoutVars>
      </dgm:prSet>
      <dgm:spPr/>
    </dgm:pt>
    <dgm:pt modelId="{E423DD80-7EC1-4638-8947-F4637D82D4D6}" type="pres">
      <dgm:prSet presAssocID="{1F9FC131-AAA8-4942-961A-E22A6BB246D5}" presName="sibTrans" presStyleLbl="sibTrans1D1" presStyleIdx="3" presStyleCnt="4"/>
      <dgm:spPr/>
    </dgm:pt>
    <dgm:pt modelId="{16536266-1718-4E32-BE02-1E38F9AC671B}" type="pres">
      <dgm:prSet presAssocID="{1F9FC131-AAA8-4942-961A-E22A6BB246D5}" presName="connectorText" presStyleLbl="sibTrans1D1" presStyleIdx="3" presStyleCnt="4"/>
      <dgm:spPr/>
    </dgm:pt>
    <dgm:pt modelId="{DAB8D7FE-23BB-4D62-9E9C-B39D923AB3A0}" type="pres">
      <dgm:prSet presAssocID="{DE6DEAF5-63EF-4BC9-AEAA-C9C6CDD73CA9}" presName="node" presStyleLbl="node1" presStyleIdx="4" presStyleCnt="5">
        <dgm:presLayoutVars>
          <dgm:bulletEnabled val="1"/>
        </dgm:presLayoutVars>
      </dgm:prSet>
      <dgm:spPr/>
    </dgm:pt>
  </dgm:ptLst>
  <dgm:cxnLst>
    <dgm:cxn modelId="{CC95E50B-66DA-4BA2-AD9A-4EAF25EE1FBE}" srcId="{63EB88EC-CA65-4BE5-AF70-40A60AD0CDF3}" destId="{DE6DEAF5-63EF-4BC9-AEAA-C9C6CDD73CA9}" srcOrd="4" destOrd="0" parTransId="{2AD31DD0-E8CF-4FC0-AEF7-61520C06FB29}" sibTransId="{5213C151-3964-42F8-9144-728F40F72E81}"/>
    <dgm:cxn modelId="{9083131C-7A2C-41FE-91D7-089E6C323258}" type="presOf" srcId="{A9ACA766-08F1-4338-A5D5-043141924680}" destId="{B00CF57D-B948-41E2-A8B7-2B2FE6753895}" srcOrd="0" destOrd="0" presId="urn:microsoft.com/office/officeart/2005/8/layout/bProcess3"/>
    <dgm:cxn modelId="{12A07223-2A04-4686-AD29-FE06EBBC94D0}" type="presOf" srcId="{DE6DEAF5-63EF-4BC9-AEAA-C9C6CDD73CA9}" destId="{DAB8D7FE-23BB-4D62-9E9C-B39D923AB3A0}" srcOrd="0" destOrd="0" presId="urn:microsoft.com/office/officeart/2005/8/layout/bProcess3"/>
    <dgm:cxn modelId="{C99AEF2B-625A-4529-BA31-CB64131BD784}" type="presOf" srcId="{1E294CA0-9985-4EA8-A991-03366B9463FE}" destId="{772DE1DB-BD91-4FF5-85C3-123648A97042}" srcOrd="0" destOrd="0" presId="urn:microsoft.com/office/officeart/2005/8/layout/bProcess3"/>
    <dgm:cxn modelId="{1D266C34-DC45-4410-8C87-F39BD4423A42}" type="presOf" srcId="{D2CC77EA-4EFF-413E-B059-FC9CCB97F437}" destId="{055293DB-56A6-4EDB-BD2A-9E79674B6E60}" srcOrd="1" destOrd="0" presId="urn:microsoft.com/office/officeart/2005/8/layout/bProcess3"/>
    <dgm:cxn modelId="{C4A86E38-47A7-433A-B5AC-605FC150D27B}" srcId="{63EB88EC-CA65-4BE5-AF70-40A60AD0CDF3}" destId="{8584D241-A7B4-4675-B146-BCA4544C5C7C}" srcOrd="2" destOrd="0" parTransId="{DDEBFF26-CA47-4CDB-8C5A-7EB341CED784}" sibTransId="{D2CC77EA-4EFF-413E-B059-FC9CCB97F437}"/>
    <dgm:cxn modelId="{82ADB53F-17A0-4BD9-B41F-65F68ABCBCAF}" type="presOf" srcId="{A2025C65-3A93-40DA-B415-49FCE6DB5AEE}" destId="{38DCEADE-183A-474E-AD08-4A38816A146A}" srcOrd="0" destOrd="0" presId="urn:microsoft.com/office/officeart/2005/8/layout/bProcess3"/>
    <dgm:cxn modelId="{950ECD83-EE9C-429A-9B7A-6FAEEA95296D}" srcId="{63EB88EC-CA65-4BE5-AF70-40A60AD0CDF3}" destId="{A9ACA766-08F1-4338-A5D5-043141924680}" srcOrd="3" destOrd="0" parTransId="{4AC56896-666C-4DFE-A682-942082CB541B}" sibTransId="{1F9FC131-AAA8-4942-961A-E22A6BB246D5}"/>
    <dgm:cxn modelId="{1DD0FB8F-10F1-42FD-8092-C40BB01E6CA0}" type="presOf" srcId="{E1DCF644-1088-4E15-A93D-591E12382411}" destId="{86EC4A82-8402-4051-BBF4-FEC56598C4D8}" srcOrd="0" destOrd="0" presId="urn:microsoft.com/office/officeart/2005/8/layout/bProcess3"/>
    <dgm:cxn modelId="{A35E9497-DC7D-4F77-9E79-026D52FA0228}" type="presOf" srcId="{8584D241-A7B4-4675-B146-BCA4544C5C7C}" destId="{C14EB744-4A49-4898-BA2E-BB17B400F0E9}" srcOrd="0" destOrd="0" presId="urn:microsoft.com/office/officeart/2005/8/layout/bProcess3"/>
    <dgm:cxn modelId="{02412B9D-5031-4C3E-8DDF-C2A08E17D9DC}" type="presOf" srcId="{D2CC77EA-4EFF-413E-B059-FC9CCB97F437}" destId="{59E8D951-C570-4A4F-8060-25BDB0D03A86}" srcOrd="0" destOrd="0" presId="urn:microsoft.com/office/officeart/2005/8/layout/bProcess3"/>
    <dgm:cxn modelId="{40D74CAF-36AF-4598-A480-8586E288FF19}" srcId="{63EB88EC-CA65-4BE5-AF70-40A60AD0CDF3}" destId="{A2025C65-3A93-40DA-B415-49FCE6DB5AEE}" srcOrd="0" destOrd="0" parTransId="{9138F71F-35F1-489B-8F53-636D19580474}" sibTransId="{15282DEA-BF3E-4413-9015-38AA89A5F620}"/>
    <dgm:cxn modelId="{986761B3-B816-4BC4-9A53-3C6AA95DAB0E}" type="presOf" srcId="{1F9FC131-AAA8-4942-961A-E22A6BB246D5}" destId="{16536266-1718-4E32-BE02-1E38F9AC671B}" srcOrd="1" destOrd="0" presId="urn:microsoft.com/office/officeart/2005/8/layout/bProcess3"/>
    <dgm:cxn modelId="{24DFDEC4-A1DA-4AF2-A3C1-0FDD0E51C913}" type="presOf" srcId="{63EB88EC-CA65-4BE5-AF70-40A60AD0CDF3}" destId="{79A93EA7-D64C-40C3-9E1D-146322DB85F8}" srcOrd="0" destOrd="0" presId="urn:microsoft.com/office/officeart/2005/8/layout/bProcess3"/>
    <dgm:cxn modelId="{92F62EC6-F73D-470E-9043-F56261018A8D}" type="presOf" srcId="{1E294CA0-9985-4EA8-A991-03366B9463FE}" destId="{014559C2-178C-4E8B-BB9C-8D81198D7EBC}" srcOrd="1" destOrd="0" presId="urn:microsoft.com/office/officeart/2005/8/layout/bProcess3"/>
    <dgm:cxn modelId="{0E99A7CF-96BE-4884-BF0C-974380AF3362}" type="presOf" srcId="{15282DEA-BF3E-4413-9015-38AA89A5F620}" destId="{C5CBF4A6-185C-4958-9460-501E32492EF2}" srcOrd="0" destOrd="0" presId="urn:microsoft.com/office/officeart/2005/8/layout/bProcess3"/>
    <dgm:cxn modelId="{9C969CD3-E8D4-475A-ACE6-1EB6ACBD4B78}" type="presOf" srcId="{15282DEA-BF3E-4413-9015-38AA89A5F620}" destId="{7400F2E5-CAF8-401F-B666-892544856156}" srcOrd="1" destOrd="0" presId="urn:microsoft.com/office/officeart/2005/8/layout/bProcess3"/>
    <dgm:cxn modelId="{4BADE0D6-6137-4EB6-BC69-E671A58AF4EA}" srcId="{63EB88EC-CA65-4BE5-AF70-40A60AD0CDF3}" destId="{E1DCF644-1088-4E15-A93D-591E12382411}" srcOrd="1" destOrd="0" parTransId="{7BEB1DC8-263C-41F5-825E-63D49837EFFC}" sibTransId="{1E294CA0-9985-4EA8-A991-03366B9463FE}"/>
    <dgm:cxn modelId="{CDD06CEC-9F04-4A63-91C4-681F58766E53}" type="presOf" srcId="{1F9FC131-AAA8-4942-961A-E22A6BB246D5}" destId="{E423DD80-7EC1-4638-8947-F4637D82D4D6}" srcOrd="0" destOrd="0" presId="urn:microsoft.com/office/officeart/2005/8/layout/bProcess3"/>
    <dgm:cxn modelId="{137A7884-2D12-44FE-99D4-78A485740F7E}" type="presParOf" srcId="{79A93EA7-D64C-40C3-9E1D-146322DB85F8}" destId="{38DCEADE-183A-474E-AD08-4A38816A146A}" srcOrd="0" destOrd="0" presId="urn:microsoft.com/office/officeart/2005/8/layout/bProcess3"/>
    <dgm:cxn modelId="{535937F3-4705-47DD-B314-C12929FDACE6}" type="presParOf" srcId="{79A93EA7-D64C-40C3-9E1D-146322DB85F8}" destId="{C5CBF4A6-185C-4958-9460-501E32492EF2}" srcOrd="1" destOrd="0" presId="urn:microsoft.com/office/officeart/2005/8/layout/bProcess3"/>
    <dgm:cxn modelId="{F8D75559-DC1C-4445-9437-A8C1BD0C62E9}" type="presParOf" srcId="{C5CBF4A6-185C-4958-9460-501E32492EF2}" destId="{7400F2E5-CAF8-401F-B666-892544856156}" srcOrd="0" destOrd="0" presId="urn:microsoft.com/office/officeart/2005/8/layout/bProcess3"/>
    <dgm:cxn modelId="{EFA33B7A-9DBD-4A04-BCD2-E939316F5C9A}" type="presParOf" srcId="{79A93EA7-D64C-40C3-9E1D-146322DB85F8}" destId="{86EC4A82-8402-4051-BBF4-FEC56598C4D8}" srcOrd="2" destOrd="0" presId="urn:microsoft.com/office/officeart/2005/8/layout/bProcess3"/>
    <dgm:cxn modelId="{F3BD94C7-91BA-4956-AB24-E4D3A021F0D7}" type="presParOf" srcId="{79A93EA7-D64C-40C3-9E1D-146322DB85F8}" destId="{772DE1DB-BD91-4FF5-85C3-123648A97042}" srcOrd="3" destOrd="0" presId="urn:microsoft.com/office/officeart/2005/8/layout/bProcess3"/>
    <dgm:cxn modelId="{0AD4A028-95AF-43C9-BBF2-14C95C141316}" type="presParOf" srcId="{772DE1DB-BD91-4FF5-85C3-123648A97042}" destId="{014559C2-178C-4E8B-BB9C-8D81198D7EBC}" srcOrd="0" destOrd="0" presId="urn:microsoft.com/office/officeart/2005/8/layout/bProcess3"/>
    <dgm:cxn modelId="{D0B6B8ED-69AF-496B-B215-507286E2C114}" type="presParOf" srcId="{79A93EA7-D64C-40C3-9E1D-146322DB85F8}" destId="{C14EB744-4A49-4898-BA2E-BB17B400F0E9}" srcOrd="4" destOrd="0" presId="urn:microsoft.com/office/officeart/2005/8/layout/bProcess3"/>
    <dgm:cxn modelId="{04669B4E-4C57-4953-9090-62402B030873}" type="presParOf" srcId="{79A93EA7-D64C-40C3-9E1D-146322DB85F8}" destId="{59E8D951-C570-4A4F-8060-25BDB0D03A86}" srcOrd="5" destOrd="0" presId="urn:microsoft.com/office/officeart/2005/8/layout/bProcess3"/>
    <dgm:cxn modelId="{15573ED8-7BD7-4387-81C8-6A51F1928ACF}" type="presParOf" srcId="{59E8D951-C570-4A4F-8060-25BDB0D03A86}" destId="{055293DB-56A6-4EDB-BD2A-9E79674B6E60}" srcOrd="0" destOrd="0" presId="urn:microsoft.com/office/officeart/2005/8/layout/bProcess3"/>
    <dgm:cxn modelId="{F47C9844-833D-41F5-856D-C69C0389FD40}" type="presParOf" srcId="{79A93EA7-D64C-40C3-9E1D-146322DB85F8}" destId="{B00CF57D-B948-41E2-A8B7-2B2FE6753895}" srcOrd="6" destOrd="0" presId="urn:microsoft.com/office/officeart/2005/8/layout/bProcess3"/>
    <dgm:cxn modelId="{4D042EDE-F355-4581-B25C-8DFF85506D49}" type="presParOf" srcId="{79A93EA7-D64C-40C3-9E1D-146322DB85F8}" destId="{E423DD80-7EC1-4638-8947-F4637D82D4D6}" srcOrd="7" destOrd="0" presId="urn:microsoft.com/office/officeart/2005/8/layout/bProcess3"/>
    <dgm:cxn modelId="{BF136D7C-F752-4525-83E7-A4D7533BB1D7}" type="presParOf" srcId="{E423DD80-7EC1-4638-8947-F4637D82D4D6}" destId="{16536266-1718-4E32-BE02-1E38F9AC671B}" srcOrd="0" destOrd="0" presId="urn:microsoft.com/office/officeart/2005/8/layout/bProcess3"/>
    <dgm:cxn modelId="{F7CA8949-0789-4A13-B0EF-546334DA6729}" type="presParOf" srcId="{79A93EA7-D64C-40C3-9E1D-146322DB85F8}" destId="{DAB8D7FE-23BB-4D62-9E9C-B39D923AB3A0}" srcOrd="8" destOrd="0" presId="urn:microsoft.com/office/officeart/2005/8/layout/bProcess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1FD85D2-6826-427C-A4CB-2429EA522B2F}" type="doc">
      <dgm:prSet loTypeId="urn:microsoft.com/office/officeart/2005/8/layout/arrow3" loCatId="relationship" qsTypeId="urn:microsoft.com/office/officeart/2005/8/quickstyle/simple1" qsCatId="simple" csTypeId="urn:microsoft.com/office/officeart/2005/8/colors/colorful3" csCatId="colorful" phldr="1"/>
      <dgm:spPr/>
      <dgm:t>
        <a:bodyPr/>
        <a:lstStyle/>
        <a:p>
          <a:endParaRPr lang="en-US"/>
        </a:p>
      </dgm:t>
    </dgm:pt>
    <dgm:pt modelId="{9E3269E2-998E-4FFF-A3C2-6734526B7581}">
      <dgm:prSet phldrT="[Text]"/>
      <dgm:spPr/>
      <dgm:t>
        <a:bodyPr/>
        <a:lstStyle/>
        <a:p>
          <a:r>
            <a:rPr lang="en-US" b="1"/>
            <a:t>Information</a:t>
          </a:r>
        </a:p>
      </dgm:t>
    </dgm:pt>
    <dgm:pt modelId="{95441BF2-2902-4336-89ED-67A9A632D566}" type="parTrans" cxnId="{F7BE0125-6390-407B-A53F-FB26F5A03150}">
      <dgm:prSet/>
      <dgm:spPr/>
      <dgm:t>
        <a:bodyPr/>
        <a:lstStyle/>
        <a:p>
          <a:endParaRPr lang="en-US"/>
        </a:p>
      </dgm:t>
    </dgm:pt>
    <dgm:pt modelId="{5158D9B0-1E23-4352-ADBF-EEBA3F5CF825}" type="sibTrans" cxnId="{F7BE0125-6390-407B-A53F-FB26F5A03150}">
      <dgm:prSet/>
      <dgm:spPr/>
      <dgm:t>
        <a:bodyPr/>
        <a:lstStyle/>
        <a:p>
          <a:endParaRPr lang="en-US"/>
        </a:p>
      </dgm:t>
    </dgm:pt>
    <dgm:pt modelId="{2D16CB68-CFC3-47D1-8FEC-7C1ADB7F7528}">
      <dgm:prSet phldrT="[Text]"/>
      <dgm:spPr/>
      <dgm:t>
        <a:bodyPr/>
        <a:lstStyle/>
        <a:p>
          <a:r>
            <a:rPr lang="en-US" b="1"/>
            <a:t>Communication</a:t>
          </a:r>
        </a:p>
      </dgm:t>
    </dgm:pt>
    <dgm:pt modelId="{3D86BA59-BB82-4F50-BB78-E6587770B304}" type="parTrans" cxnId="{C6D780C5-C752-4927-8D92-A6BB3EE7F876}">
      <dgm:prSet/>
      <dgm:spPr/>
      <dgm:t>
        <a:bodyPr/>
        <a:lstStyle/>
        <a:p>
          <a:endParaRPr lang="en-US"/>
        </a:p>
      </dgm:t>
    </dgm:pt>
    <dgm:pt modelId="{780143B7-081B-4AB9-AC7C-E116323600BB}" type="sibTrans" cxnId="{C6D780C5-C752-4927-8D92-A6BB3EE7F876}">
      <dgm:prSet/>
      <dgm:spPr/>
      <dgm:t>
        <a:bodyPr/>
        <a:lstStyle/>
        <a:p>
          <a:endParaRPr lang="en-US"/>
        </a:p>
      </dgm:t>
    </dgm:pt>
    <dgm:pt modelId="{A061D420-FF57-4B1F-975D-4C4D98ECF4F6}" type="pres">
      <dgm:prSet presAssocID="{E1FD85D2-6826-427C-A4CB-2429EA522B2F}" presName="compositeShape" presStyleCnt="0">
        <dgm:presLayoutVars>
          <dgm:chMax val="2"/>
          <dgm:dir/>
          <dgm:resizeHandles val="exact"/>
        </dgm:presLayoutVars>
      </dgm:prSet>
      <dgm:spPr/>
    </dgm:pt>
    <dgm:pt modelId="{04DF9F58-988F-43FD-BAAF-C458301D5FD3}" type="pres">
      <dgm:prSet presAssocID="{E1FD85D2-6826-427C-A4CB-2429EA522B2F}" presName="divider" presStyleLbl="fgShp" presStyleIdx="0" presStyleCnt="1"/>
      <dgm:spPr/>
    </dgm:pt>
    <dgm:pt modelId="{C4E2BC4C-FFA5-47A1-BF59-91ADA6327940}" type="pres">
      <dgm:prSet presAssocID="{9E3269E2-998E-4FFF-A3C2-6734526B7581}" presName="downArrow" presStyleLbl="node1" presStyleIdx="0" presStyleCnt="2"/>
      <dgm:spPr/>
    </dgm:pt>
    <dgm:pt modelId="{FE0D1DB4-9195-46E0-9490-6EA58A12FBEA}" type="pres">
      <dgm:prSet presAssocID="{9E3269E2-998E-4FFF-A3C2-6734526B7581}" presName="downArrowText" presStyleLbl="revTx" presStyleIdx="0" presStyleCnt="2">
        <dgm:presLayoutVars>
          <dgm:bulletEnabled val="1"/>
        </dgm:presLayoutVars>
      </dgm:prSet>
      <dgm:spPr/>
    </dgm:pt>
    <dgm:pt modelId="{99CE7737-D83C-4945-86B1-ADFC34C6ACE9}" type="pres">
      <dgm:prSet presAssocID="{2D16CB68-CFC3-47D1-8FEC-7C1ADB7F7528}" presName="upArrow" presStyleLbl="node1" presStyleIdx="1" presStyleCnt="2"/>
      <dgm:spPr/>
    </dgm:pt>
    <dgm:pt modelId="{97E836A4-147B-4AF9-9443-6A8BE9C34D5A}" type="pres">
      <dgm:prSet presAssocID="{2D16CB68-CFC3-47D1-8FEC-7C1ADB7F7528}" presName="upArrowText" presStyleLbl="revTx" presStyleIdx="1" presStyleCnt="2">
        <dgm:presLayoutVars>
          <dgm:bulletEnabled val="1"/>
        </dgm:presLayoutVars>
      </dgm:prSet>
      <dgm:spPr/>
    </dgm:pt>
  </dgm:ptLst>
  <dgm:cxnLst>
    <dgm:cxn modelId="{3519C907-DC6D-4D77-8494-27E3FE01103D}" type="presOf" srcId="{2D16CB68-CFC3-47D1-8FEC-7C1ADB7F7528}" destId="{97E836A4-147B-4AF9-9443-6A8BE9C34D5A}" srcOrd="0" destOrd="0" presId="urn:microsoft.com/office/officeart/2005/8/layout/arrow3"/>
    <dgm:cxn modelId="{F7BE0125-6390-407B-A53F-FB26F5A03150}" srcId="{E1FD85D2-6826-427C-A4CB-2429EA522B2F}" destId="{9E3269E2-998E-4FFF-A3C2-6734526B7581}" srcOrd="0" destOrd="0" parTransId="{95441BF2-2902-4336-89ED-67A9A632D566}" sibTransId="{5158D9B0-1E23-4352-ADBF-EEBA3F5CF825}"/>
    <dgm:cxn modelId="{CA5E4E52-D2CF-4C29-8157-FF5D2C67B4A6}" type="presOf" srcId="{E1FD85D2-6826-427C-A4CB-2429EA522B2F}" destId="{A061D420-FF57-4B1F-975D-4C4D98ECF4F6}" srcOrd="0" destOrd="0" presId="urn:microsoft.com/office/officeart/2005/8/layout/arrow3"/>
    <dgm:cxn modelId="{E7355BBE-4C64-47C8-9247-0698A744C96E}" type="presOf" srcId="{9E3269E2-998E-4FFF-A3C2-6734526B7581}" destId="{FE0D1DB4-9195-46E0-9490-6EA58A12FBEA}" srcOrd="0" destOrd="0" presId="urn:microsoft.com/office/officeart/2005/8/layout/arrow3"/>
    <dgm:cxn modelId="{C6D780C5-C752-4927-8D92-A6BB3EE7F876}" srcId="{E1FD85D2-6826-427C-A4CB-2429EA522B2F}" destId="{2D16CB68-CFC3-47D1-8FEC-7C1ADB7F7528}" srcOrd="1" destOrd="0" parTransId="{3D86BA59-BB82-4F50-BB78-E6587770B304}" sibTransId="{780143B7-081B-4AB9-AC7C-E116323600BB}"/>
    <dgm:cxn modelId="{227D2BF6-D0A5-4008-B0B1-3EDD2986154F}" type="presParOf" srcId="{A061D420-FF57-4B1F-975D-4C4D98ECF4F6}" destId="{04DF9F58-988F-43FD-BAAF-C458301D5FD3}" srcOrd="0" destOrd="0" presId="urn:microsoft.com/office/officeart/2005/8/layout/arrow3"/>
    <dgm:cxn modelId="{F9357B14-EF0B-4F51-B637-15372F399265}" type="presParOf" srcId="{A061D420-FF57-4B1F-975D-4C4D98ECF4F6}" destId="{C4E2BC4C-FFA5-47A1-BF59-91ADA6327940}" srcOrd="1" destOrd="0" presId="urn:microsoft.com/office/officeart/2005/8/layout/arrow3"/>
    <dgm:cxn modelId="{F4181772-FEC1-4851-8F21-FD22D6FD0FBF}" type="presParOf" srcId="{A061D420-FF57-4B1F-975D-4C4D98ECF4F6}" destId="{FE0D1DB4-9195-46E0-9490-6EA58A12FBEA}" srcOrd="2" destOrd="0" presId="urn:microsoft.com/office/officeart/2005/8/layout/arrow3"/>
    <dgm:cxn modelId="{D6F4F9DC-9C7F-49F1-844C-FB8B19CFCEE9}" type="presParOf" srcId="{A061D420-FF57-4B1F-975D-4C4D98ECF4F6}" destId="{99CE7737-D83C-4945-86B1-ADFC34C6ACE9}" srcOrd="3" destOrd="0" presId="urn:microsoft.com/office/officeart/2005/8/layout/arrow3"/>
    <dgm:cxn modelId="{F172C3E6-7F32-4767-BB3D-D2300D8A65FC}" type="presParOf" srcId="{A061D420-FF57-4B1F-975D-4C4D98ECF4F6}" destId="{97E836A4-147B-4AF9-9443-6A8BE9C34D5A}" srcOrd="4" destOrd="0" presId="urn:microsoft.com/office/officeart/2005/8/layout/arrow3"/>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B4316C8-08EB-4AAA-A48D-DAE2ECE206AE}" type="doc">
      <dgm:prSet loTypeId="urn:microsoft.com/office/officeart/2005/8/layout/gear1" loCatId="cycle" qsTypeId="urn:microsoft.com/office/officeart/2005/8/quickstyle/simple1" qsCatId="simple" csTypeId="urn:microsoft.com/office/officeart/2005/8/colors/colorful2" csCatId="colorful" phldr="1"/>
      <dgm:spPr/>
    </dgm:pt>
    <dgm:pt modelId="{9C0B812A-874E-4428-BD06-EDD0CC818143}">
      <dgm:prSet phldrT="[Text]"/>
      <dgm:spPr/>
      <dgm:t>
        <a:bodyPr/>
        <a:lstStyle/>
        <a:p>
          <a:r>
            <a:rPr lang="en-US"/>
            <a:t>Customers' loyalty expansion</a:t>
          </a:r>
        </a:p>
      </dgm:t>
    </dgm:pt>
    <dgm:pt modelId="{E7DB2318-C250-4286-B817-C3DF3D375B04}" type="parTrans" cxnId="{8808D343-C8DA-4CB5-A4F1-3BE6B9528C65}">
      <dgm:prSet/>
      <dgm:spPr/>
      <dgm:t>
        <a:bodyPr/>
        <a:lstStyle/>
        <a:p>
          <a:endParaRPr lang="en-US"/>
        </a:p>
      </dgm:t>
    </dgm:pt>
    <dgm:pt modelId="{A9C26F78-D8D8-4540-A776-D0C45AAD71AF}" type="sibTrans" cxnId="{8808D343-C8DA-4CB5-A4F1-3BE6B9528C65}">
      <dgm:prSet/>
      <dgm:spPr/>
      <dgm:t>
        <a:bodyPr/>
        <a:lstStyle/>
        <a:p>
          <a:endParaRPr lang="en-US"/>
        </a:p>
      </dgm:t>
    </dgm:pt>
    <dgm:pt modelId="{A196B128-5F84-4F4C-897F-D6F2D43DDBB4}">
      <dgm:prSet phldrT="[Text]"/>
      <dgm:spPr/>
      <dgm:t>
        <a:bodyPr/>
        <a:lstStyle/>
        <a:p>
          <a:r>
            <a:rPr lang="en-US"/>
            <a:t>Brand quality</a:t>
          </a:r>
        </a:p>
      </dgm:t>
    </dgm:pt>
    <dgm:pt modelId="{6C03514F-8387-441D-9BF0-569CCB039C7B}" type="parTrans" cxnId="{9DAE0EA9-C537-43F2-BDB0-95A957E4FBE4}">
      <dgm:prSet/>
      <dgm:spPr/>
      <dgm:t>
        <a:bodyPr/>
        <a:lstStyle/>
        <a:p>
          <a:endParaRPr lang="en-US"/>
        </a:p>
      </dgm:t>
    </dgm:pt>
    <dgm:pt modelId="{E37F8208-AFAA-4DE1-A658-D91674F5584A}" type="sibTrans" cxnId="{9DAE0EA9-C537-43F2-BDB0-95A957E4FBE4}">
      <dgm:prSet/>
      <dgm:spPr/>
      <dgm:t>
        <a:bodyPr/>
        <a:lstStyle/>
        <a:p>
          <a:endParaRPr lang="en-US"/>
        </a:p>
      </dgm:t>
    </dgm:pt>
    <dgm:pt modelId="{0D9E6642-6A17-4D8B-9E6A-AAAB94B346CB}">
      <dgm:prSet phldrT="[Text]"/>
      <dgm:spPr/>
      <dgm:t>
        <a:bodyPr/>
        <a:lstStyle/>
        <a:p>
          <a:r>
            <a:rPr lang="en-US"/>
            <a:t>Brand purchase</a:t>
          </a:r>
        </a:p>
      </dgm:t>
    </dgm:pt>
    <dgm:pt modelId="{A028806D-C6D5-41B1-8651-D63B8EE88C1D}" type="parTrans" cxnId="{5AA3C49E-A91F-43FE-92DE-40247454076A}">
      <dgm:prSet/>
      <dgm:spPr/>
      <dgm:t>
        <a:bodyPr/>
        <a:lstStyle/>
        <a:p>
          <a:endParaRPr lang="en-US"/>
        </a:p>
      </dgm:t>
    </dgm:pt>
    <dgm:pt modelId="{A37368DD-ABC9-452D-9B0B-EB32C73D0ECB}" type="sibTrans" cxnId="{5AA3C49E-A91F-43FE-92DE-40247454076A}">
      <dgm:prSet/>
      <dgm:spPr/>
      <dgm:t>
        <a:bodyPr/>
        <a:lstStyle/>
        <a:p>
          <a:endParaRPr lang="en-US"/>
        </a:p>
      </dgm:t>
    </dgm:pt>
    <dgm:pt modelId="{C33C4342-DC35-4FF0-BCD9-108024DFA4A6}" type="pres">
      <dgm:prSet presAssocID="{8B4316C8-08EB-4AAA-A48D-DAE2ECE206AE}" presName="composite" presStyleCnt="0">
        <dgm:presLayoutVars>
          <dgm:chMax val="3"/>
          <dgm:animLvl val="lvl"/>
          <dgm:resizeHandles val="exact"/>
        </dgm:presLayoutVars>
      </dgm:prSet>
      <dgm:spPr/>
    </dgm:pt>
    <dgm:pt modelId="{F7D22247-6E24-45D9-87F0-B147747FA288}" type="pres">
      <dgm:prSet presAssocID="{9C0B812A-874E-4428-BD06-EDD0CC818143}" presName="gear1" presStyleLbl="node1" presStyleIdx="0" presStyleCnt="3">
        <dgm:presLayoutVars>
          <dgm:chMax val="1"/>
          <dgm:bulletEnabled val="1"/>
        </dgm:presLayoutVars>
      </dgm:prSet>
      <dgm:spPr/>
    </dgm:pt>
    <dgm:pt modelId="{1CDC5BA3-C6FC-4795-B622-1F146179701D}" type="pres">
      <dgm:prSet presAssocID="{9C0B812A-874E-4428-BD06-EDD0CC818143}" presName="gear1srcNode" presStyleLbl="node1" presStyleIdx="0" presStyleCnt="3"/>
      <dgm:spPr/>
    </dgm:pt>
    <dgm:pt modelId="{EF806EFC-F44D-43A6-8CBA-6818AAE9F9F5}" type="pres">
      <dgm:prSet presAssocID="{9C0B812A-874E-4428-BD06-EDD0CC818143}" presName="gear1dstNode" presStyleLbl="node1" presStyleIdx="0" presStyleCnt="3"/>
      <dgm:spPr/>
    </dgm:pt>
    <dgm:pt modelId="{18A0D7F2-429E-4946-BC67-500E7CCBD154}" type="pres">
      <dgm:prSet presAssocID="{A196B128-5F84-4F4C-897F-D6F2D43DDBB4}" presName="gear2" presStyleLbl="node1" presStyleIdx="1" presStyleCnt="3">
        <dgm:presLayoutVars>
          <dgm:chMax val="1"/>
          <dgm:bulletEnabled val="1"/>
        </dgm:presLayoutVars>
      </dgm:prSet>
      <dgm:spPr/>
    </dgm:pt>
    <dgm:pt modelId="{F1C2E91E-6075-4C91-BCA6-E6904E940534}" type="pres">
      <dgm:prSet presAssocID="{A196B128-5F84-4F4C-897F-D6F2D43DDBB4}" presName="gear2srcNode" presStyleLbl="node1" presStyleIdx="1" presStyleCnt="3"/>
      <dgm:spPr/>
    </dgm:pt>
    <dgm:pt modelId="{F9BF2FE5-4B85-47BB-B904-EA44E1A16D2F}" type="pres">
      <dgm:prSet presAssocID="{A196B128-5F84-4F4C-897F-D6F2D43DDBB4}" presName="gear2dstNode" presStyleLbl="node1" presStyleIdx="1" presStyleCnt="3"/>
      <dgm:spPr/>
    </dgm:pt>
    <dgm:pt modelId="{2DB92F66-7757-4D4E-9A5F-501E36464F82}" type="pres">
      <dgm:prSet presAssocID="{0D9E6642-6A17-4D8B-9E6A-AAAB94B346CB}" presName="gear3" presStyleLbl="node1" presStyleIdx="2" presStyleCnt="3"/>
      <dgm:spPr/>
    </dgm:pt>
    <dgm:pt modelId="{79528321-B3C7-4DAC-9B17-36B92CDFB823}" type="pres">
      <dgm:prSet presAssocID="{0D9E6642-6A17-4D8B-9E6A-AAAB94B346CB}" presName="gear3tx" presStyleLbl="node1" presStyleIdx="2" presStyleCnt="3">
        <dgm:presLayoutVars>
          <dgm:chMax val="1"/>
          <dgm:bulletEnabled val="1"/>
        </dgm:presLayoutVars>
      </dgm:prSet>
      <dgm:spPr/>
    </dgm:pt>
    <dgm:pt modelId="{8CDDA999-D2F5-48AC-B9DD-F45D9E56DFB9}" type="pres">
      <dgm:prSet presAssocID="{0D9E6642-6A17-4D8B-9E6A-AAAB94B346CB}" presName="gear3srcNode" presStyleLbl="node1" presStyleIdx="2" presStyleCnt="3"/>
      <dgm:spPr/>
    </dgm:pt>
    <dgm:pt modelId="{10985EC1-FDEA-4AB8-8CC4-F136EC3CCAB6}" type="pres">
      <dgm:prSet presAssocID="{0D9E6642-6A17-4D8B-9E6A-AAAB94B346CB}" presName="gear3dstNode" presStyleLbl="node1" presStyleIdx="2" presStyleCnt="3"/>
      <dgm:spPr/>
    </dgm:pt>
    <dgm:pt modelId="{133AC640-E9BD-4388-8DE1-7D246C254E20}" type="pres">
      <dgm:prSet presAssocID="{A9C26F78-D8D8-4540-A776-D0C45AAD71AF}" presName="connector1" presStyleLbl="sibTrans2D1" presStyleIdx="0" presStyleCnt="3"/>
      <dgm:spPr/>
    </dgm:pt>
    <dgm:pt modelId="{F5901E0D-10E7-4588-A542-8622BA9B15CB}" type="pres">
      <dgm:prSet presAssocID="{E37F8208-AFAA-4DE1-A658-D91674F5584A}" presName="connector2" presStyleLbl="sibTrans2D1" presStyleIdx="1" presStyleCnt="3"/>
      <dgm:spPr/>
    </dgm:pt>
    <dgm:pt modelId="{B06A2364-90CB-450A-A1AA-B67CF48FF36D}" type="pres">
      <dgm:prSet presAssocID="{A37368DD-ABC9-452D-9B0B-EB32C73D0ECB}" presName="connector3" presStyleLbl="sibTrans2D1" presStyleIdx="2" presStyleCnt="3"/>
      <dgm:spPr/>
    </dgm:pt>
  </dgm:ptLst>
  <dgm:cxnLst>
    <dgm:cxn modelId="{769CF801-2891-4344-8C14-C11CC0A81BB0}" type="presOf" srcId="{E37F8208-AFAA-4DE1-A658-D91674F5584A}" destId="{F5901E0D-10E7-4588-A542-8622BA9B15CB}" srcOrd="0" destOrd="0" presId="urn:microsoft.com/office/officeart/2005/8/layout/gear1"/>
    <dgm:cxn modelId="{3ACA5D19-6E39-43FE-90E5-CAEE86F2C6D0}" type="presOf" srcId="{9C0B812A-874E-4428-BD06-EDD0CC818143}" destId="{F7D22247-6E24-45D9-87F0-B147747FA288}" srcOrd="0" destOrd="0" presId="urn:microsoft.com/office/officeart/2005/8/layout/gear1"/>
    <dgm:cxn modelId="{52140226-92C4-48B1-B6DC-3D23E072DAB9}" type="presOf" srcId="{0D9E6642-6A17-4D8B-9E6A-AAAB94B346CB}" destId="{8CDDA999-D2F5-48AC-B9DD-F45D9E56DFB9}" srcOrd="2" destOrd="0" presId="urn:microsoft.com/office/officeart/2005/8/layout/gear1"/>
    <dgm:cxn modelId="{0816C62E-19C3-412A-BFA6-EF4E0E151382}" type="presOf" srcId="{9C0B812A-874E-4428-BD06-EDD0CC818143}" destId="{1CDC5BA3-C6FC-4795-B622-1F146179701D}" srcOrd="1" destOrd="0" presId="urn:microsoft.com/office/officeart/2005/8/layout/gear1"/>
    <dgm:cxn modelId="{D9A80533-A507-41B3-90BC-05E296C548FF}" type="presOf" srcId="{0D9E6642-6A17-4D8B-9E6A-AAAB94B346CB}" destId="{2DB92F66-7757-4D4E-9A5F-501E36464F82}" srcOrd="0" destOrd="0" presId="urn:microsoft.com/office/officeart/2005/8/layout/gear1"/>
    <dgm:cxn modelId="{E88A0562-9543-4FA8-91FD-530A229D1D06}" type="presOf" srcId="{A9C26F78-D8D8-4540-A776-D0C45AAD71AF}" destId="{133AC640-E9BD-4388-8DE1-7D246C254E20}" srcOrd="0" destOrd="0" presId="urn:microsoft.com/office/officeart/2005/8/layout/gear1"/>
    <dgm:cxn modelId="{8808D343-C8DA-4CB5-A4F1-3BE6B9528C65}" srcId="{8B4316C8-08EB-4AAA-A48D-DAE2ECE206AE}" destId="{9C0B812A-874E-4428-BD06-EDD0CC818143}" srcOrd="0" destOrd="0" parTransId="{E7DB2318-C250-4286-B817-C3DF3D375B04}" sibTransId="{A9C26F78-D8D8-4540-A776-D0C45AAD71AF}"/>
    <dgm:cxn modelId="{4DB86066-7EDB-47AD-A6A8-C89327BCFC9A}" type="presOf" srcId="{0D9E6642-6A17-4D8B-9E6A-AAAB94B346CB}" destId="{79528321-B3C7-4DAC-9B17-36B92CDFB823}" srcOrd="1" destOrd="0" presId="urn:microsoft.com/office/officeart/2005/8/layout/gear1"/>
    <dgm:cxn modelId="{7DA00049-B7D3-4EFB-A65F-EA07F0CAF3EE}" type="presOf" srcId="{A37368DD-ABC9-452D-9B0B-EB32C73D0ECB}" destId="{B06A2364-90CB-450A-A1AA-B67CF48FF36D}" srcOrd="0" destOrd="0" presId="urn:microsoft.com/office/officeart/2005/8/layout/gear1"/>
    <dgm:cxn modelId="{F9A4F172-4221-4E82-B8CE-2B33A5C87375}" type="presOf" srcId="{A196B128-5F84-4F4C-897F-D6F2D43DDBB4}" destId="{F1C2E91E-6075-4C91-BCA6-E6904E940534}" srcOrd="1" destOrd="0" presId="urn:microsoft.com/office/officeart/2005/8/layout/gear1"/>
    <dgm:cxn modelId="{D190E173-77E9-4369-8289-89D3E4FB59EB}" type="presOf" srcId="{8B4316C8-08EB-4AAA-A48D-DAE2ECE206AE}" destId="{C33C4342-DC35-4FF0-BCD9-108024DFA4A6}" srcOrd="0" destOrd="0" presId="urn:microsoft.com/office/officeart/2005/8/layout/gear1"/>
    <dgm:cxn modelId="{C19FDD5A-9A0D-4FB7-9630-C6307741AF5F}" type="presOf" srcId="{A196B128-5F84-4F4C-897F-D6F2D43DDBB4}" destId="{18A0D7F2-429E-4946-BC67-500E7CCBD154}" srcOrd="0" destOrd="0" presId="urn:microsoft.com/office/officeart/2005/8/layout/gear1"/>
    <dgm:cxn modelId="{5AA3C49E-A91F-43FE-92DE-40247454076A}" srcId="{8B4316C8-08EB-4AAA-A48D-DAE2ECE206AE}" destId="{0D9E6642-6A17-4D8B-9E6A-AAAB94B346CB}" srcOrd="2" destOrd="0" parTransId="{A028806D-C6D5-41B1-8651-D63B8EE88C1D}" sibTransId="{A37368DD-ABC9-452D-9B0B-EB32C73D0ECB}"/>
    <dgm:cxn modelId="{CD7284A5-B2E8-404C-B035-E54BFADF3107}" type="presOf" srcId="{0D9E6642-6A17-4D8B-9E6A-AAAB94B346CB}" destId="{10985EC1-FDEA-4AB8-8CC4-F136EC3CCAB6}" srcOrd="3" destOrd="0" presId="urn:microsoft.com/office/officeart/2005/8/layout/gear1"/>
    <dgm:cxn modelId="{9DAE0EA9-C537-43F2-BDB0-95A957E4FBE4}" srcId="{8B4316C8-08EB-4AAA-A48D-DAE2ECE206AE}" destId="{A196B128-5F84-4F4C-897F-D6F2D43DDBB4}" srcOrd="1" destOrd="0" parTransId="{6C03514F-8387-441D-9BF0-569CCB039C7B}" sibTransId="{E37F8208-AFAA-4DE1-A658-D91674F5584A}"/>
    <dgm:cxn modelId="{39862CC0-6E94-4DD5-8B84-344757E4BD3C}" type="presOf" srcId="{9C0B812A-874E-4428-BD06-EDD0CC818143}" destId="{EF806EFC-F44D-43A6-8CBA-6818AAE9F9F5}" srcOrd="2" destOrd="0" presId="urn:microsoft.com/office/officeart/2005/8/layout/gear1"/>
    <dgm:cxn modelId="{73A4B5C0-7635-4529-BEB0-7BC28A2BA92C}" type="presOf" srcId="{A196B128-5F84-4F4C-897F-D6F2D43DDBB4}" destId="{F9BF2FE5-4B85-47BB-B904-EA44E1A16D2F}" srcOrd="2" destOrd="0" presId="urn:microsoft.com/office/officeart/2005/8/layout/gear1"/>
    <dgm:cxn modelId="{E3C5C319-DECE-44F8-8CFC-4E72896B0520}" type="presParOf" srcId="{C33C4342-DC35-4FF0-BCD9-108024DFA4A6}" destId="{F7D22247-6E24-45D9-87F0-B147747FA288}" srcOrd="0" destOrd="0" presId="urn:microsoft.com/office/officeart/2005/8/layout/gear1"/>
    <dgm:cxn modelId="{0E781BBF-9D15-4036-B44A-F283E0133A54}" type="presParOf" srcId="{C33C4342-DC35-4FF0-BCD9-108024DFA4A6}" destId="{1CDC5BA3-C6FC-4795-B622-1F146179701D}" srcOrd="1" destOrd="0" presId="urn:microsoft.com/office/officeart/2005/8/layout/gear1"/>
    <dgm:cxn modelId="{442B3082-F9D8-4B5E-8DC1-7041B63674EB}" type="presParOf" srcId="{C33C4342-DC35-4FF0-BCD9-108024DFA4A6}" destId="{EF806EFC-F44D-43A6-8CBA-6818AAE9F9F5}" srcOrd="2" destOrd="0" presId="urn:microsoft.com/office/officeart/2005/8/layout/gear1"/>
    <dgm:cxn modelId="{A4E9356A-C4EC-4F50-AF4A-811F7073DA8A}" type="presParOf" srcId="{C33C4342-DC35-4FF0-BCD9-108024DFA4A6}" destId="{18A0D7F2-429E-4946-BC67-500E7CCBD154}" srcOrd="3" destOrd="0" presId="urn:microsoft.com/office/officeart/2005/8/layout/gear1"/>
    <dgm:cxn modelId="{6DAED1DD-37DB-4CFD-9B38-BBAF8A996CB9}" type="presParOf" srcId="{C33C4342-DC35-4FF0-BCD9-108024DFA4A6}" destId="{F1C2E91E-6075-4C91-BCA6-E6904E940534}" srcOrd="4" destOrd="0" presId="urn:microsoft.com/office/officeart/2005/8/layout/gear1"/>
    <dgm:cxn modelId="{7C18F086-926C-43D6-BED6-704C4117746E}" type="presParOf" srcId="{C33C4342-DC35-4FF0-BCD9-108024DFA4A6}" destId="{F9BF2FE5-4B85-47BB-B904-EA44E1A16D2F}" srcOrd="5" destOrd="0" presId="urn:microsoft.com/office/officeart/2005/8/layout/gear1"/>
    <dgm:cxn modelId="{D4F372F9-3587-40A3-89AA-C7F32B8BDDA5}" type="presParOf" srcId="{C33C4342-DC35-4FF0-BCD9-108024DFA4A6}" destId="{2DB92F66-7757-4D4E-9A5F-501E36464F82}" srcOrd="6" destOrd="0" presId="urn:microsoft.com/office/officeart/2005/8/layout/gear1"/>
    <dgm:cxn modelId="{BF49A727-3B7F-475A-95D8-BC4E75872818}" type="presParOf" srcId="{C33C4342-DC35-4FF0-BCD9-108024DFA4A6}" destId="{79528321-B3C7-4DAC-9B17-36B92CDFB823}" srcOrd="7" destOrd="0" presId="urn:microsoft.com/office/officeart/2005/8/layout/gear1"/>
    <dgm:cxn modelId="{A8A33207-E561-4944-A9B6-EAFB67C1E0E9}" type="presParOf" srcId="{C33C4342-DC35-4FF0-BCD9-108024DFA4A6}" destId="{8CDDA999-D2F5-48AC-B9DD-F45D9E56DFB9}" srcOrd="8" destOrd="0" presId="urn:microsoft.com/office/officeart/2005/8/layout/gear1"/>
    <dgm:cxn modelId="{50ABC57C-31FF-43F5-B6CD-2FBEB8441E6E}" type="presParOf" srcId="{C33C4342-DC35-4FF0-BCD9-108024DFA4A6}" destId="{10985EC1-FDEA-4AB8-8CC4-F136EC3CCAB6}" srcOrd="9" destOrd="0" presId="urn:microsoft.com/office/officeart/2005/8/layout/gear1"/>
    <dgm:cxn modelId="{F013F608-5578-4C80-9A30-D96FB4CA534D}" type="presParOf" srcId="{C33C4342-DC35-4FF0-BCD9-108024DFA4A6}" destId="{133AC640-E9BD-4388-8DE1-7D246C254E20}" srcOrd="10" destOrd="0" presId="urn:microsoft.com/office/officeart/2005/8/layout/gear1"/>
    <dgm:cxn modelId="{76668C2F-DFEE-458F-ACAC-75E14716DE79}" type="presParOf" srcId="{C33C4342-DC35-4FF0-BCD9-108024DFA4A6}" destId="{F5901E0D-10E7-4588-A542-8622BA9B15CB}" srcOrd="11" destOrd="0" presId="urn:microsoft.com/office/officeart/2005/8/layout/gear1"/>
    <dgm:cxn modelId="{18D4AF41-6A3E-4B36-B1B6-921F244CE9F2}" type="presParOf" srcId="{C33C4342-DC35-4FF0-BCD9-108024DFA4A6}" destId="{B06A2364-90CB-450A-A1AA-B67CF48FF36D}" srcOrd="12" destOrd="0" presId="urn:microsoft.com/office/officeart/2005/8/layout/gear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5E634F-F903-43F1-AB10-13076F7F5808}">
      <dsp:nvSpPr>
        <dsp:cNvPr id="0" name=""/>
        <dsp:cNvSpPr/>
      </dsp:nvSpPr>
      <dsp:spPr>
        <a:xfrm>
          <a:off x="1362932" y="224304"/>
          <a:ext cx="810921" cy="1199057"/>
        </a:xfrm>
        <a:prstGeom prst="ellipse">
          <a:avLst/>
        </a:prstGeom>
        <a:solidFill>
          <a:schemeClr val="accent2">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GB" sz="1700" kern="1200"/>
            <a:t>IMC</a:t>
          </a:r>
        </a:p>
        <a:p>
          <a:pPr marL="0" lvl="0" indent="0" algn="ctr" defTabSz="755650">
            <a:lnSpc>
              <a:spcPct val="90000"/>
            </a:lnSpc>
            <a:spcBef>
              <a:spcPct val="0"/>
            </a:spcBef>
            <a:spcAft>
              <a:spcPct val="35000"/>
            </a:spcAft>
            <a:buNone/>
          </a:pPr>
          <a:r>
            <a:rPr lang="en-GB" sz="1700" kern="1200"/>
            <a:t>Tools</a:t>
          </a:r>
        </a:p>
      </dsp:txBody>
      <dsp:txXfrm>
        <a:off x="1481689" y="399902"/>
        <a:ext cx="573407" cy="847861"/>
      </dsp:txXfrm>
    </dsp:sp>
    <dsp:sp modelId="{8AB73999-8F70-4746-B95C-AFB234531A96}">
      <dsp:nvSpPr>
        <dsp:cNvPr id="0" name=""/>
        <dsp:cNvSpPr/>
      </dsp:nvSpPr>
      <dsp:spPr>
        <a:xfrm rot="88110">
          <a:off x="2320203" y="716157"/>
          <a:ext cx="352971" cy="25269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320215" y="765724"/>
        <a:ext cx="277163" cy="151616"/>
      </dsp:txXfrm>
    </dsp:sp>
    <dsp:sp modelId="{74AC15D5-365A-45C7-8095-0B750DFD32D2}">
      <dsp:nvSpPr>
        <dsp:cNvPr id="0" name=""/>
        <dsp:cNvSpPr/>
      </dsp:nvSpPr>
      <dsp:spPr>
        <a:xfrm>
          <a:off x="2839405" y="398688"/>
          <a:ext cx="929018" cy="929018"/>
        </a:xfrm>
        <a:prstGeom prst="ellipse">
          <a:avLst/>
        </a:prstGeom>
        <a:solidFill>
          <a:schemeClr val="accent2">
            <a:lumMod val="40000"/>
            <a:lumOff val="60000"/>
          </a:schemeClr>
        </a:solidFill>
        <a:ln w="25400" cap="flat" cmpd="sng" algn="ctr">
          <a:solidFill>
            <a:schemeClr val="accent2">
              <a:lumMod val="7500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Sales</a:t>
          </a:r>
        </a:p>
        <a:p>
          <a:pPr marL="0" lvl="0" indent="0" algn="ctr" defTabSz="444500">
            <a:lnSpc>
              <a:spcPct val="90000"/>
            </a:lnSpc>
            <a:spcBef>
              <a:spcPct val="0"/>
            </a:spcBef>
            <a:spcAft>
              <a:spcPct val="35000"/>
            </a:spcAft>
            <a:buNone/>
          </a:pPr>
          <a:r>
            <a:rPr lang="en-GB" sz="1000" kern="1200"/>
            <a:t>promotion</a:t>
          </a:r>
        </a:p>
      </dsp:txBody>
      <dsp:txXfrm>
        <a:off x="2975457" y="534740"/>
        <a:ext cx="656914" cy="656914"/>
      </dsp:txXfrm>
    </dsp:sp>
    <dsp:sp modelId="{7F3BE55B-279A-47CB-8FCB-DD61F3AF179F}">
      <dsp:nvSpPr>
        <dsp:cNvPr id="0" name=""/>
        <dsp:cNvSpPr/>
      </dsp:nvSpPr>
      <dsp:spPr>
        <a:xfrm rot="2279448">
          <a:off x="2191634" y="1142314"/>
          <a:ext cx="292601" cy="25269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199665" y="1169521"/>
        <a:ext cx="216793" cy="151616"/>
      </dsp:txXfrm>
    </dsp:sp>
    <dsp:sp modelId="{74E3BF0A-50D4-4D0F-A9EB-80C06F2D5D62}">
      <dsp:nvSpPr>
        <dsp:cNvPr id="0" name=""/>
        <dsp:cNvSpPr/>
      </dsp:nvSpPr>
      <dsp:spPr>
        <a:xfrm>
          <a:off x="2463586" y="1265083"/>
          <a:ext cx="929018" cy="929018"/>
        </a:xfrm>
        <a:prstGeom prst="ellipse">
          <a:avLst/>
        </a:prstGeom>
        <a:solidFill>
          <a:schemeClr val="accent2">
            <a:lumMod val="40000"/>
            <a:lumOff val="60000"/>
          </a:schemeClr>
        </a:solidFill>
        <a:ln w="25400" cap="flat" cmpd="sng" algn="ctr">
          <a:solidFill>
            <a:schemeClr val="accent6">
              <a:lumMod val="5000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Personal</a:t>
          </a:r>
        </a:p>
        <a:p>
          <a:pPr marL="0" lvl="0" indent="0" algn="ctr" defTabSz="444500">
            <a:lnSpc>
              <a:spcPct val="90000"/>
            </a:lnSpc>
            <a:spcBef>
              <a:spcPct val="0"/>
            </a:spcBef>
            <a:spcAft>
              <a:spcPct val="35000"/>
            </a:spcAft>
            <a:buNone/>
          </a:pPr>
          <a:r>
            <a:rPr lang="en-GB" sz="1000" kern="1200"/>
            <a:t>Selling</a:t>
          </a:r>
        </a:p>
      </dsp:txBody>
      <dsp:txXfrm>
        <a:off x="2599638" y="1401135"/>
        <a:ext cx="656914" cy="656914"/>
      </dsp:txXfrm>
    </dsp:sp>
    <dsp:sp modelId="{892B4A6F-499C-4C48-9788-6F62A3590B35}">
      <dsp:nvSpPr>
        <dsp:cNvPr id="0" name=""/>
        <dsp:cNvSpPr/>
      </dsp:nvSpPr>
      <dsp:spPr>
        <a:xfrm rot="4442843">
          <a:off x="1877041" y="1423943"/>
          <a:ext cx="198020" cy="25269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898580" y="1445922"/>
        <a:ext cx="138614" cy="151616"/>
      </dsp:txXfrm>
    </dsp:sp>
    <dsp:sp modelId="{FBB62CD7-B9B9-49B4-A4BB-00E182624683}">
      <dsp:nvSpPr>
        <dsp:cNvPr id="0" name=""/>
        <dsp:cNvSpPr/>
      </dsp:nvSpPr>
      <dsp:spPr>
        <a:xfrm>
          <a:off x="1692093" y="1717406"/>
          <a:ext cx="929018" cy="929018"/>
        </a:xfrm>
        <a:prstGeom prst="ellipse">
          <a:avLst/>
        </a:prstGeom>
        <a:solidFill>
          <a:schemeClr val="accent2">
            <a:lumMod val="40000"/>
            <a:lumOff val="60000"/>
          </a:schemeClr>
        </a:solidFill>
        <a:ln w="25400" cap="flat" cmpd="sng" algn="ctr">
          <a:solidFill>
            <a:schemeClr val="accent2">
              <a:lumMod val="7500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Public </a:t>
          </a:r>
        </a:p>
        <a:p>
          <a:pPr marL="0" lvl="0" indent="0" algn="ctr" defTabSz="444500">
            <a:lnSpc>
              <a:spcPct val="90000"/>
            </a:lnSpc>
            <a:spcBef>
              <a:spcPct val="0"/>
            </a:spcBef>
            <a:spcAft>
              <a:spcPct val="35000"/>
            </a:spcAft>
            <a:buNone/>
          </a:pPr>
          <a:r>
            <a:rPr lang="en-GB" sz="1000" kern="1200"/>
            <a:t>Relations</a:t>
          </a:r>
        </a:p>
      </dsp:txBody>
      <dsp:txXfrm>
        <a:off x="1828145" y="1853458"/>
        <a:ext cx="656914" cy="656914"/>
      </dsp:txXfrm>
    </dsp:sp>
    <dsp:sp modelId="{C83C6429-477C-4D7D-A7CC-3E7775EB36CC}">
      <dsp:nvSpPr>
        <dsp:cNvPr id="0" name=""/>
        <dsp:cNvSpPr/>
      </dsp:nvSpPr>
      <dsp:spPr>
        <a:xfrm rot="6767185">
          <a:off x="1375152" y="1383814"/>
          <a:ext cx="209853" cy="25269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1418821" y="1405331"/>
        <a:ext cx="146897" cy="151616"/>
      </dsp:txXfrm>
    </dsp:sp>
    <dsp:sp modelId="{246AD5F8-66FD-45F1-90F2-2D420D45F2BB}">
      <dsp:nvSpPr>
        <dsp:cNvPr id="0" name=""/>
        <dsp:cNvSpPr/>
      </dsp:nvSpPr>
      <dsp:spPr>
        <a:xfrm>
          <a:off x="756692" y="1661907"/>
          <a:ext cx="929018" cy="929018"/>
        </a:xfrm>
        <a:prstGeom prst="ellipse">
          <a:avLst/>
        </a:prstGeom>
        <a:solidFill>
          <a:schemeClr val="accent2">
            <a:lumMod val="40000"/>
            <a:lumOff val="60000"/>
          </a:schemeClr>
        </a:solidFill>
        <a:ln w="25400" cap="flat" cmpd="sng" algn="ctr">
          <a:solidFill>
            <a:schemeClr val="accent2">
              <a:lumMod val="7500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Advertising</a:t>
          </a:r>
        </a:p>
      </dsp:txBody>
      <dsp:txXfrm>
        <a:off x="892744" y="1797959"/>
        <a:ext cx="656914" cy="65691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CBF4A6-185C-4958-9460-501E32492EF2}">
      <dsp:nvSpPr>
        <dsp:cNvPr id="0" name=""/>
        <dsp:cNvSpPr/>
      </dsp:nvSpPr>
      <dsp:spPr>
        <a:xfrm>
          <a:off x="2256516" y="378843"/>
          <a:ext cx="293983" cy="91440"/>
        </a:xfrm>
        <a:custGeom>
          <a:avLst/>
          <a:gdLst/>
          <a:ahLst/>
          <a:cxnLst/>
          <a:rect l="0" t="0" r="0" b="0"/>
          <a:pathLst>
            <a:path>
              <a:moveTo>
                <a:pt x="0" y="45720"/>
              </a:moveTo>
              <a:lnTo>
                <a:pt x="293983" y="45720"/>
              </a:lnTo>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395393" y="422940"/>
        <a:ext cx="16229" cy="3245"/>
      </dsp:txXfrm>
    </dsp:sp>
    <dsp:sp modelId="{38DCEADE-183A-474E-AD08-4A38816A146A}">
      <dsp:nvSpPr>
        <dsp:cNvPr id="0" name=""/>
        <dsp:cNvSpPr/>
      </dsp:nvSpPr>
      <dsp:spPr>
        <a:xfrm>
          <a:off x="847082" y="1193"/>
          <a:ext cx="1411233" cy="84674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AWARENESS</a:t>
          </a:r>
        </a:p>
      </dsp:txBody>
      <dsp:txXfrm>
        <a:off x="847082" y="1193"/>
        <a:ext cx="1411233" cy="846740"/>
      </dsp:txXfrm>
    </dsp:sp>
    <dsp:sp modelId="{772DE1DB-BD91-4FF5-85C3-123648A97042}">
      <dsp:nvSpPr>
        <dsp:cNvPr id="0" name=""/>
        <dsp:cNvSpPr/>
      </dsp:nvSpPr>
      <dsp:spPr>
        <a:xfrm>
          <a:off x="1552699" y="846133"/>
          <a:ext cx="1735817" cy="293983"/>
        </a:xfrm>
        <a:custGeom>
          <a:avLst/>
          <a:gdLst/>
          <a:ahLst/>
          <a:cxnLst/>
          <a:rect l="0" t="0" r="0" b="0"/>
          <a:pathLst>
            <a:path>
              <a:moveTo>
                <a:pt x="1735817" y="0"/>
              </a:moveTo>
              <a:lnTo>
                <a:pt x="1735817" y="164091"/>
              </a:lnTo>
              <a:lnTo>
                <a:pt x="0" y="164091"/>
              </a:lnTo>
              <a:lnTo>
                <a:pt x="0" y="293983"/>
              </a:lnTo>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376460" y="991502"/>
        <a:ext cx="88295" cy="3245"/>
      </dsp:txXfrm>
    </dsp:sp>
    <dsp:sp modelId="{86EC4A82-8402-4051-BBF4-FEC56598C4D8}">
      <dsp:nvSpPr>
        <dsp:cNvPr id="0" name=""/>
        <dsp:cNvSpPr/>
      </dsp:nvSpPr>
      <dsp:spPr>
        <a:xfrm>
          <a:off x="2582899" y="1193"/>
          <a:ext cx="1411233" cy="84674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CONSIDERATION</a:t>
          </a:r>
        </a:p>
      </dsp:txBody>
      <dsp:txXfrm>
        <a:off x="2582899" y="1193"/>
        <a:ext cx="1411233" cy="846740"/>
      </dsp:txXfrm>
    </dsp:sp>
    <dsp:sp modelId="{59E8D951-C570-4A4F-8060-25BDB0D03A86}">
      <dsp:nvSpPr>
        <dsp:cNvPr id="0" name=""/>
        <dsp:cNvSpPr/>
      </dsp:nvSpPr>
      <dsp:spPr>
        <a:xfrm>
          <a:off x="2256516" y="1550166"/>
          <a:ext cx="293983" cy="91440"/>
        </a:xfrm>
        <a:custGeom>
          <a:avLst/>
          <a:gdLst/>
          <a:ahLst/>
          <a:cxnLst/>
          <a:rect l="0" t="0" r="0" b="0"/>
          <a:pathLst>
            <a:path>
              <a:moveTo>
                <a:pt x="0" y="45720"/>
              </a:moveTo>
              <a:lnTo>
                <a:pt x="293983" y="45720"/>
              </a:lnTo>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395393" y="1594264"/>
        <a:ext cx="16229" cy="3245"/>
      </dsp:txXfrm>
    </dsp:sp>
    <dsp:sp modelId="{C14EB744-4A49-4898-BA2E-BB17B400F0E9}">
      <dsp:nvSpPr>
        <dsp:cNvPr id="0" name=""/>
        <dsp:cNvSpPr/>
      </dsp:nvSpPr>
      <dsp:spPr>
        <a:xfrm>
          <a:off x="847082" y="1172516"/>
          <a:ext cx="1411233" cy="84674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DECISION</a:t>
          </a:r>
        </a:p>
      </dsp:txBody>
      <dsp:txXfrm>
        <a:off x="847082" y="1172516"/>
        <a:ext cx="1411233" cy="846740"/>
      </dsp:txXfrm>
    </dsp:sp>
    <dsp:sp modelId="{E423DD80-7EC1-4638-8947-F4637D82D4D6}">
      <dsp:nvSpPr>
        <dsp:cNvPr id="0" name=""/>
        <dsp:cNvSpPr/>
      </dsp:nvSpPr>
      <dsp:spPr>
        <a:xfrm>
          <a:off x="1552699" y="2017457"/>
          <a:ext cx="1735817" cy="293983"/>
        </a:xfrm>
        <a:custGeom>
          <a:avLst/>
          <a:gdLst/>
          <a:ahLst/>
          <a:cxnLst/>
          <a:rect l="0" t="0" r="0" b="0"/>
          <a:pathLst>
            <a:path>
              <a:moveTo>
                <a:pt x="1735817" y="0"/>
              </a:moveTo>
              <a:lnTo>
                <a:pt x="1735817" y="164091"/>
              </a:lnTo>
              <a:lnTo>
                <a:pt x="0" y="164091"/>
              </a:lnTo>
              <a:lnTo>
                <a:pt x="0" y="293983"/>
              </a:lnTo>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376460" y="2162825"/>
        <a:ext cx="88295" cy="3245"/>
      </dsp:txXfrm>
    </dsp:sp>
    <dsp:sp modelId="{B00CF57D-B948-41E2-A8B7-2B2FE6753895}">
      <dsp:nvSpPr>
        <dsp:cNvPr id="0" name=""/>
        <dsp:cNvSpPr/>
      </dsp:nvSpPr>
      <dsp:spPr>
        <a:xfrm>
          <a:off x="2582899" y="1172516"/>
          <a:ext cx="1411233" cy="84674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RETENTION</a:t>
          </a:r>
        </a:p>
      </dsp:txBody>
      <dsp:txXfrm>
        <a:off x="2582899" y="1172516"/>
        <a:ext cx="1411233" cy="846740"/>
      </dsp:txXfrm>
    </dsp:sp>
    <dsp:sp modelId="{DAB8D7FE-23BB-4D62-9E9C-B39D923AB3A0}">
      <dsp:nvSpPr>
        <dsp:cNvPr id="0" name=""/>
        <dsp:cNvSpPr/>
      </dsp:nvSpPr>
      <dsp:spPr>
        <a:xfrm>
          <a:off x="847082" y="2343840"/>
          <a:ext cx="1411233" cy="84674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ADVOCACY</a:t>
          </a:r>
        </a:p>
      </dsp:txBody>
      <dsp:txXfrm>
        <a:off x="847082" y="2343840"/>
        <a:ext cx="1411233" cy="84674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DF9F58-988F-43FD-BAAF-C458301D5FD3}">
      <dsp:nvSpPr>
        <dsp:cNvPr id="0" name=""/>
        <dsp:cNvSpPr/>
      </dsp:nvSpPr>
      <dsp:spPr>
        <a:xfrm rot="21300000">
          <a:off x="11119" y="725261"/>
          <a:ext cx="3601242" cy="412396"/>
        </a:xfrm>
        <a:prstGeom prst="mathMinus">
          <a:avLst/>
        </a:prstGeom>
        <a:solidFill>
          <a:schemeClr val="accent3">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4E2BC4C-FFA5-47A1-BF59-91ADA6327940}">
      <dsp:nvSpPr>
        <dsp:cNvPr id="0" name=""/>
        <dsp:cNvSpPr/>
      </dsp:nvSpPr>
      <dsp:spPr>
        <a:xfrm>
          <a:off x="434817" y="93145"/>
          <a:ext cx="1087044" cy="745167"/>
        </a:xfrm>
        <a:prstGeom prst="downArrow">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E0D1DB4-9195-46E0-9490-6EA58A12FBEA}">
      <dsp:nvSpPr>
        <dsp:cNvPr id="0" name=""/>
        <dsp:cNvSpPr/>
      </dsp:nvSpPr>
      <dsp:spPr>
        <a:xfrm>
          <a:off x="1920444" y="0"/>
          <a:ext cx="1159513" cy="7824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Information</a:t>
          </a:r>
        </a:p>
      </dsp:txBody>
      <dsp:txXfrm>
        <a:off x="1920444" y="0"/>
        <a:ext cx="1159513" cy="782425"/>
      </dsp:txXfrm>
    </dsp:sp>
    <dsp:sp modelId="{99CE7737-D83C-4945-86B1-ADFC34C6ACE9}">
      <dsp:nvSpPr>
        <dsp:cNvPr id="0" name=""/>
        <dsp:cNvSpPr/>
      </dsp:nvSpPr>
      <dsp:spPr>
        <a:xfrm>
          <a:off x="2101618" y="1024605"/>
          <a:ext cx="1087044" cy="745167"/>
        </a:xfrm>
        <a:prstGeom prst="upArrow">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7E836A4-147B-4AF9-9443-6A8BE9C34D5A}">
      <dsp:nvSpPr>
        <dsp:cNvPr id="0" name=""/>
        <dsp:cNvSpPr/>
      </dsp:nvSpPr>
      <dsp:spPr>
        <a:xfrm>
          <a:off x="543522" y="1080493"/>
          <a:ext cx="1159513" cy="7824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Communication</a:t>
          </a:r>
        </a:p>
      </dsp:txBody>
      <dsp:txXfrm>
        <a:off x="543522" y="1080493"/>
        <a:ext cx="1159513" cy="78242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D22247-6E24-45D9-87F0-B147747FA288}">
      <dsp:nvSpPr>
        <dsp:cNvPr id="0" name=""/>
        <dsp:cNvSpPr/>
      </dsp:nvSpPr>
      <dsp:spPr>
        <a:xfrm>
          <a:off x="1785465" y="962505"/>
          <a:ext cx="1176395" cy="1176395"/>
        </a:xfrm>
        <a:prstGeom prst="gear9">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Customers' loyalty expansion</a:t>
          </a:r>
        </a:p>
      </dsp:txBody>
      <dsp:txXfrm>
        <a:off x="2021973" y="1238070"/>
        <a:ext cx="703379" cy="604691"/>
      </dsp:txXfrm>
    </dsp:sp>
    <dsp:sp modelId="{18A0D7F2-429E-4946-BC67-500E7CCBD154}">
      <dsp:nvSpPr>
        <dsp:cNvPr id="0" name=""/>
        <dsp:cNvSpPr/>
      </dsp:nvSpPr>
      <dsp:spPr>
        <a:xfrm>
          <a:off x="1101017" y="684448"/>
          <a:ext cx="855560" cy="855560"/>
        </a:xfrm>
        <a:prstGeom prst="gear6">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Brand quality</a:t>
          </a:r>
        </a:p>
      </dsp:txBody>
      <dsp:txXfrm>
        <a:off x="1316407" y="901140"/>
        <a:ext cx="424780" cy="422176"/>
      </dsp:txXfrm>
    </dsp:sp>
    <dsp:sp modelId="{2DB92F66-7757-4D4E-9A5F-501E36464F82}">
      <dsp:nvSpPr>
        <dsp:cNvPr id="0" name=""/>
        <dsp:cNvSpPr/>
      </dsp:nvSpPr>
      <dsp:spPr>
        <a:xfrm rot="20700000">
          <a:off x="1580218" y="94198"/>
          <a:ext cx="838274" cy="838274"/>
        </a:xfrm>
        <a:prstGeom prst="gear6">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Brand purchase</a:t>
          </a:r>
        </a:p>
      </dsp:txBody>
      <dsp:txXfrm rot="-20700000">
        <a:off x="1764076" y="278057"/>
        <a:ext cx="470558" cy="470558"/>
      </dsp:txXfrm>
    </dsp:sp>
    <dsp:sp modelId="{133AC640-E9BD-4388-8DE1-7D246C254E20}">
      <dsp:nvSpPr>
        <dsp:cNvPr id="0" name=""/>
        <dsp:cNvSpPr/>
      </dsp:nvSpPr>
      <dsp:spPr>
        <a:xfrm>
          <a:off x="1674166" y="796511"/>
          <a:ext cx="1505786" cy="1505786"/>
        </a:xfrm>
        <a:prstGeom prst="circularArrow">
          <a:avLst>
            <a:gd name="adj1" fmla="val 4687"/>
            <a:gd name="adj2" fmla="val 299029"/>
            <a:gd name="adj3" fmla="val 2431620"/>
            <a:gd name="adj4" fmla="val 16057194"/>
            <a:gd name="adj5" fmla="val 5469"/>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5901E0D-10E7-4588-A542-8622BA9B15CB}">
      <dsp:nvSpPr>
        <dsp:cNvPr id="0" name=""/>
        <dsp:cNvSpPr/>
      </dsp:nvSpPr>
      <dsp:spPr>
        <a:xfrm>
          <a:off x="949499" y="503965"/>
          <a:ext cx="1094047" cy="1094047"/>
        </a:xfrm>
        <a:prstGeom prst="leftCircularArrow">
          <a:avLst>
            <a:gd name="adj1" fmla="val 6452"/>
            <a:gd name="adj2" fmla="val 429999"/>
            <a:gd name="adj3" fmla="val 10489124"/>
            <a:gd name="adj4" fmla="val 14837806"/>
            <a:gd name="adj5" fmla="val 7527"/>
          </a:avLst>
        </a:prstGeom>
        <a:solidFill>
          <a:schemeClr val="accent2">
            <a:hueOff val="2340759"/>
            <a:satOff val="-2919"/>
            <a:lumOff val="68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06A2364-90CB-450A-A1AA-B67CF48FF36D}">
      <dsp:nvSpPr>
        <dsp:cNvPr id="0" name=""/>
        <dsp:cNvSpPr/>
      </dsp:nvSpPr>
      <dsp:spPr>
        <a:xfrm>
          <a:off x="1386316" y="-80593"/>
          <a:ext cx="1179603" cy="1179603"/>
        </a:xfrm>
        <a:prstGeom prst="circularArrow">
          <a:avLst>
            <a:gd name="adj1" fmla="val 5984"/>
            <a:gd name="adj2" fmla="val 394124"/>
            <a:gd name="adj3" fmla="val 13313824"/>
            <a:gd name="adj4" fmla="val 10508221"/>
            <a:gd name="adj5" fmla="val 6981"/>
          </a:avLst>
        </a:prstGeom>
        <a:solidFill>
          <a:schemeClr val="accent2">
            <a:hueOff val="4681519"/>
            <a:satOff val="-5839"/>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arrow3">
  <dgm:title val=""/>
  <dgm:desc val=""/>
  <dgm:catLst>
    <dgm:cat type="relationship" pri="5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none"/>
      <dgm:param type="vertAlign" val="none"/>
    </dgm:alg>
    <dgm:shape xmlns:r="http://schemas.openxmlformats.org/officeDocument/2006/relationships" r:blip="">
      <dgm:adjLst/>
    </dgm:shape>
    <dgm:presOf/>
    <dgm:choose name="Name0">
      <dgm:if name="Name1" func="var" arg="dir" op="equ" val="norm">
        <dgm:choose name="Name2">
          <dgm:if name="Name3"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l" for="ch" forName="downArrow" refType="w" fact="0.1"/>
              <dgm:constr type="t" for="ch" forName="downArrow" refType="h" fact="0.05"/>
              <dgm:constr type="lOff" for="ch" forName="downArrow" refType="w" fact="0.02"/>
              <dgm:constr type="w" for="ch" forName="downArrowText" refType="w" fact="0.32"/>
              <dgm:constr type="h" for="ch" forName="downArrowText" refType="h" fact="0.42"/>
              <dgm:constr type="t" for="ch" forName="downArrowText"/>
              <dgm:constr type="r" for="ch" forName="downArrowText" refType="w" fact="0.85"/>
              <dgm:constr type="w" for="ch" forName="upArrow" refType="w" fact="0.3"/>
              <dgm:constr type="h" for="ch" forName="upArrow" refType="h" fact="0.4"/>
              <dgm:constr type="b" for="ch" forName="upArrow" refType="h" fact="0.95"/>
              <dgm:constr type="r" for="ch" forName="upArrow" refType="w" fact="0.9"/>
              <dgm:constr type="rOff" for="ch" forName="upArrow" refType="w" fact="-0.02"/>
              <dgm:constr type="w" for="ch" forName="upArrowText" refType="w" fact="0.32"/>
              <dgm:constr type="h" for="ch" forName="upArrowText" refType="h" fact="0.42"/>
              <dgm:constr type="b" for="ch" forName="upArrowText" refType="h"/>
              <dgm:constr type="l" for="ch" forName="upArrowText" refType="w" fact="0.15"/>
              <dgm:constr type="primFontSz" for="ch" ptType="node" op="equ" val="65"/>
            </dgm:constrLst>
          </dgm:if>
          <dgm:else name="Name4">
            <dgm:constrLst>
              <dgm:constr type="w" for="ch" forName="downArrow" refType="w" fact="0.4"/>
              <dgm:constr type="h" for="ch" forName="downArrow" refType="h" fact="0.8"/>
              <dgm:constr type="l" for="ch" forName="downArrow" refType="w" fact="0.02"/>
              <dgm:constr type="t" for="ch" forName="downArrow" refType="h" fact="0.05"/>
              <dgm:constr type="lOff" for="ch" forName="downArrow" refType="w" fact="0.02"/>
              <dgm:constr type="w" for="ch" forName="downArrowText" refType="w" fact="0.5"/>
              <dgm:constr type="h" for="ch" forName="downArrowText" refType="h"/>
              <dgm:constr type="t" for="ch" forName="downArrowText"/>
              <dgm:constr type="r" for="ch" forName="downArrowText" refType="w"/>
              <dgm:constr type="primFontSz" for="ch" ptType="node" op="equ" val="65"/>
            </dgm:constrLst>
          </dgm:else>
        </dgm:choose>
      </dgm:if>
      <dgm:else name="Name5">
        <dgm:choose name="Name6">
          <dgm:if name="Name7"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r" for="ch" forName="downArrow" refType="w" fact="0.9"/>
              <dgm:constr type="t" for="ch" forName="downArrow" refType="h" fact="0.05"/>
              <dgm:constr type="rOff" for="ch" forName="downArrow" refType="w" fact="-0.02"/>
              <dgm:constr type="w" for="ch" forName="downArrowText" refType="w" fact="0.32"/>
              <dgm:constr type="h" for="ch" forName="downArrowText" refType="h" fact="0.42"/>
              <dgm:constr type="t" for="ch" forName="downArrowText"/>
              <dgm:constr type="l" for="ch" forName="downArrowText" refType="w" fact="0.15"/>
              <dgm:constr type="w" for="ch" forName="upArrow" refType="w" fact="0.3"/>
              <dgm:constr type="h" for="ch" forName="upArrow" refType="h" fact="0.4"/>
              <dgm:constr type="b" for="ch" forName="upArrow" refType="h" fact="0.95"/>
              <dgm:constr type="l" for="ch" forName="upArrow" refType="w" fact="0.1"/>
              <dgm:constr type="lOff" for="ch" forName="upArrow" refType="w" fact="0.02"/>
              <dgm:constr type="w" for="ch" forName="upArrowText" refType="w" fact="0.32"/>
              <dgm:constr type="h" for="ch" forName="upArrowText" refType="h" fact="0.42"/>
              <dgm:constr type="b" for="ch" forName="upArrowText" refType="h"/>
              <dgm:constr type="r" for="ch" forName="upArrowText" refType="w" fact="0.85"/>
              <dgm:constr type="primFontSz" for="ch" ptType="node" op="equ" val="65"/>
            </dgm:constrLst>
          </dgm:if>
          <dgm:else name="Name8">
            <dgm:constrLst>
              <dgm:constr type="w" for="ch" forName="downArrow" refType="w" fact="0.4"/>
              <dgm:constr type="h" for="ch" forName="downArrow" refType="h" fact="0.8"/>
              <dgm:constr type="r" for="ch" forName="downArrow" refType="w" fact="0.98"/>
              <dgm:constr type="t" for="ch" forName="downArrow" refType="h" fact="0.05"/>
              <dgm:constr type="rOff" for="ch" forName="downArrow" refType="w" fact="-0.02"/>
              <dgm:constr type="w" for="ch" forName="downArrowText" refType="w" fact="0.5"/>
              <dgm:constr type="h" for="ch" forName="downArrowText" refType="h"/>
              <dgm:constr type="t" for="ch" forName="downArrowText"/>
              <dgm:constr type="l" for="ch" forName="downArrowText"/>
              <dgm:constr type="primFontSz" for="ch" ptType="node" op="equ" val="65"/>
            </dgm:constrLst>
          </dgm:else>
        </dgm:choose>
      </dgm:else>
    </dgm:choose>
    <dgm:ruleLst/>
    <dgm:choose name="Name9">
      <dgm:if name="Name10" axis="ch" ptType="node" func="cnt" op="gte" val="2">
        <dgm:layoutNode name="divider" styleLbl="fgShp">
          <dgm:alg type="sp"/>
          <dgm:choose name="Name11">
            <dgm:if name="Name12" func="var" arg="dir" op="equ" val="norm">
              <dgm:shape xmlns:r="http://schemas.openxmlformats.org/officeDocument/2006/relationships" rot="-5" type="mathMinus" r:blip="">
                <dgm:adjLst/>
              </dgm:shape>
            </dgm:if>
            <dgm:else name="Name13">
              <dgm:shape xmlns:r="http://schemas.openxmlformats.org/officeDocument/2006/relationships" rot="5" type="mathMinus" r:blip="">
                <dgm:adjLst/>
              </dgm:shape>
            </dgm:else>
          </dgm:choose>
          <dgm:presOf/>
          <dgm:constrLst/>
          <dgm:ruleLst/>
        </dgm:layoutNode>
      </dgm:if>
      <dgm:else name="Name14"/>
    </dgm:choose>
    <dgm:forEach name="Name15" axis="ch" ptType="node"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forEach name="Name16" axis="ch" ptType="node" st="2" cnt="1">
      <dgm:layoutNode name="upArrow" styleLbl="node1">
        <dgm:alg type="sp"/>
        <dgm:shape xmlns:r="http://schemas.openxmlformats.org/officeDocument/2006/relationships" type="upArrow" r:blip="">
          <dgm:adjLst/>
        </dgm:shape>
        <dgm:presOf/>
        <dgm:constrLst/>
        <dgm:ruleLst/>
      </dgm:layoutNode>
      <dgm:layoutNode name="up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Tiw22</b:Tag>
    <b:SourceType>InternetSite</b:SourceType>
    <b:Guid>{8118642D-8814-46C2-83AA-12DB5C3846AC}</b:Guid>
    <b:Title>Shannon and Weaver Model of Communication</b:Title>
    <b:Year>2022</b:Year>
    <b:Month>january</b:Month>
    <b:Day>21</b:Day>
    <b:URL>https://digiaide.com/shannon-and-weaver-model-of-communication/</b:URL>
    <b:Author>
      <b:Author>
        <b:NameList>
          <b:Person>
            <b:Last>Tiwari</b:Last>
            <b:First>Shivendra</b:First>
          </b:Person>
        </b:NameList>
      </b:Author>
    </b:Author>
    <b:RefOrder>2</b:RefOrder>
  </b:Source>
  <b:Source>
    <b:Tag>HIT21</b:Tag>
    <b:SourceType>DocumentFromInternetSite</b:SourceType>
    <b:Guid>{E057345E-CA5C-4113-8CB7-A92B8F87E0D7}</b:Guid>
    <b:Year>2021</b:Year>
    <b:Month>OCTOBER</b:Month>
    <b:Day>18</b:Day>
    <b:Author>
      <b:Author>
        <b:NameList>
          <b:Person>
            <b:Last>BHASIN</b:Last>
            <b:First>HITESH</b:First>
          </b:Person>
        </b:NameList>
      </b:Author>
    </b:Author>
    <b:URL>https://www.marketing91.com/communication-model/</b:URL>
    <b:Title>all the communication models in business explained</b:Title>
    <b:RefOrder>1</b:RefOrder>
  </b:Source>
  <b:Source>
    <b:Tag>MJu17</b:Tag>
    <b:SourceType>Book</b:SourceType>
    <b:Guid>{FEE7EECF-4101-4934-AFF3-2195EEE59090}</b:Guid>
    <b:Title>integrated marketing communication</b:Title>
    <b:Year>2017</b:Year>
    <b:Author>
      <b:Author>
        <b:NameList>
          <b:Person>
            <b:Last>M.Juska</b:Last>
            <b:First>Jerome</b:First>
          </b:Person>
        </b:NameList>
      </b:Author>
    </b:Author>
    <b:Publisher>routledge</b:Publisher>
    <b:Edition>1</b:Edition>
    <b:RefOrder>4</b:RefOrder>
  </b:Source>
  <b:Source>
    <b:Tag>LaF22</b:Tag>
    <b:SourceType>Report</b:SourceType>
    <b:Guid>{AF16A437-7E2A-4188-A5FC-880AC6CEDC33}</b:Guid>
    <b:Title>5 customer journey phase for business to understand</b:Title>
    <b:Year>2022</b:Year>
    <b:Publisher>Techtarget</b:Publisher>
    <b:Author>
      <b:Author>
        <b:NameList>
          <b:Person>
            <b:Last>LaFleur</b:Last>
            <b:First>Griffin</b:First>
          </b:Person>
        </b:NameList>
      </b:Author>
    </b:Author>
    <b:RefOrder>3</b:RefOrder>
  </b:Source>
</b:Sources>
</file>

<file path=customXml/item2.xml><?xml version="1.0" encoding="utf-8"?>
<go:gDocsCustomXmlDataStorage xmlns:go="http://customooxmlschemas.google.com/" xmlns:r="http://schemas.openxmlformats.org/officeDocument/2006/relationships">
  <go:docsCustomData xmlns:go="http://customooxmlschemas.google.com/" roundtripDataSignature="AMtx7mhE+K/2PJy5bA8ekq63tCBpje9Kmw==">AMUW2mWnE1Gcc5d2zhU7HlDAboB8RgiKW3E4lvs57yagBHRqm1fecWj+zSn7LPJKQI8G3GujCqpyYYGZy7xhEmrQvruKFiDVT2r89XIm+udtrd0aHnjrGj63oQnsTQj9o+DHeIvBeZtZ28SZru8bxWlB4Ex0h6R9xRUN3VbnkadlDHQojmuVRrb6L1F/U9k0zJFv3o1Q85Q9Es5nEQ3+fWNElThAg8ulFJAAV0qjykR9vQ69hnn657LpMZY2Jhod9qNsrVZt4I7uiQcbIsnsmgTI7iaBafnm14uColXUhqWEJPWw728rWMc=</go:docsCustomData>
</go:gDocsCustomXmlDataStorage>
</file>

<file path=customXml/itemProps1.xml><?xml version="1.0" encoding="utf-8"?>
<ds:datastoreItem xmlns:ds="http://schemas.openxmlformats.org/officeDocument/2006/customXml" ds:itemID="{381D67B2-F151-475F-89B9-EDC2A093997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5063</Words>
  <Characters>28863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juned lakhani</cp:lastModifiedBy>
  <cp:revision>40</cp:revision>
  <dcterms:created xsi:type="dcterms:W3CDTF">2022-09-09T20:19:00Z</dcterms:created>
  <dcterms:modified xsi:type="dcterms:W3CDTF">2022-09-11T22:20:00Z</dcterms:modified>
</cp:coreProperties>
</file>