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5A91" w:rsidRPr="005B678B" w:rsidRDefault="00B65A91" w:rsidP="00700655">
      <w:pPr>
        <w:jc w:val="center"/>
        <w:rPr>
          <w:sz w:val="42"/>
          <w:szCs w:val="42"/>
        </w:rPr>
      </w:pPr>
    </w:p>
    <w:p w:rsidR="00B65A91" w:rsidRDefault="00B65A91" w:rsidP="00700655">
      <w:pPr>
        <w:jc w:val="center"/>
        <w:rPr>
          <w:sz w:val="40"/>
          <w:szCs w:val="40"/>
        </w:rPr>
      </w:pPr>
    </w:p>
    <w:p w:rsidR="00B65A91" w:rsidRDefault="00B65A91" w:rsidP="00700655">
      <w:pPr>
        <w:jc w:val="center"/>
        <w:rPr>
          <w:sz w:val="40"/>
          <w:szCs w:val="40"/>
        </w:rPr>
      </w:pPr>
    </w:p>
    <w:p w:rsidR="0004308F" w:rsidRPr="00C05894" w:rsidRDefault="00700655" w:rsidP="00700655">
      <w:pPr>
        <w:jc w:val="center"/>
        <w:rPr>
          <w:sz w:val="40"/>
          <w:szCs w:val="40"/>
        </w:rPr>
      </w:pPr>
      <w:r w:rsidRPr="00C05894">
        <w:rPr>
          <w:sz w:val="40"/>
          <w:szCs w:val="40"/>
        </w:rPr>
        <w:t>Management Accounting</w:t>
      </w:r>
    </w:p>
    <w:p w:rsidR="00700655" w:rsidRPr="00C05894" w:rsidRDefault="00700655" w:rsidP="00700655">
      <w:pPr>
        <w:rPr>
          <w:szCs w:val="24"/>
        </w:rPr>
      </w:pPr>
    </w:p>
    <w:p w:rsidR="00700655" w:rsidRPr="00C05894" w:rsidRDefault="00700655" w:rsidP="00700655">
      <w:pPr>
        <w:rPr>
          <w:szCs w:val="24"/>
        </w:rPr>
      </w:pPr>
    </w:p>
    <w:p w:rsidR="00700655" w:rsidRPr="00C05894" w:rsidRDefault="00700655" w:rsidP="00700655">
      <w:pPr>
        <w:rPr>
          <w:szCs w:val="24"/>
        </w:rPr>
      </w:pPr>
    </w:p>
    <w:p w:rsidR="00700655" w:rsidRPr="00C05894" w:rsidRDefault="00700655" w:rsidP="00700655">
      <w:pPr>
        <w:spacing w:before="0" w:after="0" w:line="360" w:lineRule="auto"/>
        <w:rPr>
          <w:szCs w:val="24"/>
        </w:rPr>
      </w:pPr>
    </w:p>
    <w:p w:rsidR="00700655" w:rsidRDefault="00700655" w:rsidP="00700655">
      <w:pPr>
        <w:spacing w:before="0" w:after="0" w:line="360" w:lineRule="auto"/>
        <w:rPr>
          <w:szCs w:val="24"/>
        </w:rPr>
      </w:pPr>
      <w:r w:rsidRPr="00C05894">
        <w:rPr>
          <w:szCs w:val="24"/>
        </w:rPr>
        <w:t>Student name:</w:t>
      </w:r>
      <w:r w:rsidR="00D416DA">
        <w:rPr>
          <w:szCs w:val="24"/>
        </w:rPr>
        <w:t xml:space="preserve">Sevita </w:t>
      </w:r>
      <w:proofErr w:type="spellStart"/>
      <w:r w:rsidR="00D416DA">
        <w:rPr>
          <w:szCs w:val="24"/>
        </w:rPr>
        <w:t>Mihaela</w:t>
      </w:r>
      <w:proofErr w:type="spellEnd"/>
      <w:r w:rsidR="00D416DA">
        <w:rPr>
          <w:szCs w:val="24"/>
        </w:rPr>
        <w:t xml:space="preserve"> Izet</w:t>
      </w:r>
    </w:p>
    <w:p w:rsidR="00A77A21" w:rsidRPr="00C05894" w:rsidRDefault="00A77A21" w:rsidP="00700655">
      <w:pPr>
        <w:spacing w:before="0" w:after="0" w:line="360" w:lineRule="auto"/>
        <w:rPr>
          <w:szCs w:val="24"/>
        </w:rPr>
      </w:pPr>
    </w:p>
    <w:p w:rsidR="00700655" w:rsidRPr="00C05894" w:rsidRDefault="00700655" w:rsidP="00700655">
      <w:pPr>
        <w:spacing w:before="0" w:after="0" w:line="360" w:lineRule="auto"/>
        <w:rPr>
          <w:szCs w:val="24"/>
        </w:rPr>
      </w:pPr>
      <w:r w:rsidRPr="00C05894">
        <w:rPr>
          <w:szCs w:val="24"/>
        </w:rPr>
        <w:t>Student ID:</w:t>
      </w:r>
      <w:r w:rsidR="00A77A21">
        <w:rPr>
          <w:szCs w:val="24"/>
        </w:rPr>
        <w:t>2011638</w:t>
      </w:r>
    </w:p>
    <w:p w:rsidR="00700655" w:rsidRPr="00C05894" w:rsidRDefault="00700655">
      <w:pPr>
        <w:spacing w:before="0" w:after="200"/>
        <w:jc w:val="left"/>
        <w:rPr>
          <w:szCs w:val="24"/>
        </w:rPr>
      </w:pPr>
      <w:r w:rsidRPr="00C05894">
        <w:rPr>
          <w:szCs w:val="24"/>
        </w:rPr>
        <w:br w:type="page"/>
      </w:r>
      <w:r w:rsidR="00642F8F">
        <w:rPr>
          <w:szCs w:val="24"/>
        </w:rPr>
        <w:t>Lecture</w:t>
      </w:r>
      <w:r w:rsidR="0048070C">
        <w:rPr>
          <w:szCs w:val="24"/>
        </w:rPr>
        <w:t xml:space="preserve">r name: Winifred </w:t>
      </w:r>
      <w:proofErr w:type="spellStart"/>
      <w:r w:rsidR="0048070C">
        <w:rPr>
          <w:szCs w:val="24"/>
        </w:rPr>
        <w:t>Sor</w:t>
      </w:r>
      <w:r w:rsidR="000E415B">
        <w:rPr>
          <w:szCs w:val="24"/>
        </w:rPr>
        <w:t>ibe</w:t>
      </w:r>
      <w:proofErr w:type="spellEnd"/>
      <w:r w:rsidR="000E415B">
        <w:rPr>
          <w:szCs w:val="24"/>
        </w:rPr>
        <w:t xml:space="preserve"> </w:t>
      </w:r>
    </w:p>
    <w:p w:rsidR="0004308F" w:rsidRDefault="0004308F">
      <w:pPr>
        <w:spacing w:before="0" w:after="200"/>
        <w:jc w:val="left"/>
        <w:rPr>
          <w:szCs w:val="24"/>
        </w:rPr>
      </w:pPr>
    </w:p>
    <w:sdt>
      <w:sdtPr>
        <w:rPr>
          <w:rFonts w:ascii="Times New Roman" w:eastAsiaTheme="minorHAnsi" w:hAnsi="Times New Roman" w:cstheme="minorBidi"/>
          <w:b w:val="0"/>
          <w:bCs w:val="0"/>
          <w:color w:val="auto"/>
          <w:sz w:val="24"/>
          <w:szCs w:val="22"/>
          <w:lang w:val="en-GB" w:eastAsia="en-US"/>
        </w:rPr>
        <w:id w:val="-835224755"/>
        <w:docPartObj>
          <w:docPartGallery w:val="Table of Contents"/>
          <w:docPartUnique/>
        </w:docPartObj>
      </w:sdtPr>
      <w:sdtEndPr>
        <w:rPr>
          <w:noProof/>
        </w:rPr>
      </w:sdtEndPr>
      <w:sdtContent>
        <w:p w:rsidR="0004308F" w:rsidRDefault="0004308F">
          <w:pPr>
            <w:pStyle w:val="TOCHeading"/>
          </w:pPr>
          <w:r>
            <w:t>Table of Contents</w:t>
          </w:r>
        </w:p>
        <w:p w:rsidR="0004308F" w:rsidRDefault="0004308F">
          <w:pPr>
            <w:pStyle w:val="TOC1"/>
            <w:tabs>
              <w:tab w:val="right" w:leader="dot" w:pos="9350"/>
            </w:tabs>
            <w:rPr>
              <w:noProof/>
            </w:rPr>
          </w:pPr>
          <w:r>
            <w:fldChar w:fldCharType="begin"/>
          </w:r>
          <w:r>
            <w:instrText xml:space="preserve"> TOC \o "1-3" \h \z \u </w:instrText>
          </w:r>
          <w:r>
            <w:fldChar w:fldCharType="separate"/>
          </w:r>
          <w:hyperlink w:anchor="_Toc90015249" w:history="1">
            <w:r w:rsidRPr="007375E3">
              <w:rPr>
                <w:rStyle w:val="Hyperlink"/>
                <w:noProof/>
              </w:rPr>
              <w:t>Part A</w:t>
            </w:r>
            <w:r>
              <w:rPr>
                <w:noProof/>
                <w:webHidden/>
              </w:rPr>
              <w:tab/>
            </w:r>
            <w:r>
              <w:rPr>
                <w:noProof/>
                <w:webHidden/>
              </w:rPr>
              <w:fldChar w:fldCharType="begin"/>
            </w:r>
            <w:r>
              <w:rPr>
                <w:noProof/>
                <w:webHidden/>
              </w:rPr>
              <w:instrText xml:space="preserve"> PAGEREF _Toc90015249 \h </w:instrText>
            </w:r>
            <w:r>
              <w:rPr>
                <w:noProof/>
                <w:webHidden/>
              </w:rPr>
            </w:r>
            <w:r>
              <w:rPr>
                <w:noProof/>
                <w:webHidden/>
              </w:rPr>
              <w:fldChar w:fldCharType="separate"/>
            </w:r>
            <w:r>
              <w:rPr>
                <w:noProof/>
                <w:webHidden/>
              </w:rPr>
              <w:t>3</w:t>
            </w:r>
            <w:r>
              <w:rPr>
                <w:noProof/>
                <w:webHidden/>
              </w:rPr>
              <w:fldChar w:fldCharType="end"/>
            </w:r>
          </w:hyperlink>
        </w:p>
        <w:p w:rsidR="0004308F" w:rsidRDefault="000E415B">
          <w:pPr>
            <w:pStyle w:val="TOC2"/>
            <w:tabs>
              <w:tab w:val="right" w:leader="dot" w:pos="9350"/>
            </w:tabs>
            <w:rPr>
              <w:noProof/>
            </w:rPr>
          </w:pPr>
          <w:hyperlink w:anchor="_Toc90015250" w:history="1">
            <w:r w:rsidR="0004308F" w:rsidRPr="007375E3">
              <w:rPr>
                <w:rStyle w:val="Hyperlink"/>
                <w:noProof/>
              </w:rPr>
              <w:t>i) Preparing the monthly control report showing original budget, flexed budget, and variances:</w:t>
            </w:r>
            <w:r w:rsidR="0004308F">
              <w:rPr>
                <w:noProof/>
                <w:webHidden/>
              </w:rPr>
              <w:tab/>
            </w:r>
            <w:r w:rsidR="0004308F">
              <w:rPr>
                <w:noProof/>
                <w:webHidden/>
              </w:rPr>
              <w:fldChar w:fldCharType="begin"/>
            </w:r>
            <w:r w:rsidR="0004308F">
              <w:rPr>
                <w:noProof/>
                <w:webHidden/>
              </w:rPr>
              <w:instrText xml:space="preserve"> PAGEREF _Toc90015250 \h </w:instrText>
            </w:r>
            <w:r w:rsidR="0004308F">
              <w:rPr>
                <w:noProof/>
                <w:webHidden/>
              </w:rPr>
            </w:r>
            <w:r w:rsidR="0004308F">
              <w:rPr>
                <w:noProof/>
                <w:webHidden/>
              </w:rPr>
              <w:fldChar w:fldCharType="separate"/>
            </w:r>
            <w:r w:rsidR="0004308F">
              <w:rPr>
                <w:noProof/>
                <w:webHidden/>
              </w:rPr>
              <w:t>3</w:t>
            </w:r>
            <w:r w:rsidR="0004308F">
              <w:rPr>
                <w:noProof/>
                <w:webHidden/>
              </w:rPr>
              <w:fldChar w:fldCharType="end"/>
            </w:r>
          </w:hyperlink>
        </w:p>
        <w:p w:rsidR="0004308F" w:rsidRDefault="000E415B">
          <w:pPr>
            <w:pStyle w:val="TOC2"/>
            <w:tabs>
              <w:tab w:val="right" w:leader="dot" w:pos="9350"/>
            </w:tabs>
            <w:rPr>
              <w:noProof/>
            </w:rPr>
          </w:pPr>
          <w:hyperlink w:anchor="_Toc90015251" w:history="1">
            <w:r w:rsidR="0004308F" w:rsidRPr="007375E3">
              <w:rPr>
                <w:rStyle w:val="Hyperlink"/>
                <w:noProof/>
              </w:rPr>
              <w:t>ii) Preparing a report on Amana’s performance</w:t>
            </w:r>
            <w:r w:rsidR="0004308F">
              <w:rPr>
                <w:noProof/>
                <w:webHidden/>
              </w:rPr>
              <w:tab/>
            </w:r>
            <w:r w:rsidR="0004308F">
              <w:rPr>
                <w:noProof/>
                <w:webHidden/>
              </w:rPr>
              <w:fldChar w:fldCharType="begin"/>
            </w:r>
            <w:r w:rsidR="0004308F">
              <w:rPr>
                <w:noProof/>
                <w:webHidden/>
              </w:rPr>
              <w:instrText xml:space="preserve"> PAGEREF _Toc90015251 \h </w:instrText>
            </w:r>
            <w:r w:rsidR="0004308F">
              <w:rPr>
                <w:noProof/>
                <w:webHidden/>
              </w:rPr>
            </w:r>
            <w:r w:rsidR="0004308F">
              <w:rPr>
                <w:noProof/>
                <w:webHidden/>
              </w:rPr>
              <w:fldChar w:fldCharType="separate"/>
            </w:r>
            <w:r w:rsidR="0004308F">
              <w:rPr>
                <w:noProof/>
                <w:webHidden/>
              </w:rPr>
              <w:t>6</w:t>
            </w:r>
            <w:r w:rsidR="0004308F">
              <w:rPr>
                <w:noProof/>
                <w:webHidden/>
              </w:rPr>
              <w:fldChar w:fldCharType="end"/>
            </w:r>
          </w:hyperlink>
        </w:p>
        <w:p w:rsidR="0004308F" w:rsidRDefault="000E415B">
          <w:pPr>
            <w:pStyle w:val="TOC2"/>
            <w:tabs>
              <w:tab w:val="right" w:leader="dot" w:pos="9350"/>
            </w:tabs>
            <w:rPr>
              <w:noProof/>
            </w:rPr>
          </w:pPr>
          <w:hyperlink w:anchor="_Toc90015252" w:history="1">
            <w:r w:rsidR="0004308F" w:rsidRPr="007375E3">
              <w:rPr>
                <w:rStyle w:val="Hyperlink"/>
                <w:noProof/>
              </w:rPr>
              <w:t>iii) Providing recommendations to Amana’s CEO on areas of improvement</w:t>
            </w:r>
            <w:r w:rsidR="0004308F">
              <w:rPr>
                <w:noProof/>
                <w:webHidden/>
              </w:rPr>
              <w:tab/>
            </w:r>
            <w:r w:rsidR="0004308F">
              <w:rPr>
                <w:noProof/>
                <w:webHidden/>
              </w:rPr>
              <w:fldChar w:fldCharType="begin"/>
            </w:r>
            <w:r w:rsidR="0004308F">
              <w:rPr>
                <w:noProof/>
                <w:webHidden/>
              </w:rPr>
              <w:instrText xml:space="preserve"> PAGEREF _Toc90015252 \h </w:instrText>
            </w:r>
            <w:r w:rsidR="0004308F">
              <w:rPr>
                <w:noProof/>
                <w:webHidden/>
              </w:rPr>
            </w:r>
            <w:r w:rsidR="0004308F">
              <w:rPr>
                <w:noProof/>
                <w:webHidden/>
              </w:rPr>
              <w:fldChar w:fldCharType="separate"/>
            </w:r>
            <w:r w:rsidR="0004308F">
              <w:rPr>
                <w:noProof/>
                <w:webHidden/>
              </w:rPr>
              <w:t>7</w:t>
            </w:r>
            <w:r w:rsidR="0004308F">
              <w:rPr>
                <w:noProof/>
                <w:webHidden/>
              </w:rPr>
              <w:fldChar w:fldCharType="end"/>
            </w:r>
          </w:hyperlink>
        </w:p>
        <w:p w:rsidR="0004308F" w:rsidRDefault="000E415B">
          <w:pPr>
            <w:pStyle w:val="TOC1"/>
            <w:tabs>
              <w:tab w:val="right" w:leader="dot" w:pos="9350"/>
            </w:tabs>
            <w:rPr>
              <w:noProof/>
            </w:rPr>
          </w:pPr>
          <w:hyperlink w:anchor="_Toc90015253" w:history="1">
            <w:r w:rsidR="0004308F" w:rsidRPr="007375E3">
              <w:rPr>
                <w:rStyle w:val="Hyperlink"/>
                <w:noProof/>
              </w:rPr>
              <w:t>Part B</w:t>
            </w:r>
            <w:r w:rsidR="0004308F">
              <w:rPr>
                <w:noProof/>
                <w:webHidden/>
              </w:rPr>
              <w:tab/>
            </w:r>
            <w:r w:rsidR="0004308F">
              <w:rPr>
                <w:noProof/>
                <w:webHidden/>
              </w:rPr>
              <w:fldChar w:fldCharType="begin"/>
            </w:r>
            <w:r w:rsidR="0004308F">
              <w:rPr>
                <w:noProof/>
                <w:webHidden/>
              </w:rPr>
              <w:instrText xml:space="preserve"> PAGEREF _Toc90015253 \h </w:instrText>
            </w:r>
            <w:r w:rsidR="0004308F">
              <w:rPr>
                <w:noProof/>
                <w:webHidden/>
              </w:rPr>
            </w:r>
            <w:r w:rsidR="0004308F">
              <w:rPr>
                <w:noProof/>
                <w:webHidden/>
              </w:rPr>
              <w:fldChar w:fldCharType="separate"/>
            </w:r>
            <w:r w:rsidR="0004308F">
              <w:rPr>
                <w:noProof/>
                <w:webHidden/>
              </w:rPr>
              <w:t>9</w:t>
            </w:r>
            <w:r w:rsidR="0004308F">
              <w:rPr>
                <w:noProof/>
                <w:webHidden/>
              </w:rPr>
              <w:fldChar w:fldCharType="end"/>
            </w:r>
          </w:hyperlink>
        </w:p>
        <w:p w:rsidR="0004308F" w:rsidRDefault="000E415B">
          <w:pPr>
            <w:pStyle w:val="TOC1"/>
            <w:tabs>
              <w:tab w:val="right" w:leader="dot" w:pos="9350"/>
            </w:tabs>
            <w:rPr>
              <w:noProof/>
            </w:rPr>
          </w:pPr>
          <w:hyperlink w:anchor="_Toc90015254" w:history="1">
            <w:r w:rsidR="0004308F" w:rsidRPr="007375E3">
              <w:rPr>
                <w:rStyle w:val="Hyperlink"/>
                <w:noProof/>
              </w:rPr>
              <w:t>References:</w:t>
            </w:r>
            <w:r w:rsidR="0004308F">
              <w:rPr>
                <w:noProof/>
                <w:webHidden/>
              </w:rPr>
              <w:tab/>
            </w:r>
            <w:r w:rsidR="0004308F">
              <w:rPr>
                <w:noProof/>
                <w:webHidden/>
              </w:rPr>
              <w:fldChar w:fldCharType="begin"/>
            </w:r>
            <w:r w:rsidR="0004308F">
              <w:rPr>
                <w:noProof/>
                <w:webHidden/>
              </w:rPr>
              <w:instrText xml:space="preserve"> PAGEREF _Toc90015254 \h </w:instrText>
            </w:r>
            <w:r w:rsidR="0004308F">
              <w:rPr>
                <w:noProof/>
                <w:webHidden/>
              </w:rPr>
            </w:r>
            <w:r w:rsidR="0004308F">
              <w:rPr>
                <w:noProof/>
                <w:webHidden/>
              </w:rPr>
              <w:fldChar w:fldCharType="separate"/>
            </w:r>
            <w:r w:rsidR="0004308F">
              <w:rPr>
                <w:noProof/>
                <w:webHidden/>
              </w:rPr>
              <w:t>12</w:t>
            </w:r>
            <w:r w:rsidR="0004308F">
              <w:rPr>
                <w:noProof/>
                <w:webHidden/>
              </w:rPr>
              <w:fldChar w:fldCharType="end"/>
            </w:r>
          </w:hyperlink>
        </w:p>
        <w:p w:rsidR="0004308F" w:rsidRDefault="0004308F">
          <w:r>
            <w:rPr>
              <w:b/>
              <w:bCs/>
              <w:noProof/>
            </w:rPr>
            <w:fldChar w:fldCharType="end"/>
          </w:r>
        </w:p>
      </w:sdtContent>
    </w:sdt>
    <w:p w:rsidR="00700655" w:rsidRPr="00C05894" w:rsidRDefault="00700655">
      <w:pPr>
        <w:spacing w:before="0" w:after="200"/>
        <w:jc w:val="left"/>
        <w:rPr>
          <w:szCs w:val="24"/>
        </w:rPr>
      </w:pPr>
      <w:r w:rsidRPr="00C05894">
        <w:rPr>
          <w:szCs w:val="24"/>
        </w:rPr>
        <w:br w:type="page"/>
      </w:r>
    </w:p>
    <w:p w:rsidR="00700655" w:rsidRPr="00C05894" w:rsidRDefault="00700655" w:rsidP="00700655">
      <w:pPr>
        <w:pStyle w:val="Heading1"/>
      </w:pPr>
      <w:bookmarkStart w:id="0" w:name="_Toc90015249"/>
      <w:r w:rsidRPr="00C05894">
        <w:t>Part A</w:t>
      </w:r>
      <w:bookmarkEnd w:id="0"/>
    </w:p>
    <w:p w:rsidR="00700655" w:rsidRPr="00C05894" w:rsidRDefault="00086D6E" w:rsidP="00700655">
      <w:pPr>
        <w:pStyle w:val="Heading2"/>
      </w:pPr>
      <w:bookmarkStart w:id="1" w:name="_Toc90015250"/>
      <w:r>
        <w:t xml:space="preserve">i) </w:t>
      </w:r>
      <w:r w:rsidR="00700655" w:rsidRPr="00C05894">
        <w:t>Preparing the monthly control report showing original budget, flexed budget, and variances:</w:t>
      </w:r>
      <w:bookmarkEnd w:id="1"/>
    </w:p>
    <w:p w:rsidR="00700655" w:rsidRPr="00C05894" w:rsidRDefault="00C05894" w:rsidP="00700655">
      <w:r w:rsidRPr="00C05894">
        <w:t>In the following table the original budget and flexed budget are showing. Also the difference between the original and flexed budge</w:t>
      </w:r>
      <w:r w:rsidR="00327A49">
        <w:t>t are displaying in the variance</w:t>
      </w:r>
      <w:r w:rsidRPr="00C05894">
        <w:t xml:space="preserve"> column. </w:t>
      </w:r>
    </w:p>
    <w:tbl>
      <w:tblPr>
        <w:tblStyle w:val="TableGrid"/>
        <w:tblW w:w="5000" w:type="pct"/>
        <w:tblLayout w:type="fixed"/>
        <w:tblLook w:val="04A0" w:firstRow="1" w:lastRow="0" w:firstColumn="1" w:lastColumn="0" w:noHBand="0" w:noVBand="1"/>
      </w:tblPr>
      <w:tblGrid>
        <w:gridCol w:w="2452"/>
        <w:gridCol w:w="897"/>
        <w:gridCol w:w="1529"/>
        <w:gridCol w:w="1621"/>
        <w:gridCol w:w="1710"/>
        <w:gridCol w:w="1367"/>
      </w:tblGrid>
      <w:tr w:rsidR="00C05894" w:rsidRPr="00C05894" w:rsidTr="00327A49">
        <w:trPr>
          <w:trHeight w:val="301"/>
        </w:trPr>
        <w:tc>
          <w:tcPr>
            <w:tcW w:w="1280"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Particulars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Original </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Flexed </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Variance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1"/>
        </w:trPr>
        <w:tc>
          <w:tcPr>
            <w:tcW w:w="1280" w:type="pct"/>
            <w:noWrap/>
            <w:hideMark/>
          </w:tcPr>
          <w:p w:rsidR="00C05894" w:rsidRPr="00327A49" w:rsidRDefault="00C05894"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Production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 </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80,000.00 </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w:t>
            </w:r>
          </w:p>
        </w:tc>
        <w:tc>
          <w:tcPr>
            <w:tcW w:w="714"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Adverse </w:t>
            </w:r>
          </w:p>
        </w:tc>
      </w:tr>
      <w:tr w:rsidR="00C05894" w:rsidRPr="00C05894" w:rsidTr="00327A49">
        <w:trPr>
          <w:trHeight w:val="301"/>
        </w:trPr>
        <w:tc>
          <w:tcPr>
            <w:tcW w:w="1280"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Sales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 </w:t>
            </w: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2,500,000.00 </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2,000,000.00 </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(500,000.00)</w:t>
            </w:r>
          </w:p>
        </w:tc>
        <w:tc>
          <w:tcPr>
            <w:tcW w:w="714" w:type="pct"/>
            <w:noWrap/>
            <w:hideMark/>
          </w:tcPr>
          <w:p w:rsidR="00C05894" w:rsidRPr="00327A49" w:rsidRDefault="00C05894"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Adverse </w:t>
            </w:r>
          </w:p>
        </w:tc>
      </w:tr>
      <w:tr w:rsidR="00C05894" w:rsidRPr="00C05894" w:rsidTr="00327A49">
        <w:trPr>
          <w:trHeight w:val="301"/>
        </w:trPr>
        <w:tc>
          <w:tcPr>
            <w:tcW w:w="1280"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Variable costs: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p>
        </w:tc>
        <w:tc>
          <w:tcPr>
            <w:tcW w:w="846"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1"/>
        </w:trPr>
        <w:tc>
          <w:tcPr>
            <w:tcW w:w="1280"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Direct Materials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w:t>
            </w: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(250,000.00)</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50,000.00 </w:t>
            </w:r>
          </w:p>
        </w:tc>
        <w:tc>
          <w:tcPr>
            <w:tcW w:w="714"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Favourable </w:t>
            </w:r>
          </w:p>
        </w:tc>
      </w:tr>
      <w:tr w:rsidR="00C05894" w:rsidRPr="00C05894" w:rsidTr="00327A49">
        <w:trPr>
          <w:trHeight w:val="301"/>
        </w:trPr>
        <w:tc>
          <w:tcPr>
            <w:tcW w:w="1280"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Direct Labour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w:t>
            </w: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(400,000.00)</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(320,000.00)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80,000.00 </w:t>
            </w:r>
          </w:p>
        </w:tc>
        <w:tc>
          <w:tcPr>
            <w:tcW w:w="714"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Favourable </w:t>
            </w:r>
          </w:p>
        </w:tc>
      </w:tr>
      <w:tr w:rsidR="00C05894" w:rsidRPr="00C05894" w:rsidTr="00327A49">
        <w:trPr>
          <w:trHeight w:val="301"/>
        </w:trPr>
        <w:tc>
          <w:tcPr>
            <w:tcW w:w="1280"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Variable overheads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w:t>
            </w: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(150,000.00)</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(120,000.00)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30,000.00 </w:t>
            </w:r>
          </w:p>
        </w:tc>
        <w:tc>
          <w:tcPr>
            <w:tcW w:w="714"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Favourable </w:t>
            </w:r>
          </w:p>
        </w:tc>
      </w:tr>
      <w:tr w:rsidR="00C05894" w:rsidRPr="00C05894" w:rsidTr="00327A49">
        <w:trPr>
          <w:trHeight w:val="301"/>
        </w:trPr>
        <w:tc>
          <w:tcPr>
            <w:tcW w:w="1280" w:type="pct"/>
            <w:noWrap/>
            <w:hideMark/>
          </w:tcPr>
          <w:p w:rsidR="00C05894" w:rsidRPr="00327A49" w:rsidRDefault="00C05894"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Contribution Margin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 </w:t>
            </w: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1,700,000.00 </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1,360,000.00 </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(340,000.00)</w:t>
            </w:r>
          </w:p>
        </w:tc>
        <w:tc>
          <w:tcPr>
            <w:tcW w:w="714"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Adverse </w:t>
            </w:r>
          </w:p>
        </w:tc>
      </w:tr>
      <w:tr w:rsidR="00C05894" w:rsidRPr="00C05894" w:rsidTr="00327A49">
        <w:trPr>
          <w:trHeight w:val="301"/>
        </w:trPr>
        <w:tc>
          <w:tcPr>
            <w:tcW w:w="1280"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Fixed Costs: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p>
        </w:tc>
        <w:tc>
          <w:tcPr>
            <w:tcW w:w="846"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r w:rsidRPr="00327A49">
              <w:rPr>
                <w:rFonts w:eastAsia="Times New Roman" w:cs="Times New Roman"/>
                <w:color w:val="000000"/>
                <w:szCs w:val="24"/>
              </w:rPr>
              <w:t xml:space="preserve">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1"/>
        </w:trPr>
        <w:tc>
          <w:tcPr>
            <w:tcW w:w="1280"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Warehouse rental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1"/>
        </w:trPr>
        <w:tc>
          <w:tcPr>
            <w:tcW w:w="1280"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Insurance</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1"/>
        </w:trPr>
        <w:tc>
          <w:tcPr>
            <w:tcW w:w="1280" w:type="pct"/>
            <w:noWrap/>
            <w:hideMark/>
          </w:tcPr>
          <w:p w:rsidR="00700655"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Fulltime warehouse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supervisor salary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(50,000.00)</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(50,000.00)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1"/>
        </w:trPr>
        <w:tc>
          <w:tcPr>
            <w:tcW w:w="1280"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Profit/loss </w:t>
            </w:r>
          </w:p>
        </w:tc>
        <w:tc>
          <w:tcPr>
            <w:tcW w:w="468"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1,350,000.00 </w:t>
            </w:r>
          </w:p>
        </w:tc>
        <w:tc>
          <w:tcPr>
            <w:tcW w:w="846"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1,010,000.00 </w:t>
            </w:r>
          </w:p>
        </w:tc>
        <w:tc>
          <w:tcPr>
            <w:tcW w:w="893" w:type="pct"/>
            <w:noWrap/>
            <w:hideMark/>
          </w:tcPr>
          <w:p w:rsidR="00C05894" w:rsidRPr="00327A49" w:rsidRDefault="00C05894" w:rsidP="00700655">
            <w:pPr>
              <w:spacing w:before="0" w:after="0"/>
              <w:jc w:val="left"/>
              <w:rPr>
                <w:rFonts w:eastAsia="Times New Roman" w:cs="Times New Roman"/>
                <w:color w:val="000000"/>
                <w:szCs w:val="24"/>
              </w:rPr>
            </w:pPr>
            <w:r w:rsidRPr="00327A49">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(340,000.00)</w:t>
            </w:r>
          </w:p>
        </w:tc>
        <w:tc>
          <w:tcPr>
            <w:tcW w:w="714" w:type="pct"/>
            <w:noWrap/>
            <w:hideMark/>
          </w:tcPr>
          <w:p w:rsidR="00C05894"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Adverse </w:t>
            </w:r>
          </w:p>
        </w:tc>
      </w:tr>
    </w:tbl>
    <w:p w:rsidR="00700655" w:rsidRPr="00C05894" w:rsidRDefault="00C05894" w:rsidP="00700655">
      <w:r w:rsidRPr="00C05894">
        <w:t>If the flexed budget amount is less than the original budget in case of production, sales, contribution margin and profit, it indicate</w:t>
      </w:r>
      <w:r w:rsidR="00AB79D5">
        <w:t>s</w:t>
      </w:r>
      <w:r w:rsidRPr="00C05894">
        <w:t xml:space="preserve"> that </w:t>
      </w:r>
      <w:r w:rsidR="00AB79D5">
        <w:t xml:space="preserve">the </w:t>
      </w:r>
      <w:r w:rsidRPr="00C05894">
        <w:t xml:space="preserve">company is in an adverse situation. If the flexed budget amount is less than the original budget in case of variable cost and fixed cost, it means </w:t>
      </w:r>
      <w:r w:rsidR="00AB79D5">
        <w:t xml:space="preserve">the </w:t>
      </w:r>
      <w:r w:rsidRPr="00C05894">
        <w:t>company is in a favourable situation</w:t>
      </w:r>
      <w:r w:rsidR="0004308F" w:rsidRPr="0004308F">
        <w:t xml:space="preserve"> </w:t>
      </w:r>
      <w:r w:rsidR="0004308F">
        <w:t>(</w:t>
      </w:r>
      <w:r w:rsidR="0004308F" w:rsidRPr="0004308F">
        <w:t>Layne, W.A., 2018</w:t>
      </w:r>
      <w:r w:rsidR="0004308F">
        <w:t>)</w:t>
      </w:r>
      <w:r w:rsidRPr="00C05894">
        <w:t>.</w:t>
      </w:r>
    </w:p>
    <w:p w:rsidR="00700655" w:rsidRPr="00C05894" w:rsidRDefault="00700655">
      <w:pPr>
        <w:spacing w:before="0" w:after="200"/>
        <w:jc w:val="left"/>
      </w:pPr>
      <w:r w:rsidRPr="00C05894">
        <w:br w:type="page"/>
      </w:r>
    </w:p>
    <w:p w:rsidR="00700655" w:rsidRPr="00C05894" w:rsidRDefault="00C05894" w:rsidP="00700655">
      <w:r>
        <w:t>In the following table the actual</w:t>
      </w:r>
      <w:r w:rsidRPr="00C05894">
        <w:t xml:space="preserve"> budget and flexed budget are showing. Also the difference </w:t>
      </w:r>
      <w:r>
        <w:t>between the actual</w:t>
      </w:r>
      <w:r w:rsidRPr="00C05894">
        <w:t xml:space="preserve"> and flexed budge</w:t>
      </w:r>
      <w:r w:rsidR="00327A49">
        <w:t>t are displaying in the variance</w:t>
      </w:r>
      <w:r w:rsidRPr="00C05894">
        <w:t xml:space="preserve"> column. </w:t>
      </w:r>
    </w:p>
    <w:tbl>
      <w:tblPr>
        <w:tblStyle w:val="TableGrid"/>
        <w:tblW w:w="5000" w:type="pct"/>
        <w:tblLayout w:type="fixed"/>
        <w:tblLook w:val="04A0" w:firstRow="1" w:lastRow="0" w:firstColumn="1" w:lastColumn="0" w:noHBand="0" w:noVBand="1"/>
      </w:tblPr>
      <w:tblGrid>
        <w:gridCol w:w="2180"/>
        <w:gridCol w:w="539"/>
        <w:gridCol w:w="1711"/>
        <w:gridCol w:w="811"/>
        <w:gridCol w:w="1530"/>
        <w:gridCol w:w="1438"/>
        <w:gridCol w:w="1367"/>
      </w:tblGrid>
      <w:tr w:rsidR="00327A49" w:rsidRPr="00C05894" w:rsidTr="00327A49">
        <w:trPr>
          <w:trHeight w:val="300"/>
        </w:trPr>
        <w:tc>
          <w:tcPr>
            <w:tcW w:w="113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Particulars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Actual </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Flexed </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Variance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327A49" w:rsidRPr="00C05894" w:rsidTr="00327A49">
        <w:trPr>
          <w:trHeight w:val="300"/>
        </w:trPr>
        <w:tc>
          <w:tcPr>
            <w:tcW w:w="1138" w:type="pct"/>
            <w:noWrap/>
            <w:hideMark/>
          </w:tcPr>
          <w:p w:rsidR="00327A49"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Production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80,000.00 </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80,000.00 </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327A49" w:rsidRPr="00C05894" w:rsidTr="00327A49">
        <w:trPr>
          <w:trHeight w:val="300"/>
        </w:trPr>
        <w:tc>
          <w:tcPr>
            <w:tcW w:w="1138" w:type="pct"/>
            <w:noWrap/>
            <w:hideMark/>
          </w:tcPr>
          <w:p w:rsidR="00327A49"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Sales </w:t>
            </w:r>
          </w:p>
        </w:tc>
        <w:tc>
          <w:tcPr>
            <w:tcW w:w="281" w:type="pct"/>
            <w:noWrap/>
            <w:hideMark/>
          </w:tcPr>
          <w:p w:rsidR="00700655" w:rsidRPr="00700655" w:rsidRDefault="00327A49" w:rsidP="00700655">
            <w:pPr>
              <w:spacing w:before="0" w:after="0"/>
              <w:jc w:val="left"/>
              <w:rPr>
                <w:rFonts w:eastAsia="Times New Roman" w:cs="Times New Roman"/>
                <w:color w:val="000000"/>
                <w:szCs w:val="24"/>
              </w:rPr>
            </w:pPr>
            <w:r>
              <w:rPr>
                <w:rFonts w:eastAsia="Times New Roman" w:cs="Times New Roman"/>
                <w:color w:val="000000"/>
                <w:szCs w:val="24"/>
              </w:rPr>
              <w:t xml:space="preserve">               20</w:t>
            </w: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1,600,000.00 </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 </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2,000,000.00 </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400,000.00 </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Adverse </w:t>
            </w:r>
          </w:p>
        </w:tc>
      </w:tr>
      <w:tr w:rsidR="00327A49" w:rsidRPr="00C05894" w:rsidTr="00327A49">
        <w:trPr>
          <w:trHeight w:val="300"/>
        </w:trPr>
        <w:tc>
          <w:tcPr>
            <w:tcW w:w="113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Variable costs: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p>
        </w:tc>
        <w:tc>
          <w:tcPr>
            <w:tcW w:w="751" w:type="pct"/>
            <w:noWrap/>
            <w:hideMark/>
          </w:tcPr>
          <w:p w:rsidR="00700655" w:rsidRPr="00700655" w:rsidRDefault="00700655" w:rsidP="00700655">
            <w:pPr>
              <w:spacing w:before="0" w:after="0"/>
              <w:jc w:val="left"/>
              <w:rPr>
                <w:rFonts w:eastAsia="Times New Roman" w:cs="Times New Roman"/>
                <w:color w:val="000000"/>
                <w:szCs w:val="24"/>
              </w:rPr>
            </w:pP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327A49"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Direct Materials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(280,000.00)</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80,000.00 </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Adverse </w:t>
            </w:r>
          </w:p>
        </w:tc>
      </w:tr>
      <w:tr w:rsidR="00327A49" w:rsidRPr="00C05894" w:rsidTr="00327A49">
        <w:trPr>
          <w:trHeight w:val="300"/>
        </w:trPr>
        <w:tc>
          <w:tcPr>
            <w:tcW w:w="1138"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Direct Labour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(440,000.00)</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(320,000.00)</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120,000.00 </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Adverse </w:t>
            </w:r>
          </w:p>
        </w:tc>
      </w:tr>
      <w:tr w:rsidR="00327A49" w:rsidRPr="00C05894" w:rsidTr="00327A49">
        <w:trPr>
          <w:trHeight w:val="300"/>
        </w:trPr>
        <w:tc>
          <w:tcPr>
            <w:tcW w:w="1138"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Variable overheads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(120,000.00)</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(120,000.00)</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327A49" w:rsidRPr="00C05894" w:rsidTr="00327A49">
        <w:trPr>
          <w:trHeight w:val="300"/>
        </w:trPr>
        <w:tc>
          <w:tcPr>
            <w:tcW w:w="1138"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Contribution Margin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760,000.00 </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 </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1,360,000.00 </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600,000.00 </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Adverse </w:t>
            </w:r>
          </w:p>
        </w:tc>
      </w:tr>
      <w:tr w:rsidR="00327A49" w:rsidRPr="00C05894" w:rsidTr="00327A49">
        <w:trPr>
          <w:trHeight w:val="300"/>
        </w:trPr>
        <w:tc>
          <w:tcPr>
            <w:tcW w:w="113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Fixed Costs: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p>
        </w:tc>
        <w:tc>
          <w:tcPr>
            <w:tcW w:w="751" w:type="pct"/>
            <w:noWrap/>
            <w:hideMark/>
          </w:tcPr>
          <w:p w:rsidR="00700655" w:rsidRPr="00700655" w:rsidRDefault="00700655" w:rsidP="00700655">
            <w:pPr>
              <w:spacing w:before="0" w:after="0"/>
              <w:jc w:val="left"/>
              <w:rPr>
                <w:rFonts w:eastAsia="Times New Roman" w:cs="Times New Roman"/>
                <w:color w:val="000000"/>
                <w:szCs w:val="24"/>
              </w:rPr>
            </w:pP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327A49" w:rsidRPr="00C05894" w:rsidTr="00327A49">
        <w:trPr>
          <w:trHeight w:val="300"/>
        </w:trPr>
        <w:tc>
          <w:tcPr>
            <w:tcW w:w="1138"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Warehouse rental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(170,000.00)</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(30,000.00)</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Favourable </w:t>
            </w:r>
          </w:p>
        </w:tc>
      </w:tr>
      <w:tr w:rsidR="00327A49" w:rsidRPr="00C05894" w:rsidTr="00327A49">
        <w:trPr>
          <w:trHeight w:val="300"/>
        </w:trPr>
        <w:tc>
          <w:tcPr>
            <w:tcW w:w="1138"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Insurance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327A49" w:rsidRPr="00C05894" w:rsidTr="00327A49">
        <w:trPr>
          <w:trHeight w:val="300"/>
        </w:trPr>
        <w:tc>
          <w:tcPr>
            <w:tcW w:w="1138" w:type="pct"/>
            <w:noWrap/>
            <w:hideMark/>
          </w:tcPr>
          <w:p w:rsidR="00700655"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Fulltime warehouse</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supervisor salary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(35,000.00)</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(50,000.00)</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(15,000.00)</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Favourable </w:t>
            </w:r>
          </w:p>
        </w:tc>
      </w:tr>
      <w:tr w:rsidR="00327A49" w:rsidRPr="00C05894" w:rsidTr="00327A49">
        <w:trPr>
          <w:trHeight w:val="300"/>
        </w:trPr>
        <w:tc>
          <w:tcPr>
            <w:tcW w:w="1138"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Profit/loss </w:t>
            </w:r>
          </w:p>
        </w:tc>
        <w:tc>
          <w:tcPr>
            <w:tcW w:w="281" w:type="pct"/>
            <w:noWrap/>
            <w:hideMark/>
          </w:tcPr>
          <w:p w:rsidR="00700655" w:rsidRPr="00700655" w:rsidRDefault="00700655" w:rsidP="00700655">
            <w:pPr>
              <w:spacing w:before="0" w:after="0"/>
              <w:jc w:val="left"/>
              <w:rPr>
                <w:rFonts w:eastAsia="Times New Roman" w:cs="Times New Roman"/>
                <w:color w:val="000000"/>
                <w:szCs w:val="24"/>
              </w:rPr>
            </w:pPr>
          </w:p>
        </w:tc>
        <w:tc>
          <w:tcPr>
            <w:tcW w:w="893"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455,000.00 </w:t>
            </w:r>
          </w:p>
        </w:tc>
        <w:tc>
          <w:tcPr>
            <w:tcW w:w="423"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1,010,000.00 </w:t>
            </w:r>
          </w:p>
        </w:tc>
        <w:tc>
          <w:tcPr>
            <w:tcW w:w="751"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555,000.00 </w:t>
            </w:r>
          </w:p>
        </w:tc>
        <w:tc>
          <w:tcPr>
            <w:tcW w:w="714" w:type="pct"/>
            <w:noWrap/>
            <w:hideMark/>
          </w:tcPr>
          <w:p w:rsidR="00327A49" w:rsidRP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Adverse </w:t>
            </w:r>
          </w:p>
        </w:tc>
      </w:tr>
    </w:tbl>
    <w:p w:rsidR="00086D6E" w:rsidRDefault="00327A49" w:rsidP="00086D6E">
      <w:r w:rsidRPr="00C05894">
        <w:t>If the flexed b</w:t>
      </w:r>
      <w:r>
        <w:t>udget amount is higher than the actual</w:t>
      </w:r>
      <w:r w:rsidRPr="00C05894">
        <w:t xml:space="preserve"> budget in case of production, sales, contribution margin and profit, it indicate</w:t>
      </w:r>
      <w:r w:rsidR="00AB79D5">
        <w:t>s</w:t>
      </w:r>
      <w:r w:rsidRPr="00C05894">
        <w:t xml:space="preserve"> that</w:t>
      </w:r>
      <w:r w:rsidR="00AB79D5">
        <w:t xml:space="preserve"> the</w:t>
      </w:r>
      <w:r w:rsidRPr="00C05894">
        <w:t xml:space="preserve"> company is in an adverse situation. If the </w:t>
      </w:r>
      <w:r>
        <w:t>flexed budget amount is higher than the actual</w:t>
      </w:r>
      <w:r w:rsidRPr="00C05894">
        <w:t xml:space="preserve"> budget in case of variable cost and fixed cost, it means company is in a favourable situation</w:t>
      </w:r>
      <w:r w:rsidR="0004308F" w:rsidRPr="0004308F">
        <w:t xml:space="preserve"> </w:t>
      </w:r>
      <w:r w:rsidR="0004308F">
        <w:t>(</w:t>
      </w:r>
      <w:r w:rsidR="0004308F" w:rsidRPr="0004308F">
        <w:t>Shank, J.K. and Churchill, N.C., 2015</w:t>
      </w:r>
      <w:r w:rsidR="0004308F">
        <w:t>)</w:t>
      </w:r>
      <w:r w:rsidRPr="00C05894">
        <w:t>.</w:t>
      </w:r>
      <w:r w:rsidR="00086D6E">
        <w:t xml:space="preserve"> On the other hand</w:t>
      </w:r>
      <w:r w:rsidR="00AB79D5">
        <w:t>,</w:t>
      </w:r>
      <w:r w:rsidR="00086D6E">
        <w:t xml:space="preserve"> i</w:t>
      </w:r>
      <w:r w:rsidR="00086D6E" w:rsidRPr="00C05894">
        <w:t xml:space="preserve">f the </w:t>
      </w:r>
      <w:r w:rsidR="00086D6E">
        <w:t>flexed budget amount is less than the actual</w:t>
      </w:r>
      <w:r w:rsidR="00086D6E" w:rsidRPr="00C05894">
        <w:t xml:space="preserve"> budget in case of variable cost and fixed cost, it means </w:t>
      </w:r>
      <w:r w:rsidR="00AB79D5">
        <w:t xml:space="preserve">the </w:t>
      </w:r>
      <w:r w:rsidR="00086D6E" w:rsidRPr="00C05894">
        <w:t>company is in a</w:t>
      </w:r>
      <w:r w:rsidR="00AB79D5">
        <w:t>n</w:t>
      </w:r>
      <w:r w:rsidR="00086D6E" w:rsidRPr="00C05894">
        <w:t xml:space="preserve"> </w:t>
      </w:r>
      <w:r w:rsidR="00086D6E">
        <w:t>adverse</w:t>
      </w:r>
      <w:r w:rsidR="00086D6E" w:rsidRPr="00C05894">
        <w:t xml:space="preserve"> situation.</w:t>
      </w:r>
    </w:p>
    <w:p w:rsidR="00086D6E" w:rsidRDefault="00086D6E">
      <w:pPr>
        <w:spacing w:before="0" w:after="200"/>
        <w:jc w:val="left"/>
      </w:pPr>
      <w:r>
        <w:br w:type="page"/>
      </w:r>
    </w:p>
    <w:p w:rsidR="00700655" w:rsidRDefault="00700655" w:rsidP="00086D6E"/>
    <w:p w:rsidR="00327A49" w:rsidRPr="00C05894" w:rsidRDefault="00327A49" w:rsidP="00327A49">
      <w:r>
        <w:t>In the following table the original</w:t>
      </w:r>
      <w:r w:rsidRPr="00C05894">
        <w:t xml:space="preserve"> budget</w:t>
      </w:r>
      <w:r>
        <w:t xml:space="preserve"> and actual</w:t>
      </w:r>
      <w:r w:rsidRPr="00C05894">
        <w:t xml:space="preserve"> budget are showing. Also the difference </w:t>
      </w:r>
      <w:r>
        <w:t>between the original and actual</w:t>
      </w:r>
      <w:r w:rsidRPr="00C05894">
        <w:t xml:space="preserve"> budge</w:t>
      </w:r>
      <w:r>
        <w:t>t are displaying in the variance</w:t>
      </w:r>
      <w:r w:rsidRPr="00C05894">
        <w:t xml:space="preserve"> column. </w:t>
      </w:r>
    </w:p>
    <w:tbl>
      <w:tblPr>
        <w:tblStyle w:val="TableGrid"/>
        <w:tblW w:w="5000" w:type="pct"/>
        <w:tblLayout w:type="fixed"/>
        <w:tblLook w:val="04A0" w:firstRow="1" w:lastRow="0" w:firstColumn="1" w:lastColumn="0" w:noHBand="0" w:noVBand="1"/>
      </w:tblPr>
      <w:tblGrid>
        <w:gridCol w:w="2180"/>
        <w:gridCol w:w="809"/>
        <w:gridCol w:w="1619"/>
        <w:gridCol w:w="541"/>
        <w:gridCol w:w="1529"/>
        <w:gridCol w:w="1531"/>
        <w:gridCol w:w="1367"/>
      </w:tblGrid>
      <w:tr w:rsidR="00C05894" w:rsidRPr="00C05894" w:rsidTr="00327A49">
        <w:trPr>
          <w:trHeight w:val="300"/>
        </w:trPr>
        <w:tc>
          <w:tcPr>
            <w:tcW w:w="113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Particulars</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Original</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Actual</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Variance</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0"/>
        </w:trPr>
        <w:tc>
          <w:tcPr>
            <w:tcW w:w="1138" w:type="pct"/>
            <w:noWrap/>
            <w:hideMark/>
          </w:tcPr>
          <w:p w:rsid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Production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 </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80,000.00 </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Adverse</w:t>
            </w:r>
          </w:p>
        </w:tc>
      </w:tr>
      <w:tr w:rsidR="00C05894" w:rsidRPr="00C05894" w:rsidTr="00327A49">
        <w:trPr>
          <w:trHeight w:val="300"/>
        </w:trPr>
        <w:tc>
          <w:tcPr>
            <w:tcW w:w="1138" w:type="pct"/>
            <w:noWrap/>
            <w:hideMark/>
          </w:tcPr>
          <w:p w:rsid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Sales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 </w:t>
            </w: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2,500,000.00 </w:t>
            </w:r>
          </w:p>
        </w:tc>
        <w:tc>
          <w:tcPr>
            <w:tcW w:w="282" w:type="pct"/>
            <w:noWrap/>
            <w:hideMark/>
          </w:tcPr>
          <w:p w:rsidR="00700655" w:rsidRPr="00700655" w:rsidRDefault="00700655" w:rsidP="00700655">
            <w:pPr>
              <w:spacing w:before="0" w:after="0"/>
              <w:jc w:val="right"/>
              <w:rPr>
                <w:rFonts w:eastAsia="Times New Roman" w:cs="Times New Roman"/>
                <w:color w:val="000000"/>
                <w:szCs w:val="24"/>
              </w:rPr>
            </w:pPr>
            <w:r w:rsidRPr="00700655">
              <w:rPr>
                <w:rFonts w:eastAsia="Times New Roman" w:cs="Times New Roman"/>
                <w:color w:val="000000"/>
                <w:szCs w:val="24"/>
              </w:rPr>
              <w:t>20</w:t>
            </w: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1,600,000.00 </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(900,000.00)</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Adverse</w:t>
            </w: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Variable costs: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Direct Materials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w:t>
            </w: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(250,000.00)</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(280,000.00)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(30,000.00)</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Adverse</w:t>
            </w: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Direct Labour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w:t>
            </w: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(400,000.00)</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(440,000.00)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(40,000.00)</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Adverse</w:t>
            </w: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Variable overheads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w:t>
            </w: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(150,000.00)</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(120,000.00)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30,000.00 </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Favourable</w:t>
            </w:r>
          </w:p>
        </w:tc>
      </w:tr>
      <w:tr w:rsidR="00C05894" w:rsidRPr="00C05894" w:rsidTr="00327A49">
        <w:trPr>
          <w:trHeight w:val="300"/>
        </w:trPr>
        <w:tc>
          <w:tcPr>
            <w:tcW w:w="113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Contribution Margin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 </w:t>
            </w: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1,700,000.00 </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760,000.00 </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(940,000.00)</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Adverse</w:t>
            </w: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Fixed Costs: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p>
        </w:tc>
        <w:tc>
          <w:tcPr>
            <w:tcW w:w="799" w:type="pct"/>
            <w:noWrap/>
            <w:hideMark/>
          </w:tcPr>
          <w:p w:rsidR="00700655" w:rsidRPr="00700655" w:rsidRDefault="00700655" w:rsidP="00700655">
            <w:pPr>
              <w:spacing w:before="0" w:after="0"/>
              <w:jc w:val="left"/>
              <w:rPr>
                <w:rFonts w:eastAsia="Times New Roman" w:cs="Times New Roman"/>
                <w:color w:val="000000"/>
                <w:szCs w:val="24"/>
              </w:rPr>
            </w:pP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Warehouse rental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(200,000.00)</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(170,000.00)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30,000.00 </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Favourable</w:t>
            </w: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Insurance</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(100,000.00)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   </w:t>
            </w:r>
          </w:p>
        </w:tc>
        <w:tc>
          <w:tcPr>
            <w:tcW w:w="714" w:type="pct"/>
            <w:noWrap/>
            <w:hideMark/>
          </w:tcPr>
          <w:p w:rsidR="00700655" w:rsidRPr="00700655" w:rsidRDefault="00700655" w:rsidP="00700655">
            <w:pPr>
              <w:spacing w:before="0" w:after="0"/>
              <w:jc w:val="left"/>
              <w:rPr>
                <w:rFonts w:eastAsia="Times New Roman" w:cs="Times New Roman"/>
                <w:color w:val="000000"/>
                <w:szCs w:val="24"/>
              </w:rPr>
            </w:pPr>
          </w:p>
        </w:tc>
      </w:tr>
      <w:tr w:rsidR="00C05894" w:rsidRPr="00C05894" w:rsidTr="00327A49">
        <w:trPr>
          <w:trHeight w:val="300"/>
        </w:trPr>
        <w:tc>
          <w:tcPr>
            <w:tcW w:w="1138" w:type="pct"/>
            <w:noWrap/>
            <w:hideMark/>
          </w:tcPr>
          <w:p w:rsidR="00700655" w:rsidRPr="00327A49"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Fulltime warehouse</w:t>
            </w: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supervisor salary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(50,000.00)</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(35,000.00)</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15,000.00 </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Favourable</w:t>
            </w:r>
          </w:p>
        </w:tc>
      </w:tr>
      <w:tr w:rsidR="00C05894" w:rsidRPr="00C05894" w:rsidTr="00327A49">
        <w:trPr>
          <w:trHeight w:val="300"/>
        </w:trPr>
        <w:tc>
          <w:tcPr>
            <w:tcW w:w="1138"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Profit/loss </w:t>
            </w:r>
          </w:p>
        </w:tc>
        <w:tc>
          <w:tcPr>
            <w:tcW w:w="422" w:type="pct"/>
            <w:noWrap/>
            <w:hideMark/>
          </w:tcPr>
          <w:p w:rsidR="00700655" w:rsidRPr="00700655" w:rsidRDefault="00700655" w:rsidP="00700655">
            <w:pPr>
              <w:spacing w:before="0" w:after="0"/>
              <w:jc w:val="left"/>
              <w:rPr>
                <w:rFonts w:eastAsia="Times New Roman" w:cs="Times New Roman"/>
                <w:color w:val="000000"/>
                <w:szCs w:val="24"/>
              </w:rPr>
            </w:pPr>
          </w:p>
        </w:tc>
        <w:tc>
          <w:tcPr>
            <w:tcW w:w="845"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1,350,000.00 </w:t>
            </w:r>
          </w:p>
        </w:tc>
        <w:tc>
          <w:tcPr>
            <w:tcW w:w="282" w:type="pct"/>
            <w:noWrap/>
            <w:hideMark/>
          </w:tcPr>
          <w:p w:rsidR="00700655" w:rsidRPr="00700655" w:rsidRDefault="00700655" w:rsidP="00700655">
            <w:pPr>
              <w:spacing w:before="0" w:after="0"/>
              <w:jc w:val="left"/>
              <w:rPr>
                <w:rFonts w:eastAsia="Times New Roman" w:cs="Times New Roman"/>
                <w:color w:val="000000"/>
                <w:szCs w:val="24"/>
              </w:rPr>
            </w:pPr>
          </w:p>
        </w:tc>
        <w:tc>
          <w:tcPr>
            <w:tcW w:w="798"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455,000.00 </w:t>
            </w:r>
          </w:p>
        </w:tc>
        <w:tc>
          <w:tcPr>
            <w:tcW w:w="799" w:type="pct"/>
            <w:noWrap/>
            <w:hideMark/>
          </w:tcPr>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 xml:space="preserve">                (895,000.00)</w:t>
            </w:r>
          </w:p>
        </w:tc>
        <w:tc>
          <w:tcPr>
            <w:tcW w:w="714" w:type="pct"/>
            <w:noWrap/>
            <w:hideMark/>
          </w:tcPr>
          <w:p w:rsidR="00327A49" w:rsidRDefault="00327A49" w:rsidP="00700655">
            <w:pPr>
              <w:spacing w:before="0" w:after="0"/>
              <w:jc w:val="left"/>
              <w:rPr>
                <w:rFonts w:eastAsia="Times New Roman" w:cs="Times New Roman"/>
                <w:color w:val="000000"/>
                <w:szCs w:val="24"/>
              </w:rPr>
            </w:pPr>
          </w:p>
          <w:p w:rsidR="00700655" w:rsidRPr="00700655" w:rsidRDefault="00700655" w:rsidP="00700655">
            <w:pPr>
              <w:spacing w:before="0" w:after="0"/>
              <w:jc w:val="left"/>
              <w:rPr>
                <w:rFonts w:eastAsia="Times New Roman" w:cs="Times New Roman"/>
                <w:color w:val="000000"/>
                <w:szCs w:val="24"/>
              </w:rPr>
            </w:pPr>
            <w:r w:rsidRPr="00700655">
              <w:rPr>
                <w:rFonts w:eastAsia="Times New Roman" w:cs="Times New Roman"/>
                <w:color w:val="000000"/>
                <w:szCs w:val="24"/>
              </w:rPr>
              <w:t>Adverse</w:t>
            </w:r>
          </w:p>
        </w:tc>
      </w:tr>
    </w:tbl>
    <w:p w:rsidR="00E256A5" w:rsidRDefault="00086D6E" w:rsidP="00E256A5">
      <w:r>
        <w:t>If the actual</w:t>
      </w:r>
      <w:r w:rsidR="00327A49" w:rsidRPr="00C05894">
        <w:t xml:space="preserve"> budget amount is less than the original budget in case of production, sales, contribution margin and profit, it indicate</w:t>
      </w:r>
      <w:r w:rsidR="00AB79D5">
        <w:t>s</w:t>
      </w:r>
      <w:r w:rsidR="00327A49" w:rsidRPr="00C05894">
        <w:t xml:space="preserve"> that </w:t>
      </w:r>
      <w:r w:rsidR="00AB79D5">
        <w:t xml:space="preserve">the </w:t>
      </w:r>
      <w:r w:rsidR="00327A49" w:rsidRPr="00C05894">
        <w:t xml:space="preserve">company is in an adverse situation. If the </w:t>
      </w:r>
      <w:r>
        <w:t>actual</w:t>
      </w:r>
      <w:r w:rsidR="00327A49" w:rsidRPr="00C05894">
        <w:t xml:space="preserve"> budget amount is less than the original budget in case of variable cost and fixed cost, it means </w:t>
      </w:r>
      <w:r w:rsidR="00AB79D5">
        <w:t xml:space="preserve">the </w:t>
      </w:r>
      <w:r w:rsidR="00327A49" w:rsidRPr="00C05894">
        <w:t>company is in a favourable situation.</w:t>
      </w:r>
      <w:r>
        <w:t xml:space="preserve"> On the other hand</w:t>
      </w:r>
      <w:r w:rsidR="00AB79D5">
        <w:t>,</w:t>
      </w:r>
      <w:r>
        <w:t xml:space="preserve"> i</w:t>
      </w:r>
      <w:r w:rsidRPr="00C05894">
        <w:t xml:space="preserve">f the </w:t>
      </w:r>
      <w:r>
        <w:t>actual budget amount is higher</w:t>
      </w:r>
      <w:r w:rsidRPr="00C05894">
        <w:t xml:space="preserve"> than the original budget in case of variable cost and fixed cost, it means company is in an </w:t>
      </w:r>
      <w:r>
        <w:t>adverse</w:t>
      </w:r>
      <w:r w:rsidRPr="00C05894">
        <w:t xml:space="preserve"> situation</w:t>
      </w:r>
      <w:r w:rsidR="0004308F" w:rsidRPr="0004308F">
        <w:t xml:space="preserve"> </w:t>
      </w:r>
      <w:r w:rsidR="0004308F">
        <w:t>(</w:t>
      </w:r>
      <w:r w:rsidR="0004308F" w:rsidRPr="0004308F">
        <w:t>Dewhurst, J. and Burns, P., 2017</w:t>
      </w:r>
      <w:r w:rsidR="0004308F">
        <w:t>)</w:t>
      </w:r>
      <w:r>
        <w:t>.</w:t>
      </w:r>
    </w:p>
    <w:p w:rsidR="00E256A5" w:rsidRDefault="00E256A5">
      <w:pPr>
        <w:spacing w:before="0" w:after="200"/>
        <w:jc w:val="left"/>
      </w:pPr>
      <w:r>
        <w:br w:type="page"/>
      </w:r>
    </w:p>
    <w:p w:rsidR="00327A49" w:rsidRDefault="00086D6E" w:rsidP="00086D6E">
      <w:pPr>
        <w:pStyle w:val="Heading2"/>
      </w:pPr>
      <w:bookmarkStart w:id="2" w:name="_Toc90015251"/>
      <w:r>
        <w:t>ii) Preparing a report on Amana’s performance</w:t>
      </w:r>
      <w:bookmarkEnd w:id="2"/>
    </w:p>
    <w:p w:rsidR="00086D6E" w:rsidRDefault="00086D6E" w:rsidP="00086D6E">
      <w:r w:rsidRPr="00086D6E">
        <w:t>A document that a corporation prepares in order to describe and assess the overall success of the organization is known as performance report. It gives a high-level summary of the company's overall performance. As a result, performance reports primarily gather particular job performance data and evaluate it, after which they make recommendations to assist in decision-making.</w:t>
      </w:r>
    </w:p>
    <w:p w:rsidR="001812AD" w:rsidRDefault="001812AD" w:rsidP="00086D6E">
      <w:r>
        <w:t>In the given question, Amana Ltd is a tourism company based in England that specializes in the sale of souvenirs to visitors. They have gained an understanding of the changing dynamics of the tourist sector. Recently, the Covid-19 outbreak broke out in England, prompting the government to implement travel and movement restrictions, which had a negative influence on the tourist business to a significant degree. Amana's revenue suffered a significant decrease in April 2020 as tourists were unable to travel for the Easter holidays. Sales recovered a little in the summer of 2020; nevertheless, the long - lasting lockdown completely depleted any increased income that had been generated during the summer months. The company Amana ltd has only ever conducted business via physical locations, with a functional website acting as a marketing avenue for its products and services.</w:t>
      </w:r>
    </w:p>
    <w:p w:rsidR="00EC12EE" w:rsidRDefault="00EC12EE" w:rsidP="00086D6E">
      <w:r>
        <w:t>For Am</w:t>
      </w:r>
      <w:r w:rsidR="00AB79D5">
        <w:t>ana ltd, t</w:t>
      </w:r>
      <w:r w:rsidRPr="00EC12EE">
        <w:t>he real data reveals that Amana has a poor overall performance. A</w:t>
      </w:r>
      <w:r w:rsidR="00AB79D5">
        <w:t xml:space="preserve">lthough </w:t>
      </w:r>
      <w:r w:rsidRPr="00EC12EE">
        <w:t>per unit selling price has improved, the expenditures have not been brought under control. The fixed costs have been brought under control. Profitability has underperformed in the big scheme of things</w:t>
      </w:r>
      <w:r w:rsidR="002A565E" w:rsidRPr="002A565E">
        <w:t xml:space="preserve"> </w:t>
      </w:r>
      <w:r w:rsidR="002A565E">
        <w:t>(</w:t>
      </w:r>
      <w:r w:rsidR="002A565E" w:rsidRPr="002A565E">
        <w:t xml:space="preserve">Chapman, J.D. and </w:t>
      </w:r>
      <w:proofErr w:type="spellStart"/>
      <w:r w:rsidR="002A565E" w:rsidRPr="002A565E">
        <w:t>Wahlers</w:t>
      </w:r>
      <w:proofErr w:type="spellEnd"/>
      <w:r w:rsidR="002A565E" w:rsidRPr="002A565E">
        <w:t>, R.G., 2020</w:t>
      </w:r>
      <w:r w:rsidR="002A565E">
        <w:t>)</w:t>
      </w:r>
      <w:r w:rsidRPr="00EC12EE">
        <w:t>.</w:t>
      </w:r>
    </w:p>
    <w:p w:rsidR="00835AA9" w:rsidRDefault="00835AA9" w:rsidP="00835AA9">
      <w:r>
        <w:t xml:space="preserve">With regard to production, sales, contribution margin, and profit, Table 1 shows that the flexible budget amount is smaller than the original budget amount in all cases, which indicates that the firm is in a difficult financial condition. However, in the case of variable costs, the flexible budget amount is less than the original budget amount, indicating that the organization is in a </w:t>
      </w:r>
      <w:r w:rsidR="001812AD">
        <w:t>favourable</w:t>
      </w:r>
      <w:r>
        <w:t xml:space="preserve"> financial position.</w:t>
      </w:r>
    </w:p>
    <w:p w:rsidR="00835AA9" w:rsidRDefault="00835AA9" w:rsidP="00835AA9">
      <w:r>
        <w:t>When the flexed budget amount is more than the actual budget amount in the case of sales, contribution margin, and profit in Table 2, it shows that the firm is in a difficult financial condition. In addition, when it comes to variable expenses, the actual budget amount is larger than the flexed budget amount, indicating that the organization is in a difficult financial condition</w:t>
      </w:r>
      <w:r w:rsidR="0004308F" w:rsidRPr="0004308F">
        <w:t xml:space="preserve"> </w:t>
      </w:r>
      <w:r w:rsidR="0004308F">
        <w:t>(</w:t>
      </w:r>
      <w:r w:rsidR="0004308F" w:rsidRPr="0004308F">
        <w:t xml:space="preserve">Stevens, P. and </w:t>
      </w:r>
      <w:proofErr w:type="spellStart"/>
      <w:r w:rsidR="0004308F" w:rsidRPr="0004308F">
        <w:t>Kriefman</w:t>
      </w:r>
      <w:proofErr w:type="spellEnd"/>
      <w:r w:rsidR="0004308F" w:rsidRPr="0004308F">
        <w:t>, B., 2017</w:t>
      </w:r>
      <w:r w:rsidR="0004308F">
        <w:t>)</w:t>
      </w:r>
      <w:r>
        <w:t>. However, the flexible budget amount is more than the actual budget amount for the fixed cost, indicating that the corporation is in a more advantageous position in the case of fixed costs than in the case of variable costs.</w:t>
      </w:r>
    </w:p>
    <w:p w:rsidR="00835AA9" w:rsidRDefault="00835AA9" w:rsidP="00835AA9">
      <w:r>
        <w:t>When it comes to production, sales, contribution margin, and profit, the actual budget amount is less than the original budget amount in Table 3, which suggests the firm is in a difficult financial condition. However, in the case of variable expenses, the actual budget amount is larger than the initial budget amount, indicating that the organization is in a negative financial condition</w:t>
      </w:r>
      <w:r w:rsidR="002A565E" w:rsidRPr="002A565E">
        <w:t xml:space="preserve"> </w:t>
      </w:r>
      <w:r w:rsidR="002A565E">
        <w:t>(</w:t>
      </w:r>
      <w:r w:rsidR="002A565E" w:rsidRPr="002A565E">
        <w:t>Dewhurst, J. and Burns, P., 2015</w:t>
      </w:r>
      <w:r w:rsidR="002A565E">
        <w:t>)</w:t>
      </w:r>
      <w:r>
        <w:t xml:space="preserve">. In the case of fixed expenses, on the other hand, the actual budget amount is less than the original budget amount, indicating that the firm is in a </w:t>
      </w:r>
      <w:r w:rsidR="001812AD">
        <w:t>favourable</w:t>
      </w:r>
      <w:r>
        <w:t xml:space="preserve"> position with regard to fixed costs.</w:t>
      </w:r>
    </w:p>
    <w:p w:rsidR="00835AA9" w:rsidRDefault="00835AA9" w:rsidP="001812AD">
      <w:pPr>
        <w:pStyle w:val="Heading2"/>
      </w:pPr>
      <w:bookmarkStart w:id="3" w:name="_Toc90015252"/>
      <w:r>
        <w:t>iii)</w:t>
      </w:r>
      <w:r w:rsidR="001812AD" w:rsidRPr="001812AD">
        <w:rPr>
          <w:rFonts w:eastAsiaTheme="minorHAnsi" w:cstheme="minorBidi"/>
          <w:color w:val="auto"/>
          <w:sz w:val="24"/>
          <w:szCs w:val="22"/>
        </w:rPr>
        <w:t xml:space="preserve"> </w:t>
      </w:r>
      <w:r w:rsidR="001812AD">
        <w:t>Providing</w:t>
      </w:r>
      <w:r w:rsidR="001812AD" w:rsidRPr="001812AD">
        <w:t xml:space="preserve"> recommendations to Amana’s CEO on areas of improvement</w:t>
      </w:r>
      <w:bookmarkEnd w:id="3"/>
      <w:r>
        <w:t xml:space="preserve"> </w:t>
      </w:r>
    </w:p>
    <w:p w:rsidR="001812AD" w:rsidRDefault="001812AD" w:rsidP="00AB79D5">
      <w:r w:rsidRPr="001812AD">
        <w:t>Amana must invest in order to improve its unit sales while also controlling variable expenses in order for the operating activity to remain profitable.</w:t>
      </w:r>
      <w:r w:rsidR="00E256A5">
        <w:t xml:space="preserve"> They can increase the sales volume by applying the followings:</w:t>
      </w:r>
    </w:p>
    <w:p w:rsidR="00E256A5" w:rsidRPr="008029FC" w:rsidRDefault="008029FC" w:rsidP="00E256A5">
      <w:pPr>
        <w:rPr>
          <w:b/>
        </w:rPr>
      </w:pPr>
      <w:r w:rsidRPr="008029FC">
        <w:rPr>
          <w:b/>
        </w:rPr>
        <w:t>Focus on the customer's needs</w:t>
      </w:r>
    </w:p>
    <w:p w:rsidR="00E256A5" w:rsidRDefault="00E256A5" w:rsidP="00E256A5">
      <w:r>
        <w:t>An effective method for boosting the volume of sales is to emphasize the product's advantages to customers. A product's advantages might assist a buyer to decide whether it's worth their money.</w:t>
      </w:r>
    </w:p>
    <w:p w:rsidR="00E256A5" w:rsidRPr="008029FC" w:rsidRDefault="00E256A5" w:rsidP="00E256A5">
      <w:pPr>
        <w:rPr>
          <w:b/>
        </w:rPr>
      </w:pPr>
      <w:r w:rsidRPr="008029FC">
        <w:rPr>
          <w:b/>
        </w:rPr>
        <w:t>Know the rivals</w:t>
      </w:r>
    </w:p>
    <w:p w:rsidR="00E256A5" w:rsidRDefault="00E256A5" w:rsidP="00E256A5">
      <w:r>
        <w:t>In order to come up with a unique selling point for the product, they need to do some market research on the competition.</w:t>
      </w:r>
    </w:p>
    <w:p w:rsidR="00E256A5" w:rsidRPr="008029FC" w:rsidRDefault="00E256A5" w:rsidP="00E256A5">
      <w:pPr>
        <w:rPr>
          <w:b/>
        </w:rPr>
      </w:pPr>
      <w:r w:rsidRPr="008029FC">
        <w:rPr>
          <w:b/>
        </w:rPr>
        <w:t>Learn abo</w:t>
      </w:r>
      <w:r w:rsidR="008029FC" w:rsidRPr="008029FC">
        <w:rPr>
          <w:b/>
        </w:rPr>
        <w:t>ut the issues that clients face</w:t>
      </w:r>
    </w:p>
    <w:p w:rsidR="00E256A5" w:rsidRDefault="00E256A5" w:rsidP="00E256A5">
      <w:r>
        <w:t>Another strategy to boost overall sale</w:t>
      </w:r>
      <w:r w:rsidR="00B65A91">
        <w:t>s is to portray the</w:t>
      </w:r>
      <w:r>
        <w:t xml:space="preserve"> product as an answer to a problem the buyer is having. This may be done by describing the problems that buyers have in the market and how the product can solve them. It's possible the consumer has difficulty managing their time, and the product provides a time-saving feature that might be included in the pitch.</w:t>
      </w:r>
    </w:p>
    <w:p w:rsidR="00E256A5" w:rsidRDefault="00E256A5" w:rsidP="00E256A5">
      <w:r w:rsidRPr="008029FC">
        <w:rPr>
          <w:b/>
        </w:rPr>
        <w:t>Marketing and sales should be integrated</w:t>
      </w:r>
    </w:p>
    <w:p w:rsidR="00E256A5" w:rsidRDefault="00E256A5" w:rsidP="00E256A5">
      <w:r>
        <w:t>Advertising &amp; distribution processes may be combined or aligned in order to increase sales volume. These new leads or tactics for the sales team can come from this partnership between sales and marketing.</w:t>
      </w:r>
    </w:p>
    <w:p w:rsidR="00E256A5" w:rsidRPr="008029FC" w:rsidRDefault="008029FC" w:rsidP="00E256A5">
      <w:pPr>
        <w:rPr>
          <w:b/>
        </w:rPr>
      </w:pPr>
      <w:r w:rsidRPr="008029FC">
        <w:rPr>
          <w:b/>
        </w:rPr>
        <w:t>Encourage</w:t>
      </w:r>
      <w:r w:rsidR="00E256A5" w:rsidRPr="008029FC">
        <w:rPr>
          <w:b/>
        </w:rPr>
        <w:t xml:space="preserve"> customers to buy</w:t>
      </w:r>
    </w:p>
    <w:p w:rsidR="00E256A5" w:rsidRDefault="00E256A5" w:rsidP="00E256A5">
      <w:r>
        <w:t>Incentives, such as bonuses, may be offered to sales staff to motivate them to sell more goods.</w:t>
      </w:r>
    </w:p>
    <w:p w:rsidR="008029FC" w:rsidRPr="008029FC" w:rsidRDefault="008029FC" w:rsidP="00E256A5">
      <w:pPr>
        <w:rPr>
          <w:b/>
        </w:rPr>
      </w:pPr>
      <w:r w:rsidRPr="008029FC">
        <w:rPr>
          <w:b/>
        </w:rPr>
        <w:t>Arrange reward for new customers</w:t>
      </w:r>
    </w:p>
    <w:p w:rsidR="00E256A5" w:rsidRDefault="00E256A5" w:rsidP="00E256A5">
      <w:r>
        <w:t>In addition to increasing sales, promotions may also bring in new clients. New clients may be given a discount for purchasing more than 1 product at a time. When an offer is limited, buyers are more likely to purchase more compared to what they would have if the deal was open-ended</w:t>
      </w:r>
      <w:r w:rsidR="002A565E" w:rsidRPr="002A565E">
        <w:rPr>
          <w:rFonts w:ascii="Arial" w:hAnsi="Arial" w:cs="Arial"/>
          <w:color w:val="000000"/>
          <w:sz w:val="20"/>
          <w:szCs w:val="20"/>
          <w:shd w:val="clear" w:color="auto" w:fill="FFFFFF"/>
        </w:rPr>
        <w:t xml:space="preserve"> </w:t>
      </w:r>
      <w:r w:rsidR="002A565E" w:rsidRPr="002A565E">
        <w:t>(</w:t>
      </w:r>
      <w:r w:rsidR="002A565E">
        <w:t xml:space="preserve">indeed.com, </w:t>
      </w:r>
      <w:r w:rsidR="002A565E" w:rsidRPr="002A565E">
        <w:t>2021)</w:t>
      </w:r>
      <w:r>
        <w:t>.</w:t>
      </w:r>
    </w:p>
    <w:p w:rsidR="008029FC" w:rsidRDefault="008029FC" w:rsidP="00E256A5">
      <w:r>
        <w:t>Amana Ltd can apply the following method to control their variable cost:</w:t>
      </w:r>
    </w:p>
    <w:p w:rsidR="00DF7273" w:rsidRPr="00520004" w:rsidRDefault="00DF7273" w:rsidP="00DF7273">
      <w:pPr>
        <w:rPr>
          <w:b/>
        </w:rPr>
      </w:pPr>
      <w:r w:rsidRPr="00520004">
        <w:rPr>
          <w:b/>
        </w:rPr>
        <w:t>Look for Way</w:t>
      </w:r>
      <w:r w:rsidR="00520004">
        <w:rPr>
          <w:b/>
        </w:rPr>
        <w:t>s to Minimize Variable Expenses</w:t>
      </w:r>
    </w:p>
    <w:p w:rsidR="00DF7273" w:rsidRDefault="00DF7273" w:rsidP="00DF7273">
      <w:r>
        <w:t xml:space="preserve">Their company strategy should contain the objective of lowering variable expenditures. Besides that, they </w:t>
      </w:r>
      <w:r w:rsidR="00520004">
        <w:t>analyse</w:t>
      </w:r>
      <w:r>
        <w:t xml:space="preserve"> the company strategy every week, searching for methods to add alternatives and evaluate them.</w:t>
      </w:r>
    </w:p>
    <w:p w:rsidR="00520004" w:rsidRPr="00520004" w:rsidRDefault="00520004" w:rsidP="00DF7273">
      <w:pPr>
        <w:rPr>
          <w:b/>
        </w:rPr>
      </w:pPr>
      <w:r w:rsidRPr="00520004">
        <w:rPr>
          <w:b/>
        </w:rPr>
        <w:t>Labour may be outsourced</w:t>
      </w:r>
    </w:p>
    <w:p w:rsidR="00DF7273" w:rsidRDefault="00DF7273" w:rsidP="00DF7273">
      <w:r>
        <w:t>If outsourcing labour helps them to increase efficiency, they should do it. When they are outsourcing, they need to make sure that they don't compromise on quality and service. These expectations must be communicated to new hires, and they must be fulfilled. Only in this manner will they be able to save money on labour.</w:t>
      </w:r>
    </w:p>
    <w:p w:rsidR="00DF7273" w:rsidRPr="00DF7273" w:rsidRDefault="00DF7273" w:rsidP="00DF7273">
      <w:pPr>
        <w:rPr>
          <w:b/>
        </w:rPr>
      </w:pPr>
      <w:r w:rsidRPr="00DF7273">
        <w:rPr>
          <w:b/>
        </w:rPr>
        <w:t>Reduce Expenses and Costs</w:t>
      </w:r>
    </w:p>
    <w:p w:rsidR="00DF7273" w:rsidRDefault="00DF7273" w:rsidP="00DF7273">
      <w:r>
        <w:t>They need to assess the worth of each business sector in relation to the costs associated with it. Avoid areas that cost a lot of money without</w:t>
      </w:r>
      <w:r w:rsidR="00B65A91">
        <w:t xml:space="preserve"> making a big difference on the</w:t>
      </w:r>
      <w:r>
        <w:t xml:space="preserve"> bottom line.</w:t>
      </w:r>
    </w:p>
    <w:p w:rsidR="00DF7273" w:rsidRPr="00DF7273" w:rsidRDefault="00DF7273" w:rsidP="00DF7273">
      <w:pPr>
        <w:rPr>
          <w:b/>
        </w:rPr>
      </w:pPr>
      <w:r w:rsidRPr="00DF7273">
        <w:rPr>
          <w:b/>
        </w:rPr>
        <w:t>Strike Deals with Vendors for Lower Prices</w:t>
      </w:r>
    </w:p>
    <w:p w:rsidR="00DF7273" w:rsidRDefault="00DF7273" w:rsidP="00DF7273">
      <w:r>
        <w:t>Similarly, they should approach suppliers for bulk discounts in the same manner that they give purchasers discounts. Vendor negotiation skills are critical to reducing variable costs.</w:t>
      </w:r>
    </w:p>
    <w:p w:rsidR="00DF7273" w:rsidRPr="00DF7273" w:rsidRDefault="00DF7273" w:rsidP="00DF7273">
      <w:pPr>
        <w:rPr>
          <w:b/>
        </w:rPr>
      </w:pPr>
      <w:r>
        <w:rPr>
          <w:b/>
        </w:rPr>
        <w:t>Accelerate</w:t>
      </w:r>
      <w:r w:rsidRPr="00DF7273">
        <w:rPr>
          <w:b/>
        </w:rPr>
        <w:t xml:space="preserve"> Production and Sales</w:t>
      </w:r>
    </w:p>
    <w:p w:rsidR="00DF7273" w:rsidRDefault="00DF7273" w:rsidP="00DF7273">
      <w:r>
        <w:t>They should learn all they can about how things are made and sold. They may be able to increase their efficiency in certain areas. They will benefit from these cost-cutting suggestions.</w:t>
      </w:r>
    </w:p>
    <w:p w:rsidR="00DF7273" w:rsidRPr="00DF7273" w:rsidRDefault="00DF7273" w:rsidP="00DF7273">
      <w:pPr>
        <w:rPr>
          <w:b/>
        </w:rPr>
      </w:pPr>
      <w:r w:rsidRPr="00DF7273">
        <w:rPr>
          <w:b/>
        </w:rPr>
        <w:t>Incorporate business-related technology</w:t>
      </w:r>
    </w:p>
    <w:p w:rsidR="00DF7273" w:rsidRDefault="00DF7273" w:rsidP="00DF7273">
      <w:r>
        <w:t>When possible, they should use technological equipment in those areas and procedures where it makes perfect sense. One of the finest investments one can make is in technology, even if it may seem to be a large cost at first. However, it will save hours and money in th</w:t>
      </w:r>
      <w:r w:rsidR="00B65A91">
        <w:t>e long run. That implies saving</w:t>
      </w:r>
      <w:r>
        <w:t xml:space="preserve"> money as well</w:t>
      </w:r>
      <w:r w:rsidR="002A565E" w:rsidRPr="002A565E">
        <w:rPr>
          <w:rFonts w:ascii="Arial" w:hAnsi="Arial" w:cs="Arial"/>
          <w:color w:val="000000"/>
          <w:sz w:val="20"/>
          <w:szCs w:val="20"/>
          <w:shd w:val="clear" w:color="auto" w:fill="FFFFFF"/>
        </w:rPr>
        <w:t xml:space="preserve"> </w:t>
      </w:r>
      <w:r w:rsidR="002A565E" w:rsidRPr="002A565E">
        <w:t>(Camino Financial, 2021)</w:t>
      </w:r>
      <w:r>
        <w:t>.</w:t>
      </w:r>
    </w:p>
    <w:p w:rsidR="001812AD" w:rsidRDefault="001812AD" w:rsidP="001812AD">
      <w:pPr>
        <w:pStyle w:val="Heading1"/>
      </w:pPr>
      <w:bookmarkStart w:id="4" w:name="_Toc90015253"/>
      <w:r>
        <w:t>Part B</w:t>
      </w:r>
      <w:bookmarkEnd w:id="4"/>
    </w:p>
    <w:p w:rsidR="00AA4F34" w:rsidRDefault="00AA4F34" w:rsidP="00AA4F34">
      <w:r>
        <w:t>A wise choice was made by Mr. Amana to shift 50 percent of their operations from an offline to an online channel in order to save costs. His company's outlets in Brighton, Birmingham city centre, and Manchester city centre would only be able to serve a certain region or segment of the population. Even though Amana Souvenirs may benefit from the existence of these locations in terms of increased client loyalty, the company's ability to reach new consumer bases would be limited, and the costs involved with operating retail stores would be significant. Amana Goods has the potential to massively expand its market and consumer base by channelling half of its expected sales via an online strategy that targets the United Kingdom, Europe, and the United States. It may also strategy to relocate its remaining offline locations in order to better serve its domestic client base and loyalists at the same time.</w:t>
      </w:r>
    </w:p>
    <w:p w:rsidR="008B313F" w:rsidRDefault="008B313F" w:rsidP="008B313F">
      <w:r>
        <w:t>Customers in the United Kingdom, Europe, and the United States have noted that many of Mr Amana's rivals are now selling their products online. When it comes to reorganizing the company's operations and moving half of its sales online, he's contemplating shutting the Brighton, Birmingham, and Manchester city centres. When making this selection, a number of considerati</w:t>
      </w:r>
      <w:r w:rsidR="00B65A91">
        <w:t>ons must be taken into account.</w:t>
      </w:r>
      <w:r>
        <w:t>They will have to spend £150,000 for the initial setup of the delivery network. A full-time IT programmer makes £35,000 a year but updating the present website to accommodate high volumes of sales costs £50,000. A minimum of 100,000 units will be sold each</w:t>
      </w:r>
      <w:r w:rsidR="00B65A91">
        <w:t xml:space="preserve"> year based on market research.</w:t>
      </w:r>
      <w:r>
        <w:t>Selling straight on Amazon is an option for the firm, but they'll need to take into account the following considerations.</w:t>
      </w:r>
    </w:p>
    <w:p w:rsidR="008B313F" w:rsidRDefault="008B313F" w:rsidP="008B313F">
      <w:r>
        <w:t>The high rivalry between other vendors and Amana souvenirs on various channels – Amazon fulfilment costs – £50,000 if demand is high enough, Amazon will guarantee that 65,000 copies will be sold each year. Control over price and return policies is not in their hands.</w:t>
      </w:r>
    </w:p>
    <w:p w:rsidR="001812AD" w:rsidRDefault="008B313F" w:rsidP="00AA4F34">
      <w:r>
        <w:t>Considering the above factors, w</w:t>
      </w:r>
      <w:r w:rsidR="00AA4F34">
        <w:t>hen it comes to selecting an internet sales channel, Mr Amana has 2 alternatives to consider. However, although setting up a specialized online shop may ensure sales of 100,000 units per year, it comes at a hefty cost of GBP 200,000 for the initial setup and GBP 35,000 per year in ongoing costs. Selling on Amazon, on the other hand, would incu</w:t>
      </w:r>
      <w:r w:rsidR="00D06CC5">
        <w:t xml:space="preserve">r a yearly repeating cost of </w:t>
      </w:r>
      <w:r w:rsidR="00D06CC5">
        <w:rPr>
          <w:rFonts w:cs="Times New Roman"/>
        </w:rPr>
        <w:t>£</w:t>
      </w:r>
      <w:r w:rsidR="00AA4F34">
        <w:t>50,000 although ensuring the sale of 65,000 items each year.</w:t>
      </w:r>
    </w:p>
    <w:p w:rsidR="00520004" w:rsidRDefault="00520004" w:rsidP="00AA4F34">
      <w:r w:rsidRPr="00520004">
        <w:t>Beyond the investment choice that would be required based on the aforementioned amount, Mr Amana would have to consider the brand's present visibility in the UK, Europe, and the United States, as well as the marketing costs that would be required to boost brand recognition in these locations. Due to the fact that it was only functioning via offline storefronts in a few areas around the United Kingdom, it may be assumed that the brand's recognition is restricted to certain regions of the country.</w:t>
      </w:r>
    </w:p>
    <w:p w:rsidR="008B313F" w:rsidRDefault="008B313F" w:rsidP="00AA4F34">
      <w:r w:rsidRPr="008B313F">
        <w:t xml:space="preserve">Taking all of the facts into consideration, it would be ideal for Mr Amana to investigate selling through Amazon for at least the first two years of his business. However, despite the fact that it is likely to encounter significant challenge through this seller area, it will provide Mr </w:t>
      </w:r>
      <w:proofErr w:type="spellStart"/>
      <w:r w:rsidRPr="008B313F">
        <w:t>Aman</w:t>
      </w:r>
      <w:proofErr w:type="spellEnd"/>
      <w:r w:rsidRPr="008B313F">
        <w:t xml:space="preserve"> with accurate information regarding the level of product acceptance in the selected market, allowing him to tailor marketing campaigns in order to increase customer trust and brand loyalty over time. Mr Amana may choose to explore establishing a specialized online shop for Amana souvenirs after successfully developing the product's brand recognition in the market segment in the first 1-2 years of business operations</w:t>
      </w:r>
      <w:r w:rsidR="002A565E" w:rsidRPr="002A565E">
        <w:rPr>
          <w:rFonts w:ascii="Arial" w:hAnsi="Arial" w:cs="Arial"/>
          <w:color w:val="000000"/>
          <w:sz w:val="20"/>
          <w:szCs w:val="20"/>
          <w:shd w:val="clear" w:color="auto" w:fill="FFFFFF"/>
        </w:rPr>
        <w:t xml:space="preserve"> </w:t>
      </w:r>
      <w:r w:rsidR="002A565E">
        <w:t>(Helium 10</w:t>
      </w:r>
      <w:r w:rsidR="002A565E" w:rsidRPr="002A565E">
        <w:t>, 2021)</w:t>
      </w:r>
      <w:r w:rsidRPr="008B313F">
        <w:t>.</w:t>
      </w:r>
    </w:p>
    <w:p w:rsidR="0096608B" w:rsidRDefault="00D42FEC" w:rsidP="00AA4F34">
      <w:r>
        <w:t>Though h</w:t>
      </w:r>
      <w:r w:rsidR="0096608B" w:rsidRPr="0096608B">
        <w:t>aving their own website gives them a "spotlight" to draw attention away from the competition. As accurate as that may be, they nonetheless require an audience in order for them to rise to prominence. "Traffic" is the term for this in the e-commerce business. Unlike in the real world, internet traffic keeps things moving, boosts revenue, and generally signals success for most businesses. When it comes to running an internet company, traffic is the grease and the lifeblood of the operation. Amazon has the most consistent, high-buying-intent traffic of any website. As of 2020, Amazon dominates e-commerce marketplace traffic by an almost hilarious margin. Since these figures are in the tens of millions, Amazon receives around 3.6 billion visitors per month. With this type of access to so many online buyers in one spot, they won't find it anyplace else on the web. It's not a surprise that Amazon is the very first site many consumers go to when they're looking for a product. In addition to attracting a steady stream of consumers, Amazon is also a popular destination for those who want to purchase anything. Amazon accounts for 47 per cent of all online sales globally</w:t>
      </w:r>
      <w:r w:rsidR="00B65A91" w:rsidRPr="00B65A91">
        <w:t xml:space="preserve"> </w:t>
      </w:r>
      <w:r w:rsidR="00B65A91">
        <w:t>(</w:t>
      </w:r>
      <w:r w:rsidR="00B65A91" w:rsidRPr="00B65A91">
        <w:t>Amazon, E.C., 2015</w:t>
      </w:r>
      <w:r w:rsidR="00B65A91">
        <w:t>)</w:t>
      </w:r>
      <w:r w:rsidR="0096608B" w:rsidRPr="0096608B">
        <w:t>, even though "brand websites" produce 18 per cent of those transactions. To understand why Amazon is so popular with online merchants, it helps to track success back to income, profit, sales, and eventually the customer's choice to purchase.</w:t>
      </w:r>
    </w:p>
    <w:p w:rsidR="00D42FEC" w:rsidRDefault="00D42FEC" w:rsidP="00AA4F34">
      <w:r>
        <w:t>Mr Amana’s company will get the following benefits if they start selling on amazon:</w:t>
      </w:r>
    </w:p>
    <w:p w:rsidR="00D42FEC" w:rsidRPr="00D42FEC" w:rsidRDefault="00D42FEC" w:rsidP="00D42FEC">
      <w:pPr>
        <w:rPr>
          <w:b/>
        </w:rPr>
      </w:pPr>
      <w:r w:rsidRPr="00D42FEC">
        <w:rPr>
          <w:b/>
        </w:rPr>
        <w:t>Increased sales</w:t>
      </w:r>
    </w:p>
    <w:p w:rsidR="00D42FEC" w:rsidRDefault="00D42FEC" w:rsidP="00D42FEC">
      <w:r>
        <w:t>Several millions of people use Amazon to make purchases each month. Every retailer obtains credibility and confidence by putting their items on Amazon. This is due to the fact that certain customers are more inclined to purchase an item from Amazon than from an unknown store. The promise of high quality and excellent customer service from Amazon persuades many customers to purchase items from the company online</w:t>
      </w:r>
      <w:r w:rsidR="00B65A91" w:rsidRPr="00B65A91">
        <w:t xml:space="preserve"> </w:t>
      </w:r>
      <w:r w:rsidR="00B65A91">
        <w:t>(</w:t>
      </w:r>
      <w:proofErr w:type="spellStart"/>
      <w:r w:rsidR="00B65A91" w:rsidRPr="00B65A91">
        <w:t>Ennico</w:t>
      </w:r>
      <w:proofErr w:type="spellEnd"/>
      <w:r w:rsidR="00B65A91" w:rsidRPr="00B65A91">
        <w:t>, C., 2015</w:t>
      </w:r>
      <w:r w:rsidR="00B65A91">
        <w:t>)</w:t>
      </w:r>
      <w:r>
        <w:t>.</w:t>
      </w:r>
    </w:p>
    <w:p w:rsidR="0004308F" w:rsidRPr="0004308F" w:rsidRDefault="0004308F" w:rsidP="0004308F">
      <w:pPr>
        <w:rPr>
          <w:b/>
        </w:rPr>
      </w:pPr>
      <w:r w:rsidRPr="0004308F">
        <w:rPr>
          <w:b/>
        </w:rPr>
        <w:t>Inexpensive advertising</w:t>
      </w:r>
    </w:p>
    <w:p w:rsidR="00D42FEC" w:rsidRDefault="0004308F" w:rsidP="0004308F">
      <w:r>
        <w:t>There are millions of people that visit Amazon every day, and they will have access to them. As long as they have a niche and a saturated market, they may start selling right away without any big marketing efforts. Shoppers looking for items on Amazon may simply locate them due to the site's own search engine.</w:t>
      </w:r>
    </w:p>
    <w:p w:rsidR="0004308F" w:rsidRPr="0004308F" w:rsidRDefault="0004308F" w:rsidP="0004308F">
      <w:pPr>
        <w:rPr>
          <w:b/>
        </w:rPr>
      </w:pPr>
      <w:r w:rsidRPr="0004308F">
        <w:rPr>
          <w:b/>
        </w:rPr>
        <w:t>Increased consumer base</w:t>
      </w:r>
    </w:p>
    <w:p w:rsidR="0004308F" w:rsidRDefault="0004308F" w:rsidP="0004308F">
      <w:r>
        <w:t>Increasing sales might be made easier with the support of online retail giant Amazon. Instead of looking for a particular retailer, Amazon customers are frequently looking for things. When customers search for things they're interested in online, they'll be able to find Mr. Amana’s  store and learn more about it</w:t>
      </w:r>
      <w:r w:rsidR="002A565E" w:rsidRPr="002A565E">
        <w:rPr>
          <w:rFonts w:ascii="Arial" w:hAnsi="Arial" w:cs="Arial"/>
          <w:color w:val="000000"/>
          <w:sz w:val="20"/>
          <w:szCs w:val="20"/>
          <w:shd w:val="clear" w:color="auto" w:fill="FFFFFF"/>
        </w:rPr>
        <w:t xml:space="preserve"> </w:t>
      </w:r>
      <w:r w:rsidR="002A565E" w:rsidRPr="002A565E">
        <w:t>(Cons, 2021)</w:t>
      </w:r>
      <w:r>
        <w:t>.</w:t>
      </w:r>
    </w:p>
    <w:p w:rsidR="0004308F" w:rsidRDefault="0004308F">
      <w:pPr>
        <w:spacing w:before="0" w:after="200"/>
        <w:jc w:val="left"/>
      </w:pPr>
      <w:r>
        <w:br w:type="page"/>
      </w:r>
    </w:p>
    <w:p w:rsidR="0004308F" w:rsidRDefault="0004308F" w:rsidP="0004308F">
      <w:pPr>
        <w:pStyle w:val="Heading1"/>
      </w:pPr>
      <w:bookmarkStart w:id="5" w:name="_Toc90015254"/>
      <w:r>
        <w:t>References:</w:t>
      </w:r>
      <w:bookmarkEnd w:id="5"/>
    </w:p>
    <w:p w:rsidR="0004308F" w:rsidRDefault="0004308F" w:rsidP="0004308F">
      <w:r w:rsidRPr="0004308F">
        <w:t>St</w:t>
      </w:r>
      <w:r>
        <w:t xml:space="preserve">evens, P. and </w:t>
      </w:r>
      <w:proofErr w:type="spellStart"/>
      <w:r>
        <w:t>Kriefman</w:t>
      </w:r>
      <w:proofErr w:type="spellEnd"/>
      <w:r>
        <w:t>, B., 2017</w:t>
      </w:r>
      <w:r w:rsidRPr="0004308F">
        <w:t>. Variance Analysis. In </w:t>
      </w:r>
      <w:r w:rsidRPr="0004308F">
        <w:rPr>
          <w:i/>
          <w:iCs/>
        </w:rPr>
        <w:t>Work Out Accounting A-Level</w:t>
      </w:r>
      <w:r w:rsidRPr="0004308F">
        <w:t> (pp. 166-176). Palgrave, London.</w:t>
      </w:r>
    </w:p>
    <w:p w:rsidR="0004308F" w:rsidRDefault="0004308F" w:rsidP="0004308F">
      <w:r>
        <w:t>Layne, W.A., 2018</w:t>
      </w:r>
      <w:r w:rsidRPr="0004308F">
        <w:t>. Budgetary Control. In </w:t>
      </w:r>
      <w:r w:rsidRPr="0004308F">
        <w:rPr>
          <w:i/>
          <w:iCs/>
        </w:rPr>
        <w:t>Cost Accounting</w:t>
      </w:r>
      <w:r w:rsidRPr="0004308F">
        <w:t> (pp. 218-232). Palgrave, London.</w:t>
      </w:r>
    </w:p>
    <w:p w:rsidR="0004308F" w:rsidRDefault="0004308F" w:rsidP="0004308F">
      <w:r w:rsidRPr="0004308F">
        <w:t>Dewhurst, J.</w:t>
      </w:r>
      <w:r>
        <w:t xml:space="preserve"> and Burns, P., 2017</w:t>
      </w:r>
      <w:r w:rsidRPr="0004308F">
        <w:t>. Using Budgets. In </w:t>
      </w:r>
      <w:r w:rsidRPr="0004308F">
        <w:rPr>
          <w:i/>
          <w:iCs/>
        </w:rPr>
        <w:t>Small Business Management</w:t>
      </w:r>
      <w:r w:rsidRPr="0004308F">
        <w:t> (pp. 266-280). Palgrave Macmillan, London.</w:t>
      </w:r>
    </w:p>
    <w:p w:rsidR="0004308F" w:rsidRDefault="0004308F" w:rsidP="0004308F">
      <w:r w:rsidRPr="0004308F">
        <w:t>Shank, J.K. and Churchil</w:t>
      </w:r>
      <w:r>
        <w:t>l, N.C., 2015</w:t>
      </w:r>
      <w:r w:rsidRPr="0004308F">
        <w:t>. Variance analysis: A management-oriented approach. </w:t>
      </w:r>
      <w:r w:rsidRPr="0004308F">
        <w:rPr>
          <w:i/>
          <w:iCs/>
        </w:rPr>
        <w:t>Accounting Review</w:t>
      </w:r>
      <w:r w:rsidRPr="0004308F">
        <w:t>, pp.950-957.</w:t>
      </w:r>
    </w:p>
    <w:p w:rsidR="002A565E" w:rsidRDefault="002A565E" w:rsidP="0004308F">
      <w:r w:rsidRPr="002A565E">
        <w:t xml:space="preserve">Chapman, J.D. and </w:t>
      </w:r>
      <w:proofErr w:type="spellStart"/>
      <w:r w:rsidRPr="002A565E">
        <w:t>Wahlers</w:t>
      </w:r>
      <w:proofErr w:type="spellEnd"/>
      <w:r w:rsidRPr="002A565E">
        <w:t>, R.G., 2020. Preparing Performance Reports for Upper Management: A Skills Building Project for Sales Management Students.</w:t>
      </w:r>
    </w:p>
    <w:p w:rsidR="002A565E" w:rsidRDefault="002A565E" w:rsidP="0004308F">
      <w:r>
        <w:t>Dewhurst, J. and Burns, P., 2015</w:t>
      </w:r>
      <w:r w:rsidRPr="002A565E">
        <w:t>. Using Budgets. In </w:t>
      </w:r>
      <w:r w:rsidRPr="002A565E">
        <w:rPr>
          <w:i/>
          <w:iCs/>
        </w:rPr>
        <w:t>Small Business Management</w:t>
      </w:r>
      <w:r w:rsidRPr="002A565E">
        <w:t> (pp. 266-280). Palgrave Macmillan, London.</w:t>
      </w:r>
    </w:p>
    <w:p w:rsidR="002A565E" w:rsidRDefault="002A565E" w:rsidP="0004308F">
      <w:r w:rsidRPr="002A565E">
        <w:t>Indeed.com. 2021. [online] Available at: &lt;https://www.indeed.com/career-advice/career-development/how-to-increase-the-sales-volume&gt; [Accessed 10 December 2021].</w:t>
      </w:r>
    </w:p>
    <w:p w:rsidR="002A565E" w:rsidRDefault="002A565E" w:rsidP="0004308F">
      <w:r w:rsidRPr="002A565E">
        <w:t>Cons, T., 2021. </w:t>
      </w:r>
      <w:r w:rsidRPr="002A565E">
        <w:rPr>
          <w:i/>
          <w:iCs/>
        </w:rPr>
        <w:t>The Truth about Selling on Amazon: 8 Helpful Pros and Cons</w:t>
      </w:r>
      <w:r w:rsidRPr="002A565E">
        <w:t>. [online] Datafeedwatch.com. Available at: &lt;https://www.datafeedwatch.com/blog/pros-cons-selling-on-amazon&gt; [Accessed 10 December 2021].</w:t>
      </w:r>
    </w:p>
    <w:p w:rsidR="00B65A91" w:rsidRDefault="00B65A91" w:rsidP="0004308F">
      <w:r w:rsidRPr="00B65A91">
        <w:t>Camino Financial. 2021. </w:t>
      </w:r>
      <w:r w:rsidRPr="00B65A91">
        <w:rPr>
          <w:i/>
          <w:iCs/>
        </w:rPr>
        <w:t>How to Reduce Your Business Variable Expenses | Camino Financial</w:t>
      </w:r>
      <w:r w:rsidRPr="00B65A91">
        <w:t>. [online] Available at: &lt;https://www.caminofinancial.com/how-to-reduce-your-business-variable-expenses/&gt; [Accessed 10 December 2021].</w:t>
      </w:r>
    </w:p>
    <w:p w:rsidR="00B65A91" w:rsidRDefault="00B65A91" w:rsidP="0004308F">
      <w:r w:rsidRPr="00B65A91">
        <w:t>Helium 10. 2021. </w:t>
      </w:r>
      <w:r w:rsidRPr="00B65A91">
        <w:rPr>
          <w:i/>
          <w:iCs/>
        </w:rPr>
        <w:t>Selling on Amazon vs. Your Own Site | Which is Best for Business?</w:t>
      </w:r>
      <w:r w:rsidRPr="00B65A91">
        <w:t>. [online] Available at: &lt;https://www.helium10.com/blog/selling-on-amazon-vs-your-own-site/&gt; [Accessed 10 December 2021].</w:t>
      </w:r>
    </w:p>
    <w:p w:rsidR="00B65A91" w:rsidRDefault="00B65A91" w:rsidP="0004308F">
      <w:proofErr w:type="spellStart"/>
      <w:r w:rsidRPr="00B65A91">
        <w:t>Ennico</w:t>
      </w:r>
      <w:proofErr w:type="spellEnd"/>
      <w:r w:rsidRPr="00B65A91">
        <w:t>, C., 2015. When Selling on Amazon. com. </w:t>
      </w:r>
      <w:r w:rsidRPr="00B65A91">
        <w:rPr>
          <w:i/>
          <w:iCs/>
        </w:rPr>
        <w:t>Network Journal</w:t>
      </w:r>
      <w:r w:rsidRPr="00B65A91">
        <w:t>, </w:t>
      </w:r>
      <w:r w:rsidRPr="00B65A91">
        <w:rPr>
          <w:i/>
          <w:iCs/>
        </w:rPr>
        <w:t>22</w:t>
      </w:r>
      <w:r w:rsidRPr="00B65A91">
        <w:t>(3), p.29.</w:t>
      </w:r>
    </w:p>
    <w:p w:rsidR="00B65A91" w:rsidRDefault="00B65A91" w:rsidP="0004308F">
      <w:r w:rsidRPr="00B65A91">
        <w:t>Amazon, E.C., 2015. Amazon web services. </w:t>
      </w:r>
      <w:r w:rsidRPr="00B65A91">
        <w:rPr>
          <w:i/>
          <w:iCs/>
        </w:rPr>
        <w:t>Available in: http://aws. amazon. com/es/</w:t>
      </w:r>
      <w:proofErr w:type="spellStart"/>
      <w:r w:rsidRPr="00B65A91">
        <w:rPr>
          <w:i/>
          <w:iCs/>
        </w:rPr>
        <w:t>ec2</w:t>
      </w:r>
      <w:proofErr w:type="spellEnd"/>
      <w:r w:rsidRPr="00B65A91">
        <w:rPr>
          <w:i/>
          <w:iCs/>
        </w:rPr>
        <w:t>/(November 2012)</w:t>
      </w:r>
      <w:r w:rsidRPr="00B65A91">
        <w:t>, p.39.</w:t>
      </w:r>
    </w:p>
    <w:p w:rsidR="00700655" w:rsidRPr="00C05894" w:rsidRDefault="00700655" w:rsidP="00700655"/>
    <w:sectPr w:rsidR="00700655" w:rsidRPr="00C058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00655"/>
    <w:rsid w:val="0004308F"/>
    <w:rsid w:val="00086D6E"/>
    <w:rsid w:val="000E415B"/>
    <w:rsid w:val="001665F4"/>
    <w:rsid w:val="001812AD"/>
    <w:rsid w:val="001B70F8"/>
    <w:rsid w:val="002A565E"/>
    <w:rsid w:val="00327A49"/>
    <w:rsid w:val="0048070C"/>
    <w:rsid w:val="00520004"/>
    <w:rsid w:val="005B678B"/>
    <w:rsid w:val="00607040"/>
    <w:rsid w:val="00642F8F"/>
    <w:rsid w:val="00700655"/>
    <w:rsid w:val="008029FC"/>
    <w:rsid w:val="00835AA9"/>
    <w:rsid w:val="008B313F"/>
    <w:rsid w:val="00912764"/>
    <w:rsid w:val="0096608B"/>
    <w:rsid w:val="00A70BB9"/>
    <w:rsid w:val="00A77A21"/>
    <w:rsid w:val="00AA4F34"/>
    <w:rsid w:val="00AB79D5"/>
    <w:rsid w:val="00B65A91"/>
    <w:rsid w:val="00C05894"/>
    <w:rsid w:val="00D06CC5"/>
    <w:rsid w:val="00D416DA"/>
    <w:rsid w:val="00D42FEC"/>
    <w:rsid w:val="00DF7273"/>
    <w:rsid w:val="00E256A5"/>
    <w:rsid w:val="00EC12EE"/>
    <w:rsid w:val="00F30C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3E086"/>
  <w15:docId w15:val="{5264280C-E30E-B744-9A95-3BBFAAD2F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5F4"/>
    <w:pPr>
      <w:spacing w:before="120" w:after="3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12764"/>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912764"/>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912764"/>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764"/>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912764"/>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912764"/>
    <w:rPr>
      <w:rFonts w:ascii="Times New Roman" w:eastAsiaTheme="majorEastAsia" w:hAnsi="Times New Roman" w:cstheme="majorBidi"/>
      <w:b/>
      <w:bCs/>
      <w:color w:val="4F81BD" w:themeColor="accent1"/>
      <w:sz w:val="24"/>
    </w:rPr>
  </w:style>
  <w:style w:type="table" w:styleId="TableGrid">
    <w:name w:val="Table Grid"/>
    <w:basedOn w:val="TableNormal"/>
    <w:uiPriority w:val="59"/>
    <w:rsid w:val="00700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4308F"/>
    <w:pPr>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04308F"/>
    <w:pPr>
      <w:spacing w:after="100"/>
    </w:pPr>
  </w:style>
  <w:style w:type="paragraph" w:styleId="TOC2">
    <w:name w:val="toc 2"/>
    <w:basedOn w:val="Normal"/>
    <w:next w:val="Normal"/>
    <w:autoRedefine/>
    <w:uiPriority w:val="39"/>
    <w:unhideWhenUsed/>
    <w:rsid w:val="0004308F"/>
    <w:pPr>
      <w:spacing w:after="100"/>
      <w:ind w:left="240"/>
    </w:pPr>
  </w:style>
  <w:style w:type="character" w:styleId="Hyperlink">
    <w:name w:val="Hyperlink"/>
    <w:basedOn w:val="DefaultParagraphFont"/>
    <w:uiPriority w:val="99"/>
    <w:unhideWhenUsed/>
    <w:rsid w:val="0004308F"/>
    <w:rPr>
      <w:color w:val="0000FF" w:themeColor="hyperlink"/>
      <w:u w:val="single"/>
    </w:rPr>
  </w:style>
  <w:style w:type="paragraph" w:styleId="BalloonText">
    <w:name w:val="Balloon Text"/>
    <w:basedOn w:val="Normal"/>
    <w:link w:val="BalloonTextChar"/>
    <w:uiPriority w:val="99"/>
    <w:semiHidden/>
    <w:unhideWhenUsed/>
    <w:rsid w:val="0004308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08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490423">
      <w:bodyDiv w:val="1"/>
      <w:marLeft w:val="0"/>
      <w:marRight w:val="0"/>
      <w:marTop w:val="0"/>
      <w:marBottom w:val="0"/>
      <w:divBdr>
        <w:top w:val="none" w:sz="0" w:space="0" w:color="auto"/>
        <w:left w:val="none" w:sz="0" w:space="0" w:color="auto"/>
        <w:bottom w:val="none" w:sz="0" w:space="0" w:color="auto"/>
        <w:right w:val="none" w:sz="0" w:space="0" w:color="auto"/>
      </w:divBdr>
    </w:div>
    <w:div w:id="2058817844">
      <w:bodyDiv w:val="1"/>
      <w:marLeft w:val="0"/>
      <w:marRight w:val="0"/>
      <w:marTop w:val="0"/>
      <w:marBottom w:val="0"/>
      <w:divBdr>
        <w:top w:val="none" w:sz="0" w:space="0" w:color="auto"/>
        <w:left w:val="none" w:sz="0" w:space="0" w:color="auto"/>
        <w:bottom w:val="none" w:sz="0" w:space="0" w:color="auto"/>
        <w:right w:val="none" w:sz="0" w:space="0" w:color="auto"/>
      </w:divBdr>
    </w:div>
    <w:div w:id="2124686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D54778-3EBA-4CDF-8491-A1DAC6DA3B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Pages>
  <Words>3471</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Sevita Mihaela Izet (2011638)</cp:lastModifiedBy>
  <cp:revision>10</cp:revision>
  <dcterms:created xsi:type="dcterms:W3CDTF">2021-12-09T20:56:00Z</dcterms:created>
  <dcterms:modified xsi:type="dcterms:W3CDTF">2022-01-01T09:13:00Z</dcterms:modified>
</cp:coreProperties>
</file>