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8D9FA" w14:textId="414EB461" w:rsidR="004579D8" w:rsidRDefault="004579D8" w:rsidP="004579D8">
      <w:pPr>
        <w:pStyle w:val="BodyA"/>
        <w:rPr>
          <w:sz w:val="32"/>
          <w:szCs w:val="32"/>
        </w:rPr>
      </w:pPr>
    </w:p>
    <w:p w14:paraId="036AC55C" w14:textId="5F2DEB9A" w:rsidR="004579D8" w:rsidRDefault="004579D8">
      <w:pPr>
        <w:rPr>
          <w:sz w:val="32"/>
          <w:szCs w:val="32"/>
        </w:rPr>
      </w:pPr>
    </w:p>
    <w:p w14:paraId="7FB44D3B" w14:textId="4303CBEA" w:rsidR="004579D8" w:rsidRDefault="004579D8">
      <w:pPr>
        <w:rPr>
          <w:sz w:val="32"/>
          <w:szCs w:val="32"/>
        </w:rPr>
      </w:pPr>
    </w:p>
    <w:p w14:paraId="03B2B70A" w14:textId="7A24A4BD" w:rsidR="004579D8" w:rsidRDefault="004579D8">
      <w:pPr>
        <w:rPr>
          <w:sz w:val="32"/>
          <w:szCs w:val="32"/>
        </w:rPr>
      </w:pPr>
    </w:p>
    <w:p w14:paraId="6AD0EA02" w14:textId="6BAE3899" w:rsidR="004579D8" w:rsidRDefault="004579D8">
      <w:pPr>
        <w:rPr>
          <w:sz w:val="32"/>
          <w:szCs w:val="32"/>
        </w:rPr>
      </w:pPr>
    </w:p>
    <w:p w14:paraId="15BE38C0" w14:textId="3D93D845" w:rsidR="004579D8" w:rsidRDefault="004579D8">
      <w:pPr>
        <w:rPr>
          <w:sz w:val="32"/>
          <w:szCs w:val="32"/>
        </w:rPr>
      </w:pPr>
    </w:p>
    <w:p w14:paraId="6BDCA395" w14:textId="0A7C8724" w:rsidR="004579D8" w:rsidRDefault="004579D8">
      <w:pPr>
        <w:rPr>
          <w:sz w:val="32"/>
          <w:szCs w:val="32"/>
        </w:rPr>
      </w:pPr>
    </w:p>
    <w:p w14:paraId="3ABEBF47" w14:textId="330756BF" w:rsidR="004579D8" w:rsidRPr="00D60747" w:rsidRDefault="004579D8" w:rsidP="002B03ED">
      <w:pPr>
        <w:spacing w:line="360" w:lineRule="auto"/>
        <w:jc w:val="center"/>
        <w:rPr>
          <w:rFonts w:ascii="Arial" w:hAnsi="Arial" w:cs="Arial"/>
          <w:b/>
          <w:bCs/>
          <w:color w:val="000000"/>
          <w:sz w:val="28"/>
          <w:szCs w:val="28"/>
          <w:u w:val="single"/>
          <w:lang w:eastAsia="zh-CN"/>
          <w14:textOutline w14:w="12700" w14:cap="flat" w14:cmpd="sng" w14:algn="ctr">
            <w14:noFill/>
            <w14:prstDash w14:val="solid"/>
            <w14:miter w14:lim="400000"/>
          </w14:textOutline>
        </w:rPr>
      </w:pPr>
      <w:r w:rsidRPr="00D60747">
        <w:rPr>
          <w:rFonts w:ascii="Arial" w:hAnsi="Arial" w:cs="Arial"/>
          <w:b/>
          <w:bCs/>
          <w:color w:val="000000"/>
          <w:sz w:val="28"/>
          <w:szCs w:val="28"/>
          <w:u w:val="single"/>
          <w:lang w:eastAsia="zh-CN"/>
          <w14:textOutline w14:w="12700" w14:cap="flat" w14:cmpd="sng" w14:algn="ctr">
            <w14:noFill/>
            <w14:prstDash w14:val="solid"/>
            <w14:miter w14:lim="400000"/>
          </w14:textOutline>
        </w:rPr>
        <w:t>Katy Samuel 2004530</w:t>
      </w:r>
    </w:p>
    <w:p w14:paraId="3B97A7A4" w14:textId="26A0AD06" w:rsidR="004579D8" w:rsidRPr="00D60747" w:rsidRDefault="004579D8" w:rsidP="004579D8">
      <w:pPr>
        <w:spacing w:line="360" w:lineRule="auto"/>
        <w:jc w:val="center"/>
        <w:rPr>
          <w:rFonts w:ascii="Arial" w:hAnsi="Arial" w:cs="Arial"/>
          <w:b/>
          <w:bCs/>
          <w:color w:val="000000"/>
          <w:sz w:val="28"/>
          <w:szCs w:val="28"/>
          <w:u w:val="single"/>
          <w:lang w:eastAsia="zh-CN"/>
          <w14:textOutline w14:w="12700" w14:cap="flat" w14:cmpd="sng" w14:algn="ctr">
            <w14:noFill/>
            <w14:prstDash w14:val="solid"/>
            <w14:miter w14:lim="400000"/>
          </w14:textOutline>
        </w:rPr>
      </w:pPr>
      <w:r w:rsidRPr="00D60747">
        <w:rPr>
          <w:rFonts w:ascii="Arial" w:hAnsi="Arial" w:cs="Arial"/>
          <w:b/>
          <w:bCs/>
          <w:color w:val="000000"/>
          <w:sz w:val="28"/>
          <w:szCs w:val="28"/>
          <w:u w:val="single"/>
          <w:lang w:eastAsia="zh-CN"/>
          <w14:textOutline w14:w="12700" w14:cap="flat" w14:cmpd="sng" w14:algn="ctr">
            <w14:noFill/>
            <w14:prstDash w14:val="solid"/>
            <w14:miter w14:lim="400000"/>
          </w14:textOutline>
        </w:rPr>
        <w:t>ECAD6008</w:t>
      </w:r>
    </w:p>
    <w:p w14:paraId="10058C05" w14:textId="77777777" w:rsidR="00D60747" w:rsidRDefault="004579D8" w:rsidP="00D60747">
      <w:pPr>
        <w:spacing w:line="360" w:lineRule="auto"/>
        <w:jc w:val="center"/>
        <w:rPr>
          <w:rFonts w:ascii="Arial" w:hAnsi="Arial" w:cs="Arial"/>
          <w:b/>
          <w:bCs/>
          <w:color w:val="000000"/>
          <w:sz w:val="28"/>
          <w:szCs w:val="28"/>
          <w:u w:val="single"/>
          <w:lang w:val="en-GB" w:eastAsia="zh-CN"/>
          <w14:textOutline w14:w="12700" w14:cap="flat" w14:cmpd="sng" w14:algn="ctr">
            <w14:noFill/>
            <w14:prstDash w14:val="solid"/>
            <w14:miter w14:lim="400000"/>
          </w14:textOutline>
        </w:rPr>
      </w:pP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Critically reflect on your progress in planning, </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preparing,</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 and teaching lessons that incorporate specific ped</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a</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g</w:t>
      </w:r>
      <w:r w:rsidRP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ogi</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cal principles. (This evidence should be taken from you Professional Learning</w:t>
      </w:r>
      <w:r w:rsidR="00D60747">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 </w:t>
      </w: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Passport –PLP.) Identify up to three of these pedagogical principles as an area for development and justify the next steps in your </w:t>
      </w:r>
    </w:p>
    <w:p w14:paraId="5AE64EB7" w14:textId="33D5114D" w:rsidR="004579D8" w:rsidRPr="00D60747" w:rsidRDefault="004579D8" w:rsidP="00D60747">
      <w:pPr>
        <w:spacing w:line="360" w:lineRule="auto"/>
        <w:jc w:val="center"/>
        <w:rPr>
          <w:rFonts w:ascii="Arial" w:hAnsi="Arial" w:cs="Arial"/>
          <w:b/>
          <w:bCs/>
          <w:color w:val="000000"/>
          <w:sz w:val="28"/>
          <w:szCs w:val="28"/>
          <w:u w:val="single"/>
          <w:lang w:val="en-GB" w:eastAsia="zh-CN"/>
          <w14:textOutline w14:w="12700" w14:cap="flat" w14:cmpd="sng" w14:algn="ctr">
            <w14:noFill/>
            <w14:prstDash w14:val="solid"/>
            <w14:miter w14:lim="400000"/>
          </w14:textOutline>
        </w:rPr>
      </w:pPr>
      <w:r w:rsidRPr="004579D8">
        <w:rPr>
          <w:rFonts w:ascii="Arial" w:hAnsi="Arial" w:cs="Arial"/>
          <w:b/>
          <w:bCs/>
          <w:color w:val="000000"/>
          <w:sz w:val="28"/>
          <w:szCs w:val="28"/>
          <w:u w:val="single"/>
          <w:lang w:val="en-GB" w:eastAsia="zh-CN"/>
          <w14:textOutline w14:w="12700" w14:cap="flat" w14:cmpd="sng" w14:algn="ctr">
            <w14:noFill/>
            <w14:prstDash w14:val="solid"/>
            <w14:miter w14:lim="400000"/>
          </w14:textOutline>
        </w:rPr>
        <w:t xml:space="preserve">development. </w:t>
      </w:r>
    </w:p>
    <w:p w14:paraId="4C89E4E1" w14:textId="611E74C9" w:rsidR="002B03ED" w:rsidRDefault="002B03ED" w:rsidP="004579D8">
      <w:pPr>
        <w:spacing w:line="360" w:lineRule="auto"/>
        <w:jc w:val="center"/>
        <w:rPr>
          <w:rFonts w:ascii="Arial" w:hAnsi="Arial" w:cs="Arial"/>
          <w:color w:val="000000"/>
          <w:sz w:val="36"/>
          <w:szCs w:val="36"/>
          <w:u w:color="000000"/>
          <w:lang w:val="en-GB" w:eastAsia="zh-CN"/>
          <w14:textOutline w14:w="12700" w14:cap="flat" w14:cmpd="sng" w14:algn="ctr">
            <w14:noFill/>
            <w14:prstDash w14:val="solid"/>
            <w14:miter w14:lim="400000"/>
          </w14:textOutline>
        </w:rPr>
      </w:pPr>
    </w:p>
    <w:tbl>
      <w:tblPr>
        <w:tblStyle w:val="TableGrid"/>
        <w:tblW w:w="9888" w:type="dxa"/>
        <w:tblLook w:val="04A0" w:firstRow="1" w:lastRow="0" w:firstColumn="1" w:lastColumn="0" w:noHBand="0" w:noVBand="1"/>
      </w:tblPr>
      <w:tblGrid>
        <w:gridCol w:w="3106"/>
        <w:gridCol w:w="6782"/>
      </w:tblGrid>
      <w:tr w:rsidR="002B03ED" w14:paraId="29AB930E" w14:textId="77777777" w:rsidTr="00D46599">
        <w:trPr>
          <w:trHeight w:val="555"/>
        </w:trPr>
        <w:tc>
          <w:tcPr>
            <w:tcW w:w="3106" w:type="dxa"/>
          </w:tcPr>
          <w:p w14:paraId="430E906F" w14:textId="078183F6" w:rsidR="002B03ED" w:rsidRPr="002B03ED" w:rsidRDefault="002B03ED" w:rsidP="004579D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sz w:val="22"/>
                <w:szCs w:val="22"/>
                <w:u w:color="000000"/>
                <w:lang w:val="en-GB" w:eastAsia="zh-CN"/>
                <w14:textOutline w14:w="12700" w14:cap="flat" w14:cmpd="sng" w14:algn="ctr">
                  <w14:noFill/>
                  <w14:prstDash w14:val="solid"/>
                  <w14:miter w14:lim="400000"/>
                </w14:textOutline>
              </w:rPr>
            </w:pPr>
            <w:r w:rsidRPr="002B03ED">
              <w:rPr>
                <w:rFonts w:ascii="Arial" w:hAnsi="Arial" w:cs="Arial"/>
                <w:color w:val="000000"/>
                <w:sz w:val="22"/>
                <w:szCs w:val="22"/>
                <w:u w:color="000000"/>
                <w:lang w:val="en-GB" w:eastAsia="zh-CN"/>
                <w14:textOutline w14:w="12700" w14:cap="flat" w14:cmpd="sng" w14:algn="ctr">
                  <w14:noFill/>
                  <w14:prstDash w14:val="solid"/>
                  <w14:miter w14:lim="400000"/>
                </w14:textOutline>
              </w:rPr>
              <w:t>Target 1</w:t>
            </w:r>
          </w:p>
        </w:tc>
        <w:tc>
          <w:tcPr>
            <w:tcW w:w="6782" w:type="dxa"/>
          </w:tcPr>
          <w:p w14:paraId="20C7BD08" w14:textId="711E65A9" w:rsidR="006272AC" w:rsidRPr="006272AC" w:rsidRDefault="006272AC" w:rsidP="006272A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sz w:val="22"/>
                <w:szCs w:val="22"/>
                <w:u w:color="000000"/>
                <w:lang w:val="en-GB" w:eastAsia="zh-CN"/>
                <w14:textOutline w14:w="12700" w14:cap="flat" w14:cmpd="sng" w14:algn="ctr">
                  <w14:noFill/>
                  <w14:prstDash w14:val="solid"/>
                  <w14:miter w14:lim="400000"/>
                </w14:textOutline>
              </w:rPr>
            </w:pPr>
            <w:r>
              <w:rPr>
                <w:rFonts w:ascii="Arial" w:hAnsi="Arial" w:cs="Arial"/>
                <w:color w:val="000000"/>
                <w:sz w:val="22"/>
                <w:szCs w:val="22"/>
                <w:u w:color="000000"/>
                <w:lang w:val="en-GB" w:eastAsia="zh-CN"/>
                <w14:textOutline w14:w="12700" w14:cap="flat" w14:cmpd="sng" w14:algn="ctr">
                  <w14:noFill/>
                  <w14:prstDash w14:val="solid"/>
                  <w14:miter w14:lim="400000"/>
                </w14:textOutline>
              </w:rPr>
              <w:t>- Revise Harvard referencing for direct citations and reference list</w:t>
            </w:r>
          </w:p>
        </w:tc>
      </w:tr>
      <w:tr w:rsidR="002B03ED" w14:paraId="15ECF274" w14:textId="77777777" w:rsidTr="00D46599">
        <w:trPr>
          <w:trHeight w:val="555"/>
        </w:trPr>
        <w:tc>
          <w:tcPr>
            <w:tcW w:w="3106" w:type="dxa"/>
          </w:tcPr>
          <w:p w14:paraId="36354DF0" w14:textId="5C9CB6EA" w:rsidR="002B03ED" w:rsidRPr="002B03ED" w:rsidRDefault="002B03ED" w:rsidP="004579D8">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sz w:val="22"/>
                <w:szCs w:val="22"/>
                <w:u w:color="000000"/>
                <w:lang w:val="en-GB" w:eastAsia="zh-CN"/>
                <w14:textOutline w14:w="12700" w14:cap="flat" w14:cmpd="sng" w14:algn="ctr">
                  <w14:noFill/>
                  <w14:prstDash w14:val="solid"/>
                  <w14:miter w14:lim="400000"/>
                </w14:textOutline>
              </w:rPr>
            </w:pPr>
            <w:r w:rsidRPr="002B03ED">
              <w:rPr>
                <w:rFonts w:ascii="Arial" w:hAnsi="Arial" w:cs="Arial"/>
                <w:color w:val="000000"/>
                <w:sz w:val="22"/>
                <w:szCs w:val="22"/>
                <w:u w:color="000000"/>
                <w:lang w:val="en-GB" w:eastAsia="zh-CN"/>
                <w14:textOutline w14:w="12700" w14:cap="flat" w14:cmpd="sng" w14:algn="ctr">
                  <w14:noFill/>
                  <w14:prstDash w14:val="solid"/>
                  <w14:miter w14:lim="400000"/>
                </w14:textOutline>
              </w:rPr>
              <w:t>Target 2</w:t>
            </w:r>
          </w:p>
        </w:tc>
        <w:tc>
          <w:tcPr>
            <w:tcW w:w="6782" w:type="dxa"/>
          </w:tcPr>
          <w:p w14:paraId="35FBBF76" w14:textId="5FCB578E" w:rsidR="002B03ED" w:rsidRPr="006272AC" w:rsidRDefault="006272AC" w:rsidP="006272A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sz w:val="22"/>
                <w:szCs w:val="22"/>
                <w:u w:color="000000"/>
                <w:lang w:val="en-GB" w:eastAsia="zh-CN"/>
                <w14:textOutline w14:w="12700" w14:cap="flat" w14:cmpd="sng" w14:algn="ctr">
                  <w14:noFill/>
                  <w14:prstDash w14:val="solid"/>
                  <w14:miter w14:lim="400000"/>
                </w14:textOutline>
              </w:rPr>
            </w:pPr>
            <w:r>
              <w:rPr>
                <w:rFonts w:ascii="Arial" w:hAnsi="Arial" w:cs="Arial"/>
                <w:color w:val="000000"/>
                <w:sz w:val="22"/>
                <w:szCs w:val="22"/>
                <w:u w:color="000000"/>
                <w:lang w:val="en-GB" w:eastAsia="zh-CN"/>
                <w14:textOutline w14:w="12700" w14:cap="flat" w14:cmpd="sng" w14:algn="ctr">
                  <w14:noFill/>
                  <w14:prstDash w14:val="solid"/>
                  <w14:miter w14:lim="400000"/>
                </w14:textOutline>
              </w:rPr>
              <w:t>- Continue to read widely, particularly current academic sources</w:t>
            </w:r>
          </w:p>
        </w:tc>
      </w:tr>
    </w:tbl>
    <w:p w14:paraId="6873362F" w14:textId="77777777" w:rsidR="002B03ED" w:rsidRPr="004579D8" w:rsidRDefault="002B03ED" w:rsidP="004579D8">
      <w:pPr>
        <w:spacing w:line="360" w:lineRule="auto"/>
        <w:jc w:val="center"/>
        <w:rPr>
          <w:rFonts w:ascii="Arial" w:hAnsi="Arial" w:cs="Arial"/>
          <w:color w:val="000000"/>
          <w:sz w:val="36"/>
          <w:szCs w:val="36"/>
          <w:u w:color="000000"/>
          <w:lang w:val="en-GB" w:eastAsia="zh-CN"/>
          <w14:textOutline w14:w="12700" w14:cap="flat" w14:cmpd="sng" w14:algn="ctr">
            <w14:noFill/>
            <w14:prstDash w14:val="solid"/>
            <w14:miter w14:lim="400000"/>
          </w14:textOutline>
        </w:rPr>
      </w:pPr>
    </w:p>
    <w:p w14:paraId="7D1A7FC4" w14:textId="77777777" w:rsidR="004579D8" w:rsidRPr="004579D8" w:rsidRDefault="004579D8" w:rsidP="004579D8">
      <w:pPr>
        <w:spacing w:line="360" w:lineRule="auto"/>
        <w:jc w:val="center"/>
        <w:rPr>
          <w:rFonts w:ascii="Arial" w:hAnsi="Arial" w:cs="Arial"/>
          <w:color w:val="000000"/>
          <w:sz w:val="36"/>
          <w:szCs w:val="36"/>
          <w:u w:color="000000"/>
          <w:lang w:eastAsia="zh-CN"/>
          <w14:textOutline w14:w="12700" w14:cap="flat" w14:cmpd="sng" w14:algn="ctr">
            <w14:noFill/>
            <w14:prstDash w14:val="solid"/>
            <w14:miter w14:lim="400000"/>
          </w14:textOutline>
        </w:rPr>
      </w:pPr>
    </w:p>
    <w:p w14:paraId="1810385B" w14:textId="3221FEEA" w:rsidR="00200742" w:rsidRDefault="00200742" w:rsidP="004579D8">
      <w:pPr>
        <w:pStyle w:val="BodyA"/>
        <w:rPr>
          <w:sz w:val="32"/>
          <w:szCs w:val="32"/>
        </w:rPr>
      </w:pPr>
    </w:p>
    <w:p w14:paraId="5D3D1C17" w14:textId="0C6B8A55" w:rsidR="004579D8" w:rsidRDefault="004579D8" w:rsidP="004579D8">
      <w:pPr>
        <w:pStyle w:val="BodyA"/>
        <w:rPr>
          <w:sz w:val="32"/>
          <w:szCs w:val="32"/>
        </w:rPr>
      </w:pPr>
    </w:p>
    <w:p w14:paraId="0FB25730" w14:textId="77777777" w:rsidR="00D60747" w:rsidRDefault="00D60747" w:rsidP="004579D8">
      <w:pPr>
        <w:pStyle w:val="BodyA"/>
        <w:rPr>
          <w:sz w:val="32"/>
          <w:szCs w:val="32"/>
        </w:rPr>
      </w:pPr>
    </w:p>
    <w:p w14:paraId="4BED60E5" w14:textId="77777777" w:rsidR="00D60747" w:rsidRDefault="00D60747" w:rsidP="004579D8">
      <w:pPr>
        <w:pStyle w:val="BodyA"/>
        <w:rPr>
          <w:sz w:val="32"/>
          <w:szCs w:val="32"/>
        </w:rPr>
      </w:pPr>
    </w:p>
    <w:p w14:paraId="78E722AB" w14:textId="77777777" w:rsidR="00D60747" w:rsidRDefault="00D60747" w:rsidP="004579D8">
      <w:pPr>
        <w:pStyle w:val="BodyA"/>
        <w:rPr>
          <w:sz w:val="32"/>
          <w:szCs w:val="32"/>
        </w:rPr>
      </w:pPr>
    </w:p>
    <w:p w14:paraId="14A6888B" w14:textId="53D0EFAC" w:rsidR="004579D8" w:rsidRDefault="004579D8" w:rsidP="004579D8">
      <w:pPr>
        <w:pStyle w:val="BodyA"/>
        <w:rPr>
          <w:sz w:val="32"/>
          <w:szCs w:val="32"/>
        </w:rPr>
      </w:pPr>
    </w:p>
    <w:p w14:paraId="6BA6ABBB" w14:textId="77777777" w:rsidR="00865E80" w:rsidRDefault="00865E80" w:rsidP="004579D8">
      <w:pPr>
        <w:pStyle w:val="BodyA"/>
        <w:rPr>
          <w:sz w:val="32"/>
          <w:szCs w:val="32"/>
        </w:rPr>
      </w:pPr>
    </w:p>
    <w:p w14:paraId="563A1269" w14:textId="7580DCE1" w:rsidR="004579D8" w:rsidRPr="004579D8" w:rsidRDefault="004579D8" w:rsidP="004579D8">
      <w:pPr>
        <w:pStyle w:val="BodyA"/>
        <w:rPr>
          <w:sz w:val="28"/>
          <w:szCs w:val="28"/>
        </w:rPr>
      </w:pPr>
      <w:r w:rsidRPr="004579D8">
        <w:rPr>
          <w:sz w:val="28"/>
          <w:szCs w:val="28"/>
        </w:rPr>
        <w:lastRenderedPageBreak/>
        <w:t>Part 1</w:t>
      </w:r>
    </w:p>
    <w:tbl>
      <w:tblPr>
        <w:tblpPr w:leftFromText="180" w:rightFromText="180" w:vertAnchor="page" w:horzAnchor="margin" w:tblpY="220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rsidTr="004579D8">
        <w:trPr>
          <w:trHeight w:val="67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200742" w:rsidRDefault="00B31674" w:rsidP="004579D8">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77777777" w:rsidR="00C44B8C" w:rsidRDefault="00C44B8C" w:rsidP="004579D8"/>
        </w:tc>
      </w:tr>
      <w:tr w:rsidR="00C44B8C" w14:paraId="42A23F4E" w14:textId="77777777" w:rsidTr="004579D8">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200742" w:rsidRDefault="00B31674" w:rsidP="004579D8">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3112A" w14:textId="0D7FF096" w:rsidR="008E4CCD" w:rsidRDefault="008E4CCD" w:rsidP="004579D8">
            <w:pPr>
              <w:pStyle w:val="BodyA"/>
              <w:spacing w:after="0" w:line="240" w:lineRule="auto"/>
              <w:rPr>
                <w:rFonts w:ascii="Arial" w:hAnsi="Arial" w:cs="Arial"/>
              </w:rPr>
            </w:pPr>
            <w:r w:rsidRPr="008E4CCD">
              <w:rPr>
                <w:rFonts w:ascii="Arial" w:hAnsi="Arial" w:cs="Arial"/>
                <w:b/>
                <w:bCs/>
              </w:rPr>
              <w:t>Assessment for Learning</w:t>
            </w:r>
          </w:p>
          <w:p w14:paraId="103B0101" w14:textId="4C2FC2DA" w:rsidR="00AD2696" w:rsidRPr="00AD2696" w:rsidRDefault="00AD2696" w:rsidP="004579D8">
            <w:pPr>
              <w:pStyle w:val="BodyA"/>
              <w:spacing w:after="0" w:line="240" w:lineRule="auto"/>
              <w:rPr>
                <w:rFonts w:ascii="Arial" w:hAnsi="Arial" w:cs="Arial"/>
              </w:rPr>
            </w:pPr>
            <w:r>
              <w:rPr>
                <w:rFonts w:ascii="Arial" w:hAnsi="Arial" w:cs="Arial"/>
              </w:rPr>
              <w:t>QTS Standard: Assessment</w:t>
            </w:r>
          </w:p>
        </w:tc>
      </w:tr>
      <w:tr w:rsidR="00C44B8C" w14:paraId="1A14ACB7" w14:textId="77777777" w:rsidTr="004579D8">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1454" w14:textId="22AF92B3" w:rsidR="00340630" w:rsidRPr="00EE33A8" w:rsidRDefault="006F02B4" w:rsidP="00FC3E35">
            <w:pPr>
              <w:spacing w:line="360" w:lineRule="auto"/>
              <w:rPr>
                <w:rFonts w:ascii="Arial" w:hAnsi="Arial" w:cs="Arial"/>
                <w:sz w:val="22"/>
                <w:szCs w:val="22"/>
              </w:rPr>
            </w:pPr>
            <w:r>
              <w:rPr>
                <w:rFonts w:ascii="Arial" w:hAnsi="Arial" w:cs="Arial"/>
                <w:sz w:val="22"/>
                <w:szCs w:val="22"/>
              </w:rPr>
              <w:t>During my final placement in a year one class, assessment for learning</w:t>
            </w:r>
            <w:r w:rsidR="00114BC8">
              <w:rPr>
                <w:rFonts w:ascii="Arial" w:hAnsi="Arial" w:cs="Arial"/>
                <w:sz w:val="22"/>
                <w:szCs w:val="22"/>
              </w:rPr>
              <w:t xml:space="preserve"> (AfL)</w:t>
            </w:r>
            <w:r>
              <w:rPr>
                <w:rFonts w:ascii="Arial" w:hAnsi="Arial" w:cs="Arial"/>
                <w:sz w:val="22"/>
                <w:szCs w:val="22"/>
              </w:rPr>
              <w:t xml:space="preserve"> was utilized to accelerate progress. An example of this working effectively was the use of live marking</w:t>
            </w:r>
            <w:r w:rsidR="00114BC8">
              <w:rPr>
                <w:rFonts w:ascii="Arial" w:hAnsi="Arial" w:cs="Arial"/>
                <w:sz w:val="22"/>
                <w:szCs w:val="22"/>
              </w:rPr>
              <w:t xml:space="preserve"> </w:t>
            </w:r>
            <w:r w:rsidR="00876220">
              <w:rPr>
                <w:rFonts w:ascii="Arial" w:hAnsi="Arial" w:cs="Arial"/>
                <w:sz w:val="22"/>
                <w:szCs w:val="22"/>
              </w:rPr>
              <w:t xml:space="preserve">to check pupils understanding </w:t>
            </w:r>
            <w:r w:rsidR="00114BC8">
              <w:rPr>
                <w:rFonts w:ascii="Arial" w:hAnsi="Arial" w:cs="Arial"/>
                <w:sz w:val="22"/>
                <w:szCs w:val="22"/>
              </w:rPr>
              <w:t>when teaching pupils addition</w:t>
            </w:r>
            <w:r w:rsidR="00114BC8">
              <w:rPr>
                <w:rFonts w:ascii="Arial" w:hAnsi="Arial" w:cs="Arial"/>
                <w:sz w:val="22"/>
                <w:szCs w:val="22"/>
              </w:rPr>
              <w:t>, linking to the use and quality of feedback element of AfL.</w:t>
            </w:r>
            <w:r>
              <w:rPr>
                <w:rFonts w:ascii="Arial" w:hAnsi="Arial" w:cs="Arial"/>
                <w:sz w:val="22"/>
                <w:szCs w:val="22"/>
              </w:rPr>
              <w:t xml:space="preserve"> Pupils had completed multiple practical tasks using blocks, numicon and number cards to practice addition before moving onto recording written work in their books. To ensure pupil progression when completely number sums in their books,</w:t>
            </w:r>
            <w:r w:rsidR="00340630">
              <w:rPr>
                <w:rFonts w:ascii="Arial" w:hAnsi="Arial" w:cs="Arial"/>
                <w:sz w:val="22"/>
                <w:szCs w:val="22"/>
              </w:rPr>
              <w:t xml:space="preserve"> </w:t>
            </w:r>
            <w:r>
              <w:rPr>
                <w:rFonts w:ascii="Arial" w:hAnsi="Arial" w:cs="Arial"/>
                <w:sz w:val="22"/>
                <w:szCs w:val="22"/>
              </w:rPr>
              <w:t>I wrote out five personali</w:t>
            </w:r>
            <w:r w:rsidR="00931677">
              <w:rPr>
                <w:rFonts w:ascii="Arial" w:hAnsi="Arial" w:cs="Arial"/>
                <w:sz w:val="22"/>
                <w:szCs w:val="22"/>
              </w:rPr>
              <w:t>s</w:t>
            </w:r>
            <w:r>
              <w:rPr>
                <w:rFonts w:ascii="Arial" w:hAnsi="Arial" w:cs="Arial"/>
                <w:sz w:val="22"/>
                <w:szCs w:val="22"/>
              </w:rPr>
              <w:t>ed sums in each pupil’s book. This allowed all pupils to be working on a suitable level for their ability. Whilst pupils were working, I live marked their work usin</w:t>
            </w:r>
            <w:r w:rsidR="00340630">
              <w:rPr>
                <w:rFonts w:ascii="Arial" w:hAnsi="Arial" w:cs="Arial"/>
                <w:sz w:val="22"/>
                <w:szCs w:val="22"/>
              </w:rPr>
              <w:t xml:space="preserve">g a </w:t>
            </w:r>
            <w:r>
              <w:rPr>
                <w:rFonts w:ascii="Arial" w:hAnsi="Arial" w:cs="Arial"/>
                <w:sz w:val="22"/>
                <w:szCs w:val="22"/>
              </w:rPr>
              <w:t>red pen</w:t>
            </w:r>
            <w:r w:rsidR="00340630">
              <w:rPr>
                <w:rFonts w:ascii="Arial" w:hAnsi="Arial" w:cs="Arial"/>
                <w:sz w:val="22"/>
                <w:szCs w:val="22"/>
              </w:rPr>
              <w:t xml:space="preserve"> to </w:t>
            </w:r>
            <w:r w:rsidR="00114BC8">
              <w:rPr>
                <w:rFonts w:ascii="Arial" w:hAnsi="Arial" w:cs="Arial"/>
                <w:sz w:val="22"/>
                <w:szCs w:val="22"/>
              </w:rPr>
              <w:t xml:space="preserve">put a dot next to a wrong answer and </w:t>
            </w:r>
            <w:r w:rsidR="00931677">
              <w:rPr>
                <w:rFonts w:ascii="Arial" w:hAnsi="Arial" w:cs="Arial"/>
                <w:sz w:val="22"/>
                <w:szCs w:val="22"/>
              </w:rPr>
              <w:t xml:space="preserve">a </w:t>
            </w:r>
            <w:r w:rsidR="00114BC8">
              <w:rPr>
                <w:rFonts w:ascii="Arial" w:hAnsi="Arial" w:cs="Arial"/>
                <w:sz w:val="22"/>
                <w:szCs w:val="22"/>
              </w:rPr>
              <w:t>black</w:t>
            </w:r>
            <w:r w:rsidR="00931677">
              <w:rPr>
                <w:rFonts w:ascii="Arial" w:hAnsi="Arial" w:cs="Arial"/>
                <w:sz w:val="22"/>
                <w:szCs w:val="22"/>
              </w:rPr>
              <w:t xml:space="preserve"> pen</w:t>
            </w:r>
            <w:r w:rsidR="00114BC8">
              <w:rPr>
                <w:rFonts w:ascii="Arial" w:hAnsi="Arial" w:cs="Arial"/>
                <w:sz w:val="22"/>
                <w:szCs w:val="22"/>
              </w:rPr>
              <w:t xml:space="preserve"> to tick a correct answer.</w:t>
            </w:r>
            <w:r>
              <w:rPr>
                <w:rFonts w:ascii="Arial" w:hAnsi="Arial" w:cs="Arial"/>
                <w:sz w:val="22"/>
                <w:szCs w:val="22"/>
              </w:rPr>
              <w:t xml:space="preserve"> </w:t>
            </w:r>
            <w:r w:rsidR="00114BC8">
              <w:rPr>
                <w:rFonts w:ascii="Arial" w:hAnsi="Arial" w:cs="Arial"/>
                <w:sz w:val="22"/>
                <w:szCs w:val="22"/>
              </w:rPr>
              <w:t xml:space="preserve">This </w:t>
            </w:r>
            <w:r>
              <w:rPr>
                <w:rFonts w:ascii="Arial" w:hAnsi="Arial" w:cs="Arial"/>
                <w:sz w:val="22"/>
                <w:szCs w:val="22"/>
              </w:rPr>
              <w:t>allow</w:t>
            </w:r>
            <w:r w:rsidR="00114BC8">
              <w:rPr>
                <w:rFonts w:ascii="Arial" w:hAnsi="Arial" w:cs="Arial"/>
                <w:sz w:val="22"/>
                <w:szCs w:val="22"/>
              </w:rPr>
              <w:t>ed</w:t>
            </w:r>
            <w:r>
              <w:rPr>
                <w:rFonts w:ascii="Arial" w:hAnsi="Arial" w:cs="Arial"/>
                <w:sz w:val="22"/>
                <w:szCs w:val="22"/>
              </w:rPr>
              <w:t xml:space="preserve"> pupils to re visit questions they may have had wrong. It also highlighted </w:t>
            </w:r>
            <w:r w:rsidR="00340630">
              <w:rPr>
                <w:rFonts w:ascii="Arial" w:hAnsi="Arial" w:cs="Arial"/>
                <w:sz w:val="22"/>
                <w:szCs w:val="22"/>
              </w:rPr>
              <w:t>pupils who were not quite on track, and I was able to correct and work through the sums with them to aid their understanding. Once pupils had worked through the five questions, I was able to provide them with another five questions based on how they managed with the first five, this meant either providing them with more challenging numbers</w:t>
            </w:r>
            <w:r w:rsidR="00876220">
              <w:rPr>
                <w:rFonts w:ascii="Arial" w:hAnsi="Arial" w:cs="Arial"/>
                <w:sz w:val="22"/>
                <w:szCs w:val="22"/>
              </w:rPr>
              <w:t xml:space="preserve">, </w:t>
            </w:r>
            <w:r w:rsidR="00340630">
              <w:rPr>
                <w:rFonts w:ascii="Arial" w:hAnsi="Arial" w:cs="Arial"/>
                <w:sz w:val="22"/>
                <w:szCs w:val="22"/>
              </w:rPr>
              <w:t>continuing with</w:t>
            </w:r>
            <w:r w:rsidR="00931677">
              <w:rPr>
                <w:rFonts w:ascii="Arial" w:hAnsi="Arial" w:cs="Arial"/>
                <w:sz w:val="22"/>
                <w:szCs w:val="22"/>
              </w:rPr>
              <w:t xml:space="preserve"> the same types of numbers</w:t>
            </w:r>
            <w:r w:rsidR="00876220">
              <w:rPr>
                <w:rFonts w:ascii="Arial" w:hAnsi="Arial" w:cs="Arial"/>
                <w:sz w:val="22"/>
                <w:szCs w:val="22"/>
              </w:rPr>
              <w:t xml:space="preserve"> or simplifying the numbers.</w:t>
            </w:r>
            <w:r w:rsidR="00340630">
              <w:rPr>
                <w:rFonts w:ascii="Arial" w:hAnsi="Arial" w:cs="Arial"/>
                <w:sz w:val="22"/>
                <w:szCs w:val="22"/>
              </w:rPr>
              <w:t xml:space="preserve"> I completed this lesson in small groups of pupils with the same ability, this allowed me to work closely with the pupils and allowed for live marking to be quicker ensuring pupils are progressing</w:t>
            </w:r>
            <w:r w:rsidR="00114BC8">
              <w:rPr>
                <w:rFonts w:ascii="Arial" w:hAnsi="Arial" w:cs="Arial"/>
                <w:sz w:val="22"/>
                <w:szCs w:val="22"/>
              </w:rPr>
              <w:t xml:space="preserve"> and avoided pupils completing all five questions with the wrong understanding.</w:t>
            </w:r>
            <w:r w:rsidR="00596A39">
              <w:rPr>
                <w:rFonts w:ascii="Arial" w:hAnsi="Arial" w:cs="Arial"/>
                <w:sz w:val="22"/>
                <w:szCs w:val="22"/>
              </w:rPr>
              <w:t xml:space="preserve"> Throughout the lesson I also utili</w:t>
            </w:r>
            <w:r w:rsidR="00876220">
              <w:rPr>
                <w:rFonts w:ascii="Arial" w:hAnsi="Arial" w:cs="Arial"/>
                <w:sz w:val="22"/>
                <w:szCs w:val="22"/>
              </w:rPr>
              <w:t>s</w:t>
            </w:r>
            <w:r w:rsidR="00596A39">
              <w:rPr>
                <w:rFonts w:ascii="Arial" w:hAnsi="Arial" w:cs="Arial"/>
                <w:sz w:val="22"/>
                <w:szCs w:val="22"/>
              </w:rPr>
              <w:t xml:space="preserve">ed questioning, I would question pupils by asking them how they got to that answer. This allowed me to </w:t>
            </w:r>
            <w:r w:rsidR="00596A39">
              <w:rPr>
                <w:rFonts w:ascii="Arial" w:hAnsi="Arial" w:cs="Arial"/>
                <w:sz w:val="22"/>
                <w:szCs w:val="22"/>
              </w:rPr>
              <w:lastRenderedPageBreak/>
              <w:t xml:space="preserve">have a deeper understanding of their understanding of the concept of addition. By questioning the </w:t>
            </w:r>
            <w:r w:rsidR="00BA4F11">
              <w:rPr>
                <w:rFonts w:ascii="Arial" w:hAnsi="Arial" w:cs="Arial"/>
                <w:sz w:val="22"/>
                <w:szCs w:val="22"/>
              </w:rPr>
              <w:t>pupils,</w:t>
            </w:r>
            <w:r w:rsidR="00596A39">
              <w:rPr>
                <w:rFonts w:ascii="Arial" w:hAnsi="Arial" w:cs="Arial"/>
                <w:sz w:val="22"/>
                <w:szCs w:val="22"/>
              </w:rPr>
              <w:t xml:space="preserve"> I also gained a stronger understanding of how each individual </w:t>
            </w:r>
            <w:r w:rsidR="00876220">
              <w:rPr>
                <w:rFonts w:ascii="Arial" w:hAnsi="Arial" w:cs="Arial"/>
                <w:sz w:val="22"/>
                <w:szCs w:val="22"/>
              </w:rPr>
              <w:t xml:space="preserve">learnt, allowing me to better support them when providing them with </w:t>
            </w:r>
            <w:r w:rsidR="00BA4F11">
              <w:rPr>
                <w:rFonts w:ascii="Arial" w:hAnsi="Arial" w:cs="Arial"/>
                <w:sz w:val="22"/>
                <w:szCs w:val="22"/>
              </w:rPr>
              <w:t>m</w:t>
            </w:r>
            <w:r w:rsidR="00876220">
              <w:rPr>
                <w:rFonts w:ascii="Arial" w:hAnsi="Arial" w:cs="Arial"/>
                <w:sz w:val="22"/>
                <w:szCs w:val="22"/>
              </w:rPr>
              <w:t>ore challenging questions. For example, some of the pupils used the method of holding the bigger number in their head and counting on whilst some pupils used their fingers or resources such as numicon and blocks to aid them.</w:t>
            </w:r>
            <w:r w:rsidR="00BA4F11">
              <w:rPr>
                <w:rFonts w:ascii="Arial" w:hAnsi="Arial" w:cs="Arial"/>
                <w:sz w:val="22"/>
                <w:szCs w:val="22"/>
              </w:rPr>
              <w:t xml:space="preserve"> By live marking and using questioning whilst the pupils were working allowed me to gain a deeper understanding of their current knowledge and understanding and allowed me to provide next steps to aid their progression further.</w:t>
            </w:r>
          </w:p>
        </w:tc>
      </w:tr>
      <w:tr w:rsidR="00C44B8C" w14:paraId="2014E4B3" w14:textId="77777777" w:rsidTr="004579D8">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40AA04F6" w:rsidR="006E639A" w:rsidRPr="00EE33A8" w:rsidRDefault="00931677" w:rsidP="00FC3E35">
            <w:pPr>
              <w:spacing w:line="360" w:lineRule="auto"/>
              <w:rPr>
                <w:rFonts w:ascii="Arial" w:hAnsi="Arial" w:cs="Arial"/>
                <w:sz w:val="22"/>
                <w:szCs w:val="22"/>
              </w:rPr>
            </w:pPr>
            <w:r>
              <w:rPr>
                <w:rFonts w:ascii="Arial" w:hAnsi="Arial" w:cs="Arial"/>
                <w:sz w:val="22"/>
                <w:szCs w:val="22"/>
              </w:rPr>
              <w:t>I have learnt the importance of using AfL strategies like live marking</w:t>
            </w:r>
            <w:r w:rsidR="00BA4F11">
              <w:rPr>
                <w:rFonts w:ascii="Arial" w:hAnsi="Arial" w:cs="Arial"/>
                <w:sz w:val="22"/>
                <w:szCs w:val="22"/>
              </w:rPr>
              <w:t xml:space="preserve"> and </w:t>
            </w:r>
            <w:r w:rsidR="00EB66DC">
              <w:rPr>
                <w:rFonts w:ascii="Arial" w:hAnsi="Arial" w:cs="Arial"/>
                <w:sz w:val="22"/>
                <w:szCs w:val="22"/>
              </w:rPr>
              <w:t>questioning</w:t>
            </w:r>
            <w:r>
              <w:rPr>
                <w:rFonts w:ascii="Arial" w:hAnsi="Arial" w:cs="Arial"/>
                <w:sz w:val="22"/>
                <w:szCs w:val="22"/>
              </w:rPr>
              <w:t xml:space="preserve"> to ensure pupil progression. It allowed for immediate feedback for pupils and allowed for me to check pupils understanding whilst they were working to ensure there was no misunderstandings or gaps in knowledge. I realise the importance of live marking as </w:t>
            </w:r>
            <w:r w:rsidR="0021571E">
              <w:rPr>
                <w:rFonts w:ascii="Arial" w:hAnsi="Arial" w:cs="Arial"/>
                <w:sz w:val="22"/>
                <w:szCs w:val="22"/>
              </w:rPr>
              <w:t xml:space="preserve">it allows pupils to progress immediately as I was able to challenge pupils to move onto more complex addition whilst they were </w:t>
            </w:r>
            <w:r w:rsidR="00BA4F11">
              <w:rPr>
                <w:rFonts w:ascii="Arial" w:hAnsi="Arial" w:cs="Arial"/>
                <w:sz w:val="22"/>
                <w:szCs w:val="22"/>
              </w:rPr>
              <w:t xml:space="preserve">still </w:t>
            </w:r>
            <w:r w:rsidR="0021571E">
              <w:rPr>
                <w:rFonts w:ascii="Arial" w:hAnsi="Arial" w:cs="Arial"/>
                <w:sz w:val="22"/>
                <w:szCs w:val="22"/>
              </w:rPr>
              <w:t>working. This has proved more beneficial compared to marking work after the completion of the task and discovering pupils had misunderstood or had found the work not challenging enough.</w:t>
            </w:r>
            <w:r w:rsidR="00BA4F11">
              <w:rPr>
                <w:rFonts w:ascii="Arial" w:hAnsi="Arial" w:cs="Arial"/>
                <w:sz w:val="22"/>
                <w:szCs w:val="22"/>
              </w:rPr>
              <w:t xml:space="preserve"> I also learnt the importance of questioning as it allows for a deeper understanding of how pupils have </w:t>
            </w:r>
            <w:r w:rsidR="00EB66DC">
              <w:rPr>
                <w:rFonts w:ascii="Arial" w:hAnsi="Arial" w:cs="Arial"/>
                <w:sz w:val="22"/>
                <w:szCs w:val="22"/>
              </w:rPr>
              <w:t xml:space="preserve">come to their answers </w:t>
            </w:r>
            <w:r w:rsidR="00FE4238">
              <w:rPr>
                <w:rFonts w:ascii="Arial" w:hAnsi="Arial" w:cs="Arial"/>
                <w:sz w:val="22"/>
                <w:szCs w:val="22"/>
              </w:rPr>
              <w:t>and</w:t>
            </w:r>
            <w:r w:rsidR="00EB66DC">
              <w:rPr>
                <w:rFonts w:ascii="Arial" w:hAnsi="Arial" w:cs="Arial"/>
                <w:sz w:val="22"/>
                <w:szCs w:val="22"/>
              </w:rPr>
              <w:t xml:space="preserve"> reinforces their learning and understanding as they are explaining the concept out loud. </w:t>
            </w:r>
          </w:p>
        </w:tc>
      </w:tr>
      <w:tr w:rsidR="00C44B8C" w14:paraId="39702DD7" w14:textId="77777777" w:rsidTr="004579D8">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200742" w:rsidRDefault="00B31674" w:rsidP="004579D8">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5266F" w14:textId="04550D4C" w:rsidR="00C44B8C" w:rsidRPr="0008175D" w:rsidRDefault="0008175D" w:rsidP="00FC3E35">
            <w:pPr>
              <w:spacing w:line="360" w:lineRule="auto"/>
              <w:rPr>
                <w:rFonts w:ascii="Arial" w:hAnsi="Arial" w:cs="Arial"/>
              </w:rPr>
            </w:pPr>
            <w:r w:rsidRPr="0008175D">
              <w:rPr>
                <w:rFonts w:ascii="Arial" w:hAnsi="Arial" w:cs="Arial"/>
                <w:sz w:val="22"/>
                <w:szCs w:val="22"/>
              </w:rPr>
              <w:t>I will</w:t>
            </w:r>
            <w:r>
              <w:rPr>
                <w:rFonts w:ascii="Arial" w:hAnsi="Arial" w:cs="Arial"/>
                <w:sz w:val="22"/>
                <w:szCs w:val="22"/>
              </w:rPr>
              <w:t xml:space="preserve"> continue this good practice throughout my career. </w:t>
            </w:r>
            <w:r w:rsidR="00D642BF">
              <w:rPr>
                <w:rFonts w:ascii="Arial" w:hAnsi="Arial" w:cs="Arial"/>
                <w:sz w:val="22"/>
                <w:szCs w:val="22"/>
              </w:rPr>
              <w:t xml:space="preserve">I will continue my personal learning surrounding AfL by continuously re searching and </w:t>
            </w:r>
            <w:r w:rsidR="00E36DB2">
              <w:rPr>
                <w:rFonts w:ascii="Arial" w:hAnsi="Arial" w:cs="Arial"/>
                <w:sz w:val="22"/>
                <w:szCs w:val="22"/>
              </w:rPr>
              <w:t xml:space="preserve">adapting my strategies used within the classroom to best aid pupil progression. </w:t>
            </w:r>
            <w:r w:rsidR="00E36DB2">
              <w:rPr>
                <w:rFonts w:ascii="Arial" w:hAnsi="Arial" w:cs="Arial"/>
                <w:sz w:val="22"/>
                <w:szCs w:val="22"/>
                <w:lang w:val="en-GB"/>
              </w:rPr>
              <w:t>Continuously r</w:t>
            </w:r>
            <w:r w:rsidR="00E36DB2" w:rsidRPr="00E36DB2">
              <w:rPr>
                <w:rFonts w:ascii="Arial" w:hAnsi="Arial" w:cs="Arial"/>
                <w:sz w:val="22"/>
                <w:szCs w:val="22"/>
                <w:lang w:val="en-GB"/>
              </w:rPr>
              <w:t>esearch</w:t>
            </w:r>
            <w:r w:rsidR="00E36DB2">
              <w:rPr>
                <w:rFonts w:ascii="Arial" w:hAnsi="Arial" w:cs="Arial"/>
                <w:sz w:val="22"/>
                <w:szCs w:val="22"/>
                <w:lang w:val="en-GB"/>
              </w:rPr>
              <w:t>ing</w:t>
            </w:r>
            <w:r w:rsidR="00E36DB2" w:rsidRPr="00E36DB2">
              <w:rPr>
                <w:rFonts w:ascii="Arial" w:hAnsi="Arial" w:cs="Arial"/>
                <w:sz w:val="22"/>
                <w:szCs w:val="22"/>
                <w:lang w:val="en-GB"/>
              </w:rPr>
              <w:t xml:space="preserve"> is paramount</w:t>
            </w:r>
            <w:r w:rsidR="00E36DB2">
              <w:rPr>
                <w:rFonts w:ascii="Arial" w:hAnsi="Arial" w:cs="Arial"/>
                <w:sz w:val="22"/>
                <w:szCs w:val="22"/>
                <w:lang w:val="en-GB"/>
              </w:rPr>
              <w:t xml:space="preserve"> for a practitioner </w:t>
            </w:r>
            <w:r w:rsidR="00E36DB2" w:rsidRPr="00E36DB2">
              <w:rPr>
                <w:rFonts w:ascii="Arial" w:hAnsi="Arial" w:cs="Arial"/>
                <w:sz w:val="22"/>
                <w:szCs w:val="22"/>
                <w:lang w:val="en-GB"/>
              </w:rPr>
              <w:t>to inform</w:t>
            </w:r>
            <w:r w:rsidR="00E36DB2">
              <w:rPr>
                <w:rFonts w:ascii="Arial" w:hAnsi="Arial" w:cs="Arial"/>
                <w:sz w:val="22"/>
                <w:szCs w:val="22"/>
                <w:lang w:val="en-GB"/>
              </w:rPr>
              <w:t xml:space="preserve"> their </w:t>
            </w:r>
            <w:r w:rsidR="00E36DB2" w:rsidRPr="00E36DB2">
              <w:rPr>
                <w:rFonts w:ascii="Arial" w:hAnsi="Arial" w:cs="Arial"/>
                <w:sz w:val="22"/>
                <w:szCs w:val="22"/>
                <w:lang w:val="en-GB"/>
              </w:rPr>
              <w:t>pedagogy as knowledge</w:t>
            </w:r>
            <w:r w:rsidR="00E36DB2">
              <w:rPr>
                <w:rFonts w:ascii="Arial" w:hAnsi="Arial" w:cs="Arial"/>
                <w:sz w:val="22"/>
                <w:szCs w:val="22"/>
                <w:lang w:val="en-GB"/>
              </w:rPr>
              <w:t xml:space="preserve"> and understanding</w:t>
            </w:r>
            <w:r w:rsidR="00E36DB2" w:rsidRPr="00E36DB2">
              <w:rPr>
                <w:rFonts w:ascii="Arial" w:hAnsi="Arial" w:cs="Arial"/>
                <w:sz w:val="22"/>
                <w:szCs w:val="22"/>
                <w:lang w:val="en-GB"/>
              </w:rPr>
              <w:t xml:space="preserve"> </w:t>
            </w:r>
            <w:r w:rsidR="00E36DB2">
              <w:rPr>
                <w:rFonts w:ascii="Arial" w:hAnsi="Arial" w:cs="Arial"/>
                <w:sz w:val="22"/>
                <w:szCs w:val="22"/>
                <w:lang w:val="en-GB"/>
              </w:rPr>
              <w:t xml:space="preserve">within </w:t>
            </w:r>
            <w:r w:rsidR="00E36DB2" w:rsidRPr="00E36DB2">
              <w:rPr>
                <w:rFonts w:ascii="Arial" w:hAnsi="Arial" w:cs="Arial"/>
                <w:sz w:val="22"/>
                <w:szCs w:val="22"/>
                <w:lang w:val="en-GB"/>
              </w:rPr>
              <w:t>education is forever changing and expanding (Grigg, 2010</w:t>
            </w:r>
            <w:r w:rsidR="0061482B">
              <w:rPr>
                <w:rFonts w:ascii="Arial" w:hAnsi="Arial" w:cs="Arial"/>
                <w:sz w:val="22"/>
                <w:szCs w:val="22"/>
                <w:lang w:val="en-GB"/>
              </w:rPr>
              <w:t xml:space="preserve">) </w:t>
            </w:r>
            <w:r w:rsidR="001F5B83">
              <w:rPr>
                <w:rFonts w:ascii="Arial" w:hAnsi="Arial" w:cs="Arial"/>
                <w:sz w:val="22"/>
                <w:szCs w:val="22"/>
                <w:lang w:val="en-GB"/>
              </w:rPr>
              <w:t xml:space="preserve">I will </w:t>
            </w:r>
            <w:r w:rsidR="00C3545F">
              <w:rPr>
                <w:rFonts w:ascii="Arial" w:hAnsi="Arial" w:cs="Arial"/>
                <w:sz w:val="22"/>
                <w:szCs w:val="22"/>
                <w:lang w:val="en-GB"/>
              </w:rPr>
              <w:t xml:space="preserve">research further </w:t>
            </w:r>
            <w:r w:rsidR="00C3545F">
              <w:rPr>
                <w:rFonts w:ascii="Arial" w:hAnsi="Arial" w:cs="Arial"/>
                <w:sz w:val="22"/>
                <w:szCs w:val="22"/>
                <w:lang w:val="en-GB"/>
              </w:rPr>
              <w:lastRenderedPageBreak/>
              <w:t xml:space="preserve">into how I can improve my use of questioning to aid pupil progression. </w:t>
            </w:r>
            <w:r w:rsidR="005E5C91">
              <w:rPr>
                <w:rFonts w:ascii="Arial" w:hAnsi="Arial" w:cs="Arial"/>
                <w:sz w:val="22"/>
                <w:szCs w:val="22"/>
                <w:lang w:val="en-GB"/>
              </w:rPr>
              <w:t xml:space="preserve">I will also be re searching into the use of success criteria as an </w:t>
            </w:r>
            <w:proofErr w:type="spellStart"/>
            <w:r w:rsidR="005E5C91">
              <w:rPr>
                <w:rFonts w:ascii="Arial" w:hAnsi="Arial" w:cs="Arial"/>
                <w:sz w:val="22"/>
                <w:szCs w:val="22"/>
                <w:lang w:val="en-GB"/>
              </w:rPr>
              <w:t>AfL</w:t>
            </w:r>
            <w:proofErr w:type="spellEnd"/>
            <w:r w:rsidR="005E5C91">
              <w:rPr>
                <w:rFonts w:ascii="Arial" w:hAnsi="Arial" w:cs="Arial"/>
                <w:sz w:val="22"/>
                <w:szCs w:val="22"/>
                <w:lang w:val="en-GB"/>
              </w:rPr>
              <w:t xml:space="preserve"> strategy</w:t>
            </w:r>
            <w:r w:rsidR="007A0110">
              <w:rPr>
                <w:rFonts w:ascii="Arial" w:hAnsi="Arial" w:cs="Arial"/>
                <w:sz w:val="22"/>
                <w:szCs w:val="22"/>
                <w:lang w:val="en-GB"/>
              </w:rPr>
              <w:t xml:space="preserve"> to support</w:t>
            </w:r>
            <w:r w:rsidR="00C94FD9">
              <w:rPr>
                <w:rFonts w:ascii="Arial" w:hAnsi="Arial" w:cs="Arial"/>
                <w:sz w:val="22"/>
                <w:szCs w:val="22"/>
                <w:lang w:val="en-GB"/>
              </w:rPr>
              <w:t xml:space="preserve"> feedback and</w:t>
            </w:r>
            <w:r w:rsidR="005E5C91">
              <w:rPr>
                <w:rFonts w:ascii="Arial" w:hAnsi="Arial" w:cs="Arial"/>
                <w:sz w:val="22"/>
                <w:szCs w:val="22"/>
                <w:lang w:val="en-GB"/>
              </w:rPr>
              <w:t xml:space="preserve"> to further enhance pupils progress as this aspect of </w:t>
            </w:r>
            <w:proofErr w:type="spellStart"/>
            <w:r w:rsidR="005E5C91">
              <w:rPr>
                <w:rFonts w:ascii="Arial" w:hAnsi="Arial" w:cs="Arial"/>
                <w:sz w:val="22"/>
                <w:szCs w:val="22"/>
                <w:lang w:val="en-GB"/>
              </w:rPr>
              <w:t>AfL</w:t>
            </w:r>
            <w:proofErr w:type="spellEnd"/>
            <w:r w:rsidR="005E5C91">
              <w:rPr>
                <w:rFonts w:ascii="Arial" w:hAnsi="Arial" w:cs="Arial"/>
                <w:sz w:val="22"/>
                <w:szCs w:val="22"/>
                <w:lang w:val="en-GB"/>
              </w:rPr>
              <w:t xml:space="preserve"> was not utilised within this lesson.</w:t>
            </w:r>
          </w:p>
        </w:tc>
      </w:tr>
    </w:tbl>
    <w:p w14:paraId="1F9B6FD1" w14:textId="56588660" w:rsidR="00C44B8C" w:rsidRDefault="00C44B8C" w:rsidP="004579D8">
      <w:pPr>
        <w:pStyle w:val="BodyA"/>
        <w:widowControl w:val="0"/>
        <w:spacing w:line="240" w:lineRule="auto"/>
        <w:rPr>
          <w:rFonts w:ascii="Arial" w:hAnsi="Arial" w:cs="Arial"/>
          <w:sz w:val="24"/>
          <w:szCs w:val="24"/>
          <w:u w:val="single"/>
        </w:rPr>
      </w:pPr>
    </w:p>
    <w:p w14:paraId="1A178D1E" w14:textId="516F963B" w:rsidR="00FC70A3" w:rsidRPr="00865E80" w:rsidRDefault="00FC70A3" w:rsidP="004579D8">
      <w:pPr>
        <w:pStyle w:val="BodyA"/>
        <w:widowControl w:val="0"/>
        <w:spacing w:line="240" w:lineRule="auto"/>
        <w:rPr>
          <w:rFonts w:ascii="Arial" w:hAnsi="Arial" w:cs="Arial"/>
        </w:rPr>
      </w:pPr>
    </w:p>
    <w:tbl>
      <w:tblPr>
        <w:tblpPr w:leftFromText="180" w:rightFromText="180" w:vertAnchor="text" w:horzAnchor="margin" w:tblpY="-1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1615D5" w14:paraId="77362F0D" w14:textId="77777777" w:rsidTr="00420F8C">
        <w:trPr>
          <w:trHeight w:val="4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62B1C3" w14:textId="77777777" w:rsidR="001615D5" w:rsidRPr="00200742" w:rsidRDefault="001615D5" w:rsidP="001615D5">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4A80A5" w14:textId="77777777" w:rsidR="001615D5" w:rsidRDefault="001615D5" w:rsidP="001615D5"/>
        </w:tc>
      </w:tr>
      <w:tr w:rsidR="001615D5" w14:paraId="1BB1DAF3" w14:textId="77777777" w:rsidTr="001615D5">
        <w:trPr>
          <w:trHeight w:val="60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B80240" w14:textId="77777777" w:rsidR="001615D5" w:rsidRPr="00200742" w:rsidRDefault="001615D5" w:rsidP="001615D5">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3DA798" w14:textId="7A53247E" w:rsidR="006A1AFD" w:rsidRPr="006A1AFD" w:rsidRDefault="006A1AFD" w:rsidP="006A1AFD">
            <w:pPr>
              <w:pStyle w:val="BodyA"/>
              <w:rPr>
                <w:rFonts w:ascii="Arial" w:eastAsia="Carlito" w:hAnsi="Arial" w:cs="Arial"/>
                <w:b/>
                <w:bCs/>
                <w:color w:val="000000" w:themeColor="text1"/>
                <w:u w:color="2E74B5"/>
              </w:rPr>
            </w:pPr>
            <w:r w:rsidRPr="006A1AFD">
              <w:rPr>
                <w:rFonts w:ascii="Arial" w:eastAsia="Carlito" w:hAnsi="Arial" w:cs="Arial"/>
                <w:b/>
                <w:bCs/>
                <w:color w:val="000000" w:themeColor="text1"/>
                <w:u w:color="2E74B5"/>
              </w:rPr>
              <w:t>Employing a broad repertoire of teaching approaches</w:t>
            </w:r>
            <w:r w:rsidRPr="006A1AFD">
              <w:rPr>
                <w:rFonts w:ascii="Arial" w:eastAsia="Carlito" w:hAnsi="Arial" w:cs="Arial"/>
                <w:color w:val="000000" w:themeColor="text1"/>
                <w:u w:color="2E74B5"/>
              </w:rPr>
              <w:t xml:space="preserve"> </w:t>
            </w:r>
          </w:p>
          <w:p w14:paraId="480FA821" w14:textId="67502F90" w:rsidR="001615D5" w:rsidRPr="00AD2696" w:rsidRDefault="001615D5" w:rsidP="006A1AFD">
            <w:pPr>
              <w:pStyle w:val="BodyA"/>
              <w:spacing w:after="0" w:line="240" w:lineRule="auto"/>
            </w:pPr>
            <w:r>
              <w:rPr>
                <w:rFonts w:ascii="Arial" w:eastAsia="Carlito" w:hAnsi="Arial" w:cs="Arial"/>
                <w:color w:val="000000" w:themeColor="text1"/>
                <w:u w:color="2E74B5"/>
              </w:rPr>
              <w:t>QTS Standard: Blended learning experiences</w:t>
            </w:r>
          </w:p>
        </w:tc>
      </w:tr>
      <w:tr w:rsidR="001615D5" w14:paraId="0E891D8B" w14:textId="77777777" w:rsidTr="001615D5">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95168"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F9049" w14:textId="77777777" w:rsidR="00DE5090" w:rsidRDefault="00022FFA"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Whilst teaching pupils about Victorian school life, </w:t>
            </w:r>
            <w:r w:rsidR="00AC30A9">
              <w:rPr>
                <w:rFonts w:ascii="Arial" w:hAnsi="Arial" w:cs="Arial"/>
                <w:color w:val="000000" w:themeColor="text1"/>
                <w:sz w:val="22"/>
                <w:szCs w:val="22"/>
              </w:rPr>
              <w:t xml:space="preserve">I effectively used a broad repertoire of teaching approaches within a lesson. To introduce the topic, pupils sat as a whole class and explored a Victorian school through an interactive virtual tour of a Victorian school in St Fagan’s on the white board. Pupils were able to come up to the whiteboard and click on different objects and aspects of the classroom to discover more about them. For example, clicking on the ‘Welsh Not’ and discovering that pupils were unable to speak their native language in Wales. Pupils were able to ‘walk through’ a Victorian school providing them with a real-life context of how schools were displayed and how pupils were dressed and presented during the Victorian Era. </w:t>
            </w:r>
            <w:r w:rsidR="00DE5090">
              <w:rPr>
                <w:rFonts w:ascii="Arial" w:hAnsi="Arial" w:cs="Arial"/>
                <w:color w:val="000000" w:themeColor="text1"/>
                <w:sz w:val="22"/>
                <w:szCs w:val="22"/>
              </w:rPr>
              <w:t>Pupils had a thorough group discussion throughout the virtual tour, asking questions leading to ideas they would like to find out more about. This led to the last 10 minutes of each day being utilised as whole class time re searching and watching videos of aspects pupils would like to know more about.</w:t>
            </w:r>
          </w:p>
          <w:p w14:paraId="1A514D3E" w14:textId="77777777" w:rsidR="00DE5090" w:rsidRDefault="00DE5090" w:rsidP="00444B23">
            <w:pPr>
              <w:spacing w:line="360" w:lineRule="auto"/>
              <w:rPr>
                <w:rFonts w:ascii="Arial" w:hAnsi="Arial" w:cs="Arial"/>
                <w:color w:val="000000" w:themeColor="text1"/>
                <w:sz w:val="22"/>
                <w:szCs w:val="22"/>
              </w:rPr>
            </w:pPr>
          </w:p>
          <w:p w14:paraId="15DEF7F4" w14:textId="59F93AD3" w:rsidR="00F54223" w:rsidRDefault="00DE5090"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class worked as a carousel for the rest of the day. </w:t>
            </w:r>
            <w:r w:rsidR="00F54223">
              <w:rPr>
                <w:rFonts w:ascii="Arial" w:hAnsi="Arial" w:cs="Arial"/>
                <w:color w:val="000000" w:themeColor="text1"/>
                <w:sz w:val="22"/>
                <w:szCs w:val="22"/>
              </w:rPr>
              <w:t>The focus task with myself for this lesson was studying further into Victorian school uniform compared to the pupil’s school uniform and independently designing their own new school uniform. This allowed pupils to be creative whilst learning about past and present.</w:t>
            </w:r>
          </w:p>
          <w:p w14:paraId="41B882FA" w14:textId="5E858A6F" w:rsidR="00F54223" w:rsidRDefault="00F54223" w:rsidP="00444B23">
            <w:pPr>
              <w:spacing w:line="360" w:lineRule="auto"/>
              <w:rPr>
                <w:rFonts w:ascii="Arial" w:hAnsi="Arial" w:cs="Arial"/>
                <w:color w:val="000000" w:themeColor="text1"/>
                <w:sz w:val="22"/>
                <w:szCs w:val="22"/>
              </w:rPr>
            </w:pPr>
          </w:p>
          <w:p w14:paraId="441CA774" w14:textId="172E1C07" w:rsidR="00F54223" w:rsidRDefault="00F54223"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The task set for the teaching assistant was sorting physical objects from past and present schools and sorting them into two hoops labelled ‘past’ and ‘present’. This provided pupils with a real-life context as they were able to handle objects such as a feather pen and ink pot, this engaged the learners</w:t>
            </w:r>
            <w:r w:rsidR="00DE5090">
              <w:rPr>
                <w:rFonts w:ascii="Arial" w:hAnsi="Arial" w:cs="Arial"/>
                <w:color w:val="000000" w:themeColor="text1"/>
                <w:sz w:val="22"/>
                <w:szCs w:val="22"/>
              </w:rPr>
              <w:t xml:space="preserve"> well</w:t>
            </w:r>
            <w:r>
              <w:rPr>
                <w:rFonts w:ascii="Arial" w:hAnsi="Arial" w:cs="Arial"/>
                <w:color w:val="000000" w:themeColor="text1"/>
                <w:sz w:val="22"/>
                <w:szCs w:val="22"/>
              </w:rPr>
              <w:t xml:space="preserve">. </w:t>
            </w:r>
            <w:r w:rsidR="00DE5090">
              <w:rPr>
                <w:rFonts w:ascii="Arial" w:hAnsi="Arial" w:cs="Arial"/>
                <w:color w:val="000000" w:themeColor="text1"/>
                <w:sz w:val="22"/>
                <w:szCs w:val="22"/>
              </w:rPr>
              <w:t xml:space="preserve">They were able to physically sort the different objects, discussing </w:t>
            </w:r>
            <w:r w:rsidR="00DE5090">
              <w:rPr>
                <w:rFonts w:ascii="Arial" w:hAnsi="Arial" w:cs="Arial"/>
                <w:color w:val="000000" w:themeColor="text1"/>
                <w:sz w:val="22"/>
                <w:szCs w:val="22"/>
              </w:rPr>
              <w:lastRenderedPageBreak/>
              <w:t>how they are different to the objects and resources we have in our classroom.</w:t>
            </w:r>
          </w:p>
          <w:p w14:paraId="5EF5E892" w14:textId="1AE81371" w:rsidR="00DE5090" w:rsidRDefault="00DE5090" w:rsidP="00444B23">
            <w:pPr>
              <w:spacing w:line="360" w:lineRule="auto"/>
              <w:rPr>
                <w:rFonts w:ascii="Arial" w:hAnsi="Arial" w:cs="Arial"/>
                <w:color w:val="000000" w:themeColor="text1"/>
                <w:sz w:val="22"/>
                <w:szCs w:val="22"/>
              </w:rPr>
            </w:pPr>
          </w:p>
          <w:p w14:paraId="543E86D4" w14:textId="2A089BB0" w:rsidR="00DE5090" w:rsidRDefault="00DE5090" w:rsidP="00444B23">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rest of the class worked on their missions in their enhanced provision areas, these were all planned to link with the topic of Victorian schools. For example, in the numeracy area pupils were using chalk and black boards to create addition number sums and in the fine motor area pupils were creating their own abacus’ using string, </w:t>
            </w:r>
            <w:r w:rsidR="00444B23">
              <w:rPr>
                <w:rFonts w:ascii="Arial" w:hAnsi="Arial" w:cs="Arial"/>
                <w:color w:val="000000" w:themeColor="text1"/>
                <w:sz w:val="22"/>
                <w:szCs w:val="22"/>
              </w:rPr>
              <w:t>sellotape and beads.</w:t>
            </w:r>
          </w:p>
          <w:p w14:paraId="4072C8AB" w14:textId="100FE12B" w:rsidR="001615D5" w:rsidRDefault="001615D5" w:rsidP="00444B23">
            <w:pPr>
              <w:spacing w:line="360" w:lineRule="auto"/>
            </w:pPr>
          </w:p>
        </w:tc>
      </w:tr>
      <w:tr w:rsidR="001615D5" w14:paraId="048E9972" w14:textId="77777777" w:rsidTr="001615D5">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F13AB"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E26D79" w14:textId="3D3126B5" w:rsidR="001615D5" w:rsidRPr="00BA6030" w:rsidRDefault="00BA6030" w:rsidP="00420F8C">
            <w:pPr>
              <w:spacing w:line="360" w:lineRule="auto"/>
              <w:rPr>
                <w:rFonts w:ascii="Arial" w:hAnsi="Arial" w:cs="Arial"/>
                <w:sz w:val="22"/>
                <w:szCs w:val="22"/>
              </w:rPr>
            </w:pPr>
            <w:r>
              <w:rPr>
                <w:rFonts w:ascii="Arial" w:hAnsi="Arial" w:cs="Arial"/>
                <w:sz w:val="22"/>
                <w:szCs w:val="22"/>
              </w:rPr>
              <w:t>I have learnt the importance of using blended learning experiences to enhance the learning of pupils. Using technology as a hook into a topic proved very effective as pupils were engaged</w:t>
            </w:r>
            <w:r w:rsidR="00420F8C">
              <w:rPr>
                <w:rFonts w:ascii="Arial" w:hAnsi="Arial" w:cs="Arial"/>
                <w:sz w:val="22"/>
                <w:szCs w:val="22"/>
              </w:rPr>
              <w:t xml:space="preserve"> leading to motivation to complete the related tasks. </w:t>
            </w:r>
          </w:p>
        </w:tc>
      </w:tr>
      <w:tr w:rsidR="001615D5" w14:paraId="51D4F03B" w14:textId="77777777" w:rsidTr="001615D5">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A15FC3" w14:textId="77777777" w:rsidR="001615D5" w:rsidRPr="00200742" w:rsidRDefault="001615D5" w:rsidP="001615D5">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3A244" w14:textId="07E5086D" w:rsidR="001615D5" w:rsidRPr="00FC3E35" w:rsidRDefault="00FC3E35" w:rsidP="00FC3E35">
            <w:pPr>
              <w:spacing w:line="360" w:lineRule="auto"/>
              <w:rPr>
                <w:rFonts w:ascii="Arial" w:hAnsi="Arial" w:cs="Arial"/>
              </w:rPr>
            </w:pPr>
            <w:r w:rsidRPr="00FC3E35">
              <w:rPr>
                <w:rFonts w:ascii="Arial" w:hAnsi="Arial" w:cs="Arial"/>
                <w:sz w:val="22"/>
                <w:szCs w:val="22"/>
              </w:rPr>
              <w:t xml:space="preserve">To </w:t>
            </w:r>
            <w:r>
              <w:rPr>
                <w:rFonts w:ascii="Arial" w:hAnsi="Arial" w:cs="Arial"/>
                <w:sz w:val="22"/>
                <w:szCs w:val="22"/>
              </w:rPr>
              <w:t xml:space="preserve">further </w:t>
            </w:r>
            <w:r w:rsidRPr="00FC3E35">
              <w:rPr>
                <w:rFonts w:ascii="Arial" w:hAnsi="Arial" w:cs="Arial"/>
                <w:sz w:val="22"/>
                <w:szCs w:val="22"/>
              </w:rPr>
              <w:t xml:space="preserve">enhance my use of blended learning experiences within the classroom, I would like to incorporate asynchronous lessons into my teaching. To do this I could record a video of myself explaining instructions for a task for pupils to watch and pause when needed </w:t>
            </w:r>
            <w:r>
              <w:rPr>
                <w:rFonts w:ascii="Arial" w:hAnsi="Arial" w:cs="Arial"/>
                <w:sz w:val="22"/>
                <w:szCs w:val="22"/>
              </w:rPr>
              <w:t xml:space="preserve">and complete the task independently. </w:t>
            </w:r>
            <w:r w:rsidRPr="00FC3E35">
              <w:rPr>
                <w:rFonts w:ascii="Arial" w:hAnsi="Arial" w:cs="Arial"/>
                <w:sz w:val="22"/>
                <w:szCs w:val="22"/>
              </w:rPr>
              <w:t>This could enhance pupils learning further as I would be able to</w:t>
            </w:r>
            <w:r>
              <w:rPr>
                <w:rFonts w:ascii="Arial" w:hAnsi="Arial" w:cs="Arial"/>
                <w:sz w:val="22"/>
                <w:szCs w:val="22"/>
              </w:rPr>
              <w:t xml:space="preserve"> teach a focus group and have a group working independently </w:t>
            </w:r>
            <w:r w:rsidR="00435B9E">
              <w:rPr>
                <w:rFonts w:ascii="Arial" w:hAnsi="Arial" w:cs="Arial"/>
                <w:sz w:val="22"/>
                <w:szCs w:val="22"/>
              </w:rPr>
              <w:t xml:space="preserve">on the same lesson </w:t>
            </w:r>
            <w:r>
              <w:rPr>
                <w:rFonts w:ascii="Arial" w:hAnsi="Arial" w:cs="Arial"/>
                <w:sz w:val="22"/>
                <w:szCs w:val="22"/>
              </w:rPr>
              <w:t xml:space="preserve">following the asynchronous video. This would increase pupils’ independence whilst still having the support recorded on video. It would also be developing </w:t>
            </w:r>
            <w:r w:rsidR="00435B9E">
              <w:rPr>
                <w:rFonts w:ascii="Arial" w:hAnsi="Arial" w:cs="Arial"/>
                <w:sz w:val="22"/>
                <w:szCs w:val="22"/>
              </w:rPr>
              <w:t>pupil’s</w:t>
            </w:r>
            <w:r>
              <w:rPr>
                <w:rFonts w:ascii="Arial" w:hAnsi="Arial" w:cs="Arial"/>
                <w:sz w:val="22"/>
                <w:szCs w:val="22"/>
              </w:rPr>
              <w:t xml:space="preserve"> digital competency as they would need to log into and use the ipads or computers</w:t>
            </w:r>
            <w:r w:rsidR="00435B9E">
              <w:rPr>
                <w:rFonts w:ascii="Arial" w:hAnsi="Arial" w:cs="Arial"/>
                <w:sz w:val="22"/>
                <w:szCs w:val="22"/>
              </w:rPr>
              <w:t xml:space="preserve"> to follow the lesson</w:t>
            </w:r>
            <w:r>
              <w:rPr>
                <w:rFonts w:ascii="Arial" w:hAnsi="Arial" w:cs="Arial"/>
                <w:sz w:val="22"/>
                <w:szCs w:val="22"/>
              </w:rPr>
              <w:t>.</w:t>
            </w:r>
          </w:p>
        </w:tc>
      </w:tr>
    </w:tbl>
    <w:p w14:paraId="291D6F2E" w14:textId="77777777" w:rsidR="00C44B8C" w:rsidRDefault="00C44B8C">
      <w:pPr>
        <w:pStyle w:val="BodyA"/>
        <w:spacing w:line="240" w:lineRule="auto"/>
        <w:jc w:val="center"/>
        <w:rPr>
          <w:sz w:val="32"/>
          <w:szCs w:val="32"/>
        </w:rPr>
      </w:pPr>
    </w:p>
    <w:p w14:paraId="0420B802" w14:textId="77777777" w:rsidR="00C44B8C" w:rsidRDefault="00C44B8C">
      <w:pPr>
        <w:pStyle w:val="BodyA"/>
        <w:widowControl w:val="0"/>
        <w:spacing w:line="240" w:lineRule="auto"/>
        <w:ind w:left="108" w:hanging="108"/>
        <w:jc w:val="center"/>
        <w:rPr>
          <w:sz w:val="32"/>
          <w:szCs w:val="32"/>
        </w:rPr>
      </w:pPr>
    </w:p>
    <w:p w14:paraId="7E43DBC8"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00742" w:rsidRPr="00200742" w14:paraId="05B0D0A4" w14:textId="77777777" w:rsidTr="00B4769B">
        <w:trPr>
          <w:trHeight w:val="47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Pr="00200742" w:rsidRDefault="00B31674">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Pr="00200742" w:rsidRDefault="00C44B8C">
            <w:pPr>
              <w:rPr>
                <w:rFonts w:ascii="Arial" w:hAnsi="Arial" w:cs="Arial"/>
                <w:color w:val="000000" w:themeColor="text1"/>
                <w:sz w:val="22"/>
                <w:szCs w:val="22"/>
              </w:rPr>
            </w:pPr>
          </w:p>
        </w:tc>
      </w:tr>
      <w:tr w:rsidR="00200742" w:rsidRPr="00200742" w14:paraId="65266942" w14:textId="77777777" w:rsidTr="00B4769B">
        <w:trPr>
          <w:trHeight w:val="64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200742" w:rsidRDefault="00B31674">
            <w:pPr>
              <w:pStyle w:val="Heading2"/>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A7925" w14:textId="6D30AE1F" w:rsidR="00C44B8C" w:rsidRPr="00200742" w:rsidRDefault="00B16413" w:rsidP="00B4769B">
            <w:pPr>
              <w:pStyle w:val="BodyA"/>
              <w:spacing w:after="0" w:line="360" w:lineRule="auto"/>
              <w:rPr>
                <w:rFonts w:ascii="Arial" w:eastAsia="Carlito" w:hAnsi="Arial" w:cs="Arial"/>
                <w:color w:val="000000" w:themeColor="text1"/>
                <w:u w:color="2E74B5"/>
              </w:rPr>
            </w:pPr>
            <w:r>
              <w:rPr>
                <w:rFonts w:ascii="Arial" w:hAnsi="Arial" w:cs="Arial"/>
              </w:rPr>
              <w:t xml:space="preserve">Pedagogical principle: </w:t>
            </w:r>
            <w:r w:rsidR="001F07E8" w:rsidRPr="00200742">
              <w:rPr>
                <w:rFonts w:ascii="Arial" w:eastAsia="Carlito" w:hAnsi="Arial" w:cs="Arial"/>
                <w:color w:val="000000" w:themeColor="text1"/>
                <w:u w:color="2E74B5"/>
              </w:rPr>
              <w:t>Creating authentic contexts for learning</w:t>
            </w:r>
          </w:p>
          <w:p w14:paraId="3045143E" w14:textId="40049BE0" w:rsidR="001F07E8" w:rsidRPr="00200742" w:rsidRDefault="001F07E8" w:rsidP="00B4769B">
            <w:pPr>
              <w:pStyle w:val="BodyA"/>
              <w:spacing w:after="0" w:line="360" w:lineRule="auto"/>
              <w:rPr>
                <w:rFonts w:ascii="Arial" w:hAnsi="Arial" w:cs="Arial"/>
                <w:color w:val="000000" w:themeColor="text1"/>
              </w:rPr>
            </w:pPr>
            <w:r w:rsidRPr="00200742">
              <w:rPr>
                <w:rFonts w:ascii="Arial" w:eastAsia="Carlito" w:hAnsi="Arial" w:cs="Arial"/>
                <w:color w:val="000000" w:themeColor="text1"/>
                <w:u w:color="2E74B5"/>
              </w:rPr>
              <w:t>QTS standard: Real-Life authentic contexts</w:t>
            </w:r>
          </w:p>
        </w:tc>
      </w:tr>
      <w:tr w:rsidR="00200742" w:rsidRPr="00200742" w14:paraId="59B0AFD9" w14:textId="77777777" w:rsidTr="00E51439">
        <w:trPr>
          <w:trHeight w:val="529"/>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C70B7" w14:textId="5D85CC9B" w:rsidR="00B16413" w:rsidRDefault="00B16413"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During my first placement, the topic was ‘local area’, within the outdoor enhanced provision we decided to create a ‘Joe’s Ice cream’ shop. When asked to deliver a lesson on recognising and knowing </w:t>
            </w:r>
            <w:r w:rsidR="005F3688">
              <w:rPr>
                <w:rFonts w:ascii="Arial" w:hAnsi="Arial" w:cs="Arial"/>
                <w:color w:val="000000" w:themeColor="text1"/>
                <w:sz w:val="22"/>
                <w:szCs w:val="22"/>
              </w:rPr>
              <w:t xml:space="preserve">the </w:t>
            </w:r>
            <w:r>
              <w:rPr>
                <w:rFonts w:ascii="Arial" w:hAnsi="Arial" w:cs="Arial"/>
                <w:color w:val="000000" w:themeColor="text1"/>
                <w:sz w:val="22"/>
                <w:szCs w:val="22"/>
              </w:rPr>
              <w:t>value of different coins, I decided to utilise the Joe’s ice cream provision and develop</w:t>
            </w:r>
            <w:r w:rsidR="004D30F7">
              <w:rPr>
                <w:rFonts w:ascii="Arial" w:hAnsi="Arial" w:cs="Arial"/>
                <w:color w:val="000000" w:themeColor="text1"/>
                <w:sz w:val="22"/>
                <w:szCs w:val="22"/>
              </w:rPr>
              <w:t xml:space="preserve">ed </w:t>
            </w:r>
            <w:r>
              <w:rPr>
                <w:rFonts w:ascii="Arial" w:hAnsi="Arial" w:cs="Arial"/>
                <w:color w:val="000000" w:themeColor="text1"/>
                <w:sz w:val="22"/>
                <w:szCs w:val="22"/>
              </w:rPr>
              <w:t xml:space="preserve">a lesson using the provision to allow pupils to </w:t>
            </w:r>
            <w:r w:rsidR="004D30F7">
              <w:rPr>
                <w:rFonts w:ascii="Arial" w:hAnsi="Arial" w:cs="Arial"/>
                <w:color w:val="000000" w:themeColor="text1"/>
                <w:sz w:val="22"/>
                <w:szCs w:val="22"/>
              </w:rPr>
              <w:t>have a real-life context of using money. Pupils firstly activated prior knowledge by revisiting recognising the value of coins</w:t>
            </w:r>
            <w:r w:rsidR="00F50342">
              <w:rPr>
                <w:rFonts w:ascii="Arial" w:hAnsi="Arial" w:cs="Arial"/>
                <w:color w:val="000000" w:themeColor="text1"/>
                <w:sz w:val="22"/>
                <w:szCs w:val="22"/>
              </w:rPr>
              <w:t>. Pupils then moved onto</w:t>
            </w:r>
            <w:r w:rsidR="004D30F7">
              <w:rPr>
                <w:rFonts w:ascii="Arial" w:hAnsi="Arial" w:cs="Arial"/>
                <w:color w:val="000000" w:themeColor="text1"/>
                <w:sz w:val="22"/>
                <w:szCs w:val="22"/>
              </w:rPr>
              <w:t xml:space="preserve"> using price lists of different flavored ice-creams to practice ‘buying’ </w:t>
            </w:r>
            <w:r w:rsidR="00E36C77">
              <w:rPr>
                <w:rFonts w:ascii="Arial" w:hAnsi="Arial" w:cs="Arial"/>
                <w:color w:val="000000" w:themeColor="text1"/>
                <w:sz w:val="22"/>
                <w:szCs w:val="22"/>
              </w:rPr>
              <w:t xml:space="preserve">combinations of ice </w:t>
            </w:r>
            <w:r w:rsidR="001C3B6C">
              <w:rPr>
                <w:rFonts w:ascii="Arial" w:hAnsi="Arial" w:cs="Arial"/>
                <w:color w:val="000000" w:themeColor="text1"/>
                <w:sz w:val="22"/>
                <w:szCs w:val="22"/>
              </w:rPr>
              <w:t>creams</w:t>
            </w:r>
            <w:r w:rsidR="00E36C77">
              <w:rPr>
                <w:rFonts w:ascii="Arial" w:hAnsi="Arial" w:cs="Arial"/>
                <w:color w:val="000000" w:themeColor="text1"/>
                <w:sz w:val="22"/>
                <w:szCs w:val="22"/>
              </w:rPr>
              <w:t xml:space="preserve"> </w:t>
            </w:r>
            <w:r w:rsidR="001C3B6C">
              <w:rPr>
                <w:rFonts w:ascii="Arial" w:hAnsi="Arial" w:cs="Arial"/>
                <w:color w:val="000000" w:themeColor="text1"/>
                <w:sz w:val="22"/>
                <w:szCs w:val="22"/>
              </w:rPr>
              <w:t>from their outdoor enhanced provision. This taught pupils real life skills whilst developing their mathematical skills. I</w:t>
            </w:r>
            <w:r w:rsidR="00F50342">
              <w:rPr>
                <w:rFonts w:ascii="Arial" w:hAnsi="Arial" w:cs="Arial"/>
                <w:color w:val="000000" w:themeColor="text1"/>
                <w:sz w:val="22"/>
                <w:szCs w:val="22"/>
              </w:rPr>
              <w:t xml:space="preserve">t </w:t>
            </w:r>
            <w:r w:rsidR="001C3B6C">
              <w:rPr>
                <w:rFonts w:ascii="Arial" w:hAnsi="Arial" w:cs="Arial"/>
                <w:color w:val="000000" w:themeColor="text1"/>
                <w:sz w:val="22"/>
                <w:szCs w:val="22"/>
              </w:rPr>
              <w:t>allowed pupils to practice simple interactions such as greeting and interacting with the ‘public’ and developed their understanding of monetary value and addition.</w:t>
            </w:r>
          </w:p>
          <w:p w14:paraId="47C5E27B" w14:textId="0D8E6E4A" w:rsidR="001C3B6C" w:rsidRDefault="001C3B6C" w:rsidP="00FC3E35">
            <w:pPr>
              <w:spacing w:line="360" w:lineRule="auto"/>
              <w:rPr>
                <w:rFonts w:ascii="Arial" w:hAnsi="Arial" w:cs="Arial"/>
                <w:color w:val="000000" w:themeColor="text1"/>
                <w:sz w:val="22"/>
                <w:szCs w:val="22"/>
              </w:rPr>
            </w:pPr>
          </w:p>
          <w:p w14:paraId="1AE3E2AA" w14:textId="77777777" w:rsidR="000D2A67" w:rsidRDefault="001C3B6C"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To extend pupils understanding and illustrate the application of the concept deeper, as a class we visited the local market and Joe’s ice cream to buy local produce and ice cream. This allowed pupils to see </w:t>
            </w:r>
            <w:r w:rsidR="00BF5244">
              <w:rPr>
                <w:rFonts w:ascii="Arial" w:hAnsi="Arial" w:cs="Arial"/>
                <w:color w:val="000000" w:themeColor="text1"/>
                <w:sz w:val="22"/>
                <w:szCs w:val="22"/>
              </w:rPr>
              <w:t>firsthand money getting handled and exchanged. Pupils also had to work out</w:t>
            </w:r>
            <w:r w:rsidR="00F50342">
              <w:rPr>
                <w:rFonts w:ascii="Arial" w:hAnsi="Arial" w:cs="Arial"/>
                <w:color w:val="000000" w:themeColor="text1"/>
                <w:sz w:val="22"/>
                <w:szCs w:val="22"/>
              </w:rPr>
              <w:t>,</w:t>
            </w:r>
            <w:r w:rsidR="00BF5244">
              <w:rPr>
                <w:rFonts w:ascii="Arial" w:hAnsi="Arial" w:cs="Arial"/>
                <w:color w:val="000000" w:themeColor="text1"/>
                <w:sz w:val="22"/>
                <w:szCs w:val="22"/>
              </w:rPr>
              <w:t xml:space="preserve"> through group discussion</w:t>
            </w:r>
            <w:r w:rsidR="00F50342">
              <w:rPr>
                <w:rFonts w:ascii="Arial" w:hAnsi="Arial" w:cs="Arial"/>
                <w:color w:val="000000" w:themeColor="text1"/>
                <w:sz w:val="22"/>
                <w:szCs w:val="22"/>
              </w:rPr>
              <w:t xml:space="preserve">, </w:t>
            </w:r>
            <w:r w:rsidR="00BF5244">
              <w:rPr>
                <w:rFonts w:ascii="Arial" w:hAnsi="Arial" w:cs="Arial"/>
                <w:color w:val="000000" w:themeColor="text1"/>
                <w:sz w:val="22"/>
                <w:szCs w:val="22"/>
              </w:rPr>
              <w:t>how many of each product we could buy with the money allocated. This linked to the four purposes of the curriculum (Welsh Government, 2020), more specific</w:t>
            </w:r>
            <w:r w:rsidR="00471933">
              <w:rPr>
                <w:rFonts w:ascii="Arial" w:hAnsi="Arial" w:cs="Arial"/>
                <w:color w:val="000000" w:themeColor="text1"/>
                <w:sz w:val="22"/>
                <w:szCs w:val="22"/>
              </w:rPr>
              <w:t>ally, ambitious capable learners who are questioning and enjoy problem solving.</w:t>
            </w:r>
          </w:p>
          <w:p w14:paraId="75B91D94" w14:textId="03101435" w:rsidR="002A60A6" w:rsidRPr="00200742" w:rsidRDefault="002A60A6" w:rsidP="00FC3E35">
            <w:pPr>
              <w:spacing w:line="360" w:lineRule="auto"/>
              <w:rPr>
                <w:rFonts w:ascii="Arial" w:hAnsi="Arial" w:cs="Arial"/>
                <w:color w:val="000000" w:themeColor="text1"/>
                <w:sz w:val="22"/>
                <w:szCs w:val="22"/>
              </w:rPr>
            </w:pPr>
          </w:p>
        </w:tc>
      </w:tr>
      <w:tr w:rsidR="00200742" w:rsidRPr="00200742" w14:paraId="5AA8CB2E" w14:textId="77777777" w:rsidTr="00E51439">
        <w:trPr>
          <w:trHeight w:val="3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57BED973" w:rsidR="00C44B8C" w:rsidRPr="00200742" w:rsidRDefault="00774BE2"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experience allowed me to understand how valuable it is for pupils to learn real life contexts in firsthand experiences. </w:t>
            </w:r>
            <w:r>
              <w:rPr>
                <w:rFonts w:ascii="Arial" w:hAnsi="Arial" w:cs="Arial"/>
                <w:color w:val="000000" w:themeColor="text1"/>
                <w:sz w:val="22"/>
                <w:szCs w:val="22"/>
              </w:rPr>
              <w:t xml:space="preserve">I have also learnt how valuable it is to use real life contexts to aid pupils learning as this experience provided pupils with a </w:t>
            </w:r>
            <w:r w:rsidR="001615D5">
              <w:rPr>
                <w:rFonts w:ascii="Arial" w:hAnsi="Arial" w:cs="Arial"/>
                <w:color w:val="000000" w:themeColor="text1"/>
                <w:sz w:val="22"/>
                <w:szCs w:val="22"/>
              </w:rPr>
              <w:t>first-hand</w:t>
            </w:r>
            <w:r>
              <w:rPr>
                <w:rFonts w:ascii="Arial" w:hAnsi="Arial" w:cs="Arial"/>
                <w:color w:val="000000" w:themeColor="text1"/>
                <w:sz w:val="22"/>
                <w:szCs w:val="22"/>
              </w:rPr>
              <w:t xml:space="preserve"> experience of the concept whilst also developing their addition skills</w:t>
            </w:r>
            <w:r w:rsidR="001615D5">
              <w:rPr>
                <w:rFonts w:ascii="Arial" w:hAnsi="Arial" w:cs="Arial"/>
                <w:color w:val="000000" w:themeColor="text1"/>
                <w:sz w:val="22"/>
                <w:szCs w:val="22"/>
              </w:rPr>
              <w:t xml:space="preserve"> and understanding of monetary value</w:t>
            </w:r>
            <w:r>
              <w:rPr>
                <w:rFonts w:ascii="Arial" w:hAnsi="Arial" w:cs="Arial"/>
                <w:color w:val="000000" w:themeColor="text1"/>
                <w:sz w:val="22"/>
                <w:szCs w:val="22"/>
              </w:rPr>
              <w:t xml:space="preserve">. </w:t>
            </w:r>
            <w:r w:rsidR="001615D5">
              <w:rPr>
                <w:rFonts w:ascii="Arial" w:hAnsi="Arial" w:cs="Arial"/>
                <w:color w:val="000000" w:themeColor="text1"/>
                <w:sz w:val="22"/>
                <w:szCs w:val="22"/>
              </w:rPr>
              <w:t xml:space="preserve">I have also learnt that by providing real life contexts and experiences to pupils it can </w:t>
            </w:r>
            <w:r w:rsidR="002A60A6">
              <w:rPr>
                <w:rFonts w:ascii="Arial" w:hAnsi="Arial" w:cs="Arial"/>
                <w:color w:val="000000" w:themeColor="text1"/>
                <w:sz w:val="22"/>
                <w:szCs w:val="22"/>
              </w:rPr>
              <w:t xml:space="preserve">help </w:t>
            </w:r>
            <w:r w:rsidR="001615D5">
              <w:rPr>
                <w:rFonts w:ascii="Arial" w:hAnsi="Arial" w:cs="Arial"/>
                <w:color w:val="000000" w:themeColor="text1"/>
                <w:sz w:val="22"/>
                <w:szCs w:val="22"/>
              </w:rPr>
              <w:t xml:space="preserve">them </w:t>
            </w:r>
            <w:r w:rsidR="002A60A6">
              <w:rPr>
                <w:rFonts w:ascii="Arial" w:hAnsi="Arial" w:cs="Arial"/>
                <w:color w:val="000000" w:themeColor="text1"/>
                <w:sz w:val="22"/>
                <w:szCs w:val="22"/>
              </w:rPr>
              <w:t xml:space="preserve">appreciate and understand the relevance of the skills they </w:t>
            </w:r>
            <w:r w:rsidR="001615D5">
              <w:rPr>
                <w:rFonts w:ascii="Arial" w:hAnsi="Arial" w:cs="Arial"/>
                <w:color w:val="000000" w:themeColor="text1"/>
                <w:sz w:val="22"/>
                <w:szCs w:val="22"/>
              </w:rPr>
              <w:t>are</w:t>
            </w:r>
            <w:r w:rsidR="002A60A6">
              <w:rPr>
                <w:rFonts w:ascii="Arial" w:hAnsi="Arial" w:cs="Arial"/>
                <w:color w:val="000000" w:themeColor="text1"/>
                <w:sz w:val="22"/>
                <w:szCs w:val="22"/>
              </w:rPr>
              <w:t xml:space="preserve"> learning. </w:t>
            </w:r>
          </w:p>
        </w:tc>
      </w:tr>
      <w:tr w:rsidR="00E51439" w:rsidRPr="00200742" w14:paraId="04E317CB" w14:textId="77777777" w:rsidTr="00E51439">
        <w:trPr>
          <w:trHeight w:val="263"/>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200742" w:rsidRDefault="00B31674">
            <w:pPr>
              <w:pStyle w:val="Heading3"/>
              <w:jc w:val="center"/>
              <w:rPr>
                <w:rFonts w:ascii="Arial" w:hAnsi="Arial" w:cs="Arial"/>
                <w:b w:val="0"/>
                <w:bCs w:val="0"/>
                <w:color w:val="000000" w:themeColor="text1"/>
                <w:sz w:val="22"/>
                <w:szCs w:val="22"/>
              </w:rPr>
            </w:pPr>
            <w:r w:rsidRPr="00200742">
              <w:rPr>
                <w:rFonts w:ascii="Arial" w:hAnsi="Arial" w:cs="Arial"/>
                <w:b w:val="0"/>
                <w:bCs w:val="0"/>
                <w:color w:val="000000" w:themeColor="text1"/>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6CA9C01F" w:rsidR="00C44B8C" w:rsidRPr="00200742" w:rsidRDefault="001615D5" w:rsidP="00FC3E35">
            <w:pPr>
              <w:spacing w:line="360" w:lineRule="auto"/>
              <w:rPr>
                <w:rFonts w:ascii="Arial" w:hAnsi="Arial" w:cs="Arial"/>
                <w:color w:val="000000" w:themeColor="text1"/>
                <w:sz w:val="22"/>
                <w:szCs w:val="22"/>
              </w:rPr>
            </w:pPr>
            <w:r>
              <w:rPr>
                <w:rFonts w:ascii="Arial" w:hAnsi="Arial" w:cs="Arial"/>
                <w:color w:val="000000" w:themeColor="text1"/>
                <w:sz w:val="22"/>
                <w:szCs w:val="22"/>
              </w:rPr>
              <w:t>I will continue to try plan and teach concepts incorporating real life contexts and experiences where relevant, this will allow pupils to understand how concepts can be applied to real life experiences</w:t>
            </w:r>
            <w:r w:rsidR="00FC3E35">
              <w:rPr>
                <w:rFonts w:ascii="Arial" w:hAnsi="Arial" w:cs="Arial"/>
                <w:color w:val="000000" w:themeColor="text1"/>
                <w:sz w:val="22"/>
                <w:szCs w:val="22"/>
              </w:rPr>
              <w:t xml:space="preserve"> leading to more meaningful, engaged learning</w:t>
            </w:r>
            <w:r>
              <w:rPr>
                <w:rFonts w:ascii="Arial" w:hAnsi="Arial" w:cs="Arial"/>
                <w:color w:val="000000" w:themeColor="text1"/>
                <w:sz w:val="22"/>
                <w:szCs w:val="22"/>
              </w:rPr>
              <w:t xml:space="preserve">. When creating authentic contexts for learning I will ensure that the four purposes of the curriculum are </w:t>
            </w:r>
            <w:r w:rsidR="00FC3E35">
              <w:rPr>
                <w:rFonts w:ascii="Arial" w:hAnsi="Arial" w:cs="Arial"/>
                <w:color w:val="000000" w:themeColor="text1"/>
                <w:sz w:val="22"/>
                <w:szCs w:val="22"/>
              </w:rPr>
              <w:t>drivers,</w:t>
            </w:r>
            <w:r>
              <w:rPr>
                <w:rFonts w:ascii="Arial" w:hAnsi="Arial" w:cs="Arial"/>
                <w:color w:val="000000" w:themeColor="text1"/>
                <w:sz w:val="22"/>
                <w:szCs w:val="22"/>
              </w:rPr>
              <w:t xml:space="preserve"> and that </w:t>
            </w:r>
            <w:r w:rsidR="00FC3E35">
              <w:rPr>
                <w:rFonts w:ascii="Arial" w:hAnsi="Arial" w:cs="Arial"/>
                <w:color w:val="000000" w:themeColor="text1"/>
                <w:sz w:val="22"/>
                <w:szCs w:val="22"/>
              </w:rPr>
              <w:t xml:space="preserve">the </w:t>
            </w:r>
            <w:r>
              <w:rPr>
                <w:rFonts w:ascii="Arial" w:hAnsi="Arial" w:cs="Arial"/>
                <w:color w:val="000000" w:themeColor="text1"/>
                <w:sz w:val="22"/>
                <w:szCs w:val="22"/>
              </w:rPr>
              <w:t>learning is meaningful.</w:t>
            </w:r>
            <w:r w:rsidR="00FC3E35">
              <w:rPr>
                <w:rFonts w:ascii="Arial" w:hAnsi="Arial" w:cs="Arial"/>
                <w:color w:val="000000" w:themeColor="text1"/>
                <w:sz w:val="22"/>
                <w:szCs w:val="22"/>
              </w:rPr>
              <w:t xml:space="preserve"> </w:t>
            </w:r>
          </w:p>
        </w:tc>
      </w:tr>
    </w:tbl>
    <w:p w14:paraId="42FDB6F9" w14:textId="3238BB73" w:rsidR="00C44B8C" w:rsidRDefault="00C44B8C">
      <w:pPr>
        <w:pStyle w:val="BodyA"/>
        <w:rPr>
          <w:rFonts w:ascii="Arial" w:hAnsi="Arial" w:cs="Arial"/>
          <w:color w:val="000000" w:themeColor="text1"/>
        </w:rPr>
      </w:pPr>
    </w:p>
    <w:p w14:paraId="2C2DF05A" w14:textId="5264EC80" w:rsidR="00022FFA" w:rsidRDefault="00022FFA" w:rsidP="00022FFA">
      <w:pPr>
        <w:pStyle w:val="BodyA"/>
        <w:tabs>
          <w:tab w:val="left" w:pos="1547"/>
        </w:tabs>
        <w:rPr>
          <w:rFonts w:ascii="Arial" w:hAnsi="Arial" w:cs="Arial"/>
          <w:color w:val="000000" w:themeColor="text1"/>
        </w:rPr>
      </w:pPr>
    </w:p>
    <w:tbl>
      <w:tblPr>
        <w:tblStyle w:val="TableGrid"/>
        <w:tblW w:w="9158" w:type="dxa"/>
        <w:tblInd w:w="137" w:type="dxa"/>
        <w:tblLook w:val="04A0" w:firstRow="1" w:lastRow="0" w:firstColumn="1" w:lastColumn="0" w:noHBand="0" w:noVBand="1"/>
      </w:tblPr>
      <w:tblGrid>
        <w:gridCol w:w="2835"/>
        <w:gridCol w:w="6323"/>
      </w:tblGrid>
      <w:tr w:rsidR="008204BF" w14:paraId="6716F23C" w14:textId="77777777" w:rsidTr="00022FFA">
        <w:trPr>
          <w:trHeight w:val="841"/>
        </w:trPr>
        <w:tc>
          <w:tcPr>
            <w:tcW w:w="2835" w:type="dxa"/>
          </w:tcPr>
          <w:p w14:paraId="4160C4DB" w14:textId="77777777" w:rsidR="008204BF" w:rsidRDefault="008204BF" w:rsidP="008204BF">
            <w:pPr>
              <w:spacing w:line="360" w:lineRule="auto"/>
              <w:jc w:val="center"/>
              <w:rPr>
                <w:rFonts w:ascii="Arial" w:hAnsi="Arial" w:cs="Arial"/>
                <w:color w:val="000000"/>
                <w:sz w:val="22"/>
                <w:szCs w:val="22"/>
                <w:u w:color="000000"/>
                <w:lang w:eastAsia="zh-CN"/>
                <w14:textOutline w14:w="12700" w14:cap="flat" w14:cmpd="sng" w14:algn="ctr">
                  <w14:noFill/>
                  <w14:prstDash w14:val="solid"/>
                  <w14:miter w14:lim="400000"/>
                </w14:textOutline>
              </w:rPr>
            </w:pPr>
          </w:p>
          <w:p w14:paraId="258C8FFB" w14:textId="3A8BE727" w:rsidR="008204BF" w:rsidRPr="00022FFA" w:rsidRDefault="008204BF" w:rsidP="00022FFA">
            <w:pPr>
              <w:spacing w:line="360" w:lineRule="auto"/>
              <w:jc w:val="center"/>
              <w:rPr>
                <w:rFonts w:ascii="Arial" w:hAnsi="Arial" w:cs="Arial"/>
                <w:color w:val="000000" w:themeColor="text1"/>
                <w:sz w:val="22"/>
                <w:szCs w:val="22"/>
              </w:rPr>
            </w:pPr>
            <w:r w:rsidRPr="00200742">
              <w:rPr>
                <w:rFonts w:ascii="Arial" w:hAnsi="Arial" w:cs="Arial"/>
                <w:color w:val="000000" w:themeColor="text1"/>
                <w:sz w:val="22"/>
                <w:szCs w:val="22"/>
              </w:rPr>
              <w:t>Professional Experience Template 4</w:t>
            </w:r>
          </w:p>
        </w:tc>
        <w:tc>
          <w:tcPr>
            <w:tcW w:w="6323" w:type="dxa"/>
          </w:tcPr>
          <w:p w14:paraId="1C7C495B" w14:textId="77777777" w:rsidR="008204BF" w:rsidRDefault="008204B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00000" w:themeColor="text1"/>
              </w:rPr>
            </w:pPr>
          </w:p>
        </w:tc>
      </w:tr>
      <w:tr w:rsidR="008204BF" w14:paraId="7A607AB6" w14:textId="77777777" w:rsidTr="008204BF">
        <w:trPr>
          <w:trHeight w:val="1211"/>
        </w:trPr>
        <w:tc>
          <w:tcPr>
            <w:tcW w:w="2835" w:type="dxa"/>
          </w:tcPr>
          <w:p w14:paraId="7657E141" w14:textId="094378D3" w:rsidR="008204BF" w:rsidRPr="006A1AFD" w:rsidRDefault="008E4CCD" w:rsidP="008204BF">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Pedagogy Standard</w:t>
            </w:r>
          </w:p>
        </w:tc>
        <w:tc>
          <w:tcPr>
            <w:tcW w:w="6323" w:type="dxa"/>
          </w:tcPr>
          <w:p w14:paraId="33C4928C" w14:textId="77777777" w:rsidR="008204BF" w:rsidRPr="00351C9B" w:rsidRDefault="008204BF" w:rsidP="008204BF">
            <w:pPr>
              <w:rPr>
                <w:rFonts w:ascii="Arial" w:hAnsi="Arial" w:cs="Arial"/>
                <w:sz w:val="22"/>
                <w:szCs w:val="22"/>
              </w:rPr>
            </w:pPr>
            <w:r w:rsidRPr="00351C9B">
              <w:rPr>
                <w:rFonts w:ascii="Arial" w:hAnsi="Arial" w:cs="Arial"/>
                <w:sz w:val="22"/>
                <w:szCs w:val="22"/>
              </w:rPr>
              <w:t>Pedagogical principle: Reinforce cross-curricular responsibilities</w:t>
            </w:r>
          </w:p>
          <w:p w14:paraId="1736CA2C" w14:textId="77777777" w:rsidR="008204BF" w:rsidRDefault="008204BF" w:rsidP="008204BF">
            <w:pPr>
              <w:rPr>
                <w:rFonts w:ascii="Arial" w:hAnsi="Arial" w:cs="Arial"/>
                <w:sz w:val="22"/>
                <w:szCs w:val="22"/>
              </w:rPr>
            </w:pPr>
            <w:r w:rsidRPr="00351C9B">
              <w:rPr>
                <w:rFonts w:ascii="Arial" w:hAnsi="Arial" w:cs="Arial"/>
                <w:sz w:val="22"/>
                <w:szCs w:val="22"/>
              </w:rPr>
              <w:t>QTS Standard: Cross-curricular themes</w:t>
            </w:r>
          </w:p>
          <w:p w14:paraId="24696550" w14:textId="77777777" w:rsidR="008204BF" w:rsidRDefault="008204BF">
            <w:pPr>
              <w:pStyle w:val="BodyA"/>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00000" w:themeColor="text1"/>
              </w:rPr>
            </w:pPr>
          </w:p>
        </w:tc>
      </w:tr>
      <w:tr w:rsidR="008204BF" w14:paraId="372FF72B" w14:textId="77777777" w:rsidTr="00022FFA">
        <w:trPr>
          <w:trHeight w:val="1975"/>
        </w:trPr>
        <w:tc>
          <w:tcPr>
            <w:tcW w:w="2835" w:type="dxa"/>
          </w:tcPr>
          <w:p w14:paraId="62509159" w14:textId="79E9F85A"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r w:rsidRPr="00200742">
              <w:rPr>
                <w:rFonts w:ascii="Arial" w:hAnsi="Arial" w:cs="Arial"/>
                <w:color w:val="000000" w:themeColor="text1"/>
              </w:rPr>
              <w:t>What did you do and why?</w:t>
            </w:r>
          </w:p>
        </w:tc>
        <w:tc>
          <w:tcPr>
            <w:tcW w:w="6323" w:type="dxa"/>
          </w:tcPr>
          <w:p w14:paraId="526F8F06" w14:textId="77777777" w:rsidR="008204BF" w:rsidRDefault="008204BF" w:rsidP="00444B23">
            <w:pPr>
              <w:spacing w:line="360" w:lineRule="auto"/>
              <w:rPr>
                <w:rFonts w:ascii="Arial" w:hAnsi="Arial" w:cs="Arial"/>
                <w:sz w:val="22"/>
                <w:szCs w:val="22"/>
              </w:rPr>
            </w:pPr>
            <w:r>
              <w:rPr>
                <w:rFonts w:ascii="Arial" w:hAnsi="Arial" w:cs="Arial"/>
                <w:sz w:val="22"/>
                <w:szCs w:val="22"/>
              </w:rPr>
              <w:t>Within my final placement, I took on teaching the class topic, which was ‘food glorious food’ linking to the Area of Learning Humanities and the book Handa’s surprise. To introduce the topic, I read the story of Handa’s Surprise using a story bag I created with real fruits in to read the story interactively. Pupils could use their five senses to touch, feel and smell the fruits whilst listening and discussing the story.</w:t>
            </w:r>
          </w:p>
          <w:p w14:paraId="1CCECA79" w14:textId="77777777" w:rsidR="008204BF" w:rsidRDefault="008204BF" w:rsidP="00444B23">
            <w:pPr>
              <w:spacing w:line="360" w:lineRule="auto"/>
              <w:rPr>
                <w:rFonts w:ascii="Arial" w:hAnsi="Arial" w:cs="Arial"/>
                <w:sz w:val="22"/>
                <w:szCs w:val="22"/>
              </w:rPr>
            </w:pPr>
          </w:p>
          <w:p w14:paraId="443A5002" w14:textId="01C648D6" w:rsidR="008204BF" w:rsidRDefault="008204BF" w:rsidP="00444B23">
            <w:pPr>
              <w:spacing w:line="360" w:lineRule="auto"/>
              <w:rPr>
                <w:rFonts w:ascii="Arial" w:hAnsi="Arial" w:cs="Arial"/>
                <w:sz w:val="22"/>
                <w:szCs w:val="22"/>
              </w:rPr>
            </w:pPr>
            <w:r>
              <w:rPr>
                <w:rFonts w:ascii="Arial" w:hAnsi="Arial" w:cs="Arial"/>
                <w:sz w:val="22"/>
                <w:szCs w:val="22"/>
              </w:rPr>
              <w:t xml:space="preserve">A particular lesson focusing on this topic and book utilised blended learning experiences effectively. The pupils are split </w:t>
            </w:r>
            <w:r>
              <w:rPr>
                <w:rFonts w:ascii="Arial" w:hAnsi="Arial" w:cs="Arial"/>
                <w:sz w:val="22"/>
                <w:szCs w:val="22"/>
              </w:rPr>
              <w:lastRenderedPageBreak/>
              <w:t xml:space="preserve">into four ability groups and work in a </w:t>
            </w:r>
            <w:r>
              <w:rPr>
                <w:rFonts w:ascii="Arial" w:hAnsi="Arial" w:cs="Arial"/>
                <w:sz w:val="22"/>
                <w:szCs w:val="22"/>
              </w:rPr>
              <w:t>carousel</w:t>
            </w:r>
            <w:r>
              <w:rPr>
                <w:rFonts w:ascii="Arial" w:hAnsi="Arial" w:cs="Arial"/>
                <w:sz w:val="22"/>
                <w:szCs w:val="22"/>
              </w:rPr>
              <w:t xml:space="preserve"> manner throughout the day. The focus group with myself focused Health and Wellbeing, learning about a healthy balanced diet. After explaining the Eatwell guide and a healthy balanced diet to pupils, we sorted different foods and placed them onto a large eat well guide plate on the carpet. To incorporate expressive arts and practicing cutting and sticking skills pupils colored the existing sections drawn on by myself the same colours as the sections on the Eatwell guide. After this pupil cut and stuck foods from a food sheet onto the right sections on their paper plates to create their own mini balanced diet plate.</w:t>
            </w:r>
          </w:p>
          <w:p w14:paraId="0C1C4495" w14:textId="77777777" w:rsidR="008204BF" w:rsidRDefault="008204BF" w:rsidP="00444B23">
            <w:pPr>
              <w:spacing w:line="360" w:lineRule="auto"/>
              <w:rPr>
                <w:rFonts w:ascii="Arial" w:hAnsi="Arial" w:cs="Arial"/>
                <w:sz w:val="22"/>
                <w:szCs w:val="22"/>
              </w:rPr>
            </w:pPr>
          </w:p>
          <w:p w14:paraId="337FB22A" w14:textId="77777777" w:rsidR="008204BF" w:rsidRDefault="008204BF" w:rsidP="00444B23">
            <w:pPr>
              <w:spacing w:line="360" w:lineRule="auto"/>
              <w:rPr>
                <w:rFonts w:ascii="Arial" w:hAnsi="Arial" w:cs="Arial"/>
                <w:sz w:val="22"/>
                <w:szCs w:val="22"/>
              </w:rPr>
            </w:pPr>
            <w:r>
              <w:rPr>
                <w:rFonts w:ascii="Arial" w:hAnsi="Arial" w:cs="Arial"/>
                <w:sz w:val="22"/>
                <w:szCs w:val="22"/>
              </w:rPr>
              <w:t xml:space="preserve">The group working with the teaching assistant focused on language, literacy, and communication, understanding adjectives through expressive arts. Pupils had real fruit from Handa’s Surprise and firstly discussed healthy eating and the importance of eating fruit, linking to Health and Well-being. Secondly, linking to language, literacy and communication, pupils were taught about the meaning of an adjective and how adjectives are used to describe. Pupils had to touch, feel, and smell real fruits from the story of Handa’s Surprise, thinking of describing words we could use to describe them. Pupils then had to study the fruit and chose </w:t>
            </w:r>
            <w:proofErr w:type="gramStart"/>
            <w:r>
              <w:rPr>
                <w:rFonts w:ascii="Arial" w:hAnsi="Arial" w:cs="Arial"/>
                <w:sz w:val="22"/>
                <w:szCs w:val="22"/>
              </w:rPr>
              <w:t>a</w:t>
            </w:r>
            <w:proofErr w:type="gramEnd"/>
            <w:r>
              <w:rPr>
                <w:rFonts w:ascii="Arial" w:hAnsi="Arial" w:cs="Arial"/>
                <w:sz w:val="22"/>
                <w:szCs w:val="22"/>
              </w:rPr>
              <w:t xml:space="preserve"> fruit to paint.  Pupils then had to write the adjectives they had come up with about their chosen fruit around their painting.</w:t>
            </w:r>
          </w:p>
          <w:p w14:paraId="44E2CB47" w14:textId="77777777" w:rsidR="008204BF" w:rsidRDefault="008204BF" w:rsidP="00444B23">
            <w:pPr>
              <w:spacing w:line="360" w:lineRule="auto"/>
              <w:rPr>
                <w:rFonts w:ascii="Arial" w:hAnsi="Arial" w:cs="Arial"/>
                <w:sz w:val="22"/>
                <w:szCs w:val="22"/>
              </w:rPr>
            </w:pPr>
          </w:p>
          <w:p w14:paraId="59FD79F2" w14:textId="77777777" w:rsidR="00BC3E54" w:rsidRDefault="008204BF" w:rsidP="00444B23">
            <w:pPr>
              <w:spacing w:line="360" w:lineRule="auto"/>
              <w:rPr>
                <w:rFonts w:ascii="Arial" w:hAnsi="Arial" w:cs="Arial"/>
                <w:sz w:val="22"/>
                <w:szCs w:val="22"/>
              </w:rPr>
            </w:pPr>
            <w:r>
              <w:rPr>
                <w:rFonts w:ascii="Arial" w:hAnsi="Arial" w:cs="Arial"/>
                <w:sz w:val="22"/>
                <w:szCs w:val="22"/>
              </w:rPr>
              <w:t>The independent study group, overwatched by an additional adult, had to use the ipads to log onto HWB and create a digital drawing of an aspect of the story using JIT. This incorporated technology enhancing the pupil’s digital competency</w:t>
            </w:r>
            <w:r w:rsidR="00BC3E54">
              <w:rPr>
                <w:rFonts w:ascii="Arial" w:hAnsi="Arial" w:cs="Arial"/>
                <w:sz w:val="22"/>
                <w:szCs w:val="22"/>
              </w:rPr>
              <w:t xml:space="preserve">. </w:t>
            </w:r>
          </w:p>
          <w:p w14:paraId="597712F6" w14:textId="77777777" w:rsidR="00BC3E54" w:rsidRDefault="00BC3E54" w:rsidP="00444B23">
            <w:pPr>
              <w:spacing w:line="360" w:lineRule="auto"/>
              <w:rPr>
                <w:rFonts w:ascii="Arial" w:hAnsi="Arial" w:cs="Arial"/>
                <w:sz w:val="22"/>
                <w:szCs w:val="22"/>
              </w:rPr>
            </w:pPr>
          </w:p>
          <w:p w14:paraId="47E4FFA3" w14:textId="5C457F5F" w:rsidR="00BC3E54" w:rsidRPr="00BC3E54" w:rsidRDefault="00BC3E54" w:rsidP="00444B23">
            <w:pPr>
              <w:spacing w:line="360" w:lineRule="auto"/>
              <w:rPr>
                <w:rFonts w:ascii="Arial" w:hAnsi="Arial" w:cs="Arial"/>
                <w:sz w:val="22"/>
                <w:szCs w:val="22"/>
              </w:rPr>
            </w:pPr>
            <w:r>
              <w:rPr>
                <w:rFonts w:ascii="Arial" w:hAnsi="Arial" w:cs="Arial"/>
                <w:sz w:val="22"/>
                <w:szCs w:val="22"/>
              </w:rPr>
              <w:t xml:space="preserve">The final group were </w:t>
            </w:r>
            <w:r w:rsidR="002A3482">
              <w:rPr>
                <w:rFonts w:ascii="Arial" w:hAnsi="Arial" w:cs="Arial"/>
                <w:sz w:val="22"/>
                <w:szCs w:val="22"/>
              </w:rPr>
              <w:t xml:space="preserve">completing their missions in the enhanced provision areas, each area of the </w:t>
            </w:r>
            <w:proofErr w:type="gramStart"/>
            <w:r w:rsidR="002A3482">
              <w:rPr>
                <w:rFonts w:ascii="Arial" w:hAnsi="Arial" w:cs="Arial"/>
                <w:sz w:val="22"/>
                <w:szCs w:val="22"/>
              </w:rPr>
              <w:t>class room</w:t>
            </w:r>
            <w:proofErr w:type="gramEnd"/>
            <w:r w:rsidR="002A3482">
              <w:rPr>
                <w:rFonts w:ascii="Arial" w:hAnsi="Arial" w:cs="Arial"/>
                <w:sz w:val="22"/>
                <w:szCs w:val="22"/>
              </w:rPr>
              <w:t xml:space="preserve"> had a purpose. For example, in the tuff tray pupils were creating their own desert habitats for the desert animals and in the math’s area they were completing a Handa’s surprise math’s addition </w:t>
            </w:r>
            <w:r w:rsidR="002A3482">
              <w:rPr>
                <w:rFonts w:ascii="Arial" w:hAnsi="Arial" w:cs="Arial"/>
                <w:sz w:val="22"/>
                <w:szCs w:val="22"/>
              </w:rPr>
              <w:lastRenderedPageBreak/>
              <w:t>board game. In the fine motor area pupils had to create models of the fruits from the story and in the literacy area pupils had to draw and label different animals and fruits from the story.</w:t>
            </w:r>
          </w:p>
        </w:tc>
      </w:tr>
      <w:tr w:rsidR="008204BF" w14:paraId="2BAC915C" w14:textId="77777777" w:rsidTr="008204BF">
        <w:trPr>
          <w:trHeight w:val="916"/>
        </w:trPr>
        <w:tc>
          <w:tcPr>
            <w:tcW w:w="2835" w:type="dxa"/>
          </w:tcPr>
          <w:p w14:paraId="352797C7" w14:textId="77777777" w:rsidR="008204BF" w:rsidRDefault="008204BF" w:rsidP="008204BF">
            <w:pPr>
              <w:spacing w:line="360" w:lineRule="auto"/>
              <w:jc w:val="center"/>
              <w:rPr>
                <w:rFonts w:ascii="Arial" w:hAnsi="Arial" w:cs="Arial"/>
                <w:color w:val="000000" w:themeColor="text1"/>
                <w:sz w:val="22"/>
                <w:szCs w:val="22"/>
              </w:rPr>
            </w:pPr>
            <w:r w:rsidRPr="00200742">
              <w:rPr>
                <w:rFonts w:ascii="Arial" w:hAnsi="Arial" w:cs="Arial"/>
                <w:color w:val="000000" w:themeColor="text1"/>
                <w:sz w:val="22"/>
                <w:szCs w:val="22"/>
              </w:rPr>
              <w:lastRenderedPageBreak/>
              <w:t>What have you learned?</w:t>
            </w:r>
          </w:p>
          <w:p w14:paraId="4629F620" w14:textId="77777777"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p>
        </w:tc>
        <w:tc>
          <w:tcPr>
            <w:tcW w:w="6323" w:type="dxa"/>
          </w:tcPr>
          <w:p w14:paraId="52D40ABB" w14:textId="5E196255" w:rsidR="008204BF" w:rsidRDefault="002A3482" w:rsidP="00444B23">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rPr>
            </w:pPr>
            <w:r>
              <w:rPr>
                <w:rFonts w:ascii="Arial" w:hAnsi="Arial" w:cs="Arial"/>
                <w:color w:val="000000" w:themeColor="text1"/>
              </w:rPr>
              <w:t>I have learnt how cross curricular themes can be implemented to aid the main topic or focus of the lesson. This experience is important as it effectively displayed how pupils can learn about a topic in a cross curricular way, whilst enhancing and developing in multiple aspects of the curriculum’s areas of learning.</w:t>
            </w:r>
            <w:r w:rsidR="004C4525">
              <w:rPr>
                <w:rFonts w:ascii="Arial" w:hAnsi="Arial" w:cs="Arial"/>
                <w:color w:val="000000" w:themeColor="text1"/>
              </w:rPr>
              <w:t xml:space="preserve"> By allowing pupils to have independent use of the ipads encouraged engagement as pupils enjoyed having the freedom to use them independently. The lesson was a success, and all pupils achieved the learning objectives.</w:t>
            </w:r>
          </w:p>
        </w:tc>
      </w:tr>
      <w:tr w:rsidR="008204BF" w14:paraId="62219EA4" w14:textId="77777777" w:rsidTr="00B4769B">
        <w:trPr>
          <w:trHeight w:val="163"/>
        </w:trPr>
        <w:tc>
          <w:tcPr>
            <w:tcW w:w="2835" w:type="dxa"/>
          </w:tcPr>
          <w:p w14:paraId="52779F3D" w14:textId="77777777" w:rsidR="008204BF" w:rsidRDefault="008204BF" w:rsidP="008204BF">
            <w:pPr>
              <w:spacing w:line="360" w:lineRule="auto"/>
              <w:jc w:val="center"/>
              <w:rPr>
                <w:rFonts w:ascii="Arial" w:hAnsi="Arial" w:cs="Arial"/>
                <w:color w:val="000000" w:themeColor="text1"/>
                <w:sz w:val="22"/>
                <w:szCs w:val="22"/>
              </w:rPr>
            </w:pPr>
          </w:p>
          <w:p w14:paraId="5224B71C" w14:textId="77777777" w:rsidR="008204BF" w:rsidRDefault="008204BF" w:rsidP="008204BF">
            <w:pPr>
              <w:spacing w:line="360" w:lineRule="auto"/>
              <w:jc w:val="center"/>
              <w:rPr>
                <w:rFonts w:ascii="Arial" w:hAnsi="Arial" w:cs="Arial"/>
                <w:sz w:val="22"/>
                <w:szCs w:val="22"/>
              </w:rPr>
            </w:pPr>
            <w:r w:rsidRPr="00200742">
              <w:rPr>
                <w:rFonts w:ascii="Arial" w:hAnsi="Arial" w:cs="Arial"/>
                <w:color w:val="000000" w:themeColor="text1"/>
                <w:sz w:val="22"/>
                <w:szCs w:val="22"/>
              </w:rPr>
              <w:t>What next?</w:t>
            </w:r>
          </w:p>
          <w:p w14:paraId="16513FB4" w14:textId="77777777" w:rsidR="008204BF" w:rsidRDefault="008204BF" w:rsidP="008204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color w:val="000000" w:themeColor="text1"/>
              </w:rPr>
            </w:pPr>
          </w:p>
        </w:tc>
        <w:tc>
          <w:tcPr>
            <w:tcW w:w="6323" w:type="dxa"/>
          </w:tcPr>
          <w:p w14:paraId="4605A898" w14:textId="03ACC0D5" w:rsidR="008204BF" w:rsidRDefault="004C4525" w:rsidP="00444B23">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rPr>
            </w:pPr>
            <w:r>
              <w:rPr>
                <w:rFonts w:ascii="Arial" w:hAnsi="Arial" w:cs="Arial"/>
                <w:color w:val="000000" w:themeColor="text1"/>
              </w:rPr>
              <w:t xml:space="preserve">I will continue to plan and teach cross curricular themes throughout my lessons, to allow pupils to develop a range of skills within one topic. </w:t>
            </w:r>
          </w:p>
        </w:tc>
      </w:tr>
    </w:tbl>
    <w:p w14:paraId="60048E49" w14:textId="51962D5B" w:rsidR="00FE4238" w:rsidRDefault="00FE4238" w:rsidP="00167F40">
      <w:pPr>
        <w:pStyle w:val="BodyA"/>
        <w:rPr>
          <w:rFonts w:ascii="Arial" w:hAnsi="Arial" w:cs="Arial"/>
          <w:color w:val="000000" w:themeColor="text1"/>
        </w:rPr>
      </w:pPr>
    </w:p>
    <w:p w14:paraId="360E1F12" w14:textId="43DC9343" w:rsidR="008204BF" w:rsidRDefault="00865E80" w:rsidP="00167F40">
      <w:pPr>
        <w:pStyle w:val="BodyA"/>
        <w:rPr>
          <w:rFonts w:ascii="Arial" w:hAnsi="Arial" w:cs="Arial"/>
        </w:rPr>
      </w:pPr>
      <w:r w:rsidRPr="00865E80">
        <w:rPr>
          <w:rFonts w:ascii="Arial" w:hAnsi="Arial" w:cs="Arial"/>
        </w:rPr>
        <w:t xml:space="preserve">Word count </w:t>
      </w:r>
      <w:r>
        <w:rPr>
          <w:rFonts w:ascii="Arial" w:hAnsi="Arial" w:cs="Arial"/>
        </w:rPr>
        <w:t>–</w:t>
      </w:r>
      <w:r w:rsidRPr="00865E80">
        <w:rPr>
          <w:rFonts w:ascii="Arial" w:hAnsi="Arial" w:cs="Arial"/>
        </w:rPr>
        <w:t xml:space="preserve"> 2122</w:t>
      </w:r>
    </w:p>
    <w:p w14:paraId="5E3C41F3" w14:textId="77777777" w:rsidR="00865E80" w:rsidRDefault="00865E80" w:rsidP="00167F40">
      <w:pPr>
        <w:pStyle w:val="BodyA"/>
        <w:rPr>
          <w:rFonts w:ascii="Arial" w:hAnsi="Arial" w:cs="Arial"/>
          <w:color w:val="000000" w:themeColor="text1"/>
        </w:rPr>
      </w:pPr>
    </w:p>
    <w:p w14:paraId="731A107E" w14:textId="49F7A3E4" w:rsidR="008204BF" w:rsidRDefault="008204BF" w:rsidP="00167F40">
      <w:pPr>
        <w:pStyle w:val="BodyA"/>
        <w:rPr>
          <w:rFonts w:ascii="Arial" w:hAnsi="Arial" w:cs="Arial"/>
          <w:color w:val="000000" w:themeColor="text1"/>
        </w:rPr>
      </w:pPr>
    </w:p>
    <w:p w14:paraId="3C572DE2" w14:textId="7787F896" w:rsidR="008204BF" w:rsidRDefault="008204BF" w:rsidP="00167F40">
      <w:pPr>
        <w:pStyle w:val="BodyA"/>
        <w:rPr>
          <w:rFonts w:ascii="Arial" w:hAnsi="Arial" w:cs="Arial"/>
          <w:color w:val="000000" w:themeColor="text1"/>
        </w:rPr>
      </w:pPr>
    </w:p>
    <w:p w14:paraId="36588941" w14:textId="7D9658B4" w:rsidR="008204BF" w:rsidRDefault="008204BF" w:rsidP="00167F40">
      <w:pPr>
        <w:pStyle w:val="BodyA"/>
        <w:rPr>
          <w:rFonts w:ascii="Arial" w:hAnsi="Arial" w:cs="Arial"/>
          <w:color w:val="000000" w:themeColor="text1"/>
        </w:rPr>
      </w:pPr>
    </w:p>
    <w:p w14:paraId="0BD5E648" w14:textId="27F0196C" w:rsidR="008204BF" w:rsidRDefault="008204BF" w:rsidP="00167F40">
      <w:pPr>
        <w:pStyle w:val="BodyA"/>
        <w:rPr>
          <w:rFonts w:ascii="Arial" w:hAnsi="Arial" w:cs="Arial"/>
          <w:color w:val="000000" w:themeColor="text1"/>
        </w:rPr>
      </w:pPr>
    </w:p>
    <w:p w14:paraId="410BFFBA" w14:textId="045E64F5" w:rsidR="008204BF" w:rsidRDefault="008204BF" w:rsidP="00167F40">
      <w:pPr>
        <w:pStyle w:val="BodyA"/>
        <w:rPr>
          <w:rFonts w:ascii="Arial" w:hAnsi="Arial" w:cs="Arial"/>
          <w:color w:val="000000" w:themeColor="text1"/>
        </w:rPr>
      </w:pPr>
    </w:p>
    <w:p w14:paraId="3453AB13" w14:textId="08D6C7DB" w:rsidR="008204BF" w:rsidRDefault="008204BF" w:rsidP="00167F40">
      <w:pPr>
        <w:pStyle w:val="BodyA"/>
        <w:rPr>
          <w:rFonts w:ascii="Arial" w:hAnsi="Arial" w:cs="Arial"/>
          <w:color w:val="000000" w:themeColor="text1"/>
        </w:rPr>
      </w:pPr>
    </w:p>
    <w:p w14:paraId="32BDC8C4" w14:textId="35CBE77D" w:rsidR="008204BF" w:rsidRDefault="008204BF" w:rsidP="00167F40">
      <w:pPr>
        <w:pStyle w:val="BodyA"/>
        <w:rPr>
          <w:rFonts w:ascii="Arial" w:hAnsi="Arial" w:cs="Arial"/>
          <w:color w:val="000000" w:themeColor="text1"/>
        </w:rPr>
      </w:pPr>
    </w:p>
    <w:p w14:paraId="6A7C698B" w14:textId="41E9F01C" w:rsidR="008204BF" w:rsidRDefault="008204BF" w:rsidP="00167F40">
      <w:pPr>
        <w:pStyle w:val="BodyA"/>
        <w:rPr>
          <w:rFonts w:ascii="Arial" w:hAnsi="Arial" w:cs="Arial"/>
          <w:color w:val="000000" w:themeColor="text1"/>
        </w:rPr>
      </w:pPr>
    </w:p>
    <w:p w14:paraId="46AD2A41" w14:textId="7C3ACF69" w:rsidR="008204BF" w:rsidRDefault="008204BF" w:rsidP="00167F40">
      <w:pPr>
        <w:pStyle w:val="BodyA"/>
        <w:rPr>
          <w:rFonts w:ascii="Arial" w:hAnsi="Arial" w:cs="Arial"/>
          <w:color w:val="000000" w:themeColor="text1"/>
        </w:rPr>
      </w:pPr>
    </w:p>
    <w:p w14:paraId="7733DA24" w14:textId="1B447F9B" w:rsidR="008204BF" w:rsidRDefault="008204BF" w:rsidP="00167F40">
      <w:pPr>
        <w:pStyle w:val="BodyA"/>
        <w:rPr>
          <w:rFonts w:ascii="Arial" w:hAnsi="Arial" w:cs="Arial"/>
          <w:color w:val="000000" w:themeColor="text1"/>
        </w:rPr>
      </w:pPr>
    </w:p>
    <w:p w14:paraId="2DE01FC5" w14:textId="0A2FA6D4" w:rsidR="008204BF" w:rsidRDefault="008204BF" w:rsidP="00167F40">
      <w:pPr>
        <w:pStyle w:val="BodyA"/>
        <w:rPr>
          <w:rFonts w:ascii="Arial" w:hAnsi="Arial" w:cs="Arial"/>
          <w:color w:val="000000" w:themeColor="text1"/>
        </w:rPr>
      </w:pPr>
    </w:p>
    <w:p w14:paraId="2298966B" w14:textId="77777777" w:rsidR="00733684" w:rsidRDefault="00733684" w:rsidP="00167F40">
      <w:pPr>
        <w:pStyle w:val="BodyA"/>
        <w:rPr>
          <w:rFonts w:ascii="Arial" w:hAnsi="Arial" w:cs="Arial"/>
          <w:color w:val="000000" w:themeColor="text1"/>
        </w:rPr>
      </w:pPr>
    </w:p>
    <w:p w14:paraId="1C0BF696" w14:textId="77777777" w:rsidR="00A0044C" w:rsidRDefault="00A0044C" w:rsidP="00167F40">
      <w:pPr>
        <w:pStyle w:val="BodyA"/>
        <w:rPr>
          <w:rFonts w:ascii="Arial" w:hAnsi="Arial" w:cs="Arial"/>
          <w:color w:val="000000" w:themeColor="text1"/>
        </w:rPr>
      </w:pPr>
    </w:p>
    <w:p w14:paraId="67439EA9" w14:textId="7BF5B41F" w:rsidR="00114BC8" w:rsidRDefault="00420F8C" w:rsidP="00167F40">
      <w:pPr>
        <w:pStyle w:val="BodyA"/>
        <w:rPr>
          <w:rFonts w:ascii="Arial" w:hAnsi="Arial" w:cs="Arial"/>
          <w:color w:val="000000" w:themeColor="text1"/>
        </w:rPr>
      </w:pPr>
      <w:r w:rsidRPr="00FE0195">
        <w:rPr>
          <w:rFonts w:ascii="Arial" w:hAnsi="Arial" w:cs="Arial"/>
          <w:color w:val="000000" w:themeColor="text1"/>
        </w:rPr>
        <w:lastRenderedPageBreak/>
        <w:t>Part 2</w:t>
      </w:r>
    </w:p>
    <w:p w14:paraId="4C089E58" w14:textId="77777777" w:rsidR="00980D54" w:rsidRDefault="00980D54" w:rsidP="00167F40">
      <w:pPr>
        <w:pStyle w:val="BodyA"/>
        <w:spacing w:line="360" w:lineRule="auto"/>
        <w:rPr>
          <w:rFonts w:ascii="Arial" w:hAnsi="Arial" w:cs="Arial"/>
          <w:color w:val="000000" w:themeColor="text1"/>
        </w:rPr>
      </w:pPr>
    </w:p>
    <w:p w14:paraId="68952D71" w14:textId="24221EE9" w:rsidR="00420F8C" w:rsidRPr="00FE0195" w:rsidRDefault="001B4C54" w:rsidP="00167F40">
      <w:pPr>
        <w:pStyle w:val="BodyA"/>
        <w:spacing w:line="360" w:lineRule="auto"/>
        <w:rPr>
          <w:rFonts w:ascii="Arial" w:hAnsi="Arial" w:cs="Arial"/>
          <w:color w:val="000000" w:themeColor="text1"/>
        </w:rPr>
      </w:pPr>
      <w:r w:rsidRPr="00FE0195">
        <w:rPr>
          <w:rFonts w:ascii="Arial" w:hAnsi="Arial" w:cs="Arial"/>
          <w:color w:val="000000" w:themeColor="text1"/>
        </w:rPr>
        <w:t>This assignment consist</w:t>
      </w:r>
      <w:r w:rsidR="003E237D" w:rsidRPr="00FE0195">
        <w:rPr>
          <w:rFonts w:ascii="Arial" w:hAnsi="Arial" w:cs="Arial"/>
          <w:color w:val="000000" w:themeColor="text1"/>
        </w:rPr>
        <w:t>s</w:t>
      </w:r>
      <w:r w:rsidRPr="00FE0195">
        <w:rPr>
          <w:rFonts w:ascii="Arial" w:hAnsi="Arial" w:cs="Arial"/>
          <w:color w:val="000000" w:themeColor="text1"/>
        </w:rPr>
        <w:t xml:space="preserve"> </w:t>
      </w:r>
      <w:r w:rsidR="00D565FD" w:rsidRPr="00FE0195">
        <w:rPr>
          <w:rFonts w:ascii="Arial" w:hAnsi="Arial" w:cs="Arial"/>
          <w:color w:val="000000" w:themeColor="text1"/>
        </w:rPr>
        <w:t>of a c</w:t>
      </w:r>
      <w:r w:rsidR="006A1AFD" w:rsidRPr="00FE0195">
        <w:rPr>
          <w:rFonts w:ascii="Arial" w:hAnsi="Arial" w:cs="Arial"/>
          <w:color w:val="000000" w:themeColor="text1"/>
        </w:rPr>
        <w:t>ritical reflecti</w:t>
      </w:r>
      <w:r w:rsidR="00D565FD" w:rsidRPr="00FE0195">
        <w:rPr>
          <w:rFonts w:ascii="Arial" w:hAnsi="Arial" w:cs="Arial"/>
          <w:color w:val="000000" w:themeColor="text1"/>
        </w:rPr>
        <w:t>on</w:t>
      </w:r>
      <w:r w:rsidR="006A1AFD" w:rsidRPr="00FE0195">
        <w:rPr>
          <w:rFonts w:ascii="Arial" w:hAnsi="Arial" w:cs="Arial"/>
          <w:color w:val="000000" w:themeColor="text1"/>
        </w:rPr>
        <w:t xml:space="preserve"> on progress within planning, </w:t>
      </w:r>
      <w:r w:rsidR="008E4CCD" w:rsidRPr="00FE0195">
        <w:rPr>
          <w:rFonts w:ascii="Arial" w:hAnsi="Arial" w:cs="Arial"/>
          <w:color w:val="000000" w:themeColor="text1"/>
        </w:rPr>
        <w:t>preparing,</w:t>
      </w:r>
      <w:r w:rsidR="006A1AFD" w:rsidRPr="00FE0195">
        <w:rPr>
          <w:rFonts w:ascii="Arial" w:hAnsi="Arial" w:cs="Arial"/>
          <w:color w:val="000000" w:themeColor="text1"/>
        </w:rPr>
        <w:t xml:space="preserve"> and teaching</w:t>
      </w:r>
      <w:r w:rsidR="00534716" w:rsidRPr="00FE0195">
        <w:rPr>
          <w:rFonts w:ascii="Arial" w:hAnsi="Arial" w:cs="Arial"/>
          <w:color w:val="000000" w:themeColor="text1"/>
        </w:rPr>
        <w:t xml:space="preserve"> incorporating </w:t>
      </w:r>
      <w:r w:rsidR="00534716" w:rsidRPr="004579D8">
        <w:rPr>
          <w:rFonts w:ascii="Arial" w:hAnsi="Arial" w:cs="Arial"/>
          <w:color w:val="000000" w:themeColor="text1"/>
          <w:lang w:val="en-GB"/>
        </w:rPr>
        <w:t>specific ped</w:t>
      </w:r>
      <w:r w:rsidR="00534716" w:rsidRPr="00FE0195">
        <w:rPr>
          <w:rFonts w:ascii="Arial" w:hAnsi="Arial" w:cs="Arial"/>
          <w:color w:val="000000" w:themeColor="text1"/>
          <w:lang w:val="en-GB"/>
        </w:rPr>
        <w:t>a</w:t>
      </w:r>
      <w:r w:rsidR="00534716" w:rsidRPr="004579D8">
        <w:rPr>
          <w:rFonts w:ascii="Arial" w:hAnsi="Arial" w:cs="Arial"/>
          <w:color w:val="000000" w:themeColor="text1"/>
          <w:lang w:val="en-GB"/>
        </w:rPr>
        <w:t>g</w:t>
      </w:r>
      <w:r w:rsidR="00534716" w:rsidRPr="00FE0195">
        <w:rPr>
          <w:rFonts w:ascii="Arial" w:hAnsi="Arial" w:cs="Arial"/>
          <w:color w:val="000000" w:themeColor="text1"/>
          <w:lang w:val="en-GB"/>
        </w:rPr>
        <w:t>ogi</w:t>
      </w:r>
      <w:r w:rsidR="00534716" w:rsidRPr="004579D8">
        <w:rPr>
          <w:rFonts w:ascii="Arial" w:hAnsi="Arial" w:cs="Arial"/>
          <w:color w:val="000000" w:themeColor="text1"/>
          <w:lang w:val="en-GB"/>
        </w:rPr>
        <w:t>cal principles</w:t>
      </w:r>
      <w:r w:rsidR="00D565FD" w:rsidRPr="00FE0195">
        <w:rPr>
          <w:rFonts w:ascii="Arial" w:hAnsi="Arial" w:cs="Arial"/>
          <w:color w:val="000000" w:themeColor="text1"/>
        </w:rPr>
        <w:t xml:space="preserve">. </w:t>
      </w:r>
      <w:r w:rsidR="00F948EF" w:rsidRPr="00FE0195">
        <w:rPr>
          <w:rFonts w:ascii="Arial" w:hAnsi="Arial" w:cs="Arial"/>
          <w:color w:val="000000" w:themeColor="text1"/>
        </w:rPr>
        <w:t>Developing as a critically reflective practitioner is paramount as it embodies the ability for critical inquiry and self-reflection to continuously advance</w:t>
      </w:r>
      <w:r w:rsidR="00865214" w:rsidRPr="00FE0195">
        <w:rPr>
          <w:rFonts w:ascii="Arial" w:hAnsi="Arial" w:cs="Arial"/>
          <w:color w:val="000000" w:themeColor="text1"/>
        </w:rPr>
        <w:t xml:space="preserve"> </w:t>
      </w:r>
      <w:r w:rsidR="00F948EF" w:rsidRPr="00FE0195">
        <w:rPr>
          <w:rFonts w:ascii="Arial" w:hAnsi="Arial" w:cs="Arial"/>
          <w:color w:val="000000" w:themeColor="text1"/>
        </w:rPr>
        <w:t>pedagogy (Larrivee, 2000).</w:t>
      </w:r>
      <w:r w:rsidR="00865214" w:rsidRPr="00FE0195">
        <w:rPr>
          <w:rFonts w:ascii="Arial" w:hAnsi="Arial" w:cs="Arial"/>
          <w:color w:val="000000" w:themeColor="text1"/>
        </w:rPr>
        <w:t xml:space="preserve"> </w:t>
      </w:r>
      <w:r w:rsidR="00863F47" w:rsidRPr="00FE0195">
        <w:rPr>
          <w:rFonts w:ascii="Arial" w:hAnsi="Arial" w:cs="Arial"/>
          <w:color w:val="000000" w:themeColor="text1"/>
        </w:rPr>
        <w:t>The Curriculum for Wales</w:t>
      </w:r>
      <w:r w:rsidR="00D83E0A" w:rsidRPr="00FE0195">
        <w:rPr>
          <w:rFonts w:ascii="Arial" w:hAnsi="Arial" w:cs="Arial"/>
          <w:color w:val="000000" w:themeColor="text1"/>
        </w:rPr>
        <w:t xml:space="preserve"> (CfW)</w:t>
      </w:r>
      <w:r w:rsidR="00863F47" w:rsidRPr="00FE0195">
        <w:rPr>
          <w:rFonts w:ascii="Arial" w:hAnsi="Arial" w:cs="Arial"/>
          <w:color w:val="000000" w:themeColor="text1"/>
        </w:rPr>
        <w:t xml:space="preserve"> (</w:t>
      </w:r>
      <w:r w:rsidR="00A06649" w:rsidRPr="00FE0195">
        <w:rPr>
          <w:rFonts w:ascii="Arial" w:hAnsi="Arial" w:cs="Arial"/>
          <w:color w:val="000000" w:themeColor="text1"/>
        </w:rPr>
        <w:t xml:space="preserve">Welsh Government, </w:t>
      </w:r>
      <w:r w:rsidR="00863F47" w:rsidRPr="00FE0195">
        <w:rPr>
          <w:rFonts w:ascii="Arial" w:hAnsi="Arial" w:cs="Arial"/>
          <w:color w:val="000000" w:themeColor="text1"/>
        </w:rPr>
        <w:t xml:space="preserve">2023) understands the importance of developing as a reflective practitioner, </w:t>
      </w:r>
      <w:r w:rsidR="00DE2FFB" w:rsidRPr="00FE0195">
        <w:rPr>
          <w:rFonts w:ascii="Arial" w:hAnsi="Arial" w:cs="Arial"/>
          <w:color w:val="000000" w:themeColor="text1"/>
        </w:rPr>
        <w:t xml:space="preserve">conveying that effective pedagogy relies on practitioners exploring and reflecting on </w:t>
      </w:r>
      <w:r w:rsidR="006A226C" w:rsidRPr="00FE0195">
        <w:rPr>
          <w:rFonts w:ascii="Arial" w:hAnsi="Arial" w:cs="Arial"/>
          <w:color w:val="000000" w:themeColor="text1"/>
        </w:rPr>
        <w:t xml:space="preserve">their </w:t>
      </w:r>
      <w:r w:rsidR="00DE2FFB" w:rsidRPr="00FE0195">
        <w:rPr>
          <w:rFonts w:ascii="Arial" w:hAnsi="Arial" w:cs="Arial"/>
          <w:color w:val="000000" w:themeColor="text1"/>
        </w:rPr>
        <w:t xml:space="preserve">teaching methods, adapting methods to best support the needs of learners.  </w:t>
      </w:r>
      <w:r w:rsidR="00D83E0A" w:rsidRPr="00FE0195">
        <w:rPr>
          <w:rFonts w:ascii="Arial" w:hAnsi="Arial" w:cs="Arial"/>
          <w:color w:val="000000" w:themeColor="text1"/>
        </w:rPr>
        <w:t>To facilitate this, CfW (</w:t>
      </w:r>
      <w:r w:rsidR="00A06649" w:rsidRPr="00FE0195">
        <w:rPr>
          <w:rFonts w:ascii="Arial" w:hAnsi="Arial" w:cs="Arial"/>
          <w:color w:val="000000" w:themeColor="text1"/>
        </w:rPr>
        <w:t xml:space="preserve">Welsh Government, </w:t>
      </w:r>
      <w:r w:rsidR="00D83E0A" w:rsidRPr="00FE0195">
        <w:rPr>
          <w:rFonts w:ascii="Arial" w:hAnsi="Arial" w:cs="Arial"/>
          <w:color w:val="000000" w:themeColor="text1"/>
        </w:rPr>
        <w:t xml:space="preserve">2023) developed twelve pedagogical principles to underpin curriculum design to ensure good learning and teaching. </w:t>
      </w:r>
      <w:r w:rsidR="00A32842" w:rsidRPr="00FE0195">
        <w:rPr>
          <w:rFonts w:ascii="Arial" w:hAnsi="Arial" w:cs="Arial"/>
          <w:color w:val="000000" w:themeColor="text1"/>
        </w:rPr>
        <w:t xml:space="preserve"> </w:t>
      </w:r>
    </w:p>
    <w:p w14:paraId="03B281A4" w14:textId="48015630" w:rsidR="00A956BC" w:rsidRPr="00FE0195" w:rsidRDefault="00A956BC" w:rsidP="00167F40">
      <w:pPr>
        <w:pStyle w:val="BodyA"/>
        <w:spacing w:line="360" w:lineRule="auto"/>
        <w:rPr>
          <w:rFonts w:ascii="Arial" w:hAnsi="Arial" w:cs="Arial"/>
          <w:color w:val="000000" w:themeColor="text1"/>
        </w:rPr>
      </w:pPr>
      <w:r w:rsidRPr="00FE0195">
        <w:rPr>
          <w:rFonts w:ascii="Arial" w:hAnsi="Arial" w:cs="Arial"/>
          <w:color w:val="000000" w:themeColor="text1"/>
        </w:rPr>
        <w:t xml:space="preserve">Following </w:t>
      </w:r>
      <w:r w:rsidR="003E237D" w:rsidRPr="00FE0195">
        <w:rPr>
          <w:rFonts w:ascii="Arial" w:hAnsi="Arial" w:cs="Arial"/>
          <w:color w:val="000000" w:themeColor="text1"/>
        </w:rPr>
        <w:t xml:space="preserve">on from </w:t>
      </w:r>
      <w:r w:rsidRPr="00FE0195">
        <w:rPr>
          <w:rFonts w:ascii="Arial" w:hAnsi="Arial" w:cs="Arial"/>
          <w:color w:val="000000" w:themeColor="text1"/>
        </w:rPr>
        <w:t xml:space="preserve">the critical reflections of my progress </w:t>
      </w:r>
      <w:r w:rsidR="003E237D" w:rsidRPr="00FE0195">
        <w:rPr>
          <w:rFonts w:ascii="Arial" w:hAnsi="Arial" w:cs="Arial"/>
          <w:color w:val="000000" w:themeColor="text1"/>
        </w:rPr>
        <w:t xml:space="preserve">within teaching in part 1, I have taken the decision to focus part 2 of this assignment on </w:t>
      </w:r>
      <w:r w:rsidR="00495713" w:rsidRPr="00FE0195">
        <w:rPr>
          <w:rFonts w:ascii="Arial" w:hAnsi="Arial" w:cs="Arial"/>
          <w:color w:val="000000" w:themeColor="text1"/>
        </w:rPr>
        <w:t xml:space="preserve">further </w:t>
      </w:r>
      <w:r w:rsidR="003E237D" w:rsidRPr="00FE0195">
        <w:rPr>
          <w:rFonts w:ascii="Arial" w:hAnsi="Arial" w:cs="Arial"/>
          <w:color w:val="000000" w:themeColor="text1"/>
        </w:rPr>
        <w:t>developing my understanding o</w:t>
      </w:r>
      <w:r w:rsidR="00495713" w:rsidRPr="00FE0195">
        <w:rPr>
          <w:rFonts w:ascii="Arial" w:hAnsi="Arial" w:cs="Arial"/>
          <w:color w:val="000000" w:themeColor="text1"/>
        </w:rPr>
        <w:t>f</w:t>
      </w:r>
      <w:r w:rsidR="003E237D" w:rsidRPr="00FE0195">
        <w:rPr>
          <w:rFonts w:ascii="Arial" w:hAnsi="Arial" w:cs="Arial"/>
          <w:color w:val="000000" w:themeColor="text1"/>
        </w:rPr>
        <w:t xml:space="preserve"> the use of Assessment for Learning </w:t>
      </w:r>
      <w:r w:rsidR="003377AD" w:rsidRPr="00FE0195">
        <w:rPr>
          <w:rFonts w:ascii="Arial" w:hAnsi="Arial" w:cs="Arial"/>
          <w:color w:val="000000" w:themeColor="text1"/>
        </w:rPr>
        <w:t xml:space="preserve">(AfL) </w:t>
      </w:r>
      <w:r w:rsidR="003E237D" w:rsidRPr="00FE0195">
        <w:rPr>
          <w:rFonts w:ascii="Arial" w:hAnsi="Arial" w:cs="Arial"/>
          <w:color w:val="000000" w:themeColor="text1"/>
        </w:rPr>
        <w:t xml:space="preserve">to aid pupil progression. </w:t>
      </w:r>
      <w:r w:rsidR="00E36267" w:rsidRPr="00FE0195">
        <w:rPr>
          <w:rFonts w:ascii="Arial" w:hAnsi="Arial" w:cs="Arial"/>
          <w:color w:val="000000" w:themeColor="text1"/>
        </w:rPr>
        <w:t xml:space="preserve">The Welsh Professional Standards for Teaching and Leadership </w:t>
      </w:r>
      <w:r w:rsidR="003377AD" w:rsidRPr="00FE0195">
        <w:rPr>
          <w:rFonts w:ascii="Arial" w:hAnsi="Arial" w:cs="Arial"/>
          <w:color w:val="000000" w:themeColor="text1"/>
        </w:rPr>
        <w:t xml:space="preserve">devise assessment as a descriptor of the pedagogy strand stating the demand for assessment to be understood by practitioners (Welsh Government, 2019). </w:t>
      </w:r>
      <w:r w:rsidR="00FB07C2" w:rsidRPr="00FE0195">
        <w:rPr>
          <w:rFonts w:ascii="Arial" w:hAnsi="Arial" w:cs="Arial"/>
          <w:color w:val="000000" w:themeColor="text1"/>
        </w:rPr>
        <w:t>AfL is said to be at the core of effective teaching as it allows practitioners to understand where pupils are within their understanding</w:t>
      </w:r>
      <w:r w:rsidR="00481152" w:rsidRPr="00FE0195">
        <w:rPr>
          <w:rFonts w:ascii="Arial" w:hAnsi="Arial" w:cs="Arial"/>
          <w:color w:val="000000" w:themeColor="text1"/>
        </w:rPr>
        <w:t xml:space="preserve"> whilst</w:t>
      </w:r>
      <w:r w:rsidR="00FB07C2" w:rsidRPr="00FE0195">
        <w:rPr>
          <w:rFonts w:ascii="Arial" w:hAnsi="Arial" w:cs="Arial"/>
          <w:color w:val="000000" w:themeColor="text1"/>
        </w:rPr>
        <w:t xml:space="preserve"> identifying what learners need to develop enabling them to </w:t>
      </w:r>
      <w:r w:rsidR="00481152" w:rsidRPr="00FE0195">
        <w:rPr>
          <w:rFonts w:ascii="Arial" w:hAnsi="Arial" w:cs="Arial"/>
          <w:color w:val="000000" w:themeColor="text1"/>
        </w:rPr>
        <w:t xml:space="preserve">pinpoint their next steps to </w:t>
      </w:r>
      <w:r w:rsidR="00FB07C2" w:rsidRPr="00FE0195">
        <w:rPr>
          <w:rFonts w:ascii="Arial" w:hAnsi="Arial" w:cs="Arial"/>
          <w:color w:val="000000" w:themeColor="text1"/>
        </w:rPr>
        <w:t xml:space="preserve">aid learner progression (Dunn, 2017). </w:t>
      </w:r>
      <w:r w:rsidR="001B4F83" w:rsidRPr="00FE0195">
        <w:rPr>
          <w:rFonts w:ascii="Arial" w:hAnsi="Arial" w:cs="Arial"/>
          <w:color w:val="000000" w:themeColor="text1"/>
        </w:rPr>
        <w:t xml:space="preserve">As a professional practitioner it is essential to implement the use of AfL within teaching, but more significantly understand how to effectively implement it to ensure learner progression. </w:t>
      </w:r>
      <w:r w:rsidR="00506A49" w:rsidRPr="00FE0195">
        <w:rPr>
          <w:rFonts w:ascii="Arial" w:hAnsi="Arial" w:cs="Arial"/>
          <w:color w:val="000000" w:themeColor="text1"/>
        </w:rPr>
        <w:t xml:space="preserve">Within AfL, four elements exist: quality of questioning; sharing criteria with learners; quality of feedback and peer and self-assessment. </w:t>
      </w:r>
      <w:r w:rsidR="001B4F83" w:rsidRPr="00FE0195">
        <w:rPr>
          <w:rFonts w:ascii="Arial" w:hAnsi="Arial" w:cs="Arial"/>
          <w:color w:val="000000" w:themeColor="text1"/>
        </w:rPr>
        <w:t xml:space="preserve">In consequence, this </w:t>
      </w:r>
      <w:r w:rsidR="003377AD" w:rsidRPr="00FE0195">
        <w:rPr>
          <w:rFonts w:ascii="Arial" w:hAnsi="Arial" w:cs="Arial"/>
          <w:color w:val="000000" w:themeColor="text1"/>
        </w:rPr>
        <w:t>assignment aims to develop my understanding and knowledge surrounding AfL to further transform my practice</w:t>
      </w:r>
      <w:r w:rsidR="00510FE7" w:rsidRPr="00503B8B">
        <w:rPr>
          <w:rFonts w:ascii="Arial" w:hAnsi="Arial" w:cs="Arial"/>
          <w:color w:val="000000" w:themeColor="text1"/>
        </w:rPr>
        <w:t xml:space="preserve">, </w:t>
      </w:r>
      <w:r w:rsidR="00437503">
        <w:rPr>
          <w:rFonts w:ascii="Arial" w:hAnsi="Arial" w:cs="Arial"/>
          <w:color w:val="000000" w:themeColor="text1"/>
        </w:rPr>
        <w:t xml:space="preserve">more specifically </w:t>
      </w:r>
      <w:r w:rsidR="00510FE7" w:rsidRPr="00503B8B">
        <w:rPr>
          <w:rFonts w:ascii="Arial" w:hAnsi="Arial" w:cs="Arial"/>
          <w:color w:val="000000" w:themeColor="text1"/>
        </w:rPr>
        <w:t>the use of questioning</w:t>
      </w:r>
      <w:r w:rsidR="00984737">
        <w:rPr>
          <w:rFonts w:ascii="Arial" w:hAnsi="Arial" w:cs="Arial"/>
          <w:color w:val="000000" w:themeColor="text1"/>
        </w:rPr>
        <w:t xml:space="preserve"> </w:t>
      </w:r>
      <w:r w:rsidR="00DB50E4">
        <w:rPr>
          <w:rFonts w:ascii="Arial" w:hAnsi="Arial" w:cs="Arial"/>
          <w:color w:val="000000" w:themeColor="text1"/>
        </w:rPr>
        <w:t xml:space="preserve">and the use of </w:t>
      </w:r>
      <w:r w:rsidR="00503B8B" w:rsidRPr="00503B8B">
        <w:rPr>
          <w:rFonts w:ascii="Arial" w:hAnsi="Arial" w:cs="Arial"/>
          <w:color w:val="000000" w:themeColor="text1"/>
        </w:rPr>
        <w:t>success criteria</w:t>
      </w:r>
      <w:r w:rsidR="00984737">
        <w:rPr>
          <w:rFonts w:ascii="Arial" w:hAnsi="Arial" w:cs="Arial"/>
          <w:color w:val="000000" w:themeColor="text1"/>
        </w:rPr>
        <w:t xml:space="preserve"> to aid </w:t>
      </w:r>
      <w:r w:rsidR="00E363A6">
        <w:rPr>
          <w:rFonts w:ascii="Arial" w:hAnsi="Arial" w:cs="Arial"/>
          <w:color w:val="000000" w:themeColor="text1"/>
        </w:rPr>
        <w:t>feedback</w:t>
      </w:r>
      <w:r w:rsidR="00984737">
        <w:rPr>
          <w:rFonts w:ascii="Arial" w:hAnsi="Arial" w:cs="Arial"/>
          <w:color w:val="000000" w:themeColor="text1"/>
        </w:rPr>
        <w:t>.</w:t>
      </w:r>
    </w:p>
    <w:p w14:paraId="01F9BD30" w14:textId="1DF22C66" w:rsidR="00960829" w:rsidRDefault="001F5B83" w:rsidP="00167F40">
      <w:pPr>
        <w:pStyle w:val="BodyA"/>
        <w:spacing w:line="360" w:lineRule="auto"/>
        <w:rPr>
          <w:rFonts w:ascii="Arial" w:hAnsi="Arial" w:cs="Arial"/>
          <w:color w:val="000000" w:themeColor="text1"/>
        </w:rPr>
      </w:pPr>
      <w:r w:rsidRPr="00FE0195">
        <w:rPr>
          <w:rFonts w:ascii="Arial" w:hAnsi="Arial" w:cs="Arial"/>
          <w:color w:val="000000" w:themeColor="text1"/>
        </w:rPr>
        <w:t>The CfW have identified assessment as a vital aspect of the curriculum and emphasized its importance to the continuum of learning, ensuring each individual progresses at a suitable pace (Welsh Government 2022).</w:t>
      </w:r>
      <w:r w:rsidR="00D253EE" w:rsidRPr="00FE0195">
        <w:rPr>
          <w:rFonts w:ascii="Arial" w:hAnsi="Arial" w:cs="Arial"/>
          <w:color w:val="000000" w:themeColor="text1"/>
        </w:rPr>
        <w:t xml:space="preserve"> To aid practitioners in ensuring this occurs, the CfW constructed six principles </w:t>
      </w:r>
      <w:r w:rsidR="00365FCF" w:rsidRPr="00FE0195">
        <w:rPr>
          <w:rFonts w:ascii="Arial" w:hAnsi="Arial" w:cs="Arial"/>
          <w:color w:val="000000" w:themeColor="text1"/>
        </w:rPr>
        <w:t xml:space="preserve">for </w:t>
      </w:r>
      <w:r w:rsidR="00D253EE" w:rsidRPr="00FE0195">
        <w:rPr>
          <w:rFonts w:ascii="Arial" w:hAnsi="Arial" w:cs="Arial"/>
          <w:color w:val="000000" w:themeColor="text1"/>
        </w:rPr>
        <w:t xml:space="preserve">assessment that align with the core four purposes. </w:t>
      </w:r>
      <w:r w:rsidR="00365FCF" w:rsidRPr="00FE0195">
        <w:rPr>
          <w:rFonts w:ascii="Arial" w:hAnsi="Arial" w:cs="Arial"/>
          <w:color w:val="000000" w:themeColor="text1"/>
        </w:rPr>
        <w:t>They outline the purpose of assessment is to be supportive of individuals progress across the breadth of the curriculum, ensuring a shared understanding of assessment is rooted within curriculum design. They also state that a shared engagement between the learner, parents and practitioners is essential for learner progression (Welsh Government, 2022</w:t>
      </w:r>
      <w:r w:rsidR="00365796" w:rsidRPr="00FE0195">
        <w:rPr>
          <w:rFonts w:ascii="Arial" w:hAnsi="Arial" w:cs="Arial"/>
          <w:color w:val="000000" w:themeColor="text1"/>
        </w:rPr>
        <w:t>)</w:t>
      </w:r>
      <w:r w:rsidR="00365FCF" w:rsidRPr="00FE0195">
        <w:rPr>
          <w:rFonts w:ascii="Arial" w:hAnsi="Arial" w:cs="Arial"/>
          <w:color w:val="000000" w:themeColor="text1"/>
        </w:rPr>
        <w:t>.</w:t>
      </w:r>
      <w:r w:rsidR="00656A96" w:rsidRPr="00FE0195">
        <w:rPr>
          <w:rFonts w:ascii="Arial" w:hAnsi="Arial" w:cs="Arial"/>
          <w:color w:val="000000" w:themeColor="text1"/>
        </w:rPr>
        <w:t xml:space="preserve"> Assessment can be seen to consist of two types: formative and summative. Summative assessment is focused upon </w:t>
      </w:r>
      <w:r w:rsidR="00656A96" w:rsidRPr="00FE0195">
        <w:rPr>
          <w:rFonts w:ascii="Arial" w:hAnsi="Arial" w:cs="Arial"/>
          <w:color w:val="000000" w:themeColor="text1"/>
        </w:rPr>
        <w:lastRenderedPageBreak/>
        <w:t>measuring attainment, usually completed at the completion of a series of learning. Opposed to summative assessment, formative assessment is closely related to AfL, allowing practitioners to adjust learning to suit the needs of the learning (</w:t>
      </w:r>
      <w:r w:rsidR="00656A96" w:rsidRPr="00FE0195">
        <w:rPr>
          <w:rFonts w:ascii="Arial" w:hAnsi="Arial" w:cs="Arial"/>
        </w:rPr>
        <w:t xml:space="preserve">Cambridge Assessment International Education: Teaching and Learning Team, </w:t>
      </w:r>
      <w:proofErr w:type="spellStart"/>
      <w:r w:rsidR="00656A96" w:rsidRPr="00FE0195">
        <w:rPr>
          <w:rFonts w:ascii="Arial" w:hAnsi="Arial" w:cs="Arial"/>
        </w:rPr>
        <w:t>n.d</w:t>
      </w:r>
      <w:proofErr w:type="spellEnd"/>
      <w:r w:rsidR="00656A96" w:rsidRPr="00FE0195">
        <w:rPr>
          <w:rFonts w:ascii="Arial" w:hAnsi="Arial" w:cs="Arial"/>
        </w:rPr>
        <w:t>)</w:t>
      </w:r>
      <w:r w:rsidR="00656A96" w:rsidRPr="00FE0195">
        <w:rPr>
          <w:rFonts w:ascii="Arial" w:hAnsi="Arial" w:cs="Arial"/>
          <w:color w:val="000000" w:themeColor="text1"/>
        </w:rPr>
        <w:t xml:space="preserve">. </w:t>
      </w:r>
      <w:r w:rsidR="00D900B1">
        <w:rPr>
          <w:rFonts w:ascii="Arial" w:hAnsi="Arial" w:cs="Arial"/>
          <w:color w:val="000000" w:themeColor="text1"/>
        </w:rPr>
        <w:t xml:space="preserve">Black and Wiliam (1998) identify formative assessment as an essential component </w:t>
      </w:r>
      <w:r w:rsidR="00370099">
        <w:rPr>
          <w:rFonts w:ascii="Arial" w:hAnsi="Arial" w:cs="Arial"/>
          <w:color w:val="000000" w:themeColor="text1"/>
        </w:rPr>
        <w:t>within the classroom, stating that that its development can raise standards of achievement.</w:t>
      </w:r>
    </w:p>
    <w:p w14:paraId="4A881EBD" w14:textId="4A2461FD" w:rsidR="00481152" w:rsidRDefault="005D7AC2" w:rsidP="00167F40">
      <w:pPr>
        <w:pStyle w:val="BodyA"/>
        <w:spacing w:line="360" w:lineRule="auto"/>
        <w:rPr>
          <w:rFonts w:ascii="Arial" w:hAnsi="Arial" w:cs="Arial"/>
          <w:lang w:val="en-GB"/>
        </w:rPr>
      </w:pPr>
      <w:r>
        <w:rPr>
          <w:rFonts w:ascii="Arial" w:hAnsi="Arial" w:cs="Arial"/>
          <w:color w:val="000000" w:themeColor="text1"/>
        </w:rPr>
        <w:t xml:space="preserve">Although the use of questioning to aid pupil progression is utilised within my practice, as seen in my professional experience template 1 </w:t>
      </w:r>
      <w:r w:rsidR="009C798D">
        <w:rPr>
          <w:rFonts w:ascii="Arial" w:hAnsi="Arial" w:cs="Arial"/>
          <w:color w:val="000000" w:themeColor="text1"/>
        </w:rPr>
        <w:t xml:space="preserve">(PT1) </w:t>
      </w:r>
      <w:r>
        <w:rPr>
          <w:rFonts w:ascii="Arial" w:hAnsi="Arial" w:cs="Arial"/>
          <w:color w:val="000000" w:themeColor="text1"/>
        </w:rPr>
        <w:t>within part 1</w:t>
      </w:r>
      <w:r w:rsidR="009C798D">
        <w:rPr>
          <w:rFonts w:ascii="Arial" w:hAnsi="Arial" w:cs="Arial"/>
          <w:color w:val="000000" w:themeColor="text1"/>
        </w:rPr>
        <w:t xml:space="preserve"> (P1)</w:t>
      </w:r>
      <w:r>
        <w:rPr>
          <w:rFonts w:ascii="Arial" w:hAnsi="Arial" w:cs="Arial"/>
          <w:color w:val="000000" w:themeColor="text1"/>
        </w:rPr>
        <w:t xml:space="preserve">, it is paramount as a professional practitioner to continuously engage with literature and research to better </w:t>
      </w:r>
      <w:r w:rsidRPr="00595127">
        <w:rPr>
          <w:rFonts w:ascii="Arial" w:hAnsi="Arial" w:cs="Arial"/>
          <w:lang w:val="en-GB"/>
        </w:rPr>
        <w:t xml:space="preserve">inform pedagogy as knowledge </w:t>
      </w:r>
      <w:r w:rsidRPr="00595127">
        <w:rPr>
          <w:rFonts w:ascii="Arial" w:hAnsi="Arial" w:cs="Arial"/>
          <w:lang w:val="en-GB"/>
        </w:rPr>
        <w:t xml:space="preserve">is always </w:t>
      </w:r>
      <w:r w:rsidRPr="00595127">
        <w:rPr>
          <w:rFonts w:ascii="Arial" w:hAnsi="Arial" w:cs="Arial"/>
          <w:lang w:val="en-GB"/>
        </w:rPr>
        <w:t>expanding (Griggs, 2010, p.408).</w:t>
      </w:r>
      <w:r w:rsidRPr="00595127">
        <w:rPr>
          <w:rFonts w:ascii="Arial" w:hAnsi="Arial" w:cs="Arial"/>
          <w:lang w:val="en-GB"/>
        </w:rPr>
        <w:t xml:space="preserve"> </w:t>
      </w:r>
      <w:r w:rsidR="00F85A39" w:rsidRPr="00595127">
        <w:rPr>
          <w:rFonts w:ascii="Arial" w:hAnsi="Arial" w:cs="Arial"/>
          <w:lang w:val="en-GB"/>
        </w:rPr>
        <w:t>Donaldson (</w:t>
      </w:r>
      <w:r w:rsidR="00595127" w:rsidRPr="00595127">
        <w:rPr>
          <w:rFonts w:ascii="Arial" w:hAnsi="Arial" w:cs="Arial"/>
          <w:lang w:val="en-GB"/>
        </w:rPr>
        <w:t>2014</w:t>
      </w:r>
      <w:r w:rsidR="00F85A39" w:rsidRPr="00595127">
        <w:rPr>
          <w:rFonts w:ascii="Arial" w:hAnsi="Arial" w:cs="Arial"/>
          <w:lang w:val="en-GB"/>
        </w:rPr>
        <w:t xml:space="preserve">) identifies questioning as a method of </w:t>
      </w:r>
      <w:r w:rsidR="007F5D76">
        <w:rPr>
          <w:rFonts w:ascii="Arial" w:hAnsi="Arial" w:cs="Arial"/>
          <w:lang w:val="en-GB"/>
        </w:rPr>
        <w:t>assessing</w:t>
      </w:r>
      <w:r w:rsidR="00F85A39" w:rsidRPr="00595127">
        <w:rPr>
          <w:rFonts w:ascii="Arial" w:hAnsi="Arial" w:cs="Arial"/>
          <w:lang w:val="en-GB"/>
        </w:rPr>
        <w:t xml:space="preserve"> </w:t>
      </w:r>
      <w:r w:rsidR="00A0044C">
        <w:rPr>
          <w:rFonts w:ascii="Arial" w:hAnsi="Arial" w:cs="Arial"/>
          <w:lang w:val="en-GB"/>
        </w:rPr>
        <w:t>learners’</w:t>
      </w:r>
      <w:r w:rsidR="007F5D76">
        <w:rPr>
          <w:rFonts w:ascii="Arial" w:hAnsi="Arial" w:cs="Arial"/>
          <w:lang w:val="en-GB"/>
        </w:rPr>
        <w:t xml:space="preserve"> knowledge, </w:t>
      </w:r>
      <w:r w:rsidR="00F85A39" w:rsidRPr="00595127">
        <w:rPr>
          <w:rFonts w:ascii="Arial" w:hAnsi="Arial" w:cs="Arial"/>
          <w:lang w:val="en-GB"/>
        </w:rPr>
        <w:t>act</w:t>
      </w:r>
      <w:r w:rsidR="007F5D76">
        <w:rPr>
          <w:rFonts w:ascii="Arial" w:hAnsi="Arial" w:cs="Arial"/>
          <w:lang w:val="en-GB"/>
        </w:rPr>
        <w:t>ing</w:t>
      </w:r>
      <w:r w:rsidR="00F85A39" w:rsidRPr="00595127">
        <w:rPr>
          <w:rFonts w:ascii="Arial" w:hAnsi="Arial" w:cs="Arial"/>
          <w:lang w:val="en-GB"/>
        </w:rPr>
        <w:t xml:space="preserve"> as a guide to learners</w:t>
      </w:r>
      <w:r w:rsidR="00F85A39">
        <w:rPr>
          <w:rFonts w:ascii="Arial" w:hAnsi="Arial" w:cs="Arial"/>
          <w:lang w:val="en-GB"/>
        </w:rPr>
        <w:t xml:space="preserve"> next steps. </w:t>
      </w:r>
      <w:r w:rsidR="00B61D4E">
        <w:rPr>
          <w:rFonts w:ascii="Arial" w:hAnsi="Arial" w:cs="Arial"/>
          <w:lang w:val="en-GB"/>
        </w:rPr>
        <w:t xml:space="preserve">The importance of questioning </w:t>
      </w:r>
      <w:r w:rsidR="00517A66">
        <w:rPr>
          <w:rFonts w:ascii="Arial" w:hAnsi="Arial" w:cs="Arial"/>
          <w:lang w:val="en-GB"/>
        </w:rPr>
        <w:t xml:space="preserve">can be seen </w:t>
      </w:r>
      <w:r w:rsidR="00B61D4E">
        <w:rPr>
          <w:rFonts w:ascii="Arial" w:hAnsi="Arial" w:cs="Arial"/>
          <w:lang w:val="en-GB"/>
        </w:rPr>
        <w:t xml:space="preserve">highlighted within the Evidence Review of the </w:t>
      </w:r>
      <w:r w:rsidR="00517A66">
        <w:rPr>
          <w:rFonts w:ascii="Arial" w:hAnsi="Arial" w:cs="Arial"/>
          <w:lang w:val="en-GB"/>
        </w:rPr>
        <w:t xml:space="preserve">Great Teaching Toolkit (Coe et al, 2020, p.34). It addresses that </w:t>
      </w:r>
      <w:r w:rsidR="001B3199">
        <w:rPr>
          <w:rFonts w:ascii="Arial" w:hAnsi="Arial" w:cs="Arial"/>
          <w:lang w:val="en-GB"/>
        </w:rPr>
        <w:t>questioning is a tool that can be used to promote learners to have deep and connected thinking, expressing that effective practitioners use questioning as part of dialogue engaging and stretching the learners thinking. Although, the review also accentuates the importance of the quality of the question opposed to quantity, putting emphasis on the type of question and how it is presented</w:t>
      </w:r>
      <w:r w:rsidR="007C5741">
        <w:rPr>
          <w:rFonts w:ascii="Arial" w:hAnsi="Arial" w:cs="Arial"/>
          <w:lang w:val="en-GB"/>
        </w:rPr>
        <w:t xml:space="preserve">. To allow this, practitioners </w:t>
      </w:r>
      <w:r w:rsidR="008F608C">
        <w:rPr>
          <w:rFonts w:ascii="Arial" w:hAnsi="Arial" w:cs="Arial"/>
          <w:lang w:val="en-GB"/>
        </w:rPr>
        <w:t>must</w:t>
      </w:r>
      <w:r w:rsidR="007C5741">
        <w:rPr>
          <w:rFonts w:ascii="Arial" w:hAnsi="Arial" w:cs="Arial"/>
          <w:lang w:val="en-GB"/>
        </w:rPr>
        <w:t xml:space="preserve"> utilise </w:t>
      </w:r>
      <w:r w:rsidR="008F608C">
        <w:rPr>
          <w:rFonts w:ascii="Arial" w:hAnsi="Arial" w:cs="Arial"/>
          <w:lang w:val="en-GB"/>
        </w:rPr>
        <w:t>open ended questions opposed to closed</w:t>
      </w:r>
      <w:r w:rsidR="00E1439D">
        <w:rPr>
          <w:rFonts w:ascii="Arial" w:hAnsi="Arial" w:cs="Arial"/>
          <w:lang w:val="en-GB"/>
        </w:rPr>
        <w:t xml:space="preserve"> questions</w:t>
      </w:r>
      <w:r w:rsidR="00A0044C">
        <w:rPr>
          <w:rFonts w:ascii="Arial" w:hAnsi="Arial" w:cs="Arial"/>
          <w:lang w:val="en-GB"/>
        </w:rPr>
        <w:t>,</w:t>
      </w:r>
      <w:r w:rsidR="008F608C">
        <w:rPr>
          <w:rFonts w:ascii="Arial" w:hAnsi="Arial" w:cs="Arial"/>
          <w:lang w:val="en-GB"/>
        </w:rPr>
        <w:t xml:space="preserve"> activating hard thinking amongst learners. </w:t>
      </w:r>
      <w:r w:rsidR="00400372">
        <w:rPr>
          <w:rFonts w:ascii="Arial" w:hAnsi="Arial" w:cs="Arial"/>
          <w:lang w:val="en-GB"/>
        </w:rPr>
        <w:t>Well-const</w:t>
      </w:r>
      <w:r w:rsidR="00400372" w:rsidRPr="00CA4EB1">
        <w:rPr>
          <w:rFonts w:ascii="Arial" w:hAnsi="Arial" w:cs="Arial"/>
          <w:lang w:val="en-GB"/>
        </w:rPr>
        <w:t xml:space="preserve">ructed purposeful questions, utilising higher order thinking underpins the ability for further learning amongst learners (Weiss and Pasley, 2004, </w:t>
      </w:r>
      <w:r w:rsidR="00CA4EB1" w:rsidRPr="00CA4EB1">
        <w:rPr>
          <w:rFonts w:ascii="Arial" w:hAnsi="Arial" w:cs="Arial"/>
          <w:lang w:val="en-GB"/>
        </w:rPr>
        <w:t>cited</w:t>
      </w:r>
      <w:r w:rsidR="00400372" w:rsidRPr="00CA4EB1">
        <w:rPr>
          <w:rFonts w:ascii="Arial" w:hAnsi="Arial" w:cs="Arial"/>
          <w:lang w:val="en-GB"/>
        </w:rPr>
        <w:t xml:space="preserve"> in Crowe and Stanford, 2010).</w:t>
      </w:r>
      <w:r w:rsidR="00400372">
        <w:rPr>
          <w:rFonts w:ascii="Arial" w:hAnsi="Arial" w:cs="Arial"/>
          <w:lang w:val="en-GB"/>
        </w:rPr>
        <w:t xml:space="preserve"> </w:t>
      </w:r>
      <w:r w:rsidR="00CA4EB1">
        <w:rPr>
          <w:rFonts w:ascii="Arial" w:hAnsi="Arial" w:cs="Arial"/>
          <w:lang w:val="en-GB"/>
        </w:rPr>
        <w:t xml:space="preserve">Dunlosky et al (2013) reiterates that use of </w:t>
      </w:r>
      <w:r w:rsidR="00503B8B">
        <w:rPr>
          <w:rFonts w:ascii="Arial" w:hAnsi="Arial" w:cs="Arial"/>
          <w:lang w:val="en-GB"/>
        </w:rPr>
        <w:t>open-ended</w:t>
      </w:r>
      <w:r w:rsidR="00CA4EB1">
        <w:rPr>
          <w:rFonts w:ascii="Arial" w:hAnsi="Arial" w:cs="Arial"/>
          <w:lang w:val="en-GB"/>
        </w:rPr>
        <w:t xml:space="preserve"> questions </w:t>
      </w:r>
      <w:r w:rsidR="00503B8B">
        <w:rPr>
          <w:rFonts w:ascii="Arial" w:hAnsi="Arial" w:cs="Arial"/>
          <w:lang w:val="en-GB"/>
        </w:rPr>
        <w:t>with</w:t>
      </w:r>
      <w:r w:rsidR="00CA4EB1">
        <w:rPr>
          <w:rFonts w:ascii="Arial" w:hAnsi="Arial" w:cs="Arial"/>
          <w:lang w:val="en-GB"/>
        </w:rPr>
        <w:t xml:space="preserve">in dialogue prompts learners to describe their thinking processes and </w:t>
      </w:r>
      <w:r w:rsidR="00503B8B">
        <w:rPr>
          <w:rFonts w:ascii="Arial" w:hAnsi="Arial" w:cs="Arial"/>
          <w:lang w:val="en-GB"/>
        </w:rPr>
        <w:t>elaborate</w:t>
      </w:r>
      <w:r w:rsidR="00CA4EB1">
        <w:rPr>
          <w:rFonts w:ascii="Arial" w:hAnsi="Arial" w:cs="Arial"/>
          <w:lang w:val="en-GB"/>
        </w:rPr>
        <w:t xml:space="preserve"> within their answers</w:t>
      </w:r>
      <w:r w:rsidR="00503B8B">
        <w:rPr>
          <w:rFonts w:ascii="Arial" w:hAnsi="Arial" w:cs="Arial"/>
          <w:lang w:val="en-GB"/>
        </w:rPr>
        <w:t xml:space="preserve">. They explain that by doing so, implications and connections to other ideas can be uncovered further extending learners thinking. </w:t>
      </w:r>
      <w:r w:rsidR="00FA1FD2">
        <w:rPr>
          <w:rFonts w:ascii="Arial" w:hAnsi="Arial" w:cs="Arial"/>
          <w:lang w:val="en-GB"/>
        </w:rPr>
        <w:t xml:space="preserve">Black et al (2003) </w:t>
      </w:r>
      <w:r w:rsidR="00157B1E">
        <w:rPr>
          <w:rFonts w:ascii="Arial" w:hAnsi="Arial" w:cs="Arial"/>
          <w:lang w:val="en-GB"/>
        </w:rPr>
        <w:t xml:space="preserve">reiterate the importance of using </w:t>
      </w:r>
      <w:r w:rsidR="002865DE">
        <w:rPr>
          <w:rFonts w:ascii="Arial" w:hAnsi="Arial" w:cs="Arial"/>
          <w:lang w:val="en-GB"/>
        </w:rPr>
        <w:t>well-constructed</w:t>
      </w:r>
      <w:r w:rsidR="00157B1E">
        <w:rPr>
          <w:rFonts w:ascii="Arial" w:hAnsi="Arial" w:cs="Arial"/>
          <w:lang w:val="en-GB"/>
        </w:rPr>
        <w:t xml:space="preserve"> answers prompting more extensive answers as </w:t>
      </w:r>
      <w:r w:rsidR="002865DE">
        <w:rPr>
          <w:rFonts w:ascii="Arial" w:hAnsi="Arial" w:cs="Arial"/>
          <w:lang w:val="en-GB"/>
        </w:rPr>
        <w:t>this encouraged learners</w:t>
      </w:r>
      <w:r w:rsidR="00157B1E">
        <w:rPr>
          <w:rFonts w:ascii="Arial" w:hAnsi="Arial" w:cs="Arial"/>
          <w:lang w:val="en-GB"/>
        </w:rPr>
        <w:t xml:space="preserve"> to justify their answers</w:t>
      </w:r>
      <w:r w:rsidR="002865DE">
        <w:rPr>
          <w:rFonts w:ascii="Arial" w:hAnsi="Arial" w:cs="Arial"/>
          <w:lang w:val="en-GB"/>
        </w:rPr>
        <w:t>, allowing practitioners to assess true understanding.</w:t>
      </w:r>
      <w:r w:rsidR="00157B1E">
        <w:rPr>
          <w:rFonts w:ascii="Arial" w:hAnsi="Arial" w:cs="Arial"/>
          <w:lang w:val="en-GB"/>
        </w:rPr>
        <w:t xml:space="preserve"> </w:t>
      </w:r>
      <w:r w:rsidR="002865DE">
        <w:rPr>
          <w:rFonts w:ascii="Arial" w:hAnsi="Arial" w:cs="Arial"/>
          <w:lang w:val="en-GB"/>
        </w:rPr>
        <w:t xml:space="preserve"> </w:t>
      </w:r>
      <w:r w:rsidR="004D000A">
        <w:rPr>
          <w:rFonts w:ascii="Arial" w:hAnsi="Arial" w:cs="Arial"/>
          <w:lang w:val="en-GB"/>
        </w:rPr>
        <w:t xml:space="preserve">Black et al (2003) </w:t>
      </w:r>
      <w:r w:rsidR="00FA1FD2">
        <w:rPr>
          <w:rFonts w:ascii="Arial" w:hAnsi="Arial" w:cs="Arial"/>
          <w:lang w:val="en-GB"/>
        </w:rPr>
        <w:t xml:space="preserve">also </w:t>
      </w:r>
      <w:r w:rsidR="004D000A">
        <w:rPr>
          <w:rFonts w:ascii="Arial" w:hAnsi="Arial" w:cs="Arial"/>
          <w:lang w:val="en-GB"/>
        </w:rPr>
        <w:t xml:space="preserve">highlight that well-constructed questions can prove beneficial when a practitioner focuses attention on the answer provided, rather than accepting the initial answer and moving on. They explain that </w:t>
      </w:r>
      <w:r w:rsidR="002865DE">
        <w:rPr>
          <w:rFonts w:ascii="Arial" w:hAnsi="Arial" w:cs="Arial"/>
          <w:lang w:val="en-GB"/>
        </w:rPr>
        <w:t xml:space="preserve">this is </w:t>
      </w:r>
      <w:r w:rsidR="004D000A">
        <w:rPr>
          <w:rFonts w:ascii="Arial" w:hAnsi="Arial" w:cs="Arial"/>
          <w:lang w:val="en-GB"/>
        </w:rPr>
        <w:t xml:space="preserve">essential to encourage learners to listen and </w:t>
      </w:r>
      <w:r w:rsidR="002865DE">
        <w:rPr>
          <w:rFonts w:ascii="Arial" w:hAnsi="Arial" w:cs="Arial"/>
          <w:lang w:val="en-GB"/>
        </w:rPr>
        <w:t>discuss</w:t>
      </w:r>
      <w:r w:rsidR="004D000A">
        <w:rPr>
          <w:rFonts w:ascii="Arial" w:hAnsi="Arial" w:cs="Arial"/>
          <w:lang w:val="en-GB"/>
        </w:rPr>
        <w:t xml:space="preserve"> answers provided by their peer</w:t>
      </w:r>
      <w:r w:rsidR="00B716AC">
        <w:rPr>
          <w:rFonts w:ascii="Arial" w:hAnsi="Arial" w:cs="Arial"/>
          <w:lang w:val="en-GB"/>
        </w:rPr>
        <w:t xml:space="preserve">s. </w:t>
      </w:r>
      <w:r w:rsidR="00FB0B8D">
        <w:rPr>
          <w:rFonts w:ascii="Arial" w:hAnsi="Arial" w:cs="Arial"/>
          <w:lang w:val="en-GB"/>
        </w:rPr>
        <w:t>This aligns with the work of Wiliam et al (2004) suggesting that even the most effective questioning can only become effectual when it is followed up by rich opportunities that create opportunities to further extend learners knowledge and understanding. It is explained within the study that an effect of this is learners becoming more active participants within their learning</w:t>
      </w:r>
      <w:r w:rsidR="0028030F">
        <w:rPr>
          <w:rFonts w:ascii="Arial" w:hAnsi="Arial" w:cs="Arial"/>
          <w:lang w:val="en-GB"/>
        </w:rPr>
        <w:t xml:space="preserve">. </w:t>
      </w:r>
      <w:r w:rsidR="0023158D">
        <w:rPr>
          <w:rFonts w:ascii="Arial" w:hAnsi="Arial" w:cs="Arial"/>
          <w:lang w:val="en-GB"/>
        </w:rPr>
        <w:t>The work of Dweck (2007) can be used to</w:t>
      </w:r>
      <w:r w:rsidR="00CA4EB1">
        <w:rPr>
          <w:rFonts w:ascii="Arial" w:hAnsi="Arial" w:cs="Arial"/>
          <w:lang w:val="en-GB"/>
        </w:rPr>
        <w:t xml:space="preserve"> </w:t>
      </w:r>
      <w:r w:rsidR="00FB0B8D">
        <w:rPr>
          <w:rFonts w:ascii="Arial" w:hAnsi="Arial" w:cs="Arial"/>
          <w:lang w:val="en-GB"/>
        </w:rPr>
        <w:t xml:space="preserve">advance </w:t>
      </w:r>
      <w:r w:rsidR="00CA4EB1">
        <w:rPr>
          <w:rFonts w:ascii="Arial" w:hAnsi="Arial" w:cs="Arial"/>
          <w:lang w:val="en-GB"/>
        </w:rPr>
        <w:t xml:space="preserve">the use of </w:t>
      </w:r>
      <w:r w:rsidR="00FB0B8D">
        <w:rPr>
          <w:rFonts w:ascii="Arial" w:hAnsi="Arial" w:cs="Arial"/>
          <w:lang w:val="en-GB"/>
        </w:rPr>
        <w:t xml:space="preserve">effective </w:t>
      </w:r>
      <w:r w:rsidR="00CA4EB1">
        <w:rPr>
          <w:rFonts w:ascii="Arial" w:hAnsi="Arial" w:cs="Arial"/>
          <w:lang w:val="en-GB"/>
        </w:rPr>
        <w:t>questioning</w:t>
      </w:r>
      <w:r w:rsidR="00FB0B8D">
        <w:rPr>
          <w:rFonts w:ascii="Arial" w:hAnsi="Arial" w:cs="Arial"/>
          <w:lang w:val="en-GB"/>
        </w:rPr>
        <w:t xml:space="preserve"> further,</w:t>
      </w:r>
      <w:r w:rsidR="0023158D">
        <w:rPr>
          <w:rFonts w:ascii="Arial" w:hAnsi="Arial" w:cs="Arial"/>
          <w:lang w:val="en-GB"/>
        </w:rPr>
        <w:t xml:space="preserve"> clarifying how the use of language can be used to </w:t>
      </w:r>
      <w:r w:rsidR="00A07616">
        <w:rPr>
          <w:rFonts w:ascii="Arial" w:hAnsi="Arial" w:cs="Arial"/>
          <w:lang w:val="en-GB"/>
        </w:rPr>
        <w:t xml:space="preserve">promote growth mindset </w:t>
      </w:r>
      <w:r w:rsidR="00A07616">
        <w:rPr>
          <w:rFonts w:ascii="Arial" w:hAnsi="Arial" w:cs="Arial"/>
          <w:lang w:val="en-GB"/>
        </w:rPr>
        <w:lastRenderedPageBreak/>
        <w:t>amongst pupils</w:t>
      </w:r>
      <w:r w:rsidR="002C0FED">
        <w:rPr>
          <w:rFonts w:ascii="Arial" w:hAnsi="Arial" w:cs="Arial"/>
          <w:lang w:val="en-GB"/>
        </w:rPr>
        <w:t xml:space="preserve">. </w:t>
      </w:r>
      <w:r w:rsidR="00C63DCC">
        <w:rPr>
          <w:rFonts w:ascii="Arial" w:hAnsi="Arial" w:cs="Arial"/>
          <w:lang w:val="en-GB"/>
        </w:rPr>
        <w:t xml:space="preserve">She suggests that </w:t>
      </w:r>
      <w:r w:rsidR="00694F3E">
        <w:rPr>
          <w:rFonts w:ascii="Arial" w:hAnsi="Arial" w:cs="Arial"/>
          <w:lang w:val="en-GB"/>
        </w:rPr>
        <w:t xml:space="preserve">for learners to hold a growth </w:t>
      </w:r>
      <w:r w:rsidR="00694F3E" w:rsidRPr="00AE1129">
        <w:rPr>
          <w:rFonts w:ascii="Arial" w:hAnsi="Arial" w:cs="Arial"/>
          <w:lang w:val="en-GB"/>
        </w:rPr>
        <w:t xml:space="preserve">mindset, the practitioner should reflect on their own mindset and ensure the language used with learners </w:t>
      </w:r>
      <w:r w:rsidR="00F85A39" w:rsidRPr="00AE1129">
        <w:rPr>
          <w:rFonts w:ascii="Arial" w:hAnsi="Arial" w:cs="Arial"/>
          <w:lang w:val="en-GB"/>
        </w:rPr>
        <w:t>is</w:t>
      </w:r>
      <w:r w:rsidR="00694F3E" w:rsidRPr="00AE1129">
        <w:rPr>
          <w:rFonts w:ascii="Arial" w:hAnsi="Arial" w:cs="Arial"/>
          <w:lang w:val="en-GB"/>
        </w:rPr>
        <w:t xml:space="preserve"> enthusiastic </w:t>
      </w:r>
      <w:r w:rsidR="00251702">
        <w:rPr>
          <w:rFonts w:ascii="Arial" w:hAnsi="Arial" w:cs="Arial"/>
          <w:lang w:val="en-GB"/>
        </w:rPr>
        <w:t xml:space="preserve">and positive </w:t>
      </w:r>
      <w:r w:rsidR="00694F3E" w:rsidRPr="00AE1129">
        <w:rPr>
          <w:rFonts w:ascii="Arial" w:hAnsi="Arial" w:cs="Arial"/>
          <w:lang w:val="en-GB"/>
        </w:rPr>
        <w:t xml:space="preserve">encouraging motivation amongst </w:t>
      </w:r>
      <w:r w:rsidR="00F85A39" w:rsidRPr="00AE1129">
        <w:rPr>
          <w:rFonts w:ascii="Arial" w:hAnsi="Arial" w:cs="Arial"/>
          <w:lang w:val="en-GB"/>
        </w:rPr>
        <w:t xml:space="preserve">the </w:t>
      </w:r>
      <w:r w:rsidR="00694F3E" w:rsidRPr="00AE1129">
        <w:rPr>
          <w:rFonts w:ascii="Arial" w:hAnsi="Arial" w:cs="Arial"/>
          <w:lang w:val="en-GB"/>
        </w:rPr>
        <w:t xml:space="preserve">learners (Pound, 2009). </w:t>
      </w:r>
    </w:p>
    <w:p w14:paraId="152C7137" w14:textId="5E3D5CAA" w:rsidR="00A07616" w:rsidRDefault="00A07616" w:rsidP="00167F40">
      <w:pPr>
        <w:pStyle w:val="BodyA"/>
        <w:spacing w:line="360" w:lineRule="auto"/>
        <w:rPr>
          <w:rFonts w:ascii="Arial" w:hAnsi="Arial" w:cs="Arial"/>
          <w:color w:val="000000" w:themeColor="text1"/>
        </w:rPr>
      </w:pPr>
      <w:r>
        <w:rPr>
          <w:rFonts w:ascii="Arial" w:hAnsi="Arial" w:cs="Arial"/>
          <w:lang w:val="en-GB"/>
        </w:rPr>
        <w:t>Another aspect of questioning that can be seen to increase its effectiveness is the use of wait-time.</w:t>
      </w:r>
      <w:r>
        <w:rPr>
          <w:rFonts w:ascii="Arial" w:hAnsi="Arial" w:cs="Arial"/>
          <w:color w:val="000000" w:themeColor="text1"/>
        </w:rPr>
        <w:t xml:space="preserve"> </w:t>
      </w:r>
      <w:r w:rsidR="0014225F">
        <w:rPr>
          <w:rFonts w:ascii="Arial" w:hAnsi="Arial" w:cs="Arial"/>
          <w:color w:val="000000" w:themeColor="text1"/>
        </w:rPr>
        <w:t xml:space="preserve">Wait-time can be explained by the work of Rowe (1986) to have profound effects on the standard of student responses and attitudes. She explains that </w:t>
      </w:r>
      <w:r w:rsidR="00595127">
        <w:rPr>
          <w:rFonts w:ascii="Arial" w:hAnsi="Arial" w:cs="Arial"/>
          <w:color w:val="000000" w:themeColor="text1"/>
        </w:rPr>
        <w:t>for</w:t>
      </w:r>
      <w:r w:rsidR="0014225F">
        <w:rPr>
          <w:rFonts w:ascii="Arial" w:hAnsi="Arial" w:cs="Arial"/>
          <w:color w:val="000000" w:themeColor="text1"/>
        </w:rPr>
        <w:t xml:space="preserve"> learner’s use of language and logic to be raised</w:t>
      </w:r>
      <w:r w:rsidR="00595127">
        <w:rPr>
          <w:rFonts w:ascii="Arial" w:hAnsi="Arial" w:cs="Arial"/>
          <w:color w:val="000000" w:themeColor="text1"/>
        </w:rPr>
        <w:t xml:space="preserve">, </w:t>
      </w:r>
      <w:r w:rsidR="0014225F">
        <w:rPr>
          <w:rFonts w:ascii="Arial" w:hAnsi="Arial" w:cs="Arial"/>
          <w:color w:val="000000" w:themeColor="text1"/>
        </w:rPr>
        <w:t xml:space="preserve">practitioners should increase their wait-time after presenting a question to three seconds </w:t>
      </w:r>
      <w:r w:rsidR="00595127">
        <w:rPr>
          <w:rFonts w:ascii="Arial" w:hAnsi="Arial" w:cs="Arial"/>
          <w:color w:val="000000" w:themeColor="text1"/>
        </w:rPr>
        <w:t xml:space="preserve">from the average one second. This </w:t>
      </w:r>
      <w:r w:rsidR="0014225F">
        <w:rPr>
          <w:rFonts w:ascii="Arial" w:hAnsi="Arial" w:cs="Arial"/>
          <w:color w:val="000000" w:themeColor="text1"/>
        </w:rPr>
        <w:t>allow</w:t>
      </w:r>
      <w:r w:rsidR="00595127">
        <w:rPr>
          <w:rFonts w:ascii="Arial" w:hAnsi="Arial" w:cs="Arial"/>
          <w:color w:val="000000" w:themeColor="text1"/>
        </w:rPr>
        <w:t>s</w:t>
      </w:r>
      <w:r w:rsidR="0014225F">
        <w:rPr>
          <w:rFonts w:ascii="Arial" w:hAnsi="Arial" w:cs="Arial"/>
          <w:color w:val="000000" w:themeColor="text1"/>
        </w:rPr>
        <w:t xml:space="preserve"> learners to process their thoughts before providing an answer. </w:t>
      </w:r>
      <w:r w:rsidR="00595127">
        <w:rPr>
          <w:rFonts w:ascii="Arial" w:hAnsi="Arial" w:cs="Arial"/>
          <w:color w:val="000000" w:themeColor="text1"/>
        </w:rPr>
        <w:t xml:space="preserve">Within her research it was found that learners were 30% more likely to not respond or respond using a one worded answer when presented with a short wait time. This articulates that </w:t>
      </w:r>
      <w:r w:rsidR="00506A49">
        <w:rPr>
          <w:rFonts w:ascii="Arial" w:hAnsi="Arial" w:cs="Arial"/>
          <w:color w:val="000000" w:themeColor="text1"/>
        </w:rPr>
        <w:t xml:space="preserve">effective </w:t>
      </w:r>
      <w:r w:rsidR="00595127">
        <w:rPr>
          <w:rFonts w:ascii="Arial" w:hAnsi="Arial" w:cs="Arial"/>
          <w:color w:val="000000" w:themeColor="text1"/>
        </w:rPr>
        <w:t xml:space="preserve">questioning </w:t>
      </w:r>
      <w:r w:rsidR="00506A49">
        <w:rPr>
          <w:rFonts w:ascii="Arial" w:hAnsi="Arial" w:cs="Arial"/>
          <w:color w:val="000000" w:themeColor="text1"/>
        </w:rPr>
        <w:t xml:space="preserve">should encompass a suitable wait time to ensure learners responses are more articulated. Further supporting this, Wiliam et al (2004) found that by providing learners with an extended wait time, learners generated more thought out, detailed responses. </w:t>
      </w:r>
      <w:r w:rsidR="0072183E">
        <w:rPr>
          <w:rFonts w:ascii="Arial" w:hAnsi="Arial" w:cs="Arial"/>
          <w:color w:val="000000" w:themeColor="text1"/>
        </w:rPr>
        <w:t xml:space="preserve">Due to allowing more time for learners to articulate their thoughts, Wiliam et al (2004) also found that this led to increased pupil participation, </w:t>
      </w:r>
      <w:r w:rsidR="00B951F8">
        <w:rPr>
          <w:rFonts w:ascii="Arial" w:hAnsi="Arial" w:cs="Arial"/>
          <w:color w:val="000000" w:themeColor="text1"/>
        </w:rPr>
        <w:t>subsequently</w:t>
      </w:r>
      <w:r w:rsidR="0072183E">
        <w:rPr>
          <w:rFonts w:ascii="Arial" w:hAnsi="Arial" w:cs="Arial"/>
          <w:color w:val="000000" w:themeColor="text1"/>
        </w:rPr>
        <w:t xml:space="preserve"> increasing the number of answers generated.</w:t>
      </w:r>
      <w:r w:rsidR="00901C7F">
        <w:rPr>
          <w:rFonts w:ascii="Arial" w:hAnsi="Arial" w:cs="Arial"/>
          <w:color w:val="000000" w:themeColor="text1"/>
        </w:rPr>
        <w:t xml:space="preserve"> </w:t>
      </w:r>
      <w:r w:rsidR="0072183E">
        <w:rPr>
          <w:rFonts w:ascii="Arial" w:hAnsi="Arial" w:cs="Arial"/>
          <w:color w:val="000000" w:themeColor="text1"/>
        </w:rPr>
        <w:t xml:space="preserve">Although it can be noted within their study references back to the importance of the quality of questioning as they explain wait-time can only be utilised to its full potential when pupils are presented with a quality </w:t>
      </w:r>
      <w:r w:rsidR="00B951F8">
        <w:rPr>
          <w:rFonts w:ascii="Arial" w:hAnsi="Arial" w:cs="Arial"/>
          <w:color w:val="000000" w:themeColor="text1"/>
        </w:rPr>
        <w:t xml:space="preserve">question. </w:t>
      </w:r>
    </w:p>
    <w:p w14:paraId="18D37B45" w14:textId="46C21EF1" w:rsidR="00105385" w:rsidRDefault="00807494" w:rsidP="00167F40">
      <w:pPr>
        <w:pStyle w:val="BodyA"/>
        <w:spacing w:line="360" w:lineRule="auto"/>
        <w:rPr>
          <w:rFonts w:ascii="Arial" w:hAnsi="Arial" w:cs="Arial"/>
          <w:color w:val="000000" w:themeColor="text1"/>
        </w:rPr>
      </w:pPr>
      <w:r>
        <w:rPr>
          <w:rFonts w:ascii="Arial" w:hAnsi="Arial" w:cs="Arial"/>
          <w:color w:val="000000" w:themeColor="text1"/>
        </w:rPr>
        <w:t xml:space="preserve">Shimamura </w:t>
      </w:r>
      <w:r w:rsidR="002C1BC8">
        <w:rPr>
          <w:rFonts w:ascii="Arial" w:hAnsi="Arial" w:cs="Arial"/>
          <w:color w:val="000000" w:themeColor="text1"/>
        </w:rPr>
        <w:t xml:space="preserve">(2018) </w:t>
      </w:r>
      <w:r w:rsidR="00075538">
        <w:rPr>
          <w:rFonts w:ascii="Arial" w:hAnsi="Arial" w:cs="Arial"/>
          <w:color w:val="000000" w:themeColor="text1"/>
        </w:rPr>
        <w:t xml:space="preserve">offers an alternative use to questioning, </w:t>
      </w:r>
      <w:r w:rsidR="00CA53B6">
        <w:rPr>
          <w:rFonts w:ascii="Arial" w:hAnsi="Arial" w:cs="Arial"/>
          <w:color w:val="000000" w:themeColor="text1"/>
        </w:rPr>
        <w:t>explaining</w:t>
      </w:r>
      <w:r w:rsidR="002C1BC8">
        <w:rPr>
          <w:rFonts w:ascii="Arial" w:hAnsi="Arial" w:cs="Arial"/>
          <w:color w:val="000000" w:themeColor="text1"/>
        </w:rPr>
        <w:t xml:space="preserve"> questioning can also be utilised to frame concepts with questions that ‘address the big picture’. This can be employed to ignite motivation within learners when starting new topics, explaining that curiosity can stem from asking questions, motivating new topics. Learners can identify ‘big questions’ in which can be investigated within a topic. </w:t>
      </w:r>
      <w:r w:rsidR="006C0127">
        <w:rPr>
          <w:rFonts w:ascii="Arial" w:hAnsi="Arial" w:cs="Arial"/>
          <w:color w:val="000000" w:themeColor="text1"/>
        </w:rPr>
        <w:t>This strategy of questioning can be seen to be effective within Glan Usk Primary school, explaining that learners decide the theme for learning and are given time to reflect and plan the direction of future of learning (Estyn, 2018).</w:t>
      </w:r>
      <w:r w:rsidR="00CA53B6">
        <w:rPr>
          <w:rFonts w:ascii="Arial" w:hAnsi="Arial" w:cs="Arial"/>
          <w:color w:val="000000" w:themeColor="text1"/>
        </w:rPr>
        <w:t xml:space="preserve"> </w:t>
      </w:r>
      <w:r w:rsidR="00CA53B6">
        <w:rPr>
          <w:rFonts w:ascii="Arial" w:hAnsi="Arial" w:cs="Arial"/>
          <w:color w:val="000000" w:themeColor="text1"/>
        </w:rPr>
        <w:t>Coe et al (2020) explain</w:t>
      </w:r>
      <w:r w:rsidR="00CA53B6">
        <w:rPr>
          <w:rFonts w:ascii="Arial" w:hAnsi="Arial" w:cs="Arial"/>
          <w:color w:val="000000" w:themeColor="text1"/>
        </w:rPr>
        <w:t>s</w:t>
      </w:r>
      <w:r w:rsidR="00CA53B6">
        <w:rPr>
          <w:rFonts w:ascii="Arial" w:hAnsi="Arial" w:cs="Arial"/>
          <w:color w:val="000000" w:themeColor="text1"/>
        </w:rPr>
        <w:t xml:space="preserve"> that questioning can </w:t>
      </w:r>
      <w:r w:rsidR="00CA53B6">
        <w:rPr>
          <w:rFonts w:ascii="Arial" w:hAnsi="Arial" w:cs="Arial"/>
          <w:color w:val="000000" w:themeColor="text1"/>
        </w:rPr>
        <w:t xml:space="preserve">also </w:t>
      </w:r>
      <w:r w:rsidR="00CA53B6">
        <w:rPr>
          <w:rFonts w:ascii="Arial" w:hAnsi="Arial" w:cs="Arial"/>
          <w:color w:val="000000" w:themeColor="text1"/>
        </w:rPr>
        <w:t>be effective in checking students thinking and knowledge and provide a clear insight into what pupils have grasped from the learning.</w:t>
      </w:r>
      <w:r w:rsidR="006C0127">
        <w:rPr>
          <w:rFonts w:ascii="Arial" w:hAnsi="Arial" w:cs="Arial"/>
          <w:color w:val="000000" w:themeColor="text1"/>
        </w:rPr>
        <w:t xml:space="preserve"> </w:t>
      </w:r>
      <w:r w:rsidR="00F36970">
        <w:rPr>
          <w:rFonts w:ascii="Arial" w:hAnsi="Arial" w:cs="Arial"/>
          <w:color w:val="000000" w:themeColor="text1"/>
        </w:rPr>
        <w:t>Ysgol Dolbadarn can be seen to show effective practice</w:t>
      </w:r>
      <w:r w:rsidR="00CA53B6">
        <w:rPr>
          <w:rFonts w:ascii="Arial" w:hAnsi="Arial" w:cs="Arial"/>
          <w:color w:val="000000" w:themeColor="text1"/>
        </w:rPr>
        <w:t xml:space="preserve"> of this</w:t>
      </w:r>
      <w:r w:rsidR="00F36970">
        <w:rPr>
          <w:rFonts w:ascii="Arial" w:hAnsi="Arial" w:cs="Arial"/>
          <w:color w:val="000000" w:themeColor="text1"/>
        </w:rPr>
        <w:t xml:space="preserve">, using </w:t>
      </w:r>
      <w:r w:rsidR="00D664C5">
        <w:rPr>
          <w:rFonts w:ascii="Arial" w:hAnsi="Arial" w:cs="Arial"/>
          <w:color w:val="000000" w:themeColor="text1"/>
        </w:rPr>
        <w:t>‘</w:t>
      </w:r>
      <w:r w:rsidR="00F36970">
        <w:rPr>
          <w:rFonts w:ascii="Arial" w:hAnsi="Arial" w:cs="Arial"/>
          <w:color w:val="000000" w:themeColor="text1"/>
        </w:rPr>
        <w:t>KWL grids</w:t>
      </w:r>
      <w:r w:rsidR="00D664C5">
        <w:rPr>
          <w:rFonts w:ascii="Arial" w:hAnsi="Arial" w:cs="Arial"/>
          <w:color w:val="000000" w:themeColor="text1"/>
        </w:rPr>
        <w:t xml:space="preserve">’ as a questioning AfL strategy to aid pupils’ progression. ‘KWL grids’ are tables that are completed by learners, identifying what they already know, would like to know and what they have learnt (Estyn, 2019). </w:t>
      </w:r>
      <w:r w:rsidR="007B1F98">
        <w:rPr>
          <w:rFonts w:ascii="Arial" w:hAnsi="Arial" w:cs="Arial"/>
          <w:color w:val="000000" w:themeColor="text1"/>
        </w:rPr>
        <w:t xml:space="preserve">This strategy could be used to also support the work of Shimamura (2018), using a ‘KWL’ grid </w:t>
      </w:r>
      <w:r w:rsidR="0019632C">
        <w:rPr>
          <w:rFonts w:ascii="Arial" w:hAnsi="Arial" w:cs="Arial"/>
          <w:color w:val="000000" w:themeColor="text1"/>
        </w:rPr>
        <w:t>could be utilised to generate and</w:t>
      </w:r>
      <w:r w:rsidR="007B1F98">
        <w:rPr>
          <w:rFonts w:ascii="Arial" w:hAnsi="Arial" w:cs="Arial"/>
          <w:color w:val="000000" w:themeColor="text1"/>
        </w:rPr>
        <w:t xml:space="preserve"> </w:t>
      </w:r>
      <w:r w:rsidR="000269FC">
        <w:rPr>
          <w:rFonts w:ascii="Arial" w:hAnsi="Arial" w:cs="Arial"/>
          <w:color w:val="000000" w:themeColor="text1"/>
        </w:rPr>
        <w:t xml:space="preserve">address ‘big questions’ </w:t>
      </w:r>
      <w:r w:rsidR="0019632C">
        <w:rPr>
          <w:rFonts w:ascii="Arial" w:hAnsi="Arial" w:cs="Arial"/>
          <w:color w:val="000000" w:themeColor="text1"/>
        </w:rPr>
        <w:t xml:space="preserve">whilst </w:t>
      </w:r>
      <w:r w:rsidR="000269FC">
        <w:rPr>
          <w:rFonts w:ascii="Arial" w:hAnsi="Arial" w:cs="Arial"/>
          <w:color w:val="000000" w:themeColor="text1"/>
        </w:rPr>
        <w:t>assess</w:t>
      </w:r>
      <w:r w:rsidR="0019632C">
        <w:rPr>
          <w:rFonts w:ascii="Arial" w:hAnsi="Arial" w:cs="Arial"/>
          <w:color w:val="000000" w:themeColor="text1"/>
        </w:rPr>
        <w:t xml:space="preserve">ing </w:t>
      </w:r>
      <w:r w:rsidR="000269FC">
        <w:rPr>
          <w:rFonts w:ascii="Arial" w:hAnsi="Arial" w:cs="Arial"/>
          <w:color w:val="000000" w:themeColor="text1"/>
        </w:rPr>
        <w:t>the knowledge of what learners already know and aim to know at the completion of a topic.</w:t>
      </w:r>
    </w:p>
    <w:p w14:paraId="018BA1D7" w14:textId="5B0D26FC" w:rsidR="002B03ED" w:rsidRDefault="00D5792A" w:rsidP="00167F40">
      <w:pPr>
        <w:pStyle w:val="BodyA"/>
        <w:spacing w:line="360" w:lineRule="auto"/>
        <w:rPr>
          <w:rFonts w:ascii="Arial" w:hAnsi="Arial" w:cs="Arial"/>
          <w:color w:val="000000" w:themeColor="text1"/>
        </w:rPr>
      </w:pPr>
      <w:r>
        <w:rPr>
          <w:rFonts w:ascii="Arial" w:hAnsi="Arial" w:cs="Arial"/>
          <w:color w:val="000000" w:themeColor="text1"/>
        </w:rPr>
        <w:lastRenderedPageBreak/>
        <w:t>Hattie (</w:t>
      </w:r>
      <w:r w:rsidR="003547C5">
        <w:rPr>
          <w:rFonts w:ascii="Arial" w:hAnsi="Arial" w:cs="Arial"/>
          <w:color w:val="000000" w:themeColor="text1"/>
        </w:rPr>
        <w:t>2012</w:t>
      </w:r>
      <w:r>
        <w:rPr>
          <w:rFonts w:ascii="Arial" w:hAnsi="Arial" w:cs="Arial"/>
          <w:color w:val="000000" w:themeColor="text1"/>
        </w:rPr>
        <w:t xml:space="preserve">) emphasizes the importance of practitioners understanding what learners already </w:t>
      </w:r>
      <w:r w:rsidR="003547C5">
        <w:rPr>
          <w:rFonts w:ascii="Arial" w:hAnsi="Arial" w:cs="Arial"/>
          <w:color w:val="000000" w:themeColor="text1"/>
        </w:rPr>
        <w:t>know, how</w:t>
      </w:r>
      <w:r>
        <w:rPr>
          <w:rFonts w:ascii="Arial" w:hAnsi="Arial" w:cs="Arial"/>
          <w:color w:val="000000" w:themeColor="text1"/>
        </w:rPr>
        <w:t xml:space="preserve"> they think and </w:t>
      </w:r>
      <w:r w:rsidR="003547C5">
        <w:rPr>
          <w:rFonts w:ascii="Arial" w:hAnsi="Arial" w:cs="Arial"/>
          <w:color w:val="000000" w:themeColor="text1"/>
        </w:rPr>
        <w:t xml:space="preserve">to them aim to progress the learners towards the desired success criteria. </w:t>
      </w:r>
      <w:r w:rsidR="00481152" w:rsidRPr="00FE0195">
        <w:rPr>
          <w:rFonts w:ascii="Arial" w:hAnsi="Arial" w:cs="Arial"/>
          <w:color w:val="000000" w:themeColor="text1"/>
        </w:rPr>
        <w:t>S</w:t>
      </w:r>
      <w:r>
        <w:rPr>
          <w:rFonts w:ascii="Arial" w:hAnsi="Arial" w:cs="Arial"/>
          <w:color w:val="000000" w:themeColor="text1"/>
        </w:rPr>
        <w:t>haring s</w:t>
      </w:r>
      <w:r w:rsidR="00481152" w:rsidRPr="00FE0195">
        <w:rPr>
          <w:rFonts w:ascii="Arial" w:hAnsi="Arial" w:cs="Arial"/>
          <w:color w:val="000000" w:themeColor="text1"/>
        </w:rPr>
        <w:t>uccess criteria</w:t>
      </w:r>
      <w:r>
        <w:rPr>
          <w:rFonts w:ascii="Arial" w:hAnsi="Arial" w:cs="Arial"/>
          <w:color w:val="000000" w:themeColor="text1"/>
        </w:rPr>
        <w:t xml:space="preserve"> with learners has been identified within this assignment as a</w:t>
      </w:r>
      <w:r w:rsidR="002B03ED">
        <w:rPr>
          <w:rFonts w:ascii="Arial" w:hAnsi="Arial" w:cs="Arial"/>
          <w:color w:val="000000" w:themeColor="text1"/>
        </w:rPr>
        <w:t xml:space="preserve">n </w:t>
      </w:r>
      <w:r>
        <w:rPr>
          <w:rFonts w:ascii="Arial" w:hAnsi="Arial" w:cs="Arial"/>
          <w:color w:val="000000" w:themeColor="text1"/>
        </w:rPr>
        <w:t xml:space="preserve">area </w:t>
      </w:r>
      <w:r w:rsidR="002B03ED">
        <w:rPr>
          <w:rFonts w:ascii="Arial" w:hAnsi="Arial" w:cs="Arial"/>
          <w:color w:val="000000" w:themeColor="text1"/>
        </w:rPr>
        <w:t xml:space="preserve">for further </w:t>
      </w:r>
      <w:r>
        <w:rPr>
          <w:rFonts w:ascii="Arial" w:hAnsi="Arial" w:cs="Arial"/>
          <w:color w:val="000000" w:themeColor="text1"/>
        </w:rPr>
        <w:t>development</w:t>
      </w:r>
      <w:r w:rsidR="00BA4285">
        <w:rPr>
          <w:rFonts w:ascii="Arial" w:hAnsi="Arial" w:cs="Arial"/>
          <w:color w:val="000000" w:themeColor="text1"/>
        </w:rPr>
        <w:t xml:space="preserve"> to aid feedback</w:t>
      </w:r>
      <w:r>
        <w:rPr>
          <w:rFonts w:ascii="Arial" w:hAnsi="Arial" w:cs="Arial"/>
          <w:color w:val="000000" w:themeColor="text1"/>
        </w:rPr>
        <w:t xml:space="preserve">. </w:t>
      </w:r>
      <w:r w:rsidR="00455C5B">
        <w:rPr>
          <w:rFonts w:ascii="Arial" w:hAnsi="Arial" w:cs="Arial"/>
          <w:color w:val="000000" w:themeColor="text1"/>
        </w:rPr>
        <w:t>Success criteria is closely linked to learning intentions, it is developed by the teacher and/or the students to define what success should look like</w:t>
      </w:r>
      <w:r w:rsidR="00A14F2C">
        <w:rPr>
          <w:rFonts w:ascii="Arial" w:hAnsi="Arial" w:cs="Arial"/>
          <w:color w:val="000000" w:themeColor="text1"/>
        </w:rPr>
        <w:t xml:space="preserve"> in order for learners to work towards</w:t>
      </w:r>
      <w:r w:rsidR="00455C5B">
        <w:rPr>
          <w:rFonts w:ascii="Arial" w:hAnsi="Arial" w:cs="Arial"/>
          <w:color w:val="000000" w:themeColor="text1"/>
        </w:rPr>
        <w:t xml:space="preserve">. It </w:t>
      </w:r>
      <w:r w:rsidR="00A14F2C">
        <w:rPr>
          <w:rFonts w:ascii="Arial" w:hAnsi="Arial" w:cs="Arial"/>
          <w:color w:val="000000" w:themeColor="text1"/>
        </w:rPr>
        <w:t xml:space="preserve">also </w:t>
      </w:r>
      <w:r w:rsidR="00455C5B">
        <w:rPr>
          <w:rFonts w:ascii="Arial" w:hAnsi="Arial" w:cs="Arial"/>
          <w:color w:val="000000" w:themeColor="text1"/>
        </w:rPr>
        <w:t xml:space="preserve">allows for the practitioner to make decisions about the quality of the students learning (National Council for Curriculum and Assessment, 2015). </w:t>
      </w:r>
      <w:r w:rsidR="00865D0B">
        <w:rPr>
          <w:rFonts w:ascii="Arial" w:hAnsi="Arial" w:cs="Arial"/>
          <w:color w:val="000000" w:themeColor="text1"/>
        </w:rPr>
        <w:t>Sadler (</w:t>
      </w:r>
      <w:r w:rsidR="00C10F11">
        <w:rPr>
          <w:rFonts w:ascii="Arial" w:hAnsi="Arial" w:cs="Arial"/>
          <w:color w:val="000000" w:themeColor="text1"/>
        </w:rPr>
        <w:t>1989</w:t>
      </w:r>
      <w:r w:rsidR="00865D0B">
        <w:rPr>
          <w:rFonts w:ascii="Arial" w:hAnsi="Arial" w:cs="Arial"/>
          <w:color w:val="000000" w:themeColor="text1"/>
        </w:rPr>
        <w:t xml:space="preserve">) understands that to successfully gage the quality of student’s work, the teacher must possess a </w:t>
      </w:r>
      <w:r w:rsidR="00C10F11">
        <w:rPr>
          <w:rFonts w:ascii="Arial" w:hAnsi="Arial" w:cs="Arial"/>
          <w:color w:val="000000" w:themeColor="text1"/>
        </w:rPr>
        <w:t>concept of quality in relation to the task. He also understands that for learners to progress, they need to hold the same concept of quality as the teacher to continuously monitor the quality of work being produced, emphasizing the importance of sharing success criteria.</w:t>
      </w:r>
      <w:r w:rsidR="002345D7">
        <w:rPr>
          <w:rFonts w:ascii="Arial" w:hAnsi="Arial" w:cs="Arial"/>
          <w:color w:val="000000" w:themeColor="text1"/>
        </w:rPr>
        <w:t xml:space="preserve"> Although, Canty et al (2017, cited by</w:t>
      </w:r>
      <w:r w:rsidR="009C0077">
        <w:rPr>
          <w:rFonts w:ascii="Arial" w:hAnsi="Arial" w:cs="Arial"/>
          <w:color w:val="000000" w:themeColor="text1"/>
        </w:rPr>
        <w:t xml:space="preserve"> Ahmed, 2018)</w:t>
      </w:r>
      <w:r w:rsidR="002345D7">
        <w:rPr>
          <w:rFonts w:ascii="Arial" w:hAnsi="Arial" w:cs="Arial"/>
          <w:color w:val="000000" w:themeColor="text1"/>
        </w:rPr>
        <w:t xml:space="preserve"> </w:t>
      </w:r>
      <w:r w:rsidR="002F75E4">
        <w:rPr>
          <w:rFonts w:ascii="Arial" w:hAnsi="Arial" w:cs="Arial"/>
          <w:color w:val="000000" w:themeColor="text1"/>
        </w:rPr>
        <w:t>claim</w:t>
      </w:r>
      <w:r w:rsidR="006C3BC3">
        <w:rPr>
          <w:rFonts w:ascii="Arial" w:hAnsi="Arial" w:cs="Arial"/>
          <w:color w:val="000000" w:themeColor="text1"/>
        </w:rPr>
        <w:t>s</w:t>
      </w:r>
      <w:r w:rsidR="002F75E4">
        <w:rPr>
          <w:rFonts w:ascii="Arial" w:hAnsi="Arial" w:cs="Arial"/>
          <w:color w:val="000000" w:themeColor="text1"/>
        </w:rPr>
        <w:t xml:space="preserve"> that an </w:t>
      </w:r>
      <w:r w:rsidR="009740B5">
        <w:rPr>
          <w:rFonts w:ascii="Arial" w:hAnsi="Arial" w:cs="Arial"/>
          <w:color w:val="000000" w:themeColor="text1"/>
        </w:rPr>
        <w:t>over defined</w:t>
      </w:r>
      <w:r w:rsidR="002F75E4">
        <w:rPr>
          <w:rFonts w:ascii="Arial" w:hAnsi="Arial" w:cs="Arial"/>
          <w:color w:val="000000" w:themeColor="text1"/>
        </w:rPr>
        <w:t xml:space="preserve"> success criteria can </w:t>
      </w:r>
      <w:r w:rsidR="009740B5">
        <w:rPr>
          <w:rFonts w:ascii="Arial" w:hAnsi="Arial" w:cs="Arial"/>
          <w:color w:val="000000" w:themeColor="text1"/>
        </w:rPr>
        <w:t>have a negative impact upon pupil engagement and limit pupils’ exploration into the subject domain.</w:t>
      </w:r>
      <w:r w:rsidR="003339B4">
        <w:rPr>
          <w:rFonts w:ascii="Arial" w:hAnsi="Arial" w:cs="Arial"/>
          <w:color w:val="000000" w:themeColor="text1"/>
        </w:rPr>
        <w:t xml:space="preserve"> </w:t>
      </w:r>
      <w:r w:rsidR="002B03ED">
        <w:rPr>
          <w:rFonts w:ascii="Arial" w:hAnsi="Arial" w:cs="Arial"/>
          <w:color w:val="000000" w:themeColor="text1"/>
        </w:rPr>
        <w:t>Hattie (2012)</w:t>
      </w:r>
      <w:r w:rsidR="006272AC">
        <w:rPr>
          <w:rFonts w:ascii="Arial" w:hAnsi="Arial" w:cs="Arial"/>
          <w:color w:val="000000" w:themeColor="text1"/>
        </w:rPr>
        <w:t xml:space="preserve"> </w:t>
      </w:r>
      <w:r w:rsidR="00395697">
        <w:rPr>
          <w:rFonts w:ascii="Arial" w:hAnsi="Arial" w:cs="Arial"/>
          <w:color w:val="000000" w:themeColor="text1"/>
        </w:rPr>
        <w:t xml:space="preserve">criticises this perspective, </w:t>
      </w:r>
      <w:r w:rsidR="006272AC">
        <w:rPr>
          <w:rFonts w:ascii="Arial" w:hAnsi="Arial" w:cs="Arial"/>
          <w:color w:val="000000" w:themeColor="text1"/>
        </w:rPr>
        <w:t>plac</w:t>
      </w:r>
      <w:r w:rsidR="00395697">
        <w:rPr>
          <w:rFonts w:ascii="Arial" w:hAnsi="Arial" w:cs="Arial"/>
          <w:color w:val="000000" w:themeColor="text1"/>
        </w:rPr>
        <w:t>ing</w:t>
      </w:r>
      <w:r w:rsidR="006272AC">
        <w:rPr>
          <w:rFonts w:ascii="Arial" w:hAnsi="Arial" w:cs="Arial"/>
          <w:color w:val="000000" w:themeColor="text1"/>
        </w:rPr>
        <w:t xml:space="preserve"> emphasis on the importance of providing </w:t>
      </w:r>
      <w:r w:rsidR="00A14F2C">
        <w:rPr>
          <w:rFonts w:ascii="Arial" w:hAnsi="Arial" w:cs="Arial"/>
          <w:color w:val="000000" w:themeColor="text1"/>
        </w:rPr>
        <w:t>s</w:t>
      </w:r>
      <w:r w:rsidR="006272AC">
        <w:rPr>
          <w:rFonts w:ascii="Arial" w:hAnsi="Arial" w:cs="Arial"/>
          <w:color w:val="000000" w:themeColor="text1"/>
        </w:rPr>
        <w:t xml:space="preserve">hared learning intentions and a success criterion that is understood and committed to by learners. He suggests that by providing learners with this, it creates a caring environment </w:t>
      </w:r>
      <w:r w:rsidR="00A14F2C">
        <w:rPr>
          <w:rFonts w:ascii="Arial" w:hAnsi="Arial" w:cs="Arial"/>
          <w:color w:val="000000" w:themeColor="text1"/>
        </w:rPr>
        <w:t>whereby</w:t>
      </w:r>
      <w:r w:rsidR="006272AC">
        <w:rPr>
          <w:rFonts w:ascii="Arial" w:hAnsi="Arial" w:cs="Arial"/>
          <w:color w:val="000000" w:themeColor="text1"/>
        </w:rPr>
        <w:t xml:space="preserve"> pupils</w:t>
      </w:r>
      <w:r w:rsidR="004D3902">
        <w:rPr>
          <w:rFonts w:ascii="Arial" w:hAnsi="Arial" w:cs="Arial"/>
          <w:color w:val="000000" w:themeColor="text1"/>
        </w:rPr>
        <w:t xml:space="preserve"> feel more at ease to experiment with the content creating connections across ideas. </w:t>
      </w:r>
    </w:p>
    <w:p w14:paraId="2D33E4F7" w14:textId="77777777" w:rsidR="00310C70" w:rsidRDefault="005E5C91" w:rsidP="00310C70">
      <w:pPr>
        <w:pStyle w:val="BodyA"/>
        <w:spacing w:line="360" w:lineRule="auto"/>
        <w:rPr>
          <w:rFonts w:ascii="Arial" w:hAnsi="Arial" w:cs="Arial"/>
          <w:color w:val="000000" w:themeColor="text1"/>
        </w:rPr>
      </w:pPr>
      <w:r>
        <w:rPr>
          <w:rFonts w:ascii="Arial" w:hAnsi="Arial" w:cs="Arial"/>
          <w:color w:val="000000" w:themeColor="text1"/>
        </w:rPr>
        <w:t xml:space="preserve">Although </w:t>
      </w:r>
      <w:r w:rsidR="00DB50E4">
        <w:rPr>
          <w:rFonts w:ascii="Arial" w:hAnsi="Arial" w:cs="Arial"/>
          <w:color w:val="000000" w:themeColor="text1"/>
        </w:rPr>
        <w:t>feedback can be seen to be utilised</w:t>
      </w:r>
      <w:r>
        <w:rPr>
          <w:rFonts w:ascii="Arial" w:hAnsi="Arial" w:cs="Arial"/>
          <w:color w:val="000000" w:themeColor="text1"/>
        </w:rPr>
        <w:t xml:space="preserve"> with my practice within part 1, </w:t>
      </w:r>
      <w:r w:rsidR="00DB50E4">
        <w:rPr>
          <w:rFonts w:ascii="Arial" w:hAnsi="Arial" w:cs="Arial"/>
          <w:color w:val="000000" w:themeColor="text1"/>
        </w:rPr>
        <w:t>providing pupils with a shared success criteria in conjunction with regular impactful feedback can be seen to better impact on pupil progression.</w:t>
      </w:r>
      <w:r w:rsidR="00CD6E49">
        <w:rPr>
          <w:rFonts w:ascii="Arial" w:hAnsi="Arial" w:cs="Arial"/>
          <w:color w:val="000000" w:themeColor="text1"/>
        </w:rPr>
        <w:t xml:space="preserve"> </w:t>
      </w:r>
      <w:r w:rsidR="00CD6E49">
        <w:rPr>
          <w:rFonts w:ascii="Arial" w:hAnsi="Arial" w:cs="Arial"/>
          <w:color w:val="000000" w:themeColor="text1"/>
        </w:rPr>
        <w:t xml:space="preserve">This </w:t>
      </w:r>
      <w:r w:rsidR="00CD6E49">
        <w:rPr>
          <w:rFonts w:ascii="Arial" w:hAnsi="Arial" w:cs="Arial"/>
          <w:color w:val="000000" w:themeColor="text1"/>
        </w:rPr>
        <w:t xml:space="preserve">idea is supported by </w:t>
      </w:r>
      <w:r w:rsidR="00CD6E49">
        <w:rPr>
          <w:rFonts w:ascii="Arial" w:hAnsi="Arial" w:cs="Arial"/>
          <w:color w:val="000000" w:themeColor="text1"/>
        </w:rPr>
        <w:t>Donaldson (2014) explaining that the essence of sharing success criteria lies in clear purposes that are modelled and practiced, in conjunction with regular and insightful feedback.</w:t>
      </w:r>
      <w:r w:rsidR="00CD6E49">
        <w:rPr>
          <w:rFonts w:ascii="Arial" w:hAnsi="Arial" w:cs="Arial"/>
          <w:color w:val="000000" w:themeColor="text1"/>
        </w:rPr>
        <w:t xml:space="preserve"> </w:t>
      </w:r>
      <w:r w:rsidR="00A23591">
        <w:rPr>
          <w:rFonts w:ascii="Arial" w:hAnsi="Arial" w:cs="Arial"/>
          <w:color w:val="000000" w:themeColor="text1"/>
        </w:rPr>
        <w:t xml:space="preserve">The Welsh </w:t>
      </w:r>
      <w:r w:rsidR="00DC6B1A">
        <w:rPr>
          <w:rFonts w:ascii="Arial" w:hAnsi="Arial" w:cs="Arial"/>
          <w:color w:val="000000" w:themeColor="text1"/>
        </w:rPr>
        <w:t xml:space="preserve">Assembly </w:t>
      </w:r>
      <w:r w:rsidR="00A23591">
        <w:rPr>
          <w:rFonts w:ascii="Arial" w:hAnsi="Arial" w:cs="Arial"/>
          <w:color w:val="000000" w:themeColor="text1"/>
        </w:rPr>
        <w:t>Government (</w:t>
      </w:r>
      <w:r w:rsidR="00D220CF">
        <w:rPr>
          <w:rFonts w:ascii="Arial" w:hAnsi="Arial" w:cs="Arial"/>
          <w:color w:val="000000" w:themeColor="text1"/>
        </w:rPr>
        <w:t>2010</w:t>
      </w:r>
      <w:r w:rsidR="00A23591">
        <w:rPr>
          <w:rFonts w:ascii="Arial" w:hAnsi="Arial" w:cs="Arial"/>
          <w:color w:val="000000" w:themeColor="text1"/>
        </w:rPr>
        <w:t xml:space="preserve">) </w:t>
      </w:r>
      <w:r w:rsidR="005F6364">
        <w:rPr>
          <w:rFonts w:ascii="Arial" w:hAnsi="Arial" w:cs="Arial"/>
          <w:color w:val="000000" w:themeColor="text1"/>
        </w:rPr>
        <w:t xml:space="preserve">convey that the use of feedback </w:t>
      </w:r>
      <w:r w:rsidR="00A33C7E">
        <w:rPr>
          <w:rFonts w:ascii="Arial" w:hAnsi="Arial" w:cs="Arial"/>
          <w:color w:val="000000" w:themeColor="text1"/>
        </w:rPr>
        <w:t xml:space="preserve">can only become beneficial if </w:t>
      </w:r>
      <w:r w:rsidR="00DD186C">
        <w:rPr>
          <w:rFonts w:ascii="Arial" w:hAnsi="Arial" w:cs="Arial"/>
          <w:color w:val="000000" w:themeColor="text1"/>
        </w:rPr>
        <w:t>it is</w:t>
      </w:r>
      <w:r w:rsidR="00A33C7E">
        <w:rPr>
          <w:rFonts w:ascii="Arial" w:hAnsi="Arial" w:cs="Arial"/>
          <w:color w:val="000000" w:themeColor="text1"/>
        </w:rPr>
        <w:t xml:space="preserve"> used as a guide to further improvements</w:t>
      </w:r>
      <w:r w:rsidR="00DD186C">
        <w:rPr>
          <w:rFonts w:ascii="Arial" w:hAnsi="Arial" w:cs="Arial"/>
          <w:color w:val="000000" w:themeColor="text1"/>
        </w:rPr>
        <w:t>, with the practitioner identifying whether</w:t>
      </w:r>
      <w:r w:rsidR="00EE30D5">
        <w:rPr>
          <w:rFonts w:ascii="Arial" w:hAnsi="Arial" w:cs="Arial"/>
          <w:color w:val="000000" w:themeColor="text1"/>
        </w:rPr>
        <w:t xml:space="preserve"> the learner has met </w:t>
      </w:r>
      <w:r w:rsidR="00912854">
        <w:rPr>
          <w:rFonts w:ascii="Arial" w:hAnsi="Arial" w:cs="Arial"/>
          <w:color w:val="000000" w:themeColor="text1"/>
        </w:rPr>
        <w:t>their past</w:t>
      </w:r>
      <w:r w:rsidR="006F7A46">
        <w:rPr>
          <w:rFonts w:ascii="Arial" w:hAnsi="Arial" w:cs="Arial"/>
          <w:color w:val="000000" w:themeColor="text1"/>
        </w:rPr>
        <w:t xml:space="preserve"> ‘new steps’ </w:t>
      </w:r>
      <w:r w:rsidR="00EE30D5">
        <w:rPr>
          <w:rFonts w:ascii="Arial" w:hAnsi="Arial" w:cs="Arial"/>
          <w:color w:val="000000" w:themeColor="text1"/>
        </w:rPr>
        <w:t>in order provide further next steps.</w:t>
      </w:r>
      <w:r w:rsidR="00A60645">
        <w:rPr>
          <w:rFonts w:ascii="Arial" w:hAnsi="Arial" w:cs="Arial"/>
          <w:color w:val="000000" w:themeColor="text1"/>
        </w:rPr>
        <w:t xml:space="preserve"> </w:t>
      </w:r>
      <w:r w:rsidR="0015189E">
        <w:rPr>
          <w:rFonts w:ascii="Arial" w:hAnsi="Arial" w:cs="Arial"/>
          <w:color w:val="000000" w:themeColor="text1"/>
        </w:rPr>
        <w:t>It is identified that e</w:t>
      </w:r>
      <w:r w:rsidR="0092330F">
        <w:rPr>
          <w:rFonts w:ascii="Arial" w:hAnsi="Arial" w:cs="Arial"/>
          <w:color w:val="000000" w:themeColor="text1"/>
        </w:rPr>
        <w:t>ffective feedback can be seen to be provided against a success criteri</w:t>
      </w:r>
      <w:r w:rsidR="0092330F">
        <w:rPr>
          <w:rFonts w:ascii="Arial" w:hAnsi="Arial" w:cs="Arial"/>
          <w:color w:val="000000" w:themeColor="text1"/>
        </w:rPr>
        <w:t>a</w:t>
      </w:r>
      <w:r w:rsidR="0015189E">
        <w:rPr>
          <w:rFonts w:ascii="Arial" w:hAnsi="Arial" w:cs="Arial"/>
          <w:color w:val="000000" w:themeColor="text1"/>
        </w:rPr>
        <w:t xml:space="preserve">, providing structure to feedback. </w:t>
      </w:r>
      <w:r w:rsidR="008C07CF">
        <w:rPr>
          <w:rFonts w:ascii="Arial" w:hAnsi="Arial" w:cs="Arial"/>
          <w:color w:val="000000" w:themeColor="text1"/>
        </w:rPr>
        <w:t xml:space="preserve">Throughout Sadler’s work (1989) </w:t>
      </w:r>
      <w:r w:rsidR="00600CEB">
        <w:rPr>
          <w:rFonts w:ascii="Arial" w:hAnsi="Arial" w:cs="Arial"/>
          <w:color w:val="000000" w:themeColor="text1"/>
        </w:rPr>
        <w:t xml:space="preserve">this is emphasised, stating that for </w:t>
      </w:r>
      <w:r w:rsidR="008C07CF">
        <w:rPr>
          <w:rFonts w:ascii="Arial" w:hAnsi="Arial" w:cs="Arial"/>
          <w:color w:val="000000" w:themeColor="text1"/>
        </w:rPr>
        <w:t xml:space="preserve">feedback to be become </w:t>
      </w:r>
      <w:r w:rsidR="007A5EC5">
        <w:rPr>
          <w:rFonts w:ascii="Arial" w:hAnsi="Arial" w:cs="Arial"/>
          <w:color w:val="000000" w:themeColor="text1"/>
        </w:rPr>
        <w:t xml:space="preserve">consequential </w:t>
      </w:r>
      <w:r w:rsidR="00600CEB">
        <w:rPr>
          <w:rFonts w:ascii="Arial" w:hAnsi="Arial" w:cs="Arial"/>
          <w:color w:val="000000" w:themeColor="text1"/>
        </w:rPr>
        <w:t xml:space="preserve">to </w:t>
      </w:r>
      <w:r w:rsidR="007A5EC5">
        <w:rPr>
          <w:rFonts w:ascii="Arial" w:hAnsi="Arial" w:cs="Arial"/>
          <w:color w:val="000000" w:themeColor="text1"/>
        </w:rPr>
        <w:t>learners</w:t>
      </w:r>
      <w:r w:rsidR="00600CEB">
        <w:rPr>
          <w:rFonts w:ascii="Arial" w:hAnsi="Arial" w:cs="Arial"/>
          <w:color w:val="000000" w:themeColor="text1"/>
        </w:rPr>
        <w:t>, they</w:t>
      </w:r>
      <w:r w:rsidR="007A5EC5">
        <w:rPr>
          <w:rFonts w:ascii="Arial" w:hAnsi="Arial" w:cs="Arial"/>
          <w:color w:val="000000" w:themeColor="text1"/>
        </w:rPr>
        <w:t xml:space="preserve"> must have an idea of the objectives </w:t>
      </w:r>
      <w:r w:rsidR="00BE7509">
        <w:rPr>
          <w:rFonts w:ascii="Arial" w:hAnsi="Arial" w:cs="Arial"/>
          <w:color w:val="000000" w:themeColor="text1"/>
        </w:rPr>
        <w:t xml:space="preserve">the task holds and that standard in which is expected from this, further supporting the use of a success criteria to </w:t>
      </w:r>
      <w:r w:rsidR="009E6E6E">
        <w:rPr>
          <w:rFonts w:ascii="Arial" w:hAnsi="Arial" w:cs="Arial"/>
          <w:color w:val="000000" w:themeColor="text1"/>
        </w:rPr>
        <w:t xml:space="preserve">generate constructive feedback. </w:t>
      </w:r>
      <w:r w:rsidR="003126A0">
        <w:rPr>
          <w:rFonts w:ascii="Arial" w:hAnsi="Arial" w:cs="Arial"/>
          <w:color w:val="000000" w:themeColor="text1"/>
        </w:rPr>
        <w:t>Gaer Primary school can be used to show effective use of a success criteria to aid feedback, utilizing a SMART (Specific, Measurable, Attainable, Realistic/Relevant and Time Bound) success criteria. Th</w:t>
      </w:r>
      <w:r w:rsidR="005F20CE">
        <w:rPr>
          <w:rFonts w:ascii="Arial" w:hAnsi="Arial" w:cs="Arial"/>
          <w:color w:val="000000" w:themeColor="text1"/>
        </w:rPr>
        <w:t xml:space="preserve">e </w:t>
      </w:r>
      <w:r w:rsidR="003126A0">
        <w:rPr>
          <w:rFonts w:ascii="Arial" w:hAnsi="Arial" w:cs="Arial"/>
          <w:color w:val="000000" w:themeColor="text1"/>
        </w:rPr>
        <w:t xml:space="preserve">SMART success criteria </w:t>
      </w:r>
      <w:proofErr w:type="gramStart"/>
      <w:r w:rsidR="003126A0">
        <w:rPr>
          <w:rFonts w:ascii="Arial" w:hAnsi="Arial" w:cs="Arial"/>
          <w:color w:val="000000" w:themeColor="text1"/>
        </w:rPr>
        <w:t>is</w:t>
      </w:r>
      <w:proofErr w:type="gramEnd"/>
      <w:r w:rsidR="003126A0">
        <w:rPr>
          <w:rFonts w:ascii="Arial" w:hAnsi="Arial" w:cs="Arial"/>
          <w:color w:val="000000" w:themeColor="text1"/>
        </w:rPr>
        <w:t xml:space="preserve"> often created in collaboration with pupils, ensuring explicit clarity of the expected outcome. It was also noted that by providing learners with this, </w:t>
      </w:r>
      <w:r w:rsidR="001638D4">
        <w:rPr>
          <w:rFonts w:ascii="Arial" w:hAnsi="Arial" w:cs="Arial"/>
          <w:color w:val="000000" w:themeColor="text1"/>
        </w:rPr>
        <w:t xml:space="preserve">it </w:t>
      </w:r>
      <w:r w:rsidR="003126A0">
        <w:rPr>
          <w:rFonts w:ascii="Arial" w:hAnsi="Arial" w:cs="Arial"/>
          <w:color w:val="000000" w:themeColor="text1"/>
        </w:rPr>
        <w:t>ha</w:t>
      </w:r>
      <w:r w:rsidR="001638D4">
        <w:rPr>
          <w:rFonts w:ascii="Arial" w:hAnsi="Arial" w:cs="Arial"/>
          <w:color w:val="000000" w:themeColor="text1"/>
        </w:rPr>
        <w:t>d</w:t>
      </w:r>
      <w:r w:rsidR="003126A0">
        <w:rPr>
          <w:rFonts w:ascii="Arial" w:hAnsi="Arial" w:cs="Arial"/>
          <w:color w:val="000000" w:themeColor="text1"/>
        </w:rPr>
        <w:t xml:space="preserve"> advanced staff and pupils to be</w:t>
      </w:r>
      <w:r w:rsidR="001638D4">
        <w:rPr>
          <w:rFonts w:ascii="Arial" w:hAnsi="Arial" w:cs="Arial"/>
          <w:color w:val="000000" w:themeColor="text1"/>
        </w:rPr>
        <w:t>come</w:t>
      </w:r>
      <w:r w:rsidR="003126A0">
        <w:rPr>
          <w:rFonts w:ascii="Arial" w:hAnsi="Arial" w:cs="Arial"/>
          <w:color w:val="000000" w:themeColor="text1"/>
        </w:rPr>
        <w:t xml:space="preserve"> more adept at providing precise and effective feedback (Estyn, 2018).</w:t>
      </w:r>
    </w:p>
    <w:p w14:paraId="5AE93785" w14:textId="0E42A155" w:rsidR="00980D54" w:rsidRPr="00310C70" w:rsidRDefault="006F7A46" w:rsidP="00310C70">
      <w:pPr>
        <w:pStyle w:val="BodyA"/>
        <w:spacing w:line="360" w:lineRule="auto"/>
        <w:rPr>
          <w:rFonts w:ascii="Arial" w:hAnsi="Arial" w:cs="Arial"/>
          <w:color w:val="000000" w:themeColor="text1"/>
        </w:rPr>
      </w:pPr>
      <w:r>
        <w:rPr>
          <w:rFonts w:ascii="Arial" w:hAnsi="Arial" w:cs="Arial"/>
          <w:color w:val="000000" w:themeColor="text1"/>
        </w:rPr>
        <w:lastRenderedPageBreak/>
        <w:t xml:space="preserve">The Welsh </w:t>
      </w:r>
      <w:r w:rsidR="00DC6B1A">
        <w:rPr>
          <w:rFonts w:ascii="Arial" w:hAnsi="Arial" w:cs="Arial"/>
          <w:color w:val="000000" w:themeColor="text1"/>
        </w:rPr>
        <w:t xml:space="preserve">Assembly </w:t>
      </w:r>
      <w:r>
        <w:rPr>
          <w:rFonts w:ascii="Arial" w:hAnsi="Arial" w:cs="Arial"/>
          <w:color w:val="000000" w:themeColor="text1"/>
        </w:rPr>
        <w:t>Government (</w:t>
      </w:r>
      <w:r w:rsidR="00D220CF">
        <w:rPr>
          <w:rFonts w:ascii="Arial" w:hAnsi="Arial" w:cs="Arial"/>
          <w:color w:val="000000" w:themeColor="text1"/>
        </w:rPr>
        <w:t>2010</w:t>
      </w:r>
      <w:r>
        <w:rPr>
          <w:rFonts w:ascii="Arial" w:hAnsi="Arial" w:cs="Arial"/>
          <w:color w:val="000000" w:themeColor="text1"/>
        </w:rPr>
        <w:t>)</w:t>
      </w:r>
      <w:r w:rsidR="0081134E">
        <w:rPr>
          <w:rFonts w:ascii="Arial" w:hAnsi="Arial" w:cs="Arial"/>
          <w:color w:val="000000" w:themeColor="text1"/>
        </w:rPr>
        <w:t xml:space="preserve"> </w:t>
      </w:r>
      <w:r>
        <w:rPr>
          <w:rFonts w:ascii="Arial" w:hAnsi="Arial" w:cs="Arial"/>
          <w:color w:val="000000" w:themeColor="text1"/>
        </w:rPr>
        <w:t>recognise that</w:t>
      </w:r>
      <w:r w:rsidR="00F644F3">
        <w:rPr>
          <w:rFonts w:ascii="Arial" w:hAnsi="Arial" w:cs="Arial"/>
          <w:color w:val="000000" w:themeColor="text1"/>
        </w:rPr>
        <w:t xml:space="preserve"> for feedback to </w:t>
      </w:r>
      <w:r w:rsidR="002C0FD4">
        <w:rPr>
          <w:rFonts w:ascii="Arial" w:hAnsi="Arial" w:cs="Arial"/>
          <w:color w:val="000000" w:themeColor="text1"/>
        </w:rPr>
        <w:t xml:space="preserve">be utilised to its full potential, practitioners should aim to </w:t>
      </w:r>
      <w:r w:rsidR="005C61D9">
        <w:rPr>
          <w:rFonts w:ascii="Arial" w:hAnsi="Arial" w:cs="Arial"/>
          <w:color w:val="000000" w:themeColor="text1"/>
        </w:rPr>
        <w:t>be providing feedback to learners as immediate</w:t>
      </w:r>
      <w:r w:rsidR="00C76107">
        <w:rPr>
          <w:rFonts w:ascii="Arial" w:hAnsi="Arial" w:cs="Arial"/>
          <w:color w:val="000000" w:themeColor="text1"/>
        </w:rPr>
        <w:t>ly</w:t>
      </w:r>
      <w:r w:rsidR="005C61D9">
        <w:rPr>
          <w:rFonts w:ascii="Arial" w:hAnsi="Arial" w:cs="Arial"/>
          <w:color w:val="000000" w:themeColor="text1"/>
        </w:rPr>
        <w:t xml:space="preserve"> as possible.</w:t>
      </w:r>
      <w:r w:rsidR="00797AFD">
        <w:rPr>
          <w:rFonts w:ascii="Arial" w:hAnsi="Arial" w:cs="Arial"/>
          <w:color w:val="000000" w:themeColor="text1"/>
        </w:rPr>
        <w:t xml:space="preserve"> </w:t>
      </w:r>
      <w:r w:rsidR="0063338B">
        <w:rPr>
          <w:rFonts w:ascii="Arial" w:hAnsi="Arial" w:cs="Arial"/>
          <w:color w:val="000000" w:themeColor="text1"/>
        </w:rPr>
        <w:t>Black and Wiliam (1998) direct attention to the benefits of providing learners with descriptive immedi</w:t>
      </w:r>
      <w:r w:rsidR="008B3C35">
        <w:rPr>
          <w:rFonts w:ascii="Arial" w:hAnsi="Arial" w:cs="Arial"/>
          <w:color w:val="000000" w:themeColor="text1"/>
        </w:rPr>
        <w:t>ate feedback rather than judgmental</w:t>
      </w:r>
      <w:r w:rsidR="00ED0314">
        <w:rPr>
          <w:rFonts w:ascii="Arial" w:hAnsi="Arial" w:cs="Arial"/>
          <w:color w:val="000000" w:themeColor="text1"/>
        </w:rPr>
        <w:t xml:space="preserve">. They </w:t>
      </w:r>
      <w:r w:rsidR="00D32125">
        <w:rPr>
          <w:rFonts w:ascii="Arial" w:hAnsi="Arial" w:cs="Arial"/>
          <w:color w:val="000000" w:themeColor="text1"/>
        </w:rPr>
        <w:t>emphasise</w:t>
      </w:r>
      <w:r w:rsidR="008B3C35">
        <w:rPr>
          <w:rFonts w:ascii="Arial" w:hAnsi="Arial" w:cs="Arial"/>
          <w:color w:val="000000" w:themeColor="text1"/>
        </w:rPr>
        <w:t xml:space="preserve"> how by doing so learners </w:t>
      </w:r>
      <w:r w:rsidR="00CB4A20">
        <w:rPr>
          <w:rFonts w:ascii="Arial" w:hAnsi="Arial" w:cs="Arial"/>
          <w:color w:val="000000" w:themeColor="text1"/>
        </w:rPr>
        <w:t>motivation becomes increased</w:t>
      </w:r>
      <w:r w:rsidR="00ED0314">
        <w:rPr>
          <w:rFonts w:ascii="Arial" w:hAnsi="Arial" w:cs="Arial"/>
          <w:color w:val="000000" w:themeColor="text1"/>
        </w:rPr>
        <w:t xml:space="preserve"> as</w:t>
      </w:r>
      <w:r w:rsidR="00CB4A20">
        <w:rPr>
          <w:rFonts w:ascii="Arial" w:hAnsi="Arial" w:cs="Arial"/>
          <w:color w:val="000000" w:themeColor="text1"/>
        </w:rPr>
        <w:t xml:space="preserve"> they become aware of their strengths </w:t>
      </w:r>
      <w:r w:rsidR="00ED0314">
        <w:rPr>
          <w:rFonts w:ascii="Arial" w:hAnsi="Arial" w:cs="Arial"/>
          <w:color w:val="000000" w:themeColor="text1"/>
        </w:rPr>
        <w:t xml:space="preserve">and areas of development and are able to </w:t>
      </w:r>
      <w:r w:rsidR="00DA0B90">
        <w:rPr>
          <w:rFonts w:ascii="Arial" w:hAnsi="Arial" w:cs="Arial"/>
          <w:color w:val="000000" w:themeColor="text1"/>
        </w:rPr>
        <w:t xml:space="preserve">develop their work immediately. </w:t>
      </w:r>
      <w:r w:rsidR="00A02A9F">
        <w:rPr>
          <w:rFonts w:ascii="Arial" w:hAnsi="Arial" w:cs="Arial"/>
          <w:color w:val="000000" w:themeColor="text1"/>
        </w:rPr>
        <w:t>Live</w:t>
      </w:r>
      <w:r w:rsidR="00A77FF6">
        <w:rPr>
          <w:rFonts w:ascii="Arial" w:eastAsia="Times New Roman" w:hAnsi="Arial" w:cs="Arial"/>
          <w:color w:val="1F1F1F"/>
          <w:shd w:val="clear" w:color="auto" w:fill="FFFFFF"/>
          <w:lang w:eastAsia="en-GB"/>
        </w:rPr>
        <w:t xml:space="preserve"> marking</w:t>
      </w:r>
      <w:r w:rsidR="002A0D18">
        <w:rPr>
          <w:rFonts w:ascii="Arial" w:eastAsia="Times New Roman" w:hAnsi="Arial" w:cs="Arial"/>
          <w:color w:val="1F1F1F"/>
          <w:shd w:val="clear" w:color="auto" w:fill="FFFFFF"/>
          <w:lang w:eastAsia="en-GB"/>
        </w:rPr>
        <w:t xml:space="preserve"> is a technique practitioners utilise to provide learners with immediate feedback whilst they are still </w:t>
      </w:r>
      <w:r w:rsidR="00D32125">
        <w:rPr>
          <w:rFonts w:ascii="Arial" w:eastAsia="Times New Roman" w:hAnsi="Arial" w:cs="Arial"/>
          <w:color w:val="1F1F1F"/>
          <w:shd w:val="clear" w:color="auto" w:fill="FFFFFF"/>
          <w:lang w:eastAsia="en-GB"/>
        </w:rPr>
        <w:t>completely work. This practice can be shown effective within Charles Dickens Primary School</w:t>
      </w:r>
      <w:r w:rsidR="00E2441A">
        <w:rPr>
          <w:rFonts w:ascii="Arial" w:eastAsia="Times New Roman" w:hAnsi="Arial" w:cs="Arial"/>
          <w:color w:val="1F1F1F"/>
          <w:shd w:val="clear" w:color="auto" w:fill="FFFFFF"/>
          <w:lang w:eastAsia="en-GB"/>
        </w:rPr>
        <w:t>. I</w:t>
      </w:r>
      <w:r w:rsidR="00241E2B">
        <w:rPr>
          <w:rFonts w:ascii="Arial" w:eastAsia="Times New Roman" w:hAnsi="Arial" w:cs="Arial"/>
          <w:color w:val="1F1F1F"/>
          <w:shd w:val="clear" w:color="auto" w:fill="FFFFFF"/>
          <w:lang w:eastAsia="en-GB"/>
        </w:rPr>
        <w:t xml:space="preserve">t </w:t>
      </w:r>
      <w:r w:rsidR="001908F1">
        <w:rPr>
          <w:rFonts w:ascii="Arial" w:eastAsia="Times New Roman" w:hAnsi="Arial" w:cs="Arial"/>
          <w:color w:val="1F1F1F"/>
          <w:shd w:val="clear" w:color="auto" w:fill="FFFFFF"/>
          <w:lang w:eastAsia="en-GB"/>
        </w:rPr>
        <w:t xml:space="preserve">proved effective in allowing practitioners to understand how their pupils were progressing within the lesson and </w:t>
      </w:r>
      <w:r w:rsidR="00E82787">
        <w:rPr>
          <w:rFonts w:ascii="Arial" w:eastAsia="Times New Roman" w:hAnsi="Arial" w:cs="Arial"/>
          <w:color w:val="1F1F1F"/>
          <w:shd w:val="clear" w:color="auto" w:fill="FFFFFF"/>
          <w:lang w:eastAsia="en-GB"/>
        </w:rPr>
        <w:t xml:space="preserve">allowed for instant spoken feedback providing consolidation to learners </w:t>
      </w:r>
      <w:r w:rsidR="00C977C2">
        <w:rPr>
          <w:rFonts w:ascii="Arial" w:eastAsia="Times New Roman" w:hAnsi="Arial" w:cs="Arial"/>
          <w:color w:val="1F1F1F"/>
          <w:shd w:val="clear" w:color="auto" w:fill="FFFFFF"/>
          <w:lang w:eastAsia="en-GB"/>
        </w:rPr>
        <w:t xml:space="preserve">allowing learners to act upon the feedback </w:t>
      </w:r>
      <w:r w:rsidR="00E2441A">
        <w:rPr>
          <w:rFonts w:ascii="Arial" w:eastAsia="Times New Roman" w:hAnsi="Arial" w:cs="Arial"/>
          <w:color w:val="1F1F1F"/>
          <w:shd w:val="clear" w:color="auto" w:fill="FFFFFF"/>
          <w:lang w:eastAsia="en-GB"/>
        </w:rPr>
        <w:t xml:space="preserve">immediately </w:t>
      </w:r>
      <w:r w:rsidR="00C977C2">
        <w:rPr>
          <w:rFonts w:ascii="Arial" w:eastAsia="Times New Roman" w:hAnsi="Arial" w:cs="Arial"/>
          <w:color w:val="1F1F1F"/>
          <w:shd w:val="clear" w:color="auto" w:fill="FFFFFF"/>
          <w:lang w:eastAsia="en-GB"/>
        </w:rPr>
        <w:t>(</w:t>
      </w:r>
      <w:r w:rsidR="00D92FE1">
        <w:rPr>
          <w:rFonts w:ascii="Arial" w:eastAsia="Times New Roman" w:hAnsi="Arial" w:cs="Arial"/>
          <w:color w:val="1F1F1F"/>
          <w:shd w:val="clear" w:color="auto" w:fill="FFFFFF"/>
          <w:lang w:eastAsia="en-GB"/>
        </w:rPr>
        <w:t>Elliot et al, 2020)</w:t>
      </w:r>
      <w:r w:rsidR="00C977C2">
        <w:rPr>
          <w:rFonts w:ascii="Arial" w:eastAsia="Times New Roman" w:hAnsi="Arial" w:cs="Arial"/>
          <w:color w:val="1F1F1F"/>
          <w:shd w:val="clear" w:color="auto" w:fill="FFFFFF"/>
          <w:lang w:eastAsia="en-GB"/>
        </w:rPr>
        <w:t>.</w:t>
      </w:r>
      <w:r w:rsidR="001A23DF">
        <w:rPr>
          <w:rFonts w:ascii="Arial" w:eastAsia="Times New Roman" w:hAnsi="Arial" w:cs="Arial"/>
          <w:color w:val="1F1F1F"/>
          <w:shd w:val="clear" w:color="auto" w:fill="FFFFFF"/>
          <w:lang w:eastAsia="en-GB"/>
        </w:rPr>
        <w:t xml:space="preserve"> </w:t>
      </w:r>
      <w:r w:rsidR="006306C9">
        <w:rPr>
          <w:rFonts w:ascii="Arial" w:eastAsia="Times New Roman" w:hAnsi="Arial" w:cs="Arial"/>
          <w:color w:val="1F1F1F"/>
          <w:shd w:val="clear" w:color="auto" w:fill="FFFFFF"/>
          <w:lang w:eastAsia="en-GB"/>
        </w:rPr>
        <w:t>With</w:t>
      </w:r>
      <w:r w:rsidR="002F70E8">
        <w:rPr>
          <w:rFonts w:ascii="Arial" w:eastAsia="Times New Roman" w:hAnsi="Arial" w:cs="Arial"/>
          <w:color w:val="1F1F1F"/>
          <w:shd w:val="clear" w:color="auto" w:fill="FFFFFF"/>
          <w:lang w:eastAsia="en-GB"/>
        </w:rPr>
        <w:t>in</w:t>
      </w:r>
      <w:r w:rsidR="006306C9">
        <w:rPr>
          <w:rFonts w:ascii="Arial" w:eastAsia="Times New Roman" w:hAnsi="Arial" w:cs="Arial"/>
          <w:color w:val="1F1F1F"/>
          <w:shd w:val="clear" w:color="auto" w:fill="FFFFFF"/>
          <w:lang w:eastAsia="en-GB"/>
        </w:rPr>
        <w:t xml:space="preserve"> a study conducted by </w:t>
      </w:r>
      <w:r w:rsidR="009C746F">
        <w:rPr>
          <w:rFonts w:ascii="Arial" w:eastAsia="Times New Roman" w:hAnsi="Arial" w:cs="Arial"/>
          <w:color w:val="1F1F1F"/>
          <w:shd w:val="clear" w:color="auto" w:fill="FFFFFF"/>
          <w:lang w:eastAsia="en-GB"/>
        </w:rPr>
        <w:t xml:space="preserve">Richardson et al (2018) it was concluded that </w:t>
      </w:r>
      <w:r w:rsidR="00C21C23">
        <w:rPr>
          <w:rFonts w:ascii="Arial" w:eastAsia="Times New Roman" w:hAnsi="Arial" w:cs="Arial"/>
          <w:color w:val="1F1F1F"/>
          <w:shd w:val="clear" w:color="auto" w:fill="FFFFFF"/>
          <w:lang w:eastAsia="en-GB"/>
        </w:rPr>
        <w:t xml:space="preserve">the use of live marking opposed to marking after completion allowed staff to focus </w:t>
      </w:r>
      <w:r w:rsidR="00975A42">
        <w:rPr>
          <w:rFonts w:ascii="Arial" w:eastAsia="Times New Roman" w:hAnsi="Arial" w:cs="Arial"/>
          <w:color w:val="1F1F1F"/>
          <w:shd w:val="clear" w:color="auto" w:fill="FFFFFF"/>
          <w:lang w:eastAsia="en-GB"/>
        </w:rPr>
        <w:t xml:space="preserve">more heavily on adapting teaching to meet pupils’ needs. </w:t>
      </w:r>
    </w:p>
    <w:p w14:paraId="772A5B53" w14:textId="16D230B9" w:rsidR="002109D4" w:rsidRDefault="006C3BC3" w:rsidP="00783F2B">
      <w:pPr>
        <w:tabs>
          <w:tab w:val="left" w:pos="1379"/>
        </w:tabs>
        <w:spacing w:line="360" w:lineRule="auto"/>
        <w:rPr>
          <w:rFonts w:ascii="Arial" w:eastAsia="Times New Roman" w:hAnsi="Arial" w:cs="Arial"/>
          <w:color w:val="1F1F1F"/>
          <w:sz w:val="22"/>
          <w:szCs w:val="22"/>
          <w:shd w:val="clear" w:color="auto" w:fill="FFFFFF"/>
          <w:lang w:eastAsia="en-GB"/>
        </w:rPr>
      </w:pPr>
      <w:r>
        <w:rPr>
          <w:rFonts w:ascii="Arial" w:eastAsia="Times New Roman" w:hAnsi="Arial" w:cs="Arial"/>
          <w:color w:val="1F1F1F"/>
          <w:sz w:val="22"/>
          <w:szCs w:val="22"/>
          <w:shd w:val="clear" w:color="auto" w:fill="FFFFFF"/>
          <w:lang w:eastAsia="en-GB"/>
        </w:rPr>
        <w:t xml:space="preserve">It can be seen within </w:t>
      </w:r>
      <w:r w:rsidR="00F911E7">
        <w:rPr>
          <w:rFonts w:ascii="Arial" w:eastAsia="Times New Roman" w:hAnsi="Arial" w:cs="Arial"/>
          <w:color w:val="1F1F1F"/>
          <w:sz w:val="22"/>
          <w:szCs w:val="22"/>
          <w:shd w:val="clear" w:color="auto" w:fill="FFFFFF"/>
          <w:lang w:eastAsia="en-GB"/>
        </w:rPr>
        <w:t>PT</w:t>
      </w:r>
      <w:r>
        <w:rPr>
          <w:rFonts w:ascii="Arial" w:eastAsia="Times New Roman" w:hAnsi="Arial" w:cs="Arial"/>
          <w:color w:val="1F1F1F"/>
          <w:sz w:val="22"/>
          <w:szCs w:val="22"/>
          <w:shd w:val="clear" w:color="auto" w:fill="FFFFFF"/>
          <w:lang w:eastAsia="en-GB"/>
        </w:rPr>
        <w:t>1</w:t>
      </w:r>
      <w:r w:rsidR="009C798D">
        <w:rPr>
          <w:rFonts w:ascii="Arial" w:eastAsia="Times New Roman" w:hAnsi="Arial" w:cs="Arial"/>
          <w:color w:val="1F1F1F"/>
          <w:sz w:val="22"/>
          <w:szCs w:val="22"/>
          <w:shd w:val="clear" w:color="auto" w:fill="FFFFFF"/>
          <w:lang w:eastAsia="en-GB"/>
        </w:rPr>
        <w:t>,</w:t>
      </w:r>
      <w:r>
        <w:rPr>
          <w:rFonts w:ascii="Arial" w:eastAsia="Times New Roman" w:hAnsi="Arial" w:cs="Arial"/>
          <w:color w:val="1F1F1F"/>
          <w:sz w:val="22"/>
          <w:szCs w:val="22"/>
          <w:shd w:val="clear" w:color="auto" w:fill="FFFFFF"/>
          <w:lang w:eastAsia="en-GB"/>
        </w:rPr>
        <w:t xml:space="preserve"> in </w:t>
      </w:r>
      <w:r w:rsidR="00F911E7">
        <w:rPr>
          <w:rFonts w:ascii="Arial" w:eastAsia="Times New Roman" w:hAnsi="Arial" w:cs="Arial"/>
          <w:color w:val="1F1F1F"/>
          <w:sz w:val="22"/>
          <w:szCs w:val="22"/>
          <w:shd w:val="clear" w:color="auto" w:fill="FFFFFF"/>
          <w:lang w:eastAsia="en-GB"/>
        </w:rPr>
        <w:t>P</w:t>
      </w:r>
      <w:r>
        <w:rPr>
          <w:rFonts w:ascii="Arial" w:eastAsia="Times New Roman" w:hAnsi="Arial" w:cs="Arial"/>
          <w:color w:val="1F1F1F"/>
          <w:sz w:val="22"/>
          <w:szCs w:val="22"/>
          <w:shd w:val="clear" w:color="auto" w:fill="FFFFFF"/>
          <w:lang w:eastAsia="en-GB"/>
        </w:rPr>
        <w:t>1 that I</w:t>
      </w:r>
      <w:r w:rsidR="00CA63DF">
        <w:rPr>
          <w:rFonts w:ascii="Arial" w:eastAsia="Times New Roman" w:hAnsi="Arial" w:cs="Arial"/>
          <w:color w:val="1F1F1F"/>
          <w:sz w:val="22"/>
          <w:szCs w:val="22"/>
          <w:shd w:val="clear" w:color="auto" w:fill="FFFFFF"/>
          <w:lang w:eastAsia="en-GB"/>
        </w:rPr>
        <w:t xml:space="preserve"> have</w:t>
      </w:r>
      <w:r>
        <w:rPr>
          <w:rFonts w:ascii="Arial" w:eastAsia="Times New Roman" w:hAnsi="Arial" w:cs="Arial"/>
          <w:color w:val="1F1F1F"/>
          <w:sz w:val="22"/>
          <w:szCs w:val="22"/>
          <w:shd w:val="clear" w:color="auto" w:fill="FFFFFF"/>
          <w:lang w:eastAsia="en-GB"/>
        </w:rPr>
        <w:t xml:space="preserve"> implemented AfL into my teaching on addition</w:t>
      </w:r>
      <w:r w:rsidR="00CA63DF">
        <w:rPr>
          <w:rFonts w:ascii="Arial" w:eastAsia="Times New Roman" w:hAnsi="Arial" w:cs="Arial"/>
          <w:color w:val="1F1F1F"/>
          <w:sz w:val="22"/>
          <w:szCs w:val="22"/>
          <w:shd w:val="clear" w:color="auto" w:fill="FFFFFF"/>
          <w:lang w:eastAsia="en-GB"/>
        </w:rPr>
        <w:t xml:space="preserve"> in a year one class. </w:t>
      </w:r>
      <w:r w:rsidR="004F5054">
        <w:rPr>
          <w:rFonts w:ascii="Arial" w:eastAsia="Times New Roman" w:hAnsi="Arial" w:cs="Arial"/>
          <w:color w:val="1F1F1F"/>
          <w:sz w:val="22"/>
          <w:szCs w:val="22"/>
          <w:shd w:val="clear" w:color="auto" w:fill="FFFFFF"/>
          <w:lang w:eastAsia="en-GB"/>
        </w:rPr>
        <w:t xml:space="preserve">I utilised </w:t>
      </w:r>
      <w:r w:rsidR="009273E4">
        <w:rPr>
          <w:rFonts w:ascii="Arial" w:eastAsia="Times New Roman" w:hAnsi="Arial" w:cs="Arial"/>
          <w:color w:val="1F1F1F"/>
          <w:sz w:val="22"/>
          <w:szCs w:val="22"/>
          <w:shd w:val="clear" w:color="auto" w:fill="FFFFFF"/>
          <w:lang w:eastAsia="en-GB"/>
        </w:rPr>
        <w:t xml:space="preserve">the use of </w:t>
      </w:r>
      <w:r w:rsidR="004F5054">
        <w:rPr>
          <w:rFonts w:ascii="Arial" w:eastAsia="Times New Roman" w:hAnsi="Arial" w:cs="Arial"/>
          <w:color w:val="1F1F1F"/>
          <w:sz w:val="22"/>
          <w:szCs w:val="22"/>
          <w:shd w:val="clear" w:color="auto" w:fill="FFFFFF"/>
          <w:lang w:eastAsia="en-GB"/>
        </w:rPr>
        <w:t xml:space="preserve">live marking to ensure feedback was immediate, allowing for an instant understanding as to </w:t>
      </w:r>
      <w:r w:rsidR="00E63F66">
        <w:rPr>
          <w:rFonts w:ascii="Arial" w:eastAsia="Times New Roman" w:hAnsi="Arial" w:cs="Arial"/>
          <w:color w:val="1F1F1F"/>
          <w:sz w:val="22"/>
          <w:szCs w:val="22"/>
          <w:shd w:val="clear" w:color="auto" w:fill="FFFFFF"/>
          <w:lang w:eastAsia="en-GB"/>
        </w:rPr>
        <w:t>where the learners were within their understanding</w:t>
      </w:r>
      <w:r w:rsidR="008D5B7D">
        <w:rPr>
          <w:rFonts w:ascii="Arial" w:eastAsia="Times New Roman" w:hAnsi="Arial" w:cs="Arial"/>
          <w:color w:val="1F1F1F"/>
          <w:sz w:val="22"/>
          <w:szCs w:val="22"/>
          <w:shd w:val="clear" w:color="auto" w:fill="FFFFFF"/>
          <w:lang w:eastAsia="en-GB"/>
        </w:rPr>
        <w:t xml:space="preserve"> as recommended by Black and Wiliam (1998)</w:t>
      </w:r>
      <w:r w:rsidR="00E63F66">
        <w:rPr>
          <w:rFonts w:ascii="Arial" w:eastAsia="Times New Roman" w:hAnsi="Arial" w:cs="Arial"/>
          <w:color w:val="1F1F1F"/>
          <w:sz w:val="22"/>
          <w:szCs w:val="22"/>
          <w:shd w:val="clear" w:color="auto" w:fill="FFFFFF"/>
          <w:lang w:eastAsia="en-GB"/>
        </w:rPr>
        <w:t>.</w:t>
      </w:r>
      <w:r w:rsidR="008D5B7D">
        <w:rPr>
          <w:rFonts w:ascii="Arial" w:eastAsia="Times New Roman" w:hAnsi="Arial" w:cs="Arial"/>
          <w:color w:val="1F1F1F"/>
          <w:sz w:val="22"/>
          <w:szCs w:val="22"/>
          <w:shd w:val="clear" w:color="auto" w:fill="FFFFFF"/>
          <w:lang w:eastAsia="en-GB"/>
        </w:rPr>
        <w:t xml:space="preserve"> </w:t>
      </w:r>
      <w:r w:rsidR="00E63F66">
        <w:rPr>
          <w:rFonts w:ascii="Arial" w:eastAsia="Times New Roman" w:hAnsi="Arial" w:cs="Arial"/>
          <w:color w:val="1F1F1F"/>
          <w:sz w:val="22"/>
          <w:szCs w:val="22"/>
          <w:shd w:val="clear" w:color="auto" w:fill="FFFFFF"/>
          <w:lang w:eastAsia="en-GB"/>
        </w:rPr>
        <w:t xml:space="preserve"> After further </w:t>
      </w:r>
      <w:r w:rsidR="002109D4">
        <w:rPr>
          <w:rFonts w:ascii="Arial" w:eastAsia="Times New Roman" w:hAnsi="Arial" w:cs="Arial"/>
          <w:color w:val="1F1F1F"/>
          <w:sz w:val="22"/>
          <w:szCs w:val="22"/>
          <w:shd w:val="clear" w:color="auto" w:fill="FFFFFF"/>
          <w:lang w:eastAsia="en-GB"/>
        </w:rPr>
        <w:t>research</w:t>
      </w:r>
      <w:r w:rsidR="00E63F66">
        <w:rPr>
          <w:rFonts w:ascii="Arial" w:eastAsia="Times New Roman" w:hAnsi="Arial" w:cs="Arial"/>
          <w:color w:val="1F1F1F"/>
          <w:sz w:val="22"/>
          <w:szCs w:val="22"/>
          <w:shd w:val="clear" w:color="auto" w:fill="FFFFFF"/>
          <w:lang w:eastAsia="en-GB"/>
        </w:rPr>
        <w:t xml:space="preserve"> into the use of a success criteria, it has become evident </w:t>
      </w:r>
      <w:r w:rsidR="00E63F66" w:rsidRPr="0017563F">
        <w:rPr>
          <w:rFonts w:ascii="Arial" w:eastAsia="Times New Roman" w:hAnsi="Arial" w:cs="Arial"/>
          <w:color w:val="1F1F1F"/>
          <w:sz w:val="22"/>
          <w:szCs w:val="22"/>
          <w:shd w:val="clear" w:color="auto" w:fill="FFFFFF"/>
          <w:lang w:eastAsia="en-GB"/>
        </w:rPr>
        <w:t>that</w:t>
      </w:r>
      <w:r w:rsidR="0017563F" w:rsidRPr="0017563F">
        <w:rPr>
          <w:rFonts w:ascii="Arial" w:hAnsi="Arial" w:cs="Arial"/>
          <w:color w:val="000000" w:themeColor="text1"/>
          <w:sz w:val="22"/>
          <w:szCs w:val="22"/>
        </w:rPr>
        <w:t xml:space="preserve"> </w:t>
      </w:r>
      <w:r w:rsidR="0017563F">
        <w:rPr>
          <w:rFonts w:ascii="Arial" w:hAnsi="Arial" w:cs="Arial"/>
          <w:color w:val="000000" w:themeColor="text1"/>
          <w:sz w:val="22"/>
          <w:szCs w:val="22"/>
        </w:rPr>
        <w:t>m</w:t>
      </w:r>
      <w:r w:rsidR="0017563F" w:rsidRPr="0017563F">
        <w:rPr>
          <w:rFonts w:ascii="Arial" w:hAnsi="Arial" w:cs="Arial"/>
          <w:color w:val="000000" w:themeColor="text1"/>
          <w:sz w:val="22"/>
          <w:szCs w:val="22"/>
        </w:rPr>
        <w:t>y practice could be further developed and transformed</w:t>
      </w:r>
      <w:r w:rsidR="0017563F">
        <w:rPr>
          <w:rFonts w:ascii="Arial" w:hAnsi="Arial" w:cs="Arial"/>
          <w:color w:val="000000" w:themeColor="text1"/>
          <w:sz w:val="22"/>
          <w:szCs w:val="22"/>
        </w:rPr>
        <w:t xml:space="preserve"> </w:t>
      </w:r>
      <w:r w:rsidR="00E63F66">
        <w:rPr>
          <w:rFonts w:ascii="Arial" w:eastAsia="Times New Roman" w:hAnsi="Arial" w:cs="Arial"/>
          <w:color w:val="1F1F1F"/>
          <w:sz w:val="22"/>
          <w:szCs w:val="22"/>
          <w:shd w:val="clear" w:color="auto" w:fill="FFFFFF"/>
          <w:lang w:eastAsia="en-GB"/>
        </w:rPr>
        <w:t xml:space="preserve">by providing pupils with a </w:t>
      </w:r>
      <w:r w:rsidR="005A0C4A">
        <w:rPr>
          <w:rFonts w:ascii="Arial" w:eastAsia="Times New Roman" w:hAnsi="Arial" w:cs="Arial"/>
          <w:color w:val="1F1F1F"/>
          <w:sz w:val="22"/>
          <w:szCs w:val="22"/>
          <w:shd w:val="clear" w:color="auto" w:fill="FFFFFF"/>
          <w:lang w:eastAsia="en-GB"/>
        </w:rPr>
        <w:t>success criteri</w:t>
      </w:r>
      <w:r w:rsidR="0017563F">
        <w:rPr>
          <w:rFonts w:ascii="Arial" w:eastAsia="Times New Roman" w:hAnsi="Arial" w:cs="Arial"/>
          <w:color w:val="1F1F1F"/>
          <w:sz w:val="22"/>
          <w:szCs w:val="22"/>
          <w:shd w:val="clear" w:color="auto" w:fill="FFFFFF"/>
          <w:lang w:eastAsia="en-GB"/>
        </w:rPr>
        <w:t xml:space="preserve">a. </w:t>
      </w:r>
      <w:r w:rsidR="002109D4">
        <w:rPr>
          <w:rFonts w:ascii="Arial" w:eastAsia="Times New Roman" w:hAnsi="Arial" w:cs="Arial"/>
          <w:color w:val="1F1F1F"/>
          <w:sz w:val="22"/>
          <w:szCs w:val="22"/>
          <w:shd w:val="clear" w:color="auto" w:fill="FFFFFF"/>
          <w:lang w:eastAsia="en-GB"/>
        </w:rPr>
        <w:t xml:space="preserve">Throughout my literature review, it became </w:t>
      </w:r>
      <w:r w:rsidR="002109D4" w:rsidRPr="001A155F">
        <w:rPr>
          <w:rFonts w:ascii="Arial" w:eastAsia="Times New Roman" w:hAnsi="Arial" w:cs="Arial"/>
          <w:color w:val="1F1F1F"/>
          <w:sz w:val="22"/>
          <w:szCs w:val="22"/>
          <w:shd w:val="clear" w:color="auto" w:fill="FFFFFF"/>
          <w:lang w:eastAsia="en-GB"/>
        </w:rPr>
        <w:t>apparent that f</w:t>
      </w:r>
      <w:r w:rsidR="00E63F66" w:rsidRPr="001A155F">
        <w:rPr>
          <w:rFonts w:ascii="Arial" w:eastAsia="Times New Roman" w:hAnsi="Arial" w:cs="Arial"/>
          <w:color w:val="1F1F1F"/>
          <w:sz w:val="22"/>
          <w:szCs w:val="22"/>
          <w:shd w:val="clear" w:color="auto" w:fill="FFFFFF"/>
          <w:lang w:eastAsia="en-GB"/>
        </w:rPr>
        <w:t>eedback can become more meaningful</w:t>
      </w:r>
      <w:r w:rsidR="00A50163" w:rsidRPr="001A155F">
        <w:rPr>
          <w:rFonts w:ascii="Arial" w:eastAsia="Times New Roman" w:hAnsi="Arial" w:cs="Arial"/>
          <w:color w:val="1F1F1F"/>
          <w:sz w:val="22"/>
          <w:szCs w:val="22"/>
          <w:shd w:val="clear" w:color="auto" w:fill="FFFFFF"/>
          <w:lang w:eastAsia="en-GB"/>
        </w:rPr>
        <w:t xml:space="preserve"> when </w:t>
      </w:r>
      <w:r w:rsidR="00E63F66" w:rsidRPr="001A155F">
        <w:rPr>
          <w:rFonts w:ascii="Arial" w:eastAsia="Times New Roman" w:hAnsi="Arial" w:cs="Arial"/>
          <w:color w:val="1F1F1F"/>
          <w:sz w:val="22"/>
          <w:szCs w:val="22"/>
          <w:shd w:val="clear" w:color="auto" w:fill="FFFFFF"/>
          <w:lang w:eastAsia="en-GB"/>
        </w:rPr>
        <w:t>relating back to the success critieria</w:t>
      </w:r>
      <w:r w:rsidR="00A50163" w:rsidRPr="001A155F">
        <w:rPr>
          <w:rFonts w:ascii="Arial" w:eastAsia="Times New Roman" w:hAnsi="Arial" w:cs="Arial"/>
          <w:color w:val="1F1F1F"/>
          <w:sz w:val="22"/>
          <w:szCs w:val="22"/>
          <w:shd w:val="clear" w:color="auto" w:fill="FFFFFF"/>
          <w:lang w:eastAsia="en-GB"/>
        </w:rPr>
        <w:t xml:space="preserve"> (</w:t>
      </w:r>
      <w:r w:rsidR="00801AF3" w:rsidRPr="001A155F">
        <w:rPr>
          <w:rFonts w:ascii="Arial" w:eastAsia="Times New Roman" w:hAnsi="Arial" w:cs="Arial"/>
          <w:color w:val="1F1F1F"/>
          <w:sz w:val="22"/>
          <w:szCs w:val="22"/>
          <w:shd w:val="clear" w:color="auto" w:fill="FFFFFF"/>
          <w:lang w:eastAsia="en-GB"/>
        </w:rPr>
        <w:t>Welsh Government Assembly, 2010).</w:t>
      </w:r>
      <w:r w:rsidR="00412729" w:rsidRPr="001A155F">
        <w:rPr>
          <w:rFonts w:ascii="Arial" w:eastAsia="Times New Roman" w:hAnsi="Arial" w:cs="Arial"/>
          <w:color w:val="1F1F1F"/>
          <w:sz w:val="22"/>
          <w:szCs w:val="22"/>
          <w:shd w:val="clear" w:color="auto" w:fill="FFFFFF"/>
          <w:lang w:eastAsia="en-GB"/>
        </w:rPr>
        <w:t xml:space="preserve"> </w:t>
      </w:r>
      <w:r w:rsidR="00C555E0" w:rsidRPr="001A155F">
        <w:rPr>
          <w:rFonts w:ascii="Arial" w:eastAsia="Times New Roman" w:hAnsi="Arial" w:cs="Arial"/>
          <w:color w:val="1F1F1F"/>
          <w:sz w:val="22"/>
          <w:szCs w:val="22"/>
          <w:shd w:val="clear" w:color="auto" w:fill="FFFFFF"/>
          <w:lang w:eastAsia="en-GB"/>
        </w:rPr>
        <w:t>As previously mentioned, s</w:t>
      </w:r>
      <w:r w:rsidR="004D3FC5" w:rsidRPr="001A155F">
        <w:rPr>
          <w:rFonts w:ascii="Arial" w:eastAsia="Times New Roman" w:hAnsi="Arial" w:cs="Arial"/>
          <w:color w:val="1F1F1F"/>
          <w:sz w:val="22"/>
          <w:szCs w:val="22"/>
          <w:shd w:val="clear" w:color="auto" w:fill="FFFFFF"/>
          <w:lang w:eastAsia="en-GB"/>
        </w:rPr>
        <w:t xml:space="preserve">haring success criteria with pupils is simply providing pupils with </w:t>
      </w:r>
      <w:r w:rsidR="00397FC6" w:rsidRPr="001A155F">
        <w:rPr>
          <w:rFonts w:ascii="Arial" w:eastAsia="Times New Roman" w:hAnsi="Arial" w:cs="Arial"/>
          <w:color w:val="1F1F1F"/>
          <w:sz w:val="22"/>
          <w:szCs w:val="22"/>
          <w:shd w:val="clear" w:color="auto" w:fill="FFFFFF"/>
          <w:lang w:eastAsia="en-GB"/>
        </w:rPr>
        <w:t>what success should look like</w:t>
      </w:r>
      <w:r w:rsidR="001A155F" w:rsidRPr="001A155F">
        <w:rPr>
          <w:rFonts w:ascii="Arial" w:eastAsia="Times New Roman" w:hAnsi="Arial" w:cs="Arial"/>
          <w:color w:val="1F1F1F"/>
          <w:sz w:val="22"/>
          <w:szCs w:val="22"/>
          <w:shd w:val="clear" w:color="auto" w:fill="FFFFFF"/>
          <w:lang w:eastAsia="en-GB"/>
        </w:rPr>
        <w:t xml:space="preserve"> (</w:t>
      </w:r>
      <w:r w:rsidR="001A155F" w:rsidRPr="001A155F">
        <w:rPr>
          <w:rFonts w:ascii="Arial" w:hAnsi="Arial" w:cs="Arial"/>
          <w:color w:val="000000" w:themeColor="text1"/>
          <w:sz w:val="22"/>
          <w:szCs w:val="22"/>
        </w:rPr>
        <w:t>National Council for Curriculum and Assessment, 2015</w:t>
      </w:r>
      <w:r w:rsidR="001A155F" w:rsidRPr="001A155F">
        <w:rPr>
          <w:rFonts w:ascii="Arial" w:hAnsi="Arial" w:cs="Arial"/>
          <w:color w:val="000000" w:themeColor="text1"/>
          <w:sz w:val="22"/>
          <w:szCs w:val="22"/>
        </w:rPr>
        <w:t>)</w:t>
      </w:r>
      <w:r w:rsidR="00397FC6" w:rsidRPr="001A155F">
        <w:rPr>
          <w:rFonts w:ascii="Arial" w:eastAsia="Times New Roman" w:hAnsi="Arial" w:cs="Arial"/>
          <w:color w:val="1F1F1F"/>
          <w:sz w:val="22"/>
          <w:szCs w:val="22"/>
          <w:shd w:val="clear" w:color="auto" w:fill="FFFFFF"/>
          <w:lang w:eastAsia="en-GB"/>
        </w:rPr>
        <w:t xml:space="preserve">. Although the lesson displayed within PT, PT1, </w:t>
      </w:r>
      <w:r w:rsidR="000274C2" w:rsidRPr="001A155F">
        <w:rPr>
          <w:rFonts w:ascii="Arial" w:eastAsia="Times New Roman" w:hAnsi="Arial" w:cs="Arial"/>
          <w:color w:val="1F1F1F"/>
          <w:sz w:val="22"/>
          <w:szCs w:val="22"/>
          <w:shd w:val="clear" w:color="auto" w:fill="FFFFFF"/>
          <w:lang w:eastAsia="en-GB"/>
        </w:rPr>
        <w:t xml:space="preserve">was a </w:t>
      </w:r>
      <w:r w:rsidR="00353EC4" w:rsidRPr="001A155F">
        <w:rPr>
          <w:rFonts w:ascii="Arial" w:eastAsia="Times New Roman" w:hAnsi="Arial" w:cs="Arial"/>
          <w:color w:val="1F1F1F"/>
          <w:sz w:val="22"/>
          <w:szCs w:val="22"/>
          <w:shd w:val="clear" w:color="auto" w:fill="FFFFFF"/>
          <w:lang w:eastAsia="en-GB"/>
        </w:rPr>
        <w:t>follow-on</w:t>
      </w:r>
      <w:r w:rsidR="000274C2" w:rsidRPr="001A155F">
        <w:rPr>
          <w:rFonts w:ascii="Arial" w:eastAsia="Times New Roman" w:hAnsi="Arial" w:cs="Arial"/>
          <w:color w:val="1F1F1F"/>
          <w:sz w:val="22"/>
          <w:szCs w:val="22"/>
          <w:shd w:val="clear" w:color="auto" w:fill="FFFFFF"/>
          <w:lang w:eastAsia="en-GB"/>
        </w:rPr>
        <w:t xml:space="preserve"> lesson </w:t>
      </w:r>
      <w:r w:rsidR="0048484D" w:rsidRPr="001A155F">
        <w:rPr>
          <w:rFonts w:ascii="Arial" w:eastAsia="Times New Roman" w:hAnsi="Arial" w:cs="Arial"/>
          <w:color w:val="1F1F1F"/>
          <w:sz w:val="22"/>
          <w:szCs w:val="22"/>
          <w:shd w:val="clear" w:color="auto" w:fill="FFFFFF"/>
          <w:lang w:eastAsia="en-GB"/>
        </w:rPr>
        <w:t>whereby</w:t>
      </w:r>
      <w:r w:rsidR="000274C2" w:rsidRPr="001A155F">
        <w:rPr>
          <w:rFonts w:ascii="Arial" w:eastAsia="Times New Roman" w:hAnsi="Arial" w:cs="Arial"/>
          <w:color w:val="1F1F1F"/>
          <w:sz w:val="22"/>
          <w:szCs w:val="22"/>
          <w:shd w:val="clear" w:color="auto" w:fill="FFFFFF"/>
          <w:lang w:eastAsia="en-GB"/>
        </w:rPr>
        <w:t xml:space="preserve"> pupils had already had in put into how </w:t>
      </w:r>
      <w:r w:rsidR="004420AA" w:rsidRPr="001A155F">
        <w:rPr>
          <w:rFonts w:ascii="Arial" w:eastAsia="Times New Roman" w:hAnsi="Arial" w:cs="Arial"/>
          <w:color w:val="1F1F1F"/>
          <w:sz w:val="22"/>
          <w:szCs w:val="22"/>
          <w:shd w:val="clear" w:color="auto" w:fill="FFFFFF"/>
          <w:lang w:eastAsia="en-GB"/>
        </w:rPr>
        <w:t>to use addition</w:t>
      </w:r>
      <w:r w:rsidR="00C04488" w:rsidRPr="001A155F">
        <w:rPr>
          <w:rFonts w:ascii="Arial" w:eastAsia="Times New Roman" w:hAnsi="Arial" w:cs="Arial"/>
          <w:color w:val="1F1F1F"/>
          <w:sz w:val="22"/>
          <w:szCs w:val="22"/>
          <w:shd w:val="clear" w:color="auto" w:fill="FFFFFF"/>
          <w:lang w:eastAsia="en-GB"/>
        </w:rPr>
        <w:t>, the lesson</w:t>
      </w:r>
      <w:r w:rsidR="00C04488" w:rsidRPr="001A155F">
        <w:rPr>
          <w:rFonts w:ascii="Arial" w:eastAsia="Times New Roman" w:hAnsi="Arial" w:cs="Arial"/>
          <w:color w:val="1F1F1F"/>
          <w:sz w:val="21"/>
          <w:szCs w:val="21"/>
          <w:shd w:val="clear" w:color="auto" w:fill="FFFFFF"/>
          <w:lang w:eastAsia="en-GB"/>
        </w:rPr>
        <w:t xml:space="preserve"> </w:t>
      </w:r>
      <w:r w:rsidR="00C04488">
        <w:rPr>
          <w:rFonts w:ascii="Arial" w:eastAsia="Times New Roman" w:hAnsi="Arial" w:cs="Arial"/>
          <w:color w:val="1F1F1F"/>
          <w:sz w:val="22"/>
          <w:szCs w:val="22"/>
          <w:shd w:val="clear" w:color="auto" w:fill="FFFFFF"/>
          <w:lang w:eastAsia="en-GB"/>
        </w:rPr>
        <w:t xml:space="preserve">could have been further developed by providing pupils with a success criteria </w:t>
      </w:r>
      <w:r w:rsidR="00353EC4">
        <w:rPr>
          <w:rFonts w:ascii="Arial" w:eastAsia="Times New Roman" w:hAnsi="Arial" w:cs="Arial"/>
          <w:color w:val="1F1F1F"/>
          <w:sz w:val="22"/>
          <w:szCs w:val="22"/>
          <w:shd w:val="clear" w:color="auto" w:fill="FFFFFF"/>
          <w:lang w:eastAsia="en-GB"/>
        </w:rPr>
        <w:t xml:space="preserve">on the board to remind them </w:t>
      </w:r>
      <w:r w:rsidR="00EE1EBA">
        <w:rPr>
          <w:rFonts w:ascii="Arial" w:eastAsia="Times New Roman" w:hAnsi="Arial" w:cs="Arial"/>
          <w:color w:val="1F1F1F"/>
          <w:sz w:val="22"/>
          <w:szCs w:val="22"/>
          <w:shd w:val="clear" w:color="auto" w:fill="FFFFFF"/>
          <w:lang w:eastAsia="en-GB"/>
        </w:rPr>
        <w:t xml:space="preserve">of the steps to success. </w:t>
      </w:r>
      <w:r w:rsidR="00862E8D">
        <w:rPr>
          <w:rFonts w:ascii="Arial" w:eastAsia="Times New Roman" w:hAnsi="Arial" w:cs="Arial"/>
          <w:color w:val="1F1F1F"/>
          <w:sz w:val="22"/>
          <w:szCs w:val="22"/>
          <w:shd w:val="clear" w:color="auto" w:fill="FFFFFF"/>
          <w:lang w:eastAsia="en-GB"/>
        </w:rPr>
        <w:t xml:space="preserve">It was also evident </w:t>
      </w:r>
      <w:r w:rsidR="00DD0696">
        <w:rPr>
          <w:rFonts w:ascii="Arial" w:eastAsia="Times New Roman" w:hAnsi="Arial" w:cs="Arial"/>
          <w:color w:val="1F1F1F"/>
          <w:sz w:val="22"/>
          <w:szCs w:val="22"/>
          <w:shd w:val="clear" w:color="auto" w:fill="FFFFFF"/>
          <w:lang w:eastAsia="en-GB"/>
        </w:rPr>
        <w:t xml:space="preserve">within my lesson that pupils overlooked the importance </w:t>
      </w:r>
      <w:r w:rsidR="00FC57F6">
        <w:rPr>
          <w:rFonts w:ascii="Arial" w:eastAsia="Times New Roman" w:hAnsi="Arial" w:cs="Arial"/>
          <w:color w:val="1F1F1F"/>
          <w:sz w:val="22"/>
          <w:szCs w:val="22"/>
          <w:shd w:val="clear" w:color="auto" w:fill="FFFFFF"/>
          <w:lang w:eastAsia="en-GB"/>
        </w:rPr>
        <w:t xml:space="preserve">of </w:t>
      </w:r>
      <w:r w:rsidR="00DD0696">
        <w:rPr>
          <w:rFonts w:ascii="Arial" w:eastAsia="Times New Roman" w:hAnsi="Arial" w:cs="Arial"/>
          <w:color w:val="1F1F1F"/>
          <w:sz w:val="22"/>
          <w:szCs w:val="22"/>
          <w:shd w:val="clear" w:color="auto" w:fill="FFFFFF"/>
          <w:lang w:eastAsia="en-GB"/>
        </w:rPr>
        <w:t>number formation</w:t>
      </w:r>
      <w:r w:rsidR="000774ED">
        <w:rPr>
          <w:rFonts w:ascii="Arial" w:eastAsia="Times New Roman" w:hAnsi="Arial" w:cs="Arial"/>
          <w:color w:val="1F1F1F"/>
          <w:sz w:val="22"/>
          <w:szCs w:val="22"/>
          <w:shd w:val="clear" w:color="auto" w:fill="FFFFFF"/>
          <w:lang w:eastAsia="en-GB"/>
        </w:rPr>
        <w:t>,</w:t>
      </w:r>
      <w:r w:rsidR="00DD0696">
        <w:rPr>
          <w:rFonts w:ascii="Arial" w:eastAsia="Times New Roman" w:hAnsi="Arial" w:cs="Arial"/>
          <w:color w:val="1F1F1F"/>
          <w:sz w:val="22"/>
          <w:szCs w:val="22"/>
          <w:shd w:val="clear" w:color="auto" w:fill="FFFFFF"/>
          <w:lang w:eastAsia="en-GB"/>
        </w:rPr>
        <w:t xml:space="preserve"> </w:t>
      </w:r>
      <w:r w:rsidR="006B1FBD">
        <w:rPr>
          <w:rFonts w:ascii="Arial" w:eastAsia="Times New Roman" w:hAnsi="Arial" w:cs="Arial"/>
          <w:color w:val="1F1F1F"/>
          <w:sz w:val="22"/>
          <w:szCs w:val="22"/>
          <w:shd w:val="clear" w:color="auto" w:fill="FFFFFF"/>
          <w:lang w:eastAsia="en-GB"/>
        </w:rPr>
        <w:t xml:space="preserve">with some learners </w:t>
      </w:r>
      <w:r w:rsidR="002A06CD">
        <w:rPr>
          <w:rFonts w:ascii="Arial" w:eastAsia="Times New Roman" w:hAnsi="Arial" w:cs="Arial"/>
          <w:color w:val="1F1F1F"/>
          <w:sz w:val="22"/>
          <w:szCs w:val="22"/>
          <w:shd w:val="clear" w:color="auto" w:fill="FFFFFF"/>
          <w:lang w:eastAsia="en-GB"/>
        </w:rPr>
        <w:t xml:space="preserve">constructing their number sum incorrectly confusing the mathematical symbols. </w:t>
      </w:r>
      <w:r w:rsidR="00CF1166">
        <w:rPr>
          <w:rFonts w:ascii="Arial" w:eastAsia="Times New Roman" w:hAnsi="Arial" w:cs="Arial"/>
          <w:color w:val="1F1F1F"/>
          <w:sz w:val="22"/>
          <w:szCs w:val="22"/>
          <w:shd w:val="clear" w:color="auto" w:fill="FFFFFF"/>
          <w:lang w:eastAsia="en-GB"/>
        </w:rPr>
        <w:t xml:space="preserve">To aid pupil progression my practice could have been transformed by </w:t>
      </w:r>
      <w:r w:rsidR="00F92D15">
        <w:rPr>
          <w:rFonts w:ascii="Arial" w:eastAsia="Times New Roman" w:hAnsi="Arial" w:cs="Arial"/>
          <w:color w:val="1F1F1F"/>
          <w:sz w:val="22"/>
          <w:szCs w:val="22"/>
          <w:shd w:val="clear" w:color="auto" w:fill="FFFFFF"/>
          <w:lang w:eastAsia="en-GB"/>
        </w:rPr>
        <w:t xml:space="preserve">providing pupils with criteria </w:t>
      </w:r>
      <w:r w:rsidR="00911EAE">
        <w:rPr>
          <w:rFonts w:ascii="Arial" w:eastAsia="Times New Roman" w:hAnsi="Arial" w:cs="Arial"/>
          <w:color w:val="1F1F1F"/>
          <w:sz w:val="22"/>
          <w:szCs w:val="22"/>
          <w:shd w:val="clear" w:color="auto" w:fill="FFFFFF"/>
          <w:lang w:eastAsia="en-GB"/>
        </w:rPr>
        <w:t xml:space="preserve">to remember to utilise the right method and include features such as </w:t>
      </w:r>
      <w:r w:rsidR="00C95933">
        <w:rPr>
          <w:rFonts w:ascii="Arial" w:eastAsia="Times New Roman" w:hAnsi="Arial" w:cs="Arial"/>
          <w:color w:val="1F1F1F"/>
          <w:sz w:val="22"/>
          <w:szCs w:val="22"/>
          <w:shd w:val="clear" w:color="auto" w:fill="FFFFFF"/>
          <w:lang w:eastAsia="en-GB"/>
        </w:rPr>
        <w:t xml:space="preserve">the </w:t>
      </w:r>
      <w:r w:rsidR="00911EAE">
        <w:rPr>
          <w:rFonts w:ascii="Arial" w:eastAsia="Times New Roman" w:hAnsi="Arial" w:cs="Arial"/>
          <w:color w:val="1F1F1F"/>
          <w:sz w:val="22"/>
          <w:szCs w:val="22"/>
          <w:shd w:val="clear" w:color="auto" w:fill="FFFFFF"/>
          <w:lang w:eastAsia="en-GB"/>
        </w:rPr>
        <w:t xml:space="preserve">correct mathematical symbols and </w:t>
      </w:r>
      <w:r w:rsidR="007977B5">
        <w:rPr>
          <w:rFonts w:ascii="Arial" w:eastAsia="Times New Roman" w:hAnsi="Arial" w:cs="Arial"/>
          <w:color w:val="1F1F1F"/>
          <w:sz w:val="22"/>
          <w:szCs w:val="22"/>
          <w:shd w:val="clear" w:color="auto" w:fill="FFFFFF"/>
          <w:lang w:eastAsia="en-GB"/>
        </w:rPr>
        <w:t xml:space="preserve">number formation. </w:t>
      </w:r>
      <w:r w:rsidR="00795217">
        <w:rPr>
          <w:rFonts w:ascii="Arial" w:eastAsia="Times New Roman" w:hAnsi="Arial" w:cs="Arial"/>
          <w:color w:val="1F1F1F"/>
          <w:sz w:val="22"/>
          <w:szCs w:val="22"/>
          <w:shd w:val="clear" w:color="auto" w:fill="FFFFFF"/>
          <w:lang w:eastAsia="en-GB"/>
        </w:rPr>
        <w:t>The Welsh Assembly Government (2010) suggests</w:t>
      </w:r>
      <w:r w:rsidR="00CE153B">
        <w:rPr>
          <w:rFonts w:ascii="Arial" w:eastAsia="Times New Roman" w:hAnsi="Arial" w:cs="Arial"/>
          <w:color w:val="1F1F1F"/>
          <w:sz w:val="22"/>
          <w:szCs w:val="22"/>
          <w:shd w:val="clear" w:color="auto" w:fill="FFFFFF"/>
          <w:lang w:eastAsia="en-GB"/>
        </w:rPr>
        <w:t xml:space="preserve"> a</w:t>
      </w:r>
      <w:r w:rsidR="00795217">
        <w:rPr>
          <w:rFonts w:ascii="Arial" w:eastAsia="Times New Roman" w:hAnsi="Arial" w:cs="Arial"/>
          <w:color w:val="1F1F1F"/>
          <w:sz w:val="22"/>
          <w:szCs w:val="22"/>
          <w:shd w:val="clear" w:color="auto" w:fill="FFFFFF"/>
          <w:lang w:eastAsia="en-GB"/>
        </w:rPr>
        <w:t xml:space="preserve"> success criteria </w:t>
      </w:r>
      <w:r w:rsidR="00CE153B">
        <w:rPr>
          <w:rFonts w:ascii="Arial" w:eastAsia="Times New Roman" w:hAnsi="Arial" w:cs="Arial"/>
          <w:color w:val="1F1F1F"/>
          <w:sz w:val="22"/>
          <w:szCs w:val="22"/>
          <w:shd w:val="clear" w:color="auto" w:fill="FFFFFF"/>
          <w:lang w:eastAsia="en-GB"/>
        </w:rPr>
        <w:t xml:space="preserve">method that could have been implemented within my lesson. </w:t>
      </w:r>
      <w:r w:rsidR="00CC638A">
        <w:rPr>
          <w:rFonts w:ascii="Arial" w:eastAsia="Times New Roman" w:hAnsi="Arial" w:cs="Arial"/>
          <w:color w:val="1F1F1F"/>
          <w:sz w:val="22"/>
          <w:szCs w:val="22"/>
          <w:shd w:val="clear" w:color="auto" w:fill="FFFFFF"/>
          <w:lang w:eastAsia="en-GB"/>
        </w:rPr>
        <w:t xml:space="preserve">This method involves </w:t>
      </w:r>
      <w:r w:rsidR="00795217">
        <w:rPr>
          <w:rFonts w:ascii="Arial" w:eastAsia="Times New Roman" w:hAnsi="Arial" w:cs="Arial"/>
          <w:color w:val="1F1F1F"/>
          <w:sz w:val="22"/>
          <w:szCs w:val="22"/>
          <w:shd w:val="clear" w:color="auto" w:fill="FFFFFF"/>
          <w:lang w:eastAsia="en-GB"/>
        </w:rPr>
        <w:t xml:space="preserve">the practitioner suggesting </w:t>
      </w:r>
      <w:r w:rsidR="003370E1">
        <w:rPr>
          <w:rFonts w:ascii="Arial" w:eastAsia="Times New Roman" w:hAnsi="Arial" w:cs="Arial"/>
          <w:color w:val="1F1F1F"/>
          <w:sz w:val="22"/>
          <w:szCs w:val="22"/>
          <w:shd w:val="clear" w:color="auto" w:fill="FFFFFF"/>
          <w:lang w:eastAsia="en-GB"/>
        </w:rPr>
        <w:t xml:space="preserve">some criteria and collaboratively constructing a ‘list’ of what should be included. The Welsh Assembly Government (2010) suggest this provides pupils </w:t>
      </w:r>
      <w:r w:rsidR="001364A6">
        <w:rPr>
          <w:rFonts w:ascii="Arial" w:eastAsia="Times New Roman" w:hAnsi="Arial" w:cs="Arial"/>
          <w:color w:val="1F1F1F"/>
          <w:sz w:val="22"/>
          <w:szCs w:val="22"/>
          <w:shd w:val="clear" w:color="auto" w:fill="FFFFFF"/>
          <w:lang w:eastAsia="en-GB"/>
        </w:rPr>
        <w:t xml:space="preserve">a criterion to monitor their </w:t>
      </w:r>
      <w:r w:rsidR="001364A6">
        <w:rPr>
          <w:rFonts w:ascii="Arial" w:eastAsia="Times New Roman" w:hAnsi="Arial" w:cs="Arial"/>
          <w:color w:val="1F1F1F"/>
          <w:sz w:val="22"/>
          <w:szCs w:val="22"/>
          <w:shd w:val="clear" w:color="auto" w:fill="FFFFFF"/>
          <w:lang w:eastAsia="en-GB"/>
        </w:rPr>
        <w:lastRenderedPageBreak/>
        <w:t>progress against</w:t>
      </w:r>
      <w:r w:rsidR="00CE153B">
        <w:rPr>
          <w:rFonts w:ascii="Arial" w:eastAsia="Times New Roman" w:hAnsi="Arial" w:cs="Arial"/>
          <w:color w:val="1F1F1F"/>
          <w:sz w:val="22"/>
          <w:szCs w:val="22"/>
          <w:shd w:val="clear" w:color="auto" w:fill="FFFFFF"/>
          <w:lang w:eastAsia="en-GB"/>
        </w:rPr>
        <w:t>, allowing pupils to have control over their progression.</w:t>
      </w:r>
      <w:r w:rsidR="00503E7E">
        <w:rPr>
          <w:rFonts w:ascii="Arial" w:eastAsia="Times New Roman" w:hAnsi="Arial" w:cs="Arial"/>
          <w:color w:val="1F1F1F"/>
          <w:sz w:val="22"/>
          <w:szCs w:val="22"/>
          <w:shd w:val="clear" w:color="auto" w:fill="FFFFFF"/>
          <w:lang w:eastAsia="en-GB"/>
        </w:rPr>
        <w:t xml:space="preserve"> It also provides </w:t>
      </w:r>
      <w:r w:rsidR="005756C5">
        <w:rPr>
          <w:rFonts w:ascii="Arial" w:eastAsia="Times New Roman" w:hAnsi="Arial" w:cs="Arial"/>
          <w:color w:val="1F1F1F"/>
          <w:sz w:val="22"/>
          <w:szCs w:val="22"/>
          <w:shd w:val="clear" w:color="auto" w:fill="FFFFFF"/>
          <w:lang w:eastAsia="en-GB"/>
        </w:rPr>
        <w:t xml:space="preserve">for a more structured approach to feedback, allowing the practitioner </w:t>
      </w:r>
      <w:r w:rsidR="00FF04FE">
        <w:rPr>
          <w:rFonts w:ascii="Arial" w:eastAsia="Times New Roman" w:hAnsi="Arial" w:cs="Arial"/>
          <w:color w:val="1F1F1F"/>
          <w:sz w:val="22"/>
          <w:szCs w:val="22"/>
          <w:shd w:val="clear" w:color="auto" w:fill="FFFFFF"/>
          <w:lang w:eastAsia="en-GB"/>
        </w:rPr>
        <w:t xml:space="preserve">to </w:t>
      </w:r>
      <w:r w:rsidR="00E363A6">
        <w:rPr>
          <w:rFonts w:ascii="Arial" w:eastAsia="Times New Roman" w:hAnsi="Arial" w:cs="Arial"/>
          <w:color w:val="1F1F1F"/>
          <w:sz w:val="22"/>
          <w:szCs w:val="22"/>
          <w:shd w:val="clear" w:color="auto" w:fill="FFFFFF"/>
          <w:lang w:eastAsia="en-GB"/>
        </w:rPr>
        <w:t>refer</w:t>
      </w:r>
      <w:r w:rsidR="005756C5">
        <w:rPr>
          <w:rFonts w:ascii="Arial" w:eastAsia="Times New Roman" w:hAnsi="Arial" w:cs="Arial"/>
          <w:color w:val="1F1F1F"/>
          <w:sz w:val="22"/>
          <w:szCs w:val="22"/>
          <w:shd w:val="clear" w:color="auto" w:fill="FFFFFF"/>
          <w:lang w:eastAsia="en-GB"/>
        </w:rPr>
        <w:t xml:space="preserve"> to the criteria given. </w:t>
      </w:r>
    </w:p>
    <w:p w14:paraId="6257D345" w14:textId="77777777" w:rsidR="00295206" w:rsidRDefault="00295206" w:rsidP="00783F2B">
      <w:pPr>
        <w:tabs>
          <w:tab w:val="left" w:pos="1379"/>
        </w:tabs>
        <w:spacing w:line="360" w:lineRule="auto"/>
        <w:rPr>
          <w:rFonts w:ascii="Arial" w:eastAsia="Times New Roman" w:hAnsi="Arial" w:cs="Arial"/>
          <w:color w:val="1F1F1F"/>
          <w:sz w:val="22"/>
          <w:szCs w:val="22"/>
          <w:shd w:val="clear" w:color="auto" w:fill="FFFFFF"/>
          <w:lang w:eastAsia="en-GB"/>
        </w:rPr>
      </w:pPr>
    </w:p>
    <w:p w14:paraId="78C859B4" w14:textId="02734879" w:rsidR="00980D54" w:rsidRDefault="00295206" w:rsidP="001665B3">
      <w:pPr>
        <w:tabs>
          <w:tab w:val="left" w:pos="1379"/>
        </w:tabs>
        <w:spacing w:line="360" w:lineRule="auto"/>
        <w:rPr>
          <w:rFonts w:ascii="Arial" w:eastAsia="Times New Roman" w:hAnsi="Arial" w:cs="Arial"/>
          <w:color w:val="1F1F1F"/>
          <w:sz w:val="22"/>
          <w:szCs w:val="22"/>
          <w:shd w:val="clear" w:color="auto" w:fill="FFFFFF"/>
          <w:lang w:eastAsia="en-GB"/>
        </w:rPr>
      </w:pPr>
      <w:r>
        <w:rPr>
          <w:rFonts w:ascii="Arial" w:eastAsia="Times New Roman" w:hAnsi="Arial" w:cs="Arial"/>
          <w:color w:val="1F1F1F"/>
          <w:sz w:val="22"/>
          <w:szCs w:val="22"/>
          <w:shd w:val="clear" w:color="auto" w:fill="FFFFFF"/>
          <w:lang w:eastAsia="en-GB"/>
        </w:rPr>
        <w:t>Questioning is a strategy used throughout my practice, more specifically within the lesson on addition within PT1, P1.</w:t>
      </w:r>
      <w:r w:rsidR="005347BE">
        <w:rPr>
          <w:rFonts w:ascii="Arial" w:eastAsia="Times New Roman" w:hAnsi="Arial" w:cs="Arial"/>
          <w:color w:val="1F1F1F"/>
          <w:sz w:val="22"/>
          <w:szCs w:val="22"/>
          <w:shd w:val="clear" w:color="auto" w:fill="FFFFFF"/>
          <w:lang w:eastAsia="en-GB"/>
        </w:rPr>
        <w:t xml:space="preserve"> </w:t>
      </w:r>
      <w:r w:rsidR="005347BE">
        <w:rPr>
          <w:rFonts w:ascii="Arial" w:eastAsia="Times New Roman" w:hAnsi="Arial" w:cs="Arial"/>
          <w:color w:val="1F1F1F"/>
          <w:sz w:val="22"/>
          <w:szCs w:val="22"/>
          <w:shd w:val="clear" w:color="auto" w:fill="FFFFFF"/>
          <w:lang w:eastAsia="en-GB"/>
        </w:rPr>
        <w:t xml:space="preserve">Questioning was used </w:t>
      </w:r>
      <w:r w:rsidR="005347BE">
        <w:rPr>
          <w:rFonts w:ascii="Arial" w:eastAsia="Times New Roman" w:hAnsi="Arial" w:cs="Arial"/>
          <w:color w:val="1F1F1F"/>
          <w:sz w:val="22"/>
          <w:szCs w:val="22"/>
          <w:shd w:val="clear" w:color="auto" w:fill="FFFFFF"/>
          <w:lang w:eastAsia="en-GB"/>
        </w:rPr>
        <w:t>throughout the lesson to check learners</w:t>
      </w:r>
      <w:r w:rsidR="003B1714">
        <w:rPr>
          <w:rFonts w:ascii="Arial" w:eastAsia="Times New Roman" w:hAnsi="Arial" w:cs="Arial"/>
          <w:color w:val="1F1F1F"/>
          <w:sz w:val="22"/>
          <w:szCs w:val="22"/>
          <w:shd w:val="clear" w:color="auto" w:fill="FFFFFF"/>
          <w:lang w:eastAsia="en-GB"/>
        </w:rPr>
        <w:t xml:space="preserve"> understanding of addition and their thought process when reaching their answer. </w:t>
      </w:r>
      <w:r w:rsidR="00AC6821">
        <w:rPr>
          <w:rFonts w:ascii="Arial" w:eastAsia="Times New Roman" w:hAnsi="Arial" w:cs="Arial"/>
          <w:color w:val="1F1F1F"/>
          <w:sz w:val="22"/>
          <w:szCs w:val="22"/>
          <w:shd w:val="clear" w:color="auto" w:fill="FFFFFF"/>
          <w:lang w:eastAsia="en-GB"/>
        </w:rPr>
        <w:t xml:space="preserve">Questioning is </w:t>
      </w:r>
      <w:r w:rsidR="00BA1041">
        <w:rPr>
          <w:rFonts w:ascii="Arial" w:eastAsia="Times New Roman" w:hAnsi="Arial" w:cs="Arial"/>
          <w:color w:val="1F1F1F"/>
          <w:sz w:val="22"/>
          <w:szCs w:val="22"/>
          <w:shd w:val="clear" w:color="auto" w:fill="FFFFFF"/>
          <w:lang w:eastAsia="en-GB"/>
        </w:rPr>
        <w:t xml:space="preserve">incorporated into </w:t>
      </w:r>
      <w:r w:rsidR="00550366">
        <w:rPr>
          <w:rFonts w:ascii="Arial" w:eastAsia="Times New Roman" w:hAnsi="Arial" w:cs="Arial"/>
          <w:color w:val="1F1F1F"/>
          <w:sz w:val="22"/>
          <w:szCs w:val="22"/>
          <w:shd w:val="clear" w:color="auto" w:fill="FFFFFF"/>
          <w:lang w:eastAsia="en-GB"/>
        </w:rPr>
        <w:t xml:space="preserve">most practitioners teaching methods, although, </w:t>
      </w:r>
      <w:r w:rsidR="004878B0">
        <w:rPr>
          <w:rFonts w:ascii="Arial" w:eastAsia="Times New Roman" w:hAnsi="Arial" w:cs="Arial"/>
          <w:color w:val="1F1F1F"/>
          <w:sz w:val="22"/>
          <w:szCs w:val="22"/>
          <w:shd w:val="clear" w:color="auto" w:fill="FFFFFF"/>
          <w:lang w:eastAsia="en-GB"/>
        </w:rPr>
        <w:t xml:space="preserve">the extent to which it secures deeper learning varies significantly </w:t>
      </w:r>
      <w:r w:rsidR="00755F83">
        <w:rPr>
          <w:rFonts w:ascii="Arial" w:eastAsia="Times New Roman" w:hAnsi="Arial" w:cs="Arial"/>
          <w:color w:val="1F1F1F"/>
          <w:sz w:val="22"/>
          <w:szCs w:val="22"/>
          <w:shd w:val="clear" w:color="auto" w:fill="FFFFFF"/>
          <w:lang w:eastAsia="en-GB"/>
        </w:rPr>
        <w:t>(</w:t>
      </w:r>
      <w:r w:rsidR="00BA1041">
        <w:rPr>
          <w:rFonts w:ascii="Arial" w:eastAsia="Times New Roman" w:hAnsi="Arial" w:cs="Arial"/>
          <w:color w:val="1F1F1F"/>
          <w:sz w:val="22"/>
          <w:szCs w:val="22"/>
          <w:shd w:val="clear" w:color="auto" w:fill="FFFFFF"/>
          <w:lang w:eastAsia="en-GB"/>
        </w:rPr>
        <w:t>Sherrington and Caviglioli</w:t>
      </w:r>
      <w:r w:rsidR="004878B0">
        <w:rPr>
          <w:rFonts w:ascii="Arial" w:eastAsia="Times New Roman" w:hAnsi="Arial" w:cs="Arial"/>
          <w:color w:val="1F1F1F"/>
          <w:sz w:val="22"/>
          <w:szCs w:val="22"/>
          <w:shd w:val="clear" w:color="auto" w:fill="FFFFFF"/>
          <w:lang w:eastAsia="en-GB"/>
        </w:rPr>
        <w:t xml:space="preserve">,2020).  </w:t>
      </w:r>
      <w:r w:rsidR="003B1714">
        <w:rPr>
          <w:rFonts w:ascii="Arial" w:eastAsia="Times New Roman" w:hAnsi="Arial" w:cs="Arial"/>
          <w:color w:val="1F1F1F"/>
          <w:sz w:val="22"/>
          <w:szCs w:val="22"/>
          <w:shd w:val="clear" w:color="auto" w:fill="FFFFFF"/>
          <w:lang w:eastAsia="en-GB"/>
        </w:rPr>
        <w:t>A</w:t>
      </w:r>
      <w:r w:rsidR="005347BE">
        <w:rPr>
          <w:rFonts w:ascii="Arial" w:eastAsia="Times New Roman" w:hAnsi="Arial" w:cs="Arial"/>
          <w:color w:val="1F1F1F"/>
          <w:sz w:val="22"/>
          <w:szCs w:val="22"/>
          <w:shd w:val="clear" w:color="auto" w:fill="FFFFFF"/>
          <w:lang w:eastAsia="en-GB"/>
        </w:rPr>
        <w:t xml:space="preserve">fter further </w:t>
      </w:r>
      <w:r w:rsidR="00FF04FE">
        <w:rPr>
          <w:rFonts w:ascii="Arial" w:eastAsia="Times New Roman" w:hAnsi="Arial" w:cs="Arial"/>
          <w:color w:val="1F1F1F"/>
          <w:sz w:val="22"/>
          <w:szCs w:val="22"/>
          <w:shd w:val="clear" w:color="auto" w:fill="FFFFFF"/>
          <w:lang w:eastAsia="en-GB"/>
        </w:rPr>
        <w:t>research</w:t>
      </w:r>
      <w:r w:rsidR="005347BE">
        <w:rPr>
          <w:rFonts w:ascii="Arial" w:eastAsia="Times New Roman" w:hAnsi="Arial" w:cs="Arial"/>
          <w:color w:val="1F1F1F"/>
          <w:sz w:val="22"/>
          <w:szCs w:val="22"/>
          <w:shd w:val="clear" w:color="auto" w:fill="FFFFFF"/>
          <w:lang w:eastAsia="en-GB"/>
        </w:rPr>
        <w:t xml:space="preserve"> into the use of questioning it became apparent that in order for questioning to become effective to learners understanding</w:t>
      </w:r>
      <w:r w:rsidR="006C34B6">
        <w:rPr>
          <w:rFonts w:ascii="Arial" w:eastAsia="Times New Roman" w:hAnsi="Arial" w:cs="Arial"/>
          <w:color w:val="1F1F1F"/>
          <w:sz w:val="22"/>
          <w:szCs w:val="22"/>
          <w:shd w:val="clear" w:color="auto" w:fill="FFFFFF"/>
          <w:lang w:eastAsia="en-GB"/>
        </w:rPr>
        <w:t xml:space="preserve"> producing more articulated answers</w:t>
      </w:r>
      <w:r w:rsidR="005347BE">
        <w:rPr>
          <w:rFonts w:ascii="Arial" w:eastAsia="Times New Roman" w:hAnsi="Arial" w:cs="Arial"/>
          <w:color w:val="1F1F1F"/>
          <w:sz w:val="22"/>
          <w:szCs w:val="22"/>
          <w:shd w:val="clear" w:color="auto" w:fill="FFFFFF"/>
          <w:lang w:eastAsia="en-GB"/>
        </w:rPr>
        <w:t>, practitioners must implement open ended, well-constructed questions encouraging</w:t>
      </w:r>
      <w:r w:rsidR="001B2FCA">
        <w:rPr>
          <w:rFonts w:ascii="Arial" w:eastAsia="Times New Roman" w:hAnsi="Arial" w:cs="Arial"/>
          <w:color w:val="1F1F1F"/>
          <w:sz w:val="22"/>
          <w:szCs w:val="22"/>
          <w:shd w:val="clear" w:color="auto" w:fill="FFFFFF"/>
          <w:lang w:eastAsia="en-GB"/>
        </w:rPr>
        <w:t xml:space="preserve"> and </w:t>
      </w:r>
      <w:r w:rsidR="00624E3D">
        <w:rPr>
          <w:rFonts w:ascii="Arial" w:eastAsia="Times New Roman" w:hAnsi="Arial" w:cs="Arial"/>
          <w:color w:val="1F1F1F"/>
          <w:sz w:val="22"/>
          <w:szCs w:val="22"/>
          <w:shd w:val="clear" w:color="auto" w:fill="FFFFFF"/>
          <w:lang w:eastAsia="en-GB"/>
        </w:rPr>
        <w:t>activating</w:t>
      </w:r>
      <w:r w:rsidR="005347BE">
        <w:rPr>
          <w:rFonts w:ascii="Arial" w:eastAsia="Times New Roman" w:hAnsi="Arial" w:cs="Arial"/>
          <w:color w:val="1F1F1F"/>
          <w:sz w:val="22"/>
          <w:szCs w:val="22"/>
          <w:shd w:val="clear" w:color="auto" w:fill="FFFFFF"/>
          <w:lang w:eastAsia="en-GB"/>
        </w:rPr>
        <w:t xml:space="preserve"> hard thinking (Coe et al</w:t>
      </w:r>
      <w:r w:rsidR="006C34B6">
        <w:rPr>
          <w:rFonts w:ascii="Arial" w:eastAsia="Times New Roman" w:hAnsi="Arial" w:cs="Arial"/>
          <w:color w:val="1F1F1F"/>
          <w:sz w:val="22"/>
          <w:szCs w:val="22"/>
          <w:shd w:val="clear" w:color="auto" w:fill="FFFFFF"/>
          <w:lang w:eastAsia="en-GB"/>
        </w:rPr>
        <w:t>, 2020</w:t>
      </w:r>
      <w:r w:rsidR="005347BE">
        <w:rPr>
          <w:rFonts w:ascii="Arial" w:eastAsia="Times New Roman" w:hAnsi="Arial" w:cs="Arial"/>
          <w:color w:val="1F1F1F"/>
          <w:sz w:val="22"/>
          <w:szCs w:val="22"/>
          <w:shd w:val="clear" w:color="auto" w:fill="FFFFFF"/>
          <w:lang w:eastAsia="en-GB"/>
        </w:rPr>
        <w:t xml:space="preserve">). </w:t>
      </w:r>
      <w:r w:rsidR="00FA4969">
        <w:rPr>
          <w:rFonts w:ascii="Arial" w:eastAsia="Times New Roman" w:hAnsi="Arial" w:cs="Arial"/>
          <w:color w:val="1F1F1F"/>
          <w:sz w:val="22"/>
          <w:szCs w:val="22"/>
          <w:shd w:val="clear" w:color="auto" w:fill="FFFFFF"/>
          <w:lang w:eastAsia="en-GB"/>
        </w:rPr>
        <w:t xml:space="preserve">To transform my future practice with the use of questioning, it is essential that I </w:t>
      </w:r>
      <w:r w:rsidR="007E118D">
        <w:rPr>
          <w:rFonts w:ascii="Arial" w:eastAsia="Times New Roman" w:hAnsi="Arial" w:cs="Arial"/>
          <w:color w:val="1F1F1F"/>
          <w:sz w:val="22"/>
          <w:szCs w:val="22"/>
          <w:shd w:val="clear" w:color="auto" w:fill="FFFFFF"/>
          <w:lang w:eastAsia="en-GB"/>
        </w:rPr>
        <w:t xml:space="preserve">focus my attention upon the answers learners provide </w:t>
      </w:r>
      <w:r w:rsidR="000D3E13">
        <w:rPr>
          <w:rFonts w:ascii="Arial" w:eastAsia="Times New Roman" w:hAnsi="Arial" w:cs="Arial"/>
          <w:color w:val="1F1F1F"/>
          <w:sz w:val="22"/>
          <w:szCs w:val="22"/>
          <w:shd w:val="clear" w:color="auto" w:fill="FFFFFF"/>
          <w:lang w:eastAsia="en-GB"/>
        </w:rPr>
        <w:t xml:space="preserve">rather than accepting the answer and moving on. This is recommended as previously mentioned by Black et al (2003) </w:t>
      </w:r>
      <w:r w:rsidR="00CE7744">
        <w:rPr>
          <w:rFonts w:ascii="Arial" w:eastAsia="Times New Roman" w:hAnsi="Arial" w:cs="Arial"/>
          <w:color w:val="1F1F1F"/>
          <w:sz w:val="22"/>
          <w:szCs w:val="22"/>
          <w:shd w:val="clear" w:color="auto" w:fill="FFFFFF"/>
          <w:lang w:eastAsia="en-GB"/>
        </w:rPr>
        <w:t>emphasizing its impactful effect on encouraging learners to listen and discuss answers, providing them with further understanding.</w:t>
      </w:r>
      <w:r w:rsidR="00B52052">
        <w:rPr>
          <w:rFonts w:ascii="Arial" w:eastAsia="Times New Roman" w:hAnsi="Arial" w:cs="Arial"/>
          <w:color w:val="1F1F1F"/>
          <w:sz w:val="22"/>
          <w:szCs w:val="22"/>
          <w:shd w:val="clear" w:color="auto" w:fill="FFFFFF"/>
          <w:lang w:eastAsia="en-GB"/>
        </w:rPr>
        <w:t xml:space="preserve"> </w:t>
      </w:r>
      <w:r w:rsidR="00405210">
        <w:rPr>
          <w:rFonts w:ascii="Arial" w:eastAsia="Times New Roman" w:hAnsi="Arial" w:cs="Arial"/>
          <w:color w:val="1F1F1F"/>
          <w:sz w:val="22"/>
          <w:szCs w:val="22"/>
          <w:shd w:val="clear" w:color="auto" w:fill="FFFFFF"/>
          <w:lang w:eastAsia="en-GB"/>
        </w:rPr>
        <w:t xml:space="preserve">To further enhance my </w:t>
      </w:r>
      <w:r w:rsidR="00852F9D">
        <w:rPr>
          <w:rFonts w:ascii="Arial" w:eastAsia="Times New Roman" w:hAnsi="Arial" w:cs="Arial"/>
          <w:color w:val="1F1F1F"/>
          <w:sz w:val="22"/>
          <w:szCs w:val="22"/>
          <w:shd w:val="clear" w:color="auto" w:fill="FFFFFF"/>
          <w:lang w:eastAsia="en-GB"/>
        </w:rPr>
        <w:t xml:space="preserve">pedagogy through questioning, it was </w:t>
      </w:r>
      <w:r w:rsidR="005A0714">
        <w:rPr>
          <w:rFonts w:ascii="Arial" w:eastAsia="Times New Roman" w:hAnsi="Arial" w:cs="Arial"/>
          <w:color w:val="1F1F1F"/>
          <w:sz w:val="22"/>
          <w:szCs w:val="22"/>
          <w:shd w:val="clear" w:color="auto" w:fill="FFFFFF"/>
          <w:lang w:eastAsia="en-GB"/>
        </w:rPr>
        <w:t>notable</w:t>
      </w:r>
      <w:r w:rsidR="00852F9D">
        <w:rPr>
          <w:rFonts w:ascii="Arial" w:eastAsia="Times New Roman" w:hAnsi="Arial" w:cs="Arial"/>
          <w:color w:val="1F1F1F"/>
          <w:sz w:val="22"/>
          <w:szCs w:val="22"/>
          <w:shd w:val="clear" w:color="auto" w:fill="FFFFFF"/>
          <w:lang w:eastAsia="en-GB"/>
        </w:rPr>
        <w:t xml:space="preserve"> within the literature review that wait-time can have profound effects on the </w:t>
      </w:r>
      <w:r w:rsidR="005A0714">
        <w:rPr>
          <w:rFonts w:ascii="Arial" w:eastAsia="Times New Roman" w:hAnsi="Arial" w:cs="Arial"/>
          <w:color w:val="1F1F1F"/>
          <w:sz w:val="22"/>
          <w:szCs w:val="22"/>
          <w:shd w:val="clear" w:color="auto" w:fill="FFFFFF"/>
          <w:lang w:eastAsia="en-GB"/>
        </w:rPr>
        <w:t xml:space="preserve">standard of answers provided. </w:t>
      </w:r>
      <w:r w:rsidR="005A0714" w:rsidRPr="005A0714">
        <w:rPr>
          <w:rFonts w:ascii="Arial" w:eastAsia="Times New Roman" w:hAnsi="Arial" w:cs="Arial"/>
          <w:color w:val="1F1F1F"/>
          <w:sz w:val="22"/>
          <w:szCs w:val="22"/>
          <w:shd w:val="clear" w:color="auto" w:fill="FFFFFF"/>
          <w:lang w:eastAsia="en-GB"/>
        </w:rPr>
        <w:t>Rowe (1986)</w:t>
      </w:r>
      <w:r w:rsidR="005A0714">
        <w:rPr>
          <w:rFonts w:ascii="Arial" w:eastAsia="Times New Roman" w:hAnsi="Arial" w:cs="Arial"/>
          <w:color w:val="1F1F1F"/>
          <w:sz w:val="22"/>
          <w:szCs w:val="22"/>
          <w:shd w:val="clear" w:color="auto" w:fill="FFFFFF"/>
          <w:lang w:eastAsia="en-GB"/>
        </w:rPr>
        <w:t xml:space="preserve"> supported by the work of Wiliam et al (2004) </w:t>
      </w:r>
      <w:r w:rsidR="000D10A2">
        <w:rPr>
          <w:rFonts w:ascii="Arial" w:eastAsia="Times New Roman" w:hAnsi="Arial" w:cs="Arial"/>
          <w:color w:val="1F1F1F"/>
          <w:sz w:val="22"/>
          <w:szCs w:val="22"/>
          <w:shd w:val="clear" w:color="auto" w:fill="FFFFFF"/>
          <w:lang w:eastAsia="en-GB"/>
        </w:rPr>
        <w:t xml:space="preserve">suggests that wait-time after posing a question should be increased to three seconds, to allow learners to process the question and articulate their thoughts before providing an answer. </w:t>
      </w:r>
      <w:r w:rsidR="003B56B7">
        <w:rPr>
          <w:rFonts w:ascii="Arial" w:eastAsia="Times New Roman" w:hAnsi="Arial" w:cs="Arial"/>
          <w:color w:val="1F1F1F"/>
          <w:sz w:val="22"/>
          <w:szCs w:val="22"/>
          <w:shd w:val="clear" w:color="auto" w:fill="FFFFFF"/>
          <w:lang w:eastAsia="en-GB"/>
        </w:rPr>
        <w:t xml:space="preserve">Due to this, a </w:t>
      </w:r>
      <w:r w:rsidR="000D10A2">
        <w:rPr>
          <w:rFonts w:ascii="Arial" w:eastAsia="Times New Roman" w:hAnsi="Arial" w:cs="Arial"/>
          <w:color w:val="1F1F1F"/>
          <w:sz w:val="22"/>
          <w:szCs w:val="22"/>
          <w:shd w:val="clear" w:color="auto" w:fill="FFFFFF"/>
          <w:lang w:eastAsia="en-GB"/>
        </w:rPr>
        <w:t xml:space="preserve">conscious effort </w:t>
      </w:r>
      <w:r w:rsidR="002205D7">
        <w:rPr>
          <w:rFonts w:ascii="Arial" w:eastAsia="Times New Roman" w:hAnsi="Arial" w:cs="Arial"/>
          <w:color w:val="1F1F1F"/>
          <w:sz w:val="22"/>
          <w:szCs w:val="22"/>
          <w:shd w:val="clear" w:color="auto" w:fill="FFFFFF"/>
          <w:lang w:eastAsia="en-GB"/>
        </w:rPr>
        <w:t xml:space="preserve">will be made within my teaching </w:t>
      </w:r>
      <w:r w:rsidR="003B56B7">
        <w:rPr>
          <w:rFonts w:ascii="Arial" w:eastAsia="Times New Roman" w:hAnsi="Arial" w:cs="Arial"/>
          <w:color w:val="1F1F1F"/>
          <w:sz w:val="22"/>
          <w:szCs w:val="22"/>
          <w:shd w:val="clear" w:color="auto" w:fill="FFFFFF"/>
          <w:lang w:eastAsia="en-GB"/>
        </w:rPr>
        <w:t xml:space="preserve">to ensure a suitable wait-time is </w:t>
      </w:r>
      <w:r w:rsidR="008567DB">
        <w:rPr>
          <w:rFonts w:ascii="Arial" w:eastAsia="Times New Roman" w:hAnsi="Arial" w:cs="Arial"/>
          <w:color w:val="1F1F1F"/>
          <w:sz w:val="22"/>
          <w:szCs w:val="22"/>
          <w:shd w:val="clear" w:color="auto" w:fill="FFFFFF"/>
          <w:lang w:eastAsia="en-GB"/>
        </w:rPr>
        <w:t xml:space="preserve">adhered to </w:t>
      </w:r>
      <w:r w:rsidR="002205D7">
        <w:rPr>
          <w:rFonts w:ascii="Arial" w:eastAsia="Times New Roman" w:hAnsi="Arial" w:cs="Arial"/>
          <w:color w:val="1F1F1F"/>
          <w:sz w:val="22"/>
          <w:szCs w:val="22"/>
          <w:shd w:val="clear" w:color="auto" w:fill="FFFFFF"/>
          <w:lang w:eastAsia="en-GB"/>
        </w:rPr>
        <w:t>when posing a question to learners.</w:t>
      </w:r>
      <w:r w:rsidR="004F2C63">
        <w:rPr>
          <w:rFonts w:ascii="Arial" w:eastAsia="Times New Roman" w:hAnsi="Arial" w:cs="Arial"/>
          <w:color w:val="1F1F1F"/>
          <w:sz w:val="22"/>
          <w:szCs w:val="22"/>
          <w:shd w:val="clear" w:color="auto" w:fill="FFFFFF"/>
          <w:lang w:eastAsia="en-GB"/>
        </w:rPr>
        <w:t xml:space="preserve"> I</w:t>
      </w:r>
      <w:r w:rsidR="00BB28ED">
        <w:rPr>
          <w:rFonts w:ascii="Arial" w:eastAsia="Times New Roman" w:hAnsi="Arial" w:cs="Arial"/>
          <w:color w:val="1F1F1F"/>
          <w:sz w:val="22"/>
          <w:szCs w:val="22"/>
          <w:shd w:val="clear" w:color="auto" w:fill="FFFFFF"/>
          <w:lang w:eastAsia="en-GB"/>
        </w:rPr>
        <w:t xml:space="preserve"> will also ensure I make a conscious effort to </w:t>
      </w:r>
      <w:r w:rsidR="006073F3">
        <w:rPr>
          <w:rFonts w:ascii="Arial" w:eastAsia="Times New Roman" w:hAnsi="Arial" w:cs="Arial"/>
          <w:color w:val="1F1F1F"/>
          <w:sz w:val="22"/>
          <w:szCs w:val="22"/>
          <w:shd w:val="clear" w:color="auto" w:fill="FFFFFF"/>
          <w:lang w:eastAsia="en-GB"/>
        </w:rPr>
        <w:t>ensure the</w:t>
      </w:r>
      <w:r w:rsidR="009065E7">
        <w:rPr>
          <w:rFonts w:ascii="Arial" w:eastAsia="Times New Roman" w:hAnsi="Arial" w:cs="Arial"/>
          <w:color w:val="1F1F1F"/>
          <w:sz w:val="22"/>
          <w:szCs w:val="22"/>
          <w:shd w:val="clear" w:color="auto" w:fill="FFFFFF"/>
          <w:lang w:eastAsia="en-GB"/>
        </w:rPr>
        <w:t xml:space="preserve"> language I use when providing feedback</w:t>
      </w:r>
      <w:r w:rsidR="00700DAC">
        <w:rPr>
          <w:rFonts w:ascii="Arial" w:eastAsia="Times New Roman" w:hAnsi="Arial" w:cs="Arial"/>
          <w:color w:val="1F1F1F"/>
          <w:sz w:val="22"/>
          <w:szCs w:val="22"/>
          <w:shd w:val="clear" w:color="auto" w:fill="FFFFFF"/>
          <w:lang w:eastAsia="en-GB"/>
        </w:rPr>
        <w:t xml:space="preserve"> is positive and</w:t>
      </w:r>
      <w:r w:rsidR="001665B3">
        <w:rPr>
          <w:rFonts w:ascii="Arial" w:eastAsia="Times New Roman" w:hAnsi="Arial" w:cs="Arial"/>
          <w:color w:val="1F1F1F"/>
          <w:sz w:val="22"/>
          <w:szCs w:val="22"/>
          <w:shd w:val="clear" w:color="auto" w:fill="FFFFFF"/>
          <w:lang w:eastAsia="en-GB"/>
        </w:rPr>
        <w:t xml:space="preserve"> supporting encouraging a growth mindset amongst learners</w:t>
      </w:r>
      <w:r w:rsidR="00700DAC">
        <w:rPr>
          <w:rFonts w:ascii="Arial" w:eastAsia="Times New Roman" w:hAnsi="Arial" w:cs="Arial"/>
          <w:color w:val="1F1F1F"/>
          <w:sz w:val="22"/>
          <w:szCs w:val="22"/>
          <w:shd w:val="clear" w:color="auto" w:fill="FFFFFF"/>
          <w:lang w:eastAsia="en-GB"/>
        </w:rPr>
        <w:t>,</w:t>
      </w:r>
      <w:r w:rsidR="009065E7">
        <w:rPr>
          <w:rFonts w:ascii="Arial" w:eastAsia="Times New Roman" w:hAnsi="Arial" w:cs="Arial"/>
          <w:color w:val="1F1F1F"/>
          <w:sz w:val="22"/>
          <w:szCs w:val="22"/>
          <w:shd w:val="clear" w:color="auto" w:fill="FFFFFF"/>
          <w:lang w:eastAsia="en-GB"/>
        </w:rPr>
        <w:t xml:space="preserve"> in accordance with the work of Dweck’s (2007)</w:t>
      </w:r>
      <w:r w:rsidR="00700DAC">
        <w:rPr>
          <w:rFonts w:ascii="Arial" w:eastAsia="Times New Roman" w:hAnsi="Arial" w:cs="Arial"/>
          <w:color w:val="1F1F1F"/>
          <w:sz w:val="22"/>
          <w:szCs w:val="22"/>
          <w:shd w:val="clear" w:color="auto" w:fill="FFFFFF"/>
          <w:lang w:eastAsia="en-GB"/>
        </w:rPr>
        <w:t>.</w:t>
      </w:r>
    </w:p>
    <w:p w14:paraId="47C2F235" w14:textId="77777777" w:rsidR="001665B3" w:rsidRPr="001665B3" w:rsidRDefault="001665B3" w:rsidP="001665B3">
      <w:pPr>
        <w:tabs>
          <w:tab w:val="left" w:pos="1379"/>
        </w:tabs>
        <w:spacing w:line="360" w:lineRule="auto"/>
        <w:rPr>
          <w:rFonts w:ascii="Arial" w:eastAsia="Times New Roman" w:hAnsi="Arial" w:cs="Arial"/>
          <w:color w:val="1F1F1F"/>
          <w:sz w:val="22"/>
          <w:szCs w:val="22"/>
          <w:shd w:val="clear" w:color="auto" w:fill="FFFFFF"/>
          <w:lang w:eastAsia="en-GB"/>
        </w:rPr>
      </w:pPr>
    </w:p>
    <w:p w14:paraId="331F9EF9" w14:textId="72288C26" w:rsidR="006B0D17" w:rsidRPr="002A5B00" w:rsidRDefault="00437A9D" w:rsidP="002A5B00">
      <w:pPr>
        <w:pStyle w:val="BodyA"/>
        <w:spacing w:line="360" w:lineRule="auto"/>
        <w:rPr>
          <w:rFonts w:ascii="Arial" w:hAnsi="Arial" w:cs="Arial"/>
        </w:rPr>
      </w:pPr>
      <w:r>
        <w:rPr>
          <w:rFonts w:ascii="Arial" w:hAnsi="Arial" w:cs="Arial"/>
        </w:rPr>
        <w:t xml:space="preserve">To conclude, this assignment aimed to allow for a critical reflection of my </w:t>
      </w:r>
      <w:r w:rsidR="00F87C0D">
        <w:rPr>
          <w:rFonts w:ascii="Arial" w:hAnsi="Arial" w:cs="Arial"/>
        </w:rPr>
        <w:t xml:space="preserve">own </w:t>
      </w:r>
      <w:r>
        <w:rPr>
          <w:rFonts w:ascii="Arial" w:hAnsi="Arial" w:cs="Arial"/>
        </w:rPr>
        <w:t>practice</w:t>
      </w:r>
      <w:r w:rsidR="00E15538">
        <w:rPr>
          <w:rFonts w:ascii="Arial" w:hAnsi="Arial" w:cs="Arial"/>
        </w:rPr>
        <w:t xml:space="preserve"> using AfL</w:t>
      </w:r>
      <w:r>
        <w:rPr>
          <w:rFonts w:ascii="Arial" w:hAnsi="Arial" w:cs="Arial"/>
        </w:rPr>
        <w:t xml:space="preserve"> identifying areas of development</w:t>
      </w:r>
      <w:r w:rsidR="00420CF4">
        <w:rPr>
          <w:rFonts w:ascii="Arial" w:hAnsi="Arial" w:cs="Arial"/>
        </w:rPr>
        <w:t xml:space="preserve"> to </w:t>
      </w:r>
      <w:r w:rsidR="00DB1A80">
        <w:rPr>
          <w:rFonts w:ascii="Arial" w:hAnsi="Arial" w:cs="Arial"/>
        </w:rPr>
        <w:t>investigate to further enhance my pedagogy. I</w:t>
      </w:r>
      <w:r w:rsidR="00C977B8">
        <w:rPr>
          <w:rFonts w:ascii="Arial" w:hAnsi="Arial" w:cs="Arial"/>
        </w:rPr>
        <w:t>t</w:t>
      </w:r>
      <w:r w:rsidR="00DB1A80">
        <w:rPr>
          <w:rFonts w:ascii="Arial" w:hAnsi="Arial" w:cs="Arial"/>
        </w:rPr>
        <w:t xml:space="preserve"> is evident this aim has been met t</w:t>
      </w:r>
      <w:r w:rsidR="00712EA9" w:rsidRPr="008E3B16">
        <w:rPr>
          <w:rFonts w:ascii="Arial" w:hAnsi="Arial" w:cs="Arial"/>
        </w:rPr>
        <w:t xml:space="preserve">hrough thorough research into the use of questioning and use of success criteria to aid </w:t>
      </w:r>
      <w:r w:rsidR="008E3B16" w:rsidRPr="008E3B16">
        <w:rPr>
          <w:rFonts w:ascii="Arial" w:hAnsi="Arial" w:cs="Arial"/>
        </w:rPr>
        <w:t>feedback</w:t>
      </w:r>
      <w:r w:rsidR="00151040">
        <w:rPr>
          <w:rFonts w:ascii="Arial" w:hAnsi="Arial" w:cs="Arial"/>
        </w:rPr>
        <w:t xml:space="preserve">, </w:t>
      </w:r>
      <w:r w:rsidR="00DB1A80">
        <w:rPr>
          <w:rFonts w:ascii="Arial" w:hAnsi="Arial" w:cs="Arial"/>
        </w:rPr>
        <w:t xml:space="preserve">critically reflecting how </w:t>
      </w:r>
      <w:r w:rsidR="00FC3AB2">
        <w:rPr>
          <w:rFonts w:ascii="Arial" w:hAnsi="Arial" w:cs="Arial"/>
        </w:rPr>
        <w:t xml:space="preserve">this could be implemented within my practice. </w:t>
      </w:r>
      <w:r w:rsidR="0061482B">
        <w:rPr>
          <w:rFonts w:ascii="Arial" w:hAnsi="Arial" w:cs="Arial"/>
        </w:rPr>
        <w:t xml:space="preserve">Grigg (2010) reiterates the importance of </w:t>
      </w:r>
      <w:r w:rsidR="005F78C5">
        <w:rPr>
          <w:rFonts w:ascii="Arial" w:hAnsi="Arial" w:cs="Arial"/>
        </w:rPr>
        <w:t>continuously researching</w:t>
      </w:r>
      <w:r w:rsidR="00915318">
        <w:rPr>
          <w:rFonts w:ascii="Arial" w:hAnsi="Arial" w:cs="Arial"/>
        </w:rPr>
        <w:t xml:space="preserve"> as a professional practitioner within education </w:t>
      </w:r>
      <w:r w:rsidR="005F78C5">
        <w:rPr>
          <w:rFonts w:ascii="Arial" w:hAnsi="Arial" w:cs="Arial"/>
        </w:rPr>
        <w:t>as knowledge is persistently developing.</w:t>
      </w:r>
      <w:r w:rsidR="000C3349">
        <w:rPr>
          <w:rFonts w:ascii="Arial" w:hAnsi="Arial" w:cs="Arial"/>
        </w:rPr>
        <w:t xml:space="preserve"> </w:t>
      </w:r>
      <w:r w:rsidR="003A03E3">
        <w:rPr>
          <w:rFonts w:ascii="Arial" w:hAnsi="Arial" w:cs="Arial"/>
        </w:rPr>
        <w:t xml:space="preserve">This research has allowed me to understand the purpose of a success criteria and how to effectively implement it into my practice. It has also allowed for a deeper understanding into the use of questioning, transforming my future practice. </w:t>
      </w:r>
      <w:r w:rsidR="00C52208">
        <w:rPr>
          <w:rFonts w:ascii="Arial" w:hAnsi="Arial" w:cs="Arial"/>
        </w:rPr>
        <w:t xml:space="preserve">As </w:t>
      </w:r>
      <w:r w:rsidR="006C00ED">
        <w:rPr>
          <w:rFonts w:ascii="Arial" w:hAnsi="Arial" w:cs="Arial"/>
        </w:rPr>
        <w:t xml:space="preserve">previously noted, </w:t>
      </w:r>
      <w:r w:rsidR="00646BB9">
        <w:rPr>
          <w:rFonts w:ascii="Arial" w:hAnsi="Arial" w:cs="Arial"/>
        </w:rPr>
        <w:t xml:space="preserve">the CfW </w:t>
      </w:r>
      <w:r w:rsidR="00204400">
        <w:rPr>
          <w:rFonts w:ascii="Arial" w:hAnsi="Arial" w:cs="Arial"/>
        </w:rPr>
        <w:t>(</w:t>
      </w:r>
      <w:r w:rsidR="00646BB9">
        <w:rPr>
          <w:rFonts w:ascii="Arial" w:hAnsi="Arial" w:cs="Arial"/>
        </w:rPr>
        <w:t xml:space="preserve">Welsh Government, </w:t>
      </w:r>
      <w:r w:rsidR="00204400">
        <w:rPr>
          <w:rFonts w:ascii="Arial" w:hAnsi="Arial" w:cs="Arial"/>
        </w:rPr>
        <w:t xml:space="preserve">2023) </w:t>
      </w:r>
      <w:r w:rsidR="006C00ED">
        <w:rPr>
          <w:rFonts w:ascii="Arial" w:hAnsi="Arial" w:cs="Arial"/>
        </w:rPr>
        <w:t xml:space="preserve">reiterate </w:t>
      </w:r>
      <w:r w:rsidR="004F2D20">
        <w:rPr>
          <w:rFonts w:ascii="Arial" w:hAnsi="Arial" w:cs="Arial"/>
        </w:rPr>
        <w:t xml:space="preserve">the importance of developing as a reflective practitioner, stating that effective pedagogy </w:t>
      </w:r>
      <w:r w:rsidR="000902C0">
        <w:rPr>
          <w:rFonts w:ascii="Arial" w:hAnsi="Arial" w:cs="Arial"/>
        </w:rPr>
        <w:t>relies on practitioners to reflect on and adapt their methods to suit learners needs.</w:t>
      </w:r>
      <w:r w:rsidR="00320C60">
        <w:rPr>
          <w:rFonts w:ascii="Arial" w:hAnsi="Arial" w:cs="Arial"/>
        </w:rPr>
        <w:t xml:space="preserve"> </w:t>
      </w:r>
      <w:r w:rsidR="000C3349">
        <w:rPr>
          <w:rFonts w:ascii="Arial" w:hAnsi="Arial" w:cs="Arial"/>
        </w:rPr>
        <w:lastRenderedPageBreak/>
        <w:t xml:space="preserve">The Welsh professional standards for learning and leadership </w:t>
      </w:r>
      <w:r w:rsidR="00CD67F6">
        <w:rPr>
          <w:rFonts w:ascii="Arial" w:hAnsi="Arial" w:cs="Arial"/>
        </w:rPr>
        <w:t xml:space="preserve">underpin the skills, knowledge and behaviors that </w:t>
      </w:r>
      <w:r w:rsidR="00CC5A64">
        <w:rPr>
          <w:rFonts w:ascii="Arial" w:hAnsi="Arial" w:cs="Arial"/>
        </w:rPr>
        <w:t xml:space="preserve">illustrate excellent practice whilst supporting professional growth (Welsh Government, </w:t>
      </w:r>
      <w:r w:rsidR="00A02221">
        <w:rPr>
          <w:rFonts w:ascii="Arial" w:hAnsi="Arial" w:cs="Arial"/>
        </w:rPr>
        <w:t>2020)</w:t>
      </w:r>
      <w:r w:rsidR="003A03E3">
        <w:rPr>
          <w:rFonts w:ascii="Arial" w:hAnsi="Arial" w:cs="Arial"/>
        </w:rPr>
        <w:t xml:space="preserve">. </w:t>
      </w:r>
      <w:r w:rsidR="00CA26F0">
        <w:rPr>
          <w:rFonts w:ascii="Arial" w:hAnsi="Arial" w:cs="Arial"/>
        </w:rPr>
        <w:t xml:space="preserve">The following </w:t>
      </w:r>
      <w:r w:rsidR="006A255F">
        <w:rPr>
          <w:rFonts w:ascii="Arial" w:hAnsi="Arial" w:cs="Arial"/>
        </w:rPr>
        <w:t xml:space="preserve">standards </w:t>
      </w:r>
      <w:r w:rsidR="00E247C8">
        <w:rPr>
          <w:rFonts w:ascii="Arial" w:hAnsi="Arial" w:cs="Arial"/>
        </w:rPr>
        <w:t>illuminate the significance of professional development</w:t>
      </w:r>
      <w:r w:rsidR="004E21E8">
        <w:rPr>
          <w:rFonts w:ascii="Arial" w:hAnsi="Arial" w:cs="Arial"/>
        </w:rPr>
        <w:t xml:space="preserve">: developing new techniques, evaluating the impact of changes in practice, continuing professional </w:t>
      </w:r>
      <w:r w:rsidR="009E37F7">
        <w:rPr>
          <w:rFonts w:ascii="Arial" w:hAnsi="Arial" w:cs="Arial"/>
        </w:rPr>
        <w:t>learning,</w:t>
      </w:r>
      <w:r w:rsidR="004E21E8">
        <w:rPr>
          <w:rFonts w:ascii="Arial" w:hAnsi="Arial" w:cs="Arial"/>
        </w:rPr>
        <w:t xml:space="preserve"> and enabling improvement (Welsh Government, 2019). </w:t>
      </w:r>
      <w:r w:rsidR="007D6691">
        <w:rPr>
          <w:rFonts w:ascii="Arial" w:hAnsi="Arial" w:cs="Arial"/>
        </w:rPr>
        <w:t xml:space="preserve">Throughout this assignment these standards can be seen to be met as re searching the field of AfL has allowed me to discover </w:t>
      </w:r>
      <w:r w:rsidR="009E37F7">
        <w:rPr>
          <w:rFonts w:ascii="Arial" w:hAnsi="Arial" w:cs="Arial"/>
        </w:rPr>
        <w:t xml:space="preserve">and evaluate </w:t>
      </w:r>
      <w:r w:rsidR="007D6691">
        <w:rPr>
          <w:rFonts w:ascii="Arial" w:hAnsi="Arial" w:cs="Arial"/>
        </w:rPr>
        <w:t>techniques</w:t>
      </w:r>
      <w:r w:rsidR="009E37F7">
        <w:rPr>
          <w:rFonts w:ascii="Arial" w:hAnsi="Arial" w:cs="Arial"/>
        </w:rPr>
        <w:t xml:space="preserve"> to enable improvement within my teaching.</w:t>
      </w:r>
      <w:r w:rsidR="00795F97">
        <w:rPr>
          <w:rFonts w:ascii="Arial" w:hAnsi="Arial" w:cs="Arial"/>
        </w:rPr>
        <w:t xml:space="preserve"> </w:t>
      </w:r>
      <w:proofErr w:type="gramStart"/>
      <w:r w:rsidR="009F37DB">
        <w:rPr>
          <w:rFonts w:ascii="Arial" w:hAnsi="Arial" w:cs="Arial"/>
        </w:rPr>
        <w:t>In order to</w:t>
      </w:r>
      <w:proofErr w:type="gramEnd"/>
      <w:r w:rsidR="009F37DB">
        <w:rPr>
          <w:rFonts w:ascii="Arial" w:hAnsi="Arial" w:cs="Arial"/>
        </w:rPr>
        <w:t xml:space="preserve"> further enhance my professional development, I will continuously seek opportunities</w:t>
      </w:r>
      <w:r w:rsidR="008472C3">
        <w:rPr>
          <w:rFonts w:ascii="Arial" w:hAnsi="Arial" w:cs="Arial"/>
        </w:rPr>
        <w:t xml:space="preserve"> throughout my career</w:t>
      </w:r>
      <w:r w:rsidR="009F37DB">
        <w:rPr>
          <w:rFonts w:ascii="Arial" w:hAnsi="Arial" w:cs="Arial"/>
        </w:rPr>
        <w:t xml:space="preserve"> to reflect cri</w:t>
      </w:r>
      <w:r w:rsidR="002C1F47">
        <w:rPr>
          <w:rFonts w:ascii="Arial" w:hAnsi="Arial" w:cs="Arial"/>
        </w:rPr>
        <w:t>tically</w:t>
      </w:r>
      <w:r w:rsidR="009F37DB">
        <w:rPr>
          <w:rFonts w:ascii="Arial" w:hAnsi="Arial" w:cs="Arial"/>
        </w:rPr>
        <w:t xml:space="preserve"> upon my </w:t>
      </w:r>
      <w:r w:rsidR="002C1F47">
        <w:rPr>
          <w:rFonts w:ascii="Arial" w:hAnsi="Arial" w:cs="Arial"/>
        </w:rPr>
        <w:t>p</w:t>
      </w:r>
      <w:r w:rsidR="009F37DB">
        <w:rPr>
          <w:rFonts w:ascii="Arial" w:hAnsi="Arial" w:cs="Arial"/>
        </w:rPr>
        <w:t>ractice</w:t>
      </w:r>
      <w:r w:rsidR="002C1F47">
        <w:rPr>
          <w:rFonts w:ascii="Arial" w:hAnsi="Arial" w:cs="Arial"/>
        </w:rPr>
        <w:t xml:space="preserve"> </w:t>
      </w:r>
      <w:r w:rsidR="008472C3">
        <w:rPr>
          <w:rFonts w:ascii="Arial" w:hAnsi="Arial" w:cs="Arial"/>
        </w:rPr>
        <w:t>to enable</w:t>
      </w:r>
      <w:r w:rsidR="000E40E1">
        <w:rPr>
          <w:rFonts w:ascii="Arial" w:hAnsi="Arial" w:cs="Arial"/>
        </w:rPr>
        <w:t xml:space="preserve"> further</w:t>
      </w:r>
      <w:r w:rsidR="008472C3">
        <w:rPr>
          <w:rFonts w:ascii="Arial" w:hAnsi="Arial" w:cs="Arial"/>
        </w:rPr>
        <w:t xml:space="preserve"> improvement (Welsh Government, </w:t>
      </w:r>
      <w:proofErr w:type="spellStart"/>
      <w:r w:rsidR="008472C3">
        <w:rPr>
          <w:rFonts w:ascii="Arial" w:hAnsi="Arial" w:cs="Arial"/>
        </w:rPr>
        <w:t>n.d</w:t>
      </w:r>
      <w:proofErr w:type="spellEnd"/>
      <w:r w:rsidR="008472C3">
        <w:rPr>
          <w:rFonts w:ascii="Arial" w:hAnsi="Arial" w:cs="Arial"/>
        </w:rPr>
        <w:t>).</w:t>
      </w:r>
    </w:p>
    <w:p w14:paraId="5CB68BFB" w14:textId="77777777" w:rsidR="002865DE" w:rsidRDefault="002865DE" w:rsidP="00730A52">
      <w:pPr>
        <w:pStyle w:val="BodyA"/>
        <w:rPr>
          <w:rFonts w:ascii="Arial" w:hAnsi="Arial" w:cs="Arial"/>
          <w:b/>
          <w:bCs/>
        </w:rPr>
      </w:pPr>
    </w:p>
    <w:p w14:paraId="020B7080" w14:textId="439109E5" w:rsidR="000450C5" w:rsidRPr="000450C5" w:rsidRDefault="000450C5" w:rsidP="00730A52">
      <w:pPr>
        <w:pStyle w:val="BodyA"/>
        <w:rPr>
          <w:rFonts w:ascii="Arial" w:hAnsi="Arial" w:cs="Arial"/>
        </w:rPr>
      </w:pPr>
      <w:r w:rsidRPr="000450C5">
        <w:rPr>
          <w:rFonts w:ascii="Arial" w:hAnsi="Arial" w:cs="Arial"/>
        </w:rPr>
        <w:t>Word count</w:t>
      </w:r>
      <w:r>
        <w:rPr>
          <w:rFonts w:ascii="Arial" w:hAnsi="Arial" w:cs="Arial"/>
        </w:rPr>
        <w:t xml:space="preserve"> - 2944</w:t>
      </w:r>
    </w:p>
    <w:p w14:paraId="4E9D943B" w14:textId="77777777" w:rsidR="000D14B4" w:rsidRDefault="000D14B4" w:rsidP="00730A52">
      <w:pPr>
        <w:pStyle w:val="BodyA"/>
        <w:rPr>
          <w:rFonts w:ascii="Arial" w:hAnsi="Arial" w:cs="Arial"/>
        </w:rPr>
      </w:pPr>
    </w:p>
    <w:p w14:paraId="6EF45BC2" w14:textId="77777777" w:rsidR="005A0C4A" w:rsidRDefault="005A0C4A" w:rsidP="00730A52">
      <w:pPr>
        <w:pStyle w:val="BodyA"/>
        <w:rPr>
          <w:rFonts w:ascii="Arial" w:hAnsi="Arial" w:cs="Arial"/>
        </w:rPr>
      </w:pPr>
    </w:p>
    <w:p w14:paraId="6D00D9F8" w14:textId="77777777" w:rsidR="005C56D8" w:rsidRDefault="005C56D8" w:rsidP="00730A52">
      <w:pPr>
        <w:pStyle w:val="BodyA"/>
        <w:rPr>
          <w:rFonts w:ascii="Arial" w:hAnsi="Arial" w:cs="Arial"/>
        </w:rPr>
      </w:pPr>
    </w:p>
    <w:p w14:paraId="0A72C389" w14:textId="77777777" w:rsidR="005C56D8" w:rsidRDefault="005C56D8" w:rsidP="00730A52">
      <w:pPr>
        <w:pStyle w:val="BodyA"/>
        <w:rPr>
          <w:rFonts w:ascii="Arial" w:hAnsi="Arial" w:cs="Arial"/>
        </w:rPr>
      </w:pPr>
    </w:p>
    <w:p w14:paraId="51E85671" w14:textId="77777777" w:rsidR="005C56D8" w:rsidRDefault="005C56D8" w:rsidP="00730A52">
      <w:pPr>
        <w:pStyle w:val="BodyA"/>
        <w:rPr>
          <w:rFonts w:ascii="Arial" w:hAnsi="Arial" w:cs="Arial"/>
        </w:rPr>
      </w:pPr>
    </w:p>
    <w:p w14:paraId="652C415F" w14:textId="77777777" w:rsidR="005C56D8" w:rsidRDefault="005C56D8" w:rsidP="00730A52">
      <w:pPr>
        <w:pStyle w:val="BodyA"/>
        <w:rPr>
          <w:rFonts w:ascii="Arial" w:hAnsi="Arial" w:cs="Arial"/>
        </w:rPr>
      </w:pPr>
    </w:p>
    <w:p w14:paraId="18B41E89" w14:textId="77777777" w:rsidR="005C56D8" w:rsidRDefault="005C56D8" w:rsidP="00730A52">
      <w:pPr>
        <w:pStyle w:val="BodyA"/>
        <w:rPr>
          <w:rFonts w:ascii="Arial" w:hAnsi="Arial" w:cs="Arial"/>
        </w:rPr>
      </w:pPr>
    </w:p>
    <w:p w14:paraId="290BA213" w14:textId="77777777" w:rsidR="005C56D8" w:rsidRDefault="005C56D8" w:rsidP="00730A52">
      <w:pPr>
        <w:pStyle w:val="BodyA"/>
        <w:rPr>
          <w:rFonts w:ascii="Arial" w:hAnsi="Arial" w:cs="Arial"/>
        </w:rPr>
      </w:pPr>
    </w:p>
    <w:p w14:paraId="701F880F" w14:textId="77777777" w:rsidR="005C56D8" w:rsidRDefault="005C56D8" w:rsidP="00730A52">
      <w:pPr>
        <w:pStyle w:val="BodyA"/>
        <w:rPr>
          <w:rFonts w:ascii="Arial" w:hAnsi="Arial" w:cs="Arial"/>
        </w:rPr>
      </w:pPr>
    </w:p>
    <w:p w14:paraId="797E9712" w14:textId="77777777" w:rsidR="005C56D8" w:rsidRDefault="005C56D8" w:rsidP="00730A52">
      <w:pPr>
        <w:pStyle w:val="BodyA"/>
        <w:rPr>
          <w:rFonts w:ascii="Arial" w:hAnsi="Arial" w:cs="Arial"/>
        </w:rPr>
      </w:pPr>
    </w:p>
    <w:p w14:paraId="4445C515" w14:textId="77777777" w:rsidR="005C56D8" w:rsidRDefault="005C56D8" w:rsidP="00730A52">
      <w:pPr>
        <w:pStyle w:val="BodyA"/>
        <w:rPr>
          <w:rFonts w:ascii="Arial" w:hAnsi="Arial" w:cs="Arial"/>
        </w:rPr>
      </w:pPr>
    </w:p>
    <w:p w14:paraId="48FCA62E" w14:textId="77777777" w:rsidR="007A62CC" w:rsidRDefault="007A62CC" w:rsidP="00730A52">
      <w:pPr>
        <w:pStyle w:val="BodyA"/>
        <w:rPr>
          <w:rFonts w:ascii="Arial" w:hAnsi="Arial" w:cs="Arial"/>
        </w:rPr>
      </w:pPr>
    </w:p>
    <w:p w14:paraId="1011FC04" w14:textId="77777777" w:rsidR="007A62CC" w:rsidRDefault="007A62CC" w:rsidP="00730A52">
      <w:pPr>
        <w:pStyle w:val="BodyA"/>
        <w:rPr>
          <w:rFonts w:ascii="Arial" w:hAnsi="Arial" w:cs="Arial"/>
        </w:rPr>
      </w:pPr>
    </w:p>
    <w:p w14:paraId="22DB1981" w14:textId="77777777" w:rsidR="005C56D8" w:rsidRDefault="005C56D8" w:rsidP="00730A52">
      <w:pPr>
        <w:pStyle w:val="BodyA"/>
        <w:rPr>
          <w:rFonts w:ascii="Arial" w:hAnsi="Arial" w:cs="Arial"/>
        </w:rPr>
      </w:pPr>
    </w:p>
    <w:p w14:paraId="125B15AF" w14:textId="77777777" w:rsidR="00807B88" w:rsidRDefault="00807B88" w:rsidP="00730A52">
      <w:pPr>
        <w:pStyle w:val="BodyA"/>
        <w:rPr>
          <w:rFonts w:ascii="Arial" w:hAnsi="Arial" w:cs="Arial"/>
        </w:rPr>
      </w:pPr>
    </w:p>
    <w:p w14:paraId="02114E9C" w14:textId="77777777" w:rsidR="005C56D8" w:rsidRDefault="005C56D8" w:rsidP="00730A52">
      <w:pPr>
        <w:pStyle w:val="BodyA"/>
        <w:rPr>
          <w:rFonts w:ascii="Arial" w:hAnsi="Arial" w:cs="Arial"/>
        </w:rPr>
      </w:pPr>
    </w:p>
    <w:p w14:paraId="6CAACA73" w14:textId="77777777" w:rsidR="005C56D8" w:rsidRDefault="005C56D8" w:rsidP="00730A52">
      <w:pPr>
        <w:pStyle w:val="BodyA"/>
        <w:rPr>
          <w:rFonts w:ascii="Arial" w:hAnsi="Arial" w:cs="Arial"/>
        </w:rPr>
      </w:pPr>
    </w:p>
    <w:p w14:paraId="0C33F119" w14:textId="77777777" w:rsidR="005C56D8" w:rsidRDefault="005C56D8" w:rsidP="00730A52">
      <w:pPr>
        <w:pStyle w:val="BodyA"/>
        <w:rPr>
          <w:rFonts w:ascii="Arial" w:hAnsi="Arial" w:cs="Arial"/>
        </w:rPr>
      </w:pPr>
    </w:p>
    <w:p w14:paraId="1BBD39A5" w14:textId="77777777" w:rsidR="005C56D8" w:rsidRDefault="005C56D8" w:rsidP="00730A52">
      <w:pPr>
        <w:pStyle w:val="BodyA"/>
        <w:rPr>
          <w:rFonts w:ascii="Arial" w:hAnsi="Arial" w:cs="Arial"/>
        </w:rPr>
      </w:pPr>
    </w:p>
    <w:p w14:paraId="082B2D4E" w14:textId="77777777" w:rsidR="005C56D8" w:rsidRDefault="005C56D8" w:rsidP="00730A52">
      <w:pPr>
        <w:pStyle w:val="BodyA"/>
        <w:rPr>
          <w:rFonts w:ascii="Arial" w:hAnsi="Arial" w:cs="Arial"/>
        </w:rPr>
      </w:pPr>
    </w:p>
    <w:p w14:paraId="0C53568A" w14:textId="77777777" w:rsidR="00467F31" w:rsidRDefault="00467F31" w:rsidP="00730A52">
      <w:pPr>
        <w:pStyle w:val="BodyA"/>
        <w:rPr>
          <w:rFonts w:ascii="Arial" w:hAnsi="Arial" w:cs="Arial"/>
        </w:rPr>
      </w:pPr>
    </w:p>
    <w:p w14:paraId="374FEC48" w14:textId="61ED7D7F" w:rsidR="00F948EF" w:rsidRDefault="00F948EF" w:rsidP="00167F40">
      <w:pPr>
        <w:pStyle w:val="BodyA"/>
        <w:rPr>
          <w:rFonts w:ascii="Arial" w:hAnsi="Arial" w:cs="Arial"/>
          <w:u w:val="single"/>
        </w:rPr>
      </w:pPr>
      <w:r w:rsidRPr="00FE0195">
        <w:rPr>
          <w:rFonts w:ascii="Arial" w:hAnsi="Arial" w:cs="Arial"/>
          <w:u w:val="single"/>
        </w:rPr>
        <w:lastRenderedPageBreak/>
        <w:t>Reference list</w:t>
      </w:r>
    </w:p>
    <w:p w14:paraId="2932F1E3" w14:textId="77777777" w:rsidR="00652472" w:rsidRDefault="00652472" w:rsidP="009D26E2">
      <w:pPr>
        <w:pStyle w:val="BodyA"/>
        <w:spacing w:line="360" w:lineRule="auto"/>
        <w:rPr>
          <w:rFonts w:ascii="Arial" w:hAnsi="Arial" w:cs="Arial"/>
          <w:u w:val="single"/>
        </w:rPr>
      </w:pPr>
    </w:p>
    <w:p w14:paraId="111BEA2C" w14:textId="77777777" w:rsidR="00652472" w:rsidRPr="00620D31"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hAnsi="Arial" w:cs="Arial"/>
          <w:sz w:val="22"/>
          <w:szCs w:val="22"/>
          <w:lang w:val="en-GB"/>
        </w:rPr>
        <w:t>Ahmed, M. (2018) ‘</w:t>
      </w:r>
      <w:r w:rsidRPr="00620D31">
        <w:rPr>
          <w:rFonts w:ascii="Arial" w:eastAsia="Times New Roman" w:hAnsi="Arial" w:cs="Arial"/>
          <w:sz w:val="22"/>
          <w:szCs w:val="22"/>
          <w:bdr w:val="none" w:sz="0" w:space="0" w:color="auto"/>
          <w:lang w:val="en-GB" w:eastAsia="en-GB"/>
        </w:rPr>
        <w:t xml:space="preserve">A critical reflection on the role of success criteria in Peer Assessment to facilitate pupil learning and performance’, </w:t>
      </w:r>
      <w:r w:rsidRPr="00620D31">
        <w:rPr>
          <w:rFonts w:ascii="Arial" w:eastAsia="Times New Roman" w:hAnsi="Arial" w:cs="Arial"/>
          <w:i/>
          <w:iCs/>
          <w:sz w:val="22"/>
          <w:szCs w:val="22"/>
          <w:bdr w:val="none" w:sz="0" w:space="0" w:color="auto"/>
          <w:lang w:val="en-GB" w:eastAsia="en-GB"/>
        </w:rPr>
        <w:t>Student Teacher Perspectives</w:t>
      </w:r>
      <w:r w:rsidRPr="00620D31">
        <w:rPr>
          <w:rFonts w:ascii="Arial" w:eastAsia="Times New Roman" w:hAnsi="Arial" w:cs="Arial"/>
          <w:sz w:val="22"/>
          <w:szCs w:val="22"/>
          <w:bdr w:val="none" w:sz="0" w:space="0" w:color="auto"/>
          <w:lang w:val="en-GB" w:eastAsia="en-GB"/>
        </w:rPr>
        <w:t>, 5(1), pp. 30-39.</w:t>
      </w:r>
    </w:p>
    <w:p w14:paraId="76F34A89" w14:textId="77777777" w:rsidR="00652472" w:rsidRPr="00620D31"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Available at: </w:t>
      </w:r>
      <w:hyperlink r:id="rId6" w:history="1">
        <w:r w:rsidRPr="00620D31">
          <w:rPr>
            <w:rStyle w:val="Hyperlink"/>
            <w:rFonts w:ascii="Arial" w:eastAsia="Times New Roman" w:hAnsi="Arial" w:cs="Arial"/>
            <w:sz w:val="22"/>
            <w:szCs w:val="22"/>
            <w:bdr w:val="none" w:sz="0" w:space="0" w:color="auto"/>
            <w:lang w:val="en-GB" w:eastAsia="en-GB"/>
          </w:rPr>
          <w:t>https://www.google.com/url?sa=t&amp;rct=j&amp;q=&amp;esrc=s&amp;source=web&amp;cd=&amp;ved=2ahUKEwj85JTEkpP-AhXMhFwKHVIqCiQQFnoECC4QAQ&amp;url=https%3A%2F%2Fojs.cumbria.ac.uk%2Findex.php%2Fstep%</w:t>
        </w:r>
        <w:r w:rsidRPr="00620D31">
          <w:rPr>
            <w:rStyle w:val="Hyperlink"/>
            <w:rFonts w:ascii="Arial" w:eastAsia="Times New Roman" w:hAnsi="Arial" w:cs="Arial"/>
            <w:sz w:val="22"/>
            <w:szCs w:val="22"/>
            <w:bdr w:val="none" w:sz="0" w:space="0" w:color="auto"/>
            <w:lang w:val="en-GB" w:eastAsia="en-GB"/>
          </w:rPr>
          <w:t>2</w:t>
        </w:r>
        <w:r w:rsidRPr="00620D31">
          <w:rPr>
            <w:rStyle w:val="Hyperlink"/>
            <w:rFonts w:ascii="Arial" w:eastAsia="Times New Roman" w:hAnsi="Arial" w:cs="Arial"/>
            <w:sz w:val="22"/>
            <w:szCs w:val="22"/>
            <w:bdr w:val="none" w:sz="0" w:space="0" w:color="auto"/>
            <w:lang w:val="en-GB" w:eastAsia="en-GB"/>
          </w:rPr>
          <w:t>Farticle%2Fview%2F491%2F608&amp;usg=AOvVaw3fSZCeJvyNYPvqA6wYSrZ0</w:t>
        </w:r>
      </w:hyperlink>
    </w:p>
    <w:p w14:paraId="30CF05BD" w14:textId="694685D0" w:rsidR="00652472" w:rsidRPr="009D26E2" w:rsidRDefault="00652472" w:rsidP="009D26E2">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(Accessed: 1</w:t>
      </w:r>
      <w:r w:rsidRPr="00620D31">
        <w:rPr>
          <w:rFonts w:ascii="Arial" w:eastAsia="Times New Roman" w:hAnsi="Arial" w:cs="Arial"/>
          <w:sz w:val="22"/>
          <w:szCs w:val="22"/>
          <w:bdr w:val="none" w:sz="0" w:space="0" w:color="auto"/>
          <w:vertAlign w:val="superscript"/>
          <w:lang w:val="en-GB" w:eastAsia="en-GB"/>
        </w:rPr>
        <w:t>st</w:t>
      </w:r>
      <w:r w:rsidRPr="00620D31">
        <w:rPr>
          <w:rFonts w:ascii="Arial" w:eastAsia="Times New Roman" w:hAnsi="Arial" w:cs="Arial"/>
          <w:sz w:val="22"/>
          <w:szCs w:val="22"/>
          <w:bdr w:val="none" w:sz="0" w:space="0" w:color="auto"/>
          <w:lang w:val="en-GB" w:eastAsia="en-GB"/>
        </w:rPr>
        <w:t xml:space="preserve"> April 2023)</w:t>
      </w:r>
    </w:p>
    <w:p w14:paraId="2796C281" w14:textId="77777777" w:rsidR="00846D01" w:rsidRPr="00620D31" w:rsidRDefault="00846D01" w:rsidP="00846D01">
      <w:pPr>
        <w:tabs>
          <w:tab w:val="left" w:pos="1379"/>
        </w:tabs>
        <w:spacing w:line="360" w:lineRule="auto"/>
        <w:rPr>
          <w:rFonts w:ascii="Arial" w:hAnsi="Arial" w:cs="Arial"/>
          <w:sz w:val="22"/>
          <w:szCs w:val="22"/>
        </w:rPr>
      </w:pPr>
    </w:p>
    <w:p w14:paraId="5DB091C6" w14:textId="76543B39" w:rsidR="00846D01" w:rsidRDefault="00846D01" w:rsidP="00846D01">
      <w:pPr>
        <w:tabs>
          <w:tab w:val="left" w:pos="1379"/>
        </w:tabs>
        <w:spacing w:line="360" w:lineRule="auto"/>
        <w:rPr>
          <w:rFonts w:ascii="Arial" w:hAnsi="Arial" w:cs="Arial"/>
          <w:sz w:val="22"/>
          <w:szCs w:val="22"/>
        </w:rPr>
      </w:pPr>
      <w:r w:rsidRPr="00620D31">
        <w:rPr>
          <w:rFonts w:ascii="Arial" w:hAnsi="Arial" w:cs="Arial"/>
          <w:sz w:val="22"/>
          <w:szCs w:val="22"/>
        </w:rPr>
        <w:t>Black,</w:t>
      </w:r>
      <w:r w:rsidR="00B2378A">
        <w:rPr>
          <w:rFonts w:ascii="Arial" w:hAnsi="Arial" w:cs="Arial"/>
          <w:sz w:val="22"/>
          <w:szCs w:val="22"/>
        </w:rPr>
        <w:t xml:space="preserve"> P</w:t>
      </w:r>
      <w:r w:rsidR="00DD7BF0">
        <w:rPr>
          <w:rFonts w:ascii="Arial" w:hAnsi="Arial" w:cs="Arial"/>
          <w:sz w:val="22"/>
          <w:szCs w:val="22"/>
        </w:rPr>
        <w:t>.</w:t>
      </w:r>
      <w:r w:rsidRPr="00620D31">
        <w:rPr>
          <w:rFonts w:ascii="Arial" w:hAnsi="Arial" w:cs="Arial"/>
          <w:sz w:val="22"/>
          <w:szCs w:val="22"/>
        </w:rPr>
        <w:t xml:space="preserve"> et al. (2003) </w:t>
      </w:r>
      <w:r w:rsidRPr="00620D31">
        <w:rPr>
          <w:rFonts w:ascii="Arial" w:hAnsi="Arial" w:cs="Arial"/>
          <w:i/>
          <w:iCs/>
          <w:sz w:val="22"/>
          <w:szCs w:val="22"/>
        </w:rPr>
        <w:t xml:space="preserve">Assessment for Learning: Putting it into practice. </w:t>
      </w:r>
      <w:r w:rsidRPr="00620D31">
        <w:rPr>
          <w:rFonts w:ascii="Arial" w:hAnsi="Arial" w:cs="Arial"/>
          <w:sz w:val="22"/>
          <w:szCs w:val="22"/>
        </w:rPr>
        <w:t>Berkshire: Open University Press.</w:t>
      </w:r>
    </w:p>
    <w:p w14:paraId="7E23B498" w14:textId="77777777" w:rsidR="00652472" w:rsidRDefault="00652472" w:rsidP="00846D01">
      <w:pPr>
        <w:tabs>
          <w:tab w:val="left" w:pos="1379"/>
        </w:tabs>
        <w:spacing w:line="360" w:lineRule="auto"/>
        <w:rPr>
          <w:rFonts w:ascii="Arial" w:hAnsi="Arial" w:cs="Arial"/>
          <w:sz w:val="22"/>
          <w:szCs w:val="22"/>
        </w:rPr>
      </w:pPr>
    </w:p>
    <w:p w14:paraId="3ED48DB3" w14:textId="77777777" w:rsidR="00652472" w:rsidRPr="00620D31" w:rsidRDefault="00652472" w:rsidP="00652472">
      <w:pPr>
        <w:pStyle w:val="BodyA"/>
        <w:spacing w:line="360" w:lineRule="auto"/>
        <w:rPr>
          <w:rFonts w:ascii="Arial" w:hAnsi="Arial" w:cs="Arial"/>
          <w:i/>
          <w:iCs/>
        </w:rPr>
      </w:pPr>
      <w:r w:rsidRPr="00620D31">
        <w:rPr>
          <w:rFonts w:ascii="Arial" w:hAnsi="Arial" w:cs="Arial"/>
        </w:rPr>
        <w:t xml:space="preserve">Black, P. and Wiliam, D. (1998) </w:t>
      </w:r>
      <w:r w:rsidRPr="00620D31">
        <w:rPr>
          <w:rFonts w:ascii="Arial" w:hAnsi="Arial" w:cs="Arial"/>
          <w:i/>
          <w:iCs/>
        </w:rPr>
        <w:t>Inside the Black Box: Raising Standards Through Classroom Assessment.</w:t>
      </w:r>
    </w:p>
    <w:p w14:paraId="7B4CEEEE" w14:textId="77777777" w:rsidR="00652472" w:rsidRPr="00620D31" w:rsidRDefault="00652472" w:rsidP="00652472">
      <w:pPr>
        <w:pStyle w:val="BodyA"/>
        <w:spacing w:line="360" w:lineRule="auto"/>
        <w:rPr>
          <w:rFonts w:ascii="Arial" w:hAnsi="Arial" w:cs="Arial"/>
        </w:rPr>
      </w:pPr>
      <w:r w:rsidRPr="00620D31">
        <w:rPr>
          <w:rFonts w:ascii="Arial" w:hAnsi="Arial" w:cs="Arial"/>
        </w:rPr>
        <w:t xml:space="preserve">Available at: </w:t>
      </w:r>
      <w:hyperlink r:id="rId7" w:history="1">
        <w:r w:rsidRPr="00620D31">
          <w:rPr>
            <w:rStyle w:val="Hyperlink"/>
            <w:rFonts w:ascii="Arial" w:hAnsi="Arial" w:cs="Arial"/>
          </w:rPr>
          <w:t>https://people.bath.ac.uk/edspd/Weblinks/MA_Ass/Resources/Using%20assessment%20formatively/Black%20&amp;%20Wiliam%201998%20PDK.pdf</w:t>
        </w:r>
      </w:hyperlink>
    </w:p>
    <w:p w14:paraId="517717AC" w14:textId="77777777" w:rsidR="00652472" w:rsidRDefault="00652472" w:rsidP="00652472">
      <w:pPr>
        <w:pStyle w:val="BodyA"/>
        <w:spacing w:line="360" w:lineRule="auto"/>
        <w:rPr>
          <w:rFonts w:ascii="Arial" w:hAnsi="Arial" w:cs="Arial"/>
        </w:rPr>
      </w:pPr>
      <w:r w:rsidRPr="00620D31">
        <w:rPr>
          <w:rFonts w:ascii="Arial" w:hAnsi="Arial" w:cs="Arial"/>
        </w:rPr>
        <w:t>(Accessed: 2</w:t>
      </w:r>
      <w:r w:rsidRPr="00620D31">
        <w:rPr>
          <w:rFonts w:ascii="Arial" w:hAnsi="Arial" w:cs="Arial"/>
          <w:vertAlign w:val="superscript"/>
        </w:rPr>
        <w:t>nd</w:t>
      </w:r>
      <w:r w:rsidRPr="00620D31">
        <w:rPr>
          <w:rFonts w:ascii="Arial" w:hAnsi="Arial" w:cs="Arial"/>
        </w:rPr>
        <w:t xml:space="preserve"> April 2023)</w:t>
      </w:r>
    </w:p>
    <w:p w14:paraId="3C60033A" w14:textId="77777777" w:rsidR="00846D01" w:rsidRDefault="00846D01" w:rsidP="00167F40">
      <w:pPr>
        <w:pStyle w:val="BodyA"/>
        <w:rPr>
          <w:rFonts w:ascii="Arial" w:hAnsi="Arial" w:cs="Arial"/>
          <w:u w:val="single"/>
        </w:rPr>
      </w:pPr>
    </w:p>
    <w:p w14:paraId="6053A5C2" w14:textId="77777777" w:rsidR="00846D01" w:rsidRPr="00FE0195" w:rsidRDefault="00846D01" w:rsidP="00846D01">
      <w:pPr>
        <w:spacing w:line="360" w:lineRule="auto"/>
        <w:rPr>
          <w:rFonts w:ascii="Arial" w:hAnsi="Arial" w:cs="Arial"/>
          <w:sz w:val="22"/>
          <w:szCs w:val="22"/>
        </w:rPr>
      </w:pPr>
      <w:r w:rsidRPr="00FE0195">
        <w:rPr>
          <w:rFonts w:ascii="Arial" w:hAnsi="Arial" w:cs="Arial"/>
          <w:sz w:val="22"/>
          <w:szCs w:val="22"/>
        </w:rPr>
        <w:t>Cambridge Assessment International Education: Teaching and Learning Team (</w:t>
      </w:r>
      <w:proofErr w:type="spellStart"/>
      <w:r w:rsidRPr="00FE0195">
        <w:rPr>
          <w:rFonts w:ascii="Arial" w:hAnsi="Arial" w:cs="Arial"/>
          <w:sz w:val="22"/>
          <w:szCs w:val="22"/>
        </w:rPr>
        <w:t>n.d</w:t>
      </w:r>
      <w:proofErr w:type="spellEnd"/>
      <w:r w:rsidRPr="00FE0195">
        <w:rPr>
          <w:rFonts w:ascii="Arial" w:hAnsi="Arial" w:cs="Arial"/>
          <w:sz w:val="22"/>
          <w:szCs w:val="22"/>
        </w:rPr>
        <w:t xml:space="preserve">). </w:t>
      </w:r>
      <w:r w:rsidRPr="00FE0195">
        <w:rPr>
          <w:rFonts w:ascii="Arial" w:hAnsi="Arial" w:cs="Arial"/>
          <w:i/>
          <w:iCs/>
          <w:sz w:val="22"/>
          <w:szCs w:val="22"/>
        </w:rPr>
        <w:t xml:space="preserve">Getting started with assessment for learning. </w:t>
      </w:r>
      <w:r w:rsidRPr="00FE0195">
        <w:rPr>
          <w:rFonts w:ascii="Arial" w:hAnsi="Arial" w:cs="Arial"/>
          <w:sz w:val="22"/>
          <w:szCs w:val="22"/>
        </w:rPr>
        <w:t xml:space="preserve">Available at: </w:t>
      </w:r>
      <w:hyperlink r:id="rId8" w:history="1">
        <w:r w:rsidRPr="00FE0195">
          <w:rPr>
            <w:rStyle w:val="Hyperlink"/>
            <w:rFonts w:ascii="Arial" w:hAnsi="Arial" w:cs="Arial"/>
            <w:sz w:val="22"/>
            <w:szCs w:val="22"/>
          </w:rPr>
          <w:t>https://cambridge-community.org.uk/professional-development/gswafl/index.html</w:t>
        </w:r>
      </w:hyperlink>
    </w:p>
    <w:p w14:paraId="040AEB8E" w14:textId="77777777" w:rsidR="00846D01" w:rsidRDefault="00846D01" w:rsidP="00846D01">
      <w:pPr>
        <w:spacing w:line="360" w:lineRule="auto"/>
        <w:rPr>
          <w:rFonts w:ascii="Arial" w:hAnsi="Arial" w:cs="Arial"/>
          <w:sz w:val="22"/>
          <w:szCs w:val="22"/>
        </w:rPr>
      </w:pPr>
      <w:r w:rsidRPr="00FE0195">
        <w:rPr>
          <w:rFonts w:ascii="Arial" w:hAnsi="Arial" w:cs="Arial"/>
          <w:sz w:val="22"/>
          <w:szCs w:val="22"/>
        </w:rPr>
        <w:t>(Accessed: 30</w:t>
      </w:r>
      <w:r w:rsidRPr="00FE0195">
        <w:rPr>
          <w:rFonts w:ascii="Arial" w:hAnsi="Arial" w:cs="Arial"/>
          <w:sz w:val="22"/>
          <w:szCs w:val="22"/>
          <w:vertAlign w:val="superscript"/>
        </w:rPr>
        <w:t>th</w:t>
      </w:r>
      <w:r w:rsidRPr="00FE0195">
        <w:rPr>
          <w:rFonts w:ascii="Arial" w:hAnsi="Arial" w:cs="Arial"/>
          <w:sz w:val="22"/>
          <w:szCs w:val="22"/>
        </w:rPr>
        <w:t xml:space="preserve"> March 2023)</w:t>
      </w:r>
    </w:p>
    <w:p w14:paraId="46BFBD18" w14:textId="77777777" w:rsidR="00846D01" w:rsidRDefault="00846D01" w:rsidP="00846D01">
      <w:pPr>
        <w:spacing w:line="360" w:lineRule="auto"/>
        <w:rPr>
          <w:rFonts w:ascii="Arial" w:hAnsi="Arial" w:cs="Arial"/>
          <w:sz w:val="22"/>
          <w:szCs w:val="22"/>
        </w:rPr>
      </w:pPr>
    </w:p>
    <w:p w14:paraId="60910FEF" w14:textId="22BF944D" w:rsidR="00846D01" w:rsidRPr="00620D31" w:rsidRDefault="00846D01" w:rsidP="00846D01">
      <w:pPr>
        <w:tabs>
          <w:tab w:val="left" w:pos="1379"/>
        </w:tabs>
        <w:spacing w:line="360" w:lineRule="auto"/>
        <w:rPr>
          <w:rFonts w:ascii="Arial" w:hAnsi="Arial" w:cs="Arial"/>
          <w:sz w:val="22"/>
          <w:szCs w:val="22"/>
        </w:rPr>
      </w:pPr>
      <w:r w:rsidRPr="00620D31">
        <w:rPr>
          <w:rFonts w:ascii="Arial" w:hAnsi="Arial" w:cs="Arial"/>
          <w:sz w:val="22"/>
          <w:szCs w:val="22"/>
        </w:rPr>
        <w:t>Coe, R</w:t>
      </w:r>
      <w:r w:rsidR="00B2378A">
        <w:rPr>
          <w:rFonts w:ascii="Arial" w:hAnsi="Arial" w:cs="Arial"/>
          <w:sz w:val="22"/>
          <w:szCs w:val="22"/>
        </w:rPr>
        <w:t xml:space="preserve">. </w:t>
      </w:r>
      <w:r w:rsidRPr="00620D31">
        <w:rPr>
          <w:rFonts w:ascii="Arial" w:hAnsi="Arial" w:cs="Arial"/>
          <w:sz w:val="22"/>
          <w:szCs w:val="22"/>
        </w:rPr>
        <w:t xml:space="preserve">et al. (2020) </w:t>
      </w:r>
      <w:r w:rsidRPr="00620D31">
        <w:rPr>
          <w:rFonts w:ascii="Arial" w:hAnsi="Arial" w:cs="Arial"/>
          <w:i/>
          <w:iCs/>
          <w:sz w:val="22"/>
          <w:szCs w:val="22"/>
        </w:rPr>
        <w:t>Great Teaching Toolkit: Evidence Review</w:t>
      </w:r>
      <w:r w:rsidRPr="00620D31">
        <w:rPr>
          <w:rFonts w:ascii="Arial" w:hAnsi="Arial" w:cs="Arial"/>
          <w:sz w:val="22"/>
          <w:szCs w:val="22"/>
        </w:rPr>
        <w:t xml:space="preserve">. Available at </w:t>
      </w:r>
      <w:hyperlink r:id="rId9" w:history="1">
        <w:r w:rsidRPr="00620D31">
          <w:rPr>
            <w:rStyle w:val="Hyperlink"/>
            <w:rFonts w:ascii="Arial" w:hAnsi="Arial" w:cs="Arial"/>
            <w:sz w:val="22"/>
            <w:szCs w:val="22"/>
          </w:rPr>
          <w:t>https://www.cambridgeinternational.org/Images/584543-great-teaching-toolkit-evidence-review.pdf</w:t>
        </w:r>
      </w:hyperlink>
    </w:p>
    <w:p w14:paraId="3854B1FB" w14:textId="66BE3525" w:rsidR="009D26E2" w:rsidRDefault="00846D01" w:rsidP="009D26E2">
      <w:pPr>
        <w:tabs>
          <w:tab w:val="left" w:pos="1379"/>
        </w:tabs>
        <w:spacing w:line="360" w:lineRule="auto"/>
        <w:rPr>
          <w:rFonts w:ascii="Arial" w:hAnsi="Arial" w:cs="Arial"/>
          <w:sz w:val="22"/>
          <w:szCs w:val="22"/>
        </w:rPr>
      </w:pPr>
      <w:r w:rsidRPr="00620D31">
        <w:rPr>
          <w:rFonts w:ascii="Arial" w:hAnsi="Arial" w:cs="Arial"/>
          <w:sz w:val="22"/>
          <w:szCs w:val="22"/>
        </w:rPr>
        <w:t>(Accessed: 30</w:t>
      </w:r>
      <w:r w:rsidRPr="00620D31">
        <w:rPr>
          <w:rFonts w:ascii="Arial" w:hAnsi="Arial" w:cs="Arial"/>
          <w:sz w:val="22"/>
          <w:szCs w:val="22"/>
          <w:vertAlign w:val="superscript"/>
        </w:rPr>
        <w:t>th</w:t>
      </w:r>
      <w:r w:rsidRPr="00620D31">
        <w:rPr>
          <w:rFonts w:ascii="Arial" w:hAnsi="Arial" w:cs="Arial"/>
          <w:sz w:val="22"/>
          <w:szCs w:val="22"/>
        </w:rPr>
        <w:t xml:space="preserve"> March 2023)</w:t>
      </w:r>
    </w:p>
    <w:p w14:paraId="50427E0F" w14:textId="77777777" w:rsidR="009D26E2" w:rsidRDefault="009D26E2" w:rsidP="009D26E2">
      <w:pPr>
        <w:tabs>
          <w:tab w:val="left" w:pos="1379"/>
        </w:tabs>
        <w:spacing w:line="360" w:lineRule="auto"/>
        <w:rPr>
          <w:rFonts w:ascii="Arial" w:hAnsi="Arial" w:cs="Arial"/>
          <w:sz w:val="22"/>
          <w:szCs w:val="22"/>
        </w:rPr>
      </w:pPr>
    </w:p>
    <w:p w14:paraId="72E60E2F"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Crowe, M. and Stanford, B. (2010) ‘Questioning for Quality’, </w:t>
      </w:r>
      <w:r w:rsidRPr="00620D31">
        <w:rPr>
          <w:rFonts w:ascii="Arial" w:hAnsi="Arial" w:cs="Arial"/>
          <w:i/>
          <w:iCs/>
          <w:sz w:val="22"/>
          <w:szCs w:val="22"/>
          <w:lang w:val="en-GB"/>
        </w:rPr>
        <w:t xml:space="preserve">Educators and Changing Times, </w:t>
      </w:r>
      <w:r w:rsidRPr="00620D31">
        <w:rPr>
          <w:rFonts w:ascii="Arial" w:hAnsi="Arial" w:cs="Arial"/>
          <w:sz w:val="22"/>
          <w:szCs w:val="22"/>
          <w:lang w:val="en-GB"/>
        </w:rPr>
        <w:t>76 (4), pp. 2- 48.</w:t>
      </w:r>
    </w:p>
    <w:p w14:paraId="7EBB0374"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lastRenderedPageBreak/>
        <w:t xml:space="preserve">Available at: </w:t>
      </w:r>
      <w:hyperlink r:id="rId10" w:history="1">
        <w:r w:rsidRPr="00620D31">
          <w:rPr>
            <w:rStyle w:val="Hyperlink"/>
            <w:rFonts w:ascii="Arial" w:hAnsi="Arial" w:cs="Arial"/>
            <w:sz w:val="22"/>
            <w:szCs w:val="22"/>
            <w:lang w:val="en-GB"/>
          </w:rPr>
          <w:t>https://www.researchgate.net/profile/Jarene-Fluckiger/publication/254715288_Single_Point_Rubric_A_Tool_for_Responsible_Student_Self-Assessment/links/55f88bde08aeafc8ac12dc18/Single-Point-Rubric-A-Tool-for-Responsible-Student-Self-Assessment.pdf#page=36</w:t>
        </w:r>
      </w:hyperlink>
    </w:p>
    <w:p w14:paraId="67806602" w14:textId="77777777" w:rsidR="00846D01" w:rsidRPr="00620D31" w:rsidRDefault="00846D01" w:rsidP="00846D01">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30</w:t>
      </w:r>
      <w:r w:rsidRPr="00620D31">
        <w:rPr>
          <w:rFonts w:ascii="Arial" w:hAnsi="Arial" w:cs="Arial"/>
          <w:sz w:val="22"/>
          <w:szCs w:val="22"/>
          <w:vertAlign w:val="superscript"/>
          <w:lang w:val="en-GB"/>
        </w:rPr>
        <w:t>th</w:t>
      </w:r>
      <w:r w:rsidRPr="00620D31">
        <w:rPr>
          <w:rFonts w:ascii="Arial" w:hAnsi="Arial" w:cs="Arial"/>
          <w:sz w:val="22"/>
          <w:szCs w:val="22"/>
          <w:lang w:val="en-GB"/>
        </w:rPr>
        <w:t xml:space="preserve"> March 2023)</w:t>
      </w:r>
    </w:p>
    <w:p w14:paraId="3FEFF064" w14:textId="77777777" w:rsidR="00846D01" w:rsidRDefault="00846D01" w:rsidP="00846D01">
      <w:pPr>
        <w:spacing w:line="360" w:lineRule="auto"/>
        <w:rPr>
          <w:rFonts w:ascii="Arial" w:hAnsi="Arial" w:cs="Arial"/>
          <w:sz w:val="22"/>
          <w:szCs w:val="22"/>
        </w:rPr>
      </w:pPr>
    </w:p>
    <w:p w14:paraId="6D42AC34" w14:textId="77777777" w:rsidR="00652472" w:rsidRPr="00595127" w:rsidRDefault="00652472" w:rsidP="00652472">
      <w:pPr>
        <w:spacing w:line="360" w:lineRule="auto"/>
        <w:rPr>
          <w:rFonts w:ascii="Arial" w:hAnsi="Arial" w:cs="Arial"/>
          <w:i/>
          <w:iCs/>
          <w:sz w:val="22"/>
          <w:szCs w:val="22"/>
          <w:lang w:val="en-GB"/>
        </w:rPr>
      </w:pPr>
      <w:r w:rsidRPr="00595127">
        <w:rPr>
          <w:rFonts w:ascii="Arial" w:hAnsi="Arial" w:cs="Arial"/>
          <w:sz w:val="22"/>
          <w:szCs w:val="22"/>
          <w:lang w:val="en-GB"/>
        </w:rPr>
        <w:t xml:space="preserve">Donaldson, G (2014) </w:t>
      </w:r>
      <w:r w:rsidRPr="00595127">
        <w:rPr>
          <w:rFonts w:ascii="Arial" w:hAnsi="Arial" w:cs="Arial"/>
          <w:i/>
          <w:iCs/>
          <w:sz w:val="22"/>
          <w:szCs w:val="22"/>
          <w:lang w:val="en-GB"/>
        </w:rPr>
        <w:t>Successful futures: Looking at the curriculum and Assessment Arrangements in Wales</w:t>
      </w:r>
    </w:p>
    <w:p w14:paraId="31D54200" w14:textId="77777777" w:rsidR="00652472" w:rsidRPr="00595127" w:rsidRDefault="00652472" w:rsidP="00652472">
      <w:pPr>
        <w:spacing w:line="360" w:lineRule="auto"/>
        <w:rPr>
          <w:rFonts w:ascii="Arial" w:hAnsi="Arial" w:cs="Arial"/>
          <w:sz w:val="22"/>
          <w:szCs w:val="22"/>
          <w:lang w:val="en-GB"/>
        </w:rPr>
      </w:pPr>
      <w:r w:rsidRPr="00595127">
        <w:rPr>
          <w:rFonts w:ascii="Arial" w:hAnsi="Arial" w:cs="Arial"/>
          <w:sz w:val="22"/>
          <w:szCs w:val="22"/>
          <w:lang w:val="en-GB"/>
        </w:rPr>
        <w:t xml:space="preserve">Available at: </w:t>
      </w:r>
      <w:hyperlink r:id="rId11" w:history="1">
        <w:r w:rsidRPr="00595127">
          <w:rPr>
            <w:rStyle w:val="Hyperlink"/>
            <w:rFonts w:ascii="Arial" w:hAnsi="Arial" w:cs="Arial"/>
            <w:sz w:val="22"/>
            <w:szCs w:val="22"/>
            <w:lang w:val="en-GB"/>
          </w:rPr>
          <w:t>https://gov.wales/sites/default/files/publications/2018-03/succesful-futures-a-summary-of-professor-graham-donaldsons-report.pdf</w:t>
        </w:r>
      </w:hyperlink>
    </w:p>
    <w:p w14:paraId="5D51BE42" w14:textId="77777777" w:rsidR="00652472" w:rsidRPr="00620D31" w:rsidRDefault="00652472" w:rsidP="00652472">
      <w:pPr>
        <w:spacing w:line="360" w:lineRule="auto"/>
        <w:rPr>
          <w:rFonts w:ascii="Arial" w:hAnsi="Arial" w:cs="Arial"/>
          <w:sz w:val="22"/>
          <w:szCs w:val="22"/>
          <w:lang w:val="en-GB"/>
        </w:rPr>
      </w:pPr>
      <w:r w:rsidRPr="00595127">
        <w:rPr>
          <w:rFonts w:ascii="Arial" w:hAnsi="Arial" w:cs="Arial"/>
          <w:sz w:val="22"/>
          <w:szCs w:val="22"/>
          <w:lang w:val="en-GB"/>
        </w:rPr>
        <w:t>(Accessed:</w:t>
      </w:r>
      <w:r w:rsidRPr="00620D31">
        <w:rPr>
          <w:rFonts w:ascii="Arial" w:hAnsi="Arial" w:cs="Arial"/>
          <w:sz w:val="22"/>
          <w:szCs w:val="22"/>
          <w:lang w:val="en-GB"/>
        </w:rPr>
        <w:t xml:space="preserve"> 30</w:t>
      </w:r>
      <w:r w:rsidRPr="00620D31">
        <w:rPr>
          <w:rFonts w:ascii="Arial" w:hAnsi="Arial" w:cs="Arial"/>
          <w:sz w:val="22"/>
          <w:szCs w:val="22"/>
          <w:vertAlign w:val="superscript"/>
          <w:lang w:val="en-GB"/>
        </w:rPr>
        <w:t>th</w:t>
      </w:r>
      <w:r w:rsidRPr="00620D31">
        <w:rPr>
          <w:rFonts w:ascii="Arial" w:hAnsi="Arial" w:cs="Arial"/>
          <w:sz w:val="22"/>
          <w:szCs w:val="22"/>
          <w:lang w:val="en-GB"/>
        </w:rPr>
        <w:t xml:space="preserve"> March 2023</w:t>
      </w:r>
      <w:r w:rsidRPr="00595127">
        <w:rPr>
          <w:rFonts w:ascii="Arial" w:hAnsi="Arial" w:cs="Arial"/>
          <w:sz w:val="22"/>
          <w:szCs w:val="22"/>
          <w:lang w:val="en-GB"/>
        </w:rPr>
        <w:t>)</w:t>
      </w:r>
    </w:p>
    <w:p w14:paraId="28C71955" w14:textId="77777777" w:rsidR="00846D01" w:rsidRDefault="00846D01" w:rsidP="00167F40">
      <w:pPr>
        <w:pStyle w:val="BodyA"/>
        <w:rPr>
          <w:rFonts w:ascii="Arial" w:hAnsi="Arial" w:cs="Arial"/>
          <w:u w:val="single"/>
        </w:rPr>
      </w:pPr>
    </w:p>
    <w:p w14:paraId="62011F6C" w14:textId="5C48960E" w:rsidR="00B2378A" w:rsidRDefault="00846D01" w:rsidP="00846D01">
      <w:pPr>
        <w:pStyle w:val="BodyA"/>
        <w:spacing w:line="360" w:lineRule="auto"/>
        <w:rPr>
          <w:rFonts w:ascii="Arial" w:hAnsi="Arial" w:cs="Arial"/>
        </w:rPr>
      </w:pPr>
      <w:r w:rsidRPr="00FE0195">
        <w:rPr>
          <w:rFonts w:ascii="Arial" w:hAnsi="Arial" w:cs="Arial"/>
        </w:rPr>
        <w:t>Dunn, D. (2017) How to be an outstanding primary school teacher. 2</w:t>
      </w:r>
      <w:r w:rsidRPr="00FE0195">
        <w:rPr>
          <w:rFonts w:ascii="Arial" w:hAnsi="Arial" w:cs="Arial"/>
          <w:vertAlign w:val="superscript"/>
        </w:rPr>
        <w:t>nd</w:t>
      </w:r>
      <w:r w:rsidRPr="00FE0195">
        <w:rPr>
          <w:rFonts w:ascii="Arial" w:hAnsi="Arial" w:cs="Arial"/>
        </w:rPr>
        <w:t xml:space="preserve"> </w:t>
      </w:r>
      <w:proofErr w:type="spellStart"/>
      <w:r w:rsidRPr="00FE0195">
        <w:rPr>
          <w:rFonts w:ascii="Arial" w:hAnsi="Arial" w:cs="Arial"/>
        </w:rPr>
        <w:t>edn</w:t>
      </w:r>
      <w:proofErr w:type="spellEnd"/>
      <w:r w:rsidRPr="00FE0195">
        <w:rPr>
          <w:rFonts w:ascii="Arial" w:hAnsi="Arial" w:cs="Arial"/>
        </w:rPr>
        <w:t>. London: Bloomsbury Education.</w:t>
      </w:r>
    </w:p>
    <w:p w14:paraId="00A55BA2" w14:textId="77777777" w:rsidR="009D26E2" w:rsidRDefault="009D26E2" w:rsidP="00846D01">
      <w:pPr>
        <w:pStyle w:val="BodyA"/>
        <w:spacing w:line="360" w:lineRule="auto"/>
        <w:rPr>
          <w:rFonts w:ascii="Arial" w:hAnsi="Arial" w:cs="Arial"/>
        </w:rPr>
      </w:pPr>
    </w:p>
    <w:p w14:paraId="2F5DB06F" w14:textId="2B8BA56D" w:rsidR="00B2378A" w:rsidRPr="00620D31" w:rsidRDefault="00B2378A" w:rsidP="00B2378A">
      <w:pPr>
        <w:tabs>
          <w:tab w:val="left" w:pos="1379"/>
        </w:tabs>
        <w:spacing w:line="360" w:lineRule="auto"/>
        <w:rPr>
          <w:rFonts w:ascii="Arial" w:hAnsi="Arial" w:cs="Arial"/>
          <w:sz w:val="22"/>
          <w:szCs w:val="22"/>
          <w:lang w:val="en-GB"/>
        </w:rPr>
      </w:pPr>
      <w:r w:rsidRPr="004E0D06">
        <w:rPr>
          <w:rFonts w:ascii="Arial" w:hAnsi="Arial" w:cs="Arial"/>
          <w:sz w:val="22"/>
          <w:szCs w:val="22"/>
          <w:lang w:val="en-GB"/>
        </w:rPr>
        <w:t>Dunlosky, J</w:t>
      </w:r>
      <w:r>
        <w:rPr>
          <w:rFonts w:ascii="Arial" w:hAnsi="Arial" w:cs="Arial"/>
          <w:sz w:val="22"/>
          <w:szCs w:val="22"/>
          <w:lang w:val="en-GB"/>
        </w:rPr>
        <w:t>. et al</w:t>
      </w:r>
      <w:r w:rsidRPr="004E0D06">
        <w:rPr>
          <w:rFonts w:ascii="Arial" w:hAnsi="Arial" w:cs="Arial"/>
          <w:sz w:val="22"/>
          <w:szCs w:val="22"/>
          <w:lang w:val="en-GB"/>
        </w:rPr>
        <w:t xml:space="preserve"> (2013). </w:t>
      </w:r>
      <w:r w:rsidRPr="00620D31">
        <w:rPr>
          <w:rFonts w:ascii="Arial" w:hAnsi="Arial" w:cs="Arial"/>
          <w:sz w:val="22"/>
          <w:szCs w:val="22"/>
          <w:lang w:val="en-GB"/>
        </w:rPr>
        <w:t>‘</w:t>
      </w:r>
      <w:r w:rsidRPr="004E0D06">
        <w:rPr>
          <w:rFonts w:ascii="Arial" w:hAnsi="Arial" w:cs="Arial"/>
          <w:sz w:val="22"/>
          <w:szCs w:val="22"/>
          <w:lang w:val="en-GB"/>
        </w:rPr>
        <w:t>Improving students’ learning with effective learning techniques</w:t>
      </w:r>
      <w:r w:rsidRPr="00620D31">
        <w:rPr>
          <w:rFonts w:ascii="Arial" w:hAnsi="Arial" w:cs="Arial"/>
          <w:sz w:val="22"/>
          <w:szCs w:val="22"/>
          <w:lang w:val="en-GB"/>
        </w:rPr>
        <w:t>’,</w:t>
      </w:r>
      <w:r w:rsidRPr="004E0D06">
        <w:rPr>
          <w:rFonts w:ascii="Arial" w:hAnsi="Arial" w:cs="Arial"/>
          <w:sz w:val="22"/>
          <w:szCs w:val="22"/>
          <w:lang w:val="en-GB"/>
        </w:rPr>
        <w:t xml:space="preserve"> </w:t>
      </w:r>
      <w:r w:rsidRPr="004E0D06">
        <w:rPr>
          <w:rFonts w:ascii="Arial" w:hAnsi="Arial" w:cs="Arial"/>
          <w:i/>
          <w:iCs/>
          <w:sz w:val="22"/>
          <w:szCs w:val="22"/>
          <w:lang w:val="en-GB"/>
        </w:rPr>
        <w:t>Psychological Science in the Public Interest</w:t>
      </w:r>
      <w:r w:rsidRPr="004E0D06">
        <w:rPr>
          <w:rFonts w:ascii="Arial" w:hAnsi="Arial" w:cs="Arial"/>
          <w:sz w:val="22"/>
          <w:szCs w:val="22"/>
          <w:lang w:val="en-GB"/>
        </w:rPr>
        <w:t xml:space="preserve">, </w:t>
      </w:r>
      <w:r w:rsidRPr="004E0D06">
        <w:rPr>
          <w:rFonts w:ascii="Arial" w:hAnsi="Arial" w:cs="Arial"/>
          <w:i/>
          <w:iCs/>
          <w:sz w:val="22"/>
          <w:szCs w:val="22"/>
          <w:lang w:val="en-GB"/>
        </w:rPr>
        <w:t>14</w:t>
      </w:r>
      <w:r w:rsidRPr="004E0D06">
        <w:rPr>
          <w:rFonts w:ascii="Arial" w:hAnsi="Arial" w:cs="Arial"/>
          <w:sz w:val="22"/>
          <w:szCs w:val="22"/>
          <w:lang w:val="en-GB"/>
        </w:rPr>
        <w:t xml:space="preserve">(1), </w:t>
      </w:r>
      <w:r w:rsidRPr="00620D31">
        <w:rPr>
          <w:rFonts w:ascii="Arial" w:hAnsi="Arial" w:cs="Arial"/>
          <w:sz w:val="22"/>
          <w:szCs w:val="22"/>
          <w:lang w:val="en-GB"/>
        </w:rPr>
        <w:t>pp.</w:t>
      </w:r>
      <w:r w:rsidRPr="004E0D06">
        <w:rPr>
          <w:rFonts w:ascii="Arial" w:hAnsi="Arial" w:cs="Arial"/>
          <w:sz w:val="22"/>
          <w:szCs w:val="22"/>
          <w:lang w:val="en-GB"/>
        </w:rPr>
        <w:t xml:space="preserve">4–58. </w:t>
      </w:r>
    </w:p>
    <w:p w14:paraId="384665F2" w14:textId="77777777" w:rsidR="00B2378A" w:rsidRPr="00620D31" w:rsidRDefault="00B2378A" w:rsidP="00B2378A">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2" w:history="1">
        <w:r w:rsidRPr="004E0D06">
          <w:rPr>
            <w:rStyle w:val="Hyperlink"/>
            <w:rFonts w:ascii="Arial" w:hAnsi="Arial" w:cs="Arial"/>
            <w:sz w:val="22"/>
            <w:szCs w:val="22"/>
            <w:lang w:val="en-GB"/>
          </w:rPr>
          <w:t>https://doi.org/10.1177/1529100612453266</w:t>
        </w:r>
      </w:hyperlink>
      <w:r w:rsidRPr="004E0D06">
        <w:rPr>
          <w:rFonts w:ascii="Arial" w:hAnsi="Arial" w:cs="Arial"/>
          <w:sz w:val="22"/>
          <w:szCs w:val="22"/>
          <w:lang w:val="en-GB"/>
        </w:rPr>
        <w:t xml:space="preserve"> </w:t>
      </w:r>
    </w:p>
    <w:p w14:paraId="1F778186" w14:textId="77777777" w:rsidR="00652472" w:rsidRDefault="00652472" w:rsidP="00652472">
      <w:pPr>
        <w:pStyle w:val="BodyA"/>
        <w:spacing w:line="360" w:lineRule="auto"/>
        <w:rPr>
          <w:rFonts w:ascii="Arial" w:hAnsi="Arial" w:cs="Arial"/>
        </w:rPr>
      </w:pPr>
    </w:p>
    <w:p w14:paraId="46B0C0F4" w14:textId="77777777" w:rsidR="00652472" w:rsidRDefault="00652472" w:rsidP="00652472">
      <w:pPr>
        <w:pStyle w:val="BodyA"/>
        <w:spacing w:line="360" w:lineRule="auto"/>
        <w:rPr>
          <w:rFonts w:ascii="Arial" w:hAnsi="Arial" w:cs="Arial"/>
        </w:rPr>
      </w:pPr>
      <w:r>
        <w:rPr>
          <w:rFonts w:ascii="Arial" w:hAnsi="Arial" w:cs="Arial"/>
        </w:rPr>
        <w:t xml:space="preserve">Elliot et al (2020) </w:t>
      </w:r>
      <w:r w:rsidRPr="00785C5A">
        <w:rPr>
          <w:rFonts w:ascii="Arial" w:hAnsi="Arial" w:cs="Arial"/>
          <w:i/>
          <w:iCs/>
        </w:rPr>
        <w:t>Feedback in action: A review of practice in English Schools.</w:t>
      </w:r>
    </w:p>
    <w:p w14:paraId="05E7313A" w14:textId="77777777" w:rsidR="00652472" w:rsidRDefault="00652472" w:rsidP="00652472">
      <w:pPr>
        <w:pStyle w:val="BodyA"/>
        <w:spacing w:line="360" w:lineRule="auto"/>
        <w:rPr>
          <w:rFonts w:ascii="Arial" w:hAnsi="Arial" w:cs="Arial"/>
        </w:rPr>
      </w:pPr>
      <w:r>
        <w:rPr>
          <w:rFonts w:ascii="Arial" w:hAnsi="Arial" w:cs="Arial"/>
        </w:rPr>
        <w:t xml:space="preserve">Available at: </w:t>
      </w:r>
      <w:hyperlink r:id="rId13" w:history="1">
        <w:r w:rsidRPr="003063E0">
          <w:rPr>
            <w:rStyle w:val="Hyperlink"/>
            <w:rFonts w:ascii="Arial" w:hAnsi="Arial" w:cs="Arial"/>
          </w:rPr>
          <w:t>https://educationendowmentfoundation.org.uk/public/files/Publications/Feedback/EEF_Feedback_Practice_Review.pdf</w:t>
        </w:r>
      </w:hyperlink>
    </w:p>
    <w:p w14:paraId="0EEB6FEA" w14:textId="219D8151" w:rsidR="00DD7BF0" w:rsidRDefault="00652472" w:rsidP="00846D01">
      <w:pPr>
        <w:pStyle w:val="BodyA"/>
        <w:spacing w:line="360" w:lineRule="auto"/>
        <w:rPr>
          <w:rFonts w:ascii="Arial" w:hAnsi="Arial" w:cs="Arial"/>
        </w:rPr>
      </w:pPr>
      <w:r>
        <w:rPr>
          <w:rFonts w:ascii="Arial" w:hAnsi="Arial" w:cs="Arial"/>
        </w:rPr>
        <w:t>(Accessed: 1</w:t>
      </w:r>
      <w:r w:rsidRPr="00D27F98">
        <w:rPr>
          <w:rFonts w:ascii="Arial" w:hAnsi="Arial" w:cs="Arial"/>
          <w:vertAlign w:val="superscript"/>
        </w:rPr>
        <w:t>st</w:t>
      </w:r>
      <w:r>
        <w:rPr>
          <w:rFonts w:ascii="Arial" w:hAnsi="Arial" w:cs="Arial"/>
        </w:rPr>
        <w:t xml:space="preserve"> April 2023)</w:t>
      </w:r>
    </w:p>
    <w:p w14:paraId="02E175E0" w14:textId="77777777" w:rsidR="00226A73" w:rsidRDefault="00226A73" w:rsidP="00846D01">
      <w:pPr>
        <w:pStyle w:val="BodyA"/>
        <w:spacing w:line="360" w:lineRule="auto"/>
        <w:rPr>
          <w:rFonts w:ascii="Arial" w:hAnsi="Arial" w:cs="Arial"/>
        </w:rPr>
      </w:pPr>
    </w:p>
    <w:p w14:paraId="5D03B0A4" w14:textId="77777777" w:rsidR="00226A73" w:rsidRDefault="00226A73" w:rsidP="00846D01">
      <w:pPr>
        <w:pStyle w:val="BodyA"/>
        <w:spacing w:line="360" w:lineRule="auto"/>
        <w:rPr>
          <w:rFonts w:ascii="Arial" w:hAnsi="Arial" w:cs="Arial"/>
        </w:rPr>
      </w:pPr>
    </w:p>
    <w:p w14:paraId="1881AEFC" w14:textId="77777777" w:rsidR="00226A73" w:rsidRDefault="00226A73" w:rsidP="00846D01">
      <w:pPr>
        <w:pStyle w:val="BodyA"/>
        <w:spacing w:line="360" w:lineRule="auto"/>
        <w:rPr>
          <w:rFonts w:ascii="Arial" w:hAnsi="Arial" w:cs="Arial"/>
        </w:rPr>
      </w:pPr>
    </w:p>
    <w:p w14:paraId="11C8F519" w14:textId="47D7646D" w:rsidR="009D26E2" w:rsidRDefault="002C0C2C" w:rsidP="00846D01">
      <w:pPr>
        <w:pStyle w:val="BodyA"/>
        <w:spacing w:line="360" w:lineRule="auto"/>
        <w:rPr>
          <w:rFonts w:ascii="Arial" w:hAnsi="Arial" w:cs="Arial"/>
          <w:i/>
          <w:iCs/>
        </w:rPr>
      </w:pPr>
      <w:r>
        <w:rPr>
          <w:rFonts w:ascii="Arial" w:hAnsi="Arial" w:cs="Arial"/>
        </w:rPr>
        <w:t xml:space="preserve">Estyn (2018) </w:t>
      </w:r>
      <w:r w:rsidRPr="002C0C2C">
        <w:rPr>
          <w:rFonts w:ascii="Arial" w:hAnsi="Arial" w:cs="Arial"/>
          <w:i/>
          <w:iCs/>
        </w:rPr>
        <w:t>Assessment for Learning and thinking skills.</w:t>
      </w:r>
    </w:p>
    <w:p w14:paraId="51D43AAC" w14:textId="7A0F17FC" w:rsidR="002C0C2C" w:rsidRDefault="002C0C2C" w:rsidP="00846D01">
      <w:pPr>
        <w:pStyle w:val="BodyA"/>
        <w:spacing w:line="360" w:lineRule="auto"/>
        <w:rPr>
          <w:rFonts w:ascii="Arial" w:hAnsi="Arial" w:cs="Arial"/>
        </w:rPr>
      </w:pPr>
      <w:r>
        <w:rPr>
          <w:rFonts w:ascii="Arial" w:hAnsi="Arial" w:cs="Arial"/>
        </w:rPr>
        <w:t xml:space="preserve">Available at: </w:t>
      </w:r>
      <w:hyperlink r:id="rId14" w:history="1">
        <w:r w:rsidR="00226A73" w:rsidRPr="003063E0">
          <w:rPr>
            <w:rStyle w:val="Hyperlink"/>
            <w:rFonts w:ascii="Arial" w:hAnsi="Arial" w:cs="Arial"/>
          </w:rPr>
          <w:t>https://www.estyn.gov.wales/effective-practice/assessment-learning-and-thinking-skills</w:t>
        </w:r>
      </w:hyperlink>
    </w:p>
    <w:p w14:paraId="31662C21" w14:textId="428E6343" w:rsidR="002C0C2C" w:rsidRDefault="00226A73" w:rsidP="00846D01">
      <w:pPr>
        <w:pStyle w:val="BodyA"/>
        <w:spacing w:line="360" w:lineRule="auto"/>
        <w:rPr>
          <w:rFonts w:ascii="Arial" w:hAnsi="Arial" w:cs="Arial"/>
        </w:rPr>
      </w:pPr>
      <w:r>
        <w:rPr>
          <w:rFonts w:ascii="Arial" w:hAnsi="Arial" w:cs="Arial"/>
        </w:rPr>
        <w:t>(Accessed: 4</w:t>
      </w:r>
      <w:r w:rsidRPr="00226A73">
        <w:rPr>
          <w:rFonts w:ascii="Arial" w:hAnsi="Arial" w:cs="Arial"/>
          <w:vertAlign w:val="superscript"/>
        </w:rPr>
        <w:t>th</w:t>
      </w:r>
      <w:r>
        <w:rPr>
          <w:rFonts w:ascii="Arial" w:hAnsi="Arial" w:cs="Arial"/>
        </w:rPr>
        <w:t xml:space="preserve"> April 2023)</w:t>
      </w:r>
    </w:p>
    <w:p w14:paraId="146A590B" w14:textId="77777777" w:rsidR="00B86EED" w:rsidRDefault="00B86EED" w:rsidP="00846D01">
      <w:pPr>
        <w:pStyle w:val="BodyA"/>
        <w:spacing w:line="360" w:lineRule="auto"/>
        <w:rPr>
          <w:rFonts w:ascii="Arial" w:hAnsi="Arial" w:cs="Arial"/>
        </w:rPr>
      </w:pPr>
    </w:p>
    <w:p w14:paraId="5BBAD59C"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lastRenderedPageBreak/>
        <w:t xml:space="preserve">Estyn (2018) </w:t>
      </w:r>
      <w:r w:rsidRPr="00620D31">
        <w:rPr>
          <w:rFonts w:ascii="Arial" w:hAnsi="Arial" w:cs="Arial"/>
          <w:i/>
          <w:iCs/>
          <w:sz w:val="22"/>
          <w:szCs w:val="22"/>
          <w:lang w:val="en-GB"/>
        </w:rPr>
        <w:t>Effective Practice: Pupil voice shapes the curriculum.</w:t>
      </w:r>
    </w:p>
    <w:p w14:paraId="29A199A4"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5" w:history="1">
        <w:r w:rsidRPr="00620D31">
          <w:rPr>
            <w:rStyle w:val="Hyperlink"/>
            <w:rFonts w:ascii="Arial" w:hAnsi="Arial" w:cs="Arial"/>
            <w:sz w:val="22"/>
            <w:szCs w:val="22"/>
            <w:lang w:val="en-GB"/>
          </w:rPr>
          <w:t>https://www.estyn.gov.wales/effective-practice/pupil-voice-shapes-curriculum</w:t>
        </w:r>
      </w:hyperlink>
    </w:p>
    <w:p w14:paraId="378FE57F"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31</w:t>
      </w:r>
      <w:r w:rsidRPr="00620D31">
        <w:rPr>
          <w:rFonts w:ascii="Arial" w:hAnsi="Arial" w:cs="Arial"/>
          <w:sz w:val="22"/>
          <w:szCs w:val="22"/>
          <w:vertAlign w:val="superscript"/>
          <w:lang w:val="en-GB"/>
        </w:rPr>
        <w:t>st</w:t>
      </w:r>
      <w:r w:rsidRPr="00620D31">
        <w:rPr>
          <w:rFonts w:ascii="Arial" w:hAnsi="Arial" w:cs="Arial"/>
          <w:sz w:val="22"/>
          <w:szCs w:val="22"/>
          <w:lang w:val="en-GB"/>
        </w:rPr>
        <w:t xml:space="preserve"> March 2023)</w:t>
      </w:r>
    </w:p>
    <w:p w14:paraId="26640677" w14:textId="77777777" w:rsidR="00652472" w:rsidRPr="00620D31" w:rsidRDefault="00652472" w:rsidP="00652472">
      <w:pPr>
        <w:tabs>
          <w:tab w:val="left" w:pos="1379"/>
        </w:tabs>
        <w:spacing w:line="360" w:lineRule="auto"/>
        <w:rPr>
          <w:rFonts w:ascii="Arial" w:hAnsi="Arial" w:cs="Arial"/>
          <w:sz w:val="22"/>
          <w:szCs w:val="22"/>
          <w:lang w:val="en-GB"/>
        </w:rPr>
      </w:pPr>
    </w:p>
    <w:p w14:paraId="6658C816" w14:textId="77777777" w:rsidR="00652472" w:rsidRPr="00620D31" w:rsidRDefault="00652472" w:rsidP="00652472">
      <w:pPr>
        <w:tabs>
          <w:tab w:val="left" w:pos="1379"/>
        </w:tabs>
        <w:spacing w:line="360" w:lineRule="auto"/>
        <w:rPr>
          <w:rFonts w:ascii="Arial" w:hAnsi="Arial" w:cs="Arial"/>
          <w:i/>
          <w:iCs/>
          <w:sz w:val="22"/>
          <w:szCs w:val="22"/>
          <w:lang w:val="en-GB"/>
        </w:rPr>
      </w:pPr>
      <w:r w:rsidRPr="00620D31">
        <w:rPr>
          <w:rFonts w:ascii="Arial" w:hAnsi="Arial" w:cs="Arial"/>
          <w:sz w:val="22"/>
          <w:szCs w:val="22"/>
          <w:lang w:val="en-GB"/>
        </w:rPr>
        <w:t xml:space="preserve">Estyn (2019) </w:t>
      </w:r>
      <w:r w:rsidRPr="00620D31">
        <w:rPr>
          <w:rFonts w:ascii="Arial" w:hAnsi="Arial" w:cs="Arial"/>
          <w:i/>
          <w:iCs/>
          <w:sz w:val="22"/>
          <w:szCs w:val="22"/>
          <w:lang w:val="en-GB"/>
        </w:rPr>
        <w:t>Effective Practice: School develops the pupil voice.</w:t>
      </w:r>
    </w:p>
    <w:p w14:paraId="7700F16B"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Available at: </w:t>
      </w:r>
      <w:hyperlink r:id="rId16" w:history="1">
        <w:r w:rsidRPr="00620D31">
          <w:rPr>
            <w:rStyle w:val="Hyperlink"/>
            <w:rFonts w:ascii="Arial" w:hAnsi="Arial" w:cs="Arial"/>
            <w:sz w:val="22"/>
            <w:szCs w:val="22"/>
            <w:lang w:val="en-GB"/>
          </w:rPr>
          <w:t>https://www.estyn.gov.wales/effective-practice/school-develops-pupil-voice</w:t>
        </w:r>
      </w:hyperlink>
    </w:p>
    <w:p w14:paraId="7A3A989E" w14:textId="77777777" w:rsidR="00652472" w:rsidRPr="00620D31" w:rsidRDefault="00652472" w:rsidP="00652472">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(Accessed: 31</w:t>
      </w:r>
      <w:r w:rsidRPr="00620D31">
        <w:rPr>
          <w:rFonts w:ascii="Arial" w:hAnsi="Arial" w:cs="Arial"/>
          <w:sz w:val="22"/>
          <w:szCs w:val="22"/>
          <w:vertAlign w:val="superscript"/>
          <w:lang w:val="en-GB"/>
        </w:rPr>
        <w:t>st</w:t>
      </w:r>
      <w:r w:rsidRPr="00620D31">
        <w:rPr>
          <w:rFonts w:ascii="Arial" w:hAnsi="Arial" w:cs="Arial"/>
          <w:sz w:val="22"/>
          <w:szCs w:val="22"/>
          <w:lang w:val="en-GB"/>
        </w:rPr>
        <w:t xml:space="preserve"> March 2023)</w:t>
      </w:r>
    </w:p>
    <w:p w14:paraId="49C312F3" w14:textId="77777777" w:rsidR="00652472" w:rsidRDefault="00652472" w:rsidP="00846D01">
      <w:pPr>
        <w:pStyle w:val="BodyA"/>
        <w:spacing w:line="360" w:lineRule="auto"/>
        <w:rPr>
          <w:rFonts w:ascii="Arial" w:hAnsi="Arial" w:cs="Arial"/>
        </w:rPr>
      </w:pPr>
    </w:p>
    <w:p w14:paraId="48C32AA5" w14:textId="77777777" w:rsidR="00652472" w:rsidRDefault="00652472" w:rsidP="00846D01">
      <w:pPr>
        <w:pStyle w:val="BodyA"/>
        <w:spacing w:line="360" w:lineRule="auto"/>
        <w:rPr>
          <w:rFonts w:ascii="Arial" w:hAnsi="Arial" w:cs="Arial"/>
        </w:rPr>
      </w:pPr>
    </w:p>
    <w:p w14:paraId="587F005C" w14:textId="77777777" w:rsidR="00DD7BF0" w:rsidRDefault="00DD7BF0" w:rsidP="00DD7BF0">
      <w:pPr>
        <w:spacing w:line="360" w:lineRule="auto"/>
        <w:rPr>
          <w:rFonts w:ascii="Arial" w:hAnsi="Arial" w:cs="Arial"/>
          <w:sz w:val="22"/>
          <w:szCs w:val="22"/>
        </w:rPr>
      </w:pPr>
    </w:p>
    <w:p w14:paraId="1B3DB984" w14:textId="77777777" w:rsidR="00DD7BF0" w:rsidRDefault="00DD7BF0" w:rsidP="00DD7BF0">
      <w:pPr>
        <w:spacing w:line="360" w:lineRule="auto"/>
        <w:rPr>
          <w:rFonts w:ascii="Arial" w:hAnsi="Arial" w:cs="Arial"/>
          <w:sz w:val="22"/>
          <w:szCs w:val="22"/>
        </w:rPr>
      </w:pPr>
      <w:r w:rsidRPr="2F9B203B">
        <w:rPr>
          <w:rFonts w:ascii="Arial" w:hAnsi="Arial" w:cs="Arial"/>
          <w:sz w:val="22"/>
          <w:szCs w:val="22"/>
        </w:rPr>
        <w:t xml:space="preserve">Grigg, R. (2010) </w:t>
      </w:r>
      <w:r w:rsidRPr="2F9B203B">
        <w:rPr>
          <w:rFonts w:ascii="Arial" w:hAnsi="Arial" w:cs="Arial"/>
          <w:i/>
          <w:iCs/>
          <w:sz w:val="22"/>
          <w:szCs w:val="22"/>
        </w:rPr>
        <w:t xml:space="preserve">Becoming an outstanding primary school teacher. </w:t>
      </w:r>
      <w:r w:rsidRPr="2F9B203B">
        <w:rPr>
          <w:rFonts w:ascii="Arial" w:hAnsi="Arial" w:cs="Arial"/>
          <w:sz w:val="22"/>
          <w:szCs w:val="22"/>
        </w:rPr>
        <w:t>Essex: Pearson Education Limited</w:t>
      </w:r>
      <w:r>
        <w:rPr>
          <w:rFonts w:ascii="Arial" w:hAnsi="Arial" w:cs="Arial"/>
          <w:sz w:val="22"/>
          <w:szCs w:val="22"/>
        </w:rPr>
        <w:t>.</w:t>
      </w:r>
    </w:p>
    <w:p w14:paraId="5A3E1D24" w14:textId="77777777" w:rsidR="00DD7BF0" w:rsidRDefault="00DD7BF0" w:rsidP="00DD7BF0">
      <w:pPr>
        <w:spacing w:line="360" w:lineRule="auto"/>
        <w:rPr>
          <w:rFonts w:ascii="Arial" w:hAnsi="Arial" w:cs="Arial"/>
          <w:sz w:val="22"/>
          <w:szCs w:val="22"/>
        </w:rPr>
      </w:pPr>
    </w:p>
    <w:p w14:paraId="44C3010B" w14:textId="77777777" w:rsidR="00DD7BF0" w:rsidRPr="00620D31" w:rsidRDefault="00DD7BF0" w:rsidP="00DD7BF0">
      <w:pPr>
        <w:tabs>
          <w:tab w:val="left" w:pos="1379"/>
        </w:tabs>
        <w:spacing w:line="360" w:lineRule="auto"/>
        <w:rPr>
          <w:rFonts w:ascii="Arial" w:hAnsi="Arial" w:cs="Arial"/>
          <w:sz w:val="22"/>
          <w:szCs w:val="22"/>
          <w:lang w:val="en-GB"/>
        </w:rPr>
      </w:pPr>
      <w:r w:rsidRPr="00620D31">
        <w:rPr>
          <w:rFonts w:ascii="Arial" w:hAnsi="Arial" w:cs="Arial"/>
          <w:sz w:val="22"/>
          <w:szCs w:val="22"/>
          <w:lang w:val="en-GB"/>
        </w:rPr>
        <w:t xml:space="preserve">Hattie, J (2012) </w:t>
      </w:r>
      <w:r w:rsidRPr="00620D31">
        <w:rPr>
          <w:rFonts w:ascii="Arial" w:hAnsi="Arial" w:cs="Arial"/>
          <w:i/>
          <w:iCs/>
          <w:sz w:val="22"/>
          <w:szCs w:val="22"/>
          <w:lang w:val="en-GB"/>
        </w:rPr>
        <w:t>Visible Learning for Teachers: Maximizing impact on learning.</w:t>
      </w:r>
      <w:r w:rsidRPr="00620D31">
        <w:rPr>
          <w:rFonts w:ascii="Arial" w:hAnsi="Arial" w:cs="Arial"/>
          <w:sz w:val="22"/>
          <w:szCs w:val="22"/>
          <w:lang w:val="en-GB"/>
        </w:rPr>
        <w:t xml:space="preserve"> Oxon: Routledge.</w:t>
      </w:r>
    </w:p>
    <w:p w14:paraId="7FD90C8A" w14:textId="77777777" w:rsidR="00DD7BF0" w:rsidRPr="00620D31" w:rsidRDefault="00DD7BF0" w:rsidP="00DD7BF0">
      <w:pPr>
        <w:spacing w:line="360" w:lineRule="auto"/>
        <w:rPr>
          <w:rFonts w:ascii="Arial" w:hAnsi="Arial" w:cs="Arial"/>
          <w:sz w:val="22"/>
          <w:szCs w:val="22"/>
        </w:rPr>
      </w:pPr>
    </w:p>
    <w:p w14:paraId="4EE180C1" w14:textId="77777777" w:rsidR="00865214" w:rsidRPr="00FE0195" w:rsidRDefault="00F948EF" w:rsidP="00167F40">
      <w:pPr>
        <w:pStyle w:val="BodyA"/>
        <w:spacing w:line="360" w:lineRule="auto"/>
        <w:rPr>
          <w:rFonts w:ascii="Arial" w:hAnsi="Arial" w:cs="Arial"/>
        </w:rPr>
      </w:pPr>
      <w:r w:rsidRPr="00FE0195">
        <w:rPr>
          <w:rFonts w:ascii="Arial" w:hAnsi="Arial" w:cs="Arial"/>
        </w:rPr>
        <w:t xml:space="preserve">Larrivee, B (2000) </w:t>
      </w:r>
      <w:r w:rsidR="00865214" w:rsidRPr="00FE0195">
        <w:rPr>
          <w:rFonts w:ascii="Arial" w:hAnsi="Arial" w:cs="Arial"/>
        </w:rPr>
        <w:t>‘</w:t>
      </w:r>
      <w:r w:rsidRPr="00FE0195">
        <w:rPr>
          <w:rFonts w:ascii="Arial" w:hAnsi="Arial" w:cs="Arial"/>
        </w:rPr>
        <w:t>Transforming</w:t>
      </w:r>
      <w:r w:rsidR="00865214" w:rsidRPr="00FE0195">
        <w:rPr>
          <w:rFonts w:ascii="Arial" w:hAnsi="Arial" w:cs="Arial"/>
        </w:rPr>
        <w:t xml:space="preserve"> Teaching Practice: becoming the critically reflective teacher’, </w:t>
      </w:r>
      <w:r w:rsidR="00865214" w:rsidRPr="00FE0195">
        <w:rPr>
          <w:rFonts w:ascii="Arial" w:hAnsi="Arial" w:cs="Arial"/>
          <w:i/>
          <w:iCs/>
        </w:rPr>
        <w:t xml:space="preserve">reflective Practice, </w:t>
      </w:r>
      <w:r w:rsidR="00865214" w:rsidRPr="00FE0195">
        <w:rPr>
          <w:rFonts w:ascii="Arial" w:hAnsi="Arial" w:cs="Arial"/>
        </w:rPr>
        <w:t>1(3), pp.293- 307.</w:t>
      </w:r>
    </w:p>
    <w:p w14:paraId="25DE8AB7" w14:textId="6F5ACE54" w:rsidR="00865214" w:rsidRDefault="00865214" w:rsidP="00167F40">
      <w:pPr>
        <w:pStyle w:val="BodyA"/>
        <w:spacing w:line="360" w:lineRule="auto"/>
        <w:rPr>
          <w:rFonts w:ascii="Arial" w:hAnsi="Arial" w:cs="Arial"/>
          <w:lang w:val="en-GB"/>
        </w:rPr>
      </w:pPr>
      <w:r w:rsidRPr="00FE0195">
        <w:rPr>
          <w:rFonts w:ascii="Arial" w:hAnsi="Arial" w:cs="Arial"/>
        </w:rPr>
        <w:t xml:space="preserve">DOI: </w:t>
      </w:r>
      <w:r w:rsidRPr="00FE0195">
        <w:rPr>
          <w:rFonts w:ascii="Arial" w:hAnsi="Arial" w:cs="Arial"/>
          <w:lang w:val="en-GB"/>
        </w:rPr>
        <w:t xml:space="preserve">10.1080/14623940020025561 </w:t>
      </w:r>
    </w:p>
    <w:p w14:paraId="260479F4" w14:textId="77777777" w:rsidR="00DD7BF0" w:rsidRDefault="00DD7BF0" w:rsidP="00167F40">
      <w:pPr>
        <w:pStyle w:val="BodyA"/>
        <w:spacing w:line="360" w:lineRule="auto"/>
        <w:rPr>
          <w:rFonts w:ascii="Arial" w:hAnsi="Arial" w:cs="Arial"/>
          <w:lang w:val="en-GB"/>
        </w:rPr>
      </w:pPr>
    </w:p>
    <w:p w14:paraId="334FE304"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 xml:space="preserve">NCCA (2015) ‘Learning Intentions and Success Criteria’ </w:t>
      </w:r>
      <w:r w:rsidRPr="00620D31">
        <w:rPr>
          <w:rFonts w:ascii="Arial" w:hAnsi="Arial" w:cs="Arial"/>
          <w:i/>
          <w:iCs/>
          <w:sz w:val="22"/>
          <w:szCs w:val="22"/>
        </w:rPr>
        <w:t>Focus on learning</w:t>
      </w:r>
      <w:r w:rsidRPr="00620D31">
        <w:rPr>
          <w:rFonts w:ascii="Arial" w:hAnsi="Arial" w:cs="Arial"/>
          <w:sz w:val="22"/>
          <w:szCs w:val="22"/>
        </w:rPr>
        <w:t>, 1, pp.3-23.</w:t>
      </w:r>
    </w:p>
    <w:p w14:paraId="1AC4D6BD"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 xml:space="preserve">Available at: </w:t>
      </w:r>
      <w:hyperlink r:id="rId17" w:history="1">
        <w:r w:rsidRPr="00620D31">
          <w:rPr>
            <w:rStyle w:val="Hyperlink"/>
            <w:rFonts w:ascii="Arial" w:hAnsi="Arial" w:cs="Arial"/>
            <w:sz w:val="22"/>
            <w:szCs w:val="22"/>
          </w:rPr>
          <w:t>https://ncca.ie/media/1927/assessment-workshop-1_en.pdf</w:t>
        </w:r>
      </w:hyperlink>
    </w:p>
    <w:p w14:paraId="0C6ED2AD" w14:textId="77777777" w:rsidR="00DD7BF0" w:rsidRPr="00620D31" w:rsidRDefault="00DD7BF0" w:rsidP="00DD7BF0">
      <w:pPr>
        <w:tabs>
          <w:tab w:val="left" w:pos="1379"/>
        </w:tabs>
        <w:spacing w:line="360" w:lineRule="auto"/>
        <w:rPr>
          <w:rFonts w:ascii="Arial" w:hAnsi="Arial" w:cs="Arial"/>
          <w:sz w:val="22"/>
          <w:szCs w:val="22"/>
        </w:rPr>
      </w:pPr>
      <w:r w:rsidRPr="00620D31">
        <w:rPr>
          <w:rFonts w:ascii="Arial" w:hAnsi="Arial" w:cs="Arial"/>
          <w:sz w:val="22"/>
          <w:szCs w:val="22"/>
        </w:rPr>
        <w:t>(Accessed: 31</w:t>
      </w:r>
      <w:r w:rsidRPr="00620D31">
        <w:rPr>
          <w:rFonts w:ascii="Arial" w:hAnsi="Arial" w:cs="Arial"/>
          <w:sz w:val="22"/>
          <w:szCs w:val="22"/>
          <w:vertAlign w:val="superscript"/>
        </w:rPr>
        <w:t>st</w:t>
      </w:r>
      <w:r w:rsidRPr="00620D31">
        <w:rPr>
          <w:rFonts w:ascii="Arial" w:hAnsi="Arial" w:cs="Arial"/>
          <w:sz w:val="22"/>
          <w:szCs w:val="22"/>
        </w:rPr>
        <w:t xml:space="preserve"> March 2023)</w:t>
      </w:r>
    </w:p>
    <w:p w14:paraId="4DEFD752" w14:textId="77777777" w:rsidR="00DD7BF0" w:rsidRDefault="00DD7BF0" w:rsidP="00167F40">
      <w:pPr>
        <w:pStyle w:val="BodyA"/>
        <w:spacing w:line="360" w:lineRule="auto"/>
        <w:rPr>
          <w:rFonts w:ascii="Arial" w:hAnsi="Arial" w:cs="Arial"/>
          <w:lang w:val="en-GB"/>
        </w:rPr>
      </w:pPr>
    </w:p>
    <w:p w14:paraId="5BC399A6" w14:textId="77777777" w:rsidR="00DD7BF0" w:rsidRDefault="00DD7BF0" w:rsidP="00652472">
      <w:pPr>
        <w:spacing w:line="360" w:lineRule="auto"/>
        <w:rPr>
          <w:rFonts w:ascii="Arial" w:hAnsi="Arial" w:cs="Arial"/>
          <w:sz w:val="22"/>
          <w:szCs w:val="22"/>
        </w:rPr>
      </w:pPr>
    </w:p>
    <w:p w14:paraId="70EEB08A" w14:textId="65C543B6" w:rsidR="00652472" w:rsidRDefault="00652472" w:rsidP="00652472">
      <w:pPr>
        <w:spacing w:line="360" w:lineRule="auto"/>
        <w:rPr>
          <w:rFonts w:ascii="Arial" w:hAnsi="Arial" w:cs="Arial"/>
          <w:sz w:val="22"/>
          <w:szCs w:val="22"/>
        </w:rPr>
      </w:pPr>
      <w:r w:rsidRPr="00620D31">
        <w:rPr>
          <w:rFonts w:ascii="Arial" w:hAnsi="Arial" w:cs="Arial"/>
          <w:sz w:val="22"/>
          <w:szCs w:val="22"/>
        </w:rPr>
        <w:t xml:space="preserve">Pound, L. (2009) </w:t>
      </w:r>
      <w:r w:rsidRPr="00620D31">
        <w:rPr>
          <w:rFonts w:ascii="Arial" w:hAnsi="Arial" w:cs="Arial"/>
          <w:i/>
          <w:iCs/>
          <w:sz w:val="22"/>
          <w:szCs w:val="22"/>
        </w:rPr>
        <w:t xml:space="preserve">How Children Learn 3: Contemporary thinking and theorists. </w:t>
      </w:r>
      <w:r w:rsidRPr="00620D31">
        <w:rPr>
          <w:rFonts w:ascii="Arial" w:hAnsi="Arial" w:cs="Arial"/>
          <w:sz w:val="22"/>
          <w:szCs w:val="22"/>
        </w:rPr>
        <w:t>London: MA Education.</w:t>
      </w:r>
    </w:p>
    <w:p w14:paraId="3CD6602D" w14:textId="77777777" w:rsidR="00DD7BF0" w:rsidRDefault="00DD7BF0" w:rsidP="00652472">
      <w:pPr>
        <w:spacing w:line="360" w:lineRule="auto"/>
        <w:rPr>
          <w:rFonts w:ascii="Arial" w:hAnsi="Arial" w:cs="Arial"/>
          <w:sz w:val="22"/>
          <w:szCs w:val="22"/>
        </w:rPr>
      </w:pPr>
    </w:p>
    <w:p w14:paraId="1B5394B9" w14:textId="77777777" w:rsidR="00DD7BF0" w:rsidRDefault="00DD7BF0" w:rsidP="00DD7BF0">
      <w:pPr>
        <w:pStyle w:val="BodyA"/>
        <w:spacing w:line="360" w:lineRule="auto"/>
        <w:rPr>
          <w:rFonts w:ascii="Arial" w:hAnsi="Arial" w:cs="Arial"/>
          <w:i/>
          <w:iCs/>
        </w:rPr>
      </w:pPr>
      <w:r>
        <w:rPr>
          <w:rFonts w:ascii="Arial" w:hAnsi="Arial" w:cs="Arial"/>
        </w:rPr>
        <w:t xml:space="preserve">Richardson et al (2018) </w:t>
      </w:r>
      <w:r w:rsidRPr="00785C5A">
        <w:rPr>
          <w:rFonts w:ascii="Arial" w:hAnsi="Arial" w:cs="Arial"/>
          <w:i/>
          <w:iCs/>
        </w:rPr>
        <w:t>Reducing teacher workload.</w:t>
      </w:r>
    </w:p>
    <w:p w14:paraId="707D46C9" w14:textId="77777777" w:rsidR="00DD7BF0" w:rsidRDefault="00DD7BF0" w:rsidP="00DD7BF0">
      <w:pPr>
        <w:pStyle w:val="BodyA"/>
        <w:spacing w:line="360" w:lineRule="auto"/>
        <w:rPr>
          <w:rFonts w:ascii="Arial" w:hAnsi="Arial" w:cs="Arial"/>
        </w:rPr>
      </w:pPr>
      <w:r>
        <w:rPr>
          <w:rFonts w:ascii="Arial" w:hAnsi="Arial" w:cs="Arial"/>
        </w:rPr>
        <w:t xml:space="preserve">Available at: </w:t>
      </w:r>
      <w:hyperlink r:id="rId18" w:history="1">
        <w:r w:rsidRPr="003063E0">
          <w:rPr>
            <w:rStyle w:val="Hyperlink"/>
            <w:rFonts w:ascii="Arial" w:hAnsi="Arial" w:cs="Arial"/>
          </w:rPr>
          <w:t>https://assets.publishing.service.gov.uk/government/uploads/system/uploads/attachment_data/file/687198/Flying_High_-_Reducing_teacher_workload.pdf</w:t>
        </w:r>
      </w:hyperlink>
    </w:p>
    <w:p w14:paraId="03F64F79" w14:textId="514F8305" w:rsidR="00DD7BF0" w:rsidRPr="00DD7BF0" w:rsidRDefault="00DD7BF0" w:rsidP="00DD7BF0">
      <w:pPr>
        <w:pStyle w:val="BodyA"/>
        <w:spacing w:line="360" w:lineRule="auto"/>
        <w:rPr>
          <w:rFonts w:ascii="Arial" w:hAnsi="Arial" w:cs="Arial"/>
        </w:rPr>
      </w:pPr>
      <w:r>
        <w:rPr>
          <w:rFonts w:ascii="Arial" w:hAnsi="Arial" w:cs="Arial"/>
        </w:rPr>
        <w:t>(Accessed: 1</w:t>
      </w:r>
      <w:r w:rsidRPr="00AE0961">
        <w:rPr>
          <w:rFonts w:ascii="Arial" w:hAnsi="Arial" w:cs="Arial"/>
          <w:vertAlign w:val="superscript"/>
        </w:rPr>
        <w:t>st</w:t>
      </w:r>
      <w:r>
        <w:rPr>
          <w:rFonts w:ascii="Arial" w:hAnsi="Arial" w:cs="Arial"/>
        </w:rPr>
        <w:t xml:space="preserve"> April 2023)</w:t>
      </w:r>
    </w:p>
    <w:p w14:paraId="10DC37A2" w14:textId="77777777" w:rsidR="00DD7BF0" w:rsidRPr="00620D31" w:rsidRDefault="00DD7BF0" w:rsidP="00DD7BF0">
      <w:pPr>
        <w:tabs>
          <w:tab w:val="left" w:pos="1379"/>
        </w:tabs>
        <w:spacing w:line="360" w:lineRule="auto"/>
        <w:rPr>
          <w:rFonts w:ascii="Arial" w:hAnsi="Arial" w:cs="Arial"/>
          <w:sz w:val="22"/>
          <w:szCs w:val="22"/>
          <w:lang w:val="en-GB"/>
        </w:rPr>
      </w:pPr>
    </w:p>
    <w:p w14:paraId="6B4F0CA1" w14:textId="77777777" w:rsidR="00DD7BF0" w:rsidRPr="00620D31" w:rsidRDefault="00DD7BF0" w:rsidP="00DD7BF0">
      <w:pPr>
        <w:tabs>
          <w:tab w:val="left" w:pos="1379"/>
        </w:tabs>
        <w:spacing w:line="360" w:lineRule="auto"/>
        <w:rPr>
          <w:rFonts w:ascii="Arial" w:hAnsi="Arial" w:cs="Arial"/>
          <w:color w:val="000000" w:themeColor="text1"/>
          <w:sz w:val="22"/>
          <w:szCs w:val="22"/>
        </w:rPr>
      </w:pPr>
      <w:r w:rsidRPr="00620D31">
        <w:rPr>
          <w:rFonts w:ascii="Arial" w:hAnsi="Arial" w:cs="Arial"/>
          <w:sz w:val="22"/>
          <w:szCs w:val="22"/>
        </w:rPr>
        <w:lastRenderedPageBreak/>
        <w:t xml:space="preserve">Sadler, D. R (1989) ‘Formative </w:t>
      </w:r>
      <w:r w:rsidRPr="00620D31">
        <w:rPr>
          <w:rFonts w:ascii="Arial" w:hAnsi="Arial" w:cs="Arial"/>
          <w:color w:val="000000" w:themeColor="text1"/>
          <w:sz w:val="22"/>
          <w:szCs w:val="22"/>
        </w:rPr>
        <w:t xml:space="preserve">assessment and the design of instructional systems’ </w:t>
      </w:r>
      <w:r w:rsidRPr="00620D31">
        <w:rPr>
          <w:rFonts w:ascii="Arial" w:hAnsi="Arial" w:cs="Arial"/>
          <w:i/>
          <w:iCs/>
          <w:color w:val="000000" w:themeColor="text1"/>
          <w:sz w:val="22"/>
          <w:szCs w:val="22"/>
        </w:rPr>
        <w:t>Instructional Science,</w:t>
      </w:r>
      <w:r w:rsidRPr="00620D31">
        <w:rPr>
          <w:rFonts w:ascii="Arial" w:hAnsi="Arial" w:cs="Arial"/>
          <w:color w:val="000000" w:themeColor="text1"/>
          <w:sz w:val="22"/>
          <w:szCs w:val="22"/>
        </w:rPr>
        <w:t xml:space="preserve">18, pp.119-144. Available at: </w:t>
      </w:r>
      <w:hyperlink r:id="rId19" w:history="1">
        <w:r w:rsidRPr="00620D31">
          <w:rPr>
            <w:rStyle w:val="Hyperlink"/>
            <w:rFonts w:ascii="Arial" w:hAnsi="Arial" w:cs="Arial"/>
            <w:color w:val="000000" w:themeColor="text1"/>
            <w:sz w:val="22"/>
            <w:szCs w:val="22"/>
          </w:rPr>
          <w:t>http://michiganassessmentconsortium.org/wp-content/uploads/For</w:t>
        </w:r>
        <w:r w:rsidRPr="00620D31">
          <w:rPr>
            <w:rStyle w:val="Hyperlink"/>
            <w:rFonts w:ascii="Arial" w:hAnsi="Arial" w:cs="Arial"/>
            <w:color w:val="000000" w:themeColor="text1"/>
            <w:sz w:val="22"/>
            <w:szCs w:val="22"/>
          </w:rPr>
          <w:t>m</w:t>
        </w:r>
        <w:r w:rsidRPr="00620D31">
          <w:rPr>
            <w:rStyle w:val="Hyperlink"/>
            <w:rFonts w:ascii="Arial" w:hAnsi="Arial" w:cs="Arial"/>
            <w:color w:val="000000" w:themeColor="text1"/>
            <w:sz w:val="22"/>
            <w:szCs w:val="22"/>
          </w:rPr>
          <w:t>ative-Assessment-and-Design-of-Instructional-Systems.pdf</w:t>
        </w:r>
      </w:hyperlink>
    </w:p>
    <w:p w14:paraId="52A460F7" w14:textId="77777777" w:rsidR="00DD7BF0" w:rsidRDefault="00DD7BF0" w:rsidP="00DD7BF0">
      <w:pPr>
        <w:tabs>
          <w:tab w:val="left" w:pos="1379"/>
        </w:tabs>
        <w:spacing w:line="360" w:lineRule="auto"/>
        <w:rPr>
          <w:rFonts w:ascii="Arial" w:hAnsi="Arial" w:cs="Arial"/>
          <w:color w:val="000000" w:themeColor="text1"/>
          <w:sz w:val="22"/>
          <w:szCs w:val="22"/>
        </w:rPr>
      </w:pPr>
      <w:r w:rsidRPr="00620D31">
        <w:rPr>
          <w:rFonts w:ascii="Arial" w:hAnsi="Arial" w:cs="Arial"/>
          <w:color w:val="000000" w:themeColor="text1"/>
          <w:sz w:val="22"/>
          <w:szCs w:val="22"/>
        </w:rPr>
        <w:t>(Accessed: 31</w:t>
      </w:r>
      <w:r w:rsidRPr="00620D31">
        <w:rPr>
          <w:rFonts w:ascii="Arial" w:hAnsi="Arial" w:cs="Arial"/>
          <w:color w:val="000000" w:themeColor="text1"/>
          <w:sz w:val="22"/>
          <w:szCs w:val="22"/>
          <w:vertAlign w:val="superscript"/>
        </w:rPr>
        <w:t>st</w:t>
      </w:r>
      <w:r w:rsidRPr="00620D31">
        <w:rPr>
          <w:rFonts w:ascii="Arial" w:hAnsi="Arial" w:cs="Arial"/>
          <w:color w:val="000000" w:themeColor="text1"/>
          <w:sz w:val="22"/>
          <w:szCs w:val="22"/>
        </w:rPr>
        <w:t xml:space="preserve"> March 2023)</w:t>
      </w:r>
    </w:p>
    <w:p w14:paraId="34ACFA09" w14:textId="77777777" w:rsidR="00DD7BF0" w:rsidRDefault="00DD7BF0" w:rsidP="00DD7BF0">
      <w:pPr>
        <w:tabs>
          <w:tab w:val="left" w:pos="1379"/>
        </w:tabs>
        <w:spacing w:line="360" w:lineRule="auto"/>
        <w:rPr>
          <w:rFonts w:ascii="Arial" w:hAnsi="Arial" w:cs="Arial"/>
          <w:color w:val="000000" w:themeColor="text1"/>
          <w:sz w:val="22"/>
          <w:szCs w:val="22"/>
        </w:rPr>
      </w:pPr>
    </w:p>
    <w:p w14:paraId="4EEB2A7B" w14:textId="77777777" w:rsidR="00DD7BF0" w:rsidRDefault="00DD7BF0" w:rsidP="00DD7BF0">
      <w:pPr>
        <w:spacing w:line="360" w:lineRule="auto"/>
        <w:rPr>
          <w:rFonts w:ascii="Arial" w:hAnsi="Arial" w:cs="Arial"/>
          <w:sz w:val="22"/>
          <w:szCs w:val="22"/>
        </w:rPr>
      </w:pPr>
      <w:r>
        <w:rPr>
          <w:rFonts w:ascii="Arial" w:hAnsi="Arial" w:cs="Arial"/>
          <w:sz w:val="22"/>
          <w:szCs w:val="22"/>
        </w:rPr>
        <w:t xml:space="preserve">Sherrington and </w:t>
      </w:r>
      <w:proofErr w:type="spellStart"/>
      <w:r>
        <w:rPr>
          <w:rFonts w:ascii="Arial" w:hAnsi="Arial" w:cs="Arial"/>
          <w:sz w:val="22"/>
          <w:szCs w:val="22"/>
        </w:rPr>
        <w:t>Caviglioli</w:t>
      </w:r>
      <w:proofErr w:type="spellEnd"/>
      <w:r>
        <w:rPr>
          <w:rFonts w:ascii="Arial" w:hAnsi="Arial" w:cs="Arial"/>
          <w:sz w:val="22"/>
          <w:szCs w:val="22"/>
        </w:rPr>
        <w:t xml:space="preserve">. (2020) </w:t>
      </w:r>
      <w:r w:rsidRPr="00286F2B">
        <w:rPr>
          <w:rFonts w:ascii="Arial" w:hAnsi="Arial" w:cs="Arial"/>
          <w:i/>
          <w:iCs/>
          <w:sz w:val="22"/>
          <w:szCs w:val="22"/>
        </w:rPr>
        <w:t xml:space="preserve">Teaching </w:t>
      </w:r>
      <w:proofErr w:type="spellStart"/>
      <w:r w:rsidRPr="00286F2B">
        <w:rPr>
          <w:rFonts w:ascii="Arial" w:hAnsi="Arial" w:cs="Arial"/>
          <w:i/>
          <w:iCs/>
          <w:sz w:val="22"/>
          <w:szCs w:val="22"/>
        </w:rPr>
        <w:t>Walkthrus</w:t>
      </w:r>
      <w:proofErr w:type="spellEnd"/>
      <w:r>
        <w:rPr>
          <w:rFonts w:ascii="Arial" w:hAnsi="Arial" w:cs="Arial"/>
          <w:sz w:val="22"/>
          <w:szCs w:val="22"/>
        </w:rPr>
        <w:t>. Woodbridge: John Catt Educational Ltd.</w:t>
      </w:r>
    </w:p>
    <w:p w14:paraId="3BE4244E" w14:textId="77777777" w:rsidR="008A3AD7" w:rsidRDefault="008A3AD7" w:rsidP="00DD7BF0">
      <w:pPr>
        <w:spacing w:line="360" w:lineRule="auto"/>
        <w:rPr>
          <w:rFonts w:ascii="Arial" w:hAnsi="Arial" w:cs="Arial"/>
          <w:sz w:val="22"/>
          <w:szCs w:val="22"/>
        </w:rPr>
      </w:pPr>
    </w:p>
    <w:p w14:paraId="288AAB37" w14:textId="77777777" w:rsidR="008A3AD7" w:rsidRDefault="008A3AD7" w:rsidP="00DD7BF0">
      <w:pPr>
        <w:spacing w:line="360" w:lineRule="auto"/>
        <w:rPr>
          <w:rFonts w:ascii="Arial" w:hAnsi="Arial" w:cs="Arial"/>
          <w:sz w:val="22"/>
          <w:szCs w:val="22"/>
        </w:rPr>
      </w:pPr>
    </w:p>
    <w:p w14:paraId="2EB697CD"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Welsh Assembly Government (2010) </w:t>
      </w:r>
      <w:r w:rsidRPr="00620D31">
        <w:rPr>
          <w:rFonts w:ascii="Arial" w:eastAsia="Times New Roman" w:hAnsi="Arial" w:cs="Arial"/>
          <w:i/>
          <w:iCs/>
          <w:sz w:val="22"/>
          <w:szCs w:val="22"/>
          <w:bdr w:val="none" w:sz="0" w:space="0" w:color="auto"/>
          <w:lang w:val="en-GB" w:eastAsia="en-GB"/>
        </w:rPr>
        <w:t xml:space="preserve">How to develop thinking and assessment for learning in the classroom. </w:t>
      </w:r>
    </w:p>
    <w:p w14:paraId="2DEA51F7"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 xml:space="preserve">Available at: </w:t>
      </w:r>
      <w:hyperlink r:id="rId20" w:history="1">
        <w:r w:rsidRPr="00620D31">
          <w:rPr>
            <w:rStyle w:val="Hyperlink"/>
            <w:rFonts w:ascii="Arial" w:eastAsia="Times New Roman" w:hAnsi="Arial" w:cs="Arial"/>
            <w:sz w:val="22"/>
            <w:szCs w:val="22"/>
            <w:bdr w:val="none" w:sz="0" w:space="0" w:color="auto"/>
            <w:lang w:val="en-GB" w:eastAsia="en-GB"/>
          </w:rPr>
          <w:t>https://hwb.gov.wales/api/storage/663d00fd-9c3b-4003-9a1f-0012bad39fad/how-to-develop-thinking-and-assessment-for-learning-in-the-classroom.pdf</w:t>
        </w:r>
      </w:hyperlink>
    </w:p>
    <w:p w14:paraId="115736F1" w14:textId="77777777" w:rsidR="008A3AD7" w:rsidRPr="00620D31" w:rsidRDefault="008A3AD7" w:rsidP="008A3AD7">
      <w:pPr>
        <w:pStyle w:val="NormalWeb"/>
        <w:spacing w:line="360" w:lineRule="auto"/>
        <w:rPr>
          <w:rFonts w:ascii="Arial" w:eastAsia="Times New Roman" w:hAnsi="Arial" w:cs="Arial"/>
          <w:sz w:val="22"/>
          <w:szCs w:val="22"/>
          <w:bdr w:val="none" w:sz="0" w:space="0" w:color="auto"/>
          <w:lang w:val="en-GB" w:eastAsia="en-GB"/>
        </w:rPr>
      </w:pPr>
      <w:r w:rsidRPr="00620D31">
        <w:rPr>
          <w:rFonts w:ascii="Arial" w:eastAsia="Times New Roman" w:hAnsi="Arial" w:cs="Arial"/>
          <w:sz w:val="22"/>
          <w:szCs w:val="22"/>
          <w:bdr w:val="none" w:sz="0" w:space="0" w:color="auto"/>
          <w:lang w:val="en-GB" w:eastAsia="en-GB"/>
        </w:rPr>
        <w:t>(Accessed: 1</w:t>
      </w:r>
      <w:r w:rsidRPr="00620D31">
        <w:rPr>
          <w:rFonts w:ascii="Arial" w:eastAsia="Times New Roman" w:hAnsi="Arial" w:cs="Arial"/>
          <w:sz w:val="22"/>
          <w:szCs w:val="22"/>
          <w:bdr w:val="none" w:sz="0" w:space="0" w:color="auto"/>
          <w:vertAlign w:val="superscript"/>
          <w:lang w:val="en-GB" w:eastAsia="en-GB"/>
        </w:rPr>
        <w:t>st</w:t>
      </w:r>
      <w:r w:rsidRPr="00620D31">
        <w:rPr>
          <w:rFonts w:ascii="Arial" w:eastAsia="Times New Roman" w:hAnsi="Arial" w:cs="Arial"/>
          <w:sz w:val="22"/>
          <w:szCs w:val="22"/>
          <w:bdr w:val="none" w:sz="0" w:space="0" w:color="auto"/>
          <w:lang w:val="en-GB" w:eastAsia="en-GB"/>
        </w:rPr>
        <w:t xml:space="preserve"> April 2023)</w:t>
      </w:r>
    </w:p>
    <w:p w14:paraId="67B53B73" w14:textId="77777777" w:rsidR="008A3AD7" w:rsidRDefault="008A3AD7" w:rsidP="00DD7BF0">
      <w:pPr>
        <w:spacing w:line="360" w:lineRule="auto"/>
        <w:rPr>
          <w:rFonts w:ascii="Arial" w:hAnsi="Arial" w:cs="Arial"/>
          <w:sz w:val="22"/>
          <w:szCs w:val="22"/>
        </w:rPr>
      </w:pPr>
    </w:p>
    <w:p w14:paraId="60C56C65" w14:textId="77777777" w:rsidR="00DD7BF0" w:rsidRPr="00620D31" w:rsidRDefault="00DD7BF0" w:rsidP="00652472">
      <w:pPr>
        <w:spacing w:line="360" w:lineRule="auto"/>
        <w:rPr>
          <w:rFonts w:ascii="Arial" w:hAnsi="Arial" w:cs="Arial"/>
          <w:sz w:val="22"/>
          <w:szCs w:val="22"/>
        </w:rPr>
      </w:pPr>
    </w:p>
    <w:p w14:paraId="53CC8198" w14:textId="2C429258" w:rsidR="00865214" w:rsidRPr="00FE0195" w:rsidRDefault="00A06649" w:rsidP="00167F40">
      <w:pPr>
        <w:pStyle w:val="BodyA"/>
        <w:spacing w:line="360" w:lineRule="auto"/>
        <w:rPr>
          <w:rFonts w:ascii="Arial" w:hAnsi="Arial" w:cs="Arial"/>
          <w:i/>
          <w:iCs/>
        </w:rPr>
      </w:pPr>
      <w:r w:rsidRPr="00FE0195">
        <w:rPr>
          <w:rFonts w:ascii="Arial" w:hAnsi="Arial" w:cs="Arial"/>
        </w:rPr>
        <w:t xml:space="preserve">Welsh Government (2023) Designing your curriculum: </w:t>
      </w:r>
      <w:r w:rsidRPr="00FE0195">
        <w:rPr>
          <w:rFonts w:ascii="Arial" w:hAnsi="Arial" w:cs="Arial"/>
          <w:i/>
          <w:iCs/>
        </w:rPr>
        <w:t>Pedagogy.</w:t>
      </w:r>
    </w:p>
    <w:p w14:paraId="10F4F5C4" w14:textId="1CA5DE7C" w:rsidR="00A06649" w:rsidRPr="00FE0195" w:rsidRDefault="00A06649" w:rsidP="00167F40">
      <w:pPr>
        <w:pStyle w:val="BodyA"/>
        <w:spacing w:line="360" w:lineRule="auto"/>
        <w:rPr>
          <w:rFonts w:ascii="Arial" w:hAnsi="Arial" w:cs="Arial"/>
        </w:rPr>
      </w:pPr>
      <w:r w:rsidRPr="00FE0195">
        <w:rPr>
          <w:rFonts w:ascii="Arial" w:hAnsi="Arial" w:cs="Arial"/>
        </w:rPr>
        <w:t xml:space="preserve">Available at: </w:t>
      </w:r>
      <w:hyperlink r:id="rId21" w:history="1">
        <w:r w:rsidRPr="00FE0195">
          <w:rPr>
            <w:rStyle w:val="Hyperlink"/>
            <w:rFonts w:ascii="Arial" w:hAnsi="Arial" w:cs="Arial"/>
          </w:rPr>
          <w:t>https://hwb.gov.wales/curriculum-for-wales/designing-your-curriculum/pedagogy</w:t>
        </w:r>
      </w:hyperlink>
    </w:p>
    <w:p w14:paraId="417AA0C8" w14:textId="1138368C" w:rsidR="008A3AD7" w:rsidRDefault="00A06649" w:rsidP="008A3AD7">
      <w:pPr>
        <w:pStyle w:val="BodyA"/>
        <w:spacing w:line="360" w:lineRule="auto"/>
        <w:rPr>
          <w:rFonts w:ascii="Arial" w:hAnsi="Arial" w:cs="Arial"/>
        </w:rPr>
      </w:pPr>
      <w:r w:rsidRPr="00FE0195">
        <w:rPr>
          <w:rFonts w:ascii="Arial" w:hAnsi="Arial" w:cs="Arial"/>
        </w:rPr>
        <w:t>(Accessed: 30</w:t>
      </w:r>
      <w:r w:rsidRPr="00FE0195">
        <w:rPr>
          <w:rFonts w:ascii="Arial" w:hAnsi="Arial" w:cs="Arial"/>
          <w:vertAlign w:val="superscript"/>
        </w:rPr>
        <w:t>th</w:t>
      </w:r>
      <w:r w:rsidRPr="00FE0195">
        <w:rPr>
          <w:rFonts w:ascii="Arial" w:hAnsi="Arial" w:cs="Arial"/>
        </w:rPr>
        <w:t xml:space="preserve"> March 2023)</w:t>
      </w:r>
    </w:p>
    <w:p w14:paraId="437284B3" w14:textId="77777777" w:rsidR="008A3AD7" w:rsidRDefault="008A3AD7" w:rsidP="008A3AD7">
      <w:pPr>
        <w:pStyle w:val="BodyA"/>
        <w:spacing w:line="360" w:lineRule="auto"/>
        <w:rPr>
          <w:rFonts w:ascii="Arial" w:hAnsi="Arial" w:cs="Arial"/>
        </w:rPr>
      </w:pPr>
    </w:p>
    <w:p w14:paraId="1876DDD1" w14:textId="77777777" w:rsidR="008A3AD7" w:rsidRDefault="008A3AD7" w:rsidP="008A3AD7">
      <w:pPr>
        <w:pStyle w:val="BodyA"/>
        <w:spacing w:line="360" w:lineRule="auto"/>
        <w:rPr>
          <w:rFonts w:ascii="Arial" w:hAnsi="Arial" w:cs="Arial"/>
        </w:rPr>
      </w:pPr>
      <w:r>
        <w:rPr>
          <w:rFonts w:ascii="Arial" w:hAnsi="Arial" w:cs="Arial"/>
        </w:rPr>
        <w:t>Welsh Government (</w:t>
      </w:r>
      <w:proofErr w:type="spellStart"/>
      <w:r>
        <w:rPr>
          <w:rFonts w:ascii="Arial" w:hAnsi="Arial" w:cs="Arial"/>
        </w:rPr>
        <w:t>n.d</w:t>
      </w:r>
      <w:proofErr w:type="spellEnd"/>
      <w:r>
        <w:rPr>
          <w:rFonts w:ascii="Arial" w:hAnsi="Arial" w:cs="Arial"/>
        </w:rPr>
        <w:t>) Pedagogy for professional learning.</w:t>
      </w:r>
    </w:p>
    <w:p w14:paraId="23286781" w14:textId="77777777" w:rsidR="008A3AD7" w:rsidRDefault="008A3AD7" w:rsidP="008A3AD7">
      <w:pPr>
        <w:pStyle w:val="BodyA"/>
        <w:spacing w:line="360" w:lineRule="auto"/>
        <w:rPr>
          <w:rFonts w:ascii="Arial" w:hAnsi="Arial" w:cs="Arial"/>
        </w:rPr>
      </w:pPr>
      <w:r>
        <w:rPr>
          <w:rFonts w:ascii="Arial" w:hAnsi="Arial" w:cs="Arial"/>
        </w:rPr>
        <w:t xml:space="preserve">Available at: </w:t>
      </w:r>
      <w:hyperlink r:id="rId22" w:history="1">
        <w:r w:rsidRPr="003063E0">
          <w:rPr>
            <w:rStyle w:val="Hyperlink"/>
            <w:rFonts w:ascii="Arial" w:hAnsi="Arial" w:cs="Arial"/>
          </w:rPr>
          <w:t>https://hwb.gov.wales/professional-development/national-approach-to-professional-learning/pedagogy-for-professional-learning</w:t>
        </w:r>
      </w:hyperlink>
    </w:p>
    <w:p w14:paraId="60178BC4" w14:textId="77777777" w:rsidR="008A3AD7" w:rsidRDefault="008A3AD7" w:rsidP="008A3AD7">
      <w:pPr>
        <w:pStyle w:val="BodyA"/>
        <w:spacing w:line="360" w:lineRule="auto"/>
        <w:rPr>
          <w:rFonts w:ascii="Arial" w:hAnsi="Arial" w:cs="Arial"/>
        </w:rPr>
      </w:pPr>
      <w:r>
        <w:rPr>
          <w:rFonts w:ascii="Arial" w:hAnsi="Arial" w:cs="Arial"/>
        </w:rPr>
        <w:t>(Accessed: 3</w:t>
      </w:r>
      <w:r w:rsidRPr="00730A52">
        <w:rPr>
          <w:rFonts w:ascii="Arial" w:hAnsi="Arial" w:cs="Arial"/>
          <w:vertAlign w:val="superscript"/>
        </w:rPr>
        <w:t>rd</w:t>
      </w:r>
      <w:r>
        <w:rPr>
          <w:rFonts w:ascii="Arial" w:hAnsi="Arial" w:cs="Arial"/>
        </w:rPr>
        <w:t xml:space="preserve"> April 2023)</w:t>
      </w:r>
    </w:p>
    <w:p w14:paraId="727E5D26" w14:textId="77777777" w:rsidR="006D1E80" w:rsidRDefault="006D1E80" w:rsidP="008A3AD7">
      <w:pPr>
        <w:pStyle w:val="BodyA"/>
        <w:spacing w:line="360" w:lineRule="auto"/>
        <w:rPr>
          <w:rFonts w:ascii="Arial" w:hAnsi="Arial" w:cs="Arial"/>
        </w:rPr>
      </w:pPr>
    </w:p>
    <w:p w14:paraId="0026C5E4" w14:textId="77777777" w:rsidR="006D1E80" w:rsidRDefault="006D1E80" w:rsidP="006D1E80">
      <w:pPr>
        <w:pStyle w:val="BodyA"/>
        <w:spacing w:line="360" w:lineRule="auto"/>
        <w:rPr>
          <w:rFonts w:ascii="Arial" w:hAnsi="Arial" w:cs="Arial"/>
        </w:rPr>
      </w:pPr>
      <w:r>
        <w:rPr>
          <w:rFonts w:ascii="Arial" w:hAnsi="Arial" w:cs="Arial"/>
        </w:rPr>
        <w:t>Welsh Government (2019) Professional standards for teaching and leadership.</w:t>
      </w:r>
    </w:p>
    <w:p w14:paraId="6A8268EF" w14:textId="77777777" w:rsidR="006D1E80" w:rsidRDefault="006D1E80" w:rsidP="006D1E80">
      <w:pPr>
        <w:pStyle w:val="BodyA"/>
        <w:spacing w:line="360" w:lineRule="auto"/>
        <w:rPr>
          <w:rFonts w:ascii="Arial" w:hAnsi="Arial" w:cs="Arial"/>
        </w:rPr>
      </w:pPr>
      <w:r>
        <w:rPr>
          <w:rFonts w:ascii="Arial" w:hAnsi="Arial" w:cs="Arial"/>
        </w:rPr>
        <w:t xml:space="preserve">Available at: </w:t>
      </w:r>
      <w:hyperlink r:id="rId23" w:history="1">
        <w:r w:rsidRPr="003063E0">
          <w:rPr>
            <w:rStyle w:val="Hyperlink"/>
            <w:rFonts w:ascii="Arial" w:hAnsi="Arial" w:cs="Arial"/>
          </w:rPr>
          <w:t>https://hwb.gov.wales/api/storage/19bc948b-8a3f-41e0-944a-7bf2cadf7d18/professional-standards-for-teaching-and-leadership-interactive-pdf-for-pc.pdf</w:t>
        </w:r>
      </w:hyperlink>
    </w:p>
    <w:p w14:paraId="490FD9E3" w14:textId="509F6DD5" w:rsidR="006D1E80" w:rsidRPr="00DD7BF0" w:rsidRDefault="006D1E80" w:rsidP="008A3AD7">
      <w:pPr>
        <w:pStyle w:val="BodyA"/>
        <w:spacing w:line="360" w:lineRule="auto"/>
        <w:rPr>
          <w:rFonts w:ascii="Arial" w:hAnsi="Arial" w:cs="Arial"/>
        </w:rPr>
      </w:pPr>
      <w:r>
        <w:rPr>
          <w:rFonts w:ascii="Arial" w:hAnsi="Arial" w:cs="Arial"/>
        </w:rPr>
        <w:t>(Accessed: 3</w:t>
      </w:r>
      <w:r w:rsidRPr="00981E29">
        <w:rPr>
          <w:rFonts w:ascii="Arial" w:hAnsi="Arial" w:cs="Arial"/>
          <w:vertAlign w:val="superscript"/>
        </w:rPr>
        <w:t>rd</w:t>
      </w:r>
      <w:r>
        <w:rPr>
          <w:rFonts w:ascii="Arial" w:hAnsi="Arial" w:cs="Arial"/>
        </w:rPr>
        <w:t xml:space="preserve"> April 2023</w:t>
      </w:r>
      <w:r w:rsidR="009D26E2">
        <w:rPr>
          <w:rFonts w:ascii="Arial" w:hAnsi="Arial" w:cs="Arial"/>
        </w:rPr>
        <w:t>)</w:t>
      </w:r>
    </w:p>
    <w:p w14:paraId="2E2BB3FE" w14:textId="77777777" w:rsidR="008A3AD7" w:rsidRPr="004127D8" w:rsidRDefault="008A3AD7" w:rsidP="008A3AD7">
      <w:pPr>
        <w:spacing w:line="360" w:lineRule="auto"/>
        <w:rPr>
          <w:rFonts w:ascii="Arial" w:hAnsi="Arial" w:cs="Arial"/>
          <w:sz w:val="22"/>
          <w:szCs w:val="22"/>
        </w:rPr>
      </w:pPr>
    </w:p>
    <w:p w14:paraId="5DA4DBE8" w14:textId="77777777" w:rsidR="008A3AD7" w:rsidRDefault="008A3AD7" w:rsidP="008A3AD7">
      <w:pPr>
        <w:spacing w:line="360" w:lineRule="auto"/>
        <w:rPr>
          <w:rFonts w:ascii="Arial" w:hAnsi="Arial" w:cs="Arial"/>
          <w:i/>
          <w:iCs/>
          <w:sz w:val="22"/>
          <w:szCs w:val="22"/>
        </w:rPr>
      </w:pPr>
      <w:r>
        <w:rPr>
          <w:rFonts w:ascii="Arial" w:hAnsi="Arial" w:cs="Arial"/>
          <w:sz w:val="22"/>
          <w:szCs w:val="22"/>
        </w:rPr>
        <w:t xml:space="preserve">Welsh Government (2020) </w:t>
      </w:r>
      <w:r w:rsidRPr="00A02221">
        <w:rPr>
          <w:rFonts w:ascii="Arial" w:hAnsi="Arial" w:cs="Arial"/>
          <w:i/>
          <w:iCs/>
          <w:sz w:val="22"/>
          <w:szCs w:val="22"/>
        </w:rPr>
        <w:t>Professional standards: Overview.</w:t>
      </w:r>
    </w:p>
    <w:p w14:paraId="18953BCF" w14:textId="77777777" w:rsidR="008A3AD7" w:rsidRDefault="008A3AD7" w:rsidP="008A3AD7">
      <w:pPr>
        <w:spacing w:line="360" w:lineRule="auto"/>
        <w:rPr>
          <w:rFonts w:ascii="Arial" w:hAnsi="Arial" w:cs="Arial"/>
          <w:sz w:val="22"/>
          <w:szCs w:val="22"/>
        </w:rPr>
      </w:pPr>
      <w:r>
        <w:rPr>
          <w:rFonts w:ascii="Arial" w:hAnsi="Arial" w:cs="Arial"/>
          <w:sz w:val="22"/>
          <w:szCs w:val="22"/>
        </w:rPr>
        <w:lastRenderedPageBreak/>
        <w:t xml:space="preserve">Available at: </w:t>
      </w:r>
      <w:hyperlink r:id="rId24" w:history="1">
        <w:r w:rsidRPr="003063E0">
          <w:rPr>
            <w:rStyle w:val="Hyperlink"/>
            <w:rFonts w:ascii="Arial" w:hAnsi="Arial" w:cs="Arial"/>
            <w:sz w:val="22"/>
            <w:szCs w:val="22"/>
          </w:rPr>
          <w:t>https://hwb.gov.wales/professional-development/professional-standards</w:t>
        </w:r>
      </w:hyperlink>
    </w:p>
    <w:p w14:paraId="355BF3ED" w14:textId="14DEFDAF" w:rsidR="00FB07C2" w:rsidRDefault="008A3AD7" w:rsidP="009D26E2">
      <w:pPr>
        <w:spacing w:line="360" w:lineRule="auto"/>
        <w:rPr>
          <w:rFonts w:ascii="Arial" w:hAnsi="Arial" w:cs="Arial"/>
          <w:sz w:val="22"/>
          <w:szCs w:val="22"/>
        </w:rPr>
      </w:pPr>
      <w:r>
        <w:rPr>
          <w:rFonts w:ascii="Arial" w:hAnsi="Arial" w:cs="Arial"/>
          <w:sz w:val="22"/>
          <w:szCs w:val="22"/>
        </w:rPr>
        <w:t>(Accessed: 2</w:t>
      </w:r>
      <w:r w:rsidRPr="005961A2">
        <w:rPr>
          <w:rFonts w:ascii="Arial" w:hAnsi="Arial" w:cs="Arial"/>
          <w:sz w:val="22"/>
          <w:szCs w:val="22"/>
          <w:vertAlign w:val="superscript"/>
        </w:rPr>
        <w:t>nd</w:t>
      </w:r>
      <w:r>
        <w:rPr>
          <w:rFonts w:ascii="Arial" w:hAnsi="Arial" w:cs="Arial"/>
          <w:sz w:val="22"/>
          <w:szCs w:val="22"/>
        </w:rPr>
        <w:t xml:space="preserve"> April 2023)</w:t>
      </w:r>
    </w:p>
    <w:p w14:paraId="075B1598" w14:textId="77777777" w:rsidR="009D26E2" w:rsidRPr="00FE0195" w:rsidRDefault="009D26E2" w:rsidP="009D26E2">
      <w:pPr>
        <w:spacing w:line="360" w:lineRule="auto"/>
        <w:rPr>
          <w:rFonts w:ascii="Arial" w:hAnsi="Arial" w:cs="Arial"/>
          <w:sz w:val="22"/>
          <w:szCs w:val="22"/>
        </w:rPr>
      </w:pPr>
    </w:p>
    <w:p w14:paraId="3C747084" w14:textId="2208D2EA" w:rsidR="00FB07C2" w:rsidRPr="00FE0195" w:rsidRDefault="00FB07C2" w:rsidP="00167F40">
      <w:pPr>
        <w:pStyle w:val="BodyA"/>
        <w:spacing w:line="360" w:lineRule="auto"/>
        <w:rPr>
          <w:rFonts w:ascii="Arial" w:hAnsi="Arial" w:cs="Arial"/>
          <w:i/>
          <w:iCs/>
        </w:rPr>
      </w:pPr>
      <w:r w:rsidRPr="00FE0195">
        <w:rPr>
          <w:rFonts w:ascii="Arial" w:hAnsi="Arial" w:cs="Arial"/>
        </w:rPr>
        <w:t xml:space="preserve">Welsh Government (2019) </w:t>
      </w:r>
      <w:r w:rsidR="009366E6" w:rsidRPr="00FE0195">
        <w:rPr>
          <w:rFonts w:ascii="Arial" w:hAnsi="Arial" w:cs="Arial"/>
          <w:i/>
          <w:iCs/>
        </w:rPr>
        <w:t>Professional development: Professional standards.</w:t>
      </w:r>
    </w:p>
    <w:p w14:paraId="47900F02" w14:textId="4B09398B" w:rsidR="009366E6" w:rsidRPr="00FE0195" w:rsidRDefault="009366E6" w:rsidP="00167F40">
      <w:pPr>
        <w:pStyle w:val="BodyA"/>
        <w:spacing w:line="360" w:lineRule="auto"/>
        <w:rPr>
          <w:rFonts w:ascii="Arial" w:hAnsi="Arial" w:cs="Arial"/>
        </w:rPr>
      </w:pPr>
      <w:r w:rsidRPr="00FE0195">
        <w:rPr>
          <w:rFonts w:ascii="Arial" w:hAnsi="Arial" w:cs="Arial"/>
        </w:rPr>
        <w:t xml:space="preserve">Available at: </w:t>
      </w:r>
      <w:hyperlink r:id="rId25" w:history="1">
        <w:r w:rsidRPr="00FE0195">
          <w:rPr>
            <w:rStyle w:val="Hyperlink"/>
            <w:rFonts w:ascii="Arial" w:hAnsi="Arial" w:cs="Arial"/>
          </w:rPr>
          <w:t>https://hwb.gov.wales/professional-development/professional-standards#national-approach-to-professional-learning:-professional-teaching-and-leadership-standards</w:t>
        </w:r>
      </w:hyperlink>
    </w:p>
    <w:p w14:paraId="6CF342E1" w14:textId="77777777" w:rsidR="009D26E2" w:rsidRDefault="009366E6" w:rsidP="009D26E2">
      <w:pPr>
        <w:pStyle w:val="BodyA"/>
        <w:spacing w:line="360" w:lineRule="auto"/>
        <w:rPr>
          <w:rFonts w:ascii="Arial" w:hAnsi="Arial" w:cs="Arial"/>
        </w:rPr>
      </w:pPr>
      <w:r w:rsidRPr="00FE0195">
        <w:rPr>
          <w:rFonts w:ascii="Arial" w:hAnsi="Arial" w:cs="Arial"/>
        </w:rPr>
        <w:t>(Accessed: 30</w:t>
      </w:r>
      <w:r w:rsidRPr="00FE0195">
        <w:rPr>
          <w:rFonts w:ascii="Arial" w:hAnsi="Arial" w:cs="Arial"/>
          <w:vertAlign w:val="superscript"/>
        </w:rPr>
        <w:t>th</w:t>
      </w:r>
      <w:r w:rsidRPr="00FE0195">
        <w:rPr>
          <w:rFonts w:ascii="Arial" w:hAnsi="Arial" w:cs="Arial"/>
        </w:rPr>
        <w:t xml:space="preserve"> </w:t>
      </w:r>
      <w:proofErr w:type="gramStart"/>
      <w:r w:rsidRPr="00FE0195">
        <w:rPr>
          <w:rFonts w:ascii="Arial" w:hAnsi="Arial" w:cs="Arial"/>
        </w:rPr>
        <w:t>march</w:t>
      </w:r>
      <w:proofErr w:type="gramEnd"/>
      <w:r w:rsidRPr="00FE0195">
        <w:rPr>
          <w:rFonts w:ascii="Arial" w:hAnsi="Arial" w:cs="Arial"/>
        </w:rPr>
        <w:t xml:space="preserve"> 2023)</w:t>
      </w:r>
    </w:p>
    <w:p w14:paraId="02845026" w14:textId="511D5283" w:rsidR="00365796" w:rsidRPr="009D26E2" w:rsidRDefault="00365796" w:rsidP="009D26E2">
      <w:pPr>
        <w:pStyle w:val="BodyA"/>
        <w:spacing w:line="360" w:lineRule="auto"/>
        <w:rPr>
          <w:rFonts w:ascii="Arial" w:hAnsi="Arial" w:cs="Arial"/>
        </w:rPr>
      </w:pPr>
      <w:r w:rsidRPr="00FE0195">
        <w:rPr>
          <w:rFonts w:ascii="Arial" w:hAnsi="Arial" w:cs="Arial"/>
        </w:rPr>
        <w:t xml:space="preserve">Welsh Government (2022) </w:t>
      </w:r>
      <w:r w:rsidRPr="00FE0195">
        <w:rPr>
          <w:rFonts w:ascii="Arial" w:hAnsi="Arial" w:cs="Arial"/>
          <w:i/>
          <w:iCs/>
        </w:rPr>
        <w:t>Supporting learner progression: Assessment guidance. Key Principles and purpose of assessment.</w:t>
      </w:r>
    </w:p>
    <w:p w14:paraId="2903804C" w14:textId="77777777" w:rsidR="00365796" w:rsidRPr="00FE0195" w:rsidRDefault="00365796" w:rsidP="00167F40">
      <w:pPr>
        <w:spacing w:line="360" w:lineRule="auto"/>
        <w:rPr>
          <w:rFonts w:ascii="Arial" w:hAnsi="Arial" w:cs="Arial"/>
          <w:sz w:val="22"/>
          <w:szCs w:val="22"/>
        </w:rPr>
      </w:pPr>
      <w:r w:rsidRPr="00FE0195">
        <w:rPr>
          <w:rFonts w:ascii="Arial" w:hAnsi="Arial" w:cs="Arial"/>
          <w:sz w:val="22"/>
          <w:szCs w:val="22"/>
        </w:rPr>
        <w:t xml:space="preserve">Available </w:t>
      </w:r>
      <w:proofErr w:type="gramStart"/>
      <w:r w:rsidRPr="00FE0195">
        <w:rPr>
          <w:rFonts w:ascii="Arial" w:hAnsi="Arial" w:cs="Arial"/>
          <w:sz w:val="22"/>
          <w:szCs w:val="22"/>
        </w:rPr>
        <w:t>at :</w:t>
      </w:r>
      <w:proofErr w:type="gramEnd"/>
      <w:r w:rsidRPr="00FE0195">
        <w:rPr>
          <w:rFonts w:ascii="Arial" w:hAnsi="Arial" w:cs="Arial"/>
          <w:sz w:val="22"/>
          <w:szCs w:val="22"/>
        </w:rPr>
        <w:t xml:space="preserve"> </w:t>
      </w:r>
      <w:hyperlink r:id="rId26" w:history="1">
        <w:r w:rsidRPr="00FE0195">
          <w:rPr>
            <w:rStyle w:val="Hyperlink"/>
            <w:rFonts w:ascii="Arial" w:hAnsi="Arial" w:cs="Arial"/>
            <w:sz w:val="22"/>
            <w:szCs w:val="22"/>
          </w:rPr>
          <w:t>https://hwb.gov.wales/curriculum-for-wales/assessment-arrangements/supporting-learner-progression-assessment-guidance/</w:t>
        </w:r>
      </w:hyperlink>
    </w:p>
    <w:p w14:paraId="6CBA9AD8" w14:textId="116083C4" w:rsidR="00DD7BF0" w:rsidRDefault="00365796" w:rsidP="00DD7BF0">
      <w:pPr>
        <w:spacing w:line="360" w:lineRule="auto"/>
        <w:rPr>
          <w:rFonts w:ascii="Arial" w:hAnsi="Arial" w:cs="Arial"/>
          <w:sz w:val="22"/>
          <w:szCs w:val="22"/>
        </w:rPr>
      </w:pPr>
      <w:r w:rsidRPr="00FE0195">
        <w:rPr>
          <w:rFonts w:ascii="Arial" w:hAnsi="Arial" w:cs="Arial"/>
          <w:sz w:val="22"/>
          <w:szCs w:val="22"/>
        </w:rPr>
        <w:t>(Accessed:</w:t>
      </w:r>
      <w:r w:rsidRPr="00FE0195">
        <w:rPr>
          <w:rFonts w:ascii="Arial" w:hAnsi="Arial" w:cs="Arial"/>
          <w:sz w:val="22"/>
          <w:szCs w:val="22"/>
        </w:rPr>
        <w:t xml:space="preserve"> 30</w:t>
      </w:r>
      <w:r w:rsidRPr="00FE0195">
        <w:rPr>
          <w:rFonts w:ascii="Arial" w:hAnsi="Arial" w:cs="Arial"/>
          <w:sz w:val="22"/>
          <w:szCs w:val="22"/>
          <w:vertAlign w:val="superscript"/>
        </w:rPr>
        <w:t>th</w:t>
      </w:r>
      <w:r w:rsidRPr="00FE0195">
        <w:rPr>
          <w:rFonts w:ascii="Arial" w:hAnsi="Arial" w:cs="Arial"/>
          <w:sz w:val="22"/>
          <w:szCs w:val="22"/>
        </w:rPr>
        <w:t xml:space="preserve"> March 2023</w:t>
      </w:r>
      <w:r w:rsidRPr="00FE0195">
        <w:rPr>
          <w:rFonts w:ascii="Arial" w:hAnsi="Arial" w:cs="Arial"/>
          <w:sz w:val="22"/>
          <w:szCs w:val="22"/>
        </w:rPr>
        <w:t xml:space="preserve">) </w:t>
      </w:r>
    </w:p>
    <w:p w14:paraId="22FCD4A6" w14:textId="5876A770" w:rsidR="00B951F8" w:rsidRPr="00620D31" w:rsidRDefault="00B951F8" w:rsidP="00167F40">
      <w:pPr>
        <w:spacing w:line="360" w:lineRule="auto"/>
        <w:rPr>
          <w:rFonts w:ascii="Arial" w:hAnsi="Arial" w:cs="Arial"/>
          <w:sz w:val="22"/>
          <w:szCs w:val="22"/>
          <w:lang w:val="en-GB"/>
        </w:rPr>
      </w:pPr>
    </w:p>
    <w:p w14:paraId="06B4D40F" w14:textId="77777777" w:rsidR="00B951F8" w:rsidRPr="00620D31" w:rsidRDefault="00B951F8" w:rsidP="00167F40">
      <w:pPr>
        <w:tabs>
          <w:tab w:val="left" w:pos="1379"/>
        </w:tabs>
        <w:spacing w:line="360" w:lineRule="auto"/>
        <w:rPr>
          <w:rFonts w:ascii="Arial" w:hAnsi="Arial" w:cs="Arial"/>
          <w:i/>
          <w:iCs/>
          <w:sz w:val="22"/>
          <w:szCs w:val="22"/>
        </w:rPr>
      </w:pPr>
      <w:r w:rsidRPr="00620D31">
        <w:rPr>
          <w:rFonts w:ascii="Arial" w:hAnsi="Arial" w:cs="Arial"/>
          <w:sz w:val="22"/>
          <w:szCs w:val="22"/>
        </w:rPr>
        <w:t xml:space="preserve">Wiliam, D. et al. (2004) ‘Phi delta Kappa’, </w:t>
      </w:r>
      <w:r w:rsidRPr="00620D31">
        <w:rPr>
          <w:rFonts w:ascii="Arial" w:hAnsi="Arial" w:cs="Arial"/>
          <w:i/>
          <w:iCs/>
          <w:sz w:val="22"/>
          <w:szCs w:val="22"/>
        </w:rPr>
        <w:t>Working Inside the Black Box: Assessment for Learning</w:t>
      </w:r>
      <w:r w:rsidRPr="00620D31">
        <w:rPr>
          <w:rFonts w:ascii="Arial" w:hAnsi="Arial" w:cs="Arial"/>
          <w:sz w:val="22"/>
          <w:szCs w:val="22"/>
        </w:rPr>
        <w:t>, 86(1), pp.8-21.</w:t>
      </w:r>
    </w:p>
    <w:p w14:paraId="6237ECE2" w14:textId="181FB345" w:rsidR="00B951F8" w:rsidRPr="00620D31" w:rsidRDefault="00B951F8" w:rsidP="00167F40">
      <w:pPr>
        <w:tabs>
          <w:tab w:val="left" w:pos="1379"/>
        </w:tabs>
        <w:spacing w:line="360" w:lineRule="auto"/>
        <w:rPr>
          <w:rFonts w:ascii="Arial" w:hAnsi="Arial" w:cs="Arial"/>
          <w:sz w:val="22"/>
          <w:szCs w:val="22"/>
        </w:rPr>
      </w:pPr>
      <w:r w:rsidRPr="00620D31">
        <w:rPr>
          <w:rFonts w:ascii="Arial" w:hAnsi="Arial" w:cs="Arial"/>
          <w:sz w:val="22"/>
          <w:szCs w:val="22"/>
        </w:rPr>
        <w:t xml:space="preserve">DOI: 10.1177/003172170408600105 </w:t>
      </w:r>
    </w:p>
    <w:p w14:paraId="132D20FB" w14:textId="4556F887" w:rsidR="004E0D06" w:rsidRPr="00620D31" w:rsidRDefault="004E0D06" w:rsidP="00167F40">
      <w:pPr>
        <w:tabs>
          <w:tab w:val="left" w:pos="1379"/>
        </w:tabs>
        <w:spacing w:line="360" w:lineRule="auto"/>
        <w:rPr>
          <w:rFonts w:ascii="Arial" w:hAnsi="Arial" w:cs="Arial"/>
          <w:sz w:val="22"/>
          <w:szCs w:val="22"/>
        </w:rPr>
      </w:pPr>
    </w:p>
    <w:p w14:paraId="295DF03C" w14:textId="77777777" w:rsidR="00455C5B" w:rsidRPr="00620D31" w:rsidRDefault="00455C5B" w:rsidP="00455C5B">
      <w:pPr>
        <w:pStyle w:val="BodyA"/>
        <w:spacing w:line="360" w:lineRule="auto"/>
        <w:rPr>
          <w:rFonts w:ascii="Arial" w:hAnsi="Arial" w:cs="Arial"/>
          <w:color w:val="000000" w:themeColor="text1"/>
        </w:rPr>
      </w:pPr>
    </w:p>
    <w:p w14:paraId="1B8D4060" w14:textId="77777777" w:rsidR="00C10F11" w:rsidRPr="00620D31" w:rsidRDefault="00C10F11" w:rsidP="004E0D06">
      <w:pPr>
        <w:tabs>
          <w:tab w:val="left" w:pos="1379"/>
        </w:tabs>
        <w:spacing w:line="360" w:lineRule="auto"/>
        <w:rPr>
          <w:rFonts w:ascii="Arial" w:hAnsi="Arial" w:cs="Arial"/>
          <w:sz w:val="22"/>
          <w:szCs w:val="22"/>
          <w:lang w:val="en-GB"/>
        </w:rPr>
      </w:pPr>
    </w:p>
    <w:p w14:paraId="173BE206" w14:textId="77777777" w:rsidR="00A06649" w:rsidRPr="00A06649" w:rsidRDefault="00A06649" w:rsidP="00167F40">
      <w:pPr>
        <w:pStyle w:val="BodyA"/>
        <w:spacing w:line="360" w:lineRule="auto"/>
      </w:pPr>
    </w:p>
    <w:p w14:paraId="393B1FDF" w14:textId="77777777" w:rsidR="00A06649" w:rsidRPr="00A06649" w:rsidRDefault="00A06649" w:rsidP="00167F40">
      <w:pPr>
        <w:pStyle w:val="BodyA"/>
        <w:spacing w:line="360" w:lineRule="auto"/>
      </w:pPr>
    </w:p>
    <w:sectPr w:rsidR="00A06649" w:rsidRPr="00A06649">
      <w:footerReference w:type="even" r:id="rId27"/>
      <w:footerReference w:type="default" r:id="rId2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09296" w14:textId="77777777" w:rsidR="001B4918" w:rsidRDefault="001B4918">
      <w:r>
        <w:separator/>
      </w:r>
    </w:p>
  </w:endnote>
  <w:endnote w:type="continuationSeparator" w:id="0">
    <w:p w14:paraId="4D3BD1B5" w14:textId="77777777" w:rsidR="001B4918" w:rsidRDefault="001B4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3587929"/>
      <w:docPartObj>
        <w:docPartGallery w:val="Page Numbers (Bottom of Page)"/>
        <w:docPartUnique/>
      </w:docPartObj>
    </w:sdtPr>
    <w:sdtContent>
      <w:p w14:paraId="4735104A" w14:textId="03B564C0" w:rsidR="004579D8" w:rsidRDefault="004579D8" w:rsidP="00306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7DCD2C" w14:textId="77777777" w:rsidR="004579D8" w:rsidRDefault="004579D8" w:rsidP="004579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7089220"/>
      <w:docPartObj>
        <w:docPartGallery w:val="Page Numbers (Bottom of Page)"/>
        <w:docPartUnique/>
      </w:docPartObj>
    </w:sdtPr>
    <w:sdtContent>
      <w:p w14:paraId="4291D2EF" w14:textId="4CD6B8B0" w:rsidR="004579D8" w:rsidRDefault="004579D8" w:rsidP="00306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F91A44" w14:textId="77777777" w:rsidR="00C44B8C" w:rsidRDefault="00C44B8C" w:rsidP="004579D8">
    <w:pPr>
      <w:pStyle w:val="Header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FB6A3" w14:textId="77777777" w:rsidR="001B4918" w:rsidRDefault="001B4918">
      <w:r>
        <w:separator/>
      </w:r>
    </w:p>
  </w:footnote>
  <w:footnote w:type="continuationSeparator" w:id="0">
    <w:p w14:paraId="55645450" w14:textId="77777777" w:rsidR="001B4918" w:rsidRDefault="001B49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11E37"/>
    <w:rsid w:val="00016D63"/>
    <w:rsid w:val="00022FFA"/>
    <w:rsid w:val="000269FC"/>
    <w:rsid w:val="000274C2"/>
    <w:rsid w:val="00027F49"/>
    <w:rsid w:val="00044728"/>
    <w:rsid w:val="00044918"/>
    <w:rsid w:val="000450C5"/>
    <w:rsid w:val="00060847"/>
    <w:rsid w:val="00073BCC"/>
    <w:rsid w:val="00075538"/>
    <w:rsid w:val="000774ED"/>
    <w:rsid w:val="0008175D"/>
    <w:rsid w:val="00084B00"/>
    <w:rsid w:val="000855E8"/>
    <w:rsid w:val="000902C0"/>
    <w:rsid w:val="000A3183"/>
    <w:rsid w:val="000C3349"/>
    <w:rsid w:val="000C56D6"/>
    <w:rsid w:val="000D10A2"/>
    <w:rsid w:val="000D14B4"/>
    <w:rsid w:val="000D2A67"/>
    <w:rsid w:val="000D3E13"/>
    <w:rsid w:val="000D7730"/>
    <w:rsid w:val="000E40E1"/>
    <w:rsid w:val="00105385"/>
    <w:rsid w:val="001138EF"/>
    <w:rsid w:val="00114BC8"/>
    <w:rsid w:val="00116660"/>
    <w:rsid w:val="00121613"/>
    <w:rsid w:val="0013077B"/>
    <w:rsid w:val="001364A6"/>
    <w:rsid w:val="0014225F"/>
    <w:rsid w:val="00151040"/>
    <w:rsid w:val="0015189E"/>
    <w:rsid w:val="00154839"/>
    <w:rsid w:val="00157B1E"/>
    <w:rsid w:val="001615D5"/>
    <w:rsid w:val="001638D4"/>
    <w:rsid w:val="001665B3"/>
    <w:rsid w:val="00167238"/>
    <w:rsid w:val="00167F40"/>
    <w:rsid w:val="0017563F"/>
    <w:rsid w:val="00176101"/>
    <w:rsid w:val="00181A5E"/>
    <w:rsid w:val="001830E9"/>
    <w:rsid w:val="001908F1"/>
    <w:rsid w:val="0019632C"/>
    <w:rsid w:val="001A155F"/>
    <w:rsid w:val="001A23DF"/>
    <w:rsid w:val="001A28E5"/>
    <w:rsid w:val="001B2FCA"/>
    <w:rsid w:val="001B3199"/>
    <w:rsid w:val="001B4918"/>
    <w:rsid w:val="001B4C54"/>
    <w:rsid w:val="001B4F83"/>
    <w:rsid w:val="001B53F0"/>
    <w:rsid w:val="001C339D"/>
    <w:rsid w:val="001C3B6C"/>
    <w:rsid w:val="001C5DB2"/>
    <w:rsid w:val="001D1510"/>
    <w:rsid w:val="001F07E8"/>
    <w:rsid w:val="001F5B83"/>
    <w:rsid w:val="00200742"/>
    <w:rsid w:val="00204400"/>
    <w:rsid w:val="002109D4"/>
    <w:rsid w:val="0021571E"/>
    <w:rsid w:val="002205D7"/>
    <w:rsid w:val="0022067A"/>
    <w:rsid w:val="00226A73"/>
    <w:rsid w:val="0023158D"/>
    <w:rsid w:val="002315E7"/>
    <w:rsid w:val="002345D7"/>
    <w:rsid w:val="0024040D"/>
    <w:rsid w:val="00241E2B"/>
    <w:rsid w:val="00243FC7"/>
    <w:rsid w:val="00251702"/>
    <w:rsid w:val="0028030F"/>
    <w:rsid w:val="002865DE"/>
    <w:rsid w:val="00295206"/>
    <w:rsid w:val="002A06CD"/>
    <w:rsid w:val="002A0D18"/>
    <w:rsid w:val="002A19C1"/>
    <w:rsid w:val="002A2801"/>
    <w:rsid w:val="002A3482"/>
    <w:rsid w:val="002A5B00"/>
    <w:rsid w:val="002A60A6"/>
    <w:rsid w:val="002B03ED"/>
    <w:rsid w:val="002C0C2C"/>
    <w:rsid w:val="002C0FD4"/>
    <w:rsid w:val="002C0FED"/>
    <w:rsid w:val="002C1BC8"/>
    <w:rsid w:val="002C1F47"/>
    <w:rsid w:val="002D0BA6"/>
    <w:rsid w:val="002F08C5"/>
    <w:rsid w:val="002F45D5"/>
    <w:rsid w:val="002F68B2"/>
    <w:rsid w:val="002F70E8"/>
    <w:rsid w:val="002F75E4"/>
    <w:rsid w:val="00310C70"/>
    <w:rsid w:val="003126A0"/>
    <w:rsid w:val="00320C60"/>
    <w:rsid w:val="00325600"/>
    <w:rsid w:val="003339B4"/>
    <w:rsid w:val="003361CB"/>
    <w:rsid w:val="003370E1"/>
    <w:rsid w:val="003377AD"/>
    <w:rsid w:val="00340630"/>
    <w:rsid w:val="00353EC4"/>
    <w:rsid w:val="003547C5"/>
    <w:rsid w:val="00365796"/>
    <w:rsid w:val="00365FCF"/>
    <w:rsid w:val="00367CAC"/>
    <w:rsid w:val="00370099"/>
    <w:rsid w:val="00395697"/>
    <w:rsid w:val="00397FC6"/>
    <w:rsid w:val="003A03E3"/>
    <w:rsid w:val="003A6758"/>
    <w:rsid w:val="003B1714"/>
    <w:rsid w:val="003B53A0"/>
    <w:rsid w:val="003B56B7"/>
    <w:rsid w:val="003D68CB"/>
    <w:rsid w:val="003D6D0E"/>
    <w:rsid w:val="003E237D"/>
    <w:rsid w:val="00400372"/>
    <w:rsid w:val="00401471"/>
    <w:rsid w:val="00403B35"/>
    <w:rsid w:val="00405210"/>
    <w:rsid w:val="00412729"/>
    <w:rsid w:val="00415D35"/>
    <w:rsid w:val="00420CF4"/>
    <w:rsid w:val="00420F8C"/>
    <w:rsid w:val="004306CB"/>
    <w:rsid w:val="00434BFE"/>
    <w:rsid w:val="00435B9E"/>
    <w:rsid w:val="00436C46"/>
    <w:rsid w:val="00437503"/>
    <w:rsid w:val="00437A9D"/>
    <w:rsid w:val="004420AA"/>
    <w:rsid w:val="00444B23"/>
    <w:rsid w:val="004540CD"/>
    <w:rsid w:val="00455C5B"/>
    <w:rsid w:val="0045797C"/>
    <w:rsid w:val="004579D8"/>
    <w:rsid w:val="00464F7E"/>
    <w:rsid w:val="00467F31"/>
    <w:rsid w:val="00471933"/>
    <w:rsid w:val="00476515"/>
    <w:rsid w:val="00481152"/>
    <w:rsid w:val="0048484D"/>
    <w:rsid w:val="004878B0"/>
    <w:rsid w:val="00495713"/>
    <w:rsid w:val="004B7193"/>
    <w:rsid w:val="004C4525"/>
    <w:rsid w:val="004C77AA"/>
    <w:rsid w:val="004D000A"/>
    <w:rsid w:val="004D30F7"/>
    <w:rsid w:val="004D3902"/>
    <w:rsid w:val="004D3FC5"/>
    <w:rsid w:val="004E0D06"/>
    <w:rsid w:val="004E21E8"/>
    <w:rsid w:val="004E35A0"/>
    <w:rsid w:val="004E5E33"/>
    <w:rsid w:val="004F2C63"/>
    <w:rsid w:val="004F2D20"/>
    <w:rsid w:val="004F5054"/>
    <w:rsid w:val="00500315"/>
    <w:rsid w:val="00503B8B"/>
    <w:rsid w:val="00503E7E"/>
    <w:rsid w:val="00506A49"/>
    <w:rsid w:val="00510FE7"/>
    <w:rsid w:val="00513CBF"/>
    <w:rsid w:val="00517A66"/>
    <w:rsid w:val="00533E6C"/>
    <w:rsid w:val="00534716"/>
    <w:rsid w:val="005347BE"/>
    <w:rsid w:val="00545F0C"/>
    <w:rsid w:val="00550366"/>
    <w:rsid w:val="0057328D"/>
    <w:rsid w:val="005756C5"/>
    <w:rsid w:val="00577598"/>
    <w:rsid w:val="00581C3B"/>
    <w:rsid w:val="005830CE"/>
    <w:rsid w:val="00592694"/>
    <w:rsid w:val="00595127"/>
    <w:rsid w:val="005961A2"/>
    <w:rsid w:val="00596A39"/>
    <w:rsid w:val="00597081"/>
    <w:rsid w:val="005A0714"/>
    <w:rsid w:val="005A0C4A"/>
    <w:rsid w:val="005C56D8"/>
    <w:rsid w:val="005C61D9"/>
    <w:rsid w:val="005C79D7"/>
    <w:rsid w:val="005D7AC2"/>
    <w:rsid w:val="005E5C91"/>
    <w:rsid w:val="005F20CE"/>
    <w:rsid w:val="005F3688"/>
    <w:rsid w:val="005F6364"/>
    <w:rsid w:val="005F78C5"/>
    <w:rsid w:val="00600CEB"/>
    <w:rsid w:val="006073F3"/>
    <w:rsid w:val="0061482B"/>
    <w:rsid w:val="00620D31"/>
    <w:rsid w:val="00624E3D"/>
    <w:rsid w:val="006272AC"/>
    <w:rsid w:val="006306C9"/>
    <w:rsid w:val="0063338B"/>
    <w:rsid w:val="00634ABE"/>
    <w:rsid w:val="00634C4F"/>
    <w:rsid w:val="00646BB9"/>
    <w:rsid w:val="00652472"/>
    <w:rsid w:val="00656A96"/>
    <w:rsid w:val="0067219E"/>
    <w:rsid w:val="00677846"/>
    <w:rsid w:val="00677E71"/>
    <w:rsid w:val="00694F3E"/>
    <w:rsid w:val="006A1AFD"/>
    <w:rsid w:val="006A226C"/>
    <w:rsid w:val="006A255F"/>
    <w:rsid w:val="006B0D17"/>
    <w:rsid w:val="006B1FBD"/>
    <w:rsid w:val="006C00ED"/>
    <w:rsid w:val="006C0127"/>
    <w:rsid w:val="006C34B6"/>
    <w:rsid w:val="006C3BC3"/>
    <w:rsid w:val="006D1E80"/>
    <w:rsid w:val="006E639A"/>
    <w:rsid w:val="006F02B4"/>
    <w:rsid w:val="006F7A46"/>
    <w:rsid w:val="00700DAC"/>
    <w:rsid w:val="00712EA9"/>
    <w:rsid w:val="0072183E"/>
    <w:rsid w:val="00730A52"/>
    <w:rsid w:val="00733684"/>
    <w:rsid w:val="007415EA"/>
    <w:rsid w:val="00755F83"/>
    <w:rsid w:val="00774BE2"/>
    <w:rsid w:val="00783F2B"/>
    <w:rsid w:val="00784B72"/>
    <w:rsid w:val="00785C5A"/>
    <w:rsid w:val="00795217"/>
    <w:rsid w:val="00795F97"/>
    <w:rsid w:val="007977B5"/>
    <w:rsid w:val="00797AFD"/>
    <w:rsid w:val="007A0110"/>
    <w:rsid w:val="007A0998"/>
    <w:rsid w:val="007A5EC5"/>
    <w:rsid w:val="007A62CC"/>
    <w:rsid w:val="007B1F98"/>
    <w:rsid w:val="007C4AC8"/>
    <w:rsid w:val="007C5741"/>
    <w:rsid w:val="007D6691"/>
    <w:rsid w:val="007E118D"/>
    <w:rsid w:val="007E4494"/>
    <w:rsid w:val="007F5D76"/>
    <w:rsid w:val="007F72E1"/>
    <w:rsid w:val="00801AF3"/>
    <w:rsid w:val="00804896"/>
    <w:rsid w:val="00807494"/>
    <w:rsid w:val="00807B88"/>
    <w:rsid w:val="0081134E"/>
    <w:rsid w:val="00812326"/>
    <w:rsid w:val="008204BF"/>
    <w:rsid w:val="008261CA"/>
    <w:rsid w:val="00846D01"/>
    <w:rsid w:val="008472C3"/>
    <w:rsid w:val="00852F9D"/>
    <w:rsid w:val="008567DB"/>
    <w:rsid w:val="00862AA0"/>
    <w:rsid w:val="00862E8D"/>
    <w:rsid w:val="00863F47"/>
    <w:rsid w:val="00865214"/>
    <w:rsid w:val="00865D0B"/>
    <w:rsid w:val="00865E80"/>
    <w:rsid w:val="00876220"/>
    <w:rsid w:val="00883B31"/>
    <w:rsid w:val="008A3AD7"/>
    <w:rsid w:val="008B0B86"/>
    <w:rsid w:val="008B3C35"/>
    <w:rsid w:val="008C07CF"/>
    <w:rsid w:val="008C2FB7"/>
    <w:rsid w:val="008D5B7D"/>
    <w:rsid w:val="008E3B16"/>
    <w:rsid w:val="008E454C"/>
    <w:rsid w:val="008E4CCD"/>
    <w:rsid w:val="008F608C"/>
    <w:rsid w:val="00901C7F"/>
    <w:rsid w:val="009065E7"/>
    <w:rsid w:val="00911EAE"/>
    <w:rsid w:val="00912854"/>
    <w:rsid w:val="009131DF"/>
    <w:rsid w:val="00915318"/>
    <w:rsid w:val="0092330F"/>
    <w:rsid w:val="009273E4"/>
    <w:rsid w:val="00931677"/>
    <w:rsid w:val="009366E6"/>
    <w:rsid w:val="00960829"/>
    <w:rsid w:val="009740B5"/>
    <w:rsid w:val="00975A42"/>
    <w:rsid w:val="00980D54"/>
    <w:rsid w:val="00981E29"/>
    <w:rsid w:val="009842D2"/>
    <w:rsid w:val="00984737"/>
    <w:rsid w:val="009C0077"/>
    <w:rsid w:val="009C746F"/>
    <w:rsid w:val="009C798D"/>
    <w:rsid w:val="009D26E2"/>
    <w:rsid w:val="009E37F7"/>
    <w:rsid w:val="009E6E6E"/>
    <w:rsid w:val="009F37DB"/>
    <w:rsid w:val="00A0044C"/>
    <w:rsid w:val="00A02221"/>
    <w:rsid w:val="00A02A9F"/>
    <w:rsid w:val="00A06649"/>
    <w:rsid w:val="00A07616"/>
    <w:rsid w:val="00A124EC"/>
    <w:rsid w:val="00A14F2C"/>
    <w:rsid w:val="00A1721C"/>
    <w:rsid w:val="00A23591"/>
    <w:rsid w:val="00A274CE"/>
    <w:rsid w:val="00A32842"/>
    <w:rsid w:val="00A33C7E"/>
    <w:rsid w:val="00A47440"/>
    <w:rsid w:val="00A50163"/>
    <w:rsid w:val="00A55F0F"/>
    <w:rsid w:val="00A60645"/>
    <w:rsid w:val="00A67267"/>
    <w:rsid w:val="00A77FF6"/>
    <w:rsid w:val="00A956BC"/>
    <w:rsid w:val="00AC30A9"/>
    <w:rsid w:val="00AC6821"/>
    <w:rsid w:val="00AD2696"/>
    <w:rsid w:val="00AD68B5"/>
    <w:rsid w:val="00AE0961"/>
    <w:rsid w:val="00AE1129"/>
    <w:rsid w:val="00AF43E4"/>
    <w:rsid w:val="00B16413"/>
    <w:rsid w:val="00B2378A"/>
    <w:rsid w:val="00B31674"/>
    <w:rsid w:val="00B4769B"/>
    <w:rsid w:val="00B47F72"/>
    <w:rsid w:val="00B52052"/>
    <w:rsid w:val="00B61D4E"/>
    <w:rsid w:val="00B716AC"/>
    <w:rsid w:val="00B86978"/>
    <w:rsid w:val="00B86CF0"/>
    <w:rsid w:val="00B86EED"/>
    <w:rsid w:val="00B91359"/>
    <w:rsid w:val="00B951F8"/>
    <w:rsid w:val="00BA1041"/>
    <w:rsid w:val="00BA4285"/>
    <w:rsid w:val="00BA4F11"/>
    <w:rsid w:val="00BA5D94"/>
    <w:rsid w:val="00BA6030"/>
    <w:rsid w:val="00BB28ED"/>
    <w:rsid w:val="00BC3E54"/>
    <w:rsid w:val="00BE7509"/>
    <w:rsid w:val="00BF22DA"/>
    <w:rsid w:val="00BF5244"/>
    <w:rsid w:val="00C04488"/>
    <w:rsid w:val="00C10F11"/>
    <w:rsid w:val="00C21C23"/>
    <w:rsid w:val="00C3545F"/>
    <w:rsid w:val="00C35987"/>
    <w:rsid w:val="00C3684F"/>
    <w:rsid w:val="00C40DD5"/>
    <w:rsid w:val="00C44B8C"/>
    <w:rsid w:val="00C46852"/>
    <w:rsid w:val="00C52208"/>
    <w:rsid w:val="00C555E0"/>
    <w:rsid w:val="00C63DCC"/>
    <w:rsid w:val="00C76107"/>
    <w:rsid w:val="00C87096"/>
    <w:rsid w:val="00C94FD9"/>
    <w:rsid w:val="00C95933"/>
    <w:rsid w:val="00C977B8"/>
    <w:rsid w:val="00C977C2"/>
    <w:rsid w:val="00CA26F0"/>
    <w:rsid w:val="00CA4EB1"/>
    <w:rsid w:val="00CA53B6"/>
    <w:rsid w:val="00CA63DF"/>
    <w:rsid w:val="00CB4A20"/>
    <w:rsid w:val="00CC15EB"/>
    <w:rsid w:val="00CC5A64"/>
    <w:rsid w:val="00CC638A"/>
    <w:rsid w:val="00CD5DE8"/>
    <w:rsid w:val="00CD67F6"/>
    <w:rsid w:val="00CD6E49"/>
    <w:rsid w:val="00CE153B"/>
    <w:rsid w:val="00CE7744"/>
    <w:rsid w:val="00CF1166"/>
    <w:rsid w:val="00D16F0C"/>
    <w:rsid w:val="00D220CF"/>
    <w:rsid w:val="00D23B43"/>
    <w:rsid w:val="00D253EE"/>
    <w:rsid w:val="00D27F98"/>
    <w:rsid w:val="00D32125"/>
    <w:rsid w:val="00D46599"/>
    <w:rsid w:val="00D565FD"/>
    <w:rsid w:val="00D5792A"/>
    <w:rsid w:val="00D60747"/>
    <w:rsid w:val="00D642BF"/>
    <w:rsid w:val="00D664C5"/>
    <w:rsid w:val="00D70887"/>
    <w:rsid w:val="00D71EC3"/>
    <w:rsid w:val="00D83E0A"/>
    <w:rsid w:val="00D84D66"/>
    <w:rsid w:val="00D900B1"/>
    <w:rsid w:val="00D92FE1"/>
    <w:rsid w:val="00DA0B90"/>
    <w:rsid w:val="00DB1A80"/>
    <w:rsid w:val="00DB50E4"/>
    <w:rsid w:val="00DC6B1A"/>
    <w:rsid w:val="00DD0696"/>
    <w:rsid w:val="00DD186C"/>
    <w:rsid w:val="00DD4735"/>
    <w:rsid w:val="00DD7BF0"/>
    <w:rsid w:val="00DE2FFB"/>
    <w:rsid w:val="00DE5090"/>
    <w:rsid w:val="00DF7281"/>
    <w:rsid w:val="00E03FC5"/>
    <w:rsid w:val="00E1439D"/>
    <w:rsid w:val="00E14F9F"/>
    <w:rsid w:val="00E15538"/>
    <w:rsid w:val="00E2441A"/>
    <w:rsid w:val="00E247C8"/>
    <w:rsid w:val="00E36267"/>
    <w:rsid w:val="00E363A6"/>
    <w:rsid w:val="00E36C77"/>
    <w:rsid w:val="00E36DB2"/>
    <w:rsid w:val="00E51439"/>
    <w:rsid w:val="00E55EE0"/>
    <w:rsid w:val="00E57C80"/>
    <w:rsid w:val="00E63F66"/>
    <w:rsid w:val="00E676C6"/>
    <w:rsid w:val="00E714CE"/>
    <w:rsid w:val="00E82787"/>
    <w:rsid w:val="00EB66DC"/>
    <w:rsid w:val="00EC0F81"/>
    <w:rsid w:val="00ED0314"/>
    <w:rsid w:val="00EE1EBA"/>
    <w:rsid w:val="00EE30D5"/>
    <w:rsid w:val="00EE33A8"/>
    <w:rsid w:val="00EF052B"/>
    <w:rsid w:val="00F020A6"/>
    <w:rsid w:val="00F13F3F"/>
    <w:rsid w:val="00F30CDF"/>
    <w:rsid w:val="00F36970"/>
    <w:rsid w:val="00F50342"/>
    <w:rsid w:val="00F54223"/>
    <w:rsid w:val="00F644F3"/>
    <w:rsid w:val="00F85A39"/>
    <w:rsid w:val="00F87C0D"/>
    <w:rsid w:val="00F911E7"/>
    <w:rsid w:val="00F92D15"/>
    <w:rsid w:val="00F948EF"/>
    <w:rsid w:val="00FA1FD2"/>
    <w:rsid w:val="00FA4969"/>
    <w:rsid w:val="00FB07C2"/>
    <w:rsid w:val="00FB0B8D"/>
    <w:rsid w:val="00FC3AB2"/>
    <w:rsid w:val="00FC3E35"/>
    <w:rsid w:val="00FC57F6"/>
    <w:rsid w:val="00FC70A3"/>
    <w:rsid w:val="00FD7331"/>
    <w:rsid w:val="00FE0195"/>
    <w:rsid w:val="00FE4238"/>
    <w:rsid w:val="00FF0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Footer">
    <w:name w:val="footer"/>
    <w:basedOn w:val="Normal"/>
    <w:link w:val="FooterChar"/>
    <w:uiPriority w:val="99"/>
    <w:unhideWhenUsed/>
    <w:rsid w:val="004579D8"/>
    <w:pPr>
      <w:tabs>
        <w:tab w:val="center" w:pos="4513"/>
        <w:tab w:val="right" w:pos="9026"/>
      </w:tabs>
    </w:pPr>
  </w:style>
  <w:style w:type="character" w:customStyle="1" w:styleId="FooterChar">
    <w:name w:val="Footer Char"/>
    <w:basedOn w:val="DefaultParagraphFont"/>
    <w:link w:val="Footer"/>
    <w:uiPriority w:val="99"/>
    <w:rsid w:val="004579D8"/>
    <w:rPr>
      <w:sz w:val="24"/>
      <w:szCs w:val="24"/>
      <w:lang w:val="en-US" w:eastAsia="en-US"/>
    </w:rPr>
  </w:style>
  <w:style w:type="character" w:styleId="PageNumber">
    <w:name w:val="page number"/>
    <w:basedOn w:val="DefaultParagraphFont"/>
    <w:uiPriority w:val="99"/>
    <w:semiHidden/>
    <w:unhideWhenUsed/>
    <w:rsid w:val="004579D8"/>
  </w:style>
  <w:style w:type="paragraph" w:styleId="Header">
    <w:name w:val="header"/>
    <w:basedOn w:val="Normal"/>
    <w:link w:val="HeaderChar"/>
    <w:uiPriority w:val="99"/>
    <w:unhideWhenUsed/>
    <w:rsid w:val="00E57C80"/>
    <w:pPr>
      <w:tabs>
        <w:tab w:val="center" w:pos="4513"/>
        <w:tab w:val="right" w:pos="9026"/>
      </w:tabs>
    </w:pPr>
  </w:style>
  <w:style w:type="character" w:customStyle="1" w:styleId="HeaderChar">
    <w:name w:val="Header Char"/>
    <w:basedOn w:val="DefaultParagraphFont"/>
    <w:link w:val="Header"/>
    <w:uiPriority w:val="99"/>
    <w:rsid w:val="00E57C80"/>
    <w:rPr>
      <w:sz w:val="24"/>
      <w:szCs w:val="24"/>
      <w:lang w:val="en-US" w:eastAsia="en-US"/>
    </w:rPr>
  </w:style>
  <w:style w:type="table" w:styleId="TableGrid">
    <w:name w:val="Table Grid"/>
    <w:basedOn w:val="TableNormal"/>
    <w:uiPriority w:val="39"/>
    <w:rsid w:val="008204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65214"/>
  </w:style>
  <w:style w:type="character" w:styleId="UnresolvedMention">
    <w:name w:val="Unresolved Mention"/>
    <w:basedOn w:val="DefaultParagraphFont"/>
    <w:uiPriority w:val="99"/>
    <w:semiHidden/>
    <w:unhideWhenUsed/>
    <w:rsid w:val="00A06649"/>
    <w:rPr>
      <w:color w:val="605E5C"/>
      <w:shd w:val="clear" w:color="auto" w:fill="E1DFDD"/>
    </w:rPr>
  </w:style>
  <w:style w:type="character" w:styleId="FollowedHyperlink">
    <w:name w:val="FollowedHyperlink"/>
    <w:basedOn w:val="DefaultParagraphFont"/>
    <w:uiPriority w:val="99"/>
    <w:semiHidden/>
    <w:unhideWhenUsed/>
    <w:rsid w:val="008261CA"/>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864053">
      <w:bodyDiv w:val="1"/>
      <w:marLeft w:val="0"/>
      <w:marRight w:val="0"/>
      <w:marTop w:val="0"/>
      <w:marBottom w:val="0"/>
      <w:divBdr>
        <w:top w:val="none" w:sz="0" w:space="0" w:color="auto"/>
        <w:left w:val="none" w:sz="0" w:space="0" w:color="auto"/>
        <w:bottom w:val="none" w:sz="0" w:space="0" w:color="auto"/>
        <w:right w:val="none" w:sz="0" w:space="0" w:color="auto"/>
      </w:divBdr>
    </w:div>
    <w:div w:id="455298112">
      <w:bodyDiv w:val="1"/>
      <w:marLeft w:val="0"/>
      <w:marRight w:val="0"/>
      <w:marTop w:val="0"/>
      <w:marBottom w:val="0"/>
      <w:divBdr>
        <w:top w:val="none" w:sz="0" w:space="0" w:color="auto"/>
        <w:left w:val="none" w:sz="0" w:space="0" w:color="auto"/>
        <w:bottom w:val="none" w:sz="0" w:space="0" w:color="auto"/>
        <w:right w:val="none" w:sz="0" w:space="0" w:color="auto"/>
      </w:divBdr>
      <w:divsChild>
        <w:div w:id="77681824">
          <w:marLeft w:val="0"/>
          <w:marRight w:val="0"/>
          <w:marTop w:val="0"/>
          <w:marBottom w:val="0"/>
          <w:divBdr>
            <w:top w:val="none" w:sz="0" w:space="0" w:color="auto"/>
            <w:left w:val="none" w:sz="0" w:space="0" w:color="auto"/>
            <w:bottom w:val="none" w:sz="0" w:space="0" w:color="auto"/>
            <w:right w:val="none" w:sz="0" w:space="0" w:color="auto"/>
          </w:divBdr>
          <w:divsChild>
            <w:div w:id="1143541060">
              <w:marLeft w:val="0"/>
              <w:marRight w:val="0"/>
              <w:marTop w:val="0"/>
              <w:marBottom w:val="0"/>
              <w:divBdr>
                <w:top w:val="none" w:sz="0" w:space="0" w:color="auto"/>
                <w:left w:val="none" w:sz="0" w:space="0" w:color="auto"/>
                <w:bottom w:val="none" w:sz="0" w:space="0" w:color="auto"/>
                <w:right w:val="none" w:sz="0" w:space="0" w:color="auto"/>
              </w:divBdr>
              <w:divsChild>
                <w:div w:id="81750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749656">
      <w:bodyDiv w:val="1"/>
      <w:marLeft w:val="0"/>
      <w:marRight w:val="0"/>
      <w:marTop w:val="0"/>
      <w:marBottom w:val="0"/>
      <w:divBdr>
        <w:top w:val="none" w:sz="0" w:space="0" w:color="auto"/>
        <w:left w:val="none" w:sz="0" w:space="0" w:color="auto"/>
        <w:bottom w:val="none" w:sz="0" w:space="0" w:color="auto"/>
        <w:right w:val="none" w:sz="0" w:space="0" w:color="auto"/>
      </w:divBdr>
      <w:divsChild>
        <w:div w:id="1380088238">
          <w:marLeft w:val="0"/>
          <w:marRight w:val="0"/>
          <w:marTop w:val="0"/>
          <w:marBottom w:val="0"/>
          <w:divBdr>
            <w:top w:val="none" w:sz="0" w:space="0" w:color="auto"/>
            <w:left w:val="none" w:sz="0" w:space="0" w:color="auto"/>
            <w:bottom w:val="none" w:sz="0" w:space="0" w:color="auto"/>
            <w:right w:val="none" w:sz="0" w:space="0" w:color="auto"/>
          </w:divBdr>
          <w:divsChild>
            <w:div w:id="394276913">
              <w:marLeft w:val="0"/>
              <w:marRight w:val="0"/>
              <w:marTop w:val="0"/>
              <w:marBottom w:val="0"/>
              <w:divBdr>
                <w:top w:val="none" w:sz="0" w:space="0" w:color="auto"/>
                <w:left w:val="none" w:sz="0" w:space="0" w:color="auto"/>
                <w:bottom w:val="none" w:sz="0" w:space="0" w:color="auto"/>
                <w:right w:val="none" w:sz="0" w:space="0" w:color="auto"/>
              </w:divBdr>
              <w:divsChild>
                <w:div w:id="45799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967252">
      <w:bodyDiv w:val="1"/>
      <w:marLeft w:val="0"/>
      <w:marRight w:val="0"/>
      <w:marTop w:val="0"/>
      <w:marBottom w:val="0"/>
      <w:divBdr>
        <w:top w:val="none" w:sz="0" w:space="0" w:color="auto"/>
        <w:left w:val="none" w:sz="0" w:space="0" w:color="auto"/>
        <w:bottom w:val="none" w:sz="0" w:space="0" w:color="auto"/>
        <w:right w:val="none" w:sz="0" w:space="0" w:color="auto"/>
      </w:divBdr>
      <w:divsChild>
        <w:div w:id="2020039567">
          <w:marLeft w:val="0"/>
          <w:marRight w:val="0"/>
          <w:marTop w:val="0"/>
          <w:marBottom w:val="0"/>
          <w:divBdr>
            <w:top w:val="none" w:sz="0" w:space="0" w:color="auto"/>
            <w:left w:val="none" w:sz="0" w:space="0" w:color="auto"/>
            <w:bottom w:val="none" w:sz="0" w:space="0" w:color="auto"/>
            <w:right w:val="none" w:sz="0" w:space="0" w:color="auto"/>
          </w:divBdr>
          <w:divsChild>
            <w:div w:id="1460685162">
              <w:marLeft w:val="0"/>
              <w:marRight w:val="0"/>
              <w:marTop w:val="0"/>
              <w:marBottom w:val="0"/>
              <w:divBdr>
                <w:top w:val="none" w:sz="0" w:space="0" w:color="auto"/>
                <w:left w:val="none" w:sz="0" w:space="0" w:color="auto"/>
                <w:bottom w:val="none" w:sz="0" w:space="0" w:color="auto"/>
                <w:right w:val="none" w:sz="0" w:space="0" w:color="auto"/>
              </w:divBdr>
              <w:divsChild>
                <w:div w:id="84189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6866">
      <w:bodyDiv w:val="1"/>
      <w:marLeft w:val="0"/>
      <w:marRight w:val="0"/>
      <w:marTop w:val="0"/>
      <w:marBottom w:val="0"/>
      <w:divBdr>
        <w:top w:val="none" w:sz="0" w:space="0" w:color="auto"/>
        <w:left w:val="none" w:sz="0" w:space="0" w:color="auto"/>
        <w:bottom w:val="none" w:sz="0" w:space="0" w:color="auto"/>
        <w:right w:val="none" w:sz="0" w:space="0" w:color="auto"/>
      </w:divBdr>
      <w:divsChild>
        <w:div w:id="765200095">
          <w:marLeft w:val="0"/>
          <w:marRight w:val="0"/>
          <w:marTop w:val="0"/>
          <w:marBottom w:val="0"/>
          <w:divBdr>
            <w:top w:val="none" w:sz="0" w:space="0" w:color="auto"/>
            <w:left w:val="none" w:sz="0" w:space="0" w:color="auto"/>
            <w:bottom w:val="none" w:sz="0" w:space="0" w:color="auto"/>
            <w:right w:val="none" w:sz="0" w:space="0" w:color="auto"/>
          </w:divBdr>
          <w:divsChild>
            <w:div w:id="670524601">
              <w:marLeft w:val="0"/>
              <w:marRight w:val="0"/>
              <w:marTop w:val="0"/>
              <w:marBottom w:val="0"/>
              <w:divBdr>
                <w:top w:val="none" w:sz="0" w:space="0" w:color="auto"/>
                <w:left w:val="none" w:sz="0" w:space="0" w:color="auto"/>
                <w:bottom w:val="none" w:sz="0" w:space="0" w:color="auto"/>
                <w:right w:val="none" w:sz="0" w:space="0" w:color="auto"/>
              </w:divBdr>
              <w:divsChild>
                <w:div w:id="867328752">
                  <w:marLeft w:val="0"/>
                  <w:marRight w:val="0"/>
                  <w:marTop w:val="0"/>
                  <w:marBottom w:val="0"/>
                  <w:divBdr>
                    <w:top w:val="none" w:sz="0" w:space="0" w:color="auto"/>
                    <w:left w:val="none" w:sz="0" w:space="0" w:color="auto"/>
                    <w:bottom w:val="none" w:sz="0" w:space="0" w:color="auto"/>
                    <w:right w:val="none" w:sz="0" w:space="0" w:color="auto"/>
                  </w:divBdr>
                  <w:divsChild>
                    <w:div w:id="15405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541339">
      <w:bodyDiv w:val="1"/>
      <w:marLeft w:val="0"/>
      <w:marRight w:val="0"/>
      <w:marTop w:val="0"/>
      <w:marBottom w:val="0"/>
      <w:divBdr>
        <w:top w:val="none" w:sz="0" w:space="0" w:color="auto"/>
        <w:left w:val="none" w:sz="0" w:space="0" w:color="auto"/>
        <w:bottom w:val="none" w:sz="0" w:space="0" w:color="auto"/>
        <w:right w:val="none" w:sz="0" w:space="0" w:color="auto"/>
      </w:divBdr>
      <w:divsChild>
        <w:div w:id="347803871">
          <w:marLeft w:val="0"/>
          <w:marRight w:val="0"/>
          <w:marTop w:val="0"/>
          <w:marBottom w:val="0"/>
          <w:divBdr>
            <w:top w:val="none" w:sz="0" w:space="0" w:color="auto"/>
            <w:left w:val="none" w:sz="0" w:space="0" w:color="auto"/>
            <w:bottom w:val="none" w:sz="0" w:space="0" w:color="auto"/>
            <w:right w:val="none" w:sz="0" w:space="0" w:color="auto"/>
          </w:divBdr>
          <w:divsChild>
            <w:div w:id="557517775">
              <w:marLeft w:val="0"/>
              <w:marRight w:val="0"/>
              <w:marTop w:val="0"/>
              <w:marBottom w:val="0"/>
              <w:divBdr>
                <w:top w:val="none" w:sz="0" w:space="0" w:color="auto"/>
                <w:left w:val="none" w:sz="0" w:space="0" w:color="auto"/>
                <w:bottom w:val="none" w:sz="0" w:space="0" w:color="auto"/>
                <w:right w:val="none" w:sz="0" w:space="0" w:color="auto"/>
              </w:divBdr>
              <w:divsChild>
                <w:div w:id="548765429">
                  <w:marLeft w:val="0"/>
                  <w:marRight w:val="0"/>
                  <w:marTop w:val="0"/>
                  <w:marBottom w:val="0"/>
                  <w:divBdr>
                    <w:top w:val="none" w:sz="0" w:space="0" w:color="auto"/>
                    <w:left w:val="none" w:sz="0" w:space="0" w:color="auto"/>
                    <w:bottom w:val="none" w:sz="0" w:space="0" w:color="auto"/>
                    <w:right w:val="none" w:sz="0" w:space="0" w:color="auto"/>
                  </w:divBdr>
                  <w:divsChild>
                    <w:div w:id="3173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659737">
      <w:bodyDiv w:val="1"/>
      <w:marLeft w:val="0"/>
      <w:marRight w:val="0"/>
      <w:marTop w:val="0"/>
      <w:marBottom w:val="0"/>
      <w:divBdr>
        <w:top w:val="none" w:sz="0" w:space="0" w:color="auto"/>
        <w:left w:val="none" w:sz="0" w:space="0" w:color="auto"/>
        <w:bottom w:val="none" w:sz="0" w:space="0" w:color="auto"/>
        <w:right w:val="none" w:sz="0" w:space="0" w:color="auto"/>
      </w:divBdr>
    </w:div>
    <w:div w:id="1565532869">
      <w:bodyDiv w:val="1"/>
      <w:marLeft w:val="0"/>
      <w:marRight w:val="0"/>
      <w:marTop w:val="0"/>
      <w:marBottom w:val="0"/>
      <w:divBdr>
        <w:top w:val="none" w:sz="0" w:space="0" w:color="auto"/>
        <w:left w:val="none" w:sz="0" w:space="0" w:color="auto"/>
        <w:bottom w:val="none" w:sz="0" w:space="0" w:color="auto"/>
        <w:right w:val="none" w:sz="0" w:space="0" w:color="auto"/>
      </w:divBdr>
    </w:div>
    <w:div w:id="1592082184">
      <w:bodyDiv w:val="1"/>
      <w:marLeft w:val="0"/>
      <w:marRight w:val="0"/>
      <w:marTop w:val="0"/>
      <w:marBottom w:val="0"/>
      <w:divBdr>
        <w:top w:val="none" w:sz="0" w:space="0" w:color="auto"/>
        <w:left w:val="none" w:sz="0" w:space="0" w:color="auto"/>
        <w:bottom w:val="none" w:sz="0" w:space="0" w:color="auto"/>
        <w:right w:val="none" w:sz="0" w:space="0" w:color="auto"/>
      </w:divBdr>
      <w:divsChild>
        <w:div w:id="887841511">
          <w:marLeft w:val="0"/>
          <w:marRight w:val="0"/>
          <w:marTop w:val="0"/>
          <w:marBottom w:val="0"/>
          <w:divBdr>
            <w:top w:val="none" w:sz="0" w:space="0" w:color="auto"/>
            <w:left w:val="none" w:sz="0" w:space="0" w:color="auto"/>
            <w:bottom w:val="none" w:sz="0" w:space="0" w:color="auto"/>
            <w:right w:val="none" w:sz="0" w:space="0" w:color="auto"/>
          </w:divBdr>
          <w:divsChild>
            <w:div w:id="1351102272">
              <w:marLeft w:val="0"/>
              <w:marRight w:val="0"/>
              <w:marTop w:val="0"/>
              <w:marBottom w:val="0"/>
              <w:divBdr>
                <w:top w:val="none" w:sz="0" w:space="0" w:color="auto"/>
                <w:left w:val="none" w:sz="0" w:space="0" w:color="auto"/>
                <w:bottom w:val="none" w:sz="0" w:space="0" w:color="auto"/>
                <w:right w:val="none" w:sz="0" w:space="0" w:color="auto"/>
              </w:divBdr>
              <w:divsChild>
                <w:div w:id="64442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50854">
      <w:bodyDiv w:val="1"/>
      <w:marLeft w:val="0"/>
      <w:marRight w:val="0"/>
      <w:marTop w:val="0"/>
      <w:marBottom w:val="0"/>
      <w:divBdr>
        <w:top w:val="none" w:sz="0" w:space="0" w:color="auto"/>
        <w:left w:val="none" w:sz="0" w:space="0" w:color="auto"/>
        <w:bottom w:val="none" w:sz="0" w:space="0" w:color="auto"/>
        <w:right w:val="none" w:sz="0" w:space="0" w:color="auto"/>
      </w:divBdr>
      <w:divsChild>
        <w:div w:id="806823664">
          <w:marLeft w:val="0"/>
          <w:marRight w:val="0"/>
          <w:marTop w:val="0"/>
          <w:marBottom w:val="0"/>
          <w:divBdr>
            <w:top w:val="none" w:sz="0" w:space="0" w:color="auto"/>
            <w:left w:val="none" w:sz="0" w:space="0" w:color="auto"/>
            <w:bottom w:val="none" w:sz="0" w:space="0" w:color="auto"/>
            <w:right w:val="none" w:sz="0" w:space="0" w:color="auto"/>
          </w:divBdr>
          <w:divsChild>
            <w:div w:id="1122067784">
              <w:marLeft w:val="0"/>
              <w:marRight w:val="0"/>
              <w:marTop w:val="0"/>
              <w:marBottom w:val="0"/>
              <w:divBdr>
                <w:top w:val="none" w:sz="0" w:space="0" w:color="auto"/>
                <w:left w:val="none" w:sz="0" w:space="0" w:color="auto"/>
                <w:bottom w:val="none" w:sz="0" w:space="0" w:color="auto"/>
                <w:right w:val="none" w:sz="0" w:space="0" w:color="auto"/>
              </w:divBdr>
              <w:divsChild>
                <w:div w:id="72360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172139">
      <w:bodyDiv w:val="1"/>
      <w:marLeft w:val="0"/>
      <w:marRight w:val="0"/>
      <w:marTop w:val="0"/>
      <w:marBottom w:val="0"/>
      <w:divBdr>
        <w:top w:val="none" w:sz="0" w:space="0" w:color="auto"/>
        <w:left w:val="none" w:sz="0" w:space="0" w:color="auto"/>
        <w:bottom w:val="none" w:sz="0" w:space="0" w:color="auto"/>
        <w:right w:val="none" w:sz="0" w:space="0" w:color="auto"/>
      </w:divBdr>
      <w:divsChild>
        <w:div w:id="1822847540">
          <w:marLeft w:val="0"/>
          <w:marRight w:val="0"/>
          <w:marTop w:val="0"/>
          <w:marBottom w:val="0"/>
          <w:divBdr>
            <w:top w:val="none" w:sz="0" w:space="0" w:color="auto"/>
            <w:left w:val="none" w:sz="0" w:space="0" w:color="auto"/>
            <w:bottom w:val="none" w:sz="0" w:space="0" w:color="auto"/>
            <w:right w:val="none" w:sz="0" w:space="0" w:color="auto"/>
          </w:divBdr>
          <w:divsChild>
            <w:div w:id="2031491060">
              <w:marLeft w:val="0"/>
              <w:marRight w:val="0"/>
              <w:marTop w:val="0"/>
              <w:marBottom w:val="0"/>
              <w:divBdr>
                <w:top w:val="none" w:sz="0" w:space="0" w:color="auto"/>
                <w:left w:val="none" w:sz="0" w:space="0" w:color="auto"/>
                <w:bottom w:val="none" w:sz="0" w:space="0" w:color="auto"/>
                <w:right w:val="none" w:sz="0" w:space="0" w:color="auto"/>
              </w:divBdr>
              <w:divsChild>
                <w:div w:id="139408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79336">
      <w:bodyDiv w:val="1"/>
      <w:marLeft w:val="0"/>
      <w:marRight w:val="0"/>
      <w:marTop w:val="0"/>
      <w:marBottom w:val="0"/>
      <w:divBdr>
        <w:top w:val="none" w:sz="0" w:space="0" w:color="auto"/>
        <w:left w:val="none" w:sz="0" w:space="0" w:color="auto"/>
        <w:bottom w:val="none" w:sz="0" w:space="0" w:color="auto"/>
        <w:right w:val="none" w:sz="0" w:space="0" w:color="auto"/>
      </w:divBdr>
      <w:divsChild>
        <w:div w:id="414059204">
          <w:marLeft w:val="0"/>
          <w:marRight w:val="0"/>
          <w:marTop w:val="0"/>
          <w:marBottom w:val="0"/>
          <w:divBdr>
            <w:top w:val="none" w:sz="0" w:space="0" w:color="auto"/>
            <w:left w:val="none" w:sz="0" w:space="0" w:color="auto"/>
            <w:bottom w:val="none" w:sz="0" w:space="0" w:color="auto"/>
            <w:right w:val="none" w:sz="0" w:space="0" w:color="auto"/>
          </w:divBdr>
          <w:divsChild>
            <w:div w:id="181212579">
              <w:marLeft w:val="0"/>
              <w:marRight w:val="0"/>
              <w:marTop w:val="0"/>
              <w:marBottom w:val="0"/>
              <w:divBdr>
                <w:top w:val="none" w:sz="0" w:space="0" w:color="auto"/>
                <w:left w:val="none" w:sz="0" w:space="0" w:color="auto"/>
                <w:bottom w:val="none" w:sz="0" w:space="0" w:color="auto"/>
                <w:right w:val="none" w:sz="0" w:space="0" w:color="auto"/>
              </w:divBdr>
              <w:divsChild>
                <w:div w:id="53866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afl/index.html" TargetMode="External"/><Relationship Id="rId13" Type="http://schemas.openxmlformats.org/officeDocument/2006/relationships/hyperlink" Target="https://educationendowmentfoundation.org.uk/public/files/Publications/Feedback/EEF_Feedback_Practice_Review.pdf" TargetMode="External"/><Relationship Id="rId18" Type="http://schemas.openxmlformats.org/officeDocument/2006/relationships/hyperlink" Target="https://assets.publishing.service.gov.uk/government/uploads/system/uploads/attachment_data/file/687198/Flying_High_-_Reducing_teacher_workload.pdf" TargetMode="External"/><Relationship Id="rId26"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webSettings" Target="webSettings.xml"/><Relationship Id="rId21" Type="http://schemas.openxmlformats.org/officeDocument/2006/relationships/hyperlink" Target="https://hwb.gov.wales/curriculum-for-wales/designing-your-curriculum/pedagogy" TargetMode="External"/><Relationship Id="rId7" Type="http://schemas.openxmlformats.org/officeDocument/2006/relationships/hyperlink" Target="https://people.bath.ac.uk/edspd/Weblinks/MA_Ass/Resources/Using%20assessment%20formatively/Black%20&amp;%20Wiliam%201998%20PDK.pdf" TargetMode="External"/><Relationship Id="rId12" Type="http://schemas.openxmlformats.org/officeDocument/2006/relationships/hyperlink" Target="https://doi.org/10.1177/1529100612453266" TargetMode="External"/><Relationship Id="rId17" Type="http://schemas.openxmlformats.org/officeDocument/2006/relationships/hyperlink" Target="https://ncca.ie/media/1927/assessment-workshop-1_en.pdf" TargetMode="External"/><Relationship Id="rId25" Type="http://schemas.openxmlformats.org/officeDocument/2006/relationships/hyperlink" Target="https://hwb.gov.wales/professional-development/professional-standards#national-approach-to-professional-learning:-professional-teaching-and-leadership-standards" TargetMode="External"/><Relationship Id="rId2" Type="http://schemas.openxmlformats.org/officeDocument/2006/relationships/settings" Target="settings.xml"/><Relationship Id="rId16" Type="http://schemas.openxmlformats.org/officeDocument/2006/relationships/hyperlink" Target="https://www.estyn.gov.wales/effective-practice/school-develops-pupil-voice" TargetMode="External"/><Relationship Id="rId20" Type="http://schemas.openxmlformats.org/officeDocument/2006/relationships/hyperlink" Target="https://hwb.gov.wales/api/storage/663d00fd-9c3b-4003-9a1f-0012bad39fad/how-to-develop-thinking-and-assessment-for-learning-in-the-classroom.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ogle.com/url?sa=t&amp;rct=j&amp;q=&amp;esrc=s&amp;source=web&amp;cd=&amp;ved=2ahUKEwj85JTEkpP-AhXMhFwKHVIqCiQQFnoECC4QAQ&amp;url=https%3A%2F%2Fojs.cumbria.ac.uk%2Findex.php%2Fstep%2Farticle%2Fview%2F491%2F608&amp;usg=AOvVaw3fSZCeJvyNYPvqA6wYSrZ0" TargetMode="Externa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hyperlink" Target="https://hwb.gov.wales/professional-development/professional-standards" TargetMode="External"/><Relationship Id="rId5" Type="http://schemas.openxmlformats.org/officeDocument/2006/relationships/endnotes" Target="endnotes.xml"/><Relationship Id="rId15" Type="http://schemas.openxmlformats.org/officeDocument/2006/relationships/hyperlink" Target="https://www.estyn.gov.wales/effective-practice/pupil-voice-shapes-curriculum"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28" Type="http://schemas.openxmlformats.org/officeDocument/2006/relationships/footer" Target="footer2.xml"/><Relationship Id="rId10" Type="http://schemas.openxmlformats.org/officeDocument/2006/relationships/hyperlink" Target="https://www.researchgate.net/profile/Jarene-Fluckiger/publication/254715288_Single_Point_Rubric_A_Tool_for_Responsible_Student_Self-Assessment/links/55f88bde08aeafc8ac12dc18/Single-Point-Rubric-A-Tool-for-Responsible-Student-Self-Assessment.pdf#page=36" TargetMode="External"/><Relationship Id="rId19" Type="http://schemas.openxmlformats.org/officeDocument/2006/relationships/hyperlink" Target="http://michiganassessmentconsortium.org/wp-content/uploads/Formative-Assessment-and-Design-of-Instructional-Systems.pdf" TargetMode="External"/><Relationship Id="rId4" Type="http://schemas.openxmlformats.org/officeDocument/2006/relationships/footnotes" Target="footnotes.xml"/><Relationship Id="rId9" Type="http://schemas.openxmlformats.org/officeDocument/2006/relationships/hyperlink" Target="https://www.cambridgeinternational.org/Images/584543-great-teaching-toolkit-evidence-review.pdf" TargetMode="External"/><Relationship Id="rId14" Type="http://schemas.openxmlformats.org/officeDocument/2006/relationships/hyperlink" Target="https://www.estyn.gov.wales/effective-practice/assessment-learning-and-thinking-skills" TargetMode="External"/><Relationship Id="rId22" Type="http://schemas.openxmlformats.org/officeDocument/2006/relationships/hyperlink" Target="https://hwb.gov.wales/professional-development/national-approach-to-professional-learning/pedagogy-for-professional-learning"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380</TotalTime>
  <Pages>22</Pages>
  <Words>6763</Words>
  <Characters>36117</Characters>
  <Application>Microsoft Office Word</Application>
  <DocSecurity>0</DocSecurity>
  <Lines>1128</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Katy Samuel (2004530)</cp:lastModifiedBy>
  <cp:revision>296</cp:revision>
  <dcterms:created xsi:type="dcterms:W3CDTF">2023-04-05T16:15:00Z</dcterms:created>
  <dcterms:modified xsi:type="dcterms:W3CDTF">2023-04-06T14:37:00Z</dcterms:modified>
</cp:coreProperties>
</file>