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06D3AF" w14:textId="07857936" w:rsidR="00B82AC9" w:rsidRDefault="002B21E7" w:rsidP="002B21E7">
      <w:pPr>
        <w:jc w:val="center"/>
        <w:rPr>
          <w:u w:val="single"/>
          <w:lang w:val="en-US"/>
        </w:rPr>
      </w:pPr>
      <w:r w:rsidRPr="002B21E7">
        <w:rPr>
          <w:u w:val="single"/>
          <w:lang w:val="en-US"/>
        </w:rPr>
        <w:t>Literature review on adolescents’ social identity development</w:t>
      </w:r>
    </w:p>
    <w:p w14:paraId="3F9F38E0" w14:textId="77777777" w:rsidR="002B21E7" w:rsidRDefault="002B21E7" w:rsidP="002B21E7">
      <w:pPr>
        <w:rPr>
          <w:u w:val="single"/>
          <w:lang w:val="en-US"/>
        </w:rPr>
      </w:pPr>
    </w:p>
    <w:p w14:paraId="64B27C8E" w14:textId="27399F8E" w:rsidR="00C40A94" w:rsidRDefault="00C40A94" w:rsidP="002B21E7">
      <w:pPr>
        <w:rPr>
          <w:lang w:val="en-US"/>
        </w:rPr>
      </w:pPr>
      <w:r>
        <w:rPr>
          <w:lang w:val="en-US"/>
        </w:rPr>
        <w:t xml:space="preserve">Social identity is an ongoing process that </w:t>
      </w:r>
      <w:r w:rsidR="00100179">
        <w:rPr>
          <w:lang w:val="en-US"/>
        </w:rPr>
        <w:t xml:space="preserve">develops throughout your entire life, for </w:t>
      </w:r>
      <w:r w:rsidR="001815F0">
        <w:rPr>
          <w:lang w:val="en-US"/>
        </w:rPr>
        <w:t>some individuals they gain a strong perception o</w:t>
      </w:r>
      <w:r w:rsidR="00F80ACF">
        <w:rPr>
          <w:lang w:val="en-US"/>
        </w:rPr>
        <w:t>f who they are</w:t>
      </w:r>
      <w:r w:rsidR="00B14866">
        <w:rPr>
          <w:lang w:val="en-US"/>
        </w:rPr>
        <w:t xml:space="preserve"> and </w:t>
      </w:r>
      <w:r w:rsidR="00F80ACF">
        <w:rPr>
          <w:lang w:val="en-US"/>
        </w:rPr>
        <w:t xml:space="preserve">where they belong early on </w:t>
      </w:r>
      <w:r w:rsidR="00BB3826">
        <w:rPr>
          <w:lang w:val="en-US"/>
        </w:rPr>
        <w:t>in</w:t>
      </w:r>
      <w:r w:rsidR="00F80ACF">
        <w:rPr>
          <w:lang w:val="en-US"/>
        </w:rPr>
        <w:t xml:space="preserve"> </w:t>
      </w:r>
      <w:r w:rsidR="00BB3826">
        <w:rPr>
          <w:lang w:val="en-US"/>
        </w:rPr>
        <w:t xml:space="preserve">life and </w:t>
      </w:r>
      <w:r w:rsidR="00F968A1">
        <w:rPr>
          <w:lang w:val="en-US"/>
        </w:rPr>
        <w:t xml:space="preserve">for others it </w:t>
      </w:r>
      <w:r w:rsidR="00BB3826">
        <w:rPr>
          <w:lang w:val="en-US"/>
        </w:rPr>
        <w:t xml:space="preserve">may </w:t>
      </w:r>
      <w:r w:rsidR="00D903A0">
        <w:rPr>
          <w:lang w:val="en-US"/>
        </w:rPr>
        <w:t>take longer to</w:t>
      </w:r>
      <w:r w:rsidR="00EF5CE8">
        <w:rPr>
          <w:lang w:val="en-US"/>
        </w:rPr>
        <w:t xml:space="preserve"> accept or understand </w:t>
      </w:r>
      <w:r w:rsidR="001D45E4">
        <w:rPr>
          <w:lang w:val="en-US"/>
        </w:rPr>
        <w:t>areas</w:t>
      </w:r>
      <w:r w:rsidR="00682E08">
        <w:rPr>
          <w:lang w:val="en-US"/>
        </w:rPr>
        <w:t xml:space="preserve"> that make up their </w:t>
      </w:r>
      <w:r w:rsidR="00D903A0">
        <w:rPr>
          <w:lang w:val="en-US"/>
        </w:rPr>
        <w:t>social identity</w:t>
      </w:r>
      <w:r w:rsidR="00373B4B">
        <w:rPr>
          <w:lang w:val="en-US"/>
        </w:rPr>
        <w:t xml:space="preserve">. </w:t>
      </w:r>
      <w:r w:rsidR="00156907">
        <w:rPr>
          <w:lang w:val="en-US"/>
        </w:rPr>
        <w:t xml:space="preserve">One of the most significant factors that play a role in the development of social identity </w:t>
      </w:r>
      <w:r w:rsidR="008D1484">
        <w:rPr>
          <w:lang w:val="en-US"/>
        </w:rPr>
        <w:t>would be</w:t>
      </w:r>
      <w:r w:rsidR="00156907">
        <w:rPr>
          <w:lang w:val="en-US"/>
        </w:rPr>
        <w:t xml:space="preserve"> the adolescent years</w:t>
      </w:r>
      <w:r w:rsidR="004828DC">
        <w:rPr>
          <w:lang w:val="en-US"/>
        </w:rPr>
        <w:t>, Erikson (</w:t>
      </w:r>
      <w:r w:rsidR="00CF09CB">
        <w:rPr>
          <w:lang w:val="en-US"/>
        </w:rPr>
        <w:t xml:space="preserve">1968) described the identity formation </w:t>
      </w:r>
      <w:r w:rsidR="00307DA9">
        <w:rPr>
          <w:lang w:val="en-US"/>
        </w:rPr>
        <w:t xml:space="preserve">process of adolescent as a </w:t>
      </w:r>
      <w:r w:rsidR="000F7FEA">
        <w:rPr>
          <w:lang w:val="en-US"/>
        </w:rPr>
        <w:t>“</w:t>
      </w:r>
      <w:r w:rsidR="00307DA9">
        <w:rPr>
          <w:lang w:val="en-US"/>
        </w:rPr>
        <w:t xml:space="preserve">slow process of ego growth, whereby identifications of childhood are gradually </w:t>
      </w:r>
      <w:r w:rsidR="007A4169">
        <w:rPr>
          <w:lang w:val="en-US"/>
        </w:rPr>
        <w:t>replaced by a new configuration that is greater than the sum of its parts</w:t>
      </w:r>
      <w:r w:rsidR="007F24C1">
        <w:rPr>
          <w:lang w:val="en-US"/>
        </w:rPr>
        <w:t xml:space="preserve">” </w:t>
      </w:r>
      <w:r w:rsidR="00CF6C77">
        <w:rPr>
          <w:lang w:val="en-US"/>
        </w:rPr>
        <w:t xml:space="preserve"> suggesting </w:t>
      </w:r>
      <w:r w:rsidR="00FD2899">
        <w:rPr>
          <w:lang w:val="en-US"/>
        </w:rPr>
        <w:t xml:space="preserve">that once childhood has ended </w:t>
      </w:r>
      <w:r w:rsidR="00713B60">
        <w:rPr>
          <w:lang w:val="en-US"/>
        </w:rPr>
        <w:t>and you</w:t>
      </w:r>
      <w:r w:rsidR="00D729DE">
        <w:rPr>
          <w:lang w:val="en-US"/>
        </w:rPr>
        <w:t xml:space="preserve">r brain has begun the next stage of development your </w:t>
      </w:r>
      <w:r w:rsidR="00F14149">
        <w:rPr>
          <w:lang w:val="en-US"/>
        </w:rPr>
        <w:t>becoming more conscious in a sense with understanding more of the world</w:t>
      </w:r>
      <w:r w:rsidR="006475BE">
        <w:rPr>
          <w:lang w:val="en-US"/>
        </w:rPr>
        <w:t xml:space="preserve">, yourself and others surrounding you, therefore altering your </w:t>
      </w:r>
      <w:r w:rsidR="00172C77">
        <w:rPr>
          <w:lang w:val="en-US"/>
        </w:rPr>
        <w:t>perceptions and developing your ego</w:t>
      </w:r>
      <w:r w:rsidR="00D906F5">
        <w:rPr>
          <w:lang w:val="en-US"/>
        </w:rPr>
        <w:t xml:space="preserve"> which </w:t>
      </w:r>
      <w:r w:rsidR="00124028">
        <w:rPr>
          <w:lang w:val="en-US"/>
        </w:rPr>
        <w:t>is essentially the main factor of your</w:t>
      </w:r>
      <w:r w:rsidR="00D906F5">
        <w:rPr>
          <w:lang w:val="en-US"/>
        </w:rPr>
        <w:t xml:space="preserve"> social identity</w:t>
      </w:r>
      <w:r w:rsidR="00BB1781">
        <w:rPr>
          <w:lang w:val="en-US"/>
        </w:rPr>
        <w:t>. Erikson</w:t>
      </w:r>
      <w:r w:rsidR="002657E5">
        <w:rPr>
          <w:lang w:val="en-US"/>
        </w:rPr>
        <w:t>’s theories</w:t>
      </w:r>
      <w:r w:rsidR="000E107F">
        <w:rPr>
          <w:lang w:val="en-US"/>
        </w:rPr>
        <w:t xml:space="preserve"> of social id</w:t>
      </w:r>
      <w:r w:rsidR="002F51E5">
        <w:rPr>
          <w:lang w:val="en-US"/>
        </w:rPr>
        <w:t>entity</w:t>
      </w:r>
      <w:r w:rsidR="002657E5">
        <w:rPr>
          <w:lang w:val="en-US"/>
        </w:rPr>
        <w:t xml:space="preserve"> ha</w:t>
      </w:r>
      <w:r w:rsidR="000E107F">
        <w:rPr>
          <w:lang w:val="en-US"/>
        </w:rPr>
        <w:t>ve</w:t>
      </w:r>
      <w:r w:rsidR="002657E5">
        <w:rPr>
          <w:lang w:val="en-US"/>
        </w:rPr>
        <w:t xml:space="preserve"> become a </w:t>
      </w:r>
      <w:r w:rsidR="005E404F">
        <w:rPr>
          <w:lang w:val="en-US"/>
        </w:rPr>
        <w:t>“</w:t>
      </w:r>
      <w:r w:rsidR="002657E5">
        <w:rPr>
          <w:lang w:val="en-US"/>
        </w:rPr>
        <w:t xml:space="preserve">popular means of assessing the exploration </w:t>
      </w:r>
      <w:r w:rsidR="00C96EAD">
        <w:rPr>
          <w:lang w:val="en-US"/>
        </w:rPr>
        <w:t xml:space="preserve">of </w:t>
      </w:r>
      <w:r w:rsidR="001A71A2">
        <w:rPr>
          <w:lang w:val="en-US"/>
        </w:rPr>
        <w:t xml:space="preserve">the identity formation concept” </w:t>
      </w:r>
      <w:r w:rsidR="002F51E5">
        <w:rPr>
          <w:lang w:val="en-US"/>
        </w:rPr>
        <w:t xml:space="preserve">and have led to </w:t>
      </w:r>
      <w:r w:rsidR="00FA2C8F">
        <w:rPr>
          <w:lang w:val="en-US"/>
        </w:rPr>
        <w:t>other researchers elaborating on this such as Marcia et a</w:t>
      </w:r>
      <w:r w:rsidR="00C523E1">
        <w:rPr>
          <w:lang w:val="en-US"/>
        </w:rPr>
        <w:t xml:space="preserve">l (1993) </w:t>
      </w:r>
      <w:r w:rsidR="002E0BBE">
        <w:rPr>
          <w:lang w:val="en-US"/>
        </w:rPr>
        <w:t>whereby</w:t>
      </w:r>
      <w:r w:rsidR="00C523E1">
        <w:rPr>
          <w:lang w:val="en-US"/>
        </w:rPr>
        <w:t xml:space="preserve"> she described four styles </w:t>
      </w:r>
      <w:r w:rsidR="0074527F">
        <w:rPr>
          <w:lang w:val="en-US"/>
        </w:rPr>
        <w:t xml:space="preserve">by which late adolescents and young adults undertake identity </w:t>
      </w:r>
      <w:r w:rsidR="00101FEB">
        <w:rPr>
          <w:lang w:val="en-US"/>
        </w:rPr>
        <w:t xml:space="preserve">defining decisions </w:t>
      </w:r>
      <w:r w:rsidR="00084782">
        <w:rPr>
          <w:lang w:val="en-US"/>
        </w:rPr>
        <w:t>in vocational, ideological and sexual domains</w:t>
      </w:r>
      <w:r w:rsidR="0082626A">
        <w:rPr>
          <w:lang w:val="en-US"/>
        </w:rPr>
        <w:t>. The four being, identity achievement</w:t>
      </w:r>
      <w:r w:rsidR="00DD3C15">
        <w:rPr>
          <w:lang w:val="en-US"/>
        </w:rPr>
        <w:t>, moratorium</w:t>
      </w:r>
      <w:r w:rsidR="00995E8B">
        <w:rPr>
          <w:lang w:val="en-US"/>
        </w:rPr>
        <w:t xml:space="preserve">, foreclosure and diffusion. </w:t>
      </w:r>
      <w:sdt>
        <w:sdtPr>
          <w:rPr>
            <w:lang w:val="en-US"/>
          </w:rPr>
          <w:id w:val="-301542892"/>
          <w:citation/>
        </w:sdtPr>
        <w:sdtContent>
          <w:r w:rsidR="001A71A2">
            <w:rPr>
              <w:lang w:val="en-US"/>
            </w:rPr>
            <w:fldChar w:fldCharType="begin"/>
          </w:r>
          <w:r w:rsidR="001A71A2">
            <w:rPr>
              <w:lang w:val="en-US"/>
            </w:rPr>
            <w:instrText xml:space="preserve"> CITATION Jan10 \l 1033 </w:instrText>
          </w:r>
          <w:r w:rsidR="001A71A2">
            <w:rPr>
              <w:lang w:val="en-US"/>
            </w:rPr>
            <w:fldChar w:fldCharType="separate"/>
          </w:r>
          <w:r w:rsidR="001A71A2">
            <w:rPr>
              <w:noProof/>
              <w:lang w:val="en-US"/>
            </w:rPr>
            <w:t>(Jane Kroger, 2010)</w:t>
          </w:r>
          <w:r w:rsidR="001A71A2">
            <w:rPr>
              <w:lang w:val="en-US"/>
            </w:rPr>
            <w:fldChar w:fldCharType="end"/>
          </w:r>
        </w:sdtContent>
      </w:sdt>
      <w:r w:rsidR="002E0BBE">
        <w:rPr>
          <w:lang w:val="en-US"/>
        </w:rPr>
        <w:t xml:space="preserve"> </w:t>
      </w:r>
    </w:p>
    <w:p w14:paraId="24A012BC" w14:textId="16C7AA5D" w:rsidR="00F06AC4" w:rsidRDefault="00154669" w:rsidP="002B21E7">
      <w:r w:rsidRPr="00154669">
        <w:t xml:space="preserve">Erik Erikson's psychosocial development theory has significantly contributed to understanding adolescents' social identity development. During the stage of identity versus role confusion, which typically occurs from ages 12 to 18, adolescents </w:t>
      </w:r>
      <w:r w:rsidR="00F845E5">
        <w:t xml:space="preserve">battle </w:t>
      </w:r>
      <w:r w:rsidRPr="00154669">
        <w:t xml:space="preserve">with questions of self-identity and their place within society. Erikson posited that successful navigation of this stage leads to a strong sense of identity, while failure results in confusion about one’s role in life </w:t>
      </w:r>
      <w:sdt>
        <w:sdtPr>
          <w:id w:val="1145779722"/>
          <w:citation/>
        </w:sdtPr>
        <w:sdtContent>
          <w:r w:rsidR="00371BE8">
            <w:fldChar w:fldCharType="begin"/>
          </w:r>
          <w:r w:rsidR="00371BE8">
            <w:rPr>
              <w:lang w:val="en-US"/>
            </w:rPr>
            <w:instrText xml:space="preserve"> CITATION Eri68 \l 1033 </w:instrText>
          </w:r>
          <w:r w:rsidR="00371BE8">
            <w:fldChar w:fldCharType="separate"/>
          </w:r>
          <w:r w:rsidR="00371BE8">
            <w:rPr>
              <w:noProof/>
              <w:lang w:val="en-US"/>
            </w:rPr>
            <w:t>(Erikson, 1968)</w:t>
          </w:r>
          <w:r w:rsidR="00371BE8">
            <w:fldChar w:fldCharType="end"/>
          </w:r>
        </w:sdtContent>
      </w:sdt>
      <w:r w:rsidRPr="00154669">
        <w:t xml:space="preserve">. Erikson emphasized that this developmental stage is influenced by </w:t>
      </w:r>
      <w:r w:rsidR="00E7692E" w:rsidRPr="00154669">
        <w:t>several</w:t>
      </w:r>
      <w:r w:rsidRPr="00154669">
        <w:t xml:space="preserve"> factors, including peer relationships, family dynamics, and cultural context. Peer relationships become increasingly important as adolescents seek acceptance and validation from their friends, often experimenting with different identities in the process. This exploration is crucial, as it allows for the development of a coherent self-concept </w:t>
      </w:r>
      <w:sdt>
        <w:sdtPr>
          <w:id w:val="503791818"/>
          <w:citation/>
        </w:sdtPr>
        <w:sdtContent>
          <w:r w:rsidR="00447F6A">
            <w:fldChar w:fldCharType="begin"/>
          </w:r>
          <w:r w:rsidR="00447F6A">
            <w:rPr>
              <w:lang w:val="en-US"/>
            </w:rPr>
            <w:instrText xml:space="preserve"> CITATION Sch13 \l 1033 </w:instrText>
          </w:r>
          <w:r w:rsidR="00447F6A">
            <w:fldChar w:fldCharType="separate"/>
          </w:r>
          <w:r w:rsidR="00447F6A">
            <w:rPr>
              <w:noProof/>
              <w:lang w:val="en-US"/>
            </w:rPr>
            <w:t>(Schwartz</w:t>
          </w:r>
          <w:r w:rsidR="00A40065">
            <w:rPr>
              <w:noProof/>
              <w:lang w:val="en-US"/>
            </w:rPr>
            <w:t xml:space="preserve"> C. a.,</w:t>
          </w:r>
          <w:r w:rsidR="00447F6A">
            <w:rPr>
              <w:noProof/>
              <w:lang w:val="en-US"/>
            </w:rPr>
            <w:t xml:space="preserve"> 2013)</w:t>
          </w:r>
          <w:r w:rsidR="00447F6A">
            <w:fldChar w:fldCharType="end"/>
          </w:r>
        </w:sdtContent>
      </w:sdt>
      <w:r w:rsidRPr="00154669">
        <w:t xml:space="preserve">. Family support also plays a pivotal role; adolescents who feel secure and accepted by their families are more likely to develop a stable identity </w:t>
      </w:r>
      <w:sdt>
        <w:sdtPr>
          <w:id w:val="510952533"/>
          <w:citation/>
        </w:sdtPr>
        <w:sdtContent>
          <w:r w:rsidR="003A6AA8">
            <w:fldChar w:fldCharType="begin"/>
          </w:r>
          <w:r w:rsidR="008816F2">
            <w:rPr>
              <w:lang w:val="en-US"/>
            </w:rPr>
            <w:instrText xml:space="preserve">CITATION EMa80 \l 1033 </w:instrText>
          </w:r>
          <w:r w:rsidR="003A6AA8">
            <w:fldChar w:fldCharType="separate"/>
          </w:r>
          <w:r w:rsidR="008816F2">
            <w:rPr>
              <w:noProof/>
              <w:lang w:val="en-US"/>
            </w:rPr>
            <w:t>(E., 1980)</w:t>
          </w:r>
          <w:r w:rsidR="003A6AA8">
            <w:fldChar w:fldCharType="end"/>
          </w:r>
        </w:sdtContent>
      </w:sdt>
      <w:r w:rsidRPr="00154669">
        <w:t>.</w:t>
      </w:r>
    </w:p>
    <w:p w14:paraId="51733DCF" w14:textId="41951722" w:rsidR="002E0BBE" w:rsidRDefault="00154669" w:rsidP="002B21E7">
      <w:r w:rsidRPr="00154669">
        <w:t xml:space="preserve"> Moreover, Erikson's framework highlights the impact of societal expectations and cultural backgrounds on identity formation. Adolescents often navigate conflicting messages from their families, peers, and broader society, which can complicate their identity development </w:t>
      </w:r>
      <w:sdt>
        <w:sdtPr>
          <w:id w:val="-1944145926"/>
          <w:citation/>
        </w:sdtPr>
        <w:sdtContent>
          <w:r w:rsidR="008D3AC0">
            <w:fldChar w:fldCharType="begin"/>
          </w:r>
          <w:r w:rsidR="008D3AC0">
            <w:rPr>
              <w:lang w:val="en-US"/>
            </w:rPr>
            <w:instrText xml:space="preserve"> CITATION Phi90 \l 1033 </w:instrText>
          </w:r>
          <w:r w:rsidR="008D3AC0">
            <w:fldChar w:fldCharType="separate"/>
          </w:r>
          <w:r w:rsidR="008D3AC0">
            <w:rPr>
              <w:noProof/>
              <w:lang w:val="en-US"/>
            </w:rPr>
            <w:t>(Phinney</w:t>
          </w:r>
          <w:r w:rsidR="00A40065">
            <w:rPr>
              <w:noProof/>
              <w:lang w:val="en-US"/>
            </w:rPr>
            <w:t xml:space="preserve"> J. S.,</w:t>
          </w:r>
          <w:r w:rsidR="008D3AC0">
            <w:rPr>
              <w:noProof/>
              <w:lang w:val="en-US"/>
            </w:rPr>
            <w:t xml:space="preserve"> 1990)</w:t>
          </w:r>
          <w:r w:rsidR="008D3AC0">
            <w:fldChar w:fldCharType="end"/>
          </w:r>
        </w:sdtContent>
      </w:sdt>
      <w:r w:rsidRPr="00154669">
        <w:t xml:space="preserve">. For example, minority adolescents may face unique challenges as they strive to reconcile their cultural heritage with the dominant culture's expectations, impacting their social identity </w:t>
      </w:r>
      <w:sdt>
        <w:sdtPr>
          <w:id w:val="1684010156"/>
          <w:citation/>
        </w:sdtPr>
        <w:sdtContent>
          <w:r w:rsidR="00F34DB6">
            <w:fldChar w:fldCharType="begin"/>
          </w:r>
          <w:r w:rsidR="00F34DB6">
            <w:rPr>
              <w:lang w:val="en-US"/>
            </w:rPr>
            <w:instrText xml:space="preserve"> CITATION Phi901 \l 1033 </w:instrText>
          </w:r>
          <w:r w:rsidR="00F34DB6">
            <w:fldChar w:fldCharType="separate"/>
          </w:r>
          <w:r w:rsidR="00F34DB6">
            <w:rPr>
              <w:noProof/>
              <w:lang w:val="en-US"/>
            </w:rPr>
            <w:t>(Phinney J. S., 1990)</w:t>
          </w:r>
          <w:r w:rsidR="00F34DB6">
            <w:fldChar w:fldCharType="end"/>
          </w:r>
        </w:sdtContent>
      </w:sdt>
      <w:r w:rsidRPr="00154669">
        <w:t>. Erikson's research provides a foundational understanding of how adolescents develop their</w:t>
      </w:r>
      <w:r w:rsidR="0078785A">
        <w:t xml:space="preserve"> </w:t>
      </w:r>
      <w:r w:rsidRPr="00154669">
        <w:lastRenderedPageBreak/>
        <w:t>social identities through a complex interplay of personal, social, and cultural factors. It underscores the importance of supportive relationships and the challenges posed by societal expectations during this critical developmental stage. </w:t>
      </w:r>
    </w:p>
    <w:p w14:paraId="5CD0A4D0" w14:textId="6AB20724" w:rsidR="00A339FA" w:rsidRDefault="00A339FA" w:rsidP="002B21E7">
      <w:r>
        <w:t>Furthermore,</w:t>
      </w:r>
      <w:r w:rsidR="00550106" w:rsidRPr="00550106">
        <w:t xml:space="preserve"> </w:t>
      </w:r>
      <w:r w:rsidR="00DE7A34">
        <w:t xml:space="preserve">Researcher </w:t>
      </w:r>
      <w:r w:rsidR="005802CD">
        <w:t>Marcia et al</w:t>
      </w:r>
      <w:r w:rsidR="001A2C98">
        <w:t xml:space="preserve"> work</w:t>
      </w:r>
      <w:r w:rsidR="00550106" w:rsidRPr="00550106">
        <w:t xml:space="preserve"> on adolescent social identity development builds upon Erikson's foundational theories, particularly the stage of identity versus role confusion. While Erikson emphasized the psychosocial crisis that adolescents face, Marcia introduced a more nuanced framework that categorizes identity development into four statuses: identity diffusion, identity foreclosure, identity moratorium, and identity achievement (Marcia, 1966). These statuses reflect varying levels of commitment and exploration, providing a more detailed understanding of how adolescents navigate their social identities. Erikson posited that successful resolution of the identity crisis leads to a coherent sense of self, while failure results in confusion. In contrast, Marcia's model allows for the recognition that identity development is not a linear process. For instance, an adolescent may experience identity moratorium, characterized by exploration without commitment, before achieving a stable identity (Marcia, 1980). This perspective acknowledges the complexity of adolescent development, where individuals may oscillate between different identity statuses as they encounter new experiences and challenges. Both Erikson and Marcia agree on the significance of social relationships in identity formation. Erikson highlighted the role of peer interactions and family support, asserting that these relationships provide essential contexts for self-exploration. Similarly, Marcia's framework acknowledges that social influences, including peer dynamics and cultural contexts, play a crucial role in shaping an adolescent's identity (Schwartz et al., 2013). However, Marcia's model places greater emphasis on the active role of the individual in navigating their identity, suggesting that adolescents actively engage in exploration and commitment rather than passively experiencing identity crises. In conclusion, while both Erikson and Marcia contribute valuable insights into adolescent social identity development, Marcia's framework offers a more detailed and dynamic understanding of the processes involved. By highlighting the interplay of exploration and commitment, Marcia's research complements Erikson's theories, enriching our understanding of how adolescents forge their social identities. </w:t>
      </w:r>
    </w:p>
    <w:p w14:paraId="41018909" w14:textId="0D8C5B5B" w:rsidR="0078785A" w:rsidRDefault="00211C1F" w:rsidP="002B21E7">
      <w:r>
        <w:t xml:space="preserve">Moreover, </w:t>
      </w:r>
      <w:r w:rsidR="00FD07FC" w:rsidRPr="00FD07FC">
        <w:t xml:space="preserve">Adolescent social identity development is a multifaceted process influenced by </w:t>
      </w:r>
      <w:r w:rsidR="00E7692E" w:rsidRPr="00FD07FC">
        <w:t>several</w:t>
      </w:r>
      <w:r w:rsidR="00FD07FC" w:rsidRPr="00FD07FC">
        <w:t xml:space="preserve"> factors, including cultural contexts, peer relationships, and individual psychological factors. While Erikson and Marcia have made significant contributions to understanding identity formation, alternative perspectives have emerged that offer distinct insights into how adolescents construct their social identities. One such perspective is the social identity theory proposed by </w:t>
      </w:r>
      <w:sdt>
        <w:sdtPr>
          <w:id w:val="101471264"/>
          <w:citation/>
        </w:sdtPr>
        <w:sdtContent>
          <w:r w:rsidR="00E32423">
            <w:fldChar w:fldCharType="begin"/>
          </w:r>
          <w:r w:rsidR="00E32423">
            <w:rPr>
              <w:lang w:val="en-US"/>
            </w:rPr>
            <w:instrText xml:space="preserve"> CITATION Bro79 \l 1033 </w:instrText>
          </w:r>
          <w:r w:rsidR="00E32423">
            <w:fldChar w:fldCharType="separate"/>
          </w:r>
          <w:r w:rsidR="00A40065">
            <w:rPr>
              <w:noProof/>
              <w:lang w:val="en-US"/>
            </w:rPr>
            <w:t>(Bronfenbrenner, 1979)</w:t>
          </w:r>
          <w:r w:rsidR="00E32423">
            <w:fldChar w:fldCharType="end"/>
          </w:r>
        </w:sdtContent>
      </w:sdt>
      <w:r w:rsidR="00FD07FC" w:rsidRPr="00FD07FC">
        <w:t xml:space="preserve">, which posits that individuals derive part of their self-concept from their group memberships. This theory emphasizes the importance of social categorization, social comparison, and the need for positive distinctiveness. Adolescents, during this formative stage, are </w:t>
      </w:r>
      <w:r w:rsidR="00FD07FC" w:rsidRPr="00FD07FC">
        <w:lastRenderedPageBreak/>
        <w:t xml:space="preserve">particularly sensitive to group dynamics and often engage in in-group and out-group comparisons. This process can lead to a stronger identification with peer groups, influencing their social identity development. Research indicates that adolescents who have a strong sense of belonging to a group often experience increased self-esteem and well-being </w:t>
      </w:r>
      <w:sdt>
        <w:sdtPr>
          <w:id w:val="-1046130716"/>
          <w:citation/>
        </w:sdtPr>
        <w:sdtContent>
          <w:r w:rsidR="00A40065">
            <w:fldChar w:fldCharType="begin"/>
          </w:r>
          <w:r w:rsidR="00A40065">
            <w:rPr>
              <w:lang w:val="en-US"/>
            </w:rPr>
            <w:instrText xml:space="preserve"> CITATION Cam04 \l 1033 </w:instrText>
          </w:r>
          <w:r w:rsidR="00A40065">
            <w:fldChar w:fldCharType="separate"/>
          </w:r>
          <w:r w:rsidR="00A40065">
            <w:rPr>
              <w:noProof/>
              <w:lang w:val="en-US"/>
            </w:rPr>
            <w:t>(Cameron, 2004)</w:t>
          </w:r>
          <w:r w:rsidR="00A40065">
            <w:fldChar w:fldCharType="end"/>
          </w:r>
        </w:sdtContent>
      </w:sdt>
      <w:r w:rsidR="00FD07FC" w:rsidRPr="00FD07FC">
        <w:t xml:space="preserve">. Another significant contribution to the understanding of adolescent social identity is the concept of intersectionality, which examines how overlapping social identities, such as race, gender, and socioeconomic status, interact to shape individual experiences </w:t>
      </w:r>
      <w:sdt>
        <w:sdtPr>
          <w:id w:val="-360983857"/>
          <w:citation/>
        </w:sdtPr>
        <w:sdtContent>
          <w:r w:rsidR="00A40065">
            <w:fldChar w:fldCharType="begin"/>
          </w:r>
          <w:r w:rsidR="00A40065">
            <w:rPr>
              <w:lang w:val="en-US"/>
            </w:rPr>
            <w:instrText xml:space="preserve"> CITATION Cre89 \l 1033 </w:instrText>
          </w:r>
          <w:r w:rsidR="00A40065">
            <w:fldChar w:fldCharType="separate"/>
          </w:r>
          <w:r w:rsidR="00A40065">
            <w:rPr>
              <w:noProof/>
              <w:lang w:val="en-US"/>
            </w:rPr>
            <w:t>(Crenshaw, 1989)</w:t>
          </w:r>
          <w:r w:rsidR="00A40065">
            <w:fldChar w:fldCharType="end"/>
          </w:r>
        </w:sdtContent>
      </w:sdt>
      <w:r w:rsidR="00FD07FC" w:rsidRPr="00FD07FC">
        <w:t xml:space="preserve">. This perspective highlights that identity development is not a monolithic process; rather, it is influenced by the complex interplay of various social identities. For instance, a study by Syed and Azmitia (2010) found that adolescents from marginalized backgrounds navigate their social identities differently than their peers from more privileged backgrounds, often facing unique challenges and opportunities that shape their identity development. Furthermore, the role of digital environments in adolescent identity formation has garnered attention in recent years. The advent of social media platforms has transformed how adolescents explore and express their identities. Research by Valkenburg and Peter (2011) indicates that online interactions can facilitate identity exploration, allowing adolescents to experiment with different aspects of their identities in a relatively safe space. However, this digital landscape also poses challenges, such as online bullying and the pressure to conform to idealized representations of identity, which can negatively impact self-esteem and social identity (Frison &amp; Eggermont, 2016). Additionally, the ecological systems theory proposed by Bronfenbrenner (1979) offers a comprehensive framework for understanding adolescent social identity development. This theory posits that an individual's development is influenced by various environmental systems, including family, peers, schools, and broader societal contexts. Research applying this framework has shown that supportive family environments and positive peer relationships significantly contribute to healthy identity development during adolescence (Kroger, 2007). In conclusion, while Erikson and Marcia provide foundational insights into adolescent social identity development, alternative perspectives enrich our understanding of this complex process. Social identity theory, intersectionality, the influence of digital environments, and ecological systems theory each offer unique lenses through which to examine how adolescents navigate their social identities. These perspectives underscore the importance of considering the diverse factors that shape identity development, highlighting that it is a dynamic and multifaceted process influenced by a myriad of social, cultural, and environmental factors. </w:t>
      </w:r>
    </w:p>
    <w:p w14:paraId="27391970" w14:textId="4688A13B" w:rsidR="00211C1F" w:rsidRDefault="005D632D" w:rsidP="002B21E7">
      <w:r>
        <w:t>Another significant</w:t>
      </w:r>
      <w:r w:rsidRPr="005D632D">
        <w:t xml:space="preserve"> primary source that </w:t>
      </w:r>
      <w:r w:rsidR="00875CFF">
        <w:t xml:space="preserve">explores great insights into Adolescents social identity </w:t>
      </w:r>
      <w:r w:rsidR="00BE4002">
        <w:t xml:space="preserve">development is </w:t>
      </w:r>
      <w:r w:rsidR="00D809F8">
        <w:t xml:space="preserve">a </w:t>
      </w:r>
      <w:r w:rsidR="00D809F8" w:rsidRPr="005D632D">
        <w:t>qualitative</w:t>
      </w:r>
      <w:r w:rsidRPr="005D632D">
        <w:t xml:space="preserve"> study conducted by </w:t>
      </w:r>
      <w:sdt>
        <w:sdtPr>
          <w:id w:val="623591900"/>
          <w:citation/>
        </w:sdtPr>
        <w:sdtContent>
          <w:r w:rsidR="00CA7AC3">
            <w:fldChar w:fldCharType="begin"/>
          </w:r>
          <w:r w:rsidR="00CA7AC3">
            <w:rPr>
              <w:lang w:val="en-US"/>
            </w:rPr>
            <w:instrText xml:space="preserve"> CITATION Sch131 \l 1033 </w:instrText>
          </w:r>
          <w:r w:rsidR="00CA7AC3">
            <w:fldChar w:fldCharType="separate"/>
          </w:r>
          <w:r w:rsidR="00A40065">
            <w:rPr>
              <w:noProof/>
              <w:lang w:val="en-US"/>
            </w:rPr>
            <w:t>(Schwartz S. J., 2013)</w:t>
          </w:r>
          <w:r w:rsidR="00CA7AC3">
            <w:fldChar w:fldCharType="end"/>
          </w:r>
        </w:sdtContent>
      </w:sdt>
      <w:r w:rsidR="00D809F8">
        <w:t>.</w:t>
      </w:r>
      <w:r w:rsidRPr="005D632D">
        <w:t xml:space="preserve"> The study emphasizes the role of peer relationships, family dynamics, and cultural background in influencing adolescents' social identities. The strengths of Schwartz et al.'s study lie in its comprehensive qualitative approach, which allows for an in-depth </w:t>
      </w:r>
      <w:r w:rsidRPr="005D632D">
        <w:lastRenderedPageBreak/>
        <w:t xml:space="preserve">understanding of adolescents' lived experiences. By employing interviews with a diverse sample of adolescents, the researchers captured a wide array of perspectives that reflect the complexities of identity formation. This method enables the identification of nuanced themes, such as the impact of peer acceptance and rejection on self-esteem and identity exploration. Additionally, the study's focus on cultural context provides valuable insights into how cultural backgrounds inform adolescents' social identities, highlighting the intersectionality of identity development. However, the study also presents limitations. One notable concern is the potential for self-report bias, as participants may present socially desirable responses rather than their authentic feelings and experiences. This limitation can affect the reliability of the findings, as the data may not fully encapsulate the intricacies of adolescent identity development. Furthermore, the sample size, while diverse, may not represent all cultural and socioeconomic backgrounds, limiting the generalizability of the results. The study primarily focuses on Western adolescents, which may overlook the unique challenges and identity processes experienced by adolescents in non-Western contexts. In </w:t>
      </w:r>
      <w:r w:rsidR="00D809F8" w:rsidRPr="005D632D">
        <w:t>analysing</w:t>
      </w:r>
      <w:r w:rsidRPr="005D632D">
        <w:t xml:space="preserve"> the findings, Schwartz et al. (2013) highlight the significance of peer relationships as a driving force in social identity development. Adolescents often navigate complex social hierarchies, where acceptance among peers can enhance self-worth and influence identity choices. The study reveals that adolescents who experience strong peer support tend to develop more positive self-identities, while those facing peer rejection may struggle with identity confusion and lower self-esteem. This finding underscores the critical role of social connections during adolescence, suggesting that fostering healthy peer relationships can positively impact identity development. Moreover, Schwartz et al. emphasize the influence of family dynamics on adolescents' social identity formation. The study indicates that supportive family environments contribute to adolescents' exploration of identity, allowing them to experiment with different roles and self-concepts. Conversely, families that impose rigid expectations may hinder this exploration, leading to identity foreclosure. This insight aligns with existing literature that emphasizes the importance of family support in facilitating healthy identity development during adolescence. </w:t>
      </w:r>
      <w:r w:rsidR="00C94781">
        <w:t>This</w:t>
      </w:r>
      <w:r w:rsidRPr="005D632D">
        <w:t xml:space="preserve"> qualitative study provides a valuable contribution to the understanding of adolescent social identity development. While it offers rich insights into the roles of peer relationships and family dynamics, researchers must consider its limitations, such as potential self-report bias and the need for broader cultural representation. Future research should aim to expand on these findings by incorporating diverse populations and exploring the impact of social media and technology on identity formation. By addressing these gaps, scholars can further illuminate the intricate processes that shape adolescents' social identities in an ever-evolving societal landscape. </w:t>
      </w:r>
      <w:r w:rsidR="00FD07FC" w:rsidRPr="00FD07FC">
        <w:t> </w:t>
      </w:r>
    </w:p>
    <w:p w14:paraId="5E633647" w14:textId="795734E6" w:rsidR="0006281B" w:rsidRDefault="00186BFF" w:rsidP="002B21E7">
      <w:r>
        <w:t>To conclude th</w:t>
      </w:r>
      <w:r w:rsidR="00664680">
        <w:t>is literature review</w:t>
      </w:r>
      <w:r w:rsidR="0006281B" w:rsidRPr="0006281B">
        <w:t xml:space="preserve">, the development of social identity during adolescence is a multifaceted and dynamic process that is shaped by a variety of </w:t>
      </w:r>
      <w:r w:rsidR="0006281B" w:rsidRPr="0006281B">
        <w:lastRenderedPageBreak/>
        <w:t xml:space="preserve">internal and external influences. Erikson’s </w:t>
      </w:r>
      <w:r w:rsidR="00B556B3" w:rsidRPr="0006281B">
        <w:t>conceptualisation</w:t>
      </w:r>
      <w:r w:rsidR="0006281B" w:rsidRPr="0006281B">
        <w:t xml:space="preserve"> of identity formation underscores the importance of this developmental stage, where individuals </w:t>
      </w:r>
      <w:r w:rsidR="00DF1B18">
        <w:t xml:space="preserve">battle </w:t>
      </w:r>
      <w:r w:rsidR="0006281B" w:rsidRPr="0006281B">
        <w:t xml:space="preserve">with self-perception and societal roles. As adolescents transition from childhood, they encounter new experiences that challenge their previous identifications, leading to a more nuanced understanding of themselves and their place in the world. Marcia’s elaboration on identity styles further </w:t>
      </w:r>
      <w:r w:rsidR="00B4501F">
        <w:t xml:space="preserve">validates and </w:t>
      </w:r>
      <w:r w:rsidR="0036669D">
        <w:t>signifies</w:t>
      </w:r>
      <w:r w:rsidR="00CA2334">
        <w:t xml:space="preserve"> this</w:t>
      </w:r>
      <w:r w:rsidR="0006281B" w:rsidRPr="0006281B">
        <w:t xml:space="preserve">, illustrating the diverse pathways through which young individuals navigate their identity formation. The interplay of peer relationships, family dynamics, and cultural contexts serves as a </w:t>
      </w:r>
      <w:r w:rsidR="00243704">
        <w:t>significant</w:t>
      </w:r>
      <w:r w:rsidR="0027100A">
        <w:t xml:space="preserve"> factor</w:t>
      </w:r>
      <w:r w:rsidR="0006281B" w:rsidRPr="0006281B">
        <w:t xml:space="preserve">, influencing the choices adolescents make as they </w:t>
      </w:r>
      <w:r w:rsidR="007E6192">
        <w:t xml:space="preserve">begin to </w:t>
      </w:r>
      <w:r w:rsidR="003B731D">
        <w:t>figure out who they are and where they belong in the world</w:t>
      </w:r>
      <w:r w:rsidR="0006281B" w:rsidRPr="0006281B">
        <w:t xml:space="preserve">. This ongoing journey of self-discovery </w:t>
      </w:r>
      <w:r w:rsidR="003B731D">
        <w:t>lasts a lifetime</w:t>
      </w:r>
      <w:r w:rsidR="00492D44">
        <w:t xml:space="preserve"> with significant life events </w:t>
      </w:r>
      <w:r w:rsidR="00AA317D">
        <w:t xml:space="preserve">altering </w:t>
      </w:r>
      <w:r w:rsidR="001861A0">
        <w:t>their</w:t>
      </w:r>
      <w:r w:rsidR="002777C2">
        <w:t xml:space="preserve"> perceptions in various ways</w:t>
      </w:r>
      <w:r w:rsidR="0006281B" w:rsidRPr="0006281B">
        <w:t xml:space="preserve"> with implications for personal well-being and social integration. Future research should continue to explore these dimensions, particularly </w:t>
      </w:r>
      <w:r w:rsidR="001861A0" w:rsidRPr="0006281B">
        <w:t>considering</w:t>
      </w:r>
      <w:r w:rsidR="0006281B" w:rsidRPr="0006281B">
        <w:t xml:space="preserve"> contemporary challenges such as social media and </w:t>
      </w:r>
      <w:r w:rsidR="0088669E" w:rsidRPr="0006281B">
        <w:t>globalisation</w:t>
      </w:r>
      <w:r w:rsidR="0006281B" w:rsidRPr="0006281B">
        <w:t>, to deepen our understanding of social identity development across the lifespan.</w:t>
      </w:r>
    </w:p>
    <w:sdt>
      <w:sdtPr>
        <w:id w:val="966402318"/>
        <w:docPartObj>
          <w:docPartGallery w:val="Bibliographies"/>
          <w:docPartUnique/>
        </w:docPartObj>
      </w:sdtPr>
      <w:sdtEndPr>
        <w:rPr>
          <w:rFonts w:asciiTheme="minorHAnsi" w:eastAsiaTheme="minorHAnsi" w:hAnsiTheme="minorHAnsi" w:cstheme="minorBidi"/>
          <w:color w:val="auto"/>
          <w:sz w:val="24"/>
          <w:szCs w:val="24"/>
        </w:rPr>
      </w:sdtEndPr>
      <w:sdtContent>
        <w:p w14:paraId="37A8339A" w14:textId="1FDC56FA" w:rsidR="0063373C" w:rsidRDefault="0063373C">
          <w:pPr>
            <w:pStyle w:val="Heading1"/>
          </w:pPr>
          <w:r>
            <w:t>References</w:t>
          </w:r>
        </w:p>
        <w:sdt>
          <w:sdtPr>
            <w:id w:val="-573587230"/>
            <w:bibliography/>
          </w:sdtPr>
          <w:sdtContent>
            <w:p w14:paraId="7F929EEA" w14:textId="77777777" w:rsidR="00A40065" w:rsidRDefault="0063373C" w:rsidP="00A40065">
              <w:pPr>
                <w:pStyle w:val="Bibliography"/>
                <w:ind w:left="720" w:hanging="720"/>
                <w:rPr>
                  <w:noProof/>
                  <w:kern w:val="0"/>
                  <w14:ligatures w14:val="none"/>
                </w:rPr>
              </w:pPr>
              <w:r>
                <w:fldChar w:fldCharType="begin"/>
              </w:r>
              <w:r>
                <w:instrText xml:space="preserve"> BIBLIOGRAPHY </w:instrText>
              </w:r>
              <w:r>
                <w:fldChar w:fldCharType="separate"/>
              </w:r>
              <w:r w:rsidR="00A40065">
                <w:rPr>
                  <w:noProof/>
                </w:rPr>
                <w:t xml:space="preserve">Bronfenbrenner, U. (1979). </w:t>
              </w:r>
              <w:r w:rsidR="00A40065">
                <w:rPr>
                  <w:i/>
                  <w:iCs/>
                  <w:noProof/>
                </w:rPr>
                <w:t>the ecology of human development.</w:t>
              </w:r>
              <w:r w:rsidR="00A40065">
                <w:rPr>
                  <w:noProof/>
                </w:rPr>
                <w:t xml:space="preserve"> Harvard University.</w:t>
              </w:r>
            </w:p>
            <w:p w14:paraId="36E7709E" w14:textId="77777777" w:rsidR="00A40065" w:rsidRDefault="00A40065" w:rsidP="00A40065">
              <w:pPr>
                <w:pStyle w:val="Bibliography"/>
                <w:ind w:left="720" w:hanging="720"/>
                <w:rPr>
                  <w:noProof/>
                </w:rPr>
              </w:pPr>
              <w:r>
                <w:rPr>
                  <w:noProof/>
                </w:rPr>
                <w:t xml:space="preserve">Cameron, L. (2004). The development of sense of belonging in adolescents. </w:t>
              </w:r>
              <w:r>
                <w:rPr>
                  <w:i/>
                  <w:iCs/>
                  <w:noProof/>
                </w:rPr>
                <w:t xml:space="preserve">Journal of adolescence </w:t>
              </w:r>
              <w:r>
                <w:rPr>
                  <w:noProof/>
                </w:rPr>
                <w:t>, 415-430.</w:t>
              </w:r>
            </w:p>
            <w:p w14:paraId="67D82FBE" w14:textId="77777777" w:rsidR="00A40065" w:rsidRDefault="00A40065" w:rsidP="00A40065">
              <w:pPr>
                <w:pStyle w:val="Bibliography"/>
                <w:ind w:left="720" w:hanging="720"/>
                <w:rPr>
                  <w:noProof/>
                </w:rPr>
              </w:pPr>
              <w:r>
                <w:rPr>
                  <w:noProof/>
                </w:rPr>
                <w:t xml:space="preserve">Crenshaw, K. (1989). </w:t>
              </w:r>
              <w:r>
                <w:rPr>
                  <w:i/>
                  <w:iCs/>
                  <w:noProof/>
                </w:rPr>
                <w:t>Demargonalising the intersection of race and sex .</w:t>
              </w:r>
              <w:r>
                <w:rPr>
                  <w:noProof/>
                </w:rPr>
                <w:t xml:space="preserve"> chicago: university of chicago legal forum.</w:t>
              </w:r>
            </w:p>
            <w:p w14:paraId="6BAC7DC3" w14:textId="77777777" w:rsidR="0063373C" w:rsidRDefault="0063373C" w:rsidP="0063373C">
              <w:pPr>
                <w:pStyle w:val="Bibliography"/>
                <w:ind w:left="720" w:hanging="720"/>
              </w:pPr>
              <w:r>
                <w:rPr>
                  <w:noProof/>
                </w:rPr>
                <w:t xml:space="preserve">E., M. J. (1980). </w:t>
              </w:r>
              <w:r>
                <w:rPr>
                  <w:i/>
                  <w:iCs/>
                  <w:noProof/>
                </w:rPr>
                <w:t>Identity in adolescents.</w:t>
              </w:r>
              <w:r>
                <w:rPr>
                  <w:noProof/>
                </w:rPr>
                <w:t xml:space="preserve"> New York.</w:t>
              </w:r>
            </w:p>
            <w:p w14:paraId="536197B4" w14:textId="77777777" w:rsidR="0063373C" w:rsidRDefault="0063373C" w:rsidP="0063373C">
              <w:pPr>
                <w:pStyle w:val="Bibliography"/>
                <w:ind w:left="720" w:hanging="720"/>
                <w:rPr>
                  <w:noProof/>
                </w:rPr>
              </w:pPr>
              <w:r>
                <w:rPr>
                  <w:noProof/>
                </w:rPr>
                <w:t>Erikson, E. H. (1968). Identity; youth and crisis . New York, Norton.</w:t>
              </w:r>
            </w:p>
            <w:p w14:paraId="6205A397" w14:textId="77777777" w:rsidR="0063373C" w:rsidRDefault="0063373C" w:rsidP="0063373C">
              <w:pPr>
                <w:pStyle w:val="Bibliography"/>
                <w:ind w:left="720" w:hanging="720"/>
                <w:rPr>
                  <w:noProof/>
                </w:rPr>
              </w:pPr>
              <w:r>
                <w:rPr>
                  <w:noProof/>
                </w:rPr>
                <w:t xml:space="preserve">Jane Kroger, M. M. (2010, 10). Identity status change during adolescence and young adulthood: A meta analysis. </w:t>
              </w:r>
              <w:r>
                <w:rPr>
                  <w:i/>
                  <w:iCs/>
                  <w:noProof/>
                </w:rPr>
                <w:t>Journal of Adolescence</w:t>
              </w:r>
              <w:r>
                <w:rPr>
                  <w:noProof/>
                </w:rPr>
                <w:t>, 1.</w:t>
              </w:r>
            </w:p>
            <w:p w14:paraId="0D61B179" w14:textId="77777777" w:rsidR="0063373C" w:rsidRDefault="0063373C" w:rsidP="0063373C">
              <w:pPr>
                <w:pStyle w:val="Bibliography"/>
                <w:ind w:left="720" w:hanging="720"/>
                <w:rPr>
                  <w:noProof/>
                </w:rPr>
              </w:pPr>
              <w:r>
                <w:rPr>
                  <w:noProof/>
                </w:rPr>
                <w:t xml:space="preserve">Phinney, J. S. (1990). An interdisciplinary approach to understanding ethnic identity . </w:t>
              </w:r>
              <w:r>
                <w:rPr>
                  <w:i/>
                  <w:iCs/>
                  <w:noProof/>
                </w:rPr>
                <w:t>The ethnic experience: A psychological perspective</w:t>
              </w:r>
              <w:r>
                <w:rPr>
                  <w:noProof/>
                </w:rPr>
                <w:t>.</w:t>
              </w:r>
            </w:p>
            <w:p w14:paraId="77E22BB9" w14:textId="77777777" w:rsidR="0063373C" w:rsidRDefault="0063373C" w:rsidP="0063373C">
              <w:pPr>
                <w:pStyle w:val="Bibliography"/>
                <w:ind w:left="720" w:hanging="720"/>
                <w:rPr>
                  <w:noProof/>
                </w:rPr>
              </w:pPr>
              <w:r>
                <w:rPr>
                  <w:noProof/>
                </w:rPr>
                <w:t xml:space="preserve">Phinney, J. S. (1990). Ethnic identity in adolescents and adults . </w:t>
              </w:r>
              <w:r>
                <w:rPr>
                  <w:i/>
                  <w:iCs/>
                  <w:noProof/>
                </w:rPr>
                <w:t>Psychological bulletin</w:t>
              </w:r>
              <w:r>
                <w:rPr>
                  <w:noProof/>
                </w:rPr>
                <w:t>, 499-514.</w:t>
              </w:r>
            </w:p>
            <w:p w14:paraId="3AB43DF6" w14:textId="77777777" w:rsidR="0063373C" w:rsidRDefault="0063373C" w:rsidP="0063373C">
              <w:pPr>
                <w:pStyle w:val="Bibliography"/>
                <w:ind w:left="720" w:hanging="720"/>
                <w:rPr>
                  <w:noProof/>
                </w:rPr>
              </w:pPr>
              <w:r>
                <w:rPr>
                  <w:noProof/>
                </w:rPr>
                <w:t xml:space="preserve">Schwartz, C. a. (2013). identity and agency in emerging adulthood. </w:t>
              </w:r>
              <w:r>
                <w:rPr>
                  <w:i/>
                  <w:iCs/>
                  <w:noProof/>
                </w:rPr>
                <w:t>Emerging adulthood</w:t>
              </w:r>
              <w:r>
                <w:rPr>
                  <w:noProof/>
                </w:rPr>
                <w:t>, 1-10.</w:t>
              </w:r>
            </w:p>
            <w:p w14:paraId="2FB9D39F" w14:textId="77777777" w:rsidR="00A40065" w:rsidRDefault="00A40065" w:rsidP="00A40065">
              <w:pPr>
                <w:pStyle w:val="Bibliography"/>
                <w:ind w:left="720" w:hanging="720"/>
                <w:rPr>
                  <w:noProof/>
                </w:rPr>
              </w:pPr>
              <w:r>
                <w:rPr>
                  <w:noProof/>
                </w:rPr>
                <w:t xml:space="preserve">Schwartz, S. J. (2013). identity and well-being amongst adolescents. </w:t>
              </w:r>
              <w:r>
                <w:rPr>
                  <w:i/>
                  <w:iCs/>
                  <w:noProof/>
                </w:rPr>
                <w:t>Journal of adolescents</w:t>
              </w:r>
              <w:r>
                <w:rPr>
                  <w:noProof/>
                </w:rPr>
                <w:t>, 457-466.</w:t>
              </w:r>
            </w:p>
            <w:p w14:paraId="4AD0644D" w14:textId="19926293" w:rsidR="00A40065" w:rsidRDefault="0063373C" w:rsidP="00A40065">
              <w:r>
                <w:rPr>
                  <w:b/>
                  <w:bCs/>
                  <w:noProof/>
                </w:rPr>
                <w:fldChar w:fldCharType="end"/>
              </w:r>
            </w:p>
          </w:sdtContent>
        </w:sdt>
      </w:sdtContent>
    </w:sdt>
    <w:p w14:paraId="79A008C8" w14:textId="5B5DC700" w:rsidR="0063373C" w:rsidRDefault="0063373C" w:rsidP="0063373C"/>
    <w:p w14:paraId="224D3E6B" w14:textId="77777777" w:rsidR="0078785A" w:rsidRPr="00154669" w:rsidRDefault="0078785A" w:rsidP="002B21E7"/>
    <w:sectPr w:rsidR="0078785A" w:rsidRPr="00154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CAE"/>
    <w:rsid w:val="000114C0"/>
    <w:rsid w:val="000134B4"/>
    <w:rsid w:val="00045586"/>
    <w:rsid w:val="0006281B"/>
    <w:rsid w:val="000818B1"/>
    <w:rsid w:val="00084782"/>
    <w:rsid w:val="000961D4"/>
    <w:rsid w:val="000E107F"/>
    <w:rsid w:val="000F7FEA"/>
    <w:rsid w:val="00100179"/>
    <w:rsid w:val="00101FEB"/>
    <w:rsid w:val="00106CAE"/>
    <w:rsid w:val="00124028"/>
    <w:rsid w:val="00144FD3"/>
    <w:rsid w:val="001536AD"/>
    <w:rsid w:val="00154669"/>
    <w:rsid w:val="00156907"/>
    <w:rsid w:val="00160E0A"/>
    <w:rsid w:val="00172C77"/>
    <w:rsid w:val="001815F0"/>
    <w:rsid w:val="001861A0"/>
    <w:rsid w:val="00186BFF"/>
    <w:rsid w:val="00197F40"/>
    <w:rsid w:val="001A2C98"/>
    <w:rsid w:val="001A71A2"/>
    <w:rsid w:val="001D45E4"/>
    <w:rsid w:val="001D4806"/>
    <w:rsid w:val="00205308"/>
    <w:rsid w:val="00211C1F"/>
    <w:rsid w:val="002132F1"/>
    <w:rsid w:val="00236877"/>
    <w:rsid w:val="00243704"/>
    <w:rsid w:val="0025612F"/>
    <w:rsid w:val="002657E5"/>
    <w:rsid w:val="0027100A"/>
    <w:rsid w:val="002777C2"/>
    <w:rsid w:val="002A1628"/>
    <w:rsid w:val="002B1C79"/>
    <w:rsid w:val="002B21E7"/>
    <w:rsid w:val="002B3DF5"/>
    <w:rsid w:val="002E0BBE"/>
    <w:rsid w:val="002E6E4B"/>
    <w:rsid w:val="002F51E5"/>
    <w:rsid w:val="00307DA9"/>
    <w:rsid w:val="00345C54"/>
    <w:rsid w:val="0036669D"/>
    <w:rsid w:val="0036763F"/>
    <w:rsid w:val="00371BE8"/>
    <w:rsid w:val="00373B4B"/>
    <w:rsid w:val="00397DCB"/>
    <w:rsid w:val="003A5552"/>
    <w:rsid w:val="003A6AA8"/>
    <w:rsid w:val="003B26E3"/>
    <w:rsid w:val="003B6AB3"/>
    <w:rsid w:val="003B731D"/>
    <w:rsid w:val="003F5CEA"/>
    <w:rsid w:val="00413F31"/>
    <w:rsid w:val="00421344"/>
    <w:rsid w:val="00437E8B"/>
    <w:rsid w:val="00447F6A"/>
    <w:rsid w:val="00456A22"/>
    <w:rsid w:val="004828DC"/>
    <w:rsid w:val="00492D44"/>
    <w:rsid w:val="004A17E9"/>
    <w:rsid w:val="004A48A0"/>
    <w:rsid w:val="004B7912"/>
    <w:rsid w:val="004C285C"/>
    <w:rsid w:val="0053040F"/>
    <w:rsid w:val="00530F91"/>
    <w:rsid w:val="0054365F"/>
    <w:rsid w:val="00550106"/>
    <w:rsid w:val="00572FEE"/>
    <w:rsid w:val="005802CD"/>
    <w:rsid w:val="005C15A5"/>
    <w:rsid w:val="005C723C"/>
    <w:rsid w:val="005D2D1E"/>
    <w:rsid w:val="005D632D"/>
    <w:rsid w:val="005E404F"/>
    <w:rsid w:val="00601713"/>
    <w:rsid w:val="0060298D"/>
    <w:rsid w:val="00614CBE"/>
    <w:rsid w:val="0062130D"/>
    <w:rsid w:val="0063373C"/>
    <w:rsid w:val="006475BE"/>
    <w:rsid w:val="00650E89"/>
    <w:rsid w:val="006543BD"/>
    <w:rsid w:val="00664680"/>
    <w:rsid w:val="00682E08"/>
    <w:rsid w:val="006C5FCE"/>
    <w:rsid w:val="006F2130"/>
    <w:rsid w:val="00713B60"/>
    <w:rsid w:val="007205A5"/>
    <w:rsid w:val="0074527F"/>
    <w:rsid w:val="0077562C"/>
    <w:rsid w:val="007825F9"/>
    <w:rsid w:val="0078785A"/>
    <w:rsid w:val="007A4169"/>
    <w:rsid w:val="007C25F6"/>
    <w:rsid w:val="007E6192"/>
    <w:rsid w:val="007F24C1"/>
    <w:rsid w:val="00820994"/>
    <w:rsid w:val="0082626A"/>
    <w:rsid w:val="008338CE"/>
    <w:rsid w:val="00857082"/>
    <w:rsid w:val="008719CD"/>
    <w:rsid w:val="00875CFF"/>
    <w:rsid w:val="008816F2"/>
    <w:rsid w:val="008844E1"/>
    <w:rsid w:val="0088669E"/>
    <w:rsid w:val="008B1DDE"/>
    <w:rsid w:val="008B6987"/>
    <w:rsid w:val="008C1233"/>
    <w:rsid w:val="008D1484"/>
    <w:rsid w:val="008D3AC0"/>
    <w:rsid w:val="009360CD"/>
    <w:rsid w:val="00964B5F"/>
    <w:rsid w:val="00976EDF"/>
    <w:rsid w:val="00995E8B"/>
    <w:rsid w:val="009E7653"/>
    <w:rsid w:val="009F224C"/>
    <w:rsid w:val="00A00026"/>
    <w:rsid w:val="00A339FA"/>
    <w:rsid w:val="00A40065"/>
    <w:rsid w:val="00A83EE6"/>
    <w:rsid w:val="00A85DDD"/>
    <w:rsid w:val="00AA317D"/>
    <w:rsid w:val="00AC1261"/>
    <w:rsid w:val="00AF607B"/>
    <w:rsid w:val="00B14866"/>
    <w:rsid w:val="00B31C1E"/>
    <w:rsid w:val="00B42ECE"/>
    <w:rsid w:val="00B4501F"/>
    <w:rsid w:val="00B556B3"/>
    <w:rsid w:val="00B82AC9"/>
    <w:rsid w:val="00BB1781"/>
    <w:rsid w:val="00BB3826"/>
    <w:rsid w:val="00BB4FC2"/>
    <w:rsid w:val="00BD2E25"/>
    <w:rsid w:val="00BD33E0"/>
    <w:rsid w:val="00BE4002"/>
    <w:rsid w:val="00BF108B"/>
    <w:rsid w:val="00BF4A69"/>
    <w:rsid w:val="00C40A94"/>
    <w:rsid w:val="00C523E1"/>
    <w:rsid w:val="00C773E4"/>
    <w:rsid w:val="00C82F7B"/>
    <w:rsid w:val="00C94781"/>
    <w:rsid w:val="00C96EAD"/>
    <w:rsid w:val="00CA2334"/>
    <w:rsid w:val="00CA7AC3"/>
    <w:rsid w:val="00CF09CB"/>
    <w:rsid w:val="00CF6C77"/>
    <w:rsid w:val="00D13278"/>
    <w:rsid w:val="00D26F2F"/>
    <w:rsid w:val="00D729DE"/>
    <w:rsid w:val="00D809F8"/>
    <w:rsid w:val="00D903A0"/>
    <w:rsid w:val="00D906F5"/>
    <w:rsid w:val="00DA5306"/>
    <w:rsid w:val="00DD0B9C"/>
    <w:rsid w:val="00DD3C15"/>
    <w:rsid w:val="00DE3C62"/>
    <w:rsid w:val="00DE7A34"/>
    <w:rsid w:val="00DF1B18"/>
    <w:rsid w:val="00E26637"/>
    <w:rsid w:val="00E32423"/>
    <w:rsid w:val="00E63021"/>
    <w:rsid w:val="00E6431F"/>
    <w:rsid w:val="00E7692E"/>
    <w:rsid w:val="00E9228E"/>
    <w:rsid w:val="00E9240B"/>
    <w:rsid w:val="00EE1A9C"/>
    <w:rsid w:val="00EF5CE8"/>
    <w:rsid w:val="00F06AC4"/>
    <w:rsid w:val="00F14149"/>
    <w:rsid w:val="00F34DB6"/>
    <w:rsid w:val="00F76C95"/>
    <w:rsid w:val="00F77693"/>
    <w:rsid w:val="00F80ACF"/>
    <w:rsid w:val="00F845E5"/>
    <w:rsid w:val="00F93BE8"/>
    <w:rsid w:val="00F968A1"/>
    <w:rsid w:val="00FA2C8F"/>
    <w:rsid w:val="00FA4781"/>
    <w:rsid w:val="00FA7719"/>
    <w:rsid w:val="00FC1338"/>
    <w:rsid w:val="00FD07FC"/>
    <w:rsid w:val="00FD2899"/>
    <w:rsid w:val="00FF3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D76A7"/>
  <w15:chartTrackingRefBased/>
  <w15:docId w15:val="{187F2A77-7B0B-7C43-A892-2418F9743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C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6C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C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C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C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C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C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C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C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C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6C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C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C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C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C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C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C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CAE"/>
    <w:rPr>
      <w:rFonts w:eastAsiaTheme="majorEastAsia" w:cstheme="majorBidi"/>
      <w:color w:val="272727" w:themeColor="text1" w:themeTint="D8"/>
    </w:rPr>
  </w:style>
  <w:style w:type="paragraph" w:styleId="Title">
    <w:name w:val="Title"/>
    <w:basedOn w:val="Normal"/>
    <w:next w:val="Normal"/>
    <w:link w:val="TitleChar"/>
    <w:uiPriority w:val="10"/>
    <w:qFormat/>
    <w:rsid w:val="00106C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C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C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C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CAE"/>
    <w:pPr>
      <w:spacing w:before="160"/>
      <w:jc w:val="center"/>
    </w:pPr>
    <w:rPr>
      <w:i/>
      <w:iCs/>
      <w:color w:val="404040" w:themeColor="text1" w:themeTint="BF"/>
    </w:rPr>
  </w:style>
  <w:style w:type="character" w:customStyle="1" w:styleId="QuoteChar">
    <w:name w:val="Quote Char"/>
    <w:basedOn w:val="DefaultParagraphFont"/>
    <w:link w:val="Quote"/>
    <w:uiPriority w:val="29"/>
    <w:rsid w:val="00106CAE"/>
    <w:rPr>
      <w:i/>
      <w:iCs/>
      <w:color w:val="404040" w:themeColor="text1" w:themeTint="BF"/>
    </w:rPr>
  </w:style>
  <w:style w:type="paragraph" w:styleId="ListParagraph">
    <w:name w:val="List Paragraph"/>
    <w:basedOn w:val="Normal"/>
    <w:uiPriority w:val="34"/>
    <w:qFormat/>
    <w:rsid w:val="00106CAE"/>
    <w:pPr>
      <w:ind w:left="720"/>
      <w:contextualSpacing/>
    </w:pPr>
  </w:style>
  <w:style w:type="character" w:styleId="IntenseEmphasis">
    <w:name w:val="Intense Emphasis"/>
    <w:basedOn w:val="DefaultParagraphFont"/>
    <w:uiPriority w:val="21"/>
    <w:qFormat/>
    <w:rsid w:val="00106CAE"/>
    <w:rPr>
      <w:i/>
      <w:iCs/>
      <w:color w:val="0F4761" w:themeColor="accent1" w:themeShade="BF"/>
    </w:rPr>
  </w:style>
  <w:style w:type="paragraph" w:styleId="IntenseQuote">
    <w:name w:val="Intense Quote"/>
    <w:basedOn w:val="Normal"/>
    <w:next w:val="Normal"/>
    <w:link w:val="IntenseQuoteChar"/>
    <w:uiPriority w:val="30"/>
    <w:qFormat/>
    <w:rsid w:val="00106C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CAE"/>
    <w:rPr>
      <w:i/>
      <w:iCs/>
      <w:color w:val="0F4761" w:themeColor="accent1" w:themeShade="BF"/>
    </w:rPr>
  </w:style>
  <w:style w:type="character" w:styleId="IntenseReference">
    <w:name w:val="Intense Reference"/>
    <w:basedOn w:val="DefaultParagraphFont"/>
    <w:uiPriority w:val="32"/>
    <w:qFormat/>
    <w:rsid w:val="00106CAE"/>
    <w:rPr>
      <w:b/>
      <w:bCs/>
      <w:smallCaps/>
      <w:color w:val="0F4761" w:themeColor="accent1" w:themeShade="BF"/>
      <w:spacing w:val="5"/>
    </w:rPr>
  </w:style>
  <w:style w:type="paragraph" w:styleId="Bibliography">
    <w:name w:val="Bibliography"/>
    <w:basedOn w:val="Normal"/>
    <w:next w:val="Normal"/>
    <w:uiPriority w:val="37"/>
    <w:unhideWhenUsed/>
    <w:rsid w:val="00DD0B9C"/>
  </w:style>
  <w:style w:type="paragraph" w:styleId="Revision">
    <w:name w:val="Revision"/>
    <w:hidden/>
    <w:uiPriority w:val="99"/>
    <w:semiHidden/>
    <w:rsid w:val="00144FD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22816">
      <w:bodyDiv w:val="1"/>
      <w:marLeft w:val="0"/>
      <w:marRight w:val="0"/>
      <w:marTop w:val="0"/>
      <w:marBottom w:val="0"/>
      <w:divBdr>
        <w:top w:val="none" w:sz="0" w:space="0" w:color="auto"/>
        <w:left w:val="none" w:sz="0" w:space="0" w:color="auto"/>
        <w:bottom w:val="none" w:sz="0" w:space="0" w:color="auto"/>
        <w:right w:val="none" w:sz="0" w:space="0" w:color="auto"/>
      </w:divBdr>
    </w:div>
    <w:div w:id="73745791">
      <w:bodyDiv w:val="1"/>
      <w:marLeft w:val="0"/>
      <w:marRight w:val="0"/>
      <w:marTop w:val="0"/>
      <w:marBottom w:val="0"/>
      <w:divBdr>
        <w:top w:val="none" w:sz="0" w:space="0" w:color="auto"/>
        <w:left w:val="none" w:sz="0" w:space="0" w:color="auto"/>
        <w:bottom w:val="none" w:sz="0" w:space="0" w:color="auto"/>
        <w:right w:val="none" w:sz="0" w:space="0" w:color="auto"/>
      </w:divBdr>
    </w:div>
    <w:div w:id="88695195">
      <w:bodyDiv w:val="1"/>
      <w:marLeft w:val="0"/>
      <w:marRight w:val="0"/>
      <w:marTop w:val="0"/>
      <w:marBottom w:val="0"/>
      <w:divBdr>
        <w:top w:val="none" w:sz="0" w:space="0" w:color="auto"/>
        <w:left w:val="none" w:sz="0" w:space="0" w:color="auto"/>
        <w:bottom w:val="none" w:sz="0" w:space="0" w:color="auto"/>
        <w:right w:val="none" w:sz="0" w:space="0" w:color="auto"/>
      </w:divBdr>
    </w:div>
    <w:div w:id="118426289">
      <w:bodyDiv w:val="1"/>
      <w:marLeft w:val="0"/>
      <w:marRight w:val="0"/>
      <w:marTop w:val="0"/>
      <w:marBottom w:val="0"/>
      <w:divBdr>
        <w:top w:val="none" w:sz="0" w:space="0" w:color="auto"/>
        <w:left w:val="none" w:sz="0" w:space="0" w:color="auto"/>
        <w:bottom w:val="none" w:sz="0" w:space="0" w:color="auto"/>
        <w:right w:val="none" w:sz="0" w:space="0" w:color="auto"/>
      </w:divBdr>
    </w:div>
    <w:div w:id="128667232">
      <w:bodyDiv w:val="1"/>
      <w:marLeft w:val="0"/>
      <w:marRight w:val="0"/>
      <w:marTop w:val="0"/>
      <w:marBottom w:val="0"/>
      <w:divBdr>
        <w:top w:val="none" w:sz="0" w:space="0" w:color="auto"/>
        <w:left w:val="none" w:sz="0" w:space="0" w:color="auto"/>
        <w:bottom w:val="none" w:sz="0" w:space="0" w:color="auto"/>
        <w:right w:val="none" w:sz="0" w:space="0" w:color="auto"/>
      </w:divBdr>
    </w:div>
    <w:div w:id="164564465">
      <w:bodyDiv w:val="1"/>
      <w:marLeft w:val="0"/>
      <w:marRight w:val="0"/>
      <w:marTop w:val="0"/>
      <w:marBottom w:val="0"/>
      <w:divBdr>
        <w:top w:val="none" w:sz="0" w:space="0" w:color="auto"/>
        <w:left w:val="none" w:sz="0" w:space="0" w:color="auto"/>
        <w:bottom w:val="none" w:sz="0" w:space="0" w:color="auto"/>
        <w:right w:val="none" w:sz="0" w:space="0" w:color="auto"/>
      </w:divBdr>
    </w:div>
    <w:div w:id="171920586">
      <w:bodyDiv w:val="1"/>
      <w:marLeft w:val="0"/>
      <w:marRight w:val="0"/>
      <w:marTop w:val="0"/>
      <w:marBottom w:val="0"/>
      <w:divBdr>
        <w:top w:val="none" w:sz="0" w:space="0" w:color="auto"/>
        <w:left w:val="none" w:sz="0" w:space="0" w:color="auto"/>
        <w:bottom w:val="none" w:sz="0" w:space="0" w:color="auto"/>
        <w:right w:val="none" w:sz="0" w:space="0" w:color="auto"/>
      </w:divBdr>
    </w:div>
    <w:div w:id="192771857">
      <w:bodyDiv w:val="1"/>
      <w:marLeft w:val="0"/>
      <w:marRight w:val="0"/>
      <w:marTop w:val="0"/>
      <w:marBottom w:val="0"/>
      <w:divBdr>
        <w:top w:val="none" w:sz="0" w:space="0" w:color="auto"/>
        <w:left w:val="none" w:sz="0" w:space="0" w:color="auto"/>
        <w:bottom w:val="none" w:sz="0" w:space="0" w:color="auto"/>
        <w:right w:val="none" w:sz="0" w:space="0" w:color="auto"/>
      </w:divBdr>
    </w:div>
    <w:div w:id="222522201">
      <w:bodyDiv w:val="1"/>
      <w:marLeft w:val="0"/>
      <w:marRight w:val="0"/>
      <w:marTop w:val="0"/>
      <w:marBottom w:val="0"/>
      <w:divBdr>
        <w:top w:val="none" w:sz="0" w:space="0" w:color="auto"/>
        <w:left w:val="none" w:sz="0" w:space="0" w:color="auto"/>
        <w:bottom w:val="none" w:sz="0" w:space="0" w:color="auto"/>
        <w:right w:val="none" w:sz="0" w:space="0" w:color="auto"/>
      </w:divBdr>
    </w:div>
    <w:div w:id="228418791">
      <w:bodyDiv w:val="1"/>
      <w:marLeft w:val="0"/>
      <w:marRight w:val="0"/>
      <w:marTop w:val="0"/>
      <w:marBottom w:val="0"/>
      <w:divBdr>
        <w:top w:val="none" w:sz="0" w:space="0" w:color="auto"/>
        <w:left w:val="none" w:sz="0" w:space="0" w:color="auto"/>
        <w:bottom w:val="none" w:sz="0" w:space="0" w:color="auto"/>
        <w:right w:val="none" w:sz="0" w:space="0" w:color="auto"/>
      </w:divBdr>
    </w:div>
    <w:div w:id="325130896">
      <w:bodyDiv w:val="1"/>
      <w:marLeft w:val="0"/>
      <w:marRight w:val="0"/>
      <w:marTop w:val="0"/>
      <w:marBottom w:val="0"/>
      <w:divBdr>
        <w:top w:val="none" w:sz="0" w:space="0" w:color="auto"/>
        <w:left w:val="none" w:sz="0" w:space="0" w:color="auto"/>
        <w:bottom w:val="none" w:sz="0" w:space="0" w:color="auto"/>
        <w:right w:val="none" w:sz="0" w:space="0" w:color="auto"/>
      </w:divBdr>
    </w:div>
    <w:div w:id="326177865">
      <w:bodyDiv w:val="1"/>
      <w:marLeft w:val="0"/>
      <w:marRight w:val="0"/>
      <w:marTop w:val="0"/>
      <w:marBottom w:val="0"/>
      <w:divBdr>
        <w:top w:val="none" w:sz="0" w:space="0" w:color="auto"/>
        <w:left w:val="none" w:sz="0" w:space="0" w:color="auto"/>
        <w:bottom w:val="none" w:sz="0" w:space="0" w:color="auto"/>
        <w:right w:val="none" w:sz="0" w:space="0" w:color="auto"/>
      </w:divBdr>
    </w:div>
    <w:div w:id="356271938">
      <w:bodyDiv w:val="1"/>
      <w:marLeft w:val="0"/>
      <w:marRight w:val="0"/>
      <w:marTop w:val="0"/>
      <w:marBottom w:val="0"/>
      <w:divBdr>
        <w:top w:val="none" w:sz="0" w:space="0" w:color="auto"/>
        <w:left w:val="none" w:sz="0" w:space="0" w:color="auto"/>
        <w:bottom w:val="none" w:sz="0" w:space="0" w:color="auto"/>
        <w:right w:val="none" w:sz="0" w:space="0" w:color="auto"/>
      </w:divBdr>
    </w:div>
    <w:div w:id="368528688">
      <w:bodyDiv w:val="1"/>
      <w:marLeft w:val="0"/>
      <w:marRight w:val="0"/>
      <w:marTop w:val="0"/>
      <w:marBottom w:val="0"/>
      <w:divBdr>
        <w:top w:val="none" w:sz="0" w:space="0" w:color="auto"/>
        <w:left w:val="none" w:sz="0" w:space="0" w:color="auto"/>
        <w:bottom w:val="none" w:sz="0" w:space="0" w:color="auto"/>
        <w:right w:val="none" w:sz="0" w:space="0" w:color="auto"/>
      </w:divBdr>
    </w:div>
    <w:div w:id="413550971">
      <w:bodyDiv w:val="1"/>
      <w:marLeft w:val="0"/>
      <w:marRight w:val="0"/>
      <w:marTop w:val="0"/>
      <w:marBottom w:val="0"/>
      <w:divBdr>
        <w:top w:val="none" w:sz="0" w:space="0" w:color="auto"/>
        <w:left w:val="none" w:sz="0" w:space="0" w:color="auto"/>
        <w:bottom w:val="none" w:sz="0" w:space="0" w:color="auto"/>
        <w:right w:val="none" w:sz="0" w:space="0" w:color="auto"/>
      </w:divBdr>
    </w:div>
    <w:div w:id="421923765">
      <w:bodyDiv w:val="1"/>
      <w:marLeft w:val="0"/>
      <w:marRight w:val="0"/>
      <w:marTop w:val="0"/>
      <w:marBottom w:val="0"/>
      <w:divBdr>
        <w:top w:val="none" w:sz="0" w:space="0" w:color="auto"/>
        <w:left w:val="none" w:sz="0" w:space="0" w:color="auto"/>
        <w:bottom w:val="none" w:sz="0" w:space="0" w:color="auto"/>
        <w:right w:val="none" w:sz="0" w:space="0" w:color="auto"/>
      </w:divBdr>
    </w:div>
    <w:div w:id="452335378">
      <w:bodyDiv w:val="1"/>
      <w:marLeft w:val="0"/>
      <w:marRight w:val="0"/>
      <w:marTop w:val="0"/>
      <w:marBottom w:val="0"/>
      <w:divBdr>
        <w:top w:val="none" w:sz="0" w:space="0" w:color="auto"/>
        <w:left w:val="none" w:sz="0" w:space="0" w:color="auto"/>
        <w:bottom w:val="none" w:sz="0" w:space="0" w:color="auto"/>
        <w:right w:val="none" w:sz="0" w:space="0" w:color="auto"/>
      </w:divBdr>
    </w:div>
    <w:div w:id="476146610">
      <w:bodyDiv w:val="1"/>
      <w:marLeft w:val="0"/>
      <w:marRight w:val="0"/>
      <w:marTop w:val="0"/>
      <w:marBottom w:val="0"/>
      <w:divBdr>
        <w:top w:val="none" w:sz="0" w:space="0" w:color="auto"/>
        <w:left w:val="none" w:sz="0" w:space="0" w:color="auto"/>
        <w:bottom w:val="none" w:sz="0" w:space="0" w:color="auto"/>
        <w:right w:val="none" w:sz="0" w:space="0" w:color="auto"/>
      </w:divBdr>
    </w:div>
    <w:div w:id="504245918">
      <w:bodyDiv w:val="1"/>
      <w:marLeft w:val="0"/>
      <w:marRight w:val="0"/>
      <w:marTop w:val="0"/>
      <w:marBottom w:val="0"/>
      <w:divBdr>
        <w:top w:val="none" w:sz="0" w:space="0" w:color="auto"/>
        <w:left w:val="none" w:sz="0" w:space="0" w:color="auto"/>
        <w:bottom w:val="none" w:sz="0" w:space="0" w:color="auto"/>
        <w:right w:val="none" w:sz="0" w:space="0" w:color="auto"/>
      </w:divBdr>
      <w:divsChild>
        <w:div w:id="2012368309">
          <w:marLeft w:val="0"/>
          <w:marRight w:val="0"/>
          <w:marTop w:val="0"/>
          <w:marBottom w:val="0"/>
          <w:divBdr>
            <w:top w:val="none" w:sz="0" w:space="0" w:color="auto"/>
            <w:left w:val="none" w:sz="0" w:space="0" w:color="auto"/>
            <w:bottom w:val="none" w:sz="0" w:space="0" w:color="auto"/>
            <w:right w:val="none" w:sz="0" w:space="0" w:color="auto"/>
          </w:divBdr>
        </w:div>
      </w:divsChild>
    </w:div>
    <w:div w:id="536940774">
      <w:bodyDiv w:val="1"/>
      <w:marLeft w:val="0"/>
      <w:marRight w:val="0"/>
      <w:marTop w:val="0"/>
      <w:marBottom w:val="0"/>
      <w:divBdr>
        <w:top w:val="none" w:sz="0" w:space="0" w:color="auto"/>
        <w:left w:val="none" w:sz="0" w:space="0" w:color="auto"/>
        <w:bottom w:val="none" w:sz="0" w:space="0" w:color="auto"/>
        <w:right w:val="none" w:sz="0" w:space="0" w:color="auto"/>
      </w:divBdr>
    </w:div>
    <w:div w:id="584726244">
      <w:bodyDiv w:val="1"/>
      <w:marLeft w:val="0"/>
      <w:marRight w:val="0"/>
      <w:marTop w:val="0"/>
      <w:marBottom w:val="0"/>
      <w:divBdr>
        <w:top w:val="none" w:sz="0" w:space="0" w:color="auto"/>
        <w:left w:val="none" w:sz="0" w:space="0" w:color="auto"/>
        <w:bottom w:val="none" w:sz="0" w:space="0" w:color="auto"/>
        <w:right w:val="none" w:sz="0" w:space="0" w:color="auto"/>
      </w:divBdr>
    </w:div>
    <w:div w:id="599023275">
      <w:bodyDiv w:val="1"/>
      <w:marLeft w:val="0"/>
      <w:marRight w:val="0"/>
      <w:marTop w:val="0"/>
      <w:marBottom w:val="0"/>
      <w:divBdr>
        <w:top w:val="none" w:sz="0" w:space="0" w:color="auto"/>
        <w:left w:val="none" w:sz="0" w:space="0" w:color="auto"/>
        <w:bottom w:val="none" w:sz="0" w:space="0" w:color="auto"/>
        <w:right w:val="none" w:sz="0" w:space="0" w:color="auto"/>
      </w:divBdr>
    </w:div>
    <w:div w:id="615328418">
      <w:bodyDiv w:val="1"/>
      <w:marLeft w:val="0"/>
      <w:marRight w:val="0"/>
      <w:marTop w:val="0"/>
      <w:marBottom w:val="0"/>
      <w:divBdr>
        <w:top w:val="none" w:sz="0" w:space="0" w:color="auto"/>
        <w:left w:val="none" w:sz="0" w:space="0" w:color="auto"/>
        <w:bottom w:val="none" w:sz="0" w:space="0" w:color="auto"/>
        <w:right w:val="none" w:sz="0" w:space="0" w:color="auto"/>
      </w:divBdr>
    </w:div>
    <w:div w:id="623116960">
      <w:bodyDiv w:val="1"/>
      <w:marLeft w:val="0"/>
      <w:marRight w:val="0"/>
      <w:marTop w:val="0"/>
      <w:marBottom w:val="0"/>
      <w:divBdr>
        <w:top w:val="none" w:sz="0" w:space="0" w:color="auto"/>
        <w:left w:val="none" w:sz="0" w:space="0" w:color="auto"/>
        <w:bottom w:val="none" w:sz="0" w:space="0" w:color="auto"/>
        <w:right w:val="none" w:sz="0" w:space="0" w:color="auto"/>
      </w:divBdr>
    </w:div>
    <w:div w:id="655304491">
      <w:bodyDiv w:val="1"/>
      <w:marLeft w:val="0"/>
      <w:marRight w:val="0"/>
      <w:marTop w:val="0"/>
      <w:marBottom w:val="0"/>
      <w:divBdr>
        <w:top w:val="none" w:sz="0" w:space="0" w:color="auto"/>
        <w:left w:val="none" w:sz="0" w:space="0" w:color="auto"/>
        <w:bottom w:val="none" w:sz="0" w:space="0" w:color="auto"/>
        <w:right w:val="none" w:sz="0" w:space="0" w:color="auto"/>
      </w:divBdr>
    </w:div>
    <w:div w:id="703021481">
      <w:bodyDiv w:val="1"/>
      <w:marLeft w:val="0"/>
      <w:marRight w:val="0"/>
      <w:marTop w:val="0"/>
      <w:marBottom w:val="0"/>
      <w:divBdr>
        <w:top w:val="none" w:sz="0" w:space="0" w:color="auto"/>
        <w:left w:val="none" w:sz="0" w:space="0" w:color="auto"/>
        <w:bottom w:val="none" w:sz="0" w:space="0" w:color="auto"/>
        <w:right w:val="none" w:sz="0" w:space="0" w:color="auto"/>
      </w:divBdr>
    </w:div>
    <w:div w:id="743531965">
      <w:bodyDiv w:val="1"/>
      <w:marLeft w:val="0"/>
      <w:marRight w:val="0"/>
      <w:marTop w:val="0"/>
      <w:marBottom w:val="0"/>
      <w:divBdr>
        <w:top w:val="none" w:sz="0" w:space="0" w:color="auto"/>
        <w:left w:val="none" w:sz="0" w:space="0" w:color="auto"/>
        <w:bottom w:val="none" w:sz="0" w:space="0" w:color="auto"/>
        <w:right w:val="none" w:sz="0" w:space="0" w:color="auto"/>
      </w:divBdr>
    </w:div>
    <w:div w:id="844705582">
      <w:bodyDiv w:val="1"/>
      <w:marLeft w:val="0"/>
      <w:marRight w:val="0"/>
      <w:marTop w:val="0"/>
      <w:marBottom w:val="0"/>
      <w:divBdr>
        <w:top w:val="none" w:sz="0" w:space="0" w:color="auto"/>
        <w:left w:val="none" w:sz="0" w:space="0" w:color="auto"/>
        <w:bottom w:val="none" w:sz="0" w:space="0" w:color="auto"/>
        <w:right w:val="none" w:sz="0" w:space="0" w:color="auto"/>
      </w:divBdr>
    </w:div>
    <w:div w:id="868758262">
      <w:bodyDiv w:val="1"/>
      <w:marLeft w:val="0"/>
      <w:marRight w:val="0"/>
      <w:marTop w:val="0"/>
      <w:marBottom w:val="0"/>
      <w:divBdr>
        <w:top w:val="none" w:sz="0" w:space="0" w:color="auto"/>
        <w:left w:val="none" w:sz="0" w:space="0" w:color="auto"/>
        <w:bottom w:val="none" w:sz="0" w:space="0" w:color="auto"/>
        <w:right w:val="none" w:sz="0" w:space="0" w:color="auto"/>
      </w:divBdr>
    </w:div>
    <w:div w:id="933512237">
      <w:bodyDiv w:val="1"/>
      <w:marLeft w:val="0"/>
      <w:marRight w:val="0"/>
      <w:marTop w:val="0"/>
      <w:marBottom w:val="0"/>
      <w:divBdr>
        <w:top w:val="none" w:sz="0" w:space="0" w:color="auto"/>
        <w:left w:val="none" w:sz="0" w:space="0" w:color="auto"/>
        <w:bottom w:val="none" w:sz="0" w:space="0" w:color="auto"/>
        <w:right w:val="none" w:sz="0" w:space="0" w:color="auto"/>
      </w:divBdr>
    </w:div>
    <w:div w:id="947465586">
      <w:bodyDiv w:val="1"/>
      <w:marLeft w:val="0"/>
      <w:marRight w:val="0"/>
      <w:marTop w:val="0"/>
      <w:marBottom w:val="0"/>
      <w:divBdr>
        <w:top w:val="none" w:sz="0" w:space="0" w:color="auto"/>
        <w:left w:val="none" w:sz="0" w:space="0" w:color="auto"/>
        <w:bottom w:val="none" w:sz="0" w:space="0" w:color="auto"/>
        <w:right w:val="none" w:sz="0" w:space="0" w:color="auto"/>
      </w:divBdr>
    </w:div>
    <w:div w:id="1093817022">
      <w:bodyDiv w:val="1"/>
      <w:marLeft w:val="0"/>
      <w:marRight w:val="0"/>
      <w:marTop w:val="0"/>
      <w:marBottom w:val="0"/>
      <w:divBdr>
        <w:top w:val="none" w:sz="0" w:space="0" w:color="auto"/>
        <w:left w:val="none" w:sz="0" w:space="0" w:color="auto"/>
        <w:bottom w:val="none" w:sz="0" w:space="0" w:color="auto"/>
        <w:right w:val="none" w:sz="0" w:space="0" w:color="auto"/>
      </w:divBdr>
    </w:div>
    <w:div w:id="1132209634">
      <w:bodyDiv w:val="1"/>
      <w:marLeft w:val="0"/>
      <w:marRight w:val="0"/>
      <w:marTop w:val="0"/>
      <w:marBottom w:val="0"/>
      <w:divBdr>
        <w:top w:val="none" w:sz="0" w:space="0" w:color="auto"/>
        <w:left w:val="none" w:sz="0" w:space="0" w:color="auto"/>
        <w:bottom w:val="none" w:sz="0" w:space="0" w:color="auto"/>
        <w:right w:val="none" w:sz="0" w:space="0" w:color="auto"/>
      </w:divBdr>
    </w:div>
    <w:div w:id="1151605078">
      <w:bodyDiv w:val="1"/>
      <w:marLeft w:val="0"/>
      <w:marRight w:val="0"/>
      <w:marTop w:val="0"/>
      <w:marBottom w:val="0"/>
      <w:divBdr>
        <w:top w:val="none" w:sz="0" w:space="0" w:color="auto"/>
        <w:left w:val="none" w:sz="0" w:space="0" w:color="auto"/>
        <w:bottom w:val="none" w:sz="0" w:space="0" w:color="auto"/>
        <w:right w:val="none" w:sz="0" w:space="0" w:color="auto"/>
      </w:divBdr>
    </w:div>
    <w:div w:id="1170489460">
      <w:bodyDiv w:val="1"/>
      <w:marLeft w:val="0"/>
      <w:marRight w:val="0"/>
      <w:marTop w:val="0"/>
      <w:marBottom w:val="0"/>
      <w:divBdr>
        <w:top w:val="none" w:sz="0" w:space="0" w:color="auto"/>
        <w:left w:val="none" w:sz="0" w:space="0" w:color="auto"/>
        <w:bottom w:val="none" w:sz="0" w:space="0" w:color="auto"/>
        <w:right w:val="none" w:sz="0" w:space="0" w:color="auto"/>
      </w:divBdr>
    </w:div>
    <w:div w:id="1302349927">
      <w:bodyDiv w:val="1"/>
      <w:marLeft w:val="0"/>
      <w:marRight w:val="0"/>
      <w:marTop w:val="0"/>
      <w:marBottom w:val="0"/>
      <w:divBdr>
        <w:top w:val="none" w:sz="0" w:space="0" w:color="auto"/>
        <w:left w:val="none" w:sz="0" w:space="0" w:color="auto"/>
        <w:bottom w:val="none" w:sz="0" w:space="0" w:color="auto"/>
        <w:right w:val="none" w:sz="0" w:space="0" w:color="auto"/>
      </w:divBdr>
    </w:div>
    <w:div w:id="1303920274">
      <w:bodyDiv w:val="1"/>
      <w:marLeft w:val="0"/>
      <w:marRight w:val="0"/>
      <w:marTop w:val="0"/>
      <w:marBottom w:val="0"/>
      <w:divBdr>
        <w:top w:val="none" w:sz="0" w:space="0" w:color="auto"/>
        <w:left w:val="none" w:sz="0" w:space="0" w:color="auto"/>
        <w:bottom w:val="none" w:sz="0" w:space="0" w:color="auto"/>
        <w:right w:val="none" w:sz="0" w:space="0" w:color="auto"/>
      </w:divBdr>
    </w:div>
    <w:div w:id="1307474432">
      <w:bodyDiv w:val="1"/>
      <w:marLeft w:val="0"/>
      <w:marRight w:val="0"/>
      <w:marTop w:val="0"/>
      <w:marBottom w:val="0"/>
      <w:divBdr>
        <w:top w:val="none" w:sz="0" w:space="0" w:color="auto"/>
        <w:left w:val="none" w:sz="0" w:space="0" w:color="auto"/>
        <w:bottom w:val="none" w:sz="0" w:space="0" w:color="auto"/>
        <w:right w:val="none" w:sz="0" w:space="0" w:color="auto"/>
      </w:divBdr>
    </w:div>
    <w:div w:id="1320891211">
      <w:bodyDiv w:val="1"/>
      <w:marLeft w:val="0"/>
      <w:marRight w:val="0"/>
      <w:marTop w:val="0"/>
      <w:marBottom w:val="0"/>
      <w:divBdr>
        <w:top w:val="none" w:sz="0" w:space="0" w:color="auto"/>
        <w:left w:val="none" w:sz="0" w:space="0" w:color="auto"/>
        <w:bottom w:val="none" w:sz="0" w:space="0" w:color="auto"/>
        <w:right w:val="none" w:sz="0" w:space="0" w:color="auto"/>
      </w:divBdr>
    </w:div>
    <w:div w:id="1325354376">
      <w:bodyDiv w:val="1"/>
      <w:marLeft w:val="0"/>
      <w:marRight w:val="0"/>
      <w:marTop w:val="0"/>
      <w:marBottom w:val="0"/>
      <w:divBdr>
        <w:top w:val="none" w:sz="0" w:space="0" w:color="auto"/>
        <w:left w:val="none" w:sz="0" w:space="0" w:color="auto"/>
        <w:bottom w:val="none" w:sz="0" w:space="0" w:color="auto"/>
        <w:right w:val="none" w:sz="0" w:space="0" w:color="auto"/>
      </w:divBdr>
    </w:div>
    <w:div w:id="1376733804">
      <w:bodyDiv w:val="1"/>
      <w:marLeft w:val="0"/>
      <w:marRight w:val="0"/>
      <w:marTop w:val="0"/>
      <w:marBottom w:val="0"/>
      <w:divBdr>
        <w:top w:val="none" w:sz="0" w:space="0" w:color="auto"/>
        <w:left w:val="none" w:sz="0" w:space="0" w:color="auto"/>
        <w:bottom w:val="none" w:sz="0" w:space="0" w:color="auto"/>
        <w:right w:val="none" w:sz="0" w:space="0" w:color="auto"/>
      </w:divBdr>
    </w:div>
    <w:div w:id="1438409245">
      <w:bodyDiv w:val="1"/>
      <w:marLeft w:val="0"/>
      <w:marRight w:val="0"/>
      <w:marTop w:val="0"/>
      <w:marBottom w:val="0"/>
      <w:divBdr>
        <w:top w:val="none" w:sz="0" w:space="0" w:color="auto"/>
        <w:left w:val="none" w:sz="0" w:space="0" w:color="auto"/>
        <w:bottom w:val="none" w:sz="0" w:space="0" w:color="auto"/>
        <w:right w:val="none" w:sz="0" w:space="0" w:color="auto"/>
      </w:divBdr>
    </w:div>
    <w:div w:id="1466505885">
      <w:bodyDiv w:val="1"/>
      <w:marLeft w:val="0"/>
      <w:marRight w:val="0"/>
      <w:marTop w:val="0"/>
      <w:marBottom w:val="0"/>
      <w:divBdr>
        <w:top w:val="none" w:sz="0" w:space="0" w:color="auto"/>
        <w:left w:val="none" w:sz="0" w:space="0" w:color="auto"/>
        <w:bottom w:val="none" w:sz="0" w:space="0" w:color="auto"/>
        <w:right w:val="none" w:sz="0" w:space="0" w:color="auto"/>
      </w:divBdr>
    </w:div>
    <w:div w:id="1471702548">
      <w:bodyDiv w:val="1"/>
      <w:marLeft w:val="0"/>
      <w:marRight w:val="0"/>
      <w:marTop w:val="0"/>
      <w:marBottom w:val="0"/>
      <w:divBdr>
        <w:top w:val="none" w:sz="0" w:space="0" w:color="auto"/>
        <w:left w:val="none" w:sz="0" w:space="0" w:color="auto"/>
        <w:bottom w:val="none" w:sz="0" w:space="0" w:color="auto"/>
        <w:right w:val="none" w:sz="0" w:space="0" w:color="auto"/>
      </w:divBdr>
    </w:div>
    <w:div w:id="1487820530">
      <w:bodyDiv w:val="1"/>
      <w:marLeft w:val="0"/>
      <w:marRight w:val="0"/>
      <w:marTop w:val="0"/>
      <w:marBottom w:val="0"/>
      <w:divBdr>
        <w:top w:val="none" w:sz="0" w:space="0" w:color="auto"/>
        <w:left w:val="none" w:sz="0" w:space="0" w:color="auto"/>
        <w:bottom w:val="none" w:sz="0" w:space="0" w:color="auto"/>
        <w:right w:val="none" w:sz="0" w:space="0" w:color="auto"/>
      </w:divBdr>
    </w:div>
    <w:div w:id="1519269349">
      <w:bodyDiv w:val="1"/>
      <w:marLeft w:val="0"/>
      <w:marRight w:val="0"/>
      <w:marTop w:val="0"/>
      <w:marBottom w:val="0"/>
      <w:divBdr>
        <w:top w:val="none" w:sz="0" w:space="0" w:color="auto"/>
        <w:left w:val="none" w:sz="0" w:space="0" w:color="auto"/>
        <w:bottom w:val="none" w:sz="0" w:space="0" w:color="auto"/>
        <w:right w:val="none" w:sz="0" w:space="0" w:color="auto"/>
      </w:divBdr>
    </w:div>
    <w:div w:id="1562255951">
      <w:bodyDiv w:val="1"/>
      <w:marLeft w:val="0"/>
      <w:marRight w:val="0"/>
      <w:marTop w:val="0"/>
      <w:marBottom w:val="0"/>
      <w:divBdr>
        <w:top w:val="none" w:sz="0" w:space="0" w:color="auto"/>
        <w:left w:val="none" w:sz="0" w:space="0" w:color="auto"/>
        <w:bottom w:val="none" w:sz="0" w:space="0" w:color="auto"/>
        <w:right w:val="none" w:sz="0" w:space="0" w:color="auto"/>
      </w:divBdr>
    </w:div>
    <w:div w:id="1620063566">
      <w:bodyDiv w:val="1"/>
      <w:marLeft w:val="0"/>
      <w:marRight w:val="0"/>
      <w:marTop w:val="0"/>
      <w:marBottom w:val="0"/>
      <w:divBdr>
        <w:top w:val="none" w:sz="0" w:space="0" w:color="auto"/>
        <w:left w:val="none" w:sz="0" w:space="0" w:color="auto"/>
        <w:bottom w:val="none" w:sz="0" w:space="0" w:color="auto"/>
        <w:right w:val="none" w:sz="0" w:space="0" w:color="auto"/>
      </w:divBdr>
    </w:div>
    <w:div w:id="1643651522">
      <w:bodyDiv w:val="1"/>
      <w:marLeft w:val="0"/>
      <w:marRight w:val="0"/>
      <w:marTop w:val="0"/>
      <w:marBottom w:val="0"/>
      <w:divBdr>
        <w:top w:val="none" w:sz="0" w:space="0" w:color="auto"/>
        <w:left w:val="none" w:sz="0" w:space="0" w:color="auto"/>
        <w:bottom w:val="none" w:sz="0" w:space="0" w:color="auto"/>
        <w:right w:val="none" w:sz="0" w:space="0" w:color="auto"/>
      </w:divBdr>
    </w:div>
    <w:div w:id="1723674742">
      <w:bodyDiv w:val="1"/>
      <w:marLeft w:val="0"/>
      <w:marRight w:val="0"/>
      <w:marTop w:val="0"/>
      <w:marBottom w:val="0"/>
      <w:divBdr>
        <w:top w:val="none" w:sz="0" w:space="0" w:color="auto"/>
        <w:left w:val="none" w:sz="0" w:space="0" w:color="auto"/>
        <w:bottom w:val="none" w:sz="0" w:space="0" w:color="auto"/>
        <w:right w:val="none" w:sz="0" w:space="0" w:color="auto"/>
      </w:divBdr>
    </w:div>
    <w:div w:id="1760372079">
      <w:bodyDiv w:val="1"/>
      <w:marLeft w:val="0"/>
      <w:marRight w:val="0"/>
      <w:marTop w:val="0"/>
      <w:marBottom w:val="0"/>
      <w:divBdr>
        <w:top w:val="none" w:sz="0" w:space="0" w:color="auto"/>
        <w:left w:val="none" w:sz="0" w:space="0" w:color="auto"/>
        <w:bottom w:val="none" w:sz="0" w:space="0" w:color="auto"/>
        <w:right w:val="none" w:sz="0" w:space="0" w:color="auto"/>
      </w:divBdr>
    </w:div>
    <w:div w:id="1791825855">
      <w:bodyDiv w:val="1"/>
      <w:marLeft w:val="0"/>
      <w:marRight w:val="0"/>
      <w:marTop w:val="0"/>
      <w:marBottom w:val="0"/>
      <w:divBdr>
        <w:top w:val="none" w:sz="0" w:space="0" w:color="auto"/>
        <w:left w:val="none" w:sz="0" w:space="0" w:color="auto"/>
        <w:bottom w:val="none" w:sz="0" w:space="0" w:color="auto"/>
        <w:right w:val="none" w:sz="0" w:space="0" w:color="auto"/>
      </w:divBdr>
    </w:div>
    <w:div w:id="1806115572">
      <w:bodyDiv w:val="1"/>
      <w:marLeft w:val="0"/>
      <w:marRight w:val="0"/>
      <w:marTop w:val="0"/>
      <w:marBottom w:val="0"/>
      <w:divBdr>
        <w:top w:val="none" w:sz="0" w:space="0" w:color="auto"/>
        <w:left w:val="none" w:sz="0" w:space="0" w:color="auto"/>
        <w:bottom w:val="none" w:sz="0" w:space="0" w:color="auto"/>
        <w:right w:val="none" w:sz="0" w:space="0" w:color="auto"/>
      </w:divBdr>
      <w:divsChild>
        <w:div w:id="521363313">
          <w:marLeft w:val="0"/>
          <w:marRight w:val="0"/>
          <w:marTop w:val="0"/>
          <w:marBottom w:val="0"/>
          <w:divBdr>
            <w:top w:val="none" w:sz="0" w:space="0" w:color="auto"/>
            <w:left w:val="none" w:sz="0" w:space="0" w:color="auto"/>
            <w:bottom w:val="none" w:sz="0" w:space="0" w:color="auto"/>
            <w:right w:val="none" w:sz="0" w:space="0" w:color="auto"/>
          </w:divBdr>
        </w:div>
      </w:divsChild>
    </w:div>
    <w:div w:id="1817602194">
      <w:bodyDiv w:val="1"/>
      <w:marLeft w:val="0"/>
      <w:marRight w:val="0"/>
      <w:marTop w:val="0"/>
      <w:marBottom w:val="0"/>
      <w:divBdr>
        <w:top w:val="none" w:sz="0" w:space="0" w:color="auto"/>
        <w:left w:val="none" w:sz="0" w:space="0" w:color="auto"/>
        <w:bottom w:val="none" w:sz="0" w:space="0" w:color="auto"/>
        <w:right w:val="none" w:sz="0" w:space="0" w:color="auto"/>
      </w:divBdr>
    </w:div>
    <w:div w:id="1835142061">
      <w:bodyDiv w:val="1"/>
      <w:marLeft w:val="0"/>
      <w:marRight w:val="0"/>
      <w:marTop w:val="0"/>
      <w:marBottom w:val="0"/>
      <w:divBdr>
        <w:top w:val="none" w:sz="0" w:space="0" w:color="auto"/>
        <w:left w:val="none" w:sz="0" w:space="0" w:color="auto"/>
        <w:bottom w:val="none" w:sz="0" w:space="0" w:color="auto"/>
        <w:right w:val="none" w:sz="0" w:space="0" w:color="auto"/>
      </w:divBdr>
    </w:div>
    <w:div w:id="1873809007">
      <w:bodyDiv w:val="1"/>
      <w:marLeft w:val="0"/>
      <w:marRight w:val="0"/>
      <w:marTop w:val="0"/>
      <w:marBottom w:val="0"/>
      <w:divBdr>
        <w:top w:val="none" w:sz="0" w:space="0" w:color="auto"/>
        <w:left w:val="none" w:sz="0" w:space="0" w:color="auto"/>
        <w:bottom w:val="none" w:sz="0" w:space="0" w:color="auto"/>
        <w:right w:val="none" w:sz="0" w:space="0" w:color="auto"/>
      </w:divBdr>
    </w:div>
    <w:div w:id="1894005464">
      <w:bodyDiv w:val="1"/>
      <w:marLeft w:val="0"/>
      <w:marRight w:val="0"/>
      <w:marTop w:val="0"/>
      <w:marBottom w:val="0"/>
      <w:divBdr>
        <w:top w:val="none" w:sz="0" w:space="0" w:color="auto"/>
        <w:left w:val="none" w:sz="0" w:space="0" w:color="auto"/>
        <w:bottom w:val="none" w:sz="0" w:space="0" w:color="auto"/>
        <w:right w:val="none" w:sz="0" w:space="0" w:color="auto"/>
      </w:divBdr>
    </w:div>
    <w:div w:id="1951430715">
      <w:bodyDiv w:val="1"/>
      <w:marLeft w:val="0"/>
      <w:marRight w:val="0"/>
      <w:marTop w:val="0"/>
      <w:marBottom w:val="0"/>
      <w:divBdr>
        <w:top w:val="none" w:sz="0" w:space="0" w:color="auto"/>
        <w:left w:val="none" w:sz="0" w:space="0" w:color="auto"/>
        <w:bottom w:val="none" w:sz="0" w:space="0" w:color="auto"/>
        <w:right w:val="none" w:sz="0" w:space="0" w:color="auto"/>
      </w:divBdr>
    </w:div>
    <w:div w:id="1974403849">
      <w:bodyDiv w:val="1"/>
      <w:marLeft w:val="0"/>
      <w:marRight w:val="0"/>
      <w:marTop w:val="0"/>
      <w:marBottom w:val="0"/>
      <w:divBdr>
        <w:top w:val="none" w:sz="0" w:space="0" w:color="auto"/>
        <w:left w:val="none" w:sz="0" w:space="0" w:color="auto"/>
        <w:bottom w:val="none" w:sz="0" w:space="0" w:color="auto"/>
        <w:right w:val="none" w:sz="0" w:space="0" w:color="auto"/>
      </w:divBdr>
    </w:div>
    <w:div w:id="2086760536">
      <w:bodyDiv w:val="1"/>
      <w:marLeft w:val="0"/>
      <w:marRight w:val="0"/>
      <w:marTop w:val="0"/>
      <w:marBottom w:val="0"/>
      <w:divBdr>
        <w:top w:val="none" w:sz="0" w:space="0" w:color="auto"/>
        <w:left w:val="none" w:sz="0" w:space="0" w:color="auto"/>
        <w:bottom w:val="none" w:sz="0" w:space="0" w:color="auto"/>
        <w:right w:val="none" w:sz="0" w:space="0" w:color="auto"/>
      </w:divBdr>
    </w:div>
    <w:div w:id="214179993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Jan10</b:Tag>
    <b:SourceType>JournalArticle</b:SourceType>
    <b:Guid>{43DB2A7C-5E63-4163-943F-CD2E20803742}</b:Guid>
    <b:Author>
      <b:Author>
        <b:NameList>
          <b:Person>
            <b:Last>Jane Kroger</b:Last>
            <b:First>Monica</b:First>
            <b:Middle>Martinussen and James E. Marcia</b:Middle>
          </b:Person>
        </b:NameList>
      </b:Author>
    </b:Author>
    <b:Title>Identity status change during adolescence and young adulthood: A meta analysis</b:Title>
    <b:Year>2010</b:Year>
    <b:Month>10</b:Month>
    <b:Pages>1</b:Pages>
    <b:JournalName>Journal of Adolescence</b:JournalName>
    <b:RefOrder>1</b:RefOrder>
  </b:Source>
  <b:Source>
    <b:Tag>Eri68</b:Tag>
    <b:SourceType>ElectronicSource</b:SourceType>
    <b:Guid>{DDB6E557-9014-4049-8005-360C21F979C5}</b:Guid>
    <b:Title>Identity; youth and crisis </b:Title>
    <b:Year>1968</b:Year>
    <b:City>New York</b:City>
    <b:Author>
      <b:Author>
        <b:NameList>
          <b:Person>
            <b:Last>Erikson</b:Last>
            <b:First>E.</b:First>
            <b:Middle>H</b:Middle>
          </b:Person>
        </b:NameList>
      </b:Author>
    </b:Author>
    <b:StateProvince>Norton</b:StateProvince>
    <b:RefOrder>2</b:RefOrder>
  </b:Source>
  <b:Source>
    <b:Tag>Sch13</b:Tag>
    <b:SourceType>JournalArticle</b:SourceType>
    <b:Guid>{AFF7CF2A-8EFB-42D0-9D54-F090B7848599}</b:Guid>
    <b:Author>
      <b:Author>
        <b:NameList>
          <b:Person>
            <b:Last>Schwartz</b:Last>
            <b:First>Cote</b:First>
            <b:Middle>and Arnett</b:Middle>
          </b:Person>
        </b:NameList>
      </b:Author>
    </b:Author>
    <b:Title>identity and agency in emerging adulthood</b:Title>
    <b:Year>2013</b:Year>
    <b:Pages>1-10</b:Pages>
    <b:JournalName>Emerging adulthood</b:JournalName>
    <b:RefOrder>3</b:RefOrder>
  </b:Source>
  <b:Source>
    <b:Tag>EMa80</b:Tag>
    <b:SourceType>Book</b:SourceType>
    <b:Guid>{CBD68738-2125-46F5-BED3-7160B18F9328}</b:Guid>
    <b:Author>
      <b:Author>
        <b:NameList>
          <b:Person>
            <b:Last>E.</b:Last>
            <b:First>Marcia.</b:First>
            <b:Middle>J.</b:Middle>
          </b:Person>
        </b:NameList>
      </b:Author>
    </b:Author>
    <b:Title>Identity in adolescents</b:Title>
    <b:JournalName>J L Handbook of adolescent psychology</b:JournalName>
    <b:Year>1980</b:Year>
    <b:City>New York</b:City>
    <b:RefOrder>4</b:RefOrder>
  </b:Source>
  <b:Source>
    <b:Tag>Phi90</b:Tag>
    <b:SourceType>JournalArticle</b:SourceType>
    <b:Guid>{BBCD42B9-EC22-4EDC-9267-9A10121C67B0}</b:Guid>
    <b:Title>Ethnic identity in adolescents and adults </b:Title>
    <b:Year>1990</b:Year>
    <b:Author>
      <b:Author>
        <b:NameList>
          <b:Person>
            <b:Last>Phinney</b:Last>
            <b:First>J.</b:First>
            <b:Middle>S.</b:Middle>
          </b:Person>
        </b:NameList>
      </b:Author>
    </b:Author>
    <b:JournalName>Psychological bulletin</b:JournalName>
    <b:Pages>499-514</b:Pages>
    <b:RefOrder>5</b:RefOrder>
  </b:Source>
  <b:Source>
    <b:Tag>Phi901</b:Tag>
    <b:SourceType>JournalArticle</b:SourceType>
    <b:Guid>{F4D118BF-3DD9-4AEE-96BC-0DABEB09AEC7}</b:Guid>
    <b:Author>
      <b:Author>
        <b:NameList>
          <b:Person>
            <b:Last>Phinney</b:Last>
            <b:First>J.</b:First>
            <b:Middle>S. and Alipuria, L.</b:Middle>
          </b:Person>
        </b:NameList>
      </b:Author>
    </b:Author>
    <b:Title>An interdisciplinary approach to understanding ethnic identity </b:Title>
    <b:JournalName>The ethnic experience: A psychological perspective</b:JournalName>
    <b:Year>1990</b:Year>
    <b:RefOrder>6</b:RefOrder>
  </b:Source>
  <b:Source>
    <b:Tag>Sch131</b:Tag>
    <b:SourceType>JournalArticle</b:SourceType>
    <b:Guid>{A25671E4-180C-449B-A794-B513888DDF35}</b:Guid>
    <b:Title>identity and well-being amongst adolescents</b:Title>
    <b:JournalName>Journal of adolescents</b:JournalName>
    <b:Year>2013</b:Year>
    <b:Pages>457-466</b:Pages>
    <b:Author>
      <b:Author>
        <b:NameList>
          <b:Person>
            <b:Last>Schwartz</b:Last>
            <b:First>S.</b:First>
            <b:Middle>J</b:Middle>
          </b:Person>
        </b:NameList>
      </b:Author>
    </b:Author>
    <b:RefOrder>10</b:RefOrder>
  </b:Source>
  <b:Source>
    <b:Tag>Bro79</b:Tag>
    <b:SourceType>Report</b:SourceType>
    <b:Guid>{DDF1BCEC-B914-4937-AA1E-B2938AE40BD9}</b:Guid>
    <b:Author>
      <b:Author>
        <b:NameList>
          <b:Person>
            <b:Last>Bronfenbrenner</b:Last>
            <b:First>U.</b:First>
          </b:Person>
        </b:NameList>
      </b:Author>
    </b:Author>
    <b:Title>the ecology of human development</b:Title>
    <b:JournalName>Experiments by nature and design</b:JournalName>
    <b:Year>1979</b:Year>
    <b:Publisher>Harvard University</b:Publisher>
    <b:RefOrder>7</b:RefOrder>
  </b:Source>
  <b:Source>
    <b:Tag>Cam04</b:Tag>
    <b:SourceType>JournalArticle</b:SourceType>
    <b:Guid>{E997B46B-5699-4EAD-935D-CF2C02283715}</b:Guid>
    <b:Title>The development of sense of belonging in adolescents</b:Title>
    <b:Year>2004</b:Year>
    <b:Author>
      <b:Author>
        <b:NameList>
          <b:Person>
            <b:Last>Cameron</b:Last>
            <b:First>L.</b:First>
          </b:Person>
        </b:NameList>
      </b:Author>
    </b:Author>
    <b:JournalName>Journal of adolescence </b:JournalName>
    <b:Pages>415-430</b:Pages>
    <b:RefOrder>8</b:RefOrder>
  </b:Source>
  <b:Source>
    <b:Tag>Cre89</b:Tag>
    <b:SourceType>Report</b:SourceType>
    <b:Guid>{E5B0349B-61E3-41BA-BAB5-4B08E25ACE66}</b:Guid>
    <b:Title>Demargonalising the intersection of race and sex </b:Title>
    <b:Year>1989</b:Year>
    <b:Author>
      <b:Author>
        <b:NameList>
          <b:Person>
            <b:Last>Crenshaw</b:Last>
            <b:First>K.</b:First>
          </b:Person>
        </b:NameList>
      </b:Author>
    </b:Author>
    <b:Publisher>university of chicago legal forum</b:Publisher>
    <b:City>chicago</b:City>
    <b:RefOrder>9</b:RefOrder>
  </b:Source>
</b:Sources>
</file>

<file path=customXml/itemProps1.xml><?xml version="1.0" encoding="utf-8"?>
<ds:datastoreItem xmlns:ds="http://schemas.openxmlformats.org/officeDocument/2006/customXml" ds:itemID="{8F77B312-8053-2D47-9B1D-A75077DEAC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2358</Words>
  <Characters>13442</Characters>
  <Application>Microsoft Office Word</Application>
  <DocSecurity>0</DocSecurity>
  <Lines>112</Lines>
  <Paragraphs>31</Paragraphs>
  <ScaleCrop>false</ScaleCrop>
  <Company/>
  <LinksUpToDate>false</LinksUpToDate>
  <CharactersWithSpaces>15769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stephens</dc:creator>
  <cp:keywords/>
  <dc:description/>
  <cp:lastModifiedBy>charlotte stephens</cp:lastModifiedBy>
  <cp:revision>2</cp:revision>
  <dcterms:created xsi:type="dcterms:W3CDTF">2024-12-11T00:36:00Z</dcterms:created>
  <dcterms:modified xsi:type="dcterms:W3CDTF">2024-12-11T00:36:00Z</dcterms:modified>
</cp:coreProperties>
</file>