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58C543" w14:textId="77777777" w:rsidR="00807886" w:rsidRDefault="00807886" w:rsidP="0054131E">
      <w:pPr>
        <w:overflowPunct w:val="0"/>
        <w:autoSpaceDE w:val="0"/>
        <w:autoSpaceDN w:val="0"/>
        <w:adjustRightInd w:val="0"/>
        <w:spacing w:after="0" w:line="360" w:lineRule="auto"/>
        <w:textAlignment w:val="baseline"/>
        <w:rPr>
          <w:rFonts w:ascii="Arial" w:hAnsi="Arial" w:cs="Arial"/>
          <w:sz w:val="24"/>
          <w:szCs w:val="24"/>
        </w:rPr>
      </w:pPr>
    </w:p>
    <w:p w14:paraId="45CE271E" w14:textId="08086360" w:rsidR="00AF575F" w:rsidRPr="0054131E" w:rsidRDefault="00AF575F" w:rsidP="0054131E">
      <w:pPr>
        <w:overflowPunct w:val="0"/>
        <w:autoSpaceDE w:val="0"/>
        <w:autoSpaceDN w:val="0"/>
        <w:adjustRightInd w:val="0"/>
        <w:spacing w:after="0" w:line="360" w:lineRule="auto"/>
        <w:textAlignment w:val="baseline"/>
        <w:rPr>
          <w:rFonts w:ascii="Arial" w:eastAsia="Times New Roman" w:hAnsi="Arial" w:cs="Arial"/>
          <w:color w:val="000000" w:themeColor="text1"/>
          <w:sz w:val="24"/>
          <w:szCs w:val="24"/>
          <w:lang w:eastAsia="en-GB"/>
        </w:rPr>
      </w:pPr>
      <w:r w:rsidRPr="0054131E">
        <w:rPr>
          <w:rFonts w:ascii="Arial" w:hAnsi="Arial" w:cs="Arial"/>
          <w:sz w:val="24"/>
          <w:szCs w:val="24"/>
        </w:rPr>
        <w:t xml:space="preserve">Hello, and welcome to my presentation of health, wellbeing and lifestyles. Today, my chosen aspect to explore in depth is childhood obesity. Firstly, I am going to introduce and define obesity. I will then explain why obesity is significant, for instance how can obesity affect health and wellbeing in young children? Next, I will discuss who tells us obesity is important as I will use a range of sources to support my discussions. And finally, I will express </w:t>
      </w:r>
      <w:r w:rsidRPr="0054131E">
        <w:rPr>
          <w:rFonts w:ascii="Arial" w:eastAsia="Times New Roman" w:hAnsi="Arial" w:cs="Arial"/>
          <w:sz w:val="24"/>
          <w:szCs w:val="24"/>
          <w:lang w:eastAsia="en-GB"/>
        </w:rPr>
        <w:t>w</w:t>
      </w:r>
      <w:r w:rsidRPr="0054131E">
        <w:rPr>
          <w:rFonts w:ascii="Arial" w:eastAsia="Times New Roman" w:hAnsi="Arial" w:cs="Arial"/>
          <w:sz w:val="24"/>
          <w:szCs w:val="24"/>
          <w:lang w:eastAsia="en-GB"/>
        </w:rPr>
        <w:t xml:space="preserve">hat can we do about </w:t>
      </w:r>
      <w:r w:rsidRPr="0054131E">
        <w:rPr>
          <w:rFonts w:ascii="Arial" w:eastAsia="Times New Roman" w:hAnsi="Arial" w:cs="Arial"/>
          <w:sz w:val="24"/>
          <w:szCs w:val="24"/>
          <w:lang w:eastAsia="en-GB"/>
        </w:rPr>
        <w:t>childhood obesity, as I will</w:t>
      </w:r>
      <w:r w:rsidRPr="0054131E">
        <w:rPr>
          <w:rFonts w:ascii="Arial" w:eastAsia="Times New Roman" w:hAnsi="Arial" w:cs="Arial"/>
          <w:sz w:val="24"/>
          <w:szCs w:val="24"/>
          <w:lang w:eastAsia="en-GB"/>
        </w:rPr>
        <w:t xml:space="preserve"> give example</w:t>
      </w:r>
      <w:r w:rsidRPr="0054131E">
        <w:rPr>
          <w:rFonts w:ascii="Arial" w:eastAsia="Times New Roman" w:hAnsi="Arial" w:cs="Arial"/>
          <w:sz w:val="24"/>
          <w:szCs w:val="24"/>
          <w:lang w:eastAsia="en-GB"/>
        </w:rPr>
        <w:t>s</w:t>
      </w:r>
      <w:r w:rsidRPr="0054131E">
        <w:rPr>
          <w:rFonts w:ascii="Arial" w:eastAsia="Times New Roman" w:hAnsi="Arial" w:cs="Arial"/>
          <w:sz w:val="24"/>
          <w:szCs w:val="24"/>
          <w:lang w:eastAsia="en-GB"/>
        </w:rPr>
        <w:t xml:space="preserve"> from practice and research evidence</w:t>
      </w:r>
      <w:r w:rsidRPr="0054131E">
        <w:rPr>
          <w:rFonts w:ascii="Arial" w:eastAsia="Times New Roman" w:hAnsi="Arial" w:cs="Arial"/>
          <w:sz w:val="24"/>
          <w:szCs w:val="24"/>
          <w:lang w:eastAsia="en-GB"/>
        </w:rPr>
        <w:t>. According to WHO (2025), o</w:t>
      </w:r>
      <w:r w:rsidRPr="0054131E">
        <w:rPr>
          <w:rFonts w:ascii="Arial" w:eastAsia="Times New Roman" w:hAnsi="Arial" w:cs="Arial"/>
          <w:color w:val="000000" w:themeColor="text1"/>
          <w:sz w:val="24"/>
          <w:szCs w:val="24"/>
          <w:lang w:eastAsia="en-GB"/>
        </w:rPr>
        <w:t>besity is a</w:t>
      </w:r>
      <w:r w:rsidRPr="0054131E">
        <w:rPr>
          <w:rFonts w:ascii="Arial" w:eastAsia="Times New Roman" w:hAnsi="Arial" w:cs="Arial"/>
          <w:color w:val="000000" w:themeColor="text1"/>
          <w:sz w:val="24"/>
          <w:szCs w:val="24"/>
          <w:lang w:eastAsia="en-GB"/>
        </w:rPr>
        <w:t xml:space="preserve"> long-lasting</w:t>
      </w:r>
      <w:r w:rsidRPr="0054131E">
        <w:rPr>
          <w:rFonts w:ascii="Arial" w:eastAsia="Times New Roman" w:hAnsi="Arial" w:cs="Arial"/>
          <w:color w:val="000000" w:themeColor="text1"/>
          <w:sz w:val="24"/>
          <w:szCs w:val="24"/>
          <w:lang w:eastAsia="en-GB"/>
        </w:rPr>
        <w:t xml:space="preserve"> com</w:t>
      </w:r>
      <w:r w:rsidRPr="0054131E">
        <w:rPr>
          <w:rFonts w:ascii="Arial" w:eastAsia="Times New Roman" w:hAnsi="Arial" w:cs="Arial"/>
          <w:color w:val="000000" w:themeColor="text1"/>
          <w:sz w:val="24"/>
          <w:szCs w:val="24"/>
          <w:lang w:eastAsia="en-GB"/>
        </w:rPr>
        <w:t>plicated</w:t>
      </w:r>
      <w:r w:rsidRPr="0054131E">
        <w:rPr>
          <w:rFonts w:ascii="Arial" w:eastAsia="Times New Roman" w:hAnsi="Arial" w:cs="Arial"/>
          <w:color w:val="000000" w:themeColor="text1"/>
          <w:sz w:val="24"/>
          <w:szCs w:val="24"/>
          <w:lang w:eastAsia="en-GB"/>
        </w:rPr>
        <w:t xml:space="preserve"> </w:t>
      </w:r>
      <w:r w:rsidRPr="0054131E">
        <w:rPr>
          <w:rFonts w:ascii="Arial" w:eastAsia="Times New Roman" w:hAnsi="Arial" w:cs="Arial"/>
          <w:color w:val="000000" w:themeColor="text1"/>
          <w:sz w:val="24"/>
          <w:szCs w:val="24"/>
          <w:lang w:eastAsia="en-GB"/>
        </w:rPr>
        <w:t xml:space="preserve">illness outlined </w:t>
      </w:r>
      <w:r w:rsidRPr="0054131E">
        <w:rPr>
          <w:rFonts w:ascii="Arial" w:eastAsia="Times New Roman" w:hAnsi="Arial" w:cs="Arial"/>
          <w:color w:val="000000" w:themeColor="text1"/>
          <w:sz w:val="24"/>
          <w:szCs w:val="24"/>
          <w:lang w:eastAsia="en-GB"/>
        </w:rPr>
        <w:t>by ex</w:t>
      </w:r>
      <w:r w:rsidRPr="0054131E">
        <w:rPr>
          <w:rFonts w:ascii="Arial" w:eastAsia="Times New Roman" w:hAnsi="Arial" w:cs="Arial"/>
          <w:color w:val="000000" w:themeColor="text1"/>
          <w:sz w:val="24"/>
          <w:szCs w:val="24"/>
          <w:lang w:eastAsia="en-GB"/>
        </w:rPr>
        <w:t>treme</w:t>
      </w:r>
      <w:r w:rsidRPr="0054131E">
        <w:rPr>
          <w:rFonts w:ascii="Arial" w:eastAsia="Times New Roman" w:hAnsi="Arial" w:cs="Arial"/>
          <w:color w:val="000000" w:themeColor="text1"/>
          <w:sz w:val="24"/>
          <w:szCs w:val="24"/>
          <w:lang w:eastAsia="en-GB"/>
        </w:rPr>
        <w:t xml:space="preserve"> fat </w:t>
      </w:r>
      <w:r w:rsidRPr="0054131E">
        <w:rPr>
          <w:rFonts w:ascii="Arial" w:eastAsia="Times New Roman" w:hAnsi="Arial" w:cs="Arial"/>
          <w:color w:val="000000" w:themeColor="text1"/>
          <w:sz w:val="24"/>
          <w:szCs w:val="24"/>
          <w:lang w:eastAsia="en-GB"/>
        </w:rPr>
        <w:t>sediments which</w:t>
      </w:r>
      <w:r w:rsidRPr="0054131E">
        <w:rPr>
          <w:rFonts w:ascii="Arial" w:eastAsia="Times New Roman" w:hAnsi="Arial" w:cs="Arial"/>
          <w:color w:val="000000" w:themeColor="text1"/>
          <w:sz w:val="24"/>
          <w:szCs w:val="24"/>
          <w:lang w:eastAsia="en-GB"/>
        </w:rPr>
        <w:t xml:space="preserve"> can</w:t>
      </w:r>
      <w:r w:rsidRPr="0054131E">
        <w:rPr>
          <w:rFonts w:ascii="Arial" w:eastAsia="Times New Roman" w:hAnsi="Arial" w:cs="Arial"/>
          <w:color w:val="000000" w:themeColor="text1"/>
          <w:sz w:val="24"/>
          <w:szCs w:val="24"/>
          <w:lang w:eastAsia="en-GB"/>
        </w:rPr>
        <w:t xml:space="preserve"> damage </w:t>
      </w:r>
      <w:r w:rsidRPr="0054131E">
        <w:rPr>
          <w:rFonts w:ascii="Arial" w:eastAsia="Times New Roman" w:hAnsi="Arial" w:cs="Arial"/>
          <w:color w:val="000000" w:themeColor="text1"/>
          <w:sz w:val="24"/>
          <w:szCs w:val="24"/>
          <w:lang w:eastAsia="en-GB"/>
        </w:rPr>
        <w:t>health</w:t>
      </w:r>
      <w:r w:rsidRPr="0054131E">
        <w:rPr>
          <w:rFonts w:ascii="Arial" w:eastAsia="Times New Roman" w:hAnsi="Arial" w:cs="Arial"/>
          <w:color w:val="000000" w:themeColor="text1"/>
          <w:sz w:val="24"/>
          <w:szCs w:val="24"/>
          <w:lang w:eastAsia="en-GB"/>
        </w:rPr>
        <w:t>. The National Cancer Institute (2025) also state that o</w:t>
      </w:r>
      <w:r w:rsidRPr="0054131E">
        <w:rPr>
          <w:rFonts w:ascii="Arial" w:eastAsia="Times New Roman" w:hAnsi="Arial" w:cs="Arial"/>
          <w:color w:val="000000" w:themeColor="text1"/>
          <w:sz w:val="24"/>
          <w:szCs w:val="24"/>
          <w:lang w:eastAsia="en-GB"/>
        </w:rPr>
        <w:t>besit</w:t>
      </w:r>
      <w:r w:rsidRPr="0054131E">
        <w:rPr>
          <w:rFonts w:ascii="Arial" w:eastAsia="Times New Roman" w:hAnsi="Arial" w:cs="Arial"/>
          <w:color w:val="000000" w:themeColor="text1"/>
          <w:sz w:val="24"/>
          <w:szCs w:val="24"/>
          <w:lang w:eastAsia="en-GB"/>
        </w:rPr>
        <w:t>y is an illness</w:t>
      </w:r>
      <w:r w:rsidRPr="0054131E">
        <w:rPr>
          <w:rFonts w:ascii="Arial" w:eastAsia="Times New Roman" w:hAnsi="Arial" w:cs="Arial"/>
          <w:color w:val="000000" w:themeColor="text1"/>
          <w:sz w:val="24"/>
          <w:szCs w:val="24"/>
          <w:lang w:eastAsia="en-GB"/>
        </w:rPr>
        <w:t xml:space="preserve"> in which a</w:t>
      </w:r>
      <w:r w:rsidRPr="0054131E">
        <w:rPr>
          <w:rFonts w:ascii="Arial" w:eastAsia="Times New Roman" w:hAnsi="Arial" w:cs="Arial"/>
          <w:color w:val="000000" w:themeColor="text1"/>
          <w:sz w:val="24"/>
          <w:szCs w:val="24"/>
          <w:lang w:eastAsia="en-GB"/>
        </w:rPr>
        <w:t>n individual</w:t>
      </w:r>
      <w:r w:rsidRPr="0054131E">
        <w:rPr>
          <w:rFonts w:ascii="Arial" w:eastAsia="Times New Roman" w:hAnsi="Arial" w:cs="Arial"/>
          <w:color w:val="000000" w:themeColor="text1"/>
          <w:sz w:val="24"/>
          <w:szCs w:val="24"/>
          <w:lang w:eastAsia="en-GB"/>
        </w:rPr>
        <w:t xml:space="preserve"> has a</w:t>
      </w:r>
      <w:r w:rsidRPr="0054131E">
        <w:rPr>
          <w:rFonts w:ascii="Arial" w:eastAsia="Times New Roman" w:hAnsi="Arial" w:cs="Arial"/>
          <w:color w:val="000000" w:themeColor="text1"/>
          <w:sz w:val="24"/>
          <w:szCs w:val="24"/>
          <w:lang w:eastAsia="en-GB"/>
        </w:rPr>
        <w:t xml:space="preserve"> harmful quantity/circulation </w:t>
      </w:r>
      <w:r w:rsidRPr="0054131E">
        <w:rPr>
          <w:rFonts w:ascii="Arial" w:eastAsia="Times New Roman" w:hAnsi="Arial" w:cs="Arial"/>
          <w:color w:val="000000" w:themeColor="text1"/>
          <w:sz w:val="24"/>
          <w:szCs w:val="24"/>
          <w:lang w:eastAsia="en-GB"/>
        </w:rPr>
        <w:t>of body fat</w:t>
      </w:r>
      <w:r w:rsidRPr="0054131E">
        <w:rPr>
          <w:rFonts w:ascii="Arial" w:eastAsia="Times New Roman" w:hAnsi="Arial" w:cs="Arial"/>
          <w:color w:val="000000" w:themeColor="text1"/>
          <w:sz w:val="24"/>
          <w:szCs w:val="24"/>
          <w:lang w:eastAsia="en-GB"/>
        </w:rPr>
        <w:t xml:space="preserve">. </w:t>
      </w:r>
      <w:proofErr w:type="spellStart"/>
      <w:r w:rsidRPr="0054131E">
        <w:rPr>
          <w:rFonts w:ascii="Arial" w:eastAsia="Times New Roman" w:hAnsi="Arial" w:cs="Arial"/>
          <w:color w:val="000000" w:themeColor="text1"/>
          <w:sz w:val="24"/>
          <w:szCs w:val="24"/>
          <w:lang w:eastAsia="en-GB"/>
        </w:rPr>
        <w:t>Balasundaram</w:t>
      </w:r>
      <w:proofErr w:type="spellEnd"/>
      <w:r w:rsidRPr="0054131E">
        <w:rPr>
          <w:rFonts w:ascii="Arial" w:eastAsia="Times New Roman" w:hAnsi="Arial" w:cs="Arial"/>
          <w:color w:val="000000" w:themeColor="text1"/>
          <w:sz w:val="24"/>
          <w:szCs w:val="24"/>
          <w:lang w:eastAsia="en-GB"/>
        </w:rPr>
        <w:t xml:space="preserve"> and Krishna (2023) state that obesity</w:t>
      </w:r>
      <w:r w:rsidRPr="0054131E">
        <w:rPr>
          <w:rFonts w:ascii="Arial" w:eastAsia="Times New Roman" w:hAnsi="Arial" w:cs="Arial"/>
          <w:color w:val="000000" w:themeColor="text1"/>
          <w:sz w:val="24"/>
          <w:szCs w:val="24"/>
          <w:lang w:eastAsia="en-GB"/>
        </w:rPr>
        <w:t xml:space="preserve"> in childhood </w:t>
      </w:r>
      <w:r w:rsidRPr="0054131E">
        <w:rPr>
          <w:rFonts w:ascii="Arial" w:eastAsia="Times New Roman" w:hAnsi="Arial" w:cs="Arial"/>
          <w:color w:val="000000" w:themeColor="text1"/>
          <w:sz w:val="24"/>
          <w:szCs w:val="24"/>
          <w:lang w:eastAsia="en-GB"/>
        </w:rPr>
        <w:t xml:space="preserve">has become </w:t>
      </w:r>
      <w:r w:rsidRPr="0054131E">
        <w:rPr>
          <w:rFonts w:ascii="Arial" w:eastAsia="Times New Roman" w:hAnsi="Arial" w:cs="Arial"/>
          <w:color w:val="000000" w:themeColor="text1"/>
          <w:sz w:val="24"/>
          <w:szCs w:val="24"/>
          <w:lang w:eastAsia="en-GB"/>
        </w:rPr>
        <w:t xml:space="preserve">the </w:t>
      </w:r>
      <w:r w:rsidRPr="0054131E">
        <w:rPr>
          <w:rFonts w:ascii="Arial" w:eastAsia="Times New Roman" w:hAnsi="Arial" w:cs="Arial"/>
          <w:color w:val="000000" w:themeColor="text1"/>
          <w:sz w:val="24"/>
          <w:szCs w:val="24"/>
          <w:lang w:eastAsia="en-GB"/>
        </w:rPr>
        <w:t>greatest and most disputing</w:t>
      </w:r>
      <w:r w:rsidRPr="0054131E">
        <w:rPr>
          <w:rFonts w:ascii="Arial" w:eastAsia="Times New Roman" w:hAnsi="Arial" w:cs="Arial"/>
          <w:color w:val="000000" w:themeColor="text1"/>
          <w:sz w:val="24"/>
          <w:szCs w:val="24"/>
          <w:lang w:eastAsia="en-GB"/>
        </w:rPr>
        <w:t xml:space="preserve"> public health </w:t>
      </w:r>
      <w:r w:rsidRPr="0054131E">
        <w:rPr>
          <w:rFonts w:ascii="Arial" w:eastAsia="Times New Roman" w:hAnsi="Arial" w:cs="Arial"/>
          <w:color w:val="000000" w:themeColor="text1"/>
          <w:sz w:val="24"/>
          <w:szCs w:val="24"/>
          <w:lang w:eastAsia="en-GB"/>
        </w:rPr>
        <w:t>matter</w:t>
      </w:r>
      <w:r w:rsidRPr="0054131E">
        <w:rPr>
          <w:rFonts w:ascii="Arial" w:eastAsia="Times New Roman" w:hAnsi="Arial" w:cs="Arial"/>
          <w:color w:val="000000" w:themeColor="text1"/>
          <w:sz w:val="24"/>
          <w:szCs w:val="24"/>
          <w:lang w:eastAsia="en-GB"/>
        </w:rPr>
        <w:t xml:space="preserve"> in the twenty-first century</w:t>
      </w:r>
      <w:r w:rsidRPr="0054131E">
        <w:rPr>
          <w:rFonts w:ascii="Arial" w:eastAsia="Times New Roman" w:hAnsi="Arial" w:cs="Arial"/>
          <w:color w:val="000000" w:themeColor="text1"/>
          <w:sz w:val="24"/>
          <w:szCs w:val="24"/>
          <w:lang w:eastAsia="en-GB"/>
        </w:rPr>
        <w:t xml:space="preserve"> as it relates to risen</w:t>
      </w:r>
      <w:r w:rsidRPr="0054131E">
        <w:rPr>
          <w:rFonts w:ascii="Arial" w:eastAsia="Times New Roman" w:hAnsi="Arial" w:cs="Arial"/>
          <w:color w:val="000000" w:themeColor="text1"/>
          <w:sz w:val="24"/>
          <w:szCs w:val="24"/>
          <w:lang w:eastAsia="en-GB"/>
        </w:rPr>
        <w:t xml:space="preserve"> </w:t>
      </w:r>
      <w:r w:rsidRPr="0054131E">
        <w:rPr>
          <w:rFonts w:ascii="Arial" w:eastAsia="Times New Roman" w:hAnsi="Arial" w:cs="Arial"/>
          <w:color w:val="000000" w:themeColor="text1"/>
          <w:sz w:val="24"/>
          <w:szCs w:val="24"/>
          <w:lang w:eastAsia="en-GB"/>
        </w:rPr>
        <w:t xml:space="preserve">illness </w:t>
      </w:r>
      <w:r w:rsidRPr="0054131E">
        <w:rPr>
          <w:rFonts w:ascii="Arial" w:eastAsia="Times New Roman" w:hAnsi="Arial" w:cs="Arial"/>
          <w:color w:val="000000" w:themeColor="text1"/>
          <w:sz w:val="24"/>
          <w:szCs w:val="24"/>
          <w:lang w:eastAsia="en-GB"/>
        </w:rPr>
        <w:t xml:space="preserve">and </w:t>
      </w:r>
      <w:r w:rsidRPr="0054131E">
        <w:rPr>
          <w:rFonts w:ascii="Arial" w:eastAsia="Times New Roman" w:hAnsi="Arial" w:cs="Arial"/>
          <w:color w:val="000000" w:themeColor="text1"/>
          <w:sz w:val="24"/>
          <w:szCs w:val="24"/>
          <w:lang w:eastAsia="en-GB"/>
        </w:rPr>
        <w:t>untimely</w:t>
      </w:r>
      <w:r w:rsidRPr="0054131E">
        <w:rPr>
          <w:rFonts w:ascii="Arial" w:eastAsia="Times New Roman" w:hAnsi="Arial" w:cs="Arial"/>
          <w:color w:val="000000" w:themeColor="text1"/>
          <w:sz w:val="24"/>
          <w:szCs w:val="24"/>
          <w:lang w:eastAsia="en-GB"/>
        </w:rPr>
        <w:t xml:space="preserve"> death</w:t>
      </w:r>
      <w:r w:rsidRPr="0054131E">
        <w:rPr>
          <w:rFonts w:ascii="Arial" w:eastAsia="Times New Roman" w:hAnsi="Arial" w:cs="Arial"/>
          <w:color w:val="000000" w:themeColor="text1"/>
          <w:sz w:val="24"/>
          <w:szCs w:val="24"/>
          <w:lang w:eastAsia="en-GB"/>
        </w:rPr>
        <w:t xml:space="preserve">. The NHS (2023) points out that obesity </w:t>
      </w:r>
      <w:r w:rsidRPr="0054131E">
        <w:rPr>
          <w:rFonts w:ascii="Arial" w:eastAsia="Times New Roman" w:hAnsi="Arial" w:cs="Arial"/>
          <w:color w:val="000000" w:themeColor="text1"/>
          <w:sz w:val="24"/>
          <w:szCs w:val="24"/>
          <w:lang w:eastAsia="en-GB"/>
        </w:rPr>
        <w:t>c</w:t>
      </w:r>
      <w:r w:rsidRPr="0054131E">
        <w:rPr>
          <w:rFonts w:ascii="Arial" w:eastAsia="Times New Roman" w:hAnsi="Arial" w:cs="Arial"/>
          <w:color w:val="000000" w:themeColor="text1"/>
          <w:sz w:val="24"/>
          <w:szCs w:val="24"/>
          <w:lang w:eastAsia="en-GB"/>
        </w:rPr>
        <w:t xml:space="preserve">an precede </w:t>
      </w:r>
      <w:r w:rsidRPr="0054131E">
        <w:rPr>
          <w:rFonts w:ascii="Arial" w:eastAsia="Times New Roman" w:hAnsi="Arial" w:cs="Arial"/>
          <w:color w:val="000000" w:themeColor="text1"/>
          <w:sz w:val="24"/>
          <w:szCs w:val="24"/>
          <w:lang w:eastAsia="en-GB"/>
        </w:rPr>
        <w:t>to</w:t>
      </w:r>
      <w:r w:rsidRPr="0054131E">
        <w:rPr>
          <w:rFonts w:ascii="Arial" w:eastAsia="Times New Roman" w:hAnsi="Arial" w:cs="Arial"/>
          <w:color w:val="000000" w:themeColor="text1"/>
          <w:sz w:val="24"/>
          <w:szCs w:val="24"/>
          <w:lang w:eastAsia="en-GB"/>
        </w:rPr>
        <w:t xml:space="preserve"> a greater</w:t>
      </w:r>
      <w:r w:rsidRPr="0054131E">
        <w:rPr>
          <w:rFonts w:ascii="Arial" w:eastAsia="Times New Roman" w:hAnsi="Arial" w:cs="Arial"/>
          <w:color w:val="000000" w:themeColor="text1"/>
          <w:sz w:val="24"/>
          <w:szCs w:val="24"/>
          <w:lang w:eastAsia="en-GB"/>
        </w:rPr>
        <w:t xml:space="preserve"> risk of type 2 diabetes and heart</w:t>
      </w:r>
      <w:r w:rsidRPr="0054131E">
        <w:rPr>
          <w:rFonts w:ascii="Arial" w:eastAsia="Times New Roman" w:hAnsi="Arial" w:cs="Arial"/>
          <w:color w:val="000000" w:themeColor="text1"/>
          <w:sz w:val="24"/>
          <w:szCs w:val="24"/>
          <w:lang w:eastAsia="en-GB"/>
        </w:rPr>
        <w:t xml:space="preserve"> disease;</w:t>
      </w:r>
      <w:r w:rsidRPr="0054131E">
        <w:rPr>
          <w:rFonts w:ascii="Arial" w:eastAsia="Times New Roman" w:hAnsi="Arial" w:cs="Arial"/>
          <w:color w:val="000000" w:themeColor="text1"/>
          <w:sz w:val="24"/>
          <w:szCs w:val="24"/>
          <w:lang w:eastAsia="en-GB"/>
        </w:rPr>
        <w:t xml:space="preserve"> it c</w:t>
      </w:r>
      <w:r w:rsidRPr="0054131E">
        <w:rPr>
          <w:rFonts w:ascii="Arial" w:eastAsia="Times New Roman" w:hAnsi="Arial" w:cs="Arial"/>
          <w:color w:val="000000" w:themeColor="text1"/>
          <w:sz w:val="24"/>
          <w:szCs w:val="24"/>
          <w:lang w:eastAsia="en-GB"/>
        </w:rPr>
        <w:t xml:space="preserve">ould impact </w:t>
      </w:r>
      <w:r w:rsidRPr="0054131E">
        <w:rPr>
          <w:rFonts w:ascii="Arial" w:eastAsia="Times New Roman" w:hAnsi="Arial" w:cs="Arial"/>
          <w:color w:val="000000" w:themeColor="text1"/>
          <w:sz w:val="24"/>
          <w:szCs w:val="24"/>
          <w:lang w:eastAsia="en-GB"/>
        </w:rPr>
        <w:t>bone health</w:t>
      </w:r>
      <w:r w:rsidRPr="0054131E">
        <w:rPr>
          <w:rFonts w:ascii="Arial" w:eastAsia="Times New Roman" w:hAnsi="Arial" w:cs="Arial"/>
          <w:color w:val="000000" w:themeColor="text1"/>
          <w:sz w:val="24"/>
          <w:szCs w:val="24"/>
          <w:lang w:eastAsia="en-GB"/>
        </w:rPr>
        <w:t xml:space="preserve">iness </w:t>
      </w:r>
      <w:r w:rsidRPr="0054131E">
        <w:rPr>
          <w:rFonts w:ascii="Arial" w:eastAsia="Times New Roman" w:hAnsi="Arial" w:cs="Arial"/>
          <w:color w:val="000000" w:themeColor="text1"/>
          <w:sz w:val="24"/>
          <w:szCs w:val="24"/>
          <w:lang w:eastAsia="en-GB"/>
        </w:rPr>
        <w:t xml:space="preserve">and </w:t>
      </w:r>
      <w:r w:rsidRPr="0054131E">
        <w:rPr>
          <w:rFonts w:ascii="Arial" w:eastAsia="Times New Roman" w:hAnsi="Arial" w:cs="Arial"/>
          <w:color w:val="000000" w:themeColor="text1"/>
          <w:sz w:val="24"/>
          <w:szCs w:val="24"/>
          <w:lang w:eastAsia="en-GB"/>
        </w:rPr>
        <w:t xml:space="preserve">reproduction, and </w:t>
      </w:r>
      <w:r w:rsidRPr="0054131E">
        <w:rPr>
          <w:rFonts w:ascii="Arial" w:eastAsia="Times New Roman" w:hAnsi="Arial" w:cs="Arial"/>
          <w:color w:val="000000" w:themeColor="text1"/>
          <w:sz w:val="24"/>
          <w:szCs w:val="24"/>
          <w:lang w:eastAsia="en-GB"/>
        </w:rPr>
        <w:t xml:space="preserve">it </w:t>
      </w:r>
      <w:r w:rsidRPr="0054131E">
        <w:rPr>
          <w:rFonts w:ascii="Arial" w:eastAsia="Times New Roman" w:hAnsi="Arial" w:cs="Arial"/>
          <w:color w:val="000000" w:themeColor="text1"/>
          <w:sz w:val="24"/>
          <w:szCs w:val="24"/>
          <w:lang w:eastAsia="en-GB"/>
        </w:rPr>
        <w:t>adds</w:t>
      </w:r>
      <w:r w:rsidRPr="0054131E">
        <w:rPr>
          <w:rFonts w:ascii="Arial" w:eastAsia="Times New Roman" w:hAnsi="Arial" w:cs="Arial"/>
          <w:color w:val="000000" w:themeColor="text1"/>
          <w:sz w:val="24"/>
          <w:szCs w:val="24"/>
          <w:lang w:eastAsia="en-GB"/>
        </w:rPr>
        <w:t xml:space="preserve"> </w:t>
      </w:r>
      <w:r w:rsidRPr="0054131E">
        <w:rPr>
          <w:rFonts w:ascii="Arial" w:eastAsia="Times New Roman" w:hAnsi="Arial" w:cs="Arial"/>
          <w:color w:val="000000" w:themeColor="text1"/>
          <w:sz w:val="24"/>
          <w:szCs w:val="24"/>
          <w:lang w:eastAsia="en-GB"/>
        </w:rPr>
        <w:t>to the danger</w:t>
      </w:r>
      <w:r w:rsidRPr="0054131E">
        <w:rPr>
          <w:rFonts w:ascii="Arial" w:eastAsia="Times New Roman" w:hAnsi="Arial" w:cs="Arial"/>
          <w:color w:val="000000" w:themeColor="text1"/>
          <w:sz w:val="24"/>
          <w:szCs w:val="24"/>
          <w:lang w:eastAsia="en-GB"/>
        </w:rPr>
        <w:t xml:space="preserve"> of</w:t>
      </w:r>
      <w:r w:rsidRPr="0054131E">
        <w:rPr>
          <w:rFonts w:ascii="Arial" w:eastAsia="Times New Roman" w:hAnsi="Arial" w:cs="Arial"/>
          <w:color w:val="000000" w:themeColor="text1"/>
          <w:sz w:val="24"/>
          <w:szCs w:val="24"/>
          <w:lang w:eastAsia="en-GB"/>
        </w:rPr>
        <w:t xml:space="preserve"> specific </w:t>
      </w:r>
      <w:r w:rsidRPr="0054131E">
        <w:rPr>
          <w:rFonts w:ascii="Arial" w:eastAsia="Times New Roman" w:hAnsi="Arial" w:cs="Arial"/>
          <w:color w:val="000000" w:themeColor="text1"/>
          <w:sz w:val="24"/>
          <w:szCs w:val="24"/>
          <w:lang w:eastAsia="en-GB"/>
        </w:rPr>
        <w:t>cancers</w:t>
      </w:r>
      <w:r w:rsidRPr="0054131E">
        <w:rPr>
          <w:rFonts w:ascii="Arial" w:eastAsia="Times New Roman" w:hAnsi="Arial" w:cs="Arial"/>
          <w:color w:val="000000" w:themeColor="text1"/>
          <w:sz w:val="24"/>
          <w:szCs w:val="24"/>
          <w:lang w:eastAsia="en-GB"/>
        </w:rPr>
        <w:t>. According to WHO (2025), in</w:t>
      </w:r>
      <w:r w:rsidRPr="0054131E">
        <w:rPr>
          <w:rFonts w:ascii="Arial" w:eastAsia="Times New Roman" w:hAnsi="Arial" w:cs="Arial"/>
          <w:color w:val="000000" w:themeColor="text1"/>
          <w:sz w:val="24"/>
          <w:szCs w:val="24"/>
          <w:lang w:eastAsia="en-GB"/>
        </w:rPr>
        <w:t xml:space="preserve"> 2024, 35 million children under the age of 5 were overweight</w:t>
      </w:r>
      <w:r w:rsidRPr="0054131E">
        <w:rPr>
          <w:rFonts w:ascii="Arial" w:eastAsia="Times New Roman" w:hAnsi="Arial" w:cs="Arial"/>
          <w:color w:val="000000" w:themeColor="text1"/>
          <w:sz w:val="24"/>
          <w:szCs w:val="24"/>
          <w:lang w:eastAsia="en-GB"/>
        </w:rPr>
        <w:t xml:space="preserve"> and ov</w:t>
      </w:r>
      <w:r w:rsidRPr="0054131E">
        <w:rPr>
          <w:rFonts w:ascii="Arial" w:eastAsia="Times New Roman" w:hAnsi="Arial" w:cs="Arial"/>
          <w:color w:val="000000" w:themeColor="text1"/>
          <w:sz w:val="24"/>
          <w:szCs w:val="24"/>
          <w:lang w:eastAsia="en-GB"/>
        </w:rPr>
        <w:t>er</w:t>
      </w:r>
      <w:r w:rsidRPr="0054131E">
        <w:rPr>
          <w:rFonts w:ascii="Arial" w:eastAsia="Times New Roman" w:hAnsi="Arial" w:cs="Arial"/>
          <w:color w:val="000000" w:themeColor="text1"/>
          <w:sz w:val="24"/>
          <w:szCs w:val="24"/>
          <w:lang w:eastAsia="en-GB"/>
        </w:rPr>
        <w:t>,</w:t>
      </w:r>
      <w:r w:rsidRPr="0054131E">
        <w:rPr>
          <w:rFonts w:ascii="Arial" w:eastAsia="Times New Roman" w:hAnsi="Arial" w:cs="Arial"/>
          <w:color w:val="000000" w:themeColor="text1"/>
          <w:sz w:val="24"/>
          <w:szCs w:val="24"/>
          <w:lang w:eastAsia="en-GB"/>
        </w:rPr>
        <w:t xml:space="preserve"> 390 million children and adolescents aged 5–19 years were overweight in 2022, </w:t>
      </w:r>
      <w:r w:rsidRPr="0054131E">
        <w:rPr>
          <w:rFonts w:ascii="Arial" w:eastAsia="Times New Roman" w:hAnsi="Arial" w:cs="Arial"/>
          <w:color w:val="000000" w:themeColor="text1"/>
          <w:sz w:val="24"/>
          <w:szCs w:val="24"/>
          <w:lang w:eastAsia="en-GB"/>
        </w:rPr>
        <w:t xml:space="preserve">involving </w:t>
      </w:r>
      <w:r w:rsidRPr="0054131E">
        <w:rPr>
          <w:rFonts w:ascii="Arial" w:eastAsia="Times New Roman" w:hAnsi="Arial" w:cs="Arial"/>
          <w:color w:val="000000" w:themeColor="text1"/>
          <w:sz w:val="24"/>
          <w:szCs w:val="24"/>
          <w:lang w:eastAsia="en-GB"/>
        </w:rPr>
        <w:t xml:space="preserve">160 million who </w:t>
      </w:r>
      <w:r w:rsidRPr="0054131E">
        <w:rPr>
          <w:rFonts w:ascii="Arial" w:eastAsia="Times New Roman" w:hAnsi="Arial" w:cs="Arial"/>
          <w:color w:val="000000" w:themeColor="text1"/>
          <w:sz w:val="24"/>
          <w:szCs w:val="24"/>
          <w:lang w:eastAsia="en-GB"/>
        </w:rPr>
        <w:t>were obese. WHO (2025) also state that the diagnosis of</w:t>
      </w:r>
      <w:r w:rsidRPr="0054131E">
        <w:rPr>
          <w:rFonts w:ascii="Arial" w:eastAsia="Times New Roman" w:hAnsi="Arial" w:cs="Arial"/>
          <w:color w:val="000000" w:themeColor="text1"/>
          <w:sz w:val="24"/>
          <w:szCs w:val="24"/>
          <w:lang w:eastAsia="en-GB"/>
        </w:rPr>
        <w:t xml:space="preserve"> overweight and obesity is </w:t>
      </w:r>
      <w:r w:rsidRPr="0054131E">
        <w:rPr>
          <w:rFonts w:ascii="Arial" w:eastAsia="Times New Roman" w:hAnsi="Arial" w:cs="Arial"/>
          <w:color w:val="000000" w:themeColor="text1"/>
          <w:sz w:val="24"/>
          <w:szCs w:val="24"/>
          <w:lang w:eastAsia="en-GB"/>
        </w:rPr>
        <w:t>constructed</w:t>
      </w:r>
      <w:r w:rsidRPr="0054131E">
        <w:rPr>
          <w:rFonts w:ascii="Arial" w:eastAsia="Times New Roman" w:hAnsi="Arial" w:cs="Arial"/>
          <w:color w:val="000000" w:themeColor="text1"/>
          <w:sz w:val="24"/>
          <w:szCs w:val="24"/>
          <w:lang w:eastAsia="en-GB"/>
        </w:rPr>
        <w:t xml:space="preserve"> by </w:t>
      </w:r>
      <w:r w:rsidRPr="0054131E">
        <w:rPr>
          <w:rFonts w:ascii="Arial" w:eastAsia="Times New Roman" w:hAnsi="Arial" w:cs="Arial"/>
          <w:color w:val="000000" w:themeColor="text1"/>
          <w:sz w:val="24"/>
          <w:szCs w:val="24"/>
          <w:lang w:eastAsia="en-GB"/>
        </w:rPr>
        <w:t xml:space="preserve">calculating individuals’ </w:t>
      </w:r>
      <w:r w:rsidRPr="0054131E">
        <w:rPr>
          <w:rFonts w:ascii="Arial" w:eastAsia="Times New Roman" w:hAnsi="Arial" w:cs="Arial"/>
          <w:color w:val="000000" w:themeColor="text1"/>
          <w:sz w:val="24"/>
          <w:szCs w:val="24"/>
          <w:lang w:eastAsia="en-GB"/>
        </w:rPr>
        <w:t>weight and height and by calculating the body mass index (BMI</w:t>
      </w:r>
      <w:r w:rsidRPr="0054131E">
        <w:rPr>
          <w:rFonts w:ascii="Arial" w:eastAsia="Times New Roman" w:hAnsi="Arial" w:cs="Arial"/>
          <w:color w:val="000000" w:themeColor="text1"/>
          <w:sz w:val="24"/>
          <w:szCs w:val="24"/>
          <w:lang w:eastAsia="en-GB"/>
        </w:rPr>
        <w:t>). The National Heart, Lung and Blood Institute (2022), state that a child is measured obese if their BMI is equivalent or surpassing the 95</w:t>
      </w:r>
      <w:r w:rsidRPr="0054131E">
        <w:rPr>
          <w:rFonts w:ascii="Arial" w:eastAsia="Times New Roman" w:hAnsi="Arial" w:cs="Arial"/>
          <w:color w:val="000000" w:themeColor="text1"/>
          <w:sz w:val="24"/>
          <w:szCs w:val="24"/>
          <w:vertAlign w:val="superscript"/>
          <w:lang w:eastAsia="en-GB"/>
        </w:rPr>
        <w:t>th</w:t>
      </w:r>
      <w:r w:rsidRPr="0054131E">
        <w:rPr>
          <w:rFonts w:ascii="Arial" w:eastAsia="Times New Roman" w:hAnsi="Arial" w:cs="Arial"/>
          <w:color w:val="000000" w:themeColor="text1"/>
          <w:sz w:val="24"/>
          <w:szCs w:val="24"/>
          <w:lang w:eastAsia="en-GB"/>
        </w:rPr>
        <w:t xml:space="preserve"> percentile. </w:t>
      </w:r>
      <w:proofErr w:type="spellStart"/>
      <w:r w:rsidRPr="0054131E">
        <w:rPr>
          <w:rFonts w:ascii="Arial" w:eastAsia="Times New Roman" w:hAnsi="Arial" w:cs="Arial"/>
          <w:color w:val="000000" w:themeColor="text1"/>
          <w:sz w:val="24"/>
          <w:szCs w:val="24"/>
          <w:lang w:eastAsia="en-GB"/>
        </w:rPr>
        <w:t>Michalopoulou</w:t>
      </w:r>
      <w:proofErr w:type="spellEnd"/>
      <w:r w:rsidRPr="0054131E">
        <w:rPr>
          <w:rFonts w:ascii="Arial" w:eastAsia="Times New Roman" w:hAnsi="Arial" w:cs="Arial"/>
          <w:color w:val="000000" w:themeColor="text1"/>
          <w:sz w:val="24"/>
          <w:szCs w:val="24"/>
          <w:lang w:eastAsia="en-GB"/>
        </w:rPr>
        <w:t xml:space="preserve"> </w:t>
      </w:r>
      <w:r w:rsidRPr="0054131E">
        <w:rPr>
          <w:rFonts w:ascii="Arial" w:eastAsia="Times New Roman" w:hAnsi="Arial" w:cs="Arial"/>
          <w:i/>
          <w:iCs/>
          <w:color w:val="000000" w:themeColor="text1"/>
          <w:sz w:val="24"/>
          <w:szCs w:val="24"/>
          <w:lang w:eastAsia="en-GB"/>
        </w:rPr>
        <w:t xml:space="preserve">et al., </w:t>
      </w:r>
      <w:r w:rsidRPr="0054131E">
        <w:rPr>
          <w:rFonts w:ascii="Arial" w:eastAsia="Times New Roman" w:hAnsi="Arial" w:cs="Arial"/>
          <w:color w:val="000000" w:themeColor="text1"/>
          <w:sz w:val="24"/>
          <w:szCs w:val="24"/>
          <w:lang w:eastAsia="en-GB"/>
        </w:rPr>
        <w:t>(2023) states that the rates of childhood obesity in the UK are extraordinary. According to Public Health Wales, t</w:t>
      </w:r>
      <w:r w:rsidRPr="0054131E">
        <w:rPr>
          <w:rFonts w:ascii="Arial" w:eastAsia="Times New Roman" w:hAnsi="Arial" w:cs="Arial"/>
          <w:color w:val="000000" w:themeColor="text1"/>
          <w:sz w:val="24"/>
          <w:szCs w:val="24"/>
          <w:lang w:eastAsia="en-GB"/>
        </w:rPr>
        <w:t>he Child Measurement Programme (CMP) for the</w:t>
      </w:r>
      <w:r w:rsidRPr="0054131E">
        <w:rPr>
          <w:rFonts w:ascii="Arial" w:eastAsia="Times New Roman" w:hAnsi="Arial" w:cs="Arial"/>
          <w:color w:val="000000" w:themeColor="text1"/>
          <w:sz w:val="24"/>
          <w:szCs w:val="24"/>
          <w:lang w:eastAsia="en-GB"/>
        </w:rPr>
        <w:t xml:space="preserve"> academic year of</w:t>
      </w:r>
      <w:r w:rsidRPr="0054131E">
        <w:rPr>
          <w:rFonts w:ascii="Arial" w:eastAsia="Times New Roman" w:hAnsi="Arial" w:cs="Arial"/>
          <w:color w:val="000000" w:themeColor="text1"/>
          <w:sz w:val="24"/>
          <w:szCs w:val="24"/>
          <w:lang w:eastAsia="en-GB"/>
        </w:rPr>
        <w:t xml:space="preserve"> 2023/24</w:t>
      </w:r>
      <w:r w:rsidRPr="0054131E">
        <w:rPr>
          <w:rFonts w:ascii="Arial" w:eastAsia="Times New Roman" w:hAnsi="Arial" w:cs="Arial"/>
          <w:color w:val="000000" w:themeColor="text1"/>
          <w:sz w:val="24"/>
          <w:szCs w:val="24"/>
          <w:lang w:eastAsia="en-GB"/>
        </w:rPr>
        <w:t xml:space="preserve"> found that t</w:t>
      </w:r>
      <w:r w:rsidRPr="0054131E">
        <w:rPr>
          <w:rFonts w:ascii="Arial" w:eastAsia="Times New Roman" w:hAnsi="Arial" w:cs="Arial"/>
          <w:color w:val="000000" w:themeColor="text1"/>
          <w:sz w:val="24"/>
          <w:szCs w:val="24"/>
          <w:lang w:eastAsia="en-GB"/>
        </w:rPr>
        <w:t>he p</w:t>
      </w:r>
      <w:r w:rsidRPr="0054131E">
        <w:rPr>
          <w:rFonts w:ascii="Arial" w:eastAsia="Times New Roman" w:hAnsi="Arial" w:cs="Arial"/>
          <w:color w:val="000000" w:themeColor="text1"/>
          <w:sz w:val="24"/>
          <w:szCs w:val="24"/>
          <w:lang w:eastAsia="en-GB"/>
        </w:rPr>
        <w:t xml:space="preserve">ercentage </w:t>
      </w:r>
      <w:r w:rsidRPr="0054131E">
        <w:rPr>
          <w:rFonts w:ascii="Arial" w:eastAsia="Times New Roman" w:hAnsi="Arial" w:cs="Arial"/>
          <w:color w:val="000000" w:themeColor="text1"/>
          <w:sz w:val="24"/>
          <w:szCs w:val="24"/>
          <w:lang w:eastAsia="en-GB"/>
        </w:rPr>
        <w:t>of children with obesity in Wales was</w:t>
      </w:r>
      <w:r w:rsidRPr="0054131E">
        <w:rPr>
          <w:rFonts w:ascii="Arial" w:eastAsia="Times New Roman" w:hAnsi="Arial" w:cs="Arial"/>
          <w:color w:val="000000" w:themeColor="text1"/>
          <w:sz w:val="24"/>
          <w:szCs w:val="24"/>
          <w:lang w:eastAsia="en-GB"/>
        </w:rPr>
        <w:t xml:space="preserve"> greater</w:t>
      </w:r>
      <w:r w:rsidRPr="0054131E">
        <w:rPr>
          <w:rFonts w:ascii="Arial" w:eastAsia="Times New Roman" w:hAnsi="Arial" w:cs="Arial"/>
          <w:color w:val="000000" w:themeColor="text1"/>
          <w:sz w:val="24"/>
          <w:szCs w:val="24"/>
          <w:lang w:eastAsia="en-GB"/>
        </w:rPr>
        <w:t xml:space="preserve"> than that </w:t>
      </w:r>
      <w:r w:rsidRPr="0054131E">
        <w:rPr>
          <w:rFonts w:ascii="Arial" w:eastAsia="Times New Roman" w:hAnsi="Arial" w:cs="Arial"/>
          <w:color w:val="000000" w:themeColor="text1"/>
          <w:sz w:val="24"/>
          <w:szCs w:val="24"/>
          <w:lang w:eastAsia="en-GB"/>
        </w:rPr>
        <w:t>described</w:t>
      </w:r>
      <w:r w:rsidRPr="0054131E">
        <w:rPr>
          <w:rFonts w:ascii="Arial" w:eastAsia="Times New Roman" w:hAnsi="Arial" w:cs="Arial"/>
          <w:color w:val="000000" w:themeColor="text1"/>
          <w:sz w:val="24"/>
          <w:szCs w:val="24"/>
          <w:lang w:eastAsia="en-GB"/>
        </w:rPr>
        <w:t xml:space="preserve"> for England and for Scotland</w:t>
      </w:r>
      <w:r w:rsidRPr="0054131E">
        <w:rPr>
          <w:rFonts w:ascii="Arial" w:eastAsia="Times New Roman" w:hAnsi="Arial" w:cs="Arial"/>
          <w:color w:val="000000" w:themeColor="text1"/>
          <w:sz w:val="24"/>
          <w:szCs w:val="24"/>
          <w:lang w:eastAsia="en-GB"/>
        </w:rPr>
        <w:t xml:space="preserve">. </w:t>
      </w:r>
      <w:r w:rsidRPr="0054131E">
        <w:rPr>
          <w:rFonts w:ascii="Arial" w:eastAsia="Times New Roman" w:hAnsi="Arial" w:cs="Arial"/>
          <w:color w:val="000000" w:themeColor="text1"/>
          <w:sz w:val="24"/>
          <w:szCs w:val="24"/>
          <w:lang w:eastAsia="en-GB"/>
        </w:rPr>
        <w:t>The Children Commissioner for Wales (2025) stated that figures showed more than a quarter of children aged 4 or 5 in Wales were measured as being overweight or obese, with one in ten being obese.</w:t>
      </w:r>
      <w:r w:rsidRPr="0054131E">
        <w:rPr>
          <w:rFonts w:ascii="Arial" w:eastAsia="Times New Roman" w:hAnsi="Arial" w:cs="Arial"/>
          <w:color w:val="000000" w:themeColor="text1"/>
          <w:sz w:val="24"/>
          <w:szCs w:val="24"/>
          <w:lang w:eastAsia="en-GB"/>
        </w:rPr>
        <w:t xml:space="preserve"> According to Sahoo </w:t>
      </w:r>
      <w:r w:rsidRPr="0054131E">
        <w:rPr>
          <w:rFonts w:ascii="Arial" w:eastAsia="Times New Roman" w:hAnsi="Arial" w:cs="Arial"/>
          <w:i/>
          <w:iCs/>
          <w:color w:val="000000" w:themeColor="text1"/>
          <w:sz w:val="24"/>
          <w:szCs w:val="24"/>
          <w:lang w:eastAsia="en-GB"/>
        </w:rPr>
        <w:t xml:space="preserve">et al. </w:t>
      </w:r>
      <w:r w:rsidRPr="0054131E">
        <w:rPr>
          <w:rFonts w:ascii="Arial" w:eastAsia="Times New Roman" w:hAnsi="Arial" w:cs="Arial"/>
          <w:color w:val="000000" w:themeColor="text1"/>
          <w:sz w:val="24"/>
          <w:szCs w:val="24"/>
          <w:lang w:eastAsia="en-GB"/>
        </w:rPr>
        <w:t>(2015) c</w:t>
      </w:r>
      <w:r w:rsidRPr="0054131E">
        <w:rPr>
          <w:rFonts w:ascii="Arial" w:eastAsia="Times New Roman" w:hAnsi="Arial" w:cs="Arial"/>
          <w:color w:val="000000" w:themeColor="text1"/>
          <w:sz w:val="24"/>
          <w:szCs w:val="24"/>
          <w:lang w:eastAsia="en-GB"/>
        </w:rPr>
        <w:t>hildhood obesity c</w:t>
      </w:r>
      <w:r w:rsidRPr="0054131E">
        <w:rPr>
          <w:rFonts w:ascii="Arial" w:eastAsia="Times New Roman" w:hAnsi="Arial" w:cs="Arial"/>
          <w:color w:val="000000" w:themeColor="text1"/>
          <w:sz w:val="24"/>
          <w:szCs w:val="24"/>
          <w:lang w:eastAsia="en-GB"/>
        </w:rPr>
        <w:t>ould</w:t>
      </w:r>
      <w:r w:rsidRPr="0054131E">
        <w:rPr>
          <w:rFonts w:ascii="Arial" w:eastAsia="Times New Roman" w:hAnsi="Arial" w:cs="Arial"/>
          <w:color w:val="000000" w:themeColor="text1"/>
          <w:sz w:val="24"/>
          <w:szCs w:val="24"/>
          <w:lang w:eastAsia="en-GB"/>
        </w:rPr>
        <w:t xml:space="preserve"> </w:t>
      </w:r>
      <w:r w:rsidRPr="0054131E">
        <w:rPr>
          <w:rFonts w:ascii="Arial" w:eastAsia="Times New Roman" w:hAnsi="Arial" w:cs="Arial"/>
          <w:color w:val="000000" w:themeColor="text1"/>
          <w:sz w:val="24"/>
          <w:szCs w:val="24"/>
          <w:lang w:eastAsia="en-GB"/>
        </w:rPr>
        <w:t>deeply distress</w:t>
      </w:r>
      <w:r w:rsidRPr="0054131E">
        <w:rPr>
          <w:rFonts w:ascii="Arial" w:eastAsia="Times New Roman" w:hAnsi="Arial" w:cs="Arial"/>
          <w:color w:val="000000" w:themeColor="text1"/>
          <w:sz w:val="24"/>
          <w:szCs w:val="24"/>
          <w:lang w:eastAsia="en-GB"/>
        </w:rPr>
        <w:t xml:space="preserve"> children's physical health, social, and </w:t>
      </w:r>
      <w:r w:rsidRPr="0054131E">
        <w:rPr>
          <w:rFonts w:ascii="Arial" w:eastAsia="Times New Roman" w:hAnsi="Arial" w:cs="Arial"/>
          <w:color w:val="000000" w:themeColor="text1"/>
          <w:sz w:val="24"/>
          <w:szCs w:val="24"/>
          <w:lang w:eastAsia="en-GB"/>
        </w:rPr>
        <w:t>mental health</w:t>
      </w:r>
      <w:r w:rsidRPr="0054131E">
        <w:rPr>
          <w:rFonts w:ascii="Arial" w:eastAsia="Times New Roman" w:hAnsi="Arial" w:cs="Arial"/>
          <w:color w:val="000000" w:themeColor="text1"/>
          <w:sz w:val="24"/>
          <w:szCs w:val="24"/>
          <w:lang w:eastAsia="en-GB"/>
        </w:rPr>
        <w:t>, and</w:t>
      </w:r>
      <w:r w:rsidRPr="0054131E">
        <w:rPr>
          <w:rFonts w:ascii="Arial" w:eastAsia="Times New Roman" w:hAnsi="Arial" w:cs="Arial"/>
          <w:color w:val="000000" w:themeColor="text1"/>
          <w:sz w:val="24"/>
          <w:szCs w:val="24"/>
          <w:lang w:eastAsia="en-GB"/>
        </w:rPr>
        <w:t xml:space="preserve"> confidence</w:t>
      </w:r>
      <w:r w:rsidRPr="0054131E">
        <w:rPr>
          <w:rFonts w:ascii="Arial" w:eastAsia="Times New Roman" w:hAnsi="Arial" w:cs="Arial"/>
          <w:color w:val="000000" w:themeColor="text1"/>
          <w:sz w:val="24"/>
          <w:szCs w:val="24"/>
          <w:lang w:eastAsia="en-GB"/>
        </w:rPr>
        <w:t xml:space="preserve">. </w:t>
      </w:r>
      <w:r w:rsidRPr="0054131E">
        <w:rPr>
          <w:rFonts w:ascii="Arial" w:eastAsia="Times New Roman" w:hAnsi="Arial" w:cs="Arial"/>
          <w:color w:val="000000" w:themeColor="text1"/>
          <w:sz w:val="24"/>
          <w:szCs w:val="24"/>
          <w:lang w:eastAsia="en-GB"/>
        </w:rPr>
        <w:t>Obesity can also result in inadequate</w:t>
      </w:r>
      <w:r w:rsidRPr="0054131E">
        <w:rPr>
          <w:rFonts w:ascii="Arial" w:eastAsia="Times New Roman" w:hAnsi="Arial" w:cs="Arial"/>
          <w:color w:val="000000" w:themeColor="text1"/>
          <w:sz w:val="24"/>
          <w:szCs w:val="24"/>
          <w:lang w:eastAsia="en-GB"/>
        </w:rPr>
        <w:t xml:space="preserve"> </w:t>
      </w:r>
      <w:r w:rsidRPr="0054131E">
        <w:rPr>
          <w:rFonts w:ascii="Arial" w:eastAsia="Times New Roman" w:hAnsi="Arial" w:cs="Arial"/>
          <w:color w:val="000000" w:themeColor="text1"/>
          <w:sz w:val="24"/>
          <w:szCs w:val="24"/>
          <w:lang w:eastAsia="en-GB"/>
        </w:rPr>
        <w:t>educational</w:t>
      </w:r>
      <w:r w:rsidRPr="0054131E">
        <w:rPr>
          <w:rFonts w:ascii="Arial" w:eastAsia="Times New Roman" w:hAnsi="Arial" w:cs="Arial"/>
          <w:color w:val="000000" w:themeColor="text1"/>
          <w:sz w:val="24"/>
          <w:szCs w:val="24"/>
          <w:lang w:eastAsia="en-GB"/>
        </w:rPr>
        <w:t xml:space="preserve"> performance and a low quality of life </w:t>
      </w:r>
      <w:r w:rsidRPr="0054131E">
        <w:rPr>
          <w:rFonts w:ascii="Arial" w:eastAsia="Times New Roman" w:hAnsi="Arial" w:cs="Arial"/>
          <w:color w:val="000000" w:themeColor="text1"/>
          <w:sz w:val="24"/>
          <w:szCs w:val="24"/>
          <w:lang w:eastAsia="en-GB"/>
        </w:rPr>
        <w:t xml:space="preserve">faced </w:t>
      </w:r>
      <w:r w:rsidRPr="0054131E">
        <w:rPr>
          <w:rFonts w:ascii="Arial" w:eastAsia="Times New Roman" w:hAnsi="Arial" w:cs="Arial"/>
          <w:color w:val="000000" w:themeColor="text1"/>
          <w:sz w:val="24"/>
          <w:szCs w:val="24"/>
          <w:lang w:eastAsia="en-GB"/>
        </w:rPr>
        <w:t>by the child.</w:t>
      </w:r>
      <w:r w:rsidRPr="0054131E">
        <w:rPr>
          <w:rFonts w:ascii="Arial" w:eastAsia="Times New Roman" w:hAnsi="Arial" w:cs="Arial"/>
          <w:color w:val="000000" w:themeColor="text1"/>
          <w:sz w:val="24"/>
          <w:szCs w:val="24"/>
          <w:lang w:eastAsia="en-GB"/>
        </w:rPr>
        <w:t xml:space="preserve"> </w:t>
      </w:r>
      <w:proofErr w:type="spellStart"/>
      <w:r w:rsidRPr="0054131E">
        <w:rPr>
          <w:rFonts w:ascii="Arial" w:eastAsia="Times New Roman" w:hAnsi="Arial" w:cs="Arial"/>
          <w:color w:val="000000" w:themeColor="text1"/>
          <w:sz w:val="24"/>
          <w:szCs w:val="24"/>
          <w:lang w:eastAsia="en-GB"/>
        </w:rPr>
        <w:t>Ziser</w:t>
      </w:r>
      <w:proofErr w:type="spellEnd"/>
      <w:r w:rsidRPr="0054131E">
        <w:rPr>
          <w:rFonts w:ascii="Arial" w:eastAsia="Times New Roman" w:hAnsi="Arial" w:cs="Arial"/>
          <w:color w:val="000000" w:themeColor="text1"/>
          <w:sz w:val="24"/>
          <w:szCs w:val="24"/>
          <w:lang w:eastAsia="en-GB"/>
        </w:rPr>
        <w:t xml:space="preserve"> </w:t>
      </w:r>
      <w:r w:rsidRPr="0054131E">
        <w:rPr>
          <w:rFonts w:ascii="Arial" w:eastAsia="Times New Roman" w:hAnsi="Arial" w:cs="Arial"/>
          <w:i/>
          <w:iCs/>
          <w:color w:val="000000" w:themeColor="text1"/>
          <w:sz w:val="24"/>
          <w:szCs w:val="24"/>
          <w:lang w:eastAsia="en-GB"/>
        </w:rPr>
        <w:t>et al.</w:t>
      </w:r>
      <w:r w:rsidRPr="0054131E">
        <w:rPr>
          <w:rFonts w:ascii="Arial" w:eastAsia="Times New Roman" w:hAnsi="Arial" w:cs="Arial"/>
          <w:color w:val="000000" w:themeColor="text1"/>
          <w:sz w:val="24"/>
          <w:szCs w:val="24"/>
          <w:lang w:eastAsia="en-GB"/>
        </w:rPr>
        <w:t xml:space="preserve"> (2021) conducted a study to discover what barriers do parents of obese children face. The study found </w:t>
      </w:r>
      <w:r w:rsidRPr="0054131E">
        <w:rPr>
          <w:rFonts w:ascii="Arial" w:eastAsia="Times New Roman" w:hAnsi="Arial" w:cs="Arial"/>
          <w:color w:val="000000" w:themeColor="text1"/>
          <w:sz w:val="24"/>
          <w:szCs w:val="24"/>
          <w:lang w:eastAsia="en-GB"/>
        </w:rPr>
        <w:t>th</w:t>
      </w:r>
      <w:r w:rsidRPr="0054131E">
        <w:rPr>
          <w:rFonts w:ascii="Arial" w:eastAsia="Times New Roman" w:hAnsi="Arial" w:cs="Arial"/>
          <w:color w:val="000000" w:themeColor="text1"/>
          <w:sz w:val="24"/>
          <w:szCs w:val="24"/>
          <w:lang w:eastAsia="en-GB"/>
        </w:rPr>
        <w:t xml:space="preserve">at parents </w:t>
      </w:r>
      <w:r w:rsidRPr="0054131E">
        <w:rPr>
          <w:rFonts w:ascii="Arial" w:eastAsia="Times New Roman" w:hAnsi="Arial" w:cs="Arial"/>
          <w:color w:val="000000" w:themeColor="text1"/>
          <w:sz w:val="24"/>
          <w:szCs w:val="24"/>
          <w:lang w:eastAsia="en-GB"/>
        </w:rPr>
        <w:t>need</w:t>
      </w:r>
      <w:r w:rsidRPr="0054131E">
        <w:rPr>
          <w:rFonts w:ascii="Arial" w:eastAsia="Times New Roman" w:hAnsi="Arial" w:cs="Arial"/>
          <w:color w:val="000000" w:themeColor="text1"/>
          <w:sz w:val="24"/>
          <w:szCs w:val="24"/>
          <w:lang w:eastAsia="en-GB"/>
        </w:rPr>
        <w:t xml:space="preserve"> help </w:t>
      </w:r>
      <w:r w:rsidRPr="0054131E">
        <w:rPr>
          <w:rFonts w:ascii="Arial" w:eastAsia="Times New Roman" w:hAnsi="Arial" w:cs="Arial"/>
          <w:color w:val="000000" w:themeColor="text1"/>
          <w:sz w:val="24"/>
          <w:szCs w:val="24"/>
          <w:lang w:eastAsia="en-GB"/>
        </w:rPr>
        <w:t xml:space="preserve">in </w:t>
      </w:r>
      <w:r w:rsidRPr="0054131E">
        <w:rPr>
          <w:rFonts w:ascii="Arial" w:eastAsia="Times New Roman" w:hAnsi="Arial" w:cs="Arial"/>
          <w:color w:val="000000" w:themeColor="text1"/>
          <w:sz w:val="24"/>
          <w:szCs w:val="24"/>
          <w:lang w:eastAsia="en-GB"/>
        </w:rPr>
        <w:lastRenderedPageBreak/>
        <w:t>assessing</w:t>
      </w:r>
      <w:r w:rsidRPr="0054131E">
        <w:rPr>
          <w:rFonts w:ascii="Arial" w:eastAsia="Times New Roman" w:hAnsi="Arial" w:cs="Arial"/>
          <w:color w:val="000000" w:themeColor="text1"/>
          <w:sz w:val="24"/>
          <w:szCs w:val="24"/>
          <w:lang w:eastAsia="en-GB"/>
        </w:rPr>
        <w:t xml:space="preserve"> the </w:t>
      </w:r>
      <w:r w:rsidRPr="0054131E">
        <w:rPr>
          <w:rFonts w:ascii="Arial" w:eastAsia="Times New Roman" w:hAnsi="Arial" w:cs="Arial"/>
          <w:color w:val="000000" w:themeColor="text1"/>
          <w:sz w:val="24"/>
          <w:szCs w:val="24"/>
          <w:lang w:eastAsia="en-GB"/>
        </w:rPr>
        <w:t>weight category</w:t>
      </w:r>
      <w:r w:rsidRPr="0054131E">
        <w:rPr>
          <w:rFonts w:ascii="Arial" w:eastAsia="Times New Roman" w:hAnsi="Arial" w:cs="Arial"/>
          <w:color w:val="000000" w:themeColor="text1"/>
          <w:sz w:val="24"/>
          <w:szCs w:val="24"/>
          <w:lang w:eastAsia="en-GB"/>
        </w:rPr>
        <w:t xml:space="preserve"> of their child and the </w:t>
      </w:r>
      <w:r w:rsidRPr="0054131E">
        <w:rPr>
          <w:rFonts w:ascii="Arial" w:eastAsia="Times New Roman" w:hAnsi="Arial" w:cs="Arial"/>
          <w:color w:val="000000" w:themeColor="text1"/>
          <w:sz w:val="24"/>
          <w:szCs w:val="24"/>
          <w:lang w:eastAsia="en-GB"/>
        </w:rPr>
        <w:t xml:space="preserve">information </w:t>
      </w:r>
      <w:r w:rsidRPr="0054131E">
        <w:rPr>
          <w:rFonts w:ascii="Arial" w:eastAsia="Times New Roman" w:hAnsi="Arial" w:cs="Arial"/>
          <w:color w:val="000000" w:themeColor="text1"/>
          <w:sz w:val="24"/>
          <w:szCs w:val="24"/>
          <w:lang w:eastAsia="en-GB"/>
        </w:rPr>
        <w:t>of who</w:t>
      </w:r>
      <w:r w:rsidRPr="0054131E">
        <w:rPr>
          <w:rFonts w:ascii="Arial" w:eastAsia="Times New Roman" w:hAnsi="Arial" w:cs="Arial"/>
          <w:color w:val="000000" w:themeColor="text1"/>
          <w:sz w:val="24"/>
          <w:szCs w:val="24"/>
          <w:lang w:eastAsia="en-GB"/>
        </w:rPr>
        <w:t xml:space="preserve"> to consult </w:t>
      </w:r>
      <w:r w:rsidRPr="0054131E">
        <w:rPr>
          <w:rFonts w:ascii="Arial" w:eastAsia="Times New Roman" w:hAnsi="Arial" w:cs="Arial"/>
          <w:color w:val="000000" w:themeColor="text1"/>
          <w:sz w:val="24"/>
          <w:szCs w:val="24"/>
          <w:lang w:eastAsia="en-GB"/>
        </w:rPr>
        <w:t xml:space="preserve">for </w:t>
      </w:r>
      <w:r w:rsidRPr="0054131E">
        <w:rPr>
          <w:rFonts w:ascii="Arial" w:eastAsia="Times New Roman" w:hAnsi="Arial" w:cs="Arial"/>
          <w:color w:val="000000" w:themeColor="text1"/>
          <w:sz w:val="24"/>
          <w:szCs w:val="24"/>
          <w:lang w:eastAsia="en-GB"/>
        </w:rPr>
        <w:t>assistance in addition to certain practical opportunities</w:t>
      </w:r>
      <w:r w:rsidRPr="0054131E">
        <w:rPr>
          <w:rFonts w:ascii="Arial" w:eastAsia="Times New Roman" w:hAnsi="Arial" w:cs="Arial"/>
          <w:color w:val="000000" w:themeColor="text1"/>
          <w:sz w:val="24"/>
          <w:szCs w:val="24"/>
          <w:lang w:eastAsia="en-GB"/>
        </w:rPr>
        <w:t xml:space="preserve"> for change</w:t>
      </w:r>
      <w:r w:rsidRPr="0054131E">
        <w:rPr>
          <w:rFonts w:ascii="Arial" w:eastAsia="Times New Roman" w:hAnsi="Arial" w:cs="Arial"/>
          <w:color w:val="000000" w:themeColor="text1"/>
          <w:sz w:val="24"/>
          <w:szCs w:val="24"/>
          <w:lang w:eastAsia="en-GB"/>
        </w:rPr>
        <w:t xml:space="preserve">. </w:t>
      </w:r>
      <w:proofErr w:type="spellStart"/>
      <w:r w:rsidRPr="0054131E">
        <w:rPr>
          <w:rFonts w:ascii="Arial" w:eastAsia="Times New Roman" w:hAnsi="Arial" w:cs="Arial"/>
          <w:color w:val="000000" w:themeColor="text1"/>
          <w:sz w:val="24"/>
          <w:szCs w:val="24"/>
          <w:lang w:eastAsia="en-GB"/>
        </w:rPr>
        <w:t>Tzou</w:t>
      </w:r>
      <w:proofErr w:type="spellEnd"/>
      <w:r w:rsidRPr="0054131E">
        <w:rPr>
          <w:rFonts w:ascii="Arial" w:eastAsia="Times New Roman" w:hAnsi="Arial" w:cs="Arial"/>
          <w:color w:val="000000" w:themeColor="text1"/>
          <w:sz w:val="24"/>
          <w:szCs w:val="24"/>
          <w:lang w:eastAsia="en-GB"/>
        </w:rPr>
        <w:t xml:space="preserve"> and Chu (2012) express that children suffer from</w:t>
      </w:r>
      <w:r w:rsidRPr="0054131E">
        <w:rPr>
          <w:rFonts w:ascii="Arial" w:eastAsia="Times New Roman" w:hAnsi="Arial" w:cs="Arial"/>
          <w:color w:val="000000" w:themeColor="text1"/>
          <w:sz w:val="24"/>
          <w:szCs w:val="24"/>
          <w:lang w:eastAsia="en-GB"/>
        </w:rPr>
        <w:t xml:space="preserve"> </w:t>
      </w:r>
      <w:r w:rsidRPr="0054131E">
        <w:rPr>
          <w:rFonts w:ascii="Arial" w:eastAsia="Times New Roman" w:hAnsi="Arial" w:cs="Arial"/>
          <w:color w:val="000000" w:themeColor="text1"/>
          <w:sz w:val="24"/>
          <w:szCs w:val="24"/>
          <w:lang w:eastAsia="en-GB"/>
        </w:rPr>
        <w:t>numerous unpleasant</w:t>
      </w:r>
      <w:r w:rsidRPr="0054131E">
        <w:rPr>
          <w:rFonts w:ascii="Arial" w:eastAsia="Times New Roman" w:hAnsi="Arial" w:cs="Arial"/>
          <w:color w:val="000000" w:themeColor="text1"/>
          <w:sz w:val="24"/>
          <w:szCs w:val="24"/>
          <w:lang w:eastAsia="en-GB"/>
        </w:rPr>
        <w:t xml:space="preserve"> physical and </w:t>
      </w:r>
      <w:r w:rsidRPr="0054131E">
        <w:rPr>
          <w:rFonts w:ascii="Arial" w:eastAsia="Times New Roman" w:hAnsi="Arial" w:cs="Arial"/>
          <w:color w:val="000000" w:themeColor="text1"/>
          <w:sz w:val="24"/>
          <w:szCs w:val="24"/>
          <w:lang w:eastAsia="en-GB"/>
        </w:rPr>
        <w:t xml:space="preserve">emotional outcomes of </w:t>
      </w:r>
      <w:r w:rsidRPr="00AF575F">
        <w:rPr>
          <w:rFonts w:ascii="Arial" w:eastAsia="Times New Roman" w:hAnsi="Arial" w:cs="Arial"/>
          <w:color w:val="000000" w:themeColor="text1"/>
          <w:sz w:val="24"/>
          <w:szCs w:val="24"/>
          <w:lang w:eastAsia="en-GB"/>
        </w:rPr>
        <w:t xml:space="preserve">childhood obesity </w:t>
      </w:r>
      <w:r w:rsidRPr="0054131E">
        <w:rPr>
          <w:rFonts w:ascii="Arial" w:eastAsia="Times New Roman" w:hAnsi="Arial" w:cs="Arial"/>
          <w:color w:val="000000" w:themeColor="text1"/>
          <w:sz w:val="24"/>
          <w:szCs w:val="24"/>
          <w:lang w:eastAsia="en-GB"/>
        </w:rPr>
        <w:t>equally severe a</w:t>
      </w:r>
      <w:r w:rsidRPr="00AF575F">
        <w:rPr>
          <w:rFonts w:ascii="Arial" w:eastAsia="Times New Roman" w:hAnsi="Arial" w:cs="Arial"/>
          <w:color w:val="000000" w:themeColor="text1"/>
          <w:sz w:val="24"/>
          <w:szCs w:val="24"/>
          <w:lang w:eastAsia="en-GB"/>
        </w:rPr>
        <w:t>nd long-</w:t>
      </w:r>
      <w:r w:rsidRPr="0054131E">
        <w:rPr>
          <w:rFonts w:ascii="Arial" w:eastAsia="Times New Roman" w:hAnsi="Arial" w:cs="Arial"/>
          <w:color w:val="000000" w:themeColor="text1"/>
          <w:sz w:val="24"/>
          <w:szCs w:val="24"/>
          <w:lang w:eastAsia="en-GB"/>
        </w:rPr>
        <w:t>standing</w:t>
      </w:r>
      <w:r w:rsidRPr="00AF575F">
        <w:rPr>
          <w:rFonts w:ascii="Arial" w:eastAsia="Times New Roman" w:hAnsi="Arial" w:cs="Arial"/>
          <w:color w:val="000000" w:themeColor="text1"/>
          <w:sz w:val="24"/>
          <w:szCs w:val="24"/>
          <w:lang w:eastAsia="en-GB"/>
        </w:rPr>
        <w:t>.</w:t>
      </w:r>
      <w:r w:rsidRPr="0054131E">
        <w:rPr>
          <w:rFonts w:ascii="Arial" w:eastAsia="Times New Roman" w:hAnsi="Arial" w:cs="Arial"/>
          <w:color w:val="000000" w:themeColor="text1"/>
          <w:sz w:val="24"/>
          <w:szCs w:val="24"/>
          <w:lang w:eastAsia="en-GB"/>
        </w:rPr>
        <w:t xml:space="preserve"> For instance, children at the age of five’s </w:t>
      </w:r>
      <w:r w:rsidRPr="00AF575F">
        <w:rPr>
          <w:rFonts w:ascii="Arial" w:eastAsia="Times New Roman" w:hAnsi="Arial" w:cs="Arial"/>
          <w:color w:val="000000" w:themeColor="text1"/>
          <w:sz w:val="24"/>
          <w:szCs w:val="24"/>
          <w:lang w:eastAsia="en-GB"/>
        </w:rPr>
        <w:t>physical</w:t>
      </w:r>
      <w:r w:rsidRPr="0054131E">
        <w:rPr>
          <w:rFonts w:ascii="Arial" w:eastAsia="Times New Roman" w:hAnsi="Arial" w:cs="Arial"/>
          <w:color w:val="000000" w:themeColor="text1"/>
          <w:sz w:val="24"/>
          <w:szCs w:val="24"/>
          <w:lang w:eastAsia="en-GB"/>
        </w:rPr>
        <w:t xml:space="preserve"> indications </w:t>
      </w:r>
      <w:r w:rsidRPr="00AF575F">
        <w:rPr>
          <w:rFonts w:ascii="Arial" w:eastAsia="Times New Roman" w:hAnsi="Arial" w:cs="Arial"/>
          <w:color w:val="000000" w:themeColor="text1"/>
          <w:sz w:val="24"/>
          <w:szCs w:val="24"/>
          <w:lang w:eastAsia="en-GB"/>
        </w:rPr>
        <w:t>in</w:t>
      </w:r>
      <w:r w:rsidRPr="0054131E">
        <w:rPr>
          <w:rFonts w:ascii="Arial" w:eastAsia="Times New Roman" w:hAnsi="Arial" w:cs="Arial"/>
          <w:color w:val="000000" w:themeColor="text1"/>
          <w:sz w:val="24"/>
          <w:szCs w:val="24"/>
          <w:lang w:eastAsia="en-GB"/>
        </w:rPr>
        <w:t>volve</w:t>
      </w:r>
      <w:r w:rsidRPr="00AF575F">
        <w:rPr>
          <w:rFonts w:ascii="Arial" w:eastAsia="Times New Roman" w:hAnsi="Arial" w:cs="Arial"/>
          <w:color w:val="000000" w:themeColor="text1"/>
          <w:sz w:val="24"/>
          <w:szCs w:val="24"/>
          <w:lang w:eastAsia="en-GB"/>
        </w:rPr>
        <w:t xml:space="preserve"> high blood pressure, dyslipidaemia, chronic inflammation, endothelial dysfunction, </w:t>
      </w:r>
      <w:r w:rsidRPr="0054131E">
        <w:rPr>
          <w:rFonts w:ascii="Arial" w:eastAsia="Times New Roman" w:hAnsi="Arial" w:cs="Arial"/>
          <w:color w:val="000000" w:themeColor="text1"/>
          <w:sz w:val="24"/>
          <w:szCs w:val="24"/>
          <w:lang w:eastAsia="en-GB"/>
        </w:rPr>
        <w:t>hyperinsulinemia</w:t>
      </w:r>
      <w:r w:rsidRPr="00AF575F">
        <w:rPr>
          <w:rFonts w:ascii="Arial" w:eastAsia="Times New Roman" w:hAnsi="Arial" w:cs="Arial"/>
          <w:color w:val="000000" w:themeColor="text1"/>
          <w:sz w:val="24"/>
          <w:szCs w:val="24"/>
          <w:lang w:eastAsia="en-GB"/>
        </w:rPr>
        <w:t xml:space="preserve"> and </w:t>
      </w:r>
      <w:r w:rsidRPr="0054131E">
        <w:rPr>
          <w:rFonts w:ascii="Arial" w:eastAsia="Times New Roman" w:hAnsi="Arial" w:cs="Arial"/>
          <w:color w:val="000000" w:themeColor="text1"/>
          <w:sz w:val="24"/>
          <w:szCs w:val="24"/>
          <w:lang w:eastAsia="en-GB"/>
        </w:rPr>
        <w:t>i</w:t>
      </w:r>
      <w:r w:rsidRPr="00AF575F">
        <w:rPr>
          <w:rFonts w:ascii="Arial" w:eastAsia="Times New Roman" w:hAnsi="Arial" w:cs="Arial"/>
          <w:color w:val="000000" w:themeColor="text1"/>
          <w:sz w:val="24"/>
          <w:szCs w:val="24"/>
          <w:lang w:eastAsia="en-GB"/>
        </w:rPr>
        <w:t>ncreased blood clotting tendenc</w:t>
      </w:r>
      <w:r w:rsidRPr="0054131E">
        <w:rPr>
          <w:rFonts w:ascii="Arial" w:eastAsia="Times New Roman" w:hAnsi="Arial" w:cs="Arial"/>
          <w:color w:val="000000" w:themeColor="text1"/>
          <w:sz w:val="24"/>
          <w:szCs w:val="24"/>
          <w:lang w:eastAsia="en-GB"/>
        </w:rPr>
        <w:t xml:space="preserve">y </w:t>
      </w:r>
      <w:r w:rsidRPr="00AF575F">
        <w:rPr>
          <w:rFonts w:ascii="Arial" w:eastAsia="Times New Roman" w:hAnsi="Arial" w:cs="Arial"/>
          <w:color w:val="000000" w:themeColor="text1"/>
          <w:sz w:val="24"/>
          <w:szCs w:val="24"/>
          <w:lang w:eastAsia="en-GB"/>
        </w:rPr>
        <w:t xml:space="preserve">and insulin resistance </w:t>
      </w:r>
      <w:r w:rsidRPr="0054131E">
        <w:rPr>
          <w:rFonts w:ascii="Arial" w:eastAsia="Times New Roman" w:hAnsi="Arial" w:cs="Arial"/>
          <w:color w:val="000000" w:themeColor="text1"/>
          <w:sz w:val="24"/>
          <w:szCs w:val="24"/>
          <w:lang w:eastAsia="en-GB"/>
        </w:rPr>
        <w:t>risk</w:t>
      </w:r>
      <w:r w:rsidRPr="00AF575F">
        <w:rPr>
          <w:rFonts w:ascii="Arial" w:eastAsia="Times New Roman" w:hAnsi="Arial" w:cs="Arial"/>
          <w:color w:val="000000" w:themeColor="text1"/>
          <w:sz w:val="24"/>
          <w:szCs w:val="24"/>
          <w:lang w:eastAsia="en-GB"/>
        </w:rPr>
        <w:t xml:space="preserve"> </w:t>
      </w:r>
      <w:r w:rsidRPr="0054131E">
        <w:rPr>
          <w:rFonts w:ascii="Arial" w:eastAsia="Times New Roman" w:hAnsi="Arial" w:cs="Arial"/>
          <w:color w:val="000000" w:themeColor="text1"/>
          <w:sz w:val="24"/>
          <w:szCs w:val="24"/>
          <w:lang w:eastAsia="en-GB"/>
        </w:rPr>
        <w:t>influences</w:t>
      </w:r>
      <w:r w:rsidRPr="00AF575F">
        <w:rPr>
          <w:rFonts w:ascii="Arial" w:eastAsia="Times New Roman" w:hAnsi="Arial" w:cs="Arial"/>
          <w:color w:val="000000" w:themeColor="text1"/>
          <w:sz w:val="24"/>
          <w:szCs w:val="24"/>
          <w:lang w:eastAsia="en-GB"/>
        </w:rPr>
        <w:t xml:space="preserve"> leading to </w:t>
      </w:r>
      <w:r w:rsidRPr="0054131E">
        <w:rPr>
          <w:rFonts w:ascii="Arial" w:eastAsia="Times New Roman" w:hAnsi="Arial" w:cs="Arial"/>
          <w:color w:val="000000" w:themeColor="text1"/>
          <w:sz w:val="24"/>
          <w:szCs w:val="24"/>
          <w:lang w:eastAsia="en-GB"/>
        </w:rPr>
        <w:t>illnesses</w:t>
      </w:r>
      <w:r w:rsidRPr="00AF575F">
        <w:rPr>
          <w:rFonts w:ascii="Arial" w:eastAsia="Times New Roman" w:hAnsi="Arial" w:cs="Arial"/>
          <w:color w:val="000000" w:themeColor="text1"/>
          <w:sz w:val="24"/>
          <w:szCs w:val="24"/>
          <w:lang w:eastAsia="en-GB"/>
        </w:rPr>
        <w:t xml:space="preserve"> </w:t>
      </w:r>
      <w:r w:rsidRPr="0054131E">
        <w:rPr>
          <w:rFonts w:ascii="Arial" w:eastAsia="Times New Roman" w:hAnsi="Arial" w:cs="Arial"/>
          <w:color w:val="000000" w:themeColor="text1"/>
          <w:sz w:val="24"/>
          <w:szCs w:val="24"/>
          <w:lang w:eastAsia="en-GB"/>
        </w:rPr>
        <w:t xml:space="preserve">for example </w:t>
      </w:r>
      <w:r w:rsidRPr="00AF575F">
        <w:rPr>
          <w:rFonts w:ascii="Arial" w:eastAsia="Times New Roman" w:hAnsi="Arial" w:cs="Arial"/>
          <w:color w:val="000000" w:themeColor="text1"/>
          <w:sz w:val="24"/>
          <w:szCs w:val="24"/>
          <w:lang w:eastAsia="en-GB"/>
        </w:rPr>
        <w:t>cardiovascular disease and type</w:t>
      </w:r>
      <w:r w:rsidRPr="0054131E">
        <w:rPr>
          <w:rFonts w:ascii="Arial" w:eastAsia="Times New Roman" w:hAnsi="Arial" w:cs="Arial"/>
          <w:color w:val="000000" w:themeColor="text1"/>
          <w:sz w:val="24"/>
          <w:szCs w:val="24"/>
          <w:lang w:eastAsia="en-GB"/>
        </w:rPr>
        <w:t xml:space="preserve"> 2 </w:t>
      </w:r>
      <w:r w:rsidRPr="00AF575F">
        <w:rPr>
          <w:rFonts w:ascii="Arial" w:eastAsia="Times New Roman" w:hAnsi="Arial" w:cs="Arial"/>
          <w:color w:val="000000" w:themeColor="text1"/>
          <w:sz w:val="24"/>
          <w:szCs w:val="24"/>
          <w:lang w:eastAsia="en-GB"/>
        </w:rPr>
        <w:t>diabetes</w:t>
      </w:r>
      <w:r w:rsidRPr="0054131E">
        <w:rPr>
          <w:rFonts w:ascii="Arial" w:eastAsia="Times New Roman" w:hAnsi="Arial" w:cs="Arial"/>
          <w:color w:val="000000" w:themeColor="text1"/>
          <w:sz w:val="24"/>
          <w:szCs w:val="24"/>
          <w:lang w:eastAsia="en-GB"/>
        </w:rPr>
        <w:t xml:space="preserve">. </w:t>
      </w:r>
      <w:r w:rsidRPr="00AF575F">
        <w:rPr>
          <w:rFonts w:ascii="Arial" w:eastAsia="Times New Roman" w:hAnsi="Arial" w:cs="Arial"/>
          <w:color w:val="000000" w:themeColor="text1"/>
          <w:sz w:val="24"/>
          <w:szCs w:val="24"/>
          <w:lang w:eastAsia="en-GB"/>
        </w:rPr>
        <w:t xml:space="preserve">Obesity </w:t>
      </w:r>
      <w:r w:rsidRPr="0054131E">
        <w:rPr>
          <w:rFonts w:ascii="Arial" w:eastAsia="Times New Roman" w:hAnsi="Arial" w:cs="Arial"/>
          <w:color w:val="000000" w:themeColor="text1"/>
          <w:sz w:val="24"/>
          <w:szCs w:val="24"/>
          <w:lang w:eastAsia="en-GB"/>
        </w:rPr>
        <w:t>produces</w:t>
      </w:r>
      <w:r w:rsidRPr="00AF575F">
        <w:rPr>
          <w:rFonts w:ascii="Arial" w:eastAsia="Times New Roman" w:hAnsi="Arial" w:cs="Arial"/>
          <w:color w:val="000000" w:themeColor="text1"/>
          <w:sz w:val="24"/>
          <w:szCs w:val="24"/>
          <w:lang w:eastAsia="en-GB"/>
        </w:rPr>
        <w:t xml:space="preserve"> secondary pulmonary complication </w:t>
      </w:r>
      <w:r w:rsidRPr="0054131E">
        <w:rPr>
          <w:rFonts w:ascii="Arial" w:eastAsia="Times New Roman" w:hAnsi="Arial" w:cs="Arial"/>
          <w:color w:val="000000" w:themeColor="text1"/>
          <w:sz w:val="24"/>
          <w:szCs w:val="24"/>
          <w:lang w:eastAsia="en-GB"/>
        </w:rPr>
        <w:t xml:space="preserve">risk influences </w:t>
      </w:r>
      <w:r w:rsidRPr="00AF575F">
        <w:rPr>
          <w:rFonts w:ascii="Arial" w:eastAsia="Times New Roman" w:hAnsi="Arial" w:cs="Arial"/>
          <w:color w:val="000000" w:themeColor="text1"/>
          <w:sz w:val="24"/>
          <w:szCs w:val="24"/>
          <w:lang w:eastAsia="en-GB"/>
        </w:rPr>
        <w:t xml:space="preserve">such as sleep </w:t>
      </w:r>
      <w:r w:rsidRPr="0054131E">
        <w:rPr>
          <w:rFonts w:ascii="Arial" w:eastAsia="Times New Roman" w:hAnsi="Arial" w:cs="Arial"/>
          <w:color w:val="000000" w:themeColor="text1"/>
          <w:sz w:val="24"/>
          <w:szCs w:val="24"/>
          <w:lang w:eastAsia="en-GB"/>
        </w:rPr>
        <w:t>apnoea</w:t>
      </w:r>
      <w:r w:rsidRPr="00AF575F">
        <w:rPr>
          <w:rFonts w:ascii="Arial" w:eastAsia="Times New Roman" w:hAnsi="Arial" w:cs="Arial"/>
          <w:color w:val="000000" w:themeColor="text1"/>
          <w:sz w:val="24"/>
          <w:szCs w:val="24"/>
          <w:lang w:eastAsia="en-GB"/>
        </w:rPr>
        <w:t xml:space="preserve">, asthma, and exercise intolerance </w:t>
      </w:r>
      <w:r w:rsidRPr="0054131E">
        <w:rPr>
          <w:rFonts w:ascii="Arial" w:eastAsia="Times New Roman" w:hAnsi="Arial" w:cs="Arial"/>
          <w:color w:val="000000" w:themeColor="text1"/>
          <w:sz w:val="24"/>
          <w:szCs w:val="24"/>
          <w:lang w:eastAsia="en-GB"/>
        </w:rPr>
        <w:t xml:space="preserve">constraining </w:t>
      </w:r>
      <w:r w:rsidRPr="00AF575F">
        <w:rPr>
          <w:rFonts w:ascii="Arial" w:eastAsia="Times New Roman" w:hAnsi="Arial" w:cs="Arial"/>
          <w:color w:val="000000" w:themeColor="text1"/>
          <w:sz w:val="24"/>
          <w:szCs w:val="24"/>
          <w:lang w:eastAsia="en-GB"/>
        </w:rPr>
        <w:t xml:space="preserve">the </w:t>
      </w:r>
      <w:r w:rsidRPr="0054131E">
        <w:rPr>
          <w:rFonts w:ascii="Arial" w:eastAsia="Times New Roman" w:hAnsi="Arial" w:cs="Arial"/>
          <w:color w:val="000000" w:themeColor="text1"/>
          <w:sz w:val="24"/>
          <w:szCs w:val="24"/>
          <w:lang w:eastAsia="en-GB"/>
        </w:rPr>
        <w:t xml:space="preserve">individual’s </w:t>
      </w:r>
      <w:r w:rsidRPr="00AF575F">
        <w:rPr>
          <w:rFonts w:ascii="Arial" w:eastAsia="Times New Roman" w:hAnsi="Arial" w:cs="Arial"/>
          <w:color w:val="000000" w:themeColor="text1"/>
          <w:sz w:val="24"/>
          <w:szCs w:val="24"/>
          <w:lang w:eastAsia="en-GB"/>
        </w:rPr>
        <w:t>physical activity status</w:t>
      </w:r>
      <w:r w:rsidRPr="0054131E">
        <w:rPr>
          <w:rFonts w:ascii="Arial" w:eastAsia="Times New Roman" w:hAnsi="Arial" w:cs="Arial"/>
          <w:color w:val="000000" w:themeColor="text1"/>
          <w:sz w:val="24"/>
          <w:szCs w:val="24"/>
          <w:lang w:eastAsia="en-GB"/>
        </w:rPr>
        <w:t xml:space="preserve">. </w:t>
      </w:r>
      <w:r w:rsidRPr="00AF575F">
        <w:rPr>
          <w:rFonts w:ascii="Arial" w:eastAsia="Times New Roman" w:hAnsi="Arial" w:cs="Arial"/>
          <w:color w:val="000000" w:themeColor="text1"/>
          <w:sz w:val="24"/>
          <w:szCs w:val="24"/>
          <w:lang w:eastAsia="en-GB"/>
        </w:rPr>
        <w:t>Children who are over-weight and obese also suffer from</w:t>
      </w:r>
      <w:r w:rsidRPr="0054131E">
        <w:rPr>
          <w:rFonts w:ascii="Arial" w:eastAsia="Times New Roman" w:hAnsi="Arial" w:cs="Arial"/>
          <w:color w:val="000000" w:themeColor="text1"/>
          <w:sz w:val="24"/>
          <w:szCs w:val="24"/>
          <w:lang w:eastAsia="en-GB"/>
        </w:rPr>
        <w:t xml:space="preserve"> psychological</w:t>
      </w:r>
      <w:r w:rsidRPr="00AF575F">
        <w:rPr>
          <w:rFonts w:ascii="Arial" w:eastAsia="Times New Roman" w:hAnsi="Arial" w:cs="Arial"/>
          <w:color w:val="000000" w:themeColor="text1"/>
          <w:sz w:val="24"/>
          <w:szCs w:val="24"/>
          <w:lang w:eastAsia="en-GB"/>
        </w:rPr>
        <w:t xml:space="preserve"> c</w:t>
      </w:r>
      <w:r w:rsidRPr="0054131E">
        <w:rPr>
          <w:rFonts w:ascii="Arial" w:eastAsia="Times New Roman" w:hAnsi="Arial" w:cs="Arial"/>
          <w:color w:val="000000" w:themeColor="text1"/>
          <w:sz w:val="24"/>
          <w:szCs w:val="24"/>
          <w:lang w:eastAsia="en-GB"/>
        </w:rPr>
        <w:t>oncerns</w:t>
      </w:r>
      <w:r w:rsidRPr="00AF575F">
        <w:rPr>
          <w:rFonts w:ascii="Arial" w:eastAsia="Times New Roman" w:hAnsi="Arial" w:cs="Arial"/>
          <w:color w:val="000000" w:themeColor="text1"/>
          <w:sz w:val="24"/>
          <w:szCs w:val="24"/>
          <w:lang w:eastAsia="en-GB"/>
        </w:rPr>
        <w:t xml:space="preserve"> and </w:t>
      </w:r>
      <w:r w:rsidRPr="0054131E">
        <w:rPr>
          <w:rFonts w:ascii="Arial" w:eastAsia="Times New Roman" w:hAnsi="Arial" w:cs="Arial"/>
          <w:color w:val="000000" w:themeColor="text1"/>
          <w:sz w:val="24"/>
          <w:szCs w:val="24"/>
          <w:lang w:eastAsia="en-GB"/>
        </w:rPr>
        <w:t xml:space="preserve">are categorised </w:t>
      </w:r>
      <w:r w:rsidRPr="00AF575F">
        <w:rPr>
          <w:rFonts w:ascii="Arial" w:eastAsia="Times New Roman" w:hAnsi="Arial" w:cs="Arial"/>
          <w:color w:val="000000" w:themeColor="text1"/>
          <w:sz w:val="24"/>
          <w:szCs w:val="24"/>
          <w:lang w:eastAsia="en-GB"/>
        </w:rPr>
        <w:t xml:space="preserve">and </w:t>
      </w:r>
      <w:r w:rsidRPr="0054131E">
        <w:rPr>
          <w:rFonts w:ascii="Arial" w:eastAsia="Times New Roman" w:hAnsi="Arial" w:cs="Arial"/>
          <w:color w:val="000000" w:themeColor="text1"/>
          <w:sz w:val="24"/>
          <w:szCs w:val="24"/>
          <w:lang w:eastAsia="en-GB"/>
        </w:rPr>
        <w:t>labelled</w:t>
      </w:r>
      <w:r w:rsidRPr="00AF575F">
        <w:rPr>
          <w:rFonts w:ascii="Arial" w:eastAsia="Times New Roman" w:hAnsi="Arial" w:cs="Arial"/>
          <w:color w:val="000000" w:themeColor="text1"/>
          <w:sz w:val="24"/>
          <w:szCs w:val="24"/>
          <w:lang w:eastAsia="en-GB"/>
        </w:rPr>
        <w:t xml:space="preserve"> as</w:t>
      </w:r>
      <w:r w:rsidRPr="0054131E">
        <w:rPr>
          <w:rFonts w:ascii="Arial" w:eastAsia="Times New Roman" w:hAnsi="Arial" w:cs="Arial"/>
          <w:color w:val="000000" w:themeColor="text1"/>
          <w:sz w:val="24"/>
          <w:szCs w:val="24"/>
          <w:lang w:eastAsia="en-GB"/>
        </w:rPr>
        <w:t xml:space="preserve"> sluggish</w:t>
      </w:r>
      <w:r w:rsidRPr="00AF575F">
        <w:rPr>
          <w:rFonts w:ascii="Arial" w:eastAsia="Times New Roman" w:hAnsi="Arial" w:cs="Arial"/>
          <w:color w:val="000000" w:themeColor="text1"/>
          <w:sz w:val="24"/>
          <w:szCs w:val="24"/>
          <w:lang w:eastAsia="en-GB"/>
        </w:rPr>
        <w:t>, unhealth</w:t>
      </w:r>
      <w:r w:rsidRPr="0054131E">
        <w:rPr>
          <w:rFonts w:ascii="Arial" w:eastAsia="Times New Roman" w:hAnsi="Arial" w:cs="Arial"/>
          <w:color w:val="000000" w:themeColor="text1"/>
          <w:sz w:val="24"/>
          <w:szCs w:val="24"/>
          <w:lang w:eastAsia="en-GB"/>
        </w:rPr>
        <w:t>ful, educationally disastrous</w:t>
      </w:r>
      <w:r w:rsidRPr="00AF575F">
        <w:rPr>
          <w:rFonts w:ascii="Arial" w:eastAsia="Times New Roman" w:hAnsi="Arial" w:cs="Arial"/>
          <w:color w:val="000000" w:themeColor="text1"/>
          <w:sz w:val="24"/>
          <w:szCs w:val="24"/>
          <w:lang w:eastAsia="en-GB"/>
        </w:rPr>
        <w:t xml:space="preserve">, </w:t>
      </w:r>
      <w:r w:rsidRPr="0054131E">
        <w:rPr>
          <w:rFonts w:ascii="Arial" w:eastAsia="Times New Roman" w:hAnsi="Arial" w:cs="Arial"/>
          <w:color w:val="000000" w:themeColor="text1"/>
          <w:sz w:val="24"/>
          <w:szCs w:val="24"/>
          <w:lang w:eastAsia="en-GB"/>
        </w:rPr>
        <w:t>generally incompetent and unsanitary producing harmful</w:t>
      </w:r>
      <w:r w:rsidRPr="00AF575F">
        <w:rPr>
          <w:rFonts w:ascii="Arial" w:eastAsia="Times New Roman" w:hAnsi="Arial" w:cs="Arial"/>
          <w:color w:val="000000" w:themeColor="text1"/>
          <w:sz w:val="24"/>
          <w:szCs w:val="24"/>
          <w:lang w:eastAsia="en-GB"/>
        </w:rPr>
        <w:t xml:space="preserve"> sel</w:t>
      </w:r>
      <w:r w:rsidRPr="0054131E">
        <w:rPr>
          <w:rFonts w:ascii="Arial" w:eastAsia="Times New Roman" w:hAnsi="Arial" w:cs="Arial"/>
          <w:color w:val="000000" w:themeColor="text1"/>
          <w:sz w:val="24"/>
          <w:szCs w:val="24"/>
          <w:lang w:eastAsia="en-GB"/>
        </w:rPr>
        <w:t>f-perception</w:t>
      </w:r>
      <w:r w:rsidRPr="00AF575F">
        <w:rPr>
          <w:rFonts w:ascii="Arial" w:eastAsia="Times New Roman" w:hAnsi="Arial" w:cs="Arial"/>
          <w:color w:val="000000" w:themeColor="text1"/>
          <w:sz w:val="24"/>
          <w:szCs w:val="24"/>
          <w:lang w:eastAsia="en-GB"/>
        </w:rPr>
        <w:t xml:space="preserve"> and self-e</w:t>
      </w:r>
      <w:r w:rsidRPr="0054131E">
        <w:rPr>
          <w:rFonts w:ascii="Arial" w:eastAsia="Times New Roman" w:hAnsi="Arial" w:cs="Arial"/>
          <w:color w:val="000000" w:themeColor="text1"/>
          <w:sz w:val="24"/>
          <w:szCs w:val="24"/>
          <w:lang w:eastAsia="en-GB"/>
        </w:rPr>
        <w:t>steem and self-confidence problems. According to Office for Health and Disparities (2022), obese children are highly likely to stay obese when they are adults. Variations</w:t>
      </w:r>
      <w:r w:rsidRPr="0054131E">
        <w:rPr>
          <w:rFonts w:ascii="Arial" w:eastAsia="Times New Roman" w:hAnsi="Arial" w:cs="Arial"/>
          <w:color w:val="000000" w:themeColor="text1"/>
          <w:sz w:val="24"/>
          <w:szCs w:val="24"/>
          <w:lang w:eastAsia="en-GB"/>
        </w:rPr>
        <w:t xml:space="preserve"> in the </w:t>
      </w:r>
      <w:r w:rsidRPr="0054131E">
        <w:rPr>
          <w:rFonts w:ascii="Arial" w:eastAsia="Times New Roman" w:hAnsi="Arial" w:cs="Arial"/>
          <w:color w:val="000000" w:themeColor="text1"/>
          <w:sz w:val="24"/>
          <w:szCs w:val="24"/>
          <w:lang w:eastAsia="en-GB"/>
        </w:rPr>
        <w:t>environment during the</w:t>
      </w:r>
      <w:r w:rsidRPr="0054131E">
        <w:rPr>
          <w:rFonts w:ascii="Arial" w:eastAsia="Times New Roman" w:hAnsi="Arial" w:cs="Arial"/>
          <w:color w:val="000000" w:themeColor="text1"/>
          <w:sz w:val="24"/>
          <w:szCs w:val="24"/>
          <w:lang w:eastAsia="en-GB"/>
        </w:rPr>
        <w:t xml:space="preserve"> </w:t>
      </w:r>
      <w:r w:rsidRPr="0054131E">
        <w:rPr>
          <w:rFonts w:ascii="Arial" w:eastAsia="Times New Roman" w:hAnsi="Arial" w:cs="Arial"/>
          <w:color w:val="000000" w:themeColor="text1"/>
          <w:sz w:val="24"/>
          <w:szCs w:val="24"/>
          <w:lang w:eastAsia="en-GB"/>
        </w:rPr>
        <w:t>previous</w:t>
      </w:r>
      <w:r w:rsidRPr="0054131E">
        <w:rPr>
          <w:rFonts w:ascii="Arial" w:eastAsia="Times New Roman" w:hAnsi="Arial" w:cs="Arial"/>
          <w:color w:val="000000" w:themeColor="text1"/>
          <w:sz w:val="24"/>
          <w:szCs w:val="24"/>
          <w:lang w:eastAsia="en-GB"/>
        </w:rPr>
        <w:t xml:space="preserve"> few </w:t>
      </w:r>
      <w:r w:rsidRPr="0054131E">
        <w:rPr>
          <w:rFonts w:ascii="Arial" w:eastAsia="Times New Roman" w:hAnsi="Arial" w:cs="Arial"/>
          <w:color w:val="000000" w:themeColor="text1"/>
          <w:sz w:val="24"/>
          <w:szCs w:val="24"/>
          <w:lang w:eastAsia="en-GB"/>
        </w:rPr>
        <w:t>years regarding simple</w:t>
      </w:r>
      <w:r w:rsidRPr="0054131E">
        <w:rPr>
          <w:rFonts w:ascii="Arial" w:eastAsia="Times New Roman" w:hAnsi="Arial" w:cs="Arial"/>
          <w:color w:val="000000" w:themeColor="text1"/>
          <w:sz w:val="24"/>
          <w:szCs w:val="24"/>
          <w:lang w:eastAsia="en-GB"/>
        </w:rPr>
        <w:t xml:space="preserve"> access/</w:t>
      </w:r>
      <w:r w:rsidRPr="0054131E">
        <w:rPr>
          <w:rFonts w:ascii="Arial" w:eastAsia="Times New Roman" w:hAnsi="Arial" w:cs="Arial"/>
          <w:color w:val="000000" w:themeColor="text1"/>
          <w:sz w:val="24"/>
          <w:szCs w:val="24"/>
          <w:lang w:eastAsia="en-GB"/>
        </w:rPr>
        <w:t xml:space="preserve"> having enough money</w:t>
      </w:r>
      <w:r w:rsidRPr="0054131E">
        <w:rPr>
          <w:rFonts w:ascii="Arial" w:eastAsia="Times New Roman" w:hAnsi="Arial" w:cs="Arial"/>
          <w:color w:val="000000" w:themeColor="text1"/>
          <w:sz w:val="24"/>
          <w:szCs w:val="24"/>
          <w:lang w:eastAsia="en-GB"/>
        </w:rPr>
        <w:t xml:space="preserve"> </w:t>
      </w:r>
      <w:r w:rsidRPr="0054131E">
        <w:rPr>
          <w:rFonts w:ascii="Arial" w:eastAsia="Times New Roman" w:hAnsi="Arial" w:cs="Arial"/>
          <w:color w:val="000000" w:themeColor="text1"/>
          <w:sz w:val="24"/>
          <w:szCs w:val="24"/>
          <w:lang w:eastAsia="en-GB"/>
        </w:rPr>
        <w:t>for</w:t>
      </w:r>
      <w:r w:rsidRPr="0054131E">
        <w:rPr>
          <w:rFonts w:ascii="Arial" w:eastAsia="Times New Roman" w:hAnsi="Arial" w:cs="Arial"/>
          <w:color w:val="000000" w:themeColor="text1"/>
          <w:sz w:val="24"/>
          <w:szCs w:val="24"/>
          <w:lang w:eastAsia="en-GB"/>
        </w:rPr>
        <w:t xml:space="preserve"> high-</w:t>
      </w:r>
      <w:r w:rsidRPr="0054131E">
        <w:rPr>
          <w:rFonts w:ascii="Arial" w:eastAsia="Times New Roman" w:hAnsi="Arial" w:cs="Arial"/>
          <w:color w:val="000000" w:themeColor="text1"/>
          <w:sz w:val="24"/>
          <w:szCs w:val="24"/>
          <w:lang w:eastAsia="en-GB"/>
        </w:rPr>
        <w:t xml:space="preserve">level </w:t>
      </w:r>
      <w:r w:rsidRPr="0054131E">
        <w:rPr>
          <w:rFonts w:ascii="Arial" w:eastAsia="Times New Roman" w:hAnsi="Arial" w:cs="Arial"/>
          <w:color w:val="000000" w:themeColor="text1"/>
          <w:sz w:val="24"/>
          <w:szCs w:val="24"/>
          <w:lang w:eastAsia="en-GB"/>
        </w:rPr>
        <w:t>calorie fast food,</w:t>
      </w:r>
      <w:r w:rsidRPr="0054131E">
        <w:rPr>
          <w:rFonts w:ascii="Arial" w:eastAsia="Times New Roman" w:hAnsi="Arial" w:cs="Arial"/>
          <w:color w:val="000000" w:themeColor="text1"/>
          <w:sz w:val="24"/>
          <w:szCs w:val="24"/>
          <w:lang w:eastAsia="en-GB"/>
        </w:rPr>
        <w:t xml:space="preserve"> greater</w:t>
      </w:r>
      <w:r w:rsidRPr="0054131E">
        <w:rPr>
          <w:rFonts w:ascii="Arial" w:eastAsia="Times New Roman" w:hAnsi="Arial" w:cs="Arial"/>
          <w:color w:val="000000" w:themeColor="text1"/>
          <w:sz w:val="24"/>
          <w:szCs w:val="24"/>
          <w:lang w:eastAsia="en-GB"/>
        </w:rPr>
        <w:t xml:space="preserve"> </w:t>
      </w:r>
      <w:r w:rsidRPr="0054131E">
        <w:rPr>
          <w:rFonts w:ascii="Arial" w:eastAsia="Times New Roman" w:hAnsi="Arial" w:cs="Arial"/>
          <w:color w:val="000000" w:themeColor="text1"/>
          <w:sz w:val="24"/>
          <w:szCs w:val="24"/>
          <w:lang w:eastAsia="en-GB"/>
        </w:rPr>
        <w:t>helpings</w:t>
      </w:r>
      <w:r w:rsidRPr="0054131E">
        <w:rPr>
          <w:rFonts w:ascii="Arial" w:eastAsia="Times New Roman" w:hAnsi="Arial" w:cs="Arial"/>
          <w:color w:val="000000" w:themeColor="text1"/>
          <w:sz w:val="24"/>
          <w:szCs w:val="24"/>
          <w:lang w:eastAsia="en-GB"/>
        </w:rPr>
        <w:t xml:space="preserve"> size,</w:t>
      </w:r>
      <w:r w:rsidRPr="0054131E">
        <w:rPr>
          <w:rFonts w:ascii="Arial" w:eastAsia="Times New Roman" w:hAnsi="Arial" w:cs="Arial"/>
          <w:color w:val="000000" w:themeColor="text1"/>
          <w:sz w:val="24"/>
          <w:szCs w:val="24"/>
          <w:lang w:eastAsia="en-GB"/>
        </w:rPr>
        <w:t xml:space="preserve"> greater consumption </w:t>
      </w:r>
      <w:r w:rsidRPr="0054131E">
        <w:rPr>
          <w:rFonts w:ascii="Arial" w:eastAsia="Times New Roman" w:hAnsi="Arial" w:cs="Arial"/>
          <w:color w:val="000000" w:themeColor="text1"/>
          <w:sz w:val="24"/>
          <w:szCs w:val="24"/>
          <w:lang w:eastAsia="en-GB"/>
        </w:rPr>
        <w:t>of</w:t>
      </w:r>
      <w:r w:rsidRPr="0054131E">
        <w:rPr>
          <w:rFonts w:ascii="Arial" w:eastAsia="Times New Roman" w:hAnsi="Arial" w:cs="Arial"/>
          <w:color w:val="000000" w:themeColor="text1"/>
          <w:sz w:val="24"/>
          <w:szCs w:val="24"/>
          <w:lang w:eastAsia="en-GB"/>
        </w:rPr>
        <w:t xml:space="preserve"> sweet drinks</w:t>
      </w:r>
      <w:r w:rsidRPr="0054131E">
        <w:rPr>
          <w:rFonts w:ascii="Arial" w:eastAsia="Times New Roman" w:hAnsi="Arial" w:cs="Arial"/>
          <w:color w:val="000000" w:themeColor="text1"/>
          <w:sz w:val="24"/>
          <w:szCs w:val="24"/>
          <w:lang w:eastAsia="en-GB"/>
        </w:rPr>
        <w:t xml:space="preserve">, and </w:t>
      </w:r>
      <w:r w:rsidRPr="0054131E">
        <w:rPr>
          <w:rFonts w:ascii="Arial" w:eastAsia="Times New Roman" w:hAnsi="Arial" w:cs="Arial"/>
          <w:color w:val="000000" w:themeColor="text1"/>
          <w:sz w:val="24"/>
          <w:szCs w:val="24"/>
          <w:lang w:eastAsia="en-GB"/>
        </w:rPr>
        <w:t>inactive routines</w:t>
      </w:r>
      <w:r w:rsidRPr="0054131E">
        <w:rPr>
          <w:rFonts w:ascii="Arial" w:eastAsia="Times New Roman" w:hAnsi="Arial" w:cs="Arial"/>
          <w:color w:val="000000" w:themeColor="text1"/>
          <w:sz w:val="24"/>
          <w:szCs w:val="24"/>
          <w:lang w:eastAsia="en-GB"/>
        </w:rPr>
        <w:t xml:space="preserve"> </w:t>
      </w:r>
      <w:r w:rsidRPr="0054131E">
        <w:rPr>
          <w:rFonts w:ascii="Arial" w:eastAsia="Times New Roman" w:hAnsi="Arial" w:cs="Arial"/>
          <w:color w:val="000000" w:themeColor="text1"/>
          <w:sz w:val="24"/>
          <w:szCs w:val="24"/>
          <w:lang w:eastAsia="en-GB"/>
        </w:rPr>
        <w:t>remain linked</w:t>
      </w:r>
      <w:r w:rsidRPr="0054131E">
        <w:rPr>
          <w:rFonts w:ascii="Arial" w:eastAsia="Times New Roman" w:hAnsi="Arial" w:cs="Arial"/>
          <w:color w:val="000000" w:themeColor="text1"/>
          <w:sz w:val="24"/>
          <w:szCs w:val="24"/>
          <w:lang w:eastAsia="en-GB"/>
        </w:rPr>
        <w:t xml:space="preserve"> with </w:t>
      </w:r>
      <w:r w:rsidRPr="0054131E">
        <w:rPr>
          <w:rFonts w:ascii="Arial" w:eastAsia="Times New Roman" w:hAnsi="Arial" w:cs="Arial"/>
          <w:color w:val="000000" w:themeColor="text1"/>
          <w:sz w:val="24"/>
          <w:szCs w:val="24"/>
          <w:lang w:eastAsia="en-GB"/>
        </w:rPr>
        <w:t xml:space="preserve">greater occurrence </w:t>
      </w:r>
      <w:r w:rsidRPr="0054131E">
        <w:rPr>
          <w:rFonts w:ascii="Arial" w:eastAsia="Times New Roman" w:hAnsi="Arial" w:cs="Arial"/>
          <w:color w:val="000000" w:themeColor="text1"/>
          <w:sz w:val="24"/>
          <w:szCs w:val="24"/>
          <w:lang w:eastAsia="en-GB"/>
        </w:rPr>
        <w:t>of obesity</w:t>
      </w:r>
      <w:r w:rsidRPr="0054131E">
        <w:rPr>
          <w:rFonts w:ascii="Arial" w:eastAsia="Times New Roman" w:hAnsi="Arial" w:cs="Arial"/>
          <w:color w:val="000000" w:themeColor="text1"/>
          <w:sz w:val="24"/>
          <w:szCs w:val="24"/>
          <w:lang w:eastAsia="en-GB"/>
        </w:rPr>
        <w:t xml:space="preserve">. A growing </w:t>
      </w:r>
      <w:r w:rsidRPr="0054131E">
        <w:rPr>
          <w:rFonts w:ascii="Arial" w:eastAsia="Times New Roman" w:hAnsi="Arial" w:cs="Arial"/>
          <w:color w:val="000000" w:themeColor="text1"/>
          <w:sz w:val="24"/>
          <w:szCs w:val="24"/>
          <w:lang w:eastAsia="en-GB"/>
        </w:rPr>
        <w:t>us</w:t>
      </w:r>
      <w:r w:rsidRPr="0054131E">
        <w:rPr>
          <w:rFonts w:ascii="Arial" w:eastAsia="Times New Roman" w:hAnsi="Arial" w:cs="Arial"/>
          <w:color w:val="000000" w:themeColor="text1"/>
          <w:sz w:val="24"/>
          <w:szCs w:val="24"/>
          <w:lang w:eastAsia="en-GB"/>
        </w:rPr>
        <w:t>age</w:t>
      </w:r>
      <w:r w:rsidRPr="0054131E">
        <w:rPr>
          <w:rFonts w:ascii="Arial" w:eastAsia="Times New Roman" w:hAnsi="Arial" w:cs="Arial"/>
          <w:color w:val="000000" w:themeColor="text1"/>
          <w:sz w:val="24"/>
          <w:szCs w:val="24"/>
          <w:lang w:eastAsia="en-GB"/>
        </w:rPr>
        <w:t xml:space="preserve"> of electr</w:t>
      </w:r>
      <w:r w:rsidRPr="0054131E">
        <w:rPr>
          <w:rFonts w:ascii="Arial" w:eastAsia="Times New Roman" w:hAnsi="Arial" w:cs="Arial"/>
          <w:color w:val="000000" w:themeColor="text1"/>
          <w:sz w:val="24"/>
          <w:szCs w:val="24"/>
          <w:lang w:eastAsia="en-GB"/>
        </w:rPr>
        <w:t>ical</w:t>
      </w:r>
      <w:r w:rsidRPr="0054131E">
        <w:rPr>
          <w:rFonts w:ascii="Arial" w:eastAsia="Times New Roman" w:hAnsi="Arial" w:cs="Arial"/>
          <w:color w:val="000000" w:themeColor="text1"/>
          <w:sz w:val="24"/>
          <w:szCs w:val="24"/>
          <w:lang w:eastAsia="en-GB"/>
        </w:rPr>
        <w:t xml:space="preserve"> devices </w:t>
      </w:r>
      <w:r w:rsidRPr="0054131E">
        <w:rPr>
          <w:rFonts w:ascii="Arial" w:eastAsia="Times New Roman" w:hAnsi="Arial" w:cs="Arial"/>
          <w:color w:val="000000" w:themeColor="text1"/>
          <w:sz w:val="24"/>
          <w:szCs w:val="24"/>
          <w:lang w:eastAsia="en-GB"/>
        </w:rPr>
        <w:t>(TV</w:t>
      </w:r>
      <w:r w:rsidRPr="0054131E">
        <w:rPr>
          <w:rFonts w:ascii="Arial" w:eastAsia="Times New Roman" w:hAnsi="Arial" w:cs="Arial"/>
          <w:color w:val="000000" w:themeColor="text1"/>
          <w:sz w:val="24"/>
          <w:szCs w:val="24"/>
          <w:lang w:eastAsia="en-GB"/>
        </w:rPr>
        <w:t xml:space="preserve">, tablets, smartphone, </w:t>
      </w:r>
      <w:r w:rsidRPr="0054131E">
        <w:rPr>
          <w:rFonts w:ascii="Arial" w:eastAsia="Times New Roman" w:hAnsi="Arial" w:cs="Arial"/>
          <w:color w:val="000000" w:themeColor="text1"/>
          <w:sz w:val="24"/>
          <w:szCs w:val="24"/>
          <w:lang w:eastAsia="en-GB"/>
        </w:rPr>
        <w:t xml:space="preserve">computer </w:t>
      </w:r>
      <w:r w:rsidRPr="0054131E">
        <w:rPr>
          <w:rFonts w:ascii="Arial" w:eastAsia="Times New Roman" w:hAnsi="Arial" w:cs="Arial"/>
          <w:color w:val="000000" w:themeColor="text1"/>
          <w:sz w:val="24"/>
          <w:szCs w:val="24"/>
          <w:lang w:eastAsia="en-GB"/>
        </w:rPr>
        <w:t>games</w:t>
      </w:r>
      <w:r w:rsidRPr="0054131E">
        <w:rPr>
          <w:rFonts w:ascii="Arial" w:eastAsia="Times New Roman" w:hAnsi="Arial" w:cs="Arial"/>
          <w:color w:val="000000" w:themeColor="text1"/>
          <w:sz w:val="24"/>
          <w:szCs w:val="24"/>
          <w:lang w:eastAsia="en-GB"/>
        </w:rPr>
        <w:t xml:space="preserve">) </w:t>
      </w:r>
      <w:r w:rsidRPr="0054131E">
        <w:rPr>
          <w:rFonts w:ascii="Arial" w:eastAsia="Times New Roman" w:hAnsi="Arial" w:cs="Arial"/>
          <w:color w:val="000000" w:themeColor="text1"/>
          <w:sz w:val="24"/>
          <w:szCs w:val="24"/>
          <w:lang w:eastAsia="en-GB"/>
        </w:rPr>
        <w:t>by children has</w:t>
      </w:r>
      <w:r w:rsidRPr="0054131E">
        <w:rPr>
          <w:rFonts w:ascii="Arial" w:eastAsia="Times New Roman" w:hAnsi="Arial" w:cs="Arial"/>
          <w:color w:val="000000" w:themeColor="text1"/>
          <w:sz w:val="24"/>
          <w:szCs w:val="24"/>
          <w:lang w:eastAsia="en-GB"/>
        </w:rPr>
        <w:t xml:space="preserve"> steered </w:t>
      </w:r>
      <w:r w:rsidRPr="0054131E">
        <w:rPr>
          <w:rFonts w:ascii="Arial" w:eastAsia="Times New Roman" w:hAnsi="Arial" w:cs="Arial"/>
          <w:color w:val="000000" w:themeColor="text1"/>
          <w:sz w:val="24"/>
          <w:szCs w:val="24"/>
          <w:lang w:eastAsia="en-GB"/>
        </w:rPr>
        <w:t>to</w:t>
      </w:r>
      <w:r w:rsidRPr="0054131E">
        <w:rPr>
          <w:rFonts w:ascii="Arial" w:eastAsia="Times New Roman" w:hAnsi="Arial" w:cs="Arial"/>
          <w:color w:val="000000" w:themeColor="text1"/>
          <w:sz w:val="24"/>
          <w:szCs w:val="24"/>
          <w:lang w:eastAsia="en-GB"/>
        </w:rPr>
        <w:t xml:space="preserve"> inadequate exercise</w:t>
      </w:r>
      <w:r w:rsidRPr="0054131E">
        <w:rPr>
          <w:rFonts w:ascii="Arial" w:eastAsia="Times New Roman" w:hAnsi="Arial" w:cs="Arial"/>
          <w:color w:val="000000" w:themeColor="text1"/>
          <w:sz w:val="24"/>
          <w:szCs w:val="24"/>
          <w:lang w:eastAsia="en-GB"/>
        </w:rPr>
        <w:t>, d</w:t>
      </w:r>
      <w:r w:rsidRPr="0054131E">
        <w:rPr>
          <w:rFonts w:ascii="Arial" w:eastAsia="Times New Roman" w:hAnsi="Arial" w:cs="Arial"/>
          <w:color w:val="000000" w:themeColor="text1"/>
          <w:sz w:val="24"/>
          <w:szCs w:val="24"/>
          <w:lang w:eastAsia="en-GB"/>
        </w:rPr>
        <w:t>isturbance</w:t>
      </w:r>
      <w:r w:rsidRPr="0054131E">
        <w:rPr>
          <w:rFonts w:ascii="Arial" w:eastAsia="Times New Roman" w:hAnsi="Arial" w:cs="Arial"/>
          <w:color w:val="000000" w:themeColor="text1"/>
          <w:sz w:val="24"/>
          <w:szCs w:val="24"/>
          <w:lang w:eastAsia="en-GB"/>
        </w:rPr>
        <w:t xml:space="preserve"> of the sleep-wake </w:t>
      </w:r>
      <w:r w:rsidRPr="0054131E">
        <w:rPr>
          <w:rFonts w:ascii="Arial" w:eastAsia="Times New Roman" w:hAnsi="Arial" w:cs="Arial"/>
          <w:color w:val="000000" w:themeColor="text1"/>
          <w:sz w:val="24"/>
          <w:szCs w:val="24"/>
          <w:lang w:eastAsia="en-GB"/>
        </w:rPr>
        <w:t>sequence,</w:t>
      </w:r>
      <w:r w:rsidRPr="0054131E">
        <w:rPr>
          <w:rFonts w:ascii="Arial" w:eastAsia="Times New Roman" w:hAnsi="Arial" w:cs="Arial"/>
          <w:color w:val="000000" w:themeColor="text1"/>
          <w:sz w:val="24"/>
          <w:szCs w:val="24"/>
          <w:lang w:eastAsia="en-GB"/>
        </w:rPr>
        <w:t xml:space="preserve"> </w:t>
      </w:r>
      <w:r w:rsidRPr="0054131E">
        <w:rPr>
          <w:rFonts w:ascii="Arial" w:eastAsia="Times New Roman" w:hAnsi="Arial" w:cs="Arial"/>
          <w:color w:val="000000" w:themeColor="text1"/>
          <w:sz w:val="24"/>
          <w:szCs w:val="24"/>
          <w:lang w:eastAsia="en-GB"/>
        </w:rPr>
        <w:t xml:space="preserve">unhappiness </w:t>
      </w:r>
      <w:r w:rsidRPr="0054131E">
        <w:rPr>
          <w:rFonts w:ascii="Arial" w:eastAsia="Times New Roman" w:hAnsi="Arial" w:cs="Arial"/>
          <w:color w:val="000000" w:themeColor="text1"/>
          <w:sz w:val="24"/>
          <w:szCs w:val="24"/>
          <w:lang w:eastAsia="en-GB"/>
        </w:rPr>
        <w:t xml:space="preserve">of metabolic rate, and </w:t>
      </w:r>
      <w:r w:rsidRPr="0054131E">
        <w:rPr>
          <w:rFonts w:ascii="Arial" w:eastAsia="Times New Roman" w:hAnsi="Arial" w:cs="Arial"/>
          <w:color w:val="000000" w:themeColor="text1"/>
          <w:sz w:val="24"/>
          <w:szCs w:val="24"/>
          <w:lang w:eastAsia="en-GB"/>
        </w:rPr>
        <w:t>inadequate consumption</w:t>
      </w:r>
      <w:r w:rsidRPr="0054131E">
        <w:rPr>
          <w:rFonts w:ascii="Arial" w:eastAsia="Times New Roman" w:hAnsi="Arial" w:cs="Arial"/>
          <w:color w:val="000000" w:themeColor="text1"/>
          <w:sz w:val="24"/>
          <w:szCs w:val="24"/>
          <w:lang w:eastAsia="en-GB"/>
        </w:rPr>
        <w:t xml:space="preserve"> </w:t>
      </w:r>
      <w:r w:rsidRPr="0054131E">
        <w:rPr>
          <w:rFonts w:ascii="Arial" w:eastAsia="Times New Roman" w:hAnsi="Arial" w:cs="Arial"/>
          <w:color w:val="000000" w:themeColor="text1"/>
          <w:sz w:val="24"/>
          <w:szCs w:val="24"/>
          <w:lang w:eastAsia="en-GB"/>
        </w:rPr>
        <w:t xml:space="preserve">patterns. Crouch </w:t>
      </w:r>
      <w:r w:rsidRPr="0054131E">
        <w:rPr>
          <w:rFonts w:ascii="Arial" w:eastAsia="Times New Roman" w:hAnsi="Arial" w:cs="Arial"/>
          <w:i/>
          <w:iCs/>
          <w:color w:val="000000" w:themeColor="text1"/>
          <w:sz w:val="24"/>
          <w:szCs w:val="24"/>
          <w:lang w:eastAsia="en-GB"/>
        </w:rPr>
        <w:t>et al.</w:t>
      </w:r>
      <w:r w:rsidRPr="0054131E">
        <w:rPr>
          <w:rFonts w:ascii="Arial" w:eastAsia="Times New Roman" w:hAnsi="Arial" w:cs="Arial"/>
          <w:color w:val="000000" w:themeColor="text1"/>
          <w:sz w:val="24"/>
          <w:szCs w:val="24"/>
          <w:lang w:eastAsia="en-GB"/>
        </w:rPr>
        <w:t xml:space="preserve"> (2023) states that rural to urban distinctions</w:t>
      </w:r>
      <w:r w:rsidRPr="0054131E">
        <w:rPr>
          <w:rFonts w:ascii="Arial" w:eastAsia="Times New Roman" w:hAnsi="Arial" w:cs="Arial"/>
          <w:color w:val="000000" w:themeColor="text1"/>
          <w:sz w:val="24"/>
          <w:szCs w:val="24"/>
          <w:lang w:eastAsia="en-GB"/>
        </w:rPr>
        <w:t xml:space="preserve"> in </w:t>
      </w:r>
      <w:r w:rsidRPr="0054131E">
        <w:rPr>
          <w:rFonts w:ascii="Arial" w:eastAsia="Times New Roman" w:hAnsi="Arial" w:cs="Arial"/>
          <w:color w:val="000000" w:themeColor="text1"/>
          <w:sz w:val="24"/>
          <w:szCs w:val="24"/>
          <w:lang w:eastAsia="en-GB"/>
        </w:rPr>
        <w:t>a</w:t>
      </w:r>
      <w:r w:rsidRPr="0054131E">
        <w:rPr>
          <w:rFonts w:ascii="Arial" w:eastAsia="Times New Roman" w:hAnsi="Arial" w:cs="Arial"/>
          <w:color w:val="000000" w:themeColor="text1"/>
          <w:sz w:val="24"/>
          <w:szCs w:val="24"/>
          <w:lang w:eastAsia="en-GB"/>
        </w:rPr>
        <w:t xml:space="preserve">ccess to </w:t>
      </w:r>
      <w:r w:rsidRPr="0054131E">
        <w:rPr>
          <w:rFonts w:ascii="Arial" w:eastAsia="Times New Roman" w:hAnsi="Arial" w:cs="Arial"/>
          <w:color w:val="000000" w:themeColor="text1"/>
          <w:sz w:val="24"/>
          <w:szCs w:val="24"/>
          <w:lang w:eastAsia="en-GB"/>
        </w:rPr>
        <w:t>food</w:t>
      </w:r>
      <w:r w:rsidRPr="0054131E">
        <w:rPr>
          <w:rFonts w:ascii="Arial" w:eastAsia="Times New Roman" w:hAnsi="Arial" w:cs="Arial"/>
          <w:color w:val="000000" w:themeColor="text1"/>
          <w:sz w:val="24"/>
          <w:szCs w:val="24"/>
          <w:lang w:eastAsia="en-GB"/>
        </w:rPr>
        <w:t xml:space="preserve"> and physical activity</w:t>
      </w:r>
      <w:r w:rsidRPr="0054131E">
        <w:rPr>
          <w:rFonts w:ascii="Arial" w:eastAsia="Times New Roman" w:hAnsi="Arial" w:cs="Arial"/>
          <w:color w:val="000000" w:themeColor="text1"/>
          <w:sz w:val="24"/>
          <w:szCs w:val="24"/>
          <w:lang w:eastAsia="en-GB"/>
        </w:rPr>
        <w:t xml:space="preserve"> affect</w:t>
      </w:r>
      <w:r w:rsidRPr="0054131E">
        <w:rPr>
          <w:rFonts w:ascii="Arial" w:eastAsia="Times New Roman" w:hAnsi="Arial" w:cs="Arial"/>
          <w:color w:val="000000" w:themeColor="text1"/>
          <w:sz w:val="24"/>
          <w:szCs w:val="24"/>
          <w:lang w:eastAsia="en-GB"/>
        </w:rPr>
        <w:t xml:space="preserve"> </w:t>
      </w:r>
      <w:r w:rsidRPr="0054131E">
        <w:rPr>
          <w:rFonts w:ascii="Arial" w:eastAsia="Times New Roman" w:hAnsi="Arial" w:cs="Arial"/>
          <w:color w:val="000000" w:themeColor="text1"/>
          <w:sz w:val="24"/>
          <w:szCs w:val="24"/>
          <w:lang w:eastAsia="en-GB"/>
        </w:rPr>
        <w:t>percentages</w:t>
      </w:r>
      <w:r w:rsidRPr="0054131E">
        <w:rPr>
          <w:rFonts w:ascii="Arial" w:eastAsia="Times New Roman" w:hAnsi="Arial" w:cs="Arial"/>
          <w:color w:val="000000" w:themeColor="text1"/>
          <w:sz w:val="24"/>
          <w:szCs w:val="24"/>
          <w:lang w:eastAsia="en-GB"/>
        </w:rPr>
        <w:t xml:space="preserve"> of overweight and obes</w:t>
      </w:r>
      <w:r w:rsidRPr="0054131E">
        <w:rPr>
          <w:rFonts w:ascii="Arial" w:eastAsia="Times New Roman" w:hAnsi="Arial" w:cs="Arial"/>
          <w:color w:val="000000" w:themeColor="text1"/>
          <w:sz w:val="24"/>
          <w:szCs w:val="24"/>
          <w:lang w:eastAsia="en-GB"/>
        </w:rPr>
        <w:t xml:space="preserve">e children. Additionally, obstacles </w:t>
      </w:r>
      <w:r w:rsidRPr="0054131E">
        <w:rPr>
          <w:rFonts w:ascii="Arial" w:eastAsia="Times New Roman" w:hAnsi="Arial" w:cs="Arial"/>
          <w:color w:val="000000" w:themeColor="text1"/>
          <w:sz w:val="24"/>
          <w:szCs w:val="24"/>
          <w:lang w:eastAsia="en-GB"/>
        </w:rPr>
        <w:t xml:space="preserve">to physical activity in rural </w:t>
      </w:r>
      <w:r w:rsidRPr="0054131E">
        <w:rPr>
          <w:rFonts w:ascii="Arial" w:eastAsia="Times New Roman" w:hAnsi="Arial" w:cs="Arial"/>
          <w:color w:val="000000" w:themeColor="text1"/>
          <w:sz w:val="24"/>
          <w:szCs w:val="24"/>
          <w:lang w:eastAsia="en-GB"/>
        </w:rPr>
        <w:t xml:space="preserve">parts involve road </w:t>
      </w:r>
      <w:r w:rsidRPr="0054131E">
        <w:rPr>
          <w:rFonts w:ascii="Arial" w:eastAsia="Times New Roman" w:hAnsi="Arial" w:cs="Arial"/>
          <w:color w:val="000000" w:themeColor="text1"/>
          <w:sz w:val="24"/>
          <w:szCs w:val="24"/>
          <w:lang w:eastAsia="en-GB"/>
        </w:rPr>
        <w:t>traffic,</w:t>
      </w:r>
      <w:r w:rsidRPr="0054131E">
        <w:rPr>
          <w:rFonts w:ascii="Arial" w:eastAsia="Times New Roman" w:hAnsi="Arial" w:cs="Arial"/>
          <w:color w:val="000000" w:themeColor="text1"/>
          <w:sz w:val="24"/>
          <w:szCs w:val="24"/>
          <w:lang w:eastAsia="en-GB"/>
        </w:rPr>
        <w:t xml:space="preserve"> security</w:t>
      </w:r>
      <w:r w:rsidRPr="0054131E">
        <w:rPr>
          <w:rFonts w:ascii="Arial" w:eastAsia="Times New Roman" w:hAnsi="Arial" w:cs="Arial"/>
          <w:color w:val="000000" w:themeColor="text1"/>
          <w:sz w:val="24"/>
          <w:szCs w:val="24"/>
          <w:lang w:eastAsia="en-GB"/>
        </w:rPr>
        <w:t xml:space="preserve">, and </w:t>
      </w:r>
      <w:r w:rsidRPr="0054131E">
        <w:rPr>
          <w:rFonts w:ascii="Arial" w:eastAsia="Times New Roman" w:hAnsi="Arial" w:cs="Arial"/>
          <w:color w:val="000000" w:themeColor="text1"/>
          <w:sz w:val="24"/>
          <w:szCs w:val="24"/>
          <w:lang w:eastAsia="en-GB"/>
        </w:rPr>
        <w:t xml:space="preserve">shortage </w:t>
      </w:r>
      <w:r w:rsidRPr="0054131E">
        <w:rPr>
          <w:rFonts w:ascii="Arial" w:eastAsia="Times New Roman" w:hAnsi="Arial" w:cs="Arial"/>
          <w:color w:val="000000" w:themeColor="text1"/>
          <w:sz w:val="24"/>
          <w:szCs w:val="24"/>
          <w:lang w:eastAsia="en-GB"/>
        </w:rPr>
        <w:t xml:space="preserve">of </w:t>
      </w:r>
      <w:r w:rsidRPr="0054131E">
        <w:rPr>
          <w:rFonts w:ascii="Arial" w:eastAsia="Times New Roman" w:hAnsi="Arial" w:cs="Arial"/>
          <w:color w:val="000000" w:themeColor="text1"/>
          <w:sz w:val="24"/>
          <w:szCs w:val="24"/>
          <w:lang w:eastAsia="en-GB"/>
        </w:rPr>
        <w:t>footpaths</w:t>
      </w:r>
      <w:r w:rsidRPr="0054131E">
        <w:rPr>
          <w:rFonts w:ascii="Arial" w:eastAsia="Times New Roman" w:hAnsi="Arial" w:cs="Arial"/>
          <w:color w:val="000000" w:themeColor="text1"/>
          <w:sz w:val="24"/>
          <w:szCs w:val="24"/>
          <w:lang w:eastAsia="en-GB"/>
        </w:rPr>
        <w:t>, gym</w:t>
      </w:r>
      <w:r w:rsidRPr="0054131E">
        <w:rPr>
          <w:rFonts w:ascii="Arial" w:eastAsia="Times New Roman" w:hAnsi="Arial" w:cs="Arial"/>
          <w:color w:val="000000" w:themeColor="text1"/>
          <w:sz w:val="24"/>
          <w:szCs w:val="24"/>
          <w:lang w:eastAsia="en-GB"/>
        </w:rPr>
        <w:t>nasiums</w:t>
      </w:r>
      <w:r w:rsidRPr="0054131E">
        <w:rPr>
          <w:rFonts w:ascii="Arial" w:eastAsia="Times New Roman" w:hAnsi="Arial" w:cs="Arial"/>
          <w:color w:val="000000" w:themeColor="text1"/>
          <w:sz w:val="24"/>
          <w:szCs w:val="24"/>
          <w:lang w:eastAsia="en-GB"/>
        </w:rPr>
        <w:t>, and parks</w:t>
      </w:r>
      <w:r w:rsidRPr="0054131E">
        <w:rPr>
          <w:rFonts w:ascii="Arial" w:eastAsia="Times New Roman" w:hAnsi="Arial" w:cs="Arial"/>
          <w:color w:val="000000" w:themeColor="text1"/>
          <w:sz w:val="24"/>
          <w:szCs w:val="24"/>
          <w:lang w:eastAsia="en-GB"/>
        </w:rPr>
        <w:t xml:space="preserve">. </w:t>
      </w:r>
      <w:r w:rsidRPr="0054131E">
        <w:rPr>
          <w:rFonts w:ascii="Arial" w:eastAsia="Times New Roman" w:hAnsi="Arial" w:cs="Arial"/>
          <w:color w:val="000000" w:themeColor="text1"/>
          <w:sz w:val="24"/>
          <w:szCs w:val="24"/>
          <w:lang w:eastAsia="en-GB"/>
        </w:rPr>
        <w:t xml:space="preserve">However, children </w:t>
      </w:r>
      <w:r w:rsidRPr="0054131E">
        <w:rPr>
          <w:rFonts w:ascii="Arial" w:eastAsia="Times New Roman" w:hAnsi="Arial" w:cs="Arial"/>
          <w:color w:val="000000" w:themeColor="text1"/>
          <w:sz w:val="24"/>
          <w:szCs w:val="24"/>
          <w:lang w:eastAsia="en-GB"/>
        </w:rPr>
        <w:t xml:space="preserve">residing </w:t>
      </w:r>
      <w:r w:rsidRPr="0054131E">
        <w:rPr>
          <w:rFonts w:ascii="Arial" w:eastAsia="Times New Roman" w:hAnsi="Arial" w:cs="Arial"/>
          <w:color w:val="000000" w:themeColor="text1"/>
          <w:sz w:val="24"/>
          <w:szCs w:val="24"/>
          <w:lang w:eastAsia="en-GB"/>
        </w:rPr>
        <w:t xml:space="preserve">in rural </w:t>
      </w:r>
      <w:r w:rsidRPr="0054131E">
        <w:rPr>
          <w:rFonts w:ascii="Arial" w:eastAsia="Times New Roman" w:hAnsi="Arial" w:cs="Arial"/>
          <w:color w:val="000000" w:themeColor="text1"/>
          <w:sz w:val="24"/>
          <w:szCs w:val="24"/>
          <w:lang w:eastAsia="en-GB"/>
        </w:rPr>
        <w:t>parts might</w:t>
      </w:r>
      <w:r w:rsidRPr="0054131E">
        <w:rPr>
          <w:rFonts w:ascii="Arial" w:eastAsia="Times New Roman" w:hAnsi="Arial" w:cs="Arial"/>
          <w:color w:val="000000" w:themeColor="text1"/>
          <w:sz w:val="24"/>
          <w:szCs w:val="24"/>
          <w:lang w:eastAsia="en-GB"/>
        </w:rPr>
        <w:t xml:space="preserve"> have more </w:t>
      </w:r>
      <w:r w:rsidRPr="0054131E">
        <w:rPr>
          <w:rFonts w:ascii="Arial" w:eastAsia="Times New Roman" w:hAnsi="Arial" w:cs="Arial"/>
          <w:color w:val="000000" w:themeColor="text1"/>
          <w:sz w:val="24"/>
          <w:szCs w:val="24"/>
          <w:lang w:eastAsia="en-GB"/>
        </w:rPr>
        <w:t xml:space="preserve">chances </w:t>
      </w:r>
      <w:r w:rsidRPr="0054131E">
        <w:rPr>
          <w:rFonts w:ascii="Arial" w:eastAsia="Times New Roman" w:hAnsi="Arial" w:cs="Arial"/>
          <w:color w:val="000000" w:themeColor="text1"/>
          <w:sz w:val="24"/>
          <w:szCs w:val="24"/>
          <w:lang w:eastAsia="en-GB"/>
        </w:rPr>
        <w:t>to</w:t>
      </w:r>
      <w:r w:rsidRPr="0054131E">
        <w:rPr>
          <w:rFonts w:ascii="Arial" w:eastAsia="Times New Roman" w:hAnsi="Arial" w:cs="Arial"/>
          <w:color w:val="000000" w:themeColor="text1"/>
          <w:sz w:val="24"/>
          <w:szCs w:val="24"/>
          <w:lang w:eastAsia="en-GB"/>
        </w:rPr>
        <w:t xml:space="preserve"> occupy themselves</w:t>
      </w:r>
      <w:r w:rsidRPr="0054131E">
        <w:rPr>
          <w:rFonts w:ascii="Arial" w:eastAsia="Times New Roman" w:hAnsi="Arial" w:cs="Arial"/>
          <w:color w:val="000000" w:themeColor="text1"/>
          <w:sz w:val="24"/>
          <w:szCs w:val="24"/>
          <w:lang w:eastAsia="en-GB"/>
        </w:rPr>
        <w:t xml:space="preserve"> in </w:t>
      </w:r>
      <w:r w:rsidRPr="0054131E">
        <w:rPr>
          <w:rFonts w:ascii="Arial" w:eastAsia="Times New Roman" w:hAnsi="Arial" w:cs="Arial"/>
          <w:color w:val="000000" w:themeColor="text1"/>
          <w:sz w:val="24"/>
          <w:szCs w:val="24"/>
          <w:lang w:eastAsia="en-GB"/>
        </w:rPr>
        <w:t xml:space="preserve">exercise </w:t>
      </w:r>
      <w:r w:rsidRPr="0054131E">
        <w:rPr>
          <w:rFonts w:ascii="Arial" w:eastAsia="Times New Roman" w:hAnsi="Arial" w:cs="Arial"/>
          <w:color w:val="000000" w:themeColor="text1"/>
          <w:sz w:val="24"/>
          <w:szCs w:val="24"/>
          <w:lang w:eastAsia="en-GB"/>
        </w:rPr>
        <w:t xml:space="preserve">in the natural </w:t>
      </w:r>
      <w:r w:rsidRPr="0054131E">
        <w:rPr>
          <w:rFonts w:ascii="Arial" w:eastAsia="Times New Roman" w:hAnsi="Arial" w:cs="Arial"/>
          <w:color w:val="000000" w:themeColor="text1"/>
          <w:sz w:val="24"/>
          <w:szCs w:val="24"/>
          <w:lang w:eastAsia="en-GB"/>
        </w:rPr>
        <w:t xml:space="preserve">atmosphere. According to Mayo Clinic (2025), individuals </w:t>
      </w:r>
      <w:r w:rsidRPr="0054131E">
        <w:rPr>
          <w:rFonts w:ascii="Arial" w:eastAsia="Times New Roman" w:hAnsi="Arial" w:cs="Arial"/>
          <w:color w:val="000000" w:themeColor="text1"/>
          <w:sz w:val="24"/>
          <w:szCs w:val="24"/>
          <w:lang w:eastAsia="en-GB"/>
        </w:rPr>
        <w:t xml:space="preserve">in </w:t>
      </w:r>
      <w:r w:rsidRPr="0054131E">
        <w:rPr>
          <w:rFonts w:ascii="Arial" w:eastAsia="Times New Roman" w:hAnsi="Arial" w:cs="Arial"/>
          <w:color w:val="000000" w:themeColor="text1"/>
          <w:sz w:val="24"/>
          <w:szCs w:val="24"/>
          <w:lang w:eastAsia="en-GB"/>
        </w:rPr>
        <w:t xml:space="preserve">a few communities </w:t>
      </w:r>
      <w:r w:rsidRPr="0054131E">
        <w:rPr>
          <w:rFonts w:ascii="Arial" w:eastAsia="Times New Roman" w:hAnsi="Arial" w:cs="Arial"/>
          <w:color w:val="000000" w:themeColor="text1"/>
          <w:sz w:val="24"/>
          <w:szCs w:val="24"/>
          <w:lang w:eastAsia="en-GB"/>
        </w:rPr>
        <w:t>have</w:t>
      </w:r>
      <w:r w:rsidRPr="0054131E">
        <w:rPr>
          <w:rFonts w:ascii="Arial" w:eastAsia="Times New Roman" w:hAnsi="Arial" w:cs="Arial"/>
          <w:color w:val="000000" w:themeColor="text1"/>
          <w:sz w:val="24"/>
          <w:szCs w:val="24"/>
          <w:lang w:eastAsia="en-GB"/>
        </w:rPr>
        <w:t xml:space="preserve"> restricted supplies </w:t>
      </w:r>
      <w:r w:rsidRPr="0054131E">
        <w:rPr>
          <w:rFonts w:ascii="Arial" w:eastAsia="Times New Roman" w:hAnsi="Arial" w:cs="Arial"/>
          <w:color w:val="000000" w:themeColor="text1"/>
          <w:sz w:val="24"/>
          <w:szCs w:val="24"/>
          <w:lang w:eastAsia="en-GB"/>
        </w:rPr>
        <w:t xml:space="preserve">and </w:t>
      </w:r>
      <w:r w:rsidRPr="0054131E">
        <w:rPr>
          <w:rFonts w:ascii="Arial" w:eastAsia="Times New Roman" w:hAnsi="Arial" w:cs="Arial"/>
          <w:color w:val="000000" w:themeColor="text1"/>
          <w:sz w:val="24"/>
          <w:szCs w:val="24"/>
          <w:lang w:eastAsia="en-GB"/>
        </w:rPr>
        <w:t xml:space="preserve">restricted </w:t>
      </w:r>
      <w:r w:rsidRPr="0054131E">
        <w:rPr>
          <w:rFonts w:ascii="Arial" w:eastAsia="Times New Roman" w:hAnsi="Arial" w:cs="Arial"/>
          <w:color w:val="000000" w:themeColor="text1"/>
          <w:sz w:val="24"/>
          <w:szCs w:val="24"/>
          <w:lang w:eastAsia="en-GB"/>
        </w:rPr>
        <w:t>access to super</w:t>
      </w:r>
      <w:r w:rsidRPr="0054131E">
        <w:rPr>
          <w:rFonts w:ascii="Arial" w:eastAsia="Times New Roman" w:hAnsi="Arial" w:cs="Arial"/>
          <w:color w:val="000000" w:themeColor="text1"/>
          <w:sz w:val="24"/>
          <w:szCs w:val="24"/>
          <w:lang w:eastAsia="en-GB"/>
        </w:rPr>
        <w:t>stores. Consequently</w:t>
      </w:r>
      <w:r w:rsidRPr="0054131E">
        <w:rPr>
          <w:rFonts w:ascii="Arial" w:eastAsia="Times New Roman" w:hAnsi="Arial" w:cs="Arial"/>
          <w:color w:val="000000" w:themeColor="text1"/>
          <w:sz w:val="24"/>
          <w:szCs w:val="24"/>
          <w:lang w:eastAsia="en-GB"/>
        </w:rPr>
        <w:t>, their</w:t>
      </w:r>
      <w:r w:rsidRPr="0054131E">
        <w:rPr>
          <w:rFonts w:ascii="Arial" w:eastAsia="Times New Roman" w:hAnsi="Arial" w:cs="Arial"/>
          <w:color w:val="000000" w:themeColor="text1"/>
          <w:sz w:val="24"/>
          <w:szCs w:val="24"/>
          <w:lang w:eastAsia="en-GB"/>
        </w:rPr>
        <w:t xml:space="preserve"> central </w:t>
      </w:r>
      <w:r w:rsidRPr="0054131E">
        <w:rPr>
          <w:rFonts w:ascii="Arial" w:eastAsia="Times New Roman" w:hAnsi="Arial" w:cs="Arial"/>
          <w:color w:val="000000" w:themeColor="text1"/>
          <w:sz w:val="24"/>
          <w:szCs w:val="24"/>
          <w:lang w:eastAsia="en-GB"/>
        </w:rPr>
        <w:t xml:space="preserve">access to </w:t>
      </w:r>
      <w:r w:rsidRPr="0054131E">
        <w:rPr>
          <w:rFonts w:ascii="Arial" w:eastAsia="Times New Roman" w:hAnsi="Arial" w:cs="Arial"/>
          <w:color w:val="000000" w:themeColor="text1"/>
          <w:sz w:val="24"/>
          <w:szCs w:val="24"/>
          <w:lang w:eastAsia="en-GB"/>
        </w:rPr>
        <w:t>nutrition might</w:t>
      </w:r>
      <w:r w:rsidRPr="0054131E">
        <w:rPr>
          <w:rFonts w:ascii="Arial" w:eastAsia="Times New Roman" w:hAnsi="Arial" w:cs="Arial"/>
          <w:color w:val="000000" w:themeColor="text1"/>
          <w:sz w:val="24"/>
          <w:szCs w:val="24"/>
          <w:lang w:eastAsia="en-GB"/>
        </w:rPr>
        <w:t xml:space="preserve"> be convenience </w:t>
      </w:r>
      <w:r w:rsidRPr="0054131E">
        <w:rPr>
          <w:rFonts w:ascii="Arial" w:eastAsia="Times New Roman" w:hAnsi="Arial" w:cs="Arial"/>
          <w:color w:val="000000" w:themeColor="text1"/>
          <w:sz w:val="24"/>
          <w:szCs w:val="24"/>
          <w:lang w:eastAsia="en-GB"/>
        </w:rPr>
        <w:t>foods</w:t>
      </w:r>
      <w:r w:rsidRPr="0054131E">
        <w:rPr>
          <w:rFonts w:ascii="Arial" w:eastAsia="Times New Roman" w:hAnsi="Arial" w:cs="Arial"/>
          <w:color w:val="000000" w:themeColor="text1"/>
          <w:sz w:val="24"/>
          <w:szCs w:val="24"/>
          <w:lang w:eastAsia="en-GB"/>
        </w:rPr>
        <w:t xml:space="preserve">. These </w:t>
      </w:r>
      <w:r w:rsidRPr="0054131E">
        <w:rPr>
          <w:rFonts w:ascii="Arial" w:eastAsia="Times New Roman" w:hAnsi="Arial" w:cs="Arial"/>
          <w:color w:val="000000" w:themeColor="text1"/>
          <w:sz w:val="24"/>
          <w:szCs w:val="24"/>
          <w:lang w:eastAsia="en-GB"/>
        </w:rPr>
        <w:t>contain</w:t>
      </w:r>
      <w:r w:rsidRPr="0054131E">
        <w:rPr>
          <w:rFonts w:ascii="Arial" w:eastAsia="Times New Roman" w:hAnsi="Arial" w:cs="Arial"/>
          <w:color w:val="000000" w:themeColor="text1"/>
          <w:sz w:val="24"/>
          <w:szCs w:val="24"/>
          <w:lang w:eastAsia="en-GB"/>
        </w:rPr>
        <w:t xml:space="preserve"> frozen </w:t>
      </w:r>
      <w:r w:rsidRPr="0054131E">
        <w:rPr>
          <w:rFonts w:ascii="Arial" w:eastAsia="Times New Roman" w:hAnsi="Arial" w:cs="Arial"/>
          <w:color w:val="000000" w:themeColor="text1"/>
          <w:sz w:val="24"/>
          <w:szCs w:val="24"/>
          <w:lang w:eastAsia="en-GB"/>
        </w:rPr>
        <w:t>dinners</w:t>
      </w:r>
      <w:r w:rsidRPr="0054131E">
        <w:rPr>
          <w:rFonts w:ascii="Arial" w:eastAsia="Times New Roman" w:hAnsi="Arial" w:cs="Arial"/>
          <w:color w:val="000000" w:themeColor="text1"/>
          <w:sz w:val="24"/>
          <w:szCs w:val="24"/>
          <w:lang w:eastAsia="en-GB"/>
        </w:rPr>
        <w:t xml:space="preserve">, crackers and </w:t>
      </w:r>
      <w:r w:rsidRPr="0054131E">
        <w:rPr>
          <w:rFonts w:ascii="Arial" w:eastAsia="Times New Roman" w:hAnsi="Arial" w:cs="Arial"/>
          <w:color w:val="000000" w:themeColor="text1"/>
          <w:sz w:val="24"/>
          <w:szCs w:val="24"/>
          <w:lang w:eastAsia="en-GB"/>
        </w:rPr>
        <w:t>biscuits</w:t>
      </w:r>
      <w:r w:rsidRPr="0054131E">
        <w:rPr>
          <w:rFonts w:ascii="Arial" w:eastAsia="Times New Roman" w:hAnsi="Arial" w:cs="Arial"/>
          <w:color w:val="000000" w:themeColor="text1"/>
          <w:sz w:val="24"/>
          <w:szCs w:val="24"/>
          <w:lang w:eastAsia="en-GB"/>
        </w:rPr>
        <w:t xml:space="preserve">. Access to </w:t>
      </w:r>
      <w:r w:rsidRPr="0054131E">
        <w:rPr>
          <w:rFonts w:ascii="Arial" w:eastAsia="Times New Roman" w:hAnsi="Arial" w:cs="Arial"/>
          <w:color w:val="000000" w:themeColor="text1"/>
          <w:sz w:val="24"/>
          <w:szCs w:val="24"/>
          <w:lang w:eastAsia="en-GB"/>
        </w:rPr>
        <w:t>new</w:t>
      </w:r>
      <w:r w:rsidRPr="0054131E">
        <w:rPr>
          <w:rFonts w:ascii="Arial" w:eastAsia="Times New Roman" w:hAnsi="Arial" w:cs="Arial"/>
          <w:color w:val="000000" w:themeColor="text1"/>
          <w:sz w:val="24"/>
          <w:szCs w:val="24"/>
          <w:lang w:eastAsia="en-GB"/>
        </w:rPr>
        <w:t xml:space="preserve"> produce, meats </w:t>
      </w:r>
      <w:r w:rsidRPr="0054131E">
        <w:rPr>
          <w:rFonts w:ascii="Arial" w:eastAsia="Times New Roman" w:hAnsi="Arial" w:cs="Arial"/>
          <w:color w:val="000000" w:themeColor="text1"/>
          <w:sz w:val="24"/>
          <w:szCs w:val="24"/>
          <w:lang w:eastAsia="en-GB"/>
        </w:rPr>
        <w:t>or additional</w:t>
      </w:r>
      <w:r w:rsidRPr="0054131E">
        <w:rPr>
          <w:rFonts w:ascii="Arial" w:eastAsia="Times New Roman" w:hAnsi="Arial" w:cs="Arial"/>
          <w:color w:val="000000" w:themeColor="text1"/>
          <w:sz w:val="24"/>
          <w:szCs w:val="24"/>
          <w:lang w:eastAsia="en-GB"/>
        </w:rPr>
        <w:t xml:space="preserve"> proteins, and whole</w:t>
      </w:r>
      <w:r w:rsidRPr="0054131E">
        <w:rPr>
          <w:rFonts w:ascii="Arial" w:eastAsia="Times New Roman" w:hAnsi="Arial" w:cs="Arial"/>
          <w:color w:val="000000" w:themeColor="text1"/>
          <w:sz w:val="24"/>
          <w:szCs w:val="24"/>
          <w:lang w:eastAsia="en-GB"/>
        </w:rPr>
        <w:t>some</w:t>
      </w:r>
      <w:r w:rsidRPr="0054131E">
        <w:rPr>
          <w:rFonts w:ascii="Arial" w:eastAsia="Times New Roman" w:hAnsi="Arial" w:cs="Arial"/>
          <w:color w:val="000000" w:themeColor="text1"/>
          <w:sz w:val="24"/>
          <w:szCs w:val="24"/>
          <w:lang w:eastAsia="en-GB"/>
        </w:rPr>
        <w:t xml:space="preserve"> foods m</w:t>
      </w:r>
      <w:r w:rsidRPr="0054131E">
        <w:rPr>
          <w:rFonts w:ascii="Arial" w:eastAsia="Times New Roman" w:hAnsi="Arial" w:cs="Arial"/>
          <w:color w:val="000000" w:themeColor="text1"/>
          <w:sz w:val="24"/>
          <w:szCs w:val="24"/>
          <w:lang w:eastAsia="en-GB"/>
        </w:rPr>
        <w:t xml:space="preserve">ight </w:t>
      </w:r>
      <w:r w:rsidRPr="0054131E">
        <w:rPr>
          <w:rFonts w:ascii="Arial" w:eastAsia="Times New Roman" w:hAnsi="Arial" w:cs="Arial"/>
          <w:color w:val="000000" w:themeColor="text1"/>
          <w:sz w:val="24"/>
          <w:szCs w:val="24"/>
          <w:lang w:eastAsia="en-GB"/>
        </w:rPr>
        <w:t xml:space="preserve">be </w:t>
      </w:r>
      <w:r w:rsidRPr="0054131E">
        <w:rPr>
          <w:rFonts w:ascii="Arial" w:eastAsia="Times New Roman" w:hAnsi="Arial" w:cs="Arial"/>
          <w:color w:val="000000" w:themeColor="text1"/>
          <w:sz w:val="24"/>
          <w:szCs w:val="24"/>
          <w:lang w:eastAsia="en-GB"/>
        </w:rPr>
        <w:t xml:space="preserve">restricted. According to UK Parliament Post (2021), statistics </w:t>
      </w:r>
      <w:r w:rsidRPr="0054131E">
        <w:rPr>
          <w:rFonts w:ascii="Arial" w:eastAsia="Times New Roman" w:hAnsi="Arial" w:cs="Arial"/>
          <w:color w:val="000000" w:themeColor="text1"/>
          <w:sz w:val="24"/>
          <w:szCs w:val="24"/>
          <w:lang w:eastAsia="en-GB"/>
        </w:rPr>
        <w:t>show that children from the</w:t>
      </w:r>
      <w:r w:rsidRPr="0054131E">
        <w:rPr>
          <w:rFonts w:ascii="Arial" w:eastAsia="Times New Roman" w:hAnsi="Arial" w:cs="Arial"/>
          <w:color w:val="000000" w:themeColor="text1"/>
          <w:sz w:val="24"/>
          <w:szCs w:val="24"/>
          <w:lang w:eastAsia="en-GB"/>
        </w:rPr>
        <w:t xml:space="preserve"> highest </w:t>
      </w:r>
      <w:r w:rsidRPr="0054131E">
        <w:rPr>
          <w:rFonts w:ascii="Arial" w:eastAsia="Times New Roman" w:hAnsi="Arial" w:cs="Arial"/>
          <w:color w:val="000000" w:themeColor="text1"/>
          <w:sz w:val="24"/>
          <w:szCs w:val="24"/>
          <w:lang w:eastAsia="en-GB"/>
        </w:rPr>
        <w:t>d</w:t>
      </w:r>
      <w:r w:rsidRPr="0054131E">
        <w:rPr>
          <w:rFonts w:ascii="Arial" w:eastAsia="Times New Roman" w:hAnsi="Arial" w:cs="Arial"/>
          <w:color w:val="000000" w:themeColor="text1"/>
          <w:sz w:val="24"/>
          <w:szCs w:val="24"/>
          <w:lang w:eastAsia="en-GB"/>
        </w:rPr>
        <w:t>isadvantaged</w:t>
      </w:r>
      <w:r w:rsidRPr="0054131E">
        <w:rPr>
          <w:rFonts w:ascii="Arial" w:eastAsia="Times New Roman" w:hAnsi="Arial" w:cs="Arial"/>
          <w:color w:val="000000" w:themeColor="text1"/>
          <w:sz w:val="24"/>
          <w:szCs w:val="24"/>
          <w:lang w:eastAsia="en-GB"/>
        </w:rPr>
        <w:t xml:space="preserve"> </w:t>
      </w:r>
      <w:r w:rsidRPr="0054131E">
        <w:rPr>
          <w:rFonts w:ascii="Arial" w:eastAsia="Times New Roman" w:hAnsi="Arial" w:cs="Arial"/>
          <w:color w:val="000000" w:themeColor="text1"/>
          <w:sz w:val="24"/>
          <w:szCs w:val="24"/>
          <w:lang w:eastAsia="en-GB"/>
        </w:rPr>
        <w:t>locations</w:t>
      </w:r>
      <w:r w:rsidRPr="0054131E">
        <w:rPr>
          <w:rFonts w:ascii="Arial" w:eastAsia="Times New Roman" w:hAnsi="Arial" w:cs="Arial"/>
          <w:color w:val="000000" w:themeColor="text1"/>
          <w:sz w:val="24"/>
          <w:szCs w:val="24"/>
          <w:lang w:eastAsia="en-GB"/>
        </w:rPr>
        <w:t xml:space="preserve"> are</w:t>
      </w:r>
      <w:r w:rsidRPr="0054131E">
        <w:rPr>
          <w:rFonts w:ascii="Arial" w:eastAsia="Times New Roman" w:hAnsi="Arial" w:cs="Arial"/>
          <w:color w:val="000000" w:themeColor="text1"/>
          <w:sz w:val="24"/>
          <w:szCs w:val="24"/>
          <w:lang w:eastAsia="en-GB"/>
        </w:rPr>
        <w:t xml:space="preserve"> more</w:t>
      </w:r>
      <w:r w:rsidRPr="0054131E">
        <w:rPr>
          <w:rFonts w:ascii="Arial" w:eastAsia="Times New Roman" w:hAnsi="Arial" w:cs="Arial"/>
          <w:color w:val="000000" w:themeColor="text1"/>
          <w:sz w:val="24"/>
          <w:szCs w:val="24"/>
          <w:lang w:eastAsia="en-GB"/>
        </w:rPr>
        <w:t xml:space="preserve"> than twic</w:t>
      </w:r>
      <w:r w:rsidRPr="0054131E">
        <w:rPr>
          <w:rFonts w:ascii="Arial" w:eastAsia="Times New Roman" w:hAnsi="Arial" w:cs="Arial"/>
          <w:color w:val="000000" w:themeColor="text1"/>
          <w:sz w:val="24"/>
          <w:szCs w:val="24"/>
          <w:lang w:eastAsia="en-GB"/>
        </w:rPr>
        <w:t xml:space="preserve">e </w:t>
      </w:r>
      <w:r w:rsidRPr="0054131E">
        <w:rPr>
          <w:rFonts w:ascii="Arial" w:eastAsia="Times New Roman" w:hAnsi="Arial" w:cs="Arial"/>
          <w:color w:val="000000" w:themeColor="text1"/>
          <w:sz w:val="24"/>
          <w:szCs w:val="24"/>
          <w:lang w:eastAsia="en-GB"/>
        </w:rPr>
        <w:t xml:space="preserve">as </w:t>
      </w:r>
      <w:r w:rsidRPr="0054131E">
        <w:rPr>
          <w:rFonts w:ascii="Arial" w:eastAsia="Times New Roman" w:hAnsi="Arial" w:cs="Arial"/>
          <w:color w:val="000000" w:themeColor="text1"/>
          <w:sz w:val="24"/>
          <w:szCs w:val="24"/>
          <w:lang w:eastAsia="en-GB"/>
        </w:rPr>
        <w:t>expected</w:t>
      </w:r>
      <w:r w:rsidRPr="0054131E">
        <w:rPr>
          <w:rFonts w:ascii="Arial" w:eastAsia="Times New Roman" w:hAnsi="Arial" w:cs="Arial"/>
          <w:color w:val="000000" w:themeColor="text1"/>
          <w:sz w:val="24"/>
          <w:szCs w:val="24"/>
          <w:lang w:eastAsia="en-GB"/>
        </w:rPr>
        <w:t xml:space="preserve"> to be </w:t>
      </w:r>
      <w:r w:rsidRPr="0054131E">
        <w:rPr>
          <w:rFonts w:ascii="Arial" w:eastAsia="Times New Roman" w:hAnsi="Arial" w:cs="Arial"/>
          <w:color w:val="000000" w:themeColor="text1"/>
          <w:sz w:val="24"/>
          <w:szCs w:val="24"/>
          <w:lang w:eastAsia="en-GB"/>
        </w:rPr>
        <w:t>residing</w:t>
      </w:r>
      <w:r w:rsidRPr="0054131E">
        <w:rPr>
          <w:rFonts w:ascii="Arial" w:eastAsia="Times New Roman" w:hAnsi="Arial" w:cs="Arial"/>
          <w:color w:val="000000" w:themeColor="text1"/>
          <w:sz w:val="24"/>
          <w:szCs w:val="24"/>
          <w:lang w:eastAsia="en-GB"/>
        </w:rPr>
        <w:t xml:space="preserve"> with obesity as t</w:t>
      </w:r>
      <w:r w:rsidRPr="0054131E">
        <w:rPr>
          <w:rFonts w:ascii="Arial" w:eastAsia="Times New Roman" w:hAnsi="Arial" w:cs="Arial"/>
          <w:color w:val="000000" w:themeColor="text1"/>
          <w:sz w:val="24"/>
          <w:szCs w:val="24"/>
          <w:lang w:eastAsia="en-GB"/>
        </w:rPr>
        <w:t>hose individuals</w:t>
      </w:r>
      <w:r w:rsidRPr="0054131E">
        <w:rPr>
          <w:rFonts w:ascii="Arial" w:eastAsia="Times New Roman" w:hAnsi="Arial" w:cs="Arial"/>
          <w:color w:val="000000" w:themeColor="text1"/>
          <w:sz w:val="24"/>
          <w:szCs w:val="24"/>
          <w:lang w:eastAsia="en-GB"/>
        </w:rPr>
        <w:t xml:space="preserve"> from th</w:t>
      </w:r>
      <w:r w:rsidRPr="0054131E">
        <w:rPr>
          <w:rFonts w:ascii="Arial" w:eastAsia="Times New Roman" w:hAnsi="Arial" w:cs="Arial"/>
          <w:color w:val="000000" w:themeColor="text1"/>
          <w:sz w:val="24"/>
          <w:szCs w:val="24"/>
          <w:lang w:eastAsia="en-GB"/>
        </w:rPr>
        <w:t>e slightest</w:t>
      </w:r>
      <w:r w:rsidRPr="0054131E">
        <w:rPr>
          <w:rFonts w:ascii="Arial" w:eastAsia="Times New Roman" w:hAnsi="Arial" w:cs="Arial"/>
          <w:color w:val="000000" w:themeColor="text1"/>
          <w:sz w:val="24"/>
          <w:szCs w:val="24"/>
          <w:lang w:eastAsia="en-GB"/>
        </w:rPr>
        <w:t xml:space="preserve"> </w:t>
      </w:r>
      <w:r w:rsidRPr="0054131E">
        <w:rPr>
          <w:rFonts w:ascii="Arial" w:eastAsia="Times New Roman" w:hAnsi="Arial" w:cs="Arial"/>
          <w:color w:val="000000" w:themeColor="text1"/>
          <w:sz w:val="24"/>
          <w:szCs w:val="24"/>
          <w:lang w:eastAsia="en-GB"/>
        </w:rPr>
        <w:t xml:space="preserve">disadvantaged locations. It is also </w:t>
      </w:r>
      <w:r w:rsidRPr="0054131E">
        <w:rPr>
          <w:rFonts w:ascii="Arial" w:eastAsia="Times New Roman" w:hAnsi="Arial" w:cs="Arial"/>
          <w:color w:val="000000" w:themeColor="text1"/>
          <w:sz w:val="24"/>
          <w:szCs w:val="24"/>
          <w:lang w:eastAsia="en-GB"/>
        </w:rPr>
        <w:lastRenderedPageBreak/>
        <w:t xml:space="preserve">noted that children residing </w:t>
      </w:r>
      <w:r w:rsidRPr="0054131E">
        <w:rPr>
          <w:rFonts w:ascii="Arial" w:eastAsia="Times New Roman" w:hAnsi="Arial" w:cs="Arial"/>
          <w:color w:val="000000" w:themeColor="text1"/>
          <w:sz w:val="24"/>
          <w:szCs w:val="24"/>
          <w:lang w:eastAsia="en-GB"/>
        </w:rPr>
        <w:t xml:space="preserve">with </w:t>
      </w:r>
      <w:r w:rsidRPr="0054131E">
        <w:rPr>
          <w:rFonts w:ascii="Arial" w:eastAsia="Times New Roman" w:hAnsi="Arial" w:cs="Arial"/>
          <w:color w:val="000000" w:themeColor="text1"/>
          <w:sz w:val="24"/>
          <w:szCs w:val="24"/>
          <w:lang w:eastAsia="en-GB"/>
        </w:rPr>
        <w:t xml:space="preserve">obesity </w:t>
      </w:r>
      <w:r w:rsidRPr="0054131E">
        <w:rPr>
          <w:rFonts w:ascii="Arial" w:eastAsia="Times New Roman" w:hAnsi="Arial" w:cs="Arial"/>
          <w:color w:val="000000" w:themeColor="text1"/>
          <w:sz w:val="24"/>
          <w:szCs w:val="24"/>
          <w:lang w:eastAsia="en-GB"/>
        </w:rPr>
        <w:t>are</w:t>
      </w:r>
      <w:r w:rsidRPr="0054131E">
        <w:rPr>
          <w:rFonts w:ascii="Arial" w:eastAsia="Times New Roman" w:hAnsi="Arial" w:cs="Arial"/>
          <w:color w:val="000000" w:themeColor="text1"/>
          <w:sz w:val="24"/>
          <w:szCs w:val="24"/>
          <w:lang w:eastAsia="en-GB"/>
        </w:rPr>
        <w:t xml:space="preserve"> extra </w:t>
      </w:r>
      <w:r w:rsidRPr="0054131E">
        <w:rPr>
          <w:rFonts w:ascii="Arial" w:eastAsia="Times New Roman" w:hAnsi="Arial" w:cs="Arial"/>
          <w:color w:val="000000" w:themeColor="text1"/>
          <w:sz w:val="24"/>
          <w:szCs w:val="24"/>
          <w:lang w:eastAsia="en-GB"/>
        </w:rPr>
        <w:t>likely to e</w:t>
      </w:r>
      <w:r w:rsidRPr="0054131E">
        <w:rPr>
          <w:rFonts w:ascii="Arial" w:eastAsia="Times New Roman" w:hAnsi="Arial" w:cs="Arial"/>
          <w:color w:val="000000" w:themeColor="text1"/>
          <w:sz w:val="24"/>
          <w:szCs w:val="24"/>
          <w:lang w:eastAsia="en-GB"/>
        </w:rPr>
        <w:t>ncounter</w:t>
      </w:r>
      <w:r w:rsidRPr="0054131E">
        <w:rPr>
          <w:rFonts w:ascii="Arial" w:eastAsia="Times New Roman" w:hAnsi="Arial" w:cs="Arial"/>
          <w:color w:val="000000" w:themeColor="text1"/>
          <w:sz w:val="24"/>
          <w:szCs w:val="24"/>
          <w:lang w:eastAsia="en-GB"/>
        </w:rPr>
        <w:t xml:space="preserve"> social </w:t>
      </w:r>
      <w:r w:rsidRPr="0054131E">
        <w:rPr>
          <w:rFonts w:ascii="Arial" w:eastAsia="Times New Roman" w:hAnsi="Arial" w:cs="Arial"/>
          <w:color w:val="000000" w:themeColor="text1"/>
          <w:sz w:val="24"/>
          <w:szCs w:val="24"/>
          <w:lang w:eastAsia="en-GB"/>
        </w:rPr>
        <w:t xml:space="preserve">snubbing </w:t>
      </w:r>
      <w:r w:rsidRPr="0054131E">
        <w:rPr>
          <w:rFonts w:ascii="Arial" w:eastAsia="Times New Roman" w:hAnsi="Arial" w:cs="Arial"/>
          <w:color w:val="000000" w:themeColor="text1"/>
          <w:sz w:val="24"/>
          <w:szCs w:val="24"/>
          <w:lang w:eastAsia="en-GB"/>
        </w:rPr>
        <w:t>and weigh</w:t>
      </w:r>
      <w:r w:rsidRPr="0054131E">
        <w:rPr>
          <w:rFonts w:ascii="Arial" w:eastAsia="Times New Roman" w:hAnsi="Arial" w:cs="Arial"/>
          <w:color w:val="000000" w:themeColor="text1"/>
          <w:sz w:val="24"/>
          <w:szCs w:val="24"/>
          <w:lang w:eastAsia="en-GB"/>
        </w:rPr>
        <w:t>t-constructed</w:t>
      </w:r>
      <w:r w:rsidRPr="0054131E">
        <w:rPr>
          <w:rFonts w:ascii="Arial" w:eastAsia="Times New Roman" w:hAnsi="Arial" w:cs="Arial"/>
          <w:color w:val="000000" w:themeColor="text1"/>
          <w:sz w:val="24"/>
          <w:szCs w:val="24"/>
          <w:lang w:eastAsia="en-GB"/>
        </w:rPr>
        <w:t xml:space="preserve"> </w:t>
      </w:r>
      <w:r w:rsidRPr="0054131E">
        <w:rPr>
          <w:rFonts w:ascii="Arial" w:eastAsia="Times New Roman" w:hAnsi="Arial" w:cs="Arial"/>
          <w:color w:val="000000" w:themeColor="text1"/>
          <w:sz w:val="24"/>
          <w:szCs w:val="24"/>
          <w:lang w:eastAsia="en-GB"/>
        </w:rPr>
        <w:t xml:space="preserve">mocking </w:t>
      </w:r>
      <w:r w:rsidRPr="0054131E">
        <w:rPr>
          <w:rFonts w:ascii="Arial" w:eastAsia="Times New Roman" w:hAnsi="Arial" w:cs="Arial"/>
          <w:color w:val="000000" w:themeColor="text1"/>
          <w:sz w:val="24"/>
          <w:szCs w:val="24"/>
          <w:lang w:eastAsia="en-GB"/>
        </w:rPr>
        <w:t>than children of a healthy weight.</w:t>
      </w:r>
      <w:r w:rsidRPr="0054131E">
        <w:rPr>
          <w:rFonts w:ascii="Arial" w:eastAsia="Times New Roman" w:hAnsi="Arial" w:cs="Arial"/>
          <w:color w:val="000000" w:themeColor="text1"/>
          <w:sz w:val="24"/>
          <w:szCs w:val="24"/>
          <w:lang w:eastAsia="en-GB"/>
        </w:rPr>
        <w:t xml:space="preserve"> Throughout the United Kingdom, there are several different organisations, charities and schemes to support children with obesity. According to Family Action (2024), Change4Life is a proposal intended at encouraging healthier foods and exercise amongst children. By providing provision and care, it allows together children and parents to implement improved routines in hunt of better wellbeing consequences. According</w:t>
      </w:r>
      <w:r w:rsidRPr="0054131E">
        <w:rPr>
          <w:rFonts w:ascii="Arial" w:eastAsia="Times New Roman" w:hAnsi="Arial" w:cs="Arial"/>
          <w:color w:val="000000" w:themeColor="text1"/>
          <w:sz w:val="24"/>
          <w:szCs w:val="24"/>
          <w:lang w:eastAsia="en-GB"/>
        </w:rPr>
        <w:t xml:space="preserve"> to the RCPCH (2021), Healthy Weight: healthy Wales is the Wales approach to decrease obesity, which is a measure of the Government’s duty under the Public Health (Wales) Act 2017. A discussion was opened in 2019 to pursue the opinions of the community on future planned ideas and arrangements, mainly concentrating on the obesogenic environment.</w:t>
      </w:r>
      <w:r w:rsidRPr="0054131E">
        <w:rPr>
          <w:rFonts w:ascii="Arial" w:eastAsia="Times New Roman" w:hAnsi="Arial" w:cs="Arial"/>
          <w:color w:val="000000" w:themeColor="text1"/>
          <w:sz w:val="24"/>
          <w:szCs w:val="24"/>
          <w:lang w:eastAsia="en-GB"/>
        </w:rPr>
        <w:t xml:space="preserve"> According to Mend (2025), there is also a community plan called MEND which is ten-week programme designed for children above a healthful weight, focusing on lifestyle developments with parent participation. This proposal offers planned supervision to assist children in turning into healthier whilst introducing longstanding healthy routines.</w:t>
      </w:r>
    </w:p>
    <w:p w14:paraId="48E35F41" w14:textId="10BF7308" w:rsidR="00AF575F" w:rsidRPr="0054131E" w:rsidRDefault="00AF575F" w:rsidP="0054131E">
      <w:pPr>
        <w:overflowPunct w:val="0"/>
        <w:autoSpaceDE w:val="0"/>
        <w:autoSpaceDN w:val="0"/>
        <w:adjustRightInd w:val="0"/>
        <w:spacing w:after="0" w:line="360" w:lineRule="auto"/>
        <w:textAlignment w:val="baseline"/>
        <w:rPr>
          <w:rFonts w:ascii="Arial" w:eastAsia="Times New Roman" w:hAnsi="Arial" w:cs="Arial"/>
          <w:color w:val="000000" w:themeColor="text1"/>
          <w:sz w:val="24"/>
          <w:szCs w:val="24"/>
          <w:lang w:eastAsia="en-GB"/>
        </w:rPr>
      </w:pPr>
    </w:p>
    <w:p w14:paraId="405E3E17" w14:textId="77777777" w:rsidR="0054131E" w:rsidRDefault="0054131E" w:rsidP="00AF575F">
      <w:pPr>
        <w:spacing w:line="360" w:lineRule="auto"/>
        <w:rPr>
          <w:rFonts w:ascii="Arial" w:eastAsia="Times New Roman" w:hAnsi="Arial" w:cs="Arial"/>
          <w:b/>
          <w:bCs/>
          <w:color w:val="000000" w:themeColor="text1"/>
          <w:sz w:val="36"/>
          <w:szCs w:val="36"/>
          <w:lang w:eastAsia="en-GB"/>
        </w:rPr>
      </w:pPr>
    </w:p>
    <w:p w14:paraId="3ACA7CD0" w14:textId="77777777" w:rsidR="0054131E" w:rsidRDefault="0054131E" w:rsidP="00AF575F">
      <w:pPr>
        <w:spacing w:line="360" w:lineRule="auto"/>
        <w:rPr>
          <w:rFonts w:ascii="Arial" w:eastAsia="Times New Roman" w:hAnsi="Arial" w:cs="Arial"/>
          <w:b/>
          <w:bCs/>
          <w:color w:val="000000" w:themeColor="text1"/>
          <w:sz w:val="36"/>
          <w:szCs w:val="36"/>
          <w:lang w:eastAsia="en-GB"/>
        </w:rPr>
      </w:pPr>
    </w:p>
    <w:p w14:paraId="2A4611C9" w14:textId="77777777" w:rsidR="0054131E" w:rsidRDefault="0054131E" w:rsidP="00AF575F">
      <w:pPr>
        <w:spacing w:line="360" w:lineRule="auto"/>
        <w:rPr>
          <w:rFonts w:ascii="Arial" w:eastAsia="Times New Roman" w:hAnsi="Arial" w:cs="Arial"/>
          <w:b/>
          <w:bCs/>
          <w:color w:val="000000" w:themeColor="text1"/>
          <w:sz w:val="36"/>
          <w:szCs w:val="36"/>
          <w:lang w:eastAsia="en-GB"/>
        </w:rPr>
      </w:pPr>
    </w:p>
    <w:p w14:paraId="731392A5" w14:textId="77777777" w:rsidR="0054131E" w:rsidRDefault="0054131E" w:rsidP="00AF575F">
      <w:pPr>
        <w:spacing w:line="360" w:lineRule="auto"/>
        <w:rPr>
          <w:rFonts w:ascii="Arial" w:eastAsia="Times New Roman" w:hAnsi="Arial" w:cs="Arial"/>
          <w:b/>
          <w:bCs/>
          <w:color w:val="000000" w:themeColor="text1"/>
          <w:sz w:val="36"/>
          <w:szCs w:val="36"/>
          <w:lang w:eastAsia="en-GB"/>
        </w:rPr>
      </w:pPr>
    </w:p>
    <w:p w14:paraId="4C5C9342" w14:textId="77777777" w:rsidR="0054131E" w:rsidRDefault="0054131E" w:rsidP="00AF575F">
      <w:pPr>
        <w:spacing w:line="360" w:lineRule="auto"/>
        <w:rPr>
          <w:rFonts w:ascii="Arial" w:eastAsia="Times New Roman" w:hAnsi="Arial" w:cs="Arial"/>
          <w:b/>
          <w:bCs/>
          <w:color w:val="000000" w:themeColor="text1"/>
          <w:sz w:val="36"/>
          <w:szCs w:val="36"/>
          <w:lang w:eastAsia="en-GB"/>
        </w:rPr>
      </w:pPr>
    </w:p>
    <w:p w14:paraId="4C0F5EF8" w14:textId="77777777" w:rsidR="0054131E" w:rsidRDefault="0054131E" w:rsidP="00AF575F">
      <w:pPr>
        <w:spacing w:line="360" w:lineRule="auto"/>
        <w:rPr>
          <w:rFonts w:ascii="Arial" w:eastAsia="Times New Roman" w:hAnsi="Arial" w:cs="Arial"/>
          <w:b/>
          <w:bCs/>
          <w:color w:val="000000" w:themeColor="text1"/>
          <w:sz w:val="36"/>
          <w:szCs w:val="36"/>
          <w:lang w:eastAsia="en-GB"/>
        </w:rPr>
      </w:pPr>
    </w:p>
    <w:p w14:paraId="1BE86021" w14:textId="77777777" w:rsidR="0054131E" w:rsidRDefault="0054131E" w:rsidP="00AF575F">
      <w:pPr>
        <w:spacing w:line="360" w:lineRule="auto"/>
        <w:rPr>
          <w:rFonts w:ascii="Arial" w:eastAsia="Times New Roman" w:hAnsi="Arial" w:cs="Arial"/>
          <w:b/>
          <w:bCs/>
          <w:color w:val="000000" w:themeColor="text1"/>
          <w:sz w:val="36"/>
          <w:szCs w:val="36"/>
          <w:lang w:eastAsia="en-GB"/>
        </w:rPr>
      </w:pPr>
    </w:p>
    <w:p w14:paraId="2692A0D4" w14:textId="77777777" w:rsidR="0054131E" w:rsidRDefault="0054131E" w:rsidP="00AF575F">
      <w:pPr>
        <w:spacing w:line="360" w:lineRule="auto"/>
        <w:rPr>
          <w:rFonts w:ascii="Arial" w:eastAsia="Times New Roman" w:hAnsi="Arial" w:cs="Arial"/>
          <w:b/>
          <w:bCs/>
          <w:color w:val="000000" w:themeColor="text1"/>
          <w:sz w:val="36"/>
          <w:szCs w:val="36"/>
          <w:lang w:eastAsia="en-GB"/>
        </w:rPr>
      </w:pPr>
    </w:p>
    <w:p w14:paraId="7FA430EE" w14:textId="77777777" w:rsidR="0054131E" w:rsidRDefault="0054131E" w:rsidP="00AF575F">
      <w:pPr>
        <w:spacing w:line="360" w:lineRule="auto"/>
        <w:rPr>
          <w:rFonts w:ascii="Arial" w:eastAsia="Times New Roman" w:hAnsi="Arial" w:cs="Arial"/>
          <w:b/>
          <w:bCs/>
          <w:color w:val="000000" w:themeColor="text1"/>
          <w:sz w:val="36"/>
          <w:szCs w:val="36"/>
          <w:lang w:eastAsia="en-GB"/>
        </w:rPr>
      </w:pPr>
    </w:p>
    <w:p w14:paraId="7438DFC6" w14:textId="77777777" w:rsidR="0054131E" w:rsidRDefault="0054131E" w:rsidP="00AF575F">
      <w:pPr>
        <w:spacing w:line="360" w:lineRule="auto"/>
        <w:rPr>
          <w:rFonts w:ascii="Arial" w:eastAsia="Times New Roman" w:hAnsi="Arial" w:cs="Arial"/>
          <w:b/>
          <w:bCs/>
          <w:color w:val="000000" w:themeColor="text1"/>
          <w:sz w:val="36"/>
          <w:szCs w:val="36"/>
          <w:lang w:eastAsia="en-GB"/>
        </w:rPr>
      </w:pPr>
    </w:p>
    <w:p w14:paraId="6E6A1167" w14:textId="77777777" w:rsidR="0054131E" w:rsidRDefault="0054131E" w:rsidP="00AF575F">
      <w:pPr>
        <w:spacing w:line="360" w:lineRule="auto"/>
        <w:rPr>
          <w:rFonts w:ascii="Arial" w:eastAsia="Times New Roman" w:hAnsi="Arial" w:cs="Arial"/>
          <w:b/>
          <w:bCs/>
          <w:color w:val="000000" w:themeColor="text1"/>
          <w:sz w:val="36"/>
          <w:szCs w:val="36"/>
          <w:lang w:eastAsia="en-GB"/>
        </w:rPr>
      </w:pPr>
    </w:p>
    <w:p w14:paraId="77D4BD33" w14:textId="44EDB5F3" w:rsidR="00AF575F" w:rsidRPr="00AF575F" w:rsidRDefault="00AF575F" w:rsidP="00AF575F">
      <w:pPr>
        <w:spacing w:line="360" w:lineRule="auto"/>
        <w:rPr>
          <w:rFonts w:ascii="Arial" w:hAnsi="Arial" w:cs="Arial"/>
          <w:sz w:val="24"/>
          <w:szCs w:val="24"/>
        </w:rPr>
      </w:pPr>
      <w:r w:rsidRPr="00AF575F">
        <w:rPr>
          <w:rFonts w:ascii="Arial" w:hAnsi="Arial" w:cs="Arial"/>
          <w:sz w:val="24"/>
          <w:szCs w:val="24"/>
          <w:u w:val="single"/>
        </w:rPr>
        <w:t>Reference List</w:t>
      </w:r>
    </w:p>
    <w:p w14:paraId="19D9B535" w14:textId="77777777" w:rsidR="00AF575F" w:rsidRDefault="00AF575F" w:rsidP="00AF575F">
      <w:pPr>
        <w:spacing w:line="360" w:lineRule="auto"/>
        <w:rPr>
          <w:rFonts w:ascii="Arial" w:hAnsi="Arial" w:cs="Arial"/>
          <w:sz w:val="24"/>
          <w:szCs w:val="24"/>
          <w:u w:val="single"/>
        </w:rPr>
      </w:pPr>
    </w:p>
    <w:p w14:paraId="1CE6A114" w14:textId="77777777" w:rsidR="00443634" w:rsidRDefault="00443634" w:rsidP="00AF575F">
      <w:pPr>
        <w:spacing w:line="360" w:lineRule="auto"/>
        <w:rPr>
          <w:rFonts w:ascii="Arial" w:hAnsi="Arial" w:cs="Arial"/>
          <w:sz w:val="24"/>
          <w:szCs w:val="24"/>
        </w:rPr>
      </w:pPr>
      <w:r>
        <w:rPr>
          <w:rFonts w:ascii="Arial" w:hAnsi="Arial" w:cs="Arial"/>
          <w:sz w:val="24"/>
          <w:szCs w:val="24"/>
        </w:rPr>
        <w:t xml:space="preserve">Children’s Commissioner for Wales (2024) </w:t>
      </w:r>
      <w:r w:rsidRPr="00AF575F">
        <w:rPr>
          <w:rFonts w:ascii="Arial" w:hAnsi="Arial" w:cs="Arial"/>
          <w:i/>
          <w:iCs/>
          <w:sz w:val="24"/>
          <w:szCs w:val="24"/>
        </w:rPr>
        <w:t>Obesity/ Healthy Weight.</w:t>
      </w:r>
      <w:r>
        <w:rPr>
          <w:rFonts w:ascii="Arial" w:hAnsi="Arial" w:cs="Arial"/>
          <w:sz w:val="24"/>
          <w:szCs w:val="24"/>
        </w:rPr>
        <w:t xml:space="preserve"> Available at: </w:t>
      </w:r>
      <w:hyperlink r:id="rId7" w:history="1">
        <w:r w:rsidRPr="005E0C5A">
          <w:rPr>
            <w:rStyle w:val="Hyperlink"/>
            <w:rFonts w:ascii="Arial" w:hAnsi="Arial" w:cs="Arial"/>
            <w:sz w:val="24"/>
            <w:szCs w:val="24"/>
          </w:rPr>
          <w:t>https://www.childcomwales.org.uk/our-work/policy-positions/obesity-healthy-weight/</w:t>
        </w:r>
      </w:hyperlink>
      <w:r>
        <w:rPr>
          <w:rFonts w:ascii="Arial" w:hAnsi="Arial" w:cs="Arial"/>
          <w:sz w:val="24"/>
          <w:szCs w:val="24"/>
        </w:rPr>
        <w:t xml:space="preserve"> (Accessed: 24 June 2025).</w:t>
      </w:r>
    </w:p>
    <w:p w14:paraId="56BE3626" w14:textId="77777777" w:rsidR="00443634" w:rsidRDefault="00443634" w:rsidP="00AF575F">
      <w:pPr>
        <w:spacing w:line="360" w:lineRule="auto"/>
        <w:rPr>
          <w:rFonts w:ascii="Arial" w:hAnsi="Arial" w:cs="Arial"/>
          <w:sz w:val="24"/>
          <w:szCs w:val="24"/>
        </w:rPr>
      </w:pPr>
      <w:r>
        <w:rPr>
          <w:rFonts w:ascii="Arial" w:hAnsi="Arial" w:cs="Arial"/>
          <w:sz w:val="24"/>
          <w:szCs w:val="24"/>
        </w:rPr>
        <w:t xml:space="preserve">Crouch, E. </w:t>
      </w:r>
      <w:r w:rsidRPr="00AF575F">
        <w:rPr>
          <w:rFonts w:ascii="Arial" w:hAnsi="Arial" w:cs="Arial"/>
          <w:i/>
          <w:iCs/>
          <w:sz w:val="24"/>
          <w:szCs w:val="24"/>
        </w:rPr>
        <w:t>et al.</w:t>
      </w:r>
      <w:r>
        <w:rPr>
          <w:rFonts w:ascii="Arial" w:hAnsi="Arial" w:cs="Arial"/>
          <w:i/>
          <w:iCs/>
          <w:sz w:val="24"/>
          <w:szCs w:val="24"/>
        </w:rPr>
        <w:t xml:space="preserve"> </w:t>
      </w:r>
      <w:r w:rsidRPr="00AF575F">
        <w:rPr>
          <w:rFonts w:ascii="Arial" w:hAnsi="Arial" w:cs="Arial"/>
          <w:sz w:val="24"/>
          <w:szCs w:val="24"/>
        </w:rPr>
        <w:t>(2023)</w:t>
      </w:r>
      <w:r>
        <w:rPr>
          <w:rFonts w:ascii="Arial" w:hAnsi="Arial" w:cs="Arial"/>
          <w:sz w:val="24"/>
          <w:szCs w:val="24"/>
        </w:rPr>
        <w:t xml:space="preserve"> ‘</w:t>
      </w:r>
      <w:r w:rsidRPr="00AF575F">
        <w:rPr>
          <w:rFonts w:ascii="Arial" w:hAnsi="Arial" w:cs="Arial"/>
          <w:sz w:val="24"/>
          <w:szCs w:val="24"/>
        </w:rPr>
        <w:t>Rural–Urban Differences in Overweight and Obesity, Physical Activity, and Food Security Among Children and Adolescents</w:t>
      </w:r>
      <w:r>
        <w:rPr>
          <w:rFonts w:ascii="Arial" w:hAnsi="Arial" w:cs="Arial"/>
          <w:sz w:val="24"/>
          <w:szCs w:val="24"/>
        </w:rPr>
        <w:t xml:space="preserve">,’ </w:t>
      </w:r>
      <w:r w:rsidRPr="00AF575F">
        <w:rPr>
          <w:rFonts w:ascii="Arial" w:hAnsi="Arial" w:cs="Arial"/>
          <w:i/>
          <w:iCs/>
          <w:sz w:val="24"/>
          <w:szCs w:val="24"/>
        </w:rPr>
        <w:t>Prev Chronic Dis</w:t>
      </w:r>
      <w:r>
        <w:rPr>
          <w:rFonts w:ascii="Arial" w:hAnsi="Arial" w:cs="Arial"/>
          <w:i/>
          <w:iCs/>
          <w:sz w:val="24"/>
          <w:szCs w:val="24"/>
        </w:rPr>
        <w:t xml:space="preserve">, </w:t>
      </w:r>
      <w:proofErr w:type="gramStart"/>
      <w:r w:rsidRPr="00AF575F">
        <w:rPr>
          <w:rFonts w:ascii="Arial" w:hAnsi="Arial" w:cs="Arial"/>
          <w:sz w:val="24"/>
          <w:szCs w:val="24"/>
        </w:rPr>
        <w:t>20:E</w:t>
      </w:r>
      <w:proofErr w:type="gramEnd"/>
      <w:r w:rsidRPr="00AF575F">
        <w:rPr>
          <w:rFonts w:ascii="Arial" w:hAnsi="Arial" w:cs="Arial"/>
          <w:sz w:val="24"/>
          <w:szCs w:val="24"/>
        </w:rPr>
        <w:t>92.</w:t>
      </w:r>
    </w:p>
    <w:p w14:paraId="5A3022A3" w14:textId="77777777" w:rsidR="00443634" w:rsidRDefault="00443634" w:rsidP="00AF575F">
      <w:pPr>
        <w:spacing w:line="360" w:lineRule="auto"/>
        <w:rPr>
          <w:rFonts w:ascii="Arial" w:hAnsi="Arial" w:cs="Arial"/>
          <w:sz w:val="24"/>
          <w:szCs w:val="24"/>
        </w:rPr>
      </w:pPr>
      <w:r>
        <w:rPr>
          <w:rFonts w:ascii="Arial" w:hAnsi="Arial" w:cs="Arial"/>
          <w:sz w:val="24"/>
          <w:szCs w:val="24"/>
        </w:rPr>
        <w:t xml:space="preserve">Family Action (2024) </w:t>
      </w:r>
      <w:r w:rsidRPr="00AF575F">
        <w:rPr>
          <w:rFonts w:ascii="Arial" w:hAnsi="Arial" w:cs="Arial"/>
          <w:i/>
          <w:iCs/>
          <w:sz w:val="24"/>
          <w:szCs w:val="24"/>
        </w:rPr>
        <w:t>Change4LifeService.</w:t>
      </w:r>
      <w:r>
        <w:rPr>
          <w:rFonts w:ascii="Arial" w:hAnsi="Arial" w:cs="Arial"/>
          <w:sz w:val="24"/>
          <w:szCs w:val="24"/>
        </w:rPr>
        <w:t xml:space="preserve"> Available at: </w:t>
      </w:r>
      <w:hyperlink r:id="rId8" w:history="1">
        <w:r w:rsidRPr="005E0C5A">
          <w:rPr>
            <w:rStyle w:val="Hyperlink"/>
            <w:rFonts w:ascii="Arial" w:hAnsi="Arial" w:cs="Arial"/>
            <w:sz w:val="24"/>
            <w:szCs w:val="24"/>
          </w:rPr>
          <w:t>https://family-action.org.uk/change4life/</w:t>
        </w:r>
      </w:hyperlink>
      <w:r>
        <w:rPr>
          <w:rFonts w:ascii="Arial" w:hAnsi="Arial" w:cs="Arial"/>
          <w:sz w:val="24"/>
          <w:szCs w:val="24"/>
        </w:rPr>
        <w:t xml:space="preserve"> (Accessed: 15 June 2025).</w:t>
      </w:r>
    </w:p>
    <w:p w14:paraId="03ADACAC" w14:textId="77777777" w:rsidR="00443634" w:rsidRDefault="00443634" w:rsidP="00AF575F">
      <w:pPr>
        <w:spacing w:line="360" w:lineRule="auto"/>
        <w:rPr>
          <w:rFonts w:ascii="Arial" w:hAnsi="Arial" w:cs="Arial"/>
          <w:sz w:val="24"/>
          <w:szCs w:val="24"/>
        </w:rPr>
      </w:pPr>
      <w:r>
        <w:rPr>
          <w:rFonts w:ascii="Arial" w:hAnsi="Arial" w:cs="Arial"/>
          <w:sz w:val="24"/>
          <w:szCs w:val="24"/>
        </w:rPr>
        <w:t xml:space="preserve">Mayo Clinic (2025) </w:t>
      </w:r>
      <w:r w:rsidRPr="00AF575F">
        <w:rPr>
          <w:rFonts w:ascii="Arial" w:hAnsi="Arial" w:cs="Arial"/>
          <w:i/>
          <w:iCs/>
          <w:sz w:val="24"/>
          <w:szCs w:val="24"/>
        </w:rPr>
        <w:t>Childhood Obesity</w:t>
      </w:r>
      <w:r>
        <w:rPr>
          <w:rFonts w:ascii="Arial" w:hAnsi="Arial" w:cs="Arial"/>
          <w:i/>
          <w:iCs/>
          <w:sz w:val="24"/>
          <w:szCs w:val="24"/>
        </w:rPr>
        <w:t xml:space="preserve">. </w:t>
      </w:r>
      <w:r w:rsidRPr="00AF575F">
        <w:rPr>
          <w:rFonts w:ascii="Arial" w:hAnsi="Arial" w:cs="Arial"/>
          <w:sz w:val="24"/>
          <w:szCs w:val="24"/>
        </w:rPr>
        <w:t xml:space="preserve">Available at: </w:t>
      </w:r>
      <w:hyperlink r:id="rId9" w:history="1">
        <w:r w:rsidRPr="00AF575F">
          <w:rPr>
            <w:rStyle w:val="Hyperlink"/>
            <w:rFonts w:ascii="Arial" w:hAnsi="Arial" w:cs="Arial"/>
            <w:sz w:val="24"/>
            <w:szCs w:val="24"/>
          </w:rPr>
          <w:t>https://www.mayoclinic.org/diseases-conditions/childhood-obesity/symptoms-causes/syc-20354827</w:t>
        </w:r>
      </w:hyperlink>
      <w:r w:rsidRPr="00AF575F">
        <w:rPr>
          <w:rFonts w:ascii="Arial" w:hAnsi="Arial" w:cs="Arial"/>
          <w:sz w:val="24"/>
          <w:szCs w:val="24"/>
        </w:rPr>
        <w:t xml:space="preserve"> </w:t>
      </w:r>
      <w:r>
        <w:rPr>
          <w:rFonts w:ascii="Arial" w:hAnsi="Arial" w:cs="Arial"/>
          <w:sz w:val="24"/>
          <w:szCs w:val="24"/>
        </w:rPr>
        <w:t xml:space="preserve">(Accessed: 10 June 2025). </w:t>
      </w:r>
    </w:p>
    <w:p w14:paraId="38C5F3B7" w14:textId="77777777" w:rsidR="00443634" w:rsidRDefault="00443634" w:rsidP="00AF575F">
      <w:pPr>
        <w:spacing w:line="360" w:lineRule="auto"/>
        <w:rPr>
          <w:rFonts w:ascii="Arial" w:hAnsi="Arial" w:cs="Arial"/>
          <w:sz w:val="24"/>
          <w:szCs w:val="24"/>
        </w:rPr>
      </w:pPr>
      <w:r>
        <w:rPr>
          <w:rFonts w:ascii="Arial" w:hAnsi="Arial" w:cs="Arial"/>
          <w:sz w:val="24"/>
          <w:szCs w:val="24"/>
        </w:rPr>
        <w:t xml:space="preserve">Mend (2025) </w:t>
      </w:r>
      <w:r w:rsidRPr="00AF575F">
        <w:rPr>
          <w:rFonts w:ascii="Arial" w:hAnsi="Arial" w:cs="Arial"/>
          <w:i/>
          <w:iCs/>
          <w:sz w:val="24"/>
          <w:szCs w:val="24"/>
        </w:rPr>
        <w:t>Classic MEND, the original evidenced backed programs</w:t>
      </w:r>
      <w:r>
        <w:rPr>
          <w:rFonts w:ascii="Arial" w:hAnsi="Arial" w:cs="Arial"/>
          <w:i/>
          <w:iCs/>
          <w:sz w:val="24"/>
          <w:szCs w:val="24"/>
        </w:rPr>
        <w:t xml:space="preserve">. </w:t>
      </w:r>
      <w:r w:rsidRPr="00AF575F">
        <w:rPr>
          <w:rFonts w:ascii="Arial" w:hAnsi="Arial" w:cs="Arial"/>
          <w:sz w:val="24"/>
          <w:szCs w:val="24"/>
        </w:rPr>
        <w:t>Available at:</w:t>
      </w:r>
      <w:r>
        <w:rPr>
          <w:rFonts w:ascii="Arial" w:hAnsi="Arial" w:cs="Arial"/>
          <w:sz w:val="24"/>
          <w:szCs w:val="24"/>
        </w:rPr>
        <w:t xml:space="preserve"> </w:t>
      </w:r>
      <w:hyperlink r:id="rId10" w:history="1">
        <w:r w:rsidRPr="005E0C5A">
          <w:rPr>
            <w:rStyle w:val="Hyperlink"/>
            <w:rFonts w:ascii="Arial" w:hAnsi="Arial" w:cs="Arial"/>
            <w:sz w:val="24"/>
            <w:szCs w:val="24"/>
          </w:rPr>
          <w:t>https://healthyweightpartnership.org/mend-programs/</w:t>
        </w:r>
      </w:hyperlink>
      <w:r>
        <w:rPr>
          <w:rFonts w:ascii="Arial" w:hAnsi="Arial" w:cs="Arial"/>
          <w:sz w:val="24"/>
          <w:szCs w:val="24"/>
        </w:rPr>
        <w:t xml:space="preserve"> (Accessed: 12 June 2025).</w:t>
      </w:r>
    </w:p>
    <w:p w14:paraId="1D2373EC" w14:textId="77777777" w:rsidR="00443634" w:rsidRDefault="00443634" w:rsidP="00AF575F">
      <w:pPr>
        <w:spacing w:line="360" w:lineRule="auto"/>
        <w:rPr>
          <w:rFonts w:ascii="Arial" w:hAnsi="Arial" w:cs="Arial"/>
          <w:sz w:val="24"/>
          <w:szCs w:val="24"/>
        </w:rPr>
      </w:pPr>
      <w:r>
        <w:rPr>
          <w:rFonts w:ascii="Arial" w:hAnsi="Arial" w:cs="Arial"/>
          <w:sz w:val="24"/>
          <w:szCs w:val="24"/>
        </w:rPr>
        <w:t xml:space="preserve">National Health Service (2023) </w:t>
      </w:r>
      <w:r w:rsidRPr="00AF575F">
        <w:rPr>
          <w:rFonts w:ascii="Arial" w:hAnsi="Arial" w:cs="Arial"/>
          <w:i/>
          <w:iCs/>
          <w:sz w:val="24"/>
          <w:szCs w:val="24"/>
        </w:rPr>
        <w:t>Obe</w:t>
      </w:r>
      <w:r>
        <w:rPr>
          <w:rFonts w:ascii="Arial" w:hAnsi="Arial" w:cs="Arial"/>
          <w:i/>
          <w:iCs/>
          <w:sz w:val="24"/>
          <w:szCs w:val="24"/>
        </w:rPr>
        <w:t xml:space="preserve">sity. </w:t>
      </w:r>
      <w:r>
        <w:rPr>
          <w:rFonts w:ascii="Arial" w:hAnsi="Arial" w:cs="Arial"/>
          <w:sz w:val="24"/>
          <w:szCs w:val="24"/>
        </w:rPr>
        <w:t xml:space="preserve">Available at: </w:t>
      </w:r>
      <w:hyperlink r:id="rId11" w:history="1">
        <w:r w:rsidRPr="005E0C5A">
          <w:rPr>
            <w:rStyle w:val="Hyperlink"/>
            <w:rFonts w:ascii="Arial" w:hAnsi="Arial" w:cs="Arial"/>
            <w:sz w:val="24"/>
            <w:szCs w:val="24"/>
          </w:rPr>
          <w:t>https://www.nhs.uk/conditions/obesity/</w:t>
        </w:r>
      </w:hyperlink>
      <w:r>
        <w:rPr>
          <w:rFonts w:ascii="Arial" w:hAnsi="Arial" w:cs="Arial"/>
          <w:sz w:val="24"/>
          <w:szCs w:val="24"/>
        </w:rPr>
        <w:t xml:space="preserve"> (Accessed: 20 June 2025). </w:t>
      </w:r>
    </w:p>
    <w:p w14:paraId="7422E04D" w14:textId="77777777" w:rsidR="00443634" w:rsidRDefault="00443634" w:rsidP="00AF575F">
      <w:pPr>
        <w:spacing w:line="360" w:lineRule="auto"/>
        <w:rPr>
          <w:rFonts w:ascii="Arial" w:hAnsi="Arial" w:cs="Arial"/>
          <w:sz w:val="24"/>
          <w:szCs w:val="24"/>
        </w:rPr>
      </w:pPr>
      <w:r>
        <w:rPr>
          <w:rFonts w:ascii="Arial" w:hAnsi="Arial" w:cs="Arial"/>
          <w:sz w:val="24"/>
          <w:szCs w:val="24"/>
        </w:rPr>
        <w:t xml:space="preserve">National Heart, Lung and Blood Institute (2022) </w:t>
      </w:r>
      <w:r w:rsidRPr="00AF575F">
        <w:rPr>
          <w:rFonts w:ascii="Arial" w:hAnsi="Arial" w:cs="Arial"/>
          <w:i/>
          <w:iCs/>
          <w:sz w:val="24"/>
          <w:szCs w:val="24"/>
        </w:rPr>
        <w:t>Childhood Obesity</w:t>
      </w:r>
      <w:r>
        <w:rPr>
          <w:rFonts w:ascii="Arial" w:hAnsi="Arial" w:cs="Arial"/>
          <w:i/>
          <w:iCs/>
          <w:sz w:val="24"/>
          <w:szCs w:val="24"/>
        </w:rPr>
        <w:t xml:space="preserve">. </w:t>
      </w:r>
      <w:r w:rsidRPr="00AF575F">
        <w:rPr>
          <w:rFonts w:ascii="Arial" w:hAnsi="Arial" w:cs="Arial"/>
          <w:sz w:val="24"/>
          <w:szCs w:val="24"/>
        </w:rPr>
        <w:t>Available at:</w:t>
      </w:r>
      <w:r>
        <w:rPr>
          <w:rFonts w:ascii="Arial" w:hAnsi="Arial" w:cs="Arial"/>
          <w:sz w:val="24"/>
          <w:szCs w:val="24"/>
        </w:rPr>
        <w:t xml:space="preserve"> </w:t>
      </w:r>
      <w:hyperlink r:id="rId12" w:history="1">
        <w:r w:rsidRPr="005E0C5A">
          <w:rPr>
            <w:rStyle w:val="Hyperlink"/>
            <w:rFonts w:ascii="Arial" w:hAnsi="Arial" w:cs="Arial"/>
            <w:sz w:val="24"/>
            <w:szCs w:val="24"/>
          </w:rPr>
          <w:t>https://www.nhlbi.nih.gov/health/overweight-and-obesity/childhood-obesity</w:t>
        </w:r>
      </w:hyperlink>
      <w:r>
        <w:rPr>
          <w:rFonts w:ascii="Arial" w:hAnsi="Arial" w:cs="Arial"/>
          <w:sz w:val="24"/>
          <w:szCs w:val="24"/>
        </w:rPr>
        <w:t xml:space="preserve"> (Accessed: 6 June 2025).</w:t>
      </w:r>
    </w:p>
    <w:p w14:paraId="7903D352" w14:textId="77777777" w:rsidR="00443634" w:rsidRDefault="00443634" w:rsidP="00AF575F">
      <w:pPr>
        <w:spacing w:line="360" w:lineRule="auto"/>
        <w:rPr>
          <w:rFonts w:ascii="Arial" w:hAnsi="Arial" w:cs="Arial"/>
          <w:sz w:val="24"/>
          <w:szCs w:val="24"/>
        </w:rPr>
      </w:pPr>
      <w:r>
        <w:rPr>
          <w:rFonts w:ascii="Arial" w:hAnsi="Arial" w:cs="Arial"/>
          <w:sz w:val="24"/>
          <w:szCs w:val="24"/>
        </w:rPr>
        <w:t xml:space="preserve">Public Health Wales (2024) </w:t>
      </w:r>
      <w:r w:rsidRPr="00AF575F">
        <w:rPr>
          <w:rFonts w:ascii="Arial" w:hAnsi="Arial" w:cs="Arial"/>
          <w:i/>
          <w:iCs/>
          <w:sz w:val="24"/>
          <w:szCs w:val="24"/>
        </w:rPr>
        <w:t>Child Measurement Programme for Wales.</w:t>
      </w:r>
      <w:r>
        <w:rPr>
          <w:rFonts w:ascii="Arial" w:hAnsi="Arial" w:cs="Arial"/>
          <w:sz w:val="24"/>
          <w:szCs w:val="24"/>
        </w:rPr>
        <w:t xml:space="preserve"> Available at: </w:t>
      </w:r>
      <w:hyperlink r:id="rId13" w:history="1">
        <w:r w:rsidRPr="005E0C5A">
          <w:rPr>
            <w:rStyle w:val="Hyperlink"/>
            <w:rFonts w:ascii="Arial" w:hAnsi="Arial" w:cs="Arial"/>
            <w:sz w:val="24"/>
            <w:szCs w:val="24"/>
          </w:rPr>
          <w:t>https://phw.nhs.wales/services-and-teams/child-measurement-programme/</w:t>
        </w:r>
      </w:hyperlink>
      <w:r>
        <w:rPr>
          <w:rFonts w:ascii="Arial" w:hAnsi="Arial" w:cs="Arial"/>
          <w:sz w:val="24"/>
          <w:szCs w:val="24"/>
        </w:rPr>
        <w:t xml:space="preserve"> (Accessed: 15 June 2025).</w:t>
      </w:r>
    </w:p>
    <w:p w14:paraId="22CED99E" w14:textId="77777777" w:rsidR="00443634" w:rsidRDefault="00443634" w:rsidP="00AF575F">
      <w:pPr>
        <w:spacing w:line="360" w:lineRule="auto"/>
        <w:rPr>
          <w:rFonts w:ascii="Arial" w:hAnsi="Arial" w:cs="Arial"/>
          <w:sz w:val="24"/>
          <w:szCs w:val="24"/>
        </w:rPr>
      </w:pPr>
      <w:r>
        <w:rPr>
          <w:rFonts w:ascii="Arial" w:hAnsi="Arial" w:cs="Arial"/>
          <w:sz w:val="24"/>
          <w:szCs w:val="24"/>
        </w:rPr>
        <w:t xml:space="preserve">RSPCH (2021) </w:t>
      </w:r>
      <w:r w:rsidRPr="00AF575F">
        <w:rPr>
          <w:rFonts w:ascii="Arial" w:hAnsi="Arial" w:cs="Arial"/>
          <w:i/>
          <w:iCs/>
          <w:sz w:val="24"/>
          <w:szCs w:val="24"/>
        </w:rPr>
        <w:t>Healthy Weight</w:t>
      </w:r>
      <w:r>
        <w:rPr>
          <w:rFonts w:ascii="Arial" w:hAnsi="Arial" w:cs="Arial"/>
          <w:i/>
          <w:iCs/>
          <w:sz w:val="24"/>
          <w:szCs w:val="24"/>
        </w:rPr>
        <w:t xml:space="preserve">. </w:t>
      </w:r>
      <w:r w:rsidRPr="00AF575F">
        <w:rPr>
          <w:rFonts w:ascii="Arial" w:hAnsi="Arial" w:cs="Arial"/>
          <w:sz w:val="24"/>
          <w:szCs w:val="24"/>
        </w:rPr>
        <w:t xml:space="preserve">Available at: </w:t>
      </w:r>
      <w:hyperlink r:id="rId14" w:history="1">
        <w:r w:rsidRPr="00AF575F">
          <w:rPr>
            <w:rStyle w:val="Hyperlink"/>
            <w:rFonts w:ascii="Arial" w:hAnsi="Arial" w:cs="Arial"/>
            <w:sz w:val="24"/>
            <w:szCs w:val="24"/>
          </w:rPr>
          <w:t>https://stateofchildhealth.rcpch.ac.uk/evidence/prevention-of-ill-health/healthy-weight/</w:t>
        </w:r>
      </w:hyperlink>
      <w:r>
        <w:rPr>
          <w:rFonts w:ascii="Arial" w:hAnsi="Arial" w:cs="Arial"/>
          <w:sz w:val="24"/>
          <w:szCs w:val="24"/>
        </w:rPr>
        <w:t xml:space="preserve"> (Accessed: 16 June 2025). </w:t>
      </w:r>
    </w:p>
    <w:p w14:paraId="747F3A5E" w14:textId="77777777" w:rsidR="00443634" w:rsidRDefault="00443634" w:rsidP="00AF575F">
      <w:pPr>
        <w:spacing w:line="360" w:lineRule="auto"/>
        <w:rPr>
          <w:rFonts w:ascii="Arial" w:hAnsi="Arial" w:cs="Arial"/>
          <w:sz w:val="24"/>
          <w:szCs w:val="24"/>
        </w:rPr>
      </w:pPr>
      <w:r w:rsidRPr="00AF575F">
        <w:rPr>
          <w:rFonts w:ascii="Arial" w:hAnsi="Arial" w:cs="Arial"/>
          <w:sz w:val="24"/>
          <w:szCs w:val="24"/>
        </w:rPr>
        <w:lastRenderedPageBreak/>
        <w:t xml:space="preserve">Sahoo, K. </w:t>
      </w:r>
      <w:r w:rsidRPr="00AF575F">
        <w:rPr>
          <w:rFonts w:ascii="Arial" w:hAnsi="Arial" w:cs="Arial"/>
          <w:i/>
          <w:iCs/>
          <w:sz w:val="24"/>
          <w:szCs w:val="24"/>
        </w:rPr>
        <w:t xml:space="preserve">et al. </w:t>
      </w:r>
      <w:r w:rsidRPr="00AF575F">
        <w:rPr>
          <w:rFonts w:ascii="Arial" w:hAnsi="Arial" w:cs="Arial"/>
          <w:sz w:val="24"/>
          <w:szCs w:val="24"/>
        </w:rPr>
        <w:t xml:space="preserve">(2015) ‘Childhood obesity: causes and consequences’, </w:t>
      </w:r>
      <w:r w:rsidRPr="00AF575F">
        <w:rPr>
          <w:rFonts w:ascii="Arial" w:hAnsi="Arial" w:cs="Arial"/>
          <w:i/>
          <w:iCs/>
          <w:sz w:val="24"/>
          <w:szCs w:val="24"/>
        </w:rPr>
        <w:t xml:space="preserve">Journal of Family Medicine and Primary Care, </w:t>
      </w:r>
      <w:r w:rsidRPr="00AF575F">
        <w:rPr>
          <w:rFonts w:ascii="Arial" w:hAnsi="Arial" w:cs="Arial"/>
          <w:sz w:val="24"/>
          <w:szCs w:val="24"/>
        </w:rPr>
        <w:t>4(2)</w:t>
      </w:r>
      <w:r>
        <w:rPr>
          <w:rFonts w:ascii="Arial" w:hAnsi="Arial" w:cs="Arial"/>
          <w:sz w:val="24"/>
          <w:szCs w:val="24"/>
        </w:rPr>
        <w:t>.</w:t>
      </w:r>
      <w:r w:rsidRPr="00AF575F">
        <w:rPr>
          <w:rFonts w:ascii="Arial" w:hAnsi="Arial" w:cs="Arial"/>
          <w:sz w:val="24"/>
          <w:szCs w:val="24"/>
        </w:rPr>
        <w:t xml:space="preserve"> </w:t>
      </w:r>
    </w:p>
    <w:p w14:paraId="4FEF1C49" w14:textId="77777777" w:rsidR="00443634" w:rsidRDefault="00443634" w:rsidP="00AF575F">
      <w:pPr>
        <w:spacing w:line="360" w:lineRule="auto"/>
        <w:rPr>
          <w:rFonts w:ascii="Arial" w:hAnsi="Arial" w:cs="Arial"/>
          <w:sz w:val="24"/>
          <w:szCs w:val="24"/>
        </w:rPr>
      </w:pPr>
      <w:proofErr w:type="spellStart"/>
      <w:r w:rsidRPr="00AF575F">
        <w:rPr>
          <w:rFonts w:ascii="Arial" w:hAnsi="Arial" w:cs="Arial"/>
          <w:sz w:val="24"/>
          <w:szCs w:val="24"/>
        </w:rPr>
        <w:t>Tzou</w:t>
      </w:r>
      <w:proofErr w:type="spellEnd"/>
      <w:r w:rsidRPr="00AF575F">
        <w:rPr>
          <w:rFonts w:ascii="Arial" w:hAnsi="Arial" w:cs="Arial"/>
          <w:sz w:val="24"/>
          <w:szCs w:val="24"/>
        </w:rPr>
        <w:t xml:space="preserve">, I. L. and Chu, N. (2012) ‘Parental influence on childhood obesity: A review, </w:t>
      </w:r>
      <w:r w:rsidRPr="00AF575F">
        <w:rPr>
          <w:rFonts w:ascii="Arial" w:hAnsi="Arial" w:cs="Arial"/>
          <w:i/>
          <w:iCs/>
          <w:sz w:val="24"/>
          <w:szCs w:val="24"/>
        </w:rPr>
        <w:t xml:space="preserve">Scientific Research, </w:t>
      </w:r>
      <w:r w:rsidRPr="00AF575F">
        <w:rPr>
          <w:rFonts w:ascii="Arial" w:hAnsi="Arial" w:cs="Arial"/>
          <w:sz w:val="24"/>
          <w:szCs w:val="24"/>
        </w:rPr>
        <w:t xml:space="preserve">Available at: </w:t>
      </w:r>
      <w:hyperlink r:id="rId15" w:history="1">
        <w:r w:rsidRPr="00AF575F">
          <w:rPr>
            <w:rStyle w:val="Hyperlink"/>
            <w:rFonts w:ascii="Arial" w:hAnsi="Arial" w:cs="Arial"/>
            <w:sz w:val="24"/>
            <w:szCs w:val="24"/>
          </w:rPr>
          <w:t>https://www.scirp.org/html/12-8201905_26100.htm?pagespeed=noscrip</w:t>
        </w:r>
        <w:r w:rsidRPr="005E0C5A">
          <w:rPr>
            <w:rStyle w:val="Hyperlink"/>
            <w:rFonts w:ascii="Arial" w:hAnsi="Arial" w:cs="Arial"/>
            <w:sz w:val="24"/>
            <w:szCs w:val="24"/>
          </w:rPr>
          <w:t>t</w:t>
        </w:r>
      </w:hyperlink>
      <w:r>
        <w:rPr>
          <w:rFonts w:ascii="Arial" w:hAnsi="Arial" w:cs="Arial"/>
          <w:sz w:val="24"/>
          <w:szCs w:val="24"/>
        </w:rPr>
        <w:t xml:space="preserve"> (Accessed: 10 June 2025). </w:t>
      </w:r>
    </w:p>
    <w:p w14:paraId="231D0B57" w14:textId="77777777" w:rsidR="00443634" w:rsidRDefault="00443634" w:rsidP="00AF575F">
      <w:pPr>
        <w:spacing w:line="360" w:lineRule="auto"/>
        <w:rPr>
          <w:rFonts w:ascii="Arial" w:hAnsi="Arial" w:cs="Arial"/>
          <w:sz w:val="24"/>
          <w:szCs w:val="24"/>
        </w:rPr>
      </w:pPr>
      <w:r>
        <w:rPr>
          <w:rFonts w:ascii="Arial" w:hAnsi="Arial" w:cs="Arial"/>
          <w:sz w:val="24"/>
          <w:szCs w:val="24"/>
        </w:rPr>
        <w:t xml:space="preserve">UK Parliament Post (2021) </w:t>
      </w:r>
      <w:r w:rsidRPr="00AF575F">
        <w:rPr>
          <w:rFonts w:ascii="Arial" w:hAnsi="Arial" w:cs="Arial"/>
          <w:i/>
          <w:iCs/>
          <w:sz w:val="24"/>
          <w:szCs w:val="24"/>
        </w:rPr>
        <w:t>Childhood Obesity.</w:t>
      </w:r>
      <w:r>
        <w:rPr>
          <w:rFonts w:ascii="Arial" w:hAnsi="Arial" w:cs="Arial"/>
          <w:i/>
          <w:iCs/>
          <w:sz w:val="24"/>
          <w:szCs w:val="24"/>
        </w:rPr>
        <w:t xml:space="preserve"> </w:t>
      </w:r>
      <w:r w:rsidRPr="00AF575F">
        <w:rPr>
          <w:rFonts w:ascii="Arial" w:hAnsi="Arial" w:cs="Arial"/>
          <w:sz w:val="24"/>
          <w:szCs w:val="24"/>
        </w:rPr>
        <w:t>Available at:</w:t>
      </w:r>
      <w:r>
        <w:rPr>
          <w:rFonts w:ascii="Arial" w:hAnsi="Arial" w:cs="Arial"/>
          <w:sz w:val="24"/>
          <w:szCs w:val="24"/>
        </w:rPr>
        <w:t xml:space="preserve"> </w:t>
      </w:r>
      <w:hyperlink r:id="rId16" w:history="1">
        <w:r w:rsidRPr="005E0C5A">
          <w:rPr>
            <w:rStyle w:val="Hyperlink"/>
            <w:rFonts w:ascii="Arial" w:hAnsi="Arial" w:cs="Arial"/>
            <w:sz w:val="24"/>
            <w:szCs w:val="24"/>
          </w:rPr>
          <w:t>https://researchbriefings.files.parliament.uk/documents/POST-PN-0640/POST-PN-0640.pdf</w:t>
        </w:r>
      </w:hyperlink>
      <w:r>
        <w:rPr>
          <w:rFonts w:ascii="Arial" w:hAnsi="Arial" w:cs="Arial"/>
          <w:sz w:val="24"/>
          <w:szCs w:val="24"/>
        </w:rPr>
        <w:t xml:space="preserve"> (Accessed: 11 June 2025).</w:t>
      </w:r>
    </w:p>
    <w:p w14:paraId="2C48D4E2" w14:textId="77777777" w:rsidR="00443634" w:rsidRDefault="00443634" w:rsidP="00AF575F">
      <w:pPr>
        <w:spacing w:line="360" w:lineRule="auto"/>
        <w:rPr>
          <w:rFonts w:ascii="Arial" w:hAnsi="Arial" w:cs="Arial"/>
          <w:sz w:val="24"/>
          <w:szCs w:val="24"/>
        </w:rPr>
      </w:pPr>
      <w:r w:rsidRPr="00AF575F">
        <w:rPr>
          <w:rFonts w:ascii="Arial" w:hAnsi="Arial" w:cs="Arial"/>
          <w:sz w:val="24"/>
          <w:szCs w:val="24"/>
        </w:rPr>
        <w:t>W</w:t>
      </w:r>
      <w:r>
        <w:rPr>
          <w:rFonts w:ascii="Arial" w:hAnsi="Arial" w:cs="Arial"/>
          <w:sz w:val="24"/>
          <w:szCs w:val="24"/>
        </w:rPr>
        <w:t>orld Health Organization</w:t>
      </w:r>
      <w:r w:rsidRPr="00AF575F">
        <w:rPr>
          <w:rFonts w:ascii="Arial" w:hAnsi="Arial" w:cs="Arial"/>
          <w:sz w:val="24"/>
          <w:szCs w:val="24"/>
        </w:rPr>
        <w:t xml:space="preserve"> (2025)</w:t>
      </w:r>
      <w:r>
        <w:rPr>
          <w:rFonts w:ascii="Arial" w:hAnsi="Arial" w:cs="Arial"/>
          <w:sz w:val="24"/>
          <w:szCs w:val="24"/>
        </w:rPr>
        <w:t xml:space="preserve"> </w:t>
      </w:r>
      <w:r w:rsidRPr="00AF575F">
        <w:rPr>
          <w:rFonts w:ascii="Arial" w:hAnsi="Arial" w:cs="Arial"/>
          <w:i/>
          <w:iCs/>
          <w:sz w:val="24"/>
          <w:szCs w:val="24"/>
        </w:rPr>
        <w:t>Obesity</w:t>
      </w:r>
      <w:r>
        <w:rPr>
          <w:rFonts w:ascii="Arial" w:hAnsi="Arial" w:cs="Arial"/>
          <w:i/>
          <w:iCs/>
          <w:sz w:val="24"/>
          <w:szCs w:val="24"/>
        </w:rPr>
        <w:t xml:space="preserve"> and Overweight. </w:t>
      </w:r>
      <w:r w:rsidRPr="00AF575F">
        <w:rPr>
          <w:rFonts w:ascii="Arial" w:hAnsi="Arial" w:cs="Arial"/>
          <w:sz w:val="24"/>
          <w:szCs w:val="24"/>
        </w:rPr>
        <w:t>Available at:</w:t>
      </w:r>
      <w:r>
        <w:rPr>
          <w:rFonts w:ascii="Arial" w:hAnsi="Arial" w:cs="Arial"/>
          <w:sz w:val="24"/>
          <w:szCs w:val="24"/>
        </w:rPr>
        <w:t xml:space="preserve"> </w:t>
      </w:r>
      <w:hyperlink r:id="rId17" w:history="1">
        <w:r w:rsidRPr="005E0C5A">
          <w:rPr>
            <w:rStyle w:val="Hyperlink"/>
            <w:rFonts w:ascii="Arial" w:hAnsi="Arial" w:cs="Arial"/>
            <w:sz w:val="24"/>
            <w:szCs w:val="24"/>
          </w:rPr>
          <w:t>https://www.who.int/news-room/fact-sheets/detail/obesity-and-overweight</w:t>
        </w:r>
      </w:hyperlink>
      <w:r>
        <w:rPr>
          <w:rFonts w:ascii="Arial" w:hAnsi="Arial" w:cs="Arial"/>
          <w:sz w:val="24"/>
          <w:szCs w:val="24"/>
        </w:rPr>
        <w:t xml:space="preserve"> (Accessed: 15 June 2025).</w:t>
      </w:r>
    </w:p>
    <w:p w14:paraId="011BB880" w14:textId="77777777" w:rsidR="00443634" w:rsidRDefault="00443634" w:rsidP="00AF575F">
      <w:pPr>
        <w:spacing w:line="360" w:lineRule="auto"/>
        <w:rPr>
          <w:rFonts w:ascii="Arial" w:hAnsi="Arial" w:cs="Arial"/>
          <w:sz w:val="24"/>
          <w:szCs w:val="24"/>
        </w:rPr>
      </w:pPr>
      <w:proofErr w:type="spellStart"/>
      <w:r w:rsidRPr="00AF575F">
        <w:rPr>
          <w:rFonts w:ascii="Arial" w:hAnsi="Arial" w:cs="Arial"/>
          <w:sz w:val="24"/>
          <w:szCs w:val="24"/>
        </w:rPr>
        <w:t>Ziser</w:t>
      </w:r>
      <w:proofErr w:type="spellEnd"/>
      <w:r w:rsidRPr="00AF575F">
        <w:rPr>
          <w:rFonts w:ascii="Arial" w:hAnsi="Arial" w:cs="Arial"/>
          <w:sz w:val="24"/>
          <w:szCs w:val="24"/>
        </w:rPr>
        <w:t xml:space="preserve">, K. </w:t>
      </w:r>
      <w:r w:rsidRPr="00AF575F">
        <w:rPr>
          <w:rFonts w:ascii="Arial" w:hAnsi="Arial" w:cs="Arial"/>
          <w:i/>
          <w:iCs/>
          <w:sz w:val="24"/>
          <w:szCs w:val="24"/>
        </w:rPr>
        <w:t xml:space="preserve">et al. </w:t>
      </w:r>
      <w:r w:rsidRPr="00AF575F">
        <w:rPr>
          <w:rFonts w:ascii="Arial" w:hAnsi="Arial" w:cs="Arial"/>
          <w:sz w:val="24"/>
          <w:szCs w:val="24"/>
        </w:rPr>
        <w:t xml:space="preserve">(2021) ‘Barriers to Behaviour Change in Parents with Overweight or Obese Children: A Qualitative Interview Study’, </w:t>
      </w:r>
      <w:r w:rsidRPr="00AF575F">
        <w:rPr>
          <w:rFonts w:ascii="Arial" w:hAnsi="Arial" w:cs="Arial"/>
          <w:i/>
          <w:iCs/>
          <w:sz w:val="24"/>
          <w:szCs w:val="24"/>
        </w:rPr>
        <w:t>Frontiers in Psychology,</w:t>
      </w:r>
      <w:r>
        <w:rPr>
          <w:rFonts w:ascii="Arial" w:hAnsi="Arial" w:cs="Arial"/>
          <w:i/>
          <w:iCs/>
          <w:sz w:val="24"/>
          <w:szCs w:val="24"/>
        </w:rPr>
        <w:t xml:space="preserve"> </w:t>
      </w:r>
      <w:r w:rsidRPr="00AF575F">
        <w:rPr>
          <w:rFonts w:ascii="Arial" w:hAnsi="Arial" w:cs="Arial"/>
          <w:sz w:val="24"/>
          <w:szCs w:val="24"/>
        </w:rPr>
        <w:t>26:12</w:t>
      </w:r>
      <w:r>
        <w:rPr>
          <w:rFonts w:ascii="Arial" w:hAnsi="Arial" w:cs="Arial"/>
          <w:sz w:val="24"/>
          <w:szCs w:val="24"/>
        </w:rPr>
        <w:t>.</w:t>
      </w:r>
    </w:p>
    <w:p w14:paraId="64618EDF" w14:textId="77777777" w:rsidR="00AF575F" w:rsidRDefault="00AF575F" w:rsidP="00AF575F">
      <w:pPr>
        <w:spacing w:line="360" w:lineRule="auto"/>
        <w:rPr>
          <w:rFonts w:ascii="Arial" w:hAnsi="Arial" w:cs="Arial"/>
          <w:sz w:val="24"/>
          <w:szCs w:val="24"/>
        </w:rPr>
      </w:pPr>
    </w:p>
    <w:p w14:paraId="25A75F26" w14:textId="77777777" w:rsidR="00AF575F" w:rsidRPr="00AF575F" w:rsidRDefault="00AF575F" w:rsidP="00AF575F">
      <w:pPr>
        <w:spacing w:line="360" w:lineRule="auto"/>
        <w:rPr>
          <w:rFonts w:ascii="Arial" w:hAnsi="Arial" w:cs="Arial"/>
          <w:sz w:val="24"/>
          <w:szCs w:val="24"/>
        </w:rPr>
      </w:pPr>
    </w:p>
    <w:p w14:paraId="795106E8" w14:textId="58F93CB5" w:rsidR="00AF575F" w:rsidRDefault="00AF575F" w:rsidP="00AF575F">
      <w:pPr>
        <w:spacing w:line="360" w:lineRule="auto"/>
        <w:rPr>
          <w:rFonts w:ascii="Arial" w:hAnsi="Arial" w:cs="Arial"/>
          <w:sz w:val="24"/>
          <w:szCs w:val="24"/>
        </w:rPr>
      </w:pPr>
    </w:p>
    <w:p w14:paraId="32588BEC" w14:textId="77777777" w:rsidR="00AF575F" w:rsidRDefault="00AF575F" w:rsidP="00AF575F">
      <w:pPr>
        <w:spacing w:line="360" w:lineRule="auto"/>
        <w:rPr>
          <w:rFonts w:ascii="Arial" w:hAnsi="Arial" w:cs="Arial"/>
          <w:sz w:val="24"/>
          <w:szCs w:val="24"/>
        </w:rPr>
      </w:pPr>
    </w:p>
    <w:p w14:paraId="3AA528BC" w14:textId="77777777" w:rsidR="00AF575F" w:rsidRDefault="00AF575F" w:rsidP="00AF575F">
      <w:pPr>
        <w:spacing w:line="360" w:lineRule="auto"/>
        <w:rPr>
          <w:rFonts w:ascii="Arial" w:hAnsi="Arial" w:cs="Arial"/>
          <w:sz w:val="24"/>
          <w:szCs w:val="24"/>
        </w:rPr>
      </w:pPr>
    </w:p>
    <w:p w14:paraId="0DDF792D" w14:textId="77777777" w:rsidR="00AF575F" w:rsidRDefault="00AF575F" w:rsidP="00AF575F">
      <w:pPr>
        <w:spacing w:line="360" w:lineRule="auto"/>
        <w:rPr>
          <w:rFonts w:ascii="Arial" w:hAnsi="Arial" w:cs="Arial"/>
          <w:sz w:val="24"/>
          <w:szCs w:val="24"/>
        </w:rPr>
      </w:pPr>
    </w:p>
    <w:p w14:paraId="7E7F5F48" w14:textId="77777777" w:rsidR="00AF575F" w:rsidRDefault="00AF575F" w:rsidP="00AF575F">
      <w:pPr>
        <w:spacing w:line="360" w:lineRule="auto"/>
        <w:rPr>
          <w:rFonts w:ascii="Arial" w:hAnsi="Arial" w:cs="Arial"/>
          <w:sz w:val="24"/>
          <w:szCs w:val="24"/>
        </w:rPr>
      </w:pPr>
    </w:p>
    <w:p w14:paraId="624D9BA6" w14:textId="77777777" w:rsidR="00AF575F" w:rsidRPr="00AF575F" w:rsidRDefault="00AF575F" w:rsidP="00AF575F">
      <w:pPr>
        <w:spacing w:line="360" w:lineRule="auto"/>
        <w:rPr>
          <w:rFonts w:ascii="Arial" w:hAnsi="Arial" w:cs="Arial"/>
          <w:sz w:val="24"/>
          <w:szCs w:val="24"/>
        </w:rPr>
      </w:pPr>
    </w:p>
    <w:p w14:paraId="35E2ADCF" w14:textId="2AB7E222" w:rsidR="00AF575F" w:rsidRDefault="00AF575F" w:rsidP="00AF575F">
      <w:pPr>
        <w:spacing w:line="360" w:lineRule="auto"/>
        <w:rPr>
          <w:rFonts w:ascii="Arial" w:hAnsi="Arial" w:cs="Arial"/>
          <w:sz w:val="24"/>
          <w:szCs w:val="24"/>
        </w:rPr>
      </w:pPr>
    </w:p>
    <w:p w14:paraId="005F548B" w14:textId="77777777" w:rsidR="00AF575F" w:rsidRDefault="00AF575F" w:rsidP="00AF575F">
      <w:pPr>
        <w:spacing w:line="360" w:lineRule="auto"/>
        <w:rPr>
          <w:rFonts w:ascii="Arial" w:hAnsi="Arial" w:cs="Arial"/>
          <w:sz w:val="24"/>
          <w:szCs w:val="24"/>
        </w:rPr>
      </w:pPr>
    </w:p>
    <w:p w14:paraId="48B45C37" w14:textId="77777777" w:rsidR="00AF575F" w:rsidRPr="00AF575F" w:rsidRDefault="00AF575F" w:rsidP="00AF575F">
      <w:pPr>
        <w:spacing w:line="360" w:lineRule="auto"/>
        <w:rPr>
          <w:rFonts w:ascii="Arial" w:hAnsi="Arial" w:cs="Arial"/>
          <w:sz w:val="24"/>
          <w:szCs w:val="24"/>
        </w:rPr>
      </w:pPr>
    </w:p>
    <w:p w14:paraId="1F169582" w14:textId="77777777" w:rsidR="00AF575F" w:rsidRPr="00AF575F" w:rsidRDefault="00AF575F" w:rsidP="00AF575F">
      <w:pPr>
        <w:spacing w:line="360" w:lineRule="auto"/>
        <w:rPr>
          <w:rFonts w:ascii="Arial" w:hAnsi="Arial" w:cs="Arial"/>
          <w:sz w:val="24"/>
          <w:szCs w:val="24"/>
        </w:rPr>
      </w:pPr>
    </w:p>
    <w:p w14:paraId="1FF378EC" w14:textId="77777777" w:rsidR="00AF575F" w:rsidRPr="00AF575F" w:rsidRDefault="00AF575F" w:rsidP="00AF575F">
      <w:pPr>
        <w:spacing w:line="360" w:lineRule="auto"/>
        <w:rPr>
          <w:rFonts w:ascii="Arial" w:hAnsi="Arial" w:cs="Arial"/>
          <w:sz w:val="24"/>
          <w:szCs w:val="24"/>
        </w:rPr>
      </w:pPr>
    </w:p>
    <w:p w14:paraId="5A461B09" w14:textId="77777777" w:rsidR="00AF575F" w:rsidRDefault="00AF575F" w:rsidP="00AF575F">
      <w:pPr>
        <w:spacing w:line="360" w:lineRule="auto"/>
        <w:rPr>
          <w:rFonts w:ascii="Arial" w:hAnsi="Arial" w:cs="Arial"/>
          <w:sz w:val="24"/>
          <w:szCs w:val="24"/>
        </w:rPr>
      </w:pPr>
    </w:p>
    <w:p w14:paraId="147D6726" w14:textId="77777777" w:rsidR="00AF575F" w:rsidRDefault="00AF575F" w:rsidP="00AF575F">
      <w:pPr>
        <w:spacing w:line="360" w:lineRule="auto"/>
        <w:rPr>
          <w:rFonts w:ascii="Arial" w:hAnsi="Arial" w:cs="Arial"/>
          <w:sz w:val="24"/>
          <w:szCs w:val="24"/>
        </w:rPr>
      </w:pPr>
    </w:p>
    <w:p w14:paraId="3244D4CF" w14:textId="77777777" w:rsidR="00AF575F" w:rsidRPr="00AF575F" w:rsidRDefault="00AF575F" w:rsidP="00AF575F">
      <w:pPr>
        <w:spacing w:line="360" w:lineRule="auto"/>
        <w:rPr>
          <w:rFonts w:ascii="Arial" w:hAnsi="Arial" w:cs="Arial"/>
          <w:sz w:val="24"/>
          <w:szCs w:val="24"/>
        </w:rPr>
      </w:pPr>
    </w:p>
    <w:p w14:paraId="3B0E0E60" w14:textId="77777777" w:rsidR="00AF575F" w:rsidRPr="00AF575F" w:rsidRDefault="00AF575F" w:rsidP="00AF575F">
      <w:pPr>
        <w:spacing w:line="360" w:lineRule="auto"/>
        <w:rPr>
          <w:rFonts w:ascii="Arial" w:hAnsi="Arial" w:cs="Arial"/>
          <w:sz w:val="24"/>
          <w:szCs w:val="24"/>
        </w:rPr>
      </w:pPr>
    </w:p>
    <w:p w14:paraId="2672BE9C" w14:textId="77777777" w:rsidR="00AF575F" w:rsidRPr="00AF575F" w:rsidRDefault="00AF575F" w:rsidP="00AF575F">
      <w:pPr>
        <w:spacing w:line="360" w:lineRule="auto"/>
        <w:rPr>
          <w:rFonts w:ascii="Arial" w:hAnsi="Arial" w:cs="Arial"/>
          <w:sz w:val="24"/>
          <w:szCs w:val="24"/>
        </w:rPr>
      </w:pPr>
    </w:p>
    <w:p w14:paraId="370F4A83" w14:textId="77777777" w:rsidR="00AF575F" w:rsidRDefault="00AF575F" w:rsidP="00AF575F">
      <w:pPr>
        <w:spacing w:line="360" w:lineRule="auto"/>
        <w:rPr>
          <w:rFonts w:ascii="Arial" w:hAnsi="Arial" w:cs="Arial"/>
          <w:sz w:val="24"/>
          <w:szCs w:val="24"/>
        </w:rPr>
      </w:pPr>
    </w:p>
    <w:p w14:paraId="7749DEF6" w14:textId="77777777" w:rsidR="00AF575F" w:rsidRDefault="00AF575F" w:rsidP="00AF575F">
      <w:pPr>
        <w:spacing w:line="360" w:lineRule="auto"/>
        <w:rPr>
          <w:rFonts w:ascii="Arial" w:hAnsi="Arial" w:cs="Arial"/>
          <w:sz w:val="24"/>
          <w:szCs w:val="24"/>
        </w:rPr>
      </w:pPr>
    </w:p>
    <w:p w14:paraId="3394F096" w14:textId="77777777" w:rsidR="00AF575F" w:rsidRDefault="00AF575F" w:rsidP="00AF575F">
      <w:pPr>
        <w:spacing w:line="360" w:lineRule="auto"/>
        <w:rPr>
          <w:rFonts w:ascii="Arial" w:hAnsi="Arial" w:cs="Arial"/>
          <w:sz w:val="24"/>
          <w:szCs w:val="24"/>
        </w:rPr>
      </w:pPr>
    </w:p>
    <w:p w14:paraId="4441E582" w14:textId="77777777" w:rsidR="00AF575F" w:rsidRPr="00AF575F" w:rsidRDefault="00AF575F" w:rsidP="00AF575F">
      <w:pPr>
        <w:spacing w:line="360" w:lineRule="auto"/>
        <w:rPr>
          <w:rFonts w:ascii="Arial" w:hAnsi="Arial" w:cs="Arial"/>
          <w:sz w:val="24"/>
          <w:szCs w:val="24"/>
        </w:rPr>
      </w:pPr>
    </w:p>
    <w:sectPr w:rsidR="00AF575F" w:rsidRPr="00AF575F" w:rsidSect="0054131E">
      <w:headerReference w:type="default" r:id="rId18"/>
      <w:pgSz w:w="11900" w:h="1682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42E156" w14:textId="77777777" w:rsidR="008D3553" w:rsidRDefault="008D3553" w:rsidP="0054131E">
      <w:pPr>
        <w:spacing w:after="0" w:line="240" w:lineRule="auto"/>
      </w:pPr>
      <w:r>
        <w:separator/>
      </w:r>
    </w:p>
  </w:endnote>
  <w:endnote w:type="continuationSeparator" w:id="0">
    <w:p w14:paraId="69068C9B" w14:textId="77777777" w:rsidR="008D3553" w:rsidRDefault="008D3553" w:rsidP="005413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A2214F" w14:textId="77777777" w:rsidR="008D3553" w:rsidRDefault="008D3553" w:rsidP="0054131E">
      <w:pPr>
        <w:spacing w:after="0" w:line="240" w:lineRule="auto"/>
      </w:pPr>
      <w:r>
        <w:separator/>
      </w:r>
    </w:p>
  </w:footnote>
  <w:footnote w:type="continuationSeparator" w:id="0">
    <w:p w14:paraId="171B7F47" w14:textId="77777777" w:rsidR="008D3553" w:rsidRDefault="008D3553" w:rsidP="005413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D9FD02" w14:textId="69AEE17F" w:rsidR="0054131E" w:rsidRDefault="0054131E">
    <w:pPr>
      <w:pStyle w:val="Header"/>
    </w:pPr>
    <w:r>
      <w:t>1802789</w:t>
    </w:r>
    <w:r>
      <w:ptab w:relativeTo="margin" w:alignment="center" w:leader="none"/>
    </w:r>
    <w:r>
      <w:t>ECEY5009</w:t>
    </w:r>
    <w:r>
      <w:ptab w:relativeTo="margin" w:alignment="right" w:leader="none"/>
    </w:r>
    <w:r>
      <w:t>1003 words</w:t>
    </w:r>
  </w:p>
  <w:p w14:paraId="29B20ACD" w14:textId="77777777" w:rsidR="0054131E" w:rsidRDefault="005413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497510"/>
    <w:multiLevelType w:val="multilevel"/>
    <w:tmpl w:val="5D026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51E6B9B"/>
    <w:multiLevelType w:val="multilevel"/>
    <w:tmpl w:val="ACE2F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5F0071C"/>
    <w:multiLevelType w:val="multilevel"/>
    <w:tmpl w:val="DC66C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BF868AC"/>
    <w:multiLevelType w:val="hybridMultilevel"/>
    <w:tmpl w:val="9878D654"/>
    <w:lvl w:ilvl="0" w:tplc="E30A8F38">
      <w:start w:val="1"/>
      <w:numFmt w:val="bullet"/>
      <w:lvlText w:val="•"/>
      <w:lvlJc w:val="left"/>
      <w:pPr>
        <w:tabs>
          <w:tab w:val="num" w:pos="720"/>
        </w:tabs>
        <w:ind w:left="720" w:hanging="360"/>
      </w:pPr>
      <w:rPr>
        <w:rFonts w:ascii="Arial" w:hAnsi="Arial" w:hint="default"/>
      </w:rPr>
    </w:lvl>
    <w:lvl w:ilvl="1" w:tplc="F3ACC36E" w:tentative="1">
      <w:start w:val="1"/>
      <w:numFmt w:val="bullet"/>
      <w:lvlText w:val="•"/>
      <w:lvlJc w:val="left"/>
      <w:pPr>
        <w:tabs>
          <w:tab w:val="num" w:pos="1440"/>
        </w:tabs>
        <w:ind w:left="1440" w:hanging="360"/>
      </w:pPr>
      <w:rPr>
        <w:rFonts w:ascii="Arial" w:hAnsi="Arial" w:hint="default"/>
      </w:rPr>
    </w:lvl>
    <w:lvl w:ilvl="2" w:tplc="C95C6C66" w:tentative="1">
      <w:start w:val="1"/>
      <w:numFmt w:val="bullet"/>
      <w:lvlText w:val="•"/>
      <w:lvlJc w:val="left"/>
      <w:pPr>
        <w:tabs>
          <w:tab w:val="num" w:pos="2160"/>
        </w:tabs>
        <w:ind w:left="2160" w:hanging="360"/>
      </w:pPr>
      <w:rPr>
        <w:rFonts w:ascii="Arial" w:hAnsi="Arial" w:hint="default"/>
      </w:rPr>
    </w:lvl>
    <w:lvl w:ilvl="3" w:tplc="FB2EBA1C" w:tentative="1">
      <w:start w:val="1"/>
      <w:numFmt w:val="bullet"/>
      <w:lvlText w:val="•"/>
      <w:lvlJc w:val="left"/>
      <w:pPr>
        <w:tabs>
          <w:tab w:val="num" w:pos="2880"/>
        </w:tabs>
        <w:ind w:left="2880" w:hanging="360"/>
      </w:pPr>
      <w:rPr>
        <w:rFonts w:ascii="Arial" w:hAnsi="Arial" w:hint="default"/>
      </w:rPr>
    </w:lvl>
    <w:lvl w:ilvl="4" w:tplc="3808F23E" w:tentative="1">
      <w:start w:val="1"/>
      <w:numFmt w:val="bullet"/>
      <w:lvlText w:val="•"/>
      <w:lvlJc w:val="left"/>
      <w:pPr>
        <w:tabs>
          <w:tab w:val="num" w:pos="3600"/>
        </w:tabs>
        <w:ind w:left="3600" w:hanging="360"/>
      </w:pPr>
      <w:rPr>
        <w:rFonts w:ascii="Arial" w:hAnsi="Arial" w:hint="default"/>
      </w:rPr>
    </w:lvl>
    <w:lvl w:ilvl="5" w:tplc="DEA28ECA" w:tentative="1">
      <w:start w:val="1"/>
      <w:numFmt w:val="bullet"/>
      <w:lvlText w:val="•"/>
      <w:lvlJc w:val="left"/>
      <w:pPr>
        <w:tabs>
          <w:tab w:val="num" w:pos="4320"/>
        </w:tabs>
        <w:ind w:left="4320" w:hanging="360"/>
      </w:pPr>
      <w:rPr>
        <w:rFonts w:ascii="Arial" w:hAnsi="Arial" w:hint="default"/>
      </w:rPr>
    </w:lvl>
    <w:lvl w:ilvl="6" w:tplc="4208A4CC" w:tentative="1">
      <w:start w:val="1"/>
      <w:numFmt w:val="bullet"/>
      <w:lvlText w:val="•"/>
      <w:lvlJc w:val="left"/>
      <w:pPr>
        <w:tabs>
          <w:tab w:val="num" w:pos="5040"/>
        </w:tabs>
        <w:ind w:left="5040" w:hanging="360"/>
      </w:pPr>
      <w:rPr>
        <w:rFonts w:ascii="Arial" w:hAnsi="Arial" w:hint="default"/>
      </w:rPr>
    </w:lvl>
    <w:lvl w:ilvl="7" w:tplc="D2F493EE" w:tentative="1">
      <w:start w:val="1"/>
      <w:numFmt w:val="bullet"/>
      <w:lvlText w:val="•"/>
      <w:lvlJc w:val="left"/>
      <w:pPr>
        <w:tabs>
          <w:tab w:val="num" w:pos="5760"/>
        </w:tabs>
        <w:ind w:left="5760" w:hanging="360"/>
      </w:pPr>
      <w:rPr>
        <w:rFonts w:ascii="Arial" w:hAnsi="Arial" w:hint="default"/>
      </w:rPr>
    </w:lvl>
    <w:lvl w:ilvl="8" w:tplc="81C83340" w:tentative="1">
      <w:start w:val="1"/>
      <w:numFmt w:val="bullet"/>
      <w:lvlText w:val="•"/>
      <w:lvlJc w:val="left"/>
      <w:pPr>
        <w:tabs>
          <w:tab w:val="num" w:pos="6480"/>
        </w:tabs>
        <w:ind w:left="6480" w:hanging="360"/>
      </w:pPr>
      <w:rPr>
        <w:rFonts w:ascii="Arial" w:hAnsi="Arial" w:hint="default"/>
      </w:rPr>
    </w:lvl>
  </w:abstractNum>
  <w:num w:numId="1" w16cid:durableId="23020386">
    <w:abstractNumId w:val="3"/>
  </w:num>
  <w:num w:numId="2" w16cid:durableId="1177034322">
    <w:abstractNumId w:val="1"/>
  </w:num>
  <w:num w:numId="3" w16cid:durableId="1888907780">
    <w:abstractNumId w:val="0"/>
  </w:num>
  <w:num w:numId="4" w16cid:durableId="19719387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75F"/>
    <w:rsid w:val="00124B68"/>
    <w:rsid w:val="00443634"/>
    <w:rsid w:val="0054131E"/>
    <w:rsid w:val="0058406F"/>
    <w:rsid w:val="007825A6"/>
    <w:rsid w:val="00796595"/>
    <w:rsid w:val="00807886"/>
    <w:rsid w:val="008D3553"/>
    <w:rsid w:val="00A55224"/>
    <w:rsid w:val="00AF575F"/>
    <w:rsid w:val="00CE6811"/>
    <w:rsid w:val="00DB22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1526BE"/>
  <w15:chartTrackingRefBased/>
  <w15:docId w15:val="{01EAC160-4212-1D4B-868D-3A1BBB7E0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575F"/>
    <w:pPr>
      <w:spacing w:after="160" w:line="259" w:lineRule="auto"/>
    </w:pPr>
    <w:rPr>
      <w:rFonts w:eastAsiaTheme="minorEastAsia"/>
      <w:sz w:val="22"/>
      <w:szCs w:val="22"/>
      <w:lang w:eastAsia="zh-CN"/>
    </w:rPr>
  </w:style>
  <w:style w:type="paragraph" w:styleId="Heading1">
    <w:name w:val="heading 1"/>
    <w:basedOn w:val="Normal"/>
    <w:next w:val="Normal"/>
    <w:link w:val="Heading1Char"/>
    <w:uiPriority w:val="9"/>
    <w:qFormat/>
    <w:rsid w:val="00AF575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F575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F575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F575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F575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F575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575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575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575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575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F575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F575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F575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F575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F57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57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57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575F"/>
    <w:rPr>
      <w:rFonts w:eastAsiaTheme="majorEastAsia" w:cstheme="majorBidi"/>
      <w:color w:val="272727" w:themeColor="text1" w:themeTint="D8"/>
    </w:rPr>
  </w:style>
  <w:style w:type="paragraph" w:styleId="Title">
    <w:name w:val="Title"/>
    <w:basedOn w:val="Normal"/>
    <w:next w:val="Normal"/>
    <w:link w:val="TitleChar"/>
    <w:uiPriority w:val="10"/>
    <w:qFormat/>
    <w:rsid w:val="00AF575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57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57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57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575F"/>
    <w:pPr>
      <w:spacing w:before="160"/>
      <w:jc w:val="center"/>
    </w:pPr>
    <w:rPr>
      <w:i/>
      <w:iCs/>
      <w:color w:val="404040" w:themeColor="text1" w:themeTint="BF"/>
    </w:rPr>
  </w:style>
  <w:style w:type="character" w:customStyle="1" w:styleId="QuoteChar">
    <w:name w:val="Quote Char"/>
    <w:basedOn w:val="DefaultParagraphFont"/>
    <w:link w:val="Quote"/>
    <w:uiPriority w:val="29"/>
    <w:rsid w:val="00AF575F"/>
    <w:rPr>
      <w:i/>
      <w:iCs/>
      <w:color w:val="404040" w:themeColor="text1" w:themeTint="BF"/>
    </w:rPr>
  </w:style>
  <w:style w:type="paragraph" w:styleId="ListParagraph">
    <w:name w:val="List Paragraph"/>
    <w:basedOn w:val="Normal"/>
    <w:uiPriority w:val="34"/>
    <w:qFormat/>
    <w:rsid w:val="00AF575F"/>
    <w:pPr>
      <w:ind w:left="720"/>
      <w:contextualSpacing/>
    </w:pPr>
  </w:style>
  <w:style w:type="character" w:styleId="IntenseEmphasis">
    <w:name w:val="Intense Emphasis"/>
    <w:basedOn w:val="DefaultParagraphFont"/>
    <w:uiPriority w:val="21"/>
    <w:qFormat/>
    <w:rsid w:val="00AF575F"/>
    <w:rPr>
      <w:i/>
      <w:iCs/>
      <w:color w:val="2F5496" w:themeColor="accent1" w:themeShade="BF"/>
    </w:rPr>
  </w:style>
  <w:style w:type="paragraph" w:styleId="IntenseQuote">
    <w:name w:val="Intense Quote"/>
    <w:basedOn w:val="Normal"/>
    <w:next w:val="Normal"/>
    <w:link w:val="IntenseQuoteChar"/>
    <w:uiPriority w:val="30"/>
    <w:qFormat/>
    <w:rsid w:val="00AF575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F575F"/>
    <w:rPr>
      <w:i/>
      <w:iCs/>
      <w:color w:val="2F5496" w:themeColor="accent1" w:themeShade="BF"/>
    </w:rPr>
  </w:style>
  <w:style w:type="character" w:styleId="IntenseReference">
    <w:name w:val="Intense Reference"/>
    <w:basedOn w:val="DefaultParagraphFont"/>
    <w:uiPriority w:val="32"/>
    <w:qFormat/>
    <w:rsid w:val="00AF575F"/>
    <w:rPr>
      <w:b/>
      <w:bCs/>
      <w:smallCaps/>
      <w:color w:val="2F5496" w:themeColor="accent1" w:themeShade="BF"/>
      <w:spacing w:val="5"/>
    </w:rPr>
  </w:style>
  <w:style w:type="paragraph" w:styleId="NormalWeb">
    <w:name w:val="Normal (Web)"/>
    <w:basedOn w:val="Normal"/>
    <w:uiPriority w:val="99"/>
    <w:semiHidden/>
    <w:unhideWhenUsed/>
    <w:rsid w:val="00AF575F"/>
    <w:rPr>
      <w:rFonts w:ascii="Times New Roman" w:hAnsi="Times New Roman" w:cs="Times New Roman"/>
      <w:sz w:val="24"/>
      <w:szCs w:val="24"/>
    </w:rPr>
  </w:style>
  <w:style w:type="character" w:styleId="Hyperlink">
    <w:name w:val="Hyperlink"/>
    <w:basedOn w:val="DefaultParagraphFont"/>
    <w:uiPriority w:val="99"/>
    <w:unhideWhenUsed/>
    <w:rsid w:val="00AF575F"/>
    <w:rPr>
      <w:color w:val="0563C1" w:themeColor="hyperlink"/>
      <w:u w:val="single"/>
    </w:rPr>
  </w:style>
  <w:style w:type="character" w:styleId="UnresolvedMention">
    <w:name w:val="Unresolved Mention"/>
    <w:basedOn w:val="DefaultParagraphFont"/>
    <w:uiPriority w:val="99"/>
    <w:semiHidden/>
    <w:unhideWhenUsed/>
    <w:rsid w:val="00AF575F"/>
    <w:rPr>
      <w:color w:val="605E5C"/>
      <w:shd w:val="clear" w:color="auto" w:fill="E1DFDD"/>
    </w:rPr>
  </w:style>
  <w:style w:type="paragraph" w:styleId="Header">
    <w:name w:val="header"/>
    <w:basedOn w:val="Normal"/>
    <w:link w:val="HeaderChar"/>
    <w:uiPriority w:val="99"/>
    <w:unhideWhenUsed/>
    <w:rsid w:val="005413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131E"/>
    <w:rPr>
      <w:rFonts w:eastAsiaTheme="minorEastAsia"/>
      <w:sz w:val="22"/>
      <w:szCs w:val="22"/>
      <w:lang w:eastAsia="zh-CN"/>
    </w:rPr>
  </w:style>
  <w:style w:type="paragraph" w:styleId="Footer">
    <w:name w:val="footer"/>
    <w:basedOn w:val="Normal"/>
    <w:link w:val="FooterChar"/>
    <w:uiPriority w:val="99"/>
    <w:unhideWhenUsed/>
    <w:rsid w:val="005413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131E"/>
    <w:rPr>
      <w:rFonts w:eastAsiaTheme="minorEastAsia"/>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13965">
      <w:bodyDiv w:val="1"/>
      <w:marLeft w:val="0"/>
      <w:marRight w:val="0"/>
      <w:marTop w:val="0"/>
      <w:marBottom w:val="0"/>
      <w:divBdr>
        <w:top w:val="none" w:sz="0" w:space="0" w:color="auto"/>
        <w:left w:val="none" w:sz="0" w:space="0" w:color="auto"/>
        <w:bottom w:val="none" w:sz="0" w:space="0" w:color="auto"/>
        <w:right w:val="none" w:sz="0" w:space="0" w:color="auto"/>
      </w:divBdr>
    </w:div>
    <w:div w:id="149758208">
      <w:bodyDiv w:val="1"/>
      <w:marLeft w:val="0"/>
      <w:marRight w:val="0"/>
      <w:marTop w:val="0"/>
      <w:marBottom w:val="0"/>
      <w:divBdr>
        <w:top w:val="none" w:sz="0" w:space="0" w:color="auto"/>
        <w:left w:val="none" w:sz="0" w:space="0" w:color="auto"/>
        <w:bottom w:val="none" w:sz="0" w:space="0" w:color="auto"/>
        <w:right w:val="none" w:sz="0" w:space="0" w:color="auto"/>
      </w:divBdr>
    </w:div>
    <w:div w:id="195657506">
      <w:bodyDiv w:val="1"/>
      <w:marLeft w:val="0"/>
      <w:marRight w:val="0"/>
      <w:marTop w:val="0"/>
      <w:marBottom w:val="0"/>
      <w:divBdr>
        <w:top w:val="none" w:sz="0" w:space="0" w:color="auto"/>
        <w:left w:val="none" w:sz="0" w:space="0" w:color="auto"/>
        <w:bottom w:val="none" w:sz="0" w:space="0" w:color="auto"/>
        <w:right w:val="none" w:sz="0" w:space="0" w:color="auto"/>
      </w:divBdr>
    </w:div>
    <w:div w:id="298220806">
      <w:bodyDiv w:val="1"/>
      <w:marLeft w:val="0"/>
      <w:marRight w:val="0"/>
      <w:marTop w:val="0"/>
      <w:marBottom w:val="0"/>
      <w:divBdr>
        <w:top w:val="none" w:sz="0" w:space="0" w:color="auto"/>
        <w:left w:val="none" w:sz="0" w:space="0" w:color="auto"/>
        <w:bottom w:val="none" w:sz="0" w:space="0" w:color="auto"/>
        <w:right w:val="none" w:sz="0" w:space="0" w:color="auto"/>
      </w:divBdr>
    </w:div>
    <w:div w:id="368842487">
      <w:bodyDiv w:val="1"/>
      <w:marLeft w:val="0"/>
      <w:marRight w:val="0"/>
      <w:marTop w:val="0"/>
      <w:marBottom w:val="0"/>
      <w:divBdr>
        <w:top w:val="none" w:sz="0" w:space="0" w:color="auto"/>
        <w:left w:val="none" w:sz="0" w:space="0" w:color="auto"/>
        <w:bottom w:val="none" w:sz="0" w:space="0" w:color="auto"/>
        <w:right w:val="none" w:sz="0" w:space="0" w:color="auto"/>
      </w:divBdr>
    </w:div>
    <w:div w:id="407465597">
      <w:bodyDiv w:val="1"/>
      <w:marLeft w:val="0"/>
      <w:marRight w:val="0"/>
      <w:marTop w:val="0"/>
      <w:marBottom w:val="0"/>
      <w:divBdr>
        <w:top w:val="none" w:sz="0" w:space="0" w:color="auto"/>
        <w:left w:val="none" w:sz="0" w:space="0" w:color="auto"/>
        <w:bottom w:val="none" w:sz="0" w:space="0" w:color="auto"/>
        <w:right w:val="none" w:sz="0" w:space="0" w:color="auto"/>
      </w:divBdr>
      <w:divsChild>
        <w:div w:id="1302543395">
          <w:marLeft w:val="0"/>
          <w:marRight w:val="0"/>
          <w:marTop w:val="0"/>
          <w:marBottom w:val="0"/>
          <w:divBdr>
            <w:top w:val="none" w:sz="0" w:space="0" w:color="auto"/>
            <w:left w:val="none" w:sz="0" w:space="0" w:color="auto"/>
            <w:bottom w:val="none" w:sz="0" w:space="0" w:color="auto"/>
            <w:right w:val="none" w:sz="0" w:space="0" w:color="auto"/>
          </w:divBdr>
          <w:divsChild>
            <w:div w:id="733088921">
              <w:marLeft w:val="0"/>
              <w:marRight w:val="0"/>
              <w:marTop w:val="0"/>
              <w:marBottom w:val="0"/>
              <w:divBdr>
                <w:top w:val="none" w:sz="0" w:space="0" w:color="auto"/>
                <w:left w:val="none" w:sz="0" w:space="0" w:color="auto"/>
                <w:bottom w:val="none" w:sz="0" w:space="0" w:color="auto"/>
                <w:right w:val="none" w:sz="0" w:space="0" w:color="auto"/>
              </w:divBdr>
              <w:divsChild>
                <w:div w:id="169561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997780">
      <w:bodyDiv w:val="1"/>
      <w:marLeft w:val="0"/>
      <w:marRight w:val="0"/>
      <w:marTop w:val="0"/>
      <w:marBottom w:val="0"/>
      <w:divBdr>
        <w:top w:val="none" w:sz="0" w:space="0" w:color="auto"/>
        <w:left w:val="none" w:sz="0" w:space="0" w:color="auto"/>
        <w:bottom w:val="none" w:sz="0" w:space="0" w:color="auto"/>
        <w:right w:val="none" w:sz="0" w:space="0" w:color="auto"/>
      </w:divBdr>
      <w:divsChild>
        <w:div w:id="1692686376">
          <w:marLeft w:val="0"/>
          <w:marRight w:val="0"/>
          <w:marTop w:val="0"/>
          <w:marBottom w:val="0"/>
          <w:divBdr>
            <w:top w:val="none" w:sz="0" w:space="0" w:color="auto"/>
            <w:left w:val="none" w:sz="0" w:space="0" w:color="auto"/>
            <w:bottom w:val="none" w:sz="0" w:space="0" w:color="auto"/>
            <w:right w:val="none" w:sz="0" w:space="0" w:color="auto"/>
          </w:divBdr>
          <w:divsChild>
            <w:div w:id="79525782">
              <w:marLeft w:val="0"/>
              <w:marRight w:val="0"/>
              <w:marTop w:val="0"/>
              <w:marBottom w:val="0"/>
              <w:divBdr>
                <w:top w:val="none" w:sz="0" w:space="0" w:color="auto"/>
                <w:left w:val="none" w:sz="0" w:space="0" w:color="auto"/>
                <w:bottom w:val="none" w:sz="0" w:space="0" w:color="auto"/>
                <w:right w:val="none" w:sz="0" w:space="0" w:color="auto"/>
              </w:divBdr>
              <w:divsChild>
                <w:div w:id="685254609">
                  <w:marLeft w:val="0"/>
                  <w:marRight w:val="0"/>
                  <w:marTop w:val="0"/>
                  <w:marBottom w:val="0"/>
                  <w:divBdr>
                    <w:top w:val="none" w:sz="0" w:space="0" w:color="auto"/>
                    <w:left w:val="none" w:sz="0" w:space="0" w:color="auto"/>
                    <w:bottom w:val="none" w:sz="0" w:space="0" w:color="auto"/>
                    <w:right w:val="none" w:sz="0" w:space="0" w:color="auto"/>
                  </w:divBdr>
                  <w:divsChild>
                    <w:div w:id="23116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828685">
      <w:bodyDiv w:val="1"/>
      <w:marLeft w:val="0"/>
      <w:marRight w:val="0"/>
      <w:marTop w:val="0"/>
      <w:marBottom w:val="0"/>
      <w:divBdr>
        <w:top w:val="none" w:sz="0" w:space="0" w:color="auto"/>
        <w:left w:val="none" w:sz="0" w:space="0" w:color="auto"/>
        <w:bottom w:val="none" w:sz="0" w:space="0" w:color="auto"/>
        <w:right w:val="none" w:sz="0" w:space="0" w:color="auto"/>
      </w:divBdr>
    </w:div>
    <w:div w:id="488794373">
      <w:bodyDiv w:val="1"/>
      <w:marLeft w:val="0"/>
      <w:marRight w:val="0"/>
      <w:marTop w:val="0"/>
      <w:marBottom w:val="0"/>
      <w:divBdr>
        <w:top w:val="none" w:sz="0" w:space="0" w:color="auto"/>
        <w:left w:val="none" w:sz="0" w:space="0" w:color="auto"/>
        <w:bottom w:val="none" w:sz="0" w:space="0" w:color="auto"/>
        <w:right w:val="none" w:sz="0" w:space="0" w:color="auto"/>
      </w:divBdr>
      <w:divsChild>
        <w:div w:id="1514958800">
          <w:marLeft w:val="0"/>
          <w:marRight w:val="0"/>
          <w:marTop w:val="0"/>
          <w:marBottom w:val="0"/>
          <w:divBdr>
            <w:top w:val="none" w:sz="0" w:space="0" w:color="auto"/>
            <w:left w:val="none" w:sz="0" w:space="0" w:color="auto"/>
            <w:bottom w:val="none" w:sz="0" w:space="0" w:color="auto"/>
            <w:right w:val="none" w:sz="0" w:space="0" w:color="auto"/>
          </w:divBdr>
          <w:divsChild>
            <w:div w:id="1194273270">
              <w:marLeft w:val="0"/>
              <w:marRight w:val="0"/>
              <w:marTop w:val="0"/>
              <w:marBottom w:val="0"/>
              <w:divBdr>
                <w:top w:val="none" w:sz="0" w:space="0" w:color="auto"/>
                <w:left w:val="none" w:sz="0" w:space="0" w:color="auto"/>
                <w:bottom w:val="none" w:sz="0" w:space="0" w:color="auto"/>
                <w:right w:val="none" w:sz="0" w:space="0" w:color="auto"/>
              </w:divBdr>
              <w:divsChild>
                <w:div w:id="184793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319446">
      <w:bodyDiv w:val="1"/>
      <w:marLeft w:val="0"/>
      <w:marRight w:val="0"/>
      <w:marTop w:val="0"/>
      <w:marBottom w:val="0"/>
      <w:divBdr>
        <w:top w:val="none" w:sz="0" w:space="0" w:color="auto"/>
        <w:left w:val="none" w:sz="0" w:space="0" w:color="auto"/>
        <w:bottom w:val="none" w:sz="0" w:space="0" w:color="auto"/>
        <w:right w:val="none" w:sz="0" w:space="0" w:color="auto"/>
      </w:divBdr>
      <w:divsChild>
        <w:div w:id="169950944">
          <w:marLeft w:val="0"/>
          <w:marRight w:val="0"/>
          <w:marTop w:val="0"/>
          <w:marBottom w:val="0"/>
          <w:divBdr>
            <w:top w:val="none" w:sz="0" w:space="0" w:color="auto"/>
            <w:left w:val="none" w:sz="0" w:space="0" w:color="auto"/>
            <w:bottom w:val="none" w:sz="0" w:space="0" w:color="auto"/>
            <w:right w:val="none" w:sz="0" w:space="0" w:color="auto"/>
          </w:divBdr>
          <w:divsChild>
            <w:div w:id="1582448551">
              <w:marLeft w:val="0"/>
              <w:marRight w:val="0"/>
              <w:marTop w:val="0"/>
              <w:marBottom w:val="0"/>
              <w:divBdr>
                <w:top w:val="none" w:sz="0" w:space="0" w:color="auto"/>
                <w:left w:val="none" w:sz="0" w:space="0" w:color="auto"/>
                <w:bottom w:val="none" w:sz="0" w:space="0" w:color="auto"/>
                <w:right w:val="none" w:sz="0" w:space="0" w:color="auto"/>
              </w:divBdr>
              <w:divsChild>
                <w:div w:id="36726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418456">
      <w:bodyDiv w:val="1"/>
      <w:marLeft w:val="0"/>
      <w:marRight w:val="0"/>
      <w:marTop w:val="0"/>
      <w:marBottom w:val="0"/>
      <w:divBdr>
        <w:top w:val="none" w:sz="0" w:space="0" w:color="auto"/>
        <w:left w:val="none" w:sz="0" w:space="0" w:color="auto"/>
        <w:bottom w:val="none" w:sz="0" w:space="0" w:color="auto"/>
        <w:right w:val="none" w:sz="0" w:space="0" w:color="auto"/>
      </w:divBdr>
    </w:div>
    <w:div w:id="556017683">
      <w:bodyDiv w:val="1"/>
      <w:marLeft w:val="0"/>
      <w:marRight w:val="0"/>
      <w:marTop w:val="0"/>
      <w:marBottom w:val="0"/>
      <w:divBdr>
        <w:top w:val="none" w:sz="0" w:space="0" w:color="auto"/>
        <w:left w:val="none" w:sz="0" w:space="0" w:color="auto"/>
        <w:bottom w:val="none" w:sz="0" w:space="0" w:color="auto"/>
        <w:right w:val="none" w:sz="0" w:space="0" w:color="auto"/>
      </w:divBdr>
      <w:divsChild>
        <w:div w:id="356078932">
          <w:marLeft w:val="0"/>
          <w:marRight w:val="0"/>
          <w:marTop w:val="0"/>
          <w:marBottom w:val="0"/>
          <w:divBdr>
            <w:top w:val="none" w:sz="0" w:space="0" w:color="auto"/>
            <w:left w:val="none" w:sz="0" w:space="0" w:color="auto"/>
            <w:bottom w:val="none" w:sz="0" w:space="0" w:color="auto"/>
            <w:right w:val="none" w:sz="0" w:space="0" w:color="auto"/>
          </w:divBdr>
          <w:divsChild>
            <w:div w:id="1870141882">
              <w:marLeft w:val="0"/>
              <w:marRight w:val="0"/>
              <w:marTop w:val="0"/>
              <w:marBottom w:val="0"/>
              <w:divBdr>
                <w:top w:val="none" w:sz="0" w:space="0" w:color="auto"/>
                <w:left w:val="none" w:sz="0" w:space="0" w:color="auto"/>
                <w:bottom w:val="none" w:sz="0" w:space="0" w:color="auto"/>
                <w:right w:val="none" w:sz="0" w:space="0" w:color="auto"/>
              </w:divBdr>
              <w:divsChild>
                <w:div w:id="151873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215197">
      <w:bodyDiv w:val="1"/>
      <w:marLeft w:val="0"/>
      <w:marRight w:val="0"/>
      <w:marTop w:val="0"/>
      <w:marBottom w:val="0"/>
      <w:divBdr>
        <w:top w:val="none" w:sz="0" w:space="0" w:color="auto"/>
        <w:left w:val="none" w:sz="0" w:space="0" w:color="auto"/>
        <w:bottom w:val="none" w:sz="0" w:space="0" w:color="auto"/>
        <w:right w:val="none" w:sz="0" w:space="0" w:color="auto"/>
      </w:divBdr>
    </w:div>
    <w:div w:id="636180147">
      <w:bodyDiv w:val="1"/>
      <w:marLeft w:val="0"/>
      <w:marRight w:val="0"/>
      <w:marTop w:val="0"/>
      <w:marBottom w:val="0"/>
      <w:divBdr>
        <w:top w:val="none" w:sz="0" w:space="0" w:color="auto"/>
        <w:left w:val="none" w:sz="0" w:space="0" w:color="auto"/>
        <w:bottom w:val="none" w:sz="0" w:space="0" w:color="auto"/>
        <w:right w:val="none" w:sz="0" w:space="0" w:color="auto"/>
      </w:divBdr>
      <w:divsChild>
        <w:div w:id="50882912">
          <w:marLeft w:val="0"/>
          <w:marRight w:val="0"/>
          <w:marTop w:val="0"/>
          <w:marBottom w:val="0"/>
          <w:divBdr>
            <w:top w:val="none" w:sz="0" w:space="0" w:color="auto"/>
            <w:left w:val="none" w:sz="0" w:space="0" w:color="auto"/>
            <w:bottom w:val="none" w:sz="0" w:space="0" w:color="auto"/>
            <w:right w:val="none" w:sz="0" w:space="0" w:color="auto"/>
          </w:divBdr>
          <w:divsChild>
            <w:div w:id="1486969645">
              <w:marLeft w:val="0"/>
              <w:marRight w:val="0"/>
              <w:marTop w:val="0"/>
              <w:marBottom w:val="0"/>
              <w:divBdr>
                <w:top w:val="none" w:sz="0" w:space="0" w:color="auto"/>
                <w:left w:val="none" w:sz="0" w:space="0" w:color="auto"/>
                <w:bottom w:val="none" w:sz="0" w:space="0" w:color="auto"/>
                <w:right w:val="none" w:sz="0" w:space="0" w:color="auto"/>
              </w:divBdr>
              <w:divsChild>
                <w:div w:id="146473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586184">
      <w:bodyDiv w:val="1"/>
      <w:marLeft w:val="0"/>
      <w:marRight w:val="0"/>
      <w:marTop w:val="0"/>
      <w:marBottom w:val="0"/>
      <w:divBdr>
        <w:top w:val="none" w:sz="0" w:space="0" w:color="auto"/>
        <w:left w:val="none" w:sz="0" w:space="0" w:color="auto"/>
        <w:bottom w:val="none" w:sz="0" w:space="0" w:color="auto"/>
        <w:right w:val="none" w:sz="0" w:space="0" w:color="auto"/>
      </w:divBdr>
    </w:div>
    <w:div w:id="695548283">
      <w:bodyDiv w:val="1"/>
      <w:marLeft w:val="0"/>
      <w:marRight w:val="0"/>
      <w:marTop w:val="0"/>
      <w:marBottom w:val="0"/>
      <w:divBdr>
        <w:top w:val="none" w:sz="0" w:space="0" w:color="auto"/>
        <w:left w:val="none" w:sz="0" w:space="0" w:color="auto"/>
        <w:bottom w:val="none" w:sz="0" w:space="0" w:color="auto"/>
        <w:right w:val="none" w:sz="0" w:space="0" w:color="auto"/>
      </w:divBdr>
    </w:div>
    <w:div w:id="746727463">
      <w:bodyDiv w:val="1"/>
      <w:marLeft w:val="0"/>
      <w:marRight w:val="0"/>
      <w:marTop w:val="0"/>
      <w:marBottom w:val="0"/>
      <w:divBdr>
        <w:top w:val="none" w:sz="0" w:space="0" w:color="auto"/>
        <w:left w:val="none" w:sz="0" w:space="0" w:color="auto"/>
        <w:bottom w:val="none" w:sz="0" w:space="0" w:color="auto"/>
        <w:right w:val="none" w:sz="0" w:space="0" w:color="auto"/>
      </w:divBdr>
    </w:div>
    <w:div w:id="799805414">
      <w:bodyDiv w:val="1"/>
      <w:marLeft w:val="0"/>
      <w:marRight w:val="0"/>
      <w:marTop w:val="0"/>
      <w:marBottom w:val="0"/>
      <w:divBdr>
        <w:top w:val="none" w:sz="0" w:space="0" w:color="auto"/>
        <w:left w:val="none" w:sz="0" w:space="0" w:color="auto"/>
        <w:bottom w:val="none" w:sz="0" w:space="0" w:color="auto"/>
        <w:right w:val="none" w:sz="0" w:space="0" w:color="auto"/>
      </w:divBdr>
    </w:div>
    <w:div w:id="802621410">
      <w:bodyDiv w:val="1"/>
      <w:marLeft w:val="0"/>
      <w:marRight w:val="0"/>
      <w:marTop w:val="0"/>
      <w:marBottom w:val="0"/>
      <w:divBdr>
        <w:top w:val="none" w:sz="0" w:space="0" w:color="auto"/>
        <w:left w:val="none" w:sz="0" w:space="0" w:color="auto"/>
        <w:bottom w:val="none" w:sz="0" w:space="0" w:color="auto"/>
        <w:right w:val="none" w:sz="0" w:space="0" w:color="auto"/>
      </w:divBdr>
      <w:divsChild>
        <w:div w:id="1212619042">
          <w:marLeft w:val="0"/>
          <w:marRight w:val="0"/>
          <w:marTop w:val="0"/>
          <w:marBottom w:val="0"/>
          <w:divBdr>
            <w:top w:val="none" w:sz="0" w:space="0" w:color="auto"/>
            <w:left w:val="none" w:sz="0" w:space="0" w:color="auto"/>
            <w:bottom w:val="none" w:sz="0" w:space="0" w:color="auto"/>
            <w:right w:val="none" w:sz="0" w:space="0" w:color="auto"/>
          </w:divBdr>
          <w:divsChild>
            <w:div w:id="610477037">
              <w:marLeft w:val="0"/>
              <w:marRight w:val="0"/>
              <w:marTop w:val="0"/>
              <w:marBottom w:val="0"/>
              <w:divBdr>
                <w:top w:val="none" w:sz="0" w:space="0" w:color="auto"/>
                <w:left w:val="none" w:sz="0" w:space="0" w:color="auto"/>
                <w:bottom w:val="none" w:sz="0" w:space="0" w:color="auto"/>
                <w:right w:val="none" w:sz="0" w:space="0" w:color="auto"/>
              </w:divBdr>
              <w:divsChild>
                <w:div w:id="830288477">
                  <w:marLeft w:val="0"/>
                  <w:marRight w:val="0"/>
                  <w:marTop w:val="0"/>
                  <w:marBottom w:val="0"/>
                  <w:divBdr>
                    <w:top w:val="none" w:sz="0" w:space="0" w:color="auto"/>
                    <w:left w:val="none" w:sz="0" w:space="0" w:color="auto"/>
                    <w:bottom w:val="none" w:sz="0" w:space="0" w:color="auto"/>
                    <w:right w:val="none" w:sz="0" w:space="0" w:color="auto"/>
                  </w:divBdr>
                  <w:divsChild>
                    <w:div w:id="96936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1750828">
      <w:bodyDiv w:val="1"/>
      <w:marLeft w:val="0"/>
      <w:marRight w:val="0"/>
      <w:marTop w:val="0"/>
      <w:marBottom w:val="0"/>
      <w:divBdr>
        <w:top w:val="none" w:sz="0" w:space="0" w:color="auto"/>
        <w:left w:val="none" w:sz="0" w:space="0" w:color="auto"/>
        <w:bottom w:val="none" w:sz="0" w:space="0" w:color="auto"/>
        <w:right w:val="none" w:sz="0" w:space="0" w:color="auto"/>
      </w:divBdr>
    </w:div>
    <w:div w:id="888372000">
      <w:bodyDiv w:val="1"/>
      <w:marLeft w:val="0"/>
      <w:marRight w:val="0"/>
      <w:marTop w:val="0"/>
      <w:marBottom w:val="0"/>
      <w:divBdr>
        <w:top w:val="none" w:sz="0" w:space="0" w:color="auto"/>
        <w:left w:val="none" w:sz="0" w:space="0" w:color="auto"/>
        <w:bottom w:val="none" w:sz="0" w:space="0" w:color="auto"/>
        <w:right w:val="none" w:sz="0" w:space="0" w:color="auto"/>
      </w:divBdr>
    </w:div>
    <w:div w:id="1022709775">
      <w:bodyDiv w:val="1"/>
      <w:marLeft w:val="0"/>
      <w:marRight w:val="0"/>
      <w:marTop w:val="0"/>
      <w:marBottom w:val="0"/>
      <w:divBdr>
        <w:top w:val="none" w:sz="0" w:space="0" w:color="auto"/>
        <w:left w:val="none" w:sz="0" w:space="0" w:color="auto"/>
        <w:bottom w:val="none" w:sz="0" w:space="0" w:color="auto"/>
        <w:right w:val="none" w:sz="0" w:space="0" w:color="auto"/>
      </w:divBdr>
    </w:div>
    <w:div w:id="1182477776">
      <w:bodyDiv w:val="1"/>
      <w:marLeft w:val="0"/>
      <w:marRight w:val="0"/>
      <w:marTop w:val="0"/>
      <w:marBottom w:val="0"/>
      <w:divBdr>
        <w:top w:val="none" w:sz="0" w:space="0" w:color="auto"/>
        <w:left w:val="none" w:sz="0" w:space="0" w:color="auto"/>
        <w:bottom w:val="none" w:sz="0" w:space="0" w:color="auto"/>
        <w:right w:val="none" w:sz="0" w:space="0" w:color="auto"/>
      </w:divBdr>
    </w:div>
    <w:div w:id="1346982423">
      <w:bodyDiv w:val="1"/>
      <w:marLeft w:val="0"/>
      <w:marRight w:val="0"/>
      <w:marTop w:val="0"/>
      <w:marBottom w:val="0"/>
      <w:divBdr>
        <w:top w:val="none" w:sz="0" w:space="0" w:color="auto"/>
        <w:left w:val="none" w:sz="0" w:space="0" w:color="auto"/>
        <w:bottom w:val="none" w:sz="0" w:space="0" w:color="auto"/>
        <w:right w:val="none" w:sz="0" w:space="0" w:color="auto"/>
      </w:divBdr>
      <w:divsChild>
        <w:div w:id="1960452594">
          <w:marLeft w:val="0"/>
          <w:marRight w:val="0"/>
          <w:marTop w:val="0"/>
          <w:marBottom w:val="0"/>
          <w:divBdr>
            <w:top w:val="none" w:sz="0" w:space="0" w:color="auto"/>
            <w:left w:val="none" w:sz="0" w:space="0" w:color="auto"/>
            <w:bottom w:val="none" w:sz="0" w:space="0" w:color="auto"/>
            <w:right w:val="none" w:sz="0" w:space="0" w:color="auto"/>
          </w:divBdr>
          <w:divsChild>
            <w:div w:id="1679695640">
              <w:marLeft w:val="0"/>
              <w:marRight w:val="0"/>
              <w:marTop w:val="0"/>
              <w:marBottom w:val="0"/>
              <w:divBdr>
                <w:top w:val="none" w:sz="0" w:space="0" w:color="auto"/>
                <w:left w:val="none" w:sz="0" w:space="0" w:color="auto"/>
                <w:bottom w:val="none" w:sz="0" w:space="0" w:color="auto"/>
                <w:right w:val="none" w:sz="0" w:space="0" w:color="auto"/>
              </w:divBdr>
              <w:divsChild>
                <w:div w:id="1045566007">
                  <w:marLeft w:val="0"/>
                  <w:marRight w:val="0"/>
                  <w:marTop w:val="0"/>
                  <w:marBottom w:val="0"/>
                  <w:divBdr>
                    <w:top w:val="none" w:sz="0" w:space="0" w:color="auto"/>
                    <w:left w:val="none" w:sz="0" w:space="0" w:color="auto"/>
                    <w:bottom w:val="none" w:sz="0" w:space="0" w:color="auto"/>
                    <w:right w:val="none" w:sz="0" w:space="0" w:color="auto"/>
                  </w:divBdr>
                  <w:divsChild>
                    <w:div w:id="47972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211137">
      <w:bodyDiv w:val="1"/>
      <w:marLeft w:val="0"/>
      <w:marRight w:val="0"/>
      <w:marTop w:val="0"/>
      <w:marBottom w:val="0"/>
      <w:divBdr>
        <w:top w:val="none" w:sz="0" w:space="0" w:color="auto"/>
        <w:left w:val="none" w:sz="0" w:space="0" w:color="auto"/>
        <w:bottom w:val="none" w:sz="0" w:space="0" w:color="auto"/>
        <w:right w:val="none" w:sz="0" w:space="0" w:color="auto"/>
      </w:divBdr>
    </w:div>
    <w:div w:id="1370573178">
      <w:bodyDiv w:val="1"/>
      <w:marLeft w:val="0"/>
      <w:marRight w:val="0"/>
      <w:marTop w:val="0"/>
      <w:marBottom w:val="0"/>
      <w:divBdr>
        <w:top w:val="none" w:sz="0" w:space="0" w:color="auto"/>
        <w:left w:val="none" w:sz="0" w:space="0" w:color="auto"/>
        <w:bottom w:val="none" w:sz="0" w:space="0" w:color="auto"/>
        <w:right w:val="none" w:sz="0" w:space="0" w:color="auto"/>
      </w:divBdr>
      <w:divsChild>
        <w:div w:id="110393851">
          <w:marLeft w:val="0"/>
          <w:marRight w:val="0"/>
          <w:marTop w:val="0"/>
          <w:marBottom w:val="0"/>
          <w:divBdr>
            <w:top w:val="none" w:sz="0" w:space="0" w:color="auto"/>
            <w:left w:val="none" w:sz="0" w:space="0" w:color="auto"/>
            <w:bottom w:val="none" w:sz="0" w:space="0" w:color="auto"/>
            <w:right w:val="none" w:sz="0" w:space="0" w:color="auto"/>
          </w:divBdr>
          <w:divsChild>
            <w:div w:id="2042120341">
              <w:marLeft w:val="0"/>
              <w:marRight w:val="0"/>
              <w:marTop w:val="0"/>
              <w:marBottom w:val="0"/>
              <w:divBdr>
                <w:top w:val="none" w:sz="0" w:space="0" w:color="auto"/>
                <w:left w:val="none" w:sz="0" w:space="0" w:color="auto"/>
                <w:bottom w:val="none" w:sz="0" w:space="0" w:color="auto"/>
                <w:right w:val="none" w:sz="0" w:space="0" w:color="auto"/>
              </w:divBdr>
              <w:divsChild>
                <w:div w:id="928319225">
                  <w:marLeft w:val="0"/>
                  <w:marRight w:val="0"/>
                  <w:marTop w:val="0"/>
                  <w:marBottom w:val="0"/>
                  <w:divBdr>
                    <w:top w:val="none" w:sz="0" w:space="0" w:color="auto"/>
                    <w:left w:val="none" w:sz="0" w:space="0" w:color="auto"/>
                    <w:bottom w:val="none" w:sz="0" w:space="0" w:color="auto"/>
                    <w:right w:val="none" w:sz="0" w:space="0" w:color="auto"/>
                  </w:divBdr>
                  <w:divsChild>
                    <w:div w:id="179779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0759288">
      <w:bodyDiv w:val="1"/>
      <w:marLeft w:val="0"/>
      <w:marRight w:val="0"/>
      <w:marTop w:val="0"/>
      <w:marBottom w:val="0"/>
      <w:divBdr>
        <w:top w:val="none" w:sz="0" w:space="0" w:color="auto"/>
        <w:left w:val="none" w:sz="0" w:space="0" w:color="auto"/>
        <w:bottom w:val="none" w:sz="0" w:space="0" w:color="auto"/>
        <w:right w:val="none" w:sz="0" w:space="0" w:color="auto"/>
      </w:divBdr>
    </w:div>
    <w:div w:id="1465734623">
      <w:bodyDiv w:val="1"/>
      <w:marLeft w:val="0"/>
      <w:marRight w:val="0"/>
      <w:marTop w:val="0"/>
      <w:marBottom w:val="0"/>
      <w:divBdr>
        <w:top w:val="none" w:sz="0" w:space="0" w:color="auto"/>
        <w:left w:val="none" w:sz="0" w:space="0" w:color="auto"/>
        <w:bottom w:val="none" w:sz="0" w:space="0" w:color="auto"/>
        <w:right w:val="none" w:sz="0" w:space="0" w:color="auto"/>
      </w:divBdr>
    </w:div>
    <w:div w:id="1481581269">
      <w:bodyDiv w:val="1"/>
      <w:marLeft w:val="0"/>
      <w:marRight w:val="0"/>
      <w:marTop w:val="0"/>
      <w:marBottom w:val="0"/>
      <w:divBdr>
        <w:top w:val="none" w:sz="0" w:space="0" w:color="auto"/>
        <w:left w:val="none" w:sz="0" w:space="0" w:color="auto"/>
        <w:bottom w:val="none" w:sz="0" w:space="0" w:color="auto"/>
        <w:right w:val="none" w:sz="0" w:space="0" w:color="auto"/>
      </w:divBdr>
    </w:div>
    <w:div w:id="1495149108">
      <w:bodyDiv w:val="1"/>
      <w:marLeft w:val="0"/>
      <w:marRight w:val="0"/>
      <w:marTop w:val="0"/>
      <w:marBottom w:val="0"/>
      <w:divBdr>
        <w:top w:val="none" w:sz="0" w:space="0" w:color="auto"/>
        <w:left w:val="none" w:sz="0" w:space="0" w:color="auto"/>
        <w:bottom w:val="none" w:sz="0" w:space="0" w:color="auto"/>
        <w:right w:val="none" w:sz="0" w:space="0" w:color="auto"/>
      </w:divBdr>
    </w:div>
    <w:div w:id="1579973667">
      <w:bodyDiv w:val="1"/>
      <w:marLeft w:val="0"/>
      <w:marRight w:val="0"/>
      <w:marTop w:val="0"/>
      <w:marBottom w:val="0"/>
      <w:divBdr>
        <w:top w:val="none" w:sz="0" w:space="0" w:color="auto"/>
        <w:left w:val="none" w:sz="0" w:space="0" w:color="auto"/>
        <w:bottom w:val="none" w:sz="0" w:space="0" w:color="auto"/>
        <w:right w:val="none" w:sz="0" w:space="0" w:color="auto"/>
      </w:divBdr>
    </w:div>
    <w:div w:id="1640263113">
      <w:bodyDiv w:val="1"/>
      <w:marLeft w:val="0"/>
      <w:marRight w:val="0"/>
      <w:marTop w:val="0"/>
      <w:marBottom w:val="0"/>
      <w:divBdr>
        <w:top w:val="none" w:sz="0" w:space="0" w:color="auto"/>
        <w:left w:val="none" w:sz="0" w:space="0" w:color="auto"/>
        <w:bottom w:val="none" w:sz="0" w:space="0" w:color="auto"/>
        <w:right w:val="none" w:sz="0" w:space="0" w:color="auto"/>
      </w:divBdr>
      <w:divsChild>
        <w:div w:id="1013726281">
          <w:marLeft w:val="0"/>
          <w:marRight w:val="0"/>
          <w:marTop w:val="0"/>
          <w:marBottom w:val="0"/>
          <w:divBdr>
            <w:top w:val="none" w:sz="0" w:space="0" w:color="auto"/>
            <w:left w:val="none" w:sz="0" w:space="0" w:color="auto"/>
            <w:bottom w:val="none" w:sz="0" w:space="0" w:color="auto"/>
            <w:right w:val="none" w:sz="0" w:space="0" w:color="auto"/>
          </w:divBdr>
          <w:divsChild>
            <w:div w:id="1236671832">
              <w:marLeft w:val="0"/>
              <w:marRight w:val="0"/>
              <w:marTop w:val="0"/>
              <w:marBottom w:val="0"/>
              <w:divBdr>
                <w:top w:val="none" w:sz="0" w:space="0" w:color="auto"/>
                <w:left w:val="none" w:sz="0" w:space="0" w:color="auto"/>
                <w:bottom w:val="none" w:sz="0" w:space="0" w:color="auto"/>
                <w:right w:val="none" w:sz="0" w:space="0" w:color="auto"/>
              </w:divBdr>
              <w:divsChild>
                <w:div w:id="767771431">
                  <w:marLeft w:val="0"/>
                  <w:marRight w:val="0"/>
                  <w:marTop w:val="0"/>
                  <w:marBottom w:val="0"/>
                  <w:divBdr>
                    <w:top w:val="none" w:sz="0" w:space="0" w:color="auto"/>
                    <w:left w:val="none" w:sz="0" w:space="0" w:color="auto"/>
                    <w:bottom w:val="none" w:sz="0" w:space="0" w:color="auto"/>
                    <w:right w:val="none" w:sz="0" w:space="0" w:color="auto"/>
                  </w:divBdr>
                  <w:divsChild>
                    <w:div w:id="109983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6741179">
      <w:bodyDiv w:val="1"/>
      <w:marLeft w:val="0"/>
      <w:marRight w:val="0"/>
      <w:marTop w:val="0"/>
      <w:marBottom w:val="0"/>
      <w:divBdr>
        <w:top w:val="none" w:sz="0" w:space="0" w:color="auto"/>
        <w:left w:val="none" w:sz="0" w:space="0" w:color="auto"/>
        <w:bottom w:val="none" w:sz="0" w:space="0" w:color="auto"/>
        <w:right w:val="none" w:sz="0" w:space="0" w:color="auto"/>
      </w:divBdr>
      <w:divsChild>
        <w:div w:id="218367212">
          <w:marLeft w:val="0"/>
          <w:marRight w:val="0"/>
          <w:marTop w:val="0"/>
          <w:marBottom w:val="0"/>
          <w:divBdr>
            <w:top w:val="none" w:sz="0" w:space="0" w:color="auto"/>
            <w:left w:val="none" w:sz="0" w:space="0" w:color="auto"/>
            <w:bottom w:val="none" w:sz="0" w:space="0" w:color="auto"/>
            <w:right w:val="none" w:sz="0" w:space="0" w:color="auto"/>
          </w:divBdr>
          <w:divsChild>
            <w:div w:id="831410736">
              <w:marLeft w:val="0"/>
              <w:marRight w:val="0"/>
              <w:marTop w:val="0"/>
              <w:marBottom w:val="0"/>
              <w:divBdr>
                <w:top w:val="none" w:sz="0" w:space="0" w:color="auto"/>
                <w:left w:val="none" w:sz="0" w:space="0" w:color="auto"/>
                <w:bottom w:val="none" w:sz="0" w:space="0" w:color="auto"/>
                <w:right w:val="none" w:sz="0" w:space="0" w:color="auto"/>
              </w:divBdr>
              <w:divsChild>
                <w:div w:id="1642735653">
                  <w:marLeft w:val="0"/>
                  <w:marRight w:val="0"/>
                  <w:marTop w:val="0"/>
                  <w:marBottom w:val="0"/>
                  <w:divBdr>
                    <w:top w:val="none" w:sz="0" w:space="0" w:color="auto"/>
                    <w:left w:val="none" w:sz="0" w:space="0" w:color="auto"/>
                    <w:bottom w:val="none" w:sz="0" w:space="0" w:color="auto"/>
                    <w:right w:val="none" w:sz="0" w:space="0" w:color="auto"/>
                  </w:divBdr>
                  <w:divsChild>
                    <w:div w:id="908535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580650">
      <w:bodyDiv w:val="1"/>
      <w:marLeft w:val="0"/>
      <w:marRight w:val="0"/>
      <w:marTop w:val="0"/>
      <w:marBottom w:val="0"/>
      <w:divBdr>
        <w:top w:val="none" w:sz="0" w:space="0" w:color="auto"/>
        <w:left w:val="none" w:sz="0" w:space="0" w:color="auto"/>
        <w:bottom w:val="none" w:sz="0" w:space="0" w:color="auto"/>
        <w:right w:val="none" w:sz="0" w:space="0" w:color="auto"/>
      </w:divBdr>
      <w:divsChild>
        <w:div w:id="1154563679">
          <w:marLeft w:val="0"/>
          <w:marRight w:val="0"/>
          <w:marTop w:val="0"/>
          <w:marBottom w:val="0"/>
          <w:divBdr>
            <w:top w:val="none" w:sz="0" w:space="0" w:color="auto"/>
            <w:left w:val="none" w:sz="0" w:space="0" w:color="auto"/>
            <w:bottom w:val="none" w:sz="0" w:space="0" w:color="auto"/>
            <w:right w:val="none" w:sz="0" w:space="0" w:color="auto"/>
          </w:divBdr>
          <w:divsChild>
            <w:div w:id="128670421">
              <w:marLeft w:val="0"/>
              <w:marRight w:val="0"/>
              <w:marTop w:val="0"/>
              <w:marBottom w:val="0"/>
              <w:divBdr>
                <w:top w:val="none" w:sz="0" w:space="0" w:color="auto"/>
                <w:left w:val="none" w:sz="0" w:space="0" w:color="auto"/>
                <w:bottom w:val="none" w:sz="0" w:space="0" w:color="auto"/>
                <w:right w:val="none" w:sz="0" w:space="0" w:color="auto"/>
              </w:divBdr>
              <w:divsChild>
                <w:div w:id="1480226467">
                  <w:marLeft w:val="0"/>
                  <w:marRight w:val="0"/>
                  <w:marTop w:val="0"/>
                  <w:marBottom w:val="0"/>
                  <w:divBdr>
                    <w:top w:val="none" w:sz="0" w:space="0" w:color="auto"/>
                    <w:left w:val="none" w:sz="0" w:space="0" w:color="auto"/>
                    <w:bottom w:val="none" w:sz="0" w:space="0" w:color="auto"/>
                    <w:right w:val="none" w:sz="0" w:space="0" w:color="auto"/>
                  </w:divBdr>
                  <w:divsChild>
                    <w:div w:id="118640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694583">
      <w:bodyDiv w:val="1"/>
      <w:marLeft w:val="0"/>
      <w:marRight w:val="0"/>
      <w:marTop w:val="0"/>
      <w:marBottom w:val="0"/>
      <w:divBdr>
        <w:top w:val="none" w:sz="0" w:space="0" w:color="auto"/>
        <w:left w:val="none" w:sz="0" w:space="0" w:color="auto"/>
        <w:bottom w:val="none" w:sz="0" w:space="0" w:color="auto"/>
        <w:right w:val="none" w:sz="0" w:space="0" w:color="auto"/>
      </w:divBdr>
    </w:div>
    <w:div w:id="1850874805">
      <w:bodyDiv w:val="1"/>
      <w:marLeft w:val="0"/>
      <w:marRight w:val="0"/>
      <w:marTop w:val="0"/>
      <w:marBottom w:val="0"/>
      <w:divBdr>
        <w:top w:val="none" w:sz="0" w:space="0" w:color="auto"/>
        <w:left w:val="none" w:sz="0" w:space="0" w:color="auto"/>
        <w:bottom w:val="none" w:sz="0" w:space="0" w:color="auto"/>
        <w:right w:val="none" w:sz="0" w:space="0" w:color="auto"/>
      </w:divBdr>
    </w:div>
    <w:div w:id="1912811458">
      <w:bodyDiv w:val="1"/>
      <w:marLeft w:val="0"/>
      <w:marRight w:val="0"/>
      <w:marTop w:val="0"/>
      <w:marBottom w:val="0"/>
      <w:divBdr>
        <w:top w:val="none" w:sz="0" w:space="0" w:color="auto"/>
        <w:left w:val="none" w:sz="0" w:space="0" w:color="auto"/>
        <w:bottom w:val="none" w:sz="0" w:space="0" w:color="auto"/>
        <w:right w:val="none" w:sz="0" w:space="0" w:color="auto"/>
      </w:divBdr>
      <w:divsChild>
        <w:div w:id="60644838">
          <w:marLeft w:val="0"/>
          <w:marRight w:val="0"/>
          <w:marTop w:val="0"/>
          <w:marBottom w:val="0"/>
          <w:divBdr>
            <w:top w:val="none" w:sz="0" w:space="0" w:color="auto"/>
            <w:left w:val="none" w:sz="0" w:space="0" w:color="auto"/>
            <w:bottom w:val="none" w:sz="0" w:space="0" w:color="auto"/>
            <w:right w:val="none" w:sz="0" w:space="0" w:color="auto"/>
          </w:divBdr>
          <w:divsChild>
            <w:div w:id="1488864574">
              <w:marLeft w:val="0"/>
              <w:marRight w:val="0"/>
              <w:marTop w:val="0"/>
              <w:marBottom w:val="0"/>
              <w:divBdr>
                <w:top w:val="none" w:sz="0" w:space="0" w:color="auto"/>
                <w:left w:val="none" w:sz="0" w:space="0" w:color="auto"/>
                <w:bottom w:val="none" w:sz="0" w:space="0" w:color="auto"/>
                <w:right w:val="none" w:sz="0" w:space="0" w:color="auto"/>
              </w:divBdr>
              <w:divsChild>
                <w:div w:id="200881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039589">
      <w:bodyDiv w:val="1"/>
      <w:marLeft w:val="0"/>
      <w:marRight w:val="0"/>
      <w:marTop w:val="0"/>
      <w:marBottom w:val="0"/>
      <w:divBdr>
        <w:top w:val="none" w:sz="0" w:space="0" w:color="auto"/>
        <w:left w:val="none" w:sz="0" w:space="0" w:color="auto"/>
        <w:bottom w:val="none" w:sz="0" w:space="0" w:color="auto"/>
        <w:right w:val="none" w:sz="0" w:space="0" w:color="auto"/>
      </w:divBdr>
      <w:divsChild>
        <w:div w:id="1860659751">
          <w:marLeft w:val="0"/>
          <w:marRight w:val="0"/>
          <w:marTop w:val="0"/>
          <w:marBottom w:val="0"/>
          <w:divBdr>
            <w:top w:val="none" w:sz="0" w:space="0" w:color="auto"/>
            <w:left w:val="none" w:sz="0" w:space="0" w:color="auto"/>
            <w:bottom w:val="none" w:sz="0" w:space="0" w:color="auto"/>
            <w:right w:val="none" w:sz="0" w:space="0" w:color="auto"/>
          </w:divBdr>
          <w:divsChild>
            <w:div w:id="43019151">
              <w:marLeft w:val="0"/>
              <w:marRight w:val="0"/>
              <w:marTop w:val="0"/>
              <w:marBottom w:val="0"/>
              <w:divBdr>
                <w:top w:val="none" w:sz="0" w:space="0" w:color="auto"/>
                <w:left w:val="none" w:sz="0" w:space="0" w:color="auto"/>
                <w:bottom w:val="none" w:sz="0" w:space="0" w:color="auto"/>
                <w:right w:val="none" w:sz="0" w:space="0" w:color="auto"/>
              </w:divBdr>
              <w:divsChild>
                <w:div w:id="1414206565">
                  <w:marLeft w:val="0"/>
                  <w:marRight w:val="0"/>
                  <w:marTop w:val="0"/>
                  <w:marBottom w:val="0"/>
                  <w:divBdr>
                    <w:top w:val="none" w:sz="0" w:space="0" w:color="auto"/>
                    <w:left w:val="none" w:sz="0" w:space="0" w:color="auto"/>
                    <w:bottom w:val="none" w:sz="0" w:space="0" w:color="auto"/>
                    <w:right w:val="none" w:sz="0" w:space="0" w:color="auto"/>
                  </w:divBdr>
                  <w:divsChild>
                    <w:div w:id="131468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0620735">
      <w:bodyDiv w:val="1"/>
      <w:marLeft w:val="0"/>
      <w:marRight w:val="0"/>
      <w:marTop w:val="0"/>
      <w:marBottom w:val="0"/>
      <w:divBdr>
        <w:top w:val="none" w:sz="0" w:space="0" w:color="auto"/>
        <w:left w:val="none" w:sz="0" w:space="0" w:color="auto"/>
        <w:bottom w:val="none" w:sz="0" w:space="0" w:color="auto"/>
        <w:right w:val="none" w:sz="0" w:space="0" w:color="auto"/>
      </w:divBdr>
    </w:div>
    <w:div w:id="213228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amily-action.org.uk/change4life/" TargetMode="External"/><Relationship Id="rId13" Type="http://schemas.openxmlformats.org/officeDocument/2006/relationships/hyperlink" Target="https://phw.nhs.wales/services-and-teams/child-measurement-programme/"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hildcomwales.org.uk/our-work/policy-positions/obesity-healthy-weight/" TargetMode="External"/><Relationship Id="rId12" Type="http://schemas.openxmlformats.org/officeDocument/2006/relationships/hyperlink" Target="https://www.nhlbi.nih.gov/health/overweight-and-obesity/childhood-obesity" TargetMode="External"/><Relationship Id="rId17" Type="http://schemas.openxmlformats.org/officeDocument/2006/relationships/hyperlink" Target="https://www.who.int/news-room/fact-sheets/detail/obesity-and-overweight" TargetMode="External"/><Relationship Id="rId2" Type="http://schemas.openxmlformats.org/officeDocument/2006/relationships/styles" Target="styles.xml"/><Relationship Id="rId16" Type="http://schemas.openxmlformats.org/officeDocument/2006/relationships/hyperlink" Target="https://researchbriefings.files.parliament.uk/documents/POST-PN-0640/POST-PN-0640.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uk/conditions/obesity/" TargetMode="External"/><Relationship Id="rId5" Type="http://schemas.openxmlformats.org/officeDocument/2006/relationships/footnotes" Target="footnotes.xml"/><Relationship Id="rId15" Type="http://schemas.openxmlformats.org/officeDocument/2006/relationships/hyperlink" Target="https://www.scirp.org/html/12-8201905_26100.htm?pagespeed=noscript" TargetMode="External"/><Relationship Id="rId10" Type="http://schemas.openxmlformats.org/officeDocument/2006/relationships/hyperlink" Target="https://healthyweightpartnership.org/mend-program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ayoclinic.org/diseases-conditions/childhood-obesity/symptoms-causes/syc-20354827" TargetMode="External"/><Relationship Id="rId14" Type="http://schemas.openxmlformats.org/officeDocument/2006/relationships/hyperlink" Target="https://stateofchildhealth.rcpch.ac.uk/evidence/prevention-of-ill-health/healthy-weigh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346</TotalTime>
  <Pages>6</Pages>
  <Words>1392</Words>
  <Characters>8594</Characters>
  <Application>Microsoft Office Word</Application>
  <DocSecurity>0</DocSecurity>
  <Lines>214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Sehrish Chaudhry (1802789)</dc:creator>
  <cp:keywords/>
  <dc:description/>
  <cp:lastModifiedBy>Sehrish Chaudhry (1802789)</cp:lastModifiedBy>
  <cp:revision>6</cp:revision>
  <cp:lastPrinted>2025-06-29T16:46:00Z</cp:lastPrinted>
  <dcterms:created xsi:type="dcterms:W3CDTF">2025-06-27T17:23:00Z</dcterms:created>
  <dcterms:modified xsi:type="dcterms:W3CDTF">2025-06-29T20:26:00Z</dcterms:modified>
</cp:coreProperties>
</file>