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036" w:rsidRDefault="00996036" w:rsidP="006C049F"/>
    <w:p w:rsidR="00996036" w:rsidRDefault="00996036" w:rsidP="006C049F"/>
    <w:p w:rsidR="00996036" w:rsidRDefault="00996036" w:rsidP="006C049F"/>
    <w:p w:rsidR="00996036" w:rsidRPr="001721BF" w:rsidRDefault="00996036" w:rsidP="006C049F">
      <w:pPr>
        <w:rPr>
          <w:sz w:val="28"/>
        </w:rPr>
      </w:pPr>
    </w:p>
    <w:p w:rsidR="00996036" w:rsidRPr="001721BF" w:rsidRDefault="00996036" w:rsidP="00996036">
      <w:pPr>
        <w:jc w:val="center"/>
        <w:rPr>
          <w:rFonts w:ascii="Arial" w:hAnsi="Arial" w:cs="Arial"/>
          <w:b/>
          <w:sz w:val="28"/>
        </w:rPr>
      </w:pPr>
      <w:r w:rsidRPr="001721BF">
        <w:rPr>
          <w:rFonts w:ascii="Arial" w:hAnsi="Arial" w:cs="Arial"/>
          <w:b/>
          <w:sz w:val="28"/>
        </w:rPr>
        <w:t>Module T</w:t>
      </w:r>
      <w:r w:rsidR="008F6B81">
        <w:rPr>
          <w:rFonts w:ascii="Arial" w:hAnsi="Arial" w:cs="Arial"/>
          <w:b/>
          <w:sz w:val="28"/>
        </w:rPr>
        <w:t xml:space="preserve">itle: </w:t>
      </w:r>
      <w:r w:rsidR="008F6B81" w:rsidRPr="00C52AF5">
        <w:rPr>
          <w:rFonts w:ascii="Arial" w:hAnsi="Arial" w:cs="Arial"/>
          <w:bCs/>
          <w:sz w:val="28"/>
        </w:rPr>
        <w:t>Operating Hotel Facilities</w:t>
      </w:r>
    </w:p>
    <w:p w:rsidR="00996036" w:rsidRPr="00C52AF5" w:rsidRDefault="008F6B81" w:rsidP="00C52AF5">
      <w:pPr>
        <w:jc w:val="center"/>
        <w:rPr>
          <w:rFonts w:ascii="Arial" w:hAnsi="Arial" w:cs="Arial"/>
          <w:b/>
          <w:sz w:val="28"/>
        </w:rPr>
      </w:pPr>
      <w:r>
        <w:rPr>
          <w:rFonts w:ascii="Arial" w:hAnsi="Arial" w:cs="Arial"/>
          <w:b/>
          <w:sz w:val="28"/>
        </w:rPr>
        <w:t xml:space="preserve">Module Code: </w:t>
      </w:r>
      <w:r w:rsidRPr="00C52AF5">
        <w:rPr>
          <w:rFonts w:ascii="Arial" w:hAnsi="Arial" w:cs="Arial"/>
          <w:sz w:val="28"/>
        </w:rPr>
        <w:t>BMIH4006</w:t>
      </w:r>
    </w:p>
    <w:p w:rsidR="00996036" w:rsidRPr="00996036" w:rsidRDefault="00996036" w:rsidP="00C52AF5">
      <w:pPr>
        <w:jc w:val="center"/>
        <w:rPr>
          <w:rFonts w:ascii="Arial" w:hAnsi="Arial" w:cs="Arial"/>
          <w:b/>
        </w:rPr>
      </w:pPr>
      <w:r w:rsidRPr="00996036">
        <w:rPr>
          <w:rFonts w:ascii="Arial" w:hAnsi="Arial" w:cs="Arial"/>
          <w:b/>
        </w:rPr>
        <w:t>Student Name:</w:t>
      </w:r>
    </w:p>
    <w:p w:rsidR="00996036" w:rsidRPr="00996036" w:rsidRDefault="00996036" w:rsidP="00C52AF5">
      <w:pPr>
        <w:jc w:val="center"/>
        <w:rPr>
          <w:rFonts w:ascii="Arial" w:hAnsi="Arial" w:cs="Arial"/>
          <w:b/>
        </w:rPr>
      </w:pPr>
      <w:r w:rsidRPr="00996036">
        <w:rPr>
          <w:rFonts w:ascii="Arial" w:hAnsi="Arial" w:cs="Arial"/>
          <w:b/>
        </w:rPr>
        <w:t xml:space="preserve">Student ID: </w:t>
      </w:r>
      <w:r>
        <w:rPr>
          <w:rFonts w:ascii="Arial" w:hAnsi="Arial" w:cs="Arial"/>
        </w:rPr>
        <w:br w:type="page"/>
      </w:r>
    </w:p>
    <w:p w:rsidR="004A74C1" w:rsidRDefault="004B09E6" w:rsidP="004A74C1">
      <w:pPr>
        <w:jc w:val="center"/>
        <w:rPr>
          <w:rFonts w:ascii="Arial" w:hAnsi="Arial" w:cs="Arial"/>
          <w:b/>
        </w:rPr>
      </w:pPr>
      <w:r>
        <w:rPr>
          <w:rFonts w:ascii="Arial" w:hAnsi="Arial" w:cs="Arial"/>
          <w:b/>
        </w:rPr>
        <w:lastRenderedPageBreak/>
        <w:t>“</w:t>
      </w:r>
      <w:r w:rsidR="008F6B81" w:rsidRPr="008F6B81">
        <w:rPr>
          <w:rFonts w:ascii="Arial" w:hAnsi="Arial" w:cs="Arial"/>
          <w:b/>
        </w:rPr>
        <w:t xml:space="preserve">Health </w:t>
      </w:r>
      <w:r w:rsidR="008F6B81">
        <w:rPr>
          <w:rFonts w:ascii="Arial" w:hAnsi="Arial" w:cs="Arial"/>
          <w:b/>
        </w:rPr>
        <w:t>a</w:t>
      </w:r>
      <w:r w:rsidR="008F6B81" w:rsidRPr="008F6B81">
        <w:rPr>
          <w:rFonts w:ascii="Arial" w:hAnsi="Arial" w:cs="Arial"/>
          <w:b/>
        </w:rPr>
        <w:t xml:space="preserve">nd </w:t>
      </w:r>
      <w:r w:rsidR="008F6B81">
        <w:rPr>
          <w:rFonts w:ascii="Arial" w:hAnsi="Arial" w:cs="Arial"/>
          <w:b/>
        </w:rPr>
        <w:t>Wellbeing</w:t>
      </w:r>
      <w:r w:rsidR="008F6B81" w:rsidRPr="008F6B81">
        <w:rPr>
          <w:rFonts w:ascii="Arial" w:hAnsi="Arial" w:cs="Arial"/>
          <w:b/>
        </w:rPr>
        <w:t xml:space="preserve"> –</w:t>
      </w:r>
      <w:r w:rsidR="008F6B81">
        <w:rPr>
          <w:rFonts w:ascii="Arial" w:hAnsi="Arial" w:cs="Arial"/>
          <w:b/>
        </w:rPr>
        <w:t>The</w:t>
      </w:r>
      <w:r w:rsidR="008F6B81" w:rsidRPr="008F6B81">
        <w:rPr>
          <w:rFonts w:ascii="Arial" w:hAnsi="Arial" w:cs="Arial"/>
          <w:b/>
        </w:rPr>
        <w:t xml:space="preserve"> Em</w:t>
      </w:r>
      <w:r w:rsidR="008F6B81">
        <w:rPr>
          <w:rFonts w:ascii="Arial" w:hAnsi="Arial" w:cs="Arial"/>
          <w:b/>
        </w:rPr>
        <w:t>erging Trend within Hotels</w:t>
      </w:r>
      <w:bookmarkStart w:id="0" w:name="_Toc97992284"/>
      <w:r>
        <w:rPr>
          <w:rFonts w:ascii="Arial" w:hAnsi="Arial" w:cs="Arial"/>
          <w:b/>
        </w:rPr>
        <w:t>”</w:t>
      </w:r>
    </w:p>
    <w:p w:rsidR="00F503F5" w:rsidRPr="00F503F5" w:rsidRDefault="00F503F5" w:rsidP="00F503F5">
      <w:pPr>
        <w:rPr>
          <w:rFonts w:ascii="Arial" w:hAnsi="Arial" w:cs="Arial"/>
        </w:rPr>
      </w:pPr>
      <w:r w:rsidRPr="00F503F5">
        <w:rPr>
          <w:rFonts w:ascii="Arial" w:hAnsi="Arial" w:cs="Arial"/>
        </w:rPr>
        <w:t>The hotel industry, along with every other sector of the economy, is undergoing a rapid transformation as a result of the proliferation of digital technologies</w:t>
      </w:r>
      <w:r w:rsidR="008F3C97">
        <w:rPr>
          <w:rFonts w:ascii="Arial" w:hAnsi="Arial" w:cs="Arial"/>
        </w:rPr>
        <w:t xml:space="preserve"> </w:t>
      </w:r>
      <w:r w:rsidR="008F3C97" w:rsidRPr="008F3C97">
        <w:rPr>
          <w:rFonts w:ascii="Arial" w:hAnsi="Arial" w:cs="Arial"/>
        </w:rPr>
        <w:t>(Hussain and Khanna, 2022)</w:t>
      </w:r>
      <w:r w:rsidRPr="00F503F5">
        <w:rPr>
          <w:rFonts w:ascii="Arial" w:hAnsi="Arial" w:cs="Arial"/>
        </w:rPr>
        <w:t>. Because of the proliferation of internet access, consumers are becoming more knowledgeable about a variety of topics, and as a consequence, the requirements, expectations, and perspectives of hotel guests are evolving to match these new demands. As a direct result of the pandemic, a rising number of hotels are putting a greater emphasis on the convenience and well-being of their guests</w:t>
      </w:r>
      <w:r w:rsidR="00186F35">
        <w:rPr>
          <w:rFonts w:ascii="Arial" w:hAnsi="Arial" w:cs="Arial"/>
        </w:rPr>
        <w:t xml:space="preserve"> </w:t>
      </w:r>
      <w:r w:rsidR="00186F35" w:rsidRPr="00186F35">
        <w:rPr>
          <w:rFonts w:ascii="Arial" w:hAnsi="Arial" w:cs="Arial"/>
        </w:rPr>
        <w:t>(Jones, 2021)</w:t>
      </w:r>
      <w:r w:rsidRPr="00F503F5">
        <w:rPr>
          <w:rFonts w:ascii="Arial" w:hAnsi="Arial" w:cs="Arial"/>
        </w:rPr>
        <w:t>. The experiences I had while working as a front desk representative at the Premier Inn Hotel in Pontefract are detailed in this essay.</w:t>
      </w:r>
    </w:p>
    <w:p w:rsidR="00F503F5" w:rsidRDefault="00F503F5" w:rsidP="00F503F5">
      <w:pPr>
        <w:rPr>
          <w:rFonts w:ascii="Arial" w:hAnsi="Arial" w:cs="Arial"/>
        </w:rPr>
      </w:pPr>
      <w:r w:rsidRPr="00F503F5">
        <w:rPr>
          <w:rFonts w:ascii="Arial" w:hAnsi="Arial" w:cs="Arial"/>
        </w:rPr>
        <w:t>Well-being may be looked at as having a positive attitude toward life since it refers to an individual's state of health that has been optimised and is in a balanced state</w:t>
      </w:r>
      <w:r w:rsidR="00186F35">
        <w:rPr>
          <w:rFonts w:ascii="Arial" w:hAnsi="Arial" w:cs="Arial"/>
        </w:rPr>
        <w:t xml:space="preserve"> </w:t>
      </w:r>
      <w:r w:rsidR="00186F35" w:rsidRPr="00186F35">
        <w:rPr>
          <w:rFonts w:ascii="Arial" w:hAnsi="Arial" w:cs="Arial"/>
        </w:rPr>
        <w:t>(Morris and Kazi, 2018)</w:t>
      </w:r>
      <w:r w:rsidRPr="00F503F5">
        <w:rPr>
          <w:rFonts w:ascii="Arial" w:hAnsi="Arial" w:cs="Arial"/>
        </w:rPr>
        <w:t>. During my journey, I became aware that in order to promote the entire health and well-being of its customers, hotels today provide a greater variety of services than just spas, hair salons, and fitness centres alone. Yoga classes, a sustainably clean environment, and a calming ambience are just a few examples of the ways in which hotels have broadened their attention on the health and well-being of their visitors beyond the more typical "hard" facilities that they provide</w:t>
      </w:r>
      <w:r w:rsidR="00186F35">
        <w:rPr>
          <w:rFonts w:ascii="Arial" w:hAnsi="Arial" w:cs="Arial"/>
        </w:rPr>
        <w:t xml:space="preserve"> </w:t>
      </w:r>
      <w:r w:rsidR="00186F35" w:rsidRPr="00186F35">
        <w:rPr>
          <w:rFonts w:ascii="Arial" w:hAnsi="Arial" w:cs="Arial"/>
        </w:rPr>
        <w:t>(Shrivastava, 2021)</w:t>
      </w:r>
      <w:r w:rsidRPr="00F503F5">
        <w:rPr>
          <w:rFonts w:ascii="Arial" w:hAnsi="Arial" w:cs="Arial"/>
        </w:rPr>
        <w:t>. The increasing number of people in our surroundings who are talking about and placing a priority on self-care in terms of what they eat, what they do, and how they do it appears to imply that this is a trend that is more visible now</w:t>
      </w:r>
      <w:r w:rsidR="00186F35">
        <w:rPr>
          <w:rFonts w:ascii="Arial" w:hAnsi="Arial" w:cs="Arial"/>
        </w:rPr>
        <w:t xml:space="preserve"> </w:t>
      </w:r>
      <w:r w:rsidR="00186F35" w:rsidRPr="00186F35">
        <w:rPr>
          <w:rFonts w:ascii="Arial" w:hAnsi="Arial" w:cs="Arial"/>
        </w:rPr>
        <w:t>(Purslow, 2020)</w:t>
      </w:r>
      <w:r w:rsidRPr="00F503F5">
        <w:rPr>
          <w:rFonts w:ascii="Arial" w:hAnsi="Arial" w:cs="Arial"/>
        </w:rPr>
        <w:t xml:space="preserve">. Premier Inn Hotel is now making attempts to create a balance between these soft and hard aspects of well-being as a result of the structural changes that the epidemic has generated in the hospitality business.  In addition, </w:t>
      </w:r>
      <w:r w:rsidR="00C048F7" w:rsidRPr="00C048F7">
        <w:rPr>
          <w:rFonts w:ascii="Arial" w:hAnsi="Arial" w:cs="Arial"/>
        </w:rPr>
        <w:t>during the last several years, I've seen a rise in the a</w:t>
      </w:r>
      <w:r w:rsidR="00C048F7">
        <w:rPr>
          <w:rFonts w:ascii="Arial" w:hAnsi="Arial" w:cs="Arial"/>
        </w:rPr>
        <w:t xml:space="preserve">vailability of hotels and clubs </w:t>
      </w:r>
      <w:r w:rsidRPr="00F503F5">
        <w:rPr>
          <w:rFonts w:ascii="Arial" w:hAnsi="Arial" w:cs="Arial"/>
        </w:rPr>
        <w:t>devoted to health and fitness which resulted in </w:t>
      </w:r>
      <w:r>
        <w:rPr>
          <w:rFonts w:ascii="Arial" w:hAnsi="Arial" w:cs="Arial"/>
        </w:rPr>
        <w:t xml:space="preserve">an </w:t>
      </w:r>
      <w:r w:rsidRPr="00F503F5">
        <w:rPr>
          <w:rFonts w:ascii="Arial" w:hAnsi="Arial" w:cs="Arial"/>
        </w:rPr>
        <w:t>increase in the number of strategic partnerships formed between these companies.</w:t>
      </w:r>
    </w:p>
    <w:p w:rsidR="00F503F5" w:rsidRPr="00F503F5" w:rsidRDefault="006622B1" w:rsidP="00F503F5">
      <w:pPr>
        <w:rPr>
          <w:rFonts w:ascii="Arial" w:hAnsi="Arial" w:cs="Arial"/>
        </w:rPr>
      </w:pPr>
      <w:r>
        <w:rPr>
          <w:rFonts w:ascii="Arial" w:hAnsi="Arial" w:cs="Arial"/>
        </w:rPr>
        <w:t>Previously, like many others, I</w:t>
      </w:r>
      <w:r w:rsidR="00F503F5" w:rsidRPr="00F503F5">
        <w:rPr>
          <w:rFonts w:ascii="Arial" w:hAnsi="Arial" w:cs="Arial"/>
        </w:rPr>
        <w:t xml:space="preserve"> assumed that women are the primary target audience for these kinds of health and wellness initiatives.  Because of recent changes in the hospitality industry, as I've learnt from this experience, hotels should place a greater emphasis on enhancing the health and well-being of their male customers. A growing </w:t>
      </w:r>
      <w:r w:rsidR="00F503F5" w:rsidRPr="00F503F5">
        <w:rPr>
          <w:rFonts w:ascii="Arial" w:hAnsi="Arial" w:cs="Arial"/>
        </w:rPr>
        <w:lastRenderedPageBreak/>
        <w:t>awareness of the significance of both mental and physical health has led to an increase in the number of men who are interested in taking better care of themselves and their families</w:t>
      </w:r>
      <w:r w:rsidR="00186F35">
        <w:rPr>
          <w:rFonts w:ascii="Arial" w:hAnsi="Arial" w:cs="Arial"/>
        </w:rPr>
        <w:t xml:space="preserve"> </w:t>
      </w:r>
      <w:r w:rsidR="00186F35" w:rsidRPr="00186F35">
        <w:rPr>
          <w:rFonts w:ascii="Arial" w:hAnsi="Arial" w:cs="Arial"/>
        </w:rPr>
        <w:t>(Wilson, 2018)</w:t>
      </w:r>
      <w:r w:rsidR="00F503F5" w:rsidRPr="00F503F5">
        <w:rPr>
          <w:rFonts w:ascii="Arial" w:hAnsi="Arial" w:cs="Arial"/>
        </w:rPr>
        <w:t>. There is evidence to show that men and women are influenced differently by a variety of circumstances in terms of their beliefs and behaviours pertaining to their health</w:t>
      </w:r>
      <w:r w:rsidR="00186F35">
        <w:rPr>
          <w:rFonts w:ascii="Arial" w:hAnsi="Arial" w:cs="Arial"/>
        </w:rPr>
        <w:t xml:space="preserve"> </w:t>
      </w:r>
      <w:r w:rsidR="00186F35" w:rsidRPr="00186F35">
        <w:rPr>
          <w:rFonts w:ascii="Arial" w:hAnsi="Arial" w:cs="Arial"/>
        </w:rPr>
        <w:t>(Nash, 2019)</w:t>
      </w:r>
      <w:r w:rsidR="00F503F5" w:rsidRPr="00F503F5">
        <w:rPr>
          <w:rFonts w:ascii="Arial" w:hAnsi="Arial" w:cs="Arial"/>
        </w:rPr>
        <w:t>. What I've discovered is that this is something hotels should think about when developing wellnes</w:t>
      </w:r>
      <w:r>
        <w:rPr>
          <w:rFonts w:ascii="Arial" w:hAnsi="Arial" w:cs="Arial"/>
        </w:rPr>
        <w:t>s initiatives for their guests.</w:t>
      </w:r>
    </w:p>
    <w:p w:rsidR="00F503F5" w:rsidRPr="00F503F5" w:rsidRDefault="00F503F5" w:rsidP="00F503F5">
      <w:pPr>
        <w:rPr>
          <w:rFonts w:ascii="Arial" w:hAnsi="Arial" w:cs="Arial"/>
        </w:rPr>
      </w:pPr>
      <w:r w:rsidRPr="00F503F5">
        <w:rPr>
          <w:rFonts w:ascii="Arial" w:hAnsi="Arial" w:cs="Arial"/>
        </w:rPr>
        <w:t>According to</w:t>
      </w:r>
      <w:r w:rsidR="00C048F7">
        <w:rPr>
          <w:rFonts w:ascii="Arial" w:hAnsi="Arial" w:cs="Arial"/>
        </w:rPr>
        <w:t xml:space="preserve"> a </w:t>
      </w:r>
      <w:r w:rsidRPr="00F503F5">
        <w:rPr>
          <w:rFonts w:ascii="Arial" w:hAnsi="Arial" w:cs="Arial"/>
        </w:rPr>
        <w:t>research </w:t>
      </w:r>
      <w:r w:rsidR="006622B1">
        <w:rPr>
          <w:rFonts w:ascii="Arial" w:hAnsi="Arial" w:cs="Arial"/>
        </w:rPr>
        <w:t xml:space="preserve">in </w:t>
      </w:r>
      <w:r w:rsidRPr="00F503F5">
        <w:rPr>
          <w:rFonts w:ascii="Arial" w:hAnsi="Arial" w:cs="Arial"/>
        </w:rPr>
        <w:t xml:space="preserve">2019, the value of the global </w:t>
      </w:r>
      <w:r w:rsidR="006622B1">
        <w:rPr>
          <w:rFonts w:ascii="Arial" w:hAnsi="Arial" w:cs="Arial"/>
        </w:rPr>
        <w:t>well-being</w:t>
      </w:r>
      <w:r w:rsidRPr="00F503F5">
        <w:rPr>
          <w:rFonts w:ascii="Arial" w:hAnsi="Arial" w:cs="Arial"/>
        </w:rPr>
        <w:t xml:space="preserve"> industry was estimated to be 5.3 trillion, and growth of 14% was anticipated</w:t>
      </w:r>
      <w:r w:rsidR="00186F35">
        <w:rPr>
          <w:rFonts w:ascii="Arial" w:hAnsi="Arial" w:cs="Arial"/>
        </w:rPr>
        <w:t xml:space="preserve"> </w:t>
      </w:r>
      <w:r w:rsidR="00186F35" w:rsidRPr="00186F35">
        <w:rPr>
          <w:rFonts w:ascii="Arial" w:hAnsi="Arial" w:cs="Arial"/>
        </w:rPr>
        <w:t>(Nash, 2019)</w:t>
      </w:r>
      <w:r w:rsidRPr="00F503F5">
        <w:rPr>
          <w:rFonts w:ascii="Arial" w:hAnsi="Arial" w:cs="Arial"/>
        </w:rPr>
        <w:t>. In my opinion, the spread of the COVID-19 outbreak is primarily responsible for this substantial increase in the numbers.</w:t>
      </w:r>
      <w:r w:rsidR="00C048F7" w:rsidRPr="00C048F7">
        <w:t xml:space="preserve"> </w:t>
      </w:r>
      <w:r w:rsidR="00C048F7" w:rsidRPr="00C048F7">
        <w:rPr>
          <w:rFonts w:ascii="Arial" w:hAnsi="Arial" w:cs="Arial"/>
        </w:rPr>
        <w:t>Relating the application of what I've learnt in the classroom to real-world circumstances</w:t>
      </w:r>
      <w:r w:rsidRPr="00F503F5">
        <w:rPr>
          <w:rFonts w:ascii="Arial" w:hAnsi="Arial" w:cs="Arial"/>
        </w:rPr>
        <w:t>, I've come to the conclusion that the recent coronavirus epidemic has turned all international travel into what is essentially health-related tourism.  This has been the case since there has been a recent tendency toward spending more time alone and tak</w:t>
      </w:r>
      <w:r w:rsidR="00186F35">
        <w:rPr>
          <w:rFonts w:ascii="Arial" w:hAnsi="Arial" w:cs="Arial"/>
        </w:rPr>
        <w:t>ing more careful vacations. People</w:t>
      </w:r>
      <w:r w:rsidRPr="00F503F5">
        <w:rPr>
          <w:rFonts w:ascii="Arial" w:hAnsi="Arial" w:cs="Arial"/>
        </w:rPr>
        <w:t xml:space="preserve"> are now making their health and safety a top priority, so they are demanding that all hotels provide them with meals that are nutritious and sanitary, fresh air, clean water, a quiet place to sleep, and other activities that contribute to their social well-being, in addition to providing adequate ventilation, air filtr</w:t>
      </w:r>
      <w:r w:rsidR="006622B1">
        <w:rPr>
          <w:rFonts w:ascii="Arial" w:hAnsi="Arial" w:cs="Arial"/>
        </w:rPr>
        <w:t>ation, and frequent sanitation</w:t>
      </w:r>
      <w:r w:rsidR="00186F35">
        <w:rPr>
          <w:rFonts w:ascii="Arial" w:hAnsi="Arial" w:cs="Arial"/>
        </w:rPr>
        <w:t xml:space="preserve"> </w:t>
      </w:r>
      <w:r w:rsidR="00186F35" w:rsidRPr="00186F35">
        <w:rPr>
          <w:rFonts w:ascii="Arial" w:hAnsi="Arial" w:cs="Arial"/>
        </w:rPr>
        <w:t>(Hussain and Khanna, 2022)</w:t>
      </w:r>
      <w:r w:rsidR="006622B1">
        <w:rPr>
          <w:rFonts w:ascii="Arial" w:hAnsi="Arial" w:cs="Arial"/>
        </w:rPr>
        <w:t>.</w:t>
      </w:r>
    </w:p>
    <w:p w:rsidR="00FC638B" w:rsidRPr="004A74C1" w:rsidRDefault="00F503F5" w:rsidP="00F503F5">
      <w:pPr>
        <w:rPr>
          <w:rFonts w:ascii="Arial" w:hAnsi="Arial" w:cs="Arial"/>
          <w:b/>
        </w:rPr>
      </w:pPr>
      <w:r w:rsidRPr="00F503F5">
        <w:rPr>
          <w:rFonts w:ascii="Arial" w:hAnsi="Arial" w:cs="Arial"/>
        </w:rPr>
        <w:t>To the best of my knowledge, the embrace of wellness and health by the hospitality sector is a trend that will continue for some time. Since the pandemic, I've made it a top priority to pay special attention to how I treat my health and to make sure that I'm doing all of the appropriate actions to maintain a healthy and active way of life. I've also made sure that I'm eating well and getting enough exercise. According to the findings of a study, customers all over the world now place a high value on their well-being</w:t>
      </w:r>
      <w:r w:rsidR="0061484E">
        <w:rPr>
          <w:rFonts w:ascii="Arial" w:hAnsi="Arial" w:cs="Arial"/>
        </w:rPr>
        <w:t xml:space="preserve"> </w:t>
      </w:r>
      <w:r w:rsidR="0061484E" w:rsidRPr="0061484E">
        <w:rPr>
          <w:rFonts w:ascii="Arial" w:hAnsi="Arial" w:cs="Arial"/>
        </w:rPr>
        <w:t>(Shrivastava, 2021)</w:t>
      </w:r>
      <w:r w:rsidRPr="00F503F5">
        <w:rPr>
          <w:rFonts w:ascii="Arial" w:hAnsi="Arial" w:cs="Arial"/>
        </w:rPr>
        <w:t>. These findings highlight the essential significance of health and well-being for those who have survived a pandemic. In light of this change in customer behaviour, hotels would be advised to prioritise the happiness and well-being of their guests by including wellness programmes and services in their primary operations. This would allow the hotels to better satisfy the requirements of their guests</w:t>
      </w:r>
      <w:r w:rsidR="00186F35">
        <w:rPr>
          <w:rFonts w:ascii="Arial" w:hAnsi="Arial" w:cs="Arial"/>
        </w:rPr>
        <w:t xml:space="preserve"> </w:t>
      </w:r>
      <w:r w:rsidR="00186F35" w:rsidRPr="00186F35">
        <w:rPr>
          <w:rFonts w:ascii="Arial" w:hAnsi="Arial" w:cs="Arial"/>
        </w:rPr>
        <w:t>(Purslow, 2020)</w:t>
      </w:r>
      <w:r w:rsidRPr="00F503F5">
        <w:rPr>
          <w:rFonts w:ascii="Arial" w:hAnsi="Arial" w:cs="Arial"/>
        </w:rPr>
        <w:t>.</w:t>
      </w:r>
      <w:r w:rsidR="00FC638B" w:rsidRPr="00FC638B">
        <w:rPr>
          <w:rFonts w:ascii="Arial" w:hAnsi="Arial" w:cs="Arial"/>
        </w:rPr>
        <w:br w:type="page"/>
      </w:r>
    </w:p>
    <w:p w:rsidR="00D8246C" w:rsidRPr="007D6F98" w:rsidRDefault="00D8246C" w:rsidP="007D6F98">
      <w:pPr>
        <w:rPr>
          <w:rFonts w:ascii="Arial" w:hAnsi="Arial" w:cs="Arial"/>
          <w:b/>
          <w:sz w:val="28"/>
        </w:rPr>
      </w:pPr>
      <w:r w:rsidRPr="007D6F98">
        <w:rPr>
          <w:rFonts w:ascii="Arial" w:hAnsi="Arial" w:cs="Arial"/>
          <w:b/>
          <w:sz w:val="28"/>
        </w:rPr>
        <w:lastRenderedPageBreak/>
        <w:t>References</w:t>
      </w:r>
      <w:bookmarkEnd w:id="0"/>
    </w:p>
    <w:p w:rsidR="000C557A" w:rsidRPr="00F35F96" w:rsidRDefault="000C557A" w:rsidP="00F35F96">
      <w:pPr>
        <w:rPr>
          <w:rFonts w:ascii="Arial" w:hAnsi="Arial" w:cs="Arial"/>
        </w:rPr>
      </w:pPr>
      <w:r w:rsidRPr="00F35F96">
        <w:rPr>
          <w:rFonts w:ascii="Arial" w:hAnsi="Arial" w:cs="Arial"/>
        </w:rPr>
        <w:t xml:space="preserve">Hussain, S. and Khanna, K. (2022). A Study on Recent Trends for Guest Satisfaction in Hotels. </w:t>
      </w:r>
      <w:r w:rsidRPr="00F35F96">
        <w:rPr>
          <w:rFonts w:ascii="Arial" w:hAnsi="Arial" w:cs="Arial"/>
          <w:i/>
          <w:iCs/>
        </w:rPr>
        <w:t>Prabandhan: Indian Journal of Management</w:t>
      </w:r>
      <w:r w:rsidRPr="00F35F96">
        <w:rPr>
          <w:rFonts w:ascii="Arial" w:hAnsi="Arial" w:cs="Arial"/>
        </w:rPr>
        <w:t>, 9(8), p.50. doi:10.17010/pijom/2016/v9i8/99781.</w:t>
      </w:r>
    </w:p>
    <w:p w:rsidR="000C557A" w:rsidRPr="00F35F96" w:rsidRDefault="000C557A" w:rsidP="00F35F96">
      <w:pPr>
        <w:rPr>
          <w:rFonts w:ascii="Arial" w:hAnsi="Arial" w:cs="Arial"/>
        </w:rPr>
      </w:pPr>
      <w:r w:rsidRPr="00F35F96">
        <w:rPr>
          <w:rFonts w:ascii="Arial" w:hAnsi="Arial" w:cs="Arial"/>
        </w:rPr>
        <w:t xml:space="preserve">Jones, K. (2016). Current and Conventional Appraisal Trends in Hotels. </w:t>
      </w:r>
      <w:r w:rsidRPr="00F35F96">
        <w:rPr>
          <w:rFonts w:ascii="Arial" w:hAnsi="Arial" w:cs="Arial"/>
          <w:i/>
          <w:iCs/>
        </w:rPr>
        <w:t>International Research Journal of Engineering, IT and Scientific Research</w:t>
      </w:r>
      <w:r w:rsidRPr="00F35F96">
        <w:rPr>
          <w:rFonts w:ascii="Arial" w:hAnsi="Arial" w:cs="Arial"/>
        </w:rPr>
        <w:t>, 2(7). doi:10.21744/irjeis.v2i7.134</w:t>
      </w:r>
      <w:bookmarkStart w:id="1" w:name="_GoBack"/>
      <w:bookmarkEnd w:id="1"/>
      <w:r w:rsidRPr="00F35F96">
        <w:rPr>
          <w:rFonts w:ascii="Arial" w:hAnsi="Arial" w:cs="Arial"/>
        </w:rPr>
        <w:t>.</w:t>
      </w:r>
    </w:p>
    <w:p w:rsidR="000C557A" w:rsidRPr="00F35F96" w:rsidRDefault="000C557A" w:rsidP="00F35F96">
      <w:pPr>
        <w:rPr>
          <w:rFonts w:ascii="Arial" w:hAnsi="Arial" w:cs="Arial"/>
        </w:rPr>
      </w:pPr>
      <w:r w:rsidRPr="00F35F96">
        <w:rPr>
          <w:rFonts w:ascii="Arial" w:hAnsi="Arial" w:cs="Arial"/>
        </w:rPr>
        <w:t xml:space="preserve">Knowles, T. (2021). Trends in food safety: implications for European hotels. </w:t>
      </w:r>
      <w:r w:rsidRPr="00F35F96">
        <w:rPr>
          <w:rFonts w:ascii="Arial" w:hAnsi="Arial" w:cs="Arial"/>
          <w:i/>
          <w:iCs/>
        </w:rPr>
        <w:t>International Journal of Contemporary Hospitality Management</w:t>
      </w:r>
      <w:r w:rsidRPr="00F35F96">
        <w:rPr>
          <w:rFonts w:ascii="Arial" w:hAnsi="Arial" w:cs="Arial"/>
        </w:rPr>
        <w:t>, 13(4), pp.176–182. doi:10.1108/09596110110389467.</w:t>
      </w:r>
    </w:p>
    <w:p w:rsidR="000C557A" w:rsidRPr="00F35F96" w:rsidRDefault="000C557A" w:rsidP="00F35F96">
      <w:pPr>
        <w:rPr>
          <w:rFonts w:ascii="Arial" w:hAnsi="Arial" w:cs="Arial"/>
        </w:rPr>
      </w:pPr>
      <w:r w:rsidRPr="00F35F96">
        <w:rPr>
          <w:rFonts w:ascii="Arial" w:hAnsi="Arial" w:cs="Arial"/>
        </w:rPr>
        <w:t xml:space="preserve">Morris, S. and Kazi, S. (2014). Emerging trends regarding accessible accommodation in luxury hotels. </w:t>
      </w:r>
      <w:r w:rsidRPr="00F35F96">
        <w:rPr>
          <w:rFonts w:ascii="Arial" w:hAnsi="Arial" w:cs="Arial"/>
          <w:i/>
          <w:iCs/>
        </w:rPr>
        <w:t>Worldwide Hospitality and Tourism Themes</w:t>
      </w:r>
      <w:r w:rsidRPr="00F35F96">
        <w:rPr>
          <w:rFonts w:ascii="Arial" w:hAnsi="Arial" w:cs="Arial"/>
        </w:rPr>
        <w:t>, 6(4), pp.317–327. doi:10.1108/whatt-01-2014-0004.</w:t>
      </w:r>
    </w:p>
    <w:p w:rsidR="000C557A" w:rsidRPr="00F35F96" w:rsidRDefault="000C557A" w:rsidP="00F35F96">
      <w:pPr>
        <w:rPr>
          <w:rFonts w:ascii="Arial" w:hAnsi="Arial" w:cs="Arial"/>
        </w:rPr>
      </w:pPr>
      <w:r w:rsidRPr="00F35F96">
        <w:rPr>
          <w:rFonts w:ascii="Arial" w:hAnsi="Arial" w:cs="Arial"/>
        </w:rPr>
        <w:t xml:space="preserve">Nash, C. (2019). </w:t>
      </w:r>
      <w:r w:rsidRPr="00F35F96">
        <w:rPr>
          <w:rFonts w:ascii="Arial" w:hAnsi="Arial" w:cs="Arial"/>
          <w:i/>
          <w:iCs/>
        </w:rPr>
        <w:t>Health and safety in hotels and catering</w:t>
      </w:r>
      <w:r w:rsidRPr="00F35F96">
        <w:rPr>
          <w:rFonts w:ascii="Arial" w:hAnsi="Arial" w:cs="Arial"/>
        </w:rPr>
        <w:t>. London: Hotel &amp; Catering Training Board.</w:t>
      </w:r>
    </w:p>
    <w:p w:rsidR="000C557A" w:rsidRPr="00F35F96" w:rsidRDefault="000C557A" w:rsidP="00F35F96">
      <w:pPr>
        <w:rPr>
          <w:rFonts w:ascii="Arial" w:hAnsi="Arial" w:cs="Arial"/>
        </w:rPr>
      </w:pPr>
      <w:r w:rsidRPr="00F35F96">
        <w:rPr>
          <w:rFonts w:ascii="Arial" w:hAnsi="Arial" w:cs="Arial"/>
        </w:rPr>
        <w:t xml:space="preserve">Purslow, C. (2020). </w:t>
      </w:r>
      <w:r w:rsidRPr="00F35F96">
        <w:rPr>
          <w:rFonts w:ascii="Arial" w:hAnsi="Arial" w:cs="Arial"/>
          <w:i/>
          <w:iCs/>
        </w:rPr>
        <w:t>Essential Guide to Health and Safety in the Hotel Industry</w:t>
      </w:r>
      <w:r w:rsidRPr="00F35F96">
        <w:rPr>
          <w:rFonts w:ascii="Arial" w:hAnsi="Arial" w:cs="Arial"/>
        </w:rPr>
        <w:t>. London: Olympia Publishers.</w:t>
      </w:r>
    </w:p>
    <w:p w:rsidR="000C557A" w:rsidRPr="00F35F96" w:rsidRDefault="000C557A" w:rsidP="00F35F96">
      <w:pPr>
        <w:rPr>
          <w:rFonts w:ascii="Arial" w:hAnsi="Arial" w:cs="Arial"/>
        </w:rPr>
      </w:pPr>
      <w:r w:rsidRPr="00F35F96">
        <w:rPr>
          <w:rFonts w:ascii="Arial" w:hAnsi="Arial" w:cs="Arial"/>
        </w:rPr>
        <w:t xml:space="preserve">Shrivastava, S. (2021). Ensuring safety of guests and staffs in hotels from COVID-19 infection: World Health Organization. </w:t>
      </w:r>
      <w:r w:rsidRPr="00F35F96">
        <w:rPr>
          <w:rFonts w:ascii="Arial" w:hAnsi="Arial" w:cs="Arial"/>
          <w:i/>
          <w:iCs/>
        </w:rPr>
        <w:t>Turkish Journal of Family Medicine and Primary Care</w:t>
      </w:r>
      <w:r w:rsidRPr="00F35F96">
        <w:rPr>
          <w:rFonts w:ascii="Arial" w:hAnsi="Arial" w:cs="Arial"/>
        </w:rPr>
        <w:t>, 10. doi:10.21763/tjfmpc.800040.</w:t>
      </w:r>
    </w:p>
    <w:p w:rsidR="000C557A" w:rsidRPr="00F35F96" w:rsidRDefault="000C557A" w:rsidP="00F35F96">
      <w:pPr>
        <w:rPr>
          <w:rFonts w:ascii="Arial" w:hAnsi="Arial" w:cs="Arial"/>
        </w:rPr>
      </w:pPr>
      <w:r w:rsidRPr="00F35F96">
        <w:rPr>
          <w:rFonts w:ascii="Arial" w:hAnsi="Arial" w:cs="Arial"/>
        </w:rPr>
        <w:t xml:space="preserve">Wilson, J. (2018). </w:t>
      </w:r>
      <w:r w:rsidRPr="00F35F96">
        <w:rPr>
          <w:rFonts w:ascii="Arial" w:hAnsi="Arial" w:cs="Arial"/>
          <w:i/>
          <w:iCs/>
        </w:rPr>
        <w:t>Health and Safety Guide For Hotels and Motels</w:t>
      </w:r>
      <w:r w:rsidRPr="00F35F96">
        <w:rPr>
          <w:rFonts w:ascii="Arial" w:hAnsi="Arial" w:cs="Arial"/>
        </w:rPr>
        <w:t>. London: Hachette UK.</w:t>
      </w:r>
    </w:p>
    <w:p w:rsidR="00D8246C" w:rsidRDefault="00D8246C" w:rsidP="00D8246C">
      <w:pPr>
        <w:jc w:val="left"/>
        <w:rPr>
          <w:rFonts w:asciiTheme="minorHAnsi" w:hAnsiTheme="minorHAnsi" w:cstheme="minorHAnsi"/>
        </w:rPr>
      </w:pPr>
    </w:p>
    <w:p w:rsidR="00D96BC7" w:rsidRPr="00D96BC7" w:rsidRDefault="00D96BC7" w:rsidP="00D8246C">
      <w:pPr>
        <w:jc w:val="left"/>
        <w:rPr>
          <w:rFonts w:asciiTheme="minorHAnsi" w:hAnsiTheme="minorHAnsi" w:cstheme="minorHAnsi"/>
        </w:rPr>
      </w:pPr>
    </w:p>
    <w:sectPr w:rsidR="00D96BC7" w:rsidRPr="00D96BC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3BB" w:rsidRDefault="00BE53BB" w:rsidP="00A5230E">
      <w:pPr>
        <w:spacing w:after="0" w:line="240" w:lineRule="auto"/>
      </w:pPr>
      <w:r>
        <w:separator/>
      </w:r>
    </w:p>
  </w:endnote>
  <w:endnote w:type="continuationSeparator" w:id="0">
    <w:p w:rsidR="00BE53BB" w:rsidRDefault="00BE53BB"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503756"/>
      <w:docPartObj>
        <w:docPartGallery w:val="Page Numbers (Bottom of Page)"/>
        <w:docPartUnique/>
      </w:docPartObj>
    </w:sdtPr>
    <w:sdtEndPr>
      <w:rPr>
        <w:noProof/>
      </w:rPr>
    </w:sdtEndPr>
    <w:sdtContent>
      <w:p w:rsidR="005B4C21" w:rsidRDefault="005B4C21">
        <w:pPr>
          <w:pStyle w:val="Footer"/>
          <w:jc w:val="right"/>
        </w:pPr>
        <w:r>
          <w:fldChar w:fldCharType="begin"/>
        </w:r>
        <w:r>
          <w:instrText xml:space="preserve"> PAGE   \* MERGEFORMAT </w:instrText>
        </w:r>
        <w:r>
          <w:fldChar w:fldCharType="separate"/>
        </w:r>
        <w:r w:rsidR="007D6F98">
          <w:rPr>
            <w:noProof/>
          </w:rPr>
          <w:t>4</w:t>
        </w:r>
        <w:r>
          <w:rPr>
            <w:noProof/>
          </w:rPr>
          <w:fldChar w:fldCharType="end"/>
        </w:r>
      </w:p>
    </w:sdtContent>
  </w:sdt>
  <w:p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3BB" w:rsidRDefault="00BE53BB" w:rsidP="00A5230E">
      <w:pPr>
        <w:spacing w:after="0" w:line="240" w:lineRule="auto"/>
      </w:pPr>
      <w:r>
        <w:separator/>
      </w:r>
    </w:p>
  </w:footnote>
  <w:footnote w:type="continuationSeparator" w:id="0">
    <w:p w:rsidR="00BE53BB" w:rsidRDefault="00BE53BB" w:rsidP="00A523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770"/>
    <w:rsid w:val="00007E0A"/>
    <w:rsid w:val="00013471"/>
    <w:rsid w:val="00022715"/>
    <w:rsid w:val="0007562B"/>
    <w:rsid w:val="000A247E"/>
    <w:rsid w:val="000C557A"/>
    <w:rsid w:val="00100EBB"/>
    <w:rsid w:val="0011317F"/>
    <w:rsid w:val="001721BF"/>
    <w:rsid w:val="00181A73"/>
    <w:rsid w:val="00186F35"/>
    <w:rsid w:val="001E34FB"/>
    <w:rsid w:val="001E7DE1"/>
    <w:rsid w:val="00205111"/>
    <w:rsid w:val="00220140"/>
    <w:rsid w:val="00230066"/>
    <w:rsid w:val="002A4BCD"/>
    <w:rsid w:val="002D3482"/>
    <w:rsid w:val="00333A82"/>
    <w:rsid w:val="00347588"/>
    <w:rsid w:val="003A0BA9"/>
    <w:rsid w:val="00467B11"/>
    <w:rsid w:val="00473A36"/>
    <w:rsid w:val="004A6039"/>
    <w:rsid w:val="004A74C1"/>
    <w:rsid w:val="004B09E6"/>
    <w:rsid w:val="004B6DC5"/>
    <w:rsid w:val="004C3B16"/>
    <w:rsid w:val="004C666A"/>
    <w:rsid w:val="004D41DF"/>
    <w:rsid w:val="00546A2F"/>
    <w:rsid w:val="00590E0E"/>
    <w:rsid w:val="00591D9A"/>
    <w:rsid w:val="005B02BA"/>
    <w:rsid w:val="005B4C21"/>
    <w:rsid w:val="005D474F"/>
    <w:rsid w:val="00613C4E"/>
    <w:rsid w:val="0061484E"/>
    <w:rsid w:val="00635E15"/>
    <w:rsid w:val="00651C21"/>
    <w:rsid w:val="006525DA"/>
    <w:rsid w:val="006622B1"/>
    <w:rsid w:val="0066343F"/>
    <w:rsid w:val="006714DA"/>
    <w:rsid w:val="00690002"/>
    <w:rsid w:val="006C049F"/>
    <w:rsid w:val="006F4A5A"/>
    <w:rsid w:val="00716FC3"/>
    <w:rsid w:val="007550C3"/>
    <w:rsid w:val="00760B0A"/>
    <w:rsid w:val="00762586"/>
    <w:rsid w:val="00777937"/>
    <w:rsid w:val="00787330"/>
    <w:rsid w:val="007D6F98"/>
    <w:rsid w:val="007F6EA9"/>
    <w:rsid w:val="008479D3"/>
    <w:rsid w:val="008B276D"/>
    <w:rsid w:val="008C4A78"/>
    <w:rsid w:val="008D2C3E"/>
    <w:rsid w:val="008F3C97"/>
    <w:rsid w:val="008F6B81"/>
    <w:rsid w:val="00902805"/>
    <w:rsid w:val="009749ED"/>
    <w:rsid w:val="00980FDE"/>
    <w:rsid w:val="00996036"/>
    <w:rsid w:val="009A471D"/>
    <w:rsid w:val="009E7770"/>
    <w:rsid w:val="00A108E2"/>
    <w:rsid w:val="00A15A20"/>
    <w:rsid w:val="00A2388E"/>
    <w:rsid w:val="00A34668"/>
    <w:rsid w:val="00A5230E"/>
    <w:rsid w:val="00A83810"/>
    <w:rsid w:val="00AC7BBE"/>
    <w:rsid w:val="00AD61B3"/>
    <w:rsid w:val="00B87900"/>
    <w:rsid w:val="00B972E4"/>
    <w:rsid w:val="00BB6562"/>
    <w:rsid w:val="00BC140E"/>
    <w:rsid w:val="00BE09CD"/>
    <w:rsid w:val="00BE53BB"/>
    <w:rsid w:val="00C048F7"/>
    <w:rsid w:val="00C1145D"/>
    <w:rsid w:val="00C52AF5"/>
    <w:rsid w:val="00C7316A"/>
    <w:rsid w:val="00C908AB"/>
    <w:rsid w:val="00CB76EB"/>
    <w:rsid w:val="00CD3FBD"/>
    <w:rsid w:val="00D41C55"/>
    <w:rsid w:val="00D8246C"/>
    <w:rsid w:val="00D96BC7"/>
    <w:rsid w:val="00D97AD7"/>
    <w:rsid w:val="00E61A45"/>
    <w:rsid w:val="00E778BB"/>
    <w:rsid w:val="00EA24B1"/>
    <w:rsid w:val="00EB696F"/>
    <w:rsid w:val="00EF44A6"/>
    <w:rsid w:val="00F11B79"/>
    <w:rsid w:val="00F35F96"/>
    <w:rsid w:val="00F43EBA"/>
    <w:rsid w:val="00F503F5"/>
    <w:rsid w:val="00F54C3F"/>
    <w:rsid w:val="00F90D92"/>
    <w:rsid w:val="00FC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666A"/>
    <w:pPr>
      <w:keepNext/>
      <w:keepLines/>
      <w:spacing w:before="40" w:after="0"/>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C666A"/>
    <w:rPr>
      <w:rFonts w:ascii="Times New Roman" w:eastAsiaTheme="majorEastAsia" w:hAnsi="Times New Roman" w:cstheme="majorBidi"/>
      <w:b/>
      <w:color w:val="1F4D78" w:themeColor="accent1" w:themeShade="7F"/>
      <w:sz w:val="26"/>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7327">
      <w:bodyDiv w:val="1"/>
      <w:marLeft w:val="0"/>
      <w:marRight w:val="0"/>
      <w:marTop w:val="0"/>
      <w:marBottom w:val="0"/>
      <w:divBdr>
        <w:top w:val="none" w:sz="0" w:space="0" w:color="auto"/>
        <w:left w:val="none" w:sz="0" w:space="0" w:color="auto"/>
        <w:bottom w:val="none" w:sz="0" w:space="0" w:color="auto"/>
        <w:right w:val="none" w:sz="0" w:space="0" w:color="auto"/>
      </w:divBdr>
    </w:div>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32984923">
      <w:bodyDiv w:val="1"/>
      <w:marLeft w:val="0"/>
      <w:marRight w:val="0"/>
      <w:marTop w:val="0"/>
      <w:marBottom w:val="0"/>
      <w:divBdr>
        <w:top w:val="none" w:sz="0" w:space="0" w:color="auto"/>
        <w:left w:val="none" w:sz="0" w:space="0" w:color="auto"/>
        <w:bottom w:val="none" w:sz="0" w:space="0" w:color="auto"/>
        <w:right w:val="none" w:sz="0" w:space="0" w:color="auto"/>
      </w:divBdr>
      <w:divsChild>
        <w:div w:id="2015372127">
          <w:marLeft w:val="0"/>
          <w:marRight w:val="0"/>
          <w:marTop w:val="0"/>
          <w:marBottom w:val="0"/>
          <w:divBdr>
            <w:top w:val="none" w:sz="0" w:space="0" w:color="auto"/>
            <w:left w:val="none" w:sz="0" w:space="0" w:color="auto"/>
            <w:bottom w:val="none" w:sz="0" w:space="0" w:color="auto"/>
            <w:right w:val="none" w:sz="0" w:space="0" w:color="auto"/>
          </w:divBdr>
        </w:div>
      </w:divsChild>
    </w:div>
    <w:div w:id="185337183">
      <w:bodyDiv w:val="1"/>
      <w:marLeft w:val="0"/>
      <w:marRight w:val="0"/>
      <w:marTop w:val="0"/>
      <w:marBottom w:val="0"/>
      <w:divBdr>
        <w:top w:val="none" w:sz="0" w:space="0" w:color="auto"/>
        <w:left w:val="none" w:sz="0" w:space="0" w:color="auto"/>
        <w:bottom w:val="none" w:sz="0" w:space="0" w:color="auto"/>
        <w:right w:val="none" w:sz="0" w:space="0" w:color="auto"/>
      </w:divBdr>
    </w:div>
    <w:div w:id="468089011">
      <w:bodyDiv w:val="1"/>
      <w:marLeft w:val="0"/>
      <w:marRight w:val="0"/>
      <w:marTop w:val="0"/>
      <w:marBottom w:val="0"/>
      <w:divBdr>
        <w:top w:val="none" w:sz="0" w:space="0" w:color="auto"/>
        <w:left w:val="none" w:sz="0" w:space="0" w:color="auto"/>
        <w:bottom w:val="none" w:sz="0" w:space="0" w:color="auto"/>
        <w:right w:val="none" w:sz="0" w:space="0" w:color="auto"/>
      </w:divBdr>
    </w:div>
    <w:div w:id="477456336">
      <w:bodyDiv w:val="1"/>
      <w:marLeft w:val="0"/>
      <w:marRight w:val="0"/>
      <w:marTop w:val="0"/>
      <w:marBottom w:val="0"/>
      <w:divBdr>
        <w:top w:val="none" w:sz="0" w:space="0" w:color="auto"/>
        <w:left w:val="none" w:sz="0" w:space="0" w:color="auto"/>
        <w:bottom w:val="none" w:sz="0" w:space="0" w:color="auto"/>
        <w:right w:val="none" w:sz="0" w:space="0" w:color="auto"/>
      </w:divBdr>
    </w:div>
    <w:div w:id="162145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43CFC-8335-4198-B6D0-656DAE234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2022-03-12T09:45:00Z</dcterms:created>
  <dcterms:modified xsi:type="dcterms:W3CDTF">2022-10-25T23:50:00Z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03a841de98a9ecae456f47f3a94cd386a66b5a87de3ca51e8cc60aa0620c38bd</vt:lpwstr>
  </property>
</Properties>
</file>