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2A48" w:rsidRDefault="00F90F06">
      <w:r>
        <w:rPr>
          <w:noProof/>
        </w:rPr>
        <w:drawing>
          <wp:anchor distT="0" distB="0" distL="114300" distR="114300" simplePos="0" relativeHeight="251661312" behindDoc="0" locked="0" layoutInCell="1" allowOverlap="1" wp14:anchorId="101D6DA3">
            <wp:simplePos x="0" y="0"/>
            <wp:positionH relativeFrom="column">
              <wp:posOffset>-936171</wp:posOffset>
            </wp:positionH>
            <wp:positionV relativeFrom="paragraph">
              <wp:posOffset>-903514</wp:posOffset>
            </wp:positionV>
            <wp:extent cx="7587632" cy="1073331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591831" cy="10739253"/>
                    </a:xfrm>
                    <a:prstGeom prst="rect">
                      <a:avLst/>
                    </a:prstGeom>
                  </pic:spPr>
                </pic:pic>
              </a:graphicData>
            </a:graphic>
            <wp14:sizeRelH relativeFrom="page">
              <wp14:pctWidth>0</wp14:pctWidth>
            </wp14:sizeRelH>
            <wp14:sizeRelV relativeFrom="page">
              <wp14:pctHeight>0</wp14:pctHeight>
            </wp14:sizeRelV>
          </wp:anchor>
        </w:drawing>
      </w:r>
    </w:p>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DE2A48" w:rsidRDefault="00DE2A48"/>
    <w:p w:rsidR="002626A3" w:rsidRDefault="002626A3" w:rsidP="002626A3"/>
    <w:p w:rsidR="002626A3" w:rsidRDefault="002626A3" w:rsidP="002626A3"/>
    <w:p w:rsidR="002626A3" w:rsidRPr="009D0359" w:rsidRDefault="002626A3" w:rsidP="002626A3">
      <w:pPr>
        <w:spacing w:line="256" w:lineRule="auto"/>
        <w:rPr>
          <w:rFonts w:ascii="Arial" w:hAnsi="Arial" w:cs="Arial"/>
          <w:sz w:val="20"/>
          <w:szCs w:val="20"/>
        </w:rPr>
      </w:pPr>
    </w:p>
    <w:p w:rsidR="002626A3" w:rsidRPr="009D0359" w:rsidRDefault="002626A3" w:rsidP="002626A3">
      <w:pPr>
        <w:spacing w:line="256" w:lineRule="auto"/>
        <w:rPr>
          <w:rFonts w:ascii="Arial" w:hAnsi="Arial" w:cs="Arial"/>
          <w:sz w:val="20"/>
          <w:szCs w:val="20"/>
        </w:rPr>
      </w:pPr>
    </w:p>
    <w:p w:rsidR="002626A3" w:rsidRPr="009D0359" w:rsidRDefault="002626A3" w:rsidP="002626A3">
      <w:pPr>
        <w:spacing w:line="256" w:lineRule="auto"/>
        <w:rPr>
          <w:rFonts w:ascii="Arial" w:hAnsi="Arial" w:cs="Arial"/>
          <w:sz w:val="20"/>
          <w:szCs w:val="20"/>
        </w:rPr>
      </w:pPr>
    </w:p>
    <w:p w:rsidR="002626A3" w:rsidRPr="009D0359" w:rsidRDefault="002626A3" w:rsidP="002626A3">
      <w:pPr>
        <w:spacing w:line="256" w:lineRule="auto"/>
        <w:rPr>
          <w:rFonts w:ascii="Arial" w:hAnsi="Arial" w:cs="Arial"/>
          <w:sz w:val="20"/>
          <w:szCs w:val="20"/>
        </w:rPr>
      </w:pPr>
    </w:p>
    <w:p w:rsidR="002626A3" w:rsidRPr="009D0359" w:rsidRDefault="002626A3" w:rsidP="002626A3">
      <w:pPr>
        <w:spacing w:line="256" w:lineRule="auto"/>
        <w:rPr>
          <w:rFonts w:ascii="Arial" w:hAnsi="Arial" w:cs="Arial"/>
          <w:sz w:val="24"/>
          <w:szCs w:val="24"/>
        </w:rPr>
      </w:pPr>
    </w:p>
    <w:p w:rsidR="002626A3" w:rsidRPr="009D0359" w:rsidRDefault="002626A3" w:rsidP="002626A3">
      <w:pPr>
        <w:spacing w:line="256" w:lineRule="auto"/>
        <w:rPr>
          <w:rFonts w:ascii="Arial" w:hAnsi="Arial" w:cs="Arial"/>
          <w:sz w:val="24"/>
          <w:szCs w:val="24"/>
        </w:rPr>
      </w:pPr>
      <w:r w:rsidRPr="009D0359">
        <w:rPr>
          <w:noProof/>
        </w:rPr>
        <w:drawing>
          <wp:anchor distT="0" distB="0" distL="114300" distR="114300" simplePos="0" relativeHeight="251660288" behindDoc="0" locked="0" layoutInCell="1" allowOverlap="1" wp14:anchorId="56AB64E4" wp14:editId="084A5839">
            <wp:simplePos x="0" y="0"/>
            <wp:positionH relativeFrom="column">
              <wp:posOffset>733425</wp:posOffset>
            </wp:positionH>
            <wp:positionV relativeFrom="paragraph">
              <wp:posOffset>-1171575</wp:posOffset>
            </wp:positionV>
            <wp:extent cx="4162425" cy="2066925"/>
            <wp:effectExtent l="0" t="0" r="9525" b="9525"/>
            <wp:wrapNone/>
            <wp:docPr id="2" name="Picture 2"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2425" cy="2066925"/>
                    </a:xfrm>
                    <a:prstGeom prst="rect">
                      <a:avLst/>
                    </a:prstGeom>
                    <a:noFill/>
                  </pic:spPr>
                </pic:pic>
              </a:graphicData>
            </a:graphic>
            <wp14:sizeRelH relativeFrom="page">
              <wp14:pctWidth>0</wp14:pctWidth>
            </wp14:sizeRelH>
            <wp14:sizeRelV relativeFrom="page">
              <wp14:pctHeight>0</wp14:pctHeight>
            </wp14:sizeRelV>
          </wp:anchor>
        </w:drawing>
      </w:r>
    </w:p>
    <w:p w:rsidR="002626A3" w:rsidRPr="009D0359" w:rsidRDefault="002626A3" w:rsidP="002626A3">
      <w:pPr>
        <w:spacing w:line="256" w:lineRule="auto"/>
        <w:rPr>
          <w:rFonts w:ascii="Arial" w:hAnsi="Arial" w:cs="Arial"/>
          <w:sz w:val="24"/>
          <w:szCs w:val="24"/>
          <w:lang w:val="en-US"/>
        </w:rPr>
      </w:pPr>
    </w:p>
    <w:p w:rsidR="002626A3" w:rsidRPr="009D0359" w:rsidRDefault="002626A3" w:rsidP="002626A3">
      <w:pPr>
        <w:spacing w:line="256" w:lineRule="auto"/>
        <w:rPr>
          <w:rFonts w:ascii="Arial" w:hAnsi="Arial" w:cs="Arial"/>
          <w:sz w:val="24"/>
          <w:szCs w:val="24"/>
          <w:lang w:val="en-US"/>
        </w:rPr>
      </w:pPr>
    </w:p>
    <w:p w:rsidR="002626A3" w:rsidRPr="004F53AD" w:rsidRDefault="002626A3" w:rsidP="002626A3">
      <w:pPr>
        <w:spacing w:line="256" w:lineRule="auto"/>
        <w:rPr>
          <w:rFonts w:ascii="Arial" w:hAnsi="Arial" w:cs="Arial"/>
          <w:b/>
          <w:sz w:val="24"/>
          <w:szCs w:val="24"/>
          <w:lang w:val="en-US"/>
        </w:rPr>
      </w:pPr>
    </w:p>
    <w:p w:rsidR="002626A3" w:rsidRPr="004F53AD" w:rsidRDefault="002626A3" w:rsidP="002626A3">
      <w:pPr>
        <w:spacing w:line="256" w:lineRule="auto"/>
        <w:rPr>
          <w:rFonts w:ascii="Arial" w:hAnsi="Arial" w:cs="Arial"/>
          <w:sz w:val="24"/>
          <w:szCs w:val="24"/>
          <w:lang w:val="en-US"/>
        </w:rPr>
      </w:pPr>
      <w:r w:rsidRPr="004F53AD">
        <w:rPr>
          <w:rFonts w:ascii="Arial" w:hAnsi="Arial" w:cs="Arial"/>
          <w:b/>
          <w:sz w:val="24"/>
          <w:szCs w:val="24"/>
          <w:lang w:val="en-US"/>
        </w:rPr>
        <w:t>Qualification:</w:t>
      </w:r>
      <w:r w:rsidRPr="004F53AD">
        <w:rPr>
          <w:rFonts w:ascii="Arial" w:hAnsi="Arial" w:cs="Arial"/>
          <w:sz w:val="24"/>
          <w:szCs w:val="24"/>
          <w:lang w:val="en-US"/>
        </w:rPr>
        <w:t xml:space="preserve"> Post Graduate Diploma in HRM</w:t>
      </w:r>
    </w:p>
    <w:p w:rsidR="002626A3" w:rsidRDefault="002626A3" w:rsidP="002626A3">
      <w:pPr>
        <w:spacing w:line="256" w:lineRule="auto"/>
        <w:rPr>
          <w:rFonts w:ascii="Arial" w:hAnsi="Arial" w:cs="Arial"/>
          <w:sz w:val="24"/>
          <w:szCs w:val="24"/>
          <w:lang w:val="en-US"/>
        </w:rPr>
      </w:pPr>
      <w:r w:rsidRPr="004F53AD">
        <w:rPr>
          <w:rFonts w:ascii="Arial" w:hAnsi="Arial" w:cs="Arial"/>
          <w:b/>
          <w:sz w:val="24"/>
          <w:szCs w:val="24"/>
          <w:lang w:val="en-US"/>
        </w:rPr>
        <w:t>Module Name:</w:t>
      </w:r>
      <w:r w:rsidRPr="004F53AD">
        <w:rPr>
          <w:rFonts w:ascii="Arial" w:hAnsi="Arial" w:cs="Arial"/>
          <w:sz w:val="24"/>
          <w:szCs w:val="24"/>
          <w:lang w:val="en-US"/>
        </w:rPr>
        <w:t xml:space="preserve"> </w:t>
      </w:r>
      <w:r>
        <w:rPr>
          <w:rFonts w:ascii="Arial" w:hAnsi="Arial" w:cs="Arial"/>
          <w:sz w:val="24"/>
          <w:szCs w:val="24"/>
          <w:lang w:val="en-US"/>
        </w:rPr>
        <w:t xml:space="preserve">Resourcing and Talent Management </w:t>
      </w:r>
    </w:p>
    <w:p w:rsidR="002626A3" w:rsidRPr="004F53AD" w:rsidRDefault="002626A3" w:rsidP="002626A3">
      <w:pPr>
        <w:spacing w:line="256" w:lineRule="auto"/>
        <w:rPr>
          <w:rFonts w:ascii="Arial" w:hAnsi="Arial" w:cs="Arial"/>
          <w:sz w:val="24"/>
          <w:szCs w:val="24"/>
          <w:lang w:val="en-US"/>
        </w:rPr>
      </w:pPr>
      <w:r w:rsidRPr="004F53AD">
        <w:rPr>
          <w:rFonts w:ascii="Arial" w:hAnsi="Arial" w:cs="Arial"/>
          <w:b/>
          <w:sz w:val="24"/>
          <w:szCs w:val="24"/>
          <w:lang w:val="en-US"/>
        </w:rPr>
        <w:t>Module Code:</w:t>
      </w:r>
      <w:r w:rsidRPr="004F53AD">
        <w:rPr>
          <w:rFonts w:ascii="Arial" w:hAnsi="Arial" w:cs="Arial"/>
          <w:sz w:val="24"/>
          <w:szCs w:val="24"/>
          <w:lang w:val="en-US"/>
        </w:rPr>
        <w:t xml:space="preserve"> </w:t>
      </w:r>
      <w:r w:rsidRPr="00D75A80">
        <w:rPr>
          <w:rFonts w:ascii="Arial" w:hAnsi="Arial" w:cs="Arial"/>
          <w:sz w:val="24"/>
          <w:szCs w:val="24"/>
          <w:lang w:val="en-US"/>
        </w:rPr>
        <w:t>BMHR70</w:t>
      </w:r>
      <w:r>
        <w:rPr>
          <w:rFonts w:ascii="Arial" w:hAnsi="Arial" w:cs="Arial"/>
          <w:sz w:val="24"/>
          <w:szCs w:val="24"/>
          <w:lang w:val="en-US"/>
        </w:rPr>
        <w:t>10</w:t>
      </w:r>
    </w:p>
    <w:p w:rsidR="002626A3" w:rsidRPr="004F53AD" w:rsidRDefault="002626A3" w:rsidP="002626A3">
      <w:pPr>
        <w:spacing w:line="256" w:lineRule="auto"/>
        <w:rPr>
          <w:rFonts w:ascii="Arial" w:hAnsi="Arial" w:cs="Arial"/>
          <w:b/>
          <w:sz w:val="24"/>
          <w:szCs w:val="24"/>
          <w:lang w:val="en-US"/>
        </w:rPr>
      </w:pPr>
      <w:r w:rsidRPr="00C8343A">
        <w:rPr>
          <w:rFonts w:ascii="Arial" w:hAnsi="Arial" w:cs="Arial"/>
          <w:b/>
          <w:sz w:val="24"/>
          <w:szCs w:val="24"/>
          <w:lang w:val="en-US"/>
        </w:rPr>
        <w:t>Word Count:</w:t>
      </w:r>
      <w:r w:rsidRPr="00C8343A">
        <w:rPr>
          <w:rFonts w:ascii="Arial" w:hAnsi="Arial" w:cs="Arial"/>
          <w:sz w:val="24"/>
          <w:szCs w:val="24"/>
          <w:lang w:val="en-US"/>
        </w:rPr>
        <w:t xml:space="preserve"> </w:t>
      </w:r>
      <w:r w:rsidRPr="000D2C52">
        <w:rPr>
          <w:rFonts w:ascii="Arial" w:hAnsi="Arial" w:cs="Arial"/>
          <w:sz w:val="24"/>
          <w:szCs w:val="24"/>
          <w:highlight w:val="yellow"/>
          <w:lang w:val="en-US"/>
        </w:rPr>
        <w:t>4500</w:t>
      </w:r>
    </w:p>
    <w:p w:rsidR="002626A3" w:rsidRPr="004F53AD" w:rsidRDefault="002626A3" w:rsidP="002626A3">
      <w:pPr>
        <w:spacing w:line="256" w:lineRule="auto"/>
        <w:rPr>
          <w:rFonts w:ascii="Arial" w:hAnsi="Arial" w:cs="Arial"/>
          <w:sz w:val="24"/>
          <w:szCs w:val="24"/>
          <w:lang w:val="en-US"/>
        </w:rPr>
      </w:pPr>
      <w:r w:rsidRPr="004F53AD">
        <w:rPr>
          <w:rFonts w:ascii="Arial" w:hAnsi="Arial" w:cs="Arial"/>
          <w:b/>
          <w:sz w:val="24"/>
          <w:szCs w:val="24"/>
          <w:lang w:val="en-US"/>
        </w:rPr>
        <w:t>Student Name:</w:t>
      </w:r>
      <w:r w:rsidRPr="004F53AD">
        <w:rPr>
          <w:rFonts w:ascii="Arial" w:hAnsi="Arial" w:cs="Arial"/>
          <w:sz w:val="24"/>
          <w:szCs w:val="24"/>
          <w:lang w:val="en-US"/>
        </w:rPr>
        <w:t xml:space="preserve"> Nia Williams</w:t>
      </w:r>
    </w:p>
    <w:p w:rsidR="002626A3" w:rsidRPr="004F53AD" w:rsidRDefault="002626A3" w:rsidP="002626A3">
      <w:pPr>
        <w:spacing w:line="256" w:lineRule="auto"/>
        <w:rPr>
          <w:rFonts w:ascii="Arial" w:hAnsi="Arial" w:cs="Arial"/>
          <w:sz w:val="24"/>
          <w:szCs w:val="24"/>
          <w:lang w:val="en-US"/>
        </w:rPr>
      </w:pPr>
      <w:r w:rsidRPr="004F53AD">
        <w:rPr>
          <w:rFonts w:ascii="Arial" w:hAnsi="Arial" w:cs="Arial"/>
          <w:b/>
          <w:sz w:val="24"/>
          <w:szCs w:val="24"/>
          <w:lang w:val="en-US"/>
        </w:rPr>
        <w:t>Student Number:</w:t>
      </w:r>
      <w:r w:rsidRPr="004F53AD">
        <w:rPr>
          <w:rFonts w:ascii="Arial" w:hAnsi="Arial" w:cs="Arial"/>
          <w:sz w:val="24"/>
          <w:szCs w:val="24"/>
          <w:lang w:val="en-US"/>
        </w:rPr>
        <w:t xml:space="preserve"> 1806523</w:t>
      </w:r>
      <w:r w:rsidRPr="004F53AD">
        <w:rPr>
          <w:rFonts w:ascii="Arial" w:hAnsi="Arial" w:cs="Arial"/>
          <w:sz w:val="24"/>
          <w:szCs w:val="24"/>
          <w:lang w:val="en-US"/>
        </w:rPr>
        <w:tab/>
      </w:r>
    </w:p>
    <w:p w:rsidR="002626A3" w:rsidRPr="004F53AD" w:rsidRDefault="002626A3" w:rsidP="002626A3">
      <w:pPr>
        <w:spacing w:line="256" w:lineRule="auto"/>
        <w:rPr>
          <w:rFonts w:ascii="Arial" w:hAnsi="Arial" w:cs="Arial"/>
          <w:sz w:val="24"/>
          <w:szCs w:val="24"/>
          <w:lang w:val="en-US"/>
        </w:rPr>
      </w:pPr>
      <w:r w:rsidRPr="004F53AD">
        <w:rPr>
          <w:rFonts w:ascii="Arial" w:hAnsi="Arial" w:cs="Arial"/>
          <w:b/>
          <w:sz w:val="24"/>
          <w:szCs w:val="24"/>
          <w:lang w:val="en-US"/>
        </w:rPr>
        <w:t>CIPD Membership Number:</w:t>
      </w:r>
      <w:r w:rsidRPr="004F53AD">
        <w:rPr>
          <w:rFonts w:ascii="Arial" w:hAnsi="Arial" w:cs="Arial"/>
          <w:sz w:val="24"/>
          <w:szCs w:val="24"/>
          <w:lang w:val="en-US"/>
        </w:rPr>
        <w:t xml:space="preserve"> 53274221</w:t>
      </w:r>
    </w:p>
    <w:p w:rsidR="002626A3" w:rsidRPr="004F53AD" w:rsidRDefault="002626A3" w:rsidP="002626A3">
      <w:pPr>
        <w:spacing w:line="256" w:lineRule="auto"/>
        <w:rPr>
          <w:rFonts w:ascii="Arial" w:hAnsi="Arial" w:cs="Arial"/>
          <w:sz w:val="24"/>
          <w:szCs w:val="24"/>
          <w:lang w:val="en-US"/>
        </w:rPr>
      </w:pPr>
    </w:p>
    <w:p w:rsidR="002626A3" w:rsidRPr="004F53AD" w:rsidRDefault="002626A3" w:rsidP="002626A3">
      <w:pPr>
        <w:spacing w:line="256" w:lineRule="auto"/>
        <w:jc w:val="both"/>
        <w:rPr>
          <w:rFonts w:ascii="Arial" w:hAnsi="Arial" w:cs="Arial"/>
          <w:sz w:val="24"/>
          <w:szCs w:val="24"/>
          <w:lang w:val="en-US"/>
        </w:rPr>
      </w:pPr>
      <w:r w:rsidRPr="004F53AD">
        <w:rPr>
          <w:rFonts w:ascii="Arial" w:hAnsi="Arial" w:cs="Arial"/>
          <w:sz w:val="24"/>
          <w:szCs w:val="24"/>
          <w:lang w:val="en-US"/>
        </w:rPr>
        <w:t>By signing below, I confirm that the work presented is my own, unaided work. I understand the regulations pertaining to candidate malpractice and the action that may be taken as a result.</w:t>
      </w:r>
    </w:p>
    <w:p w:rsidR="002626A3" w:rsidRPr="004F53AD" w:rsidRDefault="002626A3" w:rsidP="002626A3">
      <w:pPr>
        <w:spacing w:line="256" w:lineRule="auto"/>
        <w:rPr>
          <w:rFonts w:ascii="Arial" w:hAnsi="Arial" w:cs="Arial"/>
          <w:sz w:val="24"/>
          <w:szCs w:val="24"/>
          <w:lang w:val="en-US"/>
        </w:rPr>
      </w:pPr>
    </w:p>
    <w:p w:rsidR="002626A3" w:rsidRPr="004F53AD" w:rsidRDefault="002626A3" w:rsidP="002626A3">
      <w:pPr>
        <w:spacing w:line="256" w:lineRule="auto"/>
        <w:rPr>
          <w:rFonts w:ascii="Arial" w:hAnsi="Arial" w:cs="Arial"/>
          <w:sz w:val="24"/>
          <w:szCs w:val="24"/>
          <w:lang w:val="en-US"/>
        </w:rPr>
      </w:pPr>
      <w:r w:rsidRPr="004F53AD">
        <w:rPr>
          <w:rFonts w:ascii="Arial" w:hAnsi="Arial" w:cs="Arial"/>
          <w:b/>
          <w:sz w:val="24"/>
          <w:szCs w:val="24"/>
          <w:lang w:val="en-US"/>
        </w:rPr>
        <w:t>Signed</w:t>
      </w:r>
      <w:r w:rsidRPr="00EE6393">
        <w:rPr>
          <w:rFonts w:ascii="Brush Script MT" w:hAnsi="Brush Script MT" w:cs="Arial"/>
          <w:b/>
          <w:sz w:val="28"/>
          <w:szCs w:val="24"/>
          <w:lang w:val="en-US"/>
        </w:rPr>
        <w:t>:</w:t>
      </w:r>
      <w:r w:rsidRPr="00EE6393">
        <w:rPr>
          <w:rFonts w:ascii="Brush Script MT" w:hAnsi="Brush Script MT" w:cs="Arial"/>
          <w:sz w:val="28"/>
          <w:szCs w:val="24"/>
          <w:lang w:val="en-US"/>
        </w:rPr>
        <w:t xml:space="preserve"> </w:t>
      </w:r>
      <w:proofErr w:type="spellStart"/>
      <w:proofErr w:type="gramStart"/>
      <w:r w:rsidRPr="00EE6393">
        <w:rPr>
          <w:rFonts w:ascii="Brush Script MT" w:hAnsi="Brush Script MT" w:cs="Arial"/>
          <w:sz w:val="28"/>
          <w:szCs w:val="24"/>
          <w:lang w:val="en-US"/>
        </w:rPr>
        <w:t>N.Williams</w:t>
      </w:r>
      <w:proofErr w:type="spellEnd"/>
      <w:proofErr w:type="gramEnd"/>
    </w:p>
    <w:p w:rsidR="002626A3" w:rsidRPr="004F53AD" w:rsidRDefault="002626A3" w:rsidP="002626A3">
      <w:pPr>
        <w:spacing w:line="256" w:lineRule="auto"/>
        <w:rPr>
          <w:rFonts w:ascii="Arial" w:hAnsi="Arial" w:cs="Arial"/>
          <w:sz w:val="24"/>
          <w:szCs w:val="24"/>
          <w:lang w:val="en-US"/>
        </w:rPr>
      </w:pPr>
      <w:r>
        <w:rPr>
          <w:rFonts w:ascii="Arial" w:hAnsi="Arial" w:cs="Arial"/>
          <w:b/>
          <w:sz w:val="24"/>
          <w:szCs w:val="24"/>
          <w:lang w:val="en-US"/>
        </w:rPr>
        <w:t xml:space="preserve"> </w:t>
      </w:r>
      <w:r w:rsidRPr="004F53AD">
        <w:rPr>
          <w:rFonts w:ascii="Arial" w:hAnsi="Arial" w:cs="Arial"/>
          <w:b/>
          <w:sz w:val="24"/>
          <w:szCs w:val="24"/>
          <w:lang w:val="en-US"/>
        </w:rPr>
        <w:t>Date:</w:t>
      </w:r>
      <w:r w:rsidRPr="004F53AD">
        <w:rPr>
          <w:rFonts w:ascii="Arial" w:hAnsi="Arial" w:cs="Arial"/>
          <w:sz w:val="24"/>
          <w:szCs w:val="24"/>
          <w:lang w:val="en-US"/>
        </w:rPr>
        <w:t xml:space="preserve">  </w:t>
      </w:r>
      <w:r>
        <w:rPr>
          <w:rFonts w:ascii="Arial" w:hAnsi="Arial" w:cs="Arial"/>
          <w:sz w:val="24"/>
          <w:szCs w:val="24"/>
          <w:lang w:val="en-US"/>
        </w:rPr>
        <w:t xml:space="preserve">06 February </w:t>
      </w:r>
      <w:r w:rsidRPr="004F53AD">
        <w:rPr>
          <w:rFonts w:ascii="Arial" w:hAnsi="Arial" w:cs="Arial"/>
          <w:sz w:val="24"/>
          <w:szCs w:val="24"/>
          <w:lang w:val="en-US"/>
        </w:rPr>
        <w:t>202</w:t>
      </w:r>
      <w:r>
        <w:rPr>
          <w:rFonts w:ascii="Arial" w:hAnsi="Arial" w:cs="Arial"/>
          <w:sz w:val="24"/>
          <w:szCs w:val="24"/>
          <w:lang w:val="en-US"/>
        </w:rPr>
        <w:t>2</w:t>
      </w:r>
    </w:p>
    <w:p w:rsidR="002626A3" w:rsidRPr="004F53AD" w:rsidRDefault="002626A3" w:rsidP="002626A3">
      <w:pPr>
        <w:rPr>
          <w:rFonts w:ascii="Arial" w:hAnsi="Arial" w:cs="Arial"/>
          <w:sz w:val="24"/>
          <w:szCs w:val="24"/>
        </w:rPr>
      </w:pPr>
    </w:p>
    <w:p w:rsidR="002626A3" w:rsidRPr="004F53AD" w:rsidRDefault="002626A3" w:rsidP="002626A3">
      <w:pPr>
        <w:rPr>
          <w:rFonts w:ascii="Arial" w:hAnsi="Arial" w:cs="Arial"/>
          <w:sz w:val="24"/>
          <w:szCs w:val="24"/>
        </w:rPr>
      </w:pPr>
    </w:p>
    <w:p w:rsidR="002626A3" w:rsidRDefault="002626A3" w:rsidP="002626A3">
      <w:pPr>
        <w:rPr>
          <w:rFonts w:ascii="Arial" w:hAnsi="Arial" w:cs="Arial"/>
          <w:sz w:val="24"/>
          <w:szCs w:val="24"/>
        </w:rPr>
      </w:pPr>
    </w:p>
    <w:p w:rsidR="007A4E2E" w:rsidRDefault="007A4E2E" w:rsidP="002626A3">
      <w:pPr>
        <w:rPr>
          <w:rFonts w:ascii="Arial" w:hAnsi="Arial" w:cs="Arial"/>
          <w:sz w:val="24"/>
          <w:szCs w:val="24"/>
        </w:rPr>
      </w:pPr>
    </w:p>
    <w:p w:rsidR="007A4E2E" w:rsidRDefault="007A4E2E" w:rsidP="002626A3">
      <w:pPr>
        <w:rPr>
          <w:rFonts w:ascii="Arial" w:hAnsi="Arial" w:cs="Arial"/>
          <w:sz w:val="24"/>
          <w:szCs w:val="24"/>
        </w:rPr>
      </w:pPr>
    </w:p>
    <w:p w:rsidR="007A4E2E" w:rsidRDefault="007A4E2E" w:rsidP="002626A3">
      <w:pPr>
        <w:rPr>
          <w:rFonts w:ascii="Arial" w:hAnsi="Arial" w:cs="Arial"/>
          <w:sz w:val="24"/>
          <w:szCs w:val="24"/>
        </w:rPr>
      </w:pPr>
    </w:p>
    <w:p w:rsidR="00EE44D2" w:rsidRPr="00EE44D2" w:rsidRDefault="00EE44D2" w:rsidP="00EE44D2">
      <w:pPr>
        <w:pStyle w:val="Heading1"/>
        <w:rPr>
          <w:rFonts w:ascii="Arial" w:hAnsi="Arial" w:cs="Arial"/>
          <w:b/>
          <w:color w:val="auto"/>
          <w:sz w:val="28"/>
          <w:u w:val="single"/>
        </w:rPr>
      </w:pPr>
      <w:bookmarkStart w:id="0" w:name="_Toc94097706"/>
      <w:r w:rsidRPr="00EE44D2">
        <w:rPr>
          <w:rFonts w:ascii="Arial" w:hAnsi="Arial" w:cs="Arial"/>
          <w:b/>
          <w:color w:val="auto"/>
          <w:sz w:val="28"/>
          <w:u w:val="single"/>
        </w:rPr>
        <w:lastRenderedPageBreak/>
        <w:t>Glossary of Terms</w:t>
      </w:r>
      <w:bookmarkEnd w:id="0"/>
      <w:r w:rsidRPr="00EE44D2">
        <w:rPr>
          <w:rFonts w:ascii="Arial" w:hAnsi="Arial" w:cs="Arial"/>
          <w:b/>
          <w:color w:val="auto"/>
          <w:sz w:val="28"/>
          <w:u w:val="single"/>
        </w:rPr>
        <w:t xml:space="preserve"> </w:t>
      </w:r>
    </w:p>
    <w:p w:rsidR="00EE44D2" w:rsidRDefault="00EE44D2">
      <w:pPr>
        <w:rPr>
          <w:sz w:val="24"/>
          <w:szCs w:val="24"/>
        </w:rPr>
      </w:pPr>
    </w:p>
    <w:p w:rsidR="008D7CB9" w:rsidRPr="008D7CB9" w:rsidRDefault="008D7CB9" w:rsidP="008D7CB9">
      <w:pPr>
        <w:pStyle w:val="ListParagraph"/>
        <w:numPr>
          <w:ilvl w:val="0"/>
          <w:numId w:val="8"/>
        </w:numPr>
        <w:rPr>
          <w:sz w:val="24"/>
          <w:szCs w:val="24"/>
        </w:rPr>
      </w:pPr>
      <w:r>
        <w:rPr>
          <w:sz w:val="24"/>
          <w:szCs w:val="24"/>
        </w:rPr>
        <w:t xml:space="preserve">ATS – Application tracking system </w:t>
      </w:r>
    </w:p>
    <w:p w:rsidR="0080647B" w:rsidRDefault="0080647B" w:rsidP="0080647B">
      <w:pPr>
        <w:pStyle w:val="ListParagraph"/>
        <w:numPr>
          <w:ilvl w:val="0"/>
          <w:numId w:val="8"/>
        </w:numPr>
        <w:rPr>
          <w:sz w:val="24"/>
          <w:szCs w:val="24"/>
        </w:rPr>
      </w:pPr>
      <w:r w:rsidRPr="0080647B">
        <w:rPr>
          <w:sz w:val="24"/>
          <w:szCs w:val="24"/>
        </w:rPr>
        <w:t xml:space="preserve">CSG&amp;CC </w:t>
      </w:r>
      <w:r>
        <w:rPr>
          <w:sz w:val="24"/>
          <w:szCs w:val="24"/>
        </w:rPr>
        <w:t>–</w:t>
      </w:r>
      <w:r w:rsidRPr="0080647B">
        <w:rPr>
          <w:sz w:val="24"/>
          <w:szCs w:val="24"/>
        </w:rPr>
        <w:t xml:space="preserve"> </w:t>
      </w:r>
      <w:r>
        <w:rPr>
          <w:sz w:val="24"/>
          <w:szCs w:val="24"/>
        </w:rPr>
        <w:t>Coleg Sir Gar and Coleg Ceredigion</w:t>
      </w:r>
    </w:p>
    <w:p w:rsidR="008D7CB9" w:rsidRPr="008D7CB9" w:rsidRDefault="008D7CB9" w:rsidP="008D7CB9">
      <w:pPr>
        <w:pStyle w:val="ListParagraph"/>
        <w:numPr>
          <w:ilvl w:val="0"/>
          <w:numId w:val="8"/>
        </w:numPr>
        <w:rPr>
          <w:sz w:val="24"/>
          <w:szCs w:val="24"/>
        </w:rPr>
      </w:pPr>
      <w:r>
        <w:rPr>
          <w:sz w:val="24"/>
          <w:szCs w:val="24"/>
        </w:rPr>
        <w:t xml:space="preserve">COVID-19 – Coronavirus </w:t>
      </w:r>
    </w:p>
    <w:p w:rsidR="004C1BC1" w:rsidRDefault="0080647B" w:rsidP="004C1BC1">
      <w:pPr>
        <w:pStyle w:val="ListParagraph"/>
        <w:numPr>
          <w:ilvl w:val="0"/>
          <w:numId w:val="8"/>
        </w:numPr>
        <w:rPr>
          <w:sz w:val="24"/>
          <w:szCs w:val="24"/>
        </w:rPr>
      </w:pPr>
      <w:r>
        <w:rPr>
          <w:sz w:val="24"/>
          <w:szCs w:val="24"/>
        </w:rPr>
        <w:t xml:space="preserve">PEST - (Political, Economic, Social and Technological) </w:t>
      </w:r>
    </w:p>
    <w:p w:rsidR="004C1BC1" w:rsidRPr="004C1BC1" w:rsidRDefault="004C1BC1" w:rsidP="004C1BC1">
      <w:pPr>
        <w:pStyle w:val="ListParagraph"/>
        <w:numPr>
          <w:ilvl w:val="0"/>
          <w:numId w:val="8"/>
        </w:numPr>
        <w:rPr>
          <w:sz w:val="24"/>
          <w:szCs w:val="24"/>
        </w:rPr>
      </w:pPr>
      <w:r>
        <w:rPr>
          <w:sz w:val="24"/>
          <w:szCs w:val="24"/>
        </w:rPr>
        <w:t xml:space="preserve">SWOT – Strengths, Weaknesses, Opportunities and Threats </w:t>
      </w:r>
    </w:p>
    <w:p w:rsidR="0080647B" w:rsidRDefault="0080647B" w:rsidP="0080647B">
      <w:pPr>
        <w:pStyle w:val="ListParagraph"/>
        <w:numPr>
          <w:ilvl w:val="0"/>
          <w:numId w:val="8"/>
        </w:numPr>
        <w:rPr>
          <w:sz w:val="24"/>
          <w:szCs w:val="24"/>
        </w:rPr>
      </w:pPr>
      <w:r>
        <w:rPr>
          <w:sz w:val="24"/>
          <w:szCs w:val="24"/>
        </w:rPr>
        <w:t xml:space="preserve">TM -Talent Management </w:t>
      </w:r>
    </w:p>
    <w:p w:rsidR="00164856" w:rsidRDefault="00164856" w:rsidP="0080647B">
      <w:pPr>
        <w:pStyle w:val="ListParagraph"/>
        <w:numPr>
          <w:ilvl w:val="0"/>
          <w:numId w:val="8"/>
        </w:numPr>
        <w:rPr>
          <w:sz w:val="24"/>
          <w:szCs w:val="24"/>
        </w:rPr>
      </w:pPr>
      <w:r>
        <w:rPr>
          <w:sz w:val="24"/>
          <w:szCs w:val="24"/>
        </w:rPr>
        <w:t xml:space="preserve">VUCA – Volatility, uncertainty, complexity and ambiguity </w:t>
      </w:r>
    </w:p>
    <w:p w:rsidR="00164856" w:rsidRPr="008D7CB9" w:rsidRDefault="00164856" w:rsidP="008D7CB9">
      <w:pPr>
        <w:ind w:left="360"/>
        <w:rPr>
          <w:sz w:val="24"/>
          <w:szCs w:val="24"/>
        </w:rPr>
      </w:pPr>
    </w:p>
    <w:p w:rsidR="00EE44D2" w:rsidRPr="0080647B" w:rsidRDefault="00EE44D2" w:rsidP="0080647B">
      <w:pPr>
        <w:pStyle w:val="ListParagraph"/>
        <w:numPr>
          <w:ilvl w:val="0"/>
          <w:numId w:val="8"/>
        </w:numPr>
        <w:rPr>
          <w:sz w:val="24"/>
          <w:szCs w:val="24"/>
        </w:rPr>
      </w:pPr>
      <w:r w:rsidRPr="0080647B">
        <w:rPr>
          <w:sz w:val="24"/>
          <w:szCs w:val="24"/>
        </w:rPr>
        <w:br w:type="page"/>
      </w:r>
    </w:p>
    <w:p w:rsidR="00EE44D2" w:rsidRPr="00EE44D2" w:rsidRDefault="00EE44D2" w:rsidP="00EE44D2">
      <w:pPr>
        <w:pStyle w:val="Heading1"/>
        <w:rPr>
          <w:rFonts w:ascii="Arial" w:hAnsi="Arial" w:cs="Arial"/>
          <w:b/>
          <w:color w:val="auto"/>
          <w:sz w:val="28"/>
          <w:u w:val="single"/>
        </w:rPr>
      </w:pPr>
      <w:bookmarkStart w:id="1" w:name="_Toc94097707"/>
      <w:r w:rsidRPr="00EE44D2">
        <w:rPr>
          <w:rFonts w:ascii="Arial" w:hAnsi="Arial" w:cs="Arial"/>
          <w:b/>
          <w:color w:val="auto"/>
          <w:sz w:val="28"/>
          <w:u w:val="single"/>
        </w:rPr>
        <w:lastRenderedPageBreak/>
        <w:t>Executive Summary</w:t>
      </w:r>
      <w:bookmarkEnd w:id="1"/>
    </w:p>
    <w:p w:rsidR="008D7CB9" w:rsidRDefault="008D7CB9">
      <w:pPr>
        <w:rPr>
          <w:sz w:val="24"/>
          <w:szCs w:val="24"/>
        </w:rPr>
      </w:pPr>
    </w:p>
    <w:p w:rsidR="00000C8E" w:rsidRDefault="008D7CB9">
      <w:pPr>
        <w:rPr>
          <w:sz w:val="24"/>
          <w:szCs w:val="24"/>
        </w:rPr>
      </w:pPr>
      <w:r w:rsidRPr="008D7CB9">
        <w:rPr>
          <w:sz w:val="24"/>
          <w:szCs w:val="24"/>
          <w:highlight w:val="yellow"/>
        </w:rPr>
        <w:t>To be written at the end</w:t>
      </w:r>
      <w:r>
        <w:rPr>
          <w:sz w:val="24"/>
          <w:szCs w:val="24"/>
        </w:rPr>
        <w:t xml:space="preserve"> </w:t>
      </w:r>
      <w:r w:rsidR="00EE44D2">
        <w:rPr>
          <w:sz w:val="24"/>
          <w:szCs w:val="24"/>
        </w:rPr>
        <w:br w:type="page"/>
      </w:r>
    </w:p>
    <w:sdt>
      <w:sdtPr>
        <w:rPr>
          <w:rFonts w:asciiTheme="minorHAnsi" w:eastAsiaTheme="minorHAnsi" w:hAnsiTheme="minorHAnsi" w:cstheme="minorBidi"/>
          <w:color w:val="auto"/>
          <w:sz w:val="22"/>
          <w:szCs w:val="22"/>
          <w:lang w:val="en-GB"/>
        </w:rPr>
        <w:id w:val="607472400"/>
        <w:docPartObj>
          <w:docPartGallery w:val="Table of Contents"/>
          <w:docPartUnique/>
        </w:docPartObj>
      </w:sdtPr>
      <w:sdtEndPr>
        <w:rPr>
          <w:b/>
          <w:bCs/>
          <w:noProof/>
        </w:rPr>
      </w:sdtEndPr>
      <w:sdtContent>
        <w:p w:rsidR="0080647B" w:rsidRDefault="0080647B">
          <w:pPr>
            <w:pStyle w:val="TOCHeading"/>
          </w:pPr>
          <w:r>
            <w:t>Contents</w:t>
          </w:r>
        </w:p>
        <w:p w:rsidR="00930B89" w:rsidRDefault="0080647B">
          <w:pPr>
            <w:pStyle w:val="TOC1"/>
            <w:rPr>
              <w:rFonts w:eastAsiaTheme="minorEastAsia"/>
              <w:noProof/>
              <w:lang w:eastAsia="en-GB"/>
            </w:rPr>
          </w:pPr>
          <w:r>
            <w:fldChar w:fldCharType="begin"/>
          </w:r>
          <w:r>
            <w:instrText xml:space="preserve"> TOC \o "1-3" \h \z \u </w:instrText>
          </w:r>
          <w:r>
            <w:fldChar w:fldCharType="separate"/>
          </w:r>
          <w:hyperlink w:anchor="_Toc94097706" w:history="1">
            <w:r w:rsidR="00930B89" w:rsidRPr="00BE645E">
              <w:rPr>
                <w:rStyle w:val="Hyperlink"/>
                <w:rFonts w:ascii="Arial" w:hAnsi="Arial" w:cs="Arial"/>
                <w:b/>
                <w:noProof/>
              </w:rPr>
              <w:t>Glossary of Terms</w:t>
            </w:r>
            <w:r w:rsidR="00930B89">
              <w:rPr>
                <w:noProof/>
                <w:webHidden/>
              </w:rPr>
              <w:tab/>
            </w:r>
            <w:r w:rsidR="00930B89">
              <w:rPr>
                <w:noProof/>
                <w:webHidden/>
              </w:rPr>
              <w:fldChar w:fldCharType="begin"/>
            </w:r>
            <w:r w:rsidR="00930B89">
              <w:rPr>
                <w:noProof/>
                <w:webHidden/>
              </w:rPr>
              <w:instrText xml:space="preserve"> PAGEREF _Toc94097706 \h </w:instrText>
            </w:r>
            <w:r w:rsidR="00930B89">
              <w:rPr>
                <w:noProof/>
                <w:webHidden/>
              </w:rPr>
            </w:r>
            <w:r w:rsidR="00930B89">
              <w:rPr>
                <w:noProof/>
                <w:webHidden/>
              </w:rPr>
              <w:fldChar w:fldCharType="separate"/>
            </w:r>
            <w:r w:rsidR="00930B89">
              <w:rPr>
                <w:noProof/>
                <w:webHidden/>
              </w:rPr>
              <w:t>3</w:t>
            </w:r>
            <w:r w:rsidR="00930B89">
              <w:rPr>
                <w:noProof/>
                <w:webHidden/>
              </w:rPr>
              <w:fldChar w:fldCharType="end"/>
            </w:r>
          </w:hyperlink>
        </w:p>
        <w:p w:rsidR="00930B89" w:rsidRDefault="00930B89">
          <w:pPr>
            <w:pStyle w:val="TOC1"/>
            <w:rPr>
              <w:rFonts w:eastAsiaTheme="minorEastAsia"/>
              <w:noProof/>
              <w:lang w:eastAsia="en-GB"/>
            </w:rPr>
          </w:pPr>
          <w:hyperlink w:anchor="_Toc94097707" w:history="1">
            <w:r w:rsidRPr="00BE645E">
              <w:rPr>
                <w:rStyle w:val="Hyperlink"/>
                <w:rFonts w:ascii="Arial" w:hAnsi="Arial" w:cs="Arial"/>
                <w:b/>
                <w:noProof/>
              </w:rPr>
              <w:t>Executive Summary</w:t>
            </w:r>
            <w:r>
              <w:rPr>
                <w:noProof/>
                <w:webHidden/>
              </w:rPr>
              <w:tab/>
            </w:r>
            <w:r>
              <w:rPr>
                <w:noProof/>
                <w:webHidden/>
              </w:rPr>
              <w:fldChar w:fldCharType="begin"/>
            </w:r>
            <w:r>
              <w:rPr>
                <w:noProof/>
                <w:webHidden/>
              </w:rPr>
              <w:instrText xml:space="preserve"> PAGEREF _Toc94097707 \h </w:instrText>
            </w:r>
            <w:r>
              <w:rPr>
                <w:noProof/>
                <w:webHidden/>
              </w:rPr>
            </w:r>
            <w:r>
              <w:rPr>
                <w:noProof/>
                <w:webHidden/>
              </w:rPr>
              <w:fldChar w:fldCharType="separate"/>
            </w:r>
            <w:r>
              <w:rPr>
                <w:noProof/>
                <w:webHidden/>
              </w:rPr>
              <w:t>4</w:t>
            </w:r>
            <w:r>
              <w:rPr>
                <w:noProof/>
                <w:webHidden/>
              </w:rPr>
              <w:fldChar w:fldCharType="end"/>
            </w:r>
          </w:hyperlink>
        </w:p>
        <w:p w:rsidR="00930B89" w:rsidRDefault="00930B89">
          <w:pPr>
            <w:pStyle w:val="TOC1"/>
            <w:tabs>
              <w:tab w:val="left" w:pos="660"/>
            </w:tabs>
            <w:rPr>
              <w:rFonts w:eastAsiaTheme="minorEastAsia"/>
              <w:noProof/>
              <w:lang w:eastAsia="en-GB"/>
            </w:rPr>
          </w:pPr>
          <w:hyperlink w:anchor="_Toc94097708" w:history="1">
            <w:r w:rsidRPr="00BE645E">
              <w:rPr>
                <w:rStyle w:val="Hyperlink"/>
                <w:rFonts w:ascii="Arial" w:hAnsi="Arial" w:cs="Arial"/>
                <w:b/>
                <w:noProof/>
              </w:rPr>
              <w:t>1.0</w:t>
            </w:r>
            <w:r>
              <w:rPr>
                <w:rFonts w:eastAsiaTheme="minorEastAsia"/>
                <w:noProof/>
                <w:lang w:eastAsia="en-GB"/>
              </w:rPr>
              <w:tab/>
            </w:r>
            <w:r w:rsidRPr="00BE645E">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_Toc94097708 \h </w:instrText>
            </w:r>
            <w:r>
              <w:rPr>
                <w:noProof/>
                <w:webHidden/>
              </w:rPr>
            </w:r>
            <w:r>
              <w:rPr>
                <w:noProof/>
                <w:webHidden/>
              </w:rPr>
              <w:fldChar w:fldCharType="separate"/>
            </w:r>
            <w:r>
              <w:rPr>
                <w:noProof/>
                <w:webHidden/>
              </w:rPr>
              <w:t>6</w:t>
            </w:r>
            <w:r>
              <w:rPr>
                <w:noProof/>
                <w:webHidden/>
              </w:rPr>
              <w:fldChar w:fldCharType="end"/>
            </w:r>
          </w:hyperlink>
        </w:p>
        <w:p w:rsidR="00930B89" w:rsidRDefault="00930B89">
          <w:pPr>
            <w:pStyle w:val="TOC1"/>
            <w:tabs>
              <w:tab w:val="left" w:pos="660"/>
            </w:tabs>
            <w:rPr>
              <w:rFonts w:eastAsiaTheme="minorEastAsia"/>
              <w:noProof/>
              <w:lang w:eastAsia="en-GB"/>
            </w:rPr>
          </w:pPr>
          <w:hyperlink w:anchor="_Toc94097709" w:history="1">
            <w:r w:rsidRPr="00BE645E">
              <w:rPr>
                <w:rStyle w:val="Hyperlink"/>
                <w:rFonts w:ascii="Arial" w:hAnsi="Arial" w:cs="Arial"/>
                <w:b/>
                <w:noProof/>
              </w:rPr>
              <w:t>2.0</w:t>
            </w:r>
            <w:r>
              <w:rPr>
                <w:rFonts w:eastAsiaTheme="minorEastAsia"/>
                <w:noProof/>
                <w:lang w:eastAsia="en-GB"/>
              </w:rPr>
              <w:tab/>
            </w:r>
            <w:r w:rsidRPr="00BE645E">
              <w:rPr>
                <w:rStyle w:val="Hyperlink"/>
                <w:rFonts w:ascii="Arial" w:hAnsi="Arial" w:cs="Arial"/>
                <w:b/>
                <w:noProof/>
              </w:rPr>
              <w:t>Literature Review</w:t>
            </w:r>
            <w:r>
              <w:rPr>
                <w:noProof/>
                <w:webHidden/>
              </w:rPr>
              <w:tab/>
            </w:r>
            <w:r>
              <w:rPr>
                <w:noProof/>
                <w:webHidden/>
              </w:rPr>
              <w:fldChar w:fldCharType="begin"/>
            </w:r>
            <w:r>
              <w:rPr>
                <w:noProof/>
                <w:webHidden/>
              </w:rPr>
              <w:instrText xml:space="preserve"> PAGEREF _Toc94097709 \h </w:instrText>
            </w:r>
            <w:r>
              <w:rPr>
                <w:noProof/>
                <w:webHidden/>
              </w:rPr>
            </w:r>
            <w:r>
              <w:rPr>
                <w:noProof/>
                <w:webHidden/>
              </w:rPr>
              <w:fldChar w:fldCharType="separate"/>
            </w:r>
            <w:r>
              <w:rPr>
                <w:noProof/>
                <w:webHidden/>
              </w:rPr>
              <w:t>8</w:t>
            </w:r>
            <w:r>
              <w:rPr>
                <w:noProof/>
                <w:webHidden/>
              </w:rPr>
              <w:fldChar w:fldCharType="end"/>
            </w:r>
          </w:hyperlink>
        </w:p>
        <w:p w:rsidR="00930B89" w:rsidRDefault="00930B89">
          <w:pPr>
            <w:pStyle w:val="TOC2"/>
            <w:tabs>
              <w:tab w:val="left" w:pos="660"/>
              <w:tab w:val="right" w:leader="dot" w:pos="9016"/>
            </w:tabs>
            <w:rPr>
              <w:rFonts w:eastAsiaTheme="minorEastAsia"/>
              <w:noProof/>
              <w:lang w:eastAsia="en-GB"/>
            </w:rPr>
          </w:pPr>
          <w:hyperlink w:anchor="_Toc94097710" w:history="1">
            <w:r w:rsidRPr="00BE645E">
              <w:rPr>
                <w:rStyle w:val="Hyperlink"/>
                <w:rFonts w:ascii="Symbol" w:hAnsi="Symbol" w:cs="Arial"/>
                <w:noProof/>
              </w:rPr>
              <w:t></w:t>
            </w:r>
            <w:r>
              <w:rPr>
                <w:rFonts w:eastAsiaTheme="minorEastAsia"/>
                <w:noProof/>
                <w:lang w:eastAsia="en-GB"/>
              </w:rPr>
              <w:tab/>
            </w:r>
            <w:r w:rsidRPr="00BE645E">
              <w:rPr>
                <w:rStyle w:val="Hyperlink"/>
                <w:rFonts w:ascii="Arial" w:hAnsi="Arial" w:cs="Arial"/>
                <w:b/>
                <w:noProof/>
              </w:rPr>
              <w:t>2.0.1 External Environment</w:t>
            </w:r>
            <w:r>
              <w:rPr>
                <w:noProof/>
                <w:webHidden/>
              </w:rPr>
              <w:tab/>
            </w:r>
            <w:r>
              <w:rPr>
                <w:noProof/>
                <w:webHidden/>
              </w:rPr>
              <w:fldChar w:fldCharType="begin"/>
            </w:r>
            <w:r>
              <w:rPr>
                <w:noProof/>
                <w:webHidden/>
              </w:rPr>
              <w:instrText xml:space="preserve"> PAGEREF _Toc94097710 \h </w:instrText>
            </w:r>
            <w:r>
              <w:rPr>
                <w:noProof/>
                <w:webHidden/>
              </w:rPr>
            </w:r>
            <w:r>
              <w:rPr>
                <w:noProof/>
                <w:webHidden/>
              </w:rPr>
              <w:fldChar w:fldCharType="separate"/>
            </w:r>
            <w:r>
              <w:rPr>
                <w:noProof/>
                <w:webHidden/>
              </w:rPr>
              <w:t>9</w:t>
            </w:r>
            <w:r>
              <w:rPr>
                <w:noProof/>
                <w:webHidden/>
              </w:rPr>
              <w:fldChar w:fldCharType="end"/>
            </w:r>
          </w:hyperlink>
        </w:p>
        <w:p w:rsidR="00930B89" w:rsidRDefault="00930B89">
          <w:pPr>
            <w:pStyle w:val="TOC3"/>
            <w:tabs>
              <w:tab w:val="left" w:pos="880"/>
              <w:tab w:val="right" w:leader="dot" w:pos="9016"/>
            </w:tabs>
            <w:rPr>
              <w:rFonts w:eastAsiaTheme="minorEastAsia"/>
              <w:noProof/>
              <w:lang w:eastAsia="en-GB"/>
            </w:rPr>
          </w:pPr>
          <w:hyperlink w:anchor="_Toc94097711" w:history="1">
            <w:r w:rsidRPr="00BE645E">
              <w:rPr>
                <w:rStyle w:val="Hyperlink"/>
                <w:rFonts w:ascii="Wingdings" w:hAnsi="Wingdings" w:cs="Arial"/>
                <w:noProof/>
              </w:rPr>
              <w:t></w:t>
            </w:r>
            <w:r>
              <w:rPr>
                <w:rFonts w:eastAsiaTheme="minorEastAsia"/>
                <w:noProof/>
                <w:lang w:eastAsia="en-GB"/>
              </w:rPr>
              <w:tab/>
            </w:r>
            <w:r w:rsidRPr="00BE645E">
              <w:rPr>
                <w:rStyle w:val="Hyperlink"/>
                <w:rFonts w:ascii="Arial" w:hAnsi="Arial" w:cs="Arial"/>
                <w:b/>
                <w:noProof/>
              </w:rPr>
              <w:t>Economic</w:t>
            </w:r>
            <w:r>
              <w:rPr>
                <w:noProof/>
                <w:webHidden/>
              </w:rPr>
              <w:tab/>
            </w:r>
            <w:r>
              <w:rPr>
                <w:noProof/>
                <w:webHidden/>
              </w:rPr>
              <w:fldChar w:fldCharType="begin"/>
            </w:r>
            <w:r>
              <w:rPr>
                <w:noProof/>
                <w:webHidden/>
              </w:rPr>
              <w:instrText xml:space="preserve"> PAGEREF _Toc94097711 \h </w:instrText>
            </w:r>
            <w:r>
              <w:rPr>
                <w:noProof/>
                <w:webHidden/>
              </w:rPr>
            </w:r>
            <w:r>
              <w:rPr>
                <w:noProof/>
                <w:webHidden/>
              </w:rPr>
              <w:fldChar w:fldCharType="separate"/>
            </w:r>
            <w:r>
              <w:rPr>
                <w:noProof/>
                <w:webHidden/>
              </w:rPr>
              <w:t>9</w:t>
            </w:r>
            <w:r>
              <w:rPr>
                <w:noProof/>
                <w:webHidden/>
              </w:rPr>
              <w:fldChar w:fldCharType="end"/>
            </w:r>
          </w:hyperlink>
        </w:p>
        <w:p w:rsidR="00930B89" w:rsidRDefault="00930B89">
          <w:pPr>
            <w:pStyle w:val="TOC3"/>
            <w:tabs>
              <w:tab w:val="left" w:pos="880"/>
              <w:tab w:val="right" w:leader="dot" w:pos="9016"/>
            </w:tabs>
            <w:rPr>
              <w:rFonts w:eastAsiaTheme="minorEastAsia"/>
              <w:noProof/>
              <w:lang w:eastAsia="en-GB"/>
            </w:rPr>
          </w:pPr>
          <w:hyperlink w:anchor="_Toc94097712" w:history="1">
            <w:r w:rsidRPr="00BE645E">
              <w:rPr>
                <w:rStyle w:val="Hyperlink"/>
                <w:rFonts w:ascii="Wingdings" w:hAnsi="Wingdings" w:cs="Arial"/>
                <w:noProof/>
              </w:rPr>
              <w:t></w:t>
            </w:r>
            <w:r>
              <w:rPr>
                <w:rFonts w:eastAsiaTheme="minorEastAsia"/>
                <w:noProof/>
                <w:lang w:eastAsia="en-GB"/>
              </w:rPr>
              <w:tab/>
            </w:r>
            <w:r w:rsidRPr="00BE645E">
              <w:rPr>
                <w:rStyle w:val="Hyperlink"/>
                <w:rFonts w:ascii="Arial" w:hAnsi="Arial" w:cs="Arial"/>
                <w:b/>
                <w:noProof/>
              </w:rPr>
              <w:t>Technological</w:t>
            </w:r>
            <w:r>
              <w:rPr>
                <w:noProof/>
                <w:webHidden/>
              </w:rPr>
              <w:tab/>
            </w:r>
            <w:r>
              <w:rPr>
                <w:noProof/>
                <w:webHidden/>
              </w:rPr>
              <w:fldChar w:fldCharType="begin"/>
            </w:r>
            <w:r>
              <w:rPr>
                <w:noProof/>
                <w:webHidden/>
              </w:rPr>
              <w:instrText xml:space="preserve"> PAGEREF _Toc94097712 \h </w:instrText>
            </w:r>
            <w:r>
              <w:rPr>
                <w:noProof/>
                <w:webHidden/>
              </w:rPr>
            </w:r>
            <w:r>
              <w:rPr>
                <w:noProof/>
                <w:webHidden/>
              </w:rPr>
              <w:fldChar w:fldCharType="separate"/>
            </w:r>
            <w:r>
              <w:rPr>
                <w:noProof/>
                <w:webHidden/>
              </w:rPr>
              <w:t>12</w:t>
            </w:r>
            <w:r>
              <w:rPr>
                <w:noProof/>
                <w:webHidden/>
              </w:rPr>
              <w:fldChar w:fldCharType="end"/>
            </w:r>
          </w:hyperlink>
        </w:p>
        <w:p w:rsidR="00930B89" w:rsidRDefault="00930B89">
          <w:pPr>
            <w:pStyle w:val="TOC2"/>
            <w:tabs>
              <w:tab w:val="left" w:pos="660"/>
              <w:tab w:val="right" w:leader="dot" w:pos="9016"/>
            </w:tabs>
            <w:rPr>
              <w:rFonts w:eastAsiaTheme="minorEastAsia"/>
              <w:noProof/>
              <w:lang w:eastAsia="en-GB"/>
            </w:rPr>
          </w:pPr>
          <w:hyperlink w:anchor="_Toc94097713" w:history="1">
            <w:r w:rsidRPr="00BE645E">
              <w:rPr>
                <w:rStyle w:val="Hyperlink"/>
                <w:rFonts w:ascii="Symbol" w:hAnsi="Symbol" w:cs="Arial"/>
                <w:noProof/>
              </w:rPr>
              <w:t></w:t>
            </w:r>
            <w:r>
              <w:rPr>
                <w:rFonts w:eastAsiaTheme="minorEastAsia"/>
                <w:noProof/>
                <w:lang w:eastAsia="en-GB"/>
              </w:rPr>
              <w:tab/>
            </w:r>
            <w:r w:rsidRPr="00BE645E">
              <w:rPr>
                <w:rStyle w:val="Hyperlink"/>
                <w:rFonts w:ascii="Arial" w:hAnsi="Arial" w:cs="Arial"/>
                <w:b/>
                <w:noProof/>
              </w:rPr>
              <w:t>2.0.2 Internal environment</w:t>
            </w:r>
            <w:r>
              <w:rPr>
                <w:noProof/>
                <w:webHidden/>
              </w:rPr>
              <w:tab/>
            </w:r>
            <w:r>
              <w:rPr>
                <w:noProof/>
                <w:webHidden/>
              </w:rPr>
              <w:fldChar w:fldCharType="begin"/>
            </w:r>
            <w:r>
              <w:rPr>
                <w:noProof/>
                <w:webHidden/>
              </w:rPr>
              <w:instrText xml:space="preserve"> PAGEREF _Toc94097713 \h </w:instrText>
            </w:r>
            <w:r>
              <w:rPr>
                <w:noProof/>
                <w:webHidden/>
              </w:rPr>
            </w:r>
            <w:r>
              <w:rPr>
                <w:noProof/>
                <w:webHidden/>
              </w:rPr>
              <w:fldChar w:fldCharType="separate"/>
            </w:r>
            <w:r>
              <w:rPr>
                <w:noProof/>
                <w:webHidden/>
              </w:rPr>
              <w:t>15</w:t>
            </w:r>
            <w:r>
              <w:rPr>
                <w:noProof/>
                <w:webHidden/>
              </w:rPr>
              <w:fldChar w:fldCharType="end"/>
            </w:r>
          </w:hyperlink>
        </w:p>
        <w:p w:rsidR="00930B89" w:rsidRDefault="00930B89">
          <w:pPr>
            <w:pStyle w:val="TOC2"/>
            <w:tabs>
              <w:tab w:val="left" w:pos="660"/>
              <w:tab w:val="right" w:leader="dot" w:pos="9016"/>
            </w:tabs>
            <w:rPr>
              <w:rFonts w:eastAsiaTheme="minorEastAsia"/>
              <w:noProof/>
              <w:lang w:eastAsia="en-GB"/>
            </w:rPr>
          </w:pPr>
          <w:hyperlink w:anchor="_Toc94097714" w:history="1">
            <w:r w:rsidRPr="00BE645E">
              <w:rPr>
                <w:rStyle w:val="Hyperlink"/>
                <w:rFonts w:ascii="Symbol" w:hAnsi="Symbol" w:cs="Arial"/>
                <w:noProof/>
              </w:rPr>
              <w:t></w:t>
            </w:r>
            <w:r>
              <w:rPr>
                <w:rFonts w:eastAsiaTheme="minorEastAsia"/>
                <w:noProof/>
                <w:lang w:eastAsia="en-GB"/>
              </w:rPr>
              <w:tab/>
            </w:r>
            <w:r w:rsidRPr="00BE645E">
              <w:rPr>
                <w:rStyle w:val="Hyperlink"/>
                <w:rFonts w:ascii="Arial" w:hAnsi="Arial" w:cs="Arial"/>
                <w:b/>
                <w:noProof/>
              </w:rPr>
              <w:t>2.0.3 CSG&amp;CC process with meeting the challenges of future of work</w:t>
            </w:r>
            <w:r>
              <w:rPr>
                <w:noProof/>
                <w:webHidden/>
              </w:rPr>
              <w:tab/>
            </w:r>
            <w:r>
              <w:rPr>
                <w:noProof/>
                <w:webHidden/>
              </w:rPr>
              <w:fldChar w:fldCharType="begin"/>
            </w:r>
            <w:r>
              <w:rPr>
                <w:noProof/>
                <w:webHidden/>
              </w:rPr>
              <w:instrText xml:space="preserve"> PAGEREF _Toc94097714 \h </w:instrText>
            </w:r>
            <w:r>
              <w:rPr>
                <w:noProof/>
                <w:webHidden/>
              </w:rPr>
            </w:r>
            <w:r>
              <w:rPr>
                <w:noProof/>
                <w:webHidden/>
              </w:rPr>
              <w:fldChar w:fldCharType="separate"/>
            </w:r>
            <w:r>
              <w:rPr>
                <w:noProof/>
                <w:webHidden/>
              </w:rPr>
              <w:t>17</w:t>
            </w:r>
            <w:r>
              <w:rPr>
                <w:noProof/>
                <w:webHidden/>
              </w:rPr>
              <w:fldChar w:fldCharType="end"/>
            </w:r>
          </w:hyperlink>
        </w:p>
        <w:p w:rsidR="00930B89" w:rsidRDefault="00930B89">
          <w:pPr>
            <w:pStyle w:val="TOC1"/>
            <w:rPr>
              <w:rFonts w:eastAsiaTheme="minorEastAsia"/>
              <w:noProof/>
              <w:lang w:eastAsia="en-GB"/>
            </w:rPr>
          </w:pPr>
          <w:hyperlink w:anchor="_Toc94097715" w:history="1">
            <w:r w:rsidRPr="00BE645E">
              <w:rPr>
                <w:rStyle w:val="Hyperlink"/>
                <w:rFonts w:ascii="Arial" w:hAnsi="Arial" w:cs="Arial"/>
                <w:b/>
                <w:noProof/>
              </w:rPr>
              <w:t>3.0 Conclusion</w:t>
            </w:r>
            <w:r>
              <w:rPr>
                <w:noProof/>
                <w:webHidden/>
              </w:rPr>
              <w:tab/>
            </w:r>
            <w:r>
              <w:rPr>
                <w:noProof/>
                <w:webHidden/>
              </w:rPr>
              <w:fldChar w:fldCharType="begin"/>
            </w:r>
            <w:r>
              <w:rPr>
                <w:noProof/>
                <w:webHidden/>
              </w:rPr>
              <w:instrText xml:space="preserve"> PAGEREF _Toc94097715 \h </w:instrText>
            </w:r>
            <w:r>
              <w:rPr>
                <w:noProof/>
                <w:webHidden/>
              </w:rPr>
            </w:r>
            <w:r>
              <w:rPr>
                <w:noProof/>
                <w:webHidden/>
              </w:rPr>
              <w:fldChar w:fldCharType="separate"/>
            </w:r>
            <w:r>
              <w:rPr>
                <w:noProof/>
                <w:webHidden/>
              </w:rPr>
              <w:t>25</w:t>
            </w:r>
            <w:r>
              <w:rPr>
                <w:noProof/>
                <w:webHidden/>
              </w:rPr>
              <w:fldChar w:fldCharType="end"/>
            </w:r>
          </w:hyperlink>
        </w:p>
        <w:p w:rsidR="00930B89" w:rsidRDefault="00930B89">
          <w:pPr>
            <w:pStyle w:val="TOC1"/>
            <w:tabs>
              <w:tab w:val="left" w:pos="660"/>
            </w:tabs>
            <w:rPr>
              <w:rFonts w:eastAsiaTheme="minorEastAsia"/>
              <w:noProof/>
              <w:lang w:eastAsia="en-GB"/>
            </w:rPr>
          </w:pPr>
          <w:hyperlink w:anchor="_Toc94097716" w:history="1">
            <w:r w:rsidRPr="00BE645E">
              <w:rPr>
                <w:rStyle w:val="Hyperlink"/>
                <w:rFonts w:ascii="Arial" w:hAnsi="Arial" w:cs="Arial"/>
                <w:b/>
                <w:noProof/>
              </w:rPr>
              <w:t>3.0</w:t>
            </w:r>
            <w:r>
              <w:rPr>
                <w:rFonts w:eastAsiaTheme="minorEastAsia"/>
                <w:noProof/>
                <w:lang w:eastAsia="en-GB"/>
              </w:rPr>
              <w:tab/>
            </w:r>
            <w:r w:rsidRPr="00BE645E">
              <w:rPr>
                <w:rStyle w:val="Hyperlink"/>
                <w:rFonts w:ascii="Arial" w:hAnsi="Arial" w:cs="Arial"/>
                <w:b/>
                <w:noProof/>
                <w:highlight w:val="yellow"/>
              </w:rPr>
              <w:t>Recommendations – NOT YET WRITTEN</w:t>
            </w:r>
            <w:r>
              <w:rPr>
                <w:noProof/>
                <w:webHidden/>
              </w:rPr>
              <w:tab/>
            </w:r>
            <w:r>
              <w:rPr>
                <w:noProof/>
                <w:webHidden/>
              </w:rPr>
              <w:fldChar w:fldCharType="begin"/>
            </w:r>
            <w:r>
              <w:rPr>
                <w:noProof/>
                <w:webHidden/>
              </w:rPr>
              <w:instrText xml:space="preserve"> PAGEREF _Toc94097716 \h </w:instrText>
            </w:r>
            <w:r>
              <w:rPr>
                <w:noProof/>
                <w:webHidden/>
              </w:rPr>
            </w:r>
            <w:r>
              <w:rPr>
                <w:noProof/>
                <w:webHidden/>
              </w:rPr>
              <w:fldChar w:fldCharType="separate"/>
            </w:r>
            <w:r>
              <w:rPr>
                <w:noProof/>
                <w:webHidden/>
              </w:rPr>
              <w:t>26</w:t>
            </w:r>
            <w:r>
              <w:rPr>
                <w:noProof/>
                <w:webHidden/>
              </w:rPr>
              <w:fldChar w:fldCharType="end"/>
            </w:r>
          </w:hyperlink>
        </w:p>
        <w:p w:rsidR="00930B89" w:rsidRDefault="00930B89">
          <w:pPr>
            <w:pStyle w:val="TOC1"/>
            <w:rPr>
              <w:rFonts w:eastAsiaTheme="minorEastAsia"/>
              <w:noProof/>
              <w:lang w:eastAsia="en-GB"/>
            </w:rPr>
          </w:pPr>
          <w:hyperlink w:anchor="_Toc94097717" w:history="1">
            <w:r w:rsidRPr="00BE645E">
              <w:rPr>
                <w:rStyle w:val="Hyperlink"/>
                <w:rFonts w:ascii="Arial" w:hAnsi="Arial" w:cs="Arial"/>
                <w:b/>
                <w:noProof/>
              </w:rPr>
              <w:t>4.0 References</w:t>
            </w:r>
            <w:r>
              <w:rPr>
                <w:noProof/>
                <w:webHidden/>
              </w:rPr>
              <w:tab/>
            </w:r>
            <w:r>
              <w:rPr>
                <w:noProof/>
                <w:webHidden/>
              </w:rPr>
              <w:fldChar w:fldCharType="begin"/>
            </w:r>
            <w:r>
              <w:rPr>
                <w:noProof/>
                <w:webHidden/>
              </w:rPr>
              <w:instrText xml:space="preserve"> PAGEREF _Toc94097717 \h </w:instrText>
            </w:r>
            <w:r>
              <w:rPr>
                <w:noProof/>
                <w:webHidden/>
              </w:rPr>
            </w:r>
            <w:r>
              <w:rPr>
                <w:noProof/>
                <w:webHidden/>
              </w:rPr>
              <w:fldChar w:fldCharType="separate"/>
            </w:r>
            <w:r>
              <w:rPr>
                <w:noProof/>
                <w:webHidden/>
              </w:rPr>
              <w:t>27</w:t>
            </w:r>
            <w:r>
              <w:rPr>
                <w:noProof/>
                <w:webHidden/>
              </w:rPr>
              <w:fldChar w:fldCharType="end"/>
            </w:r>
          </w:hyperlink>
        </w:p>
        <w:p w:rsidR="0080647B" w:rsidRDefault="0080647B">
          <w:r>
            <w:rPr>
              <w:b/>
              <w:bCs/>
              <w:noProof/>
            </w:rPr>
            <w:fldChar w:fldCharType="end"/>
          </w:r>
        </w:p>
      </w:sdtContent>
    </w:sdt>
    <w:p w:rsidR="00EE44D2" w:rsidRDefault="00EE44D2" w:rsidP="00EE44D2">
      <w:pPr>
        <w:pStyle w:val="Heading1"/>
        <w:rPr>
          <w:rFonts w:ascii="Arial" w:hAnsi="Arial" w:cs="Arial"/>
          <w:b/>
          <w:u w:val="single"/>
        </w:rPr>
      </w:pPr>
    </w:p>
    <w:p w:rsidR="0080647B" w:rsidRPr="0080647B" w:rsidRDefault="0080647B" w:rsidP="0080647B"/>
    <w:p w:rsidR="00EE44D2" w:rsidRDefault="00EE44D2">
      <w:pPr>
        <w:rPr>
          <w:sz w:val="24"/>
          <w:szCs w:val="24"/>
        </w:rPr>
      </w:pPr>
    </w:p>
    <w:p w:rsidR="00371FA8" w:rsidRDefault="00371FA8"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Default="0080647B" w:rsidP="00371FA8">
      <w:pPr>
        <w:rPr>
          <w:sz w:val="24"/>
          <w:szCs w:val="24"/>
        </w:rPr>
      </w:pPr>
    </w:p>
    <w:p w:rsidR="0080647B" w:rsidRPr="00204985" w:rsidRDefault="0080647B" w:rsidP="00371FA8">
      <w:pPr>
        <w:rPr>
          <w:sz w:val="24"/>
          <w:szCs w:val="24"/>
        </w:rPr>
      </w:pPr>
    </w:p>
    <w:p w:rsidR="007F0E0D" w:rsidRPr="006A3BE3" w:rsidRDefault="007F0E0D" w:rsidP="00EE44D2">
      <w:pPr>
        <w:pStyle w:val="Heading1"/>
        <w:numPr>
          <w:ilvl w:val="0"/>
          <w:numId w:val="6"/>
        </w:numPr>
        <w:rPr>
          <w:rFonts w:ascii="Arial" w:hAnsi="Arial" w:cs="Arial"/>
          <w:b/>
          <w:color w:val="auto"/>
          <w:sz w:val="24"/>
          <w:szCs w:val="24"/>
          <w:u w:val="single"/>
        </w:rPr>
      </w:pPr>
      <w:bookmarkStart w:id="2" w:name="_Toc94097708"/>
      <w:r w:rsidRPr="006A3BE3">
        <w:rPr>
          <w:rFonts w:ascii="Arial" w:hAnsi="Arial" w:cs="Arial"/>
          <w:b/>
          <w:color w:val="auto"/>
          <w:sz w:val="24"/>
          <w:szCs w:val="24"/>
          <w:u w:val="single"/>
        </w:rPr>
        <w:t>Introduction</w:t>
      </w:r>
      <w:bookmarkEnd w:id="2"/>
      <w:r w:rsidRPr="006A3BE3">
        <w:rPr>
          <w:rFonts w:ascii="Arial" w:hAnsi="Arial" w:cs="Arial"/>
          <w:b/>
          <w:color w:val="auto"/>
          <w:sz w:val="24"/>
          <w:szCs w:val="24"/>
          <w:u w:val="single"/>
        </w:rPr>
        <w:t xml:space="preserve"> </w:t>
      </w:r>
    </w:p>
    <w:p w:rsidR="00EE44D2" w:rsidRPr="006A3BE3" w:rsidRDefault="00EE44D2" w:rsidP="00EE44D2">
      <w:pPr>
        <w:rPr>
          <w:rFonts w:ascii="Arial" w:hAnsi="Arial" w:cs="Arial"/>
          <w:sz w:val="24"/>
          <w:szCs w:val="24"/>
        </w:rPr>
      </w:pPr>
    </w:p>
    <w:p w:rsidR="00535EDA" w:rsidRPr="006A3BE3" w:rsidRDefault="00535EDA" w:rsidP="0059286F">
      <w:pPr>
        <w:spacing w:line="600" w:lineRule="auto"/>
        <w:jc w:val="both"/>
        <w:rPr>
          <w:rFonts w:ascii="Arial" w:hAnsi="Arial" w:cs="Arial"/>
          <w:sz w:val="24"/>
          <w:szCs w:val="24"/>
        </w:rPr>
      </w:pPr>
      <w:r w:rsidRPr="006A3BE3">
        <w:rPr>
          <w:rFonts w:ascii="Arial" w:hAnsi="Arial" w:cs="Arial"/>
          <w:sz w:val="24"/>
          <w:szCs w:val="24"/>
        </w:rPr>
        <w:t>This report will relate to Coleg Sir Gar and Coleg Ceredigion (CSG&amp;CC) that addresses the challenge “</w:t>
      </w:r>
      <w:r w:rsidRPr="006A3BE3">
        <w:rPr>
          <w:rFonts w:ascii="Arial" w:hAnsi="Arial" w:cs="Arial"/>
          <w:b/>
          <w:sz w:val="24"/>
          <w:szCs w:val="24"/>
        </w:rPr>
        <w:t>Increasing use of technology in the recruitment process</w:t>
      </w:r>
      <w:r w:rsidRPr="006A3BE3">
        <w:rPr>
          <w:rFonts w:ascii="Arial" w:hAnsi="Arial" w:cs="Arial"/>
          <w:sz w:val="24"/>
          <w:szCs w:val="24"/>
        </w:rPr>
        <w:t>”</w:t>
      </w:r>
      <w:r w:rsidR="00FE219D" w:rsidRPr="006A3BE3">
        <w:rPr>
          <w:rFonts w:ascii="Arial" w:hAnsi="Arial" w:cs="Arial"/>
          <w:sz w:val="24"/>
          <w:szCs w:val="24"/>
        </w:rPr>
        <w:t xml:space="preserve"> as identified by CIPD (2020). </w:t>
      </w:r>
    </w:p>
    <w:p w:rsidR="007775F8" w:rsidRPr="006A3BE3" w:rsidRDefault="00CA3AB4" w:rsidP="0059286F">
      <w:pPr>
        <w:spacing w:line="600" w:lineRule="auto"/>
        <w:jc w:val="both"/>
        <w:rPr>
          <w:rFonts w:ascii="Arial" w:hAnsi="Arial" w:cs="Arial"/>
          <w:sz w:val="24"/>
          <w:szCs w:val="24"/>
        </w:rPr>
      </w:pPr>
      <w:r w:rsidRPr="006A3BE3">
        <w:rPr>
          <w:rFonts w:ascii="Arial" w:hAnsi="Arial" w:cs="Arial"/>
          <w:noProof/>
          <w:sz w:val="24"/>
          <w:szCs w:val="24"/>
        </w:rPr>
        <mc:AlternateContent>
          <mc:Choice Requires="wps">
            <w:drawing>
              <wp:anchor distT="0" distB="0" distL="114300" distR="114300" simplePos="0" relativeHeight="251672576" behindDoc="0" locked="0" layoutInCell="1" allowOverlap="1" wp14:anchorId="4D0A31D0" wp14:editId="1B25C4C4">
                <wp:simplePos x="0" y="0"/>
                <wp:positionH relativeFrom="column">
                  <wp:posOffset>3055620</wp:posOffset>
                </wp:positionH>
                <wp:positionV relativeFrom="paragraph">
                  <wp:posOffset>3942715</wp:posOffset>
                </wp:positionV>
                <wp:extent cx="301752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017520" cy="635"/>
                        </a:xfrm>
                        <a:prstGeom prst="rect">
                          <a:avLst/>
                        </a:prstGeom>
                        <a:solidFill>
                          <a:prstClr val="white"/>
                        </a:solidFill>
                        <a:ln>
                          <a:noFill/>
                        </a:ln>
                      </wps:spPr>
                      <wps:txbx>
                        <w:txbxContent>
                          <w:p w:rsidR="004B35CF" w:rsidRPr="00BC0A48" w:rsidRDefault="004B35CF" w:rsidP="00CA3AB4">
                            <w:pPr>
                              <w:pStyle w:val="Caption"/>
                              <w:rPr>
                                <w:noProof/>
                                <w:u w:val="single"/>
                              </w:rPr>
                            </w:pPr>
                            <w:r>
                              <w:t xml:space="preserve">Figure </w:t>
                            </w:r>
                            <w:r w:rsidR="00182E2C">
                              <w:fldChar w:fldCharType="begin"/>
                            </w:r>
                            <w:r w:rsidR="00182E2C">
                              <w:instrText xml:space="preserve"> SEQ Figure \* ARABIC </w:instrText>
                            </w:r>
                            <w:r w:rsidR="00182E2C">
                              <w:fldChar w:fldCharType="separate"/>
                            </w:r>
                            <w:r>
                              <w:rPr>
                                <w:noProof/>
                              </w:rPr>
                              <w:t>1</w:t>
                            </w:r>
                            <w:r w:rsidR="00182E2C">
                              <w:rPr>
                                <w:noProof/>
                              </w:rPr>
                              <w:fldChar w:fldCharType="end"/>
                            </w:r>
                            <w:r>
                              <w:t xml:space="preserve"> - Values and Behaviours at CSG&amp;CC (Coleg Sir Gar,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D0A31D0" id="_x0000_t202" coordsize="21600,21600" o:spt="202" path="m,l,21600r21600,l21600,xe">
                <v:stroke joinstyle="miter"/>
                <v:path gradientshapeok="t" o:connecttype="rect"/>
              </v:shapetype>
              <v:shape id="Text Box 11" o:spid="_x0000_s1026" type="#_x0000_t202" style="position:absolute;left:0;text-align:left;margin-left:240.6pt;margin-top:310.45pt;width:237.6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" stroked="f">
                <v:textbox style="mso-fit-shape-to-text:t" inset="0,0,0,0">
                  <w:txbxContent>
                    <w:p w:rsidR="004B35CF" w:rsidRPr="00BC0A48" w:rsidRDefault="004B35CF" w:rsidP="00CA3AB4">
                      <w:pPr>
                        <w:pStyle w:val="Caption"/>
                        <w:rPr>
                          <w:noProof/>
                          <w:u w:val="single"/>
                        </w:rPr>
                      </w:pPr>
                      <w:r>
                        <w:t xml:space="preserve">Figure </w:t>
                      </w:r>
                      <w:r w:rsidR="00182E2C">
                        <w:fldChar w:fldCharType="begin"/>
                      </w:r>
                      <w:r w:rsidR="00182E2C">
                        <w:instrText xml:space="preserve"> SEQ Figure \* ARABIC </w:instrText>
                      </w:r>
                      <w:r w:rsidR="00182E2C">
                        <w:fldChar w:fldCharType="separate"/>
                      </w:r>
                      <w:r>
                        <w:rPr>
                          <w:noProof/>
                        </w:rPr>
                        <w:t>1</w:t>
                      </w:r>
                      <w:r w:rsidR="00182E2C">
                        <w:rPr>
                          <w:noProof/>
                        </w:rPr>
                        <w:fldChar w:fldCharType="end"/>
                      </w:r>
                      <w:r>
                        <w:t xml:space="preserve"> - Values and Behaviours at CSG&amp;CC (Coleg Sir Gar, 2022)</w:t>
                      </w:r>
                    </w:p>
                  </w:txbxContent>
                </v:textbox>
                <w10:wrap type="square"/>
              </v:shape>
            </w:pict>
          </mc:Fallback>
        </mc:AlternateContent>
      </w:r>
      <w:r w:rsidR="00AC3FED" w:rsidRPr="006A3BE3">
        <w:rPr>
          <w:rFonts w:ascii="Arial" w:hAnsi="Arial" w:cs="Arial"/>
          <w:noProof/>
          <w:sz w:val="24"/>
          <w:szCs w:val="24"/>
          <w:u w:val="single"/>
        </w:rPr>
        <w:drawing>
          <wp:anchor distT="0" distB="0" distL="114300" distR="114300" simplePos="0" relativeHeight="251663360" behindDoc="0" locked="0" layoutInCell="1" allowOverlap="1" wp14:anchorId="2BF4990E" wp14:editId="61A0727E">
            <wp:simplePos x="0" y="0"/>
            <wp:positionH relativeFrom="column">
              <wp:posOffset>3055620</wp:posOffset>
            </wp:positionH>
            <wp:positionV relativeFrom="paragraph">
              <wp:posOffset>1155700</wp:posOffset>
            </wp:positionV>
            <wp:extent cx="3017520" cy="2729865"/>
            <wp:effectExtent l="0" t="0" r="11430"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00535EDA" w:rsidRPr="006A3BE3">
        <w:rPr>
          <w:rFonts w:ascii="Arial" w:hAnsi="Arial" w:cs="Arial"/>
          <w:sz w:val="24"/>
          <w:szCs w:val="24"/>
        </w:rPr>
        <w:t xml:space="preserve">CSG&amp;CC </w:t>
      </w:r>
      <w:r w:rsidR="007F0E0D" w:rsidRPr="006A3BE3">
        <w:rPr>
          <w:rFonts w:ascii="Arial" w:hAnsi="Arial" w:cs="Arial"/>
          <w:sz w:val="24"/>
          <w:szCs w:val="24"/>
        </w:rPr>
        <w:t>is a Further and Higher Education college made up of seven campuses with five located in Carmarthenshire and two located in Ceredigion. There are approximately 850 employees which are made up of academic and business support staff who have various contracts such as permanent, temporary</w:t>
      </w:r>
      <w:r w:rsidR="002C3695">
        <w:rPr>
          <w:rFonts w:ascii="Arial" w:hAnsi="Arial" w:cs="Arial"/>
          <w:sz w:val="24"/>
          <w:szCs w:val="24"/>
        </w:rPr>
        <w:t>,</w:t>
      </w:r>
      <w:r w:rsidR="007F0E0D" w:rsidRPr="006A3BE3">
        <w:rPr>
          <w:rFonts w:ascii="Arial" w:hAnsi="Arial" w:cs="Arial"/>
          <w:sz w:val="24"/>
          <w:szCs w:val="24"/>
        </w:rPr>
        <w:t xml:space="preserve"> and casual contracts.</w:t>
      </w:r>
      <w:r w:rsidR="00BB41D8">
        <w:rPr>
          <w:rFonts w:ascii="Arial" w:hAnsi="Arial" w:cs="Arial"/>
          <w:sz w:val="24"/>
          <w:szCs w:val="24"/>
        </w:rPr>
        <w:t xml:space="preserve"> CSG&amp;CC is a hierarchical organisation where decisions are made at the top and filtered down. </w:t>
      </w:r>
      <w:r w:rsidR="007F0E0D" w:rsidRPr="006A3BE3">
        <w:rPr>
          <w:rFonts w:ascii="Arial" w:hAnsi="Arial" w:cs="Arial"/>
          <w:sz w:val="24"/>
          <w:szCs w:val="24"/>
        </w:rPr>
        <w:t xml:space="preserve"> </w:t>
      </w:r>
      <w:r w:rsidR="00AC3FED" w:rsidRPr="006A3BE3">
        <w:rPr>
          <w:rFonts w:ascii="Arial" w:hAnsi="Arial" w:cs="Arial"/>
          <w:sz w:val="24"/>
          <w:szCs w:val="24"/>
        </w:rPr>
        <w:t>The college’</w:t>
      </w:r>
      <w:r w:rsidR="002C3695">
        <w:rPr>
          <w:rFonts w:ascii="Arial" w:hAnsi="Arial" w:cs="Arial"/>
          <w:sz w:val="24"/>
          <w:szCs w:val="24"/>
        </w:rPr>
        <w:t>s</w:t>
      </w:r>
      <w:r w:rsidR="00AC3FED" w:rsidRPr="006A3BE3">
        <w:rPr>
          <w:rFonts w:ascii="Arial" w:hAnsi="Arial" w:cs="Arial"/>
          <w:sz w:val="24"/>
          <w:szCs w:val="24"/>
        </w:rPr>
        <w:t xml:space="preserve"> mission statement is </w:t>
      </w:r>
      <w:r w:rsidR="00AC3FED" w:rsidRPr="006A3BE3">
        <w:rPr>
          <w:rFonts w:ascii="Arial" w:hAnsi="Arial" w:cs="Arial"/>
          <w:i/>
          <w:sz w:val="24"/>
          <w:szCs w:val="24"/>
        </w:rPr>
        <w:t>“to be excellen</w:t>
      </w:r>
      <w:r w:rsidR="005226B9" w:rsidRPr="006A3BE3">
        <w:rPr>
          <w:rFonts w:ascii="Arial" w:hAnsi="Arial" w:cs="Arial"/>
          <w:i/>
          <w:sz w:val="24"/>
          <w:szCs w:val="24"/>
        </w:rPr>
        <w:t>t</w:t>
      </w:r>
      <w:r w:rsidR="00AC3FED" w:rsidRPr="006A3BE3">
        <w:rPr>
          <w:rFonts w:ascii="Arial" w:hAnsi="Arial" w:cs="Arial"/>
          <w:i/>
          <w:sz w:val="24"/>
          <w:szCs w:val="24"/>
        </w:rPr>
        <w:t xml:space="preserve">, the college of choice”. </w:t>
      </w:r>
      <w:r w:rsidR="00AC3FED" w:rsidRPr="006A3BE3">
        <w:rPr>
          <w:rFonts w:ascii="Arial" w:hAnsi="Arial" w:cs="Arial"/>
          <w:sz w:val="24"/>
          <w:szCs w:val="24"/>
        </w:rPr>
        <w:t xml:space="preserve">Figure 1 outlines the values and behaviours that the college champions to become </w:t>
      </w:r>
      <w:r w:rsidR="007775F8" w:rsidRPr="006A3BE3">
        <w:rPr>
          <w:rFonts w:ascii="Arial" w:hAnsi="Arial" w:cs="Arial"/>
          <w:sz w:val="24"/>
          <w:szCs w:val="24"/>
        </w:rPr>
        <w:t>“</w:t>
      </w:r>
      <w:r w:rsidR="00AC3FED" w:rsidRPr="006A3BE3">
        <w:rPr>
          <w:rFonts w:ascii="Arial" w:hAnsi="Arial" w:cs="Arial"/>
          <w:sz w:val="24"/>
          <w:szCs w:val="24"/>
        </w:rPr>
        <w:t>excellent</w:t>
      </w:r>
      <w:r w:rsidR="007775F8" w:rsidRPr="006A3BE3">
        <w:rPr>
          <w:rFonts w:ascii="Arial" w:hAnsi="Arial" w:cs="Arial"/>
          <w:sz w:val="24"/>
          <w:szCs w:val="24"/>
        </w:rPr>
        <w:t>”</w:t>
      </w:r>
      <w:r w:rsidR="00FB4832" w:rsidRPr="006A3BE3">
        <w:rPr>
          <w:rFonts w:ascii="Arial" w:hAnsi="Arial" w:cs="Arial"/>
          <w:sz w:val="24"/>
          <w:szCs w:val="24"/>
        </w:rPr>
        <w:t xml:space="preserve"> (Coleg Sir Gar, 2022)</w:t>
      </w:r>
      <w:r w:rsidR="00AC3FED" w:rsidRPr="006A3BE3">
        <w:rPr>
          <w:rFonts w:ascii="Arial" w:hAnsi="Arial" w:cs="Arial"/>
          <w:sz w:val="24"/>
          <w:szCs w:val="24"/>
        </w:rPr>
        <w:t>.</w:t>
      </w:r>
      <w:r w:rsidR="004A01EE">
        <w:rPr>
          <w:rFonts w:ascii="Arial" w:hAnsi="Arial" w:cs="Arial"/>
          <w:sz w:val="24"/>
          <w:szCs w:val="24"/>
        </w:rPr>
        <w:t xml:space="preserve"> These are outlined in job descriptions to attract the right person who</w:t>
      </w:r>
      <w:r w:rsidR="00BE4B1B">
        <w:rPr>
          <w:rFonts w:ascii="Arial" w:hAnsi="Arial" w:cs="Arial"/>
          <w:sz w:val="24"/>
          <w:szCs w:val="24"/>
        </w:rPr>
        <w:t>se</w:t>
      </w:r>
      <w:r w:rsidR="00015CF8">
        <w:rPr>
          <w:rFonts w:ascii="Arial" w:hAnsi="Arial" w:cs="Arial"/>
          <w:sz w:val="24"/>
          <w:szCs w:val="24"/>
        </w:rPr>
        <w:t xml:space="preserve"> values and behaviours align with the company. </w:t>
      </w:r>
    </w:p>
    <w:p w:rsidR="00AC3FED" w:rsidRPr="00015CF8" w:rsidRDefault="007775F8" w:rsidP="00015CF8">
      <w:pPr>
        <w:spacing w:line="600" w:lineRule="auto"/>
        <w:jc w:val="both"/>
        <w:rPr>
          <w:rFonts w:ascii="Arial" w:hAnsi="Arial" w:cs="Arial"/>
          <w:sz w:val="24"/>
          <w:szCs w:val="24"/>
        </w:rPr>
      </w:pPr>
      <w:r w:rsidRPr="006A3BE3">
        <w:rPr>
          <w:rFonts w:ascii="Arial" w:hAnsi="Arial" w:cs="Arial"/>
          <w:sz w:val="24"/>
          <w:szCs w:val="24"/>
        </w:rPr>
        <w:lastRenderedPageBreak/>
        <w:t>To support this, the</w:t>
      </w:r>
      <w:r w:rsidR="00CA3AB4" w:rsidRPr="006A3BE3">
        <w:rPr>
          <w:rFonts w:ascii="Arial" w:hAnsi="Arial" w:cs="Arial"/>
          <w:sz w:val="24"/>
          <w:szCs w:val="24"/>
        </w:rPr>
        <w:t xml:space="preserve"> HR</w:t>
      </w:r>
      <w:r w:rsidRPr="006A3BE3">
        <w:rPr>
          <w:rFonts w:ascii="Arial" w:hAnsi="Arial" w:cs="Arial"/>
          <w:sz w:val="24"/>
          <w:szCs w:val="24"/>
        </w:rPr>
        <w:t xml:space="preserve"> </w:t>
      </w:r>
      <w:r w:rsidR="00CA3AB4" w:rsidRPr="006A3BE3">
        <w:rPr>
          <w:rFonts w:ascii="Arial" w:hAnsi="Arial" w:cs="Arial"/>
          <w:sz w:val="24"/>
          <w:szCs w:val="24"/>
        </w:rPr>
        <w:t>strategic priorities</w:t>
      </w:r>
      <w:r w:rsidRPr="006A3BE3">
        <w:rPr>
          <w:rFonts w:ascii="Arial" w:hAnsi="Arial" w:cs="Arial"/>
          <w:sz w:val="24"/>
          <w:szCs w:val="24"/>
        </w:rPr>
        <w:t xml:space="preserve"> at CSG&amp;CC</w:t>
      </w:r>
      <w:r w:rsidR="00AC3FED" w:rsidRPr="006A3BE3">
        <w:rPr>
          <w:rFonts w:ascii="Arial" w:hAnsi="Arial" w:cs="Arial"/>
          <w:sz w:val="24"/>
          <w:szCs w:val="24"/>
        </w:rPr>
        <w:t xml:space="preserve"> </w:t>
      </w:r>
      <w:r w:rsidR="00BE4B1B">
        <w:rPr>
          <w:rFonts w:ascii="Arial" w:hAnsi="Arial" w:cs="Arial"/>
          <w:sz w:val="24"/>
          <w:szCs w:val="24"/>
        </w:rPr>
        <w:t>are</w:t>
      </w:r>
      <w:r w:rsidR="00CA3AB4" w:rsidRPr="006A3BE3">
        <w:rPr>
          <w:rFonts w:ascii="Arial" w:hAnsi="Arial" w:cs="Arial"/>
          <w:sz w:val="24"/>
          <w:szCs w:val="24"/>
        </w:rPr>
        <w:t xml:space="preserve"> to deliver excellent recruitment, people learning and development, internal partnership working</w:t>
      </w:r>
      <w:r w:rsidR="00930B89">
        <w:rPr>
          <w:rFonts w:ascii="Arial" w:hAnsi="Arial" w:cs="Arial"/>
          <w:sz w:val="24"/>
          <w:szCs w:val="24"/>
        </w:rPr>
        <w:t xml:space="preserve">, </w:t>
      </w:r>
      <w:r w:rsidR="00CA3AB4" w:rsidRPr="006A3BE3">
        <w:rPr>
          <w:rFonts w:ascii="Arial" w:hAnsi="Arial" w:cs="Arial"/>
          <w:sz w:val="24"/>
          <w:szCs w:val="24"/>
        </w:rPr>
        <w:t>and</w:t>
      </w:r>
      <w:r w:rsidR="00930B89">
        <w:rPr>
          <w:rFonts w:ascii="Arial" w:hAnsi="Arial" w:cs="Arial"/>
          <w:sz w:val="24"/>
          <w:szCs w:val="24"/>
        </w:rPr>
        <w:t xml:space="preserve"> </w:t>
      </w:r>
      <w:r w:rsidR="00CA3AB4" w:rsidRPr="006A3BE3">
        <w:rPr>
          <w:rFonts w:ascii="Arial" w:hAnsi="Arial" w:cs="Arial"/>
          <w:sz w:val="24"/>
          <w:szCs w:val="24"/>
        </w:rPr>
        <w:t>organisation performance. How these are</w:t>
      </w:r>
      <w:r w:rsidR="00EB2A1F" w:rsidRPr="006A3BE3">
        <w:rPr>
          <w:rFonts w:ascii="Arial" w:hAnsi="Arial" w:cs="Arial"/>
          <w:sz w:val="24"/>
          <w:szCs w:val="24"/>
        </w:rPr>
        <w:t xml:space="preserve"> </w:t>
      </w:r>
      <w:r w:rsidR="00CA3AB4" w:rsidRPr="006A3BE3">
        <w:rPr>
          <w:rFonts w:ascii="Arial" w:hAnsi="Arial" w:cs="Arial"/>
          <w:sz w:val="24"/>
          <w:szCs w:val="24"/>
        </w:rPr>
        <w:t>achieved is listed in appendix 1.</w:t>
      </w:r>
      <w:r w:rsidR="005226B9" w:rsidRPr="006A3BE3">
        <w:rPr>
          <w:rFonts w:ascii="Arial" w:hAnsi="Arial" w:cs="Arial"/>
          <w:sz w:val="24"/>
          <w:szCs w:val="24"/>
        </w:rPr>
        <w:t xml:space="preserve"> The HR strategy was created in 2020 but has not yet been implemented</w:t>
      </w:r>
      <w:r w:rsidR="00015CF8">
        <w:rPr>
          <w:rFonts w:ascii="Arial" w:hAnsi="Arial" w:cs="Arial"/>
          <w:sz w:val="24"/>
          <w:szCs w:val="24"/>
        </w:rPr>
        <w:t xml:space="preserve"> fully</w:t>
      </w:r>
      <w:r w:rsidR="005226B9" w:rsidRPr="006A3BE3">
        <w:rPr>
          <w:rFonts w:ascii="Arial" w:hAnsi="Arial" w:cs="Arial"/>
          <w:sz w:val="24"/>
          <w:szCs w:val="24"/>
        </w:rPr>
        <w:t>.</w:t>
      </w:r>
      <w:r w:rsidR="00CA3AB4" w:rsidRPr="006A3BE3">
        <w:rPr>
          <w:rFonts w:ascii="Arial" w:hAnsi="Arial" w:cs="Arial"/>
          <w:sz w:val="24"/>
          <w:szCs w:val="24"/>
        </w:rPr>
        <w:t xml:space="preserve"> </w:t>
      </w:r>
      <w:r w:rsidR="005226B9" w:rsidRPr="006A3BE3">
        <w:rPr>
          <w:rFonts w:ascii="Arial" w:hAnsi="Arial" w:cs="Arial"/>
          <w:sz w:val="24"/>
          <w:szCs w:val="24"/>
        </w:rPr>
        <w:t>The strategic priority to deliver “excellent recruitment” is to</w:t>
      </w:r>
      <w:r w:rsidR="00015CF8">
        <w:rPr>
          <w:rFonts w:ascii="Arial" w:hAnsi="Arial" w:cs="Arial"/>
          <w:sz w:val="24"/>
          <w:szCs w:val="24"/>
        </w:rPr>
        <w:t xml:space="preserve"> e</w:t>
      </w:r>
      <w:r w:rsidR="005226B9" w:rsidRPr="00015CF8">
        <w:rPr>
          <w:rFonts w:ascii="Arial" w:hAnsi="Arial" w:cs="Arial"/>
          <w:sz w:val="24"/>
          <w:szCs w:val="24"/>
        </w:rPr>
        <w:t>stablish a strong employer brand, develop a competency framework and specification, develop workforce planning and forecasting, develop and implement best candidate attraction, deliver best practice selection techniques, provide excellent candidate experience from application to onboarding and to establish and manage a talent pool</w:t>
      </w:r>
      <w:r w:rsidR="00FB4832" w:rsidRPr="00015CF8">
        <w:rPr>
          <w:rFonts w:ascii="Arial" w:hAnsi="Arial" w:cs="Arial"/>
          <w:sz w:val="24"/>
          <w:szCs w:val="24"/>
        </w:rPr>
        <w:t xml:space="preserve"> (Coleg Sir Gar, 2022)</w:t>
      </w:r>
      <w:r w:rsidR="005226B9" w:rsidRPr="00015CF8">
        <w:rPr>
          <w:rFonts w:ascii="Arial" w:hAnsi="Arial" w:cs="Arial"/>
          <w:sz w:val="24"/>
          <w:szCs w:val="24"/>
        </w:rPr>
        <w:t xml:space="preserve">. </w:t>
      </w:r>
    </w:p>
    <w:p w:rsidR="00E423CF" w:rsidRPr="006A3BE3" w:rsidRDefault="00E423CF" w:rsidP="0059286F">
      <w:pPr>
        <w:spacing w:line="600" w:lineRule="auto"/>
        <w:jc w:val="both"/>
        <w:rPr>
          <w:rFonts w:ascii="Arial" w:hAnsi="Arial" w:cs="Arial"/>
          <w:sz w:val="24"/>
          <w:szCs w:val="24"/>
        </w:rPr>
      </w:pPr>
      <w:r w:rsidRPr="006A3BE3">
        <w:rPr>
          <w:rFonts w:ascii="Arial" w:hAnsi="Arial" w:cs="Arial"/>
          <w:sz w:val="24"/>
          <w:szCs w:val="24"/>
        </w:rPr>
        <w:t xml:space="preserve">According to </w:t>
      </w:r>
      <w:r w:rsidR="00732802" w:rsidRPr="006A3BE3">
        <w:rPr>
          <w:rFonts w:ascii="Arial" w:hAnsi="Arial" w:cs="Arial"/>
          <w:sz w:val="24"/>
          <w:szCs w:val="24"/>
        </w:rPr>
        <w:t>Taylor</w:t>
      </w:r>
      <w:r w:rsidR="00507706">
        <w:rPr>
          <w:rFonts w:ascii="Arial" w:hAnsi="Arial" w:cs="Arial"/>
          <w:sz w:val="24"/>
          <w:szCs w:val="24"/>
        </w:rPr>
        <w:t xml:space="preserve"> (</w:t>
      </w:r>
      <w:r w:rsidR="00732802" w:rsidRPr="006A3BE3">
        <w:rPr>
          <w:rFonts w:ascii="Arial" w:hAnsi="Arial" w:cs="Arial"/>
          <w:sz w:val="24"/>
          <w:szCs w:val="24"/>
        </w:rPr>
        <w:t>201</w:t>
      </w:r>
      <w:r w:rsidR="0058682B">
        <w:rPr>
          <w:rFonts w:ascii="Arial" w:hAnsi="Arial" w:cs="Arial"/>
          <w:sz w:val="24"/>
          <w:szCs w:val="24"/>
        </w:rPr>
        <w:t>8</w:t>
      </w:r>
      <w:r w:rsidRPr="006A3BE3">
        <w:rPr>
          <w:rFonts w:ascii="Arial" w:hAnsi="Arial" w:cs="Arial"/>
          <w:sz w:val="24"/>
          <w:szCs w:val="24"/>
        </w:rPr>
        <w:t>) resourcing activities aim to help six central HRM objectives. These include staffing, administration, performance, change management, reputation-buildi</w:t>
      </w:r>
      <w:r w:rsidR="00507706">
        <w:rPr>
          <w:rFonts w:ascii="Arial" w:hAnsi="Arial" w:cs="Arial"/>
          <w:sz w:val="24"/>
          <w:szCs w:val="24"/>
        </w:rPr>
        <w:t>n</w:t>
      </w:r>
      <w:r w:rsidRPr="006A3BE3">
        <w:rPr>
          <w:rFonts w:ascii="Arial" w:hAnsi="Arial" w:cs="Arial"/>
          <w:sz w:val="24"/>
          <w:szCs w:val="24"/>
        </w:rPr>
        <w:t xml:space="preserve">g and promoting employee well-being. CIPD (2021) defines </w:t>
      </w:r>
      <w:r w:rsidR="00732802" w:rsidRPr="006A3BE3">
        <w:rPr>
          <w:rFonts w:ascii="Arial" w:hAnsi="Arial" w:cs="Arial"/>
          <w:sz w:val="24"/>
          <w:szCs w:val="24"/>
        </w:rPr>
        <w:t>talent management (TM)</w:t>
      </w:r>
      <w:r w:rsidRPr="006A3BE3">
        <w:rPr>
          <w:rFonts w:ascii="Arial" w:hAnsi="Arial" w:cs="Arial"/>
          <w:sz w:val="24"/>
          <w:szCs w:val="24"/>
        </w:rPr>
        <w:t xml:space="preserve"> as “</w:t>
      </w:r>
      <w:r w:rsidRPr="006A3BE3">
        <w:rPr>
          <w:rFonts w:ascii="Arial" w:hAnsi="Arial" w:cs="Arial"/>
          <w:b/>
          <w:i/>
          <w:sz w:val="24"/>
          <w:szCs w:val="24"/>
        </w:rPr>
        <w:t>seeking to attract, identify, develop, engage, retain and deploy individuals who are considered valuable to an organisation. It should align with business goals and strategic objectives”</w:t>
      </w:r>
      <w:r w:rsidRPr="006A3BE3">
        <w:rPr>
          <w:rFonts w:ascii="Arial" w:hAnsi="Arial" w:cs="Arial"/>
          <w:sz w:val="24"/>
          <w:szCs w:val="24"/>
        </w:rPr>
        <w:t xml:space="preserve">.  Managing TM successfully will lead to a high-performance organisation and add value to the </w:t>
      </w:r>
      <w:r w:rsidR="00015CF8">
        <w:rPr>
          <w:rFonts w:ascii="Arial" w:hAnsi="Arial" w:cs="Arial"/>
          <w:sz w:val="24"/>
          <w:szCs w:val="24"/>
        </w:rPr>
        <w:t>organisation</w:t>
      </w:r>
      <w:r w:rsidR="00BE4B1B">
        <w:rPr>
          <w:rFonts w:ascii="Arial" w:hAnsi="Arial" w:cs="Arial"/>
          <w:sz w:val="24"/>
          <w:szCs w:val="24"/>
        </w:rPr>
        <w:t>’</w:t>
      </w:r>
      <w:r w:rsidR="00015CF8">
        <w:rPr>
          <w:rFonts w:ascii="Arial" w:hAnsi="Arial" w:cs="Arial"/>
          <w:sz w:val="24"/>
          <w:szCs w:val="24"/>
        </w:rPr>
        <w:t xml:space="preserve">s </w:t>
      </w:r>
      <w:r w:rsidRPr="006A3BE3">
        <w:rPr>
          <w:rFonts w:ascii="Arial" w:hAnsi="Arial" w:cs="Arial"/>
          <w:sz w:val="24"/>
          <w:szCs w:val="24"/>
        </w:rPr>
        <w:t>brand</w:t>
      </w:r>
      <w:r w:rsidR="0058682B">
        <w:rPr>
          <w:rFonts w:ascii="Arial" w:hAnsi="Arial" w:cs="Arial"/>
          <w:sz w:val="24"/>
          <w:szCs w:val="24"/>
        </w:rPr>
        <w:t xml:space="preserve"> (Armstrong, 2017)</w:t>
      </w:r>
      <w:r w:rsidRPr="006A3BE3">
        <w:rPr>
          <w:rFonts w:ascii="Arial" w:hAnsi="Arial" w:cs="Arial"/>
          <w:sz w:val="24"/>
          <w:szCs w:val="24"/>
        </w:rPr>
        <w:t xml:space="preserve">. </w:t>
      </w:r>
    </w:p>
    <w:p w:rsidR="00EB2A1F" w:rsidRPr="006A3BE3" w:rsidRDefault="00EB2A1F" w:rsidP="0059286F">
      <w:pPr>
        <w:spacing w:line="600" w:lineRule="auto"/>
        <w:jc w:val="both"/>
        <w:rPr>
          <w:rFonts w:ascii="Arial" w:hAnsi="Arial" w:cs="Arial"/>
          <w:sz w:val="24"/>
          <w:szCs w:val="24"/>
        </w:rPr>
      </w:pPr>
      <w:r w:rsidRPr="006A3BE3">
        <w:rPr>
          <w:rFonts w:ascii="Arial" w:hAnsi="Arial" w:cs="Arial"/>
          <w:noProof/>
          <w:sz w:val="24"/>
          <w:szCs w:val="24"/>
        </w:rPr>
        <w:drawing>
          <wp:anchor distT="0" distB="0" distL="114300" distR="114300" simplePos="0" relativeHeight="251673600" behindDoc="0" locked="0" layoutInCell="1" allowOverlap="1">
            <wp:simplePos x="0" y="0"/>
            <wp:positionH relativeFrom="column">
              <wp:posOffset>135466</wp:posOffset>
            </wp:positionH>
            <wp:positionV relativeFrom="paragraph">
              <wp:posOffset>361950</wp:posOffset>
            </wp:positionV>
            <wp:extent cx="5350933" cy="1409700"/>
            <wp:effectExtent l="0" t="0" r="21590" b="0"/>
            <wp:wrapNone/>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r w:rsidR="00AC3FED" w:rsidRPr="006A3BE3">
        <w:rPr>
          <w:rFonts w:ascii="Arial" w:hAnsi="Arial" w:cs="Arial"/>
          <w:sz w:val="24"/>
          <w:szCs w:val="24"/>
        </w:rPr>
        <w:t>The aim of this report is</w:t>
      </w:r>
      <w:r w:rsidRPr="006A3BE3">
        <w:rPr>
          <w:rFonts w:ascii="Arial" w:hAnsi="Arial" w:cs="Arial"/>
          <w:sz w:val="24"/>
          <w:szCs w:val="24"/>
        </w:rPr>
        <w:t xml:space="preserve">: </w:t>
      </w:r>
    </w:p>
    <w:p w:rsidR="00015CF8" w:rsidRPr="006A3BE3" w:rsidRDefault="00015CF8" w:rsidP="0059286F">
      <w:pPr>
        <w:spacing w:line="600" w:lineRule="auto"/>
        <w:jc w:val="both"/>
        <w:rPr>
          <w:rFonts w:ascii="Arial" w:hAnsi="Arial" w:cs="Arial"/>
          <w:sz w:val="24"/>
          <w:szCs w:val="24"/>
        </w:rPr>
      </w:pPr>
    </w:p>
    <w:p w:rsidR="00EB2A1F" w:rsidRPr="006A3BE3" w:rsidRDefault="00E423CF" w:rsidP="0059286F">
      <w:pPr>
        <w:spacing w:line="600" w:lineRule="auto"/>
        <w:jc w:val="both"/>
        <w:rPr>
          <w:rFonts w:ascii="Arial" w:hAnsi="Arial" w:cs="Arial"/>
          <w:sz w:val="24"/>
          <w:szCs w:val="24"/>
        </w:rPr>
      </w:pPr>
      <w:r w:rsidRPr="006A3BE3">
        <w:rPr>
          <w:rFonts w:ascii="Arial" w:hAnsi="Arial" w:cs="Arial"/>
          <w:noProof/>
          <w:sz w:val="24"/>
          <w:szCs w:val="24"/>
        </w:rPr>
        <w:lastRenderedPageBreak/>
        <w:drawing>
          <wp:anchor distT="0" distB="0" distL="114300" distR="114300" simplePos="0" relativeHeight="251675648" behindDoc="0" locked="0" layoutInCell="1" allowOverlap="1">
            <wp:simplePos x="0" y="0"/>
            <wp:positionH relativeFrom="column">
              <wp:posOffset>-403860</wp:posOffset>
            </wp:positionH>
            <wp:positionV relativeFrom="paragraph">
              <wp:posOffset>482600</wp:posOffset>
            </wp:positionV>
            <wp:extent cx="5989320" cy="3063240"/>
            <wp:effectExtent l="0" t="0" r="49530" b="41910"/>
            <wp:wrapNone/>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sidR="00EB2A1F" w:rsidRPr="006A3BE3">
        <w:rPr>
          <w:rFonts w:ascii="Arial" w:hAnsi="Arial" w:cs="Arial"/>
          <w:sz w:val="24"/>
          <w:szCs w:val="24"/>
        </w:rPr>
        <w:t xml:space="preserve">This will be achieved by the following objectives: </w:t>
      </w:r>
    </w:p>
    <w:p w:rsidR="00E423CF" w:rsidRPr="006A3BE3" w:rsidRDefault="00E423CF" w:rsidP="0059286F">
      <w:pPr>
        <w:spacing w:line="600" w:lineRule="auto"/>
        <w:jc w:val="both"/>
        <w:rPr>
          <w:rFonts w:ascii="Arial" w:hAnsi="Arial" w:cs="Arial"/>
          <w:sz w:val="24"/>
          <w:szCs w:val="24"/>
        </w:rPr>
      </w:pPr>
    </w:p>
    <w:p w:rsidR="00E423CF" w:rsidRPr="006A3BE3" w:rsidRDefault="00E423CF" w:rsidP="0059286F">
      <w:pPr>
        <w:spacing w:line="600" w:lineRule="auto"/>
        <w:jc w:val="both"/>
        <w:rPr>
          <w:rFonts w:ascii="Arial" w:hAnsi="Arial" w:cs="Arial"/>
          <w:sz w:val="24"/>
          <w:szCs w:val="24"/>
        </w:rPr>
      </w:pPr>
    </w:p>
    <w:p w:rsidR="00E423CF" w:rsidRPr="006A3BE3" w:rsidRDefault="00E423CF" w:rsidP="0059286F">
      <w:pPr>
        <w:spacing w:line="600" w:lineRule="auto"/>
        <w:jc w:val="both"/>
        <w:rPr>
          <w:rFonts w:ascii="Arial" w:hAnsi="Arial" w:cs="Arial"/>
          <w:sz w:val="24"/>
          <w:szCs w:val="24"/>
        </w:rPr>
      </w:pPr>
    </w:p>
    <w:p w:rsidR="00AC3FED" w:rsidRPr="006A3BE3" w:rsidRDefault="00AC3FED" w:rsidP="00CC75F1">
      <w:pPr>
        <w:spacing w:line="600" w:lineRule="auto"/>
        <w:jc w:val="both"/>
        <w:rPr>
          <w:rFonts w:ascii="Arial" w:hAnsi="Arial" w:cs="Arial"/>
          <w:sz w:val="24"/>
          <w:szCs w:val="24"/>
        </w:rPr>
      </w:pPr>
    </w:p>
    <w:p w:rsidR="00E423CF" w:rsidRPr="006A3BE3" w:rsidRDefault="00E423CF" w:rsidP="0059286F">
      <w:pPr>
        <w:spacing w:line="600" w:lineRule="auto"/>
        <w:jc w:val="both"/>
        <w:rPr>
          <w:rFonts w:ascii="Arial" w:hAnsi="Arial" w:cs="Arial"/>
          <w:sz w:val="24"/>
          <w:szCs w:val="24"/>
        </w:rPr>
      </w:pPr>
    </w:p>
    <w:p w:rsidR="00E423CF" w:rsidRPr="006A3BE3" w:rsidRDefault="00E423CF" w:rsidP="0059286F">
      <w:pPr>
        <w:spacing w:line="600" w:lineRule="auto"/>
        <w:jc w:val="both"/>
        <w:rPr>
          <w:rFonts w:ascii="Arial" w:hAnsi="Arial" w:cs="Arial"/>
          <w:sz w:val="24"/>
          <w:szCs w:val="24"/>
        </w:rPr>
      </w:pPr>
    </w:p>
    <w:p w:rsidR="00732802" w:rsidRPr="006A3BE3" w:rsidRDefault="00FE219D" w:rsidP="0059286F">
      <w:pPr>
        <w:spacing w:line="600" w:lineRule="auto"/>
        <w:jc w:val="both"/>
        <w:rPr>
          <w:rFonts w:ascii="Arial" w:hAnsi="Arial" w:cs="Arial"/>
          <w:sz w:val="24"/>
          <w:szCs w:val="24"/>
        </w:rPr>
      </w:pPr>
      <w:r w:rsidRPr="006A3BE3">
        <w:rPr>
          <w:rFonts w:ascii="Arial" w:hAnsi="Arial" w:cs="Arial"/>
          <w:sz w:val="24"/>
          <w:szCs w:val="24"/>
        </w:rPr>
        <w:t>This report is produced for consideration by the Executive board. Formal approval will need to be given to implement the recommendations suggested to improve T</w:t>
      </w:r>
      <w:r w:rsidR="00732802" w:rsidRPr="006A3BE3">
        <w:rPr>
          <w:rFonts w:ascii="Arial" w:hAnsi="Arial" w:cs="Arial"/>
          <w:sz w:val="24"/>
          <w:szCs w:val="24"/>
        </w:rPr>
        <w:t>M</w:t>
      </w:r>
      <w:r w:rsidR="00015CF8">
        <w:rPr>
          <w:rFonts w:ascii="Arial" w:hAnsi="Arial" w:cs="Arial"/>
          <w:sz w:val="24"/>
          <w:szCs w:val="24"/>
        </w:rPr>
        <w:t xml:space="preserve"> within </w:t>
      </w:r>
      <w:r w:rsidR="00507706">
        <w:rPr>
          <w:rFonts w:ascii="Arial" w:hAnsi="Arial" w:cs="Arial"/>
          <w:sz w:val="24"/>
          <w:szCs w:val="24"/>
        </w:rPr>
        <w:t>the college</w:t>
      </w:r>
      <w:r w:rsidRPr="006A3BE3">
        <w:rPr>
          <w:rFonts w:ascii="Arial" w:hAnsi="Arial" w:cs="Arial"/>
          <w:sz w:val="24"/>
          <w:szCs w:val="24"/>
        </w:rPr>
        <w:t>.</w:t>
      </w:r>
    </w:p>
    <w:p w:rsidR="001E0280" w:rsidRPr="006A3BE3" w:rsidRDefault="008C1400" w:rsidP="0054552C">
      <w:pPr>
        <w:pStyle w:val="Heading1"/>
        <w:numPr>
          <w:ilvl w:val="0"/>
          <w:numId w:val="6"/>
        </w:numPr>
        <w:rPr>
          <w:rFonts w:ascii="Arial" w:hAnsi="Arial" w:cs="Arial"/>
          <w:b/>
          <w:color w:val="auto"/>
          <w:sz w:val="24"/>
          <w:szCs w:val="24"/>
          <w:u w:val="single"/>
        </w:rPr>
      </w:pPr>
      <w:bookmarkStart w:id="3" w:name="_Toc94097709"/>
      <w:r w:rsidRPr="006A3BE3">
        <w:rPr>
          <w:rFonts w:ascii="Arial" w:hAnsi="Arial" w:cs="Arial"/>
          <w:b/>
          <w:color w:val="auto"/>
          <w:sz w:val="24"/>
          <w:szCs w:val="24"/>
          <w:u w:val="single"/>
        </w:rPr>
        <w:t>Literature Review</w:t>
      </w:r>
      <w:bookmarkEnd w:id="3"/>
    </w:p>
    <w:p w:rsidR="0054552C" w:rsidRPr="006A3BE3" w:rsidRDefault="0054552C" w:rsidP="0054552C">
      <w:pPr>
        <w:pStyle w:val="ListParagraph"/>
        <w:ind w:left="468"/>
        <w:rPr>
          <w:rFonts w:ascii="Arial" w:hAnsi="Arial" w:cs="Arial"/>
          <w:sz w:val="24"/>
          <w:szCs w:val="24"/>
        </w:rPr>
      </w:pPr>
    </w:p>
    <w:p w:rsidR="00FB4832" w:rsidRPr="006A3BE3" w:rsidRDefault="00FB4832" w:rsidP="0054552C">
      <w:pPr>
        <w:pStyle w:val="ListParagraph"/>
        <w:ind w:left="468"/>
        <w:rPr>
          <w:rFonts w:ascii="Arial" w:hAnsi="Arial" w:cs="Arial"/>
          <w:sz w:val="24"/>
          <w:szCs w:val="24"/>
        </w:rPr>
      </w:pPr>
    </w:p>
    <w:p w:rsidR="00335355" w:rsidRDefault="00FB4832" w:rsidP="00FB4832">
      <w:pPr>
        <w:spacing w:line="600" w:lineRule="auto"/>
        <w:jc w:val="both"/>
        <w:rPr>
          <w:rFonts w:ascii="Arial" w:hAnsi="Arial" w:cs="Arial"/>
          <w:sz w:val="24"/>
          <w:szCs w:val="24"/>
        </w:rPr>
      </w:pPr>
      <w:r w:rsidRPr="006A3BE3">
        <w:rPr>
          <w:rFonts w:ascii="Arial" w:hAnsi="Arial" w:cs="Arial"/>
          <w:sz w:val="24"/>
          <w:szCs w:val="24"/>
        </w:rPr>
        <w:t>CSG&amp;CC is currently operating in a VUCA (Volatility, Uncertainty, Complexity</w:t>
      </w:r>
      <w:r w:rsidR="00BE4B1B">
        <w:rPr>
          <w:rFonts w:ascii="Arial" w:hAnsi="Arial" w:cs="Arial"/>
          <w:sz w:val="24"/>
          <w:szCs w:val="24"/>
        </w:rPr>
        <w:t>,</w:t>
      </w:r>
      <w:r w:rsidRPr="006A3BE3">
        <w:rPr>
          <w:rFonts w:ascii="Arial" w:hAnsi="Arial" w:cs="Arial"/>
          <w:sz w:val="24"/>
          <w:szCs w:val="24"/>
        </w:rPr>
        <w:t xml:space="preserve"> and ambiguity) environment where there are constant, unpredictable changes emerging. To survive in this environment organisations, need to adapt and become agile to cope with unpredicted change</w:t>
      </w:r>
      <w:r w:rsidR="00A25A94" w:rsidRPr="006A3BE3">
        <w:rPr>
          <w:rFonts w:ascii="Arial" w:hAnsi="Arial" w:cs="Arial"/>
          <w:sz w:val="24"/>
          <w:szCs w:val="24"/>
        </w:rPr>
        <w:t xml:space="preserve"> (Adani, 2021)</w:t>
      </w:r>
      <w:r w:rsidRPr="006A3BE3">
        <w:rPr>
          <w:rFonts w:ascii="Arial" w:hAnsi="Arial" w:cs="Arial"/>
          <w:sz w:val="24"/>
          <w:szCs w:val="24"/>
        </w:rPr>
        <w:t xml:space="preserve">. </w:t>
      </w:r>
    </w:p>
    <w:p w:rsidR="00FB4832" w:rsidRDefault="00FB4832" w:rsidP="00BB41D8">
      <w:pPr>
        <w:rPr>
          <w:rFonts w:ascii="Arial" w:hAnsi="Arial" w:cs="Arial"/>
          <w:sz w:val="32"/>
          <w:szCs w:val="24"/>
        </w:rPr>
      </w:pPr>
    </w:p>
    <w:p w:rsidR="00507706" w:rsidRDefault="00507706" w:rsidP="00BB41D8">
      <w:pPr>
        <w:rPr>
          <w:rFonts w:ascii="Arial" w:hAnsi="Arial" w:cs="Arial"/>
          <w:sz w:val="32"/>
          <w:szCs w:val="24"/>
        </w:rPr>
      </w:pPr>
    </w:p>
    <w:p w:rsidR="00507706" w:rsidRPr="00FE0DF8" w:rsidRDefault="00507706" w:rsidP="00BB41D8">
      <w:pPr>
        <w:rPr>
          <w:rFonts w:ascii="Arial" w:hAnsi="Arial" w:cs="Arial"/>
          <w:sz w:val="32"/>
          <w:szCs w:val="24"/>
        </w:rPr>
      </w:pPr>
    </w:p>
    <w:p w:rsidR="0080647B" w:rsidRPr="00066DC1" w:rsidRDefault="0080647B" w:rsidP="0080647B">
      <w:pPr>
        <w:pStyle w:val="Heading2"/>
        <w:numPr>
          <w:ilvl w:val="0"/>
          <w:numId w:val="7"/>
        </w:numPr>
        <w:rPr>
          <w:rFonts w:ascii="Arial" w:hAnsi="Arial" w:cs="Arial"/>
          <w:b/>
          <w:color w:val="auto"/>
          <w:sz w:val="24"/>
          <w:szCs w:val="24"/>
        </w:rPr>
      </w:pPr>
      <w:bookmarkStart w:id="4" w:name="_Toc94097710"/>
      <w:r w:rsidRPr="00066DC1">
        <w:rPr>
          <w:rFonts w:ascii="Arial" w:hAnsi="Arial" w:cs="Arial"/>
          <w:b/>
          <w:color w:val="auto"/>
          <w:sz w:val="24"/>
          <w:szCs w:val="24"/>
        </w:rPr>
        <w:lastRenderedPageBreak/>
        <w:t>2.0.1 External Environment</w:t>
      </w:r>
      <w:bookmarkEnd w:id="4"/>
      <w:r w:rsidRPr="00066DC1">
        <w:rPr>
          <w:rFonts w:ascii="Arial" w:hAnsi="Arial" w:cs="Arial"/>
          <w:b/>
          <w:color w:val="auto"/>
          <w:sz w:val="24"/>
          <w:szCs w:val="24"/>
        </w:rPr>
        <w:t xml:space="preserve"> </w:t>
      </w:r>
    </w:p>
    <w:p w:rsidR="0080647B" w:rsidRPr="006A3BE3" w:rsidRDefault="0080647B" w:rsidP="0080647B">
      <w:pPr>
        <w:rPr>
          <w:rFonts w:ascii="Arial" w:hAnsi="Arial" w:cs="Arial"/>
          <w:sz w:val="24"/>
          <w:szCs w:val="24"/>
        </w:rPr>
      </w:pPr>
    </w:p>
    <w:p w:rsidR="001017C1" w:rsidRPr="006A3BE3" w:rsidRDefault="000F6405" w:rsidP="000F6405">
      <w:pPr>
        <w:spacing w:line="600" w:lineRule="auto"/>
        <w:jc w:val="both"/>
        <w:rPr>
          <w:rFonts w:ascii="Arial" w:hAnsi="Arial" w:cs="Arial"/>
          <w:sz w:val="24"/>
          <w:szCs w:val="24"/>
        </w:rPr>
      </w:pPr>
      <w:r w:rsidRPr="006A3BE3">
        <w:rPr>
          <w:rFonts w:ascii="Arial" w:hAnsi="Arial" w:cs="Arial"/>
          <w:sz w:val="24"/>
          <w:szCs w:val="24"/>
        </w:rPr>
        <w:t xml:space="preserve">According to </w:t>
      </w:r>
      <w:r w:rsidR="00A25A94" w:rsidRPr="006A3BE3">
        <w:rPr>
          <w:rFonts w:ascii="Arial" w:hAnsi="Arial" w:cs="Arial"/>
          <w:sz w:val="24"/>
          <w:szCs w:val="24"/>
        </w:rPr>
        <w:t>CIPD (2021)</w:t>
      </w:r>
      <w:r w:rsidRPr="006A3BE3">
        <w:rPr>
          <w:rFonts w:ascii="Arial" w:hAnsi="Arial" w:cs="Arial"/>
          <w:sz w:val="24"/>
          <w:szCs w:val="24"/>
        </w:rPr>
        <w:t xml:space="preserve"> organisations </w:t>
      </w:r>
      <w:r w:rsidR="00BE4B1B">
        <w:rPr>
          <w:rFonts w:ascii="Arial" w:hAnsi="Arial" w:cs="Arial"/>
          <w:sz w:val="24"/>
          <w:szCs w:val="24"/>
        </w:rPr>
        <w:t xml:space="preserve">need </w:t>
      </w:r>
      <w:r w:rsidRPr="006A3BE3">
        <w:rPr>
          <w:rFonts w:ascii="Arial" w:hAnsi="Arial" w:cs="Arial"/>
          <w:sz w:val="24"/>
          <w:szCs w:val="24"/>
        </w:rPr>
        <w:t xml:space="preserve">to understand external factors that influence </w:t>
      </w:r>
      <w:r w:rsidR="008D7CB9">
        <w:rPr>
          <w:rFonts w:ascii="Arial" w:hAnsi="Arial" w:cs="Arial"/>
          <w:sz w:val="24"/>
          <w:szCs w:val="24"/>
        </w:rPr>
        <w:t>TM</w:t>
      </w:r>
      <w:r w:rsidR="001E0280" w:rsidRPr="006A3BE3">
        <w:rPr>
          <w:rFonts w:ascii="Arial" w:hAnsi="Arial" w:cs="Arial"/>
          <w:sz w:val="24"/>
          <w:szCs w:val="24"/>
        </w:rPr>
        <w:t xml:space="preserve"> especially when operating in a VUCA environment</w:t>
      </w:r>
      <w:r w:rsidRPr="006A3BE3">
        <w:rPr>
          <w:rFonts w:ascii="Arial" w:hAnsi="Arial" w:cs="Arial"/>
          <w:sz w:val="24"/>
          <w:szCs w:val="24"/>
        </w:rPr>
        <w:t xml:space="preserve">. A useful method for exploring this is through a PEST </w:t>
      </w:r>
      <w:r w:rsidR="00164856" w:rsidRPr="006A3BE3">
        <w:rPr>
          <w:rFonts w:ascii="Arial" w:hAnsi="Arial" w:cs="Arial"/>
          <w:sz w:val="24"/>
          <w:szCs w:val="24"/>
        </w:rPr>
        <w:t>(political, economic, social</w:t>
      </w:r>
      <w:r w:rsidR="00BE4B1B">
        <w:rPr>
          <w:rFonts w:ascii="Arial" w:hAnsi="Arial" w:cs="Arial"/>
          <w:sz w:val="24"/>
          <w:szCs w:val="24"/>
        </w:rPr>
        <w:t>,</w:t>
      </w:r>
      <w:r w:rsidR="00164856" w:rsidRPr="006A3BE3">
        <w:rPr>
          <w:rFonts w:ascii="Arial" w:hAnsi="Arial" w:cs="Arial"/>
          <w:sz w:val="24"/>
          <w:szCs w:val="24"/>
        </w:rPr>
        <w:t xml:space="preserve"> and technological) </w:t>
      </w:r>
      <w:r w:rsidRPr="006A3BE3">
        <w:rPr>
          <w:rFonts w:ascii="Arial" w:hAnsi="Arial" w:cs="Arial"/>
          <w:sz w:val="24"/>
          <w:szCs w:val="24"/>
        </w:rPr>
        <w:t xml:space="preserve">analysis. </w:t>
      </w:r>
      <w:r w:rsidR="00CC6BBE" w:rsidRPr="006A3BE3">
        <w:rPr>
          <w:rFonts w:ascii="Arial" w:hAnsi="Arial" w:cs="Arial"/>
          <w:sz w:val="24"/>
          <w:szCs w:val="24"/>
        </w:rPr>
        <w:t xml:space="preserve">From undertaking this, the main factors that influence on </w:t>
      </w:r>
      <w:r w:rsidR="008D7CB9">
        <w:rPr>
          <w:rFonts w:ascii="Arial" w:hAnsi="Arial" w:cs="Arial"/>
          <w:sz w:val="24"/>
          <w:szCs w:val="24"/>
        </w:rPr>
        <w:t>TM</w:t>
      </w:r>
      <w:r w:rsidR="00CC6BBE" w:rsidRPr="006A3BE3">
        <w:rPr>
          <w:rFonts w:ascii="Arial" w:hAnsi="Arial" w:cs="Arial"/>
          <w:sz w:val="24"/>
          <w:szCs w:val="24"/>
        </w:rPr>
        <w:t xml:space="preserve"> at CSG</w:t>
      </w:r>
      <w:r w:rsidR="004B35CF">
        <w:rPr>
          <w:rFonts w:ascii="Arial" w:hAnsi="Arial" w:cs="Arial"/>
          <w:sz w:val="24"/>
          <w:szCs w:val="24"/>
        </w:rPr>
        <w:t>&amp;</w:t>
      </w:r>
      <w:r w:rsidR="00CC6BBE" w:rsidRPr="006A3BE3">
        <w:rPr>
          <w:rFonts w:ascii="Arial" w:hAnsi="Arial" w:cs="Arial"/>
          <w:sz w:val="24"/>
          <w:szCs w:val="24"/>
        </w:rPr>
        <w:t xml:space="preserve">CC is </w:t>
      </w:r>
      <w:r w:rsidR="00732832" w:rsidRPr="006A3BE3">
        <w:rPr>
          <w:rFonts w:ascii="Arial" w:hAnsi="Arial" w:cs="Arial"/>
          <w:sz w:val="24"/>
          <w:szCs w:val="24"/>
        </w:rPr>
        <w:t xml:space="preserve">Economic and Technological changes. </w:t>
      </w:r>
      <w:r w:rsidRPr="006A3BE3">
        <w:rPr>
          <w:rFonts w:ascii="Arial" w:hAnsi="Arial" w:cs="Arial"/>
          <w:sz w:val="24"/>
          <w:szCs w:val="24"/>
        </w:rPr>
        <w:t xml:space="preserve"> </w:t>
      </w:r>
    </w:p>
    <w:p w:rsidR="004D21C8" w:rsidRDefault="00402E8F" w:rsidP="00507706">
      <w:pPr>
        <w:pStyle w:val="Heading3"/>
        <w:numPr>
          <w:ilvl w:val="0"/>
          <w:numId w:val="9"/>
        </w:numPr>
        <w:rPr>
          <w:rFonts w:ascii="Arial" w:hAnsi="Arial" w:cs="Arial"/>
          <w:b/>
          <w:color w:val="auto"/>
        </w:rPr>
      </w:pPr>
      <w:bookmarkStart w:id="5" w:name="_Toc94097711"/>
      <w:r w:rsidRPr="006A3BE3">
        <w:rPr>
          <w:rFonts w:ascii="Arial" w:hAnsi="Arial" w:cs="Arial"/>
          <w:b/>
          <w:color w:val="auto"/>
        </w:rPr>
        <w:t>Economic</w:t>
      </w:r>
      <w:bookmarkEnd w:id="5"/>
      <w:r w:rsidRPr="006A3BE3">
        <w:rPr>
          <w:rFonts w:ascii="Arial" w:hAnsi="Arial" w:cs="Arial"/>
          <w:b/>
          <w:color w:val="auto"/>
        </w:rPr>
        <w:t xml:space="preserve"> </w:t>
      </w:r>
    </w:p>
    <w:p w:rsidR="00507706" w:rsidRPr="00507706" w:rsidRDefault="00507706" w:rsidP="00507706"/>
    <w:p w:rsidR="00380FA2" w:rsidRPr="006A3BE3" w:rsidRDefault="0087416F" w:rsidP="00380FA2">
      <w:pPr>
        <w:pStyle w:val="ListParagraph"/>
        <w:numPr>
          <w:ilvl w:val="0"/>
          <w:numId w:val="19"/>
        </w:numPr>
        <w:spacing w:line="600" w:lineRule="auto"/>
        <w:jc w:val="both"/>
        <w:rPr>
          <w:rFonts w:ascii="Arial" w:hAnsi="Arial" w:cs="Arial"/>
          <w:b/>
          <w:i/>
          <w:sz w:val="24"/>
          <w:szCs w:val="24"/>
        </w:rPr>
      </w:pPr>
      <w:r>
        <w:rPr>
          <w:rFonts w:ascii="Arial" w:hAnsi="Arial" w:cs="Arial"/>
          <w:b/>
          <w:i/>
          <w:sz w:val="24"/>
          <w:szCs w:val="24"/>
        </w:rPr>
        <w:t>Constraint r</w:t>
      </w:r>
      <w:r w:rsidR="00380FA2" w:rsidRPr="006A3BE3">
        <w:rPr>
          <w:rFonts w:ascii="Arial" w:hAnsi="Arial" w:cs="Arial"/>
          <w:b/>
          <w:i/>
          <w:sz w:val="24"/>
          <w:szCs w:val="24"/>
        </w:rPr>
        <w:t xml:space="preserve">ecruitment budgets </w:t>
      </w:r>
    </w:p>
    <w:p w:rsidR="004D21C8" w:rsidRPr="006A3BE3" w:rsidRDefault="004D21C8" w:rsidP="00402E8F">
      <w:pPr>
        <w:spacing w:line="600" w:lineRule="auto"/>
        <w:jc w:val="both"/>
        <w:rPr>
          <w:rFonts w:ascii="Arial" w:hAnsi="Arial" w:cs="Arial"/>
          <w:sz w:val="24"/>
          <w:szCs w:val="24"/>
        </w:rPr>
      </w:pPr>
      <w:r w:rsidRPr="006A3BE3">
        <w:rPr>
          <w:rFonts w:ascii="Arial" w:hAnsi="Arial" w:cs="Arial"/>
          <w:sz w:val="24"/>
          <w:szCs w:val="24"/>
        </w:rPr>
        <w:t xml:space="preserve">According to CIPD (2020), the pandemic has resulted in recruitment budgets </w:t>
      </w:r>
      <w:r w:rsidR="00BE4B1B">
        <w:rPr>
          <w:rFonts w:ascii="Arial" w:hAnsi="Arial" w:cs="Arial"/>
          <w:sz w:val="24"/>
          <w:szCs w:val="24"/>
        </w:rPr>
        <w:t xml:space="preserve">being </w:t>
      </w:r>
      <w:r w:rsidRPr="006A3BE3">
        <w:rPr>
          <w:rFonts w:ascii="Arial" w:hAnsi="Arial" w:cs="Arial"/>
          <w:sz w:val="24"/>
          <w:szCs w:val="24"/>
        </w:rPr>
        <w:t xml:space="preserve">increasingly constraint and it is more important than ever to ensure that the money is being spent effectively within this process. </w:t>
      </w:r>
      <w:r w:rsidR="008C1599">
        <w:rPr>
          <w:rFonts w:ascii="Arial" w:hAnsi="Arial" w:cs="Arial"/>
          <w:sz w:val="24"/>
          <w:szCs w:val="24"/>
        </w:rPr>
        <w:t>With</w:t>
      </w:r>
      <w:r w:rsidR="00143BBA">
        <w:rPr>
          <w:rFonts w:ascii="Arial" w:hAnsi="Arial" w:cs="Arial"/>
          <w:sz w:val="24"/>
          <w:szCs w:val="24"/>
        </w:rPr>
        <w:t xml:space="preserve"> this in mind</w:t>
      </w:r>
      <w:r w:rsidR="008C1599">
        <w:rPr>
          <w:rFonts w:ascii="Arial" w:hAnsi="Arial" w:cs="Arial"/>
          <w:sz w:val="24"/>
          <w:szCs w:val="24"/>
        </w:rPr>
        <w:t xml:space="preserve">, it means that </w:t>
      </w:r>
      <w:r w:rsidR="00143BBA">
        <w:rPr>
          <w:rFonts w:ascii="Arial" w:hAnsi="Arial" w:cs="Arial"/>
          <w:sz w:val="24"/>
          <w:szCs w:val="24"/>
        </w:rPr>
        <w:t xml:space="preserve">organisations like CSG&amp;CC have </w:t>
      </w:r>
      <w:r w:rsidR="0087416F">
        <w:rPr>
          <w:rFonts w:ascii="Arial" w:hAnsi="Arial" w:cs="Arial"/>
          <w:sz w:val="24"/>
          <w:szCs w:val="24"/>
        </w:rPr>
        <w:t xml:space="preserve">tight budgets </w:t>
      </w:r>
      <w:r w:rsidR="00143BBA">
        <w:rPr>
          <w:rFonts w:ascii="Arial" w:hAnsi="Arial" w:cs="Arial"/>
          <w:sz w:val="24"/>
          <w:szCs w:val="24"/>
        </w:rPr>
        <w:t>to invest in improvements within the recruitment process like increasing technology.</w:t>
      </w:r>
    </w:p>
    <w:p w:rsidR="00380FA2" w:rsidRPr="006A3BE3" w:rsidRDefault="00380FA2" w:rsidP="00380FA2">
      <w:pPr>
        <w:pStyle w:val="ListParagraph"/>
        <w:numPr>
          <w:ilvl w:val="0"/>
          <w:numId w:val="19"/>
        </w:numPr>
        <w:spacing w:line="600" w:lineRule="auto"/>
        <w:jc w:val="both"/>
        <w:rPr>
          <w:rFonts w:ascii="Arial" w:hAnsi="Arial" w:cs="Arial"/>
          <w:b/>
          <w:i/>
          <w:sz w:val="24"/>
          <w:szCs w:val="24"/>
        </w:rPr>
      </w:pPr>
      <w:r w:rsidRPr="006A3BE3">
        <w:rPr>
          <w:rFonts w:ascii="Arial" w:hAnsi="Arial" w:cs="Arial"/>
          <w:b/>
          <w:i/>
          <w:sz w:val="24"/>
          <w:szCs w:val="24"/>
        </w:rPr>
        <w:t xml:space="preserve">Tight labour market </w:t>
      </w:r>
    </w:p>
    <w:p w:rsidR="00BA13E3" w:rsidRDefault="0096348F" w:rsidP="00402E8F">
      <w:pPr>
        <w:spacing w:line="600" w:lineRule="auto"/>
        <w:jc w:val="both"/>
        <w:rPr>
          <w:rFonts w:ascii="Arial" w:hAnsi="Arial" w:cs="Arial"/>
          <w:sz w:val="24"/>
          <w:szCs w:val="24"/>
        </w:rPr>
      </w:pPr>
      <w:r w:rsidRPr="006A3BE3">
        <w:rPr>
          <w:rFonts w:ascii="Arial" w:hAnsi="Arial" w:cs="Arial"/>
          <w:sz w:val="24"/>
          <w:szCs w:val="24"/>
        </w:rPr>
        <w:t>CSG</w:t>
      </w:r>
      <w:r w:rsidR="004B35CF">
        <w:rPr>
          <w:rFonts w:ascii="Arial" w:hAnsi="Arial" w:cs="Arial"/>
          <w:sz w:val="24"/>
          <w:szCs w:val="24"/>
        </w:rPr>
        <w:t>&amp;</w:t>
      </w:r>
      <w:r w:rsidRPr="006A3BE3">
        <w:rPr>
          <w:rFonts w:ascii="Arial" w:hAnsi="Arial" w:cs="Arial"/>
          <w:sz w:val="24"/>
          <w:szCs w:val="24"/>
        </w:rPr>
        <w:t>CC</w:t>
      </w:r>
      <w:r w:rsidR="00402E8F" w:rsidRPr="006A3BE3">
        <w:rPr>
          <w:rFonts w:ascii="Arial" w:hAnsi="Arial" w:cs="Arial"/>
          <w:sz w:val="24"/>
          <w:szCs w:val="24"/>
        </w:rPr>
        <w:t xml:space="preserve"> are operating in a tight labour market where there is </w:t>
      </w:r>
      <w:r w:rsidR="009A249C" w:rsidRPr="006A3BE3">
        <w:rPr>
          <w:rFonts w:ascii="Arial" w:hAnsi="Arial" w:cs="Arial"/>
          <w:sz w:val="24"/>
          <w:szCs w:val="24"/>
        </w:rPr>
        <w:t>an increase</w:t>
      </w:r>
      <w:r w:rsidR="00BE4B1B">
        <w:rPr>
          <w:rFonts w:ascii="Arial" w:hAnsi="Arial" w:cs="Arial"/>
          <w:sz w:val="24"/>
          <w:szCs w:val="24"/>
        </w:rPr>
        <w:t>d</w:t>
      </w:r>
      <w:r w:rsidR="009A249C" w:rsidRPr="006A3BE3">
        <w:rPr>
          <w:rFonts w:ascii="Arial" w:hAnsi="Arial" w:cs="Arial"/>
          <w:sz w:val="24"/>
          <w:szCs w:val="24"/>
        </w:rPr>
        <w:t xml:space="preserve"> level</w:t>
      </w:r>
      <w:r w:rsidR="007423A6" w:rsidRPr="006A3BE3">
        <w:rPr>
          <w:rFonts w:ascii="Arial" w:hAnsi="Arial" w:cs="Arial"/>
          <w:sz w:val="24"/>
          <w:szCs w:val="24"/>
        </w:rPr>
        <w:t xml:space="preserve"> </w:t>
      </w:r>
      <w:r w:rsidR="00BE4B1B">
        <w:rPr>
          <w:rFonts w:ascii="Arial" w:hAnsi="Arial" w:cs="Arial"/>
          <w:sz w:val="24"/>
          <w:szCs w:val="24"/>
        </w:rPr>
        <w:t>of</w:t>
      </w:r>
      <w:r w:rsidR="009A249C" w:rsidRPr="006A3BE3">
        <w:rPr>
          <w:rFonts w:ascii="Arial" w:hAnsi="Arial" w:cs="Arial"/>
          <w:sz w:val="24"/>
          <w:szCs w:val="24"/>
        </w:rPr>
        <w:t xml:space="preserve"> e</w:t>
      </w:r>
      <w:r w:rsidR="00402E8F" w:rsidRPr="006A3BE3">
        <w:rPr>
          <w:rFonts w:ascii="Arial" w:hAnsi="Arial" w:cs="Arial"/>
          <w:sz w:val="24"/>
          <w:szCs w:val="24"/>
        </w:rPr>
        <w:t>mployment</w:t>
      </w:r>
      <w:r w:rsidR="00A25A94" w:rsidRPr="006A3BE3">
        <w:rPr>
          <w:rFonts w:ascii="Arial" w:hAnsi="Arial" w:cs="Arial"/>
          <w:sz w:val="24"/>
          <w:szCs w:val="24"/>
        </w:rPr>
        <w:t xml:space="preserve"> (Reid, 2022)</w:t>
      </w:r>
      <w:r w:rsidR="00EC5A8C" w:rsidRPr="006A3BE3">
        <w:rPr>
          <w:rFonts w:ascii="Arial" w:hAnsi="Arial" w:cs="Arial"/>
          <w:sz w:val="24"/>
          <w:szCs w:val="24"/>
        </w:rPr>
        <w:t xml:space="preserve">. </w:t>
      </w:r>
      <w:r w:rsidR="00A25A94" w:rsidRPr="006A3BE3">
        <w:rPr>
          <w:rFonts w:ascii="Arial" w:hAnsi="Arial" w:cs="Arial"/>
          <w:sz w:val="24"/>
          <w:szCs w:val="24"/>
        </w:rPr>
        <w:t>According to ONS</w:t>
      </w:r>
      <w:r w:rsidR="00AC68A2">
        <w:rPr>
          <w:rFonts w:ascii="Arial" w:hAnsi="Arial" w:cs="Arial"/>
          <w:sz w:val="24"/>
          <w:szCs w:val="24"/>
        </w:rPr>
        <w:t xml:space="preserve"> (</w:t>
      </w:r>
      <w:r w:rsidR="00A25A94" w:rsidRPr="006A3BE3">
        <w:rPr>
          <w:rFonts w:ascii="Arial" w:hAnsi="Arial" w:cs="Arial"/>
          <w:sz w:val="24"/>
          <w:szCs w:val="24"/>
        </w:rPr>
        <w:t>2021) u</w:t>
      </w:r>
      <w:r w:rsidR="00EC5A8C" w:rsidRPr="006A3BE3">
        <w:rPr>
          <w:rFonts w:ascii="Arial" w:hAnsi="Arial" w:cs="Arial"/>
          <w:sz w:val="24"/>
          <w:szCs w:val="24"/>
        </w:rPr>
        <w:t xml:space="preserve">nemployment rates in the UK </w:t>
      </w:r>
      <w:r w:rsidR="00BE4B1B">
        <w:rPr>
          <w:rFonts w:ascii="Arial" w:hAnsi="Arial" w:cs="Arial"/>
          <w:sz w:val="24"/>
          <w:szCs w:val="24"/>
        </w:rPr>
        <w:t>are</w:t>
      </w:r>
      <w:r w:rsidR="00EC5A8C" w:rsidRPr="006A3BE3">
        <w:rPr>
          <w:rFonts w:ascii="Arial" w:hAnsi="Arial" w:cs="Arial"/>
          <w:sz w:val="24"/>
          <w:szCs w:val="24"/>
        </w:rPr>
        <w:t xml:space="preserve"> </w:t>
      </w:r>
      <w:r w:rsidR="009A249C" w:rsidRPr="006A3BE3">
        <w:rPr>
          <w:rFonts w:ascii="Arial" w:hAnsi="Arial" w:cs="Arial"/>
          <w:sz w:val="24"/>
          <w:szCs w:val="24"/>
        </w:rPr>
        <w:t xml:space="preserve">currently 4.2% which is 0.2% higher than before the pandemic and employment </w:t>
      </w:r>
      <w:r w:rsidR="00EC5A8C" w:rsidRPr="006A3BE3">
        <w:rPr>
          <w:rFonts w:ascii="Arial" w:hAnsi="Arial" w:cs="Arial"/>
          <w:sz w:val="24"/>
          <w:szCs w:val="24"/>
        </w:rPr>
        <w:t xml:space="preserve">rates currently at </w:t>
      </w:r>
      <w:r w:rsidR="009A249C" w:rsidRPr="006A3BE3">
        <w:rPr>
          <w:rFonts w:ascii="Arial" w:hAnsi="Arial" w:cs="Arial"/>
          <w:sz w:val="24"/>
          <w:szCs w:val="24"/>
        </w:rPr>
        <w:t>75.5% which is 1.1% lower than before the pandemic</w:t>
      </w:r>
      <w:r w:rsidR="004F0748" w:rsidRPr="006A3BE3">
        <w:rPr>
          <w:rFonts w:ascii="Arial" w:hAnsi="Arial" w:cs="Arial"/>
          <w:sz w:val="24"/>
          <w:szCs w:val="24"/>
        </w:rPr>
        <w:t xml:space="preserve">. </w:t>
      </w:r>
      <w:r w:rsidR="00EC5A8C" w:rsidRPr="006A3BE3">
        <w:rPr>
          <w:rFonts w:ascii="Arial" w:hAnsi="Arial" w:cs="Arial"/>
          <w:sz w:val="24"/>
          <w:szCs w:val="24"/>
        </w:rPr>
        <w:t>When operating in this labour market, t</w:t>
      </w:r>
      <w:r w:rsidR="004F0748" w:rsidRPr="006A3BE3">
        <w:rPr>
          <w:rFonts w:ascii="Arial" w:hAnsi="Arial" w:cs="Arial"/>
          <w:sz w:val="24"/>
          <w:szCs w:val="24"/>
        </w:rPr>
        <w:t xml:space="preserve">here </w:t>
      </w:r>
      <w:r w:rsidR="00BE4B1B">
        <w:rPr>
          <w:rFonts w:ascii="Arial" w:hAnsi="Arial" w:cs="Arial"/>
          <w:sz w:val="24"/>
          <w:szCs w:val="24"/>
        </w:rPr>
        <w:t>are</w:t>
      </w:r>
      <w:r w:rsidR="00EC5A8C" w:rsidRPr="006A3BE3">
        <w:rPr>
          <w:rFonts w:ascii="Arial" w:hAnsi="Arial" w:cs="Arial"/>
          <w:sz w:val="24"/>
          <w:szCs w:val="24"/>
        </w:rPr>
        <w:t xml:space="preserve"> </w:t>
      </w:r>
      <w:r w:rsidR="00402E8F" w:rsidRPr="006A3BE3">
        <w:rPr>
          <w:rFonts w:ascii="Arial" w:hAnsi="Arial" w:cs="Arial"/>
          <w:sz w:val="24"/>
          <w:szCs w:val="24"/>
        </w:rPr>
        <w:t>not enough people with specific skills</w:t>
      </w:r>
      <w:r w:rsidR="00EC5A8C" w:rsidRPr="006A3BE3">
        <w:rPr>
          <w:rFonts w:ascii="Arial" w:hAnsi="Arial" w:cs="Arial"/>
          <w:sz w:val="24"/>
          <w:szCs w:val="24"/>
        </w:rPr>
        <w:t xml:space="preserve"> and </w:t>
      </w:r>
      <w:r w:rsidR="00402E8F" w:rsidRPr="006A3BE3">
        <w:rPr>
          <w:rFonts w:ascii="Arial" w:hAnsi="Arial" w:cs="Arial"/>
          <w:sz w:val="24"/>
          <w:szCs w:val="24"/>
        </w:rPr>
        <w:lastRenderedPageBreak/>
        <w:t>the demand for people outstrips supply and employees have increased bargaining power</w:t>
      </w:r>
      <w:r w:rsidR="00E513D5" w:rsidRPr="006A3BE3">
        <w:rPr>
          <w:rFonts w:ascii="Arial" w:hAnsi="Arial" w:cs="Arial"/>
          <w:sz w:val="24"/>
          <w:szCs w:val="24"/>
        </w:rPr>
        <w:t xml:space="preserve"> (CIPD, 2021)</w:t>
      </w:r>
      <w:r w:rsidR="00402E8F" w:rsidRPr="006A3BE3">
        <w:rPr>
          <w:rFonts w:ascii="Arial" w:hAnsi="Arial" w:cs="Arial"/>
          <w:sz w:val="24"/>
          <w:szCs w:val="24"/>
        </w:rPr>
        <w:t>.</w:t>
      </w:r>
      <w:r w:rsidR="00EC5A8C" w:rsidRPr="006A3BE3">
        <w:rPr>
          <w:rFonts w:ascii="Arial" w:hAnsi="Arial" w:cs="Arial"/>
          <w:sz w:val="24"/>
          <w:szCs w:val="24"/>
        </w:rPr>
        <w:t xml:space="preserve"> This is evident within CSG</w:t>
      </w:r>
      <w:r w:rsidR="004B35CF">
        <w:rPr>
          <w:rFonts w:ascii="Arial" w:hAnsi="Arial" w:cs="Arial"/>
          <w:sz w:val="24"/>
          <w:szCs w:val="24"/>
        </w:rPr>
        <w:t>&amp;</w:t>
      </w:r>
      <w:r w:rsidR="00EC5A8C" w:rsidRPr="006A3BE3">
        <w:rPr>
          <w:rFonts w:ascii="Arial" w:hAnsi="Arial" w:cs="Arial"/>
          <w:sz w:val="24"/>
          <w:szCs w:val="24"/>
        </w:rPr>
        <w:t>CC where the college has experienced difficulty in recruiting specialist roles such as Lecturer</w:t>
      </w:r>
      <w:r w:rsidR="006008B0" w:rsidRPr="006A3BE3">
        <w:rPr>
          <w:rFonts w:ascii="Arial" w:hAnsi="Arial" w:cs="Arial"/>
          <w:sz w:val="24"/>
          <w:szCs w:val="24"/>
        </w:rPr>
        <w:t>s</w:t>
      </w:r>
      <w:r w:rsidR="00EC5A8C" w:rsidRPr="006A3BE3">
        <w:rPr>
          <w:rFonts w:ascii="Arial" w:hAnsi="Arial" w:cs="Arial"/>
          <w:sz w:val="24"/>
          <w:szCs w:val="24"/>
        </w:rPr>
        <w:t xml:space="preserve"> in Health and Social Care</w:t>
      </w:r>
      <w:r w:rsidR="006D5257" w:rsidRPr="006A3BE3">
        <w:rPr>
          <w:rFonts w:ascii="Arial" w:hAnsi="Arial" w:cs="Arial"/>
          <w:sz w:val="24"/>
          <w:szCs w:val="24"/>
        </w:rPr>
        <w:t xml:space="preserve"> with the</w:t>
      </w:r>
      <w:r w:rsidR="0087416F">
        <w:rPr>
          <w:rFonts w:ascii="Arial" w:hAnsi="Arial" w:cs="Arial"/>
          <w:sz w:val="24"/>
          <w:szCs w:val="24"/>
        </w:rPr>
        <w:t xml:space="preserve"> </w:t>
      </w:r>
      <w:r w:rsidR="006D5257" w:rsidRPr="006A3BE3">
        <w:rPr>
          <w:rFonts w:ascii="Arial" w:hAnsi="Arial" w:cs="Arial"/>
          <w:sz w:val="24"/>
          <w:szCs w:val="24"/>
        </w:rPr>
        <w:t xml:space="preserve">current recruitment process that </w:t>
      </w:r>
      <w:r w:rsidR="0087416F">
        <w:rPr>
          <w:rFonts w:ascii="Arial" w:hAnsi="Arial" w:cs="Arial"/>
          <w:sz w:val="24"/>
          <w:szCs w:val="24"/>
        </w:rPr>
        <w:t xml:space="preserve">is </w:t>
      </w:r>
      <w:r w:rsidR="006D5257" w:rsidRPr="006A3BE3">
        <w:rPr>
          <w:rFonts w:ascii="Arial" w:hAnsi="Arial" w:cs="Arial"/>
          <w:sz w:val="24"/>
          <w:szCs w:val="24"/>
        </w:rPr>
        <w:t>in place</w:t>
      </w:r>
      <w:r w:rsidR="00EC5A8C" w:rsidRPr="006A3BE3">
        <w:rPr>
          <w:rFonts w:ascii="Arial" w:hAnsi="Arial" w:cs="Arial"/>
          <w:sz w:val="24"/>
          <w:szCs w:val="24"/>
        </w:rPr>
        <w:t xml:space="preserve">. </w:t>
      </w:r>
      <w:r w:rsidR="006008B0" w:rsidRPr="006A3BE3">
        <w:rPr>
          <w:rFonts w:ascii="Arial" w:hAnsi="Arial" w:cs="Arial"/>
          <w:sz w:val="24"/>
          <w:szCs w:val="24"/>
        </w:rPr>
        <w:t>This corresponds with data by CIPD (2021) where data suggests that recruitment difficulties have increased and that the proportion of employers with hard</w:t>
      </w:r>
      <w:r w:rsidR="00BE4B1B">
        <w:rPr>
          <w:rFonts w:ascii="Arial" w:hAnsi="Arial" w:cs="Arial"/>
          <w:sz w:val="24"/>
          <w:szCs w:val="24"/>
        </w:rPr>
        <w:t>-</w:t>
      </w:r>
      <w:r w:rsidR="006008B0" w:rsidRPr="006A3BE3">
        <w:rPr>
          <w:rFonts w:ascii="Arial" w:hAnsi="Arial" w:cs="Arial"/>
          <w:sz w:val="24"/>
          <w:szCs w:val="24"/>
        </w:rPr>
        <w:t>to</w:t>
      </w:r>
      <w:r w:rsidR="00BE4B1B">
        <w:rPr>
          <w:rFonts w:ascii="Arial" w:hAnsi="Arial" w:cs="Arial"/>
          <w:sz w:val="24"/>
          <w:szCs w:val="24"/>
        </w:rPr>
        <w:t>-</w:t>
      </w:r>
      <w:r w:rsidR="006008B0" w:rsidRPr="006A3BE3">
        <w:rPr>
          <w:rFonts w:ascii="Arial" w:hAnsi="Arial" w:cs="Arial"/>
          <w:sz w:val="24"/>
          <w:szCs w:val="24"/>
        </w:rPr>
        <w:t xml:space="preserve">fill vacancies has jumped from 39% to 47% in the last quarter </w:t>
      </w:r>
      <w:r w:rsidR="00BE4B1B">
        <w:rPr>
          <w:rFonts w:ascii="Arial" w:hAnsi="Arial" w:cs="Arial"/>
          <w:sz w:val="24"/>
          <w:szCs w:val="24"/>
        </w:rPr>
        <w:t>of</w:t>
      </w:r>
      <w:r w:rsidR="006008B0" w:rsidRPr="006A3BE3">
        <w:rPr>
          <w:rFonts w:ascii="Arial" w:hAnsi="Arial" w:cs="Arial"/>
          <w:sz w:val="24"/>
          <w:szCs w:val="24"/>
        </w:rPr>
        <w:t xml:space="preserve"> 2021. </w:t>
      </w:r>
      <w:r w:rsidR="00EC5A8C" w:rsidRPr="006A3BE3">
        <w:rPr>
          <w:rFonts w:ascii="Arial" w:hAnsi="Arial" w:cs="Arial"/>
          <w:sz w:val="24"/>
          <w:szCs w:val="24"/>
        </w:rPr>
        <w:t>The increase in bargaining power has also been experienced where employees are</w:t>
      </w:r>
      <w:r w:rsidR="005538AA" w:rsidRPr="006A3BE3">
        <w:rPr>
          <w:rFonts w:ascii="Arial" w:hAnsi="Arial" w:cs="Arial"/>
          <w:sz w:val="24"/>
          <w:szCs w:val="24"/>
        </w:rPr>
        <w:t xml:space="preserve"> demanding more in terms of autonomy, flexibility, working conditions, development opportunities</w:t>
      </w:r>
      <w:r w:rsidR="00BE4B1B">
        <w:rPr>
          <w:rFonts w:ascii="Arial" w:hAnsi="Arial" w:cs="Arial"/>
          <w:sz w:val="24"/>
          <w:szCs w:val="24"/>
        </w:rPr>
        <w:t xml:space="preserve">, </w:t>
      </w:r>
      <w:r w:rsidR="005538AA" w:rsidRPr="006A3BE3">
        <w:rPr>
          <w:rFonts w:ascii="Arial" w:hAnsi="Arial" w:cs="Arial"/>
          <w:sz w:val="24"/>
          <w:szCs w:val="24"/>
        </w:rPr>
        <w:t>and pay</w:t>
      </w:r>
      <w:r w:rsidR="006008B0" w:rsidRPr="006A3BE3">
        <w:rPr>
          <w:rFonts w:ascii="Arial" w:hAnsi="Arial" w:cs="Arial"/>
          <w:sz w:val="24"/>
          <w:szCs w:val="24"/>
        </w:rPr>
        <w:t xml:space="preserve">. </w:t>
      </w:r>
      <w:r w:rsidR="00E513D5" w:rsidRPr="006A3BE3">
        <w:rPr>
          <w:rFonts w:ascii="Arial" w:hAnsi="Arial" w:cs="Arial"/>
          <w:sz w:val="24"/>
          <w:szCs w:val="24"/>
        </w:rPr>
        <w:t>According to Christian (2021), t</w:t>
      </w:r>
      <w:r w:rsidR="008226D7" w:rsidRPr="006A3BE3">
        <w:rPr>
          <w:rFonts w:ascii="Arial" w:hAnsi="Arial" w:cs="Arial"/>
          <w:sz w:val="24"/>
          <w:szCs w:val="24"/>
        </w:rPr>
        <w:t xml:space="preserve">he pandemic has also resulted in the “Great Resignation” where employees have re-evaluated their careers, work/life balance, and </w:t>
      </w:r>
      <w:r w:rsidR="008D3501" w:rsidRPr="006A3BE3">
        <w:rPr>
          <w:rFonts w:ascii="Arial" w:hAnsi="Arial" w:cs="Arial"/>
          <w:sz w:val="24"/>
          <w:szCs w:val="24"/>
        </w:rPr>
        <w:t>long-term</w:t>
      </w:r>
      <w:r w:rsidR="008226D7" w:rsidRPr="006A3BE3">
        <w:rPr>
          <w:rFonts w:ascii="Arial" w:hAnsi="Arial" w:cs="Arial"/>
          <w:sz w:val="24"/>
          <w:szCs w:val="24"/>
        </w:rPr>
        <w:t xml:space="preserve"> goals. </w:t>
      </w:r>
      <w:r w:rsidR="00301D80" w:rsidRPr="006A3BE3">
        <w:rPr>
          <w:rFonts w:ascii="Arial" w:hAnsi="Arial" w:cs="Arial"/>
          <w:sz w:val="24"/>
          <w:szCs w:val="24"/>
        </w:rPr>
        <w:t>W</w:t>
      </w:r>
      <w:r w:rsidR="008226D7" w:rsidRPr="006A3BE3">
        <w:rPr>
          <w:rFonts w:ascii="Arial" w:hAnsi="Arial" w:cs="Arial"/>
          <w:sz w:val="24"/>
          <w:szCs w:val="24"/>
        </w:rPr>
        <w:t>ithin CSG</w:t>
      </w:r>
      <w:r w:rsidR="004B35CF">
        <w:rPr>
          <w:rFonts w:ascii="Arial" w:hAnsi="Arial" w:cs="Arial"/>
          <w:sz w:val="24"/>
          <w:szCs w:val="24"/>
        </w:rPr>
        <w:t>&amp;</w:t>
      </w:r>
      <w:r w:rsidR="008226D7" w:rsidRPr="006A3BE3">
        <w:rPr>
          <w:rFonts w:ascii="Arial" w:hAnsi="Arial" w:cs="Arial"/>
          <w:sz w:val="24"/>
          <w:szCs w:val="24"/>
        </w:rPr>
        <w:t>CC data from September 2020 – August 2021 saw 60 employees resigning in comparison to 36 employees from September 2019-August 2020</w:t>
      </w:r>
      <w:r w:rsidR="001017C1" w:rsidRPr="006A3BE3">
        <w:rPr>
          <w:rFonts w:ascii="Arial" w:hAnsi="Arial" w:cs="Arial"/>
          <w:sz w:val="24"/>
          <w:szCs w:val="24"/>
        </w:rPr>
        <w:t xml:space="preserve"> with some reasons being retirement and new job opportunities which offer more flexibility</w:t>
      </w:r>
      <w:r w:rsidR="008226D7" w:rsidRPr="006A3BE3">
        <w:rPr>
          <w:rFonts w:ascii="Arial" w:hAnsi="Arial" w:cs="Arial"/>
          <w:sz w:val="24"/>
          <w:szCs w:val="24"/>
        </w:rPr>
        <w:t xml:space="preserve">. </w:t>
      </w:r>
      <w:r w:rsidR="008D3501" w:rsidRPr="006A3BE3">
        <w:rPr>
          <w:rFonts w:ascii="Arial" w:hAnsi="Arial" w:cs="Arial"/>
          <w:sz w:val="24"/>
          <w:szCs w:val="24"/>
        </w:rPr>
        <w:t>This has impacted on retention and recruitment as employees are looking for jobs where they can have a</w:t>
      </w:r>
      <w:r w:rsidR="001017C1" w:rsidRPr="006A3BE3">
        <w:rPr>
          <w:rFonts w:ascii="Arial" w:hAnsi="Arial" w:cs="Arial"/>
          <w:sz w:val="24"/>
          <w:szCs w:val="24"/>
        </w:rPr>
        <w:t xml:space="preserve"> better</w:t>
      </w:r>
      <w:r w:rsidR="008D3501" w:rsidRPr="006A3BE3">
        <w:rPr>
          <w:rFonts w:ascii="Arial" w:hAnsi="Arial" w:cs="Arial"/>
          <w:sz w:val="24"/>
          <w:szCs w:val="24"/>
        </w:rPr>
        <w:t xml:space="preserve"> work</w:t>
      </w:r>
      <w:r w:rsidR="00BE4B1B">
        <w:rPr>
          <w:rFonts w:ascii="Arial" w:hAnsi="Arial" w:cs="Arial"/>
          <w:sz w:val="24"/>
          <w:szCs w:val="24"/>
        </w:rPr>
        <w:t>-</w:t>
      </w:r>
      <w:r w:rsidR="008D3501" w:rsidRPr="006A3BE3">
        <w:rPr>
          <w:rFonts w:ascii="Arial" w:hAnsi="Arial" w:cs="Arial"/>
          <w:sz w:val="24"/>
          <w:szCs w:val="24"/>
        </w:rPr>
        <w:t>life balance</w:t>
      </w:r>
      <w:r w:rsidR="001017C1" w:rsidRPr="006A3BE3">
        <w:rPr>
          <w:rFonts w:ascii="Arial" w:hAnsi="Arial" w:cs="Arial"/>
          <w:sz w:val="24"/>
          <w:szCs w:val="24"/>
        </w:rPr>
        <w:t xml:space="preserve"> and</w:t>
      </w:r>
      <w:r w:rsidR="00143BBA">
        <w:rPr>
          <w:rFonts w:ascii="Arial" w:hAnsi="Arial" w:cs="Arial"/>
          <w:sz w:val="24"/>
          <w:szCs w:val="24"/>
        </w:rPr>
        <w:t xml:space="preserve"> </w:t>
      </w:r>
      <w:r w:rsidR="001017C1" w:rsidRPr="006A3BE3">
        <w:rPr>
          <w:rFonts w:ascii="Arial" w:hAnsi="Arial" w:cs="Arial"/>
          <w:sz w:val="24"/>
          <w:szCs w:val="24"/>
        </w:rPr>
        <w:t>flexibility</w:t>
      </w:r>
      <w:r w:rsidR="008D3501" w:rsidRPr="006A3BE3">
        <w:rPr>
          <w:rFonts w:ascii="Arial" w:hAnsi="Arial" w:cs="Arial"/>
          <w:sz w:val="24"/>
          <w:szCs w:val="24"/>
        </w:rPr>
        <w:t>. According to Reid (2022), it will be the most creative employers who</w:t>
      </w:r>
      <w:r w:rsidR="001017C1" w:rsidRPr="006A3BE3">
        <w:rPr>
          <w:rFonts w:ascii="Arial" w:hAnsi="Arial" w:cs="Arial"/>
          <w:sz w:val="24"/>
          <w:szCs w:val="24"/>
        </w:rPr>
        <w:t xml:space="preserve"> a</w:t>
      </w:r>
      <w:r w:rsidR="008D3501" w:rsidRPr="006A3BE3">
        <w:rPr>
          <w:rFonts w:ascii="Arial" w:hAnsi="Arial" w:cs="Arial"/>
          <w:sz w:val="24"/>
          <w:szCs w:val="24"/>
        </w:rPr>
        <w:t xml:space="preserve">re best able to hire and retain in the “Great Resignation” environment. </w:t>
      </w:r>
    </w:p>
    <w:p w:rsidR="003507DA" w:rsidRDefault="003507DA" w:rsidP="00402E8F">
      <w:pPr>
        <w:spacing w:line="600" w:lineRule="auto"/>
        <w:jc w:val="both"/>
        <w:rPr>
          <w:rFonts w:ascii="Arial" w:hAnsi="Arial" w:cs="Arial"/>
          <w:sz w:val="24"/>
          <w:szCs w:val="24"/>
        </w:rPr>
      </w:pPr>
    </w:p>
    <w:p w:rsidR="003507DA" w:rsidRDefault="003507DA" w:rsidP="00402E8F">
      <w:pPr>
        <w:spacing w:line="600" w:lineRule="auto"/>
        <w:jc w:val="both"/>
        <w:rPr>
          <w:rFonts w:ascii="Arial" w:hAnsi="Arial" w:cs="Arial"/>
          <w:sz w:val="24"/>
          <w:szCs w:val="24"/>
        </w:rPr>
      </w:pPr>
    </w:p>
    <w:p w:rsidR="000A09BD" w:rsidRPr="000A09BD" w:rsidRDefault="000A09BD" w:rsidP="000A09BD">
      <w:pPr>
        <w:pStyle w:val="ListParagraph"/>
        <w:numPr>
          <w:ilvl w:val="0"/>
          <w:numId w:val="19"/>
        </w:numPr>
        <w:spacing w:line="600" w:lineRule="auto"/>
        <w:jc w:val="both"/>
        <w:rPr>
          <w:rFonts w:ascii="Arial" w:hAnsi="Arial" w:cs="Arial"/>
          <w:b/>
          <w:i/>
          <w:sz w:val="24"/>
          <w:szCs w:val="24"/>
        </w:rPr>
      </w:pPr>
      <w:r w:rsidRPr="000A09BD">
        <w:rPr>
          <w:rFonts w:ascii="Arial" w:hAnsi="Arial" w:cs="Arial"/>
          <w:b/>
          <w:i/>
          <w:sz w:val="24"/>
          <w:szCs w:val="24"/>
        </w:rPr>
        <w:lastRenderedPageBreak/>
        <w:t xml:space="preserve">Aging population </w:t>
      </w:r>
    </w:p>
    <w:p w:rsidR="008B0C44" w:rsidRDefault="00143BBA" w:rsidP="00402E8F">
      <w:pPr>
        <w:spacing w:line="600" w:lineRule="auto"/>
        <w:jc w:val="both"/>
        <w:rPr>
          <w:rFonts w:ascii="Arial" w:hAnsi="Arial" w:cs="Arial"/>
          <w:sz w:val="24"/>
          <w:szCs w:val="24"/>
        </w:rPr>
      </w:pPr>
      <w:r w:rsidRPr="00204985">
        <w:rPr>
          <w:rFonts w:ascii="Arial" w:hAnsi="Arial" w:cs="Arial"/>
          <w:sz w:val="24"/>
          <w:szCs w:val="24"/>
        </w:rPr>
        <w:t>According to ONS (</w:t>
      </w:r>
      <w:r>
        <w:rPr>
          <w:rFonts w:ascii="Arial" w:hAnsi="Arial" w:cs="Arial"/>
          <w:sz w:val="24"/>
          <w:szCs w:val="24"/>
        </w:rPr>
        <w:t>2019</w:t>
      </w:r>
      <w:r w:rsidRPr="00204985">
        <w:rPr>
          <w:rFonts w:ascii="Arial" w:hAnsi="Arial" w:cs="Arial"/>
          <w:sz w:val="24"/>
          <w:szCs w:val="24"/>
        </w:rPr>
        <w:t xml:space="preserve">), the UK’s population is ageing. By 2050 it is projected that one in four people in the UK will be aged 65 years and over. This impacts on </w:t>
      </w:r>
      <w:r w:rsidR="0087416F">
        <w:rPr>
          <w:rFonts w:ascii="Arial" w:hAnsi="Arial" w:cs="Arial"/>
          <w:sz w:val="24"/>
          <w:szCs w:val="24"/>
        </w:rPr>
        <w:t>TM</w:t>
      </w:r>
      <w:r w:rsidR="008B0C44">
        <w:rPr>
          <w:rFonts w:ascii="Arial" w:hAnsi="Arial" w:cs="Arial"/>
          <w:sz w:val="24"/>
          <w:szCs w:val="24"/>
        </w:rPr>
        <w:t xml:space="preserve"> </w:t>
      </w:r>
      <w:r w:rsidRPr="00204985">
        <w:rPr>
          <w:rFonts w:ascii="Arial" w:hAnsi="Arial" w:cs="Arial"/>
          <w:sz w:val="24"/>
          <w:szCs w:val="24"/>
        </w:rPr>
        <w:t>as with age comes experience which is a benefit for organisations.</w:t>
      </w:r>
      <w:r>
        <w:rPr>
          <w:rFonts w:ascii="Arial" w:hAnsi="Arial" w:cs="Arial"/>
          <w:sz w:val="24"/>
          <w:szCs w:val="24"/>
        </w:rPr>
        <w:t xml:space="preserve"> According to Business Wales (2021),</w:t>
      </w:r>
      <w:r w:rsidRPr="00204985">
        <w:rPr>
          <w:rFonts w:ascii="Arial" w:hAnsi="Arial" w:cs="Arial"/>
          <w:sz w:val="24"/>
          <w:szCs w:val="24"/>
        </w:rPr>
        <w:t xml:space="preserve"> </w:t>
      </w:r>
      <w:r>
        <w:rPr>
          <w:rFonts w:ascii="Arial" w:hAnsi="Arial" w:cs="Arial"/>
          <w:sz w:val="24"/>
          <w:szCs w:val="24"/>
        </w:rPr>
        <w:t>i</w:t>
      </w:r>
      <w:r w:rsidRPr="00204985">
        <w:rPr>
          <w:rFonts w:ascii="Arial" w:hAnsi="Arial" w:cs="Arial"/>
          <w:sz w:val="24"/>
          <w:szCs w:val="24"/>
        </w:rPr>
        <w:t>t is important to invest in these employees and encourage them to stay. Ways this is done within CSG</w:t>
      </w:r>
      <w:r w:rsidR="004B35CF">
        <w:rPr>
          <w:rFonts w:ascii="Arial" w:hAnsi="Arial" w:cs="Arial"/>
          <w:sz w:val="24"/>
          <w:szCs w:val="24"/>
        </w:rPr>
        <w:t>&amp;</w:t>
      </w:r>
      <w:r w:rsidRPr="00204985">
        <w:rPr>
          <w:rFonts w:ascii="Arial" w:hAnsi="Arial" w:cs="Arial"/>
          <w:sz w:val="24"/>
          <w:szCs w:val="24"/>
        </w:rPr>
        <w:t>CC is through offering flexible working</w:t>
      </w:r>
      <w:r>
        <w:rPr>
          <w:rFonts w:ascii="Arial" w:hAnsi="Arial" w:cs="Arial"/>
          <w:sz w:val="24"/>
          <w:szCs w:val="24"/>
        </w:rPr>
        <w:t xml:space="preserve"> in terms of decreasing their hours</w:t>
      </w:r>
      <w:r w:rsidRPr="00204985">
        <w:rPr>
          <w:rFonts w:ascii="Arial" w:hAnsi="Arial" w:cs="Arial"/>
          <w:sz w:val="24"/>
          <w:szCs w:val="24"/>
        </w:rPr>
        <w:t>. This will result in new employees working alongside experience</w:t>
      </w:r>
      <w:r>
        <w:rPr>
          <w:rFonts w:ascii="Arial" w:hAnsi="Arial" w:cs="Arial"/>
          <w:sz w:val="24"/>
          <w:szCs w:val="24"/>
        </w:rPr>
        <w:t>d employees</w:t>
      </w:r>
      <w:r w:rsidRPr="00204985">
        <w:rPr>
          <w:rFonts w:ascii="Arial" w:hAnsi="Arial" w:cs="Arial"/>
          <w:sz w:val="24"/>
          <w:szCs w:val="24"/>
        </w:rPr>
        <w:t>.</w:t>
      </w:r>
      <w:r w:rsidR="008B0C44">
        <w:rPr>
          <w:rFonts w:ascii="Arial" w:hAnsi="Arial" w:cs="Arial"/>
          <w:sz w:val="24"/>
          <w:szCs w:val="24"/>
        </w:rPr>
        <w:t xml:space="preserve"> Another way is through training and development.</w:t>
      </w:r>
      <w:r w:rsidRPr="00204985">
        <w:rPr>
          <w:rFonts w:ascii="Arial" w:hAnsi="Arial" w:cs="Arial"/>
          <w:sz w:val="24"/>
          <w:szCs w:val="24"/>
        </w:rPr>
        <w:t xml:space="preserve"> If organisations do not invest in these groups it can result in a large group retiring at once</w:t>
      </w:r>
      <w:r w:rsidR="008B0C44">
        <w:rPr>
          <w:rFonts w:ascii="Arial" w:hAnsi="Arial" w:cs="Arial"/>
          <w:sz w:val="24"/>
          <w:szCs w:val="24"/>
        </w:rPr>
        <w:t xml:space="preserve"> and a loss of skill and experience</w:t>
      </w:r>
      <w:r w:rsidRPr="00204985">
        <w:rPr>
          <w:rFonts w:ascii="Arial" w:hAnsi="Arial" w:cs="Arial"/>
          <w:sz w:val="24"/>
          <w:szCs w:val="24"/>
        </w:rPr>
        <w:t xml:space="preserve">. </w:t>
      </w:r>
      <w:r>
        <w:rPr>
          <w:rFonts w:ascii="Arial" w:hAnsi="Arial" w:cs="Arial"/>
          <w:sz w:val="24"/>
          <w:szCs w:val="24"/>
        </w:rPr>
        <w:t>The three largest age profile within CSG</w:t>
      </w:r>
      <w:r w:rsidR="004B35CF">
        <w:rPr>
          <w:rFonts w:ascii="Arial" w:hAnsi="Arial" w:cs="Arial"/>
          <w:sz w:val="24"/>
          <w:szCs w:val="24"/>
        </w:rPr>
        <w:t>&amp;</w:t>
      </w:r>
      <w:r>
        <w:rPr>
          <w:rFonts w:ascii="Arial" w:hAnsi="Arial" w:cs="Arial"/>
          <w:sz w:val="24"/>
          <w:szCs w:val="24"/>
        </w:rPr>
        <w:t xml:space="preserve">CC is 51-55 (108 employees), 56-60 (104 employees) 61-65 (66 employees). </w:t>
      </w:r>
    </w:p>
    <w:p w:rsidR="00143BBA" w:rsidRDefault="00143BBA" w:rsidP="00402E8F">
      <w:pPr>
        <w:spacing w:line="600" w:lineRule="auto"/>
        <w:jc w:val="both"/>
        <w:rPr>
          <w:rFonts w:ascii="Arial" w:hAnsi="Arial" w:cs="Arial"/>
          <w:sz w:val="24"/>
          <w:szCs w:val="24"/>
        </w:rPr>
      </w:pPr>
      <w:r>
        <w:rPr>
          <w:rFonts w:ascii="Arial" w:hAnsi="Arial" w:cs="Arial"/>
          <w:sz w:val="24"/>
          <w:szCs w:val="24"/>
        </w:rPr>
        <w:t xml:space="preserve">An aging population can </w:t>
      </w:r>
      <w:r w:rsidR="008B0C44">
        <w:rPr>
          <w:rFonts w:ascii="Arial" w:hAnsi="Arial" w:cs="Arial"/>
          <w:sz w:val="24"/>
          <w:szCs w:val="24"/>
        </w:rPr>
        <w:t xml:space="preserve">also be affected by </w:t>
      </w:r>
      <w:r>
        <w:rPr>
          <w:rFonts w:ascii="Arial" w:hAnsi="Arial" w:cs="Arial"/>
          <w:sz w:val="24"/>
          <w:szCs w:val="24"/>
        </w:rPr>
        <w:t>the increase of technology</w:t>
      </w:r>
      <w:r w:rsidR="008B0C44">
        <w:rPr>
          <w:rFonts w:ascii="Arial" w:hAnsi="Arial" w:cs="Arial"/>
          <w:sz w:val="24"/>
          <w:szCs w:val="24"/>
        </w:rPr>
        <w:t xml:space="preserve"> in general and </w:t>
      </w:r>
      <w:r>
        <w:rPr>
          <w:rFonts w:ascii="Arial" w:hAnsi="Arial" w:cs="Arial"/>
          <w:sz w:val="24"/>
          <w:szCs w:val="24"/>
        </w:rPr>
        <w:t xml:space="preserve">within the recruitment process. </w:t>
      </w:r>
      <w:r w:rsidR="000A09BD">
        <w:rPr>
          <w:rFonts w:ascii="Arial" w:hAnsi="Arial" w:cs="Arial"/>
          <w:sz w:val="24"/>
          <w:szCs w:val="24"/>
        </w:rPr>
        <w:t>Older employees are less familiar and confident with using technology</w:t>
      </w:r>
      <w:r w:rsidR="008B0C44">
        <w:rPr>
          <w:rFonts w:ascii="Arial" w:hAnsi="Arial" w:cs="Arial"/>
          <w:sz w:val="24"/>
          <w:szCs w:val="24"/>
        </w:rPr>
        <w:t xml:space="preserve"> compared to generation Z</w:t>
      </w:r>
      <w:r w:rsidR="0087416F">
        <w:rPr>
          <w:rFonts w:ascii="Arial" w:hAnsi="Arial" w:cs="Arial"/>
          <w:sz w:val="24"/>
          <w:szCs w:val="24"/>
        </w:rPr>
        <w:t xml:space="preserve"> where preferred communication methods differ</w:t>
      </w:r>
      <w:r w:rsidR="00A1325F">
        <w:rPr>
          <w:rFonts w:ascii="Arial" w:hAnsi="Arial" w:cs="Arial"/>
          <w:sz w:val="24"/>
          <w:szCs w:val="24"/>
        </w:rPr>
        <w:t xml:space="preserve"> (</w:t>
      </w:r>
      <w:proofErr w:type="spellStart"/>
      <w:r w:rsidR="00A1325F">
        <w:rPr>
          <w:rFonts w:ascii="Arial" w:hAnsi="Arial" w:cs="Arial"/>
          <w:sz w:val="24"/>
          <w:szCs w:val="24"/>
        </w:rPr>
        <w:t>Mayhorn</w:t>
      </w:r>
      <w:proofErr w:type="spellEnd"/>
      <w:r w:rsidR="00A1325F">
        <w:rPr>
          <w:rFonts w:ascii="Arial" w:hAnsi="Arial" w:cs="Arial"/>
          <w:sz w:val="24"/>
          <w:szCs w:val="24"/>
        </w:rPr>
        <w:t>, 2012), (Hackle, 2020)</w:t>
      </w:r>
      <w:r w:rsidR="000A09BD">
        <w:rPr>
          <w:rFonts w:ascii="Arial" w:hAnsi="Arial" w:cs="Arial"/>
          <w:sz w:val="24"/>
          <w:szCs w:val="24"/>
        </w:rPr>
        <w:t xml:space="preserve">. </w:t>
      </w:r>
      <w:r w:rsidR="008B0C44">
        <w:rPr>
          <w:rFonts w:ascii="Arial" w:hAnsi="Arial" w:cs="Arial"/>
          <w:sz w:val="24"/>
          <w:szCs w:val="24"/>
        </w:rPr>
        <w:t>Currently</w:t>
      </w:r>
      <w:r w:rsidR="00BE4B1B">
        <w:rPr>
          <w:rFonts w:ascii="Arial" w:hAnsi="Arial" w:cs="Arial"/>
          <w:sz w:val="24"/>
          <w:szCs w:val="24"/>
        </w:rPr>
        <w:t>,</w:t>
      </w:r>
      <w:r w:rsidR="008B0C44">
        <w:rPr>
          <w:rFonts w:ascii="Arial" w:hAnsi="Arial" w:cs="Arial"/>
          <w:sz w:val="24"/>
          <w:szCs w:val="24"/>
        </w:rPr>
        <w:t xml:space="preserve"> CSG&amp;CC offer</w:t>
      </w:r>
      <w:r w:rsidR="00BE4B1B">
        <w:rPr>
          <w:rFonts w:ascii="Arial" w:hAnsi="Arial" w:cs="Arial"/>
          <w:sz w:val="24"/>
          <w:szCs w:val="24"/>
        </w:rPr>
        <w:t>s</w:t>
      </w:r>
      <w:r w:rsidR="008B0C44">
        <w:rPr>
          <w:rFonts w:ascii="Arial" w:hAnsi="Arial" w:cs="Arial"/>
          <w:sz w:val="24"/>
          <w:szCs w:val="24"/>
        </w:rPr>
        <w:t xml:space="preserve"> </w:t>
      </w:r>
      <w:r w:rsidR="000A09BD">
        <w:rPr>
          <w:rFonts w:ascii="Arial" w:hAnsi="Arial" w:cs="Arial"/>
          <w:sz w:val="24"/>
          <w:szCs w:val="24"/>
        </w:rPr>
        <w:t>training to</w:t>
      </w:r>
      <w:r w:rsidR="008B0C44">
        <w:rPr>
          <w:rFonts w:ascii="Arial" w:hAnsi="Arial" w:cs="Arial"/>
          <w:sz w:val="24"/>
          <w:szCs w:val="24"/>
        </w:rPr>
        <w:t xml:space="preserve"> </w:t>
      </w:r>
      <w:r w:rsidR="000A09BD">
        <w:rPr>
          <w:rFonts w:ascii="Arial" w:hAnsi="Arial" w:cs="Arial"/>
          <w:sz w:val="24"/>
          <w:szCs w:val="24"/>
        </w:rPr>
        <w:t>employees around technology</w:t>
      </w:r>
      <w:r w:rsidR="008B0C44">
        <w:rPr>
          <w:rFonts w:ascii="Arial" w:hAnsi="Arial" w:cs="Arial"/>
          <w:sz w:val="24"/>
          <w:szCs w:val="24"/>
        </w:rPr>
        <w:t xml:space="preserve">. This will benefit </w:t>
      </w:r>
      <w:r w:rsidR="000A09BD">
        <w:rPr>
          <w:rFonts w:ascii="Arial" w:hAnsi="Arial" w:cs="Arial"/>
          <w:sz w:val="24"/>
          <w:szCs w:val="24"/>
        </w:rPr>
        <w:t xml:space="preserve">employees if they wanted to apply for internal </w:t>
      </w:r>
      <w:r w:rsidR="008B0C44">
        <w:rPr>
          <w:rFonts w:ascii="Arial" w:hAnsi="Arial" w:cs="Arial"/>
          <w:sz w:val="24"/>
          <w:szCs w:val="24"/>
        </w:rPr>
        <w:t>vacancies</w:t>
      </w:r>
      <w:r w:rsidR="000A09BD">
        <w:rPr>
          <w:rFonts w:ascii="Arial" w:hAnsi="Arial" w:cs="Arial"/>
          <w:sz w:val="24"/>
          <w:szCs w:val="24"/>
        </w:rPr>
        <w:t xml:space="preserve"> through the use of technology. </w:t>
      </w:r>
    </w:p>
    <w:p w:rsidR="0087416F" w:rsidRDefault="0087416F" w:rsidP="00402E8F">
      <w:pPr>
        <w:spacing w:line="600" w:lineRule="auto"/>
        <w:jc w:val="both"/>
        <w:rPr>
          <w:rFonts w:ascii="Arial" w:hAnsi="Arial" w:cs="Arial"/>
          <w:sz w:val="24"/>
          <w:szCs w:val="24"/>
        </w:rPr>
      </w:pPr>
    </w:p>
    <w:p w:rsidR="00507706" w:rsidRDefault="00507706" w:rsidP="00402E8F">
      <w:pPr>
        <w:spacing w:line="600" w:lineRule="auto"/>
        <w:jc w:val="both"/>
        <w:rPr>
          <w:rFonts w:ascii="Arial" w:hAnsi="Arial" w:cs="Arial"/>
          <w:sz w:val="24"/>
          <w:szCs w:val="24"/>
        </w:rPr>
      </w:pPr>
    </w:p>
    <w:p w:rsidR="00507706" w:rsidRDefault="00507706" w:rsidP="00402E8F">
      <w:pPr>
        <w:spacing w:line="600" w:lineRule="auto"/>
        <w:jc w:val="both"/>
        <w:rPr>
          <w:rFonts w:ascii="Arial" w:hAnsi="Arial" w:cs="Arial"/>
          <w:sz w:val="24"/>
          <w:szCs w:val="24"/>
        </w:rPr>
      </w:pPr>
    </w:p>
    <w:p w:rsidR="000F6405" w:rsidRPr="006A3BE3" w:rsidRDefault="000F6405" w:rsidP="0054552C">
      <w:pPr>
        <w:pStyle w:val="Heading3"/>
        <w:numPr>
          <w:ilvl w:val="0"/>
          <w:numId w:val="12"/>
        </w:numPr>
        <w:rPr>
          <w:rFonts w:ascii="Arial" w:hAnsi="Arial" w:cs="Arial"/>
          <w:b/>
          <w:color w:val="auto"/>
        </w:rPr>
      </w:pPr>
      <w:bookmarkStart w:id="6" w:name="_Toc94097712"/>
      <w:r w:rsidRPr="006A3BE3">
        <w:rPr>
          <w:rFonts w:ascii="Arial" w:hAnsi="Arial" w:cs="Arial"/>
          <w:b/>
          <w:color w:val="auto"/>
        </w:rPr>
        <w:t>Technological</w:t>
      </w:r>
      <w:bookmarkEnd w:id="6"/>
      <w:r w:rsidRPr="006A3BE3">
        <w:rPr>
          <w:rFonts w:ascii="Arial" w:hAnsi="Arial" w:cs="Arial"/>
          <w:b/>
          <w:color w:val="auto"/>
        </w:rPr>
        <w:t xml:space="preserve"> </w:t>
      </w:r>
    </w:p>
    <w:p w:rsidR="00380FA2" w:rsidRPr="006A3BE3" w:rsidRDefault="00380FA2" w:rsidP="000F6405">
      <w:pPr>
        <w:spacing w:line="600" w:lineRule="auto"/>
        <w:jc w:val="both"/>
        <w:rPr>
          <w:rFonts w:ascii="Arial" w:hAnsi="Arial" w:cs="Arial"/>
          <w:sz w:val="24"/>
          <w:szCs w:val="24"/>
        </w:rPr>
      </w:pPr>
    </w:p>
    <w:p w:rsidR="00380FA2" w:rsidRPr="006A3BE3" w:rsidRDefault="00380FA2" w:rsidP="00380FA2">
      <w:pPr>
        <w:pStyle w:val="ListParagraph"/>
        <w:numPr>
          <w:ilvl w:val="0"/>
          <w:numId w:val="19"/>
        </w:numPr>
        <w:spacing w:line="600" w:lineRule="auto"/>
        <w:jc w:val="both"/>
        <w:rPr>
          <w:rFonts w:ascii="Arial" w:hAnsi="Arial" w:cs="Arial"/>
          <w:b/>
          <w:i/>
          <w:sz w:val="24"/>
          <w:szCs w:val="24"/>
        </w:rPr>
      </w:pPr>
      <w:r w:rsidRPr="006A3BE3">
        <w:rPr>
          <w:rFonts w:ascii="Arial" w:hAnsi="Arial" w:cs="Arial"/>
          <w:b/>
          <w:i/>
          <w:sz w:val="24"/>
          <w:szCs w:val="24"/>
        </w:rPr>
        <w:t xml:space="preserve">Increase desire for remote working </w:t>
      </w:r>
    </w:p>
    <w:p w:rsidR="005362AB" w:rsidRDefault="005042FD" w:rsidP="000F6405">
      <w:pPr>
        <w:spacing w:line="600" w:lineRule="auto"/>
        <w:jc w:val="both"/>
        <w:rPr>
          <w:rFonts w:ascii="Arial" w:hAnsi="Arial" w:cs="Arial"/>
          <w:sz w:val="24"/>
          <w:szCs w:val="24"/>
        </w:rPr>
      </w:pPr>
      <w:r w:rsidRPr="006A3BE3">
        <w:rPr>
          <w:rFonts w:ascii="Arial" w:hAnsi="Arial" w:cs="Arial"/>
          <w:sz w:val="24"/>
          <w:szCs w:val="24"/>
        </w:rPr>
        <w:t>The increase</w:t>
      </w:r>
      <w:r w:rsidR="00BE4B1B">
        <w:rPr>
          <w:rFonts w:ascii="Arial" w:hAnsi="Arial" w:cs="Arial"/>
          <w:sz w:val="24"/>
          <w:szCs w:val="24"/>
        </w:rPr>
        <w:t>d</w:t>
      </w:r>
      <w:r w:rsidRPr="006A3BE3">
        <w:rPr>
          <w:rFonts w:ascii="Arial" w:hAnsi="Arial" w:cs="Arial"/>
          <w:sz w:val="24"/>
          <w:szCs w:val="24"/>
        </w:rPr>
        <w:t xml:space="preserve"> desire to work remotely and work more flexibl</w:t>
      </w:r>
      <w:r w:rsidR="00BE4B1B">
        <w:rPr>
          <w:rFonts w:ascii="Arial" w:hAnsi="Arial" w:cs="Arial"/>
          <w:sz w:val="24"/>
          <w:szCs w:val="24"/>
        </w:rPr>
        <w:t>y</w:t>
      </w:r>
      <w:r w:rsidRPr="006A3BE3">
        <w:rPr>
          <w:rFonts w:ascii="Arial" w:hAnsi="Arial" w:cs="Arial"/>
          <w:sz w:val="24"/>
          <w:szCs w:val="24"/>
        </w:rPr>
        <w:t xml:space="preserve"> can have an </w:t>
      </w:r>
      <w:r w:rsidR="00A21B25" w:rsidRPr="006A3BE3">
        <w:rPr>
          <w:rFonts w:ascii="Arial" w:hAnsi="Arial" w:cs="Arial"/>
          <w:sz w:val="24"/>
          <w:szCs w:val="24"/>
        </w:rPr>
        <w:t>impact</w:t>
      </w:r>
      <w:r w:rsidRPr="006A3BE3">
        <w:rPr>
          <w:rFonts w:ascii="Arial" w:hAnsi="Arial" w:cs="Arial"/>
          <w:sz w:val="24"/>
          <w:szCs w:val="24"/>
        </w:rPr>
        <w:t xml:space="preserve"> on </w:t>
      </w:r>
      <w:r w:rsidR="008D7CB9">
        <w:rPr>
          <w:rFonts w:ascii="Arial" w:hAnsi="Arial" w:cs="Arial"/>
          <w:sz w:val="24"/>
          <w:szCs w:val="24"/>
        </w:rPr>
        <w:t>TM</w:t>
      </w:r>
      <w:r w:rsidR="00A1325F">
        <w:rPr>
          <w:rFonts w:ascii="Arial" w:hAnsi="Arial" w:cs="Arial"/>
          <w:sz w:val="24"/>
          <w:szCs w:val="24"/>
        </w:rPr>
        <w:t xml:space="preserve"> (</w:t>
      </w:r>
      <w:proofErr w:type="spellStart"/>
      <w:r w:rsidR="00A1325F">
        <w:rPr>
          <w:rFonts w:ascii="Arial" w:hAnsi="Arial" w:cs="Arial"/>
          <w:sz w:val="24"/>
          <w:szCs w:val="24"/>
        </w:rPr>
        <w:t>Acas</w:t>
      </w:r>
      <w:proofErr w:type="spellEnd"/>
      <w:r w:rsidR="00A1325F">
        <w:rPr>
          <w:rFonts w:ascii="Arial" w:hAnsi="Arial" w:cs="Arial"/>
          <w:sz w:val="24"/>
          <w:szCs w:val="24"/>
        </w:rPr>
        <w:t>, 2021)</w:t>
      </w:r>
      <w:r w:rsidRPr="006A3BE3">
        <w:rPr>
          <w:rFonts w:ascii="Arial" w:hAnsi="Arial" w:cs="Arial"/>
          <w:sz w:val="24"/>
          <w:szCs w:val="24"/>
        </w:rPr>
        <w:t>. Since the pandemic and the increase in home working, people have enjoyed the flexibility of being able to work from home</w:t>
      </w:r>
      <w:r w:rsidR="00A21B25" w:rsidRPr="006A3BE3">
        <w:rPr>
          <w:rFonts w:ascii="Arial" w:hAnsi="Arial" w:cs="Arial"/>
          <w:sz w:val="24"/>
          <w:szCs w:val="24"/>
        </w:rPr>
        <w:t xml:space="preserve"> and not have to travel into work. According </w:t>
      </w:r>
      <w:r w:rsidR="00BE4B1B">
        <w:rPr>
          <w:rFonts w:ascii="Arial" w:hAnsi="Arial" w:cs="Arial"/>
          <w:sz w:val="24"/>
          <w:szCs w:val="24"/>
        </w:rPr>
        <w:t xml:space="preserve">to </w:t>
      </w:r>
      <w:r w:rsidR="00A21B25" w:rsidRPr="006A3BE3">
        <w:rPr>
          <w:rFonts w:ascii="Arial" w:hAnsi="Arial" w:cs="Arial"/>
          <w:sz w:val="24"/>
          <w:szCs w:val="24"/>
        </w:rPr>
        <w:t>ONS (2021), when asked about homeworking, working adults stated work</w:t>
      </w:r>
      <w:r w:rsidR="00BE4B1B">
        <w:rPr>
          <w:rFonts w:ascii="Arial" w:hAnsi="Arial" w:cs="Arial"/>
          <w:sz w:val="24"/>
          <w:szCs w:val="24"/>
        </w:rPr>
        <w:t>-</w:t>
      </w:r>
      <w:r w:rsidR="00A21B25" w:rsidRPr="006A3BE3">
        <w:rPr>
          <w:rFonts w:ascii="Arial" w:hAnsi="Arial" w:cs="Arial"/>
          <w:sz w:val="24"/>
          <w:szCs w:val="24"/>
        </w:rPr>
        <w:t xml:space="preserve">life balance was the greatest positive that came out of the pandemic. 85% of employees wanted a “hybrid” approach of both home and office working going forward and as a </w:t>
      </w:r>
      <w:r w:rsidR="00742A34" w:rsidRPr="006A3BE3">
        <w:rPr>
          <w:rFonts w:ascii="Arial" w:hAnsi="Arial" w:cs="Arial"/>
          <w:sz w:val="24"/>
          <w:szCs w:val="24"/>
        </w:rPr>
        <w:t>result</w:t>
      </w:r>
      <w:r w:rsidR="0026196B" w:rsidRPr="006A3BE3">
        <w:rPr>
          <w:rFonts w:ascii="Arial" w:hAnsi="Arial" w:cs="Arial"/>
          <w:sz w:val="24"/>
          <w:szCs w:val="24"/>
        </w:rPr>
        <w:t>,</w:t>
      </w:r>
      <w:r w:rsidR="00742A34" w:rsidRPr="006A3BE3">
        <w:rPr>
          <w:rFonts w:ascii="Arial" w:hAnsi="Arial" w:cs="Arial"/>
          <w:sz w:val="24"/>
          <w:szCs w:val="24"/>
        </w:rPr>
        <w:t xml:space="preserve"> employees</w:t>
      </w:r>
      <w:r w:rsidR="00A21B25" w:rsidRPr="006A3BE3">
        <w:rPr>
          <w:rFonts w:ascii="Arial" w:hAnsi="Arial" w:cs="Arial"/>
          <w:sz w:val="24"/>
          <w:szCs w:val="24"/>
        </w:rPr>
        <w:t xml:space="preserve"> are seeking jobs where employers offer them</w:t>
      </w:r>
      <w:r w:rsidR="001017C1" w:rsidRPr="006A3BE3">
        <w:rPr>
          <w:rFonts w:ascii="Arial" w:hAnsi="Arial" w:cs="Arial"/>
          <w:sz w:val="24"/>
          <w:szCs w:val="24"/>
        </w:rPr>
        <w:t xml:space="preserve"> this</w:t>
      </w:r>
      <w:r w:rsidR="00A21B25" w:rsidRPr="006A3BE3">
        <w:rPr>
          <w:rFonts w:ascii="Arial" w:hAnsi="Arial" w:cs="Arial"/>
          <w:sz w:val="24"/>
          <w:szCs w:val="24"/>
        </w:rPr>
        <w:t>. Those organisations that do not provide this in their job descriptions will lose out to competitors that offer this new way of working</w:t>
      </w:r>
      <w:r w:rsidR="00E26516" w:rsidRPr="006A3BE3">
        <w:rPr>
          <w:rFonts w:ascii="Arial" w:hAnsi="Arial" w:cs="Arial"/>
          <w:sz w:val="24"/>
          <w:szCs w:val="24"/>
        </w:rPr>
        <w:t>. Existing employees will also want to seek employment elsewhere where flexible working is offered causing these organisations to struggle</w:t>
      </w:r>
      <w:r w:rsidR="00994B84" w:rsidRPr="006A3BE3">
        <w:rPr>
          <w:rFonts w:ascii="Arial" w:hAnsi="Arial" w:cs="Arial"/>
          <w:sz w:val="24"/>
          <w:szCs w:val="24"/>
        </w:rPr>
        <w:t xml:space="preserve"> with</w:t>
      </w:r>
      <w:r w:rsidR="00E26516" w:rsidRPr="006A3BE3">
        <w:rPr>
          <w:rFonts w:ascii="Arial" w:hAnsi="Arial" w:cs="Arial"/>
          <w:sz w:val="24"/>
          <w:szCs w:val="24"/>
        </w:rPr>
        <w:t xml:space="preserve"> retaining employees</w:t>
      </w:r>
      <w:r w:rsidR="001017C1" w:rsidRPr="006A3BE3">
        <w:rPr>
          <w:rFonts w:ascii="Arial" w:hAnsi="Arial" w:cs="Arial"/>
          <w:sz w:val="24"/>
          <w:szCs w:val="24"/>
        </w:rPr>
        <w:t xml:space="preserve"> and surviving</w:t>
      </w:r>
      <w:r w:rsidR="00FC4C1E">
        <w:rPr>
          <w:rFonts w:ascii="Arial" w:hAnsi="Arial" w:cs="Arial"/>
          <w:sz w:val="24"/>
          <w:szCs w:val="24"/>
        </w:rPr>
        <w:t xml:space="preserve"> (Brown, 2021)</w:t>
      </w:r>
      <w:r w:rsidR="001017C1" w:rsidRPr="006A3BE3">
        <w:rPr>
          <w:rFonts w:ascii="Arial" w:hAnsi="Arial" w:cs="Arial"/>
          <w:sz w:val="24"/>
          <w:szCs w:val="24"/>
        </w:rPr>
        <w:t xml:space="preserve">. </w:t>
      </w:r>
      <w:r w:rsidR="00717337">
        <w:rPr>
          <w:rFonts w:ascii="Arial" w:hAnsi="Arial" w:cs="Arial"/>
          <w:sz w:val="24"/>
          <w:szCs w:val="24"/>
        </w:rPr>
        <w:t>According to McKinsey</w:t>
      </w:r>
      <w:r w:rsidR="00A07D04">
        <w:rPr>
          <w:rFonts w:ascii="Arial" w:hAnsi="Arial" w:cs="Arial"/>
          <w:sz w:val="24"/>
          <w:szCs w:val="24"/>
        </w:rPr>
        <w:t xml:space="preserve"> (2021)</w:t>
      </w:r>
      <w:r w:rsidR="00717337">
        <w:rPr>
          <w:rFonts w:ascii="Arial" w:hAnsi="Arial" w:cs="Arial"/>
          <w:sz w:val="24"/>
          <w:szCs w:val="24"/>
        </w:rPr>
        <w:t xml:space="preserve">, the future of work will be hybrid but less intensely than at the pandemic’s peak. </w:t>
      </w:r>
      <w:r w:rsidR="007236EF">
        <w:rPr>
          <w:rFonts w:ascii="Arial" w:hAnsi="Arial" w:cs="Arial"/>
          <w:sz w:val="24"/>
          <w:szCs w:val="24"/>
        </w:rPr>
        <w:t xml:space="preserve">It is important for organisations not to go back to their old ways of working but to keep elements of home working in case of other pandemics. This will allow for a smoother transition to home working. </w:t>
      </w:r>
      <w:r w:rsidR="008A4167">
        <w:rPr>
          <w:rFonts w:ascii="Arial" w:hAnsi="Arial" w:cs="Arial"/>
          <w:sz w:val="24"/>
          <w:szCs w:val="24"/>
        </w:rPr>
        <w:t xml:space="preserve">The increase </w:t>
      </w:r>
      <w:r w:rsidR="001B7C3A">
        <w:rPr>
          <w:rFonts w:ascii="Arial" w:hAnsi="Arial" w:cs="Arial"/>
          <w:sz w:val="24"/>
          <w:szCs w:val="24"/>
        </w:rPr>
        <w:t>desire for home working is affecting CSG</w:t>
      </w:r>
      <w:r w:rsidR="004B35CF">
        <w:rPr>
          <w:rFonts w:ascii="Arial" w:hAnsi="Arial" w:cs="Arial"/>
          <w:sz w:val="24"/>
          <w:szCs w:val="24"/>
        </w:rPr>
        <w:t>&amp;</w:t>
      </w:r>
      <w:r w:rsidR="001B7C3A">
        <w:rPr>
          <w:rFonts w:ascii="Arial" w:hAnsi="Arial" w:cs="Arial"/>
          <w:sz w:val="24"/>
          <w:szCs w:val="24"/>
        </w:rPr>
        <w:t xml:space="preserve">CC as this type of working has now disappeared since </w:t>
      </w:r>
      <w:r w:rsidR="001B7C3A">
        <w:rPr>
          <w:rFonts w:ascii="Arial" w:hAnsi="Arial" w:cs="Arial"/>
          <w:sz w:val="24"/>
          <w:szCs w:val="24"/>
        </w:rPr>
        <w:lastRenderedPageBreak/>
        <w:t xml:space="preserve">COVID-19 restrictions have eased. This has brought challenges which will be explored under </w:t>
      </w:r>
      <w:r w:rsidR="00EC48A7">
        <w:rPr>
          <w:rFonts w:ascii="Arial" w:hAnsi="Arial" w:cs="Arial"/>
          <w:sz w:val="24"/>
          <w:szCs w:val="24"/>
        </w:rPr>
        <w:t>section</w:t>
      </w:r>
      <w:r w:rsidR="001B7C3A">
        <w:rPr>
          <w:rFonts w:ascii="Arial" w:hAnsi="Arial" w:cs="Arial"/>
          <w:sz w:val="24"/>
          <w:szCs w:val="24"/>
        </w:rPr>
        <w:t xml:space="preserve"> 2.0.2. </w:t>
      </w:r>
    </w:p>
    <w:p w:rsidR="00380FA2" w:rsidRPr="006A3BE3" w:rsidRDefault="00380FA2" w:rsidP="00380FA2">
      <w:pPr>
        <w:pStyle w:val="ListParagraph"/>
        <w:numPr>
          <w:ilvl w:val="0"/>
          <w:numId w:val="19"/>
        </w:numPr>
        <w:spacing w:line="600" w:lineRule="auto"/>
        <w:jc w:val="both"/>
        <w:rPr>
          <w:rFonts w:ascii="Arial" w:hAnsi="Arial" w:cs="Arial"/>
          <w:b/>
          <w:i/>
          <w:sz w:val="24"/>
          <w:szCs w:val="24"/>
        </w:rPr>
      </w:pPr>
      <w:r w:rsidRPr="006A3BE3">
        <w:rPr>
          <w:rFonts w:ascii="Arial" w:hAnsi="Arial" w:cs="Arial"/>
          <w:b/>
          <w:i/>
          <w:sz w:val="24"/>
          <w:szCs w:val="24"/>
        </w:rPr>
        <w:t xml:space="preserve">Increase in AI </w:t>
      </w:r>
    </w:p>
    <w:p w:rsidR="00402035" w:rsidRPr="006A3BE3" w:rsidRDefault="000904D3" w:rsidP="000F6405">
      <w:pPr>
        <w:spacing w:line="600" w:lineRule="auto"/>
        <w:jc w:val="both"/>
        <w:rPr>
          <w:rFonts w:ascii="Arial" w:hAnsi="Arial" w:cs="Arial"/>
          <w:sz w:val="24"/>
          <w:szCs w:val="24"/>
        </w:rPr>
      </w:pPr>
      <w:r w:rsidRPr="00BF0F4C">
        <w:rPr>
          <w:rFonts w:ascii="Arial" w:hAnsi="Arial" w:cs="Arial"/>
          <w:sz w:val="24"/>
          <w:szCs w:val="24"/>
        </w:rPr>
        <w:t xml:space="preserve">The increase in Artificial </w:t>
      </w:r>
      <w:r w:rsidR="00402E8F" w:rsidRPr="00BF0F4C">
        <w:rPr>
          <w:rFonts w:ascii="Arial" w:hAnsi="Arial" w:cs="Arial"/>
          <w:sz w:val="24"/>
          <w:szCs w:val="24"/>
        </w:rPr>
        <w:t>Intelligence</w:t>
      </w:r>
      <w:r w:rsidR="00BF0F4C" w:rsidRPr="00BF0F4C">
        <w:rPr>
          <w:rFonts w:ascii="Arial" w:hAnsi="Arial" w:cs="Arial"/>
          <w:sz w:val="24"/>
          <w:szCs w:val="24"/>
        </w:rPr>
        <w:t xml:space="preserve"> (AI)</w:t>
      </w:r>
      <w:r w:rsidR="005B523E" w:rsidRPr="00BF0F4C">
        <w:rPr>
          <w:rFonts w:ascii="Arial" w:hAnsi="Arial" w:cs="Arial"/>
          <w:sz w:val="24"/>
          <w:szCs w:val="24"/>
        </w:rPr>
        <w:t xml:space="preserve">, </w:t>
      </w:r>
      <w:r w:rsidR="00402E8F" w:rsidRPr="00BF0F4C">
        <w:rPr>
          <w:rFonts w:ascii="Arial" w:hAnsi="Arial" w:cs="Arial"/>
          <w:sz w:val="24"/>
          <w:szCs w:val="24"/>
        </w:rPr>
        <w:t xml:space="preserve">and robots has also impacted </w:t>
      </w:r>
      <w:r w:rsidR="008D7CB9" w:rsidRPr="00BF0F4C">
        <w:rPr>
          <w:rFonts w:ascii="Arial" w:hAnsi="Arial" w:cs="Arial"/>
          <w:sz w:val="24"/>
          <w:szCs w:val="24"/>
        </w:rPr>
        <w:t>TM</w:t>
      </w:r>
      <w:r w:rsidR="00D00C6F" w:rsidRPr="00BF0F4C">
        <w:rPr>
          <w:rFonts w:ascii="Arial" w:hAnsi="Arial" w:cs="Arial"/>
          <w:sz w:val="24"/>
          <w:szCs w:val="24"/>
        </w:rPr>
        <w:t xml:space="preserve"> as it means that AI and robots can now perform roles that are easier to perform such as administrative jobs</w:t>
      </w:r>
      <w:r w:rsidR="00887B52">
        <w:rPr>
          <w:rFonts w:ascii="Arial" w:hAnsi="Arial" w:cs="Arial"/>
          <w:sz w:val="24"/>
          <w:szCs w:val="24"/>
        </w:rPr>
        <w:t xml:space="preserve"> (</w:t>
      </w:r>
      <w:r w:rsidR="00DB6436">
        <w:rPr>
          <w:rFonts w:ascii="Arial" w:hAnsi="Arial" w:cs="Arial"/>
          <w:sz w:val="24"/>
          <w:szCs w:val="24"/>
        </w:rPr>
        <w:t>PricewaterhouseCoopers, 2017)</w:t>
      </w:r>
      <w:r w:rsidR="00D00C6F" w:rsidRPr="00BF0F4C">
        <w:rPr>
          <w:rFonts w:ascii="Arial" w:hAnsi="Arial" w:cs="Arial"/>
          <w:sz w:val="24"/>
          <w:szCs w:val="24"/>
        </w:rPr>
        <w:t>. According to McKinsey</w:t>
      </w:r>
      <w:r w:rsidR="002F0EBC" w:rsidRPr="00BF0F4C">
        <w:rPr>
          <w:rFonts w:ascii="Arial" w:hAnsi="Arial" w:cs="Arial"/>
          <w:sz w:val="24"/>
          <w:szCs w:val="24"/>
        </w:rPr>
        <w:t xml:space="preserve"> (2017)</w:t>
      </w:r>
      <w:r w:rsidR="00D00C6F" w:rsidRPr="00BF0F4C">
        <w:rPr>
          <w:rFonts w:ascii="Arial" w:hAnsi="Arial" w:cs="Arial"/>
          <w:sz w:val="24"/>
          <w:szCs w:val="24"/>
        </w:rPr>
        <w:t xml:space="preserve">, automation will displace between 400-800 million jobs by 2030 which means that </w:t>
      </w:r>
      <w:r w:rsidR="00C202E4" w:rsidRPr="00BF0F4C">
        <w:rPr>
          <w:rFonts w:ascii="Arial" w:hAnsi="Arial" w:cs="Arial"/>
          <w:sz w:val="24"/>
          <w:szCs w:val="24"/>
        </w:rPr>
        <w:t xml:space="preserve">these </w:t>
      </w:r>
      <w:r w:rsidR="00D00C6F" w:rsidRPr="00BF0F4C">
        <w:rPr>
          <w:rFonts w:ascii="Arial" w:hAnsi="Arial" w:cs="Arial"/>
          <w:sz w:val="24"/>
          <w:szCs w:val="24"/>
        </w:rPr>
        <w:t>people will need to retrain to harder performed jobs such as Lecturers</w:t>
      </w:r>
      <w:r w:rsidR="00C202E4" w:rsidRPr="00BF0F4C">
        <w:rPr>
          <w:rFonts w:ascii="Arial" w:hAnsi="Arial" w:cs="Arial"/>
          <w:sz w:val="24"/>
          <w:szCs w:val="24"/>
        </w:rPr>
        <w:t xml:space="preserve"> where it is harder for automation to replicate</w:t>
      </w:r>
      <w:r w:rsidR="00D00C6F" w:rsidRPr="00BF0F4C">
        <w:rPr>
          <w:rFonts w:ascii="Arial" w:hAnsi="Arial" w:cs="Arial"/>
          <w:sz w:val="24"/>
          <w:szCs w:val="24"/>
        </w:rPr>
        <w:t xml:space="preserve">. </w:t>
      </w:r>
      <w:r w:rsidR="0099117D" w:rsidRPr="00BF0F4C">
        <w:rPr>
          <w:rFonts w:ascii="Arial" w:hAnsi="Arial" w:cs="Arial"/>
          <w:sz w:val="24"/>
          <w:szCs w:val="24"/>
        </w:rPr>
        <w:t xml:space="preserve">It is important </w:t>
      </w:r>
      <w:r w:rsidR="00BF0F4C" w:rsidRPr="00BF0F4C">
        <w:rPr>
          <w:rFonts w:ascii="Arial" w:hAnsi="Arial" w:cs="Arial"/>
          <w:sz w:val="24"/>
          <w:szCs w:val="24"/>
        </w:rPr>
        <w:t xml:space="preserve">CSG&amp;CC </w:t>
      </w:r>
      <w:r w:rsidR="0099117D" w:rsidRPr="00BF0F4C">
        <w:rPr>
          <w:rFonts w:ascii="Arial" w:hAnsi="Arial" w:cs="Arial"/>
          <w:sz w:val="24"/>
          <w:szCs w:val="24"/>
        </w:rPr>
        <w:t>develop</w:t>
      </w:r>
      <w:r w:rsidR="00BF0F4C" w:rsidRPr="00BF0F4C">
        <w:rPr>
          <w:rFonts w:ascii="Arial" w:hAnsi="Arial" w:cs="Arial"/>
          <w:sz w:val="24"/>
          <w:szCs w:val="24"/>
        </w:rPr>
        <w:t xml:space="preserve"> and invest in</w:t>
      </w:r>
      <w:r w:rsidR="0099117D" w:rsidRPr="00BF0F4C">
        <w:rPr>
          <w:rFonts w:ascii="Arial" w:hAnsi="Arial" w:cs="Arial"/>
          <w:sz w:val="24"/>
          <w:szCs w:val="24"/>
        </w:rPr>
        <w:t xml:space="preserve"> these people</w:t>
      </w:r>
      <w:r w:rsidR="00BF0F4C" w:rsidRPr="00BF0F4C">
        <w:rPr>
          <w:rFonts w:ascii="Arial" w:hAnsi="Arial" w:cs="Arial"/>
          <w:sz w:val="24"/>
          <w:szCs w:val="24"/>
        </w:rPr>
        <w:t xml:space="preserve"> through short- and long-term courses so they are able to retain to harder performed jobs in the future.</w:t>
      </w:r>
      <w:r w:rsidR="0099117D" w:rsidRPr="00BF0F4C">
        <w:rPr>
          <w:rFonts w:ascii="Arial" w:hAnsi="Arial" w:cs="Arial"/>
          <w:sz w:val="24"/>
          <w:szCs w:val="24"/>
        </w:rPr>
        <w:t xml:space="preserve"> </w:t>
      </w:r>
      <w:r w:rsidR="00D00C6F" w:rsidRPr="00BF0F4C">
        <w:rPr>
          <w:rFonts w:ascii="Arial" w:hAnsi="Arial" w:cs="Arial"/>
          <w:sz w:val="24"/>
          <w:szCs w:val="24"/>
        </w:rPr>
        <w:t>If these people do not retrain it could result in redundancies</w:t>
      </w:r>
      <w:r w:rsidR="00C202E4" w:rsidRPr="00BF0F4C">
        <w:rPr>
          <w:rFonts w:ascii="Arial" w:hAnsi="Arial" w:cs="Arial"/>
          <w:sz w:val="24"/>
          <w:szCs w:val="24"/>
        </w:rPr>
        <w:t xml:space="preserve"> with CSG&amp;CC</w:t>
      </w:r>
      <w:r w:rsidR="00D00C6F" w:rsidRPr="00BF0F4C">
        <w:rPr>
          <w:rFonts w:ascii="Arial" w:hAnsi="Arial" w:cs="Arial"/>
          <w:sz w:val="24"/>
          <w:szCs w:val="24"/>
        </w:rPr>
        <w:t xml:space="preserve"> as AI will replace them.</w:t>
      </w:r>
      <w:r w:rsidR="008F6B3F" w:rsidRPr="00BF0F4C">
        <w:rPr>
          <w:rFonts w:ascii="Arial" w:hAnsi="Arial" w:cs="Arial"/>
          <w:sz w:val="24"/>
          <w:szCs w:val="24"/>
        </w:rPr>
        <w:t xml:space="preserve"> This is seen in </w:t>
      </w:r>
      <w:r w:rsidR="00C202E4" w:rsidRPr="00BF0F4C">
        <w:rPr>
          <w:rFonts w:ascii="Arial" w:hAnsi="Arial" w:cs="Arial"/>
          <w:sz w:val="24"/>
          <w:szCs w:val="24"/>
        </w:rPr>
        <w:t xml:space="preserve">most organisations in recruitment where technology and AI </w:t>
      </w:r>
      <w:r w:rsidR="006C29B6" w:rsidRPr="00BF0F4C">
        <w:rPr>
          <w:rFonts w:ascii="Arial" w:hAnsi="Arial" w:cs="Arial"/>
          <w:sz w:val="24"/>
          <w:szCs w:val="24"/>
        </w:rPr>
        <w:t>are</w:t>
      </w:r>
      <w:r w:rsidR="00C202E4" w:rsidRPr="00BF0F4C">
        <w:rPr>
          <w:rFonts w:ascii="Arial" w:hAnsi="Arial" w:cs="Arial"/>
          <w:sz w:val="24"/>
          <w:szCs w:val="24"/>
        </w:rPr>
        <w:t xml:space="preserve"> increasing within the process removing the need for humans to perform tasks such as application screening.</w:t>
      </w:r>
      <w:r w:rsidR="00C202E4">
        <w:rPr>
          <w:rFonts w:ascii="Arial" w:hAnsi="Arial" w:cs="Arial"/>
          <w:sz w:val="24"/>
          <w:szCs w:val="24"/>
        </w:rPr>
        <w:t xml:space="preserve"> </w:t>
      </w:r>
    </w:p>
    <w:p w:rsidR="00380FA2" w:rsidRPr="006A3BE3" w:rsidRDefault="00380FA2" w:rsidP="000F6405">
      <w:pPr>
        <w:pStyle w:val="ListParagraph"/>
        <w:numPr>
          <w:ilvl w:val="0"/>
          <w:numId w:val="19"/>
        </w:numPr>
        <w:spacing w:line="600" w:lineRule="auto"/>
        <w:jc w:val="both"/>
        <w:rPr>
          <w:rFonts w:ascii="Arial" w:hAnsi="Arial" w:cs="Arial"/>
          <w:b/>
          <w:i/>
          <w:sz w:val="24"/>
          <w:szCs w:val="24"/>
        </w:rPr>
      </w:pPr>
      <w:r w:rsidRPr="006A3BE3">
        <w:rPr>
          <w:rFonts w:ascii="Arial" w:hAnsi="Arial" w:cs="Arial"/>
          <w:b/>
          <w:i/>
          <w:sz w:val="24"/>
          <w:szCs w:val="24"/>
        </w:rPr>
        <w:t xml:space="preserve">Increase of technology in recruitment </w:t>
      </w:r>
    </w:p>
    <w:p w:rsidR="00380FA2" w:rsidRPr="006A3BE3" w:rsidRDefault="00380FA2" w:rsidP="000F6405">
      <w:pPr>
        <w:spacing w:line="600" w:lineRule="auto"/>
        <w:jc w:val="both"/>
        <w:rPr>
          <w:rFonts w:ascii="Arial" w:hAnsi="Arial" w:cs="Arial"/>
          <w:sz w:val="24"/>
          <w:szCs w:val="24"/>
        </w:rPr>
      </w:pPr>
      <w:r w:rsidRPr="006A3BE3">
        <w:rPr>
          <w:rFonts w:ascii="Arial" w:hAnsi="Arial" w:cs="Arial"/>
          <w:sz w:val="24"/>
          <w:szCs w:val="24"/>
        </w:rPr>
        <w:t>Organisations are</w:t>
      </w:r>
      <w:r w:rsidR="005B523E" w:rsidRPr="006A3BE3">
        <w:rPr>
          <w:rFonts w:ascii="Arial" w:hAnsi="Arial" w:cs="Arial"/>
          <w:sz w:val="24"/>
          <w:szCs w:val="24"/>
        </w:rPr>
        <w:t xml:space="preserve"> now focusing on increasing technology in their recruitment to keep up with labour market changes and to gain </w:t>
      </w:r>
      <w:r w:rsidR="006C29B6">
        <w:rPr>
          <w:rFonts w:ascii="Arial" w:hAnsi="Arial" w:cs="Arial"/>
          <w:sz w:val="24"/>
          <w:szCs w:val="24"/>
        </w:rPr>
        <w:t xml:space="preserve">a </w:t>
      </w:r>
      <w:r w:rsidR="005B523E" w:rsidRPr="006A3BE3">
        <w:rPr>
          <w:rFonts w:ascii="Arial" w:hAnsi="Arial" w:cs="Arial"/>
          <w:sz w:val="24"/>
          <w:szCs w:val="24"/>
        </w:rPr>
        <w:t xml:space="preserve">competitive advantage. </w:t>
      </w:r>
    </w:p>
    <w:p w:rsidR="00380FA2" w:rsidRPr="006A3BE3" w:rsidRDefault="00380FA2" w:rsidP="000F6405">
      <w:pPr>
        <w:spacing w:line="600" w:lineRule="auto"/>
        <w:jc w:val="both"/>
        <w:rPr>
          <w:rFonts w:ascii="Arial" w:hAnsi="Arial" w:cs="Arial"/>
          <w:sz w:val="24"/>
          <w:szCs w:val="24"/>
        </w:rPr>
      </w:pPr>
      <w:r w:rsidRPr="006A3BE3">
        <w:rPr>
          <w:rFonts w:ascii="Arial" w:hAnsi="Arial" w:cs="Arial"/>
          <w:sz w:val="24"/>
          <w:szCs w:val="24"/>
        </w:rPr>
        <w:lastRenderedPageBreak/>
        <w:t>In the public sector the top effective attraction methods in 2020</w:t>
      </w:r>
      <w:r w:rsidR="0039050F">
        <w:rPr>
          <w:rFonts w:ascii="Arial" w:hAnsi="Arial" w:cs="Arial"/>
          <w:sz w:val="24"/>
          <w:szCs w:val="24"/>
        </w:rPr>
        <w:t xml:space="preserve"> according to CIPD (2020)</w:t>
      </w:r>
      <w:r w:rsidRPr="006A3BE3">
        <w:rPr>
          <w:rFonts w:ascii="Arial" w:hAnsi="Arial" w:cs="Arial"/>
          <w:sz w:val="24"/>
          <w:szCs w:val="24"/>
        </w:rPr>
        <w:t xml:space="preserve"> were: </w:t>
      </w:r>
    </w:p>
    <w:p w:rsidR="00380FA2" w:rsidRPr="006A3BE3" w:rsidRDefault="00380FA2" w:rsidP="00380FA2">
      <w:pPr>
        <w:pStyle w:val="ListParagraph"/>
        <w:numPr>
          <w:ilvl w:val="0"/>
          <w:numId w:val="20"/>
        </w:numPr>
        <w:spacing w:line="600" w:lineRule="auto"/>
        <w:jc w:val="both"/>
        <w:rPr>
          <w:rFonts w:ascii="Arial" w:hAnsi="Arial" w:cs="Arial"/>
          <w:sz w:val="24"/>
          <w:szCs w:val="24"/>
        </w:rPr>
      </w:pPr>
      <w:r w:rsidRPr="006A3BE3">
        <w:rPr>
          <w:rFonts w:ascii="Arial" w:hAnsi="Arial" w:cs="Arial"/>
          <w:sz w:val="24"/>
          <w:szCs w:val="24"/>
        </w:rPr>
        <w:t>Recruitment/search consultants – 75%</w:t>
      </w:r>
    </w:p>
    <w:p w:rsidR="00380FA2" w:rsidRPr="006A3BE3" w:rsidRDefault="00380FA2" w:rsidP="00380FA2">
      <w:pPr>
        <w:pStyle w:val="ListParagraph"/>
        <w:numPr>
          <w:ilvl w:val="0"/>
          <w:numId w:val="20"/>
        </w:numPr>
        <w:spacing w:line="600" w:lineRule="auto"/>
        <w:jc w:val="both"/>
        <w:rPr>
          <w:rFonts w:ascii="Arial" w:hAnsi="Arial" w:cs="Arial"/>
          <w:sz w:val="24"/>
          <w:szCs w:val="24"/>
        </w:rPr>
      </w:pPr>
      <w:r w:rsidRPr="006A3BE3">
        <w:rPr>
          <w:rFonts w:ascii="Arial" w:hAnsi="Arial" w:cs="Arial"/>
          <w:sz w:val="24"/>
          <w:szCs w:val="24"/>
        </w:rPr>
        <w:t>Own corporate website – 65%</w:t>
      </w:r>
    </w:p>
    <w:p w:rsidR="00380FA2" w:rsidRPr="006A3BE3" w:rsidRDefault="00380FA2" w:rsidP="00380FA2">
      <w:pPr>
        <w:pStyle w:val="ListParagraph"/>
        <w:numPr>
          <w:ilvl w:val="0"/>
          <w:numId w:val="20"/>
        </w:numPr>
        <w:spacing w:line="600" w:lineRule="auto"/>
        <w:jc w:val="both"/>
        <w:rPr>
          <w:rFonts w:ascii="Arial" w:hAnsi="Arial" w:cs="Arial"/>
          <w:sz w:val="24"/>
          <w:szCs w:val="24"/>
        </w:rPr>
      </w:pPr>
      <w:r w:rsidRPr="006A3BE3">
        <w:rPr>
          <w:rFonts w:ascii="Arial" w:hAnsi="Arial" w:cs="Arial"/>
          <w:sz w:val="24"/>
          <w:szCs w:val="24"/>
        </w:rPr>
        <w:t xml:space="preserve">Professional networking sites for example </w:t>
      </w:r>
      <w:r w:rsidR="00A040F1" w:rsidRPr="006A3BE3">
        <w:rPr>
          <w:rFonts w:ascii="Arial" w:hAnsi="Arial" w:cs="Arial"/>
          <w:sz w:val="24"/>
          <w:szCs w:val="24"/>
        </w:rPr>
        <w:t>LinkedIn</w:t>
      </w:r>
      <w:r w:rsidRPr="006A3BE3">
        <w:rPr>
          <w:rFonts w:ascii="Arial" w:hAnsi="Arial" w:cs="Arial"/>
          <w:sz w:val="24"/>
          <w:szCs w:val="24"/>
        </w:rPr>
        <w:t xml:space="preserve"> – 62% </w:t>
      </w:r>
    </w:p>
    <w:p w:rsidR="00380FA2" w:rsidRPr="006A3BE3" w:rsidRDefault="00380FA2" w:rsidP="00380FA2">
      <w:pPr>
        <w:pStyle w:val="ListParagraph"/>
        <w:numPr>
          <w:ilvl w:val="0"/>
          <w:numId w:val="20"/>
        </w:numPr>
        <w:spacing w:line="600" w:lineRule="auto"/>
        <w:jc w:val="both"/>
        <w:rPr>
          <w:rFonts w:ascii="Arial" w:hAnsi="Arial" w:cs="Arial"/>
          <w:sz w:val="24"/>
          <w:szCs w:val="24"/>
        </w:rPr>
      </w:pPr>
      <w:r w:rsidRPr="006A3BE3">
        <w:rPr>
          <w:rFonts w:ascii="Arial" w:hAnsi="Arial" w:cs="Arial"/>
          <w:sz w:val="24"/>
          <w:szCs w:val="24"/>
        </w:rPr>
        <w:t xml:space="preserve">Internal advertising to existing talent pool – 63% </w:t>
      </w:r>
    </w:p>
    <w:p w:rsidR="00380FA2" w:rsidRPr="006A3BE3" w:rsidRDefault="00380FA2" w:rsidP="00380FA2">
      <w:pPr>
        <w:pStyle w:val="ListParagraph"/>
        <w:numPr>
          <w:ilvl w:val="0"/>
          <w:numId w:val="20"/>
        </w:numPr>
        <w:spacing w:line="600" w:lineRule="auto"/>
        <w:jc w:val="both"/>
        <w:rPr>
          <w:rFonts w:ascii="Arial" w:hAnsi="Arial" w:cs="Arial"/>
          <w:sz w:val="24"/>
          <w:szCs w:val="24"/>
        </w:rPr>
      </w:pPr>
      <w:r w:rsidRPr="006A3BE3">
        <w:rPr>
          <w:rFonts w:ascii="Arial" w:hAnsi="Arial" w:cs="Arial"/>
          <w:sz w:val="24"/>
          <w:szCs w:val="24"/>
        </w:rPr>
        <w:t xml:space="preserve">Commercial job boards – 58% </w:t>
      </w:r>
    </w:p>
    <w:p w:rsidR="00380FA2" w:rsidRPr="006A3BE3" w:rsidRDefault="00380FA2" w:rsidP="000F6405">
      <w:pPr>
        <w:spacing w:line="600" w:lineRule="auto"/>
        <w:jc w:val="both"/>
        <w:rPr>
          <w:rFonts w:ascii="Arial" w:hAnsi="Arial" w:cs="Arial"/>
          <w:sz w:val="24"/>
          <w:szCs w:val="24"/>
        </w:rPr>
      </w:pPr>
      <w:r w:rsidRPr="006A3BE3">
        <w:rPr>
          <w:rFonts w:ascii="Arial" w:hAnsi="Arial" w:cs="Arial"/>
          <w:sz w:val="24"/>
          <w:szCs w:val="24"/>
        </w:rPr>
        <w:t xml:space="preserve">The </w:t>
      </w:r>
      <w:r w:rsidR="000B3213" w:rsidRPr="006A3BE3">
        <w:rPr>
          <w:rFonts w:ascii="Arial" w:hAnsi="Arial" w:cs="Arial"/>
          <w:sz w:val="24"/>
          <w:szCs w:val="24"/>
        </w:rPr>
        <w:t xml:space="preserve">top </w:t>
      </w:r>
      <w:r w:rsidRPr="006A3BE3">
        <w:rPr>
          <w:rFonts w:ascii="Arial" w:hAnsi="Arial" w:cs="Arial"/>
          <w:sz w:val="24"/>
          <w:szCs w:val="24"/>
        </w:rPr>
        <w:t xml:space="preserve">methods used to select applicants </w:t>
      </w:r>
      <w:r w:rsidR="000B3213" w:rsidRPr="006A3BE3">
        <w:rPr>
          <w:rFonts w:ascii="Arial" w:hAnsi="Arial" w:cs="Arial"/>
          <w:sz w:val="24"/>
          <w:szCs w:val="24"/>
        </w:rPr>
        <w:t xml:space="preserve">in 2020 were: </w:t>
      </w:r>
    </w:p>
    <w:p w:rsidR="000B3213" w:rsidRPr="006A3BE3" w:rsidRDefault="000B3213" w:rsidP="000B3213">
      <w:pPr>
        <w:pStyle w:val="ListParagraph"/>
        <w:numPr>
          <w:ilvl w:val="0"/>
          <w:numId w:val="21"/>
        </w:numPr>
        <w:spacing w:line="600" w:lineRule="auto"/>
        <w:jc w:val="both"/>
        <w:rPr>
          <w:rFonts w:ascii="Arial" w:hAnsi="Arial" w:cs="Arial"/>
          <w:sz w:val="24"/>
          <w:szCs w:val="24"/>
        </w:rPr>
      </w:pPr>
      <w:r w:rsidRPr="006A3BE3">
        <w:rPr>
          <w:rFonts w:ascii="Arial" w:hAnsi="Arial" w:cs="Arial"/>
          <w:sz w:val="24"/>
          <w:szCs w:val="24"/>
        </w:rPr>
        <w:t xml:space="preserve">Previous work history/experience – 89% </w:t>
      </w:r>
    </w:p>
    <w:p w:rsidR="000B3213" w:rsidRPr="006A3BE3" w:rsidRDefault="000B3213" w:rsidP="000B3213">
      <w:pPr>
        <w:pStyle w:val="ListParagraph"/>
        <w:numPr>
          <w:ilvl w:val="0"/>
          <w:numId w:val="21"/>
        </w:numPr>
        <w:spacing w:line="600" w:lineRule="auto"/>
        <w:jc w:val="both"/>
        <w:rPr>
          <w:rFonts w:ascii="Arial" w:hAnsi="Arial" w:cs="Arial"/>
          <w:sz w:val="24"/>
          <w:szCs w:val="24"/>
        </w:rPr>
      </w:pPr>
      <w:r w:rsidRPr="006A3BE3">
        <w:rPr>
          <w:rFonts w:ascii="Arial" w:hAnsi="Arial" w:cs="Arial"/>
          <w:sz w:val="24"/>
          <w:szCs w:val="24"/>
        </w:rPr>
        <w:t xml:space="preserve">Through CV/Application screening – 78% </w:t>
      </w:r>
    </w:p>
    <w:p w:rsidR="000B3213" w:rsidRPr="006A3BE3" w:rsidRDefault="000B3213" w:rsidP="000B3213">
      <w:pPr>
        <w:pStyle w:val="ListParagraph"/>
        <w:numPr>
          <w:ilvl w:val="0"/>
          <w:numId w:val="21"/>
        </w:numPr>
        <w:spacing w:line="600" w:lineRule="auto"/>
        <w:jc w:val="both"/>
        <w:rPr>
          <w:rFonts w:ascii="Arial" w:hAnsi="Arial" w:cs="Arial"/>
          <w:sz w:val="24"/>
          <w:szCs w:val="24"/>
        </w:rPr>
      </w:pPr>
      <w:r w:rsidRPr="006A3BE3">
        <w:rPr>
          <w:rFonts w:ascii="Arial" w:hAnsi="Arial" w:cs="Arial"/>
          <w:sz w:val="24"/>
          <w:szCs w:val="24"/>
        </w:rPr>
        <w:t>Competency</w:t>
      </w:r>
      <w:r w:rsidR="006C29B6">
        <w:rPr>
          <w:rFonts w:ascii="Arial" w:hAnsi="Arial" w:cs="Arial"/>
          <w:sz w:val="24"/>
          <w:szCs w:val="24"/>
        </w:rPr>
        <w:t>-</w:t>
      </w:r>
      <w:r w:rsidRPr="006A3BE3">
        <w:rPr>
          <w:rFonts w:ascii="Arial" w:hAnsi="Arial" w:cs="Arial"/>
          <w:sz w:val="24"/>
          <w:szCs w:val="24"/>
        </w:rPr>
        <w:t xml:space="preserve">based interviews – 76% </w:t>
      </w:r>
    </w:p>
    <w:p w:rsidR="000B3213" w:rsidRPr="006A3BE3" w:rsidRDefault="000B3213" w:rsidP="000B3213">
      <w:pPr>
        <w:spacing w:line="600" w:lineRule="auto"/>
        <w:jc w:val="both"/>
        <w:rPr>
          <w:rFonts w:ascii="Arial" w:hAnsi="Arial" w:cs="Arial"/>
          <w:sz w:val="24"/>
          <w:szCs w:val="24"/>
        </w:rPr>
      </w:pPr>
      <w:r w:rsidRPr="006A3BE3">
        <w:rPr>
          <w:rFonts w:ascii="Arial" w:hAnsi="Arial" w:cs="Arial"/>
          <w:sz w:val="24"/>
          <w:szCs w:val="24"/>
        </w:rPr>
        <w:t>There is less interest in using methods such as personality/psychological questionnaires (35%) assessment centres (32%)</w:t>
      </w:r>
      <w:r w:rsidR="009A1BE1" w:rsidRPr="006A3BE3">
        <w:rPr>
          <w:rFonts w:ascii="Arial" w:hAnsi="Arial" w:cs="Arial"/>
          <w:sz w:val="24"/>
          <w:szCs w:val="24"/>
        </w:rPr>
        <w:t xml:space="preserve"> and </w:t>
      </w:r>
      <w:r w:rsidRPr="006A3BE3">
        <w:rPr>
          <w:rFonts w:ascii="Arial" w:hAnsi="Arial" w:cs="Arial"/>
          <w:sz w:val="24"/>
          <w:szCs w:val="24"/>
        </w:rPr>
        <w:t xml:space="preserve">gamification (2%) in their selection methods. </w:t>
      </w:r>
    </w:p>
    <w:p w:rsidR="009A1BE1" w:rsidRPr="006A3BE3" w:rsidRDefault="009A1BE1" w:rsidP="000B3213">
      <w:pPr>
        <w:spacing w:line="600" w:lineRule="auto"/>
        <w:jc w:val="both"/>
        <w:rPr>
          <w:rFonts w:ascii="Arial" w:hAnsi="Arial" w:cs="Arial"/>
          <w:sz w:val="24"/>
          <w:szCs w:val="24"/>
        </w:rPr>
      </w:pPr>
      <w:r w:rsidRPr="006A3BE3">
        <w:rPr>
          <w:rFonts w:ascii="Arial" w:hAnsi="Arial" w:cs="Arial"/>
          <w:sz w:val="24"/>
          <w:szCs w:val="24"/>
        </w:rPr>
        <w:t xml:space="preserve">Overall the top use of technologies in the recruitment process in 2020 were: </w:t>
      </w:r>
    </w:p>
    <w:p w:rsidR="009A1BE1" w:rsidRPr="006A3BE3" w:rsidRDefault="009A1BE1" w:rsidP="009A1BE1">
      <w:pPr>
        <w:pStyle w:val="ListParagraph"/>
        <w:numPr>
          <w:ilvl w:val="0"/>
          <w:numId w:val="23"/>
        </w:numPr>
        <w:spacing w:line="600" w:lineRule="auto"/>
        <w:jc w:val="both"/>
        <w:rPr>
          <w:rFonts w:ascii="Arial" w:hAnsi="Arial" w:cs="Arial"/>
          <w:sz w:val="24"/>
          <w:szCs w:val="24"/>
        </w:rPr>
      </w:pPr>
      <w:r w:rsidRPr="006A3BE3">
        <w:rPr>
          <w:rFonts w:ascii="Arial" w:hAnsi="Arial" w:cs="Arial"/>
          <w:sz w:val="24"/>
          <w:szCs w:val="24"/>
        </w:rPr>
        <w:t>Video or Skype interviews - 68%</w:t>
      </w:r>
    </w:p>
    <w:p w:rsidR="009A1BE1" w:rsidRPr="006A3BE3" w:rsidRDefault="009A1BE1" w:rsidP="009A1BE1">
      <w:pPr>
        <w:pStyle w:val="ListParagraph"/>
        <w:numPr>
          <w:ilvl w:val="0"/>
          <w:numId w:val="23"/>
        </w:numPr>
        <w:spacing w:line="600" w:lineRule="auto"/>
        <w:jc w:val="both"/>
        <w:rPr>
          <w:rFonts w:ascii="Arial" w:hAnsi="Arial" w:cs="Arial"/>
          <w:sz w:val="24"/>
          <w:szCs w:val="24"/>
        </w:rPr>
      </w:pPr>
      <w:r w:rsidRPr="006A3BE3">
        <w:rPr>
          <w:rFonts w:ascii="Arial" w:hAnsi="Arial" w:cs="Arial"/>
          <w:sz w:val="24"/>
          <w:szCs w:val="24"/>
        </w:rPr>
        <w:t xml:space="preserve">Telephone interviews – 65% </w:t>
      </w:r>
    </w:p>
    <w:p w:rsidR="009A1BE1" w:rsidRPr="006A3BE3" w:rsidRDefault="009A1BE1" w:rsidP="009A1BE1">
      <w:pPr>
        <w:pStyle w:val="ListParagraph"/>
        <w:numPr>
          <w:ilvl w:val="0"/>
          <w:numId w:val="23"/>
        </w:numPr>
        <w:spacing w:line="600" w:lineRule="auto"/>
        <w:jc w:val="both"/>
        <w:rPr>
          <w:rFonts w:ascii="Arial" w:hAnsi="Arial" w:cs="Arial"/>
          <w:sz w:val="24"/>
          <w:szCs w:val="24"/>
        </w:rPr>
      </w:pPr>
      <w:r w:rsidRPr="006A3BE3">
        <w:rPr>
          <w:rFonts w:ascii="Arial" w:hAnsi="Arial" w:cs="Arial"/>
          <w:sz w:val="24"/>
          <w:szCs w:val="24"/>
        </w:rPr>
        <w:t>Applicant tracking systems – 43%</w:t>
      </w:r>
    </w:p>
    <w:p w:rsidR="009A1BE1" w:rsidRPr="006A3BE3" w:rsidRDefault="009A1BE1" w:rsidP="009A1BE1">
      <w:pPr>
        <w:pStyle w:val="ListParagraph"/>
        <w:numPr>
          <w:ilvl w:val="0"/>
          <w:numId w:val="23"/>
        </w:numPr>
        <w:spacing w:line="600" w:lineRule="auto"/>
        <w:jc w:val="both"/>
        <w:rPr>
          <w:rFonts w:ascii="Arial" w:hAnsi="Arial" w:cs="Arial"/>
          <w:sz w:val="24"/>
          <w:szCs w:val="24"/>
        </w:rPr>
      </w:pPr>
      <w:r w:rsidRPr="006A3BE3">
        <w:rPr>
          <w:rFonts w:ascii="Arial" w:hAnsi="Arial" w:cs="Arial"/>
          <w:sz w:val="24"/>
          <w:szCs w:val="24"/>
        </w:rPr>
        <w:t xml:space="preserve">Online tests/assessments – 35% </w:t>
      </w:r>
    </w:p>
    <w:p w:rsidR="005F5057" w:rsidRPr="005F5057" w:rsidRDefault="005F5057" w:rsidP="000F6405">
      <w:pPr>
        <w:spacing w:line="600" w:lineRule="auto"/>
        <w:jc w:val="both"/>
        <w:rPr>
          <w:rFonts w:ascii="Arial" w:hAnsi="Arial" w:cs="Arial"/>
          <w:sz w:val="24"/>
          <w:szCs w:val="24"/>
        </w:rPr>
      </w:pPr>
      <w:r w:rsidRPr="005F5057">
        <w:rPr>
          <w:rFonts w:ascii="Arial" w:hAnsi="Arial" w:cs="Arial"/>
          <w:sz w:val="24"/>
          <w:szCs w:val="24"/>
        </w:rPr>
        <w:lastRenderedPageBreak/>
        <w:t xml:space="preserve">Google is an organisation that makes extensive use of technology within </w:t>
      </w:r>
      <w:r w:rsidR="006C29B6">
        <w:rPr>
          <w:rFonts w:ascii="Arial" w:hAnsi="Arial" w:cs="Arial"/>
          <w:sz w:val="24"/>
          <w:szCs w:val="24"/>
        </w:rPr>
        <w:t>its</w:t>
      </w:r>
      <w:r w:rsidRPr="005F5057">
        <w:rPr>
          <w:rFonts w:ascii="Arial" w:hAnsi="Arial" w:cs="Arial"/>
          <w:sz w:val="24"/>
          <w:szCs w:val="24"/>
        </w:rPr>
        <w:t xml:space="preserve"> recruitment process. Some ways they use this is through online assessments, virtual chats over </w:t>
      </w:r>
      <w:r w:rsidR="006C29B6">
        <w:rPr>
          <w:rFonts w:ascii="Arial" w:hAnsi="Arial" w:cs="Arial"/>
          <w:sz w:val="24"/>
          <w:szCs w:val="24"/>
        </w:rPr>
        <w:t xml:space="preserve">the </w:t>
      </w:r>
      <w:r w:rsidRPr="005F5057">
        <w:rPr>
          <w:rFonts w:ascii="Arial" w:hAnsi="Arial" w:cs="Arial"/>
          <w:sz w:val="24"/>
          <w:szCs w:val="24"/>
        </w:rPr>
        <w:t>phone or video</w:t>
      </w:r>
      <w:r w:rsidR="006C29B6">
        <w:rPr>
          <w:rFonts w:ascii="Arial" w:hAnsi="Arial" w:cs="Arial"/>
          <w:sz w:val="24"/>
          <w:szCs w:val="24"/>
        </w:rPr>
        <w:t>,</w:t>
      </w:r>
      <w:r w:rsidRPr="005F5057">
        <w:rPr>
          <w:rFonts w:ascii="Arial" w:hAnsi="Arial" w:cs="Arial"/>
          <w:sz w:val="24"/>
          <w:szCs w:val="24"/>
        </w:rPr>
        <w:t xml:space="preserve"> and application tracking systems to simplify the hiring process</w:t>
      </w:r>
      <w:r>
        <w:rPr>
          <w:rFonts w:ascii="Arial" w:hAnsi="Arial" w:cs="Arial"/>
          <w:sz w:val="24"/>
          <w:szCs w:val="24"/>
        </w:rPr>
        <w:t xml:space="preserve"> (Google, 2022)</w:t>
      </w:r>
      <w:r w:rsidR="0039050F">
        <w:rPr>
          <w:rFonts w:ascii="Arial" w:hAnsi="Arial" w:cs="Arial"/>
          <w:sz w:val="24"/>
          <w:szCs w:val="24"/>
        </w:rPr>
        <w:t>, (</w:t>
      </w:r>
      <w:proofErr w:type="spellStart"/>
      <w:r w:rsidR="0039050F">
        <w:rPr>
          <w:rFonts w:ascii="Arial" w:hAnsi="Arial" w:cs="Arial"/>
          <w:sz w:val="24"/>
          <w:szCs w:val="24"/>
        </w:rPr>
        <w:t>Kalibrr</w:t>
      </w:r>
      <w:proofErr w:type="spellEnd"/>
      <w:r w:rsidR="0039050F">
        <w:rPr>
          <w:rFonts w:ascii="Arial" w:hAnsi="Arial" w:cs="Arial"/>
          <w:sz w:val="24"/>
          <w:szCs w:val="24"/>
        </w:rPr>
        <w:t>, 2016)</w:t>
      </w:r>
      <w:r w:rsidRPr="005F5057">
        <w:rPr>
          <w:rFonts w:ascii="Arial" w:hAnsi="Arial" w:cs="Arial"/>
          <w:sz w:val="24"/>
          <w:szCs w:val="24"/>
        </w:rPr>
        <w:t xml:space="preserve">.  </w:t>
      </w:r>
    </w:p>
    <w:p w:rsidR="0000785E" w:rsidRPr="006A3BE3" w:rsidRDefault="00381D37" w:rsidP="000F6405">
      <w:pPr>
        <w:spacing w:line="600" w:lineRule="auto"/>
        <w:jc w:val="both"/>
        <w:rPr>
          <w:rFonts w:ascii="Arial" w:hAnsi="Arial" w:cs="Arial"/>
          <w:sz w:val="24"/>
          <w:szCs w:val="24"/>
        </w:rPr>
      </w:pPr>
      <w:r w:rsidRPr="006A3BE3">
        <w:rPr>
          <w:rFonts w:ascii="Arial" w:hAnsi="Arial" w:cs="Arial"/>
          <w:sz w:val="24"/>
          <w:szCs w:val="24"/>
        </w:rPr>
        <w:t>The increase of technology in recruitment has had an impact on TM within CSG&amp;CC as</w:t>
      </w:r>
      <w:r w:rsidR="00C202E4">
        <w:rPr>
          <w:rFonts w:ascii="Arial" w:hAnsi="Arial" w:cs="Arial"/>
          <w:sz w:val="24"/>
          <w:szCs w:val="24"/>
        </w:rPr>
        <w:t xml:space="preserve"> i</w:t>
      </w:r>
      <w:r w:rsidR="0000785E" w:rsidRPr="006A3BE3">
        <w:rPr>
          <w:rFonts w:ascii="Arial" w:hAnsi="Arial" w:cs="Arial"/>
          <w:sz w:val="24"/>
          <w:szCs w:val="24"/>
        </w:rPr>
        <w:t xml:space="preserve">t </w:t>
      </w:r>
      <w:r w:rsidR="005F5057">
        <w:rPr>
          <w:rFonts w:ascii="Arial" w:hAnsi="Arial" w:cs="Arial"/>
          <w:sz w:val="24"/>
          <w:szCs w:val="24"/>
        </w:rPr>
        <w:t>has meant</w:t>
      </w:r>
      <w:r w:rsidR="0000785E" w:rsidRPr="006A3BE3">
        <w:rPr>
          <w:rFonts w:ascii="Arial" w:hAnsi="Arial" w:cs="Arial"/>
          <w:sz w:val="24"/>
          <w:szCs w:val="24"/>
        </w:rPr>
        <w:t xml:space="preserve"> that candidates </w:t>
      </w:r>
      <w:r w:rsidR="00EC48A7">
        <w:rPr>
          <w:rFonts w:ascii="Arial" w:hAnsi="Arial" w:cs="Arial"/>
          <w:sz w:val="24"/>
          <w:szCs w:val="24"/>
        </w:rPr>
        <w:t xml:space="preserve">are applying for jobs with </w:t>
      </w:r>
      <w:r w:rsidR="0000785E" w:rsidRPr="006A3BE3">
        <w:rPr>
          <w:rFonts w:ascii="Arial" w:hAnsi="Arial" w:cs="Arial"/>
          <w:sz w:val="24"/>
          <w:szCs w:val="24"/>
        </w:rPr>
        <w:t xml:space="preserve">competitors who have a </w:t>
      </w:r>
      <w:r w:rsidR="00EC48A7">
        <w:rPr>
          <w:rFonts w:ascii="Arial" w:hAnsi="Arial" w:cs="Arial"/>
          <w:sz w:val="24"/>
          <w:szCs w:val="24"/>
        </w:rPr>
        <w:t>simpler and effective</w:t>
      </w:r>
      <w:r w:rsidR="0000785E" w:rsidRPr="006A3BE3">
        <w:rPr>
          <w:rFonts w:ascii="Arial" w:hAnsi="Arial" w:cs="Arial"/>
          <w:sz w:val="24"/>
          <w:szCs w:val="24"/>
        </w:rPr>
        <w:t xml:space="preserve"> recruitment process in place. The </w:t>
      </w:r>
      <w:r w:rsidR="00EC48A7">
        <w:rPr>
          <w:rFonts w:ascii="Arial" w:hAnsi="Arial" w:cs="Arial"/>
          <w:sz w:val="24"/>
          <w:szCs w:val="24"/>
        </w:rPr>
        <w:t>current</w:t>
      </w:r>
      <w:r w:rsidR="0000785E" w:rsidRPr="006A3BE3">
        <w:rPr>
          <w:rFonts w:ascii="Arial" w:hAnsi="Arial" w:cs="Arial"/>
          <w:sz w:val="24"/>
          <w:szCs w:val="24"/>
        </w:rPr>
        <w:t xml:space="preserve"> process at CSG&amp;CC will be explored in detail in section 2.0.3.</w:t>
      </w:r>
    </w:p>
    <w:p w:rsidR="0080647B" w:rsidRPr="00066DC1" w:rsidRDefault="0054552C" w:rsidP="0054552C">
      <w:pPr>
        <w:pStyle w:val="Heading2"/>
        <w:numPr>
          <w:ilvl w:val="0"/>
          <w:numId w:val="11"/>
        </w:numPr>
        <w:rPr>
          <w:rFonts w:ascii="Arial" w:hAnsi="Arial" w:cs="Arial"/>
          <w:b/>
          <w:color w:val="auto"/>
          <w:sz w:val="24"/>
          <w:szCs w:val="24"/>
        </w:rPr>
      </w:pPr>
      <w:bookmarkStart w:id="7" w:name="_Toc94097713"/>
      <w:r w:rsidRPr="00066DC1">
        <w:rPr>
          <w:rFonts w:ascii="Arial" w:hAnsi="Arial" w:cs="Arial"/>
          <w:b/>
          <w:color w:val="auto"/>
          <w:sz w:val="24"/>
          <w:szCs w:val="24"/>
        </w:rPr>
        <w:t xml:space="preserve">2.0.2 </w:t>
      </w:r>
      <w:r w:rsidR="0080647B" w:rsidRPr="00066DC1">
        <w:rPr>
          <w:rFonts w:ascii="Arial" w:hAnsi="Arial" w:cs="Arial"/>
          <w:b/>
          <w:color w:val="auto"/>
          <w:sz w:val="24"/>
          <w:szCs w:val="24"/>
        </w:rPr>
        <w:t>Internal environment</w:t>
      </w:r>
      <w:bookmarkEnd w:id="7"/>
      <w:r w:rsidR="0080647B" w:rsidRPr="00066DC1">
        <w:rPr>
          <w:rFonts w:ascii="Arial" w:hAnsi="Arial" w:cs="Arial"/>
          <w:b/>
          <w:color w:val="auto"/>
          <w:sz w:val="24"/>
          <w:szCs w:val="24"/>
        </w:rPr>
        <w:t xml:space="preserve"> </w:t>
      </w:r>
    </w:p>
    <w:p w:rsidR="0080647B" w:rsidRPr="006A3BE3" w:rsidRDefault="0080647B" w:rsidP="000F6405">
      <w:pPr>
        <w:spacing w:line="600" w:lineRule="auto"/>
        <w:jc w:val="both"/>
        <w:rPr>
          <w:rFonts w:ascii="Arial" w:hAnsi="Arial" w:cs="Arial"/>
          <w:sz w:val="24"/>
          <w:szCs w:val="24"/>
        </w:rPr>
      </w:pPr>
    </w:p>
    <w:p w:rsidR="00E07B98" w:rsidRDefault="009C7419" w:rsidP="000F6405">
      <w:pPr>
        <w:spacing w:line="600" w:lineRule="auto"/>
        <w:jc w:val="both"/>
        <w:rPr>
          <w:rFonts w:ascii="Arial" w:hAnsi="Arial" w:cs="Arial"/>
          <w:sz w:val="24"/>
          <w:szCs w:val="24"/>
        </w:rPr>
      </w:pPr>
      <w:r w:rsidRPr="006A3BE3">
        <w:rPr>
          <w:rFonts w:ascii="Arial" w:hAnsi="Arial" w:cs="Arial"/>
          <w:noProof/>
          <w:sz w:val="24"/>
          <w:szCs w:val="24"/>
        </w:rPr>
        <mc:AlternateContent>
          <mc:Choice Requires="wps">
            <w:drawing>
              <wp:anchor distT="0" distB="0" distL="114300" distR="114300" simplePos="0" relativeHeight="251677696" behindDoc="0" locked="0" layoutInCell="1" allowOverlap="1" wp14:anchorId="6AF4EC12" wp14:editId="51114BE6">
                <wp:simplePos x="0" y="0"/>
                <wp:positionH relativeFrom="column">
                  <wp:posOffset>2711450</wp:posOffset>
                </wp:positionH>
                <wp:positionV relativeFrom="paragraph">
                  <wp:posOffset>2933700</wp:posOffset>
                </wp:positionV>
                <wp:extent cx="309880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098800" cy="635"/>
                        </a:xfrm>
                        <a:prstGeom prst="rect">
                          <a:avLst/>
                        </a:prstGeom>
                        <a:solidFill>
                          <a:prstClr val="white"/>
                        </a:solidFill>
                        <a:ln>
                          <a:noFill/>
                        </a:ln>
                      </wps:spPr>
                      <wps:txbx>
                        <w:txbxContent>
                          <w:p w:rsidR="004B35CF" w:rsidRPr="00141BB0" w:rsidRDefault="004B35CF" w:rsidP="009C7419">
                            <w:pPr>
                              <w:pStyle w:val="Caption"/>
                              <w:rPr>
                                <w:rFonts w:ascii="Arial" w:hAnsi="Arial" w:cs="Arial"/>
                                <w:noProof/>
                              </w:rPr>
                            </w:pPr>
                            <w:r>
                              <w:t xml:space="preserve">Figure </w:t>
                            </w:r>
                            <w:r w:rsidR="00182E2C">
                              <w:fldChar w:fldCharType="begin"/>
                            </w:r>
                            <w:r w:rsidR="00182E2C">
                              <w:instrText xml:space="preserve"> SEQ Figure \* ARABIC </w:instrText>
                            </w:r>
                            <w:r w:rsidR="00182E2C">
                              <w:fldChar w:fldCharType="separate"/>
                            </w:r>
                            <w:r>
                              <w:rPr>
                                <w:noProof/>
                              </w:rPr>
                              <w:t>2</w:t>
                            </w:r>
                            <w:r w:rsidR="00182E2C">
                              <w:rPr>
                                <w:noProof/>
                              </w:rPr>
                              <w:fldChar w:fldCharType="end"/>
                            </w:r>
                            <w:r>
                              <w:t xml:space="preserve"> - SWOT analysis on CSG&amp;CC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F4EC12" id="Text Box 15" o:spid="_x0000_s1027" type="#_x0000_t202" style="position:absolute;left:0;text-align:left;margin-left:213.5pt;margin-top:231pt;width:244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" stroked="f">
                <v:textbox style="mso-fit-shape-to-text:t" inset="0,0,0,0">
                  <w:txbxContent>
                    <w:p w:rsidR="004B35CF" w:rsidRPr="00141BB0" w:rsidRDefault="004B35CF" w:rsidP="009C7419">
                      <w:pPr>
                        <w:pStyle w:val="Caption"/>
                        <w:rPr>
                          <w:rFonts w:ascii="Arial" w:hAnsi="Arial" w:cs="Arial"/>
                          <w:noProof/>
                        </w:rPr>
                      </w:pPr>
                      <w:r>
                        <w:t xml:space="preserve">Figure </w:t>
                      </w:r>
                      <w:r w:rsidR="00182E2C">
                        <w:fldChar w:fldCharType="begin"/>
                      </w:r>
                      <w:r w:rsidR="00182E2C">
                        <w:instrText xml:space="preserve"> SEQ Figure \* ARABIC </w:instrText>
                      </w:r>
                      <w:r w:rsidR="00182E2C">
                        <w:fldChar w:fldCharType="separate"/>
                      </w:r>
                      <w:r>
                        <w:rPr>
                          <w:noProof/>
                        </w:rPr>
                        <w:t>2</w:t>
                      </w:r>
                      <w:r w:rsidR="00182E2C">
                        <w:rPr>
                          <w:noProof/>
                        </w:rPr>
                        <w:fldChar w:fldCharType="end"/>
                      </w:r>
                      <w:r>
                        <w:t xml:space="preserve"> - SWOT analysis on CSG&amp;CC</w:t>
                      </w:r>
                    </w:p>
                  </w:txbxContent>
                </v:textbox>
                <w10:wrap type="square"/>
              </v:shape>
            </w:pict>
          </mc:Fallback>
        </mc:AlternateContent>
      </w:r>
      <w:r w:rsidR="0094249D" w:rsidRPr="006A3BE3">
        <w:rPr>
          <w:rFonts w:ascii="Arial" w:hAnsi="Arial" w:cs="Arial"/>
          <w:noProof/>
          <w:sz w:val="24"/>
          <w:szCs w:val="24"/>
        </w:rPr>
        <w:drawing>
          <wp:anchor distT="0" distB="0" distL="114300" distR="114300" simplePos="0" relativeHeight="251674624" behindDoc="0" locked="0" layoutInCell="1" allowOverlap="1" wp14:anchorId="114B1F02">
            <wp:simplePos x="0" y="0"/>
            <wp:positionH relativeFrom="column">
              <wp:posOffset>2711450</wp:posOffset>
            </wp:positionH>
            <wp:positionV relativeFrom="paragraph">
              <wp:posOffset>501650</wp:posOffset>
            </wp:positionV>
            <wp:extent cx="3098800" cy="2374900"/>
            <wp:effectExtent l="0" t="76200" r="25400" b="25400"/>
            <wp:wrapSquare wrapText="bothSides"/>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page">
              <wp14:pctWidth>0</wp14:pctWidth>
            </wp14:sizeRelH>
            <wp14:sizeRelV relativeFrom="page">
              <wp14:pctHeight>0</wp14:pctHeight>
            </wp14:sizeRelV>
          </wp:anchor>
        </w:drawing>
      </w:r>
      <w:r w:rsidR="00CB5AFE" w:rsidRPr="006A3BE3">
        <w:rPr>
          <w:rFonts w:ascii="Arial" w:hAnsi="Arial" w:cs="Arial"/>
          <w:sz w:val="24"/>
          <w:szCs w:val="24"/>
        </w:rPr>
        <w:t xml:space="preserve">The external environment has helped to identify the internal factors that are affecting </w:t>
      </w:r>
      <w:r w:rsidR="008D7CB9">
        <w:rPr>
          <w:rFonts w:ascii="Arial" w:hAnsi="Arial" w:cs="Arial"/>
          <w:sz w:val="24"/>
          <w:szCs w:val="24"/>
        </w:rPr>
        <w:t>TM</w:t>
      </w:r>
      <w:r w:rsidR="00CB5AFE" w:rsidRPr="006A3BE3">
        <w:rPr>
          <w:rFonts w:ascii="Arial" w:hAnsi="Arial" w:cs="Arial"/>
          <w:sz w:val="24"/>
          <w:szCs w:val="24"/>
        </w:rPr>
        <w:t xml:space="preserve"> within CSG&amp;CC. </w:t>
      </w:r>
      <w:r w:rsidR="00DA59F1" w:rsidRPr="006A3BE3">
        <w:rPr>
          <w:rFonts w:ascii="Arial" w:hAnsi="Arial" w:cs="Arial"/>
          <w:sz w:val="24"/>
          <w:szCs w:val="24"/>
        </w:rPr>
        <w:t>A useful method to identify these factors is through a SWOT (strengths, weaknesses, opportunities</w:t>
      </w:r>
      <w:r w:rsidR="004366FA">
        <w:rPr>
          <w:rFonts w:ascii="Arial" w:hAnsi="Arial" w:cs="Arial"/>
          <w:sz w:val="24"/>
          <w:szCs w:val="24"/>
        </w:rPr>
        <w:t>.</w:t>
      </w:r>
      <w:r w:rsidR="00DA59F1" w:rsidRPr="006A3BE3">
        <w:rPr>
          <w:rFonts w:ascii="Arial" w:hAnsi="Arial" w:cs="Arial"/>
          <w:sz w:val="24"/>
          <w:szCs w:val="24"/>
        </w:rPr>
        <w:t xml:space="preserve"> and threats) analysis. </w:t>
      </w:r>
      <w:r w:rsidR="0094249D" w:rsidRPr="006A3BE3">
        <w:rPr>
          <w:rFonts w:ascii="Arial" w:hAnsi="Arial" w:cs="Arial"/>
          <w:sz w:val="24"/>
          <w:szCs w:val="24"/>
        </w:rPr>
        <w:t>Figure 2</w:t>
      </w:r>
      <w:r w:rsidR="00DA59F1" w:rsidRPr="006A3BE3">
        <w:rPr>
          <w:rFonts w:ascii="Arial" w:hAnsi="Arial" w:cs="Arial"/>
          <w:sz w:val="24"/>
          <w:szCs w:val="24"/>
        </w:rPr>
        <w:t xml:space="preserve"> is a SWOT analysis identifying internal factors that effects CSG&amp;CC resourcing and</w:t>
      </w:r>
      <w:r w:rsidR="008D7CB9">
        <w:rPr>
          <w:rFonts w:ascii="Arial" w:hAnsi="Arial" w:cs="Arial"/>
          <w:sz w:val="24"/>
          <w:szCs w:val="24"/>
        </w:rPr>
        <w:t xml:space="preserve"> TM</w:t>
      </w:r>
      <w:r w:rsidR="00010A56">
        <w:rPr>
          <w:rFonts w:ascii="Arial" w:hAnsi="Arial" w:cs="Arial"/>
          <w:sz w:val="24"/>
          <w:szCs w:val="24"/>
        </w:rPr>
        <w:t xml:space="preserve"> (BBC, 2022)</w:t>
      </w:r>
      <w:r w:rsidR="0094249D" w:rsidRPr="006A3BE3">
        <w:rPr>
          <w:rFonts w:ascii="Arial" w:hAnsi="Arial" w:cs="Arial"/>
          <w:sz w:val="24"/>
          <w:szCs w:val="24"/>
        </w:rPr>
        <w:t xml:space="preserve">. </w:t>
      </w:r>
      <w:r w:rsidR="00DA59F1" w:rsidRPr="006A3BE3">
        <w:rPr>
          <w:rFonts w:ascii="Arial" w:hAnsi="Arial" w:cs="Arial"/>
          <w:sz w:val="24"/>
          <w:szCs w:val="24"/>
        </w:rPr>
        <w:t xml:space="preserve"> </w:t>
      </w:r>
    </w:p>
    <w:p w:rsidR="008B100E" w:rsidRDefault="006A3BE3" w:rsidP="003F2EF5">
      <w:pPr>
        <w:pStyle w:val="ListParagraph"/>
        <w:numPr>
          <w:ilvl w:val="0"/>
          <w:numId w:val="24"/>
        </w:numPr>
        <w:spacing w:line="600" w:lineRule="auto"/>
        <w:ind w:left="360"/>
        <w:jc w:val="both"/>
        <w:rPr>
          <w:rFonts w:ascii="Arial" w:hAnsi="Arial" w:cs="Arial"/>
          <w:b/>
          <w:i/>
          <w:sz w:val="24"/>
          <w:szCs w:val="24"/>
        </w:rPr>
      </w:pPr>
      <w:r w:rsidRPr="008B100E">
        <w:rPr>
          <w:rFonts w:ascii="Arial" w:hAnsi="Arial" w:cs="Arial"/>
          <w:b/>
          <w:i/>
          <w:sz w:val="24"/>
          <w:szCs w:val="24"/>
        </w:rPr>
        <w:t xml:space="preserve">Little use of technology within </w:t>
      </w:r>
      <w:r w:rsidR="00010A56">
        <w:rPr>
          <w:rFonts w:ascii="Arial" w:hAnsi="Arial" w:cs="Arial"/>
          <w:b/>
          <w:i/>
          <w:sz w:val="24"/>
          <w:szCs w:val="24"/>
        </w:rPr>
        <w:t>recruitment</w:t>
      </w:r>
    </w:p>
    <w:p w:rsidR="00A35DE0" w:rsidRDefault="00A35DE0" w:rsidP="000F6405">
      <w:pPr>
        <w:spacing w:line="600" w:lineRule="auto"/>
        <w:jc w:val="both"/>
        <w:rPr>
          <w:rFonts w:ascii="Arial" w:hAnsi="Arial" w:cs="Arial"/>
          <w:sz w:val="24"/>
          <w:szCs w:val="24"/>
        </w:rPr>
      </w:pPr>
      <w:r w:rsidRPr="006A3BE3">
        <w:rPr>
          <w:rFonts w:ascii="Arial" w:hAnsi="Arial" w:cs="Arial"/>
          <w:sz w:val="24"/>
          <w:szCs w:val="24"/>
        </w:rPr>
        <w:lastRenderedPageBreak/>
        <w:t>The main internal factors affecting TM within CSG&amp;CC is that the college makes little use of technology within the recruitment process. The recruitment process currently is heavily paper</w:t>
      </w:r>
      <w:r w:rsidR="004366FA">
        <w:rPr>
          <w:rFonts w:ascii="Arial" w:hAnsi="Arial" w:cs="Arial"/>
          <w:sz w:val="24"/>
          <w:szCs w:val="24"/>
        </w:rPr>
        <w:t>-</w:t>
      </w:r>
      <w:r w:rsidRPr="006A3BE3">
        <w:rPr>
          <w:rFonts w:ascii="Arial" w:hAnsi="Arial" w:cs="Arial"/>
          <w:sz w:val="24"/>
          <w:szCs w:val="24"/>
        </w:rPr>
        <w:t xml:space="preserve">based, the onboarding process is outdated, there is poor candidate experience throughout and there is no ability to talent pool. The current process in place may impact attracting and recruiting candidates and it can lead to poor candidate experience and could impact </w:t>
      </w:r>
      <w:r w:rsidR="00EC48A7">
        <w:rPr>
          <w:rFonts w:ascii="Arial" w:hAnsi="Arial" w:cs="Arial"/>
          <w:sz w:val="24"/>
          <w:szCs w:val="24"/>
        </w:rPr>
        <w:t xml:space="preserve">on </w:t>
      </w:r>
      <w:r w:rsidRPr="006A3BE3">
        <w:rPr>
          <w:rFonts w:ascii="Arial" w:hAnsi="Arial" w:cs="Arial"/>
          <w:sz w:val="24"/>
          <w:szCs w:val="24"/>
        </w:rPr>
        <w:t>retention in the organisation.</w:t>
      </w:r>
      <w:r w:rsidR="00010A56">
        <w:rPr>
          <w:rFonts w:ascii="Arial" w:hAnsi="Arial" w:cs="Arial"/>
          <w:sz w:val="24"/>
          <w:szCs w:val="24"/>
        </w:rPr>
        <w:t xml:space="preserve"> </w:t>
      </w:r>
      <w:r w:rsidRPr="006A3BE3">
        <w:rPr>
          <w:rFonts w:ascii="Arial" w:hAnsi="Arial" w:cs="Arial"/>
          <w:sz w:val="24"/>
          <w:szCs w:val="24"/>
        </w:rPr>
        <w:t xml:space="preserve"> </w:t>
      </w:r>
    </w:p>
    <w:p w:rsidR="008B100E" w:rsidRPr="008B100E" w:rsidRDefault="008B100E" w:rsidP="008B100E">
      <w:pPr>
        <w:pStyle w:val="ListParagraph"/>
        <w:numPr>
          <w:ilvl w:val="0"/>
          <w:numId w:val="24"/>
        </w:numPr>
        <w:spacing w:line="600" w:lineRule="auto"/>
        <w:jc w:val="both"/>
        <w:rPr>
          <w:rFonts w:ascii="Arial" w:hAnsi="Arial" w:cs="Arial"/>
          <w:b/>
          <w:i/>
          <w:sz w:val="24"/>
          <w:szCs w:val="24"/>
        </w:rPr>
      </w:pPr>
      <w:r w:rsidRPr="008B100E">
        <w:rPr>
          <w:rFonts w:ascii="Arial" w:hAnsi="Arial" w:cs="Arial"/>
          <w:b/>
          <w:i/>
          <w:sz w:val="24"/>
          <w:szCs w:val="24"/>
        </w:rPr>
        <w:t xml:space="preserve">Decrease in recruitment budget </w:t>
      </w:r>
    </w:p>
    <w:p w:rsidR="00543023" w:rsidRDefault="008B100E" w:rsidP="000F6405">
      <w:pPr>
        <w:spacing w:line="600" w:lineRule="auto"/>
        <w:jc w:val="both"/>
        <w:rPr>
          <w:rFonts w:ascii="Arial" w:hAnsi="Arial" w:cs="Arial"/>
          <w:sz w:val="24"/>
          <w:szCs w:val="24"/>
        </w:rPr>
      </w:pPr>
      <w:r>
        <w:rPr>
          <w:rFonts w:ascii="Arial" w:hAnsi="Arial" w:cs="Arial"/>
          <w:sz w:val="24"/>
          <w:szCs w:val="24"/>
        </w:rPr>
        <w:t>As identified by external factors</w:t>
      </w:r>
      <w:r w:rsidR="00010A56">
        <w:rPr>
          <w:rFonts w:ascii="Arial" w:hAnsi="Arial" w:cs="Arial"/>
          <w:sz w:val="24"/>
          <w:szCs w:val="24"/>
        </w:rPr>
        <w:t xml:space="preserve"> (CIPD, 2020)</w:t>
      </w:r>
      <w:r>
        <w:rPr>
          <w:rFonts w:ascii="Arial" w:hAnsi="Arial" w:cs="Arial"/>
          <w:sz w:val="24"/>
          <w:szCs w:val="24"/>
        </w:rPr>
        <w:t xml:space="preserve">, budgets within CSG&amp;CC decreased </w:t>
      </w:r>
      <w:r w:rsidR="00543023">
        <w:rPr>
          <w:rFonts w:ascii="Arial" w:hAnsi="Arial" w:cs="Arial"/>
          <w:sz w:val="24"/>
          <w:szCs w:val="24"/>
        </w:rPr>
        <w:t xml:space="preserve">during the pandemic and the main focus was on survival. Now that restrictions are easing and COVID-19 cases </w:t>
      </w:r>
      <w:r w:rsidR="00EC48A7">
        <w:rPr>
          <w:rFonts w:ascii="Arial" w:hAnsi="Arial" w:cs="Arial"/>
          <w:sz w:val="24"/>
          <w:szCs w:val="24"/>
        </w:rPr>
        <w:t xml:space="preserve">are </w:t>
      </w:r>
      <w:r w:rsidR="00543023">
        <w:rPr>
          <w:rFonts w:ascii="Arial" w:hAnsi="Arial" w:cs="Arial"/>
          <w:sz w:val="24"/>
          <w:szCs w:val="24"/>
        </w:rPr>
        <w:t>reducing</w:t>
      </w:r>
      <w:r w:rsidR="00EC48A7">
        <w:rPr>
          <w:rFonts w:ascii="Arial" w:hAnsi="Arial" w:cs="Arial"/>
          <w:sz w:val="24"/>
          <w:szCs w:val="24"/>
        </w:rPr>
        <w:t>,</w:t>
      </w:r>
      <w:r w:rsidR="00543023">
        <w:rPr>
          <w:rFonts w:ascii="Arial" w:hAnsi="Arial" w:cs="Arial"/>
          <w:sz w:val="24"/>
          <w:szCs w:val="24"/>
        </w:rPr>
        <w:t xml:space="preserve"> budgets for recruitment are slightly increasing within the college. CSG&amp;CC </w:t>
      </w:r>
      <w:r w:rsidR="004366FA">
        <w:rPr>
          <w:rFonts w:ascii="Arial" w:hAnsi="Arial" w:cs="Arial"/>
          <w:sz w:val="24"/>
          <w:szCs w:val="24"/>
        </w:rPr>
        <w:t>is</w:t>
      </w:r>
      <w:r w:rsidR="00543023">
        <w:rPr>
          <w:rFonts w:ascii="Arial" w:hAnsi="Arial" w:cs="Arial"/>
          <w:sz w:val="24"/>
          <w:szCs w:val="24"/>
        </w:rPr>
        <w:t xml:space="preserve"> still acting with caution</w:t>
      </w:r>
      <w:r w:rsidR="004366FA">
        <w:rPr>
          <w:rFonts w:ascii="Arial" w:hAnsi="Arial" w:cs="Arial"/>
          <w:sz w:val="24"/>
          <w:szCs w:val="24"/>
        </w:rPr>
        <w:t xml:space="preserve"> and are</w:t>
      </w:r>
      <w:r w:rsidR="00543023">
        <w:rPr>
          <w:rFonts w:ascii="Arial" w:hAnsi="Arial" w:cs="Arial"/>
          <w:sz w:val="24"/>
          <w:szCs w:val="24"/>
        </w:rPr>
        <w:t xml:space="preserve"> trying to effectively spend this money. This has therefore had implications on improving the recruitment process. </w:t>
      </w:r>
    </w:p>
    <w:p w:rsidR="006A3BE3" w:rsidRPr="006A3BE3" w:rsidRDefault="006A3BE3" w:rsidP="006A3BE3">
      <w:pPr>
        <w:pStyle w:val="ListParagraph"/>
        <w:numPr>
          <w:ilvl w:val="0"/>
          <w:numId w:val="24"/>
        </w:numPr>
        <w:spacing w:line="600" w:lineRule="auto"/>
        <w:jc w:val="both"/>
        <w:rPr>
          <w:rFonts w:ascii="Arial" w:hAnsi="Arial" w:cs="Arial"/>
          <w:b/>
          <w:i/>
          <w:sz w:val="24"/>
          <w:szCs w:val="24"/>
        </w:rPr>
      </w:pPr>
      <w:r w:rsidRPr="006A3BE3">
        <w:rPr>
          <w:rFonts w:ascii="Arial" w:hAnsi="Arial" w:cs="Arial"/>
          <w:b/>
          <w:i/>
          <w:sz w:val="24"/>
          <w:szCs w:val="24"/>
        </w:rPr>
        <w:t xml:space="preserve">HR Strategy not implemented </w:t>
      </w:r>
    </w:p>
    <w:p w:rsidR="00FE0DF8" w:rsidRDefault="00B76357" w:rsidP="000F6405">
      <w:pPr>
        <w:spacing w:line="600" w:lineRule="auto"/>
        <w:jc w:val="both"/>
        <w:rPr>
          <w:rFonts w:ascii="Arial" w:hAnsi="Arial" w:cs="Arial"/>
          <w:sz w:val="24"/>
          <w:szCs w:val="24"/>
        </w:rPr>
      </w:pPr>
      <w:r w:rsidRPr="006A3BE3">
        <w:rPr>
          <w:rFonts w:ascii="Arial" w:hAnsi="Arial" w:cs="Arial"/>
          <w:sz w:val="24"/>
          <w:szCs w:val="24"/>
        </w:rPr>
        <w:t xml:space="preserve">Another internal factor that is affecting </w:t>
      </w:r>
      <w:r w:rsidR="008D7CB9">
        <w:rPr>
          <w:rFonts w:ascii="Arial" w:hAnsi="Arial" w:cs="Arial"/>
          <w:sz w:val="24"/>
          <w:szCs w:val="24"/>
        </w:rPr>
        <w:t>TM</w:t>
      </w:r>
      <w:r w:rsidRPr="006A3BE3">
        <w:rPr>
          <w:rFonts w:ascii="Arial" w:hAnsi="Arial" w:cs="Arial"/>
          <w:sz w:val="24"/>
          <w:szCs w:val="24"/>
        </w:rPr>
        <w:t xml:space="preserve"> within the college is the HR strategy (Appendix 1). This was developed in September 2020 which details how</w:t>
      </w:r>
      <w:r w:rsidR="0056454F">
        <w:rPr>
          <w:rFonts w:ascii="Arial" w:hAnsi="Arial" w:cs="Arial"/>
          <w:sz w:val="24"/>
          <w:szCs w:val="24"/>
        </w:rPr>
        <w:t xml:space="preserve"> HR will</w:t>
      </w:r>
      <w:r w:rsidRPr="006A3BE3">
        <w:rPr>
          <w:rFonts w:ascii="Arial" w:hAnsi="Arial" w:cs="Arial"/>
          <w:sz w:val="24"/>
          <w:szCs w:val="24"/>
        </w:rPr>
        <w:t xml:space="preserve"> improve the recruitment process. This strategy has not been implemented which means that what recruitment does in practice is not aligning with the HR strategy which does not support</w:t>
      </w:r>
      <w:r w:rsidR="000E1F55">
        <w:rPr>
          <w:rFonts w:ascii="Arial" w:hAnsi="Arial" w:cs="Arial"/>
          <w:sz w:val="24"/>
          <w:szCs w:val="24"/>
        </w:rPr>
        <w:t xml:space="preserve"> the overall organisations strategy</w:t>
      </w:r>
      <w:r w:rsidR="00A07D04">
        <w:rPr>
          <w:rFonts w:ascii="Arial" w:hAnsi="Arial" w:cs="Arial"/>
          <w:sz w:val="24"/>
          <w:szCs w:val="24"/>
        </w:rPr>
        <w:t xml:space="preserve"> (</w:t>
      </w:r>
      <w:proofErr w:type="spellStart"/>
      <w:r w:rsidR="00A07D04">
        <w:rPr>
          <w:rFonts w:ascii="Arial" w:hAnsi="Arial" w:cs="Arial"/>
          <w:sz w:val="24"/>
          <w:szCs w:val="24"/>
        </w:rPr>
        <w:t>XpertHR</w:t>
      </w:r>
      <w:proofErr w:type="spellEnd"/>
      <w:r w:rsidR="00A07D04">
        <w:rPr>
          <w:rFonts w:ascii="Arial" w:hAnsi="Arial" w:cs="Arial"/>
          <w:sz w:val="24"/>
          <w:szCs w:val="24"/>
        </w:rPr>
        <w:t>, 2021)</w:t>
      </w:r>
      <w:r w:rsidRPr="006A3BE3">
        <w:rPr>
          <w:rFonts w:ascii="Arial" w:hAnsi="Arial" w:cs="Arial"/>
          <w:sz w:val="24"/>
          <w:szCs w:val="24"/>
        </w:rPr>
        <w:t xml:space="preserve">. </w:t>
      </w:r>
      <w:r w:rsidR="000E1F55">
        <w:rPr>
          <w:rFonts w:ascii="Arial" w:hAnsi="Arial" w:cs="Arial"/>
          <w:sz w:val="24"/>
          <w:szCs w:val="24"/>
        </w:rPr>
        <w:t>The HR</w:t>
      </w:r>
      <w:r w:rsidRPr="006A3BE3">
        <w:rPr>
          <w:rFonts w:ascii="Arial" w:hAnsi="Arial" w:cs="Arial"/>
          <w:sz w:val="24"/>
          <w:szCs w:val="24"/>
        </w:rPr>
        <w:t xml:space="preserve"> strategy </w:t>
      </w:r>
      <w:r w:rsidRPr="006A3BE3">
        <w:rPr>
          <w:rFonts w:ascii="Arial" w:hAnsi="Arial" w:cs="Arial"/>
          <w:sz w:val="24"/>
          <w:szCs w:val="24"/>
        </w:rPr>
        <w:lastRenderedPageBreak/>
        <w:t xml:space="preserve">is to make use of more technology in our recruitment process which is not what is happening in reality. </w:t>
      </w:r>
    </w:p>
    <w:p w:rsidR="001B7C3A" w:rsidRPr="00FE0DF8" w:rsidRDefault="006A3BE3" w:rsidP="000F6405">
      <w:pPr>
        <w:pStyle w:val="ListParagraph"/>
        <w:numPr>
          <w:ilvl w:val="0"/>
          <w:numId w:val="24"/>
        </w:numPr>
        <w:spacing w:line="600" w:lineRule="auto"/>
        <w:jc w:val="both"/>
        <w:rPr>
          <w:rFonts w:ascii="Arial" w:hAnsi="Arial" w:cs="Arial"/>
          <w:b/>
          <w:i/>
          <w:sz w:val="24"/>
          <w:szCs w:val="24"/>
        </w:rPr>
      </w:pPr>
      <w:r w:rsidRPr="006A3BE3">
        <w:rPr>
          <w:rFonts w:ascii="Arial" w:hAnsi="Arial" w:cs="Arial"/>
          <w:b/>
          <w:i/>
          <w:sz w:val="24"/>
          <w:szCs w:val="24"/>
        </w:rPr>
        <w:t>Lack of flexibility</w:t>
      </w:r>
    </w:p>
    <w:p w:rsidR="008A405F" w:rsidRPr="00FE0DF8" w:rsidRDefault="001B7C3A" w:rsidP="000D1ACF">
      <w:pPr>
        <w:spacing w:line="600" w:lineRule="auto"/>
        <w:jc w:val="both"/>
        <w:rPr>
          <w:rFonts w:ascii="Arial" w:hAnsi="Arial" w:cs="Arial"/>
          <w:sz w:val="24"/>
          <w:szCs w:val="24"/>
        </w:rPr>
      </w:pPr>
      <w:r w:rsidRPr="00FE0DF8">
        <w:rPr>
          <w:rFonts w:ascii="Arial" w:hAnsi="Arial" w:cs="Arial"/>
          <w:sz w:val="24"/>
          <w:szCs w:val="24"/>
        </w:rPr>
        <w:t>During the pandemic working from home was greatly welcomed</w:t>
      </w:r>
      <w:r w:rsidR="00EC48A7">
        <w:rPr>
          <w:rFonts w:ascii="Arial" w:hAnsi="Arial" w:cs="Arial"/>
          <w:sz w:val="24"/>
          <w:szCs w:val="24"/>
        </w:rPr>
        <w:t xml:space="preserve"> and employee feedback suggested that they want</w:t>
      </w:r>
      <w:r w:rsidR="008A405F">
        <w:rPr>
          <w:rFonts w:ascii="Arial" w:hAnsi="Arial" w:cs="Arial"/>
          <w:sz w:val="24"/>
          <w:szCs w:val="24"/>
        </w:rPr>
        <w:t>ed</w:t>
      </w:r>
      <w:r w:rsidR="00EC48A7">
        <w:rPr>
          <w:rFonts w:ascii="Arial" w:hAnsi="Arial" w:cs="Arial"/>
          <w:sz w:val="24"/>
          <w:szCs w:val="24"/>
        </w:rPr>
        <w:t xml:space="preserve"> this to continue as it allow</w:t>
      </w:r>
      <w:r w:rsidR="008A405F">
        <w:rPr>
          <w:rFonts w:ascii="Arial" w:hAnsi="Arial" w:cs="Arial"/>
          <w:sz w:val="24"/>
          <w:szCs w:val="24"/>
        </w:rPr>
        <w:t>ed</w:t>
      </w:r>
      <w:r w:rsidR="00EC48A7">
        <w:rPr>
          <w:rFonts w:ascii="Arial" w:hAnsi="Arial" w:cs="Arial"/>
          <w:sz w:val="24"/>
          <w:szCs w:val="24"/>
        </w:rPr>
        <w:t xml:space="preserve"> them </w:t>
      </w:r>
      <w:r w:rsidRPr="00FE0DF8">
        <w:rPr>
          <w:rFonts w:ascii="Arial" w:hAnsi="Arial" w:cs="Arial"/>
          <w:sz w:val="24"/>
          <w:szCs w:val="24"/>
        </w:rPr>
        <w:t xml:space="preserve">to have a better work-life balance. Now that COVID-19 is more controlled and organisations have re-opened, CSG&amp;CC’s expectation since September 2021 is for all staff to be back on site. Since this requirement, there has been an increase in turnover impacting </w:t>
      </w:r>
      <w:r w:rsidR="00AC68A2">
        <w:rPr>
          <w:rFonts w:ascii="Arial" w:hAnsi="Arial" w:cs="Arial"/>
          <w:sz w:val="24"/>
          <w:szCs w:val="24"/>
        </w:rPr>
        <w:t xml:space="preserve">and </w:t>
      </w:r>
      <w:r w:rsidRPr="00FE0DF8">
        <w:rPr>
          <w:rFonts w:ascii="Arial" w:hAnsi="Arial" w:cs="Arial"/>
          <w:sz w:val="24"/>
          <w:szCs w:val="24"/>
        </w:rPr>
        <w:t>an increase in sickness. With more people leaving this has impacted on recruitment. It has also been impacted as the number of candidates applying for roles has decreased</w:t>
      </w:r>
      <w:r w:rsidR="00FE0DF8" w:rsidRPr="00FE0DF8">
        <w:rPr>
          <w:rFonts w:ascii="Arial" w:hAnsi="Arial" w:cs="Arial"/>
          <w:sz w:val="24"/>
          <w:szCs w:val="24"/>
        </w:rPr>
        <w:t>.</w:t>
      </w:r>
      <w:r w:rsidRPr="00FE0DF8">
        <w:rPr>
          <w:rFonts w:ascii="Arial" w:hAnsi="Arial" w:cs="Arial"/>
          <w:sz w:val="24"/>
          <w:szCs w:val="24"/>
        </w:rPr>
        <w:t xml:space="preserve"> </w:t>
      </w:r>
      <w:r w:rsidR="00FE0DF8" w:rsidRPr="00FE0DF8">
        <w:rPr>
          <w:rFonts w:ascii="Arial" w:hAnsi="Arial" w:cs="Arial"/>
          <w:sz w:val="24"/>
          <w:szCs w:val="24"/>
        </w:rPr>
        <w:t>Not allowing for a hybrid working approach is not attractive to applicants when competitors are offering</w:t>
      </w:r>
      <w:r w:rsidR="00EC48A7">
        <w:rPr>
          <w:rFonts w:ascii="Arial" w:hAnsi="Arial" w:cs="Arial"/>
          <w:sz w:val="24"/>
          <w:szCs w:val="24"/>
        </w:rPr>
        <w:t xml:space="preserve"> this</w:t>
      </w:r>
      <w:r w:rsidR="008A405F">
        <w:rPr>
          <w:rFonts w:ascii="Arial" w:hAnsi="Arial" w:cs="Arial"/>
          <w:sz w:val="24"/>
          <w:szCs w:val="24"/>
        </w:rPr>
        <w:t xml:space="preserve"> new way of working</w:t>
      </w:r>
      <w:r w:rsidR="00FE0DF8" w:rsidRPr="00FE0DF8">
        <w:rPr>
          <w:rFonts w:ascii="Arial" w:hAnsi="Arial" w:cs="Arial"/>
          <w:sz w:val="24"/>
          <w:szCs w:val="24"/>
        </w:rPr>
        <w:t>. This results in lower applications and makes the process difficult to fill roles</w:t>
      </w:r>
      <w:r w:rsidR="00441860">
        <w:rPr>
          <w:rFonts w:ascii="Arial" w:hAnsi="Arial" w:cs="Arial"/>
          <w:sz w:val="24"/>
          <w:szCs w:val="24"/>
        </w:rPr>
        <w:t xml:space="preserve"> (The Economist, 2022)</w:t>
      </w:r>
      <w:r w:rsidR="00FE0DF8" w:rsidRPr="00FE0DF8">
        <w:rPr>
          <w:rFonts w:ascii="Arial" w:hAnsi="Arial" w:cs="Arial"/>
          <w:sz w:val="24"/>
          <w:szCs w:val="24"/>
        </w:rPr>
        <w:t xml:space="preserve">. </w:t>
      </w:r>
    </w:p>
    <w:p w:rsidR="00EF329E" w:rsidRPr="006A3BE3" w:rsidRDefault="00301D80" w:rsidP="000D1ACF">
      <w:pPr>
        <w:spacing w:line="600" w:lineRule="auto"/>
        <w:jc w:val="both"/>
        <w:rPr>
          <w:rFonts w:ascii="Arial" w:hAnsi="Arial" w:cs="Arial"/>
          <w:sz w:val="24"/>
          <w:szCs w:val="24"/>
        </w:rPr>
      </w:pPr>
      <w:r w:rsidRPr="00FE0DF8">
        <w:rPr>
          <w:rFonts w:ascii="Arial" w:hAnsi="Arial" w:cs="Arial"/>
          <w:sz w:val="24"/>
          <w:szCs w:val="24"/>
        </w:rPr>
        <w:t xml:space="preserve">The organisation values and behaviours </w:t>
      </w:r>
      <w:r w:rsidR="008A405F">
        <w:rPr>
          <w:rFonts w:ascii="Arial" w:hAnsi="Arial" w:cs="Arial"/>
          <w:sz w:val="24"/>
          <w:szCs w:val="24"/>
        </w:rPr>
        <w:t xml:space="preserve">are currently not aligning </w:t>
      </w:r>
      <w:r w:rsidR="00444448" w:rsidRPr="00FE0DF8">
        <w:rPr>
          <w:rFonts w:ascii="Arial" w:hAnsi="Arial" w:cs="Arial"/>
          <w:sz w:val="24"/>
          <w:szCs w:val="24"/>
        </w:rPr>
        <w:t>with what the organisations do in practice</w:t>
      </w:r>
      <w:r w:rsidR="008A405F">
        <w:rPr>
          <w:rFonts w:ascii="Arial" w:hAnsi="Arial" w:cs="Arial"/>
          <w:sz w:val="24"/>
          <w:szCs w:val="24"/>
        </w:rPr>
        <w:t xml:space="preserve"> as one value is “flexibility”. </w:t>
      </w:r>
      <w:r w:rsidR="00444448" w:rsidRPr="00FE0DF8">
        <w:rPr>
          <w:rFonts w:ascii="Arial" w:hAnsi="Arial" w:cs="Arial"/>
          <w:sz w:val="24"/>
          <w:szCs w:val="24"/>
        </w:rPr>
        <w:t>Not offering a hybrid approach to working could mean that we are missing out on the best talent for the organisation and competitors that do offer this are gaining a competitive advantage</w:t>
      </w:r>
      <w:r w:rsidR="00A07D04" w:rsidRPr="00FE0DF8">
        <w:rPr>
          <w:rFonts w:ascii="Arial" w:hAnsi="Arial" w:cs="Arial"/>
          <w:sz w:val="24"/>
          <w:szCs w:val="24"/>
        </w:rPr>
        <w:t xml:space="preserve"> (</w:t>
      </w:r>
      <w:proofErr w:type="spellStart"/>
      <w:r w:rsidR="00A07D04" w:rsidRPr="00FE0DF8">
        <w:rPr>
          <w:rFonts w:ascii="Arial" w:hAnsi="Arial" w:cs="Arial"/>
          <w:sz w:val="24"/>
          <w:szCs w:val="24"/>
        </w:rPr>
        <w:t>pwc</w:t>
      </w:r>
      <w:proofErr w:type="spellEnd"/>
      <w:r w:rsidR="00A07D04" w:rsidRPr="00FE0DF8">
        <w:rPr>
          <w:rFonts w:ascii="Arial" w:hAnsi="Arial" w:cs="Arial"/>
          <w:sz w:val="24"/>
          <w:szCs w:val="24"/>
        </w:rPr>
        <w:t>, 2021)</w:t>
      </w:r>
      <w:r w:rsidR="00C800BD" w:rsidRPr="00FE0DF8">
        <w:rPr>
          <w:rFonts w:ascii="Arial" w:hAnsi="Arial" w:cs="Arial"/>
          <w:sz w:val="24"/>
          <w:szCs w:val="24"/>
        </w:rPr>
        <w:t>.</w:t>
      </w:r>
    </w:p>
    <w:p w:rsidR="00CB5AFE" w:rsidRPr="00066DC1" w:rsidRDefault="00CB5AFE" w:rsidP="0054552C">
      <w:pPr>
        <w:pStyle w:val="Heading2"/>
        <w:numPr>
          <w:ilvl w:val="0"/>
          <w:numId w:val="11"/>
        </w:numPr>
        <w:rPr>
          <w:rFonts w:ascii="Arial" w:hAnsi="Arial" w:cs="Arial"/>
          <w:b/>
          <w:color w:val="auto"/>
          <w:sz w:val="24"/>
          <w:szCs w:val="24"/>
        </w:rPr>
      </w:pPr>
      <w:bookmarkStart w:id="8" w:name="_Toc94097714"/>
      <w:r w:rsidRPr="00066DC1">
        <w:rPr>
          <w:rFonts w:ascii="Arial" w:hAnsi="Arial" w:cs="Arial"/>
          <w:b/>
          <w:color w:val="auto"/>
          <w:sz w:val="24"/>
          <w:szCs w:val="24"/>
        </w:rPr>
        <w:t xml:space="preserve">2.0.3 CSG&amp;CC </w:t>
      </w:r>
      <w:r w:rsidR="00EF329E" w:rsidRPr="00066DC1">
        <w:rPr>
          <w:rFonts w:ascii="Arial" w:hAnsi="Arial" w:cs="Arial"/>
          <w:b/>
          <w:color w:val="auto"/>
          <w:sz w:val="24"/>
          <w:szCs w:val="24"/>
        </w:rPr>
        <w:t>p</w:t>
      </w:r>
      <w:r w:rsidRPr="00066DC1">
        <w:rPr>
          <w:rFonts w:ascii="Arial" w:hAnsi="Arial" w:cs="Arial"/>
          <w:b/>
          <w:color w:val="auto"/>
          <w:sz w:val="24"/>
          <w:szCs w:val="24"/>
        </w:rPr>
        <w:t>rocess</w:t>
      </w:r>
      <w:r w:rsidR="001C59A5" w:rsidRPr="00066DC1">
        <w:rPr>
          <w:rFonts w:ascii="Arial" w:hAnsi="Arial" w:cs="Arial"/>
          <w:b/>
          <w:color w:val="auto"/>
          <w:sz w:val="24"/>
          <w:szCs w:val="24"/>
        </w:rPr>
        <w:t xml:space="preserve"> </w:t>
      </w:r>
      <w:r w:rsidR="0074746C" w:rsidRPr="00066DC1">
        <w:rPr>
          <w:rFonts w:ascii="Arial" w:hAnsi="Arial" w:cs="Arial"/>
          <w:b/>
          <w:color w:val="auto"/>
          <w:sz w:val="24"/>
          <w:szCs w:val="24"/>
        </w:rPr>
        <w:t>with meeting the challenges of future of work</w:t>
      </w:r>
      <w:bookmarkEnd w:id="8"/>
      <w:r w:rsidR="0074746C" w:rsidRPr="00066DC1">
        <w:rPr>
          <w:rFonts w:ascii="Arial" w:hAnsi="Arial" w:cs="Arial"/>
          <w:b/>
          <w:color w:val="auto"/>
          <w:sz w:val="24"/>
          <w:szCs w:val="24"/>
        </w:rPr>
        <w:t xml:space="preserve"> </w:t>
      </w:r>
    </w:p>
    <w:p w:rsidR="00B47156" w:rsidRPr="006A3BE3" w:rsidRDefault="00B47156" w:rsidP="00444448">
      <w:pPr>
        <w:rPr>
          <w:rFonts w:ascii="Arial" w:hAnsi="Arial" w:cs="Arial"/>
          <w:sz w:val="24"/>
          <w:szCs w:val="24"/>
        </w:rPr>
      </w:pPr>
    </w:p>
    <w:p w:rsidR="0074746C" w:rsidRPr="0074746C" w:rsidRDefault="0074746C" w:rsidP="00353A31">
      <w:pPr>
        <w:spacing w:line="600" w:lineRule="auto"/>
        <w:jc w:val="both"/>
        <w:rPr>
          <w:rFonts w:ascii="Arial" w:hAnsi="Arial" w:cs="Arial"/>
          <w:sz w:val="24"/>
          <w:szCs w:val="24"/>
        </w:rPr>
      </w:pPr>
      <w:r>
        <w:rPr>
          <w:rFonts w:ascii="Arial" w:hAnsi="Arial" w:cs="Arial"/>
          <w:sz w:val="24"/>
          <w:szCs w:val="24"/>
        </w:rPr>
        <w:lastRenderedPageBreak/>
        <w:t xml:space="preserve">Research has suggested that the main challenges of </w:t>
      </w:r>
      <w:r w:rsidR="00866B10">
        <w:rPr>
          <w:rFonts w:ascii="Arial" w:hAnsi="Arial" w:cs="Arial"/>
          <w:sz w:val="24"/>
          <w:szCs w:val="24"/>
        </w:rPr>
        <w:t xml:space="preserve">the </w:t>
      </w:r>
      <w:r>
        <w:rPr>
          <w:rFonts w:ascii="Arial" w:hAnsi="Arial" w:cs="Arial"/>
          <w:sz w:val="24"/>
          <w:szCs w:val="24"/>
        </w:rPr>
        <w:t>future of work</w:t>
      </w:r>
      <w:r w:rsidR="00371917">
        <w:rPr>
          <w:rFonts w:ascii="Arial" w:hAnsi="Arial" w:cs="Arial"/>
          <w:sz w:val="24"/>
          <w:szCs w:val="24"/>
        </w:rPr>
        <w:t xml:space="preserve"> for CSG&amp;CC</w:t>
      </w:r>
      <w:r>
        <w:rPr>
          <w:rFonts w:ascii="Arial" w:hAnsi="Arial" w:cs="Arial"/>
          <w:sz w:val="24"/>
          <w:szCs w:val="24"/>
        </w:rPr>
        <w:t xml:space="preserve"> </w:t>
      </w:r>
      <w:r w:rsidR="00E322B3">
        <w:rPr>
          <w:rFonts w:ascii="Arial" w:hAnsi="Arial" w:cs="Arial"/>
          <w:sz w:val="24"/>
          <w:szCs w:val="24"/>
        </w:rPr>
        <w:t>are</w:t>
      </w:r>
      <w:r>
        <w:rPr>
          <w:rFonts w:ascii="Arial" w:hAnsi="Arial" w:cs="Arial"/>
          <w:sz w:val="24"/>
          <w:szCs w:val="24"/>
        </w:rPr>
        <w:t xml:space="preserve"> the increase</w:t>
      </w:r>
      <w:r w:rsidR="00E322B3">
        <w:rPr>
          <w:rFonts w:ascii="Arial" w:hAnsi="Arial" w:cs="Arial"/>
          <w:sz w:val="24"/>
          <w:szCs w:val="24"/>
        </w:rPr>
        <w:t>d</w:t>
      </w:r>
      <w:r>
        <w:rPr>
          <w:rFonts w:ascii="Arial" w:hAnsi="Arial" w:cs="Arial"/>
          <w:sz w:val="24"/>
          <w:szCs w:val="24"/>
        </w:rPr>
        <w:t xml:space="preserve"> use of technology within the recruitment process and the increas</w:t>
      </w:r>
      <w:r w:rsidR="00E322B3">
        <w:rPr>
          <w:rFonts w:ascii="Arial" w:hAnsi="Arial" w:cs="Arial"/>
          <w:sz w:val="24"/>
          <w:szCs w:val="24"/>
        </w:rPr>
        <w:t>ing</w:t>
      </w:r>
      <w:r>
        <w:rPr>
          <w:rFonts w:ascii="Arial" w:hAnsi="Arial" w:cs="Arial"/>
          <w:sz w:val="24"/>
          <w:szCs w:val="24"/>
        </w:rPr>
        <w:t xml:space="preserve"> desire </w:t>
      </w:r>
      <w:r w:rsidR="00E322B3">
        <w:rPr>
          <w:rFonts w:ascii="Arial" w:hAnsi="Arial" w:cs="Arial"/>
          <w:sz w:val="24"/>
          <w:szCs w:val="24"/>
        </w:rPr>
        <w:t>for</w:t>
      </w:r>
      <w:r>
        <w:rPr>
          <w:rFonts w:ascii="Arial" w:hAnsi="Arial" w:cs="Arial"/>
          <w:sz w:val="24"/>
          <w:szCs w:val="24"/>
        </w:rPr>
        <w:t xml:space="preserve"> home/hybrid working</w:t>
      </w:r>
      <w:r w:rsidR="00441860">
        <w:rPr>
          <w:rFonts w:ascii="Arial" w:hAnsi="Arial" w:cs="Arial"/>
          <w:sz w:val="24"/>
          <w:szCs w:val="24"/>
        </w:rPr>
        <w:t xml:space="preserve"> (McKinsey, 2020)</w:t>
      </w:r>
      <w:r>
        <w:rPr>
          <w:rFonts w:ascii="Arial" w:hAnsi="Arial" w:cs="Arial"/>
          <w:sz w:val="24"/>
          <w:szCs w:val="24"/>
        </w:rPr>
        <w:t>. Below is an analysis of the current</w:t>
      </w:r>
      <w:r w:rsidR="00371917">
        <w:rPr>
          <w:rFonts w:ascii="Arial" w:hAnsi="Arial" w:cs="Arial"/>
          <w:sz w:val="24"/>
          <w:szCs w:val="24"/>
        </w:rPr>
        <w:t xml:space="preserve"> process/practice</w:t>
      </w:r>
      <w:r w:rsidR="00866B10">
        <w:rPr>
          <w:rFonts w:ascii="Arial" w:hAnsi="Arial" w:cs="Arial"/>
          <w:sz w:val="24"/>
          <w:szCs w:val="24"/>
        </w:rPr>
        <w:t>s</w:t>
      </w:r>
      <w:r w:rsidR="00371917">
        <w:rPr>
          <w:rFonts w:ascii="Arial" w:hAnsi="Arial" w:cs="Arial"/>
          <w:sz w:val="24"/>
          <w:szCs w:val="24"/>
        </w:rPr>
        <w:t xml:space="preserve"> </w:t>
      </w:r>
      <w:r w:rsidR="00866B10">
        <w:rPr>
          <w:rFonts w:ascii="Arial" w:hAnsi="Arial" w:cs="Arial"/>
          <w:sz w:val="24"/>
          <w:szCs w:val="24"/>
        </w:rPr>
        <w:t>CSG&amp;CC</w:t>
      </w:r>
      <w:r w:rsidR="00371917">
        <w:rPr>
          <w:rFonts w:ascii="Arial" w:hAnsi="Arial" w:cs="Arial"/>
          <w:sz w:val="24"/>
          <w:szCs w:val="24"/>
        </w:rPr>
        <w:t xml:space="preserve"> have in place for the two</w:t>
      </w:r>
      <w:r w:rsidR="001D1142">
        <w:rPr>
          <w:rFonts w:ascii="Arial" w:hAnsi="Arial" w:cs="Arial"/>
          <w:sz w:val="24"/>
          <w:szCs w:val="24"/>
        </w:rPr>
        <w:t xml:space="preserve">. </w:t>
      </w:r>
      <w:r w:rsidR="0021222E">
        <w:rPr>
          <w:rFonts w:ascii="Arial" w:hAnsi="Arial" w:cs="Arial"/>
          <w:sz w:val="24"/>
          <w:szCs w:val="24"/>
        </w:rPr>
        <w:t xml:space="preserve">Currently CSG&amp;CC are not meeting the challenges of the future of work. </w:t>
      </w:r>
    </w:p>
    <w:p w:rsidR="001C59A5" w:rsidRPr="001C59A5" w:rsidRDefault="001C59A5" w:rsidP="00353A31">
      <w:pPr>
        <w:spacing w:line="600" w:lineRule="auto"/>
        <w:jc w:val="both"/>
        <w:rPr>
          <w:rFonts w:ascii="Arial" w:hAnsi="Arial" w:cs="Arial"/>
          <w:b/>
          <w:sz w:val="24"/>
          <w:szCs w:val="24"/>
          <w:u w:val="single"/>
        </w:rPr>
      </w:pPr>
      <w:r w:rsidRPr="001C59A5">
        <w:rPr>
          <w:rFonts w:ascii="Arial" w:hAnsi="Arial" w:cs="Arial"/>
          <w:b/>
          <w:sz w:val="24"/>
          <w:szCs w:val="24"/>
          <w:u w:val="single"/>
        </w:rPr>
        <w:t xml:space="preserve">Recruitment process </w:t>
      </w:r>
    </w:p>
    <w:p w:rsidR="00AF56B0" w:rsidRDefault="00AF56B0" w:rsidP="00353A31">
      <w:pPr>
        <w:spacing w:line="600" w:lineRule="auto"/>
        <w:jc w:val="both"/>
        <w:rPr>
          <w:rFonts w:ascii="Arial" w:hAnsi="Arial" w:cs="Arial"/>
          <w:sz w:val="24"/>
          <w:szCs w:val="24"/>
        </w:rPr>
      </w:pPr>
      <w:r w:rsidRPr="006A3BE3">
        <w:rPr>
          <w:rFonts w:ascii="Arial" w:hAnsi="Arial" w:cs="Arial"/>
          <w:sz w:val="24"/>
          <w:szCs w:val="24"/>
        </w:rPr>
        <w:t>According to CIPD</w:t>
      </w:r>
      <w:r w:rsidR="00441860">
        <w:rPr>
          <w:rFonts w:ascii="Arial" w:hAnsi="Arial" w:cs="Arial"/>
          <w:sz w:val="24"/>
          <w:szCs w:val="24"/>
        </w:rPr>
        <w:t xml:space="preserve"> (2021)</w:t>
      </w:r>
      <w:r w:rsidRPr="006A3BE3">
        <w:rPr>
          <w:rFonts w:ascii="Arial" w:hAnsi="Arial" w:cs="Arial"/>
          <w:sz w:val="24"/>
          <w:szCs w:val="24"/>
        </w:rPr>
        <w:t xml:space="preserve">, it is important to have good recruitment within organisations </w:t>
      </w:r>
      <w:r w:rsidR="00353A31" w:rsidRPr="006A3BE3">
        <w:rPr>
          <w:rFonts w:ascii="Arial" w:hAnsi="Arial" w:cs="Arial"/>
          <w:sz w:val="24"/>
          <w:szCs w:val="24"/>
        </w:rPr>
        <w:t>to have an impact on longer</w:t>
      </w:r>
      <w:r w:rsidR="001415D0">
        <w:rPr>
          <w:rFonts w:ascii="Arial" w:hAnsi="Arial" w:cs="Arial"/>
          <w:sz w:val="24"/>
          <w:szCs w:val="24"/>
        </w:rPr>
        <w:t>-</w:t>
      </w:r>
      <w:r w:rsidR="00353A31" w:rsidRPr="006A3BE3">
        <w:rPr>
          <w:rFonts w:ascii="Arial" w:hAnsi="Arial" w:cs="Arial"/>
          <w:sz w:val="24"/>
          <w:szCs w:val="24"/>
        </w:rPr>
        <w:t>term issues such as employer brand, performance</w:t>
      </w:r>
      <w:r w:rsidR="001415D0">
        <w:rPr>
          <w:rFonts w:ascii="Arial" w:hAnsi="Arial" w:cs="Arial"/>
          <w:sz w:val="24"/>
          <w:szCs w:val="24"/>
        </w:rPr>
        <w:t>,</w:t>
      </w:r>
      <w:r w:rsidR="00353A31" w:rsidRPr="006A3BE3">
        <w:rPr>
          <w:rFonts w:ascii="Arial" w:hAnsi="Arial" w:cs="Arial"/>
          <w:sz w:val="24"/>
          <w:szCs w:val="24"/>
        </w:rPr>
        <w:t xml:space="preserve"> and future skills development. Recruitment and resourcing </w:t>
      </w:r>
      <w:r w:rsidR="00294F61" w:rsidRPr="006A3BE3">
        <w:rPr>
          <w:rFonts w:ascii="Arial" w:hAnsi="Arial" w:cs="Arial"/>
          <w:sz w:val="24"/>
          <w:szCs w:val="24"/>
        </w:rPr>
        <w:t>involve</w:t>
      </w:r>
      <w:r w:rsidR="00353A31" w:rsidRPr="006A3BE3">
        <w:rPr>
          <w:rFonts w:ascii="Arial" w:hAnsi="Arial" w:cs="Arial"/>
          <w:sz w:val="24"/>
          <w:szCs w:val="24"/>
        </w:rPr>
        <w:t xml:space="preserve"> attracting and selecting individuals into a job role. Recruiting the right individual is crucial for organisations </w:t>
      </w:r>
      <w:r w:rsidR="001415D0">
        <w:rPr>
          <w:rFonts w:ascii="Arial" w:hAnsi="Arial" w:cs="Arial"/>
          <w:sz w:val="24"/>
          <w:szCs w:val="24"/>
        </w:rPr>
        <w:t xml:space="preserve">that </w:t>
      </w:r>
      <w:r w:rsidR="00353A31" w:rsidRPr="006A3BE3">
        <w:rPr>
          <w:rFonts w:ascii="Arial" w:hAnsi="Arial" w:cs="Arial"/>
          <w:sz w:val="24"/>
          <w:szCs w:val="24"/>
        </w:rPr>
        <w:t>need people with the right skills and capabilities to deliver their goals</w:t>
      </w:r>
      <w:r w:rsidR="00334EEE">
        <w:rPr>
          <w:rFonts w:ascii="Arial" w:hAnsi="Arial" w:cs="Arial"/>
          <w:sz w:val="24"/>
          <w:szCs w:val="24"/>
        </w:rPr>
        <w:t xml:space="preserve"> (Ridding, 2019)</w:t>
      </w:r>
      <w:r w:rsidR="00353A31" w:rsidRPr="006A3BE3">
        <w:rPr>
          <w:rFonts w:ascii="Arial" w:hAnsi="Arial" w:cs="Arial"/>
          <w:sz w:val="24"/>
          <w:szCs w:val="24"/>
        </w:rPr>
        <w:t xml:space="preserve">. </w:t>
      </w:r>
    </w:p>
    <w:p w:rsidR="00353A31" w:rsidRPr="000578B0" w:rsidRDefault="000578B0" w:rsidP="00353A31">
      <w:pPr>
        <w:spacing w:line="600" w:lineRule="auto"/>
        <w:jc w:val="both"/>
        <w:rPr>
          <w:rFonts w:ascii="Arial" w:hAnsi="Arial" w:cs="Arial"/>
          <w:sz w:val="24"/>
          <w:szCs w:val="24"/>
        </w:rPr>
      </w:pPr>
      <w:r>
        <w:rPr>
          <w:rFonts w:ascii="Arial" w:hAnsi="Arial" w:cs="Arial"/>
          <w:sz w:val="24"/>
          <w:szCs w:val="24"/>
        </w:rPr>
        <w:t>Within CSG&amp;CC the recruitment process is heavy on administrative tasks such as preparing job packs</w:t>
      </w:r>
      <w:r w:rsidR="00DA7551">
        <w:rPr>
          <w:rFonts w:ascii="Arial" w:hAnsi="Arial" w:cs="Arial"/>
          <w:sz w:val="24"/>
          <w:szCs w:val="24"/>
        </w:rPr>
        <w:t xml:space="preserve">, </w:t>
      </w:r>
      <w:r>
        <w:rPr>
          <w:rFonts w:ascii="Arial" w:hAnsi="Arial" w:cs="Arial"/>
          <w:sz w:val="24"/>
          <w:szCs w:val="24"/>
        </w:rPr>
        <w:t xml:space="preserve">advertising on social media, </w:t>
      </w:r>
      <w:r w:rsidR="00A479A9">
        <w:rPr>
          <w:rFonts w:ascii="Arial" w:hAnsi="Arial" w:cs="Arial"/>
          <w:sz w:val="24"/>
          <w:szCs w:val="24"/>
        </w:rPr>
        <w:t>i</w:t>
      </w:r>
      <w:r>
        <w:rPr>
          <w:rFonts w:ascii="Arial" w:hAnsi="Arial" w:cs="Arial"/>
          <w:sz w:val="24"/>
          <w:szCs w:val="24"/>
        </w:rPr>
        <w:t>ndeed, FE Jobs and the college website</w:t>
      </w:r>
      <w:r w:rsidR="00DA7551">
        <w:rPr>
          <w:rFonts w:ascii="Arial" w:hAnsi="Arial" w:cs="Arial"/>
          <w:sz w:val="24"/>
          <w:szCs w:val="24"/>
        </w:rPr>
        <w:t xml:space="preserve"> and tracking equality and diversity statistics manually</w:t>
      </w:r>
      <w:r>
        <w:rPr>
          <w:rFonts w:ascii="Arial" w:hAnsi="Arial" w:cs="Arial"/>
          <w:sz w:val="24"/>
          <w:szCs w:val="24"/>
        </w:rPr>
        <w:t xml:space="preserve">. </w:t>
      </w:r>
      <w:r w:rsidRPr="000578B0">
        <w:rPr>
          <w:rFonts w:ascii="Arial" w:hAnsi="Arial" w:cs="Arial"/>
          <w:sz w:val="24"/>
          <w:szCs w:val="24"/>
        </w:rPr>
        <w:t xml:space="preserve">Applicants </w:t>
      </w:r>
      <w:r w:rsidR="00243D0B" w:rsidRPr="000578B0">
        <w:rPr>
          <w:rFonts w:ascii="Arial" w:hAnsi="Arial" w:cs="Arial"/>
          <w:sz w:val="24"/>
          <w:szCs w:val="24"/>
        </w:rPr>
        <w:t xml:space="preserve">are asked to </w:t>
      </w:r>
      <w:r w:rsidR="000309C6" w:rsidRPr="000578B0">
        <w:rPr>
          <w:rFonts w:ascii="Arial" w:hAnsi="Arial" w:cs="Arial"/>
          <w:sz w:val="24"/>
          <w:szCs w:val="24"/>
        </w:rPr>
        <w:t xml:space="preserve">either </w:t>
      </w:r>
      <w:r w:rsidR="00243D0B" w:rsidRPr="000578B0">
        <w:rPr>
          <w:rFonts w:ascii="Arial" w:hAnsi="Arial" w:cs="Arial"/>
          <w:sz w:val="24"/>
          <w:szCs w:val="24"/>
        </w:rPr>
        <w:t>complete a</w:t>
      </w:r>
      <w:r w:rsidR="000309C6" w:rsidRPr="000578B0">
        <w:rPr>
          <w:rFonts w:ascii="Arial" w:hAnsi="Arial" w:cs="Arial"/>
          <w:sz w:val="24"/>
          <w:szCs w:val="24"/>
        </w:rPr>
        <w:t xml:space="preserve">n electronic application form or a </w:t>
      </w:r>
      <w:r w:rsidR="00243D0B" w:rsidRPr="000578B0">
        <w:rPr>
          <w:rFonts w:ascii="Arial" w:hAnsi="Arial" w:cs="Arial"/>
          <w:sz w:val="24"/>
          <w:szCs w:val="24"/>
        </w:rPr>
        <w:t xml:space="preserve">paper </w:t>
      </w:r>
      <w:r w:rsidR="000309C6" w:rsidRPr="000578B0">
        <w:rPr>
          <w:rFonts w:ascii="Arial" w:hAnsi="Arial" w:cs="Arial"/>
          <w:sz w:val="24"/>
          <w:szCs w:val="24"/>
        </w:rPr>
        <w:t>version</w:t>
      </w:r>
      <w:r w:rsidR="00243D0B" w:rsidRPr="00DA7551">
        <w:rPr>
          <w:rFonts w:ascii="Arial" w:hAnsi="Arial" w:cs="Arial"/>
          <w:sz w:val="24"/>
          <w:szCs w:val="24"/>
        </w:rPr>
        <w:t>. When the vacancy has closed, HR prepare</w:t>
      </w:r>
      <w:r w:rsidR="001415D0" w:rsidRPr="00DA7551">
        <w:rPr>
          <w:rFonts w:ascii="Arial" w:hAnsi="Arial" w:cs="Arial"/>
          <w:sz w:val="24"/>
          <w:szCs w:val="24"/>
        </w:rPr>
        <w:t>s</w:t>
      </w:r>
      <w:r w:rsidR="00243D0B" w:rsidRPr="00DA7551">
        <w:rPr>
          <w:rFonts w:ascii="Arial" w:hAnsi="Arial" w:cs="Arial"/>
          <w:sz w:val="24"/>
          <w:szCs w:val="24"/>
        </w:rPr>
        <w:t xml:space="preserve"> a folder for the line manager which contains the applications forms, job description</w:t>
      </w:r>
      <w:r w:rsidR="001415D0" w:rsidRPr="00DA7551">
        <w:rPr>
          <w:rFonts w:ascii="Arial" w:hAnsi="Arial" w:cs="Arial"/>
          <w:sz w:val="24"/>
          <w:szCs w:val="24"/>
        </w:rPr>
        <w:t>,</w:t>
      </w:r>
      <w:r w:rsidR="00243D0B" w:rsidRPr="00DA7551">
        <w:rPr>
          <w:rFonts w:ascii="Arial" w:hAnsi="Arial" w:cs="Arial"/>
          <w:sz w:val="24"/>
          <w:szCs w:val="24"/>
        </w:rPr>
        <w:t xml:space="preserve"> and shortlisting criteria. They will shortlist the appropriate candidates and arrange with HR the date of </w:t>
      </w:r>
      <w:r w:rsidR="001415D0" w:rsidRPr="00DA7551">
        <w:rPr>
          <w:rFonts w:ascii="Arial" w:hAnsi="Arial" w:cs="Arial"/>
          <w:sz w:val="24"/>
          <w:szCs w:val="24"/>
        </w:rPr>
        <w:t xml:space="preserve">the </w:t>
      </w:r>
      <w:r w:rsidR="00243D0B" w:rsidRPr="00DA7551">
        <w:rPr>
          <w:rFonts w:ascii="Arial" w:hAnsi="Arial" w:cs="Arial"/>
          <w:sz w:val="24"/>
          <w:szCs w:val="24"/>
        </w:rPr>
        <w:t>interview</w:t>
      </w:r>
      <w:r w:rsidR="000309C6" w:rsidRPr="00DA7551">
        <w:rPr>
          <w:rFonts w:ascii="Arial" w:hAnsi="Arial" w:cs="Arial"/>
          <w:sz w:val="24"/>
          <w:szCs w:val="24"/>
        </w:rPr>
        <w:t xml:space="preserve"> and HR send out letters inviting them to interview</w:t>
      </w:r>
      <w:r w:rsidR="00243D0B" w:rsidRPr="00DA7551">
        <w:rPr>
          <w:rFonts w:ascii="Arial" w:hAnsi="Arial" w:cs="Arial"/>
          <w:sz w:val="24"/>
          <w:szCs w:val="24"/>
        </w:rPr>
        <w:t xml:space="preserve">. Depending on the post title, the interview process varies. </w:t>
      </w:r>
      <w:r w:rsidR="00243D0B" w:rsidRPr="00DA7551">
        <w:rPr>
          <w:rFonts w:ascii="Arial" w:hAnsi="Arial" w:cs="Arial"/>
          <w:sz w:val="24"/>
          <w:szCs w:val="24"/>
        </w:rPr>
        <w:lastRenderedPageBreak/>
        <w:t>For a lecturer</w:t>
      </w:r>
      <w:r w:rsidR="001415D0" w:rsidRPr="00DA7551">
        <w:rPr>
          <w:rFonts w:ascii="Arial" w:hAnsi="Arial" w:cs="Arial"/>
          <w:sz w:val="24"/>
          <w:szCs w:val="24"/>
        </w:rPr>
        <w:t>,</w:t>
      </w:r>
      <w:r w:rsidR="00243D0B" w:rsidRPr="00DA7551">
        <w:rPr>
          <w:rFonts w:ascii="Arial" w:hAnsi="Arial" w:cs="Arial"/>
          <w:sz w:val="24"/>
          <w:szCs w:val="24"/>
        </w:rPr>
        <w:t xml:space="preserve"> the interview process consists of</w:t>
      </w:r>
      <w:r w:rsidR="000309C6" w:rsidRPr="00DA7551">
        <w:rPr>
          <w:rFonts w:ascii="Arial" w:hAnsi="Arial" w:cs="Arial"/>
          <w:sz w:val="24"/>
          <w:szCs w:val="24"/>
        </w:rPr>
        <w:t xml:space="preserve"> a</w:t>
      </w:r>
      <w:r w:rsidR="00243D0B" w:rsidRPr="00DA7551">
        <w:rPr>
          <w:rFonts w:ascii="Arial" w:hAnsi="Arial" w:cs="Arial"/>
          <w:sz w:val="24"/>
          <w:szCs w:val="24"/>
        </w:rPr>
        <w:t xml:space="preserve"> formal interview involving a few questions and a micro</w:t>
      </w:r>
      <w:r w:rsidR="001415D0" w:rsidRPr="00DA7551">
        <w:rPr>
          <w:rFonts w:ascii="Arial" w:hAnsi="Arial" w:cs="Arial"/>
          <w:sz w:val="24"/>
          <w:szCs w:val="24"/>
        </w:rPr>
        <w:t>-</w:t>
      </w:r>
      <w:r w:rsidR="00243D0B" w:rsidRPr="00DA7551">
        <w:rPr>
          <w:rFonts w:ascii="Arial" w:hAnsi="Arial" w:cs="Arial"/>
          <w:sz w:val="24"/>
          <w:szCs w:val="24"/>
        </w:rPr>
        <w:t xml:space="preserve">teach lesson to view their teaching style and capability. </w:t>
      </w:r>
    </w:p>
    <w:p w:rsidR="00B76357" w:rsidRPr="00DA7551" w:rsidRDefault="00B76357" w:rsidP="00353A31">
      <w:pPr>
        <w:spacing w:line="600" w:lineRule="auto"/>
        <w:jc w:val="both"/>
        <w:rPr>
          <w:rFonts w:ascii="Arial" w:hAnsi="Arial" w:cs="Arial"/>
          <w:sz w:val="24"/>
          <w:szCs w:val="24"/>
        </w:rPr>
      </w:pPr>
      <w:r w:rsidRPr="00DA7551">
        <w:rPr>
          <w:rFonts w:ascii="Arial" w:hAnsi="Arial" w:cs="Arial"/>
          <w:sz w:val="24"/>
          <w:szCs w:val="24"/>
        </w:rPr>
        <w:t>After the interview HR create</w:t>
      </w:r>
      <w:r w:rsidR="00DA7551" w:rsidRPr="00DA7551">
        <w:rPr>
          <w:rFonts w:ascii="Arial" w:hAnsi="Arial" w:cs="Arial"/>
          <w:sz w:val="24"/>
          <w:szCs w:val="24"/>
        </w:rPr>
        <w:t xml:space="preserve"> a</w:t>
      </w:r>
      <w:r w:rsidRPr="00DA7551">
        <w:rPr>
          <w:rFonts w:ascii="Arial" w:hAnsi="Arial" w:cs="Arial"/>
          <w:sz w:val="24"/>
          <w:szCs w:val="24"/>
        </w:rPr>
        <w:t xml:space="preserve"> contract and offer letter</w:t>
      </w:r>
      <w:r w:rsidR="00DA7551" w:rsidRPr="00DA7551">
        <w:rPr>
          <w:rFonts w:ascii="Arial" w:hAnsi="Arial" w:cs="Arial"/>
          <w:sz w:val="24"/>
          <w:szCs w:val="24"/>
        </w:rPr>
        <w:t xml:space="preserve"> along with starter documentations to the successful candidate</w:t>
      </w:r>
      <w:r w:rsidR="000309C6" w:rsidRPr="00DA7551">
        <w:rPr>
          <w:rFonts w:ascii="Arial" w:hAnsi="Arial" w:cs="Arial"/>
          <w:sz w:val="24"/>
          <w:szCs w:val="24"/>
        </w:rPr>
        <w:t xml:space="preserve">. </w:t>
      </w:r>
      <w:r w:rsidRPr="00DA7551">
        <w:rPr>
          <w:rFonts w:ascii="Arial" w:hAnsi="Arial" w:cs="Arial"/>
          <w:sz w:val="24"/>
          <w:szCs w:val="24"/>
        </w:rPr>
        <w:t>HR also ha</w:t>
      </w:r>
      <w:r w:rsidR="001415D0" w:rsidRPr="00DA7551">
        <w:rPr>
          <w:rFonts w:ascii="Arial" w:hAnsi="Arial" w:cs="Arial"/>
          <w:sz w:val="24"/>
          <w:szCs w:val="24"/>
        </w:rPr>
        <w:t>s</w:t>
      </w:r>
      <w:r w:rsidRPr="00DA7551">
        <w:rPr>
          <w:rFonts w:ascii="Arial" w:hAnsi="Arial" w:cs="Arial"/>
          <w:sz w:val="24"/>
          <w:szCs w:val="24"/>
        </w:rPr>
        <w:t xml:space="preserve"> to manually request references by sending them either by post or by </w:t>
      </w:r>
      <w:r w:rsidR="00DA7551" w:rsidRPr="00DA7551">
        <w:rPr>
          <w:rFonts w:ascii="Arial" w:hAnsi="Arial" w:cs="Arial"/>
          <w:sz w:val="24"/>
          <w:szCs w:val="24"/>
        </w:rPr>
        <w:t>e</w:t>
      </w:r>
      <w:r w:rsidRPr="00DA7551">
        <w:rPr>
          <w:rFonts w:ascii="Arial" w:hAnsi="Arial" w:cs="Arial"/>
          <w:sz w:val="24"/>
          <w:szCs w:val="24"/>
        </w:rPr>
        <w:t xml:space="preserve">mail. </w:t>
      </w:r>
    </w:p>
    <w:p w:rsidR="002357C8" w:rsidRPr="00DA7551" w:rsidRDefault="00EB0587" w:rsidP="003C131D">
      <w:pPr>
        <w:spacing w:line="600" w:lineRule="auto"/>
        <w:jc w:val="both"/>
        <w:rPr>
          <w:rFonts w:ascii="Arial" w:hAnsi="Arial" w:cs="Arial"/>
          <w:sz w:val="24"/>
          <w:szCs w:val="24"/>
        </w:rPr>
      </w:pPr>
      <w:r w:rsidRPr="00DA7551">
        <w:rPr>
          <w:rFonts w:ascii="Arial" w:hAnsi="Arial" w:cs="Arial"/>
          <w:sz w:val="24"/>
          <w:szCs w:val="24"/>
        </w:rPr>
        <w:t>This process involves very little technology. The only technology that the organisation uses is advertising on social media</w:t>
      </w:r>
      <w:r w:rsidR="000309C6" w:rsidRPr="00DA7551">
        <w:rPr>
          <w:rFonts w:ascii="Arial" w:hAnsi="Arial" w:cs="Arial"/>
          <w:sz w:val="24"/>
          <w:szCs w:val="24"/>
        </w:rPr>
        <w:t>, job boards such as FE jobs</w:t>
      </w:r>
      <w:r w:rsidR="001415D0" w:rsidRPr="00DA7551">
        <w:rPr>
          <w:rFonts w:ascii="Arial" w:hAnsi="Arial" w:cs="Arial"/>
          <w:sz w:val="24"/>
          <w:szCs w:val="24"/>
        </w:rPr>
        <w:t>,</w:t>
      </w:r>
      <w:r w:rsidRPr="00DA7551">
        <w:rPr>
          <w:rFonts w:ascii="Arial" w:hAnsi="Arial" w:cs="Arial"/>
          <w:sz w:val="24"/>
          <w:szCs w:val="24"/>
        </w:rPr>
        <w:t xml:space="preserve"> and on the college website</w:t>
      </w:r>
      <w:r w:rsidR="00A040F1" w:rsidRPr="00DA7551">
        <w:rPr>
          <w:rFonts w:ascii="Arial" w:hAnsi="Arial" w:cs="Arial"/>
          <w:sz w:val="24"/>
          <w:szCs w:val="24"/>
        </w:rPr>
        <w:t xml:space="preserve"> which were some of the effective ways to attract candidates in 2020</w:t>
      </w:r>
      <w:r w:rsidRPr="00DA7551">
        <w:rPr>
          <w:rFonts w:ascii="Arial" w:hAnsi="Arial" w:cs="Arial"/>
          <w:sz w:val="24"/>
          <w:szCs w:val="24"/>
        </w:rPr>
        <w:t>. Th</w:t>
      </w:r>
      <w:r w:rsidR="00A040F1" w:rsidRPr="00DA7551">
        <w:rPr>
          <w:rFonts w:ascii="Arial" w:hAnsi="Arial" w:cs="Arial"/>
          <w:sz w:val="24"/>
          <w:szCs w:val="24"/>
        </w:rPr>
        <w:t xml:space="preserve">e recruitment processes overall </w:t>
      </w:r>
      <w:proofErr w:type="gramStart"/>
      <w:r w:rsidRPr="00DA7551">
        <w:rPr>
          <w:rFonts w:ascii="Arial" w:hAnsi="Arial" w:cs="Arial"/>
          <w:sz w:val="24"/>
          <w:szCs w:val="24"/>
        </w:rPr>
        <w:t>is</w:t>
      </w:r>
      <w:proofErr w:type="gramEnd"/>
      <w:r w:rsidRPr="00DA7551">
        <w:rPr>
          <w:rFonts w:ascii="Arial" w:hAnsi="Arial" w:cs="Arial"/>
          <w:sz w:val="24"/>
          <w:szCs w:val="24"/>
        </w:rPr>
        <w:t xml:space="preserve"> very dated in comparison to organisations that are making use of </w:t>
      </w:r>
      <w:r w:rsidR="000309C6" w:rsidRPr="00DA7551">
        <w:rPr>
          <w:rFonts w:ascii="Arial" w:hAnsi="Arial" w:cs="Arial"/>
          <w:sz w:val="24"/>
          <w:szCs w:val="24"/>
        </w:rPr>
        <w:t xml:space="preserve">more </w:t>
      </w:r>
      <w:r w:rsidR="00B76357" w:rsidRPr="00DA7551">
        <w:rPr>
          <w:rFonts w:ascii="Arial" w:hAnsi="Arial" w:cs="Arial"/>
          <w:sz w:val="24"/>
          <w:szCs w:val="24"/>
        </w:rPr>
        <w:t>technology in recruitment as mentioned previously</w:t>
      </w:r>
      <w:r w:rsidRPr="00DA7551">
        <w:rPr>
          <w:rFonts w:ascii="Arial" w:hAnsi="Arial" w:cs="Arial"/>
          <w:sz w:val="24"/>
          <w:szCs w:val="24"/>
        </w:rPr>
        <w:t xml:space="preserve">. </w:t>
      </w:r>
      <w:r w:rsidR="003C131D" w:rsidRPr="00DA7551">
        <w:rPr>
          <w:rFonts w:ascii="Arial" w:hAnsi="Arial" w:cs="Arial"/>
          <w:sz w:val="24"/>
          <w:szCs w:val="24"/>
        </w:rPr>
        <w:t>According to CIPD</w:t>
      </w:r>
      <w:r w:rsidR="00A479A9">
        <w:rPr>
          <w:rFonts w:ascii="Arial" w:hAnsi="Arial" w:cs="Arial"/>
          <w:sz w:val="24"/>
          <w:szCs w:val="24"/>
        </w:rPr>
        <w:t xml:space="preserve"> (2021)</w:t>
      </w:r>
      <w:r w:rsidR="003C131D" w:rsidRPr="00DA7551">
        <w:rPr>
          <w:rFonts w:ascii="Arial" w:hAnsi="Arial" w:cs="Arial"/>
          <w:sz w:val="24"/>
          <w:szCs w:val="24"/>
        </w:rPr>
        <w:t>, candidate experience is a key part of resourcing</w:t>
      </w:r>
      <w:r w:rsidR="000309C6" w:rsidRPr="00DA7551">
        <w:rPr>
          <w:rFonts w:ascii="Arial" w:hAnsi="Arial" w:cs="Arial"/>
          <w:sz w:val="24"/>
          <w:szCs w:val="24"/>
        </w:rPr>
        <w:t xml:space="preserve">. </w:t>
      </w:r>
      <w:r w:rsidR="001415D0" w:rsidRPr="00DA7551">
        <w:rPr>
          <w:rFonts w:ascii="Arial" w:hAnsi="Arial" w:cs="Arial"/>
          <w:sz w:val="24"/>
          <w:szCs w:val="24"/>
        </w:rPr>
        <w:t xml:space="preserve">They must </w:t>
      </w:r>
      <w:r w:rsidR="003C131D" w:rsidRPr="00DA7551">
        <w:rPr>
          <w:rFonts w:ascii="Arial" w:hAnsi="Arial" w:cs="Arial"/>
          <w:sz w:val="24"/>
          <w:szCs w:val="24"/>
        </w:rPr>
        <w:t>experienc</w:t>
      </w:r>
      <w:r w:rsidR="000309C6" w:rsidRPr="00DA7551">
        <w:rPr>
          <w:rFonts w:ascii="Arial" w:hAnsi="Arial" w:cs="Arial"/>
          <w:sz w:val="24"/>
          <w:szCs w:val="24"/>
        </w:rPr>
        <w:t>e</w:t>
      </w:r>
      <w:r w:rsidR="003C131D" w:rsidRPr="00DA7551">
        <w:rPr>
          <w:rFonts w:ascii="Arial" w:hAnsi="Arial" w:cs="Arial"/>
          <w:sz w:val="24"/>
          <w:szCs w:val="24"/>
        </w:rPr>
        <w:t xml:space="preserve"> a good recruitment process. </w:t>
      </w:r>
    </w:p>
    <w:p w:rsidR="000309C6" w:rsidRDefault="000309C6" w:rsidP="000309C6">
      <w:pPr>
        <w:spacing w:line="600" w:lineRule="auto"/>
        <w:jc w:val="both"/>
        <w:rPr>
          <w:rFonts w:ascii="Arial" w:hAnsi="Arial" w:cs="Arial"/>
          <w:sz w:val="24"/>
          <w:szCs w:val="24"/>
        </w:rPr>
      </w:pPr>
      <w:r w:rsidRPr="00DA7551">
        <w:rPr>
          <w:rFonts w:ascii="Arial" w:hAnsi="Arial" w:cs="Arial"/>
          <w:sz w:val="24"/>
          <w:szCs w:val="24"/>
        </w:rPr>
        <w:t xml:space="preserve">CSG&amp;CC’s main issue with recruitment </w:t>
      </w:r>
      <w:r w:rsidR="006A0B08" w:rsidRPr="00DA7551">
        <w:rPr>
          <w:rFonts w:ascii="Arial" w:hAnsi="Arial" w:cs="Arial"/>
          <w:sz w:val="24"/>
          <w:szCs w:val="24"/>
        </w:rPr>
        <w:t>are</w:t>
      </w:r>
      <w:r w:rsidRPr="00DA7551">
        <w:rPr>
          <w:rFonts w:ascii="Arial" w:hAnsi="Arial" w:cs="Arial"/>
          <w:sz w:val="24"/>
          <w:szCs w:val="24"/>
        </w:rPr>
        <w:t xml:space="preserve"> the length of time it takes from advertising to getting the employee on board as it involves a huge </w:t>
      </w:r>
      <w:r w:rsidR="00DA7551" w:rsidRPr="00DA7551">
        <w:rPr>
          <w:rFonts w:ascii="Arial" w:hAnsi="Arial" w:cs="Arial"/>
          <w:sz w:val="24"/>
          <w:szCs w:val="24"/>
        </w:rPr>
        <w:t>number</w:t>
      </w:r>
      <w:r w:rsidRPr="00DA7551">
        <w:rPr>
          <w:rFonts w:ascii="Arial" w:hAnsi="Arial" w:cs="Arial"/>
          <w:sz w:val="24"/>
          <w:szCs w:val="24"/>
        </w:rPr>
        <w:t xml:space="preserve"> of administrative tasks by HR which can delay the process. </w:t>
      </w:r>
      <w:r w:rsidR="00A040F1" w:rsidRPr="00DA7551">
        <w:rPr>
          <w:rFonts w:ascii="Arial" w:hAnsi="Arial" w:cs="Arial"/>
          <w:sz w:val="24"/>
          <w:szCs w:val="24"/>
        </w:rPr>
        <w:t>This demonstrates how paper</w:t>
      </w:r>
      <w:r w:rsidR="006A0B08" w:rsidRPr="00DA7551">
        <w:rPr>
          <w:rFonts w:ascii="Arial" w:hAnsi="Arial" w:cs="Arial"/>
          <w:sz w:val="24"/>
          <w:szCs w:val="24"/>
        </w:rPr>
        <w:t>-</w:t>
      </w:r>
      <w:r w:rsidR="00A040F1" w:rsidRPr="00DA7551">
        <w:rPr>
          <w:rFonts w:ascii="Arial" w:hAnsi="Arial" w:cs="Arial"/>
          <w:sz w:val="24"/>
          <w:szCs w:val="24"/>
        </w:rPr>
        <w:t>based the recruitment process is that is currently in place.</w:t>
      </w:r>
      <w:r w:rsidR="00A040F1">
        <w:rPr>
          <w:rFonts w:ascii="Arial" w:hAnsi="Arial" w:cs="Arial"/>
          <w:sz w:val="24"/>
          <w:szCs w:val="24"/>
        </w:rPr>
        <w:t xml:space="preserve"> </w:t>
      </w:r>
    </w:p>
    <w:p w:rsidR="001C59A5" w:rsidRDefault="00FE0DF8" w:rsidP="000309C6">
      <w:pPr>
        <w:spacing w:line="600" w:lineRule="auto"/>
        <w:jc w:val="both"/>
        <w:rPr>
          <w:rFonts w:ascii="Arial" w:hAnsi="Arial" w:cs="Arial"/>
          <w:b/>
          <w:sz w:val="24"/>
          <w:szCs w:val="24"/>
          <w:u w:val="single"/>
        </w:rPr>
      </w:pPr>
      <w:r>
        <w:rPr>
          <w:rFonts w:ascii="Arial" w:hAnsi="Arial" w:cs="Arial"/>
          <w:b/>
          <w:sz w:val="24"/>
          <w:szCs w:val="24"/>
          <w:u w:val="single"/>
        </w:rPr>
        <w:t xml:space="preserve">Hybrid working </w:t>
      </w:r>
      <w:r w:rsidR="001C59A5" w:rsidRPr="00AE54B6">
        <w:rPr>
          <w:rFonts w:ascii="Arial" w:hAnsi="Arial" w:cs="Arial"/>
          <w:b/>
          <w:sz w:val="24"/>
          <w:szCs w:val="24"/>
          <w:u w:val="single"/>
        </w:rPr>
        <w:t>policy</w:t>
      </w:r>
      <w:r w:rsidR="001C59A5">
        <w:rPr>
          <w:rFonts w:ascii="Arial" w:hAnsi="Arial" w:cs="Arial"/>
          <w:b/>
          <w:sz w:val="24"/>
          <w:szCs w:val="24"/>
          <w:u w:val="single"/>
        </w:rPr>
        <w:t xml:space="preserve"> </w:t>
      </w:r>
    </w:p>
    <w:p w:rsidR="001D1142" w:rsidRDefault="004C1BC1" w:rsidP="000309C6">
      <w:pPr>
        <w:spacing w:line="600" w:lineRule="auto"/>
        <w:jc w:val="both"/>
        <w:rPr>
          <w:rFonts w:ascii="Arial" w:hAnsi="Arial" w:cs="Arial"/>
          <w:sz w:val="24"/>
          <w:szCs w:val="24"/>
        </w:rPr>
      </w:pPr>
      <w:r>
        <w:rPr>
          <w:rFonts w:ascii="Arial" w:hAnsi="Arial" w:cs="Arial"/>
          <w:sz w:val="24"/>
          <w:szCs w:val="24"/>
        </w:rPr>
        <w:t xml:space="preserve">According to Moss (2020), a blend of home and office working </w:t>
      </w:r>
      <w:r w:rsidR="00AE54B6">
        <w:rPr>
          <w:rFonts w:ascii="Arial" w:hAnsi="Arial" w:cs="Arial"/>
          <w:sz w:val="24"/>
          <w:szCs w:val="24"/>
        </w:rPr>
        <w:t xml:space="preserve">(hybrid) </w:t>
      </w:r>
      <w:r>
        <w:rPr>
          <w:rFonts w:ascii="Arial" w:hAnsi="Arial" w:cs="Arial"/>
          <w:sz w:val="24"/>
          <w:szCs w:val="24"/>
        </w:rPr>
        <w:t>is seen as most productive</w:t>
      </w:r>
      <w:r w:rsidR="001D1142">
        <w:rPr>
          <w:rFonts w:ascii="Arial" w:hAnsi="Arial" w:cs="Arial"/>
          <w:sz w:val="24"/>
          <w:szCs w:val="24"/>
        </w:rPr>
        <w:t xml:space="preserve"> and is the future of work after the pandemic</w:t>
      </w:r>
      <w:r>
        <w:rPr>
          <w:rFonts w:ascii="Arial" w:hAnsi="Arial" w:cs="Arial"/>
          <w:sz w:val="24"/>
          <w:szCs w:val="24"/>
        </w:rPr>
        <w:t xml:space="preserve">. Hybrid working is the new way </w:t>
      </w:r>
      <w:r>
        <w:rPr>
          <w:rFonts w:ascii="Arial" w:hAnsi="Arial" w:cs="Arial"/>
          <w:sz w:val="24"/>
          <w:szCs w:val="24"/>
        </w:rPr>
        <w:lastRenderedPageBreak/>
        <w:t xml:space="preserve">of working as research suggests that It has a positive impact on employee motivation, commitment and engagement. </w:t>
      </w:r>
      <w:r w:rsidR="00AE54B6">
        <w:rPr>
          <w:rFonts w:ascii="Arial" w:hAnsi="Arial" w:cs="Arial"/>
          <w:sz w:val="24"/>
          <w:szCs w:val="24"/>
        </w:rPr>
        <w:t>According to CIPD</w:t>
      </w:r>
      <w:r w:rsidR="00334EEE">
        <w:rPr>
          <w:rFonts w:ascii="Arial" w:hAnsi="Arial" w:cs="Arial"/>
          <w:sz w:val="24"/>
          <w:szCs w:val="24"/>
        </w:rPr>
        <w:t xml:space="preserve"> (2021)</w:t>
      </w:r>
      <w:r w:rsidR="00AE54B6">
        <w:rPr>
          <w:rFonts w:ascii="Arial" w:hAnsi="Arial" w:cs="Arial"/>
          <w:sz w:val="24"/>
          <w:szCs w:val="24"/>
        </w:rPr>
        <w:t xml:space="preserve">, if organisations do not explore hybrid working options, their competitors may be willing to do so, something that could deprive the organisation of valuable member of staff. </w:t>
      </w:r>
    </w:p>
    <w:p w:rsidR="0021222E" w:rsidRPr="004C1BC1" w:rsidRDefault="00AE54B6" w:rsidP="000309C6">
      <w:pPr>
        <w:spacing w:line="600" w:lineRule="auto"/>
        <w:jc w:val="both"/>
        <w:rPr>
          <w:rFonts w:ascii="Arial" w:hAnsi="Arial" w:cs="Arial"/>
          <w:sz w:val="24"/>
          <w:szCs w:val="24"/>
        </w:rPr>
      </w:pPr>
      <w:r>
        <w:rPr>
          <w:rFonts w:ascii="Arial" w:hAnsi="Arial" w:cs="Arial"/>
          <w:sz w:val="24"/>
          <w:szCs w:val="24"/>
        </w:rPr>
        <w:t xml:space="preserve">Currently, the college does not have a hybrid working policy in place. </w:t>
      </w:r>
      <w:r w:rsidR="00770B81">
        <w:rPr>
          <w:rFonts w:ascii="Arial" w:hAnsi="Arial" w:cs="Arial"/>
          <w:sz w:val="24"/>
          <w:szCs w:val="24"/>
        </w:rPr>
        <w:t>A hybrid</w:t>
      </w:r>
      <w:r>
        <w:rPr>
          <w:rFonts w:ascii="Arial" w:hAnsi="Arial" w:cs="Arial"/>
          <w:sz w:val="24"/>
          <w:szCs w:val="24"/>
        </w:rPr>
        <w:t xml:space="preserve"> working policy should be considered as employees have demonstrated that they have been able to work from home successfully during the pandemic. A clear hybrid policy </w:t>
      </w:r>
      <w:r w:rsidR="00770B81">
        <w:rPr>
          <w:rFonts w:ascii="Arial" w:hAnsi="Arial" w:cs="Arial"/>
          <w:sz w:val="24"/>
          <w:szCs w:val="24"/>
        </w:rPr>
        <w:t>would outline how processes work and how to make a hybrid working request etc</w:t>
      </w:r>
      <w:r w:rsidR="00334EEE">
        <w:rPr>
          <w:rFonts w:ascii="Arial" w:hAnsi="Arial" w:cs="Arial"/>
          <w:sz w:val="24"/>
          <w:szCs w:val="24"/>
        </w:rPr>
        <w:t xml:space="preserve"> (</w:t>
      </w:r>
      <w:proofErr w:type="spellStart"/>
      <w:r w:rsidR="00334EEE">
        <w:rPr>
          <w:rFonts w:ascii="Arial" w:hAnsi="Arial" w:cs="Arial"/>
          <w:sz w:val="24"/>
          <w:szCs w:val="24"/>
        </w:rPr>
        <w:t>Acas</w:t>
      </w:r>
      <w:proofErr w:type="spellEnd"/>
      <w:r w:rsidR="00334EEE">
        <w:rPr>
          <w:rFonts w:ascii="Arial" w:hAnsi="Arial" w:cs="Arial"/>
          <w:sz w:val="24"/>
          <w:szCs w:val="24"/>
        </w:rPr>
        <w:t>, 2022)</w:t>
      </w:r>
      <w:r w:rsidR="00770B81">
        <w:rPr>
          <w:rFonts w:ascii="Arial" w:hAnsi="Arial" w:cs="Arial"/>
          <w:sz w:val="24"/>
          <w:szCs w:val="24"/>
        </w:rPr>
        <w:t xml:space="preserve">. Implementing a hybrid policy will also demonstrate that the organisation </w:t>
      </w:r>
      <w:proofErr w:type="gramStart"/>
      <w:r w:rsidR="00770B81">
        <w:rPr>
          <w:rFonts w:ascii="Arial" w:hAnsi="Arial" w:cs="Arial"/>
          <w:sz w:val="24"/>
          <w:szCs w:val="24"/>
        </w:rPr>
        <w:t>are</w:t>
      </w:r>
      <w:proofErr w:type="gramEnd"/>
      <w:r w:rsidR="00770B81">
        <w:rPr>
          <w:rFonts w:ascii="Arial" w:hAnsi="Arial" w:cs="Arial"/>
          <w:sz w:val="24"/>
          <w:szCs w:val="24"/>
        </w:rPr>
        <w:t xml:space="preserve"> delivering on their value of “flexibility”. </w:t>
      </w:r>
      <w:r w:rsidR="001D1142">
        <w:rPr>
          <w:rFonts w:ascii="Arial" w:hAnsi="Arial" w:cs="Arial"/>
          <w:sz w:val="24"/>
          <w:szCs w:val="24"/>
        </w:rPr>
        <w:t>It will also allow the organisation to gain a competitive advantage and attract a greater audience to work for the college</w:t>
      </w:r>
      <w:r w:rsidR="00334EEE">
        <w:rPr>
          <w:rFonts w:ascii="Arial" w:hAnsi="Arial" w:cs="Arial"/>
          <w:sz w:val="24"/>
          <w:szCs w:val="24"/>
        </w:rPr>
        <w:t xml:space="preserve"> (Stern, 2022)</w:t>
      </w:r>
      <w:r w:rsidR="001D1142">
        <w:rPr>
          <w:rFonts w:ascii="Arial" w:hAnsi="Arial" w:cs="Arial"/>
          <w:sz w:val="24"/>
          <w:szCs w:val="24"/>
        </w:rPr>
        <w:t xml:space="preserve">. Currently the college is only attracting a small niche of candidates which is why the number of applications is low. </w:t>
      </w:r>
    </w:p>
    <w:p w:rsidR="00ED180B" w:rsidRPr="00066DC1" w:rsidRDefault="0054552C" w:rsidP="000F6405">
      <w:pPr>
        <w:spacing w:line="600" w:lineRule="auto"/>
        <w:jc w:val="both"/>
        <w:rPr>
          <w:rFonts w:ascii="Arial" w:hAnsi="Arial" w:cs="Arial"/>
          <w:b/>
          <w:sz w:val="24"/>
          <w:szCs w:val="24"/>
        </w:rPr>
      </w:pPr>
      <w:r w:rsidRPr="00066DC1">
        <w:rPr>
          <w:rFonts w:ascii="Arial" w:hAnsi="Arial" w:cs="Arial"/>
          <w:b/>
          <w:sz w:val="24"/>
          <w:szCs w:val="24"/>
        </w:rPr>
        <w:t>2.0.</w:t>
      </w:r>
      <w:r w:rsidR="00CB5AFE" w:rsidRPr="00066DC1">
        <w:rPr>
          <w:rFonts w:ascii="Arial" w:hAnsi="Arial" w:cs="Arial"/>
          <w:b/>
          <w:sz w:val="24"/>
          <w:szCs w:val="24"/>
        </w:rPr>
        <w:t>4</w:t>
      </w:r>
      <w:r w:rsidRPr="00066DC1">
        <w:rPr>
          <w:rFonts w:ascii="Arial" w:hAnsi="Arial" w:cs="Arial"/>
          <w:b/>
          <w:sz w:val="24"/>
          <w:szCs w:val="24"/>
        </w:rPr>
        <w:t xml:space="preserve"> </w:t>
      </w:r>
      <w:r w:rsidR="0080647B" w:rsidRPr="00066DC1">
        <w:rPr>
          <w:rFonts w:ascii="Arial" w:hAnsi="Arial" w:cs="Arial"/>
          <w:b/>
          <w:sz w:val="24"/>
          <w:szCs w:val="24"/>
        </w:rPr>
        <w:t xml:space="preserve">Advantages and Disadvantages of technology in </w:t>
      </w:r>
      <w:r w:rsidRPr="00066DC1">
        <w:rPr>
          <w:rFonts w:ascii="Arial" w:hAnsi="Arial" w:cs="Arial"/>
          <w:b/>
          <w:sz w:val="24"/>
          <w:szCs w:val="24"/>
        </w:rPr>
        <w:t xml:space="preserve">recruitment </w:t>
      </w:r>
    </w:p>
    <w:p w:rsidR="00770B81" w:rsidRDefault="00A040F1" w:rsidP="000F6405">
      <w:pPr>
        <w:spacing w:line="600" w:lineRule="auto"/>
        <w:jc w:val="both"/>
        <w:rPr>
          <w:rFonts w:ascii="Arial" w:hAnsi="Arial" w:cs="Arial"/>
          <w:sz w:val="24"/>
          <w:szCs w:val="24"/>
        </w:rPr>
      </w:pPr>
      <w:r>
        <w:rPr>
          <w:rFonts w:ascii="Arial" w:hAnsi="Arial" w:cs="Arial"/>
          <w:sz w:val="24"/>
          <w:szCs w:val="24"/>
        </w:rPr>
        <w:t>As research has suggested, o</w:t>
      </w:r>
      <w:r w:rsidR="00F20805" w:rsidRPr="000336C2">
        <w:rPr>
          <w:rFonts w:ascii="Arial" w:hAnsi="Arial" w:cs="Arial"/>
          <w:sz w:val="24"/>
          <w:szCs w:val="24"/>
        </w:rPr>
        <w:t>rganisations are increasing technology within the recr</w:t>
      </w:r>
      <w:r w:rsidR="008E417F" w:rsidRPr="000336C2">
        <w:rPr>
          <w:rFonts w:ascii="Arial" w:hAnsi="Arial" w:cs="Arial"/>
          <w:sz w:val="24"/>
          <w:szCs w:val="24"/>
        </w:rPr>
        <w:t xml:space="preserve">uitment process. </w:t>
      </w:r>
      <w:r>
        <w:rPr>
          <w:rFonts w:ascii="Arial" w:hAnsi="Arial" w:cs="Arial"/>
          <w:sz w:val="24"/>
          <w:szCs w:val="24"/>
        </w:rPr>
        <w:t xml:space="preserve">It is important to analyse the advantages and disadvantages of </w:t>
      </w:r>
      <w:r w:rsidR="00994293">
        <w:rPr>
          <w:rFonts w:ascii="Arial" w:hAnsi="Arial" w:cs="Arial"/>
          <w:sz w:val="24"/>
          <w:szCs w:val="24"/>
        </w:rPr>
        <w:t xml:space="preserve">some of </w:t>
      </w:r>
      <w:r>
        <w:rPr>
          <w:rFonts w:ascii="Arial" w:hAnsi="Arial" w:cs="Arial"/>
          <w:sz w:val="24"/>
          <w:szCs w:val="24"/>
        </w:rPr>
        <w:t xml:space="preserve">these methods in the recruitment process and to determine which methods CSG&amp;CC could implement to improve TM. </w:t>
      </w:r>
    </w:p>
    <w:p w:rsidR="00A479A9" w:rsidRPr="000336C2" w:rsidRDefault="00A479A9" w:rsidP="000F6405">
      <w:pPr>
        <w:spacing w:line="600" w:lineRule="auto"/>
        <w:jc w:val="both"/>
        <w:rPr>
          <w:rFonts w:ascii="Arial" w:hAnsi="Arial" w:cs="Arial"/>
          <w:sz w:val="24"/>
          <w:szCs w:val="24"/>
        </w:rPr>
      </w:pPr>
    </w:p>
    <w:p w:rsidR="00C4641C" w:rsidRPr="000336C2" w:rsidRDefault="00C4641C" w:rsidP="000F6405">
      <w:pPr>
        <w:spacing w:line="600" w:lineRule="auto"/>
        <w:jc w:val="both"/>
        <w:rPr>
          <w:rFonts w:ascii="Arial" w:hAnsi="Arial" w:cs="Arial"/>
          <w:b/>
          <w:sz w:val="24"/>
          <w:szCs w:val="24"/>
          <w:u w:val="single"/>
        </w:rPr>
      </w:pPr>
      <w:r w:rsidRPr="000336C2">
        <w:rPr>
          <w:rFonts w:ascii="Arial" w:hAnsi="Arial" w:cs="Arial"/>
          <w:b/>
          <w:sz w:val="24"/>
          <w:szCs w:val="24"/>
          <w:u w:val="single"/>
        </w:rPr>
        <w:lastRenderedPageBreak/>
        <w:t xml:space="preserve">Social Media </w:t>
      </w:r>
    </w:p>
    <w:p w:rsidR="000A1737" w:rsidRDefault="00770B81" w:rsidP="000F6405">
      <w:pPr>
        <w:spacing w:line="600" w:lineRule="auto"/>
        <w:jc w:val="both"/>
        <w:rPr>
          <w:rFonts w:ascii="Arial" w:hAnsi="Arial" w:cs="Arial"/>
          <w:sz w:val="24"/>
          <w:szCs w:val="24"/>
        </w:rPr>
      </w:pPr>
      <w:r>
        <w:rPr>
          <w:rFonts w:ascii="Arial" w:hAnsi="Arial" w:cs="Arial"/>
          <w:sz w:val="24"/>
          <w:szCs w:val="24"/>
        </w:rPr>
        <w:t>CSG</w:t>
      </w:r>
      <w:r w:rsidR="003E59F8">
        <w:rPr>
          <w:rFonts w:ascii="Arial" w:hAnsi="Arial" w:cs="Arial"/>
          <w:sz w:val="24"/>
          <w:szCs w:val="24"/>
        </w:rPr>
        <w:t>&amp;</w:t>
      </w:r>
      <w:r>
        <w:rPr>
          <w:rFonts w:ascii="Arial" w:hAnsi="Arial" w:cs="Arial"/>
          <w:sz w:val="24"/>
          <w:szCs w:val="24"/>
        </w:rPr>
        <w:t>CC currently utilise social media to market their vacancies</w:t>
      </w:r>
      <w:r w:rsidR="00994293">
        <w:rPr>
          <w:rFonts w:ascii="Arial" w:hAnsi="Arial" w:cs="Arial"/>
          <w:sz w:val="24"/>
          <w:szCs w:val="24"/>
        </w:rPr>
        <w:t xml:space="preserve">. </w:t>
      </w:r>
      <w:r>
        <w:rPr>
          <w:rFonts w:ascii="Arial" w:hAnsi="Arial" w:cs="Arial"/>
          <w:sz w:val="24"/>
          <w:szCs w:val="24"/>
        </w:rPr>
        <w:t xml:space="preserve"> </w:t>
      </w:r>
      <w:r w:rsidR="008E417F" w:rsidRPr="000336C2">
        <w:rPr>
          <w:rFonts w:ascii="Arial" w:hAnsi="Arial" w:cs="Arial"/>
          <w:sz w:val="24"/>
          <w:szCs w:val="24"/>
        </w:rPr>
        <w:t xml:space="preserve">Social media </w:t>
      </w:r>
      <w:r w:rsidR="00994293">
        <w:rPr>
          <w:rFonts w:ascii="Arial" w:hAnsi="Arial" w:cs="Arial"/>
          <w:sz w:val="24"/>
          <w:szCs w:val="24"/>
        </w:rPr>
        <w:t>is a cheap way for o</w:t>
      </w:r>
      <w:r w:rsidR="008E417F" w:rsidRPr="000336C2">
        <w:rPr>
          <w:rFonts w:ascii="Arial" w:hAnsi="Arial" w:cs="Arial"/>
          <w:sz w:val="24"/>
          <w:szCs w:val="24"/>
        </w:rPr>
        <w:t xml:space="preserve">rganisations </w:t>
      </w:r>
      <w:r>
        <w:rPr>
          <w:rFonts w:ascii="Arial" w:hAnsi="Arial" w:cs="Arial"/>
          <w:sz w:val="24"/>
          <w:szCs w:val="24"/>
        </w:rPr>
        <w:t xml:space="preserve">to </w:t>
      </w:r>
      <w:r w:rsidR="008E417F" w:rsidRPr="000336C2">
        <w:rPr>
          <w:rFonts w:ascii="Arial" w:hAnsi="Arial" w:cs="Arial"/>
          <w:sz w:val="24"/>
          <w:szCs w:val="24"/>
        </w:rPr>
        <w:t>reach large audiences</w:t>
      </w:r>
      <w:r>
        <w:rPr>
          <w:rFonts w:ascii="Arial" w:hAnsi="Arial" w:cs="Arial"/>
          <w:sz w:val="24"/>
          <w:szCs w:val="24"/>
        </w:rPr>
        <w:t>. It also</w:t>
      </w:r>
      <w:r w:rsidR="008E417F" w:rsidRPr="000336C2">
        <w:rPr>
          <w:rFonts w:ascii="Arial" w:hAnsi="Arial" w:cs="Arial"/>
          <w:sz w:val="24"/>
          <w:szCs w:val="24"/>
        </w:rPr>
        <w:t xml:space="preserve"> attract</w:t>
      </w:r>
      <w:r>
        <w:rPr>
          <w:rFonts w:ascii="Arial" w:hAnsi="Arial" w:cs="Arial"/>
          <w:sz w:val="24"/>
          <w:szCs w:val="24"/>
        </w:rPr>
        <w:t>s</w:t>
      </w:r>
      <w:r w:rsidR="008E417F" w:rsidRPr="000336C2">
        <w:rPr>
          <w:rFonts w:ascii="Arial" w:hAnsi="Arial" w:cs="Arial"/>
          <w:sz w:val="24"/>
          <w:szCs w:val="24"/>
        </w:rPr>
        <w:t xml:space="preserve"> people that are</w:t>
      </w:r>
      <w:r w:rsidR="004B35CF">
        <w:rPr>
          <w:rFonts w:ascii="Arial" w:hAnsi="Arial" w:cs="Arial"/>
          <w:sz w:val="24"/>
          <w:szCs w:val="24"/>
        </w:rPr>
        <w:t xml:space="preserve"> not </w:t>
      </w:r>
      <w:r w:rsidR="008E417F" w:rsidRPr="000336C2">
        <w:rPr>
          <w:rFonts w:ascii="Arial" w:hAnsi="Arial" w:cs="Arial"/>
          <w:sz w:val="24"/>
          <w:szCs w:val="24"/>
        </w:rPr>
        <w:t>necessar</w:t>
      </w:r>
      <w:r w:rsidR="004A5401">
        <w:rPr>
          <w:rFonts w:ascii="Arial" w:hAnsi="Arial" w:cs="Arial"/>
          <w:sz w:val="24"/>
          <w:szCs w:val="24"/>
        </w:rPr>
        <w:t>ily</w:t>
      </w:r>
      <w:r w:rsidR="008E417F" w:rsidRPr="000336C2">
        <w:rPr>
          <w:rFonts w:ascii="Arial" w:hAnsi="Arial" w:cs="Arial"/>
          <w:sz w:val="24"/>
          <w:szCs w:val="24"/>
        </w:rPr>
        <w:t xml:space="preserve"> looking for a vacancy to seek more information</w:t>
      </w:r>
      <w:r>
        <w:rPr>
          <w:rFonts w:ascii="Arial" w:hAnsi="Arial" w:cs="Arial"/>
          <w:sz w:val="24"/>
          <w:szCs w:val="24"/>
        </w:rPr>
        <w:t xml:space="preserve">. </w:t>
      </w:r>
      <w:r w:rsidR="008E417F" w:rsidRPr="000336C2">
        <w:rPr>
          <w:rFonts w:ascii="Arial" w:hAnsi="Arial" w:cs="Arial"/>
          <w:sz w:val="24"/>
          <w:szCs w:val="24"/>
        </w:rPr>
        <w:t xml:space="preserve"> </w:t>
      </w:r>
      <w:r w:rsidR="004E0888" w:rsidRPr="000336C2">
        <w:rPr>
          <w:rFonts w:ascii="Arial" w:hAnsi="Arial" w:cs="Arial"/>
          <w:sz w:val="24"/>
          <w:szCs w:val="24"/>
        </w:rPr>
        <w:t>LinkedIn in particular</w:t>
      </w:r>
      <w:r w:rsidR="004A5401">
        <w:rPr>
          <w:rFonts w:ascii="Arial" w:hAnsi="Arial" w:cs="Arial"/>
          <w:sz w:val="24"/>
          <w:szCs w:val="24"/>
        </w:rPr>
        <w:t xml:space="preserve"> </w:t>
      </w:r>
      <w:r w:rsidR="004E0888" w:rsidRPr="000336C2">
        <w:rPr>
          <w:rFonts w:ascii="Arial" w:hAnsi="Arial" w:cs="Arial"/>
          <w:sz w:val="24"/>
          <w:szCs w:val="24"/>
        </w:rPr>
        <w:t xml:space="preserve">provides employers with an unrivaled opportunity to open up direct channels of communication about job opportunities with target groups of candidates and to build relationships with them. </w:t>
      </w:r>
      <w:r w:rsidR="008E417F" w:rsidRPr="000336C2">
        <w:rPr>
          <w:rFonts w:ascii="Arial" w:hAnsi="Arial" w:cs="Arial"/>
          <w:sz w:val="24"/>
          <w:szCs w:val="24"/>
        </w:rPr>
        <w:t xml:space="preserve">There are some disadvantages to advertising on social media </w:t>
      </w:r>
      <w:r w:rsidR="004B35CF">
        <w:rPr>
          <w:rFonts w:ascii="Arial" w:hAnsi="Arial" w:cs="Arial"/>
          <w:sz w:val="24"/>
          <w:szCs w:val="24"/>
        </w:rPr>
        <w:t>as</w:t>
      </w:r>
      <w:r w:rsidR="008E417F" w:rsidRPr="000336C2">
        <w:rPr>
          <w:rFonts w:ascii="Arial" w:hAnsi="Arial" w:cs="Arial"/>
          <w:sz w:val="24"/>
          <w:szCs w:val="24"/>
        </w:rPr>
        <w:t xml:space="preserve"> </w:t>
      </w:r>
      <w:r>
        <w:rPr>
          <w:rFonts w:ascii="Arial" w:hAnsi="Arial" w:cs="Arial"/>
          <w:sz w:val="24"/>
          <w:szCs w:val="24"/>
        </w:rPr>
        <w:t>p</w:t>
      </w:r>
      <w:r w:rsidR="008E417F" w:rsidRPr="000336C2">
        <w:rPr>
          <w:rFonts w:ascii="Arial" w:hAnsi="Arial" w:cs="Arial"/>
          <w:sz w:val="24"/>
          <w:szCs w:val="24"/>
        </w:rPr>
        <w:t xml:space="preserve">osts can generate negative comments from rejected applicants and social media may not always be the best way to advertise to attract certain candidates. </w:t>
      </w:r>
      <w:r w:rsidR="00994293">
        <w:rPr>
          <w:rFonts w:ascii="Arial" w:hAnsi="Arial" w:cs="Arial"/>
          <w:sz w:val="24"/>
          <w:szCs w:val="24"/>
        </w:rPr>
        <w:t>CSG</w:t>
      </w:r>
      <w:r w:rsidR="004B35CF">
        <w:rPr>
          <w:rFonts w:ascii="Arial" w:hAnsi="Arial" w:cs="Arial"/>
          <w:sz w:val="24"/>
          <w:szCs w:val="24"/>
        </w:rPr>
        <w:t>&amp;</w:t>
      </w:r>
      <w:r w:rsidR="00994293">
        <w:rPr>
          <w:rFonts w:ascii="Arial" w:hAnsi="Arial" w:cs="Arial"/>
          <w:sz w:val="24"/>
          <w:szCs w:val="24"/>
        </w:rPr>
        <w:t>CC should continue with this way of advertising</w:t>
      </w:r>
      <w:r w:rsidR="00712127">
        <w:rPr>
          <w:rFonts w:ascii="Arial" w:hAnsi="Arial" w:cs="Arial"/>
          <w:sz w:val="24"/>
          <w:szCs w:val="24"/>
        </w:rPr>
        <w:t xml:space="preserve"> </w:t>
      </w:r>
      <w:r w:rsidR="000A1737">
        <w:rPr>
          <w:rFonts w:ascii="Arial" w:hAnsi="Arial" w:cs="Arial"/>
          <w:sz w:val="24"/>
          <w:szCs w:val="24"/>
        </w:rPr>
        <w:t xml:space="preserve">as it </w:t>
      </w:r>
      <w:r w:rsidR="004B35CF">
        <w:rPr>
          <w:rFonts w:ascii="Arial" w:hAnsi="Arial" w:cs="Arial"/>
          <w:sz w:val="24"/>
          <w:szCs w:val="24"/>
        </w:rPr>
        <w:t xml:space="preserve">is </w:t>
      </w:r>
      <w:r w:rsidR="000A1737">
        <w:rPr>
          <w:rFonts w:ascii="Arial" w:hAnsi="Arial" w:cs="Arial"/>
          <w:sz w:val="24"/>
          <w:szCs w:val="24"/>
        </w:rPr>
        <w:t xml:space="preserve">one of the top effective selection methods </w:t>
      </w:r>
      <w:r w:rsidR="00994293">
        <w:rPr>
          <w:rFonts w:ascii="Arial" w:hAnsi="Arial" w:cs="Arial"/>
          <w:sz w:val="24"/>
          <w:szCs w:val="24"/>
        </w:rPr>
        <w:t>by organisations (</w:t>
      </w:r>
      <w:r w:rsidR="00712127">
        <w:rPr>
          <w:rFonts w:ascii="Arial" w:hAnsi="Arial" w:cs="Arial"/>
          <w:sz w:val="24"/>
          <w:szCs w:val="24"/>
        </w:rPr>
        <w:t>62%</w:t>
      </w:r>
      <w:r w:rsidR="00994293">
        <w:rPr>
          <w:rFonts w:ascii="Arial" w:hAnsi="Arial" w:cs="Arial"/>
          <w:sz w:val="24"/>
          <w:szCs w:val="24"/>
        </w:rPr>
        <w:t xml:space="preserve">). </w:t>
      </w:r>
      <w:r w:rsidR="005332CC">
        <w:rPr>
          <w:rFonts w:ascii="Arial" w:hAnsi="Arial" w:cs="Arial"/>
          <w:sz w:val="24"/>
          <w:szCs w:val="24"/>
        </w:rPr>
        <w:t>It should also be continued as 41% of applicants</w:t>
      </w:r>
      <w:r w:rsidR="004B35CF">
        <w:rPr>
          <w:rFonts w:ascii="Arial" w:hAnsi="Arial" w:cs="Arial"/>
          <w:sz w:val="24"/>
          <w:szCs w:val="24"/>
        </w:rPr>
        <w:t xml:space="preserve"> stated that they</w:t>
      </w:r>
      <w:r w:rsidR="005332CC">
        <w:rPr>
          <w:rFonts w:ascii="Arial" w:hAnsi="Arial" w:cs="Arial"/>
          <w:sz w:val="24"/>
          <w:szCs w:val="24"/>
        </w:rPr>
        <w:t xml:space="preserve"> saw the vacancy being advertised through social media</w:t>
      </w:r>
      <w:r w:rsidR="00182E2C">
        <w:rPr>
          <w:rFonts w:ascii="Arial" w:hAnsi="Arial" w:cs="Arial"/>
          <w:sz w:val="24"/>
          <w:szCs w:val="24"/>
        </w:rPr>
        <w:t xml:space="preserve"> within CSG&amp;CC</w:t>
      </w:r>
      <w:r w:rsidR="005332CC">
        <w:rPr>
          <w:rFonts w:ascii="Arial" w:hAnsi="Arial" w:cs="Arial"/>
          <w:sz w:val="24"/>
          <w:szCs w:val="24"/>
        </w:rPr>
        <w:t xml:space="preserve">. </w:t>
      </w:r>
    </w:p>
    <w:p w:rsidR="00C4641C" w:rsidRPr="000336C2" w:rsidRDefault="00C4641C" w:rsidP="000F6405">
      <w:pPr>
        <w:spacing w:line="600" w:lineRule="auto"/>
        <w:jc w:val="both"/>
        <w:rPr>
          <w:rFonts w:ascii="Arial" w:hAnsi="Arial" w:cs="Arial"/>
          <w:b/>
          <w:sz w:val="24"/>
          <w:szCs w:val="24"/>
          <w:u w:val="single"/>
        </w:rPr>
      </w:pPr>
      <w:r w:rsidRPr="000336C2">
        <w:rPr>
          <w:rFonts w:ascii="Arial" w:hAnsi="Arial" w:cs="Arial"/>
          <w:b/>
          <w:sz w:val="24"/>
          <w:szCs w:val="24"/>
          <w:u w:val="single"/>
        </w:rPr>
        <w:t xml:space="preserve">Application Tracking system </w:t>
      </w:r>
      <w:r w:rsidR="009F4533" w:rsidRPr="000336C2">
        <w:rPr>
          <w:rFonts w:ascii="Arial" w:hAnsi="Arial" w:cs="Arial"/>
          <w:b/>
          <w:sz w:val="24"/>
          <w:szCs w:val="24"/>
          <w:u w:val="single"/>
        </w:rPr>
        <w:t xml:space="preserve">(ATS) </w:t>
      </w:r>
    </w:p>
    <w:p w:rsidR="00363CD9" w:rsidRPr="000336C2" w:rsidRDefault="009F4533" w:rsidP="000F6405">
      <w:pPr>
        <w:spacing w:line="600" w:lineRule="auto"/>
        <w:jc w:val="both"/>
        <w:rPr>
          <w:rFonts w:ascii="Arial" w:hAnsi="Arial" w:cs="Arial"/>
          <w:sz w:val="24"/>
          <w:szCs w:val="24"/>
        </w:rPr>
      </w:pPr>
      <w:r w:rsidRPr="000336C2">
        <w:rPr>
          <w:rFonts w:ascii="Arial" w:hAnsi="Arial" w:cs="Arial"/>
          <w:sz w:val="24"/>
          <w:szCs w:val="24"/>
        </w:rPr>
        <w:t xml:space="preserve">ATS can </w:t>
      </w:r>
      <w:r w:rsidR="00CA5715" w:rsidRPr="000336C2">
        <w:rPr>
          <w:rFonts w:ascii="Arial" w:hAnsi="Arial" w:cs="Arial"/>
          <w:sz w:val="24"/>
          <w:szCs w:val="24"/>
        </w:rPr>
        <w:t xml:space="preserve">help </w:t>
      </w:r>
      <w:r w:rsidRPr="000336C2">
        <w:rPr>
          <w:rFonts w:ascii="Arial" w:hAnsi="Arial" w:cs="Arial"/>
          <w:sz w:val="24"/>
          <w:szCs w:val="24"/>
        </w:rPr>
        <w:t>reduce time spent with administrative tasks</w:t>
      </w:r>
      <w:r w:rsidR="00363CD9" w:rsidRPr="000336C2">
        <w:rPr>
          <w:rFonts w:ascii="Arial" w:hAnsi="Arial" w:cs="Arial"/>
          <w:sz w:val="24"/>
          <w:szCs w:val="24"/>
        </w:rPr>
        <w:t xml:space="preserve"> as it can post to multiple job boards, track candidate applications, notify candidates individually, schedule interviews and interview feedback</w:t>
      </w:r>
      <w:r w:rsidR="00E46DF9">
        <w:rPr>
          <w:rFonts w:ascii="Arial" w:hAnsi="Arial" w:cs="Arial"/>
          <w:sz w:val="24"/>
          <w:szCs w:val="24"/>
        </w:rPr>
        <w:t>,</w:t>
      </w:r>
      <w:r w:rsidR="00363CD9" w:rsidRPr="000336C2">
        <w:rPr>
          <w:rFonts w:ascii="Arial" w:hAnsi="Arial" w:cs="Arial"/>
          <w:sz w:val="24"/>
          <w:szCs w:val="24"/>
        </w:rPr>
        <w:t xml:space="preserve"> and schedule references without having to do it manually</w:t>
      </w:r>
      <w:r w:rsidR="00255A07">
        <w:rPr>
          <w:rFonts w:ascii="Arial" w:hAnsi="Arial" w:cs="Arial"/>
          <w:sz w:val="24"/>
          <w:szCs w:val="24"/>
        </w:rPr>
        <w:t xml:space="preserve"> (CIPD, 2021)</w:t>
      </w:r>
      <w:r w:rsidR="00363CD9" w:rsidRPr="000336C2">
        <w:rPr>
          <w:rFonts w:ascii="Arial" w:hAnsi="Arial" w:cs="Arial"/>
          <w:sz w:val="24"/>
          <w:szCs w:val="24"/>
        </w:rPr>
        <w:t>.</w:t>
      </w:r>
    </w:p>
    <w:p w:rsidR="00363CD9" w:rsidRPr="000336C2" w:rsidRDefault="00363CD9" w:rsidP="000F6405">
      <w:pPr>
        <w:spacing w:line="600" w:lineRule="auto"/>
        <w:jc w:val="both"/>
        <w:rPr>
          <w:rFonts w:ascii="Arial" w:hAnsi="Arial" w:cs="Arial"/>
          <w:sz w:val="24"/>
          <w:szCs w:val="24"/>
        </w:rPr>
      </w:pPr>
      <w:r w:rsidRPr="000336C2">
        <w:rPr>
          <w:rFonts w:ascii="Arial" w:hAnsi="Arial" w:cs="Arial"/>
          <w:sz w:val="24"/>
          <w:szCs w:val="24"/>
        </w:rPr>
        <w:lastRenderedPageBreak/>
        <w:t xml:space="preserve"> The system can also screen </w:t>
      </w:r>
      <w:r w:rsidR="009F4533" w:rsidRPr="000336C2">
        <w:rPr>
          <w:rFonts w:ascii="Arial" w:hAnsi="Arial" w:cs="Arial"/>
          <w:sz w:val="24"/>
          <w:szCs w:val="24"/>
        </w:rPr>
        <w:t>CV/applicatio</w:t>
      </w:r>
      <w:r w:rsidRPr="000336C2">
        <w:rPr>
          <w:rFonts w:ascii="Arial" w:hAnsi="Arial" w:cs="Arial"/>
          <w:sz w:val="24"/>
          <w:szCs w:val="24"/>
        </w:rPr>
        <w:t>ns and filter out candidates that do not meet the minimum requirements.</w:t>
      </w:r>
      <w:r w:rsidR="009F4533" w:rsidRPr="000336C2">
        <w:rPr>
          <w:rFonts w:ascii="Arial" w:hAnsi="Arial" w:cs="Arial"/>
          <w:sz w:val="24"/>
          <w:szCs w:val="24"/>
        </w:rPr>
        <w:t xml:space="preserve"> </w:t>
      </w:r>
      <w:r w:rsidRPr="000336C2">
        <w:rPr>
          <w:rFonts w:ascii="Arial" w:hAnsi="Arial" w:cs="Arial"/>
          <w:sz w:val="24"/>
          <w:szCs w:val="24"/>
        </w:rPr>
        <w:t>This system improves the quality of hire and speeds up the recruitment cycle which boosts employer brand and enhances</w:t>
      </w:r>
      <w:r w:rsidR="00E46DF9">
        <w:rPr>
          <w:rFonts w:ascii="Arial" w:hAnsi="Arial" w:cs="Arial"/>
          <w:sz w:val="24"/>
          <w:szCs w:val="24"/>
        </w:rPr>
        <w:t xml:space="preserve"> the</w:t>
      </w:r>
      <w:r w:rsidRPr="000336C2">
        <w:rPr>
          <w:rFonts w:ascii="Arial" w:hAnsi="Arial" w:cs="Arial"/>
          <w:sz w:val="24"/>
          <w:szCs w:val="24"/>
        </w:rPr>
        <w:t xml:space="preserve"> experience. It means that onboarding is improved as candidates will be able to start quicker. </w:t>
      </w:r>
      <w:r w:rsidR="00E46DF9">
        <w:rPr>
          <w:rFonts w:ascii="Arial" w:hAnsi="Arial" w:cs="Arial"/>
          <w:sz w:val="24"/>
          <w:szCs w:val="24"/>
        </w:rPr>
        <w:t>I</w:t>
      </w:r>
      <w:r w:rsidR="00011F74" w:rsidRPr="000336C2">
        <w:rPr>
          <w:rFonts w:ascii="Arial" w:hAnsi="Arial" w:cs="Arial"/>
          <w:sz w:val="24"/>
          <w:szCs w:val="24"/>
        </w:rPr>
        <w:t>mplemen</w:t>
      </w:r>
      <w:r w:rsidR="00E46DF9">
        <w:rPr>
          <w:rFonts w:ascii="Arial" w:hAnsi="Arial" w:cs="Arial"/>
          <w:sz w:val="24"/>
          <w:szCs w:val="24"/>
        </w:rPr>
        <w:t>ting</w:t>
      </w:r>
      <w:r w:rsidR="00011F74" w:rsidRPr="000336C2">
        <w:rPr>
          <w:rFonts w:ascii="Arial" w:hAnsi="Arial" w:cs="Arial"/>
          <w:sz w:val="24"/>
          <w:szCs w:val="24"/>
        </w:rPr>
        <w:t xml:space="preserve"> this type </w:t>
      </w:r>
      <w:r w:rsidR="00A23713">
        <w:rPr>
          <w:rFonts w:ascii="Arial" w:hAnsi="Arial" w:cs="Arial"/>
          <w:sz w:val="24"/>
          <w:szCs w:val="24"/>
        </w:rPr>
        <w:t xml:space="preserve">of system </w:t>
      </w:r>
      <w:r w:rsidR="00011F74" w:rsidRPr="000336C2">
        <w:rPr>
          <w:rFonts w:ascii="Arial" w:hAnsi="Arial" w:cs="Arial"/>
          <w:sz w:val="24"/>
          <w:szCs w:val="24"/>
        </w:rPr>
        <w:t xml:space="preserve">is expensive and is only beneficial if an organisation receives a high number of applications. </w:t>
      </w:r>
    </w:p>
    <w:p w:rsidR="00363CD9" w:rsidRPr="000336C2" w:rsidRDefault="00994293" w:rsidP="000F6405">
      <w:pPr>
        <w:spacing w:line="600" w:lineRule="auto"/>
        <w:jc w:val="both"/>
        <w:rPr>
          <w:rFonts w:ascii="Arial" w:hAnsi="Arial" w:cs="Arial"/>
          <w:sz w:val="24"/>
          <w:szCs w:val="24"/>
        </w:rPr>
      </w:pPr>
      <w:r>
        <w:rPr>
          <w:rFonts w:ascii="Arial" w:hAnsi="Arial" w:cs="Arial"/>
          <w:sz w:val="24"/>
          <w:szCs w:val="24"/>
        </w:rPr>
        <w:t xml:space="preserve">In </w:t>
      </w:r>
      <w:r w:rsidR="00363CD9" w:rsidRPr="000336C2">
        <w:rPr>
          <w:rFonts w:ascii="Arial" w:hAnsi="Arial" w:cs="Arial"/>
          <w:sz w:val="24"/>
          <w:szCs w:val="24"/>
        </w:rPr>
        <w:t xml:space="preserve">some </w:t>
      </w:r>
      <w:r>
        <w:rPr>
          <w:rFonts w:ascii="Arial" w:hAnsi="Arial" w:cs="Arial"/>
          <w:sz w:val="24"/>
          <w:szCs w:val="24"/>
        </w:rPr>
        <w:t>organisations</w:t>
      </w:r>
      <w:r w:rsidR="00E46DF9">
        <w:rPr>
          <w:rFonts w:ascii="Arial" w:hAnsi="Arial" w:cs="Arial"/>
          <w:sz w:val="24"/>
          <w:szCs w:val="24"/>
        </w:rPr>
        <w:t>,</w:t>
      </w:r>
      <w:r w:rsidR="00363CD9" w:rsidRPr="000336C2">
        <w:rPr>
          <w:rFonts w:ascii="Arial" w:hAnsi="Arial" w:cs="Arial"/>
          <w:sz w:val="24"/>
          <w:szCs w:val="24"/>
        </w:rPr>
        <w:t xml:space="preserve"> the system is used mainly to screen out applications that do not meet the job expectations by removing applications that do not include </w:t>
      </w:r>
      <w:r w:rsidR="00011F74" w:rsidRPr="000336C2">
        <w:rPr>
          <w:rFonts w:ascii="Arial" w:hAnsi="Arial" w:cs="Arial"/>
          <w:sz w:val="24"/>
          <w:szCs w:val="24"/>
        </w:rPr>
        <w:t>specific words</w:t>
      </w:r>
      <w:r w:rsidR="00363CD9" w:rsidRPr="000336C2">
        <w:rPr>
          <w:rFonts w:ascii="Arial" w:hAnsi="Arial" w:cs="Arial"/>
          <w:sz w:val="24"/>
          <w:szCs w:val="24"/>
        </w:rPr>
        <w:t xml:space="preserve">. By doing this </w:t>
      </w:r>
      <w:r w:rsidR="00011F74" w:rsidRPr="000336C2">
        <w:rPr>
          <w:rFonts w:ascii="Arial" w:hAnsi="Arial" w:cs="Arial"/>
          <w:sz w:val="24"/>
          <w:szCs w:val="24"/>
        </w:rPr>
        <w:t>it could mean that organisation</w:t>
      </w:r>
      <w:r>
        <w:rPr>
          <w:rFonts w:ascii="Arial" w:hAnsi="Arial" w:cs="Arial"/>
          <w:sz w:val="24"/>
          <w:szCs w:val="24"/>
        </w:rPr>
        <w:t>s</w:t>
      </w:r>
      <w:r w:rsidR="00011F74" w:rsidRPr="000336C2">
        <w:rPr>
          <w:rFonts w:ascii="Arial" w:hAnsi="Arial" w:cs="Arial"/>
          <w:sz w:val="24"/>
          <w:szCs w:val="24"/>
        </w:rPr>
        <w:t xml:space="preserve"> can miss out on good applicant</w:t>
      </w:r>
      <w:r w:rsidR="00C304C7" w:rsidRPr="000336C2">
        <w:rPr>
          <w:rFonts w:ascii="Arial" w:hAnsi="Arial" w:cs="Arial"/>
          <w:sz w:val="24"/>
          <w:szCs w:val="24"/>
        </w:rPr>
        <w:t>s</w:t>
      </w:r>
      <w:r w:rsidR="00011F74" w:rsidRPr="000336C2">
        <w:rPr>
          <w:rFonts w:ascii="Arial" w:hAnsi="Arial" w:cs="Arial"/>
          <w:sz w:val="24"/>
          <w:szCs w:val="24"/>
        </w:rPr>
        <w:t xml:space="preserve">. </w:t>
      </w:r>
    </w:p>
    <w:p w:rsidR="00994293" w:rsidRDefault="00011F74" w:rsidP="000F6405">
      <w:pPr>
        <w:spacing w:line="600" w:lineRule="auto"/>
        <w:jc w:val="both"/>
        <w:rPr>
          <w:rFonts w:ascii="Arial" w:hAnsi="Arial" w:cs="Arial"/>
          <w:sz w:val="24"/>
          <w:szCs w:val="24"/>
        </w:rPr>
      </w:pPr>
      <w:r w:rsidRPr="000336C2">
        <w:rPr>
          <w:rFonts w:ascii="Arial" w:hAnsi="Arial" w:cs="Arial"/>
          <w:sz w:val="24"/>
          <w:szCs w:val="24"/>
        </w:rPr>
        <w:t>CSG&amp;CC do</w:t>
      </w:r>
      <w:r w:rsidR="00E46DF9">
        <w:rPr>
          <w:rFonts w:ascii="Arial" w:hAnsi="Arial" w:cs="Arial"/>
          <w:sz w:val="24"/>
          <w:szCs w:val="24"/>
        </w:rPr>
        <w:t>es</w:t>
      </w:r>
      <w:r w:rsidRPr="000336C2">
        <w:rPr>
          <w:rFonts w:ascii="Arial" w:hAnsi="Arial" w:cs="Arial"/>
          <w:sz w:val="24"/>
          <w:szCs w:val="24"/>
        </w:rPr>
        <w:t xml:space="preserve"> not currently have a system like this in place however, although they are expensive to implement in the long term it would help</w:t>
      </w:r>
      <w:r w:rsidR="00363CD9" w:rsidRPr="000336C2">
        <w:rPr>
          <w:rFonts w:ascii="Arial" w:hAnsi="Arial" w:cs="Arial"/>
          <w:sz w:val="24"/>
          <w:szCs w:val="24"/>
        </w:rPr>
        <w:t xml:space="preserve"> speed up the recruitment process as currently </w:t>
      </w:r>
      <w:r w:rsidR="00994293">
        <w:rPr>
          <w:rFonts w:ascii="Arial" w:hAnsi="Arial" w:cs="Arial"/>
          <w:sz w:val="24"/>
          <w:szCs w:val="24"/>
        </w:rPr>
        <w:t xml:space="preserve">it </w:t>
      </w:r>
      <w:r w:rsidR="00363CD9" w:rsidRPr="000336C2">
        <w:rPr>
          <w:rFonts w:ascii="Arial" w:hAnsi="Arial" w:cs="Arial"/>
          <w:sz w:val="24"/>
          <w:szCs w:val="24"/>
        </w:rPr>
        <w:t>is heavily paper</w:t>
      </w:r>
      <w:r w:rsidR="00E46DF9">
        <w:rPr>
          <w:rFonts w:ascii="Arial" w:hAnsi="Arial" w:cs="Arial"/>
          <w:sz w:val="24"/>
          <w:szCs w:val="24"/>
        </w:rPr>
        <w:t>-</w:t>
      </w:r>
      <w:r w:rsidR="00363CD9" w:rsidRPr="000336C2">
        <w:rPr>
          <w:rFonts w:ascii="Arial" w:hAnsi="Arial" w:cs="Arial"/>
          <w:sz w:val="24"/>
          <w:szCs w:val="24"/>
        </w:rPr>
        <w:t>based</w:t>
      </w:r>
      <w:r w:rsidR="00547C15" w:rsidRPr="000336C2">
        <w:rPr>
          <w:rFonts w:ascii="Arial" w:hAnsi="Arial" w:cs="Arial"/>
          <w:sz w:val="24"/>
          <w:szCs w:val="24"/>
        </w:rPr>
        <w:t xml:space="preserve">. </w:t>
      </w:r>
      <w:r w:rsidR="00C304C7" w:rsidRPr="000336C2">
        <w:rPr>
          <w:rFonts w:ascii="Arial" w:hAnsi="Arial" w:cs="Arial"/>
          <w:sz w:val="24"/>
          <w:szCs w:val="24"/>
        </w:rPr>
        <w:t xml:space="preserve"> Companies such as Pinpoint is an example of a system that helps organisation to attract, hire and retain top talent. Organisations such as M&amp;S, Burger King</w:t>
      </w:r>
      <w:r w:rsidR="00E46DF9">
        <w:rPr>
          <w:rFonts w:ascii="Arial" w:hAnsi="Arial" w:cs="Arial"/>
          <w:sz w:val="24"/>
          <w:szCs w:val="24"/>
        </w:rPr>
        <w:t>,</w:t>
      </w:r>
      <w:r w:rsidR="00C304C7" w:rsidRPr="000336C2">
        <w:rPr>
          <w:rFonts w:ascii="Arial" w:hAnsi="Arial" w:cs="Arial"/>
          <w:sz w:val="24"/>
          <w:szCs w:val="24"/>
        </w:rPr>
        <w:t xml:space="preserve"> and Costa use Pinpoint. Pinpoint</w:t>
      </w:r>
      <w:r w:rsidR="000A1737">
        <w:rPr>
          <w:rFonts w:ascii="Arial" w:hAnsi="Arial" w:cs="Arial"/>
          <w:sz w:val="24"/>
          <w:szCs w:val="24"/>
        </w:rPr>
        <w:t xml:space="preserve">’s </w:t>
      </w:r>
      <w:r w:rsidR="00C304C7" w:rsidRPr="000336C2">
        <w:rPr>
          <w:rFonts w:ascii="Arial" w:hAnsi="Arial" w:cs="Arial"/>
          <w:sz w:val="24"/>
          <w:szCs w:val="24"/>
        </w:rPr>
        <w:t xml:space="preserve">main features </w:t>
      </w:r>
      <w:r w:rsidR="00E46DF9">
        <w:rPr>
          <w:rFonts w:ascii="Arial" w:hAnsi="Arial" w:cs="Arial"/>
          <w:sz w:val="24"/>
          <w:szCs w:val="24"/>
        </w:rPr>
        <w:t>are</w:t>
      </w:r>
      <w:r w:rsidR="00C304C7" w:rsidRPr="000336C2">
        <w:rPr>
          <w:rFonts w:ascii="Arial" w:hAnsi="Arial" w:cs="Arial"/>
          <w:sz w:val="24"/>
          <w:szCs w:val="24"/>
        </w:rPr>
        <w:t xml:space="preserve"> a job board marketplace, branded career site, recruitment agency portal, recruitment advertising, employee referrals, talent pools, interview scheduling, candidate profiles, video interviewing</w:t>
      </w:r>
      <w:r w:rsidR="00DE4862">
        <w:rPr>
          <w:rFonts w:ascii="Arial" w:hAnsi="Arial" w:cs="Arial"/>
          <w:sz w:val="24"/>
          <w:szCs w:val="24"/>
        </w:rPr>
        <w:t xml:space="preserve"> (</w:t>
      </w:r>
      <w:proofErr w:type="spellStart"/>
      <w:r w:rsidR="00DE4862">
        <w:rPr>
          <w:rFonts w:ascii="Arial" w:hAnsi="Arial" w:cs="Arial"/>
          <w:sz w:val="24"/>
          <w:szCs w:val="24"/>
        </w:rPr>
        <w:t>PinPoint</w:t>
      </w:r>
      <w:proofErr w:type="spellEnd"/>
      <w:r w:rsidR="00DE4862">
        <w:rPr>
          <w:rFonts w:ascii="Arial" w:hAnsi="Arial" w:cs="Arial"/>
          <w:sz w:val="24"/>
          <w:szCs w:val="24"/>
        </w:rPr>
        <w:t>, 2022)</w:t>
      </w:r>
      <w:r w:rsidR="00C304C7" w:rsidRPr="000336C2">
        <w:rPr>
          <w:rFonts w:ascii="Arial" w:hAnsi="Arial" w:cs="Arial"/>
          <w:sz w:val="24"/>
          <w:szCs w:val="24"/>
        </w:rPr>
        <w:t xml:space="preserve">. </w:t>
      </w:r>
      <w:r w:rsidR="00333289">
        <w:rPr>
          <w:rFonts w:ascii="Arial" w:hAnsi="Arial" w:cs="Arial"/>
          <w:sz w:val="24"/>
          <w:szCs w:val="24"/>
        </w:rPr>
        <w:t xml:space="preserve">This should be considered going forward as </w:t>
      </w:r>
      <w:r w:rsidR="00E46DF9">
        <w:rPr>
          <w:rFonts w:ascii="Arial" w:hAnsi="Arial" w:cs="Arial"/>
          <w:sz w:val="24"/>
          <w:szCs w:val="24"/>
        </w:rPr>
        <w:t xml:space="preserve">the </w:t>
      </w:r>
      <w:r w:rsidR="00333289">
        <w:rPr>
          <w:rFonts w:ascii="Arial" w:hAnsi="Arial" w:cs="Arial"/>
          <w:sz w:val="24"/>
          <w:szCs w:val="24"/>
        </w:rPr>
        <w:t>system</w:t>
      </w:r>
      <w:r w:rsidR="00E46DF9">
        <w:rPr>
          <w:rFonts w:ascii="Arial" w:hAnsi="Arial" w:cs="Arial"/>
          <w:sz w:val="24"/>
          <w:szCs w:val="24"/>
        </w:rPr>
        <w:t xml:space="preserve"> helps with </w:t>
      </w:r>
      <w:r w:rsidR="004B35CF">
        <w:rPr>
          <w:rFonts w:ascii="Arial" w:hAnsi="Arial" w:cs="Arial"/>
          <w:sz w:val="24"/>
          <w:szCs w:val="24"/>
        </w:rPr>
        <w:t>cut</w:t>
      </w:r>
      <w:r w:rsidR="00244AEC">
        <w:rPr>
          <w:rFonts w:ascii="Arial" w:hAnsi="Arial" w:cs="Arial"/>
          <w:sz w:val="24"/>
          <w:szCs w:val="24"/>
        </w:rPr>
        <w:t>ting</w:t>
      </w:r>
      <w:r w:rsidR="00333289">
        <w:rPr>
          <w:rFonts w:ascii="Arial" w:hAnsi="Arial" w:cs="Arial"/>
          <w:sz w:val="24"/>
          <w:szCs w:val="24"/>
        </w:rPr>
        <w:t xml:space="preserve"> down on administrative tasks</w:t>
      </w:r>
      <w:r w:rsidR="004B35CF">
        <w:rPr>
          <w:rFonts w:ascii="Arial" w:hAnsi="Arial" w:cs="Arial"/>
          <w:sz w:val="24"/>
          <w:szCs w:val="24"/>
        </w:rPr>
        <w:t xml:space="preserve">. </w:t>
      </w:r>
    </w:p>
    <w:p w:rsidR="00182E2C" w:rsidRPr="00994293" w:rsidRDefault="00182E2C" w:rsidP="000F6405">
      <w:pPr>
        <w:spacing w:line="600" w:lineRule="auto"/>
        <w:jc w:val="both"/>
        <w:rPr>
          <w:rFonts w:ascii="Arial" w:hAnsi="Arial" w:cs="Arial"/>
          <w:sz w:val="24"/>
          <w:szCs w:val="24"/>
        </w:rPr>
      </w:pPr>
    </w:p>
    <w:p w:rsidR="00F5057A" w:rsidRPr="000336C2" w:rsidRDefault="00F5057A" w:rsidP="000F6405">
      <w:pPr>
        <w:spacing w:line="600" w:lineRule="auto"/>
        <w:jc w:val="both"/>
        <w:rPr>
          <w:rFonts w:ascii="Arial" w:hAnsi="Arial" w:cs="Arial"/>
          <w:b/>
          <w:sz w:val="24"/>
          <w:szCs w:val="24"/>
          <w:u w:val="single"/>
        </w:rPr>
      </w:pPr>
      <w:r w:rsidRPr="000336C2">
        <w:rPr>
          <w:rFonts w:ascii="Arial" w:hAnsi="Arial" w:cs="Arial"/>
          <w:b/>
          <w:sz w:val="24"/>
          <w:szCs w:val="24"/>
          <w:u w:val="single"/>
        </w:rPr>
        <w:lastRenderedPageBreak/>
        <w:t xml:space="preserve">Gamification </w:t>
      </w:r>
    </w:p>
    <w:p w:rsidR="00EF7B7C" w:rsidRPr="000336C2" w:rsidRDefault="006911B7" w:rsidP="000F6405">
      <w:pPr>
        <w:spacing w:line="600" w:lineRule="auto"/>
        <w:jc w:val="both"/>
        <w:rPr>
          <w:rFonts w:ascii="Arial" w:hAnsi="Arial" w:cs="Arial"/>
          <w:sz w:val="24"/>
          <w:szCs w:val="24"/>
        </w:rPr>
      </w:pPr>
      <w:r w:rsidRPr="000336C2">
        <w:rPr>
          <w:rFonts w:ascii="Arial" w:hAnsi="Arial" w:cs="Arial"/>
          <w:sz w:val="24"/>
          <w:szCs w:val="24"/>
        </w:rPr>
        <w:t xml:space="preserve">Gamification </w:t>
      </w:r>
      <w:r w:rsidR="0095731A" w:rsidRPr="000336C2">
        <w:rPr>
          <w:rFonts w:ascii="Arial" w:hAnsi="Arial" w:cs="Arial"/>
          <w:sz w:val="24"/>
          <w:szCs w:val="24"/>
        </w:rPr>
        <w:t xml:space="preserve">is on the rise within the selection phase of the recruitment process. This is when organisations use game </w:t>
      </w:r>
      <w:r w:rsidR="0034774F" w:rsidRPr="000336C2">
        <w:rPr>
          <w:rFonts w:ascii="Arial" w:hAnsi="Arial" w:cs="Arial"/>
          <w:sz w:val="24"/>
          <w:szCs w:val="24"/>
        </w:rPr>
        <w:t>activities</w:t>
      </w:r>
      <w:r w:rsidR="0095731A" w:rsidRPr="000336C2">
        <w:rPr>
          <w:rFonts w:ascii="Arial" w:hAnsi="Arial" w:cs="Arial"/>
          <w:sz w:val="24"/>
          <w:szCs w:val="24"/>
        </w:rPr>
        <w:t xml:space="preserve"> to test job applicants</w:t>
      </w:r>
      <w:r w:rsidR="00244AEC">
        <w:rPr>
          <w:rFonts w:ascii="Arial" w:hAnsi="Arial" w:cs="Arial"/>
          <w:sz w:val="24"/>
          <w:szCs w:val="24"/>
        </w:rPr>
        <w:t>’</w:t>
      </w:r>
      <w:r w:rsidR="0095731A" w:rsidRPr="000336C2">
        <w:rPr>
          <w:rFonts w:ascii="Arial" w:hAnsi="Arial" w:cs="Arial"/>
          <w:sz w:val="24"/>
          <w:szCs w:val="24"/>
        </w:rPr>
        <w:t xml:space="preserve"> ability to do certain tasks</w:t>
      </w:r>
      <w:r w:rsidR="0034774F" w:rsidRPr="000336C2">
        <w:rPr>
          <w:rFonts w:ascii="Arial" w:hAnsi="Arial" w:cs="Arial"/>
          <w:sz w:val="24"/>
          <w:szCs w:val="24"/>
        </w:rPr>
        <w:t>. It</w:t>
      </w:r>
      <w:r w:rsidR="004B35CF">
        <w:rPr>
          <w:rFonts w:ascii="Arial" w:hAnsi="Arial" w:cs="Arial"/>
          <w:sz w:val="24"/>
          <w:szCs w:val="24"/>
        </w:rPr>
        <w:t xml:space="preserve"> can be</w:t>
      </w:r>
      <w:r w:rsidR="0034774F" w:rsidRPr="000336C2">
        <w:rPr>
          <w:rFonts w:ascii="Arial" w:hAnsi="Arial" w:cs="Arial"/>
          <w:sz w:val="24"/>
          <w:szCs w:val="24"/>
        </w:rPr>
        <w:t xml:space="preserve"> beneficial as the organisation can </w:t>
      </w:r>
      <w:r w:rsidR="00244AEC">
        <w:rPr>
          <w:rFonts w:ascii="Arial" w:hAnsi="Arial" w:cs="Arial"/>
          <w:sz w:val="24"/>
          <w:szCs w:val="24"/>
        </w:rPr>
        <w:t>s</w:t>
      </w:r>
      <w:r w:rsidR="0034774F" w:rsidRPr="000336C2">
        <w:rPr>
          <w:rFonts w:ascii="Arial" w:hAnsi="Arial" w:cs="Arial"/>
          <w:sz w:val="24"/>
          <w:szCs w:val="24"/>
        </w:rPr>
        <w:t xml:space="preserve">ee how someone reacts in different types of situations. Gamification can include computer games and simulations. There are disadvantages to this </w:t>
      </w:r>
      <w:r w:rsidR="003E5F69" w:rsidRPr="000336C2">
        <w:rPr>
          <w:rFonts w:ascii="Arial" w:hAnsi="Arial" w:cs="Arial"/>
          <w:sz w:val="24"/>
          <w:szCs w:val="24"/>
        </w:rPr>
        <w:t xml:space="preserve">as only 2% of organisations in the UK have adopted this in their selection process </w:t>
      </w:r>
      <w:r w:rsidRPr="000336C2">
        <w:rPr>
          <w:rFonts w:ascii="Arial" w:hAnsi="Arial" w:cs="Arial"/>
          <w:sz w:val="24"/>
          <w:szCs w:val="24"/>
        </w:rPr>
        <w:t>and not much research has been done on the effectiveness of these game-based selection techniques</w:t>
      </w:r>
      <w:r w:rsidR="00FB3AA6">
        <w:rPr>
          <w:rFonts w:ascii="Arial" w:hAnsi="Arial" w:cs="Arial"/>
          <w:sz w:val="24"/>
          <w:szCs w:val="24"/>
        </w:rPr>
        <w:t xml:space="preserve"> (CIPD, 2017</w:t>
      </w:r>
      <w:r w:rsidR="00255A07">
        <w:rPr>
          <w:rFonts w:ascii="Arial" w:hAnsi="Arial" w:cs="Arial"/>
          <w:sz w:val="24"/>
          <w:szCs w:val="24"/>
        </w:rPr>
        <w:t>), Hawkes et al (2018)</w:t>
      </w:r>
      <w:r w:rsidR="00EF7B7C">
        <w:rPr>
          <w:rFonts w:ascii="Arial" w:hAnsi="Arial" w:cs="Arial"/>
          <w:sz w:val="24"/>
          <w:szCs w:val="24"/>
        </w:rPr>
        <w:t>.</w:t>
      </w:r>
      <w:r w:rsidRPr="000336C2">
        <w:rPr>
          <w:rFonts w:ascii="Arial" w:hAnsi="Arial" w:cs="Arial"/>
          <w:sz w:val="24"/>
          <w:szCs w:val="24"/>
        </w:rPr>
        <w:t xml:space="preserve"> CSG&amp;CC do</w:t>
      </w:r>
      <w:r w:rsidR="00244AEC">
        <w:rPr>
          <w:rFonts w:ascii="Arial" w:hAnsi="Arial" w:cs="Arial"/>
          <w:sz w:val="24"/>
          <w:szCs w:val="24"/>
        </w:rPr>
        <w:t>es</w:t>
      </w:r>
      <w:r w:rsidRPr="000336C2">
        <w:rPr>
          <w:rFonts w:ascii="Arial" w:hAnsi="Arial" w:cs="Arial"/>
          <w:sz w:val="24"/>
          <w:szCs w:val="24"/>
        </w:rPr>
        <w:t xml:space="preserve"> not use gamification as part of their selection process and based on the little research that has been done </w:t>
      </w:r>
      <w:r w:rsidR="004B35CF">
        <w:rPr>
          <w:rFonts w:ascii="Arial" w:hAnsi="Arial" w:cs="Arial"/>
          <w:sz w:val="24"/>
          <w:szCs w:val="24"/>
        </w:rPr>
        <w:t>t</w:t>
      </w:r>
      <w:r w:rsidR="00EF7B7C">
        <w:rPr>
          <w:rFonts w:ascii="Arial" w:hAnsi="Arial" w:cs="Arial"/>
          <w:sz w:val="24"/>
          <w:szCs w:val="24"/>
        </w:rPr>
        <w:t>his option does not seem sensible to implement</w:t>
      </w:r>
      <w:r w:rsidR="004B35CF">
        <w:rPr>
          <w:rFonts w:ascii="Arial" w:hAnsi="Arial" w:cs="Arial"/>
          <w:sz w:val="24"/>
          <w:szCs w:val="24"/>
        </w:rPr>
        <w:t xml:space="preserve"> currently. </w:t>
      </w:r>
    </w:p>
    <w:p w:rsidR="00F5057A" w:rsidRPr="000336C2" w:rsidRDefault="002357C8" w:rsidP="000F6405">
      <w:pPr>
        <w:spacing w:line="600" w:lineRule="auto"/>
        <w:jc w:val="both"/>
        <w:rPr>
          <w:rFonts w:ascii="Arial" w:hAnsi="Arial" w:cs="Arial"/>
          <w:b/>
          <w:sz w:val="24"/>
          <w:szCs w:val="24"/>
          <w:u w:val="single"/>
        </w:rPr>
      </w:pPr>
      <w:r w:rsidRPr="003E59F8">
        <w:rPr>
          <w:rFonts w:ascii="Arial" w:hAnsi="Arial" w:cs="Arial"/>
          <w:b/>
          <w:sz w:val="24"/>
          <w:szCs w:val="24"/>
          <w:highlight w:val="yellow"/>
          <w:u w:val="single"/>
        </w:rPr>
        <w:t xml:space="preserve">Online Tests </w:t>
      </w:r>
      <w:r w:rsidR="003E59F8" w:rsidRPr="003E59F8">
        <w:rPr>
          <w:rFonts w:ascii="Arial" w:hAnsi="Arial" w:cs="Arial"/>
          <w:b/>
          <w:sz w:val="24"/>
          <w:szCs w:val="24"/>
          <w:highlight w:val="yellow"/>
          <w:u w:val="single"/>
        </w:rPr>
        <w:t xml:space="preserve">– adv and dis of </w:t>
      </w:r>
      <w:proofErr w:type="gramStart"/>
      <w:r w:rsidR="003E59F8" w:rsidRPr="003E59F8">
        <w:rPr>
          <w:rFonts w:ascii="Arial" w:hAnsi="Arial" w:cs="Arial"/>
          <w:b/>
          <w:sz w:val="24"/>
          <w:szCs w:val="24"/>
          <w:highlight w:val="yellow"/>
          <w:u w:val="single"/>
        </w:rPr>
        <w:t>this</w:t>
      </w:r>
      <w:r w:rsidR="003E59F8">
        <w:rPr>
          <w:rFonts w:ascii="Arial" w:hAnsi="Arial" w:cs="Arial"/>
          <w:b/>
          <w:sz w:val="24"/>
          <w:szCs w:val="24"/>
          <w:u w:val="single"/>
        </w:rPr>
        <w:t xml:space="preserve"> ??</w:t>
      </w:r>
      <w:proofErr w:type="gramEnd"/>
    </w:p>
    <w:p w:rsidR="002357C8" w:rsidRDefault="002357C8" w:rsidP="000F6405">
      <w:pPr>
        <w:spacing w:line="600" w:lineRule="auto"/>
        <w:jc w:val="both"/>
        <w:rPr>
          <w:rFonts w:ascii="Arial" w:hAnsi="Arial" w:cs="Arial"/>
          <w:sz w:val="24"/>
          <w:szCs w:val="24"/>
        </w:rPr>
      </w:pPr>
    </w:p>
    <w:p w:rsidR="003E59F8" w:rsidRDefault="003E59F8" w:rsidP="000F6405">
      <w:pPr>
        <w:spacing w:line="600" w:lineRule="auto"/>
        <w:jc w:val="both"/>
        <w:rPr>
          <w:rFonts w:ascii="Arial" w:hAnsi="Arial" w:cs="Arial"/>
          <w:sz w:val="24"/>
          <w:szCs w:val="24"/>
        </w:rPr>
      </w:pPr>
    </w:p>
    <w:p w:rsidR="003E59F8" w:rsidRDefault="003E59F8" w:rsidP="000F6405">
      <w:pPr>
        <w:spacing w:line="600" w:lineRule="auto"/>
        <w:jc w:val="both"/>
        <w:rPr>
          <w:rFonts w:ascii="Arial" w:hAnsi="Arial" w:cs="Arial"/>
          <w:sz w:val="24"/>
          <w:szCs w:val="24"/>
        </w:rPr>
      </w:pPr>
    </w:p>
    <w:p w:rsidR="003E59F8" w:rsidRDefault="003E59F8" w:rsidP="000F6405">
      <w:pPr>
        <w:spacing w:line="600" w:lineRule="auto"/>
        <w:jc w:val="both"/>
        <w:rPr>
          <w:rFonts w:ascii="Arial" w:hAnsi="Arial" w:cs="Arial"/>
          <w:sz w:val="24"/>
          <w:szCs w:val="24"/>
        </w:rPr>
      </w:pPr>
    </w:p>
    <w:p w:rsidR="003E59F8" w:rsidRDefault="003E59F8" w:rsidP="000F6405">
      <w:pPr>
        <w:spacing w:line="600" w:lineRule="auto"/>
        <w:jc w:val="both"/>
        <w:rPr>
          <w:rFonts w:ascii="Arial" w:hAnsi="Arial" w:cs="Arial"/>
          <w:sz w:val="24"/>
          <w:szCs w:val="24"/>
        </w:rPr>
      </w:pPr>
    </w:p>
    <w:p w:rsidR="004B35CF" w:rsidRDefault="004B35CF" w:rsidP="000F6405">
      <w:pPr>
        <w:spacing w:line="600" w:lineRule="auto"/>
        <w:jc w:val="both"/>
        <w:rPr>
          <w:rFonts w:ascii="Arial" w:hAnsi="Arial" w:cs="Arial"/>
          <w:sz w:val="24"/>
          <w:szCs w:val="24"/>
        </w:rPr>
      </w:pPr>
    </w:p>
    <w:p w:rsidR="00B33DCB" w:rsidRDefault="00F5057A" w:rsidP="00182E2C">
      <w:pPr>
        <w:spacing w:before="240" w:line="600" w:lineRule="auto"/>
        <w:jc w:val="both"/>
        <w:rPr>
          <w:rFonts w:ascii="Arial" w:hAnsi="Arial" w:cs="Arial"/>
          <w:sz w:val="24"/>
          <w:szCs w:val="24"/>
        </w:rPr>
      </w:pPr>
      <w:r w:rsidRPr="000336C2">
        <w:rPr>
          <w:rFonts w:ascii="Arial" w:hAnsi="Arial" w:cs="Arial"/>
          <w:sz w:val="24"/>
          <w:szCs w:val="24"/>
        </w:rPr>
        <w:lastRenderedPageBreak/>
        <w:t>Overall the b</w:t>
      </w:r>
      <w:r w:rsidR="00D54A9B" w:rsidRPr="000336C2">
        <w:rPr>
          <w:rFonts w:ascii="Arial" w:hAnsi="Arial" w:cs="Arial"/>
          <w:sz w:val="24"/>
          <w:szCs w:val="24"/>
        </w:rPr>
        <w:t xml:space="preserve">enefits outlined in the CIPD </w:t>
      </w:r>
      <w:r w:rsidR="00182E2C">
        <w:rPr>
          <w:rFonts w:ascii="Arial" w:hAnsi="Arial" w:cs="Arial"/>
          <w:sz w:val="24"/>
          <w:szCs w:val="24"/>
        </w:rPr>
        <w:t xml:space="preserve">(2020) </w:t>
      </w:r>
      <w:r w:rsidR="00D54A9B" w:rsidRPr="000336C2">
        <w:rPr>
          <w:rFonts w:ascii="Arial" w:hAnsi="Arial" w:cs="Arial"/>
          <w:sz w:val="24"/>
          <w:szCs w:val="24"/>
        </w:rPr>
        <w:t>report suggested that the use of technology in the recruitment process has resulted in increasing accessibility for candidates, resulted in a speedier recruitment process</w:t>
      </w:r>
      <w:r w:rsidR="00244AEC">
        <w:rPr>
          <w:rFonts w:ascii="Arial" w:hAnsi="Arial" w:cs="Arial"/>
          <w:sz w:val="24"/>
          <w:szCs w:val="24"/>
        </w:rPr>
        <w:t>,</w:t>
      </w:r>
      <w:r w:rsidR="00D54A9B" w:rsidRPr="000336C2">
        <w:rPr>
          <w:rFonts w:ascii="Arial" w:hAnsi="Arial" w:cs="Arial"/>
          <w:sz w:val="24"/>
          <w:szCs w:val="24"/>
        </w:rPr>
        <w:t xml:space="preserve"> and an improved candidate experience.</w:t>
      </w:r>
      <w:r w:rsidR="00B20C39" w:rsidRPr="000336C2">
        <w:rPr>
          <w:rFonts w:ascii="Arial" w:hAnsi="Arial" w:cs="Arial"/>
          <w:sz w:val="24"/>
          <w:szCs w:val="24"/>
        </w:rPr>
        <w:t xml:space="preserve"> For many organisations, </w:t>
      </w:r>
      <w:r w:rsidRPr="000336C2">
        <w:rPr>
          <w:rFonts w:ascii="Arial" w:hAnsi="Arial" w:cs="Arial"/>
          <w:sz w:val="24"/>
          <w:szCs w:val="24"/>
        </w:rPr>
        <w:t>t</w:t>
      </w:r>
      <w:r w:rsidR="00B20C39" w:rsidRPr="000336C2">
        <w:rPr>
          <w:rFonts w:ascii="Arial" w:hAnsi="Arial" w:cs="Arial"/>
          <w:sz w:val="24"/>
          <w:szCs w:val="24"/>
        </w:rPr>
        <w:t>echnology has allowed them to attract a wider pool of applicants, both suitable and unsuitable.</w:t>
      </w:r>
      <w:r w:rsidR="003260DF" w:rsidRPr="000336C2">
        <w:rPr>
          <w:rFonts w:ascii="Arial" w:hAnsi="Arial" w:cs="Arial"/>
          <w:sz w:val="24"/>
          <w:szCs w:val="24"/>
        </w:rPr>
        <w:t xml:space="preserve"> According to CIPD</w:t>
      </w:r>
      <w:r w:rsidR="007A1FDF">
        <w:rPr>
          <w:rFonts w:ascii="Arial" w:hAnsi="Arial" w:cs="Arial"/>
          <w:sz w:val="24"/>
          <w:szCs w:val="24"/>
        </w:rPr>
        <w:t xml:space="preserve"> (2020)</w:t>
      </w:r>
      <w:r w:rsidR="003260DF" w:rsidRPr="000336C2">
        <w:rPr>
          <w:rFonts w:ascii="Arial" w:hAnsi="Arial" w:cs="Arial"/>
          <w:sz w:val="24"/>
          <w:szCs w:val="24"/>
        </w:rPr>
        <w:t xml:space="preserve">, </w:t>
      </w:r>
      <w:r w:rsidR="00244AEC">
        <w:rPr>
          <w:rFonts w:ascii="Arial" w:hAnsi="Arial" w:cs="Arial"/>
          <w:sz w:val="24"/>
          <w:szCs w:val="24"/>
        </w:rPr>
        <w:t xml:space="preserve">tech </w:t>
      </w:r>
      <w:r w:rsidR="003260DF" w:rsidRPr="000336C2">
        <w:rPr>
          <w:rFonts w:ascii="Arial" w:hAnsi="Arial" w:cs="Arial"/>
          <w:sz w:val="24"/>
          <w:szCs w:val="24"/>
        </w:rPr>
        <w:t xml:space="preserve">recruitment solutions </w:t>
      </w:r>
      <w:r w:rsidR="00244AEC">
        <w:rPr>
          <w:rFonts w:ascii="Arial" w:hAnsi="Arial" w:cs="Arial"/>
          <w:sz w:val="24"/>
          <w:szCs w:val="24"/>
        </w:rPr>
        <w:t xml:space="preserve">must be </w:t>
      </w:r>
      <w:r w:rsidR="003260DF" w:rsidRPr="000336C2">
        <w:rPr>
          <w:rFonts w:ascii="Arial" w:hAnsi="Arial" w:cs="Arial"/>
          <w:sz w:val="24"/>
          <w:szCs w:val="24"/>
        </w:rPr>
        <w:t xml:space="preserve">tested and deployed to ensure that they are not disadvantaging candidates and that they are accessible. </w:t>
      </w:r>
      <w:r w:rsidR="00B75E2B" w:rsidRPr="000336C2">
        <w:rPr>
          <w:rFonts w:ascii="Arial" w:hAnsi="Arial" w:cs="Arial"/>
          <w:sz w:val="24"/>
          <w:szCs w:val="24"/>
        </w:rPr>
        <w:t>Some w</w:t>
      </w:r>
      <w:r w:rsidR="003260DF" w:rsidRPr="000336C2">
        <w:rPr>
          <w:rFonts w:ascii="Arial" w:hAnsi="Arial" w:cs="Arial"/>
          <w:sz w:val="24"/>
          <w:szCs w:val="24"/>
        </w:rPr>
        <w:t>ays that this can be done i</w:t>
      </w:r>
      <w:r w:rsidR="00B75E2B" w:rsidRPr="000336C2">
        <w:rPr>
          <w:rFonts w:ascii="Arial" w:hAnsi="Arial" w:cs="Arial"/>
          <w:sz w:val="24"/>
          <w:szCs w:val="24"/>
        </w:rPr>
        <w:t>s through continuingly evaluat</w:t>
      </w:r>
      <w:r w:rsidR="00333289">
        <w:rPr>
          <w:rFonts w:ascii="Arial" w:hAnsi="Arial" w:cs="Arial"/>
          <w:sz w:val="24"/>
          <w:szCs w:val="24"/>
        </w:rPr>
        <w:t xml:space="preserve">ing </w:t>
      </w:r>
      <w:r w:rsidR="00B75E2B" w:rsidRPr="000336C2">
        <w:rPr>
          <w:rFonts w:ascii="Arial" w:hAnsi="Arial" w:cs="Arial"/>
          <w:sz w:val="24"/>
          <w:szCs w:val="24"/>
        </w:rPr>
        <w:t>and improv</w:t>
      </w:r>
      <w:r w:rsidR="00333289">
        <w:rPr>
          <w:rFonts w:ascii="Arial" w:hAnsi="Arial" w:cs="Arial"/>
          <w:sz w:val="24"/>
          <w:szCs w:val="24"/>
        </w:rPr>
        <w:t>ing</w:t>
      </w:r>
      <w:r w:rsidR="00244AEC">
        <w:rPr>
          <w:rFonts w:ascii="Arial" w:hAnsi="Arial" w:cs="Arial"/>
          <w:sz w:val="24"/>
          <w:szCs w:val="24"/>
        </w:rPr>
        <w:t xml:space="preserve"> the</w:t>
      </w:r>
      <w:r w:rsidR="00B75E2B" w:rsidRPr="000336C2">
        <w:rPr>
          <w:rFonts w:ascii="Arial" w:hAnsi="Arial" w:cs="Arial"/>
          <w:sz w:val="24"/>
          <w:szCs w:val="24"/>
        </w:rPr>
        <w:t xml:space="preserve"> technology and </w:t>
      </w:r>
      <w:r w:rsidR="00244AEC">
        <w:rPr>
          <w:rFonts w:ascii="Arial" w:hAnsi="Arial" w:cs="Arial"/>
          <w:sz w:val="24"/>
          <w:szCs w:val="24"/>
        </w:rPr>
        <w:t xml:space="preserve">by </w:t>
      </w:r>
      <w:r w:rsidR="00B75E2B" w:rsidRPr="000336C2">
        <w:rPr>
          <w:rFonts w:ascii="Arial" w:hAnsi="Arial" w:cs="Arial"/>
          <w:sz w:val="24"/>
          <w:szCs w:val="24"/>
        </w:rPr>
        <w:t>asking candidates for feedback and act</w:t>
      </w:r>
      <w:r w:rsidR="00333289">
        <w:rPr>
          <w:rFonts w:ascii="Arial" w:hAnsi="Arial" w:cs="Arial"/>
          <w:sz w:val="24"/>
          <w:szCs w:val="24"/>
        </w:rPr>
        <w:t>ing</w:t>
      </w:r>
      <w:r w:rsidR="00B75E2B" w:rsidRPr="000336C2">
        <w:rPr>
          <w:rFonts w:ascii="Arial" w:hAnsi="Arial" w:cs="Arial"/>
          <w:sz w:val="24"/>
          <w:szCs w:val="24"/>
        </w:rPr>
        <w:t xml:space="preserve"> on that feedback. It is important to review the impact of the use of technology in recruitment on the diversity of the hires and the number of suitable versus unsuitable candidates of positions within the college. </w:t>
      </w:r>
    </w:p>
    <w:p w:rsidR="00F20014" w:rsidRDefault="002357C8" w:rsidP="000F6405">
      <w:pPr>
        <w:spacing w:line="600" w:lineRule="auto"/>
        <w:jc w:val="both"/>
        <w:rPr>
          <w:rFonts w:ascii="Arial" w:hAnsi="Arial" w:cs="Arial"/>
          <w:sz w:val="24"/>
          <w:szCs w:val="24"/>
        </w:rPr>
      </w:pPr>
      <w:r w:rsidRPr="000336C2">
        <w:rPr>
          <w:rFonts w:ascii="Arial" w:hAnsi="Arial" w:cs="Arial"/>
          <w:sz w:val="24"/>
          <w:szCs w:val="24"/>
        </w:rPr>
        <w:t>When evaluating the process that is in place at CSG&amp;CC against the benefits of the increas</w:t>
      </w:r>
      <w:r w:rsidR="00244AEC">
        <w:rPr>
          <w:rFonts w:ascii="Arial" w:hAnsi="Arial" w:cs="Arial"/>
          <w:sz w:val="24"/>
          <w:szCs w:val="24"/>
        </w:rPr>
        <w:t>ing</w:t>
      </w:r>
      <w:r w:rsidRPr="000336C2">
        <w:rPr>
          <w:rFonts w:ascii="Arial" w:hAnsi="Arial" w:cs="Arial"/>
          <w:sz w:val="24"/>
          <w:szCs w:val="24"/>
        </w:rPr>
        <w:t xml:space="preserve"> </w:t>
      </w:r>
      <w:r w:rsidR="00AD747A" w:rsidRPr="000336C2">
        <w:rPr>
          <w:rFonts w:ascii="Arial" w:hAnsi="Arial" w:cs="Arial"/>
          <w:sz w:val="24"/>
          <w:szCs w:val="24"/>
        </w:rPr>
        <w:t>technology in the recruitment process it is important that CSG&amp;CC make use of technology more in order to compete with competitors</w:t>
      </w:r>
      <w:r w:rsidR="00B33DCB">
        <w:rPr>
          <w:rFonts w:ascii="Arial" w:hAnsi="Arial" w:cs="Arial"/>
          <w:sz w:val="24"/>
          <w:szCs w:val="24"/>
        </w:rPr>
        <w:t xml:space="preserve">, </w:t>
      </w:r>
      <w:r w:rsidR="00AD747A" w:rsidRPr="000336C2">
        <w:rPr>
          <w:rFonts w:ascii="Arial" w:hAnsi="Arial" w:cs="Arial"/>
          <w:sz w:val="24"/>
          <w:szCs w:val="24"/>
        </w:rPr>
        <w:t>t</w:t>
      </w:r>
      <w:r w:rsidR="00F20014" w:rsidRPr="000336C2">
        <w:rPr>
          <w:rFonts w:ascii="Arial" w:hAnsi="Arial" w:cs="Arial"/>
          <w:sz w:val="24"/>
          <w:szCs w:val="24"/>
        </w:rPr>
        <w:t xml:space="preserve">o </w:t>
      </w:r>
      <w:r w:rsidR="00AD747A" w:rsidRPr="000336C2">
        <w:rPr>
          <w:rFonts w:ascii="Arial" w:hAnsi="Arial" w:cs="Arial"/>
          <w:sz w:val="24"/>
          <w:szCs w:val="24"/>
        </w:rPr>
        <w:t>make sure that the right person is selected for the role</w:t>
      </w:r>
      <w:r w:rsidR="00B33DCB">
        <w:rPr>
          <w:rFonts w:ascii="Arial" w:hAnsi="Arial" w:cs="Arial"/>
          <w:sz w:val="24"/>
          <w:szCs w:val="24"/>
        </w:rPr>
        <w:t xml:space="preserve"> and to provide a better applicant experience</w:t>
      </w:r>
      <w:r w:rsidR="00AD747A" w:rsidRPr="000336C2">
        <w:rPr>
          <w:rFonts w:ascii="Arial" w:hAnsi="Arial" w:cs="Arial"/>
          <w:sz w:val="24"/>
          <w:szCs w:val="24"/>
        </w:rPr>
        <w:t>. Currently</w:t>
      </w:r>
      <w:r w:rsidR="00244AEC">
        <w:rPr>
          <w:rFonts w:ascii="Arial" w:hAnsi="Arial" w:cs="Arial"/>
          <w:sz w:val="24"/>
          <w:szCs w:val="24"/>
        </w:rPr>
        <w:t>,</w:t>
      </w:r>
      <w:r w:rsidR="00AD747A" w:rsidRPr="000336C2">
        <w:rPr>
          <w:rFonts w:ascii="Arial" w:hAnsi="Arial" w:cs="Arial"/>
          <w:sz w:val="24"/>
          <w:szCs w:val="24"/>
        </w:rPr>
        <w:t xml:space="preserve"> CSG&amp;CC make</w:t>
      </w:r>
      <w:r w:rsidR="00244AEC">
        <w:rPr>
          <w:rFonts w:ascii="Arial" w:hAnsi="Arial" w:cs="Arial"/>
          <w:sz w:val="24"/>
          <w:szCs w:val="24"/>
        </w:rPr>
        <w:t>s</w:t>
      </w:r>
      <w:r w:rsidR="00AD747A" w:rsidRPr="000336C2">
        <w:rPr>
          <w:rFonts w:ascii="Arial" w:hAnsi="Arial" w:cs="Arial"/>
          <w:sz w:val="24"/>
          <w:szCs w:val="24"/>
        </w:rPr>
        <w:t xml:space="preserve"> us</w:t>
      </w:r>
      <w:r w:rsidR="00244AEC">
        <w:rPr>
          <w:rFonts w:ascii="Arial" w:hAnsi="Arial" w:cs="Arial"/>
          <w:sz w:val="24"/>
          <w:szCs w:val="24"/>
        </w:rPr>
        <w:t>e</w:t>
      </w:r>
      <w:r w:rsidR="00AD747A" w:rsidRPr="000336C2">
        <w:rPr>
          <w:rFonts w:ascii="Arial" w:hAnsi="Arial" w:cs="Arial"/>
          <w:sz w:val="24"/>
          <w:szCs w:val="24"/>
        </w:rPr>
        <w:t xml:space="preserve"> of social media, website and</w:t>
      </w:r>
      <w:r w:rsidR="00244AEC">
        <w:rPr>
          <w:rFonts w:ascii="Arial" w:hAnsi="Arial" w:cs="Arial"/>
          <w:sz w:val="24"/>
          <w:szCs w:val="24"/>
        </w:rPr>
        <w:t>,</w:t>
      </w:r>
      <w:r w:rsidR="00AD747A" w:rsidRPr="000336C2">
        <w:rPr>
          <w:rFonts w:ascii="Arial" w:hAnsi="Arial" w:cs="Arial"/>
          <w:sz w:val="24"/>
          <w:szCs w:val="24"/>
        </w:rPr>
        <w:t xml:space="preserve"> job boards at the attraction stage but do</w:t>
      </w:r>
      <w:r w:rsidR="00244AEC">
        <w:rPr>
          <w:rFonts w:ascii="Arial" w:hAnsi="Arial" w:cs="Arial"/>
          <w:sz w:val="24"/>
          <w:szCs w:val="24"/>
        </w:rPr>
        <w:t>es</w:t>
      </w:r>
      <w:r w:rsidR="00AD747A" w:rsidRPr="000336C2">
        <w:rPr>
          <w:rFonts w:ascii="Arial" w:hAnsi="Arial" w:cs="Arial"/>
          <w:sz w:val="24"/>
          <w:szCs w:val="24"/>
        </w:rPr>
        <w:t xml:space="preserve"> not make use of any other technology within </w:t>
      </w:r>
      <w:r w:rsidR="00F20014" w:rsidRPr="000336C2">
        <w:rPr>
          <w:rFonts w:ascii="Arial" w:hAnsi="Arial" w:cs="Arial"/>
          <w:sz w:val="24"/>
          <w:szCs w:val="24"/>
        </w:rPr>
        <w:t>the process</w:t>
      </w:r>
      <w:r w:rsidR="00AD747A" w:rsidRPr="000336C2">
        <w:rPr>
          <w:rFonts w:ascii="Arial" w:hAnsi="Arial" w:cs="Arial"/>
          <w:sz w:val="24"/>
          <w:szCs w:val="24"/>
        </w:rPr>
        <w:t xml:space="preserve">.  Although some methods are not suitable for CSG&amp;CC </w:t>
      </w:r>
      <w:r w:rsidR="00B33DCB">
        <w:rPr>
          <w:rFonts w:ascii="Arial" w:hAnsi="Arial" w:cs="Arial"/>
          <w:sz w:val="24"/>
          <w:szCs w:val="24"/>
        </w:rPr>
        <w:t>such as gamification</w:t>
      </w:r>
      <w:r w:rsidR="007A1FDF">
        <w:rPr>
          <w:rFonts w:ascii="Arial" w:hAnsi="Arial" w:cs="Arial"/>
          <w:sz w:val="24"/>
          <w:szCs w:val="24"/>
        </w:rPr>
        <w:t xml:space="preserve"> and personality tests</w:t>
      </w:r>
      <w:r w:rsidR="00B33DCB">
        <w:rPr>
          <w:rFonts w:ascii="Arial" w:hAnsi="Arial" w:cs="Arial"/>
          <w:sz w:val="24"/>
          <w:szCs w:val="24"/>
        </w:rPr>
        <w:t xml:space="preserve"> </w:t>
      </w:r>
      <w:r w:rsidR="00333289">
        <w:rPr>
          <w:rFonts w:ascii="Arial" w:hAnsi="Arial" w:cs="Arial"/>
          <w:sz w:val="24"/>
          <w:szCs w:val="24"/>
        </w:rPr>
        <w:t xml:space="preserve">CSG&amp;CC could benefit significantly from the implementation of an ATS. </w:t>
      </w:r>
    </w:p>
    <w:p w:rsidR="00B33DCB" w:rsidRPr="003E59F8" w:rsidRDefault="00066DC1" w:rsidP="00066DC1">
      <w:pPr>
        <w:pStyle w:val="Heading1"/>
        <w:rPr>
          <w:rFonts w:ascii="Arial" w:hAnsi="Arial" w:cs="Arial"/>
          <w:b/>
          <w:color w:val="auto"/>
          <w:sz w:val="24"/>
          <w:u w:val="single"/>
        </w:rPr>
      </w:pPr>
      <w:bookmarkStart w:id="9" w:name="_Toc94097715"/>
      <w:r w:rsidRPr="003E59F8">
        <w:rPr>
          <w:rFonts w:ascii="Arial" w:hAnsi="Arial" w:cs="Arial"/>
          <w:b/>
          <w:color w:val="auto"/>
          <w:sz w:val="24"/>
          <w:u w:val="single"/>
        </w:rPr>
        <w:lastRenderedPageBreak/>
        <w:t xml:space="preserve">3.0 </w:t>
      </w:r>
      <w:r w:rsidR="00B33DCB" w:rsidRPr="003E59F8">
        <w:rPr>
          <w:rFonts w:ascii="Arial" w:hAnsi="Arial" w:cs="Arial"/>
          <w:b/>
          <w:color w:val="auto"/>
          <w:sz w:val="24"/>
          <w:u w:val="single"/>
        </w:rPr>
        <w:t>Conclusion</w:t>
      </w:r>
      <w:bookmarkStart w:id="10" w:name="_GoBack"/>
      <w:bookmarkEnd w:id="9"/>
      <w:bookmarkEnd w:id="10"/>
    </w:p>
    <w:p w:rsidR="00066DC1" w:rsidRPr="00066DC1" w:rsidRDefault="00066DC1" w:rsidP="00066DC1">
      <w:pPr>
        <w:pStyle w:val="ListParagraph"/>
        <w:ind w:left="468"/>
      </w:pPr>
    </w:p>
    <w:p w:rsidR="00333289" w:rsidRDefault="008D7CB9" w:rsidP="000F6405">
      <w:pPr>
        <w:spacing w:line="600" w:lineRule="auto"/>
        <w:jc w:val="both"/>
        <w:rPr>
          <w:rFonts w:ascii="Arial" w:hAnsi="Arial" w:cs="Arial"/>
          <w:sz w:val="24"/>
          <w:szCs w:val="24"/>
        </w:rPr>
      </w:pPr>
      <w:r>
        <w:rPr>
          <w:rFonts w:ascii="Arial" w:hAnsi="Arial" w:cs="Arial"/>
          <w:sz w:val="24"/>
          <w:szCs w:val="24"/>
        </w:rPr>
        <w:t xml:space="preserve">External factors highlighted that there is an increase </w:t>
      </w:r>
      <w:r w:rsidR="00F448B5">
        <w:rPr>
          <w:rFonts w:ascii="Arial" w:hAnsi="Arial" w:cs="Arial"/>
          <w:sz w:val="24"/>
          <w:szCs w:val="24"/>
        </w:rPr>
        <w:t xml:space="preserve">desire </w:t>
      </w:r>
      <w:r>
        <w:rPr>
          <w:rFonts w:ascii="Arial" w:hAnsi="Arial" w:cs="Arial"/>
          <w:sz w:val="24"/>
          <w:szCs w:val="24"/>
        </w:rPr>
        <w:t xml:space="preserve">in employees wanting </w:t>
      </w:r>
      <w:r w:rsidR="00F448B5">
        <w:rPr>
          <w:rFonts w:ascii="Arial" w:hAnsi="Arial" w:cs="Arial"/>
          <w:sz w:val="24"/>
          <w:szCs w:val="24"/>
        </w:rPr>
        <w:t xml:space="preserve">to continue home </w:t>
      </w:r>
      <w:r>
        <w:rPr>
          <w:rFonts w:ascii="Arial" w:hAnsi="Arial" w:cs="Arial"/>
          <w:sz w:val="24"/>
          <w:szCs w:val="24"/>
        </w:rPr>
        <w:t>working after the pandemic. The pandemic highlighted that working from home allowed them to have a better wor</w:t>
      </w:r>
      <w:r w:rsidR="003F2EF5">
        <w:rPr>
          <w:rFonts w:ascii="Arial" w:hAnsi="Arial" w:cs="Arial"/>
          <w:sz w:val="24"/>
          <w:szCs w:val="24"/>
        </w:rPr>
        <w:t>k-</w:t>
      </w:r>
      <w:r>
        <w:rPr>
          <w:rFonts w:ascii="Arial" w:hAnsi="Arial" w:cs="Arial"/>
          <w:sz w:val="24"/>
          <w:szCs w:val="24"/>
        </w:rPr>
        <w:t xml:space="preserve">life balance. Since COVID-19 restrictions have eased, CSG&amp;CC asked for all employees to return to work which has impacted the organisation as it </w:t>
      </w:r>
      <w:r w:rsidR="003F2EF5">
        <w:rPr>
          <w:rFonts w:ascii="Arial" w:hAnsi="Arial" w:cs="Arial"/>
          <w:sz w:val="24"/>
          <w:szCs w:val="24"/>
        </w:rPr>
        <w:t>h</w:t>
      </w:r>
      <w:r>
        <w:rPr>
          <w:rFonts w:ascii="Arial" w:hAnsi="Arial" w:cs="Arial"/>
          <w:sz w:val="24"/>
          <w:szCs w:val="24"/>
        </w:rPr>
        <w:t>as increase</w:t>
      </w:r>
      <w:r w:rsidR="003F2EF5">
        <w:rPr>
          <w:rFonts w:ascii="Arial" w:hAnsi="Arial" w:cs="Arial"/>
          <w:sz w:val="24"/>
          <w:szCs w:val="24"/>
        </w:rPr>
        <w:t>d</w:t>
      </w:r>
      <w:r>
        <w:rPr>
          <w:rFonts w:ascii="Arial" w:hAnsi="Arial" w:cs="Arial"/>
          <w:sz w:val="24"/>
          <w:szCs w:val="24"/>
        </w:rPr>
        <w:t xml:space="preserve"> sickness and turnover rates. There is an increase in people resigning as they have re-evaluated their lives after the pandemic and are seeking employment elsewhere where other organisations are allowing for employees to work from home. This has a direct impact on recruitment as job descriptions are not attractive </w:t>
      </w:r>
      <w:r w:rsidR="004C2A7C">
        <w:rPr>
          <w:rFonts w:ascii="Arial" w:hAnsi="Arial" w:cs="Arial"/>
          <w:sz w:val="24"/>
          <w:szCs w:val="24"/>
        </w:rPr>
        <w:t xml:space="preserve">compared to competitors. Employees have now got more bargaining power to demand things like flexible working because of the labour market that organisations are now operating in. </w:t>
      </w:r>
    </w:p>
    <w:p w:rsidR="004B35CF" w:rsidRDefault="004C2A7C" w:rsidP="000F6405">
      <w:pPr>
        <w:spacing w:line="600" w:lineRule="auto"/>
        <w:jc w:val="both"/>
        <w:rPr>
          <w:rFonts w:ascii="Arial" w:hAnsi="Arial" w:cs="Arial"/>
          <w:sz w:val="24"/>
          <w:szCs w:val="24"/>
        </w:rPr>
      </w:pPr>
      <w:r>
        <w:rPr>
          <w:rFonts w:ascii="Arial" w:hAnsi="Arial" w:cs="Arial"/>
          <w:sz w:val="24"/>
          <w:szCs w:val="24"/>
        </w:rPr>
        <w:t xml:space="preserve">To address this issue, a hybrid working policy should be considered to retain employees and to make job </w:t>
      </w:r>
      <w:r w:rsidR="00F448B5">
        <w:rPr>
          <w:rFonts w:ascii="Arial" w:hAnsi="Arial" w:cs="Arial"/>
          <w:sz w:val="24"/>
          <w:szCs w:val="24"/>
        </w:rPr>
        <w:t>descriptions</w:t>
      </w:r>
      <w:r>
        <w:rPr>
          <w:rFonts w:ascii="Arial" w:hAnsi="Arial" w:cs="Arial"/>
          <w:sz w:val="24"/>
          <w:szCs w:val="24"/>
        </w:rPr>
        <w:t xml:space="preserve"> more attractive against competitors. This would also lead to happier employees that would be more motivated, committed</w:t>
      </w:r>
      <w:r w:rsidR="003F2EF5">
        <w:rPr>
          <w:rFonts w:ascii="Arial" w:hAnsi="Arial" w:cs="Arial"/>
          <w:sz w:val="24"/>
          <w:szCs w:val="24"/>
        </w:rPr>
        <w:t>,</w:t>
      </w:r>
      <w:r>
        <w:rPr>
          <w:rFonts w:ascii="Arial" w:hAnsi="Arial" w:cs="Arial"/>
          <w:sz w:val="24"/>
          <w:szCs w:val="24"/>
        </w:rPr>
        <w:t xml:space="preserve"> and productive. </w:t>
      </w:r>
      <w:r w:rsidR="004B35CF">
        <w:rPr>
          <w:rFonts w:ascii="Arial" w:hAnsi="Arial" w:cs="Arial"/>
          <w:sz w:val="24"/>
          <w:szCs w:val="24"/>
        </w:rPr>
        <w:t xml:space="preserve">It will also mean that the </w:t>
      </w:r>
      <w:r w:rsidR="00BE07FF">
        <w:rPr>
          <w:rFonts w:ascii="Arial" w:hAnsi="Arial" w:cs="Arial"/>
          <w:sz w:val="24"/>
          <w:szCs w:val="24"/>
        </w:rPr>
        <w:t>organisation</w:t>
      </w:r>
      <w:r w:rsidR="004B35CF">
        <w:rPr>
          <w:rFonts w:ascii="Arial" w:hAnsi="Arial" w:cs="Arial"/>
          <w:sz w:val="24"/>
          <w:szCs w:val="24"/>
        </w:rPr>
        <w:t xml:space="preserve"> is achieving </w:t>
      </w:r>
      <w:r w:rsidR="00BE07FF">
        <w:rPr>
          <w:rFonts w:ascii="Arial" w:hAnsi="Arial" w:cs="Arial"/>
          <w:sz w:val="24"/>
          <w:szCs w:val="24"/>
        </w:rPr>
        <w:t xml:space="preserve">“flexibility” as part of one of the values of the college. </w:t>
      </w:r>
    </w:p>
    <w:p w:rsidR="005F3D3A" w:rsidRDefault="004C2A7C" w:rsidP="00E05E79">
      <w:pPr>
        <w:spacing w:line="600" w:lineRule="auto"/>
        <w:jc w:val="both"/>
        <w:rPr>
          <w:rFonts w:ascii="Arial" w:hAnsi="Arial" w:cs="Arial"/>
          <w:sz w:val="24"/>
          <w:szCs w:val="24"/>
        </w:rPr>
      </w:pPr>
      <w:r>
        <w:rPr>
          <w:rFonts w:ascii="Arial" w:hAnsi="Arial" w:cs="Arial"/>
          <w:sz w:val="24"/>
          <w:szCs w:val="24"/>
        </w:rPr>
        <w:t>Secondly, external factors highlighted the increase of technology within the recruitment process</w:t>
      </w:r>
      <w:r w:rsidR="00347A4C">
        <w:rPr>
          <w:rFonts w:ascii="Arial" w:hAnsi="Arial" w:cs="Arial"/>
          <w:sz w:val="24"/>
          <w:szCs w:val="24"/>
        </w:rPr>
        <w:t xml:space="preserve"> and the methods used by organisations. CSG&amp;CC</w:t>
      </w:r>
      <w:r w:rsidR="00E05E79">
        <w:rPr>
          <w:rFonts w:ascii="Arial" w:hAnsi="Arial" w:cs="Arial"/>
          <w:sz w:val="24"/>
          <w:szCs w:val="24"/>
        </w:rPr>
        <w:t>’s</w:t>
      </w:r>
      <w:r w:rsidR="00347A4C">
        <w:rPr>
          <w:rFonts w:ascii="Arial" w:hAnsi="Arial" w:cs="Arial"/>
          <w:sz w:val="24"/>
          <w:szCs w:val="24"/>
        </w:rPr>
        <w:t xml:space="preserve"> current recrui</w:t>
      </w:r>
      <w:r w:rsidR="00E05E79">
        <w:rPr>
          <w:rFonts w:ascii="Arial" w:hAnsi="Arial" w:cs="Arial"/>
          <w:sz w:val="24"/>
          <w:szCs w:val="24"/>
        </w:rPr>
        <w:t>tment is heavily paper</w:t>
      </w:r>
      <w:r w:rsidR="003F2EF5">
        <w:rPr>
          <w:rFonts w:ascii="Arial" w:hAnsi="Arial" w:cs="Arial"/>
          <w:sz w:val="24"/>
          <w:szCs w:val="24"/>
        </w:rPr>
        <w:t>-</w:t>
      </w:r>
      <w:r w:rsidR="00E05E79">
        <w:rPr>
          <w:rFonts w:ascii="Arial" w:hAnsi="Arial" w:cs="Arial"/>
          <w:sz w:val="24"/>
          <w:szCs w:val="24"/>
        </w:rPr>
        <w:t xml:space="preserve">based and involves heavy administrative </w:t>
      </w:r>
      <w:r w:rsidR="00F448B5">
        <w:rPr>
          <w:rFonts w:ascii="Arial" w:hAnsi="Arial" w:cs="Arial"/>
          <w:sz w:val="24"/>
          <w:szCs w:val="24"/>
        </w:rPr>
        <w:t>duties</w:t>
      </w:r>
      <w:r w:rsidR="00E05E79">
        <w:rPr>
          <w:rFonts w:ascii="Arial" w:hAnsi="Arial" w:cs="Arial"/>
          <w:sz w:val="24"/>
          <w:szCs w:val="24"/>
        </w:rPr>
        <w:t xml:space="preserve"> by HR. </w:t>
      </w:r>
      <w:r w:rsidR="00E05E79">
        <w:rPr>
          <w:rFonts w:ascii="Arial" w:hAnsi="Arial" w:cs="Arial"/>
          <w:sz w:val="24"/>
          <w:szCs w:val="24"/>
        </w:rPr>
        <w:lastRenderedPageBreak/>
        <w:t xml:space="preserve">CSG&amp;CC should consider implementing an </w:t>
      </w:r>
      <w:r w:rsidR="00F448B5">
        <w:rPr>
          <w:rFonts w:ascii="Arial" w:hAnsi="Arial" w:cs="Arial"/>
          <w:sz w:val="24"/>
          <w:szCs w:val="24"/>
        </w:rPr>
        <w:t xml:space="preserve">ATS </w:t>
      </w:r>
      <w:r w:rsidR="00E05E79">
        <w:rPr>
          <w:rFonts w:ascii="Arial" w:hAnsi="Arial" w:cs="Arial"/>
          <w:sz w:val="24"/>
          <w:szCs w:val="24"/>
        </w:rPr>
        <w:t xml:space="preserve">to help with this and improve the quality of hire and speed up the recruitment cycle and enhance customer experience. </w:t>
      </w:r>
      <w:r w:rsidR="004B35CF">
        <w:rPr>
          <w:rFonts w:ascii="Arial" w:hAnsi="Arial" w:cs="Arial"/>
          <w:sz w:val="24"/>
          <w:szCs w:val="24"/>
        </w:rPr>
        <w:t xml:space="preserve">If implemented, it should not be used to filter applications as this can result in loosing suitable candidates for the role. </w:t>
      </w:r>
      <w:r w:rsidR="00E05E79">
        <w:rPr>
          <w:rFonts w:ascii="Arial" w:hAnsi="Arial" w:cs="Arial"/>
          <w:sz w:val="24"/>
          <w:szCs w:val="24"/>
        </w:rPr>
        <w:t xml:space="preserve">This should be considered alongside </w:t>
      </w:r>
      <w:r w:rsidR="005F3D3A">
        <w:rPr>
          <w:rFonts w:ascii="Arial" w:hAnsi="Arial" w:cs="Arial"/>
          <w:sz w:val="24"/>
          <w:szCs w:val="24"/>
        </w:rPr>
        <w:t xml:space="preserve">the current process of advertising on social media and the website. </w:t>
      </w:r>
    </w:p>
    <w:p w:rsidR="00333289" w:rsidRPr="00853BB8" w:rsidRDefault="007F5CDA" w:rsidP="000F6405">
      <w:pPr>
        <w:spacing w:line="600" w:lineRule="auto"/>
        <w:jc w:val="both"/>
        <w:rPr>
          <w:rFonts w:ascii="Arial" w:hAnsi="Arial" w:cs="Arial"/>
          <w:sz w:val="24"/>
          <w:szCs w:val="24"/>
        </w:rPr>
      </w:pPr>
      <w:r>
        <w:rPr>
          <w:rFonts w:ascii="Arial" w:hAnsi="Arial" w:cs="Arial"/>
          <w:sz w:val="24"/>
          <w:szCs w:val="24"/>
        </w:rPr>
        <w:t>I</w:t>
      </w:r>
      <w:r w:rsidR="005F3D3A">
        <w:rPr>
          <w:rFonts w:ascii="Arial" w:hAnsi="Arial" w:cs="Arial"/>
          <w:sz w:val="24"/>
          <w:szCs w:val="24"/>
        </w:rPr>
        <w:t xml:space="preserve">ntroducing more technology into the recruitment process will help achieve the HR strategy vision to deliver excellent recruitment by developing and implementing the best candidate attraction. Currently what the HR strategy says is not what is being delivered in practice. This will then be closely aligned with the </w:t>
      </w:r>
      <w:r w:rsidR="00F448B5">
        <w:rPr>
          <w:rFonts w:ascii="Arial" w:hAnsi="Arial" w:cs="Arial"/>
          <w:sz w:val="24"/>
          <w:szCs w:val="24"/>
        </w:rPr>
        <w:t>organisation’s</w:t>
      </w:r>
      <w:r w:rsidR="005F3D3A">
        <w:rPr>
          <w:rFonts w:ascii="Arial" w:hAnsi="Arial" w:cs="Arial"/>
          <w:sz w:val="24"/>
          <w:szCs w:val="24"/>
        </w:rPr>
        <w:t xml:space="preserve"> strategy in “achieving excellence”. </w:t>
      </w:r>
    </w:p>
    <w:p w:rsidR="002357C8" w:rsidRDefault="00884113" w:rsidP="00CE1D07">
      <w:pPr>
        <w:pStyle w:val="Heading1"/>
        <w:numPr>
          <w:ilvl w:val="0"/>
          <w:numId w:val="6"/>
        </w:numPr>
        <w:rPr>
          <w:rFonts w:ascii="Arial" w:hAnsi="Arial" w:cs="Arial"/>
          <w:b/>
          <w:color w:val="auto"/>
          <w:sz w:val="24"/>
          <w:u w:val="single"/>
        </w:rPr>
      </w:pPr>
      <w:bookmarkStart w:id="11" w:name="_Toc94097716"/>
      <w:r w:rsidRPr="00BE07FF">
        <w:rPr>
          <w:rFonts w:ascii="Arial" w:hAnsi="Arial" w:cs="Arial"/>
          <w:b/>
          <w:color w:val="auto"/>
          <w:sz w:val="24"/>
          <w:highlight w:val="yellow"/>
          <w:u w:val="single"/>
        </w:rPr>
        <w:t>Recommendation</w:t>
      </w:r>
      <w:r w:rsidR="004C2A7C" w:rsidRPr="00BE07FF">
        <w:rPr>
          <w:rFonts w:ascii="Arial" w:hAnsi="Arial" w:cs="Arial"/>
          <w:b/>
          <w:color w:val="auto"/>
          <w:sz w:val="24"/>
          <w:highlight w:val="yellow"/>
          <w:u w:val="single"/>
        </w:rPr>
        <w:t>s</w:t>
      </w:r>
      <w:r w:rsidR="00BE07FF">
        <w:rPr>
          <w:rFonts w:ascii="Arial" w:hAnsi="Arial" w:cs="Arial"/>
          <w:b/>
          <w:color w:val="auto"/>
          <w:sz w:val="24"/>
          <w:highlight w:val="yellow"/>
          <w:u w:val="single"/>
        </w:rPr>
        <w:t xml:space="preserve"> – NOT YET WRITTEN</w:t>
      </w:r>
      <w:bookmarkEnd w:id="11"/>
      <w:r w:rsidR="00BE07FF">
        <w:rPr>
          <w:rFonts w:ascii="Arial" w:hAnsi="Arial" w:cs="Arial"/>
          <w:b/>
          <w:color w:val="auto"/>
          <w:sz w:val="24"/>
          <w:highlight w:val="yellow"/>
          <w:u w:val="single"/>
        </w:rPr>
        <w:t xml:space="preserve"> </w:t>
      </w:r>
    </w:p>
    <w:p w:rsidR="00CE1D07" w:rsidRPr="00CE1D07" w:rsidRDefault="00CE1D07" w:rsidP="00F448B5"/>
    <w:p w:rsidR="00884113" w:rsidRPr="003E59F8" w:rsidRDefault="00CC7DE2" w:rsidP="00CC7DE2">
      <w:pPr>
        <w:pStyle w:val="ListParagraph"/>
        <w:numPr>
          <w:ilvl w:val="0"/>
          <w:numId w:val="25"/>
        </w:numPr>
        <w:spacing w:line="600" w:lineRule="auto"/>
        <w:jc w:val="both"/>
        <w:rPr>
          <w:rFonts w:ascii="Arial" w:hAnsi="Arial" w:cs="Arial"/>
          <w:highlight w:val="yellow"/>
        </w:rPr>
      </w:pPr>
      <w:r w:rsidRPr="003E59F8">
        <w:rPr>
          <w:rFonts w:ascii="Arial" w:hAnsi="Arial" w:cs="Arial"/>
          <w:highlight w:val="yellow"/>
        </w:rPr>
        <w:t xml:space="preserve">Hybrid working </w:t>
      </w:r>
      <w:proofErr w:type="gramStart"/>
      <w:r w:rsidRPr="003E59F8">
        <w:rPr>
          <w:rFonts w:ascii="Arial" w:hAnsi="Arial" w:cs="Arial"/>
          <w:highlight w:val="yellow"/>
        </w:rPr>
        <w:t>policy  -</w:t>
      </w:r>
      <w:proofErr w:type="gramEnd"/>
      <w:r w:rsidRPr="003E59F8">
        <w:rPr>
          <w:rFonts w:ascii="Arial" w:hAnsi="Arial" w:cs="Arial"/>
          <w:highlight w:val="yellow"/>
        </w:rPr>
        <w:t xml:space="preserve"> this will align with values and behaviours of org </w:t>
      </w:r>
      <w:r w:rsidR="00F448B5" w:rsidRPr="003E59F8">
        <w:rPr>
          <w:rFonts w:ascii="Arial" w:hAnsi="Arial" w:cs="Arial"/>
          <w:highlight w:val="yellow"/>
        </w:rPr>
        <w:t>“flexibility”</w:t>
      </w:r>
    </w:p>
    <w:p w:rsidR="00CC7DE2" w:rsidRPr="00BE07FF" w:rsidRDefault="00CC7DE2" w:rsidP="00F448B5">
      <w:pPr>
        <w:pStyle w:val="ListParagraph"/>
        <w:numPr>
          <w:ilvl w:val="0"/>
          <w:numId w:val="25"/>
        </w:numPr>
        <w:spacing w:line="600" w:lineRule="auto"/>
        <w:jc w:val="both"/>
        <w:rPr>
          <w:rFonts w:ascii="Arial" w:hAnsi="Arial" w:cs="Arial"/>
          <w:highlight w:val="yellow"/>
        </w:rPr>
      </w:pPr>
      <w:r w:rsidRPr="003E59F8">
        <w:rPr>
          <w:rFonts w:ascii="Arial" w:hAnsi="Arial" w:cs="Arial"/>
          <w:highlight w:val="yellow"/>
        </w:rPr>
        <w:t xml:space="preserve">Application tracking system (ATS) </w:t>
      </w:r>
      <w:r w:rsidR="00F448B5" w:rsidRPr="003E59F8">
        <w:rPr>
          <w:rFonts w:ascii="Arial" w:hAnsi="Arial" w:cs="Arial"/>
          <w:highlight w:val="yellow"/>
        </w:rPr>
        <w:t xml:space="preserve"> - Implement Pinpoint:</w:t>
      </w:r>
      <w:r w:rsidRPr="00BE07FF">
        <w:rPr>
          <w:rFonts w:ascii="Arial" w:hAnsi="Arial" w:cs="Arial"/>
          <w:highlight w:val="yellow"/>
        </w:rPr>
        <w:t xml:space="preserve">– this will align with the HR Strategy </w:t>
      </w:r>
    </w:p>
    <w:p w:rsidR="00CC7DE2" w:rsidRPr="00CC7DE2" w:rsidRDefault="003E59F8" w:rsidP="00CC7DE2">
      <w:pPr>
        <w:spacing w:line="600" w:lineRule="auto"/>
        <w:jc w:val="both"/>
        <w:rPr>
          <w:rFonts w:ascii="Arial" w:hAnsi="Arial" w:cs="Arial"/>
        </w:rPr>
      </w:pPr>
      <w:r w:rsidRPr="003E59F8">
        <w:rPr>
          <w:rFonts w:ascii="Arial" w:hAnsi="Arial" w:cs="Arial"/>
          <w:highlight w:val="yellow"/>
        </w:rPr>
        <w:t xml:space="preserve">Create </w:t>
      </w:r>
      <w:proofErr w:type="gramStart"/>
      <w:r w:rsidRPr="003E59F8">
        <w:rPr>
          <w:rFonts w:ascii="Arial" w:hAnsi="Arial" w:cs="Arial"/>
          <w:highlight w:val="yellow"/>
        </w:rPr>
        <w:t>a</w:t>
      </w:r>
      <w:proofErr w:type="gramEnd"/>
      <w:r w:rsidRPr="003E59F8">
        <w:rPr>
          <w:rFonts w:ascii="Arial" w:hAnsi="Arial" w:cs="Arial"/>
          <w:highlight w:val="yellow"/>
        </w:rPr>
        <w:t xml:space="preserve"> action plan with costings etc.</w:t>
      </w:r>
    </w:p>
    <w:p w:rsidR="002357C8" w:rsidRDefault="002357C8" w:rsidP="000F6405">
      <w:pPr>
        <w:spacing w:line="600" w:lineRule="auto"/>
        <w:jc w:val="both"/>
        <w:rPr>
          <w:rFonts w:ascii="Arial" w:hAnsi="Arial" w:cs="Arial"/>
        </w:rPr>
      </w:pPr>
    </w:p>
    <w:p w:rsidR="002C47B3" w:rsidRDefault="002C47B3" w:rsidP="002C47B3">
      <w:pPr>
        <w:pStyle w:val="Default"/>
      </w:pPr>
    </w:p>
    <w:p w:rsidR="003E59F8" w:rsidRDefault="003E59F8" w:rsidP="002C47B3">
      <w:pPr>
        <w:pStyle w:val="Default"/>
      </w:pPr>
    </w:p>
    <w:p w:rsidR="003E59F8" w:rsidRDefault="003E59F8" w:rsidP="002C47B3">
      <w:pPr>
        <w:pStyle w:val="Default"/>
      </w:pPr>
    </w:p>
    <w:p w:rsidR="003E59F8" w:rsidRDefault="003E59F8" w:rsidP="002C47B3">
      <w:pPr>
        <w:pStyle w:val="Default"/>
      </w:pPr>
    </w:p>
    <w:p w:rsidR="003E59F8" w:rsidRDefault="003E59F8" w:rsidP="002C47B3">
      <w:pPr>
        <w:pStyle w:val="Default"/>
      </w:pPr>
    </w:p>
    <w:p w:rsidR="003E59F8" w:rsidRDefault="003E59F8" w:rsidP="002C47B3">
      <w:pPr>
        <w:pStyle w:val="Default"/>
      </w:pPr>
    </w:p>
    <w:p w:rsidR="003E59F8" w:rsidRDefault="003E59F8" w:rsidP="002C47B3">
      <w:pPr>
        <w:pStyle w:val="Default"/>
      </w:pPr>
    </w:p>
    <w:p w:rsidR="003E59F8" w:rsidRDefault="003E59F8" w:rsidP="002C47B3">
      <w:pPr>
        <w:pStyle w:val="Default"/>
      </w:pPr>
    </w:p>
    <w:p w:rsidR="003E59F8" w:rsidRDefault="003E59F8" w:rsidP="002C47B3">
      <w:pPr>
        <w:pStyle w:val="Default"/>
      </w:pPr>
    </w:p>
    <w:p w:rsidR="003E59F8" w:rsidRDefault="003E59F8" w:rsidP="002C47B3">
      <w:pPr>
        <w:pStyle w:val="Default"/>
      </w:pPr>
    </w:p>
    <w:p w:rsidR="00853BB8" w:rsidRDefault="00853BB8" w:rsidP="002C47B3">
      <w:pPr>
        <w:pStyle w:val="Default"/>
      </w:pPr>
    </w:p>
    <w:p w:rsidR="00853BB8" w:rsidRDefault="00853BB8" w:rsidP="002C47B3">
      <w:pPr>
        <w:pStyle w:val="Default"/>
      </w:pPr>
    </w:p>
    <w:p w:rsidR="00853BB8" w:rsidRPr="00C50D15" w:rsidRDefault="00C50D15" w:rsidP="00C50D15">
      <w:pPr>
        <w:pStyle w:val="Heading1"/>
        <w:rPr>
          <w:rFonts w:ascii="Arial" w:hAnsi="Arial" w:cs="Arial"/>
          <w:b/>
          <w:color w:val="auto"/>
          <w:sz w:val="24"/>
          <w:u w:val="single"/>
        </w:rPr>
      </w:pPr>
      <w:bookmarkStart w:id="12" w:name="_Toc94097717"/>
      <w:r w:rsidRPr="00C50D15">
        <w:rPr>
          <w:rFonts w:ascii="Arial" w:hAnsi="Arial" w:cs="Arial"/>
          <w:b/>
          <w:color w:val="auto"/>
          <w:sz w:val="24"/>
          <w:u w:val="single"/>
        </w:rPr>
        <w:t>4.0 References</w:t>
      </w:r>
      <w:bookmarkEnd w:id="12"/>
      <w:r w:rsidRPr="00C50D15">
        <w:rPr>
          <w:rFonts w:ascii="Arial" w:hAnsi="Arial" w:cs="Arial"/>
          <w:b/>
          <w:color w:val="auto"/>
          <w:sz w:val="24"/>
          <w:u w:val="single"/>
        </w:rPr>
        <w:t xml:space="preserve"> </w:t>
      </w:r>
    </w:p>
    <w:p w:rsidR="00853BB8" w:rsidRDefault="00853BB8" w:rsidP="002C47B3">
      <w:pPr>
        <w:pStyle w:val="Default"/>
      </w:pPr>
    </w:p>
    <w:p w:rsidR="00DC4AA5" w:rsidRDefault="00DC4AA5" w:rsidP="00DC4AA5">
      <w:pPr>
        <w:rPr>
          <w:rFonts w:ascii="Arial" w:hAnsi="Arial" w:cs="Arial"/>
        </w:rPr>
      </w:pPr>
    </w:p>
    <w:p w:rsidR="00C50D15" w:rsidRDefault="003E59F8" w:rsidP="00DC4AA5">
      <w:pPr>
        <w:rPr>
          <w:rFonts w:ascii="Arial" w:hAnsi="Arial" w:cs="Arial"/>
        </w:rPr>
      </w:pPr>
      <w:r w:rsidRPr="003E59F8">
        <w:rPr>
          <w:rFonts w:ascii="Arial" w:hAnsi="Arial" w:cs="Arial"/>
          <w:highlight w:val="yellow"/>
        </w:rPr>
        <w:t>This is on a separate document currently</w:t>
      </w:r>
    </w:p>
    <w:p w:rsidR="00C50D15" w:rsidRDefault="00C50D15" w:rsidP="00DC4AA5">
      <w:pPr>
        <w:rPr>
          <w:rFonts w:ascii="Arial" w:hAnsi="Arial" w:cs="Arial"/>
        </w:rPr>
      </w:pPr>
    </w:p>
    <w:p w:rsidR="003E59F8" w:rsidRDefault="003E59F8"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50D15" w:rsidRDefault="00C50D15" w:rsidP="00DC4AA5">
      <w:pPr>
        <w:rPr>
          <w:rFonts w:ascii="Arial" w:hAnsi="Arial" w:cs="Arial"/>
        </w:rPr>
      </w:pPr>
    </w:p>
    <w:p w:rsidR="00CA3AB4" w:rsidRDefault="00CA3AB4" w:rsidP="00CA3AB4">
      <w:pPr>
        <w:rPr>
          <w:rFonts w:ascii="Arial" w:hAnsi="Arial" w:cs="Arial"/>
        </w:rPr>
      </w:pPr>
    </w:p>
    <w:p w:rsidR="00853BB8" w:rsidRDefault="00853BB8" w:rsidP="00CA3AB4">
      <w:pPr>
        <w:rPr>
          <w:rFonts w:ascii="Arial" w:hAnsi="Arial" w:cs="Arial"/>
        </w:rPr>
      </w:pPr>
    </w:p>
    <w:p w:rsidR="00375036" w:rsidRPr="00C50D15" w:rsidRDefault="00CA3AB4" w:rsidP="00CA3AB4">
      <w:pPr>
        <w:rPr>
          <w:rFonts w:ascii="Arial" w:hAnsi="Arial" w:cs="Arial"/>
          <w:b/>
        </w:rPr>
      </w:pPr>
      <w:r w:rsidRPr="00C50D15">
        <w:rPr>
          <w:rFonts w:ascii="Arial" w:hAnsi="Arial" w:cs="Arial"/>
          <w:b/>
        </w:rPr>
        <w:t xml:space="preserve">Appendix 1 </w:t>
      </w:r>
    </w:p>
    <w:p w:rsidR="00CA3AB4" w:rsidRDefault="00CA3AB4" w:rsidP="00CA3AB4">
      <w:pPr>
        <w:ind w:firstLine="720"/>
        <w:rPr>
          <w:rFonts w:ascii="Arial" w:hAnsi="Arial" w:cs="Arial"/>
        </w:rPr>
      </w:pPr>
    </w:p>
    <w:p w:rsidR="00CA3AB4" w:rsidRDefault="00CA3AB4" w:rsidP="00CA3AB4">
      <w:pPr>
        <w:rPr>
          <w:rFonts w:ascii="Arial" w:hAnsi="Arial" w:cs="Arial"/>
        </w:rPr>
      </w:pPr>
      <w:r>
        <w:rPr>
          <w:noProof/>
        </w:rPr>
        <w:drawing>
          <wp:anchor distT="0" distB="0" distL="114300" distR="114300" simplePos="0" relativeHeight="251664384" behindDoc="0" locked="0" layoutInCell="1" allowOverlap="1" wp14:anchorId="5C20F3B9">
            <wp:simplePos x="0" y="0"/>
            <wp:positionH relativeFrom="column">
              <wp:posOffset>373380</wp:posOffset>
            </wp:positionH>
            <wp:positionV relativeFrom="paragraph">
              <wp:posOffset>129539</wp:posOffset>
            </wp:positionV>
            <wp:extent cx="4732020" cy="278196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20740" t="19382" r="8930" b="7110"/>
                    <a:stretch/>
                  </pic:blipFill>
                  <pic:spPr bwMode="auto">
                    <a:xfrm>
                      <a:off x="0" y="0"/>
                      <a:ext cx="4741855" cy="2787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Default="00CA3AB4" w:rsidP="00CA3AB4">
      <w:pPr>
        <w:rPr>
          <w:rFonts w:ascii="Arial" w:hAnsi="Arial" w:cs="Arial"/>
        </w:rPr>
      </w:pPr>
    </w:p>
    <w:p w:rsidR="00CA3AB4" w:rsidRDefault="00CA3AB4" w:rsidP="00CA3AB4">
      <w:pPr>
        <w:tabs>
          <w:tab w:val="left" w:pos="7320"/>
        </w:tabs>
        <w:rPr>
          <w:rFonts w:ascii="Arial" w:hAnsi="Arial" w:cs="Arial"/>
        </w:rPr>
      </w:pPr>
      <w:r>
        <w:rPr>
          <w:rFonts w:ascii="Arial" w:hAnsi="Arial" w:cs="Arial"/>
        </w:rPr>
        <w:tab/>
      </w:r>
    </w:p>
    <w:p w:rsidR="00CA3AB4" w:rsidRDefault="00CA3AB4" w:rsidP="00CA3AB4">
      <w:pPr>
        <w:tabs>
          <w:tab w:val="left" w:pos="7320"/>
        </w:tabs>
        <w:rPr>
          <w:rFonts w:ascii="Arial" w:hAnsi="Arial" w:cs="Arial"/>
        </w:rPr>
      </w:pPr>
    </w:p>
    <w:p w:rsidR="00CA3AB4" w:rsidRDefault="00CA3AB4" w:rsidP="00CA3AB4">
      <w:pPr>
        <w:tabs>
          <w:tab w:val="left" w:pos="7320"/>
        </w:tabs>
        <w:rPr>
          <w:rFonts w:ascii="Arial" w:hAnsi="Arial" w:cs="Arial"/>
        </w:rPr>
      </w:pPr>
      <w:r>
        <w:rPr>
          <w:noProof/>
        </w:rPr>
        <w:drawing>
          <wp:anchor distT="0" distB="0" distL="114300" distR="114300" simplePos="0" relativeHeight="251665408" behindDoc="0" locked="0" layoutInCell="1" allowOverlap="1" wp14:anchorId="54E0254E">
            <wp:simplePos x="0" y="0"/>
            <wp:positionH relativeFrom="column">
              <wp:posOffset>251460</wp:posOffset>
            </wp:positionH>
            <wp:positionV relativeFrom="paragraph">
              <wp:posOffset>-91440</wp:posOffset>
            </wp:positionV>
            <wp:extent cx="4983480" cy="2612796"/>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21139" t="19855" r="13184" b="18928"/>
                    <a:stretch/>
                  </pic:blipFill>
                  <pic:spPr bwMode="auto">
                    <a:xfrm>
                      <a:off x="0" y="0"/>
                      <a:ext cx="4983480" cy="26127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A3AB4" w:rsidRDefault="00CA3AB4" w:rsidP="00CA3AB4">
      <w:pPr>
        <w:tabs>
          <w:tab w:val="left" w:pos="7320"/>
        </w:tabs>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r>
        <w:rPr>
          <w:noProof/>
        </w:rPr>
        <w:drawing>
          <wp:anchor distT="0" distB="0" distL="114300" distR="114300" simplePos="0" relativeHeight="251666432" behindDoc="0" locked="0" layoutInCell="1" allowOverlap="1" wp14:anchorId="5978E909">
            <wp:simplePos x="0" y="0"/>
            <wp:positionH relativeFrom="column">
              <wp:posOffset>251460</wp:posOffset>
            </wp:positionH>
            <wp:positionV relativeFrom="paragraph">
              <wp:posOffset>123190</wp:posOffset>
            </wp:positionV>
            <wp:extent cx="5021580" cy="2805892"/>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22603" t="20800" r="8397" b="10657"/>
                    <a:stretch/>
                  </pic:blipFill>
                  <pic:spPr bwMode="auto">
                    <a:xfrm>
                      <a:off x="0" y="0"/>
                      <a:ext cx="5031151" cy="2811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A3AB4" w:rsidRDefault="00CA3AB4" w:rsidP="00CA3AB4">
      <w:pPr>
        <w:rPr>
          <w:rFonts w:ascii="Arial" w:hAnsi="Arial" w:cs="Arial"/>
        </w:rPr>
      </w:pPr>
    </w:p>
    <w:p w:rsidR="00CA3AB4" w:rsidRDefault="00CA3AB4" w:rsidP="00CA3AB4">
      <w:pPr>
        <w:tabs>
          <w:tab w:val="left" w:pos="984"/>
        </w:tabs>
        <w:rPr>
          <w:rFonts w:ascii="Arial" w:hAnsi="Arial" w:cs="Arial"/>
        </w:rPr>
      </w:pPr>
      <w:r>
        <w:rPr>
          <w:rFonts w:ascii="Arial" w:hAnsi="Arial" w:cs="Arial"/>
        </w:rPr>
        <w:tab/>
      </w: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Pr="00CA3AB4" w:rsidRDefault="00CA3AB4" w:rsidP="00CA3AB4">
      <w:pPr>
        <w:rPr>
          <w:rFonts w:ascii="Arial" w:hAnsi="Arial" w:cs="Arial"/>
        </w:rPr>
      </w:pPr>
      <w:r>
        <w:rPr>
          <w:noProof/>
        </w:rPr>
        <w:drawing>
          <wp:anchor distT="0" distB="0" distL="114300" distR="114300" simplePos="0" relativeHeight="251667456" behindDoc="0" locked="0" layoutInCell="1" allowOverlap="1" wp14:anchorId="293B8A8D">
            <wp:simplePos x="0" y="0"/>
            <wp:positionH relativeFrom="column">
              <wp:posOffset>305435</wp:posOffset>
            </wp:positionH>
            <wp:positionV relativeFrom="paragraph">
              <wp:posOffset>161290</wp:posOffset>
            </wp:positionV>
            <wp:extent cx="4967764" cy="2788920"/>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20873" t="22690" r="10924" b="9237"/>
                    <a:stretch/>
                  </pic:blipFill>
                  <pic:spPr bwMode="auto">
                    <a:xfrm>
                      <a:off x="0" y="0"/>
                      <a:ext cx="4967764" cy="2788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A3AB4" w:rsidRPr="00CA3AB4" w:rsidRDefault="00CA3AB4" w:rsidP="00CA3AB4">
      <w:pPr>
        <w:rPr>
          <w:rFonts w:ascii="Arial" w:hAnsi="Arial" w:cs="Arial"/>
        </w:rPr>
      </w:pPr>
    </w:p>
    <w:p w:rsidR="00CA3AB4" w:rsidRDefault="00CA3AB4" w:rsidP="00CA3AB4">
      <w:pPr>
        <w:rPr>
          <w:rFonts w:ascii="Arial" w:hAnsi="Arial" w:cs="Arial"/>
        </w:rPr>
      </w:pPr>
    </w:p>
    <w:p w:rsidR="00CA3AB4" w:rsidRDefault="00CA3AB4" w:rsidP="00CA3AB4">
      <w:pPr>
        <w:rPr>
          <w:rFonts w:ascii="Arial" w:hAnsi="Arial" w:cs="Arial"/>
        </w:rPr>
      </w:pPr>
    </w:p>
    <w:p w:rsidR="00CA3AB4" w:rsidRDefault="00CA3AB4" w:rsidP="00CA3AB4">
      <w:pPr>
        <w:tabs>
          <w:tab w:val="left" w:pos="1272"/>
        </w:tabs>
        <w:rPr>
          <w:rFonts w:ascii="Arial" w:hAnsi="Arial" w:cs="Arial"/>
        </w:rPr>
      </w:pPr>
      <w:r>
        <w:rPr>
          <w:rFonts w:ascii="Arial" w:hAnsi="Arial" w:cs="Arial"/>
        </w:rPr>
        <w:tab/>
      </w:r>
    </w:p>
    <w:p w:rsidR="00CA3AB4" w:rsidRPr="00CA3AB4" w:rsidRDefault="00CA3AB4" w:rsidP="00CA3AB4">
      <w:pPr>
        <w:rPr>
          <w:rFonts w:ascii="Arial" w:hAnsi="Arial" w:cs="Arial"/>
        </w:rPr>
      </w:pPr>
    </w:p>
    <w:p w:rsidR="00CA3AB4" w:rsidRPr="00CA3AB4" w:rsidRDefault="00CA3AB4" w:rsidP="00CA3AB4">
      <w:pPr>
        <w:rPr>
          <w:rFonts w:ascii="Arial" w:hAnsi="Arial" w:cs="Arial"/>
        </w:rPr>
      </w:pPr>
    </w:p>
    <w:p w:rsidR="00CA3AB4" w:rsidRDefault="00CA3AB4" w:rsidP="00CA3AB4">
      <w:pPr>
        <w:rPr>
          <w:rFonts w:ascii="Arial" w:hAnsi="Arial" w:cs="Arial"/>
        </w:rPr>
      </w:pPr>
    </w:p>
    <w:p w:rsidR="00CA3AB4" w:rsidRDefault="00CA3AB4" w:rsidP="00CA3AB4">
      <w:pPr>
        <w:jc w:val="right"/>
        <w:rPr>
          <w:rFonts w:ascii="Arial" w:hAnsi="Arial" w:cs="Arial"/>
        </w:rPr>
      </w:pPr>
    </w:p>
    <w:p w:rsidR="00CA3AB4" w:rsidRDefault="00CA3AB4" w:rsidP="00CA3AB4">
      <w:pPr>
        <w:jc w:val="right"/>
        <w:rPr>
          <w:rFonts w:ascii="Arial" w:hAnsi="Arial" w:cs="Arial"/>
        </w:rPr>
      </w:pPr>
    </w:p>
    <w:p w:rsidR="00BA09D5" w:rsidRDefault="00BA09D5" w:rsidP="00CA3AB4">
      <w:pPr>
        <w:jc w:val="right"/>
        <w:rPr>
          <w:rFonts w:ascii="Arial" w:hAnsi="Arial" w:cs="Arial"/>
        </w:rPr>
      </w:pPr>
    </w:p>
    <w:p w:rsidR="00BA09D5" w:rsidRDefault="00BA09D5" w:rsidP="00CA3AB4">
      <w:pPr>
        <w:jc w:val="right"/>
        <w:rPr>
          <w:rFonts w:ascii="Arial" w:hAnsi="Arial" w:cs="Arial"/>
        </w:rPr>
      </w:pPr>
    </w:p>
    <w:p w:rsidR="00BA09D5" w:rsidRDefault="00BA09D5" w:rsidP="00CA3AB4">
      <w:pPr>
        <w:jc w:val="right"/>
        <w:rPr>
          <w:rFonts w:ascii="Arial" w:hAnsi="Arial" w:cs="Arial"/>
        </w:rPr>
      </w:pPr>
    </w:p>
    <w:p w:rsidR="00CA3AB4" w:rsidRDefault="00CA3AB4" w:rsidP="00CA3AB4">
      <w:pPr>
        <w:jc w:val="right"/>
        <w:rPr>
          <w:rFonts w:ascii="Arial" w:hAnsi="Arial" w:cs="Arial"/>
        </w:rPr>
      </w:pPr>
      <w:r>
        <w:rPr>
          <w:noProof/>
        </w:rPr>
        <w:drawing>
          <wp:anchor distT="0" distB="0" distL="114300" distR="114300" simplePos="0" relativeHeight="251668480" behindDoc="0" locked="0" layoutInCell="1" allowOverlap="1" wp14:anchorId="2B02E6F3">
            <wp:simplePos x="0" y="0"/>
            <wp:positionH relativeFrom="column">
              <wp:posOffset>373380</wp:posOffset>
            </wp:positionH>
            <wp:positionV relativeFrom="paragraph">
              <wp:posOffset>-144780</wp:posOffset>
            </wp:positionV>
            <wp:extent cx="4989136" cy="2781300"/>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21937" t="20091" r="8664" b="11129"/>
                    <a:stretch/>
                  </pic:blipFill>
                  <pic:spPr bwMode="auto">
                    <a:xfrm>
                      <a:off x="0" y="0"/>
                      <a:ext cx="5002094" cy="27885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A3AB4" w:rsidRDefault="00CA3AB4"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2357C8" w:rsidRDefault="002357C8" w:rsidP="00CA3AB4">
      <w:pPr>
        <w:jc w:val="right"/>
        <w:rPr>
          <w:rFonts w:ascii="Arial" w:hAnsi="Arial" w:cs="Arial"/>
        </w:rPr>
      </w:pPr>
    </w:p>
    <w:p w:rsidR="00CA3AB4" w:rsidRPr="00CA3AB4" w:rsidRDefault="00CA3AB4" w:rsidP="00CA3AB4">
      <w:pPr>
        <w:jc w:val="right"/>
        <w:rPr>
          <w:rFonts w:ascii="Arial" w:hAnsi="Arial" w:cs="Arial"/>
        </w:rPr>
      </w:pPr>
      <w:r>
        <w:rPr>
          <w:noProof/>
        </w:rPr>
        <w:lastRenderedPageBreak/>
        <w:drawing>
          <wp:anchor distT="0" distB="0" distL="114300" distR="114300" simplePos="0" relativeHeight="251670528" behindDoc="0" locked="0" layoutInCell="1" allowOverlap="1" wp14:anchorId="467E05DF">
            <wp:simplePos x="0" y="0"/>
            <wp:positionH relativeFrom="column">
              <wp:posOffset>419100</wp:posOffset>
            </wp:positionH>
            <wp:positionV relativeFrom="paragraph">
              <wp:posOffset>5370829</wp:posOffset>
            </wp:positionV>
            <wp:extent cx="4917440" cy="2777791"/>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21538" t="19618" r="8796" b="10419"/>
                    <a:stretch/>
                  </pic:blipFill>
                  <pic:spPr bwMode="auto">
                    <a:xfrm>
                      <a:off x="0" y="0"/>
                      <a:ext cx="4939486" cy="27902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163D85F7">
            <wp:simplePos x="0" y="0"/>
            <wp:positionH relativeFrom="column">
              <wp:posOffset>419099</wp:posOffset>
            </wp:positionH>
            <wp:positionV relativeFrom="paragraph">
              <wp:posOffset>2505710</wp:posOffset>
            </wp:positionV>
            <wp:extent cx="4917585" cy="238506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21273" t="19855" r="8530" b="19616"/>
                    <a:stretch/>
                  </pic:blipFill>
                  <pic:spPr bwMode="auto">
                    <a:xfrm>
                      <a:off x="0" y="0"/>
                      <a:ext cx="4923749" cy="2388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CA3AB4" w:rsidRPr="00CA3AB4">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35CF" w:rsidRDefault="004B35CF" w:rsidP="0094249D">
      <w:pPr>
        <w:spacing w:after="0" w:line="240" w:lineRule="auto"/>
      </w:pPr>
      <w:r>
        <w:separator/>
      </w:r>
    </w:p>
  </w:endnote>
  <w:endnote w:type="continuationSeparator" w:id="0">
    <w:p w:rsidR="004B35CF" w:rsidRDefault="004B35CF" w:rsidP="00942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6633023"/>
      <w:docPartObj>
        <w:docPartGallery w:val="Page Numbers (Bottom of Page)"/>
        <w:docPartUnique/>
      </w:docPartObj>
    </w:sdtPr>
    <w:sdtEndPr>
      <w:rPr>
        <w:color w:val="7F7F7F" w:themeColor="background1" w:themeShade="7F"/>
        <w:spacing w:val="60"/>
      </w:rPr>
    </w:sdtEndPr>
    <w:sdtContent>
      <w:p w:rsidR="004B35CF" w:rsidRDefault="004B35C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4B35CF" w:rsidRDefault="004B3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35CF" w:rsidRDefault="004B35CF" w:rsidP="0094249D">
      <w:pPr>
        <w:spacing w:after="0" w:line="240" w:lineRule="auto"/>
      </w:pPr>
      <w:r>
        <w:separator/>
      </w:r>
    </w:p>
  </w:footnote>
  <w:footnote w:type="continuationSeparator" w:id="0">
    <w:p w:rsidR="004B35CF" w:rsidRDefault="004B35CF" w:rsidP="009424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A8E55EC"/>
    <w:multiLevelType w:val="hybridMultilevel"/>
    <w:tmpl w:val="80FEA18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FA0A48"/>
    <w:multiLevelType w:val="hybridMultilevel"/>
    <w:tmpl w:val="A0C40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E3123"/>
    <w:multiLevelType w:val="hybridMultilevel"/>
    <w:tmpl w:val="7AB4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41288"/>
    <w:multiLevelType w:val="hybridMultilevel"/>
    <w:tmpl w:val="8C785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26E55"/>
    <w:multiLevelType w:val="multilevel"/>
    <w:tmpl w:val="2480BD2A"/>
    <w:lvl w:ilvl="0">
      <w:start w:val="1"/>
      <w:numFmt w:val="decimal"/>
      <w:lvlText w:val="%1.0"/>
      <w:lvlJc w:val="left"/>
      <w:pPr>
        <w:ind w:left="468" w:hanging="468"/>
      </w:pPr>
      <w:rPr>
        <w:rFonts w:hint="default"/>
      </w:rPr>
    </w:lvl>
    <w:lvl w:ilvl="1">
      <w:start w:val="1"/>
      <w:numFmt w:val="decimal"/>
      <w:lvlText w:val="%1.%2"/>
      <w:lvlJc w:val="left"/>
      <w:pPr>
        <w:ind w:left="1188" w:hanging="4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2D1E0984"/>
    <w:multiLevelType w:val="hybridMultilevel"/>
    <w:tmpl w:val="9F4E0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329B"/>
    <w:multiLevelType w:val="hybridMultilevel"/>
    <w:tmpl w:val="597C84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DA6C5F"/>
    <w:multiLevelType w:val="hybridMultilevel"/>
    <w:tmpl w:val="AF608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E15AF8"/>
    <w:multiLevelType w:val="hybridMultilevel"/>
    <w:tmpl w:val="3A24D4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854583"/>
    <w:multiLevelType w:val="hybridMultilevel"/>
    <w:tmpl w:val="0C5E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521AD0"/>
    <w:multiLevelType w:val="hybridMultilevel"/>
    <w:tmpl w:val="A64A0D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636F25"/>
    <w:multiLevelType w:val="hybridMultilevel"/>
    <w:tmpl w:val="45624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943934"/>
    <w:multiLevelType w:val="hybridMultilevel"/>
    <w:tmpl w:val="815C1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995B6E"/>
    <w:multiLevelType w:val="hybridMultilevel"/>
    <w:tmpl w:val="B2E81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5233D"/>
    <w:multiLevelType w:val="hybridMultilevel"/>
    <w:tmpl w:val="2EE45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E1574B"/>
    <w:multiLevelType w:val="hybridMultilevel"/>
    <w:tmpl w:val="1C986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B950F3"/>
    <w:multiLevelType w:val="hybridMultilevel"/>
    <w:tmpl w:val="A4224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1152B0"/>
    <w:multiLevelType w:val="hybridMultilevel"/>
    <w:tmpl w:val="DA7682E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8" w15:restartNumberingAfterBreak="0">
    <w:nsid w:val="60D768C0"/>
    <w:multiLevelType w:val="hybridMultilevel"/>
    <w:tmpl w:val="C85E3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2816CD"/>
    <w:multiLevelType w:val="hybridMultilevel"/>
    <w:tmpl w:val="8EF6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BE72B6"/>
    <w:multiLevelType w:val="hybridMultilevel"/>
    <w:tmpl w:val="6774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072DF1"/>
    <w:multiLevelType w:val="hybridMultilevel"/>
    <w:tmpl w:val="459C05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2659C"/>
    <w:multiLevelType w:val="hybridMultilevel"/>
    <w:tmpl w:val="F912AE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BF7A34"/>
    <w:multiLevelType w:val="hybridMultilevel"/>
    <w:tmpl w:val="7B54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5454E6"/>
    <w:multiLevelType w:val="hybridMultilevel"/>
    <w:tmpl w:val="C6AE7B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682EE8"/>
    <w:multiLevelType w:val="hybridMultilevel"/>
    <w:tmpl w:val="62001B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4"/>
  </w:num>
  <w:num w:numId="4">
    <w:abstractNumId w:val="17"/>
  </w:num>
  <w:num w:numId="5">
    <w:abstractNumId w:val="6"/>
  </w:num>
  <w:num w:numId="6">
    <w:abstractNumId w:val="4"/>
  </w:num>
  <w:num w:numId="7">
    <w:abstractNumId w:val="15"/>
  </w:num>
  <w:num w:numId="8">
    <w:abstractNumId w:val="23"/>
  </w:num>
  <w:num w:numId="9">
    <w:abstractNumId w:val="10"/>
  </w:num>
  <w:num w:numId="10">
    <w:abstractNumId w:val="8"/>
  </w:num>
  <w:num w:numId="11">
    <w:abstractNumId w:val="9"/>
  </w:num>
  <w:num w:numId="12">
    <w:abstractNumId w:val="22"/>
  </w:num>
  <w:num w:numId="13">
    <w:abstractNumId w:val="11"/>
  </w:num>
  <w:num w:numId="14">
    <w:abstractNumId w:val="19"/>
  </w:num>
  <w:num w:numId="15">
    <w:abstractNumId w:val="20"/>
  </w:num>
  <w:num w:numId="16">
    <w:abstractNumId w:val="3"/>
  </w:num>
  <w:num w:numId="17">
    <w:abstractNumId w:val="2"/>
  </w:num>
  <w:num w:numId="18">
    <w:abstractNumId w:val="1"/>
  </w:num>
  <w:num w:numId="19">
    <w:abstractNumId w:val="24"/>
  </w:num>
  <w:num w:numId="20">
    <w:abstractNumId w:val="18"/>
  </w:num>
  <w:num w:numId="21">
    <w:abstractNumId w:val="5"/>
  </w:num>
  <w:num w:numId="22">
    <w:abstractNumId w:val="13"/>
  </w:num>
  <w:num w:numId="23">
    <w:abstractNumId w:val="12"/>
  </w:num>
  <w:num w:numId="24">
    <w:abstractNumId w:val="25"/>
  </w:num>
  <w:num w:numId="25">
    <w:abstractNumId w:val="16"/>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A48"/>
    <w:rsid w:val="00000C8E"/>
    <w:rsid w:val="0000785E"/>
    <w:rsid w:val="00010A56"/>
    <w:rsid w:val="00011F74"/>
    <w:rsid w:val="00015CF8"/>
    <w:rsid w:val="000309C6"/>
    <w:rsid w:val="000336C2"/>
    <w:rsid w:val="000558B0"/>
    <w:rsid w:val="00056389"/>
    <w:rsid w:val="000578B0"/>
    <w:rsid w:val="00066DC1"/>
    <w:rsid w:val="00087286"/>
    <w:rsid w:val="000904D3"/>
    <w:rsid w:val="0009298D"/>
    <w:rsid w:val="000A09BD"/>
    <w:rsid w:val="000A1737"/>
    <w:rsid w:val="000B3213"/>
    <w:rsid w:val="000B3D66"/>
    <w:rsid w:val="000D0D66"/>
    <w:rsid w:val="000D1ACF"/>
    <w:rsid w:val="000D4154"/>
    <w:rsid w:val="000E1F55"/>
    <w:rsid w:val="000F6405"/>
    <w:rsid w:val="001017C1"/>
    <w:rsid w:val="00130F02"/>
    <w:rsid w:val="001319EC"/>
    <w:rsid w:val="001415D0"/>
    <w:rsid w:val="00141DCA"/>
    <w:rsid w:val="00143BBA"/>
    <w:rsid w:val="00164856"/>
    <w:rsid w:val="00182E2C"/>
    <w:rsid w:val="00192571"/>
    <w:rsid w:val="001A1289"/>
    <w:rsid w:val="001B2546"/>
    <w:rsid w:val="001B7C3A"/>
    <w:rsid w:val="001C59A5"/>
    <w:rsid w:val="001D1142"/>
    <w:rsid w:val="001D5F3C"/>
    <w:rsid w:val="001E0280"/>
    <w:rsid w:val="001F1A09"/>
    <w:rsid w:val="001F3B8D"/>
    <w:rsid w:val="00204985"/>
    <w:rsid w:val="0021222E"/>
    <w:rsid w:val="002249E0"/>
    <w:rsid w:val="002357C8"/>
    <w:rsid w:val="00240DC5"/>
    <w:rsid w:val="00241403"/>
    <w:rsid w:val="00243D0B"/>
    <w:rsid w:val="00244AEC"/>
    <w:rsid w:val="00255A07"/>
    <w:rsid w:val="0026196B"/>
    <w:rsid w:val="002626A3"/>
    <w:rsid w:val="002801F9"/>
    <w:rsid w:val="00280BB2"/>
    <w:rsid w:val="00294F61"/>
    <w:rsid w:val="002B5AF6"/>
    <w:rsid w:val="002C3695"/>
    <w:rsid w:val="002C47B3"/>
    <w:rsid w:val="002F0EBC"/>
    <w:rsid w:val="00301D80"/>
    <w:rsid w:val="003043FE"/>
    <w:rsid w:val="003260DF"/>
    <w:rsid w:val="00333289"/>
    <w:rsid w:val="00334A52"/>
    <w:rsid w:val="00334EEE"/>
    <w:rsid w:val="00335355"/>
    <w:rsid w:val="0034774F"/>
    <w:rsid w:val="00347A4C"/>
    <w:rsid w:val="003507DA"/>
    <w:rsid w:val="00353A31"/>
    <w:rsid w:val="00363CD9"/>
    <w:rsid w:val="00371917"/>
    <w:rsid w:val="00371FA8"/>
    <w:rsid w:val="00375036"/>
    <w:rsid w:val="00380BF3"/>
    <w:rsid w:val="00380FA2"/>
    <w:rsid w:val="00381D37"/>
    <w:rsid w:val="0039050F"/>
    <w:rsid w:val="003A76E0"/>
    <w:rsid w:val="003B42D0"/>
    <w:rsid w:val="003C131D"/>
    <w:rsid w:val="003D13B3"/>
    <w:rsid w:val="003D77D4"/>
    <w:rsid w:val="003E59F8"/>
    <w:rsid w:val="003E5F69"/>
    <w:rsid w:val="003F2EF5"/>
    <w:rsid w:val="00402035"/>
    <w:rsid w:val="00402E8F"/>
    <w:rsid w:val="004366FA"/>
    <w:rsid w:val="00441860"/>
    <w:rsid w:val="00444448"/>
    <w:rsid w:val="00471257"/>
    <w:rsid w:val="00481F14"/>
    <w:rsid w:val="004A01EE"/>
    <w:rsid w:val="004A4729"/>
    <w:rsid w:val="004A5401"/>
    <w:rsid w:val="004B35CF"/>
    <w:rsid w:val="004B7567"/>
    <w:rsid w:val="004C1BC1"/>
    <w:rsid w:val="004C2A7C"/>
    <w:rsid w:val="004D21C8"/>
    <w:rsid w:val="004E0888"/>
    <w:rsid w:val="004F0748"/>
    <w:rsid w:val="005042FD"/>
    <w:rsid w:val="00507706"/>
    <w:rsid w:val="005226B9"/>
    <w:rsid w:val="00531922"/>
    <w:rsid w:val="00533015"/>
    <w:rsid w:val="005332CC"/>
    <w:rsid w:val="00535EDA"/>
    <w:rsid w:val="005362AB"/>
    <w:rsid w:val="00537565"/>
    <w:rsid w:val="00543023"/>
    <w:rsid w:val="0054552C"/>
    <w:rsid w:val="00547C15"/>
    <w:rsid w:val="005538AA"/>
    <w:rsid w:val="0056454F"/>
    <w:rsid w:val="005657AD"/>
    <w:rsid w:val="0058682B"/>
    <w:rsid w:val="0059286F"/>
    <w:rsid w:val="005A0A73"/>
    <w:rsid w:val="005B523E"/>
    <w:rsid w:val="005B6956"/>
    <w:rsid w:val="005C2FD6"/>
    <w:rsid w:val="005D5966"/>
    <w:rsid w:val="005E441B"/>
    <w:rsid w:val="005F3D3A"/>
    <w:rsid w:val="005F5057"/>
    <w:rsid w:val="006008B0"/>
    <w:rsid w:val="00630F15"/>
    <w:rsid w:val="00633E88"/>
    <w:rsid w:val="006911B7"/>
    <w:rsid w:val="006A0B08"/>
    <w:rsid w:val="006A3BE3"/>
    <w:rsid w:val="006B0A09"/>
    <w:rsid w:val="006C29B6"/>
    <w:rsid w:val="006D5257"/>
    <w:rsid w:val="006E4352"/>
    <w:rsid w:val="0070484B"/>
    <w:rsid w:val="00712127"/>
    <w:rsid w:val="00717337"/>
    <w:rsid w:val="007236EF"/>
    <w:rsid w:val="00732802"/>
    <w:rsid w:val="00732832"/>
    <w:rsid w:val="00735141"/>
    <w:rsid w:val="00736751"/>
    <w:rsid w:val="007423A6"/>
    <w:rsid w:val="00742A34"/>
    <w:rsid w:val="0074746C"/>
    <w:rsid w:val="00770B81"/>
    <w:rsid w:val="007775F8"/>
    <w:rsid w:val="00796C64"/>
    <w:rsid w:val="007A1FDF"/>
    <w:rsid w:val="007A4E2E"/>
    <w:rsid w:val="007B1E45"/>
    <w:rsid w:val="007E733C"/>
    <w:rsid w:val="007E7BA8"/>
    <w:rsid w:val="007F0E0D"/>
    <w:rsid w:val="007F5CDA"/>
    <w:rsid w:val="0080647B"/>
    <w:rsid w:val="00814B5A"/>
    <w:rsid w:val="008226D7"/>
    <w:rsid w:val="00853BB8"/>
    <w:rsid w:val="00854404"/>
    <w:rsid w:val="00866B10"/>
    <w:rsid w:val="0087416F"/>
    <w:rsid w:val="008769A4"/>
    <w:rsid w:val="00883917"/>
    <w:rsid w:val="00884113"/>
    <w:rsid w:val="00887B52"/>
    <w:rsid w:val="008A405F"/>
    <w:rsid w:val="008A4167"/>
    <w:rsid w:val="008B0C44"/>
    <w:rsid w:val="008B100E"/>
    <w:rsid w:val="008C1400"/>
    <w:rsid w:val="008C1599"/>
    <w:rsid w:val="008C2D11"/>
    <w:rsid w:val="008C6EF4"/>
    <w:rsid w:val="008D3501"/>
    <w:rsid w:val="008D38FF"/>
    <w:rsid w:val="008D7CB9"/>
    <w:rsid w:val="008E417F"/>
    <w:rsid w:val="008F6B3F"/>
    <w:rsid w:val="0090437E"/>
    <w:rsid w:val="00930B89"/>
    <w:rsid w:val="009345EC"/>
    <w:rsid w:val="0094249D"/>
    <w:rsid w:val="0095731A"/>
    <w:rsid w:val="0096348F"/>
    <w:rsid w:val="00966BF4"/>
    <w:rsid w:val="00986B85"/>
    <w:rsid w:val="0099117D"/>
    <w:rsid w:val="00994293"/>
    <w:rsid w:val="00994B84"/>
    <w:rsid w:val="009A1BE1"/>
    <w:rsid w:val="009A249C"/>
    <w:rsid w:val="009B787C"/>
    <w:rsid w:val="009C1AA4"/>
    <w:rsid w:val="009C7419"/>
    <w:rsid w:val="009E067E"/>
    <w:rsid w:val="009E3E67"/>
    <w:rsid w:val="009F4533"/>
    <w:rsid w:val="00A040F1"/>
    <w:rsid w:val="00A07D04"/>
    <w:rsid w:val="00A1325F"/>
    <w:rsid w:val="00A21B25"/>
    <w:rsid w:val="00A23713"/>
    <w:rsid w:val="00A25A94"/>
    <w:rsid w:val="00A27480"/>
    <w:rsid w:val="00A35DE0"/>
    <w:rsid w:val="00A479A9"/>
    <w:rsid w:val="00A56B0B"/>
    <w:rsid w:val="00A6449C"/>
    <w:rsid w:val="00A645AD"/>
    <w:rsid w:val="00A851D7"/>
    <w:rsid w:val="00A8528E"/>
    <w:rsid w:val="00AC31A8"/>
    <w:rsid w:val="00AC3FED"/>
    <w:rsid w:val="00AC4D66"/>
    <w:rsid w:val="00AC68A2"/>
    <w:rsid w:val="00AD5FBD"/>
    <w:rsid w:val="00AD747A"/>
    <w:rsid w:val="00AE54B6"/>
    <w:rsid w:val="00AF021F"/>
    <w:rsid w:val="00AF17FD"/>
    <w:rsid w:val="00AF2AB6"/>
    <w:rsid w:val="00AF56B0"/>
    <w:rsid w:val="00B058B9"/>
    <w:rsid w:val="00B13E12"/>
    <w:rsid w:val="00B20C39"/>
    <w:rsid w:val="00B33DCB"/>
    <w:rsid w:val="00B40E28"/>
    <w:rsid w:val="00B47156"/>
    <w:rsid w:val="00B51C37"/>
    <w:rsid w:val="00B61C0F"/>
    <w:rsid w:val="00B61D1C"/>
    <w:rsid w:val="00B75E2B"/>
    <w:rsid w:val="00B76357"/>
    <w:rsid w:val="00B82C86"/>
    <w:rsid w:val="00B97E3B"/>
    <w:rsid w:val="00BA09D5"/>
    <w:rsid w:val="00BA13E3"/>
    <w:rsid w:val="00BB41D8"/>
    <w:rsid w:val="00BC52B2"/>
    <w:rsid w:val="00BE07FF"/>
    <w:rsid w:val="00BE4B1B"/>
    <w:rsid w:val="00BF0F4C"/>
    <w:rsid w:val="00BF3C07"/>
    <w:rsid w:val="00C202E4"/>
    <w:rsid w:val="00C304C7"/>
    <w:rsid w:val="00C372D3"/>
    <w:rsid w:val="00C437BE"/>
    <w:rsid w:val="00C4415C"/>
    <w:rsid w:val="00C4641C"/>
    <w:rsid w:val="00C47769"/>
    <w:rsid w:val="00C50D15"/>
    <w:rsid w:val="00C800BD"/>
    <w:rsid w:val="00C95907"/>
    <w:rsid w:val="00CA3AB4"/>
    <w:rsid w:val="00CA3EB6"/>
    <w:rsid w:val="00CA4E09"/>
    <w:rsid w:val="00CA5715"/>
    <w:rsid w:val="00CB5AFE"/>
    <w:rsid w:val="00CC1846"/>
    <w:rsid w:val="00CC52D0"/>
    <w:rsid w:val="00CC6BBE"/>
    <w:rsid w:val="00CC75F1"/>
    <w:rsid w:val="00CC7DE2"/>
    <w:rsid w:val="00CE1D07"/>
    <w:rsid w:val="00D00C6F"/>
    <w:rsid w:val="00D4535E"/>
    <w:rsid w:val="00D54A9B"/>
    <w:rsid w:val="00D84B1F"/>
    <w:rsid w:val="00DA59F1"/>
    <w:rsid w:val="00DA7551"/>
    <w:rsid w:val="00DB6436"/>
    <w:rsid w:val="00DC4AA5"/>
    <w:rsid w:val="00DE2A48"/>
    <w:rsid w:val="00DE4862"/>
    <w:rsid w:val="00DF5C8C"/>
    <w:rsid w:val="00E05E79"/>
    <w:rsid w:val="00E07B98"/>
    <w:rsid w:val="00E26516"/>
    <w:rsid w:val="00E322B3"/>
    <w:rsid w:val="00E423CF"/>
    <w:rsid w:val="00E46DF9"/>
    <w:rsid w:val="00E513D5"/>
    <w:rsid w:val="00E52A76"/>
    <w:rsid w:val="00E72201"/>
    <w:rsid w:val="00EA7417"/>
    <w:rsid w:val="00EB0587"/>
    <w:rsid w:val="00EB07F3"/>
    <w:rsid w:val="00EB2A1F"/>
    <w:rsid w:val="00EB3B7B"/>
    <w:rsid w:val="00EC48A7"/>
    <w:rsid w:val="00EC5A8C"/>
    <w:rsid w:val="00ED180B"/>
    <w:rsid w:val="00ED3EE1"/>
    <w:rsid w:val="00EE44D2"/>
    <w:rsid w:val="00EF329E"/>
    <w:rsid w:val="00EF7B7C"/>
    <w:rsid w:val="00F06840"/>
    <w:rsid w:val="00F20014"/>
    <w:rsid w:val="00F20805"/>
    <w:rsid w:val="00F22940"/>
    <w:rsid w:val="00F448B5"/>
    <w:rsid w:val="00F5057A"/>
    <w:rsid w:val="00F5120F"/>
    <w:rsid w:val="00F7775E"/>
    <w:rsid w:val="00F90F06"/>
    <w:rsid w:val="00F94345"/>
    <w:rsid w:val="00FB0DAC"/>
    <w:rsid w:val="00FB3AA6"/>
    <w:rsid w:val="00FB4832"/>
    <w:rsid w:val="00FC43D3"/>
    <w:rsid w:val="00FC4C1E"/>
    <w:rsid w:val="00FE0DF8"/>
    <w:rsid w:val="00FE219D"/>
    <w:rsid w:val="00FE6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27C52"/>
  <w15:chartTrackingRefBased/>
  <w15:docId w15:val="{BE87D45A-0295-4046-BD6C-CF3E57733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4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64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64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4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C47B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F6405"/>
    <w:pPr>
      <w:ind w:left="720"/>
      <w:contextualSpacing/>
    </w:pPr>
  </w:style>
  <w:style w:type="character" w:styleId="Hyperlink">
    <w:name w:val="Hyperlink"/>
    <w:basedOn w:val="DefaultParagraphFont"/>
    <w:uiPriority w:val="99"/>
    <w:unhideWhenUsed/>
    <w:rsid w:val="000D4154"/>
    <w:rPr>
      <w:color w:val="0563C1" w:themeColor="hyperlink"/>
      <w:u w:val="single"/>
    </w:rPr>
  </w:style>
  <w:style w:type="character" w:styleId="UnresolvedMention">
    <w:name w:val="Unresolved Mention"/>
    <w:basedOn w:val="DefaultParagraphFont"/>
    <w:uiPriority w:val="99"/>
    <w:semiHidden/>
    <w:unhideWhenUsed/>
    <w:rsid w:val="000D4154"/>
    <w:rPr>
      <w:color w:val="605E5C"/>
      <w:shd w:val="clear" w:color="auto" w:fill="E1DFDD"/>
    </w:rPr>
  </w:style>
  <w:style w:type="paragraph" w:styleId="Caption">
    <w:name w:val="caption"/>
    <w:basedOn w:val="Normal"/>
    <w:next w:val="Normal"/>
    <w:uiPriority w:val="35"/>
    <w:unhideWhenUsed/>
    <w:qFormat/>
    <w:rsid w:val="00CA3AB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EE44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647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0647B"/>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0647B"/>
    <w:pPr>
      <w:outlineLvl w:val="9"/>
    </w:pPr>
    <w:rPr>
      <w:lang w:val="en-US"/>
    </w:rPr>
  </w:style>
  <w:style w:type="paragraph" w:styleId="TOC1">
    <w:name w:val="toc 1"/>
    <w:basedOn w:val="Normal"/>
    <w:next w:val="Normal"/>
    <w:autoRedefine/>
    <w:uiPriority w:val="39"/>
    <w:unhideWhenUsed/>
    <w:rsid w:val="0054552C"/>
    <w:pPr>
      <w:tabs>
        <w:tab w:val="right" w:leader="dot" w:pos="9016"/>
      </w:tabs>
      <w:spacing w:after="100"/>
    </w:pPr>
  </w:style>
  <w:style w:type="paragraph" w:styleId="TOC2">
    <w:name w:val="toc 2"/>
    <w:basedOn w:val="Normal"/>
    <w:next w:val="Normal"/>
    <w:autoRedefine/>
    <w:uiPriority w:val="39"/>
    <w:unhideWhenUsed/>
    <w:rsid w:val="0080647B"/>
    <w:pPr>
      <w:spacing w:after="100"/>
      <w:ind w:left="220"/>
    </w:pPr>
  </w:style>
  <w:style w:type="paragraph" w:styleId="TOC3">
    <w:name w:val="toc 3"/>
    <w:basedOn w:val="Normal"/>
    <w:next w:val="Normal"/>
    <w:autoRedefine/>
    <w:uiPriority w:val="39"/>
    <w:unhideWhenUsed/>
    <w:rsid w:val="0080647B"/>
    <w:pPr>
      <w:spacing w:after="100"/>
      <w:ind w:left="440"/>
    </w:pPr>
  </w:style>
  <w:style w:type="paragraph" w:styleId="Header">
    <w:name w:val="header"/>
    <w:basedOn w:val="Normal"/>
    <w:link w:val="HeaderChar"/>
    <w:uiPriority w:val="99"/>
    <w:unhideWhenUsed/>
    <w:rsid w:val="009424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49D"/>
  </w:style>
  <w:style w:type="paragraph" w:styleId="Footer">
    <w:name w:val="footer"/>
    <w:basedOn w:val="Normal"/>
    <w:link w:val="FooterChar"/>
    <w:uiPriority w:val="99"/>
    <w:unhideWhenUsed/>
    <w:rsid w:val="009424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850884">
      <w:bodyDiv w:val="1"/>
      <w:marLeft w:val="0"/>
      <w:marRight w:val="0"/>
      <w:marTop w:val="0"/>
      <w:marBottom w:val="0"/>
      <w:divBdr>
        <w:top w:val="none" w:sz="0" w:space="0" w:color="auto"/>
        <w:left w:val="none" w:sz="0" w:space="0" w:color="auto"/>
        <w:bottom w:val="none" w:sz="0" w:space="0" w:color="auto"/>
        <w:right w:val="none" w:sz="0" w:space="0" w:color="auto"/>
      </w:divBdr>
      <w:divsChild>
        <w:div w:id="1330478137">
          <w:marLeft w:val="547"/>
          <w:marRight w:val="0"/>
          <w:marTop w:val="0"/>
          <w:marBottom w:val="0"/>
          <w:divBdr>
            <w:top w:val="none" w:sz="0" w:space="0" w:color="auto"/>
            <w:left w:val="none" w:sz="0" w:space="0" w:color="auto"/>
            <w:bottom w:val="none" w:sz="0" w:space="0" w:color="auto"/>
            <w:right w:val="none" w:sz="0" w:space="0" w:color="auto"/>
          </w:divBdr>
        </w:div>
      </w:divsChild>
    </w:div>
    <w:div w:id="1996955118">
      <w:bodyDiv w:val="1"/>
      <w:marLeft w:val="0"/>
      <w:marRight w:val="0"/>
      <w:marTop w:val="0"/>
      <w:marBottom w:val="0"/>
      <w:divBdr>
        <w:top w:val="none" w:sz="0" w:space="0" w:color="auto"/>
        <w:left w:val="none" w:sz="0" w:space="0" w:color="auto"/>
        <w:bottom w:val="none" w:sz="0" w:space="0" w:color="auto"/>
        <w:right w:val="none" w:sz="0" w:space="0" w:color="auto"/>
      </w:divBdr>
      <w:divsChild>
        <w:div w:id="17236778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openxmlformats.org/officeDocument/2006/relationships/theme" Target="theme/theme1.xml"/><Relationship Id="rId21" Type="http://schemas.openxmlformats.org/officeDocument/2006/relationships/diagramLayout" Target="diagrams/layout3.xml"/><Relationship Id="rId34"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image" Target="media/image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image" Target="media/image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image" Target="media/image9.png"/><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image" Target="media/image3.png"/><Relationship Id="rId35" Type="http://schemas.openxmlformats.org/officeDocument/2006/relationships/image" Target="media/image8.png"/><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1158CA-D923-46C0-8582-3217BB53BBF3}" type="doc">
      <dgm:prSet loTypeId="urn:microsoft.com/office/officeart/2005/8/layout/lProcess2" loCatId="relationship" qsTypeId="urn:microsoft.com/office/officeart/2005/8/quickstyle/simple1" qsCatId="simple" csTypeId="urn:microsoft.com/office/officeart/2005/8/colors/accent0_3" csCatId="mainScheme" phldr="1"/>
      <dgm:spPr/>
      <dgm:t>
        <a:bodyPr/>
        <a:lstStyle/>
        <a:p>
          <a:endParaRPr lang="en-GB"/>
        </a:p>
      </dgm:t>
    </dgm:pt>
    <dgm:pt modelId="{B2C85E6A-BE27-4F64-A5E2-715D55FAA28A}">
      <dgm:prSet phldrT="[Text]"/>
      <dgm:spPr>
        <a:xfrm>
          <a:off x="0" y="0"/>
          <a:ext cx="957708" cy="2729865"/>
        </a:xfrm>
        <a:prstGeom prst="roundRect">
          <a:avLst>
            <a:gd name="adj" fmla="val 10000"/>
          </a:avLst>
        </a:prstGeom>
        <a:solidFill>
          <a:srgbClr val="44546A">
            <a:tint val="40000"/>
            <a:hueOff val="0"/>
            <a:satOff val="0"/>
            <a:lumOff val="0"/>
            <a:alphaOff val="0"/>
          </a:srgbClr>
        </a:solidFill>
        <a:ln>
          <a:noFill/>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Purpose</a:t>
          </a:r>
        </a:p>
      </dgm:t>
    </dgm:pt>
    <dgm:pt modelId="{D6C0F947-2974-4E93-8EE0-875CC9767602}" type="parTrans" cxnId="{1AA1B3AA-A9CE-4A4D-BDEB-D7B58228E587}">
      <dgm:prSet/>
      <dgm:spPr/>
      <dgm:t>
        <a:bodyPr/>
        <a:lstStyle/>
        <a:p>
          <a:endParaRPr lang="en-GB"/>
        </a:p>
      </dgm:t>
    </dgm:pt>
    <dgm:pt modelId="{0524DC2C-48B8-4737-885E-4DB8754E2A1C}" type="sibTrans" cxnId="{1AA1B3AA-A9CE-4A4D-BDEB-D7B58228E587}">
      <dgm:prSet/>
      <dgm:spPr/>
      <dgm:t>
        <a:bodyPr/>
        <a:lstStyle/>
        <a:p>
          <a:endParaRPr lang="en-GB"/>
        </a:p>
      </dgm:t>
    </dgm:pt>
    <dgm:pt modelId="{63F95462-2185-4E74-BA0E-3F66B18B4408}">
      <dgm:prSet phldrT="[Text]"/>
      <dgm:spPr>
        <a:xfrm>
          <a:off x="96139" y="819476"/>
          <a:ext cx="766167" cy="31580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Learner</a:t>
          </a:r>
        </a:p>
      </dgm:t>
    </dgm:pt>
    <dgm:pt modelId="{6234B2A5-03D9-48D8-A94C-4EFF255A1A7D}" type="parTrans" cxnId="{40450133-5CE2-49E1-B8A4-A88E46CB06F5}">
      <dgm:prSet/>
      <dgm:spPr/>
      <dgm:t>
        <a:bodyPr/>
        <a:lstStyle/>
        <a:p>
          <a:endParaRPr lang="en-GB"/>
        </a:p>
      </dgm:t>
    </dgm:pt>
    <dgm:pt modelId="{F6FBD47E-0672-4586-9CCC-4CD6BAEEDF4B}" type="sibTrans" cxnId="{40450133-5CE2-49E1-B8A4-A88E46CB06F5}">
      <dgm:prSet/>
      <dgm:spPr/>
      <dgm:t>
        <a:bodyPr/>
        <a:lstStyle/>
        <a:p>
          <a:endParaRPr lang="en-GB"/>
        </a:p>
      </dgm:t>
    </dgm:pt>
    <dgm:pt modelId="{F2B0B4F8-EB8D-4312-B1CA-9E0D617D6C53}">
      <dgm:prSet phldrT="[Text]"/>
      <dgm:spPr>
        <a:xfrm>
          <a:off x="96139" y="1183869"/>
          <a:ext cx="766167" cy="31580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Care</a:t>
          </a:r>
        </a:p>
      </dgm:t>
    </dgm:pt>
    <dgm:pt modelId="{5A12D1A9-7224-4627-B500-AA95A26B0F42}" type="parTrans" cxnId="{7D8D4226-B36A-4AB6-ACE6-15FAB3F74E3E}">
      <dgm:prSet/>
      <dgm:spPr/>
      <dgm:t>
        <a:bodyPr/>
        <a:lstStyle/>
        <a:p>
          <a:endParaRPr lang="en-GB"/>
        </a:p>
      </dgm:t>
    </dgm:pt>
    <dgm:pt modelId="{240945FF-12D2-4796-B75F-C457CE7B3EB5}" type="sibTrans" cxnId="{7D8D4226-B36A-4AB6-ACE6-15FAB3F74E3E}">
      <dgm:prSet/>
      <dgm:spPr/>
      <dgm:t>
        <a:bodyPr/>
        <a:lstStyle/>
        <a:p>
          <a:endParaRPr lang="en-GB"/>
        </a:p>
      </dgm:t>
    </dgm:pt>
    <dgm:pt modelId="{A7956EFE-EF9C-438E-BD31-108F3391E399}">
      <dgm:prSet phldrT="[Text]"/>
      <dgm:spPr>
        <a:xfrm>
          <a:off x="1029905" y="0"/>
          <a:ext cx="957708" cy="2729865"/>
        </a:xfrm>
        <a:prstGeom prst="roundRect">
          <a:avLst>
            <a:gd name="adj" fmla="val 10000"/>
          </a:avLst>
        </a:prstGeom>
        <a:solidFill>
          <a:srgbClr val="44546A">
            <a:tint val="40000"/>
            <a:hueOff val="0"/>
            <a:satOff val="0"/>
            <a:lumOff val="0"/>
            <a:alphaOff val="0"/>
          </a:srgbClr>
        </a:solidFill>
        <a:ln>
          <a:noFill/>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Passion</a:t>
          </a:r>
        </a:p>
      </dgm:t>
    </dgm:pt>
    <dgm:pt modelId="{C356F5D3-C928-4ECD-B026-4DBC55E5F4FF}" type="parTrans" cxnId="{44C9EE8B-C86E-471E-933E-F720A505AB6D}">
      <dgm:prSet/>
      <dgm:spPr/>
      <dgm:t>
        <a:bodyPr/>
        <a:lstStyle/>
        <a:p>
          <a:endParaRPr lang="en-GB"/>
        </a:p>
      </dgm:t>
    </dgm:pt>
    <dgm:pt modelId="{AE444D41-41BF-402A-83BE-BFC79132DAFD}" type="sibTrans" cxnId="{44C9EE8B-C86E-471E-933E-F720A505AB6D}">
      <dgm:prSet/>
      <dgm:spPr/>
      <dgm:t>
        <a:bodyPr/>
        <a:lstStyle/>
        <a:p>
          <a:endParaRPr lang="en-GB"/>
        </a:p>
      </dgm:t>
    </dgm:pt>
    <dgm:pt modelId="{F8601627-79DD-4F16-9790-53DDAE18866C}">
      <dgm:prSet phldrT="[Text]"/>
      <dgm:spPr>
        <a:xfrm>
          <a:off x="1125676" y="819026"/>
          <a:ext cx="766167" cy="397683"/>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Positivity</a:t>
          </a:r>
        </a:p>
      </dgm:t>
    </dgm:pt>
    <dgm:pt modelId="{9DEC452D-FE28-423E-ADB3-A17CBA300E4A}" type="parTrans" cxnId="{97B4871D-2D8F-4EC3-B56D-35BE5B91147A}">
      <dgm:prSet/>
      <dgm:spPr/>
      <dgm:t>
        <a:bodyPr/>
        <a:lstStyle/>
        <a:p>
          <a:endParaRPr lang="en-GB"/>
        </a:p>
      </dgm:t>
    </dgm:pt>
    <dgm:pt modelId="{6A42CA9F-00EC-4F92-87DC-1679B754E935}" type="sibTrans" cxnId="{97B4871D-2D8F-4EC3-B56D-35BE5B91147A}">
      <dgm:prSet/>
      <dgm:spPr/>
      <dgm:t>
        <a:bodyPr/>
        <a:lstStyle/>
        <a:p>
          <a:endParaRPr lang="en-GB"/>
        </a:p>
      </dgm:t>
    </dgm:pt>
    <dgm:pt modelId="{1A5CD75F-52BF-4F6A-A111-5F282B679023}">
      <dgm:prSet phldrT="[Text]"/>
      <dgm:spPr>
        <a:xfrm>
          <a:off x="2059811" y="0"/>
          <a:ext cx="957708" cy="2729865"/>
        </a:xfrm>
        <a:prstGeom prst="roundRect">
          <a:avLst>
            <a:gd name="adj" fmla="val 10000"/>
          </a:avLst>
        </a:prstGeom>
        <a:solidFill>
          <a:srgbClr val="44546A">
            <a:tint val="40000"/>
            <a:hueOff val="0"/>
            <a:satOff val="0"/>
            <a:lumOff val="0"/>
            <a:alphaOff val="0"/>
          </a:srgbClr>
        </a:solidFill>
        <a:ln>
          <a:noFill/>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Professionalism </a:t>
          </a:r>
        </a:p>
      </dgm:t>
    </dgm:pt>
    <dgm:pt modelId="{DEF6102D-5EF8-43D4-8E3A-AFCDF5D3007B}" type="parTrans" cxnId="{F248ADA4-1656-47B9-9E15-D465C4CC15D3}">
      <dgm:prSet/>
      <dgm:spPr/>
      <dgm:t>
        <a:bodyPr/>
        <a:lstStyle/>
        <a:p>
          <a:endParaRPr lang="en-GB"/>
        </a:p>
      </dgm:t>
    </dgm:pt>
    <dgm:pt modelId="{5B0C0BE0-17A0-4D89-A43B-B6E7204D07EC}" type="sibTrans" cxnId="{F248ADA4-1656-47B9-9E15-D465C4CC15D3}">
      <dgm:prSet/>
      <dgm:spPr/>
      <dgm:t>
        <a:bodyPr/>
        <a:lstStyle/>
        <a:p>
          <a:endParaRPr lang="en-GB"/>
        </a:p>
      </dgm:t>
    </dgm:pt>
    <dgm:pt modelId="{D3573CAC-C21A-4790-8E51-07FE931BBC79}">
      <dgm:prSet phldrT="[Text]"/>
      <dgm:spPr>
        <a:xfrm>
          <a:off x="2155213" y="819092"/>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Team Work </a:t>
          </a:r>
        </a:p>
      </dgm:t>
    </dgm:pt>
    <dgm:pt modelId="{D43BB78E-92B6-4C75-93A4-9F6B9A0A9C78}" type="parTrans" cxnId="{8FFC7838-EE4A-48EA-B80A-BEBD220875D9}">
      <dgm:prSet/>
      <dgm:spPr/>
      <dgm:t>
        <a:bodyPr/>
        <a:lstStyle/>
        <a:p>
          <a:endParaRPr lang="en-GB"/>
        </a:p>
      </dgm:t>
    </dgm:pt>
    <dgm:pt modelId="{94559B53-339D-491D-A7A4-6FB85ED9D9D8}" type="sibTrans" cxnId="{8FFC7838-EE4A-48EA-B80A-BEBD220875D9}">
      <dgm:prSet/>
      <dgm:spPr/>
      <dgm:t>
        <a:bodyPr/>
        <a:lstStyle/>
        <a:p>
          <a:endParaRPr lang="en-GB"/>
        </a:p>
      </dgm:t>
    </dgm:pt>
    <dgm:pt modelId="{B82C504D-9663-4BE3-B117-A963FC4A460D}">
      <dgm:prSet phldrT="[Text]"/>
      <dgm:spPr>
        <a:xfrm>
          <a:off x="96139" y="1548261"/>
          <a:ext cx="766167" cy="31580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Respect</a:t>
          </a:r>
        </a:p>
      </dgm:t>
    </dgm:pt>
    <dgm:pt modelId="{06C36753-2CF5-4BB9-B185-95F3559DBC18}" type="parTrans" cxnId="{9379DC04-6B3C-4724-8912-B65A1C0A49CE}">
      <dgm:prSet/>
      <dgm:spPr/>
      <dgm:t>
        <a:bodyPr/>
        <a:lstStyle/>
        <a:p>
          <a:endParaRPr lang="en-GB"/>
        </a:p>
      </dgm:t>
    </dgm:pt>
    <dgm:pt modelId="{F2A5E3F5-722E-4237-9A6E-578394B70F42}" type="sibTrans" cxnId="{9379DC04-6B3C-4724-8912-B65A1C0A49CE}">
      <dgm:prSet/>
      <dgm:spPr/>
      <dgm:t>
        <a:bodyPr/>
        <a:lstStyle/>
        <a:p>
          <a:endParaRPr lang="en-GB"/>
        </a:p>
      </dgm:t>
    </dgm:pt>
    <dgm:pt modelId="{B8614C1D-AA57-4D24-8349-BCA782689C4F}">
      <dgm:prSet phldrT="[Text]"/>
      <dgm:spPr>
        <a:xfrm>
          <a:off x="96139" y="1912654"/>
          <a:ext cx="766167" cy="31580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Integrity</a:t>
          </a:r>
        </a:p>
      </dgm:t>
    </dgm:pt>
    <dgm:pt modelId="{94A2F1C5-E5E0-4678-B280-BA7C4529466F}" type="parTrans" cxnId="{03AE2E60-111F-45B2-BE9C-AC183D6AAB32}">
      <dgm:prSet/>
      <dgm:spPr/>
      <dgm:t>
        <a:bodyPr/>
        <a:lstStyle/>
        <a:p>
          <a:endParaRPr lang="en-GB"/>
        </a:p>
      </dgm:t>
    </dgm:pt>
    <dgm:pt modelId="{93ED92FC-09C9-4C11-89AC-3DF0C94C389B}" type="sibTrans" cxnId="{03AE2E60-111F-45B2-BE9C-AC183D6AAB32}">
      <dgm:prSet/>
      <dgm:spPr/>
      <dgm:t>
        <a:bodyPr/>
        <a:lstStyle/>
        <a:p>
          <a:endParaRPr lang="en-GB"/>
        </a:p>
      </dgm:t>
    </dgm:pt>
    <dgm:pt modelId="{872F76EC-3494-4D8D-9A5A-E779D1E0A4C6}">
      <dgm:prSet phldrT="[Text]"/>
      <dgm:spPr>
        <a:xfrm>
          <a:off x="96139" y="2277047"/>
          <a:ext cx="766167" cy="31580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Customer Focused</a:t>
          </a:r>
        </a:p>
      </dgm:t>
    </dgm:pt>
    <dgm:pt modelId="{B26251A2-F554-4094-9DF8-F64ED6618C6E}" type="parTrans" cxnId="{FB22098C-09C0-427C-94E3-359D7A68616C}">
      <dgm:prSet/>
      <dgm:spPr/>
      <dgm:t>
        <a:bodyPr/>
        <a:lstStyle/>
        <a:p>
          <a:endParaRPr lang="en-GB"/>
        </a:p>
      </dgm:t>
    </dgm:pt>
    <dgm:pt modelId="{0EB2B6DC-C192-4EE2-BCDC-1F2A4F1AFA08}" type="sibTrans" cxnId="{FB22098C-09C0-427C-94E3-359D7A68616C}">
      <dgm:prSet/>
      <dgm:spPr/>
      <dgm:t>
        <a:bodyPr/>
        <a:lstStyle/>
        <a:p>
          <a:endParaRPr lang="en-GB"/>
        </a:p>
      </dgm:t>
    </dgm:pt>
    <dgm:pt modelId="{1827818D-BDD9-4893-8E74-110294709775}">
      <dgm:prSet phldrT="[Text]"/>
      <dgm:spPr>
        <a:xfrm>
          <a:off x="1125676" y="1277891"/>
          <a:ext cx="766167" cy="397683"/>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Recognition</a:t>
          </a:r>
        </a:p>
      </dgm:t>
    </dgm:pt>
    <dgm:pt modelId="{27DDCFAC-93DB-4D0A-B227-8C1D84896A15}" type="parTrans" cxnId="{E69CE494-7268-4E8F-8705-082B6CC3C650}">
      <dgm:prSet/>
      <dgm:spPr/>
      <dgm:t>
        <a:bodyPr/>
        <a:lstStyle/>
        <a:p>
          <a:endParaRPr lang="en-GB"/>
        </a:p>
      </dgm:t>
    </dgm:pt>
    <dgm:pt modelId="{7AC26BD7-CA07-4776-8BB4-C09F25EBAD68}" type="sibTrans" cxnId="{E69CE494-7268-4E8F-8705-082B6CC3C650}">
      <dgm:prSet/>
      <dgm:spPr/>
      <dgm:t>
        <a:bodyPr/>
        <a:lstStyle/>
        <a:p>
          <a:endParaRPr lang="en-GB"/>
        </a:p>
      </dgm:t>
    </dgm:pt>
    <dgm:pt modelId="{3BF74F46-3FD9-4471-A7AA-4D419BB30022}">
      <dgm:prSet phldrT="[Text]"/>
      <dgm:spPr>
        <a:xfrm>
          <a:off x="1125676" y="1736756"/>
          <a:ext cx="766167" cy="397683"/>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Praise</a:t>
          </a:r>
        </a:p>
      </dgm:t>
    </dgm:pt>
    <dgm:pt modelId="{D0FB9F1C-41B1-4BC4-B70A-BB4D7D418577}" type="parTrans" cxnId="{A4E61A79-2109-4AFF-80BA-D91B38D53B96}">
      <dgm:prSet/>
      <dgm:spPr/>
      <dgm:t>
        <a:bodyPr/>
        <a:lstStyle/>
        <a:p>
          <a:endParaRPr lang="en-GB"/>
        </a:p>
      </dgm:t>
    </dgm:pt>
    <dgm:pt modelId="{36D6A653-1807-477D-9FD6-FB58C57688FB}" type="sibTrans" cxnId="{A4E61A79-2109-4AFF-80BA-D91B38D53B96}">
      <dgm:prSet/>
      <dgm:spPr/>
      <dgm:t>
        <a:bodyPr/>
        <a:lstStyle/>
        <a:p>
          <a:endParaRPr lang="en-GB"/>
        </a:p>
      </dgm:t>
    </dgm:pt>
    <dgm:pt modelId="{39D751A0-915F-483E-8A19-905A682680CC}">
      <dgm:prSet phldrT="[Text]"/>
      <dgm:spPr>
        <a:xfrm>
          <a:off x="1125676" y="2195621"/>
          <a:ext cx="766167" cy="397683"/>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Aspiration</a:t>
          </a:r>
        </a:p>
      </dgm:t>
    </dgm:pt>
    <dgm:pt modelId="{D1CF0E0D-CD9C-41BA-BAE0-9EB68DC93AF0}" type="parTrans" cxnId="{7445D098-D24C-4C18-AA3E-869D941DCC84}">
      <dgm:prSet/>
      <dgm:spPr/>
      <dgm:t>
        <a:bodyPr/>
        <a:lstStyle/>
        <a:p>
          <a:endParaRPr lang="en-GB"/>
        </a:p>
      </dgm:t>
    </dgm:pt>
    <dgm:pt modelId="{F3AE7B54-1C36-487A-AAC7-51A0E3499C2D}" type="sibTrans" cxnId="{7445D098-D24C-4C18-AA3E-869D941DCC84}">
      <dgm:prSet/>
      <dgm:spPr/>
      <dgm:t>
        <a:bodyPr/>
        <a:lstStyle/>
        <a:p>
          <a:endParaRPr lang="en-GB"/>
        </a:p>
      </dgm:t>
    </dgm:pt>
    <dgm:pt modelId="{0F563452-DFDE-4675-A592-5E37E176F7E9}">
      <dgm:prSet phldrT="[Text]"/>
      <dgm:spPr>
        <a:xfrm>
          <a:off x="2155213" y="1121503"/>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Transparency</a:t>
          </a:r>
        </a:p>
      </dgm:t>
    </dgm:pt>
    <dgm:pt modelId="{1AFDE035-631F-4E4C-8015-E50FE70544DA}" type="parTrans" cxnId="{8998713A-CF81-4964-A3CC-C4DC12AB0AB0}">
      <dgm:prSet/>
      <dgm:spPr/>
      <dgm:t>
        <a:bodyPr/>
        <a:lstStyle/>
        <a:p>
          <a:endParaRPr lang="en-GB"/>
        </a:p>
      </dgm:t>
    </dgm:pt>
    <dgm:pt modelId="{B20F257E-DC46-401B-8BAE-6F307B5A1D87}" type="sibTrans" cxnId="{8998713A-CF81-4964-A3CC-C4DC12AB0AB0}">
      <dgm:prSet/>
      <dgm:spPr/>
      <dgm:t>
        <a:bodyPr/>
        <a:lstStyle/>
        <a:p>
          <a:endParaRPr lang="en-GB"/>
        </a:p>
      </dgm:t>
    </dgm:pt>
    <dgm:pt modelId="{0721E1DC-6E1B-43D0-8156-B1D09353AE5A}">
      <dgm:prSet phldrT="[Text]"/>
      <dgm:spPr>
        <a:xfrm>
          <a:off x="2155213" y="1423915"/>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Flexibility</a:t>
          </a:r>
        </a:p>
      </dgm:t>
    </dgm:pt>
    <dgm:pt modelId="{3C141635-7E72-4BC4-B319-DA674D74C928}" type="parTrans" cxnId="{FD004B4A-45AD-43C9-B085-CCA16C2E98DB}">
      <dgm:prSet/>
      <dgm:spPr/>
      <dgm:t>
        <a:bodyPr/>
        <a:lstStyle/>
        <a:p>
          <a:endParaRPr lang="en-GB"/>
        </a:p>
      </dgm:t>
    </dgm:pt>
    <dgm:pt modelId="{A9430930-336B-4C1A-94AE-79BFE4CF3EC0}" type="sibTrans" cxnId="{FD004B4A-45AD-43C9-B085-CCA16C2E98DB}">
      <dgm:prSet/>
      <dgm:spPr/>
      <dgm:t>
        <a:bodyPr/>
        <a:lstStyle/>
        <a:p>
          <a:endParaRPr lang="en-GB"/>
        </a:p>
      </dgm:t>
    </dgm:pt>
    <dgm:pt modelId="{5337D905-2CAF-4F1F-AD8C-9D499BB7F43C}">
      <dgm:prSet phldrT="[Text]"/>
      <dgm:spPr>
        <a:xfrm>
          <a:off x="2155213" y="1726326"/>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Responsibility</a:t>
          </a:r>
        </a:p>
      </dgm:t>
    </dgm:pt>
    <dgm:pt modelId="{A63EFC70-5DAF-4931-B3B5-20917C102341}" type="parTrans" cxnId="{F8D5A3ED-CF23-42EA-818F-D8E864451C1B}">
      <dgm:prSet/>
      <dgm:spPr/>
      <dgm:t>
        <a:bodyPr/>
        <a:lstStyle/>
        <a:p>
          <a:endParaRPr lang="en-GB"/>
        </a:p>
      </dgm:t>
    </dgm:pt>
    <dgm:pt modelId="{08D151AC-F929-4483-9CA3-35B646199679}" type="sibTrans" cxnId="{F8D5A3ED-CF23-42EA-818F-D8E864451C1B}">
      <dgm:prSet/>
      <dgm:spPr/>
      <dgm:t>
        <a:bodyPr/>
        <a:lstStyle/>
        <a:p>
          <a:endParaRPr lang="en-GB"/>
        </a:p>
      </dgm:t>
    </dgm:pt>
    <dgm:pt modelId="{26FE22E2-077A-4AA7-92C3-DF5DD4DEF268}">
      <dgm:prSet phldrT="[Text]"/>
      <dgm:spPr>
        <a:xfrm>
          <a:off x="2155213" y="2028737"/>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Accountability</a:t>
          </a:r>
        </a:p>
      </dgm:t>
    </dgm:pt>
    <dgm:pt modelId="{E3DDF2D5-6802-43AE-9D38-94B09C4FD179}" type="parTrans" cxnId="{946CDA54-A178-49B5-BA60-B8A66A989EF6}">
      <dgm:prSet/>
      <dgm:spPr/>
      <dgm:t>
        <a:bodyPr/>
        <a:lstStyle/>
        <a:p>
          <a:endParaRPr lang="en-GB"/>
        </a:p>
      </dgm:t>
    </dgm:pt>
    <dgm:pt modelId="{3731D83B-9693-4686-8D82-A2B857EA7630}" type="sibTrans" cxnId="{946CDA54-A178-49B5-BA60-B8A66A989EF6}">
      <dgm:prSet/>
      <dgm:spPr/>
      <dgm:t>
        <a:bodyPr/>
        <a:lstStyle/>
        <a:p>
          <a:endParaRPr lang="en-GB"/>
        </a:p>
      </dgm:t>
    </dgm:pt>
    <dgm:pt modelId="{0A38B402-0B60-419D-B5DB-E179C52E43ED}">
      <dgm:prSet phldrT="[Text]"/>
      <dgm:spPr>
        <a:xfrm>
          <a:off x="2155213" y="2331148"/>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Communication</a:t>
          </a:r>
        </a:p>
      </dgm:t>
    </dgm:pt>
    <dgm:pt modelId="{BE545584-C082-4E2E-88A3-4A1573EC8423}" type="parTrans" cxnId="{68D8F7D5-51EA-424C-9924-8898FE1C3509}">
      <dgm:prSet/>
      <dgm:spPr/>
      <dgm:t>
        <a:bodyPr/>
        <a:lstStyle/>
        <a:p>
          <a:endParaRPr lang="en-GB"/>
        </a:p>
      </dgm:t>
    </dgm:pt>
    <dgm:pt modelId="{DE6E8358-4A11-4F57-8679-F450B7A77630}" type="sibTrans" cxnId="{68D8F7D5-51EA-424C-9924-8898FE1C3509}">
      <dgm:prSet/>
      <dgm:spPr/>
      <dgm:t>
        <a:bodyPr/>
        <a:lstStyle/>
        <a:p>
          <a:endParaRPr lang="en-GB"/>
        </a:p>
      </dgm:t>
    </dgm:pt>
    <dgm:pt modelId="{07558681-9EFD-4EB6-8DB2-F1A0B8C7B08C}" type="pres">
      <dgm:prSet presAssocID="{C11158CA-D923-46C0-8582-3217BB53BBF3}" presName="theList" presStyleCnt="0">
        <dgm:presLayoutVars>
          <dgm:dir/>
          <dgm:animLvl val="lvl"/>
          <dgm:resizeHandles val="exact"/>
        </dgm:presLayoutVars>
      </dgm:prSet>
      <dgm:spPr/>
    </dgm:pt>
    <dgm:pt modelId="{EF42EBC6-8731-4ECD-B637-2112347AF555}" type="pres">
      <dgm:prSet presAssocID="{B2C85E6A-BE27-4F64-A5E2-715D55FAA28A}" presName="compNode" presStyleCnt="0"/>
      <dgm:spPr/>
    </dgm:pt>
    <dgm:pt modelId="{32055F2E-F827-4F95-B698-F1020C7C138E}" type="pres">
      <dgm:prSet presAssocID="{B2C85E6A-BE27-4F64-A5E2-715D55FAA28A}" presName="aNode" presStyleLbl="bgShp" presStyleIdx="0" presStyleCnt="3" custLinFactNeighborX="-8828"/>
      <dgm:spPr/>
    </dgm:pt>
    <dgm:pt modelId="{00DF64D2-B005-4983-8821-BAA25A4C9DAF}" type="pres">
      <dgm:prSet presAssocID="{B2C85E6A-BE27-4F64-A5E2-715D55FAA28A}" presName="textNode" presStyleLbl="bgShp" presStyleIdx="0" presStyleCnt="3"/>
      <dgm:spPr/>
    </dgm:pt>
    <dgm:pt modelId="{87B6F855-CD32-437B-9CAB-A3EE0C7A9CFA}" type="pres">
      <dgm:prSet presAssocID="{B2C85E6A-BE27-4F64-A5E2-715D55FAA28A}" presName="compChildNode" presStyleCnt="0"/>
      <dgm:spPr/>
    </dgm:pt>
    <dgm:pt modelId="{6B81A4DA-2949-4B65-B82D-01805DD81975}" type="pres">
      <dgm:prSet presAssocID="{B2C85E6A-BE27-4F64-A5E2-715D55FAA28A}" presName="theInnerList" presStyleCnt="0"/>
      <dgm:spPr/>
    </dgm:pt>
    <dgm:pt modelId="{37457316-D9E4-4D06-A5A6-96CD99E2F27D}" type="pres">
      <dgm:prSet presAssocID="{63F95462-2185-4E74-BA0E-3F66B18B4408}" presName="childNode" presStyleLbl="node1" presStyleIdx="0" presStyleCnt="15">
        <dgm:presLayoutVars>
          <dgm:bulletEnabled val="1"/>
        </dgm:presLayoutVars>
      </dgm:prSet>
      <dgm:spPr/>
    </dgm:pt>
    <dgm:pt modelId="{56221347-CEEB-4B04-B9CC-AB7E4829B02D}" type="pres">
      <dgm:prSet presAssocID="{63F95462-2185-4E74-BA0E-3F66B18B4408}" presName="aSpace2" presStyleCnt="0"/>
      <dgm:spPr/>
    </dgm:pt>
    <dgm:pt modelId="{244B7E27-24FD-45F3-AC3A-B1447E6E9D00}" type="pres">
      <dgm:prSet presAssocID="{F2B0B4F8-EB8D-4312-B1CA-9E0D617D6C53}" presName="childNode" presStyleLbl="node1" presStyleIdx="1" presStyleCnt="15">
        <dgm:presLayoutVars>
          <dgm:bulletEnabled val="1"/>
        </dgm:presLayoutVars>
      </dgm:prSet>
      <dgm:spPr/>
    </dgm:pt>
    <dgm:pt modelId="{DFF88A2E-92D1-4DA7-A6A7-F0917396968A}" type="pres">
      <dgm:prSet presAssocID="{F2B0B4F8-EB8D-4312-B1CA-9E0D617D6C53}" presName="aSpace2" presStyleCnt="0"/>
      <dgm:spPr/>
    </dgm:pt>
    <dgm:pt modelId="{F2C1BB13-5702-49A3-B3AC-D36BA43D018A}" type="pres">
      <dgm:prSet presAssocID="{B82C504D-9663-4BE3-B117-A963FC4A460D}" presName="childNode" presStyleLbl="node1" presStyleIdx="2" presStyleCnt="15">
        <dgm:presLayoutVars>
          <dgm:bulletEnabled val="1"/>
        </dgm:presLayoutVars>
      </dgm:prSet>
      <dgm:spPr/>
    </dgm:pt>
    <dgm:pt modelId="{4FD229F5-5165-42F7-BE94-F5D1EF58464E}" type="pres">
      <dgm:prSet presAssocID="{B82C504D-9663-4BE3-B117-A963FC4A460D}" presName="aSpace2" presStyleCnt="0"/>
      <dgm:spPr/>
    </dgm:pt>
    <dgm:pt modelId="{C4F30AB5-0A9F-454A-876C-F15C90DBB82D}" type="pres">
      <dgm:prSet presAssocID="{B8614C1D-AA57-4D24-8349-BCA782689C4F}" presName="childNode" presStyleLbl="node1" presStyleIdx="3" presStyleCnt="15">
        <dgm:presLayoutVars>
          <dgm:bulletEnabled val="1"/>
        </dgm:presLayoutVars>
      </dgm:prSet>
      <dgm:spPr/>
    </dgm:pt>
    <dgm:pt modelId="{576C11C4-CC63-40B9-BFE1-36F7FE0C7887}" type="pres">
      <dgm:prSet presAssocID="{B8614C1D-AA57-4D24-8349-BCA782689C4F}" presName="aSpace2" presStyleCnt="0"/>
      <dgm:spPr/>
    </dgm:pt>
    <dgm:pt modelId="{3DBA39C1-4FFF-4EFB-AF51-3ACF1C4B7E42}" type="pres">
      <dgm:prSet presAssocID="{872F76EC-3494-4D8D-9A5A-E779D1E0A4C6}" presName="childNode" presStyleLbl="node1" presStyleIdx="4" presStyleCnt="15">
        <dgm:presLayoutVars>
          <dgm:bulletEnabled val="1"/>
        </dgm:presLayoutVars>
      </dgm:prSet>
      <dgm:spPr/>
    </dgm:pt>
    <dgm:pt modelId="{DDE958E0-082A-4E37-B46C-2F2C54E2EEE7}" type="pres">
      <dgm:prSet presAssocID="{B2C85E6A-BE27-4F64-A5E2-715D55FAA28A}" presName="aSpace" presStyleCnt="0"/>
      <dgm:spPr/>
    </dgm:pt>
    <dgm:pt modelId="{E5A88621-2848-42D2-A2FC-BC9C62BE97BC}" type="pres">
      <dgm:prSet presAssocID="{A7956EFE-EF9C-438E-BD31-108F3391E399}" presName="compNode" presStyleCnt="0"/>
      <dgm:spPr/>
    </dgm:pt>
    <dgm:pt modelId="{5B4D2A32-DC1E-48FF-A8BB-E02E836A847A}" type="pres">
      <dgm:prSet presAssocID="{A7956EFE-EF9C-438E-BD31-108F3391E399}" presName="aNode" presStyleLbl="bgShp" presStyleIdx="1" presStyleCnt="3"/>
      <dgm:spPr/>
    </dgm:pt>
    <dgm:pt modelId="{4A837CDF-10E1-47D0-A23D-4D6390C2F652}" type="pres">
      <dgm:prSet presAssocID="{A7956EFE-EF9C-438E-BD31-108F3391E399}" presName="textNode" presStyleLbl="bgShp" presStyleIdx="1" presStyleCnt="3"/>
      <dgm:spPr/>
    </dgm:pt>
    <dgm:pt modelId="{F13D0586-B47A-41E6-9956-6683D97FA8F6}" type="pres">
      <dgm:prSet presAssocID="{A7956EFE-EF9C-438E-BD31-108F3391E399}" presName="compChildNode" presStyleCnt="0"/>
      <dgm:spPr/>
    </dgm:pt>
    <dgm:pt modelId="{59ABFB13-A643-47DC-BBCE-E60D24D5D736}" type="pres">
      <dgm:prSet presAssocID="{A7956EFE-EF9C-438E-BD31-108F3391E399}" presName="theInnerList" presStyleCnt="0"/>
      <dgm:spPr/>
    </dgm:pt>
    <dgm:pt modelId="{3187592E-F866-470A-9D16-6CBFD120B6E3}" type="pres">
      <dgm:prSet presAssocID="{F8601627-79DD-4F16-9790-53DDAE18866C}" presName="childNode" presStyleLbl="node1" presStyleIdx="5" presStyleCnt="15">
        <dgm:presLayoutVars>
          <dgm:bulletEnabled val="1"/>
        </dgm:presLayoutVars>
      </dgm:prSet>
      <dgm:spPr/>
    </dgm:pt>
    <dgm:pt modelId="{B8D3A5FE-3D0A-4FAB-B2EE-FF0733D5C844}" type="pres">
      <dgm:prSet presAssocID="{F8601627-79DD-4F16-9790-53DDAE18866C}" presName="aSpace2" presStyleCnt="0"/>
      <dgm:spPr/>
    </dgm:pt>
    <dgm:pt modelId="{494EAE0D-2831-4802-8FA6-0E806FB22FAB}" type="pres">
      <dgm:prSet presAssocID="{1827818D-BDD9-4893-8E74-110294709775}" presName="childNode" presStyleLbl="node1" presStyleIdx="6" presStyleCnt="15">
        <dgm:presLayoutVars>
          <dgm:bulletEnabled val="1"/>
        </dgm:presLayoutVars>
      </dgm:prSet>
      <dgm:spPr/>
    </dgm:pt>
    <dgm:pt modelId="{689CFC37-551D-4A57-869C-B5AB49F4C6F3}" type="pres">
      <dgm:prSet presAssocID="{1827818D-BDD9-4893-8E74-110294709775}" presName="aSpace2" presStyleCnt="0"/>
      <dgm:spPr/>
    </dgm:pt>
    <dgm:pt modelId="{8A98ED1C-F647-4978-A9A1-44A6303C06BC}" type="pres">
      <dgm:prSet presAssocID="{3BF74F46-3FD9-4471-A7AA-4D419BB30022}" presName="childNode" presStyleLbl="node1" presStyleIdx="7" presStyleCnt="15">
        <dgm:presLayoutVars>
          <dgm:bulletEnabled val="1"/>
        </dgm:presLayoutVars>
      </dgm:prSet>
      <dgm:spPr/>
    </dgm:pt>
    <dgm:pt modelId="{4C0857BF-542C-4423-8F86-57F330E74D3B}" type="pres">
      <dgm:prSet presAssocID="{3BF74F46-3FD9-4471-A7AA-4D419BB30022}" presName="aSpace2" presStyleCnt="0"/>
      <dgm:spPr/>
    </dgm:pt>
    <dgm:pt modelId="{57711F95-FE01-406C-8E17-81595145C8CB}" type="pres">
      <dgm:prSet presAssocID="{39D751A0-915F-483E-8A19-905A682680CC}" presName="childNode" presStyleLbl="node1" presStyleIdx="8" presStyleCnt="15">
        <dgm:presLayoutVars>
          <dgm:bulletEnabled val="1"/>
        </dgm:presLayoutVars>
      </dgm:prSet>
      <dgm:spPr/>
    </dgm:pt>
    <dgm:pt modelId="{CEFA1C0F-DA06-4754-9EFD-83EE5E7E31FF}" type="pres">
      <dgm:prSet presAssocID="{A7956EFE-EF9C-438E-BD31-108F3391E399}" presName="aSpace" presStyleCnt="0"/>
      <dgm:spPr/>
    </dgm:pt>
    <dgm:pt modelId="{C7EE8747-D5FD-4909-B76B-764CDAAFF6C7}" type="pres">
      <dgm:prSet presAssocID="{1A5CD75F-52BF-4F6A-A111-5F282B679023}" presName="compNode" presStyleCnt="0"/>
      <dgm:spPr/>
    </dgm:pt>
    <dgm:pt modelId="{85B7BD7B-B2B7-4685-8E7B-5A5B9F101E10}" type="pres">
      <dgm:prSet presAssocID="{1A5CD75F-52BF-4F6A-A111-5F282B679023}" presName="aNode" presStyleLbl="bgShp" presStyleIdx="2" presStyleCnt="3" custLinFactNeighborX="39"/>
      <dgm:spPr/>
    </dgm:pt>
    <dgm:pt modelId="{435516A1-A742-41F8-9BC6-05FE6779BF90}" type="pres">
      <dgm:prSet presAssocID="{1A5CD75F-52BF-4F6A-A111-5F282B679023}" presName="textNode" presStyleLbl="bgShp" presStyleIdx="2" presStyleCnt="3"/>
      <dgm:spPr/>
    </dgm:pt>
    <dgm:pt modelId="{FB19F8DA-ABA6-4ED4-B928-14E31CECD20B}" type="pres">
      <dgm:prSet presAssocID="{1A5CD75F-52BF-4F6A-A111-5F282B679023}" presName="compChildNode" presStyleCnt="0"/>
      <dgm:spPr/>
    </dgm:pt>
    <dgm:pt modelId="{3520BA08-0A45-482D-ADAF-017053DA89B8}" type="pres">
      <dgm:prSet presAssocID="{1A5CD75F-52BF-4F6A-A111-5F282B679023}" presName="theInnerList" presStyleCnt="0"/>
      <dgm:spPr/>
    </dgm:pt>
    <dgm:pt modelId="{0C073F78-AF7C-442F-AAD7-B251132AEB85}" type="pres">
      <dgm:prSet presAssocID="{D3573CAC-C21A-4790-8E51-07FE931BBC79}" presName="childNode" presStyleLbl="node1" presStyleIdx="9" presStyleCnt="15">
        <dgm:presLayoutVars>
          <dgm:bulletEnabled val="1"/>
        </dgm:presLayoutVars>
      </dgm:prSet>
      <dgm:spPr/>
    </dgm:pt>
    <dgm:pt modelId="{45DA2481-DA94-4FED-8A83-0017C4B39BDF}" type="pres">
      <dgm:prSet presAssocID="{D3573CAC-C21A-4790-8E51-07FE931BBC79}" presName="aSpace2" presStyleCnt="0"/>
      <dgm:spPr/>
    </dgm:pt>
    <dgm:pt modelId="{02072826-357E-469F-9B9E-ACBE6A989613}" type="pres">
      <dgm:prSet presAssocID="{0F563452-DFDE-4675-A592-5E37E176F7E9}" presName="childNode" presStyleLbl="node1" presStyleIdx="10" presStyleCnt="15">
        <dgm:presLayoutVars>
          <dgm:bulletEnabled val="1"/>
        </dgm:presLayoutVars>
      </dgm:prSet>
      <dgm:spPr/>
    </dgm:pt>
    <dgm:pt modelId="{A0DCF76A-C8A8-4AB1-BFC4-8EB5EC3F31F9}" type="pres">
      <dgm:prSet presAssocID="{0F563452-DFDE-4675-A592-5E37E176F7E9}" presName="aSpace2" presStyleCnt="0"/>
      <dgm:spPr/>
    </dgm:pt>
    <dgm:pt modelId="{8C27C53E-02F6-4CF0-B12D-0B79791BE266}" type="pres">
      <dgm:prSet presAssocID="{0721E1DC-6E1B-43D0-8156-B1D09353AE5A}" presName="childNode" presStyleLbl="node1" presStyleIdx="11" presStyleCnt="15">
        <dgm:presLayoutVars>
          <dgm:bulletEnabled val="1"/>
        </dgm:presLayoutVars>
      </dgm:prSet>
      <dgm:spPr/>
    </dgm:pt>
    <dgm:pt modelId="{28CBC850-B316-4AC7-B13C-77AE89ABAFAB}" type="pres">
      <dgm:prSet presAssocID="{0721E1DC-6E1B-43D0-8156-B1D09353AE5A}" presName="aSpace2" presStyleCnt="0"/>
      <dgm:spPr/>
    </dgm:pt>
    <dgm:pt modelId="{E3790F36-2307-4C32-BBB9-93058274BEB6}" type="pres">
      <dgm:prSet presAssocID="{5337D905-2CAF-4F1F-AD8C-9D499BB7F43C}" presName="childNode" presStyleLbl="node1" presStyleIdx="12" presStyleCnt="15">
        <dgm:presLayoutVars>
          <dgm:bulletEnabled val="1"/>
        </dgm:presLayoutVars>
      </dgm:prSet>
      <dgm:spPr/>
    </dgm:pt>
    <dgm:pt modelId="{20C4D7F3-103C-4E92-A265-8C4CEBB01BA6}" type="pres">
      <dgm:prSet presAssocID="{5337D905-2CAF-4F1F-AD8C-9D499BB7F43C}" presName="aSpace2" presStyleCnt="0"/>
      <dgm:spPr/>
    </dgm:pt>
    <dgm:pt modelId="{14D91448-F91A-4D66-B983-74B479E02D54}" type="pres">
      <dgm:prSet presAssocID="{26FE22E2-077A-4AA7-92C3-DF5DD4DEF268}" presName="childNode" presStyleLbl="node1" presStyleIdx="13" presStyleCnt="15">
        <dgm:presLayoutVars>
          <dgm:bulletEnabled val="1"/>
        </dgm:presLayoutVars>
      </dgm:prSet>
      <dgm:spPr/>
    </dgm:pt>
    <dgm:pt modelId="{7907DE3C-86D9-49F1-B324-D5AB652290D5}" type="pres">
      <dgm:prSet presAssocID="{26FE22E2-077A-4AA7-92C3-DF5DD4DEF268}" presName="aSpace2" presStyleCnt="0"/>
      <dgm:spPr/>
    </dgm:pt>
    <dgm:pt modelId="{49640A62-D4FE-46D4-95B2-AA11FFC9D451}" type="pres">
      <dgm:prSet presAssocID="{0A38B402-0B60-419D-B5DB-E179C52E43ED}" presName="childNode" presStyleLbl="node1" presStyleIdx="14" presStyleCnt="15">
        <dgm:presLayoutVars>
          <dgm:bulletEnabled val="1"/>
        </dgm:presLayoutVars>
      </dgm:prSet>
      <dgm:spPr/>
    </dgm:pt>
  </dgm:ptLst>
  <dgm:cxnLst>
    <dgm:cxn modelId="{9379DC04-6B3C-4724-8912-B65A1C0A49CE}" srcId="{B2C85E6A-BE27-4F64-A5E2-715D55FAA28A}" destId="{B82C504D-9663-4BE3-B117-A963FC4A460D}" srcOrd="2" destOrd="0" parTransId="{06C36753-2CF5-4BB9-B185-95F3559DBC18}" sibTransId="{F2A5E3F5-722E-4237-9A6E-578394B70F42}"/>
    <dgm:cxn modelId="{9AC7390F-54AC-420C-9714-F45FB46EF319}" type="presOf" srcId="{B82C504D-9663-4BE3-B117-A963FC4A460D}" destId="{F2C1BB13-5702-49A3-B3AC-D36BA43D018A}" srcOrd="0" destOrd="0" presId="urn:microsoft.com/office/officeart/2005/8/layout/lProcess2"/>
    <dgm:cxn modelId="{E0835616-236B-4E24-A2F6-0DCA631DA9F9}" type="presOf" srcId="{F2B0B4F8-EB8D-4312-B1CA-9E0D617D6C53}" destId="{244B7E27-24FD-45F3-AC3A-B1447E6E9D00}" srcOrd="0" destOrd="0" presId="urn:microsoft.com/office/officeart/2005/8/layout/lProcess2"/>
    <dgm:cxn modelId="{97B4871D-2D8F-4EC3-B56D-35BE5B91147A}" srcId="{A7956EFE-EF9C-438E-BD31-108F3391E399}" destId="{F8601627-79DD-4F16-9790-53DDAE18866C}" srcOrd="0" destOrd="0" parTransId="{9DEC452D-FE28-423E-ADB3-A17CBA300E4A}" sibTransId="{6A42CA9F-00EC-4F92-87DC-1679B754E935}"/>
    <dgm:cxn modelId="{6419271E-929B-4ED3-B231-A243732B2046}" type="presOf" srcId="{1827818D-BDD9-4893-8E74-110294709775}" destId="{494EAE0D-2831-4802-8FA6-0E806FB22FAB}" srcOrd="0" destOrd="0" presId="urn:microsoft.com/office/officeart/2005/8/layout/lProcess2"/>
    <dgm:cxn modelId="{FD141D26-C2BA-46FB-8C6F-D6B903E3A062}" type="presOf" srcId="{0A38B402-0B60-419D-B5DB-E179C52E43ED}" destId="{49640A62-D4FE-46D4-95B2-AA11FFC9D451}" srcOrd="0" destOrd="0" presId="urn:microsoft.com/office/officeart/2005/8/layout/lProcess2"/>
    <dgm:cxn modelId="{7D8D4226-B36A-4AB6-ACE6-15FAB3F74E3E}" srcId="{B2C85E6A-BE27-4F64-A5E2-715D55FAA28A}" destId="{F2B0B4F8-EB8D-4312-B1CA-9E0D617D6C53}" srcOrd="1" destOrd="0" parTransId="{5A12D1A9-7224-4627-B500-AA95A26B0F42}" sibTransId="{240945FF-12D2-4796-B75F-C457CE7B3EB5}"/>
    <dgm:cxn modelId="{2DF84F29-7719-4330-B07B-2200D87C29C4}" type="presOf" srcId="{1A5CD75F-52BF-4F6A-A111-5F282B679023}" destId="{435516A1-A742-41F8-9BC6-05FE6779BF90}" srcOrd="1" destOrd="0" presId="urn:microsoft.com/office/officeart/2005/8/layout/lProcess2"/>
    <dgm:cxn modelId="{40450133-5CE2-49E1-B8A4-A88E46CB06F5}" srcId="{B2C85E6A-BE27-4F64-A5E2-715D55FAA28A}" destId="{63F95462-2185-4E74-BA0E-3F66B18B4408}" srcOrd="0" destOrd="0" parTransId="{6234B2A5-03D9-48D8-A94C-4EFF255A1A7D}" sibTransId="{F6FBD47E-0672-4586-9CCC-4CD6BAEEDF4B}"/>
    <dgm:cxn modelId="{8FFC7838-EE4A-48EA-B80A-BEBD220875D9}" srcId="{1A5CD75F-52BF-4F6A-A111-5F282B679023}" destId="{D3573CAC-C21A-4790-8E51-07FE931BBC79}" srcOrd="0" destOrd="0" parTransId="{D43BB78E-92B6-4C75-93A4-9F6B9A0A9C78}" sibTransId="{94559B53-339D-491D-A7A4-6FB85ED9D9D8}"/>
    <dgm:cxn modelId="{8998713A-CF81-4964-A3CC-C4DC12AB0AB0}" srcId="{1A5CD75F-52BF-4F6A-A111-5F282B679023}" destId="{0F563452-DFDE-4675-A592-5E37E176F7E9}" srcOrd="1" destOrd="0" parTransId="{1AFDE035-631F-4E4C-8015-E50FE70544DA}" sibTransId="{B20F257E-DC46-401B-8BAE-6F307B5A1D87}"/>
    <dgm:cxn modelId="{03AE2E60-111F-45B2-BE9C-AC183D6AAB32}" srcId="{B2C85E6A-BE27-4F64-A5E2-715D55FAA28A}" destId="{B8614C1D-AA57-4D24-8349-BCA782689C4F}" srcOrd="3" destOrd="0" parTransId="{94A2F1C5-E5E0-4678-B280-BA7C4529466F}" sibTransId="{93ED92FC-09C9-4C11-89AC-3DF0C94C389B}"/>
    <dgm:cxn modelId="{53E20164-C4ED-4F68-8D1F-C96697A80640}" type="presOf" srcId="{A7956EFE-EF9C-438E-BD31-108F3391E399}" destId="{4A837CDF-10E1-47D0-A23D-4D6390C2F652}" srcOrd="1" destOrd="0" presId="urn:microsoft.com/office/officeart/2005/8/layout/lProcess2"/>
    <dgm:cxn modelId="{FD004B4A-45AD-43C9-B085-CCA16C2E98DB}" srcId="{1A5CD75F-52BF-4F6A-A111-5F282B679023}" destId="{0721E1DC-6E1B-43D0-8156-B1D09353AE5A}" srcOrd="2" destOrd="0" parTransId="{3C141635-7E72-4BC4-B319-DA674D74C928}" sibTransId="{A9430930-336B-4C1A-94AE-79BFE4CF3EC0}"/>
    <dgm:cxn modelId="{07F98F51-9B19-4B1D-A763-CC111785F846}" type="presOf" srcId="{B8614C1D-AA57-4D24-8349-BCA782689C4F}" destId="{C4F30AB5-0A9F-454A-876C-F15C90DBB82D}" srcOrd="0" destOrd="0" presId="urn:microsoft.com/office/officeart/2005/8/layout/lProcess2"/>
    <dgm:cxn modelId="{946CDA54-A178-49B5-BA60-B8A66A989EF6}" srcId="{1A5CD75F-52BF-4F6A-A111-5F282B679023}" destId="{26FE22E2-077A-4AA7-92C3-DF5DD4DEF268}" srcOrd="4" destOrd="0" parTransId="{E3DDF2D5-6802-43AE-9D38-94B09C4FD179}" sibTransId="{3731D83B-9693-4686-8D82-A2B857EA7630}"/>
    <dgm:cxn modelId="{18771659-B5B4-4745-8A6D-5AE31EB77DEF}" type="presOf" srcId="{5337D905-2CAF-4F1F-AD8C-9D499BB7F43C}" destId="{E3790F36-2307-4C32-BBB9-93058274BEB6}" srcOrd="0" destOrd="0" presId="urn:microsoft.com/office/officeart/2005/8/layout/lProcess2"/>
    <dgm:cxn modelId="{A4E61A79-2109-4AFF-80BA-D91B38D53B96}" srcId="{A7956EFE-EF9C-438E-BD31-108F3391E399}" destId="{3BF74F46-3FD9-4471-A7AA-4D419BB30022}" srcOrd="2" destOrd="0" parTransId="{D0FB9F1C-41B1-4BC4-B70A-BB4D7D418577}" sibTransId="{36D6A653-1807-477D-9FD6-FB58C57688FB}"/>
    <dgm:cxn modelId="{3E55AC5A-21DD-40C8-82D7-0F3052F2B0F9}" type="presOf" srcId="{B2C85E6A-BE27-4F64-A5E2-715D55FAA28A}" destId="{00DF64D2-B005-4983-8821-BAA25A4C9DAF}" srcOrd="1" destOrd="0" presId="urn:microsoft.com/office/officeart/2005/8/layout/lProcess2"/>
    <dgm:cxn modelId="{9205A888-53FA-49DD-9B50-129E0A2416DF}" type="presOf" srcId="{26FE22E2-077A-4AA7-92C3-DF5DD4DEF268}" destId="{14D91448-F91A-4D66-B983-74B479E02D54}" srcOrd="0" destOrd="0" presId="urn:microsoft.com/office/officeart/2005/8/layout/lProcess2"/>
    <dgm:cxn modelId="{44C9EE8B-C86E-471E-933E-F720A505AB6D}" srcId="{C11158CA-D923-46C0-8582-3217BB53BBF3}" destId="{A7956EFE-EF9C-438E-BD31-108F3391E399}" srcOrd="1" destOrd="0" parTransId="{C356F5D3-C928-4ECD-B026-4DBC55E5F4FF}" sibTransId="{AE444D41-41BF-402A-83BE-BFC79132DAFD}"/>
    <dgm:cxn modelId="{FB22098C-09C0-427C-94E3-359D7A68616C}" srcId="{B2C85E6A-BE27-4F64-A5E2-715D55FAA28A}" destId="{872F76EC-3494-4D8D-9A5A-E779D1E0A4C6}" srcOrd="4" destOrd="0" parTransId="{B26251A2-F554-4094-9DF8-F64ED6618C6E}" sibTransId="{0EB2B6DC-C192-4EE2-BCDC-1F2A4F1AFA08}"/>
    <dgm:cxn modelId="{04928890-1169-4249-B777-ED8AEA3D2505}" type="presOf" srcId="{0F563452-DFDE-4675-A592-5E37E176F7E9}" destId="{02072826-357E-469F-9B9E-ACBE6A989613}" srcOrd="0" destOrd="0" presId="urn:microsoft.com/office/officeart/2005/8/layout/lProcess2"/>
    <dgm:cxn modelId="{E69CE494-7268-4E8F-8705-082B6CC3C650}" srcId="{A7956EFE-EF9C-438E-BD31-108F3391E399}" destId="{1827818D-BDD9-4893-8E74-110294709775}" srcOrd="1" destOrd="0" parTransId="{27DDCFAC-93DB-4D0A-B227-8C1D84896A15}" sibTransId="{7AC26BD7-CA07-4776-8BB4-C09F25EBAD68}"/>
    <dgm:cxn modelId="{7445D098-D24C-4C18-AA3E-869D941DCC84}" srcId="{A7956EFE-EF9C-438E-BD31-108F3391E399}" destId="{39D751A0-915F-483E-8A19-905A682680CC}" srcOrd="3" destOrd="0" parTransId="{D1CF0E0D-CD9C-41BA-BAE0-9EB68DC93AF0}" sibTransId="{F3AE7B54-1C36-487A-AAC7-51A0E3499C2D}"/>
    <dgm:cxn modelId="{6E4BC49F-649C-4551-A8BE-AB9FE9E4D2E7}" type="presOf" srcId="{39D751A0-915F-483E-8A19-905A682680CC}" destId="{57711F95-FE01-406C-8E17-81595145C8CB}" srcOrd="0" destOrd="0" presId="urn:microsoft.com/office/officeart/2005/8/layout/lProcess2"/>
    <dgm:cxn modelId="{F248ADA4-1656-47B9-9E15-D465C4CC15D3}" srcId="{C11158CA-D923-46C0-8582-3217BB53BBF3}" destId="{1A5CD75F-52BF-4F6A-A111-5F282B679023}" srcOrd="2" destOrd="0" parTransId="{DEF6102D-5EF8-43D4-8E3A-AFCDF5D3007B}" sibTransId="{5B0C0BE0-17A0-4D89-A43B-B6E7204D07EC}"/>
    <dgm:cxn modelId="{F030F0A5-55BD-43F4-B170-505D74502FEC}" type="presOf" srcId="{0721E1DC-6E1B-43D0-8156-B1D09353AE5A}" destId="{8C27C53E-02F6-4CF0-B12D-0B79791BE266}" srcOrd="0" destOrd="0" presId="urn:microsoft.com/office/officeart/2005/8/layout/lProcess2"/>
    <dgm:cxn modelId="{1AA1B3AA-A9CE-4A4D-BDEB-D7B58228E587}" srcId="{C11158CA-D923-46C0-8582-3217BB53BBF3}" destId="{B2C85E6A-BE27-4F64-A5E2-715D55FAA28A}" srcOrd="0" destOrd="0" parTransId="{D6C0F947-2974-4E93-8EE0-875CC9767602}" sibTransId="{0524DC2C-48B8-4737-885E-4DB8754E2A1C}"/>
    <dgm:cxn modelId="{4646F8AB-E872-42EC-9DF2-315C0FDF057D}" type="presOf" srcId="{F8601627-79DD-4F16-9790-53DDAE18866C}" destId="{3187592E-F866-470A-9D16-6CBFD120B6E3}" srcOrd="0" destOrd="0" presId="urn:microsoft.com/office/officeart/2005/8/layout/lProcess2"/>
    <dgm:cxn modelId="{C5B3E0AF-3034-41EA-AB04-D7B5B96B9C85}" type="presOf" srcId="{C11158CA-D923-46C0-8582-3217BB53BBF3}" destId="{07558681-9EFD-4EB6-8DB2-F1A0B8C7B08C}" srcOrd="0" destOrd="0" presId="urn:microsoft.com/office/officeart/2005/8/layout/lProcess2"/>
    <dgm:cxn modelId="{2E731FB8-2C3F-4D28-A74F-730D368EA780}" type="presOf" srcId="{63F95462-2185-4E74-BA0E-3F66B18B4408}" destId="{37457316-D9E4-4D06-A5A6-96CD99E2F27D}" srcOrd="0" destOrd="0" presId="urn:microsoft.com/office/officeart/2005/8/layout/lProcess2"/>
    <dgm:cxn modelId="{CA25AAC3-D39F-483B-9B34-0531D7A99E31}" type="presOf" srcId="{A7956EFE-EF9C-438E-BD31-108F3391E399}" destId="{5B4D2A32-DC1E-48FF-A8BB-E02E836A847A}" srcOrd="0" destOrd="0" presId="urn:microsoft.com/office/officeart/2005/8/layout/lProcess2"/>
    <dgm:cxn modelId="{126C0DC5-DF92-4E8F-BCA5-A7F206E0E044}" type="presOf" srcId="{872F76EC-3494-4D8D-9A5A-E779D1E0A4C6}" destId="{3DBA39C1-4FFF-4EFB-AF51-3ACF1C4B7E42}" srcOrd="0" destOrd="0" presId="urn:microsoft.com/office/officeart/2005/8/layout/lProcess2"/>
    <dgm:cxn modelId="{6CF744CB-7DA1-440B-9364-6B2AE2169C4A}" type="presOf" srcId="{D3573CAC-C21A-4790-8E51-07FE931BBC79}" destId="{0C073F78-AF7C-442F-AAD7-B251132AEB85}" srcOrd="0" destOrd="0" presId="urn:microsoft.com/office/officeart/2005/8/layout/lProcess2"/>
    <dgm:cxn modelId="{68D8F7D5-51EA-424C-9924-8898FE1C3509}" srcId="{1A5CD75F-52BF-4F6A-A111-5F282B679023}" destId="{0A38B402-0B60-419D-B5DB-E179C52E43ED}" srcOrd="5" destOrd="0" parTransId="{BE545584-C082-4E2E-88A3-4A1573EC8423}" sibTransId="{DE6E8358-4A11-4F57-8679-F450B7A77630}"/>
    <dgm:cxn modelId="{2FE6BBE0-6A48-47C3-A11F-606F52BE13EF}" type="presOf" srcId="{1A5CD75F-52BF-4F6A-A111-5F282B679023}" destId="{85B7BD7B-B2B7-4685-8E7B-5A5B9F101E10}" srcOrd="0" destOrd="0" presId="urn:microsoft.com/office/officeart/2005/8/layout/lProcess2"/>
    <dgm:cxn modelId="{F8D5A3ED-CF23-42EA-818F-D8E864451C1B}" srcId="{1A5CD75F-52BF-4F6A-A111-5F282B679023}" destId="{5337D905-2CAF-4F1F-AD8C-9D499BB7F43C}" srcOrd="3" destOrd="0" parTransId="{A63EFC70-5DAF-4931-B3B5-20917C102341}" sibTransId="{08D151AC-F929-4483-9CA3-35B646199679}"/>
    <dgm:cxn modelId="{46CD03EF-4212-4EDC-8168-3E6E61C718D8}" type="presOf" srcId="{B2C85E6A-BE27-4F64-A5E2-715D55FAA28A}" destId="{32055F2E-F827-4F95-B698-F1020C7C138E}" srcOrd="0" destOrd="0" presId="urn:microsoft.com/office/officeart/2005/8/layout/lProcess2"/>
    <dgm:cxn modelId="{DEA8B2F2-95B1-487F-AE32-84669EA6C092}" type="presOf" srcId="{3BF74F46-3FD9-4471-A7AA-4D419BB30022}" destId="{8A98ED1C-F647-4978-A9A1-44A6303C06BC}" srcOrd="0" destOrd="0" presId="urn:microsoft.com/office/officeart/2005/8/layout/lProcess2"/>
    <dgm:cxn modelId="{5481F566-7CB4-43FB-A8EB-34A327A039BC}" type="presParOf" srcId="{07558681-9EFD-4EB6-8DB2-F1A0B8C7B08C}" destId="{EF42EBC6-8731-4ECD-B637-2112347AF555}" srcOrd="0" destOrd="0" presId="urn:microsoft.com/office/officeart/2005/8/layout/lProcess2"/>
    <dgm:cxn modelId="{B1AE27D8-BF06-433F-BD56-CE80D1F9E648}" type="presParOf" srcId="{EF42EBC6-8731-4ECD-B637-2112347AF555}" destId="{32055F2E-F827-4F95-B698-F1020C7C138E}" srcOrd="0" destOrd="0" presId="urn:microsoft.com/office/officeart/2005/8/layout/lProcess2"/>
    <dgm:cxn modelId="{8456B843-B6B3-4D1C-9354-93877E65AFDE}" type="presParOf" srcId="{EF42EBC6-8731-4ECD-B637-2112347AF555}" destId="{00DF64D2-B005-4983-8821-BAA25A4C9DAF}" srcOrd="1" destOrd="0" presId="urn:microsoft.com/office/officeart/2005/8/layout/lProcess2"/>
    <dgm:cxn modelId="{345C4F37-149A-4CDE-9BAA-DEE07769B091}" type="presParOf" srcId="{EF42EBC6-8731-4ECD-B637-2112347AF555}" destId="{87B6F855-CD32-437B-9CAB-A3EE0C7A9CFA}" srcOrd="2" destOrd="0" presId="urn:microsoft.com/office/officeart/2005/8/layout/lProcess2"/>
    <dgm:cxn modelId="{C75C2971-79BB-441B-9D8D-0788A755F36D}" type="presParOf" srcId="{87B6F855-CD32-437B-9CAB-A3EE0C7A9CFA}" destId="{6B81A4DA-2949-4B65-B82D-01805DD81975}" srcOrd="0" destOrd="0" presId="urn:microsoft.com/office/officeart/2005/8/layout/lProcess2"/>
    <dgm:cxn modelId="{D71E98CF-EF88-4C01-9750-25BEB43FA683}" type="presParOf" srcId="{6B81A4DA-2949-4B65-B82D-01805DD81975}" destId="{37457316-D9E4-4D06-A5A6-96CD99E2F27D}" srcOrd="0" destOrd="0" presId="urn:microsoft.com/office/officeart/2005/8/layout/lProcess2"/>
    <dgm:cxn modelId="{2D7FCA64-03CA-46AA-A9D2-656A0681D86F}" type="presParOf" srcId="{6B81A4DA-2949-4B65-B82D-01805DD81975}" destId="{56221347-CEEB-4B04-B9CC-AB7E4829B02D}" srcOrd="1" destOrd="0" presId="urn:microsoft.com/office/officeart/2005/8/layout/lProcess2"/>
    <dgm:cxn modelId="{4221DE00-9443-475C-A91F-DBB923F76FEA}" type="presParOf" srcId="{6B81A4DA-2949-4B65-B82D-01805DD81975}" destId="{244B7E27-24FD-45F3-AC3A-B1447E6E9D00}" srcOrd="2" destOrd="0" presId="urn:microsoft.com/office/officeart/2005/8/layout/lProcess2"/>
    <dgm:cxn modelId="{5446234D-ACD9-47D4-BC72-59E7A3475A2E}" type="presParOf" srcId="{6B81A4DA-2949-4B65-B82D-01805DD81975}" destId="{DFF88A2E-92D1-4DA7-A6A7-F0917396968A}" srcOrd="3" destOrd="0" presId="urn:microsoft.com/office/officeart/2005/8/layout/lProcess2"/>
    <dgm:cxn modelId="{6C8B4EFA-96D1-41D1-88CC-384E97317292}" type="presParOf" srcId="{6B81A4DA-2949-4B65-B82D-01805DD81975}" destId="{F2C1BB13-5702-49A3-B3AC-D36BA43D018A}" srcOrd="4" destOrd="0" presId="urn:microsoft.com/office/officeart/2005/8/layout/lProcess2"/>
    <dgm:cxn modelId="{883CA1CA-7CFC-486E-A971-B2FEA733D6E7}" type="presParOf" srcId="{6B81A4DA-2949-4B65-B82D-01805DD81975}" destId="{4FD229F5-5165-42F7-BE94-F5D1EF58464E}" srcOrd="5" destOrd="0" presId="urn:microsoft.com/office/officeart/2005/8/layout/lProcess2"/>
    <dgm:cxn modelId="{4E4A8CA4-AEAC-461D-9949-12046BF10181}" type="presParOf" srcId="{6B81A4DA-2949-4B65-B82D-01805DD81975}" destId="{C4F30AB5-0A9F-454A-876C-F15C90DBB82D}" srcOrd="6" destOrd="0" presId="urn:microsoft.com/office/officeart/2005/8/layout/lProcess2"/>
    <dgm:cxn modelId="{F4603A12-477B-45EC-8F92-C1FAD74889C2}" type="presParOf" srcId="{6B81A4DA-2949-4B65-B82D-01805DD81975}" destId="{576C11C4-CC63-40B9-BFE1-36F7FE0C7887}" srcOrd="7" destOrd="0" presId="urn:microsoft.com/office/officeart/2005/8/layout/lProcess2"/>
    <dgm:cxn modelId="{1BAACD8E-299B-4367-8D2B-8B9C84C92C3B}" type="presParOf" srcId="{6B81A4DA-2949-4B65-B82D-01805DD81975}" destId="{3DBA39C1-4FFF-4EFB-AF51-3ACF1C4B7E42}" srcOrd="8" destOrd="0" presId="urn:microsoft.com/office/officeart/2005/8/layout/lProcess2"/>
    <dgm:cxn modelId="{B7441BD1-5045-4140-B47C-6E0513173563}" type="presParOf" srcId="{07558681-9EFD-4EB6-8DB2-F1A0B8C7B08C}" destId="{DDE958E0-082A-4E37-B46C-2F2C54E2EEE7}" srcOrd="1" destOrd="0" presId="urn:microsoft.com/office/officeart/2005/8/layout/lProcess2"/>
    <dgm:cxn modelId="{40025AB4-7A72-4501-8FCB-13F863399EAB}" type="presParOf" srcId="{07558681-9EFD-4EB6-8DB2-F1A0B8C7B08C}" destId="{E5A88621-2848-42D2-A2FC-BC9C62BE97BC}" srcOrd="2" destOrd="0" presId="urn:microsoft.com/office/officeart/2005/8/layout/lProcess2"/>
    <dgm:cxn modelId="{44D15BB8-5F43-4644-9C88-E6F61E6392AD}" type="presParOf" srcId="{E5A88621-2848-42D2-A2FC-BC9C62BE97BC}" destId="{5B4D2A32-DC1E-48FF-A8BB-E02E836A847A}" srcOrd="0" destOrd="0" presId="urn:microsoft.com/office/officeart/2005/8/layout/lProcess2"/>
    <dgm:cxn modelId="{16C78ACD-B68B-4622-9A07-B2E830D5C32B}" type="presParOf" srcId="{E5A88621-2848-42D2-A2FC-BC9C62BE97BC}" destId="{4A837CDF-10E1-47D0-A23D-4D6390C2F652}" srcOrd="1" destOrd="0" presId="urn:microsoft.com/office/officeart/2005/8/layout/lProcess2"/>
    <dgm:cxn modelId="{DF89EAAB-0406-4345-88AE-AF3CB052A16F}" type="presParOf" srcId="{E5A88621-2848-42D2-A2FC-BC9C62BE97BC}" destId="{F13D0586-B47A-41E6-9956-6683D97FA8F6}" srcOrd="2" destOrd="0" presId="urn:microsoft.com/office/officeart/2005/8/layout/lProcess2"/>
    <dgm:cxn modelId="{9E2AECFD-EA86-443F-88B1-6223DE88912D}" type="presParOf" srcId="{F13D0586-B47A-41E6-9956-6683D97FA8F6}" destId="{59ABFB13-A643-47DC-BBCE-E60D24D5D736}" srcOrd="0" destOrd="0" presId="urn:microsoft.com/office/officeart/2005/8/layout/lProcess2"/>
    <dgm:cxn modelId="{B6C81920-0D59-4608-BD55-153A3ADB4959}" type="presParOf" srcId="{59ABFB13-A643-47DC-BBCE-E60D24D5D736}" destId="{3187592E-F866-470A-9D16-6CBFD120B6E3}" srcOrd="0" destOrd="0" presId="urn:microsoft.com/office/officeart/2005/8/layout/lProcess2"/>
    <dgm:cxn modelId="{D9FFAEC7-401A-4077-BBC7-76C3345CF338}" type="presParOf" srcId="{59ABFB13-A643-47DC-BBCE-E60D24D5D736}" destId="{B8D3A5FE-3D0A-4FAB-B2EE-FF0733D5C844}" srcOrd="1" destOrd="0" presId="urn:microsoft.com/office/officeart/2005/8/layout/lProcess2"/>
    <dgm:cxn modelId="{8488B59C-BD9B-423F-A942-1AB5B567EF08}" type="presParOf" srcId="{59ABFB13-A643-47DC-BBCE-E60D24D5D736}" destId="{494EAE0D-2831-4802-8FA6-0E806FB22FAB}" srcOrd="2" destOrd="0" presId="urn:microsoft.com/office/officeart/2005/8/layout/lProcess2"/>
    <dgm:cxn modelId="{707DAF97-2829-4FC6-9761-B7C53BCA3E4C}" type="presParOf" srcId="{59ABFB13-A643-47DC-BBCE-E60D24D5D736}" destId="{689CFC37-551D-4A57-869C-B5AB49F4C6F3}" srcOrd="3" destOrd="0" presId="urn:microsoft.com/office/officeart/2005/8/layout/lProcess2"/>
    <dgm:cxn modelId="{5E9E6294-2E61-4638-9A04-D3A3B3EBDBAD}" type="presParOf" srcId="{59ABFB13-A643-47DC-BBCE-E60D24D5D736}" destId="{8A98ED1C-F647-4978-A9A1-44A6303C06BC}" srcOrd="4" destOrd="0" presId="urn:microsoft.com/office/officeart/2005/8/layout/lProcess2"/>
    <dgm:cxn modelId="{5C7DFF2B-1610-4E48-9A9B-C99B9C7F1C4F}" type="presParOf" srcId="{59ABFB13-A643-47DC-BBCE-E60D24D5D736}" destId="{4C0857BF-542C-4423-8F86-57F330E74D3B}" srcOrd="5" destOrd="0" presId="urn:microsoft.com/office/officeart/2005/8/layout/lProcess2"/>
    <dgm:cxn modelId="{8647F894-1525-4713-8D4C-FF2B4F0CD3C0}" type="presParOf" srcId="{59ABFB13-A643-47DC-BBCE-E60D24D5D736}" destId="{57711F95-FE01-406C-8E17-81595145C8CB}" srcOrd="6" destOrd="0" presId="urn:microsoft.com/office/officeart/2005/8/layout/lProcess2"/>
    <dgm:cxn modelId="{574AF62D-5EFC-4AE2-8C39-966607328D22}" type="presParOf" srcId="{07558681-9EFD-4EB6-8DB2-F1A0B8C7B08C}" destId="{CEFA1C0F-DA06-4754-9EFD-83EE5E7E31FF}" srcOrd="3" destOrd="0" presId="urn:microsoft.com/office/officeart/2005/8/layout/lProcess2"/>
    <dgm:cxn modelId="{FEAE23BB-8542-4573-8714-4EE4B4C554EB}" type="presParOf" srcId="{07558681-9EFD-4EB6-8DB2-F1A0B8C7B08C}" destId="{C7EE8747-D5FD-4909-B76B-764CDAAFF6C7}" srcOrd="4" destOrd="0" presId="urn:microsoft.com/office/officeart/2005/8/layout/lProcess2"/>
    <dgm:cxn modelId="{BA040120-62D3-45E2-8D96-8B95DAF43D04}" type="presParOf" srcId="{C7EE8747-D5FD-4909-B76B-764CDAAFF6C7}" destId="{85B7BD7B-B2B7-4685-8E7B-5A5B9F101E10}" srcOrd="0" destOrd="0" presId="urn:microsoft.com/office/officeart/2005/8/layout/lProcess2"/>
    <dgm:cxn modelId="{79228885-5DAA-48E4-ADF0-C066DE8B7EA9}" type="presParOf" srcId="{C7EE8747-D5FD-4909-B76B-764CDAAFF6C7}" destId="{435516A1-A742-41F8-9BC6-05FE6779BF90}" srcOrd="1" destOrd="0" presId="urn:microsoft.com/office/officeart/2005/8/layout/lProcess2"/>
    <dgm:cxn modelId="{4627543C-2AFB-4C95-8C3A-2DBD7EB6D2A9}" type="presParOf" srcId="{C7EE8747-D5FD-4909-B76B-764CDAAFF6C7}" destId="{FB19F8DA-ABA6-4ED4-B928-14E31CECD20B}" srcOrd="2" destOrd="0" presId="urn:microsoft.com/office/officeart/2005/8/layout/lProcess2"/>
    <dgm:cxn modelId="{4D0F5D77-AC80-4A6E-8D12-E81DEB8B967A}" type="presParOf" srcId="{FB19F8DA-ABA6-4ED4-B928-14E31CECD20B}" destId="{3520BA08-0A45-482D-ADAF-017053DA89B8}" srcOrd="0" destOrd="0" presId="urn:microsoft.com/office/officeart/2005/8/layout/lProcess2"/>
    <dgm:cxn modelId="{45A47135-213F-4779-9834-B3AF50C2DA6C}" type="presParOf" srcId="{3520BA08-0A45-482D-ADAF-017053DA89B8}" destId="{0C073F78-AF7C-442F-AAD7-B251132AEB85}" srcOrd="0" destOrd="0" presId="urn:microsoft.com/office/officeart/2005/8/layout/lProcess2"/>
    <dgm:cxn modelId="{BED3B8B8-2C11-4240-8492-87FF2169F667}" type="presParOf" srcId="{3520BA08-0A45-482D-ADAF-017053DA89B8}" destId="{45DA2481-DA94-4FED-8A83-0017C4B39BDF}" srcOrd="1" destOrd="0" presId="urn:microsoft.com/office/officeart/2005/8/layout/lProcess2"/>
    <dgm:cxn modelId="{C111DB68-0827-4803-93E3-70AF605BF454}" type="presParOf" srcId="{3520BA08-0A45-482D-ADAF-017053DA89B8}" destId="{02072826-357E-469F-9B9E-ACBE6A989613}" srcOrd="2" destOrd="0" presId="urn:microsoft.com/office/officeart/2005/8/layout/lProcess2"/>
    <dgm:cxn modelId="{56289BC3-AB83-4AF6-B0F7-4413C8EC8AC4}" type="presParOf" srcId="{3520BA08-0A45-482D-ADAF-017053DA89B8}" destId="{A0DCF76A-C8A8-4AB1-BFC4-8EB5EC3F31F9}" srcOrd="3" destOrd="0" presId="urn:microsoft.com/office/officeart/2005/8/layout/lProcess2"/>
    <dgm:cxn modelId="{66F24946-6F88-44B6-A9EA-0FD5CC3AB830}" type="presParOf" srcId="{3520BA08-0A45-482D-ADAF-017053DA89B8}" destId="{8C27C53E-02F6-4CF0-B12D-0B79791BE266}" srcOrd="4" destOrd="0" presId="urn:microsoft.com/office/officeart/2005/8/layout/lProcess2"/>
    <dgm:cxn modelId="{0BCCD2BF-AECF-4D02-B8B6-2027634BC921}" type="presParOf" srcId="{3520BA08-0A45-482D-ADAF-017053DA89B8}" destId="{28CBC850-B316-4AC7-B13C-77AE89ABAFAB}" srcOrd="5" destOrd="0" presId="urn:microsoft.com/office/officeart/2005/8/layout/lProcess2"/>
    <dgm:cxn modelId="{FB26DC5B-4C1D-4155-83B7-9AE9E131D639}" type="presParOf" srcId="{3520BA08-0A45-482D-ADAF-017053DA89B8}" destId="{E3790F36-2307-4C32-BBB9-93058274BEB6}" srcOrd="6" destOrd="0" presId="urn:microsoft.com/office/officeart/2005/8/layout/lProcess2"/>
    <dgm:cxn modelId="{CD23338E-041F-4C67-86ED-B63100719F46}" type="presParOf" srcId="{3520BA08-0A45-482D-ADAF-017053DA89B8}" destId="{20C4D7F3-103C-4E92-A265-8C4CEBB01BA6}" srcOrd="7" destOrd="0" presId="urn:microsoft.com/office/officeart/2005/8/layout/lProcess2"/>
    <dgm:cxn modelId="{E18AD28C-E749-4484-8829-888ECD311C41}" type="presParOf" srcId="{3520BA08-0A45-482D-ADAF-017053DA89B8}" destId="{14D91448-F91A-4D66-B983-74B479E02D54}" srcOrd="8" destOrd="0" presId="urn:microsoft.com/office/officeart/2005/8/layout/lProcess2"/>
    <dgm:cxn modelId="{B697E09C-8779-48F5-BF99-CD2F4609DC0B}" type="presParOf" srcId="{3520BA08-0A45-482D-ADAF-017053DA89B8}" destId="{7907DE3C-86D9-49F1-B324-D5AB652290D5}" srcOrd="9" destOrd="0" presId="urn:microsoft.com/office/officeart/2005/8/layout/lProcess2"/>
    <dgm:cxn modelId="{26F99DFB-7671-4451-AE76-256D010A95D7}" type="presParOf" srcId="{3520BA08-0A45-482D-ADAF-017053DA89B8}" destId="{49640A62-D4FE-46D4-95B2-AA11FFC9D451}" srcOrd="10" destOrd="0" presId="urn:microsoft.com/office/officeart/2005/8/layout/l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CB89AF-F9DF-46BD-B8C2-E533EEF74B35}" type="doc">
      <dgm:prSet loTypeId="urn:diagrams.loki3.com/BracketList" loCatId="officeonline" qsTypeId="urn:microsoft.com/office/officeart/2005/8/quickstyle/simple1" qsCatId="simple" csTypeId="urn:microsoft.com/office/officeart/2005/8/colors/accent0_3" csCatId="mainScheme" phldr="1"/>
      <dgm:spPr/>
      <dgm:t>
        <a:bodyPr/>
        <a:lstStyle/>
        <a:p>
          <a:endParaRPr lang="en-GB"/>
        </a:p>
      </dgm:t>
    </dgm:pt>
    <dgm:pt modelId="{4DB2083B-D8B1-42DF-91F8-A79062442E41}">
      <dgm:prSet phldrT="[Text]" custT="1"/>
      <dgm:spPr/>
      <dgm:t>
        <a:bodyPr/>
        <a:lstStyle/>
        <a:p>
          <a:pPr algn="just"/>
          <a:r>
            <a:rPr lang="en-GB" sz="1200" b="1">
              <a:latin typeface="Arial" panose="020B0604020202020204" pitchFamily="34" charset="0"/>
              <a:cs typeface="Arial" panose="020B0604020202020204" pitchFamily="34" charset="0"/>
            </a:rPr>
            <a:t>Aim</a:t>
          </a:r>
        </a:p>
      </dgm:t>
    </dgm:pt>
    <dgm:pt modelId="{6807B9F3-341F-4980-949C-F5EBFBCA3AE5}" type="parTrans" cxnId="{28D642C0-B1B2-42AC-82F5-C3F5C1F61820}">
      <dgm:prSet/>
      <dgm:spPr/>
      <dgm:t>
        <a:bodyPr/>
        <a:lstStyle/>
        <a:p>
          <a:pPr algn="just"/>
          <a:endParaRPr lang="en-GB" sz="1200">
            <a:latin typeface="Arial" panose="020B0604020202020204" pitchFamily="34" charset="0"/>
            <a:cs typeface="Arial" panose="020B0604020202020204" pitchFamily="34" charset="0"/>
          </a:endParaRPr>
        </a:p>
      </dgm:t>
    </dgm:pt>
    <dgm:pt modelId="{7F2BEF36-92E0-4494-B965-EDEB87D5F508}" type="sibTrans" cxnId="{28D642C0-B1B2-42AC-82F5-C3F5C1F61820}">
      <dgm:prSet/>
      <dgm:spPr/>
      <dgm:t>
        <a:bodyPr/>
        <a:lstStyle/>
        <a:p>
          <a:pPr algn="just"/>
          <a:endParaRPr lang="en-GB" sz="1200">
            <a:latin typeface="Arial" panose="020B0604020202020204" pitchFamily="34" charset="0"/>
            <a:cs typeface="Arial" panose="020B0604020202020204" pitchFamily="34" charset="0"/>
          </a:endParaRPr>
        </a:p>
      </dgm:t>
    </dgm:pt>
    <dgm:pt modelId="{5E72C8B1-2D9D-40D5-B4CC-9D04424EAD4D}">
      <dgm:prSet phldrT="[Text]" custT="1"/>
      <dgm:spPr/>
      <dgm:t>
        <a:bodyPr/>
        <a:lstStyle/>
        <a:p>
          <a:pPr algn="l"/>
          <a:r>
            <a:rPr lang="en-GB" sz="1200">
              <a:latin typeface="Arial" panose="020B0604020202020204" pitchFamily="34" charset="0"/>
              <a:cs typeface="Arial" panose="020B0604020202020204" pitchFamily="34" charset="0"/>
            </a:rPr>
            <a:t>To analyse the concept "increase technology within recruitment" and to determine whether CSG&amp;CC can benefit from this to improve talent managment. </a:t>
          </a:r>
        </a:p>
      </dgm:t>
    </dgm:pt>
    <dgm:pt modelId="{6895615B-FF6D-4ADA-A9C9-A14BEAA786D3}" type="parTrans" cxnId="{92C70836-6B47-42CD-B23E-1444031E3461}">
      <dgm:prSet/>
      <dgm:spPr/>
      <dgm:t>
        <a:bodyPr/>
        <a:lstStyle/>
        <a:p>
          <a:pPr algn="just"/>
          <a:endParaRPr lang="en-GB" sz="1200">
            <a:latin typeface="Arial" panose="020B0604020202020204" pitchFamily="34" charset="0"/>
            <a:cs typeface="Arial" panose="020B0604020202020204" pitchFamily="34" charset="0"/>
          </a:endParaRPr>
        </a:p>
      </dgm:t>
    </dgm:pt>
    <dgm:pt modelId="{5739BD9F-EDE0-4BF2-800A-415C33B25F8E}" type="sibTrans" cxnId="{92C70836-6B47-42CD-B23E-1444031E3461}">
      <dgm:prSet/>
      <dgm:spPr/>
      <dgm:t>
        <a:bodyPr/>
        <a:lstStyle/>
        <a:p>
          <a:pPr algn="just"/>
          <a:endParaRPr lang="en-GB" sz="1200">
            <a:latin typeface="Arial" panose="020B0604020202020204" pitchFamily="34" charset="0"/>
            <a:cs typeface="Arial" panose="020B0604020202020204" pitchFamily="34" charset="0"/>
          </a:endParaRPr>
        </a:p>
      </dgm:t>
    </dgm:pt>
    <dgm:pt modelId="{BEE6EE8B-15BD-4F7E-A223-88A8D0C2D56F}" type="pres">
      <dgm:prSet presAssocID="{49CB89AF-F9DF-46BD-B8C2-E533EEF74B35}" presName="Name0" presStyleCnt="0">
        <dgm:presLayoutVars>
          <dgm:dir/>
          <dgm:animLvl val="lvl"/>
          <dgm:resizeHandles val="exact"/>
        </dgm:presLayoutVars>
      </dgm:prSet>
      <dgm:spPr/>
    </dgm:pt>
    <dgm:pt modelId="{9D3A2137-83AF-4291-997B-668B6D6C3DA0}" type="pres">
      <dgm:prSet presAssocID="{4DB2083B-D8B1-42DF-91F8-A79062442E41}" presName="linNode" presStyleCnt="0"/>
      <dgm:spPr/>
    </dgm:pt>
    <dgm:pt modelId="{820B1B1E-0FBA-4FCC-BF53-9FEB43E3FB9C}" type="pres">
      <dgm:prSet presAssocID="{4DB2083B-D8B1-42DF-91F8-A79062442E41}" presName="parTx" presStyleLbl="revTx" presStyleIdx="0" presStyleCnt="1">
        <dgm:presLayoutVars>
          <dgm:chMax val="1"/>
          <dgm:bulletEnabled val="1"/>
        </dgm:presLayoutVars>
      </dgm:prSet>
      <dgm:spPr/>
    </dgm:pt>
    <dgm:pt modelId="{EDBCEDF7-3B84-4F8F-988D-251628A2BEC7}" type="pres">
      <dgm:prSet presAssocID="{4DB2083B-D8B1-42DF-91F8-A79062442E41}" presName="bracket" presStyleLbl="parChTrans1D1" presStyleIdx="0" presStyleCnt="1"/>
      <dgm:spPr/>
    </dgm:pt>
    <dgm:pt modelId="{05D45D7A-93E6-4472-B1DE-C4490B94F7E6}" type="pres">
      <dgm:prSet presAssocID="{4DB2083B-D8B1-42DF-91F8-A79062442E41}" presName="spH" presStyleCnt="0"/>
      <dgm:spPr/>
    </dgm:pt>
    <dgm:pt modelId="{3B345ED7-63C1-47EF-92E5-1C11947EC982}" type="pres">
      <dgm:prSet presAssocID="{4DB2083B-D8B1-42DF-91F8-A79062442E41}" presName="desTx" presStyleLbl="node1" presStyleIdx="0" presStyleCnt="1">
        <dgm:presLayoutVars>
          <dgm:bulletEnabled val="1"/>
        </dgm:presLayoutVars>
      </dgm:prSet>
      <dgm:spPr/>
    </dgm:pt>
  </dgm:ptLst>
  <dgm:cxnLst>
    <dgm:cxn modelId="{92C70836-6B47-42CD-B23E-1444031E3461}" srcId="{4DB2083B-D8B1-42DF-91F8-A79062442E41}" destId="{5E72C8B1-2D9D-40D5-B4CC-9D04424EAD4D}" srcOrd="0" destOrd="0" parTransId="{6895615B-FF6D-4ADA-A9C9-A14BEAA786D3}" sibTransId="{5739BD9F-EDE0-4BF2-800A-415C33B25F8E}"/>
    <dgm:cxn modelId="{6E88FB3C-722B-43FF-B07D-06098D1EB089}" type="presOf" srcId="{49CB89AF-F9DF-46BD-B8C2-E533EEF74B35}" destId="{BEE6EE8B-15BD-4F7E-A223-88A8D0C2D56F}" srcOrd="0" destOrd="0" presId="urn:diagrams.loki3.com/BracketList"/>
    <dgm:cxn modelId="{898FC64A-1D8C-4199-8831-B8DF275CDA6C}" type="presOf" srcId="{4DB2083B-D8B1-42DF-91F8-A79062442E41}" destId="{820B1B1E-0FBA-4FCC-BF53-9FEB43E3FB9C}" srcOrd="0" destOrd="0" presId="urn:diagrams.loki3.com/BracketList"/>
    <dgm:cxn modelId="{D2B20E84-5D5E-40F9-8785-DC2E9F7FB8AA}" type="presOf" srcId="{5E72C8B1-2D9D-40D5-B4CC-9D04424EAD4D}" destId="{3B345ED7-63C1-47EF-92E5-1C11947EC982}" srcOrd="0" destOrd="0" presId="urn:diagrams.loki3.com/BracketList"/>
    <dgm:cxn modelId="{28D642C0-B1B2-42AC-82F5-C3F5C1F61820}" srcId="{49CB89AF-F9DF-46BD-B8C2-E533EEF74B35}" destId="{4DB2083B-D8B1-42DF-91F8-A79062442E41}" srcOrd="0" destOrd="0" parTransId="{6807B9F3-341F-4980-949C-F5EBFBCA3AE5}" sibTransId="{7F2BEF36-92E0-4494-B965-EDEB87D5F508}"/>
    <dgm:cxn modelId="{C45EE480-DDF8-406F-A4E3-2F599EDAE69D}" type="presParOf" srcId="{BEE6EE8B-15BD-4F7E-A223-88A8D0C2D56F}" destId="{9D3A2137-83AF-4291-997B-668B6D6C3DA0}" srcOrd="0" destOrd="0" presId="urn:diagrams.loki3.com/BracketList"/>
    <dgm:cxn modelId="{76E6BE6B-B6C0-4CB4-95DD-00A12973BCFD}" type="presParOf" srcId="{9D3A2137-83AF-4291-997B-668B6D6C3DA0}" destId="{820B1B1E-0FBA-4FCC-BF53-9FEB43E3FB9C}" srcOrd="0" destOrd="0" presId="urn:diagrams.loki3.com/BracketList"/>
    <dgm:cxn modelId="{30F89A5C-ED89-42A4-BD63-A59930B2A7D7}" type="presParOf" srcId="{9D3A2137-83AF-4291-997B-668B6D6C3DA0}" destId="{EDBCEDF7-3B84-4F8F-988D-251628A2BEC7}" srcOrd="1" destOrd="0" presId="urn:diagrams.loki3.com/BracketList"/>
    <dgm:cxn modelId="{0F07F7CE-0917-4386-AB6A-1367EA4644B5}" type="presParOf" srcId="{9D3A2137-83AF-4291-997B-668B6D6C3DA0}" destId="{05D45D7A-93E6-4472-B1DE-C4490B94F7E6}" srcOrd="2" destOrd="0" presId="urn:diagrams.loki3.com/BracketList"/>
    <dgm:cxn modelId="{7AC1CE23-2FF3-4C9F-8744-9B246EC23F04}" type="presParOf" srcId="{9D3A2137-83AF-4291-997B-668B6D6C3DA0}" destId="{3B345ED7-63C1-47EF-92E5-1C11947EC982}" srcOrd="3" destOrd="0" presId="urn:diagrams.loki3.com/BracketLis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25AA9E5-7E32-40E8-8989-4A62B373189A}" type="doc">
      <dgm:prSet loTypeId="urn:diagrams.loki3.com/BracketList" loCatId="officeonline" qsTypeId="urn:microsoft.com/office/officeart/2005/8/quickstyle/simple1" qsCatId="simple" csTypeId="urn:microsoft.com/office/officeart/2005/8/colors/accent0_2" csCatId="mainScheme" phldr="1"/>
      <dgm:spPr/>
      <dgm:t>
        <a:bodyPr/>
        <a:lstStyle/>
        <a:p>
          <a:endParaRPr lang="en-GB"/>
        </a:p>
      </dgm:t>
    </dgm:pt>
    <dgm:pt modelId="{B02FA983-AAA6-4484-9C51-0B183DE0A0E5}">
      <dgm:prSet phldrT="[Text]" custT="1"/>
      <dgm:spPr/>
      <dgm:t>
        <a:bodyPr/>
        <a:lstStyle/>
        <a:p>
          <a:r>
            <a:rPr lang="en-GB" sz="1200" b="1">
              <a:latin typeface="Arial" panose="020B0604020202020204" pitchFamily="34" charset="0"/>
              <a:cs typeface="Arial" panose="020B0604020202020204" pitchFamily="34" charset="0"/>
            </a:rPr>
            <a:t>Objective 1</a:t>
          </a:r>
        </a:p>
      </dgm:t>
    </dgm:pt>
    <dgm:pt modelId="{036E6EA6-F77D-4804-89BE-4F21A5D6F88A}" type="parTrans" cxnId="{1E449184-2493-4375-AF9D-D5E37CB175A0}">
      <dgm:prSet/>
      <dgm:spPr/>
      <dgm:t>
        <a:bodyPr/>
        <a:lstStyle/>
        <a:p>
          <a:endParaRPr lang="en-GB" sz="2000">
            <a:latin typeface="Arial" panose="020B0604020202020204" pitchFamily="34" charset="0"/>
            <a:cs typeface="Arial" panose="020B0604020202020204" pitchFamily="34" charset="0"/>
          </a:endParaRPr>
        </a:p>
      </dgm:t>
    </dgm:pt>
    <dgm:pt modelId="{4FF6B92F-B07F-4E15-AA86-D559C703ADEC}" type="sibTrans" cxnId="{1E449184-2493-4375-AF9D-D5E37CB175A0}">
      <dgm:prSet/>
      <dgm:spPr/>
      <dgm:t>
        <a:bodyPr/>
        <a:lstStyle/>
        <a:p>
          <a:endParaRPr lang="en-GB" sz="2000">
            <a:latin typeface="Arial" panose="020B0604020202020204" pitchFamily="34" charset="0"/>
            <a:cs typeface="Arial" panose="020B0604020202020204" pitchFamily="34" charset="0"/>
          </a:endParaRPr>
        </a:p>
      </dgm:t>
    </dgm:pt>
    <dgm:pt modelId="{4F2CA616-E49B-474D-AA20-ED43597696A8}">
      <dgm:prSet phldrT="[Text]" custT="1"/>
      <dgm:spPr/>
      <dgm:t>
        <a:bodyPr/>
        <a:lstStyle/>
        <a:p>
          <a:endParaRPr lang="en-GB" sz="1200">
            <a:latin typeface="Arial" panose="020B0604020202020204" pitchFamily="34" charset="0"/>
            <a:cs typeface="Arial" panose="020B0604020202020204" pitchFamily="34" charset="0"/>
          </a:endParaRPr>
        </a:p>
      </dgm:t>
    </dgm:pt>
    <dgm:pt modelId="{B3841187-FE68-4BB8-8450-D38C16861ED4}" type="parTrans" cxnId="{EFF9B83F-8D67-4E81-B959-C3E2071026FD}">
      <dgm:prSet/>
      <dgm:spPr/>
      <dgm:t>
        <a:bodyPr/>
        <a:lstStyle/>
        <a:p>
          <a:endParaRPr lang="en-GB" sz="2000">
            <a:latin typeface="Arial" panose="020B0604020202020204" pitchFamily="34" charset="0"/>
            <a:cs typeface="Arial" panose="020B0604020202020204" pitchFamily="34" charset="0"/>
          </a:endParaRPr>
        </a:p>
      </dgm:t>
    </dgm:pt>
    <dgm:pt modelId="{D1B77271-E103-41AC-8030-3FB0DA97A348}" type="sibTrans" cxnId="{EFF9B83F-8D67-4E81-B959-C3E2071026FD}">
      <dgm:prSet/>
      <dgm:spPr/>
      <dgm:t>
        <a:bodyPr/>
        <a:lstStyle/>
        <a:p>
          <a:endParaRPr lang="en-GB" sz="2000">
            <a:latin typeface="Arial" panose="020B0604020202020204" pitchFamily="34" charset="0"/>
            <a:cs typeface="Arial" panose="020B0604020202020204" pitchFamily="34" charset="0"/>
          </a:endParaRPr>
        </a:p>
      </dgm:t>
    </dgm:pt>
    <dgm:pt modelId="{DCD894DA-ADAB-4F0E-88C5-2DD4ACD52D48}">
      <dgm:prSet phldrT="[Text]" custT="1"/>
      <dgm:spPr/>
      <dgm:t>
        <a:bodyPr/>
        <a:lstStyle/>
        <a:p>
          <a:r>
            <a:rPr lang="en-GB" sz="1200" b="1">
              <a:latin typeface="Arial" panose="020B0604020202020204" pitchFamily="34" charset="0"/>
              <a:cs typeface="Arial" panose="020B0604020202020204" pitchFamily="34" charset="0"/>
            </a:rPr>
            <a:t>Objective 2 </a:t>
          </a:r>
        </a:p>
      </dgm:t>
    </dgm:pt>
    <dgm:pt modelId="{D7D3F01F-8D55-4E6C-A75C-87B109122886}" type="parTrans" cxnId="{2C1E9D2A-04F6-4D45-934F-5B893AB9FB6A}">
      <dgm:prSet/>
      <dgm:spPr/>
      <dgm:t>
        <a:bodyPr/>
        <a:lstStyle/>
        <a:p>
          <a:endParaRPr lang="en-GB" sz="2000">
            <a:latin typeface="Arial" panose="020B0604020202020204" pitchFamily="34" charset="0"/>
            <a:cs typeface="Arial" panose="020B0604020202020204" pitchFamily="34" charset="0"/>
          </a:endParaRPr>
        </a:p>
      </dgm:t>
    </dgm:pt>
    <dgm:pt modelId="{8C3379B1-EAE7-4293-BCFF-7CC0E10A51A4}" type="sibTrans" cxnId="{2C1E9D2A-04F6-4D45-934F-5B893AB9FB6A}">
      <dgm:prSet/>
      <dgm:spPr/>
      <dgm:t>
        <a:bodyPr/>
        <a:lstStyle/>
        <a:p>
          <a:endParaRPr lang="en-GB" sz="2000">
            <a:latin typeface="Arial" panose="020B0604020202020204" pitchFamily="34" charset="0"/>
            <a:cs typeface="Arial" panose="020B0604020202020204" pitchFamily="34" charset="0"/>
          </a:endParaRPr>
        </a:p>
      </dgm:t>
    </dgm:pt>
    <dgm:pt modelId="{E15DA965-5BB3-4733-987C-072CBAC005A0}">
      <dgm:prSet custT="1"/>
      <dgm:spPr/>
      <dgm:t>
        <a:bodyPr/>
        <a:lstStyle/>
        <a:p>
          <a:r>
            <a:rPr lang="en-GB" sz="1200">
              <a:latin typeface="Arial" panose="020B0604020202020204" pitchFamily="34" charset="0"/>
              <a:cs typeface="Arial" panose="020B0604020202020204" pitchFamily="34" charset="0"/>
            </a:rPr>
            <a:t>By analysing the external factors that are affecting talent management by looking particularly into the Technology and Economic aspect of PEST (political, economic, social and Technology) and the impact this is having on recruitment, attraction, development and retention within CSG&amp;CC. </a:t>
          </a:r>
        </a:p>
      </dgm:t>
    </dgm:pt>
    <dgm:pt modelId="{D3C45FE2-A22C-4625-931F-B1417BDABC8F}" type="parTrans" cxnId="{56199621-B218-4394-815D-79BA7458208B}">
      <dgm:prSet/>
      <dgm:spPr/>
      <dgm:t>
        <a:bodyPr/>
        <a:lstStyle/>
        <a:p>
          <a:endParaRPr lang="en-GB" sz="2000">
            <a:latin typeface="Arial" panose="020B0604020202020204" pitchFamily="34" charset="0"/>
            <a:cs typeface="Arial" panose="020B0604020202020204" pitchFamily="34" charset="0"/>
          </a:endParaRPr>
        </a:p>
      </dgm:t>
    </dgm:pt>
    <dgm:pt modelId="{1DA58BF5-5A00-45DD-A5EE-7D849C62EE02}" type="sibTrans" cxnId="{56199621-B218-4394-815D-79BA7458208B}">
      <dgm:prSet/>
      <dgm:spPr/>
      <dgm:t>
        <a:bodyPr/>
        <a:lstStyle/>
        <a:p>
          <a:endParaRPr lang="en-GB" sz="2000">
            <a:latin typeface="Arial" panose="020B0604020202020204" pitchFamily="34" charset="0"/>
            <a:cs typeface="Arial" panose="020B0604020202020204" pitchFamily="34" charset="0"/>
          </a:endParaRPr>
        </a:p>
      </dgm:t>
    </dgm:pt>
    <dgm:pt modelId="{685C4DC7-D9F0-484A-B3DB-C4F8C54E36E4}">
      <dgm:prSet phldrT="[Text]" custT="1"/>
      <dgm:spPr/>
      <dgm:t>
        <a:bodyPr/>
        <a:lstStyle/>
        <a:p>
          <a:r>
            <a:rPr lang="en-GB" sz="1200">
              <a:latin typeface="Arial" panose="020B0604020202020204" pitchFamily="34" charset="0"/>
              <a:cs typeface="Arial" panose="020B0604020202020204" pitchFamily="34" charset="0"/>
            </a:rPr>
            <a:t>To critically analyse the advantages and disadvantages to using technology in the recruitment process. </a:t>
          </a:r>
        </a:p>
      </dgm:t>
    </dgm:pt>
    <dgm:pt modelId="{384ECE23-B6FF-4C9E-BC4C-55384AF910C3}" type="sibTrans" cxnId="{170D41F5-8317-4571-9EEA-BD1C5ADC57EE}">
      <dgm:prSet/>
      <dgm:spPr/>
      <dgm:t>
        <a:bodyPr/>
        <a:lstStyle/>
        <a:p>
          <a:endParaRPr lang="en-GB" sz="2000">
            <a:latin typeface="Arial" panose="020B0604020202020204" pitchFamily="34" charset="0"/>
            <a:cs typeface="Arial" panose="020B0604020202020204" pitchFamily="34" charset="0"/>
          </a:endParaRPr>
        </a:p>
      </dgm:t>
    </dgm:pt>
    <dgm:pt modelId="{EAFC88B6-56E6-4692-885D-2BD31CF1F5D6}" type="parTrans" cxnId="{170D41F5-8317-4571-9EEA-BD1C5ADC57EE}">
      <dgm:prSet/>
      <dgm:spPr/>
      <dgm:t>
        <a:bodyPr/>
        <a:lstStyle/>
        <a:p>
          <a:endParaRPr lang="en-GB" sz="2000">
            <a:latin typeface="Arial" panose="020B0604020202020204" pitchFamily="34" charset="0"/>
            <a:cs typeface="Arial" panose="020B0604020202020204" pitchFamily="34" charset="0"/>
          </a:endParaRPr>
        </a:p>
      </dgm:t>
    </dgm:pt>
    <dgm:pt modelId="{89884678-9523-43D7-80D9-F9AC40A3A279}">
      <dgm:prSet phldrT="[Text]" custT="1"/>
      <dgm:spPr/>
      <dgm:t>
        <a:bodyPr/>
        <a:lstStyle/>
        <a:p>
          <a:r>
            <a:rPr lang="en-GB" sz="1200" b="1">
              <a:latin typeface="Arial" panose="020B0604020202020204" pitchFamily="34" charset="0"/>
              <a:cs typeface="Arial" panose="020B0604020202020204" pitchFamily="34" charset="0"/>
            </a:rPr>
            <a:t>Objective 3 </a:t>
          </a:r>
        </a:p>
      </dgm:t>
    </dgm:pt>
    <dgm:pt modelId="{C84E205E-E6D4-46D4-AAA4-7064074500D7}" type="sibTrans" cxnId="{49A2CA93-A537-4151-8FAF-3C8D0E4ABCDC}">
      <dgm:prSet/>
      <dgm:spPr/>
      <dgm:t>
        <a:bodyPr/>
        <a:lstStyle/>
        <a:p>
          <a:endParaRPr lang="en-GB" sz="2000">
            <a:latin typeface="Arial" panose="020B0604020202020204" pitchFamily="34" charset="0"/>
            <a:cs typeface="Arial" panose="020B0604020202020204" pitchFamily="34" charset="0"/>
          </a:endParaRPr>
        </a:p>
      </dgm:t>
    </dgm:pt>
    <dgm:pt modelId="{C31650D7-45F9-463B-A048-C0122DB79C14}" type="parTrans" cxnId="{49A2CA93-A537-4151-8FAF-3C8D0E4ABCDC}">
      <dgm:prSet/>
      <dgm:spPr/>
      <dgm:t>
        <a:bodyPr/>
        <a:lstStyle/>
        <a:p>
          <a:endParaRPr lang="en-GB" sz="2000">
            <a:latin typeface="Arial" panose="020B0604020202020204" pitchFamily="34" charset="0"/>
            <a:cs typeface="Arial" panose="020B0604020202020204" pitchFamily="34" charset="0"/>
          </a:endParaRPr>
        </a:p>
      </dgm:t>
    </dgm:pt>
    <dgm:pt modelId="{D564BE60-A920-41E9-BDD3-913CFAA0CFE8}">
      <dgm:prSet custT="1"/>
      <dgm:spPr/>
      <dgm:t>
        <a:bodyPr/>
        <a:lstStyle/>
        <a:p>
          <a:r>
            <a:rPr lang="en-GB" sz="1200">
              <a:latin typeface="Arial" panose="020B0604020202020204" pitchFamily="34" charset="0"/>
              <a:cs typeface="Arial" panose="020B0604020202020204" pitchFamily="34" charset="0"/>
            </a:rPr>
            <a:t>A critical analysis of the HR systems, processes and practices at CSG&amp;CC to determine if they are capable of meeting the future of work challenges. </a:t>
          </a:r>
        </a:p>
      </dgm:t>
    </dgm:pt>
    <dgm:pt modelId="{19379903-B1F9-4C2A-A4F0-A5FFC56AE48F}" type="parTrans" cxnId="{3A8FA79C-58EA-4AE8-88C1-D0C9A922687F}">
      <dgm:prSet/>
      <dgm:spPr/>
      <dgm:t>
        <a:bodyPr/>
        <a:lstStyle/>
        <a:p>
          <a:endParaRPr lang="en-GB" sz="2000">
            <a:latin typeface="Arial" panose="020B0604020202020204" pitchFamily="34" charset="0"/>
            <a:cs typeface="Arial" panose="020B0604020202020204" pitchFamily="34" charset="0"/>
          </a:endParaRPr>
        </a:p>
      </dgm:t>
    </dgm:pt>
    <dgm:pt modelId="{A440E81C-3FD6-4D39-A36E-3A1D4F91797F}" type="sibTrans" cxnId="{3A8FA79C-58EA-4AE8-88C1-D0C9A922687F}">
      <dgm:prSet/>
      <dgm:spPr/>
      <dgm:t>
        <a:bodyPr/>
        <a:lstStyle/>
        <a:p>
          <a:endParaRPr lang="en-GB" sz="2000">
            <a:latin typeface="Arial" panose="020B0604020202020204" pitchFamily="34" charset="0"/>
            <a:cs typeface="Arial" panose="020B0604020202020204" pitchFamily="34" charset="0"/>
          </a:endParaRPr>
        </a:p>
      </dgm:t>
    </dgm:pt>
    <dgm:pt modelId="{A7FC0A53-13E3-4016-B72B-B54C61A0DCC3}">
      <dgm:prSet custT="1"/>
      <dgm:spPr/>
      <dgm:t>
        <a:bodyPr/>
        <a:lstStyle/>
        <a:p>
          <a:r>
            <a:rPr lang="en-GB" sz="1200" b="1">
              <a:latin typeface="Arial" panose="020B0604020202020204" pitchFamily="34" charset="0"/>
              <a:cs typeface="Arial" panose="020B0604020202020204" pitchFamily="34" charset="0"/>
            </a:rPr>
            <a:t>Objective 4 </a:t>
          </a:r>
        </a:p>
      </dgm:t>
    </dgm:pt>
    <dgm:pt modelId="{1544C101-670F-4E4E-A9DE-6B9B0069681D}" type="parTrans" cxnId="{156F411C-18D3-4542-AE34-DF967DF63AC9}">
      <dgm:prSet/>
      <dgm:spPr/>
      <dgm:t>
        <a:bodyPr/>
        <a:lstStyle/>
        <a:p>
          <a:endParaRPr lang="en-GB" sz="2000">
            <a:latin typeface="Arial" panose="020B0604020202020204" pitchFamily="34" charset="0"/>
            <a:cs typeface="Arial" panose="020B0604020202020204" pitchFamily="34" charset="0"/>
          </a:endParaRPr>
        </a:p>
      </dgm:t>
    </dgm:pt>
    <dgm:pt modelId="{96C53978-8447-43A9-A192-65C75C21B36E}" type="sibTrans" cxnId="{156F411C-18D3-4542-AE34-DF967DF63AC9}">
      <dgm:prSet/>
      <dgm:spPr/>
      <dgm:t>
        <a:bodyPr/>
        <a:lstStyle/>
        <a:p>
          <a:endParaRPr lang="en-GB" sz="2000">
            <a:latin typeface="Arial" panose="020B0604020202020204" pitchFamily="34" charset="0"/>
            <a:cs typeface="Arial" panose="020B0604020202020204" pitchFamily="34" charset="0"/>
          </a:endParaRPr>
        </a:p>
      </dgm:t>
    </dgm:pt>
    <dgm:pt modelId="{76DD28EC-2133-4E79-A884-31F5CEEE8D08}">
      <dgm:prSet custT="1"/>
      <dgm:spPr/>
      <dgm:t>
        <a:bodyPr/>
        <a:lstStyle/>
        <a:p>
          <a:r>
            <a:rPr lang="en-GB" sz="1200">
              <a:latin typeface="Arial" panose="020B0604020202020204" pitchFamily="34" charset="0"/>
              <a:cs typeface="Arial" panose="020B0604020202020204" pitchFamily="34" charset="0"/>
            </a:rPr>
            <a:t>To make recommendations for how CSG&amp;CC can improve their talent management to account for changes in the way people view work/jobs. </a:t>
          </a:r>
        </a:p>
      </dgm:t>
    </dgm:pt>
    <dgm:pt modelId="{85128163-62AE-4AE0-BB11-CF675BD43703}" type="parTrans" cxnId="{E5006689-1B17-4874-8B16-A67C6D7E32D4}">
      <dgm:prSet/>
      <dgm:spPr/>
      <dgm:t>
        <a:bodyPr/>
        <a:lstStyle/>
        <a:p>
          <a:endParaRPr lang="en-GB" sz="2000">
            <a:latin typeface="Arial" panose="020B0604020202020204" pitchFamily="34" charset="0"/>
            <a:cs typeface="Arial" panose="020B0604020202020204" pitchFamily="34" charset="0"/>
          </a:endParaRPr>
        </a:p>
      </dgm:t>
    </dgm:pt>
    <dgm:pt modelId="{56B48AB1-52B2-418A-AA6C-29E89769F819}" type="sibTrans" cxnId="{E5006689-1B17-4874-8B16-A67C6D7E32D4}">
      <dgm:prSet/>
      <dgm:spPr/>
      <dgm:t>
        <a:bodyPr/>
        <a:lstStyle/>
        <a:p>
          <a:endParaRPr lang="en-GB" sz="2000">
            <a:latin typeface="Arial" panose="020B0604020202020204" pitchFamily="34" charset="0"/>
            <a:cs typeface="Arial" panose="020B0604020202020204" pitchFamily="34" charset="0"/>
          </a:endParaRPr>
        </a:p>
      </dgm:t>
    </dgm:pt>
    <dgm:pt modelId="{EF834754-FAA1-4F1E-87B1-3C208F803675}" type="pres">
      <dgm:prSet presAssocID="{525AA9E5-7E32-40E8-8989-4A62B373189A}" presName="Name0" presStyleCnt="0">
        <dgm:presLayoutVars>
          <dgm:dir/>
          <dgm:animLvl val="lvl"/>
          <dgm:resizeHandles val="exact"/>
        </dgm:presLayoutVars>
      </dgm:prSet>
      <dgm:spPr/>
    </dgm:pt>
    <dgm:pt modelId="{1038CB40-54E3-4DF6-BD46-6F8F4D00DDD8}" type="pres">
      <dgm:prSet presAssocID="{B02FA983-AAA6-4484-9C51-0B183DE0A0E5}" presName="linNode" presStyleCnt="0"/>
      <dgm:spPr/>
    </dgm:pt>
    <dgm:pt modelId="{EC31989A-6927-4BF5-9A37-E1B117301C2E}" type="pres">
      <dgm:prSet presAssocID="{B02FA983-AAA6-4484-9C51-0B183DE0A0E5}" presName="parTx" presStyleLbl="revTx" presStyleIdx="0" presStyleCnt="4">
        <dgm:presLayoutVars>
          <dgm:chMax val="1"/>
          <dgm:bulletEnabled val="1"/>
        </dgm:presLayoutVars>
      </dgm:prSet>
      <dgm:spPr/>
    </dgm:pt>
    <dgm:pt modelId="{6AF647D0-1901-4BD3-A055-18CDC914154E}" type="pres">
      <dgm:prSet presAssocID="{B02FA983-AAA6-4484-9C51-0B183DE0A0E5}" presName="bracket" presStyleLbl="parChTrans1D1" presStyleIdx="0" presStyleCnt="4"/>
      <dgm:spPr/>
    </dgm:pt>
    <dgm:pt modelId="{3B524821-EB81-402E-874E-8487904F9FC8}" type="pres">
      <dgm:prSet presAssocID="{B02FA983-AAA6-4484-9C51-0B183DE0A0E5}" presName="spH" presStyleCnt="0"/>
      <dgm:spPr/>
    </dgm:pt>
    <dgm:pt modelId="{3DBD3651-1C8E-42B5-A1CF-C7F72EE67BE7}" type="pres">
      <dgm:prSet presAssocID="{B02FA983-AAA6-4484-9C51-0B183DE0A0E5}" presName="desTx" presStyleLbl="node1" presStyleIdx="0" presStyleCnt="4">
        <dgm:presLayoutVars>
          <dgm:bulletEnabled val="1"/>
        </dgm:presLayoutVars>
      </dgm:prSet>
      <dgm:spPr/>
    </dgm:pt>
    <dgm:pt modelId="{0B92AF13-24EE-4284-96F8-454E161D5A9E}" type="pres">
      <dgm:prSet presAssocID="{4FF6B92F-B07F-4E15-AA86-D559C703ADEC}" presName="spV" presStyleCnt="0"/>
      <dgm:spPr/>
    </dgm:pt>
    <dgm:pt modelId="{E56852DF-B635-4AA5-9940-867F05EE8711}" type="pres">
      <dgm:prSet presAssocID="{DCD894DA-ADAB-4F0E-88C5-2DD4ACD52D48}" presName="linNode" presStyleCnt="0"/>
      <dgm:spPr/>
    </dgm:pt>
    <dgm:pt modelId="{A861CEA7-D9F1-40A9-9FAA-0F6D41903481}" type="pres">
      <dgm:prSet presAssocID="{DCD894DA-ADAB-4F0E-88C5-2DD4ACD52D48}" presName="parTx" presStyleLbl="revTx" presStyleIdx="1" presStyleCnt="4">
        <dgm:presLayoutVars>
          <dgm:chMax val="1"/>
          <dgm:bulletEnabled val="1"/>
        </dgm:presLayoutVars>
      </dgm:prSet>
      <dgm:spPr/>
    </dgm:pt>
    <dgm:pt modelId="{12BB1FB1-BADA-49FB-A814-9EBC67C9EB3F}" type="pres">
      <dgm:prSet presAssocID="{DCD894DA-ADAB-4F0E-88C5-2DD4ACD52D48}" presName="bracket" presStyleLbl="parChTrans1D1" presStyleIdx="1" presStyleCnt="4"/>
      <dgm:spPr/>
    </dgm:pt>
    <dgm:pt modelId="{A2FB0BD9-B682-48E4-933F-2485B7EEAB9B}" type="pres">
      <dgm:prSet presAssocID="{DCD894DA-ADAB-4F0E-88C5-2DD4ACD52D48}" presName="spH" presStyleCnt="0"/>
      <dgm:spPr/>
    </dgm:pt>
    <dgm:pt modelId="{C6B58CDB-8778-4D5A-8274-16900C01B860}" type="pres">
      <dgm:prSet presAssocID="{DCD894DA-ADAB-4F0E-88C5-2DD4ACD52D48}" presName="desTx" presStyleLbl="node1" presStyleIdx="1" presStyleCnt="4">
        <dgm:presLayoutVars>
          <dgm:bulletEnabled val="1"/>
        </dgm:presLayoutVars>
      </dgm:prSet>
      <dgm:spPr/>
    </dgm:pt>
    <dgm:pt modelId="{185386BC-3B43-43A4-9194-DF5437599E9B}" type="pres">
      <dgm:prSet presAssocID="{8C3379B1-EAE7-4293-BCFF-7CC0E10A51A4}" presName="spV" presStyleCnt="0"/>
      <dgm:spPr/>
    </dgm:pt>
    <dgm:pt modelId="{62EF96A2-3F31-4A24-9340-ADB951E32771}" type="pres">
      <dgm:prSet presAssocID="{89884678-9523-43D7-80D9-F9AC40A3A279}" presName="linNode" presStyleCnt="0"/>
      <dgm:spPr/>
    </dgm:pt>
    <dgm:pt modelId="{62959544-32E8-4ADF-84BA-DA58A4FC42E0}" type="pres">
      <dgm:prSet presAssocID="{89884678-9523-43D7-80D9-F9AC40A3A279}" presName="parTx" presStyleLbl="revTx" presStyleIdx="2" presStyleCnt="4">
        <dgm:presLayoutVars>
          <dgm:chMax val="1"/>
          <dgm:bulletEnabled val="1"/>
        </dgm:presLayoutVars>
      </dgm:prSet>
      <dgm:spPr/>
    </dgm:pt>
    <dgm:pt modelId="{342ACC7D-8B5B-424E-9C9E-CA0C6DE71619}" type="pres">
      <dgm:prSet presAssocID="{89884678-9523-43D7-80D9-F9AC40A3A279}" presName="bracket" presStyleLbl="parChTrans1D1" presStyleIdx="2" presStyleCnt="4"/>
      <dgm:spPr/>
    </dgm:pt>
    <dgm:pt modelId="{9AB953AE-38C6-4FE5-8A7C-74F1FBAF6418}" type="pres">
      <dgm:prSet presAssocID="{89884678-9523-43D7-80D9-F9AC40A3A279}" presName="spH" presStyleCnt="0"/>
      <dgm:spPr/>
    </dgm:pt>
    <dgm:pt modelId="{1CF2E864-1925-48B8-9756-03D8031A4E96}" type="pres">
      <dgm:prSet presAssocID="{89884678-9523-43D7-80D9-F9AC40A3A279}" presName="desTx" presStyleLbl="node1" presStyleIdx="2" presStyleCnt="4" custLinFactNeighborX="1" custLinFactNeighborY="1916">
        <dgm:presLayoutVars>
          <dgm:bulletEnabled val="1"/>
        </dgm:presLayoutVars>
      </dgm:prSet>
      <dgm:spPr/>
    </dgm:pt>
    <dgm:pt modelId="{2140F287-C312-4D51-A4E1-ECE2CACB75B6}" type="pres">
      <dgm:prSet presAssocID="{C84E205E-E6D4-46D4-AAA4-7064074500D7}" presName="spV" presStyleCnt="0"/>
      <dgm:spPr/>
    </dgm:pt>
    <dgm:pt modelId="{40ABAAB7-516F-43FF-ACDA-818C5F1D6738}" type="pres">
      <dgm:prSet presAssocID="{A7FC0A53-13E3-4016-B72B-B54C61A0DCC3}" presName="linNode" presStyleCnt="0"/>
      <dgm:spPr/>
    </dgm:pt>
    <dgm:pt modelId="{8A33F043-2BAA-4D9E-ADB3-C42A2580A6F8}" type="pres">
      <dgm:prSet presAssocID="{A7FC0A53-13E3-4016-B72B-B54C61A0DCC3}" presName="parTx" presStyleLbl="revTx" presStyleIdx="3" presStyleCnt="4">
        <dgm:presLayoutVars>
          <dgm:chMax val="1"/>
          <dgm:bulletEnabled val="1"/>
        </dgm:presLayoutVars>
      </dgm:prSet>
      <dgm:spPr/>
    </dgm:pt>
    <dgm:pt modelId="{A36676FE-30AF-4943-9144-245ABB420122}" type="pres">
      <dgm:prSet presAssocID="{A7FC0A53-13E3-4016-B72B-B54C61A0DCC3}" presName="bracket" presStyleLbl="parChTrans1D1" presStyleIdx="3" presStyleCnt="4"/>
      <dgm:spPr/>
    </dgm:pt>
    <dgm:pt modelId="{304F6654-A304-433B-8603-4FCF4E2393B2}" type="pres">
      <dgm:prSet presAssocID="{A7FC0A53-13E3-4016-B72B-B54C61A0DCC3}" presName="spH" presStyleCnt="0"/>
      <dgm:spPr/>
    </dgm:pt>
    <dgm:pt modelId="{AB176045-D361-4456-A1AE-14F1B47E78AE}" type="pres">
      <dgm:prSet presAssocID="{A7FC0A53-13E3-4016-B72B-B54C61A0DCC3}" presName="desTx" presStyleLbl="node1" presStyleIdx="3" presStyleCnt="4">
        <dgm:presLayoutVars>
          <dgm:bulletEnabled val="1"/>
        </dgm:presLayoutVars>
      </dgm:prSet>
      <dgm:spPr/>
    </dgm:pt>
  </dgm:ptLst>
  <dgm:cxnLst>
    <dgm:cxn modelId="{084B6C0C-FEA9-433C-9177-214F527BA526}" type="presOf" srcId="{76DD28EC-2133-4E79-A884-31F5CEEE8D08}" destId="{AB176045-D361-4456-A1AE-14F1B47E78AE}" srcOrd="0" destOrd="0" presId="urn:diagrams.loki3.com/BracketList"/>
    <dgm:cxn modelId="{156F411C-18D3-4542-AE34-DF967DF63AC9}" srcId="{525AA9E5-7E32-40E8-8989-4A62B373189A}" destId="{A7FC0A53-13E3-4016-B72B-B54C61A0DCC3}" srcOrd="3" destOrd="0" parTransId="{1544C101-670F-4E4E-A9DE-6B9B0069681D}" sibTransId="{96C53978-8447-43A9-A192-65C75C21B36E}"/>
    <dgm:cxn modelId="{3B725D1F-C360-4128-8D68-BFFE944AC008}" type="presOf" srcId="{D564BE60-A920-41E9-BDD3-913CFAA0CFE8}" destId="{1CF2E864-1925-48B8-9756-03D8031A4E96}" srcOrd="0" destOrd="0" presId="urn:diagrams.loki3.com/BracketList"/>
    <dgm:cxn modelId="{56199621-B218-4394-815D-79BA7458208B}" srcId="{B02FA983-AAA6-4484-9C51-0B183DE0A0E5}" destId="{E15DA965-5BB3-4733-987C-072CBAC005A0}" srcOrd="1" destOrd="0" parTransId="{D3C45FE2-A22C-4625-931F-B1417BDABC8F}" sibTransId="{1DA58BF5-5A00-45DD-A5EE-7D849C62EE02}"/>
    <dgm:cxn modelId="{81B7FC23-2ADE-46BB-98B2-DAA3641E94BD}" type="presOf" srcId="{4F2CA616-E49B-474D-AA20-ED43597696A8}" destId="{3DBD3651-1C8E-42B5-A1CF-C7F72EE67BE7}" srcOrd="0" destOrd="0" presId="urn:diagrams.loki3.com/BracketList"/>
    <dgm:cxn modelId="{2C1E9D2A-04F6-4D45-934F-5B893AB9FB6A}" srcId="{525AA9E5-7E32-40E8-8989-4A62B373189A}" destId="{DCD894DA-ADAB-4F0E-88C5-2DD4ACD52D48}" srcOrd="1" destOrd="0" parTransId="{D7D3F01F-8D55-4E6C-A75C-87B109122886}" sibTransId="{8C3379B1-EAE7-4293-BCFF-7CC0E10A51A4}"/>
    <dgm:cxn modelId="{976B0B35-3CF0-486B-BC00-999927325C3E}" type="presOf" srcId="{685C4DC7-D9F0-484A-B3DB-C4F8C54E36E4}" destId="{C6B58CDB-8778-4D5A-8274-16900C01B860}" srcOrd="0" destOrd="0" presId="urn:diagrams.loki3.com/BracketList"/>
    <dgm:cxn modelId="{E6CEE835-3D74-423E-B78E-64BEAC356699}" type="presOf" srcId="{B02FA983-AAA6-4484-9C51-0B183DE0A0E5}" destId="{EC31989A-6927-4BF5-9A37-E1B117301C2E}" srcOrd="0" destOrd="0" presId="urn:diagrams.loki3.com/BracketList"/>
    <dgm:cxn modelId="{6B759A38-2E13-4FF9-B00B-156A29A785C5}" type="presOf" srcId="{525AA9E5-7E32-40E8-8989-4A62B373189A}" destId="{EF834754-FAA1-4F1E-87B1-3C208F803675}" srcOrd="0" destOrd="0" presId="urn:diagrams.loki3.com/BracketList"/>
    <dgm:cxn modelId="{EFF9B83F-8D67-4E81-B959-C3E2071026FD}" srcId="{B02FA983-AAA6-4484-9C51-0B183DE0A0E5}" destId="{4F2CA616-E49B-474D-AA20-ED43597696A8}" srcOrd="0" destOrd="0" parTransId="{B3841187-FE68-4BB8-8450-D38C16861ED4}" sibTransId="{D1B77271-E103-41AC-8030-3FB0DA97A348}"/>
    <dgm:cxn modelId="{9EB83C49-0B8E-42A8-8768-1F4ADE84863A}" type="presOf" srcId="{A7FC0A53-13E3-4016-B72B-B54C61A0DCC3}" destId="{8A33F043-2BAA-4D9E-ADB3-C42A2580A6F8}" srcOrd="0" destOrd="0" presId="urn:diagrams.loki3.com/BracketList"/>
    <dgm:cxn modelId="{C8DC5A53-D73B-4382-A3D8-3E67846585C8}" type="presOf" srcId="{E15DA965-5BB3-4733-987C-072CBAC005A0}" destId="{3DBD3651-1C8E-42B5-A1CF-C7F72EE67BE7}" srcOrd="0" destOrd="1" presId="urn:diagrams.loki3.com/BracketList"/>
    <dgm:cxn modelId="{F5BCE47E-3C85-4951-80A9-B82CD17B2071}" type="presOf" srcId="{DCD894DA-ADAB-4F0E-88C5-2DD4ACD52D48}" destId="{A861CEA7-D9F1-40A9-9FAA-0F6D41903481}" srcOrd="0" destOrd="0" presId="urn:diagrams.loki3.com/BracketList"/>
    <dgm:cxn modelId="{1E449184-2493-4375-AF9D-D5E37CB175A0}" srcId="{525AA9E5-7E32-40E8-8989-4A62B373189A}" destId="{B02FA983-AAA6-4484-9C51-0B183DE0A0E5}" srcOrd="0" destOrd="0" parTransId="{036E6EA6-F77D-4804-89BE-4F21A5D6F88A}" sibTransId="{4FF6B92F-B07F-4E15-AA86-D559C703ADEC}"/>
    <dgm:cxn modelId="{E5006689-1B17-4874-8B16-A67C6D7E32D4}" srcId="{A7FC0A53-13E3-4016-B72B-B54C61A0DCC3}" destId="{76DD28EC-2133-4E79-A884-31F5CEEE8D08}" srcOrd="0" destOrd="0" parTransId="{85128163-62AE-4AE0-BB11-CF675BD43703}" sibTransId="{56B48AB1-52B2-418A-AA6C-29E89769F819}"/>
    <dgm:cxn modelId="{49A2CA93-A537-4151-8FAF-3C8D0E4ABCDC}" srcId="{525AA9E5-7E32-40E8-8989-4A62B373189A}" destId="{89884678-9523-43D7-80D9-F9AC40A3A279}" srcOrd="2" destOrd="0" parTransId="{C31650D7-45F9-463B-A048-C0122DB79C14}" sibTransId="{C84E205E-E6D4-46D4-AAA4-7064074500D7}"/>
    <dgm:cxn modelId="{3A8FA79C-58EA-4AE8-88C1-D0C9A922687F}" srcId="{89884678-9523-43D7-80D9-F9AC40A3A279}" destId="{D564BE60-A920-41E9-BDD3-913CFAA0CFE8}" srcOrd="0" destOrd="0" parTransId="{19379903-B1F9-4C2A-A4F0-A5FFC56AE48F}" sibTransId="{A440E81C-3FD6-4D39-A36E-3A1D4F91797F}"/>
    <dgm:cxn modelId="{B72417F2-93A9-4F82-A14B-0912304D7934}" type="presOf" srcId="{89884678-9523-43D7-80D9-F9AC40A3A279}" destId="{62959544-32E8-4ADF-84BA-DA58A4FC42E0}" srcOrd="0" destOrd="0" presId="urn:diagrams.loki3.com/BracketList"/>
    <dgm:cxn modelId="{170D41F5-8317-4571-9EEA-BD1C5ADC57EE}" srcId="{DCD894DA-ADAB-4F0E-88C5-2DD4ACD52D48}" destId="{685C4DC7-D9F0-484A-B3DB-C4F8C54E36E4}" srcOrd="0" destOrd="0" parTransId="{EAFC88B6-56E6-4692-885D-2BD31CF1F5D6}" sibTransId="{384ECE23-B6FF-4C9E-BC4C-55384AF910C3}"/>
    <dgm:cxn modelId="{B7B679F7-D3D2-4838-B8FC-AB492753E984}" type="presParOf" srcId="{EF834754-FAA1-4F1E-87B1-3C208F803675}" destId="{1038CB40-54E3-4DF6-BD46-6F8F4D00DDD8}" srcOrd="0" destOrd="0" presId="urn:diagrams.loki3.com/BracketList"/>
    <dgm:cxn modelId="{15D3D3C6-A55D-4885-BFB0-0720B60F6AF1}" type="presParOf" srcId="{1038CB40-54E3-4DF6-BD46-6F8F4D00DDD8}" destId="{EC31989A-6927-4BF5-9A37-E1B117301C2E}" srcOrd="0" destOrd="0" presId="urn:diagrams.loki3.com/BracketList"/>
    <dgm:cxn modelId="{8388A5EB-0A7E-4327-B474-66D70C164618}" type="presParOf" srcId="{1038CB40-54E3-4DF6-BD46-6F8F4D00DDD8}" destId="{6AF647D0-1901-4BD3-A055-18CDC914154E}" srcOrd="1" destOrd="0" presId="urn:diagrams.loki3.com/BracketList"/>
    <dgm:cxn modelId="{66A0AD5A-B37C-4D84-9CED-39C54AC50536}" type="presParOf" srcId="{1038CB40-54E3-4DF6-BD46-6F8F4D00DDD8}" destId="{3B524821-EB81-402E-874E-8487904F9FC8}" srcOrd="2" destOrd="0" presId="urn:diagrams.loki3.com/BracketList"/>
    <dgm:cxn modelId="{B67FD25E-345F-412A-B23E-A4731BE7F4D8}" type="presParOf" srcId="{1038CB40-54E3-4DF6-BD46-6F8F4D00DDD8}" destId="{3DBD3651-1C8E-42B5-A1CF-C7F72EE67BE7}" srcOrd="3" destOrd="0" presId="urn:diagrams.loki3.com/BracketList"/>
    <dgm:cxn modelId="{B26FFF73-AE66-432C-898B-5CB84ADEFB5E}" type="presParOf" srcId="{EF834754-FAA1-4F1E-87B1-3C208F803675}" destId="{0B92AF13-24EE-4284-96F8-454E161D5A9E}" srcOrd="1" destOrd="0" presId="urn:diagrams.loki3.com/BracketList"/>
    <dgm:cxn modelId="{AC0F8CB5-6F00-47E6-9EF0-1DF3EA293BD0}" type="presParOf" srcId="{EF834754-FAA1-4F1E-87B1-3C208F803675}" destId="{E56852DF-B635-4AA5-9940-867F05EE8711}" srcOrd="2" destOrd="0" presId="urn:diagrams.loki3.com/BracketList"/>
    <dgm:cxn modelId="{D543D858-588D-45A4-800B-1257CA39843D}" type="presParOf" srcId="{E56852DF-B635-4AA5-9940-867F05EE8711}" destId="{A861CEA7-D9F1-40A9-9FAA-0F6D41903481}" srcOrd="0" destOrd="0" presId="urn:diagrams.loki3.com/BracketList"/>
    <dgm:cxn modelId="{7F193146-8193-4EF2-8621-8C96010CD1A2}" type="presParOf" srcId="{E56852DF-B635-4AA5-9940-867F05EE8711}" destId="{12BB1FB1-BADA-49FB-A814-9EBC67C9EB3F}" srcOrd="1" destOrd="0" presId="urn:diagrams.loki3.com/BracketList"/>
    <dgm:cxn modelId="{9B229161-C85B-4741-995B-047B15BE8584}" type="presParOf" srcId="{E56852DF-B635-4AA5-9940-867F05EE8711}" destId="{A2FB0BD9-B682-48E4-933F-2485B7EEAB9B}" srcOrd="2" destOrd="0" presId="urn:diagrams.loki3.com/BracketList"/>
    <dgm:cxn modelId="{16681181-F1BC-4A78-9B63-BF8020CAFF26}" type="presParOf" srcId="{E56852DF-B635-4AA5-9940-867F05EE8711}" destId="{C6B58CDB-8778-4D5A-8274-16900C01B860}" srcOrd="3" destOrd="0" presId="urn:diagrams.loki3.com/BracketList"/>
    <dgm:cxn modelId="{2E4E90A2-68EB-4392-9501-7D7C31A377CF}" type="presParOf" srcId="{EF834754-FAA1-4F1E-87B1-3C208F803675}" destId="{185386BC-3B43-43A4-9194-DF5437599E9B}" srcOrd="3" destOrd="0" presId="urn:diagrams.loki3.com/BracketList"/>
    <dgm:cxn modelId="{90139EF8-E1EF-4A4A-806B-82772090CE94}" type="presParOf" srcId="{EF834754-FAA1-4F1E-87B1-3C208F803675}" destId="{62EF96A2-3F31-4A24-9340-ADB951E32771}" srcOrd="4" destOrd="0" presId="urn:diagrams.loki3.com/BracketList"/>
    <dgm:cxn modelId="{40796577-4C7D-4D94-9EE8-040A3332FAC6}" type="presParOf" srcId="{62EF96A2-3F31-4A24-9340-ADB951E32771}" destId="{62959544-32E8-4ADF-84BA-DA58A4FC42E0}" srcOrd="0" destOrd="0" presId="urn:diagrams.loki3.com/BracketList"/>
    <dgm:cxn modelId="{4FBD8E93-1690-4E34-AD08-03B689738797}" type="presParOf" srcId="{62EF96A2-3F31-4A24-9340-ADB951E32771}" destId="{342ACC7D-8B5B-424E-9C9E-CA0C6DE71619}" srcOrd="1" destOrd="0" presId="urn:diagrams.loki3.com/BracketList"/>
    <dgm:cxn modelId="{7E583BB3-C74F-4C2C-BD1F-5A499DD24ACE}" type="presParOf" srcId="{62EF96A2-3F31-4A24-9340-ADB951E32771}" destId="{9AB953AE-38C6-4FE5-8A7C-74F1FBAF6418}" srcOrd="2" destOrd="0" presId="urn:diagrams.loki3.com/BracketList"/>
    <dgm:cxn modelId="{788BE213-20D6-4C62-B86B-BE9490DADC27}" type="presParOf" srcId="{62EF96A2-3F31-4A24-9340-ADB951E32771}" destId="{1CF2E864-1925-48B8-9756-03D8031A4E96}" srcOrd="3" destOrd="0" presId="urn:diagrams.loki3.com/BracketList"/>
    <dgm:cxn modelId="{13D0F33B-AAFC-48F6-8D4E-4A5CAB131C14}" type="presParOf" srcId="{EF834754-FAA1-4F1E-87B1-3C208F803675}" destId="{2140F287-C312-4D51-A4E1-ECE2CACB75B6}" srcOrd="5" destOrd="0" presId="urn:diagrams.loki3.com/BracketList"/>
    <dgm:cxn modelId="{3C9B7945-D392-409A-A679-FD13F9F6B4B2}" type="presParOf" srcId="{EF834754-FAA1-4F1E-87B1-3C208F803675}" destId="{40ABAAB7-516F-43FF-ACDA-818C5F1D6738}" srcOrd="6" destOrd="0" presId="urn:diagrams.loki3.com/BracketList"/>
    <dgm:cxn modelId="{A4918DD6-E6CC-4AE2-868E-4448000FC23B}" type="presParOf" srcId="{40ABAAB7-516F-43FF-ACDA-818C5F1D6738}" destId="{8A33F043-2BAA-4D9E-ADB3-C42A2580A6F8}" srcOrd="0" destOrd="0" presId="urn:diagrams.loki3.com/BracketList"/>
    <dgm:cxn modelId="{C00E0AE3-14C9-47D7-AECF-747C784AF07B}" type="presParOf" srcId="{40ABAAB7-516F-43FF-ACDA-818C5F1D6738}" destId="{A36676FE-30AF-4943-9144-245ABB420122}" srcOrd="1" destOrd="0" presId="urn:diagrams.loki3.com/BracketList"/>
    <dgm:cxn modelId="{A6B8AE2C-67C6-4215-993F-A28DFDC8DBAA}" type="presParOf" srcId="{40ABAAB7-516F-43FF-ACDA-818C5F1D6738}" destId="{304F6654-A304-433B-8603-4FCF4E2393B2}" srcOrd="2" destOrd="0" presId="urn:diagrams.loki3.com/BracketList"/>
    <dgm:cxn modelId="{3A61E9C0-EC19-462C-AB7E-7872ED76C2DA}" type="presParOf" srcId="{40ABAAB7-516F-43FF-ACDA-818C5F1D6738}" destId="{AB176045-D361-4456-A1AE-14F1B47E78AE}" srcOrd="3" destOrd="0" presId="urn:diagrams.loki3.com/BracketLis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1E8F141-0851-4AF3-B4E2-E4C134CECD3E}" type="doc">
      <dgm:prSet loTypeId="urn:microsoft.com/office/officeart/2005/8/layout/matrix1" loCatId="matrix" qsTypeId="urn:microsoft.com/office/officeart/2005/8/quickstyle/simple1" qsCatId="simple" csTypeId="urn:microsoft.com/office/officeart/2005/8/colors/accent0_2" csCatId="mainScheme" phldr="1"/>
      <dgm:spPr/>
      <dgm:t>
        <a:bodyPr/>
        <a:lstStyle/>
        <a:p>
          <a:endParaRPr lang="en-GB"/>
        </a:p>
      </dgm:t>
    </dgm:pt>
    <dgm:pt modelId="{8405C9C5-D953-45B7-BF88-A0F625329FB4}">
      <dgm:prSet phldrT="[Text]" custT="1"/>
      <dgm:spPr/>
      <dgm:t>
        <a:bodyPr/>
        <a:lstStyle/>
        <a:p>
          <a:r>
            <a:rPr lang="en-GB" sz="600"/>
            <a:t>SWOT - CSG and CC</a:t>
          </a:r>
        </a:p>
      </dgm:t>
    </dgm:pt>
    <dgm:pt modelId="{7EE7D80F-45A0-4EC1-A026-3D1880F41B80}" type="parTrans" cxnId="{188184A2-973B-49EC-BF53-BA8D98877D80}">
      <dgm:prSet/>
      <dgm:spPr/>
      <dgm:t>
        <a:bodyPr/>
        <a:lstStyle/>
        <a:p>
          <a:endParaRPr lang="en-GB" sz="600"/>
        </a:p>
      </dgm:t>
    </dgm:pt>
    <dgm:pt modelId="{2C8394D0-8425-491E-86B9-652680904C37}" type="sibTrans" cxnId="{188184A2-973B-49EC-BF53-BA8D98877D80}">
      <dgm:prSet/>
      <dgm:spPr/>
      <dgm:t>
        <a:bodyPr/>
        <a:lstStyle/>
        <a:p>
          <a:endParaRPr lang="en-GB" sz="600"/>
        </a:p>
      </dgm:t>
    </dgm:pt>
    <dgm:pt modelId="{2D2CA268-BF77-4385-9827-BA17B0687539}">
      <dgm:prSet phldrT="[Text]" custT="1"/>
      <dgm:spPr/>
      <dgm:t>
        <a:bodyPr/>
        <a:lstStyle/>
        <a:p>
          <a:r>
            <a:rPr lang="en-GB" sz="600" b="1"/>
            <a:t>Strenghts</a:t>
          </a:r>
        </a:p>
        <a:p>
          <a:r>
            <a:rPr lang="en-GB" sz="600"/>
            <a:t>Social Media presence </a:t>
          </a:r>
        </a:p>
        <a:p>
          <a:r>
            <a:rPr lang="en-GB" sz="600"/>
            <a:t>Website</a:t>
          </a:r>
        </a:p>
        <a:p>
          <a:r>
            <a:rPr lang="en-GB" sz="600"/>
            <a:t>Market position</a:t>
          </a:r>
        </a:p>
        <a:p>
          <a:r>
            <a:rPr lang="en-GB" sz="600"/>
            <a:t>Employee Benefits</a:t>
          </a:r>
        </a:p>
        <a:p>
          <a:r>
            <a:rPr lang="en-GB" sz="600"/>
            <a:t>Training and Development</a:t>
          </a:r>
        </a:p>
      </dgm:t>
    </dgm:pt>
    <dgm:pt modelId="{89750EEA-2382-44EA-B9A0-6558F80EEA04}" type="parTrans" cxnId="{3FAD7443-5DA6-4B21-AFC2-2A9C84C262FE}">
      <dgm:prSet/>
      <dgm:spPr/>
      <dgm:t>
        <a:bodyPr/>
        <a:lstStyle/>
        <a:p>
          <a:endParaRPr lang="en-GB" sz="600"/>
        </a:p>
      </dgm:t>
    </dgm:pt>
    <dgm:pt modelId="{282345EB-235B-4C89-9E3E-A867718A3303}" type="sibTrans" cxnId="{3FAD7443-5DA6-4B21-AFC2-2A9C84C262FE}">
      <dgm:prSet/>
      <dgm:spPr/>
      <dgm:t>
        <a:bodyPr/>
        <a:lstStyle/>
        <a:p>
          <a:endParaRPr lang="en-GB" sz="600"/>
        </a:p>
      </dgm:t>
    </dgm:pt>
    <dgm:pt modelId="{DF80D159-3FB8-4499-99BA-725D36CA0CFC}">
      <dgm:prSet phldrT="[Text]" custT="1"/>
      <dgm:spPr/>
      <dgm:t>
        <a:bodyPr/>
        <a:lstStyle/>
        <a:p>
          <a:r>
            <a:rPr lang="en-GB" sz="600" b="1"/>
            <a:t>Weaknesses </a:t>
          </a:r>
        </a:p>
        <a:p>
          <a:r>
            <a:rPr lang="en-GB" sz="600"/>
            <a:t>Lack of flexibility with working from home </a:t>
          </a:r>
        </a:p>
        <a:p>
          <a:r>
            <a:rPr lang="en-GB" sz="600"/>
            <a:t>Technology in recruitment</a:t>
          </a:r>
        </a:p>
        <a:p>
          <a:r>
            <a:rPr lang="en-GB" sz="600"/>
            <a:t>Employee retention</a:t>
          </a:r>
        </a:p>
        <a:p>
          <a:r>
            <a:rPr lang="en-GB" sz="600"/>
            <a:t>Increase in sickness rates </a:t>
          </a:r>
        </a:p>
        <a:p>
          <a:r>
            <a:rPr lang="en-GB" sz="600"/>
            <a:t>HR Strategy not being implemented </a:t>
          </a:r>
        </a:p>
        <a:p>
          <a:r>
            <a:rPr lang="en-GB" sz="600"/>
            <a:t>Values and behaviours of organisation is not how the organisation actually acts in reality</a:t>
          </a:r>
        </a:p>
        <a:p>
          <a:r>
            <a:rPr lang="en-GB" sz="600"/>
            <a:t>The "Great Resignation" </a:t>
          </a:r>
        </a:p>
      </dgm:t>
    </dgm:pt>
    <dgm:pt modelId="{892A863A-A3FF-4911-A36C-2B103669F745}" type="parTrans" cxnId="{1D6FD5A3-30F6-4F35-8C72-A7806235332F}">
      <dgm:prSet/>
      <dgm:spPr/>
      <dgm:t>
        <a:bodyPr/>
        <a:lstStyle/>
        <a:p>
          <a:endParaRPr lang="en-GB" sz="600"/>
        </a:p>
      </dgm:t>
    </dgm:pt>
    <dgm:pt modelId="{03398988-924B-417F-98EB-25B27499BC8A}" type="sibTrans" cxnId="{1D6FD5A3-30F6-4F35-8C72-A7806235332F}">
      <dgm:prSet/>
      <dgm:spPr/>
      <dgm:t>
        <a:bodyPr/>
        <a:lstStyle/>
        <a:p>
          <a:endParaRPr lang="en-GB" sz="600"/>
        </a:p>
      </dgm:t>
    </dgm:pt>
    <dgm:pt modelId="{7254D497-F5A4-4138-B341-773D38901147}">
      <dgm:prSet phldrT="[Text]" custT="1"/>
      <dgm:spPr/>
      <dgm:t>
        <a:bodyPr/>
        <a:lstStyle/>
        <a:p>
          <a:r>
            <a:rPr lang="en-GB" sz="600" b="1"/>
            <a:t>Opportunities </a:t>
          </a:r>
        </a:p>
        <a:p>
          <a:r>
            <a:rPr lang="en-GB" sz="600"/>
            <a:t>Technology development </a:t>
          </a:r>
        </a:p>
        <a:p>
          <a:r>
            <a:rPr lang="en-GB" sz="600"/>
            <a:t>Global influences</a:t>
          </a:r>
        </a:p>
        <a:p>
          <a:r>
            <a:rPr lang="en-GB" sz="600"/>
            <a:t> </a:t>
          </a:r>
        </a:p>
        <a:p>
          <a:endParaRPr lang="en-GB" sz="600"/>
        </a:p>
      </dgm:t>
    </dgm:pt>
    <dgm:pt modelId="{6CDF9723-64E4-4DC2-A518-226A16B3DAB4}" type="parTrans" cxnId="{EA7362B1-E0A3-4F75-81E2-CAF87A2C4BCA}">
      <dgm:prSet/>
      <dgm:spPr/>
      <dgm:t>
        <a:bodyPr/>
        <a:lstStyle/>
        <a:p>
          <a:endParaRPr lang="en-GB" sz="600"/>
        </a:p>
      </dgm:t>
    </dgm:pt>
    <dgm:pt modelId="{3E7C5808-5328-4C59-8637-F58D381D89B1}" type="sibTrans" cxnId="{EA7362B1-E0A3-4F75-81E2-CAF87A2C4BCA}">
      <dgm:prSet/>
      <dgm:spPr/>
      <dgm:t>
        <a:bodyPr/>
        <a:lstStyle/>
        <a:p>
          <a:endParaRPr lang="en-GB" sz="600"/>
        </a:p>
      </dgm:t>
    </dgm:pt>
    <dgm:pt modelId="{05461028-2B95-4370-BD2B-11216A4BD2B0}">
      <dgm:prSet phldrT="[Text]" custT="1"/>
      <dgm:spPr/>
      <dgm:t>
        <a:bodyPr/>
        <a:lstStyle/>
        <a:p>
          <a:r>
            <a:rPr lang="en-GB" sz="600" b="1"/>
            <a:t>Threats </a:t>
          </a:r>
        </a:p>
        <a:p>
          <a:r>
            <a:rPr lang="en-GB" sz="600"/>
            <a:t>VUCA World </a:t>
          </a:r>
        </a:p>
        <a:p>
          <a:r>
            <a:rPr lang="en-GB" sz="600"/>
            <a:t>AI </a:t>
          </a:r>
        </a:p>
        <a:p>
          <a:r>
            <a:rPr lang="en-GB" sz="600"/>
            <a:t>Political effects </a:t>
          </a:r>
        </a:p>
        <a:p>
          <a:r>
            <a:rPr lang="en-GB" sz="600"/>
            <a:t>Skills shortages </a:t>
          </a:r>
        </a:p>
      </dgm:t>
    </dgm:pt>
    <dgm:pt modelId="{787C357C-6B3D-42FD-817B-8E5EDA351A69}" type="parTrans" cxnId="{AF8A1578-AC6C-4772-9DD6-9BB107CA7E65}">
      <dgm:prSet/>
      <dgm:spPr/>
      <dgm:t>
        <a:bodyPr/>
        <a:lstStyle/>
        <a:p>
          <a:endParaRPr lang="en-GB" sz="600"/>
        </a:p>
      </dgm:t>
    </dgm:pt>
    <dgm:pt modelId="{F1BDCC64-4081-42C7-B5C0-1987CCF6D31B}" type="sibTrans" cxnId="{AF8A1578-AC6C-4772-9DD6-9BB107CA7E65}">
      <dgm:prSet/>
      <dgm:spPr/>
      <dgm:t>
        <a:bodyPr/>
        <a:lstStyle/>
        <a:p>
          <a:endParaRPr lang="en-GB" sz="600"/>
        </a:p>
      </dgm:t>
    </dgm:pt>
    <dgm:pt modelId="{184A2BB7-FC72-496E-B080-3E936818DEA3}" type="pres">
      <dgm:prSet presAssocID="{41E8F141-0851-4AF3-B4E2-E4C134CECD3E}" presName="diagram" presStyleCnt="0">
        <dgm:presLayoutVars>
          <dgm:chMax val="1"/>
          <dgm:dir/>
          <dgm:animLvl val="ctr"/>
          <dgm:resizeHandles val="exact"/>
        </dgm:presLayoutVars>
      </dgm:prSet>
      <dgm:spPr/>
    </dgm:pt>
    <dgm:pt modelId="{E43A9F2F-166A-40E8-9613-328BD355FB15}" type="pres">
      <dgm:prSet presAssocID="{41E8F141-0851-4AF3-B4E2-E4C134CECD3E}" presName="matrix" presStyleCnt="0"/>
      <dgm:spPr/>
    </dgm:pt>
    <dgm:pt modelId="{B8A672A5-D52E-4CBA-8C0B-85DF1BB8E595}" type="pres">
      <dgm:prSet presAssocID="{41E8F141-0851-4AF3-B4E2-E4C134CECD3E}" presName="tile1" presStyleLbl="node1" presStyleIdx="0" presStyleCnt="4"/>
      <dgm:spPr/>
    </dgm:pt>
    <dgm:pt modelId="{62F26B87-AC8E-487E-8A43-649E623502BB}" type="pres">
      <dgm:prSet presAssocID="{41E8F141-0851-4AF3-B4E2-E4C134CECD3E}" presName="tile1text" presStyleLbl="node1" presStyleIdx="0" presStyleCnt="4">
        <dgm:presLayoutVars>
          <dgm:chMax val="0"/>
          <dgm:chPref val="0"/>
          <dgm:bulletEnabled val="1"/>
        </dgm:presLayoutVars>
      </dgm:prSet>
      <dgm:spPr/>
    </dgm:pt>
    <dgm:pt modelId="{0AA716BF-3805-4FF8-BF60-3826BB5BA860}" type="pres">
      <dgm:prSet presAssocID="{41E8F141-0851-4AF3-B4E2-E4C134CECD3E}" presName="tile2" presStyleLbl="node1" presStyleIdx="1" presStyleCnt="4"/>
      <dgm:spPr/>
    </dgm:pt>
    <dgm:pt modelId="{9C7ACB57-EBE0-4128-A7BE-AA2F8A618C5F}" type="pres">
      <dgm:prSet presAssocID="{41E8F141-0851-4AF3-B4E2-E4C134CECD3E}" presName="tile2text" presStyleLbl="node1" presStyleIdx="1" presStyleCnt="4">
        <dgm:presLayoutVars>
          <dgm:chMax val="0"/>
          <dgm:chPref val="0"/>
          <dgm:bulletEnabled val="1"/>
        </dgm:presLayoutVars>
      </dgm:prSet>
      <dgm:spPr/>
    </dgm:pt>
    <dgm:pt modelId="{B0E584F1-A1EA-4E7D-9DB6-E6EF0B0B39B0}" type="pres">
      <dgm:prSet presAssocID="{41E8F141-0851-4AF3-B4E2-E4C134CECD3E}" presName="tile3" presStyleLbl="node1" presStyleIdx="2" presStyleCnt="4"/>
      <dgm:spPr/>
    </dgm:pt>
    <dgm:pt modelId="{2D9366AC-D014-43D3-B88A-CCB65F1F5436}" type="pres">
      <dgm:prSet presAssocID="{41E8F141-0851-4AF3-B4E2-E4C134CECD3E}" presName="tile3text" presStyleLbl="node1" presStyleIdx="2" presStyleCnt="4">
        <dgm:presLayoutVars>
          <dgm:chMax val="0"/>
          <dgm:chPref val="0"/>
          <dgm:bulletEnabled val="1"/>
        </dgm:presLayoutVars>
      </dgm:prSet>
      <dgm:spPr/>
    </dgm:pt>
    <dgm:pt modelId="{5C543E60-F515-44C4-928F-4E29BFBE0256}" type="pres">
      <dgm:prSet presAssocID="{41E8F141-0851-4AF3-B4E2-E4C134CECD3E}" presName="tile4" presStyleLbl="node1" presStyleIdx="3" presStyleCnt="4"/>
      <dgm:spPr/>
    </dgm:pt>
    <dgm:pt modelId="{F6E5E2C3-8B70-411A-BC3C-3A2D5743CC6B}" type="pres">
      <dgm:prSet presAssocID="{41E8F141-0851-4AF3-B4E2-E4C134CECD3E}" presName="tile4text" presStyleLbl="node1" presStyleIdx="3" presStyleCnt="4">
        <dgm:presLayoutVars>
          <dgm:chMax val="0"/>
          <dgm:chPref val="0"/>
          <dgm:bulletEnabled val="1"/>
        </dgm:presLayoutVars>
      </dgm:prSet>
      <dgm:spPr/>
    </dgm:pt>
    <dgm:pt modelId="{EBC4A26F-F660-48E5-A9F3-95FBD21E59CC}" type="pres">
      <dgm:prSet presAssocID="{41E8F141-0851-4AF3-B4E2-E4C134CECD3E}" presName="centerTile" presStyleLbl="fgShp" presStyleIdx="0" presStyleCnt="1">
        <dgm:presLayoutVars>
          <dgm:chMax val="0"/>
          <dgm:chPref val="0"/>
        </dgm:presLayoutVars>
      </dgm:prSet>
      <dgm:spPr/>
    </dgm:pt>
  </dgm:ptLst>
  <dgm:cxnLst>
    <dgm:cxn modelId="{13D5CD01-94C7-4D8F-9D91-2B76788B2128}" type="presOf" srcId="{DF80D159-3FB8-4499-99BA-725D36CA0CFC}" destId="{9C7ACB57-EBE0-4128-A7BE-AA2F8A618C5F}" srcOrd="1" destOrd="0" presId="urn:microsoft.com/office/officeart/2005/8/layout/matrix1"/>
    <dgm:cxn modelId="{41919B02-790B-4C56-B74E-B0BF05A05308}" type="presOf" srcId="{2D2CA268-BF77-4385-9827-BA17B0687539}" destId="{62F26B87-AC8E-487E-8A43-649E623502BB}" srcOrd="1" destOrd="0" presId="urn:microsoft.com/office/officeart/2005/8/layout/matrix1"/>
    <dgm:cxn modelId="{C45F7A04-CAA4-48AC-8A6F-07E36A6C8EEF}" type="presOf" srcId="{05461028-2B95-4370-BD2B-11216A4BD2B0}" destId="{F6E5E2C3-8B70-411A-BC3C-3A2D5743CC6B}" srcOrd="1" destOrd="0" presId="urn:microsoft.com/office/officeart/2005/8/layout/matrix1"/>
    <dgm:cxn modelId="{4E82A810-355B-473F-87D4-31467D2DDFB8}" type="presOf" srcId="{2D2CA268-BF77-4385-9827-BA17B0687539}" destId="{B8A672A5-D52E-4CBA-8C0B-85DF1BB8E595}" srcOrd="0" destOrd="0" presId="urn:microsoft.com/office/officeart/2005/8/layout/matrix1"/>
    <dgm:cxn modelId="{3FAD7443-5DA6-4B21-AFC2-2A9C84C262FE}" srcId="{8405C9C5-D953-45B7-BF88-A0F625329FB4}" destId="{2D2CA268-BF77-4385-9827-BA17B0687539}" srcOrd="0" destOrd="0" parTransId="{89750EEA-2382-44EA-B9A0-6558F80EEA04}" sibTransId="{282345EB-235B-4C89-9E3E-A867718A3303}"/>
    <dgm:cxn modelId="{AF8A1578-AC6C-4772-9DD6-9BB107CA7E65}" srcId="{8405C9C5-D953-45B7-BF88-A0F625329FB4}" destId="{05461028-2B95-4370-BD2B-11216A4BD2B0}" srcOrd="3" destOrd="0" parTransId="{787C357C-6B3D-42FD-817B-8E5EDA351A69}" sibTransId="{F1BDCC64-4081-42C7-B5C0-1987CCF6D31B}"/>
    <dgm:cxn modelId="{2843CC7D-6E59-4B77-B640-2F016FF88CA5}" type="presOf" srcId="{8405C9C5-D953-45B7-BF88-A0F625329FB4}" destId="{EBC4A26F-F660-48E5-A9F3-95FBD21E59CC}" srcOrd="0" destOrd="0" presId="urn:microsoft.com/office/officeart/2005/8/layout/matrix1"/>
    <dgm:cxn modelId="{3D96D983-0EEA-408C-A6A4-17703D493D42}" type="presOf" srcId="{41E8F141-0851-4AF3-B4E2-E4C134CECD3E}" destId="{184A2BB7-FC72-496E-B080-3E936818DEA3}" srcOrd="0" destOrd="0" presId="urn:microsoft.com/office/officeart/2005/8/layout/matrix1"/>
    <dgm:cxn modelId="{188184A2-973B-49EC-BF53-BA8D98877D80}" srcId="{41E8F141-0851-4AF3-B4E2-E4C134CECD3E}" destId="{8405C9C5-D953-45B7-BF88-A0F625329FB4}" srcOrd="0" destOrd="0" parTransId="{7EE7D80F-45A0-4EC1-A026-3D1880F41B80}" sibTransId="{2C8394D0-8425-491E-86B9-652680904C37}"/>
    <dgm:cxn modelId="{1D6FD5A3-30F6-4F35-8C72-A7806235332F}" srcId="{8405C9C5-D953-45B7-BF88-A0F625329FB4}" destId="{DF80D159-3FB8-4499-99BA-725D36CA0CFC}" srcOrd="1" destOrd="0" parTransId="{892A863A-A3FF-4911-A36C-2B103669F745}" sibTransId="{03398988-924B-417F-98EB-25B27499BC8A}"/>
    <dgm:cxn modelId="{EA7362B1-E0A3-4F75-81E2-CAF87A2C4BCA}" srcId="{8405C9C5-D953-45B7-BF88-A0F625329FB4}" destId="{7254D497-F5A4-4138-B341-773D38901147}" srcOrd="2" destOrd="0" parTransId="{6CDF9723-64E4-4DC2-A518-226A16B3DAB4}" sibTransId="{3E7C5808-5328-4C59-8637-F58D381D89B1}"/>
    <dgm:cxn modelId="{B09918B4-D623-4687-8102-0E0C201667CF}" type="presOf" srcId="{DF80D159-3FB8-4499-99BA-725D36CA0CFC}" destId="{0AA716BF-3805-4FF8-BF60-3826BB5BA860}" srcOrd="0" destOrd="0" presId="urn:microsoft.com/office/officeart/2005/8/layout/matrix1"/>
    <dgm:cxn modelId="{52419ECA-AC1E-427D-A641-9DB8816FA614}" type="presOf" srcId="{05461028-2B95-4370-BD2B-11216A4BD2B0}" destId="{5C543E60-F515-44C4-928F-4E29BFBE0256}" srcOrd="0" destOrd="0" presId="urn:microsoft.com/office/officeart/2005/8/layout/matrix1"/>
    <dgm:cxn modelId="{1B7EB8E8-F87B-4C34-A6D8-F5E6D7086264}" type="presOf" srcId="{7254D497-F5A4-4138-B341-773D38901147}" destId="{2D9366AC-D014-43D3-B88A-CCB65F1F5436}" srcOrd="1" destOrd="0" presId="urn:microsoft.com/office/officeart/2005/8/layout/matrix1"/>
    <dgm:cxn modelId="{CE16F5E9-4840-407B-89AC-7A6B62A1648C}" type="presOf" srcId="{7254D497-F5A4-4138-B341-773D38901147}" destId="{B0E584F1-A1EA-4E7D-9DB6-E6EF0B0B39B0}" srcOrd="0" destOrd="0" presId="urn:microsoft.com/office/officeart/2005/8/layout/matrix1"/>
    <dgm:cxn modelId="{7417FD0A-B968-461E-8D20-D0993F68D75B}" type="presParOf" srcId="{184A2BB7-FC72-496E-B080-3E936818DEA3}" destId="{E43A9F2F-166A-40E8-9613-328BD355FB15}" srcOrd="0" destOrd="0" presId="urn:microsoft.com/office/officeart/2005/8/layout/matrix1"/>
    <dgm:cxn modelId="{1E19235C-91B8-41AA-89C5-9E88E3F94156}" type="presParOf" srcId="{E43A9F2F-166A-40E8-9613-328BD355FB15}" destId="{B8A672A5-D52E-4CBA-8C0B-85DF1BB8E595}" srcOrd="0" destOrd="0" presId="urn:microsoft.com/office/officeart/2005/8/layout/matrix1"/>
    <dgm:cxn modelId="{A0440012-894D-4CCA-A1A0-CBBC284222E1}" type="presParOf" srcId="{E43A9F2F-166A-40E8-9613-328BD355FB15}" destId="{62F26B87-AC8E-487E-8A43-649E623502BB}" srcOrd="1" destOrd="0" presId="urn:microsoft.com/office/officeart/2005/8/layout/matrix1"/>
    <dgm:cxn modelId="{AFC1D39A-6F5D-4678-B42A-9FCA29F95552}" type="presParOf" srcId="{E43A9F2F-166A-40E8-9613-328BD355FB15}" destId="{0AA716BF-3805-4FF8-BF60-3826BB5BA860}" srcOrd="2" destOrd="0" presId="urn:microsoft.com/office/officeart/2005/8/layout/matrix1"/>
    <dgm:cxn modelId="{E1FB28BA-DE8C-49C4-A43F-0526A7B169DC}" type="presParOf" srcId="{E43A9F2F-166A-40E8-9613-328BD355FB15}" destId="{9C7ACB57-EBE0-4128-A7BE-AA2F8A618C5F}" srcOrd="3" destOrd="0" presId="urn:microsoft.com/office/officeart/2005/8/layout/matrix1"/>
    <dgm:cxn modelId="{00B3CAD4-4427-42DE-AA1C-5C6FEDA8D9BA}" type="presParOf" srcId="{E43A9F2F-166A-40E8-9613-328BD355FB15}" destId="{B0E584F1-A1EA-4E7D-9DB6-E6EF0B0B39B0}" srcOrd="4" destOrd="0" presId="urn:microsoft.com/office/officeart/2005/8/layout/matrix1"/>
    <dgm:cxn modelId="{9399613C-6CA1-43AC-92BC-00B5ACD1FA3F}" type="presParOf" srcId="{E43A9F2F-166A-40E8-9613-328BD355FB15}" destId="{2D9366AC-D014-43D3-B88A-CCB65F1F5436}" srcOrd="5" destOrd="0" presId="urn:microsoft.com/office/officeart/2005/8/layout/matrix1"/>
    <dgm:cxn modelId="{B08D7494-B373-4348-B53B-F29FC7CACC02}" type="presParOf" srcId="{E43A9F2F-166A-40E8-9613-328BD355FB15}" destId="{5C543E60-F515-44C4-928F-4E29BFBE0256}" srcOrd="6" destOrd="0" presId="urn:microsoft.com/office/officeart/2005/8/layout/matrix1"/>
    <dgm:cxn modelId="{7B8AA88C-9945-45B4-96C3-E86AD4A503C3}" type="presParOf" srcId="{E43A9F2F-166A-40E8-9613-328BD355FB15}" destId="{F6E5E2C3-8B70-411A-BC3C-3A2D5743CC6B}" srcOrd="7" destOrd="0" presId="urn:microsoft.com/office/officeart/2005/8/layout/matrix1"/>
    <dgm:cxn modelId="{E8A73FFB-86E1-4FEC-8095-4AF5FE6B185F}" type="presParOf" srcId="{184A2BB7-FC72-496E-B080-3E936818DEA3}" destId="{EBC4A26F-F660-48E5-A9F3-95FBD21E59CC}" srcOrd="1" destOrd="0" presId="urn:microsoft.com/office/officeart/2005/8/layout/matrix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055F2E-F827-4F95-B698-F1020C7C138E}">
      <dsp:nvSpPr>
        <dsp:cNvPr id="0" name=""/>
        <dsp:cNvSpPr/>
      </dsp:nvSpPr>
      <dsp:spPr>
        <a:xfrm>
          <a:off x="0" y="0"/>
          <a:ext cx="957708" cy="2729865"/>
        </a:xfrm>
        <a:prstGeom prst="roundRect">
          <a:avLst>
            <a:gd name="adj" fmla="val 10000"/>
          </a:avLst>
        </a:prstGeom>
        <a:solidFill>
          <a:srgbClr val="44546A">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Purpose</a:t>
          </a:r>
        </a:p>
      </dsp:txBody>
      <dsp:txXfrm>
        <a:off x="23986" y="23986"/>
        <a:ext cx="909736" cy="770987"/>
      </dsp:txXfrm>
    </dsp:sp>
    <dsp:sp modelId="{37457316-D9E4-4D06-A5A6-96CD99E2F27D}">
      <dsp:nvSpPr>
        <dsp:cNvPr id="0" name=""/>
        <dsp:cNvSpPr/>
      </dsp:nvSpPr>
      <dsp:spPr>
        <a:xfrm>
          <a:off x="96139" y="819476"/>
          <a:ext cx="766167" cy="31580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Learner</a:t>
          </a:r>
        </a:p>
      </dsp:txBody>
      <dsp:txXfrm>
        <a:off x="105389" y="828726"/>
        <a:ext cx="747667" cy="297307"/>
      </dsp:txXfrm>
    </dsp:sp>
    <dsp:sp modelId="{244B7E27-24FD-45F3-AC3A-B1447E6E9D00}">
      <dsp:nvSpPr>
        <dsp:cNvPr id="0" name=""/>
        <dsp:cNvSpPr/>
      </dsp:nvSpPr>
      <dsp:spPr>
        <a:xfrm>
          <a:off x="96139" y="1183869"/>
          <a:ext cx="766167" cy="31580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Care</a:t>
          </a:r>
        </a:p>
      </dsp:txBody>
      <dsp:txXfrm>
        <a:off x="105389" y="1193119"/>
        <a:ext cx="747667" cy="297307"/>
      </dsp:txXfrm>
    </dsp:sp>
    <dsp:sp modelId="{F2C1BB13-5702-49A3-B3AC-D36BA43D018A}">
      <dsp:nvSpPr>
        <dsp:cNvPr id="0" name=""/>
        <dsp:cNvSpPr/>
      </dsp:nvSpPr>
      <dsp:spPr>
        <a:xfrm>
          <a:off x="96139" y="1548261"/>
          <a:ext cx="766167" cy="31580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Respect</a:t>
          </a:r>
        </a:p>
      </dsp:txBody>
      <dsp:txXfrm>
        <a:off x="105389" y="1557511"/>
        <a:ext cx="747667" cy="297307"/>
      </dsp:txXfrm>
    </dsp:sp>
    <dsp:sp modelId="{C4F30AB5-0A9F-454A-876C-F15C90DBB82D}">
      <dsp:nvSpPr>
        <dsp:cNvPr id="0" name=""/>
        <dsp:cNvSpPr/>
      </dsp:nvSpPr>
      <dsp:spPr>
        <a:xfrm>
          <a:off x="96139" y="1912654"/>
          <a:ext cx="766167" cy="31580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Integrity</a:t>
          </a:r>
        </a:p>
      </dsp:txBody>
      <dsp:txXfrm>
        <a:off x="105389" y="1921904"/>
        <a:ext cx="747667" cy="297307"/>
      </dsp:txXfrm>
    </dsp:sp>
    <dsp:sp modelId="{3DBA39C1-4FFF-4EFB-AF51-3ACF1C4B7E42}">
      <dsp:nvSpPr>
        <dsp:cNvPr id="0" name=""/>
        <dsp:cNvSpPr/>
      </dsp:nvSpPr>
      <dsp:spPr>
        <a:xfrm>
          <a:off x="96139" y="2277047"/>
          <a:ext cx="766167" cy="315807"/>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Customer Focused</a:t>
          </a:r>
        </a:p>
      </dsp:txBody>
      <dsp:txXfrm>
        <a:off x="105389" y="2286297"/>
        <a:ext cx="747667" cy="297307"/>
      </dsp:txXfrm>
    </dsp:sp>
    <dsp:sp modelId="{5B4D2A32-DC1E-48FF-A8BB-E02E836A847A}">
      <dsp:nvSpPr>
        <dsp:cNvPr id="0" name=""/>
        <dsp:cNvSpPr/>
      </dsp:nvSpPr>
      <dsp:spPr>
        <a:xfrm>
          <a:off x="1029905" y="0"/>
          <a:ext cx="957708" cy="2729865"/>
        </a:xfrm>
        <a:prstGeom prst="roundRect">
          <a:avLst>
            <a:gd name="adj" fmla="val 10000"/>
          </a:avLst>
        </a:prstGeom>
        <a:solidFill>
          <a:srgbClr val="44546A">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Passion</a:t>
          </a:r>
        </a:p>
      </dsp:txBody>
      <dsp:txXfrm>
        <a:off x="1053891" y="23986"/>
        <a:ext cx="909736" cy="770987"/>
      </dsp:txXfrm>
    </dsp:sp>
    <dsp:sp modelId="{3187592E-F866-470A-9D16-6CBFD120B6E3}">
      <dsp:nvSpPr>
        <dsp:cNvPr id="0" name=""/>
        <dsp:cNvSpPr/>
      </dsp:nvSpPr>
      <dsp:spPr>
        <a:xfrm>
          <a:off x="1125676" y="819026"/>
          <a:ext cx="766167" cy="397683"/>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Positivity</a:t>
          </a:r>
        </a:p>
      </dsp:txBody>
      <dsp:txXfrm>
        <a:off x="1137324" y="830674"/>
        <a:ext cx="742871" cy="374387"/>
      </dsp:txXfrm>
    </dsp:sp>
    <dsp:sp modelId="{494EAE0D-2831-4802-8FA6-0E806FB22FAB}">
      <dsp:nvSpPr>
        <dsp:cNvPr id="0" name=""/>
        <dsp:cNvSpPr/>
      </dsp:nvSpPr>
      <dsp:spPr>
        <a:xfrm>
          <a:off x="1125676" y="1277891"/>
          <a:ext cx="766167" cy="397683"/>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Recognition</a:t>
          </a:r>
        </a:p>
      </dsp:txBody>
      <dsp:txXfrm>
        <a:off x="1137324" y="1289539"/>
        <a:ext cx="742871" cy="374387"/>
      </dsp:txXfrm>
    </dsp:sp>
    <dsp:sp modelId="{8A98ED1C-F647-4978-A9A1-44A6303C06BC}">
      <dsp:nvSpPr>
        <dsp:cNvPr id="0" name=""/>
        <dsp:cNvSpPr/>
      </dsp:nvSpPr>
      <dsp:spPr>
        <a:xfrm>
          <a:off x="1125676" y="1736756"/>
          <a:ext cx="766167" cy="397683"/>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Praise</a:t>
          </a:r>
        </a:p>
      </dsp:txBody>
      <dsp:txXfrm>
        <a:off x="1137324" y="1748404"/>
        <a:ext cx="742871" cy="374387"/>
      </dsp:txXfrm>
    </dsp:sp>
    <dsp:sp modelId="{57711F95-FE01-406C-8E17-81595145C8CB}">
      <dsp:nvSpPr>
        <dsp:cNvPr id="0" name=""/>
        <dsp:cNvSpPr/>
      </dsp:nvSpPr>
      <dsp:spPr>
        <a:xfrm>
          <a:off x="1125676" y="2195621"/>
          <a:ext cx="766167" cy="397683"/>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Aspiration</a:t>
          </a:r>
        </a:p>
      </dsp:txBody>
      <dsp:txXfrm>
        <a:off x="1137324" y="2207269"/>
        <a:ext cx="742871" cy="374387"/>
      </dsp:txXfrm>
    </dsp:sp>
    <dsp:sp modelId="{85B7BD7B-B2B7-4685-8E7B-5A5B9F101E10}">
      <dsp:nvSpPr>
        <dsp:cNvPr id="0" name=""/>
        <dsp:cNvSpPr/>
      </dsp:nvSpPr>
      <dsp:spPr>
        <a:xfrm>
          <a:off x="2059811" y="0"/>
          <a:ext cx="957708" cy="2729865"/>
        </a:xfrm>
        <a:prstGeom prst="roundRect">
          <a:avLst>
            <a:gd name="adj" fmla="val 10000"/>
          </a:avLst>
        </a:prstGeom>
        <a:solidFill>
          <a:srgbClr val="44546A">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Professionalism </a:t>
          </a:r>
        </a:p>
      </dsp:txBody>
      <dsp:txXfrm>
        <a:off x="2083797" y="23986"/>
        <a:ext cx="909736" cy="770987"/>
      </dsp:txXfrm>
    </dsp:sp>
    <dsp:sp modelId="{0C073F78-AF7C-442F-AAD7-B251132AEB85}">
      <dsp:nvSpPr>
        <dsp:cNvPr id="0" name=""/>
        <dsp:cNvSpPr/>
      </dsp:nvSpPr>
      <dsp:spPr>
        <a:xfrm>
          <a:off x="2155213" y="819092"/>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Team Work </a:t>
          </a:r>
        </a:p>
      </dsp:txBody>
      <dsp:txXfrm>
        <a:off x="2162889" y="826768"/>
        <a:ext cx="750815" cy="246737"/>
      </dsp:txXfrm>
    </dsp:sp>
    <dsp:sp modelId="{02072826-357E-469F-9B9E-ACBE6A989613}">
      <dsp:nvSpPr>
        <dsp:cNvPr id="0" name=""/>
        <dsp:cNvSpPr/>
      </dsp:nvSpPr>
      <dsp:spPr>
        <a:xfrm>
          <a:off x="2155213" y="1121503"/>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Transparency</a:t>
          </a:r>
        </a:p>
      </dsp:txBody>
      <dsp:txXfrm>
        <a:off x="2162889" y="1129179"/>
        <a:ext cx="750815" cy="246737"/>
      </dsp:txXfrm>
    </dsp:sp>
    <dsp:sp modelId="{8C27C53E-02F6-4CF0-B12D-0B79791BE266}">
      <dsp:nvSpPr>
        <dsp:cNvPr id="0" name=""/>
        <dsp:cNvSpPr/>
      </dsp:nvSpPr>
      <dsp:spPr>
        <a:xfrm>
          <a:off x="2155213" y="1423915"/>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Flexibility</a:t>
          </a:r>
        </a:p>
      </dsp:txBody>
      <dsp:txXfrm>
        <a:off x="2162889" y="1431591"/>
        <a:ext cx="750815" cy="246737"/>
      </dsp:txXfrm>
    </dsp:sp>
    <dsp:sp modelId="{E3790F36-2307-4C32-BBB9-93058274BEB6}">
      <dsp:nvSpPr>
        <dsp:cNvPr id="0" name=""/>
        <dsp:cNvSpPr/>
      </dsp:nvSpPr>
      <dsp:spPr>
        <a:xfrm>
          <a:off x="2155213" y="1726326"/>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Responsibility</a:t>
          </a:r>
        </a:p>
      </dsp:txBody>
      <dsp:txXfrm>
        <a:off x="2162889" y="1734002"/>
        <a:ext cx="750815" cy="246737"/>
      </dsp:txXfrm>
    </dsp:sp>
    <dsp:sp modelId="{14D91448-F91A-4D66-B983-74B479E02D54}">
      <dsp:nvSpPr>
        <dsp:cNvPr id="0" name=""/>
        <dsp:cNvSpPr/>
      </dsp:nvSpPr>
      <dsp:spPr>
        <a:xfrm>
          <a:off x="2155213" y="2028737"/>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Accountability</a:t>
          </a:r>
        </a:p>
      </dsp:txBody>
      <dsp:txXfrm>
        <a:off x="2162889" y="2036413"/>
        <a:ext cx="750815" cy="246737"/>
      </dsp:txXfrm>
    </dsp:sp>
    <dsp:sp modelId="{49640A62-D4FE-46D4-95B2-AA11FFC9D451}">
      <dsp:nvSpPr>
        <dsp:cNvPr id="0" name=""/>
        <dsp:cNvSpPr/>
      </dsp:nvSpPr>
      <dsp:spPr>
        <a:xfrm>
          <a:off x="2155213" y="2331148"/>
          <a:ext cx="766167" cy="262089"/>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Communication</a:t>
          </a:r>
        </a:p>
      </dsp:txBody>
      <dsp:txXfrm>
        <a:off x="2162889" y="2338824"/>
        <a:ext cx="750815" cy="2467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0B1B1E-0FBA-4FCC-BF53-9FEB43E3FB9C}">
      <dsp:nvSpPr>
        <dsp:cNvPr id="0" name=""/>
        <dsp:cNvSpPr/>
      </dsp:nvSpPr>
      <dsp:spPr>
        <a:xfrm>
          <a:off x="0" y="61349"/>
          <a:ext cx="1337733" cy="1287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just"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Aim</a:t>
          </a:r>
        </a:p>
      </dsp:txBody>
      <dsp:txXfrm>
        <a:off x="0" y="61349"/>
        <a:ext cx="1337733" cy="1287000"/>
      </dsp:txXfrm>
    </dsp:sp>
    <dsp:sp modelId="{EDBCEDF7-3B84-4F8F-988D-251628A2BEC7}">
      <dsp:nvSpPr>
        <dsp:cNvPr id="0" name=""/>
        <dsp:cNvSpPr/>
      </dsp:nvSpPr>
      <dsp:spPr>
        <a:xfrm>
          <a:off x="1337733" y="61349"/>
          <a:ext cx="267546" cy="1287000"/>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345ED7-63C1-47EF-92E5-1C11947EC982}">
      <dsp:nvSpPr>
        <dsp:cNvPr id="0" name=""/>
        <dsp:cNvSpPr/>
      </dsp:nvSpPr>
      <dsp:spPr>
        <a:xfrm>
          <a:off x="1712298" y="61349"/>
          <a:ext cx="3638634" cy="12870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To analyse the concept "increase technology within recruitment" and to determine whether CSG&amp;CC can benefit from this to improve talent managment. </a:t>
          </a:r>
        </a:p>
      </dsp:txBody>
      <dsp:txXfrm>
        <a:off x="1712298" y="61349"/>
        <a:ext cx="3638634" cy="12870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31989A-6927-4BF5-9A37-E1B117301C2E}">
      <dsp:nvSpPr>
        <dsp:cNvPr id="0" name=""/>
        <dsp:cNvSpPr/>
      </dsp:nvSpPr>
      <dsp:spPr>
        <a:xfrm>
          <a:off x="0" y="405494"/>
          <a:ext cx="1497330" cy="435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Objective 1</a:t>
          </a:r>
        </a:p>
      </dsp:txBody>
      <dsp:txXfrm>
        <a:off x="0" y="405494"/>
        <a:ext cx="1497330" cy="435600"/>
      </dsp:txXfrm>
    </dsp:sp>
    <dsp:sp modelId="{6AF647D0-1901-4BD3-A055-18CDC914154E}">
      <dsp:nvSpPr>
        <dsp:cNvPr id="0" name=""/>
        <dsp:cNvSpPr/>
      </dsp:nvSpPr>
      <dsp:spPr>
        <a:xfrm>
          <a:off x="1497329" y="10732"/>
          <a:ext cx="299466" cy="1225125"/>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BD3651-1C8E-42B5-A1CF-C7F72EE67BE7}">
      <dsp:nvSpPr>
        <dsp:cNvPr id="0" name=""/>
        <dsp:cNvSpPr/>
      </dsp:nvSpPr>
      <dsp:spPr>
        <a:xfrm>
          <a:off x="1916582" y="10732"/>
          <a:ext cx="4072737" cy="122512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endParaRPr lang="en-GB"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By analysing the external factors that are affecting talent management by looking particularly into the Technology and Economic aspect of PEST (political, economic, social and Technology) and the impact this is having on recruitment, attraction, development and retention within CSG&amp;CC. </a:t>
          </a:r>
        </a:p>
      </dsp:txBody>
      <dsp:txXfrm>
        <a:off x="1916582" y="10732"/>
        <a:ext cx="4072737" cy="1225125"/>
      </dsp:txXfrm>
    </dsp:sp>
    <dsp:sp modelId="{A861CEA7-D9F1-40A9-9FAA-0F6D41903481}">
      <dsp:nvSpPr>
        <dsp:cNvPr id="0" name=""/>
        <dsp:cNvSpPr/>
      </dsp:nvSpPr>
      <dsp:spPr>
        <a:xfrm>
          <a:off x="0" y="1315057"/>
          <a:ext cx="1497330" cy="435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Objective 2 </a:t>
          </a:r>
        </a:p>
      </dsp:txBody>
      <dsp:txXfrm>
        <a:off x="0" y="1315057"/>
        <a:ext cx="1497330" cy="435600"/>
      </dsp:txXfrm>
    </dsp:sp>
    <dsp:sp modelId="{12BB1FB1-BADA-49FB-A814-9EBC67C9EB3F}">
      <dsp:nvSpPr>
        <dsp:cNvPr id="0" name=""/>
        <dsp:cNvSpPr/>
      </dsp:nvSpPr>
      <dsp:spPr>
        <a:xfrm>
          <a:off x="1497329" y="1315057"/>
          <a:ext cx="299466" cy="435600"/>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B58CDB-8778-4D5A-8274-16900C01B860}">
      <dsp:nvSpPr>
        <dsp:cNvPr id="0" name=""/>
        <dsp:cNvSpPr/>
      </dsp:nvSpPr>
      <dsp:spPr>
        <a:xfrm>
          <a:off x="1916582" y="1315057"/>
          <a:ext cx="4072737" cy="43560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To critically analyse the advantages and disadvantages to using technology in the recruitment process. </a:t>
          </a:r>
        </a:p>
      </dsp:txBody>
      <dsp:txXfrm>
        <a:off x="1916582" y="1315057"/>
        <a:ext cx="4072737" cy="435600"/>
      </dsp:txXfrm>
    </dsp:sp>
    <dsp:sp modelId="{62959544-32E8-4ADF-84BA-DA58A4FC42E0}">
      <dsp:nvSpPr>
        <dsp:cNvPr id="0" name=""/>
        <dsp:cNvSpPr/>
      </dsp:nvSpPr>
      <dsp:spPr>
        <a:xfrm>
          <a:off x="0" y="1897920"/>
          <a:ext cx="1497330" cy="435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Objective 3 </a:t>
          </a:r>
        </a:p>
      </dsp:txBody>
      <dsp:txXfrm>
        <a:off x="0" y="1897920"/>
        <a:ext cx="1497330" cy="435600"/>
      </dsp:txXfrm>
    </dsp:sp>
    <dsp:sp modelId="{342ACC7D-8B5B-424E-9C9E-CA0C6DE71619}">
      <dsp:nvSpPr>
        <dsp:cNvPr id="0" name=""/>
        <dsp:cNvSpPr/>
      </dsp:nvSpPr>
      <dsp:spPr>
        <a:xfrm>
          <a:off x="1497329" y="1829857"/>
          <a:ext cx="299466" cy="571725"/>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F2E864-1925-48B8-9756-03D8031A4E96}">
      <dsp:nvSpPr>
        <dsp:cNvPr id="0" name=""/>
        <dsp:cNvSpPr/>
      </dsp:nvSpPr>
      <dsp:spPr>
        <a:xfrm>
          <a:off x="1916582" y="1840811"/>
          <a:ext cx="4072737" cy="57172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A critical analysis of the HR systems, processes and practices at CSG&amp;CC to determine if they are capable of meeting the future of work challenges. </a:t>
          </a:r>
        </a:p>
      </dsp:txBody>
      <dsp:txXfrm>
        <a:off x="1916582" y="1840811"/>
        <a:ext cx="4072737" cy="571725"/>
      </dsp:txXfrm>
    </dsp:sp>
    <dsp:sp modelId="{8A33F043-2BAA-4D9E-ADB3-C42A2580A6F8}">
      <dsp:nvSpPr>
        <dsp:cNvPr id="0" name=""/>
        <dsp:cNvSpPr/>
      </dsp:nvSpPr>
      <dsp:spPr>
        <a:xfrm>
          <a:off x="0" y="2548845"/>
          <a:ext cx="1497330" cy="435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Objective 4 </a:t>
          </a:r>
        </a:p>
      </dsp:txBody>
      <dsp:txXfrm>
        <a:off x="0" y="2548845"/>
        <a:ext cx="1497330" cy="435600"/>
      </dsp:txXfrm>
    </dsp:sp>
    <dsp:sp modelId="{A36676FE-30AF-4943-9144-245ABB420122}">
      <dsp:nvSpPr>
        <dsp:cNvPr id="0" name=""/>
        <dsp:cNvSpPr/>
      </dsp:nvSpPr>
      <dsp:spPr>
        <a:xfrm>
          <a:off x="1497329" y="2480782"/>
          <a:ext cx="299466" cy="571725"/>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176045-D361-4456-A1AE-14F1B47E78AE}">
      <dsp:nvSpPr>
        <dsp:cNvPr id="0" name=""/>
        <dsp:cNvSpPr/>
      </dsp:nvSpPr>
      <dsp:spPr>
        <a:xfrm>
          <a:off x="1916582" y="2480782"/>
          <a:ext cx="4072737" cy="571725"/>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To make recommendations for how CSG&amp;CC can improve their talent management to account for changes in the way people view work/jobs. </a:t>
          </a:r>
        </a:p>
      </dsp:txBody>
      <dsp:txXfrm>
        <a:off x="1916582" y="2480782"/>
        <a:ext cx="4072737" cy="57172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A672A5-D52E-4CBA-8C0B-85DF1BB8E595}">
      <dsp:nvSpPr>
        <dsp:cNvPr id="0" name=""/>
        <dsp:cNvSpPr/>
      </dsp:nvSpPr>
      <dsp:spPr>
        <a:xfrm rot="16200000">
          <a:off x="180975" y="-180975"/>
          <a:ext cx="1187450" cy="1549400"/>
        </a:xfrm>
        <a:prstGeom prst="round1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b="1" kern="1200"/>
            <a:t>Strenghts</a:t>
          </a:r>
        </a:p>
        <a:p>
          <a:pPr marL="0" lvl="0" indent="0" algn="ctr" defTabSz="266700">
            <a:lnSpc>
              <a:spcPct val="90000"/>
            </a:lnSpc>
            <a:spcBef>
              <a:spcPct val="0"/>
            </a:spcBef>
            <a:spcAft>
              <a:spcPct val="35000"/>
            </a:spcAft>
            <a:buNone/>
          </a:pPr>
          <a:r>
            <a:rPr lang="en-GB" sz="600" kern="1200"/>
            <a:t>Social Media presence </a:t>
          </a:r>
        </a:p>
        <a:p>
          <a:pPr marL="0" lvl="0" indent="0" algn="ctr" defTabSz="266700">
            <a:lnSpc>
              <a:spcPct val="90000"/>
            </a:lnSpc>
            <a:spcBef>
              <a:spcPct val="0"/>
            </a:spcBef>
            <a:spcAft>
              <a:spcPct val="35000"/>
            </a:spcAft>
            <a:buNone/>
          </a:pPr>
          <a:r>
            <a:rPr lang="en-GB" sz="600" kern="1200"/>
            <a:t>Website</a:t>
          </a:r>
        </a:p>
        <a:p>
          <a:pPr marL="0" lvl="0" indent="0" algn="ctr" defTabSz="266700">
            <a:lnSpc>
              <a:spcPct val="90000"/>
            </a:lnSpc>
            <a:spcBef>
              <a:spcPct val="0"/>
            </a:spcBef>
            <a:spcAft>
              <a:spcPct val="35000"/>
            </a:spcAft>
            <a:buNone/>
          </a:pPr>
          <a:r>
            <a:rPr lang="en-GB" sz="600" kern="1200"/>
            <a:t>Market position</a:t>
          </a:r>
        </a:p>
        <a:p>
          <a:pPr marL="0" lvl="0" indent="0" algn="ctr" defTabSz="266700">
            <a:lnSpc>
              <a:spcPct val="90000"/>
            </a:lnSpc>
            <a:spcBef>
              <a:spcPct val="0"/>
            </a:spcBef>
            <a:spcAft>
              <a:spcPct val="35000"/>
            </a:spcAft>
            <a:buNone/>
          </a:pPr>
          <a:r>
            <a:rPr lang="en-GB" sz="600" kern="1200"/>
            <a:t>Employee Benefits</a:t>
          </a:r>
        </a:p>
        <a:p>
          <a:pPr marL="0" lvl="0" indent="0" algn="ctr" defTabSz="266700">
            <a:lnSpc>
              <a:spcPct val="90000"/>
            </a:lnSpc>
            <a:spcBef>
              <a:spcPct val="0"/>
            </a:spcBef>
            <a:spcAft>
              <a:spcPct val="35000"/>
            </a:spcAft>
            <a:buNone/>
          </a:pPr>
          <a:r>
            <a:rPr lang="en-GB" sz="600" kern="1200"/>
            <a:t>Training and Development</a:t>
          </a:r>
        </a:p>
      </dsp:txBody>
      <dsp:txXfrm rot="5400000">
        <a:off x="0" y="0"/>
        <a:ext cx="1549400" cy="890587"/>
      </dsp:txXfrm>
    </dsp:sp>
    <dsp:sp modelId="{0AA716BF-3805-4FF8-BF60-3826BB5BA860}">
      <dsp:nvSpPr>
        <dsp:cNvPr id="0" name=""/>
        <dsp:cNvSpPr/>
      </dsp:nvSpPr>
      <dsp:spPr>
        <a:xfrm>
          <a:off x="1549400" y="0"/>
          <a:ext cx="1549400" cy="1187450"/>
        </a:xfrm>
        <a:prstGeom prst="round1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b="1" kern="1200"/>
            <a:t>Weaknesses </a:t>
          </a:r>
        </a:p>
        <a:p>
          <a:pPr marL="0" lvl="0" indent="0" algn="ctr" defTabSz="266700">
            <a:lnSpc>
              <a:spcPct val="90000"/>
            </a:lnSpc>
            <a:spcBef>
              <a:spcPct val="0"/>
            </a:spcBef>
            <a:spcAft>
              <a:spcPct val="35000"/>
            </a:spcAft>
            <a:buNone/>
          </a:pPr>
          <a:r>
            <a:rPr lang="en-GB" sz="600" kern="1200"/>
            <a:t>Lack of flexibility with working from home </a:t>
          </a:r>
        </a:p>
        <a:p>
          <a:pPr marL="0" lvl="0" indent="0" algn="ctr" defTabSz="266700">
            <a:lnSpc>
              <a:spcPct val="90000"/>
            </a:lnSpc>
            <a:spcBef>
              <a:spcPct val="0"/>
            </a:spcBef>
            <a:spcAft>
              <a:spcPct val="35000"/>
            </a:spcAft>
            <a:buNone/>
          </a:pPr>
          <a:r>
            <a:rPr lang="en-GB" sz="600" kern="1200"/>
            <a:t>Technology in recruitment</a:t>
          </a:r>
        </a:p>
        <a:p>
          <a:pPr marL="0" lvl="0" indent="0" algn="ctr" defTabSz="266700">
            <a:lnSpc>
              <a:spcPct val="90000"/>
            </a:lnSpc>
            <a:spcBef>
              <a:spcPct val="0"/>
            </a:spcBef>
            <a:spcAft>
              <a:spcPct val="35000"/>
            </a:spcAft>
            <a:buNone/>
          </a:pPr>
          <a:r>
            <a:rPr lang="en-GB" sz="600" kern="1200"/>
            <a:t>Employee retention</a:t>
          </a:r>
        </a:p>
        <a:p>
          <a:pPr marL="0" lvl="0" indent="0" algn="ctr" defTabSz="266700">
            <a:lnSpc>
              <a:spcPct val="90000"/>
            </a:lnSpc>
            <a:spcBef>
              <a:spcPct val="0"/>
            </a:spcBef>
            <a:spcAft>
              <a:spcPct val="35000"/>
            </a:spcAft>
            <a:buNone/>
          </a:pPr>
          <a:r>
            <a:rPr lang="en-GB" sz="600" kern="1200"/>
            <a:t>Increase in sickness rates </a:t>
          </a:r>
        </a:p>
        <a:p>
          <a:pPr marL="0" lvl="0" indent="0" algn="ctr" defTabSz="266700">
            <a:lnSpc>
              <a:spcPct val="90000"/>
            </a:lnSpc>
            <a:spcBef>
              <a:spcPct val="0"/>
            </a:spcBef>
            <a:spcAft>
              <a:spcPct val="35000"/>
            </a:spcAft>
            <a:buNone/>
          </a:pPr>
          <a:r>
            <a:rPr lang="en-GB" sz="600" kern="1200"/>
            <a:t>HR Strategy not being implemented </a:t>
          </a:r>
        </a:p>
        <a:p>
          <a:pPr marL="0" lvl="0" indent="0" algn="ctr" defTabSz="266700">
            <a:lnSpc>
              <a:spcPct val="90000"/>
            </a:lnSpc>
            <a:spcBef>
              <a:spcPct val="0"/>
            </a:spcBef>
            <a:spcAft>
              <a:spcPct val="35000"/>
            </a:spcAft>
            <a:buNone/>
          </a:pPr>
          <a:r>
            <a:rPr lang="en-GB" sz="600" kern="1200"/>
            <a:t>Values and behaviours of organisation is not how the organisation actually acts in reality</a:t>
          </a:r>
        </a:p>
        <a:p>
          <a:pPr marL="0" lvl="0" indent="0" algn="ctr" defTabSz="266700">
            <a:lnSpc>
              <a:spcPct val="90000"/>
            </a:lnSpc>
            <a:spcBef>
              <a:spcPct val="0"/>
            </a:spcBef>
            <a:spcAft>
              <a:spcPct val="35000"/>
            </a:spcAft>
            <a:buNone/>
          </a:pPr>
          <a:r>
            <a:rPr lang="en-GB" sz="600" kern="1200"/>
            <a:t>The "Great Resignation" </a:t>
          </a:r>
        </a:p>
      </dsp:txBody>
      <dsp:txXfrm>
        <a:off x="1549400" y="0"/>
        <a:ext cx="1549400" cy="890587"/>
      </dsp:txXfrm>
    </dsp:sp>
    <dsp:sp modelId="{B0E584F1-A1EA-4E7D-9DB6-E6EF0B0B39B0}">
      <dsp:nvSpPr>
        <dsp:cNvPr id="0" name=""/>
        <dsp:cNvSpPr/>
      </dsp:nvSpPr>
      <dsp:spPr>
        <a:xfrm rot="10800000">
          <a:off x="0" y="1187450"/>
          <a:ext cx="1549400" cy="1187450"/>
        </a:xfrm>
        <a:prstGeom prst="round1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b="1" kern="1200"/>
            <a:t>Opportunities </a:t>
          </a:r>
        </a:p>
        <a:p>
          <a:pPr marL="0" lvl="0" indent="0" algn="ctr" defTabSz="266700">
            <a:lnSpc>
              <a:spcPct val="90000"/>
            </a:lnSpc>
            <a:spcBef>
              <a:spcPct val="0"/>
            </a:spcBef>
            <a:spcAft>
              <a:spcPct val="35000"/>
            </a:spcAft>
            <a:buNone/>
          </a:pPr>
          <a:r>
            <a:rPr lang="en-GB" sz="600" kern="1200"/>
            <a:t>Technology development </a:t>
          </a:r>
        </a:p>
        <a:p>
          <a:pPr marL="0" lvl="0" indent="0" algn="ctr" defTabSz="266700">
            <a:lnSpc>
              <a:spcPct val="90000"/>
            </a:lnSpc>
            <a:spcBef>
              <a:spcPct val="0"/>
            </a:spcBef>
            <a:spcAft>
              <a:spcPct val="35000"/>
            </a:spcAft>
            <a:buNone/>
          </a:pPr>
          <a:r>
            <a:rPr lang="en-GB" sz="600" kern="1200"/>
            <a:t>Global influences</a:t>
          </a:r>
        </a:p>
        <a:p>
          <a:pPr marL="0" lvl="0" indent="0" algn="ctr" defTabSz="266700">
            <a:lnSpc>
              <a:spcPct val="90000"/>
            </a:lnSpc>
            <a:spcBef>
              <a:spcPct val="0"/>
            </a:spcBef>
            <a:spcAft>
              <a:spcPct val="35000"/>
            </a:spcAft>
            <a:buNone/>
          </a:pPr>
          <a:r>
            <a:rPr lang="en-GB" sz="600" kern="1200"/>
            <a:t> </a:t>
          </a:r>
        </a:p>
        <a:p>
          <a:pPr marL="0" lvl="0" indent="0" algn="ctr" defTabSz="266700">
            <a:lnSpc>
              <a:spcPct val="90000"/>
            </a:lnSpc>
            <a:spcBef>
              <a:spcPct val="0"/>
            </a:spcBef>
            <a:spcAft>
              <a:spcPct val="35000"/>
            </a:spcAft>
            <a:buNone/>
          </a:pPr>
          <a:endParaRPr lang="en-GB" sz="600" kern="1200"/>
        </a:p>
      </dsp:txBody>
      <dsp:txXfrm rot="10800000">
        <a:off x="0" y="1484312"/>
        <a:ext cx="1549400" cy="890587"/>
      </dsp:txXfrm>
    </dsp:sp>
    <dsp:sp modelId="{5C543E60-F515-44C4-928F-4E29BFBE0256}">
      <dsp:nvSpPr>
        <dsp:cNvPr id="0" name=""/>
        <dsp:cNvSpPr/>
      </dsp:nvSpPr>
      <dsp:spPr>
        <a:xfrm rot="5400000">
          <a:off x="1730375" y="1006475"/>
          <a:ext cx="1187450" cy="1549400"/>
        </a:xfrm>
        <a:prstGeom prst="round1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b="1" kern="1200"/>
            <a:t>Threats </a:t>
          </a:r>
        </a:p>
        <a:p>
          <a:pPr marL="0" lvl="0" indent="0" algn="ctr" defTabSz="266700">
            <a:lnSpc>
              <a:spcPct val="90000"/>
            </a:lnSpc>
            <a:spcBef>
              <a:spcPct val="0"/>
            </a:spcBef>
            <a:spcAft>
              <a:spcPct val="35000"/>
            </a:spcAft>
            <a:buNone/>
          </a:pPr>
          <a:r>
            <a:rPr lang="en-GB" sz="600" kern="1200"/>
            <a:t>VUCA World </a:t>
          </a:r>
        </a:p>
        <a:p>
          <a:pPr marL="0" lvl="0" indent="0" algn="ctr" defTabSz="266700">
            <a:lnSpc>
              <a:spcPct val="90000"/>
            </a:lnSpc>
            <a:spcBef>
              <a:spcPct val="0"/>
            </a:spcBef>
            <a:spcAft>
              <a:spcPct val="35000"/>
            </a:spcAft>
            <a:buNone/>
          </a:pPr>
          <a:r>
            <a:rPr lang="en-GB" sz="600" kern="1200"/>
            <a:t>AI </a:t>
          </a:r>
        </a:p>
        <a:p>
          <a:pPr marL="0" lvl="0" indent="0" algn="ctr" defTabSz="266700">
            <a:lnSpc>
              <a:spcPct val="90000"/>
            </a:lnSpc>
            <a:spcBef>
              <a:spcPct val="0"/>
            </a:spcBef>
            <a:spcAft>
              <a:spcPct val="35000"/>
            </a:spcAft>
            <a:buNone/>
          </a:pPr>
          <a:r>
            <a:rPr lang="en-GB" sz="600" kern="1200"/>
            <a:t>Political effects </a:t>
          </a:r>
        </a:p>
        <a:p>
          <a:pPr marL="0" lvl="0" indent="0" algn="ctr" defTabSz="266700">
            <a:lnSpc>
              <a:spcPct val="90000"/>
            </a:lnSpc>
            <a:spcBef>
              <a:spcPct val="0"/>
            </a:spcBef>
            <a:spcAft>
              <a:spcPct val="35000"/>
            </a:spcAft>
            <a:buNone/>
          </a:pPr>
          <a:r>
            <a:rPr lang="en-GB" sz="600" kern="1200"/>
            <a:t>Skills shortages </a:t>
          </a:r>
        </a:p>
      </dsp:txBody>
      <dsp:txXfrm rot="-5400000">
        <a:off x="1549400" y="1484312"/>
        <a:ext cx="1549400" cy="890587"/>
      </dsp:txXfrm>
    </dsp:sp>
    <dsp:sp modelId="{EBC4A26F-F660-48E5-A9F3-95FBD21E59CC}">
      <dsp:nvSpPr>
        <dsp:cNvPr id="0" name=""/>
        <dsp:cNvSpPr/>
      </dsp:nvSpPr>
      <dsp:spPr>
        <a:xfrm>
          <a:off x="1084580" y="890587"/>
          <a:ext cx="929640" cy="593725"/>
        </a:xfrm>
        <a:prstGeom prst="roundRect">
          <a:avLst/>
        </a:prstGeom>
        <a:solidFill>
          <a:schemeClr val="dk2">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SWOT - CSG and CC</a:t>
          </a:r>
        </a:p>
      </dsp:txBody>
      <dsp:txXfrm>
        <a:off x="1113563" y="919570"/>
        <a:ext cx="871674" cy="535759"/>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3.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0D9A1B-6696-4B5B-9A31-8EF032CF1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2592</TotalTime>
  <Pages>30</Pages>
  <Words>4182</Words>
  <Characters>23839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Wyn Williams (1806523)</dc:creator>
  <cp:keywords/>
  <dc:description/>
  <cp:lastModifiedBy>Nia Wyn Williams (1806523)</cp:lastModifiedBy>
  <cp:revision>140</cp:revision>
  <dcterms:created xsi:type="dcterms:W3CDTF">2022-01-02T20:14:00Z</dcterms:created>
  <dcterms:modified xsi:type="dcterms:W3CDTF">2022-01-26T14:09:00Z</dcterms:modified>
</cp:coreProperties>
</file>