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23D7F" w14:textId="77777777" w:rsidR="00702B3C" w:rsidRDefault="00C1088B">
      <w:r>
        <w:rPr>
          <w:noProof/>
        </w:rPr>
        <mc:AlternateContent>
          <mc:Choice Requires="wpg">
            <w:drawing>
              <wp:anchor distT="0" distB="0" distL="114300" distR="114300" simplePos="0" relativeHeight="251659264" behindDoc="1" locked="0" layoutInCell="1" allowOverlap="1" wp14:anchorId="24CD7699" wp14:editId="794BA053">
                <wp:simplePos x="0" y="0"/>
                <wp:positionH relativeFrom="margin">
                  <wp:align>center</wp:align>
                </wp:positionH>
                <wp:positionV relativeFrom="margin">
                  <wp:posOffset>-365760</wp:posOffset>
                </wp:positionV>
                <wp:extent cx="6675119" cy="8915399"/>
                <wp:effectExtent l="0" t="0" r="0" b="1"/>
                <wp:wrapNone/>
                <wp:docPr id="1" name="Group 193"/>
                <wp:cNvGraphicFramePr/>
                <a:graphic xmlns:a="http://schemas.openxmlformats.org/drawingml/2006/main">
                  <a:graphicData uri="http://schemas.microsoft.com/office/word/2010/wordprocessingGroup">
                    <wpg:wgp>
                      <wpg:cNvGrpSpPr/>
                      <wpg:grpSpPr>
                        <a:xfrm>
                          <a:off x="0" y="0"/>
                          <a:ext cx="6675119" cy="8915399"/>
                          <a:chOff x="0" y="0"/>
                          <a:chExt cx="6675119" cy="8915399"/>
                        </a:xfrm>
                      </wpg:grpSpPr>
                      <wps:wsp>
                        <wps:cNvPr id="2" name="Rectangle 194"/>
                        <wps:cNvSpPr/>
                        <wps:spPr>
                          <a:xfrm>
                            <a:off x="0" y="0"/>
                            <a:ext cx="6670145" cy="1258223"/>
                          </a:xfrm>
                          <a:prstGeom prst="rect">
                            <a:avLst/>
                          </a:prstGeom>
                          <a:solidFill>
                            <a:srgbClr val="4472C4"/>
                          </a:solidFill>
                          <a:ln cap="flat">
                            <a:noFill/>
                            <a:prstDash val="solid"/>
                          </a:ln>
                        </wps:spPr>
                        <wps:bodyPr lIns="0" tIns="0" rIns="0" bIns="0"/>
                      </wps:wsp>
                      <wps:wsp>
                        <wps:cNvPr id="3" name="Rectangle 195"/>
                        <wps:cNvSpPr/>
                        <wps:spPr>
                          <a:xfrm>
                            <a:off x="0" y="4389833"/>
                            <a:ext cx="6670145" cy="4525566"/>
                          </a:xfrm>
                          <a:prstGeom prst="rect">
                            <a:avLst/>
                          </a:prstGeom>
                          <a:solidFill>
                            <a:srgbClr val="4472C4"/>
                          </a:solidFill>
                          <a:ln cap="flat">
                            <a:noFill/>
                            <a:prstDash val="solid"/>
                          </a:ln>
                        </wps:spPr>
                        <wps:txbx>
                          <w:txbxContent>
                            <w:p w14:paraId="4BC38BA9" w14:textId="77777777" w:rsidR="00702B3C" w:rsidRDefault="00702B3C">
                              <w:pPr>
                                <w:pStyle w:val="NoSpacing"/>
                                <w:spacing w:before="120"/>
                                <w:jc w:val="center"/>
                                <w:rPr>
                                  <w:rFonts w:ascii="Arial" w:hAnsi="Arial" w:cs="Arial"/>
                                  <w:color w:val="FFFFFF"/>
                                </w:rPr>
                              </w:pPr>
                            </w:p>
                            <w:p w14:paraId="27D1B886" w14:textId="77777777" w:rsidR="00702B3C" w:rsidRDefault="00702B3C">
                              <w:pPr>
                                <w:pStyle w:val="NoSpacing"/>
                                <w:spacing w:before="120"/>
                                <w:jc w:val="center"/>
                                <w:rPr>
                                  <w:rFonts w:ascii="Arial" w:hAnsi="Arial" w:cs="Arial"/>
                                  <w:color w:val="FFFFFF"/>
                                </w:rPr>
                              </w:pPr>
                            </w:p>
                            <w:p w14:paraId="33A0B643" w14:textId="77777777" w:rsidR="00702B3C" w:rsidRDefault="00702B3C">
                              <w:pPr>
                                <w:pStyle w:val="NoSpacing"/>
                                <w:spacing w:before="120"/>
                                <w:jc w:val="center"/>
                                <w:rPr>
                                  <w:rFonts w:ascii="Arial" w:hAnsi="Arial" w:cs="Arial"/>
                                  <w:color w:val="FFFFFF"/>
                                </w:rPr>
                              </w:pPr>
                            </w:p>
                            <w:p w14:paraId="377CEA0E" w14:textId="77777777" w:rsidR="00702B3C" w:rsidRDefault="00C1088B">
                              <w:pPr>
                                <w:pStyle w:val="NoSpacing"/>
                                <w:spacing w:before="120"/>
                                <w:jc w:val="center"/>
                                <w:rPr>
                                  <w:rFonts w:ascii="Arial" w:hAnsi="Arial" w:cs="Arial"/>
                                  <w:color w:val="FFFFFF"/>
                                </w:rPr>
                              </w:pPr>
                              <w:r>
                                <w:rPr>
                                  <w:rFonts w:ascii="Arial" w:hAnsi="Arial" w:cs="Arial"/>
                                  <w:color w:val="FFFFFF"/>
                                </w:rPr>
                                <w:t>Touheed Ali (1913303)</w:t>
                              </w:r>
                            </w:p>
                            <w:p w14:paraId="4E2BDA06" w14:textId="77777777" w:rsidR="00702B3C" w:rsidRDefault="00C1088B">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4974" y="1258223"/>
                            <a:ext cx="6670145" cy="3166558"/>
                          </a:xfrm>
                          <a:prstGeom prst="rect">
                            <a:avLst/>
                          </a:prstGeom>
                        </wps:spPr>
                        <wps:txbx>
                          <w:txbxContent>
                            <w:p w14:paraId="633F5535" w14:textId="77777777" w:rsidR="00702B3C" w:rsidRDefault="00C1088B">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0FB4B370"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25499B8"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Module Title:</w:t>
                              </w:r>
                              <w:r>
                                <w:rPr>
                                  <w:rFonts w:ascii="Arial" w:hAnsi="Arial" w:cs="Arial"/>
                                  <w:kern w:val="3"/>
                                  <w:sz w:val="22"/>
                                  <w:szCs w:val="22"/>
                                </w:rPr>
                                <w:t xml:space="preserve"> Developing Workplace Critical Thinking</w:t>
                              </w:r>
                            </w:p>
                            <w:p w14:paraId="2299ED01"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BMSW5101</w:t>
                              </w:r>
                            </w:p>
                            <w:p w14:paraId="06260BF2"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Dr Obinna Nkwocha</w:t>
                              </w:r>
                            </w:p>
                            <w:p w14:paraId="7CA4E873" w14:textId="77777777" w:rsidR="00702B3C" w:rsidRDefault="00702B3C">
                              <w:pPr>
                                <w:pStyle w:val="NormalWeb"/>
                                <w:spacing w:before="200" w:after="0"/>
                                <w:rPr>
                                  <w:rFonts w:ascii="Arial" w:hAnsi="Arial" w:cs="Arial"/>
                                  <w:kern w:val="3"/>
                                  <w:sz w:val="22"/>
                                  <w:szCs w:val="22"/>
                                </w:rPr>
                              </w:pPr>
                            </w:p>
                            <w:p w14:paraId="5D76840E" w14:textId="77777777" w:rsidR="00702B3C" w:rsidRDefault="00C1088B">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How Individuals beliefs, attitudes and values impact on workplace behaviour.</w:t>
                              </w:r>
                            </w:p>
                            <w:p w14:paraId="26B4E5BA" w14:textId="77777777" w:rsidR="00702B3C" w:rsidRDefault="00702B3C">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anchor>
            </w:drawing>
          </mc:Choice>
          <mc:Fallback>
            <w:pict>
              <v:group w14:anchorId="24CD7699" id="Group 193" o:spid="_x0000_s1026" style="position:absolute;margin-left:0;margin-top:-28.8pt;width:525.6pt;height:702pt;z-index:-251657216;mso-position-horizontal:center;mso-position-horizontal-relative:margin;mso-position-vertical-relative:margin" coordsize="66751,891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">
                <v:rect id="Rectangle 194" o:spid="_x0000_s1027" style="position:absolute;width:66701;height:12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898;width:66701;height:4525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4BC38BA9" w14:textId="77777777" w:rsidR="00702B3C" w:rsidRDefault="00702B3C">
                        <w:pPr>
                          <w:pStyle w:val="NoSpacing"/>
                          <w:spacing w:before="120"/>
                          <w:jc w:val="center"/>
                          <w:rPr>
                            <w:rFonts w:ascii="Arial" w:hAnsi="Arial" w:cs="Arial"/>
                            <w:color w:val="FFFFFF"/>
                          </w:rPr>
                        </w:pPr>
                      </w:p>
                      <w:p w14:paraId="27D1B886" w14:textId="77777777" w:rsidR="00702B3C" w:rsidRDefault="00702B3C">
                        <w:pPr>
                          <w:pStyle w:val="NoSpacing"/>
                          <w:spacing w:before="120"/>
                          <w:jc w:val="center"/>
                          <w:rPr>
                            <w:rFonts w:ascii="Arial" w:hAnsi="Arial" w:cs="Arial"/>
                            <w:color w:val="FFFFFF"/>
                          </w:rPr>
                        </w:pPr>
                      </w:p>
                      <w:p w14:paraId="33A0B643" w14:textId="77777777" w:rsidR="00702B3C" w:rsidRDefault="00702B3C">
                        <w:pPr>
                          <w:pStyle w:val="NoSpacing"/>
                          <w:spacing w:before="120"/>
                          <w:jc w:val="center"/>
                          <w:rPr>
                            <w:rFonts w:ascii="Arial" w:hAnsi="Arial" w:cs="Arial"/>
                            <w:color w:val="FFFFFF"/>
                          </w:rPr>
                        </w:pPr>
                      </w:p>
                      <w:p w14:paraId="377CEA0E" w14:textId="77777777" w:rsidR="00702B3C" w:rsidRDefault="00C1088B">
                        <w:pPr>
                          <w:pStyle w:val="NoSpacing"/>
                          <w:spacing w:before="120"/>
                          <w:jc w:val="center"/>
                          <w:rPr>
                            <w:rFonts w:ascii="Arial" w:hAnsi="Arial" w:cs="Arial"/>
                            <w:color w:val="FFFFFF"/>
                          </w:rPr>
                        </w:pPr>
                        <w:r>
                          <w:rPr>
                            <w:rFonts w:ascii="Arial" w:hAnsi="Arial" w:cs="Arial"/>
                            <w:color w:val="FFFFFF"/>
                          </w:rPr>
                          <w:t>Touheed Ali (1913303)</w:t>
                        </w:r>
                      </w:p>
                      <w:p w14:paraId="4E2BDA06" w14:textId="77777777" w:rsidR="00702B3C" w:rsidRDefault="00C1088B">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49;top:12582;width:66702;height:316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633F5535" w14:textId="77777777" w:rsidR="00702B3C" w:rsidRDefault="00C1088B">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0FB4B370"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25499B8"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Module Title:</w:t>
                        </w:r>
                        <w:r>
                          <w:rPr>
                            <w:rFonts w:ascii="Arial" w:hAnsi="Arial" w:cs="Arial"/>
                            <w:kern w:val="3"/>
                            <w:sz w:val="22"/>
                            <w:szCs w:val="22"/>
                          </w:rPr>
                          <w:t xml:space="preserve"> Developing Workplace Critical Thinking</w:t>
                        </w:r>
                      </w:p>
                      <w:p w14:paraId="2299ED01"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BMSW5101</w:t>
                        </w:r>
                      </w:p>
                      <w:p w14:paraId="06260BF2" w14:textId="77777777" w:rsidR="00702B3C" w:rsidRDefault="00C1088B">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Dr Obinna Nkwocha</w:t>
                        </w:r>
                      </w:p>
                      <w:p w14:paraId="7CA4E873" w14:textId="77777777" w:rsidR="00702B3C" w:rsidRDefault="00702B3C">
                        <w:pPr>
                          <w:pStyle w:val="NormalWeb"/>
                          <w:spacing w:before="200" w:after="0"/>
                          <w:rPr>
                            <w:rFonts w:ascii="Arial" w:hAnsi="Arial" w:cs="Arial"/>
                            <w:kern w:val="3"/>
                            <w:sz w:val="22"/>
                            <w:szCs w:val="22"/>
                          </w:rPr>
                        </w:pPr>
                      </w:p>
                      <w:p w14:paraId="5D76840E" w14:textId="77777777" w:rsidR="00702B3C" w:rsidRDefault="00C1088B">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How Individuals beliefs, attitudes and values impact on workplace behaviour.</w:t>
                        </w:r>
                      </w:p>
                      <w:p w14:paraId="26B4E5BA" w14:textId="77777777" w:rsidR="00702B3C" w:rsidRDefault="00702B3C">
                        <w:pPr>
                          <w:pStyle w:val="NoSpacing"/>
                          <w:rPr>
                            <w:rFonts w:ascii="Arial" w:hAnsi="Arial" w:cs="Arial"/>
                            <w:caps/>
                            <w:color w:val="4472C4"/>
                          </w:rPr>
                        </w:pPr>
                      </w:p>
                    </w:txbxContent>
                  </v:textbox>
                </v:shape>
                <w10:wrap anchorx="margin" anchory="margin"/>
              </v:group>
            </w:pict>
          </mc:Fallback>
        </mc:AlternateContent>
      </w:r>
    </w:p>
    <w:p w14:paraId="5FBE165D" w14:textId="77777777" w:rsidR="00702B3C" w:rsidRDefault="00702B3C"/>
    <w:p w14:paraId="1A6CD6D6" w14:textId="77777777" w:rsidR="00702B3C" w:rsidRDefault="00702B3C"/>
    <w:p w14:paraId="5C7A9C8B" w14:textId="77777777" w:rsidR="00702B3C" w:rsidRDefault="00702B3C"/>
    <w:p w14:paraId="66D4614D" w14:textId="77777777" w:rsidR="00702B3C" w:rsidRDefault="00702B3C"/>
    <w:p w14:paraId="7CA5BAE2" w14:textId="77777777" w:rsidR="00702B3C" w:rsidRDefault="00702B3C"/>
    <w:p w14:paraId="7CFF703A" w14:textId="77777777" w:rsidR="00702B3C" w:rsidRDefault="00702B3C"/>
    <w:p w14:paraId="6E815249" w14:textId="77777777" w:rsidR="00702B3C" w:rsidRDefault="00702B3C"/>
    <w:p w14:paraId="723EA60A" w14:textId="77777777" w:rsidR="00702B3C" w:rsidRDefault="00702B3C"/>
    <w:p w14:paraId="6874C0A5" w14:textId="77777777" w:rsidR="00702B3C" w:rsidRDefault="00702B3C"/>
    <w:p w14:paraId="620F7340" w14:textId="77777777" w:rsidR="00702B3C" w:rsidRDefault="00702B3C"/>
    <w:p w14:paraId="05C53B04" w14:textId="77777777" w:rsidR="00702B3C" w:rsidRDefault="00702B3C"/>
    <w:p w14:paraId="7A75B6FB" w14:textId="77777777" w:rsidR="00702B3C" w:rsidRDefault="00702B3C"/>
    <w:p w14:paraId="10F9B3AC" w14:textId="77777777" w:rsidR="00702B3C" w:rsidRDefault="00702B3C"/>
    <w:p w14:paraId="566E83F5" w14:textId="77777777" w:rsidR="00702B3C" w:rsidRDefault="00702B3C"/>
    <w:p w14:paraId="68C929DD" w14:textId="77777777" w:rsidR="00702B3C" w:rsidRDefault="00702B3C"/>
    <w:p w14:paraId="0857F7A7" w14:textId="77777777" w:rsidR="00702B3C" w:rsidRDefault="00702B3C"/>
    <w:p w14:paraId="31C47884" w14:textId="77777777" w:rsidR="00702B3C" w:rsidRDefault="00702B3C"/>
    <w:p w14:paraId="5950384B" w14:textId="77777777" w:rsidR="00702B3C" w:rsidRDefault="00702B3C"/>
    <w:p w14:paraId="758C7500" w14:textId="77777777" w:rsidR="00702B3C" w:rsidRDefault="00702B3C"/>
    <w:p w14:paraId="28718673" w14:textId="77777777" w:rsidR="00702B3C" w:rsidRDefault="00702B3C"/>
    <w:p w14:paraId="263FB096" w14:textId="77777777" w:rsidR="00702B3C" w:rsidRDefault="00702B3C"/>
    <w:p w14:paraId="746636EB" w14:textId="77777777" w:rsidR="00702B3C" w:rsidRDefault="00702B3C"/>
    <w:p w14:paraId="1055B9B4" w14:textId="77777777" w:rsidR="00702B3C" w:rsidRDefault="00702B3C"/>
    <w:p w14:paraId="43C1EA42" w14:textId="77777777" w:rsidR="00702B3C" w:rsidRDefault="00702B3C"/>
    <w:p w14:paraId="0144C4D7" w14:textId="77777777" w:rsidR="00702B3C" w:rsidRDefault="00702B3C"/>
    <w:p w14:paraId="46401DEF" w14:textId="77777777" w:rsidR="00702B3C" w:rsidRDefault="00702B3C"/>
    <w:p w14:paraId="24C92BA6" w14:textId="77777777" w:rsidR="00702B3C" w:rsidRDefault="00702B3C"/>
    <w:p w14:paraId="549C4BBB" w14:textId="77777777" w:rsidR="00702B3C" w:rsidRDefault="00702B3C"/>
    <w:p w14:paraId="0B122944" w14:textId="77777777" w:rsidR="00702B3C" w:rsidRDefault="00702B3C"/>
    <w:p w14:paraId="52C5D17F" w14:textId="77777777" w:rsidR="00702B3C" w:rsidRDefault="00702B3C">
      <w:pPr>
        <w:spacing w:line="360" w:lineRule="auto"/>
        <w:rPr>
          <w:rFonts w:ascii="Arial" w:hAnsi="Arial" w:cs="Arial"/>
          <w:b/>
          <w:bCs/>
        </w:rPr>
      </w:pPr>
    </w:p>
    <w:p w14:paraId="0A02CD08" w14:textId="77777777" w:rsidR="00702B3C" w:rsidRDefault="00C1088B">
      <w:pPr>
        <w:spacing w:line="360" w:lineRule="auto"/>
        <w:rPr>
          <w:rFonts w:ascii="Arial" w:hAnsi="Arial" w:cs="Arial"/>
          <w:b/>
          <w:bCs/>
        </w:rPr>
      </w:pPr>
      <w:r>
        <w:rPr>
          <w:rFonts w:ascii="Arial" w:hAnsi="Arial" w:cs="Arial"/>
          <w:b/>
          <w:bCs/>
        </w:rPr>
        <w:lastRenderedPageBreak/>
        <w:t>Contents</w:t>
      </w:r>
    </w:p>
    <w:p w14:paraId="288061DB" w14:textId="77777777" w:rsidR="00702B3C" w:rsidRDefault="00C1088B">
      <w:pPr>
        <w:spacing w:line="360" w:lineRule="auto"/>
        <w:rPr>
          <w:rFonts w:ascii="Arial" w:hAnsi="Arial" w:cs="Arial"/>
        </w:rPr>
      </w:pPr>
      <w:r>
        <w:rPr>
          <w:rFonts w:ascii="Arial" w:hAnsi="Arial" w:cs="Arial"/>
        </w:rPr>
        <w:t>Introduction.........................................................................................................................2</w:t>
      </w:r>
    </w:p>
    <w:p w14:paraId="6036E001" w14:textId="77777777" w:rsidR="00702B3C" w:rsidRDefault="00C1088B">
      <w:pPr>
        <w:spacing w:line="360" w:lineRule="auto"/>
        <w:rPr>
          <w:rFonts w:ascii="Arial" w:hAnsi="Arial" w:cs="Arial"/>
        </w:rPr>
      </w:pPr>
      <w:r>
        <w:rPr>
          <w:rFonts w:ascii="Arial" w:hAnsi="Arial" w:cs="Arial"/>
        </w:rPr>
        <w:t>Impact of Personal Beliefs and Values on Workplace Behaviour...................................... 2</w:t>
      </w:r>
    </w:p>
    <w:p w14:paraId="343C7136" w14:textId="77777777" w:rsidR="00702B3C" w:rsidRDefault="00C1088B">
      <w:pPr>
        <w:spacing w:line="360" w:lineRule="auto"/>
        <w:rPr>
          <w:rFonts w:ascii="Arial" w:hAnsi="Arial" w:cs="Arial"/>
        </w:rPr>
      </w:pPr>
      <w:r>
        <w:rPr>
          <w:rFonts w:ascii="Arial" w:hAnsi="Arial" w:cs="Arial"/>
        </w:rPr>
        <w:t>Values, Beliefs, and their Origins.....................................................................................3,4</w:t>
      </w:r>
    </w:p>
    <w:p w14:paraId="0DCFFF35" w14:textId="7E419E5A" w:rsidR="00702B3C" w:rsidRDefault="00C1088B">
      <w:pPr>
        <w:spacing w:line="360" w:lineRule="auto"/>
        <w:rPr>
          <w:rFonts w:ascii="Arial" w:hAnsi="Arial" w:cs="Arial"/>
        </w:rPr>
      </w:pPr>
      <w:r>
        <w:rPr>
          <w:rFonts w:ascii="Arial" w:hAnsi="Arial" w:cs="Arial"/>
        </w:rPr>
        <w:t>Beliefs and Values and their Impact on Workplace Behaviour................</w:t>
      </w:r>
      <w:r w:rsidR="00F97D9B">
        <w:rPr>
          <w:rFonts w:ascii="Arial" w:hAnsi="Arial" w:cs="Arial"/>
        </w:rPr>
        <w:t>.....................</w:t>
      </w:r>
      <w:r>
        <w:rPr>
          <w:rFonts w:ascii="Arial" w:hAnsi="Arial" w:cs="Arial"/>
        </w:rPr>
        <w:t xml:space="preserve"> 4,5,6</w:t>
      </w:r>
    </w:p>
    <w:p w14:paraId="7F7E5EE1" w14:textId="77777777" w:rsidR="00702B3C" w:rsidRDefault="00C1088B">
      <w:pPr>
        <w:spacing w:line="360" w:lineRule="auto"/>
        <w:rPr>
          <w:rFonts w:ascii="Arial" w:hAnsi="Arial" w:cs="Arial"/>
        </w:rPr>
      </w:pPr>
      <w:r>
        <w:rPr>
          <w:rFonts w:ascii="Arial" w:hAnsi="Arial" w:cs="Arial"/>
        </w:rPr>
        <w:t>Recommendations............................................................................................................6,7</w:t>
      </w:r>
    </w:p>
    <w:p w14:paraId="2E0ADAA5" w14:textId="77777777" w:rsidR="00702B3C" w:rsidRDefault="00C1088B">
      <w:pPr>
        <w:spacing w:line="360" w:lineRule="auto"/>
        <w:rPr>
          <w:rFonts w:ascii="Arial" w:hAnsi="Arial" w:cs="Arial"/>
        </w:rPr>
      </w:pPr>
      <w:r>
        <w:rPr>
          <w:rFonts w:ascii="Arial" w:hAnsi="Arial" w:cs="Arial"/>
        </w:rPr>
        <w:t>Conclusion...........................................................................................................................7</w:t>
      </w:r>
    </w:p>
    <w:p w14:paraId="7172BDFC" w14:textId="77777777" w:rsidR="00702B3C" w:rsidRDefault="00C1088B">
      <w:pPr>
        <w:spacing w:line="360" w:lineRule="auto"/>
        <w:rPr>
          <w:rFonts w:ascii="Arial" w:hAnsi="Arial" w:cs="Arial"/>
        </w:rPr>
      </w:pPr>
      <w:r>
        <w:rPr>
          <w:rFonts w:ascii="Arial" w:hAnsi="Arial" w:cs="Arial"/>
        </w:rPr>
        <w:t>Critical Thinking Skills..........................................................................................................7</w:t>
      </w:r>
    </w:p>
    <w:p w14:paraId="59EF68C7" w14:textId="77777777" w:rsidR="00702B3C" w:rsidRDefault="00C1088B">
      <w:pPr>
        <w:spacing w:line="360" w:lineRule="auto"/>
        <w:rPr>
          <w:rFonts w:ascii="Arial" w:hAnsi="Arial" w:cs="Arial"/>
        </w:rPr>
      </w:pPr>
      <w:r>
        <w:rPr>
          <w:rFonts w:ascii="Arial" w:hAnsi="Arial" w:cs="Arial"/>
        </w:rPr>
        <w:t>What?................................................................................................................................7,8</w:t>
      </w:r>
    </w:p>
    <w:p w14:paraId="50937A6D" w14:textId="77777777" w:rsidR="00702B3C" w:rsidRDefault="00C1088B">
      <w:pPr>
        <w:spacing w:line="360" w:lineRule="auto"/>
        <w:rPr>
          <w:rFonts w:ascii="Arial" w:hAnsi="Arial" w:cs="Arial"/>
        </w:rPr>
      </w:pPr>
      <w:r>
        <w:rPr>
          <w:rFonts w:ascii="Arial" w:hAnsi="Arial" w:cs="Arial"/>
        </w:rPr>
        <w:t>So What?.......................................................................................................................... 8,9</w:t>
      </w:r>
    </w:p>
    <w:p w14:paraId="44CC8329" w14:textId="77777777" w:rsidR="00702B3C" w:rsidRDefault="00C1088B">
      <w:pPr>
        <w:spacing w:line="360" w:lineRule="auto"/>
        <w:rPr>
          <w:rFonts w:ascii="Arial" w:hAnsi="Arial" w:cs="Arial"/>
        </w:rPr>
      </w:pPr>
      <w:r>
        <w:rPr>
          <w:rFonts w:ascii="Arial" w:hAnsi="Arial" w:cs="Arial"/>
        </w:rPr>
        <w:t>Now What?...........................................................................................................................9</w:t>
      </w:r>
    </w:p>
    <w:p w14:paraId="74D09462" w14:textId="77777777" w:rsidR="00702B3C" w:rsidRDefault="00C1088B">
      <w:pPr>
        <w:spacing w:line="360" w:lineRule="auto"/>
        <w:rPr>
          <w:rFonts w:ascii="Arial" w:hAnsi="Arial" w:cs="Arial"/>
        </w:rPr>
      </w:pPr>
      <w:r>
        <w:rPr>
          <w:rFonts w:ascii="Arial" w:hAnsi="Arial" w:cs="Arial"/>
        </w:rPr>
        <w:t>References.....................................................................................................................10,11</w:t>
      </w:r>
    </w:p>
    <w:p w14:paraId="00D9614D" w14:textId="77777777" w:rsidR="00702B3C" w:rsidRDefault="00702B3C">
      <w:pPr>
        <w:spacing w:line="360" w:lineRule="auto"/>
        <w:rPr>
          <w:rFonts w:ascii="Arial" w:hAnsi="Arial" w:cs="Arial"/>
        </w:rPr>
      </w:pPr>
    </w:p>
    <w:p w14:paraId="2E767774" w14:textId="77777777" w:rsidR="00702B3C" w:rsidRDefault="00702B3C">
      <w:pPr>
        <w:spacing w:line="360" w:lineRule="auto"/>
        <w:rPr>
          <w:rFonts w:ascii="Arial" w:hAnsi="Arial" w:cs="Arial"/>
        </w:rPr>
      </w:pPr>
    </w:p>
    <w:p w14:paraId="11D164A0" w14:textId="77777777" w:rsidR="00702B3C" w:rsidRDefault="00702B3C">
      <w:pPr>
        <w:spacing w:line="360" w:lineRule="auto"/>
        <w:rPr>
          <w:rFonts w:ascii="Arial" w:hAnsi="Arial" w:cs="Arial"/>
        </w:rPr>
      </w:pPr>
    </w:p>
    <w:p w14:paraId="290E180B" w14:textId="77777777" w:rsidR="00702B3C" w:rsidRDefault="00702B3C">
      <w:pPr>
        <w:spacing w:line="360" w:lineRule="auto"/>
        <w:rPr>
          <w:rFonts w:ascii="Arial" w:hAnsi="Arial" w:cs="Arial"/>
        </w:rPr>
      </w:pPr>
    </w:p>
    <w:p w14:paraId="1CBD2BE3" w14:textId="77777777" w:rsidR="00702B3C" w:rsidRDefault="00702B3C">
      <w:pPr>
        <w:spacing w:line="360" w:lineRule="auto"/>
        <w:rPr>
          <w:rFonts w:ascii="Arial" w:hAnsi="Arial" w:cs="Arial"/>
        </w:rPr>
      </w:pPr>
    </w:p>
    <w:p w14:paraId="2049630B" w14:textId="77777777" w:rsidR="00702B3C" w:rsidRDefault="00702B3C">
      <w:pPr>
        <w:spacing w:line="360" w:lineRule="auto"/>
        <w:rPr>
          <w:rFonts w:ascii="Arial" w:hAnsi="Arial" w:cs="Arial"/>
        </w:rPr>
      </w:pPr>
    </w:p>
    <w:p w14:paraId="3A696856" w14:textId="77777777" w:rsidR="00702B3C" w:rsidRDefault="00702B3C">
      <w:pPr>
        <w:spacing w:line="360" w:lineRule="auto"/>
        <w:rPr>
          <w:rFonts w:ascii="Arial" w:hAnsi="Arial" w:cs="Arial"/>
        </w:rPr>
      </w:pPr>
    </w:p>
    <w:p w14:paraId="78D48A6F" w14:textId="77777777" w:rsidR="00702B3C" w:rsidRDefault="00702B3C">
      <w:pPr>
        <w:spacing w:line="360" w:lineRule="auto"/>
        <w:rPr>
          <w:rFonts w:ascii="Arial" w:hAnsi="Arial" w:cs="Arial"/>
        </w:rPr>
      </w:pPr>
    </w:p>
    <w:p w14:paraId="0CCFCF18" w14:textId="77777777" w:rsidR="00702B3C" w:rsidRDefault="00702B3C">
      <w:pPr>
        <w:spacing w:line="360" w:lineRule="auto"/>
        <w:rPr>
          <w:rFonts w:ascii="Arial" w:hAnsi="Arial" w:cs="Arial"/>
        </w:rPr>
      </w:pPr>
    </w:p>
    <w:p w14:paraId="1B488E7C" w14:textId="77777777" w:rsidR="00702B3C" w:rsidRDefault="00702B3C">
      <w:pPr>
        <w:spacing w:line="360" w:lineRule="auto"/>
        <w:rPr>
          <w:rFonts w:ascii="Arial" w:hAnsi="Arial" w:cs="Arial"/>
        </w:rPr>
      </w:pPr>
    </w:p>
    <w:p w14:paraId="498ED874" w14:textId="77777777" w:rsidR="00702B3C" w:rsidRDefault="00702B3C">
      <w:pPr>
        <w:spacing w:line="360" w:lineRule="auto"/>
        <w:rPr>
          <w:rFonts w:ascii="Arial" w:hAnsi="Arial" w:cs="Arial"/>
        </w:rPr>
      </w:pPr>
    </w:p>
    <w:p w14:paraId="0812B6D5" w14:textId="77777777" w:rsidR="00702B3C" w:rsidRDefault="00702B3C">
      <w:pPr>
        <w:spacing w:line="360" w:lineRule="auto"/>
        <w:rPr>
          <w:rFonts w:ascii="Arial" w:hAnsi="Arial" w:cs="Arial"/>
        </w:rPr>
      </w:pPr>
    </w:p>
    <w:p w14:paraId="50FCB0F1" w14:textId="77777777" w:rsidR="00702B3C" w:rsidRDefault="00702B3C">
      <w:pPr>
        <w:spacing w:line="360" w:lineRule="auto"/>
        <w:rPr>
          <w:rFonts w:ascii="Arial" w:hAnsi="Arial" w:cs="Arial"/>
        </w:rPr>
      </w:pPr>
    </w:p>
    <w:p w14:paraId="091CE3CC" w14:textId="77777777" w:rsidR="00702B3C" w:rsidRDefault="00702B3C">
      <w:pPr>
        <w:spacing w:line="360" w:lineRule="auto"/>
        <w:rPr>
          <w:rFonts w:ascii="Arial" w:hAnsi="Arial" w:cs="Arial"/>
        </w:rPr>
      </w:pPr>
    </w:p>
    <w:p w14:paraId="345BBF35" w14:textId="77777777" w:rsidR="00702B3C" w:rsidRDefault="00C1088B">
      <w:pPr>
        <w:spacing w:line="360" w:lineRule="auto"/>
        <w:rPr>
          <w:rFonts w:ascii="Arial" w:hAnsi="Arial" w:cs="Arial"/>
          <w:b/>
          <w:bCs/>
          <w:u w:val="single"/>
        </w:rPr>
      </w:pPr>
      <w:r>
        <w:rPr>
          <w:rFonts w:ascii="Arial" w:hAnsi="Arial" w:cs="Arial"/>
          <w:b/>
          <w:bCs/>
          <w:u w:val="single"/>
        </w:rPr>
        <w:lastRenderedPageBreak/>
        <w:t>Introduction</w:t>
      </w:r>
    </w:p>
    <w:p w14:paraId="3EC333A3" w14:textId="77777777" w:rsidR="00702B3C" w:rsidRDefault="00C1088B">
      <w:pPr>
        <w:spacing w:line="360" w:lineRule="auto"/>
        <w:rPr>
          <w:rFonts w:ascii="Arial" w:hAnsi="Arial" w:cs="Arial"/>
        </w:rPr>
      </w:pPr>
      <w:r>
        <w:rPr>
          <w:rFonts w:ascii="Arial" w:hAnsi="Arial" w:cs="Arial"/>
        </w:rPr>
        <w:t>This report will look into and analyse the impact of individual beliefs and values on workplace behaviour. The report will identify beliefs and their origins and provide recommendations on how to reduce the negative impact of beliefs in the workplace. This report will discuss the difference and inherent link between individual and organizational beliefs and values and also discuss how individual values affect workplace behaviour and organizational performance. The report will also provide relevant alternatives that organizational leaders and managers can use to minimize any negative implications of personal beliefs and values on workplace behaviour and organizational performance. The report will also critically reflect on how my critical thinking skills have developed based on my learning on the module.</w:t>
      </w:r>
    </w:p>
    <w:p w14:paraId="61A0D6D2" w14:textId="77777777" w:rsidR="00702B3C" w:rsidRDefault="00C1088B">
      <w:pPr>
        <w:spacing w:line="360" w:lineRule="auto"/>
        <w:rPr>
          <w:rFonts w:ascii="Arial" w:hAnsi="Arial" w:cs="Arial"/>
          <w:b/>
          <w:bCs/>
          <w:u w:val="single"/>
        </w:rPr>
      </w:pPr>
      <w:r>
        <w:rPr>
          <w:rFonts w:ascii="Arial" w:hAnsi="Arial" w:cs="Arial"/>
          <w:b/>
          <w:bCs/>
          <w:u w:val="single"/>
        </w:rPr>
        <w:t>Impact of Personal Beliefs and Values on Workplace Behaviour</w:t>
      </w:r>
    </w:p>
    <w:p w14:paraId="725E11A0" w14:textId="77777777" w:rsidR="00702B3C" w:rsidRDefault="00C1088B">
      <w:pPr>
        <w:spacing w:line="360" w:lineRule="auto"/>
        <w:rPr>
          <w:rFonts w:ascii="Arial" w:hAnsi="Arial" w:cs="Arial"/>
        </w:rPr>
      </w:pPr>
      <w:r>
        <w:rPr>
          <w:rFonts w:ascii="Arial" w:hAnsi="Arial" w:cs="Arial"/>
        </w:rPr>
        <w:t>Understanding the factors that affect workplace environments and employee behaviour is crucial in developing strategies that can increase organizational productivity to effectively meet organizational goals and objectives. Factors such as leadership, organizational culture, and management are some of the most notable influences of workplace behaviour and organizational performance, However, studies have shown that workplace behaviour can be influenced by the beliefs and values of employees and other organizational stakeholders in the workplace. There has been much confusion in defining terms like values, beliefs and attitudes in the workplace which make it difficult to effectively evaluate their impact on workplace behaviour and organization performance in general. (Zhang, 2020, p. 700)</w:t>
      </w:r>
    </w:p>
    <w:p w14:paraId="1DD71113" w14:textId="77777777" w:rsidR="00702B3C" w:rsidRDefault="00C1088B">
      <w:pPr>
        <w:spacing w:line="360" w:lineRule="auto"/>
        <w:rPr>
          <w:rFonts w:ascii="Arial" w:hAnsi="Arial" w:cs="Arial"/>
        </w:rPr>
      </w:pPr>
      <w:r>
        <w:rPr>
          <w:rFonts w:ascii="Arial" w:hAnsi="Arial" w:cs="Arial"/>
        </w:rPr>
        <w:t>It is crucial to conduct studies that will not only make it easier to define and understand such terms but also enable organizations to develop strategies that will promote healthy work environments and workplace behaviours necessary for improved employee satisfaction and organizational performance.</w:t>
      </w:r>
      <w:bookmarkStart w:id="0" w:name="_Hlk79073563"/>
      <w:r>
        <w:rPr>
          <w:rFonts w:ascii="Arial" w:hAnsi="Arial" w:cs="Arial"/>
        </w:rPr>
        <w:t xml:space="preserve"> </w:t>
      </w:r>
      <w:bookmarkEnd w:id="0"/>
    </w:p>
    <w:p w14:paraId="5EB6D9BF" w14:textId="77777777" w:rsidR="00702B3C" w:rsidRDefault="00C1088B">
      <w:pPr>
        <w:spacing w:line="360" w:lineRule="auto"/>
      </w:pPr>
      <w:r>
        <w:rPr>
          <w:rFonts w:ascii="Arial" w:hAnsi="Arial" w:cs="Arial"/>
        </w:rPr>
        <w:t>As mentioned earlier, there have been several studies aimed at understanding how personal and organizational beliefs and values can affect workplace behaviours, culture, and overall organizational performance. However, one of the most significant challenges hindering such studies is failure to effectively define these terms as well as other confusing terms such as personal attitudes, behaviours, and values (Yang and Wei, 2018, p. 100). Additionally, the inherent link between persona; and organizational beliefs and values has also not been explored effectively. However, recent studies have enabled proper evaluation and analysis on this phenomenon</w:t>
      </w:r>
      <w:bookmarkStart w:id="1" w:name="_Hlk79073778"/>
      <w:r>
        <w:rPr>
          <w:rFonts w:ascii="Arial" w:hAnsi="Arial" w:cs="Arial"/>
        </w:rPr>
        <w:t xml:space="preserve">. </w:t>
      </w:r>
      <w:bookmarkEnd w:id="1"/>
      <w:r>
        <w:rPr>
          <w:rFonts w:ascii="Arial" w:hAnsi="Arial" w:cs="Arial"/>
        </w:rPr>
        <w:t>Such studies will be crucial in this report since they provide necessary background information and literature crucial in cross-evaluation of various perspectives and conclusion essential to understand the impact of individual beliefs and values on workplace behaviour and overall organizational performance.</w:t>
      </w:r>
      <w:r>
        <w:t xml:space="preserve"> </w:t>
      </w:r>
      <w:r>
        <w:rPr>
          <w:rFonts w:ascii="Arial" w:hAnsi="Arial" w:cs="Arial"/>
        </w:rPr>
        <w:t>(Ng, and Sears, 2020, p. 439).</w:t>
      </w:r>
    </w:p>
    <w:p w14:paraId="27CC580B" w14:textId="77777777" w:rsidR="00702B3C" w:rsidRDefault="00C1088B">
      <w:pPr>
        <w:spacing w:line="360" w:lineRule="auto"/>
        <w:rPr>
          <w:rFonts w:ascii="Arial" w:hAnsi="Arial" w:cs="Arial"/>
          <w:b/>
          <w:bCs/>
          <w:u w:val="single"/>
        </w:rPr>
      </w:pPr>
      <w:r>
        <w:rPr>
          <w:rFonts w:ascii="Arial" w:hAnsi="Arial" w:cs="Arial"/>
          <w:b/>
          <w:bCs/>
          <w:u w:val="single"/>
        </w:rPr>
        <w:lastRenderedPageBreak/>
        <w:t>Values, Beliefs, and their Origins</w:t>
      </w:r>
    </w:p>
    <w:p w14:paraId="655A67CC" w14:textId="77777777" w:rsidR="00702B3C" w:rsidRDefault="00C1088B">
      <w:pPr>
        <w:spacing w:line="360" w:lineRule="auto"/>
        <w:rPr>
          <w:rFonts w:ascii="Arial" w:hAnsi="Arial" w:cs="Arial"/>
        </w:rPr>
      </w:pPr>
      <w:r>
        <w:rPr>
          <w:rFonts w:ascii="Arial" w:hAnsi="Arial" w:cs="Arial"/>
        </w:rPr>
        <w:t xml:space="preserve">Each individual has a set of beliefs and values that can generally impact their behaviour, demeanour and how they relate with others in society (Ghadi, 2017). Values and beliefs can generally be defined as principles and ideologies that determine and influence the conduct and ethics of an individual or even an organization (Héliot et al. 2020, p. 169). Such ideologies are often based on several factors, but such factors might vary depending on personal upbringing and experiences as well as influences from peers and society in general. It is crucial to understand the origin of personal beliefs and values to effectively evaluate their impact on workplace behaviours and organizational performance (Ghadi, 2017). It is also important to effectively understand the difference in definitions to minimize any confusion that might arise from misinterpretation of terms. Nonetheless, understanding the origin of individual beliefs and values enables better realization of the procedures followed by organizations when hiring personnel and employees as well as how such values effect the efficacy of employees and other organizational stakeholders (Arieli et al., 2020, p. 270). </w:t>
      </w:r>
    </w:p>
    <w:p w14:paraId="584CFA17" w14:textId="77777777" w:rsidR="00702B3C" w:rsidRDefault="00C1088B">
      <w:pPr>
        <w:spacing w:line="360" w:lineRule="auto"/>
        <w:rPr>
          <w:rFonts w:ascii="Arial" w:hAnsi="Arial" w:cs="Arial"/>
        </w:rPr>
      </w:pPr>
      <w:r>
        <w:rPr>
          <w:rFonts w:ascii="Arial" w:hAnsi="Arial" w:cs="Arial"/>
        </w:rPr>
        <w:t xml:space="preserve">Many researchers argue that values and beliefs are formed throughout the life of an individual. A person’s upbringing can influence the values and beliefs that they adopt and carry through in various stages of life from childhood to adulthood (Mushtaq et al., 2017, p. 800). During early life stages which might be between birth to around the age of ten, many individuals develop the model that eventually influence their personal values (Wall et al., 2017). In most cases, children during this stage, commonly referred to as the imprint phase, will develop their value template through observation and learning from parents, guidance and other notable figures in a child’s life. In this stage, most children are taught about honesty, respect, and justice (Yang and Wei, 2018, p. 100). Most children are also taught how to relate with others and not to hurt or harm anyone. Such values are crucial on the overall behavioural outcome of individuals as they join society and workplace around the world. </w:t>
      </w:r>
    </w:p>
    <w:p w14:paraId="1C231D4C" w14:textId="77777777" w:rsidR="00702B3C" w:rsidRDefault="00C1088B">
      <w:pPr>
        <w:spacing w:line="360" w:lineRule="auto"/>
        <w:rPr>
          <w:rFonts w:ascii="Arial" w:hAnsi="Arial" w:cs="Arial"/>
        </w:rPr>
      </w:pPr>
      <w:r>
        <w:rPr>
          <w:rFonts w:ascii="Arial" w:hAnsi="Arial" w:cs="Arial"/>
        </w:rPr>
        <w:t xml:space="preserve">As a child grows and develops, they also increase knowledge on their values and beliefs especially during the modelling stage. This stage primarily occurs between the age of nine and fourteen where parents and other figures in the child’s life can shape personal experiences to teach certain beliefs and values (Ng, and Sears, 2020, p. 439). Teachers also play a crucial role during the modelling stage in values origins since they spend significant time with the children and can teach them the difference between acceptable and bad values and behaviours. Ultimately, the socialization stage in value and belief origins and </w:t>
      </w:r>
      <w:r>
        <w:rPr>
          <w:rFonts w:ascii="Arial" w:hAnsi="Arial" w:cs="Arial"/>
        </w:rPr>
        <w:lastRenderedPageBreak/>
        <w:t xml:space="preserve">development usually occurs between a child’s teenage years all the way through their early adulting years (Ghadi, 2017). </w:t>
      </w:r>
    </w:p>
    <w:p w14:paraId="0A27B764" w14:textId="77777777" w:rsidR="00702B3C" w:rsidRDefault="00C1088B">
      <w:pPr>
        <w:spacing w:line="360" w:lineRule="auto"/>
        <w:rPr>
          <w:rFonts w:ascii="Arial" w:hAnsi="Arial" w:cs="Arial"/>
        </w:rPr>
      </w:pPr>
      <w:r>
        <w:rPr>
          <w:rFonts w:ascii="Arial" w:hAnsi="Arial" w:cs="Arial"/>
        </w:rPr>
        <w:t>The socialization stage, as the name suggests, mostly involves interacting with other people in society to compare values and beliefs and also explore difference behaviours and routines. In this stage, people might find influences from various sources but mostly peers and people that individuals interact with mostly in high school and college (Héliot et al. 2020, p. 169). The values that individuals learn during these stages generally guide their conduct, morals, and general behaviour as they join the workforce. The origin of values might defer depending on a person’s upbringing and individual experience but understanding such values is crucial in evaluating their impact on workplace behaviour, culture and overall organizational performance (Zhang, 2020, p. 700).</w:t>
      </w:r>
    </w:p>
    <w:p w14:paraId="30B33572" w14:textId="725407CA" w:rsidR="00702B3C" w:rsidRDefault="00C1088B">
      <w:pPr>
        <w:spacing w:line="360" w:lineRule="auto"/>
        <w:rPr>
          <w:rFonts w:ascii="Arial" w:hAnsi="Arial" w:cs="Arial"/>
          <w:b/>
          <w:bCs/>
          <w:u w:val="single"/>
        </w:rPr>
      </w:pPr>
      <w:r>
        <w:rPr>
          <w:rFonts w:ascii="Arial" w:hAnsi="Arial" w:cs="Arial"/>
          <w:b/>
          <w:bCs/>
          <w:u w:val="single"/>
        </w:rPr>
        <w:t>Beliefs and Values and their Impact on Workplace Behaviour</w:t>
      </w:r>
    </w:p>
    <w:p w14:paraId="66162024" w14:textId="77777777" w:rsidR="00702B3C" w:rsidRDefault="00C1088B">
      <w:pPr>
        <w:spacing w:line="360" w:lineRule="auto"/>
        <w:rPr>
          <w:rFonts w:ascii="Arial" w:hAnsi="Arial" w:cs="Arial"/>
        </w:rPr>
      </w:pPr>
      <w:r>
        <w:rPr>
          <w:rFonts w:ascii="Arial" w:hAnsi="Arial" w:cs="Arial"/>
        </w:rPr>
        <w:t xml:space="preserve">There is a wide variety of values and beliefs that are not only specific to individuals but also have notable implications on workplace behaviour, culture and the ability of an organization to meet its goals and objectives (Wall et al., 2017). One such value is honesty. Honesty is perhaps the most common value that many individuals in the workplace believe. Honesty is also one of the most notable value that children are taught as they grow up and it translates to several workplaces and organization in the world today (Mushtaq et al., 2017, p. 800). Individuals that value honesty can positively influence workplace behaviours and culture in that they can facilitate integrity and honesty in the workplace leading to improved accountability and transparency. Such transparency is usual crucial in improving relations between employees, building trust, and general improving employee satisfaction in the workplace. many organizations often look for honestly in potential employees during recruitments since honesty is also valuable to organizations (Arieli et al., 2020, p. 270). When individual values align with the values of an organization, the chances of improved organizational performance can increase significantly. </w:t>
      </w:r>
    </w:p>
    <w:p w14:paraId="79DBFB16" w14:textId="77777777" w:rsidR="00702B3C" w:rsidRDefault="00C1088B">
      <w:pPr>
        <w:spacing w:line="360" w:lineRule="auto"/>
        <w:rPr>
          <w:rFonts w:ascii="Arial" w:hAnsi="Arial" w:cs="Arial"/>
        </w:rPr>
      </w:pPr>
      <w:r>
        <w:rPr>
          <w:rFonts w:ascii="Arial" w:hAnsi="Arial" w:cs="Arial"/>
        </w:rPr>
        <w:t xml:space="preserve">Another notable individual value or belief that can influence the behaviours at the workplace is determination. Employees that value determination can positively influence other employees in the workplace. such employees also record better performance and commitment towards meeting both personal and organizational goals and objectives. Determination can directly influence workplace behaviour in that employees can encourage commitment and collaboration in the workplace which is crucial in developing strong relationships among employees and other stakeholders in the organizational (Arieli et al., 2020, p. 270). Determination among individuals in the workplace is also crucial in creating a culture of growth and achievement which is crucial In ensuring that an organization remains </w:t>
      </w:r>
      <w:r>
        <w:rPr>
          <w:rFonts w:ascii="Arial" w:hAnsi="Arial" w:cs="Arial"/>
        </w:rPr>
        <w:lastRenderedPageBreak/>
        <w:t xml:space="preserve">competitive and flexible in an ever-changing global market (Wall et al., 2017). Employees can show determination in the workplace through various ways such prompt delivery if assignments and projects, encouraging other employees and also facilitating a conducive working environment through strategies like minimized noise for improved concentration and productivity. </w:t>
      </w:r>
    </w:p>
    <w:p w14:paraId="073C7E6C" w14:textId="77777777" w:rsidR="00702B3C" w:rsidRDefault="00C1088B">
      <w:pPr>
        <w:spacing w:line="360" w:lineRule="auto"/>
        <w:rPr>
          <w:rFonts w:ascii="Arial" w:hAnsi="Arial" w:cs="Arial"/>
        </w:rPr>
      </w:pPr>
      <w:r>
        <w:rPr>
          <w:rFonts w:ascii="Arial" w:hAnsi="Arial" w:cs="Arial"/>
        </w:rPr>
        <w:t xml:space="preserve">Creativity is another individual value that can have it impact on workplace culture, behaviour and organizational performance. Technological developments adopted in organizations both locally and internationally have increased not only improved efficacy in the workplace but have also increase competition in various individuals. Organizations therefore look for individuals who value creativity since they can inspire collaboration within the workplace (Wall et al., 2017). Individuals who value creativity also inspire other workers and employees in the workplace to think of new strategies that will facilitate productivity and the achievement of workplace and organizational goals (Ng, and Sears, 2020, p. 439). Creativity is also crucial in encouraging the pursuit of knowledge and skill development to contribute towards positive workplace behaviours crucial in increasing employee satisfaction, collaboration and the ability of an organization to remain flexible and competitive in local and international markets (Ghadi, 2017). However, researchers argue that employees should not impose their values and beliefs in their since they can have devastating effects on workplace behaviours and also lead to increased conflicts between employees and other organizational stakeholders, limiting the ability of an organization to be successful. </w:t>
      </w:r>
    </w:p>
    <w:p w14:paraId="36CA996D" w14:textId="77777777" w:rsidR="00702B3C" w:rsidRDefault="00C1088B">
      <w:pPr>
        <w:spacing w:line="360" w:lineRule="auto"/>
        <w:rPr>
          <w:rFonts w:ascii="Arial" w:hAnsi="Arial" w:cs="Arial"/>
        </w:rPr>
      </w:pPr>
      <w:r>
        <w:rPr>
          <w:rFonts w:ascii="Arial" w:hAnsi="Arial" w:cs="Arial"/>
        </w:rPr>
        <w:t xml:space="preserve">There are various factors that can influence individual values among employees in any workplace or organization. Factors like religion have been proven to influence the beliefs and values of individuals at various capacities (Zhang, 2020, p. 700). Values like kindness and humility are often taught under religious doctrines and many individuals in the workplace value kindness and humility. Individuals that value kindness will portray such behaviours towards their colleagues in the workplace and promote a culture of humility and care for each other. Kindness and promote good workplace behaviours and also encourage good relations between employees and leaders within the workplace. </w:t>
      </w:r>
    </w:p>
    <w:p w14:paraId="156CBA2D" w14:textId="77777777" w:rsidR="00702B3C" w:rsidRDefault="00C1088B">
      <w:pPr>
        <w:spacing w:line="360" w:lineRule="auto"/>
        <w:rPr>
          <w:rFonts w:ascii="Arial" w:hAnsi="Arial" w:cs="Arial"/>
        </w:rPr>
      </w:pPr>
      <w:r>
        <w:rPr>
          <w:rFonts w:ascii="Arial" w:hAnsi="Arial" w:cs="Arial"/>
        </w:rPr>
        <w:t>Additionally, kindness and humility in the workplace can improve communication between employees within the workplace also encourage positive moods and attitudes which can improve employee and job satisfaction and also create a more conducive and health work environment (Héliot et al. 2020, p. 173). Managers and organizational leaders are also encouraged to adopt such values to minimize the chances of rudeness and abuse at the workplace which can affect how employee relate with each other and with organizational leaders (Héliot et al. 2020, p. 169). Negative or unacceptable values can create and non-</w:t>
      </w:r>
      <w:r>
        <w:rPr>
          <w:rFonts w:ascii="Arial" w:hAnsi="Arial" w:cs="Arial"/>
        </w:rPr>
        <w:lastRenderedPageBreak/>
        <w:t xml:space="preserve">conducive work environment thus leading to poor performance and collaboration between employees in the workplace. </w:t>
      </w:r>
    </w:p>
    <w:p w14:paraId="072F0015" w14:textId="77777777" w:rsidR="00702B3C" w:rsidRDefault="00C1088B">
      <w:pPr>
        <w:spacing w:line="360" w:lineRule="auto"/>
        <w:rPr>
          <w:rFonts w:ascii="Arial" w:hAnsi="Arial" w:cs="Arial"/>
        </w:rPr>
      </w:pPr>
      <w:r>
        <w:rPr>
          <w:rFonts w:ascii="Arial" w:hAnsi="Arial" w:cs="Arial"/>
        </w:rPr>
        <w:t xml:space="preserve">Another crucial individual value that can affect behaviours at the workplace is justice. Employees that value justice will always conduct themselves in a manner that is fair to other colleagues in the workplace (Zhang, 2020, p. 700). In most cases, managers and organizational leaders often value justice within the workplace and will practice such justice when handling employees within the organization. Such justice is crucial in teaching employees that hard work get rewarded and that unethical behaviour or misconduct within the workplace cannot go unpunished (Yang and Wei, 2018, p. 100). These strategies can drastically improve accountability and good behaviour and conduct within the workplace and within the organization in general. Fair treatment of employees in also crucial in facilitating equality an equity within the workplace and also encouraging employees to remain committed to both individual and organizational goals and objectives. </w:t>
      </w:r>
    </w:p>
    <w:p w14:paraId="3122CDCB" w14:textId="77777777" w:rsidR="00702B3C" w:rsidRDefault="00C1088B">
      <w:pPr>
        <w:spacing w:line="360" w:lineRule="auto"/>
        <w:rPr>
          <w:rFonts w:ascii="Arial" w:hAnsi="Arial" w:cs="Arial"/>
        </w:rPr>
      </w:pPr>
      <w:r>
        <w:rPr>
          <w:rFonts w:ascii="Arial" w:hAnsi="Arial" w:cs="Arial"/>
        </w:rPr>
        <w:t>Values such as peace, courage, and health have not been discussed in depth in its evaluation, but they can also have significant implications on the overall outcomes in behaviour within any workplace or organization (Héliot et al. 2020, p. 169). Values held by individual employees and organizational leaders can be transferred to others within the workplace, but it is advisable for people to avoid imposing individual beliefs and values on others since it might result in conflicts within the workplace that can reduce productivity and the ability of an organization to meet its goals and objectives (Zhang, 2020, p. 700).  There are several intervention strategies that organizational leaders and managers can utilize to minimize any negative effects of individual beliefs and values on workplace behaviours and culture. Studies into this phenomenon have been crucial in highlighting such strategies and evaluating their efficiency in the workplace.</w:t>
      </w:r>
    </w:p>
    <w:p w14:paraId="1F3DA603" w14:textId="77777777" w:rsidR="00702B3C" w:rsidRDefault="00C1088B">
      <w:pPr>
        <w:spacing w:line="360" w:lineRule="auto"/>
        <w:rPr>
          <w:rFonts w:ascii="Arial" w:hAnsi="Arial" w:cs="Arial"/>
          <w:b/>
          <w:bCs/>
          <w:u w:val="single"/>
        </w:rPr>
      </w:pPr>
      <w:r>
        <w:rPr>
          <w:rFonts w:ascii="Arial" w:hAnsi="Arial" w:cs="Arial"/>
          <w:b/>
          <w:bCs/>
          <w:u w:val="single"/>
        </w:rPr>
        <w:t>Recommendations</w:t>
      </w:r>
    </w:p>
    <w:p w14:paraId="1B167C96" w14:textId="77777777" w:rsidR="00702B3C" w:rsidRDefault="00C1088B">
      <w:pPr>
        <w:spacing w:line="360" w:lineRule="auto"/>
        <w:rPr>
          <w:rFonts w:ascii="Arial" w:hAnsi="Arial" w:cs="Arial"/>
        </w:rPr>
      </w:pPr>
      <w:r>
        <w:rPr>
          <w:rFonts w:ascii="Arial" w:hAnsi="Arial" w:cs="Arial"/>
        </w:rPr>
        <w:t xml:space="preserve">As mentioned earlier, there are various intervention strategies that organizational leaders can employ to reduce the negative implications individual beliefs and values on workplace behaviours and overall organizational performance (Yang and Wei, 2018, p. 100). One such recommended strategy is to develop training programs and develop elaborate codes of conduct that will not only educate employees on acceptable behaviour but also highlight the beliefs and values of the organization to ensure that such individual values align with the beliefs of an organization (Javed et al., 2019, p. 229). Rewarding systems have also been proven to be useful in encouraging behavioural change among employees at the workplace. organizational leaders might reward certain behaviours encouraging employees to adopt such behaviours which is crucial in overall workplace culture and behaviours (Zhang, 2020, </w:t>
      </w:r>
      <w:r>
        <w:rPr>
          <w:rFonts w:ascii="Arial" w:hAnsi="Arial" w:cs="Arial"/>
        </w:rPr>
        <w:lastRenderedPageBreak/>
        <w:t xml:space="preserve">p. 690). Another recommended strategy would be to facilitate more conducive organizational cultures that are based on a set of values and principles described by the organization. </w:t>
      </w:r>
    </w:p>
    <w:p w14:paraId="48B64282" w14:textId="77777777" w:rsidR="00702B3C" w:rsidRDefault="00C1088B">
      <w:pPr>
        <w:spacing w:line="360" w:lineRule="auto"/>
        <w:rPr>
          <w:rFonts w:ascii="Arial" w:hAnsi="Arial" w:cs="Arial"/>
          <w:b/>
          <w:bCs/>
          <w:u w:val="single"/>
        </w:rPr>
      </w:pPr>
      <w:r>
        <w:rPr>
          <w:rFonts w:ascii="Arial" w:hAnsi="Arial" w:cs="Arial"/>
          <w:b/>
          <w:bCs/>
          <w:u w:val="single"/>
        </w:rPr>
        <w:t>Conclusion</w:t>
      </w:r>
    </w:p>
    <w:p w14:paraId="13226207" w14:textId="77777777" w:rsidR="00702B3C" w:rsidRDefault="00C1088B">
      <w:pPr>
        <w:spacing w:line="360" w:lineRule="auto"/>
        <w:rPr>
          <w:rFonts w:ascii="Arial" w:hAnsi="Arial" w:cs="Arial"/>
        </w:rPr>
      </w:pPr>
      <w:r>
        <w:rPr>
          <w:rFonts w:ascii="Arial" w:hAnsi="Arial" w:cs="Arial"/>
        </w:rPr>
        <w:t>Organizational that lack a moral and ethical inclination will always have trouble with workplace behaviours. Therefore, making such beliefs elaborate to the employees is crucial in encouraging good organizational cultures and promoting good workplace behaviours. Individual values and beliefs are perhaps some of the most significant influences in the behaviours of any person at the workplace. The study has also been crucial in enabling the development of intervention strategies necessary for minimal negative workplace behaviours. Therefore, it is crucial to conduct more studies to enable better understanding of such value and their effects as well as enable data collation necessary in making more informed decisions.</w:t>
      </w:r>
    </w:p>
    <w:p w14:paraId="29175021" w14:textId="77777777" w:rsidR="00702B3C" w:rsidRDefault="00702B3C">
      <w:pPr>
        <w:spacing w:line="360" w:lineRule="auto"/>
        <w:rPr>
          <w:rFonts w:ascii="Arial" w:hAnsi="Arial" w:cs="Arial"/>
        </w:rPr>
      </w:pPr>
    </w:p>
    <w:p w14:paraId="7E69D48E" w14:textId="77777777" w:rsidR="00702B3C" w:rsidRDefault="00C1088B">
      <w:pPr>
        <w:spacing w:line="360" w:lineRule="auto"/>
        <w:rPr>
          <w:rFonts w:ascii="Arial" w:hAnsi="Arial" w:cs="Arial"/>
          <w:b/>
          <w:bCs/>
          <w:u w:val="single"/>
        </w:rPr>
      </w:pPr>
      <w:r>
        <w:rPr>
          <w:rFonts w:ascii="Arial" w:hAnsi="Arial" w:cs="Arial"/>
          <w:b/>
          <w:bCs/>
          <w:u w:val="single"/>
        </w:rPr>
        <w:t>Critical Thinking Skills</w:t>
      </w:r>
    </w:p>
    <w:p w14:paraId="3D0C523C" w14:textId="77777777" w:rsidR="00702B3C" w:rsidRDefault="00C1088B">
      <w:pPr>
        <w:spacing w:line="360" w:lineRule="auto"/>
        <w:rPr>
          <w:rFonts w:ascii="Arial" w:hAnsi="Arial" w:cs="Arial"/>
        </w:rPr>
      </w:pPr>
      <w:r>
        <w:rPr>
          <w:rFonts w:ascii="Arial" w:hAnsi="Arial" w:cs="Arial"/>
        </w:rPr>
        <w:t xml:space="preserve">This article will primarily use the Driscoll Reflective Model to reflect on the growth on my critical thinking skills through various topics learnt within this module. The model will also be useful in highlighting how I aim to use such critical thinking skills in my academics and in my life in the future. </w:t>
      </w:r>
    </w:p>
    <w:p w14:paraId="1CBB8B03" w14:textId="77777777" w:rsidR="00702B3C" w:rsidRDefault="00C1088B">
      <w:pPr>
        <w:spacing w:line="360" w:lineRule="auto"/>
        <w:rPr>
          <w:rFonts w:ascii="Arial" w:hAnsi="Arial" w:cs="Arial"/>
          <w:b/>
          <w:bCs/>
          <w:u w:val="single"/>
        </w:rPr>
      </w:pPr>
      <w:r>
        <w:rPr>
          <w:rFonts w:ascii="Arial" w:hAnsi="Arial" w:cs="Arial"/>
          <w:b/>
          <w:bCs/>
          <w:u w:val="single"/>
        </w:rPr>
        <w:t>What?</w:t>
      </w:r>
    </w:p>
    <w:p w14:paraId="61D0A2F1" w14:textId="77777777" w:rsidR="00702B3C" w:rsidRDefault="00C1088B">
      <w:pPr>
        <w:spacing w:line="360" w:lineRule="auto"/>
        <w:rPr>
          <w:rFonts w:ascii="Arial" w:hAnsi="Arial" w:cs="Arial"/>
        </w:rPr>
      </w:pPr>
      <w:r>
        <w:rPr>
          <w:rFonts w:ascii="Arial" w:hAnsi="Arial" w:cs="Arial"/>
        </w:rPr>
        <w:t xml:space="preserve">The topics learnt in this module have not only been crucial in gaining knowledge for academic excellence but have also been useful in developing skills necessary in real-world situations and in boosting my understanding of topics from other modules and disciplines. It is crucial to conduct a reflective evaluation of skills gained and learnt during this module to understand how such skills have promoted learning of topics in the module and how such skills can be utilized for academic and personal growth in the future. </w:t>
      </w:r>
    </w:p>
    <w:p w14:paraId="1C07E1E0" w14:textId="77777777" w:rsidR="00702B3C" w:rsidRDefault="00C1088B">
      <w:pPr>
        <w:spacing w:line="360" w:lineRule="auto"/>
        <w:rPr>
          <w:rFonts w:ascii="Arial" w:hAnsi="Arial" w:cs="Arial"/>
        </w:rPr>
      </w:pPr>
      <w:r>
        <w:rPr>
          <w:rFonts w:ascii="Arial" w:hAnsi="Arial" w:cs="Arial"/>
        </w:rPr>
        <w:t xml:space="preserve">Critical thinking is perhaps one of the most notable skills taught in this module and such skill has not only grown over time but has also shaped my perspective on various topics taught during this module. There are several reflective tools that can be used during academic reflection especially regarding the development of skill throughout a module. Such tools are necessary since they provide perspective on academic progress and also provide necessary feedback that can encourage informed decision for improvement. </w:t>
      </w:r>
    </w:p>
    <w:p w14:paraId="75711E8C" w14:textId="77777777" w:rsidR="00702B3C" w:rsidRDefault="00702B3C">
      <w:pPr>
        <w:spacing w:line="360" w:lineRule="auto"/>
        <w:rPr>
          <w:rFonts w:ascii="Arial" w:hAnsi="Arial" w:cs="Arial"/>
          <w:b/>
          <w:bCs/>
          <w:u w:val="single"/>
        </w:rPr>
      </w:pPr>
    </w:p>
    <w:p w14:paraId="0FADC857" w14:textId="77777777" w:rsidR="00702B3C" w:rsidRDefault="00C1088B">
      <w:pPr>
        <w:spacing w:line="360" w:lineRule="auto"/>
      </w:pPr>
      <w:r>
        <w:rPr>
          <w:rFonts w:ascii="Arial" w:hAnsi="Arial" w:cs="Arial"/>
          <w:b/>
          <w:bCs/>
          <w:u w:val="single"/>
        </w:rPr>
        <w:lastRenderedPageBreak/>
        <w:t>So What?</w:t>
      </w:r>
    </w:p>
    <w:p w14:paraId="18EB5F3D" w14:textId="77777777" w:rsidR="00702B3C" w:rsidRDefault="00C1088B">
      <w:pPr>
        <w:spacing w:line="360" w:lineRule="auto"/>
        <w:rPr>
          <w:rFonts w:ascii="Arial" w:hAnsi="Arial" w:cs="Arial"/>
        </w:rPr>
      </w:pPr>
      <w:r>
        <w:rPr>
          <w:rFonts w:ascii="Arial" w:hAnsi="Arial" w:cs="Arial"/>
        </w:rPr>
        <w:t xml:space="preserve">There were several topics that were learnt during the module, but critical thinking is perhaps one of the most prevalent topics (Brookfield, 2020, p. 19). Critical thinking was taught as the first topic in this module, Critical thinking was crucial in facilitating better communication among students and also improved my presentation skills significantly the topic was also crucial since it enables better comprehension of other topics such as developing arguments and theories of management which all require high reasoning capability and critical evaluation for desired academic outcomes (Brookfield, 2011). In general, the module and its topics were designed to allow the gradual growth of critical thinking skills as the main objective of the module. </w:t>
      </w:r>
    </w:p>
    <w:p w14:paraId="18B17264" w14:textId="77777777" w:rsidR="00702B3C" w:rsidRDefault="00C1088B">
      <w:pPr>
        <w:spacing w:line="360" w:lineRule="auto"/>
        <w:rPr>
          <w:rFonts w:ascii="Arial" w:hAnsi="Arial" w:cs="Arial"/>
        </w:rPr>
      </w:pPr>
      <w:r>
        <w:rPr>
          <w:rFonts w:ascii="Arial" w:hAnsi="Arial" w:cs="Arial"/>
        </w:rPr>
        <w:t>The introductory topic to the module was critical thinking and it was crucial in providing basic to critical thinking and its importance to the module and other disciplines in the course (Chatfield, 2017). The tests provided when learning this topic enhanced my comprehension and analysis skills and my ability to effectively communicate with my fellow students and my lectures. The follow up topic in the module was logical reasoning. This particular topic was crucial in developing my critical thinking skills since I learn about logical decision making and also enhanced by problem solving skills (Brookfield, 2020, p. 15). Such skills were crucial in boosting creativity and developing goals which as crucial, aspect of boosting critical thinking skills throughout the module.  Logical reasoning was a crucial follow up topic in this module since it enabled the application of critical thinking skills thus gradual growth and development.</w:t>
      </w:r>
    </w:p>
    <w:p w14:paraId="6A7E27E3" w14:textId="77777777" w:rsidR="00702B3C" w:rsidRDefault="00C1088B">
      <w:pPr>
        <w:spacing w:line="360" w:lineRule="auto"/>
        <w:rPr>
          <w:rFonts w:ascii="Arial" w:hAnsi="Arial" w:cs="Arial"/>
        </w:rPr>
      </w:pPr>
      <w:r>
        <w:rPr>
          <w:rFonts w:ascii="Arial" w:hAnsi="Arial" w:cs="Arial"/>
        </w:rPr>
        <w:t>The topic of beliefs, values and attributes was also a topic that significantly enhanced my critical thinking abilities. The topic was mainly based on understanding how individual beliefs can influence behaviour, cultures and customs epically in the workplace (Drayton, 2014, p. 169). This topic was particularly crucial in getting better understanding of the origins of values and beliefs and how such beliefs can influence one’s decision and behaviors and general reasoning ability. Learning about these influences was crucial in developing my overall critical thinking skills and abilities (Brookfield, 2011). Another crucial topic in the module that attribute to the growth of my critical thinking abilities was the topic of developing arguments in this topic I learnt about how to appropriately identify and develop arguments using logical reasoning and evidence-based approaches. This topic was crucial in enhancing my critical thinking skills since it enables better understanding of other people’s arguments and perspectives and drawing relevant conclusion from the evaluation of such arguments.</w:t>
      </w:r>
    </w:p>
    <w:p w14:paraId="04CD2D33" w14:textId="77777777" w:rsidR="00702B3C" w:rsidRDefault="00C1088B">
      <w:pPr>
        <w:spacing w:line="360" w:lineRule="auto"/>
        <w:rPr>
          <w:rFonts w:ascii="Arial" w:hAnsi="Arial" w:cs="Arial"/>
        </w:rPr>
      </w:pPr>
      <w:r>
        <w:rPr>
          <w:rFonts w:ascii="Arial" w:hAnsi="Arial" w:cs="Arial"/>
        </w:rPr>
        <w:t xml:space="preserve">The evaluation and analysis of evidence was also studied in this module under the topic of validating evidence. This topic was also helpful in enhancing my critical thinking skills </w:t>
      </w:r>
      <w:r>
        <w:rPr>
          <w:rFonts w:ascii="Arial" w:hAnsi="Arial" w:cs="Arial"/>
        </w:rPr>
        <w:lastRenderedPageBreak/>
        <w:t>because it facilitated the identification of reliable materials and sources that provided evidence regarding certain phenomenon (Chatfield, 2017). With technology use becoming increasingly idoteid in learning institutions. There is a lot of reading material at the disposal of students. It is crucial for such students to be able to identify and validate materials and evidence to draw informed conclusions which required effective reasoning and critical thinking skills (Chatfield, 2017). Another crucial topic in the module useful in the development of my critical thinking abilities throughout the course was the theories of management topic which, as the name suggests, provided guidelines on the theories of management and how they can affect performance and overall outcomes in the workplace (Drayton, 2014, p. 169). The theories are useful in understanding factors affecting management and have enhanced critical thinking skills through application of the theories both inside and outside the classroom.</w:t>
      </w:r>
    </w:p>
    <w:p w14:paraId="4E4BA90F" w14:textId="77777777" w:rsidR="00702B3C" w:rsidRDefault="00C1088B">
      <w:pPr>
        <w:spacing w:line="360" w:lineRule="auto"/>
        <w:rPr>
          <w:rFonts w:ascii="Arial" w:hAnsi="Arial" w:cs="Arial"/>
          <w:b/>
          <w:bCs/>
          <w:u w:val="single"/>
        </w:rPr>
      </w:pPr>
      <w:r>
        <w:rPr>
          <w:rFonts w:ascii="Arial" w:hAnsi="Arial" w:cs="Arial"/>
          <w:b/>
          <w:bCs/>
          <w:u w:val="single"/>
        </w:rPr>
        <w:t>Now What?</w:t>
      </w:r>
    </w:p>
    <w:p w14:paraId="47A192BE" w14:textId="77777777" w:rsidR="00702B3C" w:rsidRDefault="00C1088B">
      <w:pPr>
        <w:spacing w:line="360" w:lineRule="auto"/>
        <w:rPr>
          <w:rFonts w:ascii="Arial" w:hAnsi="Arial" w:cs="Arial"/>
        </w:rPr>
      </w:pPr>
      <w:r>
        <w:rPr>
          <w:rFonts w:ascii="Arial" w:hAnsi="Arial" w:cs="Arial"/>
        </w:rPr>
        <w:t>I intend to use the critical thinking skill gained in this module to improve myself and make significant advancements in my career. The skill that I have gained in this module not only allow enhanced communication but also enable me to understand the perspectives of my colleagues better which in crucial for both personal and organizational growth. I also wish to establish my business sin the future which will ultimately require a lot of logical reasoning and critical thinking to identify threat and maximize on opportunities. Critical thinking will also allow me to make more informed life decision by effectively evaluation evidence and making agreeable conclusions. Nonetheless, this reflective article has provided better perspective on the topic of this module and their role in boosting critical thinking skill among students. The Driscoll Reflective Model has also been crucial in getting a holistic view of the module and how I can use the skills gained in my future endeavours.</w:t>
      </w:r>
    </w:p>
    <w:p w14:paraId="1C876B40" w14:textId="77777777" w:rsidR="00702B3C" w:rsidRDefault="00702B3C">
      <w:pPr>
        <w:spacing w:line="360" w:lineRule="auto"/>
        <w:rPr>
          <w:rFonts w:ascii="Arial" w:hAnsi="Arial" w:cs="Arial"/>
        </w:rPr>
      </w:pPr>
    </w:p>
    <w:p w14:paraId="122A4321" w14:textId="77777777" w:rsidR="00702B3C" w:rsidRDefault="00702B3C">
      <w:pPr>
        <w:spacing w:line="360" w:lineRule="auto"/>
        <w:rPr>
          <w:rFonts w:ascii="Arial" w:hAnsi="Arial" w:cs="Arial"/>
        </w:rPr>
      </w:pPr>
    </w:p>
    <w:p w14:paraId="7A5E0A66" w14:textId="77777777" w:rsidR="00702B3C" w:rsidRDefault="00702B3C">
      <w:pPr>
        <w:spacing w:line="360" w:lineRule="auto"/>
        <w:rPr>
          <w:rFonts w:ascii="Arial" w:hAnsi="Arial" w:cs="Arial"/>
        </w:rPr>
      </w:pPr>
    </w:p>
    <w:p w14:paraId="04C1DADA" w14:textId="77777777" w:rsidR="00702B3C" w:rsidRDefault="00702B3C">
      <w:pPr>
        <w:spacing w:line="360" w:lineRule="auto"/>
        <w:rPr>
          <w:rFonts w:ascii="Arial" w:hAnsi="Arial" w:cs="Arial"/>
        </w:rPr>
      </w:pPr>
    </w:p>
    <w:p w14:paraId="1BF590F9" w14:textId="77777777" w:rsidR="00702B3C" w:rsidRDefault="00702B3C">
      <w:pPr>
        <w:spacing w:line="360" w:lineRule="auto"/>
        <w:rPr>
          <w:rFonts w:ascii="Arial" w:hAnsi="Arial" w:cs="Arial"/>
        </w:rPr>
      </w:pPr>
    </w:p>
    <w:p w14:paraId="36C767A4" w14:textId="77777777" w:rsidR="00702B3C" w:rsidRDefault="00702B3C">
      <w:pPr>
        <w:spacing w:line="360" w:lineRule="auto"/>
        <w:rPr>
          <w:rFonts w:ascii="Arial" w:hAnsi="Arial" w:cs="Arial"/>
          <w:b/>
          <w:bCs/>
          <w:u w:val="single"/>
        </w:rPr>
      </w:pPr>
    </w:p>
    <w:p w14:paraId="1ADFC77C" w14:textId="77777777" w:rsidR="00702B3C" w:rsidRDefault="00702B3C">
      <w:pPr>
        <w:spacing w:line="360" w:lineRule="auto"/>
        <w:rPr>
          <w:rFonts w:ascii="Arial" w:hAnsi="Arial" w:cs="Arial"/>
          <w:b/>
          <w:bCs/>
          <w:u w:val="single"/>
        </w:rPr>
      </w:pPr>
    </w:p>
    <w:p w14:paraId="15F4AFC6" w14:textId="77777777" w:rsidR="00702B3C" w:rsidRDefault="00702B3C">
      <w:pPr>
        <w:spacing w:line="360" w:lineRule="auto"/>
        <w:rPr>
          <w:rFonts w:ascii="Arial" w:hAnsi="Arial" w:cs="Arial"/>
          <w:b/>
          <w:bCs/>
          <w:u w:val="single"/>
        </w:rPr>
      </w:pPr>
    </w:p>
    <w:p w14:paraId="6707FC98" w14:textId="77777777" w:rsidR="00702B3C" w:rsidRDefault="00C1088B">
      <w:pPr>
        <w:spacing w:line="360" w:lineRule="auto"/>
        <w:rPr>
          <w:rFonts w:ascii="Arial" w:hAnsi="Arial" w:cs="Arial"/>
          <w:b/>
          <w:bCs/>
          <w:u w:val="single"/>
        </w:rPr>
      </w:pPr>
      <w:r>
        <w:rPr>
          <w:rFonts w:ascii="Arial" w:hAnsi="Arial" w:cs="Arial"/>
          <w:b/>
          <w:bCs/>
          <w:u w:val="single"/>
        </w:rPr>
        <w:lastRenderedPageBreak/>
        <w:t>References</w:t>
      </w:r>
    </w:p>
    <w:p w14:paraId="38723FDE" w14:textId="77777777" w:rsidR="00702B3C" w:rsidRDefault="00C1088B">
      <w:pPr>
        <w:pStyle w:val="ListParagraph"/>
        <w:numPr>
          <w:ilvl w:val="0"/>
          <w:numId w:val="1"/>
        </w:numPr>
        <w:spacing w:line="360" w:lineRule="auto"/>
      </w:pPr>
      <w:r>
        <w:rPr>
          <w:rFonts w:ascii="Arial" w:hAnsi="Arial" w:cs="Arial"/>
        </w:rPr>
        <w:t xml:space="preserve">Arieli, S., Sagiv, L. and Roccas, S., (2020) Values at work: The impact of personal values in organisations. </w:t>
      </w:r>
      <w:r>
        <w:rPr>
          <w:rFonts w:ascii="Arial" w:hAnsi="Arial" w:cs="Arial"/>
          <w:i/>
          <w:iCs/>
        </w:rPr>
        <w:t>Applied Psychology,</w:t>
      </w:r>
      <w:r>
        <w:rPr>
          <w:rFonts w:ascii="Arial" w:hAnsi="Arial" w:cs="Arial"/>
        </w:rPr>
        <w:t xml:space="preserve"> 69(2), pp.230-275.</w:t>
      </w:r>
    </w:p>
    <w:p w14:paraId="1208E9AA" w14:textId="77777777" w:rsidR="00702B3C" w:rsidRDefault="00C1088B">
      <w:pPr>
        <w:pStyle w:val="ListParagraph"/>
        <w:numPr>
          <w:ilvl w:val="0"/>
          <w:numId w:val="1"/>
        </w:numPr>
        <w:spacing w:line="360" w:lineRule="auto"/>
      </w:pPr>
      <w:r>
        <w:rPr>
          <w:rFonts w:ascii="Arial" w:hAnsi="Arial" w:cs="Arial"/>
        </w:rPr>
        <w:t xml:space="preserve">Ghadi, M.Y., (2017) The impact of workplace spirituality on voluntary turnover intentions through loneliness in work. </w:t>
      </w:r>
      <w:r>
        <w:rPr>
          <w:rFonts w:ascii="Arial" w:hAnsi="Arial" w:cs="Arial"/>
          <w:i/>
          <w:iCs/>
        </w:rPr>
        <w:t>Journal of Economic and Administrative Sciences.</w:t>
      </w:r>
    </w:p>
    <w:p w14:paraId="7AF8D334" w14:textId="77777777" w:rsidR="00702B3C" w:rsidRDefault="00C1088B">
      <w:pPr>
        <w:pStyle w:val="ListParagraph"/>
        <w:numPr>
          <w:ilvl w:val="0"/>
          <w:numId w:val="1"/>
        </w:numPr>
        <w:spacing w:line="360" w:lineRule="auto"/>
      </w:pPr>
      <w:r>
        <w:rPr>
          <w:rFonts w:ascii="Arial" w:hAnsi="Arial" w:cs="Arial"/>
        </w:rPr>
        <w:t xml:space="preserve">Héliot, Y., Gleibs, I.H., Coyle, A., Rousseau, D.M. and Rojon, C., (2020) Religious identity in the workplace: A systematic review, research agenda, and practical implications. </w:t>
      </w:r>
      <w:r>
        <w:rPr>
          <w:rFonts w:ascii="Arial" w:hAnsi="Arial" w:cs="Arial"/>
          <w:i/>
          <w:iCs/>
        </w:rPr>
        <w:t>Human Resource Management,</w:t>
      </w:r>
      <w:r>
        <w:rPr>
          <w:rFonts w:ascii="Arial" w:hAnsi="Arial" w:cs="Arial"/>
        </w:rPr>
        <w:t xml:space="preserve"> 59(2), pp.153-173.</w:t>
      </w:r>
    </w:p>
    <w:p w14:paraId="36CB77CA" w14:textId="77777777" w:rsidR="00702B3C" w:rsidRDefault="00C1088B">
      <w:pPr>
        <w:pStyle w:val="ListParagraph"/>
        <w:numPr>
          <w:ilvl w:val="0"/>
          <w:numId w:val="1"/>
        </w:numPr>
        <w:spacing w:line="360" w:lineRule="auto"/>
      </w:pPr>
      <w:r>
        <w:rPr>
          <w:rFonts w:ascii="Arial" w:hAnsi="Arial" w:cs="Arial"/>
        </w:rPr>
        <w:t xml:space="preserve">Javed, B., Fatima, T., Yasin, R.M., Jahanzeb, S. and Rawwas, M.Y., (2019) Impact of abusive supervision on deviant work behaviour: The role of Islamic work ethic. </w:t>
      </w:r>
      <w:r>
        <w:rPr>
          <w:rFonts w:ascii="Arial" w:hAnsi="Arial" w:cs="Arial"/>
          <w:i/>
          <w:iCs/>
        </w:rPr>
        <w:t>Business Ethics: A European Review,</w:t>
      </w:r>
      <w:r>
        <w:rPr>
          <w:rFonts w:ascii="Arial" w:hAnsi="Arial" w:cs="Arial"/>
        </w:rPr>
        <w:t xml:space="preserve"> 28(2), pp.221-233.</w:t>
      </w:r>
    </w:p>
    <w:p w14:paraId="36BF4AA3" w14:textId="77777777" w:rsidR="00702B3C" w:rsidRDefault="00C1088B">
      <w:pPr>
        <w:pStyle w:val="ListParagraph"/>
        <w:numPr>
          <w:ilvl w:val="0"/>
          <w:numId w:val="1"/>
        </w:numPr>
        <w:spacing w:line="360" w:lineRule="auto"/>
      </w:pPr>
      <w:r>
        <w:rPr>
          <w:rFonts w:ascii="Arial" w:hAnsi="Arial" w:cs="Arial"/>
        </w:rPr>
        <w:t>Mushtaq, M., Abid, G., Sarwar, K. and Ahmed, S., (2017) Forging ahead: How to thrive at the modern workplace</w:t>
      </w:r>
      <w:r>
        <w:rPr>
          <w:rFonts w:ascii="Arial" w:hAnsi="Arial" w:cs="Arial"/>
          <w:i/>
          <w:iCs/>
        </w:rPr>
        <w:t>. Iranian Journal of Management Studies,</w:t>
      </w:r>
      <w:r>
        <w:rPr>
          <w:rFonts w:ascii="Arial" w:hAnsi="Arial" w:cs="Arial"/>
        </w:rPr>
        <w:t xml:space="preserve"> 10(4), pp.783-818.</w:t>
      </w:r>
    </w:p>
    <w:p w14:paraId="639F2947" w14:textId="77777777" w:rsidR="00702B3C" w:rsidRDefault="00C1088B">
      <w:pPr>
        <w:pStyle w:val="ListParagraph"/>
        <w:numPr>
          <w:ilvl w:val="0"/>
          <w:numId w:val="1"/>
        </w:numPr>
        <w:spacing w:line="360" w:lineRule="auto"/>
      </w:pPr>
      <w:r>
        <w:rPr>
          <w:rFonts w:ascii="Arial" w:hAnsi="Arial" w:cs="Arial"/>
        </w:rPr>
        <w:t xml:space="preserve">Ng, E.S. and Sears, G.J., (2020) Walking the talk on diversity: CEO beliefs, moral values, and the implementation of workplace diversity practices. </w:t>
      </w:r>
      <w:r>
        <w:rPr>
          <w:rFonts w:ascii="Arial" w:hAnsi="Arial" w:cs="Arial"/>
          <w:i/>
          <w:iCs/>
        </w:rPr>
        <w:t>Journal of Business Ethics,</w:t>
      </w:r>
      <w:r>
        <w:rPr>
          <w:rFonts w:ascii="Arial" w:hAnsi="Arial" w:cs="Arial"/>
        </w:rPr>
        <w:t xml:space="preserve"> 164(3), pp.437-450.</w:t>
      </w:r>
    </w:p>
    <w:p w14:paraId="6BFF6F5E" w14:textId="77777777" w:rsidR="00702B3C" w:rsidRDefault="00C1088B">
      <w:pPr>
        <w:pStyle w:val="ListParagraph"/>
        <w:numPr>
          <w:ilvl w:val="0"/>
          <w:numId w:val="1"/>
        </w:numPr>
        <w:spacing w:line="360" w:lineRule="auto"/>
      </w:pPr>
      <w:r>
        <w:rPr>
          <w:rFonts w:ascii="Arial" w:hAnsi="Arial" w:cs="Arial"/>
        </w:rPr>
        <w:t xml:space="preserve">Wall, T., Russell, J. and Moore, N., (2017) Positive emotion in workplace impact: the case of a work-based learning project utilising appreciative inquiry. </w:t>
      </w:r>
      <w:r>
        <w:rPr>
          <w:rFonts w:ascii="Arial" w:hAnsi="Arial" w:cs="Arial"/>
          <w:i/>
          <w:iCs/>
        </w:rPr>
        <w:t>Journal of Work-Applied Management.</w:t>
      </w:r>
    </w:p>
    <w:p w14:paraId="41605C8A" w14:textId="77777777" w:rsidR="00702B3C" w:rsidRDefault="00C1088B">
      <w:pPr>
        <w:pStyle w:val="ListParagraph"/>
        <w:numPr>
          <w:ilvl w:val="0"/>
          <w:numId w:val="1"/>
        </w:numPr>
        <w:spacing w:line="360" w:lineRule="auto"/>
      </w:pPr>
      <w:r>
        <w:rPr>
          <w:rFonts w:ascii="Arial" w:hAnsi="Arial" w:cs="Arial"/>
        </w:rPr>
        <w:t xml:space="preserve">Yang, Q.I. and Wei, H., (2018) The impact of ethical leadership on organizational citizenship behaviour: The moderating role of workplace ostracism. </w:t>
      </w:r>
      <w:r>
        <w:rPr>
          <w:rFonts w:ascii="Arial" w:hAnsi="Arial" w:cs="Arial"/>
          <w:i/>
          <w:iCs/>
        </w:rPr>
        <w:t>Leadership &amp; Organization Development Journal,</w:t>
      </w:r>
      <w:r>
        <w:rPr>
          <w:rFonts w:ascii="Arial" w:hAnsi="Arial" w:cs="Arial"/>
        </w:rPr>
        <w:t xml:space="preserve"> 39(1), pp.100-113.</w:t>
      </w:r>
    </w:p>
    <w:p w14:paraId="28CAE97C" w14:textId="77777777" w:rsidR="00702B3C" w:rsidRDefault="00C1088B">
      <w:pPr>
        <w:pStyle w:val="ListParagraph"/>
        <w:numPr>
          <w:ilvl w:val="0"/>
          <w:numId w:val="1"/>
        </w:numPr>
        <w:spacing w:line="360" w:lineRule="auto"/>
      </w:pPr>
      <w:r>
        <w:rPr>
          <w:rFonts w:ascii="Arial" w:hAnsi="Arial" w:cs="Arial"/>
        </w:rPr>
        <w:t xml:space="preserve">Zhang, S., (2020) Workplace spirituality and unethical pro-organizational behaviour: The mediating effect of job satisfaction. </w:t>
      </w:r>
      <w:r>
        <w:rPr>
          <w:rFonts w:ascii="Arial" w:hAnsi="Arial" w:cs="Arial"/>
          <w:i/>
          <w:iCs/>
        </w:rPr>
        <w:t>Journal of Business Ethics,</w:t>
      </w:r>
      <w:r>
        <w:rPr>
          <w:rFonts w:ascii="Arial" w:hAnsi="Arial" w:cs="Arial"/>
        </w:rPr>
        <w:t xml:space="preserve"> 161(3), pp.687-705.</w:t>
      </w:r>
    </w:p>
    <w:p w14:paraId="0B6BFB3D" w14:textId="77777777" w:rsidR="00702B3C" w:rsidRDefault="00C1088B">
      <w:pPr>
        <w:pStyle w:val="ListParagraph"/>
        <w:numPr>
          <w:ilvl w:val="0"/>
          <w:numId w:val="1"/>
        </w:numPr>
        <w:spacing w:line="360" w:lineRule="auto"/>
      </w:pPr>
      <w:r>
        <w:rPr>
          <w:rFonts w:ascii="Arial" w:hAnsi="Arial" w:cs="Arial"/>
        </w:rPr>
        <w:t>Brookfield, S., (2020) Teaching for critical thinking</w:t>
      </w:r>
      <w:r>
        <w:rPr>
          <w:rFonts w:ascii="Arial" w:hAnsi="Arial" w:cs="Arial"/>
          <w:i/>
          <w:iCs/>
        </w:rPr>
        <w:t>. International Journal of Adult Education and Technology</w:t>
      </w:r>
      <w:r>
        <w:rPr>
          <w:rFonts w:ascii="Arial" w:hAnsi="Arial" w:cs="Arial"/>
        </w:rPr>
        <w:t xml:space="preserve"> (IJAET), 11(3), pp.1-21. </w:t>
      </w:r>
    </w:p>
    <w:p w14:paraId="489207AF" w14:textId="77777777" w:rsidR="00702B3C" w:rsidRDefault="00C1088B">
      <w:pPr>
        <w:pStyle w:val="ListParagraph"/>
        <w:numPr>
          <w:ilvl w:val="0"/>
          <w:numId w:val="1"/>
        </w:numPr>
        <w:spacing w:line="360" w:lineRule="auto"/>
      </w:pPr>
      <w:r>
        <w:rPr>
          <w:rFonts w:ascii="Arial" w:hAnsi="Arial" w:cs="Arial"/>
        </w:rPr>
        <w:t xml:space="preserve">Brookfield, S.D., (2011) </w:t>
      </w:r>
      <w:r>
        <w:rPr>
          <w:rFonts w:ascii="Arial" w:hAnsi="Arial" w:cs="Arial"/>
          <w:i/>
          <w:iCs/>
        </w:rPr>
        <w:t>Teaching for critical thinking: Tools and techniques to help students question their assumptions.</w:t>
      </w:r>
      <w:r>
        <w:rPr>
          <w:rFonts w:ascii="Arial" w:hAnsi="Arial" w:cs="Arial"/>
        </w:rPr>
        <w:t xml:space="preserve"> John Wiley &amp; Sons.</w:t>
      </w:r>
    </w:p>
    <w:p w14:paraId="253DAB14" w14:textId="77777777" w:rsidR="00702B3C" w:rsidRDefault="00C1088B">
      <w:pPr>
        <w:pStyle w:val="ListParagraph"/>
        <w:numPr>
          <w:ilvl w:val="0"/>
          <w:numId w:val="1"/>
        </w:numPr>
        <w:spacing w:line="360" w:lineRule="auto"/>
      </w:pPr>
      <w:r>
        <w:rPr>
          <w:rFonts w:ascii="Arial" w:hAnsi="Arial" w:cs="Arial"/>
        </w:rPr>
        <w:t xml:space="preserve">Chatfield, T. (2017) </w:t>
      </w:r>
      <w:r>
        <w:rPr>
          <w:rFonts w:ascii="Arial" w:hAnsi="Arial" w:cs="Arial"/>
          <w:i/>
          <w:iCs/>
        </w:rPr>
        <w:t>Critical thinking: Your guide to effective argument, successful analysis and independent study</w:t>
      </w:r>
      <w:r>
        <w:rPr>
          <w:rFonts w:ascii="Arial" w:hAnsi="Arial" w:cs="Arial"/>
        </w:rPr>
        <w:t>. Sage.</w:t>
      </w:r>
    </w:p>
    <w:p w14:paraId="49D8E453" w14:textId="77777777" w:rsidR="00702B3C" w:rsidRDefault="00C1088B">
      <w:pPr>
        <w:pStyle w:val="ListParagraph"/>
        <w:numPr>
          <w:ilvl w:val="0"/>
          <w:numId w:val="1"/>
        </w:numPr>
        <w:spacing w:line="360" w:lineRule="auto"/>
      </w:pPr>
      <w:r>
        <w:rPr>
          <w:rFonts w:ascii="Arial" w:hAnsi="Arial" w:cs="Arial"/>
        </w:rPr>
        <w:lastRenderedPageBreak/>
        <w:t xml:space="preserve">Drayton, B.E., (2014) Teaching for critical thinking: Tools and techniques to help students question their assumptions. </w:t>
      </w:r>
      <w:r>
        <w:rPr>
          <w:rFonts w:ascii="Arial" w:hAnsi="Arial" w:cs="Arial"/>
          <w:i/>
          <w:iCs/>
        </w:rPr>
        <w:t>Adult Learning</w:t>
      </w:r>
      <w:r>
        <w:rPr>
          <w:rFonts w:ascii="Arial" w:hAnsi="Arial" w:cs="Arial"/>
        </w:rPr>
        <w:t>, 25(4), p.169.</w:t>
      </w:r>
    </w:p>
    <w:p w14:paraId="20BC17A0" w14:textId="77777777" w:rsidR="00702B3C" w:rsidRDefault="00702B3C">
      <w:pPr>
        <w:spacing w:line="360" w:lineRule="auto"/>
        <w:rPr>
          <w:rFonts w:ascii="Arial" w:hAnsi="Arial" w:cs="Arial"/>
        </w:rPr>
      </w:pPr>
    </w:p>
    <w:p w14:paraId="6AE315F0" w14:textId="77777777" w:rsidR="00702B3C" w:rsidRDefault="00702B3C">
      <w:pPr>
        <w:spacing w:line="360" w:lineRule="auto"/>
        <w:rPr>
          <w:rFonts w:ascii="Arial" w:hAnsi="Arial" w:cs="Arial"/>
        </w:rPr>
      </w:pPr>
    </w:p>
    <w:sectPr w:rsidR="00702B3C">
      <w:foot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58692" w14:textId="77777777" w:rsidR="00D57919" w:rsidRDefault="00D57919">
      <w:pPr>
        <w:spacing w:after="0" w:line="240" w:lineRule="auto"/>
      </w:pPr>
      <w:r>
        <w:separator/>
      </w:r>
    </w:p>
  </w:endnote>
  <w:endnote w:type="continuationSeparator" w:id="0">
    <w:p w14:paraId="68075483" w14:textId="77777777" w:rsidR="00D57919" w:rsidRDefault="00D57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743EE" w14:textId="77777777" w:rsidR="00A476A5" w:rsidRDefault="00C1088B">
    <w:pPr>
      <w:pStyle w:val="Footer"/>
      <w:jc w:val="center"/>
    </w:pPr>
    <w:r>
      <w:fldChar w:fldCharType="begin"/>
    </w:r>
    <w:r>
      <w:instrText xml:space="preserve"> PAGE </w:instrText>
    </w:r>
    <w:r>
      <w:fldChar w:fldCharType="separate"/>
    </w:r>
    <w:r>
      <w:t>2</w:t>
    </w:r>
    <w:r>
      <w:fldChar w:fldCharType="end"/>
    </w:r>
  </w:p>
  <w:p w14:paraId="1DE5CF50" w14:textId="77777777" w:rsidR="00A476A5" w:rsidRDefault="00D57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7CBB8" w14:textId="77777777" w:rsidR="00D57919" w:rsidRDefault="00D57919">
      <w:pPr>
        <w:spacing w:after="0" w:line="240" w:lineRule="auto"/>
      </w:pPr>
      <w:r>
        <w:rPr>
          <w:color w:val="000000"/>
        </w:rPr>
        <w:separator/>
      </w:r>
    </w:p>
  </w:footnote>
  <w:footnote w:type="continuationSeparator" w:id="0">
    <w:p w14:paraId="11FB80A4" w14:textId="77777777" w:rsidR="00D57919" w:rsidRDefault="00D579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10FB9"/>
    <w:multiLevelType w:val="multilevel"/>
    <w:tmpl w:val="DAC451F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B3C"/>
    <w:rsid w:val="00317220"/>
    <w:rsid w:val="00702B3C"/>
    <w:rsid w:val="00C1088B"/>
    <w:rsid w:val="00D57919"/>
    <w:rsid w:val="00F719A4"/>
    <w:rsid w:val="00F97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BB49"/>
  <w15:docId w15:val="{38CB3E38-EB82-4A78-A0C8-88B058EA7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NoSpacing">
    <w:name w:val="No Spacing"/>
    <w:pPr>
      <w:suppressAutoHyphens/>
      <w:spacing w:after="0" w:line="240" w:lineRule="auto"/>
    </w:pPr>
    <w:rPr>
      <w:rFonts w:eastAsia="Times New Roman"/>
      <w:lang w:val="en-US"/>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3846</Words>
  <Characters>21927</Characters>
  <Application>Microsoft Office Word</Application>
  <DocSecurity>0</DocSecurity>
  <Lines>182</Lines>
  <Paragraphs>51</Paragraphs>
  <ScaleCrop>false</ScaleCrop>
  <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dc:description/>
  <cp:lastModifiedBy>Touheed Ali (1913303)</cp:lastModifiedBy>
  <cp:revision>4</cp:revision>
  <dcterms:created xsi:type="dcterms:W3CDTF">2021-08-06T00:28:00Z</dcterms:created>
  <dcterms:modified xsi:type="dcterms:W3CDTF">2021-08-06T00:30:00Z</dcterms:modified>
</cp:coreProperties>
</file>