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3FFBB" w14:textId="4B9CFD7C" w:rsidR="001048AB" w:rsidRDefault="001048AB">
      <w:pPr>
        <w:rPr>
          <w:rFonts w:ascii="Arial" w:hAnsi="Arial" w:cs="Arial"/>
          <w:b/>
          <w:bCs/>
          <w:sz w:val="28"/>
          <w:szCs w:val="28"/>
        </w:rPr>
      </w:pPr>
      <w:r>
        <w:rPr>
          <w:noProof/>
        </w:rPr>
        <w:drawing>
          <wp:inline distT="0" distB="0" distL="0" distR="0" wp14:anchorId="6316A9BE" wp14:editId="570E2C08">
            <wp:extent cx="5714202" cy="2506279"/>
            <wp:effectExtent l="0" t="0" r="1270" b="889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6">
                      <a:extLst>
                        <a:ext uri="{28A0092B-C50C-407E-A947-70E740481C1C}">
                          <a14:useLocalDpi xmlns:a14="http://schemas.microsoft.com/office/drawing/2010/main" val="0"/>
                        </a:ext>
                      </a:extLst>
                    </a:blip>
                    <a:srcRect t="16554" b="17655"/>
                    <a:stretch/>
                  </pic:blipFill>
                  <pic:spPr bwMode="auto">
                    <a:xfrm>
                      <a:off x="0" y="0"/>
                      <a:ext cx="5715000" cy="2506629"/>
                    </a:xfrm>
                    <a:prstGeom prst="rect">
                      <a:avLst/>
                    </a:prstGeom>
                    <a:noFill/>
                    <a:ln>
                      <a:noFill/>
                    </a:ln>
                    <a:extLst>
                      <a:ext uri="{53640926-AAD7-44D8-BBD7-CCE9431645EC}">
                        <a14:shadowObscured xmlns:a14="http://schemas.microsoft.com/office/drawing/2010/main"/>
                      </a:ext>
                    </a:extLst>
                  </pic:spPr>
                </pic:pic>
              </a:graphicData>
            </a:graphic>
          </wp:inline>
        </w:drawing>
      </w:r>
    </w:p>
    <w:p w14:paraId="2B20E81E" w14:textId="77777777" w:rsidR="001048AB" w:rsidRPr="001048AB" w:rsidRDefault="001048AB">
      <w:pPr>
        <w:rPr>
          <w:rFonts w:ascii="Arial" w:hAnsi="Arial" w:cs="Arial"/>
          <w:b/>
          <w:bCs/>
          <w:sz w:val="32"/>
          <w:szCs w:val="32"/>
        </w:rPr>
      </w:pPr>
    </w:p>
    <w:p w14:paraId="4328A9E5" w14:textId="77777777" w:rsidR="001048AB" w:rsidRPr="001048AB" w:rsidRDefault="001048AB">
      <w:pPr>
        <w:rPr>
          <w:rFonts w:ascii="Arial" w:hAnsi="Arial" w:cs="Arial"/>
          <w:b/>
          <w:bCs/>
          <w:sz w:val="32"/>
          <w:szCs w:val="32"/>
        </w:rPr>
      </w:pPr>
    </w:p>
    <w:p w14:paraId="6D7438CC" w14:textId="28759D84" w:rsidR="001048AB" w:rsidRPr="001048AB" w:rsidRDefault="002037E7">
      <w:pPr>
        <w:rPr>
          <w:rFonts w:ascii="Arial" w:hAnsi="Arial" w:cs="Arial"/>
          <w:b/>
          <w:bCs/>
          <w:sz w:val="32"/>
          <w:szCs w:val="32"/>
        </w:rPr>
      </w:pPr>
      <w:r w:rsidRPr="001048AB">
        <w:rPr>
          <w:rFonts w:ascii="Arial" w:hAnsi="Arial" w:cs="Arial"/>
          <w:b/>
          <w:bCs/>
          <w:sz w:val="32"/>
          <w:szCs w:val="32"/>
        </w:rPr>
        <w:t xml:space="preserve">Student name: Andreia Dumitrascu </w:t>
      </w:r>
    </w:p>
    <w:p w14:paraId="6E11EECB" w14:textId="77777777" w:rsidR="001048AB" w:rsidRPr="001048AB" w:rsidRDefault="001048AB">
      <w:pPr>
        <w:rPr>
          <w:rFonts w:ascii="Arial" w:hAnsi="Arial" w:cs="Arial"/>
          <w:b/>
          <w:bCs/>
          <w:sz w:val="32"/>
          <w:szCs w:val="32"/>
        </w:rPr>
      </w:pPr>
      <w:r w:rsidRPr="001048AB">
        <w:rPr>
          <w:rFonts w:ascii="Arial" w:hAnsi="Arial" w:cs="Arial"/>
          <w:b/>
          <w:bCs/>
          <w:sz w:val="32"/>
          <w:szCs w:val="32"/>
        </w:rPr>
        <w:t xml:space="preserve">Module name: Personnel Resourcing and Development </w:t>
      </w:r>
    </w:p>
    <w:p w14:paraId="38C137ED" w14:textId="6D278C55" w:rsidR="00C1633C" w:rsidRPr="001048AB" w:rsidRDefault="001048AB">
      <w:pPr>
        <w:rPr>
          <w:rFonts w:ascii="Arial" w:hAnsi="Arial" w:cs="Arial"/>
          <w:b/>
          <w:bCs/>
          <w:sz w:val="32"/>
          <w:szCs w:val="32"/>
        </w:rPr>
      </w:pPr>
      <w:r w:rsidRPr="001048AB">
        <w:rPr>
          <w:rFonts w:ascii="Arial" w:hAnsi="Arial" w:cs="Arial"/>
          <w:b/>
          <w:bCs/>
          <w:sz w:val="32"/>
          <w:szCs w:val="32"/>
        </w:rPr>
        <w:t>Assignment name:</w:t>
      </w:r>
      <w:r w:rsidR="00C1633C" w:rsidRPr="001048AB">
        <w:rPr>
          <w:rFonts w:ascii="Arial" w:hAnsi="Arial" w:cs="Arial"/>
          <w:b/>
          <w:bCs/>
          <w:sz w:val="32"/>
          <w:szCs w:val="32"/>
        </w:rPr>
        <w:t xml:space="preserve"> </w:t>
      </w:r>
      <w:r w:rsidRPr="001048AB">
        <w:rPr>
          <w:rFonts w:ascii="Arial" w:hAnsi="Arial" w:cs="Arial"/>
          <w:b/>
          <w:bCs/>
          <w:sz w:val="32"/>
          <w:szCs w:val="32"/>
        </w:rPr>
        <w:t xml:space="preserve">The project proposal </w:t>
      </w:r>
    </w:p>
    <w:p w14:paraId="213F88D3" w14:textId="1BE06872" w:rsidR="001048AB" w:rsidRPr="001048AB" w:rsidRDefault="001048AB">
      <w:pPr>
        <w:rPr>
          <w:rFonts w:ascii="Arial" w:hAnsi="Arial" w:cs="Arial"/>
          <w:b/>
          <w:bCs/>
          <w:sz w:val="32"/>
          <w:szCs w:val="32"/>
        </w:rPr>
      </w:pPr>
      <w:r w:rsidRPr="001048AB">
        <w:rPr>
          <w:rFonts w:ascii="Arial" w:hAnsi="Arial" w:cs="Arial"/>
          <w:b/>
          <w:bCs/>
          <w:sz w:val="32"/>
          <w:szCs w:val="32"/>
        </w:rPr>
        <w:t>Lecturer: Dr Jahanzeeb Qurashi</w:t>
      </w:r>
    </w:p>
    <w:p w14:paraId="0B13AB0B" w14:textId="57D7FA9B" w:rsidR="001048AB" w:rsidRDefault="001048AB">
      <w:pPr>
        <w:rPr>
          <w:b/>
          <w:bCs/>
        </w:rPr>
      </w:pPr>
    </w:p>
    <w:p w14:paraId="481DB985" w14:textId="0AAB0E50" w:rsidR="001048AB" w:rsidRDefault="00D869BA" w:rsidP="00D869BA">
      <w:pPr>
        <w:jc w:val="center"/>
        <w:rPr>
          <w:b/>
          <w:bCs/>
        </w:rPr>
      </w:pPr>
      <w:r>
        <w:rPr>
          <w:noProof/>
        </w:rPr>
        <w:drawing>
          <wp:inline distT="0" distB="0" distL="0" distR="0" wp14:anchorId="632E3CB5" wp14:editId="1C412812">
            <wp:extent cx="4895734" cy="3676954"/>
            <wp:effectExtent l="0" t="0" r="635" b="0"/>
            <wp:docPr id="2" name="Picture 2" descr="Bournemouth Highcliff Marriott Hotel, Bournemouth – Updated 202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urnemouth Highcliff Marriott Hotel, Bournemouth – Updated 2020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8494" cy="3679027"/>
                    </a:xfrm>
                    <a:prstGeom prst="rect">
                      <a:avLst/>
                    </a:prstGeom>
                    <a:noFill/>
                    <a:ln>
                      <a:noFill/>
                    </a:ln>
                  </pic:spPr>
                </pic:pic>
              </a:graphicData>
            </a:graphic>
          </wp:inline>
        </w:drawing>
      </w:r>
    </w:p>
    <w:p w14:paraId="6C5D1047" w14:textId="494663BC" w:rsidR="001048AB" w:rsidRDefault="001048AB">
      <w:pPr>
        <w:rPr>
          <w:b/>
          <w:bCs/>
        </w:rPr>
      </w:pPr>
    </w:p>
    <w:p w14:paraId="2C6D0B86" w14:textId="6E5FE08E" w:rsidR="001048AB" w:rsidRDefault="001048AB">
      <w:pPr>
        <w:rPr>
          <w:b/>
          <w:bCs/>
        </w:rPr>
      </w:pPr>
    </w:p>
    <w:p w14:paraId="6F368F5C" w14:textId="1B26AC4B" w:rsidR="001048AB" w:rsidRDefault="001048AB">
      <w:pPr>
        <w:rPr>
          <w:b/>
          <w:bCs/>
        </w:rPr>
      </w:pPr>
    </w:p>
    <w:p w14:paraId="35AC7411" w14:textId="33ED7A35" w:rsidR="001048AB" w:rsidRDefault="001048AB">
      <w:pPr>
        <w:rPr>
          <w:b/>
          <w:bCs/>
        </w:rPr>
      </w:pPr>
    </w:p>
    <w:p w14:paraId="21918202" w14:textId="77777777" w:rsidR="001048AB" w:rsidRDefault="001048AB" w:rsidP="001048AB">
      <w:pPr>
        <w:jc w:val="center"/>
        <w:rPr>
          <w:rFonts w:ascii="Arial" w:hAnsi="Arial" w:cs="Arial"/>
          <w:b/>
          <w:bCs/>
          <w:sz w:val="36"/>
          <w:szCs w:val="36"/>
          <w:u w:val="single"/>
        </w:rPr>
      </w:pPr>
    </w:p>
    <w:p w14:paraId="0B7E9E5C" w14:textId="77777777" w:rsidR="001048AB" w:rsidRDefault="001048AB" w:rsidP="00D869BA">
      <w:pPr>
        <w:rPr>
          <w:rFonts w:ascii="Arial" w:hAnsi="Arial" w:cs="Arial"/>
          <w:b/>
          <w:bCs/>
          <w:sz w:val="36"/>
          <w:szCs w:val="36"/>
          <w:u w:val="single"/>
        </w:rPr>
      </w:pPr>
    </w:p>
    <w:p w14:paraId="3876086A" w14:textId="155F7E57" w:rsidR="001048AB" w:rsidRDefault="001048AB" w:rsidP="001048AB">
      <w:pPr>
        <w:jc w:val="center"/>
        <w:rPr>
          <w:rFonts w:ascii="Arial" w:hAnsi="Arial" w:cs="Arial"/>
          <w:b/>
          <w:bCs/>
          <w:sz w:val="36"/>
          <w:szCs w:val="36"/>
          <w:u w:val="single"/>
        </w:rPr>
      </w:pPr>
      <w:r w:rsidRPr="001048AB">
        <w:rPr>
          <w:rFonts w:ascii="Arial" w:hAnsi="Arial" w:cs="Arial"/>
          <w:b/>
          <w:bCs/>
          <w:sz w:val="36"/>
          <w:szCs w:val="36"/>
          <w:u w:val="single"/>
        </w:rPr>
        <w:t>Table of contents</w:t>
      </w:r>
    </w:p>
    <w:p w14:paraId="03320C13" w14:textId="19173446" w:rsidR="001048AB" w:rsidRPr="00CD1EB2" w:rsidRDefault="001048AB" w:rsidP="001048AB">
      <w:pPr>
        <w:rPr>
          <w:rFonts w:ascii="Arial" w:hAnsi="Arial" w:cs="Arial"/>
          <w:b/>
          <w:bCs/>
          <w:sz w:val="36"/>
          <w:szCs w:val="36"/>
        </w:rPr>
      </w:pPr>
      <w:r w:rsidRPr="001048AB">
        <w:rPr>
          <w:rFonts w:ascii="Arial" w:hAnsi="Arial" w:cs="Arial"/>
          <w:b/>
          <w:bCs/>
          <w:i/>
          <w:iCs/>
          <w:sz w:val="36"/>
          <w:szCs w:val="36"/>
        </w:rPr>
        <w:t xml:space="preserve">Introduction </w:t>
      </w:r>
      <w:r w:rsidR="00CD1EB2">
        <w:rPr>
          <w:rFonts w:ascii="Arial" w:hAnsi="Arial" w:cs="Arial"/>
          <w:b/>
          <w:bCs/>
          <w:i/>
          <w:iCs/>
          <w:sz w:val="36"/>
          <w:szCs w:val="36"/>
        </w:rPr>
        <w:t xml:space="preserve">                                                            </w:t>
      </w:r>
      <w:r w:rsidR="00CD1EB2">
        <w:rPr>
          <w:rFonts w:ascii="Arial" w:hAnsi="Arial" w:cs="Arial"/>
          <w:b/>
          <w:bCs/>
          <w:sz w:val="36"/>
          <w:szCs w:val="36"/>
        </w:rPr>
        <w:t>p.03</w:t>
      </w:r>
    </w:p>
    <w:p w14:paraId="51859A7E" w14:textId="55BC759B" w:rsidR="001048AB" w:rsidRPr="00CD1EB2" w:rsidRDefault="001048AB" w:rsidP="001048AB">
      <w:pPr>
        <w:rPr>
          <w:rFonts w:ascii="Arial" w:hAnsi="Arial" w:cs="Arial"/>
          <w:b/>
          <w:bCs/>
          <w:sz w:val="36"/>
          <w:szCs w:val="36"/>
        </w:rPr>
      </w:pPr>
      <w:r w:rsidRPr="001048AB">
        <w:rPr>
          <w:rFonts w:ascii="Arial" w:hAnsi="Arial" w:cs="Arial"/>
          <w:b/>
          <w:bCs/>
          <w:i/>
          <w:iCs/>
          <w:sz w:val="36"/>
          <w:szCs w:val="36"/>
        </w:rPr>
        <w:t xml:space="preserve">Task 1 </w:t>
      </w:r>
      <w:r w:rsidR="00CD1EB2">
        <w:rPr>
          <w:rFonts w:ascii="Arial" w:hAnsi="Arial" w:cs="Arial"/>
          <w:b/>
          <w:bCs/>
          <w:i/>
          <w:iCs/>
          <w:sz w:val="36"/>
          <w:szCs w:val="36"/>
        </w:rPr>
        <w:t xml:space="preserve">                                                                      </w:t>
      </w:r>
      <w:r w:rsidR="00CD1EB2">
        <w:rPr>
          <w:rFonts w:ascii="Arial" w:hAnsi="Arial" w:cs="Arial"/>
          <w:b/>
          <w:bCs/>
          <w:sz w:val="36"/>
          <w:szCs w:val="36"/>
        </w:rPr>
        <w:t>p.03</w:t>
      </w:r>
    </w:p>
    <w:p w14:paraId="3212EA8E" w14:textId="667957A0" w:rsidR="001048AB" w:rsidRPr="00CD1EB2" w:rsidRDefault="001048AB" w:rsidP="001048AB">
      <w:pPr>
        <w:rPr>
          <w:rFonts w:ascii="Arial" w:hAnsi="Arial" w:cs="Arial"/>
          <w:b/>
          <w:bCs/>
          <w:sz w:val="36"/>
          <w:szCs w:val="36"/>
        </w:rPr>
      </w:pPr>
      <w:r w:rsidRPr="001048AB">
        <w:rPr>
          <w:rFonts w:ascii="Arial" w:hAnsi="Arial" w:cs="Arial"/>
          <w:b/>
          <w:bCs/>
          <w:i/>
          <w:iCs/>
          <w:sz w:val="36"/>
          <w:szCs w:val="36"/>
        </w:rPr>
        <w:t>Task 2</w:t>
      </w:r>
      <w:r w:rsidR="00CD1EB2">
        <w:rPr>
          <w:rFonts w:ascii="Arial" w:hAnsi="Arial" w:cs="Arial"/>
          <w:b/>
          <w:bCs/>
          <w:i/>
          <w:iCs/>
          <w:sz w:val="36"/>
          <w:szCs w:val="36"/>
        </w:rPr>
        <w:t xml:space="preserve">                                                                      </w:t>
      </w:r>
      <w:r w:rsidR="00CD1EB2">
        <w:rPr>
          <w:rFonts w:ascii="Arial" w:hAnsi="Arial" w:cs="Arial"/>
          <w:b/>
          <w:bCs/>
          <w:sz w:val="36"/>
          <w:szCs w:val="36"/>
        </w:rPr>
        <w:t xml:space="preserve"> p.04</w:t>
      </w:r>
    </w:p>
    <w:p w14:paraId="4464EC09" w14:textId="4DC34524" w:rsidR="001048AB" w:rsidRPr="00CD1EB2" w:rsidRDefault="001048AB" w:rsidP="001048AB">
      <w:pPr>
        <w:rPr>
          <w:rFonts w:ascii="Arial" w:hAnsi="Arial" w:cs="Arial"/>
          <w:b/>
          <w:bCs/>
          <w:sz w:val="36"/>
          <w:szCs w:val="36"/>
        </w:rPr>
      </w:pPr>
      <w:r w:rsidRPr="001048AB">
        <w:rPr>
          <w:rFonts w:ascii="Arial" w:hAnsi="Arial" w:cs="Arial"/>
          <w:b/>
          <w:bCs/>
          <w:i/>
          <w:iCs/>
          <w:sz w:val="36"/>
          <w:szCs w:val="36"/>
        </w:rPr>
        <w:t>Task 3</w:t>
      </w:r>
      <w:r w:rsidR="00CD1EB2">
        <w:rPr>
          <w:rFonts w:ascii="Arial" w:hAnsi="Arial" w:cs="Arial"/>
          <w:b/>
          <w:bCs/>
          <w:i/>
          <w:iCs/>
          <w:sz w:val="36"/>
          <w:szCs w:val="36"/>
        </w:rPr>
        <w:t xml:space="preserve">                                                                      </w:t>
      </w:r>
      <w:r w:rsidR="00CD1EB2">
        <w:rPr>
          <w:rFonts w:ascii="Arial" w:hAnsi="Arial" w:cs="Arial"/>
          <w:b/>
          <w:bCs/>
          <w:sz w:val="36"/>
          <w:szCs w:val="36"/>
        </w:rPr>
        <w:t xml:space="preserve"> p.04</w:t>
      </w:r>
    </w:p>
    <w:p w14:paraId="112FCAAB" w14:textId="364EE4EB" w:rsidR="001048AB" w:rsidRPr="00CD1EB2" w:rsidRDefault="001048AB" w:rsidP="001048AB">
      <w:pPr>
        <w:rPr>
          <w:rFonts w:ascii="Arial" w:hAnsi="Arial" w:cs="Arial"/>
          <w:b/>
          <w:bCs/>
          <w:sz w:val="36"/>
          <w:szCs w:val="36"/>
        </w:rPr>
      </w:pPr>
      <w:r w:rsidRPr="001048AB">
        <w:rPr>
          <w:rFonts w:ascii="Arial" w:hAnsi="Arial" w:cs="Arial"/>
          <w:b/>
          <w:bCs/>
          <w:i/>
          <w:iCs/>
          <w:sz w:val="36"/>
          <w:szCs w:val="36"/>
        </w:rPr>
        <w:t xml:space="preserve">Task 4 </w:t>
      </w:r>
      <w:r w:rsidR="00CD1EB2">
        <w:rPr>
          <w:rFonts w:ascii="Arial" w:hAnsi="Arial" w:cs="Arial"/>
          <w:b/>
          <w:bCs/>
          <w:i/>
          <w:iCs/>
          <w:sz w:val="36"/>
          <w:szCs w:val="36"/>
        </w:rPr>
        <w:t xml:space="preserve">                                                                      </w:t>
      </w:r>
      <w:r w:rsidR="00CD1EB2">
        <w:rPr>
          <w:rFonts w:ascii="Arial" w:hAnsi="Arial" w:cs="Arial"/>
          <w:b/>
          <w:bCs/>
          <w:sz w:val="36"/>
          <w:szCs w:val="36"/>
        </w:rPr>
        <w:t>p.05</w:t>
      </w:r>
    </w:p>
    <w:p w14:paraId="1096B827" w14:textId="0C9B521A" w:rsidR="001048AB" w:rsidRPr="00CD1EB2" w:rsidRDefault="001048AB" w:rsidP="001048AB">
      <w:pPr>
        <w:rPr>
          <w:rFonts w:ascii="Arial" w:hAnsi="Arial" w:cs="Arial"/>
          <w:b/>
          <w:bCs/>
          <w:sz w:val="36"/>
          <w:szCs w:val="36"/>
        </w:rPr>
      </w:pPr>
      <w:r w:rsidRPr="001048AB">
        <w:rPr>
          <w:rFonts w:ascii="Arial" w:hAnsi="Arial" w:cs="Arial"/>
          <w:b/>
          <w:bCs/>
          <w:i/>
          <w:iCs/>
          <w:sz w:val="36"/>
          <w:szCs w:val="36"/>
        </w:rPr>
        <w:t>Conclusion</w:t>
      </w:r>
      <w:r w:rsidR="00CD1EB2">
        <w:rPr>
          <w:rFonts w:ascii="Arial" w:hAnsi="Arial" w:cs="Arial"/>
          <w:b/>
          <w:bCs/>
          <w:i/>
          <w:iCs/>
          <w:sz w:val="36"/>
          <w:szCs w:val="36"/>
        </w:rPr>
        <w:t xml:space="preserve">                                                              </w:t>
      </w:r>
      <w:r w:rsidR="00CD1EB2">
        <w:rPr>
          <w:rFonts w:ascii="Arial" w:hAnsi="Arial" w:cs="Arial"/>
          <w:b/>
          <w:bCs/>
          <w:sz w:val="36"/>
          <w:szCs w:val="36"/>
        </w:rPr>
        <w:t xml:space="preserve"> p.05</w:t>
      </w:r>
    </w:p>
    <w:p w14:paraId="04511460" w14:textId="3674BC94" w:rsidR="001048AB" w:rsidRPr="00CD1EB2" w:rsidRDefault="001048AB" w:rsidP="001048AB">
      <w:pPr>
        <w:rPr>
          <w:rFonts w:ascii="Arial" w:hAnsi="Arial" w:cs="Arial"/>
          <w:b/>
          <w:bCs/>
          <w:sz w:val="36"/>
          <w:szCs w:val="36"/>
        </w:rPr>
      </w:pPr>
      <w:r w:rsidRPr="001048AB">
        <w:rPr>
          <w:rFonts w:ascii="Arial" w:hAnsi="Arial" w:cs="Arial"/>
          <w:b/>
          <w:bCs/>
          <w:i/>
          <w:iCs/>
          <w:sz w:val="36"/>
          <w:szCs w:val="36"/>
        </w:rPr>
        <w:t xml:space="preserve">References </w:t>
      </w:r>
      <w:r w:rsidR="00CD1EB2">
        <w:rPr>
          <w:rFonts w:ascii="Arial" w:hAnsi="Arial" w:cs="Arial"/>
          <w:b/>
          <w:bCs/>
          <w:i/>
          <w:iCs/>
          <w:sz w:val="36"/>
          <w:szCs w:val="36"/>
        </w:rPr>
        <w:t xml:space="preserve">                                                              </w:t>
      </w:r>
      <w:r w:rsidR="00CD1EB2">
        <w:rPr>
          <w:rFonts w:ascii="Arial" w:hAnsi="Arial" w:cs="Arial"/>
          <w:b/>
          <w:bCs/>
          <w:sz w:val="36"/>
          <w:szCs w:val="36"/>
        </w:rPr>
        <w:t>p.06</w:t>
      </w:r>
    </w:p>
    <w:p w14:paraId="788129D1" w14:textId="0E2E425F" w:rsidR="001048AB" w:rsidRDefault="001048AB" w:rsidP="001048AB">
      <w:pPr>
        <w:rPr>
          <w:rFonts w:ascii="Arial" w:hAnsi="Arial" w:cs="Arial"/>
          <w:b/>
          <w:bCs/>
          <w:i/>
          <w:iCs/>
          <w:sz w:val="36"/>
          <w:szCs w:val="36"/>
        </w:rPr>
      </w:pPr>
    </w:p>
    <w:p w14:paraId="1FB4EB57" w14:textId="7AB51E40" w:rsidR="001048AB" w:rsidRDefault="001048AB" w:rsidP="001048AB">
      <w:pPr>
        <w:rPr>
          <w:rFonts w:ascii="Arial" w:hAnsi="Arial" w:cs="Arial"/>
          <w:b/>
          <w:bCs/>
          <w:i/>
          <w:iCs/>
          <w:sz w:val="36"/>
          <w:szCs w:val="36"/>
        </w:rPr>
      </w:pPr>
    </w:p>
    <w:p w14:paraId="11567F8E" w14:textId="3E681944" w:rsidR="001048AB" w:rsidRDefault="001048AB" w:rsidP="001048AB">
      <w:pPr>
        <w:rPr>
          <w:rFonts w:ascii="Arial" w:hAnsi="Arial" w:cs="Arial"/>
          <w:b/>
          <w:bCs/>
          <w:i/>
          <w:iCs/>
          <w:sz w:val="36"/>
          <w:szCs w:val="36"/>
        </w:rPr>
      </w:pPr>
    </w:p>
    <w:p w14:paraId="3A9E25C3" w14:textId="601B7E6F" w:rsidR="001048AB" w:rsidRDefault="001048AB" w:rsidP="001048AB">
      <w:pPr>
        <w:rPr>
          <w:rFonts w:ascii="Arial" w:hAnsi="Arial" w:cs="Arial"/>
          <w:b/>
          <w:bCs/>
          <w:i/>
          <w:iCs/>
          <w:sz w:val="36"/>
          <w:szCs w:val="36"/>
        </w:rPr>
      </w:pPr>
    </w:p>
    <w:p w14:paraId="19CE44F0" w14:textId="19377226" w:rsidR="001048AB" w:rsidRDefault="001048AB" w:rsidP="001048AB">
      <w:pPr>
        <w:rPr>
          <w:rFonts w:ascii="Arial" w:hAnsi="Arial" w:cs="Arial"/>
          <w:b/>
          <w:bCs/>
          <w:i/>
          <w:iCs/>
          <w:sz w:val="36"/>
          <w:szCs w:val="36"/>
        </w:rPr>
      </w:pPr>
    </w:p>
    <w:p w14:paraId="7F22CFCD" w14:textId="758AEDEB" w:rsidR="001048AB" w:rsidRDefault="001048AB" w:rsidP="001048AB">
      <w:pPr>
        <w:rPr>
          <w:rFonts w:ascii="Arial" w:hAnsi="Arial" w:cs="Arial"/>
          <w:b/>
          <w:bCs/>
          <w:i/>
          <w:iCs/>
          <w:sz w:val="36"/>
          <w:szCs w:val="36"/>
        </w:rPr>
      </w:pPr>
    </w:p>
    <w:p w14:paraId="6DD659B6" w14:textId="533C995F" w:rsidR="001048AB" w:rsidRDefault="001048AB" w:rsidP="001048AB">
      <w:pPr>
        <w:rPr>
          <w:rFonts w:ascii="Arial" w:hAnsi="Arial" w:cs="Arial"/>
          <w:b/>
          <w:bCs/>
          <w:i/>
          <w:iCs/>
          <w:sz w:val="36"/>
          <w:szCs w:val="36"/>
        </w:rPr>
      </w:pPr>
    </w:p>
    <w:p w14:paraId="56D4ADE6" w14:textId="382028F9" w:rsidR="001048AB" w:rsidRDefault="001048AB" w:rsidP="001048AB">
      <w:pPr>
        <w:rPr>
          <w:rFonts w:ascii="Arial" w:hAnsi="Arial" w:cs="Arial"/>
          <w:b/>
          <w:bCs/>
          <w:i/>
          <w:iCs/>
          <w:sz w:val="36"/>
          <w:szCs w:val="36"/>
        </w:rPr>
      </w:pPr>
    </w:p>
    <w:p w14:paraId="0854694A" w14:textId="7347E362" w:rsidR="001048AB" w:rsidRDefault="001048AB" w:rsidP="001048AB">
      <w:pPr>
        <w:rPr>
          <w:rFonts w:ascii="Arial" w:hAnsi="Arial" w:cs="Arial"/>
          <w:b/>
          <w:bCs/>
          <w:i/>
          <w:iCs/>
          <w:sz w:val="36"/>
          <w:szCs w:val="36"/>
        </w:rPr>
      </w:pPr>
    </w:p>
    <w:p w14:paraId="27EB1798" w14:textId="77777777" w:rsidR="00D869BA" w:rsidRDefault="00D869BA" w:rsidP="001048AB">
      <w:pPr>
        <w:rPr>
          <w:rFonts w:ascii="Arial" w:hAnsi="Arial" w:cs="Arial"/>
          <w:b/>
          <w:bCs/>
          <w:i/>
          <w:iCs/>
          <w:sz w:val="36"/>
          <w:szCs w:val="36"/>
        </w:rPr>
      </w:pPr>
    </w:p>
    <w:p w14:paraId="074297CA" w14:textId="1C5ABC15" w:rsidR="001048AB" w:rsidRDefault="001048AB" w:rsidP="001048AB">
      <w:pPr>
        <w:rPr>
          <w:rFonts w:ascii="Arial" w:hAnsi="Arial" w:cs="Arial"/>
          <w:sz w:val="36"/>
          <w:szCs w:val="36"/>
        </w:rPr>
      </w:pPr>
      <w:r w:rsidRPr="001048AB">
        <w:rPr>
          <w:rFonts w:ascii="Arial" w:hAnsi="Arial" w:cs="Arial"/>
          <w:b/>
          <w:bCs/>
          <w:i/>
          <w:iCs/>
          <w:sz w:val="28"/>
          <w:szCs w:val="28"/>
        </w:rPr>
        <w:lastRenderedPageBreak/>
        <w:t>Introduction</w:t>
      </w:r>
      <w:r w:rsidRPr="001048AB">
        <w:rPr>
          <w:rFonts w:ascii="Arial" w:hAnsi="Arial" w:cs="Arial"/>
          <w:b/>
          <w:bCs/>
          <w:i/>
          <w:iCs/>
          <w:sz w:val="36"/>
          <w:szCs w:val="36"/>
        </w:rPr>
        <w:t xml:space="preserve"> </w:t>
      </w:r>
    </w:p>
    <w:p w14:paraId="3BCF5773" w14:textId="0932AB0D" w:rsidR="001048AB" w:rsidRDefault="001048AB" w:rsidP="001048AB">
      <w:pPr>
        <w:rPr>
          <w:rFonts w:ascii="Arial" w:hAnsi="Arial" w:cs="Arial"/>
          <w:sz w:val="24"/>
          <w:szCs w:val="24"/>
        </w:rPr>
      </w:pPr>
      <w:r>
        <w:rPr>
          <w:rFonts w:ascii="Arial" w:hAnsi="Arial" w:cs="Arial"/>
          <w:sz w:val="24"/>
          <w:szCs w:val="24"/>
        </w:rPr>
        <w:t xml:space="preserve">The aim of this assignment is to create a project proposal, which will be based on the employee engagement in </w:t>
      </w:r>
      <w:r w:rsidR="003643EB">
        <w:rPr>
          <w:rFonts w:ascii="Arial" w:hAnsi="Arial" w:cs="Arial"/>
          <w:sz w:val="24"/>
          <w:szCs w:val="24"/>
        </w:rPr>
        <w:t>a chosen hotel industry. The theme therefore is personnel development and is linked to the outcomes of the organisation. The employee engagement is the most important characteristic that is maintain a good level of working in the hotel and a great satisfactory level for guests.</w:t>
      </w:r>
    </w:p>
    <w:p w14:paraId="77D8D322" w14:textId="0DEFD2B4" w:rsidR="003643EB" w:rsidRPr="001048AB" w:rsidRDefault="003643EB" w:rsidP="001048AB">
      <w:pPr>
        <w:rPr>
          <w:rFonts w:ascii="Arial" w:hAnsi="Arial" w:cs="Arial"/>
          <w:sz w:val="24"/>
          <w:szCs w:val="24"/>
        </w:rPr>
      </w:pPr>
      <w:r>
        <w:rPr>
          <w:rFonts w:ascii="Arial" w:hAnsi="Arial" w:cs="Arial"/>
          <w:sz w:val="24"/>
          <w:szCs w:val="24"/>
        </w:rPr>
        <w:t xml:space="preserve">The chosen hotel for this proposal is Marriott hotel Bournemouth and the main issue that will be examined has to do with the lack of motivation of employees, thing that is reducing the satisfaction of customers as well.  The research into this proposal has been made within a personal experience of certain people at the chosen hotel. </w:t>
      </w:r>
      <w:r w:rsidR="00D869BA">
        <w:rPr>
          <w:rFonts w:ascii="Arial" w:hAnsi="Arial" w:cs="Arial"/>
          <w:sz w:val="24"/>
          <w:szCs w:val="24"/>
        </w:rPr>
        <w:t xml:space="preserve">After the issues within the employee engagement at Marriot Hotel Bournemouth will be mentioned a comparation that will focus on how other hotels at the same standard as Marriot is managing the issue that Marriot is dealing with. </w:t>
      </w:r>
    </w:p>
    <w:p w14:paraId="295C5FE7" w14:textId="77777777" w:rsidR="00D869BA" w:rsidRDefault="001048AB" w:rsidP="001048AB">
      <w:pPr>
        <w:rPr>
          <w:rFonts w:ascii="Arial" w:hAnsi="Arial" w:cs="Arial"/>
          <w:b/>
          <w:bCs/>
          <w:i/>
          <w:iCs/>
          <w:sz w:val="28"/>
          <w:szCs w:val="28"/>
        </w:rPr>
      </w:pPr>
      <w:r w:rsidRPr="001048AB">
        <w:rPr>
          <w:rFonts w:ascii="Arial" w:hAnsi="Arial" w:cs="Arial"/>
          <w:b/>
          <w:bCs/>
          <w:i/>
          <w:iCs/>
          <w:sz w:val="28"/>
          <w:szCs w:val="28"/>
        </w:rPr>
        <w:t>Task 1</w:t>
      </w:r>
    </w:p>
    <w:p w14:paraId="20C5D2F6" w14:textId="01465090" w:rsidR="001048AB" w:rsidRDefault="00D869BA" w:rsidP="001048AB">
      <w:pPr>
        <w:rPr>
          <w:rFonts w:ascii="Arial" w:hAnsi="Arial" w:cs="Arial"/>
          <w:sz w:val="24"/>
          <w:szCs w:val="24"/>
        </w:rPr>
      </w:pPr>
      <w:r w:rsidRPr="00D869BA">
        <w:rPr>
          <w:rFonts w:ascii="Arial" w:hAnsi="Arial" w:cs="Arial"/>
          <w:sz w:val="24"/>
          <w:szCs w:val="24"/>
        </w:rPr>
        <w:t>Marriott</w:t>
      </w:r>
      <w:r>
        <w:rPr>
          <w:rFonts w:ascii="Arial" w:hAnsi="Arial" w:cs="Arial"/>
          <w:sz w:val="24"/>
          <w:szCs w:val="24"/>
        </w:rPr>
        <w:t xml:space="preserve"> Hotel Bournemouth is a nice hotel built in the margin of the beach allowing all guests to have a nice view of the sea and beach as well as the surroundings. The hotel is offering modern services such as pillowtop bedding, high-speed internet, flat screen TV’s a</w:t>
      </w:r>
      <w:r w:rsidR="00E7497D">
        <w:rPr>
          <w:rFonts w:ascii="Arial" w:hAnsi="Arial" w:cs="Arial"/>
          <w:sz w:val="24"/>
          <w:szCs w:val="24"/>
        </w:rPr>
        <w:t xml:space="preserve">nd there are specific select rooms that are giving the guests the opportunity of watching the see unlimited (Marriott Bournemouth, 2020). Most of the guests tend to mention positive things about the hotel but mainly because of the view that worth all the money paid for the hotel and also because most of the people are not spending a long time in the hotel and they are going around at the beach, oceanarium or other restaurants </w:t>
      </w:r>
      <w:r w:rsidR="00596626">
        <w:rPr>
          <w:rFonts w:ascii="Arial" w:hAnsi="Arial" w:cs="Arial"/>
          <w:sz w:val="24"/>
          <w:szCs w:val="24"/>
        </w:rPr>
        <w:t xml:space="preserve">in the surroundings whereas the ones that are spending more time in the hotel have got more time to get to know the abilities of the employees and track their engagement (TripAdvisor, 2020). </w:t>
      </w:r>
      <w:r w:rsidR="002F2D49">
        <w:rPr>
          <w:rFonts w:ascii="Arial" w:hAnsi="Arial" w:cs="Arial"/>
          <w:sz w:val="24"/>
          <w:szCs w:val="24"/>
        </w:rPr>
        <w:t xml:space="preserve">Therefore, the main issue that people are recalling have to do with the fact that the employees are not paying attention to the guests that are in need such as the ones with disabilities. For example, one guest says that “My father who is disabled had to travel to the Highcliff Bournemouth with his carer and this was a very disappointing break as we arrived at 1pm and there was no food or drink available, nor any support from the receptionist for the person in the wheelchair. The support provided to individuals that </w:t>
      </w:r>
      <w:r w:rsidR="001D0796">
        <w:rPr>
          <w:rFonts w:ascii="Arial" w:hAnsi="Arial" w:cs="Arial"/>
          <w:sz w:val="24"/>
          <w:szCs w:val="24"/>
        </w:rPr>
        <w:t>need</w:t>
      </w:r>
      <w:r w:rsidR="002F2D49">
        <w:rPr>
          <w:rFonts w:ascii="Arial" w:hAnsi="Arial" w:cs="Arial"/>
          <w:sz w:val="24"/>
          <w:szCs w:val="24"/>
        </w:rPr>
        <w:t xml:space="preserve"> care is very important in hotels and this because it is part of the employee’s responsibility to ensure that the guest is safe and </w:t>
      </w:r>
      <w:r w:rsidR="001D0796">
        <w:rPr>
          <w:rFonts w:ascii="Arial" w:hAnsi="Arial" w:cs="Arial"/>
          <w:sz w:val="24"/>
          <w:szCs w:val="24"/>
        </w:rPr>
        <w:t xml:space="preserve">comfortable (James, 2020). When dealing with disabled guests, the employees need to know that there is a massive difference between taking care for guests and taking care about guests (Kennedy, 2018). Therefore, when having customers with disabilities, the employees need to take care for the guests and ensure that they arrive safely in their room and that they do manage to do everything they need in the hotel (SiteMinder, 2020). </w:t>
      </w:r>
    </w:p>
    <w:p w14:paraId="63A3F95A" w14:textId="77E9A98B" w:rsidR="001D0796" w:rsidRPr="00D869BA" w:rsidRDefault="001D0796" w:rsidP="001048AB">
      <w:pPr>
        <w:rPr>
          <w:rFonts w:ascii="Arial" w:hAnsi="Arial" w:cs="Arial"/>
          <w:sz w:val="24"/>
          <w:szCs w:val="24"/>
        </w:rPr>
      </w:pPr>
      <w:r>
        <w:rPr>
          <w:rFonts w:ascii="Arial" w:hAnsi="Arial" w:cs="Arial"/>
          <w:sz w:val="24"/>
          <w:szCs w:val="24"/>
        </w:rPr>
        <w:t>Looking at the issue of th</w:t>
      </w:r>
      <w:r w:rsidR="0003435F">
        <w:rPr>
          <w:rFonts w:ascii="Arial" w:hAnsi="Arial" w:cs="Arial"/>
          <w:sz w:val="24"/>
          <w:szCs w:val="24"/>
        </w:rPr>
        <w:t xml:space="preserve">e hotel, the main thing to mention about it in relation to talented workforce is that the employees are not as developed on this aspect and it would be necessary that the managerial teams are focusing more on the development of a talented workforce. Therefore, it is important that the managerial teams are looking onto the continuous providing of feedback for the performance </w:t>
      </w:r>
      <w:r w:rsidR="0003435F">
        <w:rPr>
          <w:rFonts w:ascii="Arial" w:hAnsi="Arial" w:cs="Arial"/>
          <w:sz w:val="24"/>
          <w:szCs w:val="24"/>
        </w:rPr>
        <w:lastRenderedPageBreak/>
        <w:t xml:space="preserve">proceed by each employee. Next to that the team leaders and the managers need to ensure that all the gaps in employee’s skills are filled and good enough (Monster, 2019). </w:t>
      </w:r>
    </w:p>
    <w:p w14:paraId="1BDF1A8F" w14:textId="590A9BAA" w:rsidR="0003435F" w:rsidRDefault="001048AB" w:rsidP="001048AB">
      <w:pPr>
        <w:rPr>
          <w:rFonts w:ascii="Arial" w:hAnsi="Arial" w:cs="Arial"/>
          <w:b/>
          <w:bCs/>
          <w:i/>
          <w:iCs/>
          <w:sz w:val="28"/>
          <w:szCs w:val="28"/>
        </w:rPr>
      </w:pPr>
      <w:r w:rsidRPr="001048AB">
        <w:rPr>
          <w:rFonts w:ascii="Arial" w:hAnsi="Arial" w:cs="Arial"/>
          <w:b/>
          <w:bCs/>
          <w:i/>
          <w:iCs/>
          <w:sz w:val="28"/>
          <w:szCs w:val="28"/>
        </w:rPr>
        <w:t>Task 2</w:t>
      </w:r>
    </w:p>
    <w:p w14:paraId="726C6824" w14:textId="3A45DD26" w:rsidR="00BF27F9" w:rsidRDefault="0003435F" w:rsidP="001048AB">
      <w:pPr>
        <w:rPr>
          <w:rFonts w:ascii="Arial" w:hAnsi="Arial" w:cs="Arial"/>
          <w:sz w:val="24"/>
          <w:szCs w:val="24"/>
        </w:rPr>
      </w:pPr>
      <w:r>
        <w:rPr>
          <w:rFonts w:ascii="Arial" w:hAnsi="Arial" w:cs="Arial"/>
          <w:sz w:val="24"/>
          <w:szCs w:val="24"/>
        </w:rPr>
        <w:t xml:space="preserve">The issue from the chosen hotel, as mentioned before is mainly related to the poor employee engagement facing the guests that have got disabilities and are unable to carry their baggage by their own. The secondary research used for this proposal is based on </w:t>
      </w:r>
      <w:r w:rsidR="00C741B1">
        <w:rPr>
          <w:rFonts w:ascii="Arial" w:hAnsi="Arial" w:cs="Arial"/>
          <w:sz w:val="24"/>
          <w:szCs w:val="24"/>
        </w:rPr>
        <w:t xml:space="preserve">an existent article about the Disability access in hotels and the main thing that is mentioned is out of the Equality act 2010 (UK Public General Acts, 2010) , which says that if the hotel is not accessible for the ones with disability then there may be a breach od the legislation and charges are available, in some of the cases even banns may be in place, but only if the conditions of the hotels are properly unhuman (BBC, 2020). This rules in practice have been set because of the increased number of people with disabilities in UK, those people </w:t>
      </w:r>
      <w:r w:rsidR="00157BEE">
        <w:rPr>
          <w:rFonts w:ascii="Arial" w:hAnsi="Arial" w:cs="Arial"/>
          <w:sz w:val="24"/>
          <w:szCs w:val="24"/>
        </w:rPr>
        <w:t>needing</w:t>
      </w:r>
      <w:r w:rsidR="00C741B1">
        <w:rPr>
          <w:rFonts w:ascii="Arial" w:hAnsi="Arial" w:cs="Arial"/>
          <w:sz w:val="24"/>
          <w:szCs w:val="24"/>
        </w:rPr>
        <w:t xml:space="preserve"> being accepted as they are so no discrimination anywhere. The main change that would improve the practice in all the hotels around UK is to introduce specific people of which role to be destinated to help people that are unable to make a cup of tea, to hang their clothes up and other basic things that need to be made for a disabled person (Hospitality Net, 2018).</w:t>
      </w:r>
      <w:r w:rsidR="00157BEE">
        <w:rPr>
          <w:rFonts w:ascii="Arial" w:hAnsi="Arial" w:cs="Arial"/>
          <w:sz w:val="24"/>
          <w:szCs w:val="24"/>
        </w:rPr>
        <w:t xml:space="preserve"> Comparing the chosen hotel to other popular hotels</w:t>
      </w:r>
      <w:r w:rsidR="005F770E">
        <w:rPr>
          <w:rFonts w:ascii="Arial" w:hAnsi="Arial" w:cs="Arial"/>
          <w:sz w:val="24"/>
          <w:szCs w:val="24"/>
        </w:rPr>
        <w:t xml:space="preserve"> such as Hilton Hotel Bournemouth,</w:t>
      </w:r>
      <w:r w:rsidR="00BF27F9">
        <w:rPr>
          <w:rFonts w:ascii="Arial" w:hAnsi="Arial" w:cs="Arial"/>
          <w:sz w:val="24"/>
          <w:szCs w:val="24"/>
        </w:rPr>
        <w:t xml:space="preserve"> the main thing to mention is that Marriott is behind Hilton when it comes to employee’s engagement and it can even be seen through the customers reviews (TripAdvisor, 2020). Therefore, because Hilton Hotel Bournemouth has not got issues within the access and support provided to disabled people, more people tend to go to them to have a great comfortability and because of this Marriott’s reputation is decreasing and affecting their profit. </w:t>
      </w:r>
    </w:p>
    <w:p w14:paraId="0702C00C" w14:textId="18CB138B" w:rsidR="0003435F" w:rsidRPr="0003435F" w:rsidRDefault="00BF27F9" w:rsidP="001048AB">
      <w:pPr>
        <w:rPr>
          <w:rFonts w:ascii="Arial" w:hAnsi="Arial" w:cs="Arial"/>
          <w:sz w:val="24"/>
          <w:szCs w:val="24"/>
        </w:rPr>
      </w:pPr>
      <w:r>
        <w:rPr>
          <w:rFonts w:ascii="Arial" w:hAnsi="Arial" w:cs="Arial"/>
          <w:sz w:val="24"/>
          <w:szCs w:val="24"/>
        </w:rPr>
        <w:t xml:space="preserve">Another popular hotel in Bournemouth that is considered by guests as being at the same level as Hilton is Premier Inn Bournemouth, which is offering full access for the disabled ones, they tend to have all the rooms for disabled people downstairs to prevent the struggle of going up and down (Premier Inn Bournemouth, 2020). </w:t>
      </w:r>
      <w:r w:rsidR="00A20DF3">
        <w:rPr>
          <w:rFonts w:ascii="Arial" w:hAnsi="Arial" w:cs="Arial"/>
          <w:sz w:val="24"/>
          <w:szCs w:val="24"/>
        </w:rPr>
        <w:t>As a result, Marriott needs improvements in their employee engagement and to do this they may use additional training or the managers must think about methods to motivate the employees more and this because there are so many disabled people that wish to have a nice holiday in which they have the same rights as “normal” people to be happy and  enjoy their time (The Caterer, 2019)</w:t>
      </w:r>
      <w:r>
        <w:rPr>
          <w:rFonts w:ascii="Arial" w:hAnsi="Arial" w:cs="Arial"/>
          <w:sz w:val="24"/>
          <w:szCs w:val="24"/>
        </w:rPr>
        <w:t xml:space="preserve">  </w:t>
      </w:r>
    </w:p>
    <w:p w14:paraId="506859EB" w14:textId="0F582584" w:rsidR="001048AB" w:rsidRDefault="001048AB" w:rsidP="001048AB">
      <w:pPr>
        <w:rPr>
          <w:rFonts w:ascii="Arial" w:hAnsi="Arial" w:cs="Arial"/>
          <w:b/>
          <w:bCs/>
          <w:i/>
          <w:iCs/>
          <w:sz w:val="28"/>
          <w:szCs w:val="28"/>
        </w:rPr>
      </w:pPr>
      <w:r w:rsidRPr="001048AB">
        <w:rPr>
          <w:rFonts w:ascii="Arial" w:hAnsi="Arial" w:cs="Arial"/>
          <w:b/>
          <w:bCs/>
          <w:i/>
          <w:iCs/>
          <w:sz w:val="28"/>
          <w:szCs w:val="28"/>
        </w:rPr>
        <w:t>Task 3</w:t>
      </w:r>
    </w:p>
    <w:p w14:paraId="43A3E709" w14:textId="4F42E151" w:rsidR="006620CD" w:rsidRDefault="006620CD" w:rsidP="001048AB">
      <w:pPr>
        <w:rPr>
          <w:rFonts w:ascii="Arial" w:hAnsi="Arial" w:cs="Arial"/>
          <w:sz w:val="24"/>
          <w:szCs w:val="24"/>
        </w:rPr>
      </w:pPr>
      <w:r>
        <w:rPr>
          <w:rFonts w:ascii="Arial" w:hAnsi="Arial" w:cs="Arial"/>
          <w:sz w:val="24"/>
          <w:szCs w:val="24"/>
        </w:rPr>
        <w:t xml:space="preserve">The corporate ethic strategy for Marriott Bournemouth is </w:t>
      </w:r>
      <w:r w:rsidR="001B10CD">
        <w:rPr>
          <w:rFonts w:ascii="Arial" w:hAnsi="Arial" w:cs="Arial"/>
          <w:sz w:val="24"/>
          <w:szCs w:val="24"/>
        </w:rPr>
        <w:t>particularly important</w:t>
      </w:r>
      <w:r>
        <w:rPr>
          <w:rFonts w:ascii="Arial" w:hAnsi="Arial" w:cs="Arial"/>
          <w:sz w:val="24"/>
          <w:szCs w:val="24"/>
        </w:rPr>
        <w:t xml:space="preserve"> and this regarding to the numerous </w:t>
      </w:r>
      <w:r w:rsidR="00BC4CDC">
        <w:rPr>
          <w:rFonts w:ascii="Arial" w:hAnsi="Arial" w:cs="Arial"/>
          <w:sz w:val="24"/>
          <w:szCs w:val="24"/>
        </w:rPr>
        <w:t>numbers</w:t>
      </w:r>
      <w:r>
        <w:rPr>
          <w:rFonts w:ascii="Arial" w:hAnsi="Arial" w:cs="Arial"/>
          <w:sz w:val="24"/>
          <w:szCs w:val="24"/>
        </w:rPr>
        <w:t xml:space="preserve"> of tourists that are coming from international areas and </w:t>
      </w:r>
      <w:r w:rsidR="00356D04">
        <w:rPr>
          <w:rFonts w:ascii="Arial" w:hAnsi="Arial" w:cs="Arial"/>
          <w:sz w:val="24"/>
          <w:szCs w:val="24"/>
        </w:rPr>
        <w:t xml:space="preserve">it is massively important </w:t>
      </w:r>
      <w:r w:rsidR="001B10CD">
        <w:rPr>
          <w:rFonts w:ascii="Arial" w:hAnsi="Arial" w:cs="Arial"/>
          <w:sz w:val="24"/>
          <w:szCs w:val="24"/>
        </w:rPr>
        <w:t xml:space="preserve">that the employees know how to behave with the tourists coming from worldwide as they are the ones that are making impressions so quickly and they live with that impression for the rest of the period. Next to that another reason why behaving right with all ethics groups is important because </w:t>
      </w:r>
      <w:r w:rsidR="00942EE9">
        <w:rPr>
          <w:rFonts w:ascii="Arial" w:hAnsi="Arial" w:cs="Arial"/>
          <w:sz w:val="24"/>
          <w:szCs w:val="24"/>
        </w:rPr>
        <w:t xml:space="preserve">the impression that they make will be shared with so many people and it can affect so bad the hotel’s reputation. </w:t>
      </w:r>
    </w:p>
    <w:p w14:paraId="53CACD4C" w14:textId="4D017DD1" w:rsidR="00B506BC" w:rsidRDefault="00B506BC" w:rsidP="001048AB">
      <w:pPr>
        <w:rPr>
          <w:rFonts w:ascii="Arial" w:hAnsi="Arial" w:cs="Arial"/>
          <w:sz w:val="24"/>
          <w:szCs w:val="24"/>
        </w:rPr>
      </w:pPr>
      <w:r>
        <w:rPr>
          <w:rFonts w:ascii="Arial" w:hAnsi="Arial" w:cs="Arial"/>
          <w:sz w:val="24"/>
          <w:szCs w:val="24"/>
        </w:rPr>
        <w:lastRenderedPageBreak/>
        <w:t>Next tot that, the corporate ethic strategy refers to taking care about employees in the same measure as for visitors and customers</w:t>
      </w:r>
      <w:r w:rsidR="0019081E">
        <w:rPr>
          <w:rFonts w:ascii="Arial" w:hAnsi="Arial" w:cs="Arial"/>
          <w:sz w:val="24"/>
          <w:szCs w:val="24"/>
        </w:rPr>
        <w:t xml:space="preserve"> (Rhou, 2018)</w:t>
      </w:r>
      <w:r>
        <w:rPr>
          <w:rFonts w:ascii="Arial" w:hAnsi="Arial" w:cs="Arial"/>
          <w:sz w:val="24"/>
          <w:szCs w:val="24"/>
        </w:rPr>
        <w:t xml:space="preserve">. It is important that the employees are looked after and this because this does increase the level of engagement in the tasks that need to be done and also their motivation when getting engaged will definitely be at a higher level (Singal, 2018).  </w:t>
      </w:r>
    </w:p>
    <w:p w14:paraId="4BFB409F" w14:textId="4640F09A" w:rsidR="00B506BC" w:rsidRPr="006620CD" w:rsidRDefault="00B506BC" w:rsidP="001048AB">
      <w:pPr>
        <w:rPr>
          <w:rFonts w:ascii="Arial" w:hAnsi="Arial" w:cs="Arial"/>
          <w:sz w:val="24"/>
          <w:szCs w:val="24"/>
        </w:rPr>
      </w:pPr>
      <w:r>
        <w:rPr>
          <w:rFonts w:ascii="Arial" w:hAnsi="Arial" w:cs="Arial"/>
          <w:sz w:val="24"/>
          <w:szCs w:val="24"/>
        </w:rPr>
        <w:t>Thinking about sustainability for a long life employment in Marriott in Bournemouth, the main and the most important thing to say is that the general managers do not want to swap employees all the time because there are a lot of things that need to be explained to each one and this can be difficult in some situations especially when the new employee does not have experience</w:t>
      </w:r>
      <w:r w:rsidR="0019081E">
        <w:rPr>
          <w:rFonts w:ascii="Arial" w:hAnsi="Arial" w:cs="Arial"/>
          <w:sz w:val="24"/>
          <w:szCs w:val="24"/>
        </w:rPr>
        <w:t xml:space="preserve"> (Kemps, S. 2016)</w:t>
      </w:r>
      <w:r>
        <w:rPr>
          <w:rFonts w:ascii="Arial" w:hAnsi="Arial" w:cs="Arial"/>
          <w:sz w:val="24"/>
          <w:szCs w:val="24"/>
        </w:rPr>
        <w:t>.</w:t>
      </w:r>
      <w:r w:rsidR="0019081E">
        <w:rPr>
          <w:rFonts w:ascii="Arial" w:hAnsi="Arial" w:cs="Arial"/>
          <w:sz w:val="24"/>
          <w:szCs w:val="24"/>
        </w:rPr>
        <w:t xml:space="preserve"> In addition to that all the managers must ensure that all the employees are continuously motivated to work effectively and to work in </w:t>
      </w:r>
      <w:r w:rsidR="007D677B">
        <w:rPr>
          <w:rFonts w:ascii="Arial" w:hAnsi="Arial" w:cs="Arial"/>
          <w:sz w:val="24"/>
          <w:szCs w:val="24"/>
        </w:rPr>
        <w:t>an</w:t>
      </w:r>
      <w:r w:rsidR="0019081E">
        <w:rPr>
          <w:rFonts w:ascii="Arial" w:hAnsi="Arial" w:cs="Arial"/>
          <w:sz w:val="24"/>
          <w:szCs w:val="24"/>
        </w:rPr>
        <w:t xml:space="preserve"> atmosphere that make them feel comfortable at the workplace.  Thinking about Marriott and its sustainable employment, it is clear that Marriott does usually try to keep its good employees as much as possible and therefore, the HR functions are greatly used as every time when employees are doing something well</w:t>
      </w:r>
      <w:r w:rsidR="007D677B">
        <w:rPr>
          <w:rFonts w:ascii="Arial" w:hAnsi="Arial" w:cs="Arial"/>
          <w:sz w:val="24"/>
          <w:szCs w:val="24"/>
        </w:rPr>
        <w:t xml:space="preserve">, they are praised to show the appreciation for their work and commitment (Hedge, 2008) .   </w:t>
      </w:r>
      <w:r w:rsidR="0019081E">
        <w:rPr>
          <w:rFonts w:ascii="Arial" w:hAnsi="Arial" w:cs="Arial"/>
          <w:sz w:val="24"/>
          <w:szCs w:val="24"/>
        </w:rPr>
        <w:t xml:space="preserve"> </w:t>
      </w:r>
      <w:r>
        <w:rPr>
          <w:rFonts w:ascii="Arial" w:hAnsi="Arial" w:cs="Arial"/>
          <w:sz w:val="24"/>
          <w:szCs w:val="24"/>
        </w:rPr>
        <w:t xml:space="preserve"> </w:t>
      </w:r>
    </w:p>
    <w:p w14:paraId="4E4E7C77" w14:textId="294F04A4" w:rsidR="001048AB" w:rsidRDefault="001048AB" w:rsidP="001048AB">
      <w:pPr>
        <w:rPr>
          <w:rFonts w:ascii="Arial" w:hAnsi="Arial" w:cs="Arial"/>
          <w:b/>
          <w:bCs/>
          <w:i/>
          <w:iCs/>
          <w:sz w:val="28"/>
          <w:szCs w:val="28"/>
        </w:rPr>
      </w:pPr>
      <w:r w:rsidRPr="001048AB">
        <w:rPr>
          <w:rFonts w:ascii="Arial" w:hAnsi="Arial" w:cs="Arial"/>
          <w:b/>
          <w:bCs/>
          <w:i/>
          <w:iCs/>
          <w:sz w:val="28"/>
          <w:szCs w:val="28"/>
        </w:rPr>
        <w:t xml:space="preserve">Task 4 </w:t>
      </w:r>
    </w:p>
    <w:p w14:paraId="5771BFB3" w14:textId="73F53986" w:rsidR="007D677B" w:rsidRDefault="007D677B" w:rsidP="001048AB">
      <w:pPr>
        <w:rPr>
          <w:rFonts w:ascii="Arial" w:hAnsi="Arial" w:cs="Arial"/>
          <w:sz w:val="24"/>
          <w:szCs w:val="24"/>
        </w:rPr>
      </w:pPr>
      <w:r>
        <w:rPr>
          <w:rFonts w:ascii="Arial" w:hAnsi="Arial" w:cs="Arial"/>
          <w:sz w:val="24"/>
          <w:szCs w:val="24"/>
        </w:rPr>
        <w:t>As a detailed conclusion to the proposal, Marriott Bournemouth is a hotel that needs to ensure that keeps its employment focused and engaged in everything as currently it is not happening. To improve the current situation the managers of the hotel must think about introducing some little changes to improve the employee engagement and motivation as in this way the hotel performance will increase as well. Some things that could be done by employers to increase the employee engagement</w:t>
      </w:r>
      <w:r w:rsidR="00D979C1">
        <w:rPr>
          <w:rFonts w:ascii="Arial" w:hAnsi="Arial" w:cs="Arial"/>
          <w:sz w:val="24"/>
          <w:szCs w:val="24"/>
        </w:rPr>
        <w:t xml:space="preserve"> is to get more people to cooperate one with another and see if they can help each</w:t>
      </w:r>
      <w:r w:rsidR="00CD1EB2">
        <w:rPr>
          <w:rFonts w:ascii="Arial" w:hAnsi="Arial" w:cs="Arial"/>
          <w:sz w:val="24"/>
          <w:szCs w:val="24"/>
        </w:rPr>
        <w:t xml:space="preserve"> </w:t>
      </w:r>
      <w:r w:rsidR="00D979C1">
        <w:rPr>
          <w:rFonts w:ascii="Arial" w:hAnsi="Arial" w:cs="Arial"/>
          <w:sz w:val="24"/>
          <w:szCs w:val="24"/>
        </w:rPr>
        <w:t xml:space="preserve">other learn things or if they have the ability of working better with a friendly environment in which everyone is speaking to everyone. </w:t>
      </w:r>
    </w:p>
    <w:p w14:paraId="56D29F28" w14:textId="3F98D941" w:rsidR="00D979C1" w:rsidRPr="007D677B" w:rsidRDefault="00D979C1" w:rsidP="001048AB">
      <w:pPr>
        <w:rPr>
          <w:rFonts w:ascii="Arial" w:hAnsi="Arial" w:cs="Arial"/>
          <w:sz w:val="24"/>
          <w:szCs w:val="24"/>
        </w:rPr>
      </w:pPr>
      <w:r>
        <w:rPr>
          <w:rFonts w:ascii="Arial" w:hAnsi="Arial" w:cs="Arial"/>
          <w:sz w:val="24"/>
          <w:szCs w:val="24"/>
        </w:rPr>
        <w:t xml:space="preserve">Another thing that could be done to increase the level of employee engagement is to provide lessons frequently, or to mentor them every time when the manager feels that the employees are losing their interest in the work they are working to remind them what they need to do and how they need to do. </w:t>
      </w:r>
    </w:p>
    <w:p w14:paraId="3409B0E1" w14:textId="49F53F2E" w:rsidR="001048AB" w:rsidRDefault="001048AB" w:rsidP="001048AB">
      <w:pPr>
        <w:rPr>
          <w:rFonts w:ascii="Arial" w:hAnsi="Arial" w:cs="Arial"/>
          <w:b/>
          <w:bCs/>
          <w:i/>
          <w:iCs/>
          <w:sz w:val="28"/>
          <w:szCs w:val="28"/>
        </w:rPr>
      </w:pPr>
      <w:r w:rsidRPr="001048AB">
        <w:rPr>
          <w:rFonts w:ascii="Arial" w:hAnsi="Arial" w:cs="Arial"/>
          <w:b/>
          <w:bCs/>
          <w:i/>
          <w:iCs/>
          <w:sz w:val="28"/>
          <w:szCs w:val="28"/>
        </w:rPr>
        <w:t>Conclusion</w:t>
      </w:r>
    </w:p>
    <w:p w14:paraId="7851A831" w14:textId="57E1292B" w:rsidR="00CD1EB2" w:rsidRDefault="00CD1EB2" w:rsidP="001048AB">
      <w:pPr>
        <w:rPr>
          <w:rFonts w:ascii="Arial" w:hAnsi="Arial" w:cs="Arial"/>
          <w:sz w:val="24"/>
          <w:szCs w:val="24"/>
        </w:rPr>
      </w:pPr>
      <w:r w:rsidRPr="00CD1EB2">
        <w:rPr>
          <w:rFonts w:ascii="Arial" w:hAnsi="Arial" w:cs="Arial"/>
          <w:sz w:val="24"/>
          <w:szCs w:val="24"/>
        </w:rPr>
        <w:t>As a conclusion</w:t>
      </w:r>
      <w:r>
        <w:rPr>
          <w:rFonts w:ascii="Arial" w:hAnsi="Arial" w:cs="Arial"/>
          <w:sz w:val="24"/>
          <w:szCs w:val="24"/>
        </w:rPr>
        <w:t xml:space="preserve"> the proposal identified the issues within Marriott Bournemouth, and it does also mention how the issue can be solved following specific steps to grow bigger.</w:t>
      </w:r>
    </w:p>
    <w:p w14:paraId="6FE4B664" w14:textId="05B5BA3F" w:rsidR="00CD1EB2" w:rsidRDefault="00CD1EB2" w:rsidP="001048AB">
      <w:pPr>
        <w:rPr>
          <w:rFonts w:ascii="Arial" w:hAnsi="Arial" w:cs="Arial"/>
          <w:sz w:val="24"/>
          <w:szCs w:val="24"/>
        </w:rPr>
      </w:pPr>
      <w:r>
        <w:rPr>
          <w:rFonts w:ascii="Arial" w:hAnsi="Arial" w:cs="Arial"/>
          <w:sz w:val="24"/>
          <w:szCs w:val="24"/>
        </w:rPr>
        <w:t xml:space="preserve">In addition to this the employee engagement plays a massive importance in any company from any industry and environment and it is important the managers are keeping in touch with everyone to ensure that the employees are adapting to everything. </w:t>
      </w:r>
    </w:p>
    <w:p w14:paraId="27B6B34B" w14:textId="270904C3" w:rsidR="00CD1EB2" w:rsidRDefault="00CD1EB2" w:rsidP="001048AB">
      <w:pPr>
        <w:rPr>
          <w:rFonts w:ascii="Arial" w:hAnsi="Arial" w:cs="Arial"/>
          <w:sz w:val="24"/>
          <w:szCs w:val="24"/>
        </w:rPr>
      </w:pPr>
    </w:p>
    <w:p w14:paraId="20086F61" w14:textId="77777777" w:rsidR="00CD1EB2" w:rsidRPr="00CD1EB2" w:rsidRDefault="00CD1EB2" w:rsidP="001048AB">
      <w:pPr>
        <w:rPr>
          <w:rFonts w:ascii="Arial" w:hAnsi="Arial" w:cs="Arial"/>
          <w:sz w:val="24"/>
          <w:szCs w:val="24"/>
        </w:rPr>
      </w:pPr>
    </w:p>
    <w:p w14:paraId="2EFEFD27" w14:textId="03F836B2" w:rsidR="001048AB" w:rsidRDefault="001048AB" w:rsidP="001048AB">
      <w:pPr>
        <w:rPr>
          <w:rFonts w:ascii="Arial" w:hAnsi="Arial" w:cs="Arial"/>
          <w:b/>
          <w:bCs/>
          <w:i/>
          <w:iCs/>
          <w:sz w:val="28"/>
          <w:szCs w:val="28"/>
        </w:rPr>
      </w:pPr>
      <w:r w:rsidRPr="001048AB">
        <w:rPr>
          <w:rFonts w:ascii="Arial" w:hAnsi="Arial" w:cs="Arial"/>
          <w:b/>
          <w:bCs/>
          <w:i/>
          <w:iCs/>
          <w:sz w:val="28"/>
          <w:szCs w:val="28"/>
        </w:rPr>
        <w:lastRenderedPageBreak/>
        <w:t xml:space="preserve">References </w:t>
      </w:r>
    </w:p>
    <w:p w14:paraId="10A2ABEF" w14:textId="445B2D5F" w:rsidR="00C741B1" w:rsidRDefault="00C741B1" w:rsidP="001048AB">
      <w:pPr>
        <w:rPr>
          <w:rFonts w:ascii="Arial" w:hAnsi="Arial" w:cs="Arial"/>
          <w:sz w:val="24"/>
          <w:szCs w:val="24"/>
        </w:rPr>
      </w:pPr>
      <w:r>
        <w:rPr>
          <w:rFonts w:ascii="Arial" w:hAnsi="Arial" w:cs="Arial"/>
          <w:sz w:val="24"/>
          <w:szCs w:val="24"/>
        </w:rPr>
        <w:t xml:space="preserve">BBC, (2020), “The power of the “purple pound” explained”, [online] </w:t>
      </w:r>
      <w:hyperlink r:id="rId8" w:history="1">
        <w:r>
          <w:rPr>
            <w:rStyle w:val="Hyperlink"/>
          </w:rPr>
          <w:t>https://www.bbc.co.uk/news/av/business-39040760/the-power-of-the-purple-pound-explained</w:t>
        </w:r>
      </w:hyperlink>
      <w:r>
        <w:t xml:space="preserve"> </w:t>
      </w:r>
      <w:r>
        <w:rPr>
          <w:rFonts w:ascii="Arial" w:hAnsi="Arial" w:cs="Arial"/>
          <w:sz w:val="24"/>
          <w:szCs w:val="24"/>
        </w:rPr>
        <w:t>last accessed on: 19 July 2020</w:t>
      </w:r>
    </w:p>
    <w:p w14:paraId="78E85ECA" w14:textId="65E430B0" w:rsidR="007D677B" w:rsidRDefault="007D677B" w:rsidP="001048AB">
      <w:pPr>
        <w:rPr>
          <w:rFonts w:ascii="Arial" w:hAnsi="Arial" w:cs="Arial"/>
          <w:sz w:val="24"/>
          <w:szCs w:val="24"/>
        </w:rPr>
      </w:pPr>
      <w:r>
        <w:rPr>
          <w:rFonts w:ascii="Arial" w:hAnsi="Arial" w:cs="Arial"/>
          <w:sz w:val="24"/>
          <w:szCs w:val="24"/>
        </w:rPr>
        <w:t xml:space="preserve">Hedge, J. W. (2008), “Strategic human resource management and the older worker”, </w:t>
      </w:r>
      <w:r w:rsidRPr="007D677B">
        <w:rPr>
          <w:rFonts w:ascii="Arial" w:hAnsi="Arial" w:cs="Arial"/>
          <w:i/>
          <w:iCs/>
          <w:sz w:val="24"/>
          <w:szCs w:val="24"/>
        </w:rPr>
        <w:t>Journal</w:t>
      </w:r>
      <w:r>
        <w:rPr>
          <w:rFonts w:ascii="Arial" w:hAnsi="Arial" w:cs="Arial"/>
          <w:i/>
          <w:iCs/>
          <w:sz w:val="24"/>
          <w:szCs w:val="24"/>
        </w:rPr>
        <w:t xml:space="preserve"> of</w:t>
      </w:r>
      <w:r>
        <w:rPr>
          <w:rFonts w:ascii="Arial" w:hAnsi="Arial" w:cs="Arial"/>
          <w:sz w:val="24"/>
          <w:szCs w:val="24"/>
        </w:rPr>
        <w:t xml:space="preserve"> </w:t>
      </w:r>
      <w:r w:rsidRPr="007D677B">
        <w:rPr>
          <w:rFonts w:ascii="Arial" w:hAnsi="Arial" w:cs="Arial"/>
          <w:i/>
          <w:iCs/>
          <w:sz w:val="24"/>
          <w:szCs w:val="24"/>
        </w:rPr>
        <w:t>Workplace</w:t>
      </w:r>
      <w:r>
        <w:rPr>
          <w:rFonts w:ascii="Arial" w:hAnsi="Arial" w:cs="Arial"/>
          <w:i/>
          <w:iCs/>
          <w:sz w:val="24"/>
          <w:szCs w:val="24"/>
        </w:rPr>
        <w:t xml:space="preserve"> Behavioural Health, p.</w:t>
      </w:r>
      <w:r>
        <w:rPr>
          <w:rFonts w:ascii="Arial" w:hAnsi="Arial" w:cs="Arial"/>
          <w:sz w:val="24"/>
          <w:szCs w:val="24"/>
        </w:rPr>
        <w:t xml:space="preserve">23,  </w:t>
      </w:r>
    </w:p>
    <w:p w14:paraId="0A40738C" w14:textId="4ADB10F8" w:rsidR="00C741B1" w:rsidRDefault="00C741B1" w:rsidP="001048AB">
      <w:pPr>
        <w:rPr>
          <w:rFonts w:ascii="Arial" w:hAnsi="Arial" w:cs="Arial"/>
          <w:sz w:val="24"/>
          <w:szCs w:val="24"/>
        </w:rPr>
      </w:pPr>
      <w:r>
        <w:rPr>
          <w:rFonts w:ascii="Arial" w:hAnsi="Arial" w:cs="Arial"/>
          <w:sz w:val="24"/>
          <w:szCs w:val="24"/>
        </w:rPr>
        <w:t>Hospitality Net, (2018), “</w:t>
      </w:r>
      <w:r w:rsidR="00157BEE">
        <w:rPr>
          <w:rFonts w:ascii="Arial" w:hAnsi="Arial" w:cs="Arial"/>
          <w:sz w:val="24"/>
          <w:szCs w:val="24"/>
        </w:rPr>
        <w:t>Hospitality</w:t>
      </w:r>
      <w:r>
        <w:rPr>
          <w:rFonts w:ascii="Arial" w:hAnsi="Arial" w:cs="Arial"/>
          <w:sz w:val="24"/>
          <w:szCs w:val="24"/>
        </w:rPr>
        <w:t xml:space="preserve"> and disability: how hotels can improve acc</w:t>
      </w:r>
      <w:r w:rsidR="00157BEE">
        <w:rPr>
          <w:rFonts w:ascii="Arial" w:hAnsi="Arial" w:cs="Arial"/>
          <w:sz w:val="24"/>
          <w:szCs w:val="24"/>
        </w:rPr>
        <w:t>ess</w:t>
      </w:r>
    </w:p>
    <w:p w14:paraId="51CC44A2" w14:textId="04389889" w:rsidR="001D0796" w:rsidRDefault="001D0796" w:rsidP="001048AB">
      <w:pPr>
        <w:rPr>
          <w:rFonts w:ascii="Arial" w:hAnsi="Arial" w:cs="Arial"/>
          <w:sz w:val="24"/>
          <w:szCs w:val="24"/>
        </w:rPr>
      </w:pPr>
      <w:r>
        <w:rPr>
          <w:rFonts w:ascii="Arial" w:hAnsi="Arial" w:cs="Arial"/>
          <w:sz w:val="24"/>
          <w:szCs w:val="24"/>
        </w:rPr>
        <w:t xml:space="preserve">James, L. (2020), “Disappointing visit”, [online] </w:t>
      </w:r>
      <w:hyperlink r:id="rId9" w:history="1">
        <w:r>
          <w:rPr>
            <w:rStyle w:val="Hyperlink"/>
          </w:rPr>
          <w:t>https://www.tripadvisor.co.uk/Hotel_Review-g186262-d226334-Reviews-Bournemouth_Highcliff_Marriott_Hotel-Bournemouth_Dorset_England.html</w:t>
        </w:r>
      </w:hyperlink>
      <w:r>
        <w:rPr>
          <w:rFonts w:ascii="Arial" w:hAnsi="Arial" w:cs="Arial"/>
          <w:sz w:val="24"/>
          <w:szCs w:val="24"/>
        </w:rPr>
        <w:t xml:space="preserve"> last accessed on: 19 July 2020 </w:t>
      </w:r>
    </w:p>
    <w:p w14:paraId="27F3B865" w14:textId="161385C9" w:rsidR="001D0796" w:rsidRDefault="001D0796" w:rsidP="001048AB">
      <w:pPr>
        <w:rPr>
          <w:rFonts w:ascii="Arial" w:hAnsi="Arial" w:cs="Arial"/>
          <w:sz w:val="24"/>
          <w:szCs w:val="24"/>
        </w:rPr>
      </w:pPr>
      <w:r>
        <w:rPr>
          <w:rFonts w:ascii="Arial" w:hAnsi="Arial" w:cs="Arial"/>
          <w:sz w:val="24"/>
          <w:szCs w:val="24"/>
        </w:rPr>
        <w:t xml:space="preserve">Kennedy, D. (2018), “The difference between taking care for and about guests”, [online] </w:t>
      </w:r>
      <w:hyperlink r:id="rId10" w:history="1">
        <w:r>
          <w:rPr>
            <w:rStyle w:val="Hyperlink"/>
          </w:rPr>
          <w:t>https://www.hotelnewsnow.com/Articles/290329/The-difference-between-caring-for-and-about-guests</w:t>
        </w:r>
      </w:hyperlink>
      <w:r>
        <w:t xml:space="preserve"> </w:t>
      </w:r>
      <w:r>
        <w:rPr>
          <w:rFonts w:ascii="Arial" w:hAnsi="Arial" w:cs="Arial"/>
          <w:sz w:val="24"/>
          <w:szCs w:val="24"/>
        </w:rPr>
        <w:t>last accessed on: 19 July 2020</w:t>
      </w:r>
    </w:p>
    <w:p w14:paraId="06003808" w14:textId="799B6CB8" w:rsidR="0019081E" w:rsidRDefault="0019081E" w:rsidP="001048AB">
      <w:pPr>
        <w:rPr>
          <w:rFonts w:ascii="Arial" w:hAnsi="Arial" w:cs="Arial"/>
          <w:sz w:val="24"/>
          <w:szCs w:val="24"/>
        </w:rPr>
      </w:pPr>
      <w:r>
        <w:rPr>
          <w:rFonts w:ascii="Arial" w:hAnsi="Arial" w:cs="Arial"/>
          <w:sz w:val="24"/>
          <w:szCs w:val="24"/>
        </w:rPr>
        <w:t xml:space="preserve">Kemps, S. (2016), “Sustainable employment”, [online] </w:t>
      </w:r>
      <w:hyperlink r:id="rId11" w:history="1">
        <w:r>
          <w:rPr>
            <w:rStyle w:val="Hyperlink"/>
          </w:rPr>
          <w:t>https://www.tandfonline.com/doi/full/10.1080/09585192.2015.1137607</w:t>
        </w:r>
      </w:hyperlink>
      <w:r>
        <w:rPr>
          <w:rFonts w:ascii="Arial" w:hAnsi="Arial" w:cs="Arial"/>
          <w:sz w:val="24"/>
          <w:szCs w:val="24"/>
        </w:rPr>
        <w:t xml:space="preserve"> last accessed on: 21 July 2020</w:t>
      </w:r>
    </w:p>
    <w:p w14:paraId="75DB8B86" w14:textId="5A1A39FF" w:rsidR="00E7497D" w:rsidRDefault="00E7497D" w:rsidP="001048AB">
      <w:pPr>
        <w:rPr>
          <w:rFonts w:ascii="Arial" w:hAnsi="Arial" w:cs="Arial"/>
          <w:sz w:val="24"/>
          <w:szCs w:val="24"/>
        </w:rPr>
      </w:pPr>
      <w:r>
        <w:rPr>
          <w:rFonts w:ascii="Arial" w:hAnsi="Arial" w:cs="Arial"/>
          <w:sz w:val="24"/>
          <w:szCs w:val="24"/>
        </w:rPr>
        <w:t xml:space="preserve">Marriott Bournemouth, (2020) “Our beachfront hotel in Bournemouth”, [online] </w:t>
      </w:r>
      <w:hyperlink r:id="rId12" w:history="1">
        <w:r>
          <w:rPr>
            <w:rStyle w:val="Hyperlink"/>
          </w:rPr>
          <w:t>https://www.marriott.co.uk/hotels/travel/bohbm-bournemouth-highcliff-marriott-hotel/</w:t>
        </w:r>
      </w:hyperlink>
      <w:r>
        <w:rPr>
          <w:rFonts w:ascii="Arial" w:hAnsi="Arial" w:cs="Arial"/>
          <w:sz w:val="24"/>
          <w:szCs w:val="24"/>
        </w:rPr>
        <w:t xml:space="preserve"> last accessed on: 19 July 2020</w:t>
      </w:r>
    </w:p>
    <w:p w14:paraId="3B2FD942" w14:textId="001FB42D" w:rsidR="0003435F" w:rsidRDefault="0003435F" w:rsidP="001048AB">
      <w:pPr>
        <w:rPr>
          <w:rFonts w:ascii="Arial" w:hAnsi="Arial" w:cs="Arial"/>
          <w:sz w:val="24"/>
          <w:szCs w:val="24"/>
        </w:rPr>
      </w:pPr>
      <w:r>
        <w:rPr>
          <w:rFonts w:ascii="Arial" w:hAnsi="Arial" w:cs="Arial"/>
          <w:sz w:val="24"/>
          <w:szCs w:val="24"/>
        </w:rPr>
        <w:t xml:space="preserve">Monster, (2019), “Develop Talented Employees”, [online] </w:t>
      </w:r>
      <w:hyperlink r:id="rId13" w:history="1">
        <w:r>
          <w:rPr>
            <w:rStyle w:val="Hyperlink"/>
          </w:rPr>
          <w:t>https://www.monster.com/career-advice/article/developing-talented-employees</w:t>
        </w:r>
      </w:hyperlink>
      <w:r>
        <w:rPr>
          <w:rFonts w:ascii="Arial" w:hAnsi="Arial" w:cs="Arial"/>
          <w:sz w:val="24"/>
          <w:szCs w:val="24"/>
        </w:rPr>
        <w:t xml:space="preserve"> last accessed on: 19 July 2020</w:t>
      </w:r>
    </w:p>
    <w:p w14:paraId="5D4ADB02" w14:textId="77777777" w:rsidR="0019081E" w:rsidRDefault="00A20DF3" w:rsidP="001048AB">
      <w:pPr>
        <w:rPr>
          <w:rFonts w:ascii="Arial" w:hAnsi="Arial" w:cs="Arial"/>
          <w:sz w:val="24"/>
          <w:szCs w:val="24"/>
        </w:rPr>
      </w:pPr>
      <w:r>
        <w:rPr>
          <w:rFonts w:ascii="Arial" w:hAnsi="Arial" w:cs="Arial"/>
          <w:sz w:val="24"/>
          <w:szCs w:val="24"/>
        </w:rPr>
        <w:t xml:space="preserve">Premier Inn, (2020), “Bournemouth Central Hotels: accessible rooms”, [online] </w:t>
      </w:r>
      <w:hyperlink r:id="rId14" w:history="1">
        <w:r>
          <w:rPr>
            <w:rStyle w:val="Hyperlink"/>
          </w:rPr>
          <w:t>https://www.premierinn.com/gb/en/hotels/england/dorset/bournemouth/bournemouth-central.html</w:t>
        </w:r>
      </w:hyperlink>
      <w:r>
        <w:t xml:space="preserve"> </w:t>
      </w:r>
      <w:r>
        <w:rPr>
          <w:rFonts w:ascii="Arial" w:hAnsi="Arial" w:cs="Arial"/>
          <w:sz w:val="24"/>
          <w:szCs w:val="24"/>
        </w:rPr>
        <w:t>last accessed on: 20 July 2020</w:t>
      </w:r>
    </w:p>
    <w:p w14:paraId="5B4FD9CB" w14:textId="252F86D8" w:rsidR="00A20DF3" w:rsidRDefault="0019081E" w:rsidP="001048AB">
      <w:pPr>
        <w:rPr>
          <w:rFonts w:ascii="Arial" w:hAnsi="Arial" w:cs="Arial"/>
          <w:sz w:val="24"/>
          <w:szCs w:val="24"/>
        </w:rPr>
      </w:pPr>
      <w:r>
        <w:rPr>
          <w:rFonts w:ascii="Arial" w:hAnsi="Arial" w:cs="Arial"/>
          <w:sz w:val="24"/>
          <w:szCs w:val="24"/>
        </w:rPr>
        <w:t xml:space="preserve">Rhou, Y. (2018), “Lessons for hospitality firms”, [online] </w:t>
      </w:r>
      <w:hyperlink r:id="rId15" w:history="1">
        <w:r>
          <w:rPr>
            <w:rStyle w:val="Hyperlink"/>
          </w:rPr>
          <w:t>https://www.bu.edu/bhr/2017/01/27/hospitalitycsr/</w:t>
        </w:r>
      </w:hyperlink>
      <w:r>
        <w:rPr>
          <w:rFonts w:ascii="Arial" w:hAnsi="Arial" w:cs="Arial"/>
          <w:sz w:val="24"/>
          <w:szCs w:val="24"/>
        </w:rPr>
        <w:t xml:space="preserve"> last accessed on: 21 July 2002</w:t>
      </w:r>
      <w:r w:rsidR="00A20DF3">
        <w:rPr>
          <w:rFonts w:ascii="Arial" w:hAnsi="Arial" w:cs="Arial"/>
          <w:sz w:val="24"/>
          <w:szCs w:val="24"/>
        </w:rPr>
        <w:t xml:space="preserve"> </w:t>
      </w:r>
    </w:p>
    <w:p w14:paraId="25BB7A13" w14:textId="6A1F1E7F" w:rsidR="001D0796" w:rsidRDefault="001D0796" w:rsidP="001048AB">
      <w:pPr>
        <w:rPr>
          <w:rFonts w:ascii="Arial" w:hAnsi="Arial" w:cs="Arial"/>
          <w:sz w:val="24"/>
          <w:szCs w:val="24"/>
        </w:rPr>
      </w:pPr>
      <w:r>
        <w:rPr>
          <w:rFonts w:ascii="Arial" w:hAnsi="Arial" w:cs="Arial"/>
          <w:sz w:val="24"/>
          <w:szCs w:val="24"/>
        </w:rPr>
        <w:t xml:space="preserve">SiteMinder, (2020), “Why hotels need to focus on employee satisfaction and happiness”, [online] </w:t>
      </w:r>
      <w:hyperlink r:id="rId16" w:history="1">
        <w:r>
          <w:rPr>
            <w:rStyle w:val="Hyperlink"/>
          </w:rPr>
          <w:t>https://www.siteminder.com/r/trends-advice/hotel-management/guest-service-staff-hotel-happy/</w:t>
        </w:r>
      </w:hyperlink>
      <w:r>
        <w:t xml:space="preserve"> </w:t>
      </w:r>
      <w:r>
        <w:rPr>
          <w:rFonts w:ascii="Arial" w:hAnsi="Arial" w:cs="Arial"/>
          <w:sz w:val="24"/>
          <w:szCs w:val="24"/>
        </w:rPr>
        <w:t>last accessed on: 19 July 2020</w:t>
      </w:r>
    </w:p>
    <w:p w14:paraId="46E1CD25" w14:textId="77EAD6B6" w:rsidR="00B506BC" w:rsidRDefault="00B506BC" w:rsidP="001048AB">
      <w:pPr>
        <w:rPr>
          <w:rFonts w:ascii="Arial" w:hAnsi="Arial" w:cs="Arial"/>
          <w:sz w:val="24"/>
          <w:szCs w:val="24"/>
        </w:rPr>
      </w:pPr>
      <w:r>
        <w:rPr>
          <w:rFonts w:ascii="Arial" w:hAnsi="Arial" w:cs="Arial"/>
          <w:sz w:val="24"/>
          <w:szCs w:val="24"/>
        </w:rPr>
        <w:t>Singal, M. (2018), “</w:t>
      </w:r>
      <w:r w:rsidR="0019081E">
        <w:rPr>
          <w:rFonts w:ascii="Arial" w:hAnsi="Arial" w:cs="Arial"/>
          <w:sz w:val="24"/>
          <w:szCs w:val="24"/>
        </w:rPr>
        <w:t xml:space="preserve">Corporate Social Responsibility in the Hospitality Sector”, [online] </w:t>
      </w:r>
      <w:hyperlink r:id="rId17" w:history="1">
        <w:r w:rsidR="0019081E">
          <w:rPr>
            <w:rStyle w:val="Hyperlink"/>
          </w:rPr>
          <w:t>https://www.bu.edu/bhr/2017/01/27/hospitalitycsr/</w:t>
        </w:r>
      </w:hyperlink>
      <w:r w:rsidR="0019081E">
        <w:t xml:space="preserve"> </w:t>
      </w:r>
      <w:r w:rsidR="0019081E">
        <w:rPr>
          <w:rFonts w:ascii="Arial" w:hAnsi="Arial" w:cs="Arial"/>
          <w:sz w:val="24"/>
          <w:szCs w:val="24"/>
        </w:rPr>
        <w:t>accessed on: 21July 2020</w:t>
      </w:r>
    </w:p>
    <w:p w14:paraId="133E638F" w14:textId="41B98587" w:rsidR="00596626" w:rsidRDefault="00596626" w:rsidP="001048AB">
      <w:pPr>
        <w:rPr>
          <w:rFonts w:ascii="Arial" w:hAnsi="Arial" w:cs="Arial"/>
          <w:sz w:val="24"/>
          <w:szCs w:val="24"/>
        </w:rPr>
      </w:pPr>
      <w:r>
        <w:rPr>
          <w:rFonts w:ascii="Arial" w:hAnsi="Arial" w:cs="Arial"/>
          <w:sz w:val="24"/>
          <w:szCs w:val="24"/>
        </w:rPr>
        <w:t xml:space="preserve">TripAdvisor, (2020), “Bournemouth Highcliff Marriott”, [online] </w:t>
      </w:r>
      <w:hyperlink r:id="rId18" w:history="1">
        <w:r>
          <w:rPr>
            <w:rStyle w:val="Hyperlink"/>
          </w:rPr>
          <w:t>https://www.tripadvisor.co.uk/Hotel_Review-g186262-d226334-Reviews-Bournemouth_Highcliff_Marriott_Hotel-Bournemouth_Dorset_England.</w:t>
        </w:r>
        <w:r>
          <w:rPr>
            <w:rStyle w:val="Hyperlink"/>
          </w:rPr>
          <w:t>html</w:t>
        </w:r>
      </w:hyperlink>
      <w:r>
        <w:t xml:space="preserve"> </w:t>
      </w:r>
      <w:r>
        <w:rPr>
          <w:rFonts w:ascii="Arial" w:hAnsi="Arial" w:cs="Arial"/>
          <w:sz w:val="24"/>
          <w:szCs w:val="24"/>
        </w:rPr>
        <w:t>last accessed on: 19 July 2020</w:t>
      </w:r>
    </w:p>
    <w:p w14:paraId="05445135" w14:textId="5DB94A0C" w:rsidR="00A20DF3" w:rsidRDefault="00A20DF3" w:rsidP="001048AB">
      <w:pPr>
        <w:rPr>
          <w:rFonts w:ascii="Arial" w:hAnsi="Arial" w:cs="Arial"/>
          <w:sz w:val="24"/>
          <w:szCs w:val="24"/>
        </w:rPr>
      </w:pPr>
      <w:r>
        <w:rPr>
          <w:rFonts w:ascii="Arial" w:hAnsi="Arial" w:cs="Arial"/>
          <w:sz w:val="24"/>
          <w:szCs w:val="24"/>
        </w:rPr>
        <w:lastRenderedPageBreak/>
        <w:t xml:space="preserve">The caterer, (2019), “Hotel accessibility: making everyone welcome”, [online] </w:t>
      </w:r>
      <w:hyperlink r:id="rId19" w:history="1">
        <w:r>
          <w:rPr>
            <w:rStyle w:val="Hyperlink"/>
          </w:rPr>
          <w:t>https://www.thecaterer.com/news/hotel/hotel-accessibility-making-everyone-welcome</w:t>
        </w:r>
      </w:hyperlink>
      <w:r>
        <w:rPr>
          <w:rFonts w:ascii="Arial" w:hAnsi="Arial" w:cs="Arial"/>
          <w:sz w:val="24"/>
          <w:szCs w:val="24"/>
        </w:rPr>
        <w:t xml:space="preserve"> last accessed on: 20 July 2020</w:t>
      </w:r>
    </w:p>
    <w:p w14:paraId="3B426AC1" w14:textId="0F12F187" w:rsidR="00C741B1" w:rsidRPr="00E7497D" w:rsidRDefault="00C741B1" w:rsidP="001048AB">
      <w:pPr>
        <w:rPr>
          <w:rFonts w:ascii="Arial" w:hAnsi="Arial" w:cs="Arial"/>
          <w:i/>
          <w:iCs/>
          <w:sz w:val="24"/>
          <w:szCs w:val="24"/>
        </w:rPr>
      </w:pPr>
      <w:r>
        <w:rPr>
          <w:rFonts w:ascii="Arial" w:hAnsi="Arial" w:cs="Arial"/>
          <w:sz w:val="24"/>
          <w:szCs w:val="24"/>
        </w:rPr>
        <w:t xml:space="preserve">UK Public General Acts, (2010), “The Equality Act”, [online] </w:t>
      </w:r>
      <w:hyperlink r:id="rId20" w:history="1">
        <w:r w:rsidR="0019081E">
          <w:rPr>
            <w:rStyle w:val="Hyperlink"/>
          </w:rPr>
          <w:t>https://www.legislation.gov.uk/ukpga/2010/15/contents</w:t>
        </w:r>
      </w:hyperlink>
      <w:r w:rsidR="0019081E">
        <w:rPr>
          <w:rFonts w:ascii="Arial" w:hAnsi="Arial" w:cs="Arial"/>
          <w:sz w:val="24"/>
          <w:szCs w:val="24"/>
        </w:rPr>
        <w:t xml:space="preserve"> </w:t>
      </w:r>
      <w:r>
        <w:rPr>
          <w:rFonts w:ascii="Arial" w:hAnsi="Arial" w:cs="Arial"/>
          <w:sz w:val="24"/>
          <w:szCs w:val="24"/>
        </w:rPr>
        <w:t>last accessed on: 19 July 2020</w:t>
      </w:r>
    </w:p>
    <w:sectPr w:rsidR="00C741B1" w:rsidRPr="00E7497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9739EB" w14:textId="77777777" w:rsidR="005159CD" w:rsidRDefault="005159CD" w:rsidP="001048AB">
      <w:pPr>
        <w:spacing w:after="0" w:line="240" w:lineRule="auto"/>
      </w:pPr>
      <w:r>
        <w:separator/>
      </w:r>
    </w:p>
  </w:endnote>
  <w:endnote w:type="continuationSeparator" w:id="0">
    <w:p w14:paraId="7F661FB9" w14:textId="77777777" w:rsidR="005159CD" w:rsidRDefault="005159CD" w:rsidP="00104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8916212"/>
      <w:docPartObj>
        <w:docPartGallery w:val="Page Numbers (Bottom of Page)"/>
        <w:docPartUnique/>
      </w:docPartObj>
    </w:sdtPr>
    <w:sdtEndPr>
      <w:rPr>
        <w:color w:val="7F7F7F" w:themeColor="background1" w:themeShade="7F"/>
        <w:spacing w:val="60"/>
      </w:rPr>
    </w:sdtEndPr>
    <w:sdtContent>
      <w:p w14:paraId="1C18C85F" w14:textId="09A07369" w:rsidR="001048AB" w:rsidRDefault="001048A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07A610E" w14:textId="77777777" w:rsidR="001048AB" w:rsidRDefault="00104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D8BCD9" w14:textId="77777777" w:rsidR="005159CD" w:rsidRDefault="005159CD" w:rsidP="001048AB">
      <w:pPr>
        <w:spacing w:after="0" w:line="240" w:lineRule="auto"/>
      </w:pPr>
      <w:r>
        <w:separator/>
      </w:r>
    </w:p>
  </w:footnote>
  <w:footnote w:type="continuationSeparator" w:id="0">
    <w:p w14:paraId="51D20008" w14:textId="77777777" w:rsidR="005159CD" w:rsidRDefault="005159CD" w:rsidP="001048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33C"/>
    <w:rsid w:val="0003435F"/>
    <w:rsid w:val="001048AB"/>
    <w:rsid w:val="00157BEE"/>
    <w:rsid w:val="0019081E"/>
    <w:rsid w:val="001B10CD"/>
    <w:rsid w:val="001D0796"/>
    <w:rsid w:val="002037E7"/>
    <w:rsid w:val="002F2D49"/>
    <w:rsid w:val="00356D04"/>
    <w:rsid w:val="003643EB"/>
    <w:rsid w:val="005159CD"/>
    <w:rsid w:val="00596626"/>
    <w:rsid w:val="005F770E"/>
    <w:rsid w:val="006620CD"/>
    <w:rsid w:val="007D677B"/>
    <w:rsid w:val="00942EE9"/>
    <w:rsid w:val="00A16030"/>
    <w:rsid w:val="00A20DF3"/>
    <w:rsid w:val="00B506BC"/>
    <w:rsid w:val="00BC4CDC"/>
    <w:rsid w:val="00BF27F9"/>
    <w:rsid w:val="00C1633C"/>
    <w:rsid w:val="00C741B1"/>
    <w:rsid w:val="00CD1EB2"/>
    <w:rsid w:val="00D869BA"/>
    <w:rsid w:val="00D979C1"/>
    <w:rsid w:val="00E74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A60A2"/>
  <w15:chartTrackingRefBased/>
  <w15:docId w15:val="{6F0CC60E-8CE9-4DAE-B2A4-BB728F457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4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8AB"/>
  </w:style>
  <w:style w:type="paragraph" w:styleId="Footer">
    <w:name w:val="footer"/>
    <w:basedOn w:val="Normal"/>
    <w:link w:val="FooterChar"/>
    <w:uiPriority w:val="99"/>
    <w:unhideWhenUsed/>
    <w:rsid w:val="00104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8AB"/>
  </w:style>
  <w:style w:type="character" w:styleId="Hyperlink">
    <w:name w:val="Hyperlink"/>
    <w:basedOn w:val="DefaultParagraphFont"/>
    <w:uiPriority w:val="99"/>
    <w:semiHidden/>
    <w:unhideWhenUsed/>
    <w:rsid w:val="00E7497D"/>
    <w:rPr>
      <w:color w:val="0000FF"/>
      <w:u w:val="single"/>
    </w:rPr>
  </w:style>
  <w:style w:type="character" w:styleId="FollowedHyperlink">
    <w:name w:val="FollowedHyperlink"/>
    <w:basedOn w:val="DefaultParagraphFont"/>
    <w:uiPriority w:val="99"/>
    <w:semiHidden/>
    <w:unhideWhenUsed/>
    <w:rsid w:val="00A20DF3"/>
    <w:rPr>
      <w:color w:val="954F72" w:themeColor="followedHyperlink"/>
      <w:u w:val="single"/>
    </w:rPr>
  </w:style>
  <w:style w:type="paragraph" w:styleId="ListParagraph">
    <w:name w:val="List Paragraph"/>
    <w:basedOn w:val="Normal"/>
    <w:uiPriority w:val="34"/>
    <w:qFormat/>
    <w:rsid w:val="00942E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v/business-39040760/the-power-of-the-purple-pound-explained" TargetMode="External"/><Relationship Id="rId13" Type="http://schemas.openxmlformats.org/officeDocument/2006/relationships/hyperlink" Target="https://www.monster.com/career-advice/article/developing-talented-employees" TargetMode="External"/><Relationship Id="rId18" Type="http://schemas.openxmlformats.org/officeDocument/2006/relationships/hyperlink" Target="https://www.tripadvisor.co.uk/Hotel_Review-g186262-d226334-Reviews-Bournemouth_Highcliff_Marriott_Hotel-Bournemouth_Dorset_England.html"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eg"/><Relationship Id="rId12" Type="http://schemas.openxmlformats.org/officeDocument/2006/relationships/hyperlink" Target="https://www.marriott.co.uk/hotels/travel/bohbm-bournemouth-highcliff-marriott-hotel/" TargetMode="External"/><Relationship Id="rId17" Type="http://schemas.openxmlformats.org/officeDocument/2006/relationships/hyperlink" Target="https://www.bu.edu/bhr/2017/01/27/hospitalitycsr/" TargetMode="External"/><Relationship Id="rId2" Type="http://schemas.openxmlformats.org/officeDocument/2006/relationships/settings" Target="settings.xml"/><Relationship Id="rId16" Type="http://schemas.openxmlformats.org/officeDocument/2006/relationships/hyperlink" Target="https://www.siteminder.com/r/trends-advice/hotel-management/guest-service-staff-hotel-happy/" TargetMode="External"/><Relationship Id="rId20" Type="http://schemas.openxmlformats.org/officeDocument/2006/relationships/hyperlink" Target="https://www.legislation.gov.uk/ukpga/2010/15/content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tandfonline.com/doi/full/10.1080/09585192.2015.1137607" TargetMode="External"/><Relationship Id="rId5" Type="http://schemas.openxmlformats.org/officeDocument/2006/relationships/endnotes" Target="endnotes.xml"/><Relationship Id="rId15" Type="http://schemas.openxmlformats.org/officeDocument/2006/relationships/hyperlink" Target="https://www.bu.edu/bhr/2017/01/27/hospitalitycsr/" TargetMode="External"/><Relationship Id="rId23" Type="http://schemas.openxmlformats.org/officeDocument/2006/relationships/theme" Target="theme/theme1.xml"/><Relationship Id="rId10" Type="http://schemas.openxmlformats.org/officeDocument/2006/relationships/hyperlink" Target="https://www.hotelnewsnow.com/Articles/290329/The-difference-between-caring-for-and-about-guests" TargetMode="External"/><Relationship Id="rId19" Type="http://schemas.openxmlformats.org/officeDocument/2006/relationships/hyperlink" Target="https://www.thecaterer.com/news/hotel/hotel-accessibility-making-everyone-welcome" TargetMode="External"/><Relationship Id="rId4" Type="http://schemas.openxmlformats.org/officeDocument/2006/relationships/footnotes" Target="footnotes.xml"/><Relationship Id="rId9" Type="http://schemas.openxmlformats.org/officeDocument/2006/relationships/hyperlink" Target="https://www.tripadvisor.co.uk/Hotel_Review-g186262-d226334-Reviews-Bournemouth_Highcliff_Marriott_Hotel-Bournemouth_Dorset_England.html" TargetMode="External"/><Relationship Id="rId14" Type="http://schemas.openxmlformats.org/officeDocument/2006/relationships/hyperlink" Target="https://www.premierinn.com/gb/en/hotels/england/dorset/bournemouth/bournemouth-central.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4158</TotalTime>
  <Pages>7</Pages>
  <Words>2100</Words>
  <Characters>11974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2020-07-17T15:47:00Z</dcterms:created>
  <dcterms:modified xsi:type="dcterms:W3CDTF">2020-07-21T23:49:00Z</dcterms:modified>
</cp:coreProperties>
</file>