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52C71" w14:textId="27389AFD" w:rsidR="008B4F54" w:rsidRPr="00935923" w:rsidRDefault="008B4F54" w:rsidP="008B4F54">
      <w:pPr>
        <w:spacing w:line="360" w:lineRule="auto"/>
        <w:jc w:val="both"/>
        <w:rPr>
          <w:rFonts w:cstheme="minorHAnsi"/>
          <w:b/>
          <w:bCs/>
          <w:u w:val="single"/>
        </w:rPr>
      </w:pPr>
      <w:bookmarkStart w:id="0" w:name="_Hlk108558575"/>
      <w:r w:rsidRPr="00935923">
        <w:rPr>
          <w:rFonts w:cstheme="minorHAnsi"/>
          <w:b/>
          <w:bCs/>
          <w:u w:val="single"/>
        </w:rPr>
        <w:t>Anna Randell – 2029423</w:t>
      </w:r>
    </w:p>
    <w:p w14:paraId="419EB12E" w14:textId="51E77136" w:rsidR="008B4F54" w:rsidRPr="00935923" w:rsidRDefault="008B4F54" w:rsidP="008B4F54">
      <w:pPr>
        <w:spacing w:line="360" w:lineRule="auto"/>
        <w:jc w:val="both"/>
        <w:rPr>
          <w:rFonts w:cstheme="minorHAnsi"/>
          <w:b/>
          <w:bCs/>
          <w:u w:val="single"/>
        </w:rPr>
      </w:pPr>
      <w:r w:rsidRPr="00935923">
        <w:rPr>
          <w:rFonts w:cstheme="minorHAnsi"/>
          <w:b/>
          <w:bCs/>
          <w:u w:val="single"/>
        </w:rPr>
        <w:t>Essay 1</w:t>
      </w:r>
    </w:p>
    <w:p w14:paraId="3A46D59C" w14:textId="774412E1" w:rsidR="008B4F54" w:rsidRPr="00935923" w:rsidRDefault="008B4F54" w:rsidP="008B4F54">
      <w:pPr>
        <w:spacing w:line="360" w:lineRule="auto"/>
        <w:jc w:val="both"/>
        <w:rPr>
          <w:rFonts w:cstheme="minorHAnsi"/>
        </w:rPr>
      </w:pPr>
      <w:r w:rsidRPr="00935923">
        <w:rPr>
          <w:rFonts w:cstheme="minorHAnsi"/>
        </w:rPr>
        <w:t xml:space="preserve">This essay will review the role of the Independent Office for Police Conduct (IOPC), examining the effectiveness of their role and identifying how they hold Police forces accountable to those they serve. In addition, it will explore the internal processes within Police forces that have been implemented to hold Police officers and staff responsible for their actions. </w:t>
      </w:r>
    </w:p>
    <w:p w14:paraId="4A7D919F" w14:textId="77777777" w:rsidR="008B4F54" w:rsidRPr="00935923" w:rsidRDefault="008B4F54" w:rsidP="008B4F54">
      <w:pPr>
        <w:spacing w:line="360" w:lineRule="auto"/>
        <w:jc w:val="both"/>
        <w:rPr>
          <w:rFonts w:cstheme="minorHAnsi"/>
        </w:rPr>
      </w:pPr>
      <w:r w:rsidRPr="00935923">
        <w:rPr>
          <w:rFonts w:cstheme="minorHAnsi"/>
        </w:rPr>
        <w:t xml:space="preserve">The IOPC is an independent Police complaints system based in England and Wales which investigate serious complaints involving the Police (IOPC, 2020). The IOPC exist to increase public confidence in the complaints system against Police Further and their main duty is to ensure that all complaints are investigated fully and fairly. As noted above, the IOPC are an independent body, this is extremely important to members of the public as it negates the risk of any internal cover ups within Police forces. This also instils confidence into members of the public with regards to how Police forces operate and ensures that any misconduct is revealed and dealt with appropriately. </w:t>
      </w:r>
    </w:p>
    <w:p w14:paraId="4E485355" w14:textId="77777777" w:rsidR="008B4F54" w:rsidRPr="00935923" w:rsidRDefault="008B4F54" w:rsidP="008B4F54">
      <w:pPr>
        <w:spacing w:line="360" w:lineRule="auto"/>
        <w:jc w:val="both"/>
        <w:rPr>
          <w:rFonts w:cstheme="minorHAnsi"/>
        </w:rPr>
      </w:pPr>
      <w:r w:rsidRPr="00935923">
        <w:rPr>
          <w:rFonts w:cstheme="minorHAnsi"/>
        </w:rPr>
        <w:t xml:space="preserve">The IOPC undertake hundreds of investigations each year into the most serious and sensitive complaints against Police. These include but are not limited to deaths or serious injury following Police custody and allegations of the use of excessive force by Officers (IOPC, 2020). </w:t>
      </w:r>
    </w:p>
    <w:p w14:paraId="47B1C429" w14:textId="77777777" w:rsidR="008B4F54" w:rsidRPr="00935923" w:rsidRDefault="008B4F54" w:rsidP="008B4F54">
      <w:pPr>
        <w:spacing w:line="360" w:lineRule="auto"/>
        <w:jc w:val="both"/>
        <w:rPr>
          <w:rFonts w:cstheme="minorHAnsi"/>
        </w:rPr>
      </w:pPr>
      <w:r w:rsidRPr="00935923">
        <w:rPr>
          <w:rFonts w:cstheme="minorHAnsi"/>
        </w:rPr>
        <w:t xml:space="preserve">In 2012, the IOPC began to investigate the largest misconduct investigation against Police in England and Wales, The Hillsborough Disaster. The allegation outlined that on the 15th of April 1989, at a FA Cup Semi Final football match in the Hillsborough Stadium, a devastating crowd crush caused 96 Liverpool football fans to lose their lives and hundreds of other sporting fans to sustain injuries due to senior Police Officers poor decision making and lack of control at the stadium. Initially, the disaster was blamed on the crowd at the stadium, it was said that fans were extremely intoxicated and had not listened to instruction by Police and guards. However, in the years following the disaster, it was investigated fully by several bodies including the Hillsborough Independent Panel (HIP). ‘The Report of the Hillsborough Independent Panel was published in September 2012, finding Liverpool fans were not responsible for the disaster, and that the main cause was a lack of police control’ (IOPC, 2020).  </w:t>
      </w:r>
    </w:p>
    <w:p w14:paraId="09BF4266" w14:textId="77777777" w:rsidR="008B4F54" w:rsidRPr="00935923" w:rsidRDefault="008B4F54" w:rsidP="008B4F54">
      <w:pPr>
        <w:spacing w:line="360" w:lineRule="auto"/>
        <w:jc w:val="both"/>
        <w:rPr>
          <w:rFonts w:cstheme="minorHAnsi"/>
        </w:rPr>
      </w:pPr>
      <w:r w:rsidRPr="00935923">
        <w:rPr>
          <w:rFonts w:cstheme="minorHAnsi"/>
        </w:rPr>
        <w:t xml:space="preserve">Due to the findings by the HIP, the IOPC were instructed with investigating the two Police forces that were involved in the management of the game and the investigation following the disaster, which were South Yorkshire Police and West Midlands Police. The purpose of the investigation by the IOPC were to review the actions taken by Police Officers following the disaster and to reveal any misconduct. </w:t>
      </w:r>
    </w:p>
    <w:p w14:paraId="0962ECF1" w14:textId="77777777" w:rsidR="008B4F54" w:rsidRPr="00935923" w:rsidRDefault="008B4F54" w:rsidP="008B4F54">
      <w:pPr>
        <w:spacing w:line="360" w:lineRule="auto"/>
        <w:jc w:val="both"/>
        <w:rPr>
          <w:rFonts w:cstheme="minorHAnsi"/>
        </w:rPr>
      </w:pPr>
      <w:r w:rsidRPr="00935923">
        <w:rPr>
          <w:rFonts w:cstheme="minorHAnsi"/>
        </w:rPr>
        <w:lastRenderedPageBreak/>
        <w:t xml:space="preserve">Following the investigation conducted by the IOPC, a criminal trial began in April 2021, this was the first criminal trial following the disaster and resulted in three former Police Officers being charged with perverting the cause of justice. This is a clear example of the fantastic work undertaken by the IOPC in ensuring that the public receive the justice they deserve. </w:t>
      </w:r>
    </w:p>
    <w:p w14:paraId="3328A1A2" w14:textId="77777777" w:rsidR="008B4F54" w:rsidRPr="00935923" w:rsidRDefault="008B4F54" w:rsidP="008B4F54">
      <w:pPr>
        <w:spacing w:line="360" w:lineRule="auto"/>
        <w:jc w:val="both"/>
        <w:rPr>
          <w:rFonts w:cstheme="minorHAnsi"/>
        </w:rPr>
      </w:pPr>
      <w:r w:rsidRPr="00935923">
        <w:rPr>
          <w:rFonts w:cstheme="minorHAnsi"/>
        </w:rPr>
        <w:t xml:space="preserve">It is of paramount importance that Police forces are held accountable for disasters such as this, as understanding and admitting their wrong doings is imperative towards taking steps to ensure incidents like this never happen again. It also ensures that those responsible are reprimanded for their actions. </w:t>
      </w:r>
    </w:p>
    <w:p w14:paraId="38CD93A7" w14:textId="77777777" w:rsidR="008B4F54" w:rsidRPr="00935923" w:rsidRDefault="008B4F54" w:rsidP="008B4F54">
      <w:pPr>
        <w:spacing w:line="360" w:lineRule="auto"/>
        <w:jc w:val="both"/>
        <w:rPr>
          <w:rFonts w:cstheme="minorHAnsi"/>
        </w:rPr>
      </w:pPr>
      <w:r w:rsidRPr="00935923">
        <w:rPr>
          <w:rFonts w:cstheme="minorHAnsi"/>
        </w:rPr>
        <w:t xml:space="preserve">Despite the fantastic work of the IOPC, it is evident that the process of being investigated for a Police Officer/Staff member can be extremely detrimental to those persons mental and physical wellbeing. </w:t>
      </w:r>
    </w:p>
    <w:p w14:paraId="41A6324D" w14:textId="77777777" w:rsidR="008B4F54" w:rsidRPr="00935923" w:rsidRDefault="008B4F54" w:rsidP="008B4F54">
      <w:pPr>
        <w:spacing w:line="360" w:lineRule="auto"/>
        <w:jc w:val="both"/>
        <w:rPr>
          <w:rFonts w:cstheme="minorHAnsi"/>
        </w:rPr>
      </w:pPr>
      <w:r w:rsidRPr="00935923">
        <w:rPr>
          <w:rFonts w:cstheme="minorHAnsi"/>
        </w:rPr>
        <w:t xml:space="preserve">Greater Manchester Police Federation state that the IOPC is currently a “state-sanctioned risk to the welfare of police officers and their families” (Greater Manchester Police Federation, 2021). The Federation are passionate about Officer’s welfare and highlight that often the investigations conducted by the IOPC can carry on for several years, thus causing a huge amount of stress to the individuals and their families. In addition to this, due to the prolonged time frame of these investigations, it may reduce the publics’ trust within the IOPC as it would seem they are unable to investigate complaints in a timely manner. </w:t>
      </w:r>
    </w:p>
    <w:p w14:paraId="1FE49C80" w14:textId="77777777" w:rsidR="008B4F54" w:rsidRPr="00935923" w:rsidRDefault="008B4F54" w:rsidP="008B4F54">
      <w:pPr>
        <w:spacing w:line="360" w:lineRule="auto"/>
        <w:jc w:val="both"/>
        <w:rPr>
          <w:rFonts w:cstheme="minorHAnsi"/>
        </w:rPr>
      </w:pPr>
      <w:r w:rsidRPr="00935923">
        <w:rPr>
          <w:rFonts w:cstheme="minorHAnsi"/>
        </w:rPr>
        <w:t xml:space="preserve">The chairman for Greater Manchester Police Federation, Stu Berry explained that ‘while police officers have no objection at being held accountable for their actions, the IOPC and its investigators spend far too long scrutinising their work in what at times can feel like a rampant and unchecked misuse of power’ (Berry, 2021). </w:t>
      </w:r>
    </w:p>
    <w:p w14:paraId="20549CE4" w14:textId="77777777" w:rsidR="008B4F54" w:rsidRPr="00935923" w:rsidRDefault="008B4F54" w:rsidP="008B4F54">
      <w:pPr>
        <w:spacing w:line="360" w:lineRule="auto"/>
        <w:jc w:val="both"/>
        <w:rPr>
          <w:rFonts w:cstheme="minorHAnsi"/>
        </w:rPr>
      </w:pPr>
      <w:r w:rsidRPr="00935923">
        <w:rPr>
          <w:rFonts w:cstheme="minorHAnsi"/>
        </w:rPr>
        <w:t xml:space="preserve">In addition to the IOPC, in each Police Force there are Professional Standard Departments. Their role is to investigate all public and internal complaints against Police Officers and staff. Most complaints are dealt in house by the department; however, the most serious allegations may be referred to the IOPC for further investigation.  </w:t>
      </w:r>
    </w:p>
    <w:p w14:paraId="691387C1" w14:textId="77777777" w:rsidR="008B4F54" w:rsidRPr="00935923" w:rsidRDefault="008B4F54" w:rsidP="008B4F54">
      <w:pPr>
        <w:spacing w:line="360" w:lineRule="auto"/>
        <w:jc w:val="both"/>
        <w:rPr>
          <w:rFonts w:cstheme="minorHAnsi"/>
        </w:rPr>
      </w:pPr>
      <w:r w:rsidRPr="00935923">
        <w:rPr>
          <w:rFonts w:cstheme="minorHAnsi"/>
        </w:rPr>
        <w:t>The Professional Standards Departments are also responsible for the vetting of Officers and Staff joining the force or being promoted to a more senior role. The department will follow the College of Policing’s Vetting Code of Practice which outlines the ethical and professional standards that must be followed by Police Officers and Staff (College of Policing, 2017).</w:t>
      </w:r>
    </w:p>
    <w:p w14:paraId="2D4BE868" w14:textId="77777777" w:rsidR="008B4F54" w:rsidRPr="00935923" w:rsidRDefault="008B4F54" w:rsidP="008B4F54">
      <w:pPr>
        <w:spacing w:line="360" w:lineRule="auto"/>
        <w:jc w:val="both"/>
        <w:rPr>
          <w:rFonts w:cstheme="minorHAnsi"/>
        </w:rPr>
      </w:pPr>
      <w:r w:rsidRPr="00935923">
        <w:rPr>
          <w:rFonts w:cstheme="minorHAnsi"/>
        </w:rPr>
        <w:t xml:space="preserve">Once an applicant is successful in the recruitment process, vetting forms will be completed to enable background checks to be made, these can include checks in to their personal lives, their family </w:t>
      </w:r>
      <w:r w:rsidRPr="00935923">
        <w:rPr>
          <w:rFonts w:cstheme="minorHAnsi"/>
        </w:rPr>
        <w:lastRenderedPageBreak/>
        <w:t xml:space="preserve">members, and any other associates. Applicants must provide the requested details, failure to do so will prevent the individual from progressing further. </w:t>
      </w:r>
    </w:p>
    <w:p w14:paraId="541FA9D5" w14:textId="77777777" w:rsidR="008B4F54" w:rsidRPr="00935923" w:rsidRDefault="008B4F54" w:rsidP="008B4F54">
      <w:pPr>
        <w:spacing w:line="360" w:lineRule="auto"/>
        <w:jc w:val="both"/>
        <w:rPr>
          <w:rFonts w:cstheme="minorHAnsi"/>
        </w:rPr>
      </w:pPr>
      <w:r w:rsidRPr="00935923">
        <w:rPr>
          <w:rFonts w:cstheme="minorHAnsi"/>
        </w:rPr>
        <w:t xml:space="preserve">Further to the initial vetting checks conducted by the PSD, they also undertake random drug testing within the force. These checks are unexpected and required from both Police Officers and Staff, regardless of rank/position. In 2009, South Wales Police introduced a random drug testing programme within the force and disclosed that following these tests, in 2010 three Police Officers had been suspended following a positive result for using controlled drugs. (BBC News, 2010). </w:t>
      </w:r>
    </w:p>
    <w:p w14:paraId="5DC3383A" w14:textId="77777777" w:rsidR="008B4F54" w:rsidRPr="00935923" w:rsidRDefault="008B4F54" w:rsidP="008B4F54">
      <w:pPr>
        <w:spacing w:line="360" w:lineRule="auto"/>
        <w:jc w:val="both"/>
        <w:rPr>
          <w:rFonts w:cstheme="minorHAnsi"/>
        </w:rPr>
      </w:pPr>
      <w:r w:rsidRPr="00935923">
        <w:rPr>
          <w:rFonts w:cstheme="minorHAnsi"/>
        </w:rPr>
        <w:t xml:space="preserve">This outcome suggests that the forces Professional Standards Departments are proactive in their roles and are ensuring that Officers and Staff are following the highest standards set by the Code of Ethics. </w:t>
      </w:r>
    </w:p>
    <w:p w14:paraId="2550FFD5" w14:textId="77777777" w:rsidR="008B4F54" w:rsidRPr="00935923" w:rsidRDefault="008B4F54" w:rsidP="008B4F54">
      <w:pPr>
        <w:spacing w:line="360" w:lineRule="auto"/>
        <w:jc w:val="both"/>
        <w:rPr>
          <w:rFonts w:cstheme="minorHAnsi"/>
        </w:rPr>
      </w:pPr>
      <w:r w:rsidRPr="00935923">
        <w:rPr>
          <w:rFonts w:cstheme="minorHAnsi"/>
        </w:rPr>
        <w:t xml:space="preserve">To conclude, this essay has shown the fantastic investigative work undertaken by the IOPC and has underlined areas where Police forces have failed to withhold the professional standards expected of them; and ultimately their failure in protecting the public. However, it has also highlighted how the investigations conducted by the IOPC can be tremendously invasive and have extreme impacts on the Police Officers and Staff being investigated due to the prolonged time frame of the investigation. It would suggest that if the IOPC were able to complete their investigation in a timely manner, it would not impact the Officer/Staff member so significantly – consideration toward this would ultimately lead to a better service for all.  </w:t>
      </w:r>
    </w:p>
    <w:bookmarkEnd w:id="0"/>
    <w:p w14:paraId="2F736466" w14:textId="2879C4FC" w:rsidR="008B4F54" w:rsidRPr="00935923" w:rsidRDefault="008B4F54" w:rsidP="008B4F54">
      <w:pPr>
        <w:spacing w:line="360" w:lineRule="auto"/>
        <w:jc w:val="both"/>
        <w:rPr>
          <w:rFonts w:cstheme="minorHAnsi"/>
        </w:rPr>
      </w:pPr>
      <w:r w:rsidRPr="00935923">
        <w:rPr>
          <w:rFonts w:cstheme="minorHAnsi"/>
        </w:rPr>
        <w:t xml:space="preserve">Word count – </w:t>
      </w:r>
      <w:r w:rsidRPr="00935923">
        <w:rPr>
          <w:rFonts w:cstheme="minorHAnsi"/>
        </w:rPr>
        <w:t>1110</w:t>
      </w:r>
    </w:p>
    <w:p w14:paraId="5CE22C9F" w14:textId="41AF2272" w:rsidR="008B4F54" w:rsidRPr="00935923" w:rsidRDefault="008B4F54" w:rsidP="008B4F54">
      <w:pPr>
        <w:spacing w:line="360" w:lineRule="auto"/>
        <w:jc w:val="both"/>
        <w:rPr>
          <w:rFonts w:cstheme="minorHAnsi"/>
        </w:rPr>
      </w:pPr>
    </w:p>
    <w:p w14:paraId="142C2D0F" w14:textId="77777777" w:rsidR="008B4F54" w:rsidRPr="00935923" w:rsidRDefault="008B4F54" w:rsidP="008B4F54">
      <w:pPr>
        <w:spacing w:line="360" w:lineRule="auto"/>
        <w:jc w:val="both"/>
        <w:rPr>
          <w:rFonts w:cstheme="minorHAnsi"/>
        </w:rPr>
      </w:pPr>
    </w:p>
    <w:p w14:paraId="304CDF6F" w14:textId="77777777" w:rsidR="008B4F54" w:rsidRPr="00935923" w:rsidRDefault="008B4F54" w:rsidP="008B4F54">
      <w:pPr>
        <w:spacing w:line="360" w:lineRule="auto"/>
        <w:jc w:val="both"/>
        <w:rPr>
          <w:rFonts w:cstheme="minorHAnsi"/>
        </w:rPr>
      </w:pPr>
    </w:p>
    <w:p w14:paraId="5EF6708E" w14:textId="77777777" w:rsidR="008B4F54" w:rsidRPr="00935923" w:rsidRDefault="008B4F54" w:rsidP="008B4F54">
      <w:pPr>
        <w:spacing w:line="360" w:lineRule="auto"/>
        <w:jc w:val="both"/>
        <w:rPr>
          <w:rFonts w:cstheme="minorHAnsi"/>
        </w:rPr>
      </w:pPr>
    </w:p>
    <w:p w14:paraId="19C4BB2F" w14:textId="77777777" w:rsidR="008B4F54" w:rsidRPr="00935923" w:rsidRDefault="008B4F54" w:rsidP="008B4F54">
      <w:pPr>
        <w:spacing w:line="360" w:lineRule="auto"/>
        <w:jc w:val="both"/>
        <w:rPr>
          <w:rFonts w:cstheme="minorHAnsi"/>
        </w:rPr>
      </w:pPr>
    </w:p>
    <w:p w14:paraId="5EE24210" w14:textId="77777777" w:rsidR="008B4F54" w:rsidRPr="00935923" w:rsidRDefault="008B4F54" w:rsidP="008B4F54">
      <w:pPr>
        <w:spacing w:line="360" w:lineRule="auto"/>
        <w:jc w:val="both"/>
        <w:rPr>
          <w:rFonts w:cstheme="minorHAnsi"/>
        </w:rPr>
      </w:pPr>
    </w:p>
    <w:p w14:paraId="002696C5" w14:textId="77777777" w:rsidR="008B4F54" w:rsidRPr="00935923" w:rsidRDefault="008B4F54" w:rsidP="008B4F54">
      <w:pPr>
        <w:spacing w:line="360" w:lineRule="auto"/>
        <w:jc w:val="both"/>
        <w:rPr>
          <w:rFonts w:cstheme="minorHAnsi"/>
        </w:rPr>
      </w:pPr>
    </w:p>
    <w:p w14:paraId="40EB096E" w14:textId="77777777" w:rsidR="008B4F54" w:rsidRPr="00935923" w:rsidRDefault="008B4F54" w:rsidP="008B4F54">
      <w:pPr>
        <w:spacing w:line="360" w:lineRule="auto"/>
        <w:jc w:val="both"/>
        <w:rPr>
          <w:rFonts w:cstheme="minorHAnsi"/>
        </w:rPr>
      </w:pPr>
    </w:p>
    <w:p w14:paraId="18EF3248" w14:textId="77777777" w:rsidR="00935923" w:rsidRPr="00935923" w:rsidRDefault="00935923">
      <w:pPr>
        <w:rPr>
          <w:rFonts w:cstheme="minorHAnsi"/>
        </w:rPr>
      </w:pPr>
      <w:r w:rsidRPr="00935923">
        <w:rPr>
          <w:rFonts w:cstheme="minorHAnsi"/>
        </w:rPr>
        <w:br w:type="page"/>
      </w:r>
    </w:p>
    <w:p w14:paraId="0827B084" w14:textId="68AEE760" w:rsidR="008B4F54" w:rsidRPr="00935923" w:rsidRDefault="008B4F54" w:rsidP="008B4F54">
      <w:pPr>
        <w:spacing w:line="360" w:lineRule="auto"/>
        <w:jc w:val="both"/>
        <w:rPr>
          <w:rFonts w:cstheme="minorHAnsi"/>
          <w:b/>
          <w:bCs/>
          <w:u w:val="single"/>
        </w:rPr>
      </w:pPr>
      <w:r w:rsidRPr="00935923">
        <w:rPr>
          <w:rFonts w:cstheme="minorHAnsi"/>
          <w:b/>
          <w:bCs/>
          <w:u w:val="single"/>
        </w:rPr>
        <w:lastRenderedPageBreak/>
        <w:t>Essay 2</w:t>
      </w:r>
    </w:p>
    <w:p w14:paraId="2411A885" w14:textId="2A11CE65" w:rsidR="008B4F54" w:rsidRPr="00935923" w:rsidRDefault="008B4F54" w:rsidP="008B4F54">
      <w:pPr>
        <w:spacing w:line="360" w:lineRule="auto"/>
        <w:jc w:val="both"/>
        <w:rPr>
          <w:rFonts w:cstheme="minorHAnsi"/>
        </w:rPr>
      </w:pPr>
      <w:r w:rsidRPr="00935923">
        <w:rPr>
          <w:rFonts w:cstheme="minorHAnsi"/>
        </w:rPr>
        <w:t xml:space="preserve">This essay will explore the effect that multi-culturalism has on policing values and ethics. It will identify the Code of Ethics that Police officers are expected to follow in their roles whilst policing the diverse communities that they serve, whilst examining what Police forces are doing to ensure that equality and diversity is upheld and what more could be done to improve this. </w:t>
      </w:r>
    </w:p>
    <w:p w14:paraId="547AB209" w14:textId="77777777" w:rsidR="008B4F54" w:rsidRPr="00935923" w:rsidRDefault="008B4F54" w:rsidP="008B4F54">
      <w:pPr>
        <w:spacing w:line="360" w:lineRule="auto"/>
        <w:jc w:val="both"/>
        <w:rPr>
          <w:rFonts w:cstheme="minorHAnsi"/>
        </w:rPr>
      </w:pPr>
      <w:r w:rsidRPr="00935923">
        <w:rPr>
          <w:rFonts w:cstheme="minorHAnsi"/>
        </w:rPr>
        <w:t xml:space="preserve">All Police Officers in the United Kingdom are expected to work in accordance with the Police Code of Ethics. These were produced by the College of Policing in 2014 and outline the standards of behaviour that each person who works for the Police must follow. This essay will specifically examine the Equality and Diversity ethic. </w:t>
      </w:r>
    </w:p>
    <w:p w14:paraId="020CD432" w14:textId="77777777" w:rsidR="008B4F54" w:rsidRPr="00935923" w:rsidRDefault="008B4F54" w:rsidP="008B4F54">
      <w:pPr>
        <w:spacing w:line="360" w:lineRule="auto"/>
        <w:jc w:val="both"/>
        <w:rPr>
          <w:rFonts w:cstheme="minorHAnsi"/>
        </w:rPr>
      </w:pPr>
      <w:r w:rsidRPr="00935923">
        <w:rPr>
          <w:rFonts w:cstheme="minorHAnsi"/>
        </w:rPr>
        <w:t>The Police Code of Ethics state that Officers must act with fairness and impartiality and not discriminate unlawfully or unfairly (College of Policing, 2014). If an individual does not value equality, inclusion, and diversity, their judgments will not be aligned to provide fair treatment of the broad representation and perspectives of society (Police Chief Online, 2021).</w:t>
      </w:r>
    </w:p>
    <w:p w14:paraId="41353C3C" w14:textId="77777777" w:rsidR="008B4F54" w:rsidRPr="00935923" w:rsidRDefault="008B4F54" w:rsidP="008B4F54">
      <w:pPr>
        <w:spacing w:line="360" w:lineRule="auto"/>
        <w:jc w:val="both"/>
        <w:rPr>
          <w:rFonts w:cstheme="minorHAnsi"/>
        </w:rPr>
      </w:pPr>
      <w:r w:rsidRPr="00935923">
        <w:rPr>
          <w:rFonts w:cstheme="minorHAnsi"/>
        </w:rPr>
        <w:t xml:space="preserve">The communities that Police Officers serve are diverse and home to a variety of cultures and ethnicities. It is of paramount important that Officers understand these groups of society as it will assist with addressing policing problems within their communities. This ‘will also make the police more effective in the viewpoint of the community’ (Police Chief Online, 2020). </w:t>
      </w:r>
    </w:p>
    <w:p w14:paraId="32549ADF" w14:textId="77777777" w:rsidR="008B4F54" w:rsidRPr="00935923" w:rsidRDefault="008B4F54" w:rsidP="008B4F54">
      <w:pPr>
        <w:spacing w:line="360" w:lineRule="auto"/>
        <w:jc w:val="both"/>
        <w:rPr>
          <w:rFonts w:cstheme="minorHAnsi"/>
        </w:rPr>
      </w:pPr>
      <w:r w:rsidRPr="00935923">
        <w:rPr>
          <w:rFonts w:cstheme="minorHAnsi"/>
        </w:rPr>
        <w:t>However, Police Officers regularly come under scrutiny by the public for their failings in treating those from a BAME community with the same respect and fairness as those from a White background. An example of this would be the murder of Stephen Laurence in 1993. Stephen was a young black male from South London killed by a gang of white men in a racist attack. (BBC, 2021)</w:t>
      </w:r>
    </w:p>
    <w:p w14:paraId="72C63C05" w14:textId="77777777" w:rsidR="008B4F54" w:rsidRPr="00935923" w:rsidRDefault="008B4F54" w:rsidP="008B4F54">
      <w:pPr>
        <w:spacing w:line="360" w:lineRule="auto"/>
        <w:jc w:val="both"/>
        <w:rPr>
          <w:rFonts w:cstheme="minorHAnsi"/>
        </w:rPr>
      </w:pPr>
      <w:r w:rsidRPr="00935923">
        <w:rPr>
          <w:rFonts w:cstheme="minorHAnsi"/>
        </w:rPr>
        <w:t xml:space="preserve">During the investigation into Stephen’s death, the Metropolitan Police Force came under major scrutiny for their treatment of Stephen’s family during the investigation as well as their failings within the Police Investigation as a whole. Clear suspects were identified during the investigation; however, the case did not make it to trial as it was deemed that there was not enough evidence to prove that the suspects were guilty of Stephen’s murder. </w:t>
      </w:r>
    </w:p>
    <w:p w14:paraId="39F971F2" w14:textId="77777777" w:rsidR="008B4F54" w:rsidRPr="00935923" w:rsidRDefault="008B4F54" w:rsidP="008B4F54">
      <w:pPr>
        <w:spacing w:line="360" w:lineRule="auto"/>
        <w:jc w:val="both"/>
        <w:rPr>
          <w:rFonts w:cstheme="minorHAnsi"/>
        </w:rPr>
      </w:pPr>
      <w:r w:rsidRPr="00935923">
        <w:rPr>
          <w:rFonts w:cstheme="minorHAnsi"/>
        </w:rPr>
        <w:t xml:space="preserve">In 1999, Sir William Macpherson led a report investigating how Stephen’s death was dealt with by the Police which was named the “Macpherson Report”. This report identified the Metropolitan Police force as Institutionally Racist. Sir William Macpherson detailed in his report that ‘The collective failure of an organisation to provide an appropriate and professional service to people because of their colour, culture, or ethnic origin’ (The Guardian, 1999). In simpler terms, it suggested that the </w:t>
      </w:r>
      <w:r w:rsidRPr="00935923">
        <w:rPr>
          <w:rFonts w:cstheme="minorHAnsi"/>
        </w:rPr>
        <w:lastRenderedPageBreak/>
        <w:t>investigation into Stephen’s death had not been dealt with in the same care that a case involving a white person would have been (BBC, 2021).</w:t>
      </w:r>
    </w:p>
    <w:p w14:paraId="31951A92" w14:textId="77777777" w:rsidR="008B4F54" w:rsidRPr="00935923" w:rsidRDefault="008B4F54" w:rsidP="008B4F54">
      <w:pPr>
        <w:spacing w:line="360" w:lineRule="auto"/>
        <w:jc w:val="both"/>
        <w:rPr>
          <w:rFonts w:cstheme="minorHAnsi"/>
        </w:rPr>
      </w:pPr>
      <w:r w:rsidRPr="00935923">
        <w:rPr>
          <w:rFonts w:cstheme="minorHAnsi"/>
        </w:rPr>
        <w:t>Another example where Police Forces have nationally come under scrutiny would be the Black Lives Matter movement. The movement’s aim is to highlight racism, discrimination and inequality experienced by black people around the world. The use of this term became even more prevalent following several high-profile deaths of black men by Police Officers in the USA. The movement saw thousands of Britons stand against racism, declaring their support for the movement via passionate protests across the UK. The movement has provided well needed education to the white community across the world, as well as lessons teaching black history being introduced in all Welsh schools this year.</w:t>
      </w:r>
    </w:p>
    <w:p w14:paraId="40291BB8" w14:textId="77777777" w:rsidR="008B4F54" w:rsidRPr="00935923" w:rsidRDefault="008B4F54" w:rsidP="008B4F54">
      <w:pPr>
        <w:spacing w:line="360" w:lineRule="auto"/>
        <w:jc w:val="both"/>
        <w:rPr>
          <w:rFonts w:cstheme="minorHAnsi"/>
        </w:rPr>
      </w:pPr>
      <w:proofErr w:type="gramStart"/>
      <w:r w:rsidRPr="00935923">
        <w:rPr>
          <w:rFonts w:cstheme="minorHAnsi"/>
        </w:rPr>
        <w:t>It is clear that historically</w:t>
      </w:r>
      <w:proofErr w:type="gramEnd"/>
      <w:r w:rsidRPr="00935923">
        <w:rPr>
          <w:rFonts w:cstheme="minorHAnsi"/>
        </w:rPr>
        <w:t xml:space="preserve"> there have been notable failings of the Police towards our multicultural communities, however it is important to identify what the Police are now doing to build trust and unity with members of the BAME community. In years gone by, Policing has not fully represented the communities that they serve (College of Policing, 2020) this is well documented and proven by statistics released by the Home Office which states that at the end of March 2020, 92.7% of Police Officers were White and 7.3% were from Asian, Black, Mixed and Other ethnic backgrounds (GOV, 2021).</w:t>
      </w:r>
    </w:p>
    <w:p w14:paraId="04194308" w14:textId="77777777" w:rsidR="008B4F54" w:rsidRPr="00935923" w:rsidRDefault="008B4F54" w:rsidP="008B4F54">
      <w:pPr>
        <w:spacing w:line="360" w:lineRule="auto"/>
        <w:jc w:val="both"/>
        <w:rPr>
          <w:rFonts w:cstheme="minorHAnsi"/>
        </w:rPr>
      </w:pPr>
      <w:r w:rsidRPr="00935923">
        <w:rPr>
          <w:rFonts w:cstheme="minorHAnsi"/>
        </w:rPr>
        <w:t xml:space="preserve">Police forces across the UK are working hard however to bridge the gap between Policing and BAME communities. As noted above, there is a considerable lack of BAME officers within Police forces to date, although there are now specific recruitment packages being offered to members of the BAME community. It is evident that by recruiting a diverse work force will benefit not only the communities that Officers serve but also assist the Officers already working within forces to understand the treatment and feelings of those from the BAME community. Policing in the UK is built upon trusting relationships and it is hoped that by encouraging those from a BAME background to join our Police forces will only help to support these relationships going forward. </w:t>
      </w:r>
    </w:p>
    <w:p w14:paraId="582D2D92" w14:textId="77777777" w:rsidR="008B4F54" w:rsidRPr="00935923" w:rsidRDefault="008B4F54" w:rsidP="008B4F54">
      <w:pPr>
        <w:spacing w:line="360" w:lineRule="auto"/>
        <w:jc w:val="both"/>
        <w:rPr>
          <w:rFonts w:cstheme="minorHAnsi"/>
        </w:rPr>
      </w:pPr>
      <w:r w:rsidRPr="00935923">
        <w:rPr>
          <w:rFonts w:cstheme="minorHAnsi"/>
        </w:rPr>
        <w:t xml:space="preserve">As a force, South Wales Police are encouraging this by offering schemes which aims to attract, recruit, support and promote individuals who represent the diverse communities they serve. The Positive Action team within SWP are made up of Police Officers and Police Staff and their roles are to offer support and guidance to candidates looking to join the force from BAME communities (South Wales Police, </w:t>
      </w:r>
      <w:proofErr w:type="spellStart"/>
      <w:r w:rsidRPr="00935923">
        <w:rPr>
          <w:rFonts w:cstheme="minorHAnsi"/>
        </w:rPr>
        <w:t>n.d</w:t>
      </w:r>
      <w:proofErr w:type="spellEnd"/>
      <w:r w:rsidRPr="00935923">
        <w:rPr>
          <w:rFonts w:cstheme="minorHAnsi"/>
        </w:rPr>
        <w:t>).</w:t>
      </w:r>
    </w:p>
    <w:p w14:paraId="583A258F" w14:textId="77777777" w:rsidR="008B4F54" w:rsidRPr="00935923" w:rsidRDefault="008B4F54" w:rsidP="008B4F54">
      <w:pPr>
        <w:spacing w:line="360" w:lineRule="auto"/>
        <w:jc w:val="both"/>
        <w:rPr>
          <w:rFonts w:cstheme="minorHAnsi"/>
        </w:rPr>
      </w:pPr>
      <w:r w:rsidRPr="00935923">
        <w:rPr>
          <w:rFonts w:cstheme="minorHAnsi"/>
        </w:rPr>
        <w:t xml:space="preserve">This essay has identified that although Police forces across the United Kingdom are taking steps to encourage a diverse workforce and understand the multicultural communities that we live in, there is </w:t>
      </w:r>
      <w:r w:rsidRPr="00935923">
        <w:rPr>
          <w:rFonts w:cstheme="minorHAnsi"/>
        </w:rPr>
        <w:lastRenderedPageBreak/>
        <w:t xml:space="preserve">still a long way to go in ensuring equality and diversity in all aspects of Policing. The lack of BAME Officers still to this day is a concern, albeit this has increased in recent years, the number is still far too low. </w:t>
      </w:r>
      <w:proofErr w:type="gramStart"/>
      <w:r w:rsidRPr="00935923">
        <w:rPr>
          <w:rFonts w:cstheme="minorHAnsi"/>
        </w:rPr>
        <w:t>That being said, with</w:t>
      </w:r>
      <w:proofErr w:type="gramEnd"/>
      <w:r w:rsidRPr="00935923">
        <w:rPr>
          <w:rFonts w:cstheme="minorHAnsi"/>
        </w:rPr>
        <w:t xml:space="preserve"> the introduction of recruitment schemes within forces across the country it provides some hope that this will only increase over the coming years. It is also evident that the public </w:t>
      </w:r>
      <w:proofErr w:type="gramStart"/>
      <w:r w:rsidRPr="00935923">
        <w:rPr>
          <w:rFonts w:cstheme="minorHAnsi"/>
        </w:rPr>
        <w:t>as a whole are</w:t>
      </w:r>
      <w:proofErr w:type="gramEnd"/>
      <w:r w:rsidRPr="00935923">
        <w:rPr>
          <w:rFonts w:cstheme="minorHAnsi"/>
        </w:rPr>
        <w:t xml:space="preserve"> becoming more educated with regards to Black history and the discrimination that they have suffered for decades. By encouraging the teaching of Black history within schools and the inclusion of all genders, ethnicities, </w:t>
      </w:r>
      <w:proofErr w:type="gramStart"/>
      <w:r w:rsidRPr="00935923">
        <w:rPr>
          <w:rFonts w:cstheme="minorHAnsi"/>
        </w:rPr>
        <w:t>race</w:t>
      </w:r>
      <w:proofErr w:type="gramEnd"/>
      <w:r w:rsidRPr="00935923">
        <w:rPr>
          <w:rFonts w:cstheme="minorHAnsi"/>
        </w:rPr>
        <w:t xml:space="preserve"> and disabilities within Police forces, it will hopefully help to build those trusting relationships between the force and the communities they serve.  </w:t>
      </w:r>
    </w:p>
    <w:p w14:paraId="49BFD1E4" w14:textId="17E0D42E" w:rsidR="008B4F54" w:rsidRPr="00935923" w:rsidRDefault="008B4F54" w:rsidP="008B4F54">
      <w:pPr>
        <w:spacing w:line="360" w:lineRule="auto"/>
        <w:jc w:val="both"/>
        <w:rPr>
          <w:rFonts w:cstheme="minorHAnsi"/>
        </w:rPr>
      </w:pPr>
      <w:r w:rsidRPr="00935923">
        <w:rPr>
          <w:rFonts w:cstheme="minorHAnsi"/>
        </w:rPr>
        <w:t xml:space="preserve">Word count - </w:t>
      </w:r>
      <w:r w:rsidRPr="00935923">
        <w:rPr>
          <w:rFonts w:cstheme="minorHAnsi"/>
        </w:rPr>
        <w:t>1032</w:t>
      </w:r>
    </w:p>
    <w:p w14:paraId="5EE3E3BB" w14:textId="77777777" w:rsidR="008B4F54" w:rsidRPr="00935923" w:rsidRDefault="008B4F54" w:rsidP="008B4F54">
      <w:pPr>
        <w:spacing w:line="360" w:lineRule="auto"/>
        <w:jc w:val="both"/>
        <w:rPr>
          <w:rFonts w:cstheme="minorHAnsi"/>
        </w:rPr>
      </w:pPr>
    </w:p>
    <w:p w14:paraId="67A456D8" w14:textId="77777777" w:rsidR="008B4F54" w:rsidRPr="00935923" w:rsidRDefault="008B4F54" w:rsidP="008B4F54">
      <w:pPr>
        <w:spacing w:line="360" w:lineRule="auto"/>
        <w:jc w:val="both"/>
        <w:rPr>
          <w:rFonts w:cstheme="minorHAnsi"/>
        </w:rPr>
      </w:pPr>
    </w:p>
    <w:p w14:paraId="26A49B79" w14:textId="77777777" w:rsidR="008B4F54" w:rsidRPr="00935923" w:rsidRDefault="008B4F54" w:rsidP="008B4F54">
      <w:pPr>
        <w:spacing w:line="360" w:lineRule="auto"/>
        <w:jc w:val="both"/>
        <w:rPr>
          <w:rFonts w:cstheme="minorHAnsi"/>
        </w:rPr>
      </w:pPr>
    </w:p>
    <w:p w14:paraId="13ED463A" w14:textId="77777777" w:rsidR="008B4F54" w:rsidRPr="00935923" w:rsidRDefault="008B4F54" w:rsidP="008B4F54">
      <w:pPr>
        <w:spacing w:line="360" w:lineRule="auto"/>
        <w:jc w:val="both"/>
        <w:rPr>
          <w:rFonts w:cstheme="minorHAnsi"/>
        </w:rPr>
      </w:pPr>
    </w:p>
    <w:p w14:paraId="10ABEDAC" w14:textId="77777777" w:rsidR="008B4F54" w:rsidRPr="00935923" w:rsidRDefault="008B4F54" w:rsidP="008B4F54">
      <w:pPr>
        <w:spacing w:line="360" w:lineRule="auto"/>
        <w:jc w:val="both"/>
        <w:rPr>
          <w:rFonts w:cstheme="minorHAnsi"/>
        </w:rPr>
      </w:pPr>
    </w:p>
    <w:p w14:paraId="2EC9A7B7" w14:textId="77777777" w:rsidR="008B4F54" w:rsidRPr="00935923" w:rsidRDefault="008B4F54" w:rsidP="008B4F54">
      <w:pPr>
        <w:spacing w:line="360" w:lineRule="auto"/>
        <w:jc w:val="both"/>
        <w:rPr>
          <w:rFonts w:cstheme="minorHAnsi"/>
        </w:rPr>
      </w:pPr>
    </w:p>
    <w:p w14:paraId="0933F538" w14:textId="77777777" w:rsidR="008B4F54" w:rsidRPr="00935923" w:rsidRDefault="008B4F54" w:rsidP="008B4F54">
      <w:pPr>
        <w:spacing w:line="360" w:lineRule="auto"/>
        <w:jc w:val="both"/>
        <w:rPr>
          <w:rFonts w:cstheme="minorHAnsi"/>
        </w:rPr>
      </w:pPr>
    </w:p>
    <w:p w14:paraId="295321BD" w14:textId="77777777" w:rsidR="008B4F54" w:rsidRPr="00935923" w:rsidRDefault="008B4F54" w:rsidP="008B4F54">
      <w:pPr>
        <w:spacing w:line="360" w:lineRule="auto"/>
        <w:jc w:val="both"/>
        <w:rPr>
          <w:rFonts w:cstheme="minorHAnsi"/>
        </w:rPr>
      </w:pPr>
    </w:p>
    <w:p w14:paraId="75421291" w14:textId="77777777" w:rsidR="008B4F54" w:rsidRPr="00935923" w:rsidRDefault="008B4F54" w:rsidP="008B4F54">
      <w:pPr>
        <w:spacing w:line="360" w:lineRule="auto"/>
        <w:jc w:val="both"/>
        <w:rPr>
          <w:rFonts w:cstheme="minorHAnsi"/>
        </w:rPr>
      </w:pPr>
    </w:p>
    <w:p w14:paraId="02CF4CC0" w14:textId="77777777" w:rsidR="008B4F54" w:rsidRPr="00935923" w:rsidRDefault="008B4F54" w:rsidP="008B4F54">
      <w:pPr>
        <w:spacing w:line="360" w:lineRule="auto"/>
        <w:jc w:val="both"/>
        <w:rPr>
          <w:rFonts w:cstheme="minorHAnsi"/>
        </w:rPr>
      </w:pPr>
    </w:p>
    <w:p w14:paraId="76C95012" w14:textId="77777777" w:rsidR="008B4F54" w:rsidRPr="00935923" w:rsidRDefault="008B4F54" w:rsidP="008B4F54">
      <w:pPr>
        <w:spacing w:line="360" w:lineRule="auto"/>
        <w:jc w:val="both"/>
        <w:rPr>
          <w:rFonts w:cstheme="minorHAnsi"/>
        </w:rPr>
      </w:pPr>
    </w:p>
    <w:p w14:paraId="678EE67B" w14:textId="77777777" w:rsidR="008B4F54" w:rsidRPr="00935923" w:rsidRDefault="008B4F54" w:rsidP="008B4F54">
      <w:pPr>
        <w:spacing w:line="360" w:lineRule="auto"/>
        <w:jc w:val="both"/>
        <w:rPr>
          <w:rFonts w:cstheme="minorHAnsi"/>
        </w:rPr>
      </w:pPr>
    </w:p>
    <w:p w14:paraId="78DF649C" w14:textId="77777777" w:rsidR="008B4F54" w:rsidRPr="00935923" w:rsidRDefault="008B4F54" w:rsidP="008B4F54">
      <w:pPr>
        <w:spacing w:line="360" w:lineRule="auto"/>
        <w:jc w:val="both"/>
        <w:rPr>
          <w:rFonts w:cstheme="minorHAnsi"/>
        </w:rPr>
      </w:pPr>
    </w:p>
    <w:p w14:paraId="2D23A06C" w14:textId="77777777" w:rsidR="008B4F54" w:rsidRPr="00935923" w:rsidRDefault="008B4F54" w:rsidP="008B4F54">
      <w:pPr>
        <w:spacing w:line="360" w:lineRule="auto"/>
        <w:jc w:val="both"/>
        <w:rPr>
          <w:rFonts w:cstheme="minorHAnsi"/>
        </w:rPr>
      </w:pPr>
    </w:p>
    <w:p w14:paraId="4ACE0A81" w14:textId="77777777" w:rsidR="008B4F54" w:rsidRPr="00935923" w:rsidRDefault="008B4F54" w:rsidP="008B4F54">
      <w:pPr>
        <w:spacing w:line="360" w:lineRule="auto"/>
        <w:jc w:val="both"/>
        <w:rPr>
          <w:rFonts w:cstheme="minorHAnsi"/>
        </w:rPr>
      </w:pPr>
    </w:p>
    <w:p w14:paraId="5D75C456" w14:textId="77777777" w:rsidR="008B4F54" w:rsidRPr="00935923" w:rsidRDefault="008B4F54" w:rsidP="008B4F54">
      <w:pPr>
        <w:spacing w:line="360" w:lineRule="auto"/>
        <w:jc w:val="both"/>
        <w:rPr>
          <w:rFonts w:cstheme="minorHAnsi"/>
        </w:rPr>
      </w:pPr>
    </w:p>
    <w:p w14:paraId="09FA1068" w14:textId="77777777" w:rsidR="008B4F54" w:rsidRPr="00935923" w:rsidRDefault="008B4F54" w:rsidP="008B4F54">
      <w:pPr>
        <w:spacing w:line="360" w:lineRule="auto"/>
        <w:jc w:val="both"/>
        <w:rPr>
          <w:rFonts w:cstheme="minorHAnsi"/>
        </w:rPr>
      </w:pPr>
    </w:p>
    <w:p w14:paraId="08B33DAA" w14:textId="694B917B" w:rsidR="008B4F54" w:rsidRPr="00935923" w:rsidRDefault="008B4F54" w:rsidP="008B4F54">
      <w:pPr>
        <w:spacing w:line="360" w:lineRule="auto"/>
        <w:jc w:val="both"/>
        <w:rPr>
          <w:rFonts w:cstheme="minorHAnsi"/>
        </w:rPr>
      </w:pPr>
    </w:p>
    <w:p w14:paraId="1318FD78" w14:textId="2B68B6EB" w:rsidR="008B4F54" w:rsidRPr="00935923" w:rsidRDefault="008B4F54" w:rsidP="008B4F54">
      <w:pPr>
        <w:spacing w:line="360" w:lineRule="auto"/>
        <w:jc w:val="both"/>
        <w:rPr>
          <w:rFonts w:cstheme="minorHAnsi"/>
          <w:b/>
          <w:bCs/>
          <w:u w:val="single"/>
        </w:rPr>
      </w:pPr>
      <w:r w:rsidRPr="00935923">
        <w:rPr>
          <w:rFonts w:cstheme="minorHAnsi"/>
          <w:b/>
          <w:bCs/>
          <w:u w:val="single"/>
        </w:rPr>
        <w:lastRenderedPageBreak/>
        <w:t>Essay 3</w:t>
      </w:r>
    </w:p>
    <w:p w14:paraId="3945DA02" w14:textId="77777777" w:rsidR="00935923" w:rsidRPr="00935923" w:rsidRDefault="00935923" w:rsidP="00935923">
      <w:pPr>
        <w:spacing w:line="360" w:lineRule="auto"/>
        <w:jc w:val="both"/>
        <w:rPr>
          <w:rFonts w:cstheme="minorHAnsi"/>
        </w:rPr>
      </w:pPr>
      <w:r w:rsidRPr="00935923">
        <w:rPr>
          <w:rFonts w:cstheme="minorHAnsi"/>
        </w:rPr>
        <w:t xml:space="preserve">This essay will identify what gang related violence is, the reasons why individuals find themselves associating with such gangs and the impact that it has on not only their lives but on the lives of those in the communities they live in. It will also explore what early intervention measures have been established to prevent youths joining such gangs – whilst evaluating how successful these are in preventing gang related crime and re-offences. </w:t>
      </w:r>
    </w:p>
    <w:p w14:paraId="47C95B7D" w14:textId="77777777" w:rsidR="00935923" w:rsidRPr="00935923" w:rsidRDefault="00935923" w:rsidP="00935923">
      <w:pPr>
        <w:spacing w:line="360" w:lineRule="auto"/>
        <w:jc w:val="both"/>
        <w:rPr>
          <w:rFonts w:cstheme="minorHAnsi"/>
        </w:rPr>
      </w:pPr>
      <w:r w:rsidRPr="00935923">
        <w:rPr>
          <w:rFonts w:cstheme="minorHAnsi"/>
        </w:rPr>
        <w:t xml:space="preserve">In the UK, gang related crime – an activity is widely associated with violence - is most common in larger cities such as London, Manchester, and Birmingham to name a few. Gangs are usually made up of a group of individuals who see ‘themselves (and are seen by others) as a discernible group for whom crime and violence is integral to the group's identity.’ (NSPCC, </w:t>
      </w:r>
      <w:proofErr w:type="spellStart"/>
      <w:r w:rsidRPr="00935923">
        <w:rPr>
          <w:rFonts w:cstheme="minorHAnsi"/>
        </w:rPr>
        <w:t>n.d</w:t>
      </w:r>
      <w:proofErr w:type="spellEnd"/>
      <w:r w:rsidRPr="00935923">
        <w:rPr>
          <w:rFonts w:cstheme="minorHAnsi"/>
        </w:rPr>
        <w:t>)</w:t>
      </w:r>
    </w:p>
    <w:p w14:paraId="12C79F4F" w14:textId="77777777" w:rsidR="00935923" w:rsidRPr="00935923" w:rsidRDefault="00935923" w:rsidP="00935923">
      <w:pPr>
        <w:spacing w:line="360" w:lineRule="auto"/>
        <w:jc w:val="both"/>
        <w:rPr>
          <w:rFonts w:cstheme="minorHAnsi"/>
        </w:rPr>
      </w:pPr>
      <w:r w:rsidRPr="00935923">
        <w:rPr>
          <w:rFonts w:cstheme="minorHAnsi"/>
        </w:rPr>
        <w:t>Gang activity can not only ruin an individual or family’s life, but it also has a tremendous effect on the community in which they live. We regularly hear about gang criminality within communities and the intimidation that these individuals have on those residing in these areas. Gang crime can also affect the local business’ in the area as people do not feel safe to enter the location and they can also impede home value appreciation, which then impacts members of the communities being able to move out of these areas. (Reference, 2020)</w:t>
      </w:r>
    </w:p>
    <w:p w14:paraId="0F374576" w14:textId="77777777" w:rsidR="00935923" w:rsidRPr="00935923" w:rsidRDefault="00935923" w:rsidP="00935923">
      <w:pPr>
        <w:spacing w:line="360" w:lineRule="auto"/>
        <w:jc w:val="both"/>
        <w:rPr>
          <w:rFonts w:cstheme="minorHAnsi"/>
        </w:rPr>
      </w:pPr>
      <w:r w:rsidRPr="00935923">
        <w:rPr>
          <w:rFonts w:cstheme="minorHAnsi"/>
        </w:rPr>
        <w:t xml:space="preserve">There is not one specific reason for someone to join a gang. There are several impact factors which can lead people to this way of life. These being, peer pressure, the feeling of being accepted and included, for monetary gain by involving themselves in illegal activities, feeling protected and safe, feeling powerful and respected, the list goes on. However, these reasons are said to be the most common. (Childline, </w:t>
      </w:r>
      <w:proofErr w:type="spellStart"/>
      <w:r w:rsidRPr="00935923">
        <w:rPr>
          <w:rFonts w:cstheme="minorHAnsi"/>
        </w:rPr>
        <w:t>n.d</w:t>
      </w:r>
      <w:proofErr w:type="spellEnd"/>
      <w:r w:rsidRPr="00935923">
        <w:rPr>
          <w:rFonts w:cstheme="minorHAnsi"/>
        </w:rPr>
        <w:t>)</w:t>
      </w:r>
    </w:p>
    <w:p w14:paraId="56707657" w14:textId="77777777" w:rsidR="00935923" w:rsidRPr="00935923" w:rsidRDefault="00935923" w:rsidP="00935923">
      <w:pPr>
        <w:spacing w:line="360" w:lineRule="auto"/>
        <w:jc w:val="both"/>
        <w:rPr>
          <w:rFonts w:cstheme="minorHAnsi"/>
        </w:rPr>
      </w:pPr>
      <w:r w:rsidRPr="00935923">
        <w:rPr>
          <w:rFonts w:cstheme="minorHAnsi"/>
        </w:rPr>
        <w:t>In addition to the most recognised reasons above, there is research to suggest that negative childhood experiences can contribute to the lifestyle choices that children and adults make in their later lives. These are known as Adverse Childhood Experiences or commonly referred to as ACES.</w:t>
      </w:r>
    </w:p>
    <w:p w14:paraId="3378C378" w14:textId="77777777" w:rsidR="00935923" w:rsidRPr="00935923" w:rsidRDefault="00935923" w:rsidP="00935923">
      <w:pPr>
        <w:spacing w:line="360" w:lineRule="auto"/>
        <w:jc w:val="both"/>
        <w:rPr>
          <w:rFonts w:cstheme="minorHAnsi"/>
        </w:rPr>
      </w:pPr>
      <w:r w:rsidRPr="00935923">
        <w:rPr>
          <w:rFonts w:cstheme="minorHAnsi"/>
        </w:rPr>
        <w:t>ACES is defined as ‘traumatic experiences occurring during childhood that cause children to repeatedly suffer’. These traumatic experiences can be instances of children seeing or experiencing domestic violence, abuse, neglect, mental illness, substance misuse etc. It is said that ACES can negatively impact an individual’s life opportunities and increase the risk of involvement in crime. (Bangor University, 2019)</w:t>
      </w:r>
    </w:p>
    <w:p w14:paraId="3AEFA098" w14:textId="77777777" w:rsidR="00935923" w:rsidRPr="00935923" w:rsidRDefault="00935923" w:rsidP="00935923">
      <w:pPr>
        <w:spacing w:line="360" w:lineRule="auto"/>
        <w:jc w:val="both"/>
        <w:rPr>
          <w:rFonts w:cstheme="minorHAnsi"/>
        </w:rPr>
      </w:pPr>
      <w:r w:rsidRPr="00935923">
        <w:rPr>
          <w:rFonts w:cstheme="minorHAnsi"/>
        </w:rPr>
        <w:t xml:space="preserve">There is data that corroborates the above statement from The Public Health Collaborating Unit at Bangor University, who conducted interviews with prisoners in Parc Prison, Swansea, asking specifically about ACES and whether they had experienced any during their childhoods. Their findings </w:t>
      </w:r>
      <w:r w:rsidRPr="00935923">
        <w:rPr>
          <w:rFonts w:cstheme="minorHAnsi"/>
        </w:rPr>
        <w:lastRenderedPageBreak/>
        <w:t>were that over 8 in 10 prisoners reported at least 1 ACE and nearly half of prisoners had suffered 4 or more. (Bangor University, 2019)</w:t>
      </w:r>
    </w:p>
    <w:p w14:paraId="15F0C46F" w14:textId="77777777" w:rsidR="00935923" w:rsidRPr="00935923" w:rsidRDefault="00935923" w:rsidP="00935923">
      <w:pPr>
        <w:spacing w:line="360" w:lineRule="auto"/>
        <w:jc w:val="both"/>
        <w:rPr>
          <w:rFonts w:cstheme="minorHAnsi"/>
        </w:rPr>
      </w:pPr>
      <w:r w:rsidRPr="00935923">
        <w:rPr>
          <w:rFonts w:cstheme="minorHAnsi"/>
        </w:rPr>
        <w:t xml:space="preserve">It is evident from the above findings that ACES certainly contributes to an individual’s risk of becoming involved in a gang and going on to be involved in crime. It is believed that early intervention from agencies can reduce the likelihood of a child’s future involvement in crime. </w:t>
      </w:r>
    </w:p>
    <w:p w14:paraId="50AC884D" w14:textId="77777777" w:rsidR="00935923" w:rsidRPr="00935923" w:rsidRDefault="00935923" w:rsidP="00935923">
      <w:pPr>
        <w:spacing w:line="360" w:lineRule="auto"/>
        <w:jc w:val="both"/>
        <w:rPr>
          <w:rFonts w:cstheme="minorHAnsi"/>
        </w:rPr>
      </w:pPr>
      <w:r w:rsidRPr="00935923">
        <w:rPr>
          <w:rFonts w:cstheme="minorHAnsi"/>
        </w:rPr>
        <w:t>There are a variety of multi-agencies that specialise specifically in crime prevention with children and young adults. Such as education in schools, youth offending programmes and charities like NSPCC and Childline who’s aim is to specifically guide children who are impressionable and easily led. There are lots of helpful information on their websites in relation to gang activity and how to avoid/remove themselves from such gangs.</w:t>
      </w:r>
    </w:p>
    <w:p w14:paraId="05F5D1BC" w14:textId="77777777" w:rsidR="00935923" w:rsidRPr="00935923" w:rsidRDefault="00935923" w:rsidP="00935923">
      <w:pPr>
        <w:spacing w:line="360" w:lineRule="auto"/>
        <w:jc w:val="both"/>
        <w:rPr>
          <w:rFonts w:cstheme="minorHAnsi"/>
        </w:rPr>
      </w:pPr>
      <w:r w:rsidRPr="00935923">
        <w:rPr>
          <w:rFonts w:cstheme="minorHAnsi"/>
        </w:rPr>
        <w:t>In addition to the above, there are smaller organisations such as “</w:t>
      </w:r>
      <w:proofErr w:type="spellStart"/>
      <w:r w:rsidRPr="00935923">
        <w:rPr>
          <w:rFonts w:cstheme="minorHAnsi"/>
        </w:rPr>
        <w:t>Gangsline</w:t>
      </w:r>
      <w:proofErr w:type="spellEnd"/>
      <w:r w:rsidRPr="00935923">
        <w:rPr>
          <w:rFonts w:cstheme="minorHAnsi"/>
        </w:rPr>
        <w:t>” which was founded by an ex-gang member, Sheldon Thomas. ‘Sheldon is hailed as a leading expert in gang culture and is both an advisor to the Home Office and New Scotland Yard on gang culture and violence’. (</w:t>
      </w:r>
      <w:proofErr w:type="spellStart"/>
      <w:r w:rsidRPr="00935923">
        <w:rPr>
          <w:rFonts w:cstheme="minorHAnsi"/>
        </w:rPr>
        <w:t>Gangsline</w:t>
      </w:r>
      <w:proofErr w:type="spellEnd"/>
      <w:r w:rsidRPr="00935923">
        <w:rPr>
          <w:rFonts w:cstheme="minorHAnsi"/>
        </w:rPr>
        <w:t xml:space="preserve">, </w:t>
      </w:r>
      <w:proofErr w:type="spellStart"/>
      <w:r w:rsidRPr="00935923">
        <w:rPr>
          <w:rFonts w:cstheme="minorHAnsi"/>
        </w:rPr>
        <w:t>n.d</w:t>
      </w:r>
      <w:proofErr w:type="spellEnd"/>
      <w:r w:rsidRPr="00935923">
        <w:rPr>
          <w:rFonts w:cstheme="minorHAnsi"/>
        </w:rPr>
        <w:t>)</w:t>
      </w:r>
    </w:p>
    <w:p w14:paraId="427BD205" w14:textId="77777777" w:rsidR="00935923" w:rsidRPr="00935923" w:rsidRDefault="00935923" w:rsidP="00935923">
      <w:pPr>
        <w:spacing w:line="360" w:lineRule="auto"/>
        <w:jc w:val="both"/>
        <w:rPr>
          <w:rFonts w:cstheme="minorHAnsi"/>
        </w:rPr>
      </w:pPr>
      <w:r w:rsidRPr="00935923">
        <w:rPr>
          <w:rFonts w:cstheme="minorHAnsi"/>
        </w:rPr>
        <w:t>“</w:t>
      </w:r>
      <w:proofErr w:type="spellStart"/>
      <w:r w:rsidRPr="00935923">
        <w:rPr>
          <w:rFonts w:cstheme="minorHAnsi"/>
        </w:rPr>
        <w:t>Gangsline</w:t>
      </w:r>
      <w:proofErr w:type="spellEnd"/>
      <w:r w:rsidRPr="00935923">
        <w:rPr>
          <w:rFonts w:cstheme="minorHAnsi"/>
        </w:rPr>
        <w:t xml:space="preserve">” offer a variety of services aimed at educating individuals about gang culture. These range from school assembly’s, workshops with multi agency staff to educate them when dealing with those most vulnerable in our communities and 1-1 mentoring for individuals who find themselves involved in gang culture. </w:t>
      </w:r>
    </w:p>
    <w:p w14:paraId="2334D08D" w14:textId="77777777" w:rsidR="00935923" w:rsidRPr="00935923" w:rsidRDefault="00935923" w:rsidP="00935923">
      <w:pPr>
        <w:spacing w:line="360" w:lineRule="auto"/>
        <w:jc w:val="both"/>
        <w:rPr>
          <w:rFonts w:cstheme="minorHAnsi"/>
        </w:rPr>
      </w:pPr>
      <w:r w:rsidRPr="00935923">
        <w:rPr>
          <w:rFonts w:cstheme="minorHAnsi"/>
        </w:rPr>
        <w:t>In addition to these, Police forces and partnership agencies are now receiving additional funding specifically for cases of ACES. In 2017, Parliament agreed to provide funding of £6.87 million to an All-Wales programme which focuses specifically on helping those most vulnerable in our communities and identifying and intervening in these instances promptly which could prevent further incidents rising, and ultimately safeguarding those most vulnerable. (Police and Crime Commissioner, 2017)</w:t>
      </w:r>
    </w:p>
    <w:p w14:paraId="3C3176AF" w14:textId="77777777" w:rsidR="00935923" w:rsidRPr="00935923" w:rsidRDefault="00935923" w:rsidP="00935923">
      <w:pPr>
        <w:spacing w:line="360" w:lineRule="auto"/>
        <w:jc w:val="both"/>
        <w:rPr>
          <w:rFonts w:cstheme="minorHAnsi"/>
        </w:rPr>
      </w:pPr>
      <w:r w:rsidRPr="00935923">
        <w:rPr>
          <w:rFonts w:cstheme="minorHAnsi"/>
        </w:rPr>
        <w:t xml:space="preserve">South Wales Police also run a specific operation that targets knife and drug crime within the communities of South Wales. The operation is called “Operation Sceptre” and was set up specifically to target gang criminality involving county lines and possession of weapons, specifically knives. The Op Sceptre team have proved to be a fantastic asset in assisting Response Officers with policing the communities of South Wales. Between April 2021 and November 2021, the Op Sceptre team recovered drugs in the value of £3.7m and £157,000 cash, as well as seizing over 84 weapons found on individuals during stop &amp; search. Operations such as these are a fantastic deterrent for those in gangs or considering joining one as it shows clearly how Police officers are cracking down on this criminal behaviour and that it will not be tolerated. </w:t>
      </w:r>
    </w:p>
    <w:p w14:paraId="50A2D9A9" w14:textId="77777777" w:rsidR="00935923" w:rsidRPr="00935923" w:rsidRDefault="00935923" w:rsidP="00935923">
      <w:pPr>
        <w:spacing w:line="360" w:lineRule="auto"/>
        <w:jc w:val="both"/>
        <w:rPr>
          <w:rFonts w:cstheme="minorHAnsi"/>
        </w:rPr>
      </w:pPr>
      <w:r w:rsidRPr="00935923">
        <w:rPr>
          <w:rFonts w:cstheme="minorHAnsi"/>
        </w:rPr>
        <w:lastRenderedPageBreak/>
        <w:t xml:space="preserve">This essay has identified a range of fantastic charities and organisations that are working hard to reduce the numbers of children and adults joining gangs and providing rehabilitation services to those in a gang or having recently left. Nevertheless, although there are these available, gang culture is not something that can be easily “fixed” and it’s unlikely that we will ever live in a society that gangs do not exist. However, if charities do continue to work alongside larger organisations such as Police forces, the NHS, and Prisons there will be an outstanding likelihood of these numbers decreasing and less children and adults being tempted to join such groups. </w:t>
      </w:r>
    </w:p>
    <w:p w14:paraId="12850A2E" w14:textId="77777777" w:rsidR="00935923" w:rsidRPr="00935923" w:rsidRDefault="00935923" w:rsidP="00935923">
      <w:pPr>
        <w:jc w:val="both"/>
        <w:rPr>
          <w:rFonts w:cstheme="minorHAnsi"/>
        </w:rPr>
      </w:pPr>
    </w:p>
    <w:p w14:paraId="14E43BC3" w14:textId="1B92DE05" w:rsidR="00935923" w:rsidRPr="00935923" w:rsidRDefault="00935923" w:rsidP="00935923">
      <w:pPr>
        <w:jc w:val="both"/>
        <w:rPr>
          <w:rFonts w:cstheme="minorHAnsi"/>
        </w:rPr>
      </w:pPr>
      <w:r w:rsidRPr="00935923">
        <w:rPr>
          <w:rFonts w:cstheme="minorHAnsi"/>
        </w:rPr>
        <w:t xml:space="preserve">Word count – </w:t>
      </w:r>
      <w:r w:rsidRPr="00935923">
        <w:rPr>
          <w:rFonts w:cstheme="minorHAnsi"/>
        </w:rPr>
        <w:t>994</w:t>
      </w:r>
    </w:p>
    <w:p w14:paraId="2A06DD14" w14:textId="77777777" w:rsidR="00935923" w:rsidRPr="00935923" w:rsidRDefault="00935923">
      <w:pPr>
        <w:rPr>
          <w:rFonts w:cstheme="minorHAnsi"/>
        </w:rPr>
      </w:pPr>
      <w:r w:rsidRPr="00935923">
        <w:rPr>
          <w:rFonts w:cstheme="minorHAnsi"/>
        </w:rPr>
        <w:br w:type="page"/>
      </w:r>
    </w:p>
    <w:p w14:paraId="7F3DC3EE" w14:textId="7F927D2A" w:rsidR="00935923" w:rsidRPr="00935923" w:rsidRDefault="00935923" w:rsidP="00935923">
      <w:pPr>
        <w:spacing w:line="360" w:lineRule="auto"/>
        <w:jc w:val="both"/>
        <w:rPr>
          <w:rFonts w:cstheme="minorHAnsi"/>
          <w:b/>
          <w:bCs/>
          <w:u w:val="single"/>
        </w:rPr>
      </w:pPr>
      <w:r w:rsidRPr="00935923">
        <w:rPr>
          <w:rFonts w:cstheme="minorHAnsi"/>
          <w:b/>
          <w:bCs/>
          <w:u w:val="single"/>
        </w:rPr>
        <w:lastRenderedPageBreak/>
        <w:t>Essay 4</w:t>
      </w:r>
    </w:p>
    <w:p w14:paraId="0C20E7D4" w14:textId="5F05DEB6" w:rsidR="00935923" w:rsidRPr="00935923" w:rsidRDefault="00935923" w:rsidP="00935923">
      <w:pPr>
        <w:spacing w:line="360" w:lineRule="auto"/>
        <w:jc w:val="both"/>
        <w:rPr>
          <w:rFonts w:cstheme="minorHAnsi"/>
        </w:rPr>
      </w:pPr>
      <w:r w:rsidRPr="00935923">
        <w:rPr>
          <w:rFonts w:cstheme="minorHAnsi"/>
        </w:rPr>
        <w:t xml:space="preserve">This essay will identify what a Serious Organised Crime Group is and the types of criminal activity that they undertake. It will investigate the types of individuals that these groups target </w:t>
      </w:r>
      <w:proofErr w:type="gramStart"/>
      <w:r w:rsidRPr="00935923">
        <w:rPr>
          <w:rFonts w:cstheme="minorHAnsi"/>
        </w:rPr>
        <w:t>in order to</w:t>
      </w:r>
      <w:proofErr w:type="gramEnd"/>
      <w:r w:rsidRPr="00935923">
        <w:rPr>
          <w:rFonts w:cstheme="minorHAnsi"/>
        </w:rPr>
        <w:t xml:space="preserve"> conduct their criminal activities and the links said groups have in relation to public protection concerns across the United Kingdom and what practices are in place to investigate these serious issues. </w:t>
      </w:r>
    </w:p>
    <w:p w14:paraId="656A70AD" w14:textId="77777777" w:rsidR="00935923" w:rsidRPr="00935923" w:rsidRDefault="00935923" w:rsidP="00935923">
      <w:pPr>
        <w:spacing w:line="360" w:lineRule="auto"/>
        <w:jc w:val="both"/>
        <w:rPr>
          <w:rFonts w:cstheme="minorHAnsi"/>
        </w:rPr>
      </w:pPr>
      <w:r w:rsidRPr="00935923">
        <w:rPr>
          <w:rFonts w:cstheme="minorHAnsi"/>
        </w:rPr>
        <w:t xml:space="preserve">An organised crime group, commonly referred to as an ‘OCG’ is defined as </w:t>
      </w:r>
      <w:r w:rsidRPr="00935923">
        <w:rPr>
          <w:rFonts w:cstheme="minorHAnsi"/>
          <w:color w:val="0B0C0C"/>
          <w:shd w:val="clear" w:color="auto" w:fill="FFFFFF"/>
        </w:rPr>
        <w:t xml:space="preserve">individuals planning, co-ordinating and committing serious offences, whether individually, in groups and/or as part of transnational networks </w:t>
      </w:r>
      <w:r w:rsidRPr="00935923">
        <w:rPr>
          <w:rFonts w:cstheme="minorHAnsi"/>
        </w:rPr>
        <w:t xml:space="preserve">(GOV.UK, 2019). Those in an organised crime group are motivated by the potential of financial gain and have no consideration for the effect that their actions can have on others. </w:t>
      </w:r>
    </w:p>
    <w:p w14:paraId="3F7193AF" w14:textId="77777777" w:rsidR="00935923" w:rsidRPr="00935923" w:rsidRDefault="00935923" w:rsidP="00935923">
      <w:pPr>
        <w:spacing w:line="360" w:lineRule="auto"/>
        <w:jc w:val="both"/>
        <w:rPr>
          <w:rFonts w:cstheme="minorHAnsi"/>
        </w:rPr>
      </w:pPr>
      <w:r w:rsidRPr="00935923">
        <w:rPr>
          <w:rFonts w:cstheme="minorHAnsi"/>
        </w:rPr>
        <w:t xml:space="preserve">Serious organised crime groups activities cost the UK £37 billion annually. These individuals earn an eye watering amount of money from their criminal activities and as such live lavish lifestyles whilst their victims suffer.  In 2018, Parliament published the “Serious and Organised Crime Strategy” which detailed how serious and organised crime is the deadliest national security threat faced by the UK (HM Government, 2018). </w:t>
      </w:r>
    </w:p>
    <w:p w14:paraId="033B7D90" w14:textId="77777777" w:rsidR="00935923" w:rsidRPr="00935923" w:rsidRDefault="00935923" w:rsidP="00935923">
      <w:pPr>
        <w:spacing w:line="360" w:lineRule="auto"/>
        <w:jc w:val="both"/>
        <w:rPr>
          <w:rFonts w:cstheme="minorHAnsi"/>
        </w:rPr>
      </w:pPr>
      <w:r w:rsidRPr="00935923">
        <w:rPr>
          <w:rFonts w:cstheme="minorHAnsi"/>
        </w:rPr>
        <w:t xml:space="preserve">OCG’s are commonly associated with a variety of criminal activities such as county lines, child sexual exploitation, trafficking, cuckooing, modern day slavery and the use of weapons and violence to name just a few. Organised crime groups pray on those most vulnerable in our communities, this is due to these individuals being easily coerced and influenced, making them perfect targets. </w:t>
      </w:r>
    </w:p>
    <w:p w14:paraId="1C4CC0C0" w14:textId="77777777" w:rsidR="00935923" w:rsidRPr="00935923" w:rsidRDefault="00935923" w:rsidP="00935923">
      <w:pPr>
        <w:spacing w:line="360" w:lineRule="auto"/>
        <w:jc w:val="both"/>
        <w:rPr>
          <w:rFonts w:cstheme="minorHAnsi"/>
        </w:rPr>
      </w:pPr>
      <w:r w:rsidRPr="00935923">
        <w:rPr>
          <w:rFonts w:cstheme="minorHAnsi"/>
        </w:rPr>
        <w:t xml:space="preserve">The term Cuckooing is used to describe how professional drug dealers/gang members befriend a vulnerable adult. These vulnerable adults are usually someone suffering with mental health issues, drug and/or alcohol dependency, physical or mental disabilities or are simply lonely. The OCG members will befriend the individual, make promises of a relationship, money, or drugs/alcohol in exchange for using their property to run their criminal activity from. From this, the issue of County Lines will occur, this is where OCG members will create a line of drug dealing away from their home counties and exploit those vulnerable adults by coercing/persuading or threatening them to distribute the drugs on their behalf (Stop Adult Abuse, </w:t>
      </w:r>
      <w:proofErr w:type="spellStart"/>
      <w:r w:rsidRPr="00935923">
        <w:rPr>
          <w:rFonts w:cstheme="minorHAnsi"/>
        </w:rPr>
        <w:t>n.d</w:t>
      </w:r>
      <w:proofErr w:type="spellEnd"/>
      <w:r w:rsidRPr="00935923">
        <w:rPr>
          <w:rFonts w:cstheme="minorHAnsi"/>
        </w:rPr>
        <w:t xml:space="preserve">). Vulnerable adults are not the only targets of the OCG members, impressionable children and teenagers are regularly recruited into this criminality. </w:t>
      </w:r>
      <w:r w:rsidRPr="00935923">
        <w:rPr>
          <w:rFonts w:cstheme="minorHAnsi"/>
          <w:color w:val="000000"/>
          <w:spacing w:val="-1"/>
          <w:shd w:val="clear" w:color="auto" w:fill="FFFFFF"/>
        </w:rPr>
        <w:t xml:space="preserve">Children and young people may be criminally exploited in multiple ways, which include child sexual exploitation, trafficking, gang, and knife crime (NSPCC, 2022). </w:t>
      </w:r>
      <w:r w:rsidRPr="00935923">
        <w:rPr>
          <w:rFonts w:cstheme="minorHAnsi"/>
        </w:rPr>
        <w:t xml:space="preserve">It is believed that Children and young Adults are the most common individuals to join these OCG gangs. Often, they want to become popular or feel part of a group and will easily be led into this way of life. </w:t>
      </w:r>
    </w:p>
    <w:p w14:paraId="478B4B83" w14:textId="77777777" w:rsidR="00935923" w:rsidRPr="00935923" w:rsidRDefault="00935923" w:rsidP="00935923">
      <w:pPr>
        <w:spacing w:line="360" w:lineRule="auto"/>
        <w:jc w:val="both"/>
        <w:rPr>
          <w:rFonts w:cstheme="minorHAnsi"/>
        </w:rPr>
      </w:pPr>
      <w:r w:rsidRPr="00935923">
        <w:rPr>
          <w:rFonts w:cstheme="minorHAnsi"/>
        </w:rPr>
        <w:lastRenderedPageBreak/>
        <w:t>Modern day slavery is another way that OCG members can exploit vulnerable individuals. There are several types of modern-day slavery which include human trafficking, forced labour, sexual exploitation, and criminal exploitation. Individuals are tricked and given false promises of a better lifestyle, often individuals from poorer countries will be recruited to work in the UK and when they arrive will be housed in horrendous conditions, made to work in factories without payment and are too scared to report these issues to the authorities as they fear for their lives and the repercussions from these members of the OCG groups.</w:t>
      </w:r>
    </w:p>
    <w:p w14:paraId="45DCAF31" w14:textId="77777777" w:rsidR="00935923" w:rsidRPr="00935923" w:rsidRDefault="00935923" w:rsidP="00935923">
      <w:pPr>
        <w:spacing w:line="360" w:lineRule="auto"/>
        <w:jc w:val="both"/>
        <w:rPr>
          <w:rFonts w:cstheme="minorHAnsi"/>
        </w:rPr>
      </w:pPr>
      <w:r w:rsidRPr="00935923">
        <w:rPr>
          <w:rFonts w:cstheme="minorHAnsi"/>
        </w:rPr>
        <w:t xml:space="preserve">In 2020, the National Crime Agency published statistics which suggested that there are a minimum of 350,000 individuals involved in SOC in the UK and around 4,772 organised crime groups (Owens, L. 2020). These are extremely shocking statistics and very concerning for members of the public to read. Agencies such as Crimestoppers are working tirelessly to assist the NCA and Police forces across the UK to combat OCG and are actively encouraging members of the public to report these issues to them. It’s understandable that individuals are reluctant to share this information as they fear the repercussions of doing so, however all reports made to them are anonymous. </w:t>
      </w:r>
    </w:p>
    <w:p w14:paraId="3E39B308" w14:textId="77777777" w:rsidR="00935923" w:rsidRPr="00935923" w:rsidRDefault="00935923" w:rsidP="00935923">
      <w:pPr>
        <w:spacing w:line="360" w:lineRule="auto"/>
        <w:jc w:val="both"/>
        <w:rPr>
          <w:rFonts w:cstheme="minorHAnsi"/>
        </w:rPr>
      </w:pPr>
      <w:r w:rsidRPr="00935923">
        <w:rPr>
          <w:rFonts w:cstheme="minorHAnsi"/>
        </w:rPr>
        <w:t xml:space="preserve">The National Crime Agency whose work is to specifically target OCG to uncover their criminality and disrupt their operations, recently published an article disclosing that following a National Crime Agency operation, a suspected head of crime group had been arrested. It is alleged that this male had been involved in smuggling Albanian migrants into the country to farm cannabis (National Crime Agency, 2022). It was also noted that following this arrest, multiple searches were conducted at addresses of interest where a substantial amount of drugs and cash were recovered. Outcomes such as this are fantastic and instils confidence in to the Public that agencies are working tirelessly to combat this criminality. </w:t>
      </w:r>
    </w:p>
    <w:p w14:paraId="469617A4" w14:textId="77777777" w:rsidR="00935923" w:rsidRPr="00935923" w:rsidRDefault="00935923" w:rsidP="00935923">
      <w:pPr>
        <w:spacing w:line="360" w:lineRule="auto"/>
        <w:jc w:val="both"/>
        <w:rPr>
          <w:rFonts w:cstheme="minorHAnsi"/>
        </w:rPr>
      </w:pPr>
      <w:r w:rsidRPr="00935923">
        <w:rPr>
          <w:rFonts w:cstheme="minorHAnsi"/>
        </w:rPr>
        <w:t xml:space="preserve">In addition to the NCA, Police forces are continuously building intelligence in relation to OCG and are running specific operations to tackle their criminality. </w:t>
      </w:r>
    </w:p>
    <w:p w14:paraId="0715D156" w14:textId="77777777" w:rsidR="00935923" w:rsidRPr="00935923" w:rsidRDefault="00935923" w:rsidP="00935923">
      <w:pPr>
        <w:spacing w:line="360" w:lineRule="auto"/>
        <w:jc w:val="both"/>
        <w:rPr>
          <w:rFonts w:cstheme="minorHAnsi"/>
        </w:rPr>
      </w:pPr>
      <w:r w:rsidRPr="00935923">
        <w:rPr>
          <w:rFonts w:cstheme="minorHAnsi"/>
        </w:rPr>
        <w:t>Gwent Police have recently launched ‘Operation Jigsaw’ which specifically targets Serious organised crime groups. Detective Chief Superintendent Corcoran stated that he hoped the operation would engage with the public and highlight the hard work being done by the force to prevent criminality committed by OCG.  He spoke about how important it is to intervene and educate the public on these issues which in turn will hopefully prevent these crimes happening (</w:t>
      </w:r>
      <w:proofErr w:type="spellStart"/>
      <w:r w:rsidRPr="00935923">
        <w:rPr>
          <w:rFonts w:cstheme="minorHAnsi"/>
        </w:rPr>
        <w:t>News.Wales</w:t>
      </w:r>
      <w:proofErr w:type="spellEnd"/>
      <w:r w:rsidRPr="00935923">
        <w:rPr>
          <w:rFonts w:cstheme="minorHAnsi"/>
        </w:rPr>
        <w:t xml:space="preserve">, 2022). </w:t>
      </w:r>
    </w:p>
    <w:p w14:paraId="6B0C9327" w14:textId="77777777" w:rsidR="00935923" w:rsidRPr="00935923" w:rsidRDefault="00935923" w:rsidP="00935923">
      <w:pPr>
        <w:spacing w:line="360" w:lineRule="auto"/>
        <w:jc w:val="both"/>
        <w:rPr>
          <w:rFonts w:cstheme="minorHAnsi"/>
        </w:rPr>
      </w:pPr>
      <w:r w:rsidRPr="00935923">
        <w:rPr>
          <w:rFonts w:cstheme="minorHAnsi"/>
        </w:rPr>
        <w:t xml:space="preserve">Police Forces across the UK understand that it is of paramount importance that they communicate with partnership agencies to identify and support those most vulnerable individuals within our communities. Police officers within South Wales Police submit reports to these agencies following </w:t>
      </w:r>
      <w:r w:rsidRPr="00935923">
        <w:rPr>
          <w:rFonts w:cstheme="minorHAnsi"/>
        </w:rPr>
        <w:lastRenderedPageBreak/>
        <w:t xml:space="preserve">every contact with anyone who they believe to be vulnerable, these reports are called “Public Protection Notification Report”. These are sent electronically to a Public Protection Department within the force who review and assess the report which is then shared with social services. Following this, the relevant referrals, assistance, and support will be offered to those vulnerable persons. </w:t>
      </w:r>
    </w:p>
    <w:p w14:paraId="5C7620E0" w14:textId="77777777" w:rsidR="00935923" w:rsidRPr="00935923" w:rsidRDefault="00935923" w:rsidP="00935923">
      <w:pPr>
        <w:spacing w:line="360" w:lineRule="auto"/>
        <w:jc w:val="both"/>
        <w:rPr>
          <w:rFonts w:cstheme="minorHAnsi"/>
        </w:rPr>
      </w:pPr>
      <w:r w:rsidRPr="00935923">
        <w:rPr>
          <w:rFonts w:cstheme="minorHAnsi"/>
        </w:rPr>
        <w:t xml:space="preserve">It is evident from the findings in this essay that OCG pose a significant risk within the UK and due to the lack of reports being made, it’s difficult for organisations to understand the true extent of the issue. However, Police forces alongside other agencies are working hard to educate the public about these OCG and in turn hope that by educating the younger generation will only help in preventing these gangs developing and the criminality occurring. </w:t>
      </w:r>
    </w:p>
    <w:p w14:paraId="3AD805D2" w14:textId="66F6D36A" w:rsidR="00935923" w:rsidRDefault="00935923" w:rsidP="00935923">
      <w:pPr>
        <w:spacing w:line="360" w:lineRule="auto"/>
        <w:jc w:val="both"/>
        <w:rPr>
          <w:rFonts w:cstheme="minorHAnsi"/>
        </w:rPr>
      </w:pPr>
      <w:r>
        <w:rPr>
          <w:rFonts w:cstheme="minorHAnsi"/>
        </w:rPr>
        <w:t xml:space="preserve">Word count - </w:t>
      </w:r>
      <w:r w:rsidRPr="00935923">
        <w:rPr>
          <w:rFonts w:cstheme="minorHAnsi"/>
        </w:rPr>
        <w:t>1067</w:t>
      </w:r>
    </w:p>
    <w:p w14:paraId="0111317F" w14:textId="77777777" w:rsidR="00935923" w:rsidRDefault="00935923">
      <w:pPr>
        <w:rPr>
          <w:rFonts w:cstheme="minorHAnsi"/>
        </w:rPr>
      </w:pPr>
      <w:r>
        <w:rPr>
          <w:rFonts w:cstheme="minorHAnsi"/>
        </w:rPr>
        <w:br w:type="page"/>
      </w:r>
    </w:p>
    <w:p w14:paraId="5CD4A72F" w14:textId="77777777" w:rsidR="00935923" w:rsidRPr="009A50AB" w:rsidRDefault="00935923" w:rsidP="00935923">
      <w:pPr>
        <w:spacing w:line="360" w:lineRule="auto"/>
        <w:jc w:val="both"/>
        <w:rPr>
          <w:u w:val="single"/>
        </w:rPr>
      </w:pPr>
      <w:r w:rsidRPr="009A50AB">
        <w:rPr>
          <w:u w:val="single"/>
        </w:rPr>
        <w:lastRenderedPageBreak/>
        <w:t>Bibliography</w:t>
      </w:r>
    </w:p>
    <w:p w14:paraId="651EA50B" w14:textId="77777777" w:rsidR="00935923" w:rsidRPr="009A50AB" w:rsidRDefault="00935923" w:rsidP="00935923">
      <w:pPr>
        <w:spacing w:line="360" w:lineRule="auto"/>
        <w:jc w:val="both"/>
      </w:pPr>
      <w:r w:rsidRPr="009A50AB">
        <w:t xml:space="preserve">Bangor University, (2019) ‘The Prisoner ACE Survey’ [Online]. Available at </w:t>
      </w:r>
      <w:hyperlink r:id="rId4" w:history="1">
        <w:r w:rsidRPr="009A50AB">
          <w:rPr>
            <w:rStyle w:val="Hyperlink"/>
          </w:rPr>
          <w:t>https://phw.nhs.wales/files/aces/the-prisoner-ace-survey/</w:t>
        </w:r>
      </w:hyperlink>
      <w:r w:rsidRPr="009A50AB">
        <w:t xml:space="preserve">  (Accessed 22</w:t>
      </w:r>
      <w:r w:rsidRPr="009A50AB">
        <w:rPr>
          <w:vertAlign w:val="superscript"/>
        </w:rPr>
        <w:t>nd</w:t>
      </w:r>
      <w:r w:rsidRPr="009A50AB">
        <w:t xml:space="preserve"> May 2022)</w:t>
      </w:r>
    </w:p>
    <w:p w14:paraId="63AE7135" w14:textId="77777777" w:rsidR="00935923" w:rsidRPr="009A50AB" w:rsidRDefault="00935923" w:rsidP="00935923">
      <w:pPr>
        <w:spacing w:line="360" w:lineRule="auto"/>
        <w:jc w:val="both"/>
      </w:pPr>
      <w:r w:rsidRPr="009A50AB">
        <w:t xml:space="preserve">BBC News, (2012) ‘South Wales Police Officers ‘test positive for drugs’, [Online]. Available at </w:t>
      </w:r>
      <w:hyperlink r:id="rId5" w:history="1">
        <w:r w:rsidRPr="009A50AB">
          <w:rPr>
            <w:rStyle w:val="Hyperlink"/>
          </w:rPr>
          <w:t>https://www.bbc.co.uk/news/uk-wales-11406468</w:t>
        </w:r>
      </w:hyperlink>
      <w:r w:rsidRPr="009A50AB">
        <w:t>. (Accessed Wednesday 27</w:t>
      </w:r>
      <w:r w:rsidRPr="009A50AB">
        <w:rPr>
          <w:vertAlign w:val="superscript"/>
        </w:rPr>
        <w:t>th</w:t>
      </w:r>
      <w:r w:rsidRPr="009A50AB">
        <w:t xml:space="preserve"> April 2022) </w:t>
      </w:r>
    </w:p>
    <w:p w14:paraId="3639F2C5" w14:textId="77777777" w:rsidR="00935923" w:rsidRPr="009A50AB" w:rsidRDefault="00935923" w:rsidP="00935923">
      <w:pPr>
        <w:spacing w:line="360" w:lineRule="auto"/>
        <w:jc w:val="both"/>
      </w:pPr>
      <w:r w:rsidRPr="009A50AB">
        <w:t xml:space="preserve">BBC, (2021) ‘Stephen Lawrence Day: Who was he and what happened to him?’ [Online]. Available at </w:t>
      </w:r>
      <w:hyperlink r:id="rId6" w:history="1">
        <w:r w:rsidRPr="009A50AB">
          <w:rPr>
            <w:rStyle w:val="Hyperlink"/>
          </w:rPr>
          <w:t>https://www.bbc.co.uk/newsround/43793772</w:t>
        </w:r>
      </w:hyperlink>
      <w:r w:rsidRPr="009A50AB">
        <w:t xml:space="preserve"> (Accessed 10th May 2022)</w:t>
      </w:r>
    </w:p>
    <w:p w14:paraId="68233459" w14:textId="77777777" w:rsidR="00935923" w:rsidRPr="009A50AB" w:rsidRDefault="00935923" w:rsidP="00935923">
      <w:pPr>
        <w:spacing w:line="360" w:lineRule="auto"/>
        <w:jc w:val="both"/>
      </w:pPr>
      <w:r w:rsidRPr="009A50AB">
        <w:t xml:space="preserve">Berry, S. (2021) ‘IOPC is risk to police officers’ welfare’, [Online]. Available at </w:t>
      </w:r>
      <w:hyperlink r:id="rId7" w:history="1">
        <w:r w:rsidRPr="009A50AB">
          <w:rPr>
            <w:rStyle w:val="Hyperlink"/>
          </w:rPr>
          <w:t>https://www.polfed.org/gmp/news/2021/iopc-is-a-risk-to-police-officers-welfare</w:t>
        </w:r>
      </w:hyperlink>
      <w:r w:rsidRPr="009A50AB">
        <w:t>. (Accessed Tuesday 26</w:t>
      </w:r>
      <w:r w:rsidRPr="009A50AB">
        <w:rPr>
          <w:vertAlign w:val="superscript"/>
        </w:rPr>
        <w:t>th</w:t>
      </w:r>
      <w:r w:rsidRPr="009A50AB">
        <w:t xml:space="preserve"> April 2022)</w:t>
      </w:r>
    </w:p>
    <w:p w14:paraId="299C30CC" w14:textId="71340DDA" w:rsidR="00935923" w:rsidRPr="00935923" w:rsidRDefault="00935923" w:rsidP="00935923">
      <w:pPr>
        <w:spacing w:line="360" w:lineRule="auto"/>
        <w:jc w:val="both"/>
        <w:rPr>
          <w:rStyle w:val="Hyperlink"/>
          <w:color w:val="auto"/>
          <w:u w:val="none"/>
        </w:rPr>
      </w:pPr>
      <w:r w:rsidRPr="00935923">
        <w:rPr>
          <w:rStyle w:val="Hyperlink"/>
          <w:color w:val="auto"/>
          <w:u w:val="none"/>
        </w:rPr>
        <w:t xml:space="preserve">Charles Russo and Thomas </w:t>
      </w:r>
      <w:proofErr w:type="spellStart"/>
      <w:r w:rsidRPr="00935923">
        <w:rPr>
          <w:rStyle w:val="Hyperlink"/>
          <w:color w:val="auto"/>
          <w:u w:val="none"/>
        </w:rPr>
        <w:t>Rzemyk</w:t>
      </w:r>
      <w:proofErr w:type="spellEnd"/>
      <w:r w:rsidRPr="00935923">
        <w:rPr>
          <w:rStyle w:val="Hyperlink"/>
          <w:color w:val="auto"/>
          <w:u w:val="none"/>
        </w:rPr>
        <w:t>, (2014) ‘Finding Equity, Inclusion, and Diversity in Policing,’ [Online]. Available at Police Chief Online</w:t>
      </w:r>
      <w:r>
        <w:rPr>
          <w:rStyle w:val="Hyperlink"/>
          <w:color w:val="auto"/>
          <w:u w:val="none"/>
        </w:rPr>
        <w:t xml:space="preserve"> </w:t>
      </w:r>
      <w:hyperlink r:id="rId8" w:history="1">
        <w:r w:rsidRPr="00C81432">
          <w:rPr>
            <w:rStyle w:val="Hyperlink"/>
          </w:rPr>
          <w:t>https:</w:t>
        </w:r>
        <w:r w:rsidRPr="00C81432">
          <w:rPr>
            <w:rStyle w:val="Hyperlink"/>
          </w:rPr>
          <w:t>/</w:t>
        </w:r>
        <w:r w:rsidRPr="00C81432">
          <w:rPr>
            <w:rStyle w:val="Hyperlink"/>
          </w:rPr>
          <w:t>/www.policechiefmagazine.org/finding-equity-inclusion-and-diversity-in-policing/</w:t>
        </w:r>
      </w:hyperlink>
      <w:r w:rsidRPr="009A50AB">
        <w:rPr>
          <w:rStyle w:val="Hyperlink"/>
        </w:rPr>
        <w:t xml:space="preserve"> </w:t>
      </w:r>
      <w:r w:rsidRPr="00935923">
        <w:rPr>
          <w:rStyle w:val="Hyperlink"/>
          <w:color w:val="auto"/>
          <w:u w:val="none"/>
        </w:rPr>
        <w:t>(Accessed 16</w:t>
      </w:r>
      <w:r w:rsidRPr="00935923">
        <w:rPr>
          <w:rStyle w:val="Hyperlink"/>
          <w:color w:val="auto"/>
          <w:u w:val="none"/>
          <w:vertAlign w:val="superscript"/>
        </w:rPr>
        <w:t>th</w:t>
      </w:r>
      <w:r w:rsidRPr="00935923">
        <w:rPr>
          <w:rStyle w:val="Hyperlink"/>
          <w:color w:val="auto"/>
          <w:u w:val="none"/>
        </w:rPr>
        <w:t xml:space="preserve"> May 2022)</w:t>
      </w:r>
      <w:r w:rsidRPr="00935923">
        <w:rPr>
          <w:rStyle w:val="Hyperlink"/>
          <w:color w:val="auto"/>
        </w:rPr>
        <w:t xml:space="preserve"> </w:t>
      </w:r>
    </w:p>
    <w:p w14:paraId="6808BC40" w14:textId="77777777" w:rsidR="00935923" w:rsidRPr="009A50AB" w:rsidRDefault="00935923" w:rsidP="00935923">
      <w:pPr>
        <w:spacing w:line="360" w:lineRule="auto"/>
        <w:jc w:val="both"/>
      </w:pPr>
      <w:r w:rsidRPr="009A50AB">
        <w:t>Child Line, (</w:t>
      </w:r>
      <w:proofErr w:type="spellStart"/>
      <w:r w:rsidRPr="009A50AB">
        <w:t>n.d</w:t>
      </w:r>
      <w:proofErr w:type="spellEnd"/>
      <w:r w:rsidRPr="009A50AB">
        <w:t xml:space="preserve">) ‘Gangs’ [Online]. Available at </w:t>
      </w:r>
      <w:hyperlink r:id="rId9" w:history="1">
        <w:r w:rsidRPr="009A50AB">
          <w:rPr>
            <w:rStyle w:val="Hyperlink"/>
          </w:rPr>
          <w:t>https://www.childline.org.uk/info-advice/bullying-abuse-safety/crime-law/gangs/</w:t>
        </w:r>
      </w:hyperlink>
      <w:r w:rsidRPr="009A50AB">
        <w:t xml:space="preserve"> (Accessed 21</w:t>
      </w:r>
      <w:r w:rsidRPr="009A50AB">
        <w:rPr>
          <w:vertAlign w:val="superscript"/>
        </w:rPr>
        <w:t>st</w:t>
      </w:r>
      <w:r w:rsidRPr="009A50AB">
        <w:t xml:space="preserve"> May 2022)</w:t>
      </w:r>
    </w:p>
    <w:p w14:paraId="322AE1A8" w14:textId="77777777" w:rsidR="00935923" w:rsidRPr="009A50AB" w:rsidRDefault="00935923" w:rsidP="00935923">
      <w:pPr>
        <w:spacing w:line="360" w:lineRule="auto"/>
        <w:jc w:val="both"/>
      </w:pPr>
      <w:r w:rsidRPr="009A50AB">
        <w:t xml:space="preserve">College of Policing, (2017) ‘Vetting Code of Practice’, [Online]. Available at </w:t>
      </w:r>
      <w:hyperlink r:id="rId10" w:history="1">
        <w:r w:rsidRPr="009A50AB">
          <w:rPr>
            <w:rStyle w:val="Hyperlink"/>
          </w:rPr>
          <w:t>https://assets.publishing.service.gov.uk/government/uploads/system/uploads/attachment_data/file/651356/CCS207_CCS1017140102-1_HO_Vetting_Code_Accessible.pdf</w:t>
        </w:r>
      </w:hyperlink>
      <w:r w:rsidRPr="009A50AB">
        <w:t>. (Accessed Wednesday 27</w:t>
      </w:r>
      <w:r w:rsidRPr="009A50AB">
        <w:rPr>
          <w:vertAlign w:val="superscript"/>
        </w:rPr>
        <w:t>th</w:t>
      </w:r>
      <w:r w:rsidRPr="009A50AB">
        <w:t xml:space="preserve"> April 2022)</w:t>
      </w:r>
    </w:p>
    <w:p w14:paraId="321FADEB" w14:textId="77777777" w:rsidR="00935923" w:rsidRPr="009A50AB" w:rsidRDefault="00935923" w:rsidP="00935923">
      <w:pPr>
        <w:spacing w:line="360" w:lineRule="auto"/>
        <w:jc w:val="both"/>
      </w:pPr>
      <w:r w:rsidRPr="009A50AB">
        <w:t xml:space="preserve">College of Policing, (2014) ‘Code of Ethics’, [Online]. Available at </w:t>
      </w:r>
      <w:hyperlink r:id="rId11" w:history="1">
        <w:r w:rsidRPr="009A50AB">
          <w:rPr>
            <w:rStyle w:val="Hyperlink"/>
          </w:rPr>
          <w:t>https://assets.college.police.uk/s3fs-public/2021-02/code</w:t>
        </w:r>
        <w:r w:rsidRPr="009A50AB">
          <w:rPr>
            <w:rStyle w:val="Hyperlink"/>
          </w:rPr>
          <w:softHyphen/>
          <w:t>_</w:t>
        </w:r>
        <w:r w:rsidRPr="009A50AB">
          <w:rPr>
            <w:rStyle w:val="Hyperlink"/>
          </w:rPr>
          <w:softHyphen/>
        </w:r>
        <w:r w:rsidRPr="009A50AB">
          <w:rPr>
            <w:rStyle w:val="Hyperlink"/>
          </w:rPr>
          <w:softHyphen/>
        </w:r>
        <w:r w:rsidRPr="009A50AB">
          <w:rPr>
            <w:rStyle w:val="Hyperlink"/>
          </w:rPr>
          <w:softHyphen/>
        </w:r>
        <w:r w:rsidRPr="009A50AB">
          <w:rPr>
            <w:rStyle w:val="Hyperlink"/>
          </w:rPr>
          <w:softHyphen/>
          <w:t>of_ethics.pdf</w:t>
        </w:r>
      </w:hyperlink>
      <w:r w:rsidRPr="009A50AB">
        <w:t xml:space="preserve"> </w:t>
      </w:r>
    </w:p>
    <w:p w14:paraId="045FD994" w14:textId="77777777" w:rsidR="00935923" w:rsidRPr="009A50AB" w:rsidRDefault="00935923" w:rsidP="00935923">
      <w:pPr>
        <w:spacing w:line="360" w:lineRule="auto"/>
        <w:jc w:val="both"/>
      </w:pPr>
      <w:r w:rsidRPr="009A50AB">
        <w:t>(Accessed 10</w:t>
      </w:r>
      <w:r w:rsidRPr="009A50AB">
        <w:rPr>
          <w:vertAlign w:val="superscript"/>
        </w:rPr>
        <w:t>th</w:t>
      </w:r>
      <w:r w:rsidRPr="009A50AB">
        <w:t xml:space="preserve"> May 2022)</w:t>
      </w:r>
    </w:p>
    <w:p w14:paraId="6C2AC7FF" w14:textId="77777777" w:rsidR="00935923" w:rsidRPr="009A50AB" w:rsidRDefault="00935923" w:rsidP="00935923">
      <w:pPr>
        <w:spacing w:line="360" w:lineRule="auto"/>
        <w:jc w:val="both"/>
      </w:pPr>
      <w:r w:rsidRPr="009A50AB">
        <w:t xml:space="preserve">College of Policing, (2020) ‘Recruiting for diversity’ [Online]. Available at </w:t>
      </w:r>
      <w:hyperlink r:id="rId12" w:history="1">
        <w:r w:rsidRPr="009A50AB">
          <w:rPr>
            <w:rStyle w:val="Hyperlink"/>
          </w:rPr>
          <w:t>https://college.police.uk/article/recruiting-diversity</w:t>
        </w:r>
      </w:hyperlink>
      <w:r w:rsidRPr="009A50AB">
        <w:t xml:space="preserve"> (Accessed 17th May 2022)</w:t>
      </w:r>
    </w:p>
    <w:p w14:paraId="40477B8C" w14:textId="77777777" w:rsidR="00935923" w:rsidRPr="009A50AB" w:rsidRDefault="00935923" w:rsidP="00935923">
      <w:pPr>
        <w:spacing w:line="360" w:lineRule="auto"/>
        <w:jc w:val="both"/>
      </w:pPr>
      <w:r w:rsidRPr="009A50AB">
        <w:t xml:space="preserve">Damon J. Brown, (2020) ‘Community Policing in Multicultural Communities: Adding Key Components to Make It Successful,’ [Online]. Available at Police Chief Online. </w:t>
      </w:r>
      <w:hyperlink r:id="rId13" w:history="1">
        <w:r w:rsidRPr="009A50AB">
          <w:rPr>
            <w:rStyle w:val="Hyperlink"/>
          </w:rPr>
          <w:t>https://www.policechiefmagazine.org/finding-equity-inclusion-and-diversity-in-policing/</w:t>
        </w:r>
      </w:hyperlink>
      <w:r w:rsidRPr="009A50AB">
        <w:t xml:space="preserve"> (Accessed 16th May 2022)</w:t>
      </w:r>
    </w:p>
    <w:p w14:paraId="115B71B8" w14:textId="77777777" w:rsidR="00935923" w:rsidRPr="009A50AB" w:rsidRDefault="00935923" w:rsidP="00935923">
      <w:pPr>
        <w:spacing w:line="360" w:lineRule="auto"/>
        <w:jc w:val="both"/>
      </w:pPr>
      <w:r w:rsidRPr="009A50AB">
        <w:t xml:space="preserve">The Guardian, (1999) ‘What is institutional racism?’ [Online]. Available at </w:t>
      </w:r>
      <w:hyperlink r:id="rId14" w:history="1">
        <w:r w:rsidRPr="009A50AB">
          <w:rPr>
            <w:rStyle w:val="Hyperlink"/>
          </w:rPr>
          <w:t>https://www.theguardian.com/uk/1999/feb/24/lawrence.ukcrime7</w:t>
        </w:r>
      </w:hyperlink>
      <w:r w:rsidRPr="009A50AB">
        <w:t xml:space="preserve"> (Accessed 16th May 2022)</w:t>
      </w:r>
    </w:p>
    <w:p w14:paraId="7C265ABC" w14:textId="77777777" w:rsidR="00935923" w:rsidRPr="009A50AB" w:rsidRDefault="00935923" w:rsidP="00935923">
      <w:pPr>
        <w:spacing w:line="360" w:lineRule="auto"/>
        <w:jc w:val="both"/>
      </w:pPr>
      <w:r w:rsidRPr="009A50AB">
        <w:lastRenderedPageBreak/>
        <w:t xml:space="preserve">GOV.UK, (2021) ‘Police workforce’ [Online]. Available at </w:t>
      </w:r>
      <w:hyperlink r:id="rId15" w:history="1">
        <w:r w:rsidRPr="009A50AB">
          <w:rPr>
            <w:rStyle w:val="Hyperlink"/>
          </w:rPr>
          <w:t>https://www.ethnicity-facts-figures.service.gov.uk/workforce-and-business/workforce-diversity/police-workforce/latest</w:t>
        </w:r>
      </w:hyperlink>
      <w:r w:rsidRPr="009A50AB">
        <w:t xml:space="preserve"> (Accessed 17th May 2022)</w:t>
      </w:r>
    </w:p>
    <w:p w14:paraId="6673D5A8" w14:textId="77777777" w:rsidR="00935923" w:rsidRPr="009A50AB" w:rsidRDefault="00935923" w:rsidP="00935923">
      <w:pPr>
        <w:spacing w:line="360" w:lineRule="auto"/>
        <w:jc w:val="both"/>
      </w:pPr>
      <w:r w:rsidRPr="009A50AB">
        <w:t xml:space="preserve">GOV.UK, (2019) ‘Serious Organised Crime Strategy’ [Online]. Available at </w:t>
      </w:r>
      <w:hyperlink r:id="rId16" w:history="1">
        <w:r w:rsidRPr="009A50AB">
          <w:rPr>
            <w:rStyle w:val="Hyperlink"/>
          </w:rPr>
          <w:t>https://www.gov.uk/government/collections/serious-and-organised-crime-strategy</w:t>
        </w:r>
      </w:hyperlink>
      <w:r w:rsidRPr="009A50AB">
        <w:t xml:space="preserve"> (Accessed 8th June 2022) </w:t>
      </w:r>
    </w:p>
    <w:p w14:paraId="04D87583" w14:textId="77777777" w:rsidR="00935923" w:rsidRPr="009A50AB" w:rsidRDefault="00935923" w:rsidP="00935923">
      <w:pPr>
        <w:spacing w:line="360" w:lineRule="auto"/>
        <w:jc w:val="both"/>
      </w:pPr>
      <w:r w:rsidRPr="009A50AB">
        <w:t xml:space="preserve">HM Government, (2018) ‘Serious and Organised Crime Strategy’ [Online]. Available at </w:t>
      </w:r>
      <w:hyperlink r:id="rId17" w:history="1">
        <w:r w:rsidRPr="009A50AB">
          <w:rPr>
            <w:rStyle w:val="Hyperlink"/>
          </w:rPr>
          <w:t>https://assets.publishing.service.gov.uk/government/uploads/system/uploads/attachment_data/file/752854/SOC-2018-print.PDF</w:t>
        </w:r>
      </w:hyperlink>
      <w:r w:rsidRPr="009A50AB">
        <w:t xml:space="preserve"> (Accessed 8th June 2022)</w:t>
      </w:r>
    </w:p>
    <w:p w14:paraId="7F20D025" w14:textId="77777777" w:rsidR="00935923" w:rsidRPr="009A50AB" w:rsidRDefault="00935923" w:rsidP="00935923">
      <w:pPr>
        <w:spacing w:line="360" w:lineRule="auto"/>
        <w:jc w:val="both"/>
      </w:pPr>
      <w:r w:rsidRPr="009A50AB">
        <w:t xml:space="preserve">Independent Office for Police Conduct, (2020) ‘Who we are’, [Online]. Available at </w:t>
      </w:r>
      <w:hyperlink r:id="rId18" w:history="1">
        <w:r w:rsidRPr="009A50AB">
          <w:rPr>
            <w:rStyle w:val="Hyperlink"/>
          </w:rPr>
          <w:t>https://policeconduct.gov.uk/who-we-are</w:t>
        </w:r>
      </w:hyperlink>
      <w:r w:rsidRPr="009A50AB">
        <w:t>. (Accessed Monday 25</w:t>
      </w:r>
      <w:r w:rsidRPr="009A50AB">
        <w:rPr>
          <w:vertAlign w:val="superscript"/>
        </w:rPr>
        <w:t>th</w:t>
      </w:r>
      <w:r w:rsidRPr="009A50AB">
        <w:t xml:space="preserve"> April 2022)</w:t>
      </w:r>
    </w:p>
    <w:p w14:paraId="28DE0611" w14:textId="77777777" w:rsidR="00935923" w:rsidRPr="009A50AB" w:rsidRDefault="00935923" w:rsidP="00935923">
      <w:pPr>
        <w:spacing w:line="360" w:lineRule="auto"/>
        <w:jc w:val="both"/>
      </w:pPr>
      <w:r w:rsidRPr="009A50AB">
        <w:t xml:space="preserve">Independent Office for Police Conduct, (2020) ‘Investigations’, [Online]. Available at </w:t>
      </w:r>
      <w:hyperlink r:id="rId19" w:history="1">
        <w:r w:rsidRPr="009A50AB">
          <w:rPr>
            <w:rStyle w:val="Hyperlink"/>
          </w:rPr>
          <w:t>https://policeconduct.gov.uk/investigations</w:t>
        </w:r>
      </w:hyperlink>
      <w:r w:rsidRPr="009A50AB">
        <w:t>. (Accessed Monday 25</w:t>
      </w:r>
      <w:r w:rsidRPr="009A50AB">
        <w:rPr>
          <w:vertAlign w:val="superscript"/>
        </w:rPr>
        <w:t>th</w:t>
      </w:r>
      <w:r w:rsidRPr="009A50AB">
        <w:t xml:space="preserve"> April 2022)</w:t>
      </w:r>
    </w:p>
    <w:p w14:paraId="689B7FEF" w14:textId="77777777" w:rsidR="00935923" w:rsidRPr="009A50AB" w:rsidRDefault="00935923" w:rsidP="00935923">
      <w:pPr>
        <w:spacing w:line="360" w:lineRule="auto"/>
        <w:jc w:val="both"/>
      </w:pPr>
      <w:r w:rsidRPr="009A50AB">
        <w:t xml:space="preserve">National Crime Agency, (2022) ‘Alleged head of organised crime group arrested’ [Online]. Available at </w:t>
      </w:r>
      <w:hyperlink r:id="rId20" w:history="1">
        <w:r w:rsidRPr="009A50AB">
          <w:rPr>
            <w:rStyle w:val="Hyperlink"/>
          </w:rPr>
          <w:t>https://www.nationalcrimeagency.gov.uk/news/alleged-head-of-organised-crime-group-arrested-2</w:t>
        </w:r>
      </w:hyperlink>
      <w:r w:rsidRPr="009A50AB">
        <w:t xml:space="preserve"> (Accessed 9th June 2022) </w:t>
      </w:r>
    </w:p>
    <w:p w14:paraId="3087D1C9" w14:textId="77777777" w:rsidR="00935923" w:rsidRPr="009A50AB" w:rsidRDefault="00935923" w:rsidP="00935923">
      <w:pPr>
        <w:spacing w:line="360" w:lineRule="auto"/>
        <w:jc w:val="both"/>
      </w:pPr>
      <w:proofErr w:type="spellStart"/>
      <w:r w:rsidRPr="009A50AB">
        <w:t>News.Wales</w:t>
      </w:r>
      <w:proofErr w:type="spellEnd"/>
      <w:r w:rsidRPr="009A50AB">
        <w:t xml:space="preserve">, (2022) ‘New Serious Organised Crime Campaign Launches in Gwent – Operation Jigsaw’ [Online]. Available at </w:t>
      </w:r>
      <w:hyperlink r:id="rId21" w:history="1">
        <w:r w:rsidRPr="009A50AB">
          <w:rPr>
            <w:rStyle w:val="Hyperlink"/>
          </w:rPr>
          <w:t>www.news.wales/news/8800-new-serious-organised-crime-campaign-launches-in-gwent—operation-jigsaw.html</w:t>
        </w:r>
      </w:hyperlink>
      <w:r w:rsidRPr="009A50AB">
        <w:t xml:space="preserve">  </w:t>
      </w:r>
    </w:p>
    <w:p w14:paraId="6587DD51" w14:textId="77777777" w:rsidR="00935923" w:rsidRPr="009A50AB" w:rsidRDefault="00935923" w:rsidP="00935923">
      <w:pPr>
        <w:spacing w:line="360" w:lineRule="auto"/>
        <w:jc w:val="both"/>
      </w:pPr>
      <w:r w:rsidRPr="009A50AB">
        <w:t>NSPCC, (</w:t>
      </w:r>
      <w:proofErr w:type="spellStart"/>
      <w:r w:rsidRPr="009A50AB">
        <w:t>n.d</w:t>
      </w:r>
      <w:proofErr w:type="spellEnd"/>
      <w:r w:rsidRPr="009A50AB">
        <w:t xml:space="preserve">) ‘Criminal Exploitation and Gangs’ [Online]. Available at </w:t>
      </w:r>
      <w:hyperlink r:id="rId22" w:history="1">
        <w:r w:rsidRPr="009A50AB">
          <w:rPr>
            <w:rStyle w:val="Hyperlink"/>
          </w:rPr>
          <w:t>https://www.nspcc.org.uk/what-is-child-abuse/types-of-abuse/gangs-criminal-exploitation/#</w:t>
        </w:r>
      </w:hyperlink>
      <w:r w:rsidRPr="009A50AB">
        <w:t xml:space="preserve"> (Accessed 21</w:t>
      </w:r>
      <w:r w:rsidRPr="009A50AB">
        <w:rPr>
          <w:vertAlign w:val="superscript"/>
        </w:rPr>
        <w:t>st</w:t>
      </w:r>
      <w:r w:rsidRPr="009A50AB">
        <w:t xml:space="preserve"> May 2022)</w:t>
      </w:r>
    </w:p>
    <w:p w14:paraId="28424957" w14:textId="77777777" w:rsidR="00935923" w:rsidRPr="009A50AB" w:rsidRDefault="00935923" w:rsidP="00935923">
      <w:pPr>
        <w:spacing w:line="360" w:lineRule="auto"/>
        <w:jc w:val="both"/>
      </w:pPr>
      <w:r w:rsidRPr="009A50AB">
        <w:t xml:space="preserve">NSPCC, (2022) ‘What is county lines?’ [Online]. Available at </w:t>
      </w:r>
      <w:hyperlink r:id="rId23" w:history="1">
        <w:r w:rsidRPr="009A50AB">
          <w:rPr>
            <w:rStyle w:val="Hyperlink"/>
          </w:rPr>
          <w:t>https://learning.nspcc.org.uk/child-abuse-and-neglect/county-lines</w:t>
        </w:r>
      </w:hyperlink>
      <w:r w:rsidRPr="009A50AB">
        <w:t xml:space="preserve"> (Accessed 9th June 2022)</w:t>
      </w:r>
    </w:p>
    <w:p w14:paraId="12044B13" w14:textId="77777777" w:rsidR="00935923" w:rsidRPr="009A50AB" w:rsidRDefault="00935923" w:rsidP="00935923">
      <w:pPr>
        <w:spacing w:line="360" w:lineRule="auto"/>
        <w:jc w:val="both"/>
      </w:pPr>
      <w:r w:rsidRPr="009A50AB">
        <w:t xml:space="preserve">Owens, L. (2020) ‘National Strategic Assessment of Organised Crime’ [Online]. Available at </w:t>
      </w:r>
      <w:hyperlink r:id="rId24" w:history="1">
        <w:r w:rsidRPr="009A50AB">
          <w:rPr>
            <w:rStyle w:val="Hyperlink"/>
          </w:rPr>
          <w:t>https://www.nationalcrimeagency.gov.uk/who-we-are-publications/437-national-stategic-assessment-of-serious-and-organised-crime-2020/file</w:t>
        </w:r>
      </w:hyperlink>
      <w:r w:rsidRPr="009A50AB">
        <w:t xml:space="preserve"> (Accessed 9th June 2022)</w:t>
      </w:r>
    </w:p>
    <w:p w14:paraId="49C0E1C8" w14:textId="77777777" w:rsidR="00935923" w:rsidRPr="009A50AB" w:rsidRDefault="00935923" w:rsidP="00935923">
      <w:pPr>
        <w:spacing w:line="360" w:lineRule="auto"/>
        <w:jc w:val="both"/>
      </w:pPr>
      <w:r w:rsidRPr="009A50AB">
        <w:t xml:space="preserve">Police and Crime Commissioner, (2017) ‘Funding boost for Adverse Childhood Experience Programme’ [Online]. Available at </w:t>
      </w:r>
      <w:hyperlink r:id="rId25" w:history="1">
        <w:r w:rsidRPr="009A50AB">
          <w:rPr>
            <w:rStyle w:val="Hyperlink"/>
          </w:rPr>
          <w:t>https://www.southwalescommissioner.org.uk/en/news/funding-boost-for-adverse-childhood-experiences-programme/</w:t>
        </w:r>
      </w:hyperlink>
      <w:r w:rsidRPr="009A50AB">
        <w:t xml:space="preserve"> (Accessed 22</w:t>
      </w:r>
      <w:r w:rsidRPr="009A50AB">
        <w:rPr>
          <w:vertAlign w:val="superscript"/>
        </w:rPr>
        <w:t>nd</w:t>
      </w:r>
      <w:r w:rsidRPr="009A50AB">
        <w:t xml:space="preserve"> May 2022)</w:t>
      </w:r>
    </w:p>
    <w:p w14:paraId="07A2933F" w14:textId="77777777" w:rsidR="00935923" w:rsidRPr="009A50AB" w:rsidRDefault="00935923" w:rsidP="00935923">
      <w:pPr>
        <w:spacing w:line="360" w:lineRule="auto"/>
        <w:jc w:val="both"/>
      </w:pPr>
      <w:r w:rsidRPr="009A50AB">
        <w:lastRenderedPageBreak/>
        <w:t xml:space="preserve">Reference, (2020) ‘How do gangs affect the community?’ [Online] Available at </w:t>
      </w:r>
      <w:hyperlink r:id="rId26" w:history="1">
        <w:r w:rsidRPr="009A50AB">
          <w:rPr>
            <w:rStyle w:val="Hyperlink"/>
          </w:rPr>
          <w:t>https://www.reference.com/world-view/gangs-affect-community-ea7a2ebf7f592dd6</w:t>
        </w:r>
      </w:hyperlink>
      <w:r w:rsidRPr="009A50AB">
        <w:t xml:space="preserve"> (Accessed 22</w:t>
      </w:r>
      <w:r w:rsidRPr="009A50AB">
        <w:rPr>
          <w:vertAlign w:val="superscript"/>
        </w:rPr>
        <w:t>nd</w:t>
      </w:r>
      <w:r w:rsidRPr="009A50AB">
        <w:t xml:space="preserve"> May 2022)</w:t>
      </w:r>
    </w:p>
    <w:p w14:paraId="02F78659" w14:textId="77777777" w:rsidR="00935923" w:rsidRPr="009A50AB" w:rsidRDefault="00935923" w:rsidP="00935923">
      <w:pPr>
        <w:spacing w:line="360" w:lineRule="auto"/>
        <w:jc w:val="both"/>
      </w:pPr>
      <w:r w:rsidRPr="009A50AB">
        <w:t>South Wales Police, (</w:t>
      </w:r>
      <w:proofErr w:type="spellStart"/>
      <w:r w:rsidRPr="009A50AB">
        <w:t>n.d</w:t>
      </w:r>
      <w:proofErr w:type="spellEnd"/>
      <w:r w:rsidRPr="009A50AB">
        <w:t xml:space="preserve">) ‘Working towards a Representative Workforce’ [Online]. Available at </w:t>
      </w:r>
      <w:hyperlink r:id="rId27" w:history="1">
        <w:r w:rsidRPr="009A50AB">
          <w:rPr>
            <w:rStyle w:val="Hyperlink"/>
          </w:rPr>
          <w:t>https://www.south-wales.police.uk/police-forces/south-wales-police/areas/careers/careers/working-towards-a-representative-workforce/</w:t>
        </w:r>
      </w:hyperlink>
      <w:r w:rsidRPr="009A50AB">
        <w:t xml:space="preserve"> (Accessed 18</w:t>
      </w:r>
      <w:r w:rsidRPr="009A50AB">
        <w:rPr>
          <w:vertAlign w:val="superscript"/>
        </w:rPr>
        <w:t>th</w:t>
      </w:r>
      <w:r w:rsidRPr="009A50AB">
        <w:t xml:space="preserve"> May 2022)</w:t>
      </w:r>
    </w:p>
    <w:p w14:paraId="6CE9A91F" w14:textId="77777777" w:rsidR="00935923" w:rsidRPr="009A50AB" w:rsidRDefault="00935923" w:rsidP="00935923">
      <w:pPr>
        <w:spacing w:line="360" w:lineRule="auto"/>
        <w:jc w:val="both"/>
      </w:pPr>
      <w:r w:rsidRPr="009A50AB">
        <w:t xml:space="preserve">South Wales Police, (2021) ‘Tackling knife crime: Op Sceptre Week of Action’ [Online]. Available at </w:t>
      </w:r>
      <w:hyperlink r:id="rId28" w:history="1">
        <w:r w:rsidRPr="009A50AB">
          <w:rPr>
            <w:rStyle w:val="Hyperlink"/>
          </w:rPr>
          <w:t>https://www.south-wales.police.uk/news/south-wales/news/2021/november/tackling-knife-crime-op-sceptre-week-of-action/</w:t>
        </w:r>
      </w:hyperlink>
      <w:r w:rsidRPr="009A50AB">
        <w:t xml:space="preserve"> (Accessed 22</w:t>
      </w:r>
      <w:r w:rsidRPr="009A50AB">
        <w:rPr>
          <w:vertAlign w:val="superscript"/>
        </w:rPr>
        <w:t>nd</w:t>
      </w:r>
      <w:r w:rsidRPr="009A50AB">
        <w:t xml:space="preserve"> May 2022)</w:t>
      </w:r>
    </w:p>
    <w:p w14:paraId="5B09EB38" w14:textId="77777777" w:rsidR="00935923" w:rsidRPr="009A50AB" w:rsidRDefault="00935923" w:rsidP="00935923">
      <w:pPr>
        <w:spacing w:line="360" w:lineRule="auto"/>
        <w:jc w:val="both"/>
      </w:pPr>
      <w:r w:rsidRPr="009A50AB">
        <w:t>Stop Adult Abuse, (</w:t>
      </w:r>
      <w:proofErr w:type="spellStart"/>
      <w:r w:rsidRPr="009A50AB">
        <w:t>n.d</w:t>
      </w:r>
      <w:proofErr w:type="spellEnd"/>
      <w:r w:rsidRPr="009A50AB">
        <w:t xml:space="preserve">) ‘Cuckooing/County Lines’ [Online]. Available at </w:t>
      </w:r>
      <w:hyperlink r:id="rId29" w:history="1">
        <w:r w:rsidRPr="009A50AB">
          <w:rPr>
            <w:rStyle w:val="Hyperlink"/>
          </w:rPr>
          <w:t>www.stopadultabuse.org.uk/what-is-abuse/cuckooing-county-lines.aspx</w:t>
        </w:r>
      </w:hyperlink>
      <w:r w:rsidRPr="009A50AB">
        <w:t xml:space="preserve"> (Accessed 8th June 2022)</w:t>
      </w:r>
    </w:p>
    <w:p w14:paraId="2691B5E9" w14:textId="77777777" w:rsidR="00935923" w:rsidRPr="009A50AB" w:rsidRDefault="00935923" w:rsidP="00935923">
      <w:pPr>
        <w:spacing w:line="360" w:lineRule="auto"/>
        <w:jc w:val="both"/>
      </w:pPr>
    </w:p>
    <w:p w14:paraId="3EFC7B12" w14:textId="77777777" w:rsidR="00935923" w:rsidRPr="009A50AB" w:rsidRDefault="00935923" w:rsidP="00935923">
      <w:pPr>
        <w:spacing w:line="360" w:lineRule="auto"/>
        <w:jc w:val="both"/>
      </w:pPr>
    </w:p>
    <w:p w14:paraId="770A29B1" w14:textId="77777777" w:rsidR="00935923" w:rsidRPr="009A50AB" w:rsidRDefault="00935923" w:rsidP="00935923">
      <w:pPr>
        <w:spacing w:line="360" w:lineRule="auto"/>
        <w:jc w:val="both"/>
      </w:pPr>
    </w:p>
    <w:p w14:paraId="5BEE686E" w14:textId="77777777" w:rsidR="00935923" w:rsidRPr="009A50AB" w:rsidRDefault="00935923" w:rsidP="00935923">
      <w:pPr>
        <w:spacing w:line="360" w:lineRule="auto"/>
        <w:jc w:val="both"/>
      </w:pPr>
    </w:p>
    <w:p w14:paraId="75F7E2DA" w14:textId="77777777" w:rsidR="00935923" w:rsidRPr="00935923" w:rsidRDefault="00935923" w:rsidP="00935923">
      <w:pPr>
        <w:spacing w:line="360" w:lineRule="auto"/>
        <w:jc w:val="both"/>
        <w:rPr>
          <w:rFonts w:cstheme="minorHAnsi"/>
        </w:rPr>
      </w:pPr>
    </w:p>
    <w:p w14:paraId="0C6417F8" w14:textId="77777777" w:rsidR="00935923" w:rsidRPr="00935923" w:rsidRDefault="00935923" w:rsidP="00935923">
      <w:pPr>
        <w:jc w:val="both"/>
        <w:rPr>
          <w:rFonts w:cstheme="minorHAnsi"/>
        </w:rPr>
      </w:pPr>
    </w:p>
    <w:p w14:paraId="6DDB0D1A" w14:textId="77777777" w:rsidR="00935923" w:rsidRPr="00935923" w:rsidRDefault="00935923" w:rsidP="00935923">
      <w:pPr>
        <w:jc w:val="both"/>
        <w:rPr>
          <w:rFonts w:cstheme="minorHAnsi"/>
        </w:rPr>
      </w:pPr>
    </w:p>
    <w:p w14:paraId="12D57266" w14:textId="77777777" w:rsidR="00935923" w:rsidRPr="00935923" w:rsidRDefault="00935923" w:rsidP="00935923">
      <w:pPr>
        <w:jc w:val="both"/>
        <w:rPr>
          <w:rFonts w:cstheme="minorHAnsi"/>
        </w:rPr>
      </w:pPr>
    </w:p>
    <w:p w14:paraId="21925C44" w14:textId="77777777" w:rsidR="00935923" w:rsidRPr="00935923" w:rsidRDefault="00935923" w:rsidP="00935923">
      <w:pPr>
        <w:jc w:val="both"/>
        <w:rPr>
          <w:rFonts w:cstheme="minorHAnsi"/>
        </w:rPr>
      </w:pPr>
    </w:p>
    <w:p w14:paraId="06EA72CD" w14:textId="77777777" w:rsidR="00935923" w:rsidRPr="00935923" w:rsidRDefault="00935923" w:rsidP="00935923">
      <w:pPr>
        <w:jc w:val="both"/>
        <w:rPr>
          <w:rFonts w:cstheme="minorHAnsi"/>
        </w:rPr>
      </w:pPr>
    </w:p>
    <w:p w14:paraId="6B3E2923" w14:textId="77777777" w:rsidR="00935923" w:rsidRPr="00935923" w:rsidRDefault="00935923" w:rsidP="008B4F54">
      <w:pPr>
        <w:spacing w:line="360" w:lineRule="auto"/>
        <w:jc w:val="both"/>
        <w:rPr>
          <w:rFonts w:cstheme="minorHAnsi"/>
          <w:b/>
          <w:bCs/>
          <w:u w:val="single"/>
        </w:rPr>
      </w:pPr>
    </w:p>
    <w:p w14:paraId="335A7193" w14:textId="77777777" w:rsidR="008B4F54" w:rsidRPr="00935923" w:rsidRDefault="008B4F54" w:rsidP="008B4F54">
      <w:pPr>
        <w:spacing w:line="360" w:lineRule="auto"/>
        <w:jc w:val="both"/>
        <w:rPr>
          <w:rFonts w:cstheme="minorHAnsi"/>
          <w:b/>
          <w:bCs/>
          <w:u w:val="single"/>
        </w:rPr>
      </w:pPr>
    </w:p>
    <w:p w14:paraId="446F3C26" w14:textId="77777777" w:rsidR="006E2371" w:rsidRPr="00935923" w:rsidRDefault="006E2371" w:rsidP="008B4F54">
      <w:pPr>
        <w:jc w:val="both"/>
        <w:rPr>
          <w:rFonts w:cstheme="minorHAnsi"/>
        </w:rPr>
      </w:pPr>
    </w:p>
    <w:sectPr w:rsidR="006E2371" w:rsidRPr="00935923" w:rsidSect="00F85FEA">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D7004" w14:textId="77777777" w:rsidR="008A3186" w:rsidRDefault="00935923" w:rsidP="008A3186">
    <w:pPr>
      <w:pStyle w:val="Footer"/>
      <w:rPr>
        <w:color w:val="000000"/>
        <w:sz w:val="17"/>
      </w:rPr>
    </w:pPr>
    <w:bookmarkStart w:id="3" w:name="TITUS1FooterEvenPages"/>
    <w:r w:rsidRPr="008A3186">
      <w:rPr>
        <w:color w:val="000000"/>
        <w:sz w:val="17"/>
      </w:rPr>
      <w:t> </w:t>
    </w:r>
  </w:p>
  <w:bookmarkEnd w:id="3"/>
  <w:p w14:paraId="7ECF3100" w14:textId="77777777" w:rsidR="008A3186" w:rsidRDefault="00935923" w:rsidP="008A3186">
    <w:pPr>
      <w:pStyle w:val="Footer"/>
    </w:pPr>
  </w:p>
  <w:p w14:paraId="6D97CE40" w14:textId="77777777" w:rsidR="00F85FEA" w:rsidRDefault="009359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CB91F" w14:textId="77777777" w:rsidR="00F85FEA" w:rsidRDefault="00935923" w:rsidP="008A3186">
    <w:pPr>
      <w:pStyle w:val="Footer"/>
      <w:rPr>
        <w:color w:val="000000"/>
        <w:sz w:val="17"/>
      </w:rPr>
    </w:pPr>
    <w:bookmarkStart w:id="4" w:name="TITUS1FooterPrimary"/>
    <w:r>
      <w:rPr>
        <w:color w:val="000000"/>
        <w:sz w:val="17"/>
      </w:rPr>
      <w:t> </w:t>
    </w:r>
  </w:p>
  <w:bookmarkEnd w:id="4"/>
  <w:p w14:paraId="40C68A4B" w14:textId="77777777" w:rsidR="00F85FEA" w:rsidRDefault="009359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9F347" w14:textId="77777777" w:rsidR="00F85FEA" w:rsidRDefault="00935923" w:rsidP="008A3186">
    <w:pPr>
      <w:pStyle w:val="Footer"/>
      <w:rPr>
        <w:color w:val="000000"/>
        <w:sz w:val="17"/>
      </w:rPr>
    </w:pPr>
    <w:bookmarkStart w:id="6" w:name="TITUS1FooterFirstPage"/>
    <w:r>
      <w:rPr>
        <w:color w:val="000000"/>
        <w:sz w:val="17"/>
      </w:rPr>
      <w:t> </w:t>
    </w:r>
  </w:p>
  <w:bookmarkEnd w:id="6"/>
  <w:p w14:paraId="73D6E899" w14:textId="77777777" w:rsidR="00F85FEA" w:rsidRDefault="0093592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14DC4" w14:textId="77777777" w:rsidR="008A3186" w:rsidRDefault="00935923" w:rsidP="008A3186">
    <w:pPr>
      <w:pStyle w:val="Header"/>
      <w:rPr>
        <w:color w:val="000000"/>
        <w:sz w:val="17"/>
      </w:rPr>
    </w:pPr>
    <w:bookmarkStart w:id="1" w:name="TITUS1HeaderEvenPages"/>
    <w:r w:rsidRPr="008A3186">
      <w:rPr>
        <w:color w:val="000000"/>
        <w:sz w:val="17"/>
      </w:rPr>
      <w:t> </w:t>
    </w:r>
  </w:p>
  <w:bookmarkEnd w:id="1"/>
  <w:p w14:paraId="4D213C15" w14:textId="77777777" w:rsidR="008A3186" w:rsidRDefault="00935923" w:rsidP="008A3186">
    <w:pPr>
      <w:pStyle w:val="Header"/>
    </w:pPr>
  </w:p>
  <w:p w14:paraId="0F0AD057" w14:textId="77777777" w:rsidR="00F85FEA" w:rsidRDefault="009359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EC8FC" w14:textId="77777777" w:rsidR="00F85FEA" w:rsidRDefault="00935923" w:rsidP="008A3186">
    <w:pPr>
      <w:pStyle w:val="Header"/>
      <w:rPr>
        <w:color w:val="000000"/>
        <w:sz w:val="17"/>
      </w:rPr>
    </w:pPr>
    <w:bookmarkStart w:id="2" w:name="TITUS1HeaderPrimary"/>
    <w:r>
      <w:rPr>
        <w:color w:val="000000"/>
        <w:sz w:val="17"/>
      </w:rPr>
      <w:t> </w:t>
    </w:r>
  </w:p>
  <w:bookmarkEnd w:id="2"/>
  <w:p w14:paraId="3AA15220" w14:textId="77777777" w:rsidR="00F85FEA" w:rsidRDefault="009359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A584C" w14:textId="77777777" w:rsidR="00F85FEA" w:rsidRDefault="00935923" w:rsidP="008A3186">
    <w:pPr>
      <w:pStyle w:val="Header"/>
      <w:rPr>
        <w:color w:val="000000"/>
        <w:sz w:val="17"/>
      </w:rPr>
    </w:pPr>
    <w:bookmarkStart w:id="5" w:name="TITUS1HeaderFirstPage"/>
    <w:r>
      <w:rPr>
        <w:color w:val="000000"/>
        <w:sz w:val="17"/>
      </w:rPr>
      <w:t> </w:t>
    </w:r>
  </w:p>
  <w:bookmarkEnd w:id="5"/>
  <w:p w14:paraId="4FDA3EF7" w14:textId="77777777" w:rsidR="00F85FEA" w:rsidRDefault="009359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F54"/>
    <w:rsid w:val="00060EBF"/>
    <w:rsid w:val="006E2371"/>
    <w:rsid w:val="008B4F54"/>
    <w:rsid w:val="00935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A24395"/>
  <w15:chartTrackingRefBased/>
  <w15:docId w15:val="{A28971F6-8970-4A1F-BF45-2A6C0CE83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F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4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F54"/>
  </w:style>
  <w:style w:type="paragraph" w:styleId="Footer">
    <w:name w:val="footer"/>
    <w:basedOn w:val="Normal"/>
    <w:link w:val="FooterChar"/>
    <w:uiPriority w:val="99"/>
    <w:unhideWhenUsed/>
    <w:rsid w:val="008B4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F54"/>
  </w:style>
  <w:style w:type="character" w:styleId="Hyperlink">
    <w:name w:val="Hyperlink"/>
    <w:basedOn w:val="DefaultParagraphFont"/>
    <w:uiPriority w:val="99"/>
    <w:unhideWhenUsed/>
    <w:rsid w:val="00935923"/>
    <w:rPr>
      <w:color w:val="0000FF"/>
      <w:u w:val="single"/>
    </w:rPr>
  </w:style>
  <w:style w:type="character" w:styleId="UnresolvedMention">
    <w:name w:val="Unresolved Mention"/>
    <w:basedOn w:val="DefaultParagraphFont"/>
    <w:uiPriority w:val="99"/>
    <w:semiHidden/>
    <w:unhideWhenUsed/>
    <w:rsid w:val="00935923"/>
    <w:rPr>
      <w:color w:val="605E5C"/>
      <w:shd w:val="clear" w:color="auto" w:fill="E1DFDD"/>
    </w:rPr>
  </w:style>
  <w:style w:type="character" w:styleId="FollowedHyperlink">
    <w:name w:val="FollowedHyperlink"/>
    <w:basedOn w:val="DefaultParagraphFont"/>
    <w:uiPriority w:val="99"/>
    <w:semiHidden/>
    <w:unhideWhenUsed/>
    <w:rsid w:val="009359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icechiefmagazine.org/finding-equity-inclusion-and-diversity-in-policing/" TargetMode="External"/><Relationship Id="rId18" Type="http://schemas.openxmlformats.org/officeDocument/2006/relationships/hyperlink" Target="https://policeconduct.gov.uk/who-we-are" TargetMode="External"/><Relationship Id="rId26" Type="http://schemas.openxmlformats.org/officeDocument/2006/relationships/hyperlink" Target="https://www.reference.com/world-view/gangs-affect-community-ea7a2ebf7f592dd6" TargetMode="External"/><Relationship Id="rId21" Type="http://schemas.openxmlformats.org/officeDocument/2006/relationships/hyperlink" Target="http://www.news.wales/news/8800-new-serious-organised-crime-campaign-launches-in-gwent&#8212;operation-jigsaw.html" TargetMode="External"/><Relationship Id="rId34" Type="http://schemas.openxmlformats.org/officeDocument/2006/relationships/header" Target="header3.xml"/><Relationship Id="rId7" Type="http://schemas.openxmlformats.org/officeDocument/2006/relationships/hyperlink" Target="https://www.polfed.org/gmp/news/2021/iopc-is-a-risk-to-police-officers-welfare" TargetMode="External"/><Relationship Id="rId12" Type="http://schemas.openxmlformats.org/officeDocument/2006/relationships/hyperlink" Target="https://college.police.uk/article/recruiting-diversity" TargetMode="External"/><Relationship Id="rId17" Type="http://schemas.openxmlformats.org/officeDocument/2006/relationships/hyperlink" Target="https://assets.publishing.service.gov.uk/government/uploads/system/uploads/attachment_data/file/752854/SOC-2018-print.PDF" TargetMode="External"/><Relationship Id="rId25" Type="http://schemas.openxmlformats.org/officeDocument/2006/relationships/hyperlink" Target="https://www.southwalescommissioner.org.uk/en/news/funding-boost-for-adverse-childhood-experiences-programme/"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gov.uk/government/collections/serious-and-organised-crime-strategy" TargetMode="External"/><Relationship Id="rId20" Type="http://schemas.openxmlformats.org/officeDocument/2006/relationships/hyperlink" Target="https://www.nationalcrimeagency.gov.uk/news/alleged-head-of-organised-crime-group-arrested-2" TargetMode="External"/><Relationship Id="rId29" Type="http://schemas.openxmlformats.org/officeDocument/2006/relationships/hyperlink" Target="http://www.stopadultabuse.org.uk/what-is-abuse/cuckooing-county-lines.aspx" TargetMode="External"/><Relationship Id="rId1" Type="http://schemas.openxmlformats.org/officeDocument/2006/relationships/styles" Target="styles.xml"/><Relationship Id="rId6" Type="http://schemas.openxmlformats.org/officeDocument/2006/relationships/hyperlink" Target="https://www.bbc.co.uk/newsround/43793772" TargetMode="External"/><Relationship Id="rId11" Type="http://schemas.openxmlformats.org/officeDocument/2006/relationships/hyperlink" Target="https://assets.college.police.uk/s3fs-public/2021-02/code_of_ethics.pdf" TargetMode="External"/><Relationship Id="rId24" Type="http://schemas.openxmlformats.org/officeDocument/2006/relationships/hyperlink" Target="https://www.nationalcrimeagency.gov.uk/who-we-are-publications/437-national-stategic-assessment-of-serious-and-organised-crime-2020/file"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hyperlink" Target="https://www.bbc.co.uk/news/uk-wales-11406468" TargetMode="External"/><Relationship Id="rId15" Type="http://schemas.openxmlformats.org/officeDocument/2006/relationships/hyperlink" Target="https://www.ethnicity-facts-figures.service.gov.uk/workforce-and-business/workforce-diversity/police-workforce/latest" TargetMode="External"/><Relationship Id="rId23" Type="http://schemas.openxmlformats.org/officeDocument/2006/relationships/hyperlink" Target="https://learning.nspcc.org.uk/child-abuse-and-neglect/county-lines" TargetMode="External"/><Relationship Id="rId28" Type="http://schemas.openxmlformats.org/officeDocument/2006/relationships/hyperlink" Target="https://www.south-wales.police.uk/news/south-wales/news/2021/november/tackling-knife-crime-op-sceptre-week-of-action/"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651356/CCS207_CCS1017140102-1_HO_Vetting_Code_Accessible.pdf" TargetMode="External"/><Relationship Id="rId19" Type="http://schemas.openxmlformats.org/officeDocument/2006/relationships/hyperlink" Target="https://policeconduct.gov.uk/investigations" TargetMode="External"/><Relationship Id="rId31" Type="http://schemas.openxmlformats.org/officeDocument/2006/relationships/header" Target="header2.xml"/><Relationship Id="rId4" Type="http://schemas.openxmlformats.org/officeDocument/2006/relationships/hyperlink" Target="https://phw.nhs.wales/files/aces/the-prisoner-ace-survey/" TargetMode="External"/><Relationship Id="rId9" Type="http://schemas.openxmlformats.org/officeDocument/2006/relationships/hyperlink" Target="https://www.childline.org.uk/info-advice/bullying-abuse-safety/crime-law/gangs/" TargetMode="External"/><Relationship Id="rId14" Type="http://schemas.openxmlformats.org/officeDocument/2006/relationships/hyperlink" Target="https://www.theguardian.com/uk/1999/feb/24/lawrence.ukcrime7" TargetMode="External"/><Relationship Id="rId22" Type="http://schemas.openxmlformats.org/officeDocument/2006/relationships/hyperlink" Target="https://www.nspcc.org.uk/what-is-child-abuse/types-of-abuse/gangs-criminal-exploitation/" TargetMode="External"/><Relationship Id="rId27" Type="http://schemas.openxmlformats.org/officeDocument/2006/relationships/hyperlink" Target="https://www.south-wales.police.uk/police-forces/south-wales-police/areas/careers/careers/working-towards-a-representative-workforce/"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hyperlink" Target="https://www.policechiefmagazine.org/finding-equity-inclusion-and-diversity-in-policing/"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5140</Words>
  <Characters>29302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1</cp:revision>
  <dcterms:created xsi:type="dcterms:W3CDTF">2022-07-24T19:01:00Z</dcterms:created>
  <dcterms:modified xsi:type="dcterms:W3CDTF">2022-07-24T19:22:00Z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2022-07-24T19:21:28Z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ab6c62e3-4c24-4931-ac84-171612b13abe</vt:lpwstr>
  </property>
  <property fmtid="{D5CDD505-2E9C-101B-9397-08002B2CF9AE}" pid="8" name="MSIP_Label_66cf8fe5-b7b7-4df7-b38d-1c61ac2f6639_ContentBits">
    <vt:lpwstr>0</vt:lpwstr>
  </property>
</Properties>
</file>