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468013" w14:textId="77777777" w:rsidR="00990713" w:rsidRDefault="00990713" w:rsidP="00990713">
      <w:r>
        <w:rPr>
          <w:noProof/>
        </w:rPr>
        <w:drawing>
          <wp:anchor distT="0" distB="0" distL="114300" distR="114300" simplePos="0" relativeHeight="251659264" behindDoc="0" locked="0" layoutInCell="1" allowOverlap="1" wp14:anchorId="3DE0FD17" wp14:editId="7B5A2442">
            <wp:simplePos x="914400" y="914400"/>
            <wp:positionH relativeFrom="column">
              <wp:align>left</wp:align>
            </wp:positionH>
            <wp:positionV relativeFrom="paragraph">
              <wp:align>top</wp:align>
            </wp:positionV>
            <wp:extent cx="1657350" cy="743585"/>
            <wp:effectExtent l="0" t="0" r="0" b="0"/>
            <wp:wrapSquare wrapText="bothSides"/>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350" cy="743585"/>
                    </a:xfrm>
                    <a:prstGeom prst="rect">
                      <a:avLst/>
                    </a:prstGeom>
                    <a:noFill/>
                  </pic:spPr>
                </pic:pic>
              </a:graphicData>
            </a:graphic>
          </wp:anchor>
        </w:drawing>
      </w:r>
    </w:p>
    <w:p w14:paraId="13ABFF6B" w14:textId="77777777" w:rsidR="00990713" w:rsidRDefault="00990713" w:rsidP="00990713">
      <w:pPr>
        <w:jc w:val="right"/>
      </w:pPr>
    </w:p>
    <w:p w14:paraId="48726D49" w14:textId="77777777" w:rsidR="00990713" w:rsidRPr="00093C62" w:rsidRDefault="00990713" w:rsidP="00990713">
      <w:r>
        <w:br w:type="textWrapping" w:clear="all"/>
      </w:r>
    </w:p>
    <w:p w14:paraId="68D752F2" w14:textId="77777777" w:rsidR="00990713" w:rsidRDefault="00990713" w:rsidP="00990713">
      <w:pPr>
        <w:spacing w:after="165" w:line="360" w:lineRule="auto"/>
        <w:jc w:val="center"/>
        <w:rPr>
          <w:szCs w:val="24"/>
        </w:rPr>
      </w:pPr>
      <w:r>
        <w:rPr>
          <w:szCs w:val="24"/>
        </w:rPr>
        <w:tab/>
      </w:r>
    </w:p>
    <w:p w14:paraId="27960E6B" w14:textId="77777777" w:rsidR="00990713" w:rsidRPr="00F27031" w:rsidRDefault="00990713" w:rsidP="00990713">
      <w:pPr>
        <w:spacing w:after="165" w:line="360" w:lineRule="auto"/>
        <w:jc w:val="center"/>
        <w:rPr>
          <w:rFonts w:ascii="Tahoma" w:eastAsia="Tahoma" w:hAnsi="Tahoma" w:cs="Tahoma"/>
          <w:color w:val="000000"/>
          <w:sz w:val="40"/>
          <w:szCs w:val="40"/>
          <w:lang w:eastAsia="zh-CN"/>
        </w:rPr>
      </w:pPr>
      <w:r>
        <w:rPr>
          <w:rFonts w:ascii="Tahoma" w:eastAsia="Tahoma" w:hAnsi="Tahoma" w:cs="Tahoma"/>
          <w:color w:val="000000"/>
          <w:sz w:val="40"/>
          <w:szCs w:val="40"/>
          <w:lang w:eastAsia="zh-CN"/>
        </w:rPr>
        <w:t>BA (Hons)</w:t>
      </w:r>
      <w:r w:rsidRPr="00F27031">
        <w:rPr>
          <w:rFonts w:ascii="Tahoma" w:eastAsia="Tahoma" w:hAnsi="Tahoma" w:cs="Tahoma"/>
          <w:color w:val="000000"/>
          <w:sz w:val="40"/>
          <w:szCs w:val="40"/>
          <w:lang w:eastAsia="zh-CN"/>
        </w:rPr>
        <w:t xml:space="preserve"> Leadership and Management </w:t>
      </w:r>
      <w:r>
        <w:rPr>
          <w:rFonts w:ascii="Tahoma" w:eastAsia="Tahoma" w:hAnsi="Tahoma" w:cs="Tahoma"/>
          <w:color w:val="000000"/>
          <w:sz w:val="40"/>
          <w:szCs w:val="40"/>
          <w:lang w:eastAsia="zh-CN"/>
        </w:rPr>
        <w:t>Skills in</w:t>
      </w:r>
      <w:r w:rsidRPr="00F27031">
        <w:rPr>
          <w:rFonts w:ascii="Tahoma" w:eastAsia="Tahoma" w:hAnsi="Tahoma" w:cs="Tahoma"/>
          <w:color w:val="000000"/>
          <w:sz w:val="40"/>
          <w:szCs w:val="40"/>
          <w:lang w:eastAsia="zh-CN"/>
        </w:rPr>
        <w:t xml:space="preserve"> the Workplace</w:t>
      </w:r>
      <w:r w:rsidRPr="00F27031">
        <w:rPr>
          <w:rFonts w:ascii="Tahoma" w:eastAsia="Tahoma" w:hAnsi="Tahoma" w:cs="Tahoma"/>
          <w:color w:val="000000"/>
          <w:sz w:val="40"/>
          <w:szCs w:val="40"/>
          <w:lang w:eastAsia="zh-CN"/>
        </w:rPr>
        <w:br/>
        <w:t xml:space="preserve">Module Assignment Submission </w:t>
      </w:r>
      <w:r w:rsidRPr="00F27031">
        <w:rPr>
          <w:rFonts w:ascii="Tahoma" w:eastAsia="Tahoma" w:hAnsi="Tahoma" w:cs="Tahoma"/>
          <w:color w:val="000000"/>
          <w:sz w:val="40"/>
          <w:szCs w:val="40"/>
          <w:lang w:eastAsia="zh-CN"/>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990713" w:rsidRPr="00F27031" w14:paraId="6F0E32FF" w14:textId="77777777" w:rsidTr="003B4A8D">
        <w:tc>
          <w:tcPr>
            <w:tcW w:w="3438" w:type="dxa"/>
            <w:shd w:val="clear" w:color="auto" w:fill="D9D9D9"/>
          </w:tcPr>
          <w:p w14:paraId="42B3E60E" w14:textId="77777777" w:rsidR="00990713" w:rsidRPr="00F27031" w:rsidRDefault="00990713" w:rsidP="003B4A8D">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Student Name:</w:t>
            </w:r>
          </w:p>
        </w:tc>
        <w:tc>
          <w:tcPr>
            <w:tcW w:w="6055" w:type="dxa"/>
          </w:tcPr>
          <w:p w14:paraId="0A8D6FFF" w14:textId="77777777" w:rsidR="00990713" w:rsidRPr="00F27031" w:rsidRDefault="00990713" w:rsidP="003B4A8D">
            <w:pPr>
              <w:spacing w:before="120" w:after="120" w:line="360" w:lineRule="auto"/>
              <w:rPr>
                <w:rFonts w:ascii="Tahoma" w:eastAsia="Tahoma" w:hAnsi="Tahoma" w:cs="Tahoma"/>
                <w:sz w:val="32"/>
                <w:szCs w:val="32"/>
                <w:lang w:eastAsia="zh-CN"/>
              </w:rPr>
            </w:pPr>
            <w:r>
              <w:rPr>
                <w:rFonts w:ascii="Tahoma" w:eastAsia="Tahoma" w:hAnsi="Tahoma" w:cs="Tahoma"/>
                <w:sz w:val="32"/>
                <w:szCs w:val="32"/>
                <w:lang w:eastAsia="zh-CN"/>
              </w:rPr>
              <w:t xml:space="preserve">Armin Tiberiu </w:t>
            </w:r>
            <w:proofErr w:type="spellStart"/>
            <w:r>
              <w:rPr>
                <w:rFonts w:ascii="Tahoma" w:eastAsia="Tahoma" w:hAnsi="Tahoma" w:cs="Tahoma"/>
                <w:sz w:val="32"/>
                <w:szCs w:val="32"/>
                <w:lang w:eastAsia="zh-CN"/>
              </w:rPr>
              <w:t>Polyak</w:t>
            </w:r>
            <w:proofErr w:type="spellEnd"/>
          </w:p>
        </w:tc>
      </w:tr>
      <w:tr w:rsidR="00990713" w:rsidRPr="00F27031" w14:paraId="1EDEA9AB" w14:textId="77777777" w:rsidTr="003B4A8D">
        <w:tc>
          <w:tcPr>
            <w:tcW w:w="3438" w:type="dxa"/>
            <w:shd w:val="clear" w:color="auto" w:fill="D9D9D9"/>
          </w:tcPr>
          <w:p w14:paraId="0EC744AB" w14:textId="77777777" w:rsidR="00990713" w:rsidRPr="00F27031" w:rsidRDefault="00990713" w:rsidP="003B4A8D">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Student Number:</w:t>
            </w:r>
          </w:p>
        </w:tc>
        <w:tc>
          <w:tcPr>
            <w:tcW w:w="6055" w:type="dxa"/>
          </w:tcPr>
          <w:p w14:paraId="0DA21A7B" w14:textId="77777777" w:rsidR="00990713" w:rsidRPr="00F27031" w:rsidRDefault="00990713" w:rsidP="003B4A8D">
            <w:pPr>
              <w:spacing w:before="120" w:after="120" w:line="360" w:lineRule="auto"/>
              <w:rPr>
                <w:rFonts w:ascii="Tahoma" w:eastAsia="Tahoma" w:hAnsi="Tahoma" w:cs="Tahoma"/>
                <w:sz w:val="32"/>
                <w:szCs w:val="32"/>
                <w:lang w:eastAsia="zh-CN"/>
              </w:rPr>
            </w:pPr>
            <w:r>
              <w:rPr>
                <w:rFonts w:ascii="Tahoma" w:eastAsia="Tahoma" w:hAnsi="Tahoma" w:cs="Tahoma"/>
                <w:sz w:val="32"/>
                <w:szCs w:val="32"/>
                <w:lang w:eastAsia="zh-CN"/>
              </w:rPr>
              <w:t>1904920</w:t>
            </w:r>
          </w:p>
        </w:tc>
      </w:tr>
      <w:tr w:rsidR="00990713" w:rsidRPr="00F27031" w14:paraId="109F1299" w14:textId="77777777" w:rsidTr="003B4A8D">
        <w:tc>
          <w:tcPr>
            <w:tcW w:w="3438" w:type="dxa"/>
            <w:shd w:val="clear" w:color="auto" w:fill="D9D9D9"/>
          </w:tcPr>
          <w:p w14:paraId="5F1FB573" w14:textId="77777777" w:rsidR="00990713" w:rsidRPr="00F27031" w:rsidRDefault="00990713" w:rsidP="003B4A8D">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Module No:</w:t>
            </w:r>
          </w:p>
        </w:tc>
        <w:tc>
          <w:tcPr>
            <w:tcW w:w="6055" w:type="dxa"/>
          </w:tcPr>
          <w:p w14:paraId="5E80DCAF" w14:textId="70F4CD08" w:rsidR="00990713" w:rsidRPr="005A2916" w:rsidRDefault="00990713" w:rsidP="003B4A8D">
            <w:pPr>
              <w:spacing w:before="120" w:after="120" w:line="360" w:lineRule="auto"/>
              <w:rPr>
                <w:rFonts w:ascii="Tahoma" w:eastAsia="Tahoma" w:hAnsi="Tahoma" w:cs="Tahoma"/>
                <w:color w:val="000000" w:themeColor="text1"/>
                <w:sz w:val="32"/>
                <w:szCs w:val="32"/>
                <w:lang w:eastAsia="zh-CN"/>
              </w:rPr>
            </w:pPr>
            <w:r w:rsidRPr="005A2916">
              <w:rPr>
                <w:rFonts w:ascii="Tahoma" w:eastAsia="Tahoma" w:hAnsi="Tahoma" w:cs="Tahoma"/>
                <w:color w:val="000000" w:themeColor="text1"/>
                <w:sz w:val="32"/>
                <w:szCs w:val="32"/>
                <w:lang w:eastAsia="zh-CN"/>
              </w:rPr>
              <w:t>BMSK50</w:t>
            </w:r>
            <w:r>
              <w:rPr>
                <w:rFonts w:ascii="Tahoma" w:eastAsia="Tahoma" w:hAnsi="Tahoma" w:cs="Tahoma"/>
                <w:color w:val="000000" w:themeColor="text1"/>
                <w:sz w:val="32"/>
                <w:szCs w:val="32"/>
                <w:lang w:eastAsia="zh-CN"/>
              </w:rPr>
              <w:t>09</w:t>
            </w:r>
          </w:p>
        </w:tc>
      </w:tr>
      <w:tr w:rsidR="00990713" w:rsidRPr="00F27031" w14:paraId="29813C95" w14:textId="77777777" w:rsidTr="003B4A8D">
        <w:trPr>
          <w:trHeight w:val="413"/>
        </w:trPr>
        <w:tc>
          <w:tcPr>
            <w:tcW w:w="3438" w:type="dxa"/>
            <w:shd w:val="clear" w:color="auto" w:fill="D9D9D9"/>
          </w:tcPr>
          <w:p w14:paraId="41993613" w14:textId="77777777" w:rsidR="00990713" w:rsidRPr="00F27031" w:rsidRDefault="00990713" w:rsidP="003B4A8D">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Module Title:</w:t>
            </w:r>
          </w:p>
        </w:tc>
        <w:tc>
          <w:tcPr>
            <w:tcW w:w="6055" w:type="dxa"/>
          </w:tcPr>
          <w:p w14:paraId="2DBC3D1D" w14:textId="48583399" w:rsidR="00990713" w:rsidRPr="00285035" w:rsidRDefault="00990713" w:rsidP="003B4A8D">
            <w:pPr>
              <w:spacing w:before="200" w:line="360" w:lineRule="auto"/>
              <w:rPr>
                <w:rFonts w:ascii="Tahoma" w:eastAsia="Tahoma" w:hAnsi="Tahoma" w:cs="Tahoma"/>
                <w:bCs/>
                <w:color w:val="000000" w:themeColor="text1"/>
                <w:sz w:val="28"/>
                <w:szCs w:val="28"/>
                <w:lang w:eastAsia="zh-CN"/>
              </w:rPr>
            </w:pPr>
            <w:r>
              <w:rPr>
                <w:bCs/>
                <w:sz w:val="36"/>
                <w:szCs w:val="36"/>
              </w:rPr>
              <w:t xml:space="preserve">Developing </w:t>
            </w:r>
            <w:r>
              <w:rPr>
                <w:bCs/>
                <w:sz w:val="36"/>
                <w:szCs w:val="36"/>
              </w:rPr>
              <w:t>a High-Performance Culture</w:t>
            </w:r>
          </w:p>
        </w:tc>
      </w:tr>
    </w:tbl>
    <w:p w14:paraId="5DFDD8B3" w14:textId="77777777" w:rsidR="00990713" w:rsidRPr="00F27031" w:rsidRDefault="00990713" w:rsidP="00990713">
      <w:pPr>
        <w:spacing w:before="120" w:after="120" w:line="360" w:lineRule="auto"/>
        <w:rPr>
          <w:rFonts w:ascii="Calibri" w:eastAsia="Calibri" w:hAnsi="Calibri" w:cs="Calibri"/>
          <w:color w:val="FF0000"/>
          <w:szCs w:val="24"/>
          <w:lang w:eastAsia="zh-CN"/>
        </w:rPr>
      </w:pPr>
    </w:p>
    <w:p w14:paraId="6E6F2A2F" w14:textId="77777777" w:rsidR="00990713" w:rsidRDefault="00990713" w:rsidP="00990713">
      <w:pPr>
        <w:spacing w:line="360" w:lineRule="auto"/>
        <w:rPr>
          <w:rFonts w:ascii="Tahoma" w:eastAsia="Tahoma" w:hAnsi="Tahoma" w:cs="Tahoma"/>
          <w:b/>
          <w:color w:val="000000"/>
          <w:szCs w:val="24"/>
          <w:lang w:eastAsia="zh-CN"/>
        </w:rPr>
      </w:pPr>
    </w:p>
    <w:p w14:paraId="39B24124" w14:textId="77777777" w:rsidR="00990713" w:rsidRDefault="00990713" w:rsidP="00990713">
      <w:pPr>
        <w:spacing w:line="360" w:lineRule="auto"/>
        <w:rPr>
          <w:rFonts w:ascii="Tahoma" w:eastAsia="Tahoma" w:hAnsi="Tahoma" w:cs="Tahoma"/>
          <w:b/>
          <w:color w:val="000000"/>
          <w:szCs w:val="24"/>
          <w:lang w:eastAsia="zh-CN"/>
        </w:rPr>
      </w:pPr>
    </w:p>
    <w:p w14:paraId="0679C37F" w14:textId="77777777" w:rsidR="00990713" w:rsidRDefault="00990713" w:rsidP="00990713">
      <w:pPr>
        <w:spacing w:line="360" w:lineRule="auto"/>
        <w:rPr>
          <w:rFonts w:ascii="Tahoma" w:eastAsia="Tahoma" w:hAnsi="Tahoma" w:cs="Tahoma"/>
          <w:b/>
          <w:color w:val="000000"/>
          <w:szCs w:val="24"/>
          <w:lang w:eastAsia="zh-CN"/>
        </w:rPr>
      </w:pPr>
    </w:p>
    <w:p w14:paraId="084D8235" w14:textId="77777777" w:rsidR="00990713" w:rsidRDefault="00990713" w:rsidP="00990713">
      <w:pPr>
        <w:spacing w:line="360" w:lineRule="auto"/>
        <w:rPr>
          <w:rFonts w:ascii="Tahoma" w:eastAsia="Tahoma" w:hAnsi="Tahoma" w:cs="Tahoma"/>
          <w:b/>
          <w:color w:val="000000"/>
          <w:szCs w:val="24"/>
          <w:lang w:eastAsia="zh-CN"/>
        </w:rPr>
      </w:pPr>
    </w:p>
    <w:p w14:paraId="2088DF08" w14:textId="77777777" w:rsidR="00990713" w:rsidRDefault="00990713" w:rsidP="00990713">
      <w:pPr>
        <w:spacing w:line="360" w:lineRule="auto"/>
        <w:rPr>
          <w:rFonts w:ascii="Tahoma" w:eastAsia="Tahoma" w:hAnsi="Tahoma" w:cs="Tahoma"/>
          <w:b/>
          <w:color w:val="000000"/>
          <w:szCs w:val="24"/>
          <w:lang w:eastAsia="zh-CN"/>
        </w:rPr>
      </w:pPr>
    </w:p>
    <w:p w14:paraId="26000FB2" w14:textId="77777777" w:rsidR="00990713" w:rsidRDefault="00990713" w:rsidP="00276ECD">
      <w:pPr>
        <w:pStyle w:val="TOCHeading"/>
        <w:spacing w:line="360" w:lineRule="auto"/>
        <w:rPr>
          <w:rFonts w:ascii="Times New Roman" w:eastAsia="Times New Roman" w:hAnsi="Times New Roman" w:cs="Times New Roman"/>
          <w:color w:val="auto"/>
          <w:sz w:val="24"/>
          <w:szCs w:val="22"/>
          <w:lang w:val="en-GB" w:eastAsia="en-GB"/>
        </w:rPr>
      </w:pPr>
    </w:p>
    <w:p w14:paraId="671D0B71" w14:textId="77777777" w:rsidR="00990713" w:rsidRDefault="00990713" w:rsidP="00276ECD">
      <w:pPr>
        <w:pStyle w:val="TOCHeading"/>
        <w:spacing w:line="360" w:lineRule="auto"/>
        <w:rPr>
          <w:rFonts w:ascii="Times New Roman" w:eastAsia="Times New Roman" w:hAnsi="Times New Roman" w:cs="Times New Roman"/>
          <w:color w:val="auto"/>
          <w:sz w:val="24"/>
          <w:szCs w:val="22"/>
          <w:lang w:val="en-GB" w:eastAsia="en-GB"/>
        </w:rPr>
      </w:pPr>
    </w:p>
    <w:p w14:paraId="7DC83A0C" w14:textId="77777777" w:rsidR="00990713" w:rsidRDefault="00990713" w:rsidP="00276ECD">
      <w:pPr>
        <w:pStyle w:val="TOCHeading"/>
        <w:spacing w:line="360" w:lineRule="auto"/>
        <w:rPr>
          <w:rFonts w:ascii="Times New Roman" w:eastAsia="Times New Roman" w:hAnsi="Times New Roman" w:cs="Times New Roman"/>
          <w:color w:val="auto"/>
          <w:sz w:val="24"/>
          <w:szCs w:val="22"/>
          <w:lang w:val="en-GB" w:eastAsia="en-GB"/>
        </w:rPr>
      </w:pPr>
    </w:p>
    <w:sdt>
      <w:sdtPr>
        <w:rPr>
          <w:rFonts w:ascii="Times New Roman" w:eastAsia="Times New Roman" w:hAnsi="Times New Roman" w:cs="Times New Roman"/>
          <w:color w:val="auto"/>
          <w:sz w:val="24"/>
          <w:szCs w:val="22"/>
          <w:lang w:val="en-GB" w:eastAsia="en-GB"/>
        </w:rPr>
        <w:id w:val="-1375847179"/>
        <w:docPartObj>
          <w:docPartGallery w:val="Table of Contents"/>
          <w:docPartUnique/>
        </w:docPartObj>
      </w:sdtPr>
      <w:sdtEndPr>
        <w:rPr>
          <w:b/>
          <w:bCs/>
          <w:noProof/>
        </w:rPr>
      </w:sdtEndPr>
      <w:sdtContent>
        <w:p w14:paraId="4BEE5599" w14:textId="604CCFAE" w:rsidR="009110C9" w:rsidRPr="00CD58C4" w:rsidRDefault="009110C9" w:rsidP="00276ECD">
          <w:pPr>
            <w:pStyle w:val="TOCHeading"/>
            <w:spacing w:line="360" w:lineRule="auto"/>
            <w:rPr>
              <w:rFonts w:ascii="Times New Roman" w:hAnsi="Times New Roman" w:cs="Times New Roman"/>
              <w:b/>
              <w:bCs/>
              <w:color w:val="auto"/>
            </w:rPr>
          </w:pPr>
          <w:r w:rsidRPr="00CD58C4">
            <w:rPr>
              <w:rFonts w:ascii="Times New Roman" w:hAnsi="Times New Roman" w:cs="Times New Roman"/>
              <w:b/>
              <w:bCs/>
              <w:color w:val="auto"/>
            </w:rPr>
            <w:t>Table of Contents</w:t>
          </w:r>
        </w:p>
        <w:p w14:paraId="69F8342B" w14:textId="5BE3B791" w:rsidR="00276ECD" w:rsidRDefault="009110C9" w:rsidP="00276ECD">
          <w:pPr>
            <w:pStyle w:val="TOC1"/>
            <w:tabs>
              <w:tab w:val="right" w:leader="dot" w:pos="9016"/>
            </w:tabs>
            <w:spacing w:line="360" w:lineRule="auto"/>
            <w:rPr>
              <w:rFonts w:asciiTheme="minorHAnsi" w:eastAsiaTheme="minorEastAsia" w:hAnsiTheme="minorHAnsi" w:cstheme="minorBidi"/>
              <w:noProof/>
              <w:kern w:val="2"/>
              <w:sz w:val="22"/>
              <w:szCs w:val="20"/>
              <w:lang w:val="en-IN" w:eastAsia="en-IN" w:bidi="hi-IN"/>
              <w14:ligatures w14:val="standardContextual"/>
            </w:rPr>
          </w:pPr>
          <w:r w:rsidRPr="00CD58C4">
            <w:fldChar w:fldCharType="begin"/>
          </w:r>
          <w:r w:rsidRPr="00CD58C4">
            <w:instrText xml:space="preserve"> TOC \o "1-3" \h \z \u </w:instrText>
          </w:r>
          <w:r w:rsidRPr="00CD58C4">
            <w:fldChar w:fldCharType="separate"/>
          </w:r>
          <w:hyperlink w:anchor="_Toc182664305" w:history="1">
            <w:r w:rsidR="00276ECD" w:rsidRPr="009C1F06">
              <w:rPr>
                <w:rStyle w:val="Hyperlink"/>
                <w:noProof/>
              </w:rPr>
              <w:t>Introduction</w:t>
            </w:r>
            <w:r w:rsidR="00276ECD">
              <w:rPr>
                <w:noProof/>
                <w:webHidden/>
              </w:rPr>
              <w:tab/>
            </w:r>
            <w:r w:rsidR="00276ECD">
              <w:rPr>
                <w:noProof/>
                <w:webHidden/>
              </w:rPr>
              <w:fldChar w:fldCharType="begin"/>
            </w:r>
            <w:r w:rsidR="00276ECD">
              <w:rPr>
                <w:noProof/>
                <w:webHidden/>
              </w:rPr>
              <w:instrText xml:space="preserve"> PAGEREF _Toc182664305 \h </w:instrText>
            </w:r>
            <w:r w:rsidR="00276ECD">
              <w:rPr>
                <w:noProof/>
                <w:webHidden/>
              </w:rPr>
            </w:r>
            <w:r w:rsidR="00276ECD">
              <w:rPr>
                <w:noProof/>
                <w:webHidden/>
              </w:rPr>
              <w:fldChar w:fldCharType="separate"/>
            </w:r>
            <w:r w:rsidR="00B877A6">
              <w:rPr>
                <w:noProof/>
                <w:webHidden/>
              </w:rPr>
              <w:t>3</w:t>
            </w:r>
            <w:r w:rsidR="00276ECD">
              <w:rPr>
                <w:noProof/>
                <w:webHidden/>
              </w:rPr>
              <w:fldChar w:fldCharType="end"/>
            </w:r>
          </w:hyperlink>
        </w:p>
        <w:p w14:paraId="71F657B2" w14:textId="37886C71" w:rsidR="00276ECD" w:rsidRDefault="00276ECD" w:rsidP="00276ECD">
          <w:pPr>
            <w:pStyle w:val="TOC1"/>
            <w:tabs>
              <w:tab w:val="right" w:leader="dot" w:pos="9016"/>
            </w:tabs>
            <w:spacing w:line="360" w:lineRule="auto"/>
            <w:rPr>
              <w:rFonts w:asciiTheme="minorHAnsi" w:eastAsiaTheme="minorEastAsia" w:hAnsiTheme="minorHAnsi" w:cstheme="minorBidi"/>
              <w:noProof/>
              <w:kern w:val="2"/>
              <w:sz w:val="22"/>
              <w:szCs w:val="20"/>
              <w:lang w:val="en-IN" w:eastAsia="en-IN" w:bidi="hi-IN"/>
              <w14:ligatures w14:val="standardContextual"/>
            </w:rPr>
          </w:pPr>
          <w:hyperlink w:anchor="_Toc182664306" w:history="1">
            <w:r w:rsidRPr="009C1F06">
              <w:rPr>
                <w:rStyle w:val="Hyperlink"/>
                <w:noProof/>
              </w:rPr>
              <w:t>Part 1: Critical Assessment of Culture and Context in the Organization</w:t>
            </w:r>
            <w:r>
              <w:rPr>
                <w:noProof/>
                <w:webHidden/>
              </w:rPr>
              <w:tab/>
            </w:r>
            <w:r>
              <w:rPr>
                <w:noProof/>
                <w:webHidden/>
              </w:rPr>
              <w:fldChar w:fldCharType="begin"/>
            </w:r>
            <w:r>
              <w:rPr>
                <w:noProof/>
                <w:webHidden/>
              </w:rPr>
              <w:instrText xml:space="preserve"> PAGEREF _Toc182664306 \h </w:instrText>
            </w:r>
            <w:r>
              <w:rPr>
                <w:noProof/>
                <w:webHidden/>
              </w:rPr>
            </w:r>
            <w:r>
              <w:rPr>
                <w:noProof/>
                <w:webHidden/>
              </w:rPr>
              <w:fldChar w:fldCharType="separate"/>
            </w:r>
            <w:r w:rsidR="00B877A6">
              <w:rPr>
                <w:noProof/>
                <w:webHidden/>
              </w:rPr>
              <w:t>4</w:t>
            </w:r>
            <w:r>
              <w:rPr>
                <w:noProof/>
                <w:webHidden/>
              </w:rPr>
              <w:fldChar w:fldCharType="end"/>
            </w:r>
          </w:hyperlink>
        </w:p>
        <w:p w14:paraId="128F2E18" w14:textId="741FA433" w:rsidR="00276ECD" w:rsidRDefault="00276ECD" w:rsidP="00276ECD">
          <w:pPr>
            <w:pStyle w:val="TOC2"/>
            <w:tabs>
              <w:tab w:val="right" w:leader="dot" w:pos="9016"/>
            </w:tabs>
            <w:spacing w:line="360" w:lineRule="auto"/>
            <w:rPr>
              <w:rFonts w:asciiTheme="minorHAnsi" w:eastAsiaTheme="minorEastAsia" w:hAnsiTheme="minorHAnsi" w:cstheme="minorBidi"/>
              <w:noProof/>
              <w:kern w:val="2"/>
              <w:sz w:val="22"/>
              <w:szCs w:val="20"/>
              <w:lang w:val="en-IN" w:eastAsia="en-IN" w:bidi="hi-IN"/>
              <w14:ligatures w14:val="standardContextual"/>
            </w:rPr>
          </w:pPr>
          <w:hyperlink w:anchor="_Toc182664307" w:history="1">
            <w:r w:rsidRPr="009C1F06">
              <w:rPr>
                <w:rStyle w:val="Hyperlink"/>
                <w:noProof/>
                <w:lang w:eastAsia="en-IN"/>
              </w:rPr>
              <w:t>1.1 Organizational Culture</w:t>
            </w:r>
            <w:r>
              <w:rPr>
                <w:noProof/>
                <w:webHidden/>
              </w:rPr>
              <w:tab/>
            </w:r>
            <w:r>
              <w:rPr>
                <w:noProof/>
                <w:webHidden/>
              </w:rPr>
              <w:fldChar w:fldCharType="begin"/>
            </w:r>
            <w:r>
              <w:rPr>
                <w:noProof/>
                <w:webHidden/>
              </w:rPr>
              <w:instrText xml:space="preserve"> PAGEREF _Toc182664307 \h </w:instrText>
            </w:r>
            <w:r>
              <w:rPr>
                <w:noProof/>
                <w:webHidden/>
              </w:rPr>
            </w:r>
            <w:r>
              <w:rPr>
                <w:noProof/>
                <w:webHidden/>
              </w:rPr>
              <w:fldChar w:fldCharType="separate"/>
            </w:r>
            <w:r w:rsidR="00B877A6">
              <w:rPr>
                <w:noProof/>
                <w:webHidden/>
              </w:rPr>
              <w:t>4</w:t>
            </w:r>
            <w:r>
              <w:rPr>
                <w:noProof/>
                <w:webHidden/>
              </w:rPr>
              <w:fldChar w:fldCharType="end"/>
            </w:r>
          </w:hyperlink>
        </w:p>
        <w:p w14:paraId="19E80DE3" w14:textId="1A3AABF7" w:rsidR="00276ECD" w:rsidRDefault="00276ECD" w:rsidP="00276ECD">
          <w:pPr>
            <w:pStyle w:val="TOC2"/>
            <w:tabs>
              <w:tab w:val="right" w:leader="dot" w:pos="9016"/>
            </w:tabs>
            <w:spacing w:line="360" w:lineRule="auto"/>
            <w:rPr>
              <w:rFonts w:asciiTheme="minorHAnsi" w:eastAsiaTheme="minorEastAsia" w:hAnsiTheme="minorHAnsi" w:cstheme="minorBidi"/>
              <w:noProof/>
              <w:kern w:val="2"/>
              <w:sz w:val="22"/>
              <w:szCs w:val="20"/>
              <w:lang w:val="en-IN" w:eastAsia="en-IN" w:bidi="hi-IN"/>
              <w14:ligatures w14:val="standardContextual"/>
            </w:rPr>
          </w:pPr>
          <w:hyperlink w:anchor="_Toc182664308" w:history="1">
            <w:r w:rsidRPr="009C1F06">
              <w:rPr>
                <w:rStyle w:val="Hyperlink"/>
                <w:noProof/>
                <w:lang w:eastAsia="en-IN"/>
              </w:rPr>
              <w:t>1.2 Organizational Context</w:t>
            </w:r>
            <w:r>
              <w:rPr>
                <w:noProof/>
                <w:webHidden/>
              </w:rPr>
              <w:tab/>
            </w:r>
            <w:r>
              <w:rPr>
                <w:noProof/>
                <w:webHidden/>
              </w:rPr>
              <w:fldChar w:fldCharType="begin"/>
            </w:r>
            <w:r>
              <w:rPr>
                <w:noProof/>
                <w:webHidden/>
              </w:rPr>
              <w:instrText xml:space="preserve"> PAGEREF _Toc182664308 \h </w:instrText>
            </w:r>
            <w:r>
              <w:rPr>
                <w:noProof/>
                <w:webHidden/>
              </w:rPr>
            </w:r>
            <w:r>
              <w:rPr>
                <w:noProof/>
                <w:webHidden/>
              </w:rPr>
              <w:fldChar w:fldCharType="separate"/>
            </w:r>
            <w:r w:rsidR="00B877A6">
              <w:rPr>
                <w:noProof/>
                <w:webHidden/>
              </w:rPr>
              <w:t>6</w:t>
            </w:r>
            <w:r>
              <w:rPr>
                <w:noProof/>
                <w:webHidden/>
              </w:rPr>
              <w:fldChar w:fldCharType="end"/>
            </w:r>
          </w:hyperlink>
        </w:p>
        <w:p w14:paraId="766975A8" w14:textId="5873DE07" w:rsidR="00276ECD" w:rsidRDefault="00276ECD" w:rsidP="00276ECD">
          <w:pPr>
            <w:pStyle w:val="TOC2"/>
            <w:tabs>
              <w:tab w:val="right" w:leader="dot" w:pos="9016"/>
            </w:tabs>
            <w:spacing w:line="360" w:lineRule="auto"/>
            <w:rPr>
              <w:rFonts w:asciiTheme="minorHAnsi" w:eastAsiaTheme="minorEastAsia" w:hAnsiTheme="minorHAnsi" w:cstheme="minorBidi"/>
              <w:noProof/>
              <w:kern w:val="2"/>
              <w:sz w:val="22"/>
              <w:szCs w:val="20"/>
              <w:lang w:val="en-IN" w:eastAsia="en-IN" w:bidi="hi-IN"/>
              <w14:ligatures w14:val="standardContextual"/>
            </w:rPr>
          </w:pPr>
          <w:hyperlink w:anchor="_Toc182664309" w:history="1">
            <w:r w:rsidRPr="009C1F06">
              <w:rPr>
                <w:rStyle w:val="Hyperlink"/>
                <w:noProof/>
                <w:lang w:eastAsia="en-IN"/>
              </w:rPr>
              <w:t>1.3 Implications for High-Performance Culture</w:t>
            </w:r>
            <w:r>
              <w:rPr>
                <w:noProof/>
                <w:webHidden/>
              </w:rPr>
              <w:tab/>
            </w:r>
            <w:r>
              <w:rPr>
                <w:noProof/>
                <w:webHidden/>
              </w:rPr>
              <w:fldChar w:fldCharType="begin"/>
            </w:r>
            <w:r>
              <w:rPr>
                <w:noProof/>
                <w:webHidden/>
              </w:rPr>
              <w:instrText xml:space="preserve"> PAGEREF _Toc182664309 \h </w:instrText>
            </w:r>
            <w:r>
              <w:rPr>
                <w:noProof/>
                <w:webHidden/>
              </w:rPr>
            </w:r>
            <w:r>
              <w:rPr>
                <w:noProof/>
                <w:webHidden/>
              </w:rPr>
              <w:fldChar w:fldCharType="separate"/>
            </w:r>
            <w:r w:rsidR="00B877A6">
              <w:rPr>
                <w:noProof/>
                <w:webHidden/>
              </w:rPr>
              <w:t>8</w:t>
            </w:r>
            <w:r>
              <w:rPr>
                <w:noProof/>
                <w:webHidden/>
              </w:rPr>
              <w:fldChar w:fldCharType="end"/>
            </w:r>
          </w:hyperlink>
        </w:p>
        <w:p w14:paraId="46D3B713" w14:textId="3555A84C" w:rsidR="00276ECD" w:rsidRDefault="00276ECD" w:rsidP="00276ECD">
          <w:pPr>
            <w:pStyle w:val="TOC1"/>
            <w:tabs>
              <w:tab w:val="right" w:leader="dot" w:pos="9016"/>
            </w:tabs>
            <w:spacing w:line="360" w:lineRule="auto"/>
            <w:rPr>
              <w:rFonts w:asciiTheme="minorHAnsi" w:eastAsiaTheme="minorEastAsia" w:hAnsiTheme="minorHAnsi" w:cstheme="minorBidi"/>
              <w:noProof/>
              <w:kern w:val="2"/>
              <w:sz w:val="22"/>
              <w:szCs w:val="20"/>
              <w:lang w:val="en-IN" w:eastAsia="en-IN" w:bidi="hi-IN"/>
              <w14:ligatures w14:val="standardContextual"/>
            </w:rPr>
          </w:pPr>
          <w:hyperlink w:anchor="_Toc182664310" w:history="1">
            <w:r w:rsidRPr="009C1F06">
              <w:rPr>
                <w:rStyle w:val="Hyperlink"/>
                <w:noProof/>
              </w:rPr>
              <w:t>Part 2: Evaluation of the Organization in Its Broader Environment</w:t>
            </w:r>
            <w:r>
              <w:rPr>
                <w:noProof/>
                <w:webHidden/>
              </w:rPr>
              <w:tab/>
            </w:r>
            <w:r>
              <w:rPr>
                <w:noProof/>
                <w:webHidden/>
              </w:rPr>
              <w:fldChar w:fldCharType="begin"/>
            </w:r>
            <w:r>
              <w:rPr>
                <w:noProof/>
                <w:webHidden/>
              </w:rPr>
              <w:instrText xml:space="preserve"> PAGEREF _Toc182664310 \h </w:instrText>
            </w:r>
            <w:r>
              <w:rPr>
                <w:noProof/>
                <w:webHidden/>
              </w:rPr>
            </w:r>
            <w:r>
              <w:rPr>
                <w:noProof/>
                <w:webHidden/>
              </w:rPr>
              <w:fldChar w:fldCharType="separate"/>
            </w:r>
            <w:r w:rsidR="00B877A6">
              <w:rPr>
                <w:noProof/>
                <w:webHidden/>
              </w:rPr>
              <w:t>8</w:t>
            </w:r>
            <w:r>
              <w:rPr>
                <w:noProof/>
                <w:webHidden/>
              </w:rPr>
              <w:fldChar w:fldCharType="end"/>
            </w:r>
          </w:hyperlink>
        </w:p>
        <w:p w14:paraId="43233649" w14:textId="0EFCE1E9" w:rsidR="00276ECD" w:rsidRDefault="00276ECD" w:rsidP="00276ECD">
          <w:pPr>
            <w:pStyle w:val="TOC2"/>
            <w:tabs>
              <w:tab w:val="right" w:leader="dot" w:pos="9016"/>
            </w:tabs>
            <w:spacing w:line="360" w:lineRule="auto"/>
            <w:rPr>
              <w:rFonts w:asciiTheme="minorHAnsi" w:eastAsiaTheme="minorEastAsia" w:hAnsiTheme="minorHAnsi" w:cstheme="minorBidi"/>
              <w:noProof/>
              <w:kern w:val="2"/>
              <w:sz w:val="22"/>
              <w:szCs w:val="20"/>
              <w:lang w:val="en-IN" w:eastAsia="en-IN" w:bidi="hi-IN"/>
              <w14:ligatures w14:val="standardContextual"/>
            </w:rPr>
          </w:pPr>
          <w:hyperlink w:anchor="_Toc182664311" w:history="1">
            <w:r w:rsidRPr="009C1F06">
              <w:rPr>
                <w:rStyle w:val="Hyperlink"/>
                <w:noProof/>
              </w:rPr>
              <w:t>2.1 PESTEL Analysis</w:t>
            </w:r>
            <w:r>
              <w:rPr>
                <w:noProof/>
                <w:webHidden/>
              </w:rPr>
              <w:tab/>
            </w:r>
            <w:r>
              <w:rPr>
                <w:noProof/>
                <w:webHidden/>
              </w:rPr>
              <w:fldChar w:fldCharType="begin"/>
            </w:r>
            <w:r>
              <w:rPr>
                <w:noProof/>
                <w:webHidden/>
              </w:rPr>
              <w:instrText xml:space="preserve"> PAGEREF _Toc182664311 \h </w:instrText>
            </w:r>
            <w:r>
              <w:rPr>
                <w:noProof/>
                <w:webHidden/>
              </w:rPr>
            </w:r>
            <w:r>
              <w:rPr>
                <w:noProof/>
                <w:webHidden/>
              </w:rPr>
              <w:fldChar w:fldCharType="separate"/>
            </w:r>
            <w:r w:rsidR="00B877A6">
              <w:rPr>
                <w:noProof/>
                <w:webHidden/>
              </w:rPr>
              <w:t>8</w:t>
            </w:r>
            <w:r>
              <w:rPr>
                <w:noProof/>
                <w:webHidden/>
              </w:rPr>
              <w:fldChar w:fldCharType="end"/>
            </w:r>
          </w:hyperlink>
        </w:p>
        <w:p w14:paraId="38E654F4" w14:textId="2CA74D1C" w:rsidR="00276ECD" w:rsidRDefault="00276ECD" w:rsidP="00276ECD">
          <w:pPr>
            <w:pStyle w:val="TOC2"/>
            <w:tabs>
              <w:tab w:val="right" w:leader="dot" w:pos="9016"/>
            </w:tabs>
            <w:spacing w:line="360" w:lineRule="auto"/>
            <w:rPr>
              <w:rFonts w:asciiTheme="minorHAnsi" w:eastAsiaTheme="minorEastAsia" w:hAnsiTheme="minorHAnsi" w:cstheme="minorBidi"/>
              <w:noProof/>
              <w:kern w:val="2"/>
              <w:sz w:val="22"/>
              <w:szCs w:val="20"/>
              <w:lang w:val="en-IN" w:eastAsia="en-IN" w:bidi="hi-IN"/>
              <w14:ligatures w14:val="standardContextual"/>
            </w:rPr>
          </w:pPr>
          <w:hyperlink w:anchor="_Toc182664312" w:history="1">
            <w:r w:rsidRPr="009C1F06">
              <w:rPr>
                <w:rStyle w:val="Hyperlink"/>
                <w:noProof/>
                <w:lang w:eastAsia="en-IN"/>
              </w:rPr>
              <w:t>2.2 SWOT Analysis</w:t>
            </w:r>
            <w:r>
              <w:rPr>
                <w:noProof/>
                <w:webHidden/>
              </w:rPr>
              <w:tab/>
            </w:r>
            <w:r>
              <w:rPr>
                <w:noProof/>
                <w:webHidden/>
              </w:rPr>
              <w:fldChar w:fldCharType="begin"/>
            </w:r>
            <w:r>
              <w:rPr>
                <w:noProof/>
                <w:webHidden/>
              </w:rPr>
              <w:instrText xml:space="preserve"> PAGEREF _Toc182664312 \h </w:instrText>
            </w:r>
            <w:r>
              <w:rPr>
                <w:noProof/>
                <w:webHidden/>
              </w:rPr>
            </w:r>
            <w:r>
              <w:rPr>
                <w:noProof/>
                <w:webHidden/>
              </w:rPr>
              <w:fldChar w:fldCharType="separate"/>
            </w:r>
            <w:r w:rsidR="00B877A6">
              <w:rPr>
                <w:noProof/>
                <w:webHidden/>
              </w:rPr>
              <w:t>10</w:t>
            </w:r>
            <w:r>
              <w:rPr>
                <w:noProof/>
                <w:webHidden/>
              </w:rPr>
              <w:fldChar w:fldCharType="end"/>
            </w:r>
          </w:hyperlink>
        </w:p>
        <w:p w14:paraId="7755E496" w14:textId="4441FF5A" w:rsidR="00276ECD" w:rsidRDefault="00276ECD" w:rsidP="00276ECD">
          <w:pPr>
            <w:pStyle w:val="TOC2"/>
            <w:tabs>
              <w:tab w:val="right" w:leader="dot" w:pos="9016"/>
            </w:tabs>
            <w:spacing w:line="360" w:lineRule="auto"/>
            <w:rPr>
              <w:rFonts w:asciiTheme="minorHAnsi" w:eastAsiaTheme="minorEastAsia" w:hAnsiTheme="minorHAnsi" w:cstheme="minorBidi"/>
              <w:noProof/>
              <w:kern w:val="2"/>
              <w:sz w:val="22"/>
              <w:szCs w:val="20"/>
              <w:lang w:val="en-IN" w:eastAsia="en-IN" w:bidi="hi-IN"/>
              <w14:ligatures w14:val="standardContextual"/>
            </w:rPr>
          </w:pPr>
          <w:hyperlink w:anchor="_Toc182664313" w:history="1">
            <w:r w:rsidRPr="009C1F06">
              <w:rPr>
                <w:rStyle w:val="Hyperlink"/>
                <w:noProof/>
                <w:lang w:eastAsia="en-IN"/>
              </w:rPr>
              <w:t>2.3 Additional Analysis Using McKinsey 7S Framework</w:t>
            </w:r>
            <w:r>
              <w:rPr>
                <w:noProof/>
                <w:webHidden/>
              </w:rPr>
              <w:tab/>
            </w:r>
            <w:r>
              <w:rPr>
                <w:noProof/>
                <w:webHidden/>
              </w:rPr>
              <w:fldChar w:fldCharType="begin"/>
            </w:r>
            <w:r>
              <w:rPr>
                <w:noProof/>
                <w:webHidden/>
              </w:rPr>
              <w:instrText xml:space="preserve"> PAGEREF _Toc182664313 \h </w:instrText>
            </w:r>
            <w:r>
              <w:rPr>
                <w:noProof/>
                <w:webHidden/>
              </w:rPr>
            </w:r>
            <w:r>
              <w:rPr>
                <w:noProof/>
                <w:webHidden/>
              </w:rPr>
              <w:fldChar w:fldCharType="separate"/>
            </w:r>
            <w:r w:rsidR="00B877A6">
              <w:rPr>
                <w:noProof/>
                <w:webHidden/>
              </w:rPr>
              <w:t>11</w:t>
            </w:r>
            <w:r>
              <w:rPr>
                <w:noProof/>
                <w:webHidden/>
              </w:rPr>
              <w:fldChar w:fldCharType="end"/>
            </w:r>
          </w:hyperlink>
        </w:p>
        <w:p w14:paraId="352F476D" w14:textId="0150C61A" w:rsidR="00276ECD" w:rsidRDefault="00276ECD" w:rsidP="00276ECD">
          <w:pPr>
            <w:pStyle w:val="TOC1"/>
            <w:tabs>
              <w:tab w:val="right" w:leader="dot" w:pos="9016"/>
            </w:tabs>
            <w:spacing w:line="360" w:lineRule="auto"/>
            <w:rPr>
              <w:rFonts w:asciiTheme="minorHAnsi" w:eastAsiaTheme="minorEastAsia" w:hAnsiTheme="minorHAnsi" w:cstheme="minorBidi"/>
              <w:noProof/>
              <w:kern w:val="2"/>
              <w:sz w:val="22"/>
              <w:szCs w:val="20"/>
              <w:lang w:val="en-IN" w:eastAsia="en-IN" w:bidi="hi-IN"/>
              <w14:ligatures w14:val="standardContextual"/>
            </w:rPr>
          </w:pPr>
          <w:hyperlink w:anchor="_Toc182664314" w:history="1">
            <w:r w:rsidRPr="009C1F06">
              <w:rPr>
                <w:rStyle w:val="Hyperlink"/>
                <w:noProof/>
              </w:rPr>
              <w:t>Part 3: Critical Appraisal of Culture and Ethical Behavior</w:t>
            </w:r>
            <w:r>
              <w:rPr>
                <w:noProof/>
                <w:webHidden/>
              </w:rPr>
              <w:tab/>
            </w:r>
            <w:r>
              <w:rPr>
                <w:noProof/>
                <w:webHidden/>
              </w:rPr>
              <w:fldChar w:fldCharType="begin"/>
            </w:r>
            <w:r>
              <w:rPr>
                <w:noProof/>
                <w:webHidden/>
              </w:rPr>
              <w:instrText xml:space="preserve"> PAGEREF _Toc182664314 \h </w:instrText>
            </w:r>
            <w:r>
              <w:rPr>
                <w:noProof/>
                <w:webHidden/>
              </w:rPr>
            </w:r>
            <w:r>
              <w:rPr>
                <w:noProof/>
                <w:webHidden/>
              </w:rPr>
              <w:fldChar w:fldCharType="separate"/>
            </w:r>
            <w:r w:rsidR="00B877A6">
              <w:rPr>
                <w:noProof/>
                <w:webHidden/>
              </w:rPr>
              <w:t>12</w:t>
            </w:r>
            <w:r>
              <w:rPr>
                <w:noProof/>
                <w:webHidden/>
              </w:rPr>
              <w:fldChar w:fldCharType="end"/>
            </w:r>
          </w:hyperlink>
        </w:p>
        <w:p w14:paraId="71D40107" w14:textId="1FB540C1" w:rsidR="00276ECD" w:rsidRDefault="00276ECD" w:rsidP="00276ECD">
          <w:pPr>
            <w:pStyle w:val="TOC2"/>
            <w:tabs>
              <w:tab w:val="right" w:leader="dot" w:pos="9016"/>
            </w:tabs>
            <w:spacing w:line="360" w:lineRule="auto"/>
            <w:rPr>
              <w:rFonts w:asciiTheme="minorHAnsi" w:eastAsiaTheme="minorEastAsia" w:hAnsiTheme="minorHAnsi" w:cstheme="minorBidi"/>
              <w:noProof/>
              <w:kern w:val="2"/>
              <w:sz w:val="22"/>
              <w:szCs w:val="20"/>
              <w:lang w:val="en-IN" w:eastAsia="en-IN" w:bidi="hi-IN"/>
              <w14:ligatures w14:val="standardContextual"/>
            </w:rPr>
          </w:pPr>
          <w:hyperlink w:anchor="_Toc182664315" w:history="1">
            <w:r w:rsidRPr="009C1F06">
              <w:rPr>
                <w:rStyle w:val="Hyperlink"/>
                <w:noProof/>
                <w:lang w:eastAsia="en-IN"/>
              </w:rPr>
              <w:t>3.1 Culture and Ethical Behavior in the Workplace</w:t>
            </w:r>
            <w:r>
              <w:rPr>
                <w:noProof/>
                <w:webHidden/>
              </w:rPr>
              <w:tab/>
            </w:r>
            <w:r>
              <w:rPr>
                <w:noProof/>
                <w:webHidden/>
              </w:rPr>
              <w:fldChar w:fldCharType="begin"/>
            </w:r>
            <w:r>
              <w:rPr>
                <w:noProof/>
                <w:webHidden/>
              </w:rPr>
              <w:instrText xml:space="preserve"> PAGEREF _Toc182664315 \h </w:instrText>
            </w:r>
            <w:r>
              <w:rPr>
                <w:noProof/>
                <w:webHidden/>
              </w:rPr>
            </w:r>
            <w:r>
              <w:rPr>
                <w:noProof/>
                <w:webHidden/>
              </w:rPr>
              <w:fldChar w:fldCharType="separate"/>
            </w:r>
            <w:r w:rsidR="00B877A6">
              <w:rPr>
                <w:noProof/>
                <w:webHidden/>
              </w:rPr>
              <w:t>12</w:t>
            </w:r>
            <w:r>
              <w:rPr>
                <w:noProof/>
                <w:webHidden/>
              </w:rPr>
              <w:fldChar w:fldCharType="end"/>
            </w:r>
          </w:hyperlink>
        </w:p>
        <w:p w14:paraId="6D3860FA" w14:textId="0ECD4BFD" w:rsidR="00276ECD" w:rsidRDefault="00276ECD" w:rsidP="00276ECD">
          <w:pPr>
            <w:pStyle w:val="TOC2"/>
            <w:tabs>
              <w:tab w:val="right" w:leader="dot" w:pos="9016"/>
            </w:tabs>
            <w:spacing w:line="360" w:lineRule="auto"/>
            <w:rPr>
              <w:rFonts w:asciiTheme="minorHAnsi" w:eastAsiaTheme="minorEastAsia" w:hAnsiTheme="minorHAnsi" w:cstheme="minorBidi"/>
              <w:noProof/>
              <w:kern w:val="2"/>
              <w:sz w:val="22"/>
              <w:szCs w:val="20"/>
              <w:lang w:val="en-IN" w:eastAsia="en-IN" w:bidi="hi-IN"/>
              <w14:ligatures w14:val="standardContextual"/>
            </w:rPr>
          </w:pPr>
          <w:hyperlink w:anchor="_Toc182664316" w:history="1">
            <w:r w:rsidRPr="009C1F06">
              <w:rPr>
                <w:rStyle w:val="Hyperlink"/>
                <w:noProof/>
                <w:lang w:eastAsia="en-IN"/>
              </w:rPr>
              <w:t>3.2 Critical Analysis of Cultural and Ethical Synergies</w:t>
            </w:r>
            <w:r>
              <w:rPr>
                <w:noProof/>
                <w:webHidden/>
              </w:rPr>
              <w:tab/>
            </w:r>
            <w:r>
              <w:rPr>
                <w:noProof/>
                <w:webHidden/>
              </w:rPr>
              <w:fldChar w:fldCharType="begin"/>
            </w:r>
            <w:r>
              <w:rPr>
                <w:noProof/>
                <w:webHidden/>
              </w:rPr>
              <w:instrText xml:space="preserve"> PAGEREF _Toc182664316 \h </w:instrText>
            </w:r>
            <w:r>
              <w:rPr>
                <w:noProof/>
                <w:webHidden/>
              </w:rPr>
            </w:r>
            <w:r>
              <w:rPr>
                <w:noProof/>
                <w:webHidden/>
              </w:rPr>
              <w:fldChar w:fldCharType="separate"/>
            </w:r>
            <w:r w:rsidR="00B877A6">
              <w:rPr>
                <w:noProof/>
                <w:webHidden/>
              </w:rPr>
              <w:t>14</w:t>
            </w:r>
            <w:r>
              <w:rPr>
                <w:noProof/>
                <w:webHidden/>
              </w:rPr>
              <w:fldChar w:fldCharType="end"/>
            </w:r>
          </w:hyperlink>
        </w:p>
        <w:p w14:paraId="26ED4557" w14:textId="64A7C9DE" w:rsidR="00276ECD" w:rsidRDefault="00276ECD" w:rsidP="00276ECD">
          <w:pPr>
            <w:pStyle w:val="TOC2"/>
            <w:tabs>
              <w:tab w:val="right" w:leader="dot" w:pos="9016"/>
            </w:tabs>
            <w:spacing w:line="360" w:lineRule="auto"/>
            <w:rPr>
              <w:rFonts w:asciiTheme="minorHAnsi" w:eastAsiaTheme="minorEastAsia" w:hAnsiTheme="minorHAnsi" w:cstheme="minorBidi"/>
              <w:noProof/>
              <w:kern w:val="2"/>
              <w:sz w:val="22"/>
              <w:szCs w:val="20"/>
              <w:lang w:val="en-IN" w:eastAsia="en-IN" w:bidi="hi-IN"/>
              <w14:ligatures w14:val="standardContextual"/>
            </w:rPr>
          </w:pPr>
          <w:hyperlink w:anchor="_Toc182664317" w:history="1">
            <w:r w:rsidRPr="009C1F06">
              <w:rPr>
                <w:rStyle w:val="Hyperlink"/>
                <w:noProof/>
                <w:lang w:eastAsia="en-IN"/>
              </w:rPr>
              <w:t>3.3 Implications and Next Steps</w:t>
            </w:r>
            <w:r>
              <w:rPr>
                <w:noProof/>
                <w:webHidden/>
              </w:rPr>
              <w:tab/>
            </w:r>
            <w:r>
              <w:rPr>
                <w:noProof/>
                <w:webHidden/>
              </w:rPr>
              <w:fldChar w:fldCharType="begin"/>
            </w:r>
            <w:r>
              <w:rPr>
                <w:noProof/>
                <w:webHidden/>
              </w:rPr>
              <w:instrText xml:space="preserve"> PAGEREF _Toc182664317 \h </w:instrText>
            </w:r>
            <w:r>
              <w:rPr>
                <w:noProof/>
                <w:webHidden/>
              </w:rPr>
            </w:r>
            <w:r>
              <w:rPr>
                <w:noProof/>
                <w:webHidden/>
              </w:rPr>
              <w:fldChar w:fldCharType="separate"/>
            </w:r>
            <w:r w:rsidR="00B877A6">
              <w:rPr>
                <w:noProof/>
                <w:webHidden/>
              </w:rPr>
              <w:t>16</w:t>
            </w:r>
            <w:r>
              <w:rPr>
                <w:noProof/>
                <w:webHidden/>
              </w:rPr>
              <w:fldChar w:fldCharType="end"/>
            </w:r>
          </w:hyperlink>
        </w:p>
        <w:p w14:paraId="7789F172" w14:textId="512AD5ED" w:rsidR="00276ECD" w:rsidRDefault="00276ECD" w:rsidP="00276ECD">
          <w:pPr>
            <w:pStyle w:val="TOC1"/>
            <w:tabs>
              <w:tab w:val="right" w:leader="dot" w:pos="9016"/>
            </w:tabs>
            <w:spacing w:line="360" w:lineRule="auto"/>
            <w:rPr>
              <w:rFonts w:asciiTheme="minorHAnsi" w:eastAsiaTheme="minorEastAsia" w:hAnsiTheme="minorHAnsi" w:cstheme="minorBidi"/>
              <w:noProof/>
              <w:kern w:val="2"/>
              <w:sz w:val="22"/>
              <w:szCs w:val="20"/>
              <w:lang w:val="en-IN" w:eastAsia="en-IN" w:bidi="hi-IN"/>
              <w14:ligatures w14:val="standardContextual"/>
            </w:rPr>
          </w:pPr>
          <w:hyperlink w:anchor="_Toc182664318" w:history="1">
            <w:r w:rsidRPr="009C1F06">
              <w:rPr>
                <w:rStyle w:val="Hyperlink"/>
                <w:noProof/>
              </w:rPr>
              <w:t>Conclusion</w:t>
            </w:r>
            <w:r>
              <w:rPr>
                <w:noProof/>
                <w:webHidden/>
              </w:rPr>
              <w:tab/>
            </w:r>
            <w:r>
              <w:rPr>
                <w:noProof/>
                <w:webHidden/>
              </w:rPr>
              <w:fldChar w:fldCharType="begin"/>
            </w:r>
            <w:r>
              <w:rPr>
                <w:noProof/>
                <w:webHidden/>
              </w:rPr>
              <w:instrText xml:space="preserve"> PAGEREF _Toc182664318 \h </w:instrText>
            </w:r>
            <w:r>
              <w:rPr>
                <w:noProof/>
                <w:webHidden/>
              </w:rPr>
            </w:r>
            <w:r>
              <w:rPr>
                <w:noProof/>
                <w:webHidden/>
              </w:rPr>
              <w:fldChar w:fldCharType="separate"/>
            </w:r>
            <w:r w:rsidR="00B877A6">
              <w:rPr>
                <w:noProof/>
                <w:webHidden/>
              </w:rPr>
              <w:t>17</w:t>
            </w:r>
            <w:r>
              <w:rPr>
                <w:noProof/>
                <w:webHidden/>
              </w:rPr>
              <w:fldChar w:fldCharType="end"/>
            </w:r>
          </w:hyperlink>
        </w:p>
        <w:p w14:paraId="02009043" w14:textId="275C90DF" w:rsidR="00276ECD" w:rsidRDefault="00276ECD" w:rsidP="00276ECD">
          <w:pPr>
            <w:pStyle w:val="TOC1"/>
            <w:tabs>
              <w:tab w:val="right" w:leader="dot" w:pos="9016"/>
            </w:tabs>
            <w:spacing w:line="360" w:lineRule="auto"/>
            <w:rPr>
              <w:rFonts w:asciiTheme="minorHAnsi" w:eastAsiaTheme="minorEastAsia" w:hAnsiTheme="minorHAnsi" w:cstheme="minorBidi"/>
              <w:noProof/>
              <w:kern w:val="2"/>
              <w:sz w:val="22"/>
              <w:szCs w:val="20"/>
              <w:lang w:val="en-IN" w:eastAsia="en-IN" w:bidi="hi-IN"/>
              <w14:ligatures w14:val="standardContextual"/>
            </w:rPr>
          </w:pPr>
          <w:hyperlink w:anchor="_Toc182664319" w:history="1">
            <w:r w:rsidRPr="009C1F06">
              <w:rPr>
                <w:rStyle w:val="Hyperlink"/>
                <w:noProof/>
              </w:rPr>
              <w:t>References</w:t>
            </w:r>
            <w:r>
              <w:rPr>
                <w:noProof/>
                <w:webHidden/>
              </w:rPr>
              <w:tab/>
            </w:r>
            <w:r>
              <w:rPr>
                <w:noProof/>
                <w:webHidden/>
              </w:rPr>
              <w:fldChar w:fldCharType="begin"/>
            </w:r>
            <w:r>
              <w:rPr>
                <w:noProof/>
                <w:webHidden/>
              </w:rPr>
              <w:instrText xml:space="preserve"> PAGEREF _Toc182664319 \h </w:instrText>
            </w:r>
            <w:r>
              <w:rPr>
                <w:noProof/>
                <w:webHidden/>
              </w:rPr>
            </w:r>
            <w:r>
              <w:rPr>
                <w:noProof/>
                <w:webHidden/>
              </w:rPr>
              <w:fldChar w:fldCharType="separate"/>
            </w:r>
            <w:r w:rsidR="00B877A6">
              <w:rPr>
                <w:noProof/>
                <w:webHidden/>
              </w:rPr>
              <w:t>18</w:t>
            </w:r>
            <w:r>
              <w:rPr>
                <w:noProof/>
                <w:webHidden/>
              </w:rPr>
              <w:fldChar w:fldCharType="end"/>
            </w:r>
          </w:hyperlink>
        </w:p>
        <w:p w14:paraId="1156B610" w14:textId="6AAB18E7" w:rsidR="009110C9" w:rsidRPr="00CD58C4" w:rsidRDefault="009110C9" w:rsidP="00276ECD">
          <w:pPr>
            <w:spacing w:line="360" w:lineRule="auto"/>
          </w:pPr>
          <w:r w:rsidRPr="00CD58C4">
            <w:rPr>
              <w:b/>
              <w:bCs/>
              <w:noProof/>
            </w:rPr>
            <w:fldChar w:fldCharType="end"/>
          </w:r>
        </w:p>
      </w:sdtContent>
    </w:sdt>
    <w:p w14:paraId="5264FC69" w14:textId="77777777" w:rsidR="009110C9" w:rsidRPr="00CD58C4" w:rsidRDefault="009110C9" w:rsidP="00276ECD">
      <w:pPr>
        <w:spacing w:line="360" w:lineRule="auto"/>
        <w:rPr>
          <w:b/>
          <w:bCs/>
          <w:lang w:bidi="hi-IN"/>
        </w:rPr>
      </w:pPr>
    </w:p>
    <w:p w14:paraId="545B22E5" w14:textId="4756A087" w:rsidR="00B054A3" w:rsidRPr="00CD58C4" w:rsidRDefault="00233A69" w:rsidP="00276ECD">
      <w:pPr>
        <w:spacing w:after="160" w:line="360" w:lineRule="auto"/>
        <w:rPr>
          <w:b/>
          <w:bCs/>
          <w:lang w:bidi="hi-IN"/>
        </w:rPr>
      </w:pPr>
      <w:r w:rsidRPr="00CD58C4">
        <w:rPr>
          <w:b/>
          <w:bCs/>
          <w:lang w:bidi="hi-IN"/>
        </w:rPr>
        <w:br w:type="page"/>
      </w:r>
    </w:p>
    <w:p w14:paraId="7C2681E8" w14:textId="77777777" w:rsidR="00EF5DA4" w:rsidRPr="00CD58C4" w:rsidRDefault="00EF5DA4" w:rsidP="00276ECD">
      <w:pPr>
        <w:pStyle w:val="Heading1"/>
        <w:spacing w:line="360" w:lineRule="auto"/>
        <w:jc w:val="both"/>
        <w:rPr>
          <w:rFonts w:cs="Times New Roman"/>
          <w:color w:val="auto"/>
        </w:rPr>
      </w:pPr>
      <w:bookmarkStart w:id="0" w:name="_Toc182664305"/>
      <w:r w:rsidRPr="00CD58C4">
        <w:rPr>
          <w:rStyle w:val="Strong"/>
          <w:rFonts w:cs="Times New Roman"/>
          <w:b/>
          <w:bCs w:val="0"/>
          <w:color w:val="auto"/>
        </w:rPr>
        <w:lastRenderedPageBreak/>
        <w:t>Introduction</w:t>
      </w:r>
      <w:bookmarkEnd w:id="0"/>
    </w:p>
    <w:p w14:paraId="011B1A11" w14:textId="693BA132" w:rsidR="004B2E99" w:rsidRPr="00CD58C4" w:rsidRDefault="00F307BC" w:rsidP="00276ECD">
      <w:pPr>
        <w:pStyle w:val="NormalWeb"/>
        <w:spacing w:line="360" w:lineRule="auto"/>
        <w:jc w:val="both"/>
      </w:pPr>
      <w:r w:rsidRPr="00CD58C4">
        <w:rPr>
          <w:lang w:val="en-GB"/>
        </w:rPr>
        <w:t xml:space="preserve">This </w:t>
      </w:r>
      <w:r w:rsidR="00683444">
        <w:rPr>
          <w:lang w:val="en-GB"/>
        </w:rPr>
        <w:t>report</w:t>
      </w:r>
      <w:r w:rsidRPr="00CD58C4">
        <w:rPr>
          <w:lang w:val="en-GB"/>
        </w:rPr>
        <w:t xml:space="preserve"> assesses how organi</w:t>
      </w:r>
      <w:r w:rsidR="00746E05">
        <w:rPr>
          <w:lang w:val="en-GB"/>
        </w:rPr>
        <w:t>z</w:t>
      </w:r>
      <w:r w:rsidRPr="00CD58C4">
        <w:rPr>
          <w:lang w:val="en-GB"/>
        </w:rPr>
        <w:t xml:space="preserve">ational culture drives </w:t>
      </w:r>
      <w:r w:rsidR="00746E05">
        <w:rPr>
          <w:lang w:val="en-GB"/>
        </w:rPr>
        <w:t xml:space="preserve">the </w:t>
      </w:r>
      <w:r w:rsidRPr="00CD58C4">
        <w:rPr>
          <w:lang w:val="en-GB"/>
        </w:rPr>
        <w:t>success and effectiveness of employees and teams in the Unilever UK organization with the use of theories of organi</w:t>
      </w:r>
      <w:r w:rsidR="00746E05">
        <w:rPr>
          <w:lang w:val="en-GB"/>
        </w:rPr>
        <w:t>z</w:t>
      </w:r>
      <w:r w:rsidRPr="00CD58C4">
        <w:rPr>
          <w:lang w:val="en-GB"/>
        </w:rPr>
        <w:t xml:space="preserve">ational </w:t>
      </w:r>
      <w:r w:rsidR="00AD160A" w:rsidRPr="00CD58C4">
        <w:rPr>
          <w:lang w:val="en-GB"/>
        </w:rPr>
        <w:t>behaviour</w:t>
      </w:r>
      <w:r w:rsidRPr="00CD58C4">
        <w:rPr>
          <w:lang w:val="en-GB"/>
        </w:rPr>
        <w:t xml:space="preserve"> as well as environmental scans. It </w:t>
      </w:r>
      <w:r w:rsidR="00EC55A5" w:rsidRPr="00CD58C4">
        <w:rPr>
          <w:lang w:val="en-GB"/>
        </w:rPr>
        <w:t>investigates</w:t>
      </w:r>
      <w:r w:rsidRPr="00CD58C4">
        <w:rPr>
          <w:lang w:val="en-GB"/>
        </w:rPr>
        <w:t xml:space="preserve"> Series One in Unilever’s culture as well as the surrounding environment; Series </w:t>
      </w:r>
      <w:r w:rsidR="00746E05">
        <w:rPr>
          <w:lang w:val="en-GB"/>
        </w:rPr>
        <w:t>Two</w:t>
      </w:r>
      <w:r w:rsidRPr="00CD58C4">
        <w:rPr>
          <w:lang w:val="en-GB"/>
        </w:rPr>
        <w:t xml:space="preserve"> focuses on ethical considerations within the Unilever organi</w:t>
      </w:r>
      <w:r w:rsidR="00746E05">
        <w:rPr>
          <w:lang w:val="en-GB"/>
        </w:rPr>
        <w:t>z</w:t>
      </w:r>
      <w:r w:rsidRPr="00CD58C4">
        <w:rPr>
          <w:lang w:val="en-GB"/>
        </w:rPr>
        <w:t xml:space="preserve">ation series one; The cross tab between </w:t>
      </w:r>
      <w:r w:rsidR="00746E05">
        <w:rPr>
          <w:lang w:val="en-GB"/>
        </w:rPr>
        <w:t>Series O</w:t>
      </w:r>
      <w:r w:rsidRPr="00CD58C4">
        <w:rPr>
          <w:lang w:val="en-GB"/>
        </w:rPr>
        <w:t xml:space="preserve">ne and </w:t>
      </w:r>
      <w:r w:rsidR="00746E05">
        <w:rPr>
          <w:lang w:val="en-GB"/>
        </w:rPr>
        <w:t>T</w:t>
      </w:r>
      <w:r w:rsidRPr="00CD58C4">
        <w:rPr>
          <w:lang w:val="en-GB"/>
        </w:rPr>
        <w:t xml:space="preserve">wo </w:t>
      </w:r>
      <w:r w:rsidR="00746E05">
        <w:rPr>
          <w:lang w:val="en-GB"/>
        </w:rPr>
        <w:t>shows</w:t>
      </w:r>
      <w:r w:rsidRPr="00CD58C4">
        <w:rPr>
          <w:lang w:val="en-GB"/>
        </w:rPr>
        <w:t xml:space="preserve"> how culture, environment</w:t>
      </w:r>
      <w:r w:rsidR="00746E05">
        <w:rPr>
          <w:lang w:val="en-GB"/>
        </w:rPr>
        <w:t>, as well as ethical considerations,</w:t>
      </w:r>
      <w:r w:rsidRPr="00CD58C4">
        <w:rPr>
          <w:lang w:val="en-GB"/>
        </w:rPr>
        <w:t xml:space="preserve"> foster collaboration leading to organi</w:t>
      </w:r>
      <w:r w:rsidR="00746E05">
        <w:rPr>
          <w:lang w:val="en-GB"/>
        </w:rPr>
        <w:t>z</w:t>
      </w:r>
      <w:r w:rsidRPr="00CD58C4">
        <w:rPr>
          <w:lang w:val="en-GB"/>
        </w:rPr>
        <w:t>ational efficiency. The current research focuses on Unilever, a business organization operating in the consumer goods sector</w:t>
      </w:r>
      <w:r w:rsidR="00526A71" w:rsidRPr="00CD58C4">
        <w:rPr>
          <w:lang w:val="en-GB"/>
        </w:rPr>
        <w:t>.</w:t>
      </w:r>
      <w:r w:rsidRPr="00CD58C4">
        <w:rPr>
          <w:lang w:val="en-GB"/>
        </w:rPr>
        <w:t xml:space="preserve"> The Unilever Sustainable Living Plan is an example of a sustainable and ethical business strategy. In the UK it has a culture that focuses on employee engagement, </w:t>
      </w:r>
      <w:r w:rsidR="00487DF3" w:rsidRPr="00CD58C4">
        <w:rPr>
          <w:lang w:val="en-GB"/>
        </w:rPr>
        <w:t>diversity,</w:t>
      </w:r>
      <w:r w:rsidRPr="00CD58C4">
        <w:rPr>
          <w:lang w:val="en-GB"/>
        </w:rPr>
        <w:t xml:space="preserve"> and inclusion, which form the cornerstone of high performance. However, competition forces, changing customer needs, and the need to conform to standards continue to emerge. The report is divided into three parts. First, it examines Unilever’s culture by adopting Schein, </w:t>
      </w:r>
      <w:r w:rsidR="00487DF3" w:rsidRPr="00CD58C4">
        <w:rPr>
          <w:lang w:val="en-GB"/>
        </w:rPr>
        <w:t>Hofstede,</w:t>
      </w:r>
      <w:r w:rsidRPr="00CD58C4">
        <w:rPr>
          <w:lang w:val="en-GB"/>
        </w:rPr>
        <w:t xml:space="preserve"> and Handy cultural theories. Second, it assesses its macro environment using PESTEL and microenvironment using SWOT. Last</w:t>
      </w:r>
      <w:r w:rsidR="00746E05">
        <w:rPr>
          <w:lang w:val="en-GB"/>
        </w:rPr>
        <w:t>ly,</w:t>
      </w:r>
      <w:r w:rsidRPr="00CD58C4">
        <w:rPr>
          <w:lang w:val="en-GB"/>
        </w:rPr>
        <w:t xml:space="preserve"> it presents the evaluation of the role of culture in ethical </w:t>
      </w:r>
      <w:r w:rsidR="00AD160A" w:rsidRPr="00CD58C4">
        <w:rPr>
          <w:lang w:val="en-GB"/>
        </w:rPr>
        <w:t>behaviour</w:t>
      </w:r>
      <w:r w:rsidRPr="00CD58C4">
        <w:rPr>
          <w:lang w:val="en-GB"/>
        </w:rPr>
        <w:t xml:space="preserve">, emphasizes key findings and provides some best practices </w:t>
      </w:r>
      <w:r w:rsidR="00746E05">
        <w:rPr>
          <w:lang w:val="en-GB"/>
        </w:rPr>
        <w:t xml:space="preserve">on </w:t>
      </w:r>
      <w:r w:rsidRPr="00CD58C4">
        <w:rPr>
          <w:lang w:val="en-GB"/>
        </w:rPr>
        <w:t>how to effectively strengthen the high-performance culture</w:t>
      </w:r>
      <w:r w:rsidR="00EF5DA4" w:rsidRPr="00CD58C4">
        <w:t>.</w:t>
      </w:r>
    </w:p>
    <w:p w14:paraId="7B9A9F87" w14:textId="3E836568" w:rsidR="00EF5DA4" w:rsidRPr="00CD58C4" w:rsidRDefault="004B2E99" w:rsidP="00276ECD">
      <w:pPr>
        <w:spacing w:after="160" w:line="360" w:lineRule="auto"/>
        <w:rPr>
          <w:szCs w:val="24"/>
          <w:lang w:val="en-IN" w:eastAsia="en-IN" w:bidi="hi-IN"/>
        </w:rPr>
      </w:pPr>
      <w:r w:rsidRPr="00CD58C4">
        <w:br w:type="page"/>
      </w:r>
    </w:p>
    <w:p w14:paraId="58CC0A20" w14:textId="01C74FED" w:rsidR="00EF5DA4" w:rsidRPr="00CD58C4" w:rsidRDefault="00EF5DA4" w:rsidP="00276ECD">
      <w:pPr>
        <w:pStyle w:val="Heading1"/>
        <w:spacing w:line="360" w:lineRule="auto"/>
        <w:jc w:val="both"/>
        <w:rPr>
          <w:rFonts w:cs="Times New Roman"/>
          <w:color w:val="auto"/>
        </w:rPr>
      </w:pPr>
      <w:bookmarkStart w:id="1" w:name="_Toc182664306"/>
      <w:r w:rsidRPr="00CD58C4">
        <w:rPr>
          <w:rStyle w:val="Strong"/>
          <w:rFonts w:cs="Times New Roman"/>
          <w:b/>
          <w:bCs w:val="0"/>
          <w:color w:val="auto"/>
        </w:rPr>
        <w:lastRenderedPageBreak/>
        <w:t>Part 1: Critical Assessment of Culture and Context in the Organization</w:t>
      </w:r>
      <w:bookmarkEnd w:id="1"/>
      <w:r w:rsidRPr="00CD58C4">
        <w:rPr>
          <w:rFonts w:cs="Times New Roman"/>
          <w:color w:val="auto"/>
        </w:rPr>
        <w:t xml:space="preserve"> </w:t>
      </w:r>
    </w:p>
    <w:p w14:paraId="3151A1EC" w14:textId="77777777" w:rsidR="008C1529" w:rsidRPr="00CD58C4" w:rsidRDefault="008C1529" w:rsidP="00276ECD">
      <w:pPr>
        <w:pStyle w:val="Heading2"/>
        <w:spacing w:line="360" w:lineRule="auto"/>
        <w:jc w:val="both"/>
        <w:rPr>
          <w:lang w:eastAsia="en-IN" w:bidi="hi-IN"/>
        </w:rPr>
      </w:pPr>
      <w:bookmarkStart w:id="2" w:name="_Toc182664307"/>
      <w:r w:rsidRPr="00CD58C4">
        <w:rPr>
          <w:lang w:eastAsia="en-IN" w:bidi="hi-IN"/>
        </w:rPr>
        <w:t>1.1 Organizational Culture</w:t>
      </w:r>
      <w:bookmarkEnd w:id="2"/>
    </w:p>
    <w:p w14:paraId="5272F141" w14:textId="77777777" w:rsidR="00115722" w:rsidRPr="00CD58C4" w:rsidRDefault="008C1529"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Definition of Organizational Culture</w:t>
      </w:r>
    </w:p>
    <w:p w14:paraId="05F4215E" w14:textId="0ED9D662" w:rsidR="00BC3707" w:rsidRPr="00CD58C4" w:rsidRDefault="000D34C6" w:rsidP="00276ECD">
      <w:pPr>
        <w:spacing w:before="100" w:beforeAutospacing="1" w:after="100" w:afterAutospacing="1" w:line="360" w:lineRule="auto"/>
        <w:jc w:val="both"/>
        <w:rPr>
          <w:szCs w:val="24"/>
          <w:lang w:val="en-IN" w:eastAsia="en-IN" w:bidi="hi-IN"/>
        </w:rPr>
      </w:pPr>
      <w:r w:rsidRPr="00CD58C4">
        <w:rPr>
          <w:szCs w:val="24"/>
          <w:lang w:eastAsia="en-IN" w:bidi="hi-IN"/>
        </w:rPr>
        <w:t xml:space="preserve">There are common assumptions, beliefs, </w:t>
      </w:r>
      <w:r w:rsidR="00487DF3" w:rsidRPr="00CD58C4">
        <w:rPr>
          <w:szCs w:val="24"/>
          <w:lang w:eastAsia="en-IN" w:bidi="hi-IN"/>
        </w:rPr>
        <w:t>principles,</w:t>
      </w:r>
      <w:r w:rsidRPr="00CD58C4">
        <w:rPr>
          <w:szCs w:val="24"/>
          <w:lang w:eastAsia="en-IN" w:bidi="hi-IN"/>
        </w:rPr>
        <w:t xml:space="preserve"> and norms a member of an organization reflects and embraces in decision</w:t>
      </w:r>
      <w:r w:rsidR="00746E05">
        <w:rPr>
          <w:szCs w:val="24"/>
          <w:lang w:eastAsia="en-IN" w:bidi="hi-IN"/>
        </w:rPr>
        <w:t>-</w:t>
      </w:r>
      <w:r w:rsidRPr="00CD58C4">
        <w:rPr>
          <w:szCs w:val="24"/>
          <w:lang w:eastAsia="en-IN" w:bidi="hi-IN"/>
        </w:rPr>
        <w:t>making and performing organizational roles and responsibilities. These cultural values define the organisation</w:t>
      </w:r>
      <w:r w:rsidR="00746E05">
        <w:rPr>
          <w:szCs w:val="24"/>
          <w:lang w:eastAsia="en-IN" w:bidi="hi-IN"/>
        </w:rPr>
        <w:t>'s</w:t>
      </w:r>
      <w:r w:rsidRPr="00CD58C4">
        <w:rPr>
          <w:szCs w:val="24"/>
          <w:lang w:eastAsia="en-IN" w:bidi="hi-IN"/>
        </w:rPr>
        <w:t xml:space="preserve"> culture and the conditions that employees operate in</w:t>
      </w:r>
      <w:r w:rsidR="00B85A2B">
        <w:rPr>
          <w:szCs w:val="24"/>
          <w:lang w:eastAsia="en-IN" w:bidi="hi-IN"/>
        </w:rPr>
        <w:t xml:space="preserve"> </w:t>
      </w:r>
      <w:r w:rsidR="00B85A2B" w:rsidRPr="00B85A2B">
        <w:rPr>
          <w:szCs w:val="24"/>
          <w:lang w:eastAsia="en-IN" w:bidi="hi-IN"/>
        </w:rPr>
        <w:t>(Unilever, 2024)</w:t>
      </w:r>
      <w:r w:rsidRPr="00CD58C4">
        <w:rPr>
          <w:szCs w:val="24"/>
          <w:lang w:eastAsia="en-IN" w:bidi="hi-IN"/>
        </w:rPr>
        <w:t>. Numerous frameworks presented by such theoreticians as Charles Handy, Edgar Schein, or Geert Hofstede allow identifying and comparing these cultural effects in some sort of structured manner</w:t>
      </w:r>
      <w:r w:rsidR="008C1529" w:rsidRPr="00CD58C4">
        <w:rPr>
          <w:szCs w:val="24"/>
          <w:lang w:val="en-IN" w:eastAsia="en-IN" w:bidi="hi-IN"/>
        </w:rPr>
        <w:t>.</w:t>
      </w:r>
    </w:p>
    <w:p w14:paraId="30D1AA83" w14:textId="4F397295" w:rsidR="006E1385" w:rsidRPr="00CD58C4" w:rsidRDefault="006E1385" w:rsidP="006A3ABA">
      <w:pPr>
        <w:spacing w:before="100" w:beforeAutospacing="1" w:after="100" w:afterAutospacing="1" w:line="360" w:lineRule="auto"/>
        <w:ind w:left="720"/>
        <w:jc w:val="both"/>
        <w:rPr>
          <w:szCs w:val="24"/>
          <w:lang w:val="en-IN" w:eastAsia="en-IN" w:bidi="hi-IN"/>
        </w:rPr>
      </w:pPr>
      <w:r w:rsidRPr="00CD58C4">
        <w:rPr>
          <w:b/>
          <w:bCs/>
          <w:szCs w:val="24"/>
          <w:lang w:val="en-IN" w:eastAsia="en-IN" w:bidi="hi-IN"/>
        </w:rPr>
        <w:t>Handy’s Model:</w:t>
      </w:r>
      <w:r w:rsidRPr="00CD58C4">
        <w:rPr>
          <w:szCs w:val="24"/>
          <w:lang w:val="en-IN" w:eastAsia="en-IN" w:bidi="hi-IN"/>
        </w:rPr>
        <w:t xml:space="preserve"> </w:t>
      </w:r>
      <w:r w:rsidR="00B26228" w:rsidRPr="00CD58C4">
        <w:rPr>
          <w:szCs w:val="24"/>
          <w:lang w:eastAsia="en-IN" w:bidi="hi-IN"/>
        </w:rPr>
        <w:t>Charles Handy splits organizational culture into four categories These are power culture, role culture and task culture, person culture. Power Culture concentrates a lot of power at the top to ensure that the organization has control and relay decisions are made soon</w:t>
      </w:r>
      <w:r w:rsidR="00C90852">
        <w:rPr>
          <w:szCs w:val="24"/>
          <w:lang w:eastAsia="en-IN" w:bidi="hi-IN"/>
        </w:rPr>
        <w:t xml:space="preserve"> </w:t>
      </w:r>
      <w:r w:rsidR="00C90852" w:rsidRPr="00C90852">
        <w:rPr>
          <w:szCs w:val="24"/>
          <w:lang w:eastAsia="en-IN" w:bidi="hi-IN"/>
        </w:rPr>
        <w:t>(Abdala et al., 2021)</w:t>
      </w:r>
      <w:r w:rsidR="00B26228" w:rsidRPr="00CD58C4">
        <w:rPr>
          <w:szCs w:val="24"/>
          <w:lang w:eastAsia="en-IN" w:bidi="hi-IN"/>
        </w:rPr>
        <w:t xml:space="preserve">. Each of the subtypes of Organizational Culture is discussed below: Role Culture – Role Culture adopts a formal functional approach </w:t>
      </w:r>
      <w:r w:rsidR="00746E05">
        <w:rPr>
          <w:szCs w:val="24"/>
          <w:lang w:eastAsia="en-IN" w:bidi="hi-IN"/>
        </w:rPr>
        <w:t>that</w:t>
      </w:r>
      <w:r w:rsidR="00B26228" w:rsidRPr="00CD58C4">
        <w:rPr>
          <w:szCs w:val="24"/>
          <w:lang w:eastAsia="en-IN" w:bidi="hi-IN"/>
        </w:rPr>
        <w:t xml:space="preserve"> stresses formal roles and responsibilities in an outlined framework. Task Culture </w:t>
      </w:r>
      <w:r w:rsidR="00746E05">
        <w:rPr>
          <w:szCs w:val="24"/>
          <w:lang w:eastAsia="en-IN" w:bidi="hi-IN"/>
        </w:rPr>
        <w:t>applies</w:t>
      </w:r>
      <w:r w:rsidR="00B26228" w:rsidRPr="00CD58C4">
        <w:rPr>
          <w:szCs w:val="24"/>
          <w:lang w:eastAsia="en-IN" w:bidi="hi-IN"/>
        </w:rPr>
        <w:t xml:space="preserve"> to the working group, as it implies the flexibility of all group members </w:t>
      </w:r>
      <w:r w:rsidR="00746E05">
        <w:rPr>
          <w:szCs w:val="24"/>
          <w:lang w:eastAsia="en-IN" w:bidi="hi-IN"/>
        </w:rPr>
        <w:t>to achieve</w:t>
      </w:r>
      <w:r w:rsidR="00B26228" w:rsidRPr="00CD58C4">
        <w:rPr>
          <w:szCs w:val="24"/>
          <w:lang w:eastAsia="en-IN" w:bidi="hi-IN"/>
        </w:rPr>
        <w:t xml:space="preserve"> goals tailored to working on specific projects. Person Culture focuses on an individual’s experience and preference for working alone because of their ability to be efficient</w:t>
      </w:r>
      <w:r w:rsidRPr="00CD58C4">
        <w:rPr>
          <w:szCs w:val="24"/>
          <w:lang w:val="en-IN" w:eastAsia="en-IN" w:bidi="hi-IN"/>
        </w:rPr>
        <w:t>.</w:t>
      </w:r>
    </w:p>
    <w:p w14:paraId="76873A0E" w14:textId="4B3917C8" w:rsidR="006E1385" w:rsidRPr="00CD58C4" w:rsidRDefault="006E1385" w:rsidP="006A3ABA">
      <w:pPr>
        <w:spacing w:before="100" w:beforeAutospacing="1" w:after="100" w:afterAutospacing="1" w:line="360" w:lineRule="auto"/>
        <w:ind w:left="720"/>
        <w:jc w:val="both"/>
        <w:rPr>
          <w:szCs w:val="24"/>
          <w:lang w:val="en-IN" w:eastAsia="en-IN" w:bidi="hi-IN"/>
        </w:rPr>
      </w:pPr>
      <w:r w:rsidRPr="00CD58C4">
        <w:rPr>
          <w:b/>
          <w:bCs/>
          <w:szCs w:val="24"/>
          <w:lang w:val="en-IN" w:eastAsia="en-IN" w:bidi="hi-IN"/>
        </w:rPr>
        <w:t>Schein’s Model:</w:t>
      </w:r>
      <w:r w:rsidRPr="00CD58C4">
        <w:rPr>
          <w:szCs w:val="24"/>
          <w:lang w:val="en-IN" w:eastAsia="en-IN" w:bidi="hi-IN"/>
        </w:rPr>
        <w:t xml:space="preserve"> </w:t>
      </w:r>
      <w:r w:rsidR="001B7012" w:rsidRPr="00CD58C4">
        <w:rPr>
          <w:szCs w:val="24"/>
          <w:lang w:eastAsia="en-IN" w:bidi="hi-IN"/>
        </w:rPr>
        <w:t xml:space="preserve">According to Edgar Schein, there are three levels of culture: As, Bs and Cs, </w:t>
      </w:r>
      <w:r w:rsidR="00AD160A" w:rsidRPr="00CD58C4">
        <w:rPr>
          <w:szCs w:val="24"/>
          <w:lang w:eastAsia="en-IN" w:bidi="hi-IN"/>
        </w:rPr>
        <w:t>whereas</w:t>
      </w:r>
      <w:r w:rsidR="001B7012" w:rsidRPr="00CD58C4">
        <w:rPr>
          <w:szCs w:val="24"/>
          <w:lang w:eastAsia="en-IN" w:bidi="hi-IN"/>
        </w:rPr>
        <w:t xml:space="preserve"> represents artifacts, Bs represents espoused values, and Cs represents basic underlying assumptions of culture</w:t>
      </w:r>
      <w:r w:rsidR="00C90852">
        <w:rPr>
          <w:szCs w:val="24"/>
          <w:lang w:eastAsia="en-IN" w:bidi="hi-IN"/>
        </w:rPr>
        <w:t xml:space="preserve"> </w:t>
      </w:r>
      <w:r w:rsidR="00C90852" w:rsidRPr="00C90852">
        <w:rPr>
          <w:szCs w:val="24"/>
          <w:lang w:eastAsia="en-IN" w:bidi="hi-IN"/>
        </w:rPr>
        <w:t>(Coghlan, 2024)</w:t>
      </w:r>
      <w:r w:rsidR="001B7012" w:rsidRPr="00CD58C4">
        <w:rPr>
          <w:szCs w:val="24"/>
          <w:lang w:eastAsia="en-IN" w:bidi="hi-IN"/>
        </w:rPr>
        <w:t>. As artifacts are tangible objects, processes are easily distinguishable concerning their manifestation: office design or dress code, for example</w:t>
      </w:r>
      <w:r w:rsidRPr="00CD58C4">
        <w:rPr>
          <w:szCs w:val="24"/>
          <w:lang w:val="en-IN" w:eastAsia="en-IN" w:bidi="hi-IN"/>
        </w:rPr>
        <w:t xml:space="preserve">. </w:t>
      </w:r>
      <w:r w:rsidR="00DB497D" w:rsidRPr="00CD58C4">
        <w:rPr>
          <w:szCs w:val="24"/>
          <w:lang w:eastAsia="en-IN" w:bidi="hi-IN"/>
        </w:rPr>
        <w:t xml:space="preserve">Some examples of basic underlying assumptions are beliefs that are inherent in an organization and direct the </w:t>
      </w:r>
      <w:r w:rsidR="00AD160A" w:rsidRPr="00CD58C4">
        <w:rPr>
          <w:szCs w:val="24"/>
          <w:lang w:eastAsia="en-IN" w:bidi="hi-IN"/>
        </w:rPr>
        <w:t>behaviour</w:t>
      </w:r>
      <w:r w:rsidR="00DB497D" w:rsidRPr="00CD58C4">
        <w:rPr>
          <w:szCs w:val="24"/>
          <w:lang w:eastAsia="en-IN" w:bidi="hi-IN"/>
        </w:rPr>
        <w:t xml:space="preserve"> and attitude of individuals in that organization</w:t>
      </w:r>
      <w:r w:rsidRPr="00CD58C4">
        <w:rPr>
          <w:szCs w:val="24"/>
          <w:lang w:val="en-IN" w:eastAsia="en-IN" w:bidi="hi-IN"/>
        </w:rPr>
        <w:t>.</w:t>
      </w:r>
    </w:p>
    <w:p w14:paraId="570F613C" w14:textId="692821DF" w:rsidR="006E1385" w:rsidRPr="00CD58C4" w:rsidRDefault="006E1385" w:rsidP="006A3ABA">
      <w:pPr>
        <w:spacing w:before="100" w:beforeAutospacing="1" w:after="100" w:afterAutospacing="1" w:line="360" w:lineRule="auto"/>
        <w:ind w:left="720"/>
        <w:jc w:val="both"/>
        <w:rPr>
          <w:szCs w:val="24"/>
          <w:lang w:val="en-IN" w:eastAsia="en-IN" w:bidi="hi-IN"/>
        </w:rPr>
      </w:pPr>
      <w:r w:rsidRPr="00CD58C4">
        <w:rPr>
          <w:b/>
          <w:bCs/>
          <w:szCs w:val="24"/>
          <w:lang w:val="en-IN" w:eastAsia="en-IN" w:bidi="hi-IN"/>
        </w:rPr>
        <w:t>Hofstede’s Model:</w:t>
      </w:r>
      <w:r w:rsidRPr="00CD58C4">
        <w:rPr>
          <w:szCs w:val="24"/>
          <w:lang w:val="en-IN" w:eastAsia="en-IN" w:bidi="hi-IN"/>
        </w:rPr>
        <w:t xml:space="preserve"> </w:t>
      </w:r>
      <w:r w:rsidR="00E703B2" w:rsidRPr="00CD58C4">
        <w:rPr>
          <w:szCs w:val="24"/>
          <w:lang w:eastAsia="en-IN" w:bidi="hi-IN"/>
        </w:rPr>
        <w:t xml:space="preserve">Hofstede’s culture indices </w:t>
      </w:r>
      <w:r w:rsidR="00AD160A" w:rsidRPr="00CD58C4">
        <w:rPr>
          <w:szCs w:val="24"/>
          <w:lang w:eastAsia="en-IN" w:bidi="hi-IN"/>
        </w:rPr>
        <w:t>are</w:t>
      </w:r>
      <w:r w:rsidR="00E703B2" w:rsidRPr="00CD58C4">
        <w:rPr>
          <w:szCs w:val="24"/>
          <w:lang w:eastAsia="en-IN" w:bidi="hi-IN"/>
        </w:rPr>
        <w:t xml:space="preserve"> Power distance, Individualism / Collectivism, Masculinity / Femininity, Uncertainty avoidance, Long-Term Orientation </w:t>
      </w:r>
      <w:r w:rsidR="00E703B2" w:rsidRPr="00CD58C4">
        <w:rPr>
          <w:szCs w:val="24"/>
          <w:lang w:eastAsia="en-IN" w:bidi="hi-IN"/>
        </w:rPr>
        <w:lastRenderedPageBreak/>
        <w:t>/ Short-Term Orientation, and Indulgence/Refraining from indulgence</w:t>
      </w:r>
      <w:r w:rsidR="00C90852">
        <w:rPr>
          <w:szCs w:val="24"/>
          <w:lang w:eastAsia="en-IN" w:bidi="hi-IN"/>
        </w:rPr>
        <w:t xml:space="preserve"> </w:t>
      </w:r>
      <w:r w:rsidR="00C90852" w:rsidRPr="00C90852">
        <w:rPr>
          <w:szCs w:val="24"/>
          <w:lang w:eastAsia="en-IN" w:bidi="hi-IN"/>
        </w:rPr>
        <w:t>(Chepkorir, 2023)</w:t>
      </w:r>
      <w:r w:rsidR="00E703B2" w:rsidRPr="00CD58C4">
        <w:rPr>
          <w:szCs w:val="24"/>
          <w:lang w:eastAsia="en-IN" w:bidi="hi-IN"/>
        </w:rPr>
        <w:t xml:space="preserve">. These dimensions are </w:t>
      </w:r>
      <w:r w:rsidR="00487DF3" w:rsidRPr="00CD58C4">
        <w:rPr>
          <w:szCs w:val="24"/>
          <w:lang w:eastAsia="en-IN" w:bidi="hi-IN"/>
        </w:rPr>
        <w:t>extremely helpful</w:t>
      </w:r>
      <w:r w:rsidR="00E703B2" w:rsidRPr="00CD58C4">
        <w:rPr>
          <w:szCs w:val="24"/>
          <w:lang w:eastAsia="en-IN" w:bidi="hi-IN"/>
        </w:rPr>
        <w:t xml:space="preserve"> as a tool for studying how cultural values impact organizational culture and requirements</w:t>
      </w:r>
      <w:r w:rsidRPr="00CD58C4">
        <w:rPr>
          <w:szCs w:val="24"/>
          <w:lang w:val="en-IN" w:eastAsia="en-IN" w:bidi="hi-IN"/>
        </w:rPr>
        <w:t>.</w:t>
      </w:r>
    </w:p>
    <w:p w14:paraId="679F627E" w14:textId="77777777" w:rsidR="00115722" w:rsidRPr="00CD58C4" w:rsidRDefault="008C1529"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Current Culture Analysis</w:t>
      </w:r>
    </w:p>
    <w:p w14:paraId="059F8C02" w14:textId="77777777" w:rsidR="008D3EA6" w:rsidRPr="00CD58C4" w:rsidRDefault="008D3EA6" w:rsidP="00276ECD">
      <w:pPr>
        <w:spacing w:before="100" w:beforeAutospacing="1" w:after="100" w:afterAutospacing="1" w:line="360" w:lineRule="auto"/>
        <w:jc w:val="both"/>
        <w:rPr>
          <w:szCs w:val="24"/>
          <w:lang w:val="en-IN" w:eastAsia="en-IN" w:bidi="hi-IN"/>
        </w:rPr>
      </w:pPr>
      <w:r w:rsidRPr="00CD58C4">
        <w:rPr>
          <w:szCs w:val="24"/>
          <w:lang w:val="en-IN" w:eastAsia="en-IN" w:bidi="hi-IN"/>
        </w:rPr>
        <w:t>Unilever’s organizational culture reflects its mission to make sustainable living commonplace, influencing global policies and actions:</w:t>
      </w:r>
    </w:p>
    <w:p w14:paraId="54CACF3D" w14:textId="31E58141" w:rsidR="008D3EA6" w:rsidRPr="00CD58C4" w:rsidRDefault="008D3EA6" w:rsidP="006A3ABA">
      <w:pPr>
        <w:pStyle w:val="ListParagraph"/>
        <w:spacing w:before="100" w:beforeAutospacing="1" w:after="100" w:afterAutospacing="1" w:line="360" w:lineRule="auto"/>
        <w:jc w:val="both"/>
        <w:rPr>
          <w:szCs w:val="24"/>
          <w:lang w:val="en-IN" w:eastAsia="en-IN" w:bidi="hi-IN"/>
        </w:rPr>
      </w:pPr>
      <w:r w:rsidRPr="00CD58C4">
        <w:rPr>
          <w:szCs w:val="24"/>
          <w:lang w:val="en-IN" w:eastAsia="en-IN" w:bidi="hi-IN"/>
        </w:rPr>
        <w:t>Sustainability: At the heart of its mission, Unilever seeks to cut its carbon footprint and encourage sustainable farming, as well as avoid unnecessary plastic use.</w:t>
      </w:r>
    </w:p>
    <w:p w14:paraId="037D3EF1" w14:textId="286040FF" w:rsidR="008D3EA6" w:rsidRPr="00CD58C4" w:rsidRDefault="008D3EA6" w:rsidP="006A3ABA">
      <w:pPr>
        <w:pStyle w:val="ListParagraph"/>
        <w:spacing w:before="100" w:beforeAutospacing="1" w:after="100" w:afterAutospacing="1" w:line="360" w:lineRule="auto"/>
        <w:jc w:val="both"/>
        <w:rPr>
          <w:szCs w:val="24"/>
          <w:lang w:val="en-IN" w:eastAsia="en-IN" w:bidi="hi-IN"/>
        </w:rPr>
      </w:pPr>
      <w:r w:rsidRPr="00CD58C4">
        <w:rPr>
          <w:szCs w:val="24"/>
          <w:lang w:val="en-IN" w:eastAsia="en-IN" w:bidi="hi-IN"/>
        </w:rPr>
        <w:t>Innovation: Through this research, Unilever sustains and improves products as well as invents new products to suit customer demands and market requirements.</w:t>
      </w:r>
    </w:p>
    <w:p w14:paraId="76E4469D" w14:textId="3A327B1D" w:rsidR="008D3EA6" w:rsidRPr="00CD58C4" w:rsidRDefault="008D3EA6" w:rsidP="006A3ABA">
      <w:pPr>
        <w:pStyle w:val="ListParagraph"/>
        <w:spacing w:before="100" w:beforeAutospacing="1" w:after="100" w:afterAutospacing="1" w:line="360" w:lineRule="auto"/>
        <w:jc w:val="both"/>
        <w:rPr>
          <w:szCs w:val="24"/>
          <w:lang w:val="en-IN" w:eastAsia="en-IN" w:bidi="hi-IN"/>
        </w:rPr>
      </w:pPr>
      <w:r w:rsidRPr="00CD58C4">
        <w:rPr>
          <w:szCs w:val="24"/>
          <w:lang w:val="en-IN" w:eastAsia="en-IN" w:bidi="hi-IN"/>
        </w:rPr>
        <w:t xml:space="preserve">Diversity and Inclusion: It makes key decisions to advance gender equality, </w:t>
      </w:r>
      <w:r w:rsidR="00746E05">
        <w:rPr>
          <w:szCs w:val="24"/>
          <w:lang w:val="en-IN" w:eastAsia="en-IN" w:bidi="hi-IN"/>
        </w:rPr>
        <w:t xml:space="preserve">a </w:t>
      </w:r>
      <w:r w:rsidRPr="00CD58C4">
        <w:rPr>
          <w:szCs w:val="24"/>
          <w:lang w:val="en-IN" w:eastAsia="en-IN" w:bidi="hi-IN"/>
        </w:rPr>
        <w:t>diverse model of leadership, and inclusive polic</w:t>
      </w:r>
      <w:r w:rsidR="00746E05">
        <w:rPr>
          <w:szCs w:val="24"/>
          <w:lang w:val="en-IN" w:eastAsia="en-IN" w:bidi="hi-IN"/>
        </w:rPr>
        <w:t>i</w:t>
      </w:r>
      <w:r w:rsidRPr="00CD58C4">
        <w:rPr>
          <w:szCs w:val="24"/>
          <w:lang w:val="en-IN" w:eastAsia="en-IN" w:bidi="hi-IN"/>
        </w:rPr>
        <w:t>es to allow valued employees.</w:t>
      </w:r>
    </w:p>
    <w:p w14:paraId="2E75F58A" w14:textId="3634660A" w:rsidR="008D3EA6" w:rsidRPr="00CD58C4" w:rsidRDefault="008D3EA6" w:rsidP="006A3ABA">
      <w:pPr>
        <w:pStyle w:val="ListParagraph"/>
        <w:spacing w:before="100" w:beforeAutospacing="1" w:after="100" w:afterAutospacing="1" w:line="360" w:lineRule="auto"/>
        <w:jc w:val="both"/>
        <w:rPr>
          <w:szCs w:val="24"/>
          <w:lang w:val="en-IN" w:eastAsia="en-IN" w:bidi="hi-IN"/>
        </w:rPr>
      </w:pPr>
      <w:r w:rsidRPr="00CD58C4">
        <w:rPr>
          <w:szCs w:val="24"/>
          <w:lang w:val="en-IN" w:eastAsia="en-IN" w:bidi="hi-IN"/>
        </w:rPr>
        <w:t>Customer-Centric Approach: As it will be recalled, customer needs remain imperative in defining Unilever’s operations and plans.</w:t>
      </w:r>
    </w:p>
    <w:p w14:paraId="5ED158A4" w14:textId="36F90B6A" w:rsidR="008D3EA6" w:rsidRPr="00CD58C4" w:rsidRDefault="008D3EA6" w:rsidP="006A3ABA">
      <w:pPr>
        <w:pStyle w:val="ListParagraph"/>
        <w:spacing w:before="100" w:beforeAutospacing="1" w:after="100" w:afterAutospacing="1" w:line="360" w:lineRule="auto"/>
        <w:jc w:val="both"/>
        <w:rPr>
          <w:szCs w:val="24"/>
          <w:lang w:val="en-IN" w:eastAsia="en-IN" w:bidi="hi-IN"/>
        </w:rPr>
      </w:pPr>
      <w:r w:rsidRPr="00CD58C4">
        <w:rPr>
          <w:szCs w:val="24"/>
          <w:lang w:val="en-IN" w:eastAsia="en-IN" w:bidi="hi-IN"/>
        </w:rPr>
        <w:t>Collaboration and Empowerment: It is one of the primary reasons why a flat organization</w:t>
      </w:r>
      <w:r w:rsidR="00746E05">
        <w:rPr>
          <w:szCs w:val="24"/>
          <w:lang w:val="en-IN" w:eastAsia="en-IN" w:bidi="hi-IN"/>
        </w:rPr>
        <w:t>al</w:t>
      </w:r>
      <w:r w:rsidRPr="00CD58C4">
        <w:rPr>
          <w:szCs w:val="24"/>
          <w:lang w:val="en-IN" w:eastAsia="en-IN" w:bidi="hi-IN"/>
        </w:rPr>
        <w:t xml:space="preserve"> structure is friendly to employees since involve</w:t>
      </w:r>
      <w:r w:rsidR="00746E05">
        <w:rPr>
          <w:szCs w:val="24"/>
          <w:lang w:val="en-IN" w:eastAsia="en-IN" w:bidi="hi-IN"/>
        </w:rPr>
        <w:t>s</w:t>
      </w:r>
      <w:r w:rsidRPr="00CD58C4">
        <w:rPr>
          <w:szCs w:val="24"/>
          <w:lang w:val="en-IN" w:eastAsia="en-IN" w:bidi="hi-IN"/>
        </w:rPr>
        <w:t xml:space="preserve"> every worker in decision-making.</w:t>
      </w:r>
    </w:p>
    <w:p w14:paraId="4CFB0E77" w14:textId="491FAA34" w:rsidR="00005AAA" w:rsidRPr="00CD58C4" w:rsidRDefault="008C1529"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Contextualizing Unilever’s Ethical Culture</w:t>
      </w:r>
    </w:p>
    <w:p w14:paraId="0D414FB9" w14:textId="7112F9EB" w:rsidR="008C1529" w:rsidRPr="00CD58C4" w:rsidRDefault="00FA5826" w:rsidP="00276ECD">
      <w:pPr>
        <w:spacing w:before="100" w:beforeAutospacing="1" w:after="100" w:afterAutospacing="1" w:line="360" w:lineRule="auto"/>
        <w:jc w:val="both"/>
        <w:rPr>
          <w:szCs w:val="24"/>
          <w:lang w:val="en-IN" w:eastAsia="en-IN" w:bidi="hi-IN"/>
        </w:rPr>
      </w:pPr>
      <w:r w:rsidRPr="00CD58C4">
        <w:rPr>
          <w:szCs w:val="24"/>
          <w:lang w:eastAsia="en-IN" w:bidi="hi-IN"/>
        </w:rPr>
        <w:t>Unilever conforms to Schein’s model whereby the logical technical/ rational culture is the surface level, while artifacts and espoused values represent the second layer, and the assumptions the third layer of the culture</w:t>
      </w:r>
      <w:r w:rsidR="00536CE3">
        <w:rPr>
          <w:szCs w:val="24"/>
          <w:lang w:eastAsia="en-IN" w:bidi="hi-IN"/>
        </w:rPr>
        <w:t xml:space="preserve"> </w:t>
      </w:r>
      <w:r w:rsidR="00536CE3" w:rsidRPr="00536CE3">
        <w:rPr>
          <w:szCs w:val="24"/>
          <w:lang w:eastAsia="en-IN" w:bidi="hi-IN"/>
        </w:rPr>
        <w:t>(Raja, 2021)</w:t>
      </w:r>
      <w:r w:rsidRPr="00CD58C4">
        <w:rPr>
          <w:szCs w:val="24"/>
          <w:lang w:eastAsia="en-IN" w:bidi="hi-IN"/>
        </w:rPr>
        <w:t>. As such it spearheads sustainable product designing and purchasing approaches, international competition and market strategies, and corporate responsibility management for long</w:t>
      </w:r>
      <w:r w:rsidR="00746E05">
        <w:rPr>
          <w:szCs w:val="24"/>
          <w:lang w:eastAsia="en-IN" w:bidi="hi-IN"/>
        </w:rPr>
        <w:t>-</w:t>
      </w:r>
      <w:r w:rsidRPr="00CD58C4">
        <w:rPr>
          <w:szCs w:val="24"/>
          <w:lang w:eastAsia="en-IN" w:bidi="hi-IN"/>
        </w:rPr>
        <w:t>term viability whilst promoting consumer loyalty in a competitive market</w:t>
      </w:r>
      <w:r w:rsidR="008C1529" w:rsidRPr="00CD58C4">
        <w:rPr>
          <w:szCs w:val="24"/>
          <w:lang w:val="en-IN" w:eastAsia="en-IN" w:bidi="hi-IN"/>
        </w:rPr>
        <w:t>.</w:t>
      </w:r>
    </w:p>
    <w:p w14:paraId="00887F71" w14:textId="77777777" w:rsidR="00005AAA" w:rsidRPr="00CD58C4" w:rsidRDefault="008C1529"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Critical Evaluation</w:t>
      </w:r>
    </w:p>
    <w:p w14:paraId="1D9C25C1" w14:textId="2F73A930" w:rsidR="008C1529" w:rsidRPr="00CD58C4" w:rsidRDefault="00DA6905" w:rsidP="00276ECD">
      <w:pPr>
        <w:spacing w:before="100" w:beforeAutospacing="1" w:after="100" w:afterAutospacing="1" w:line="360" w:lineRule="auto"/>
        <w:jc w:val="both"/>
        <w:rPr>
          <w:szCs w:val="24"/>
          <w:lang w:val="en-IN" w:eastAsia="en-IN" w:bidi="hi-IN"/>
        </w:rPr>
      </w:pPr>
      <w:r w:rsidRPr="00CD58C4">
        <w:rPr>
          <w:szCs w:val="24"/>
          <w:lang w:eastAsia="en-IN" w:bidi="hi-IN"/>
        </w:rPr>
        <w:t>The culture at Unilever is a crucial factor in creating that culture that will support and nurture high</w:t>
      </w:r>
      <w:r w:rsidR="00746E05">
        <w:rPr>
          <w:szCs w:val="24"/>
          <w:lang w:eastAsia="en-IN" w:bidi="hi-IN"/>
        </w:rPr>
        <w:t>-</w:t>
      </w:r>
      <w:r w:rsidRPr="00CD58C4">
        <w:rPr>
          <w:szCs w:val="24"/>
          <w:lang w:eastAsia="en-IN" w:bidi="hi-IN"/>
        </w:rPr>
        <w:t xml:space="preserve">performance work environment for creating products that will meet global consumption needs as well as standards set by the regulatory bodies. The emphasis the company places on long-term sustainable solutions assures customers of the authenticity of the product, and </w:t>
      </w:r>
      <w:r w:rsidRPr="00CD58C4">
        <w:rPr>
          <w:szCs w:val="24"/>
          <w:lang w:eastAsia="en-IN" w:bidi="hi-IN"/>
        </w:rPr>
        <w:lastRenderedPageBreak/>
        <w:t>innovation is a major factor in the development of new products and specificity in demanding markets. Organizational commitment to equal opportunities creates a healthy working environment that enhances employee morale and longevity as well as tapping talented candidates from the talent pool. Customer focus guarantees Unilever adapts its products to the market, and it enjoys good consumer appeal. Top of that, combined with collaboration and employee empower</w:t>
      </w:r>
      <w:r w:rsidR="00746E05">
        <w:rPr>
          <w:szCs w:val="24"/>
          <w:lang w:eastAsia="en-IN" w:bidi="hi-IN"/>
        </w:rPr>
        <w:t>ment</w:t>
      </w:r>
      <w:r w:rsidRPr="00CD58C4">
        <w:rPr>
          <w:szCs w:val="24"/>
          <w:lang w:eastAsia="en-IN" w:bidi="hi-IN"/>
        </w:rPr>
        <w:t>, increases the overall levels of engagement and productivity as well as motivation and morale levels. Another important consideration is that short-term wins as well as long-term viability is central to sustainability given that even microenvironmental forces such as competition and macroenvironmental factors present risks. However, the strong culture that has been developed at Unilever forms its competitive weapon that guarantees ethical conduct and sustainability are central to the company’s success</w:t>
      </w:r>
      <w:r w:rsidR="008C1529" w:rsidRPr="00CD58C4">
        <w:rPr>
          <w:szCs w:val="24"/>
          <w:lang w:val="en-IN" w:eastAsia="en-IN" w:bidi="hi-IN"/>
        </w:rPr>
        <w:t>.</w:t>
      </w:r>
    </w:p>
    <w:p w14:paraId="4BA6216B" w14:textId="77777777" w:rsidR="008C1529" w:rsidRPr="00CD58C4" w:rsidRDefault="008C1529" w:rsidP="00276ECD">
      <w:pPr>
        <w:pStyle w:val="Heading2"/>
        <w:spacing w:line="360" w:lineRule="auto"/>
        <w:jc w:val="both"/>
        <w:rPr>
          <w:lang w:eastAsia="en-IN" w:bidi="hi-IN"/>
        </w:rPr>
      </w:pPr>
      <w:bookmarkStart w:id="3" w:name="_Toc182664308"/>
      <w:r w:rsidRPr="00CD58C4">
        <w:rPr>
          <w:lang w:eastAsia="en-IN" w:bidi="hi-IN"/>
        </w:rPr>
        <w:t>1.2 Organizational Context</w:t>
      </w:r>
      <w:bookmarkEnd w:id="3"/>
    </w:p>
    <w:p w14:paraId="0834D68E" w14:textId="77777777" w:rsidR="00005AAA" w:rsidRPr="00CD58C4" w:rsidRDefault="008C1529"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Explanation of Context</w:t>
      </w:r>
    </w:p>
    <w:p w14:paraId="3F5CF271" w14:textId="3550395D" w:rsidR="008C1529" w:rsidRPr="00CD58C4" w:rsidRDefault="00494B7C" w:rsidP="00276ECD">
      <w:pPr>
        <w:spacing w:before="100" w:beforeAutospacing="1" w:after="100" w:afterAutospacing="1" w:line="360" w:lineRule="auto"/>
        <w:jc w:val="both"/>
        <w:rPr>
          <w:szCs w:val="24"/>
          <w:lang w:val="en-IN" w:eastAsia="en-IN" w:bidi="hi-IN"/>
        </w:rPr>
      </w:pPr>
      <w:r w:rsidRPr="00CD58C4">
        <w:rPr>
          <w:szCs w:val="24"/>
          <w:lang w:eastAsia="en-IN" w:bidi="hi-IN"/>
        </w:rPr>
        <w:t xml:space="preserve">Leverage consumer goods multinational originally formed in </w:t>
      </w:r>
      <w:r w:rsidR="00886C1E" w:rsidRPr="00CD58C4">
        <w:rPr>
          <w:szCs w:val="24"/>
          <w:lang w:eastAsia="en-IN" w:bidi="hi-IN"/>
        </w:rPr>
        <w:t>1929;</w:t>
      </w:r>
      <w:r w:rsidRPr="00CD58C4">
        <w:rPr>
          <w:szCs w:val="24"/>
          <w:lang w:eastAsia="en-IN" w:bidi="hi-IN"/>
        </w:rPr>
        <w:t xml:space="preserve"> Unilever involved </w:t>
      </w:r>
      <w:r w:rsidR="00746E05">
        <w:rPr>
          <w:szCs w:val="24"/>
          <w:lang w:eastAsia="en-IN" w:bidi="hi-IN"/>
        </w:rPr>
        <w:t xml:space="preserve">a </w:t>
      </w:r>
      <w:r w:rsidR="00886C1E" w:rsidRPr="00CD58C4">
        <w:rPr>
          <w:szCs w:val="24"/>
          <w:lang w:eastAsia="en-IN" w:bidi="hi-IN"/>
        </w:rPr>
        <w:t>British Dutch</w:t>
      </w:r>
      <w:r w:rsidRPr="00CD58C4">
        <w:rPr>
          <w:szCs w:val="24"/>
          <w:lang w:eastAsia="en-IN" w:bidi="hi-IN"/>
        </w:rPr>
        <w:t xml:space="preserve"> company with </w:t>
      </w:r>
      <w:r w:rsidR="00746E05">
        <w:rPr>
          <w:szCs w:val="24"/>
          <w:lang w:eastAsia="en-IN" w:bidi="hi-IN"/>
        </w:rPr>
        <w:t>a</w:t>
      </w:r>
      <w:r w:rsidRPr="00CD58C4">
        <w:rPr>
          <w:szCs w:val="24"/>
          <w:lang w:eastAsia="en-IN" w:bidi="hi-IN"/>
        </w:rPr>
        <w:t xml:space="preserve"> presence in more than 190 countries. It consists of sectors such as food and drink, </w:t>
      </w:r>
      <w:r w:rsidR="00487DF3" w:rsidRPr="00CD58C4">
        <w:rPr>
          <w:szCs w:val="24"/>
          <w:lang w:eastAsia="en-IN" w:bidi="hi-IN"/>
        </w:rPr>
        <w:t>home,</w:t>
      </w:r>
      <w:r w:rsidRPr="00CD58C4">
        <w:rPr>
          <w:szCs w:val="24"/>
          <w:lang w:eastAsia="en-IN" w:bidi="hi-IN"/>
        </w:rPr>
        <w:t xml:space="preserve"> and personal care, with their popular products being the Dove and Ben &amp; Jerry’s. They developed a clear strategic mission to create demand for sustainable living and to improve people’s well-being while reducing the negative impact of the company and consumers on the environment</w:t>
      </w:r>
      <w:r w:rsidR="006544ED">
        <w:rPr>
          <w:szCs w:val="24"/>
          <w:lang w:eastAsia="en-IN" w:bidi="hi-IN"/>
        </w:rPr>
        <w:t xml:space="preserve"> </w:t>
      </w:r>
      <w:r w:rsidR="006544ED" w:rsidRPr="006544ED">
        <w:rPr>
          <w:szCs w:val="24"/>
          <w:lang w:eastAsia="en-IN" w:bidi="hi-IN"/>
        </w:rPr>
        <w:t>(Case Study: Unilever’s Performance Culture, 2021)</w:t>
      </w:r>
      <w:r w:rsidRPr="00CD58C4">
        <w:rPr>
          <w:szCs w:val="24"/>
          <w:lang w:eastAsia="en-IN" w:bidi="hi-IN"/>
        </w:rPr>
        <w:t>. Its streamlined structure includes five business groups: Th</w:t>
      </w:r>
      <w:r w:rsidR="00746E05">
        <w:rPr>
          <w:szCs w:val="24"/>
          <w:lang w:eastAsia="en-IN" w:bidi="hi-IN"/>
        </w:rPr>
        <w:t>ese</w:t>
      </w:r>
      <w:r w:rsidRPr="00CD58C4">
        <w:rPr>
          <w:szCs w:val="24"/>
          <w:lang w:eastAsia="en-IN" w:bidi="hi-IN"/>
        </w:rPr>
        <w:t xml:space="preserve"> are five business categories the company specializes in which include: Beauty &amp; </w:t>
      </w:r>
      <w:r w:rsidR="00746E05">
        <w:rPr>
          <w:szCs w:val="24"/>
          <w:lang w:eastAsia="en-IN" w:bidi="hi-IN"/>
        </w:rPr>
        <w:t>well-</w:t>
      </w:r>
      <w:r w:rsidRPr="00CD58C4">
        <w:rPr>
          <w:szCs w:val="24"/>
          <w:lang w:eastAsia="en-IN" w:bidi="hi-IN"/>
        </w:rPr>
        <w:t xml:space="preserve">being, Personal Care, Home Care, </w:t>
      </w:r>
      <w:r w:rsidR="00487DF3" w:rsidRPr="00CD58C4">
        <w:rPr>
          <w:szCs w:val="24"/>
          <w:lang w:eastAsia="en-IN" w:bidi="hi-IN"/>
        </w:rPr>
        <w:t>Nutrition,</w:t>
      </w:r>
      <w:r w:rsidRPr="00CD58C4">
        <w:rPr>
          <w:szCs w:val="24"/>
          <w:lang w:eastAsia="en-IN" w:bidi="hi-IN"/>
        </w:rPr>
        <w:t xml:space="preserve"> and formulated Ice Cream. It also increases adaptability, </w:t>
      </w:r>
      <w:r w:rsidR="00746E05">
        <w:rPr>
          <w:szCs w:val="24"/>
          <w:lang w:eastAsia="en-IN" w:bidi="hi-IN"/>
        </w:rPr>
        <w:t xml:space="preserve">is </w:t>
      </w:r>
      <w:r w:rsidRPr="00CD58C4">
        <w:rPr>
          <w:szCs w:val="24"/>
          <w:lang w:eastAsia="en-IN" w:bidi="hi-IN"/>
        </w:rPr>
        <w:t xml:space="preserve">upgradeable, and </w:t>
      </w:r>
      <w:r w:rsidR="00746E05">
        <w:rPr>
          <w:szCs w:val="24"/>
          <w:lang w:eastAsia="en-IN" w:bidi="hi-IN"/>
        </w:rPr>
        <w:t xml:space="preserve">is </w:t>
      </w:r>
      <w:r w:rsidRPr="00CD58C4">
        <w:rPr>
          <w:szCs w:val="24"/>
          <w:lang w:eastAsia="en-IN" w:bidi="hi-IN"/>
        </w:rPr>
        <w:t>linked with sustainable performance targets</w:t>
      </w:r>
      <w:r w:rsidR="008C1529" w:rsidRPr="00CD58C4">
        <w:rPr>
          <w:szCs w:val="24"/>
          <w:lang w:val="en-IN" w:eastAsia="en-IN" w:bidi="hi-IN"/>
        </w:rPr>
        <w:t>.</w:t>
      </w:r>
    </w:p>
    <w:p w14:paraId="72435905" w14:textId="77777777" w:rsidR="00005AAA" w:rsidRPr="00CD58C4" w:rsidRDefault="008C1529"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Analysis of Contextual Factors</w:t>
      </w:r>
    </w:p>
    <w:p w14:paraId="063C2BAB" w14:textId="77777777" w:rsidR="00605E47" w:rsidRPr="00CD58C4" w:rsidRDefault="00605E47" w:rsidP="00276ECD">
      <w:pPr>
        <w:spacing w:before="100" w:beforeAutospacing="1" w:after="100" w:afterAutospacing="1" w:line="360" w:lineRule="auto"/>
        <w:jc w:val="both"/>
        <w:rPr>
          <w:szCs w:val="24"/>
          <w:lang w:val="en-IN" w:eastAsia="en-IN" w:bidi="hi-IN"/>
        </w:rPr>
      </w:pPr>
      <w:r w:rsidRPr="00CD58C4">
        <w:rPr>
          <w:b/>
          <w:bCs/>
          <w:szCs w:val="24"/>
          <w:lang w:val="en-IN" w:eastAsia="en-IN" w:bidi="hi-IN"/>
        </w:rPr>
        <w:t>Internal Factors:</w:t>
      </w:r>
    </w:p>
    <w:p w14:paraId="45900C01" w14:textId="1FA7D1AE" w:rsidR="00A01981" w:rsidRPr="00E857D4" w:rsidRDefault="004A11F7" w:rsidP="006A3ABA">
      <w:pPr>
        <w:spacing w:before="100" w:beforeAutospacing="1" w:after="100" w:afterAutospacing="1" w:line="360" w:lineRule="auto"/>
        <w:ind w:left="720"/>
        <w:jc w:val="both"/>
        <w:rPr>
          <w:szCs w:val="24"/>
          <w:lang w:val="en-IN" w:eastAsia="en-IN" w:bidi="hi-IN"/>
        </w:rPr>
      </w:pPr>
      <w:r w:rsidRPr="00CD58C4">
        <w:rPr>
          <w:b/>
          <w:bCs/>
          <w:szCs w:val="24"/>
          <w:lang w:val="en-IN" w:eastAsia="en-IN" w:bidi="hi-IN"/>
        </w:rPr>
        <w:t xml:space="preserve">Leadership and HR Practices: </w:t>
      </w:r>
      <w:r w:rsidR="00A01981" w:rsidRPr="00E857D4">
        <w:rPr>
          <w:szCs w:val="24"/>
          <w:lang w:val="en-IN" w:eastAsia="en-IN" w:bidi="hi-IN"/>
        </w:rPr>
        <w:t xml:space="preserve">This </w:t>
      </w:r>
      <w:r w:rsidR="00683444">
        <w:rPr>
          <w:szCs w:val="24"/>
          <w:lang w:val="en-IN" w:eastAsia="en-IN" w:bidi="hi-IN"/>
        </w:rPr>
        <w:t xml:space="preserve">report </w:t>
      </w:r>
      <w:r w:rsidR="00A01981" w:rsidRPr="00E857D4">
        <w:rPr>
          <w:szCs w:val="24"/>
          <w:lang w:val="en-IN" w:eastAsia="en-IN" w:bidi="hi-IN"/>
        </w:rPr>
        <w:t>posits that Unilever management has a substantial impact on performance culture in the organization. Unilever Leadership Executive (ULE), board</w:t>
      </w:r>
      <w:r w:rsidR="00746E05">
        <w:rPr>
          <w:szCs w:val="24"/>
          <w:lang w:val="en-IN" w:eastAsia="en-IN" w:bidi="hi-IN"/>
        </w:rPr>
        <w:t>-</w:t>
      </w:r>
      <w:r w:rsidR="00A01981" w:rsidRPr="00E857D4">
        <w:rPr>
          <w:szCs w:val="24"/>
          <w:lang w:val="en-IN" w:eastAsia="en-IN" w:bidi="hi-IN"/>
        </w:rPr>
        <w:t xml:space="preserve">level directors and senior managers are responsible for the delivery of Unilever’s strategic vision. </w:t>
      </w:r>
      <w:r w:rsidR="00746E05">
        <w:rPr>
          <w:szCs w:val="24"/>
          <w:lang w:val="en-IN" w:eastAsia="en-IN" w:bidi="hi-IN"/>
        </w:rPr>
        <w:t>The c</w:t>
      </w:r>
      <w:r w:rsidR="00A01981" w:rsidRPr="00E857D4">
        <w:rPr>
          <w:szCs w:val="24"/>
          <w:lang w:val="en-IN" w:eastAsia="en-IN" w:bidi="hi-IN"/>
        </w:rPr>
        <w:t xml:space="preserve">ompany’s leadership values like integrity, </w:t>
      </w:r>
      <w:r w:rsidR="00A01981" w:rsidRPr="00E857D4">
        <w:rPr>
          <w:szCs w:val="24"/>
          <w:lang w:val="en-IN" w:eastAsia="en-IN" w:bidi="hi-IN"/>
        </w:rPr>
        <w:lastRenderedPageBreak/>
        <w:t xml:space="preserve">innovation, and efficiency are integrated with its HR practices that promote performance culture within the organization. By ensuring that </w:t>
      </w:r>
      <w:r w:rsidR="00746E05">
        <w:rPr>
          <w:szCs w:val="24"/>
          <w:lang w:val="en-IN" w:eastAsia="en-IN" w:bidi="hi-IN"/>
        </w:rPr>
        <w:t xml:space="preserve">the </w:t>
      </w:r>
      <w:r w:rsidR="00A01981" w:rsidRPr="00E857D4">
        <w:rPr>
          <w:szCs w:val="24"/>
          <w:lang w:val="en-IN" w:eastAsia="en-IN" w:bidi="hi-IN"/>
        </w:rPr>
        <w:t xml:space="preserve">ethical </w:t>
      </w:r>
      <w:r w:rsidR="00AD160A" w:rsidRPr="00E857D4">
        <w:rPr>
          <w:szCs w:val="24"/>
          <w:lang w:val="en-IN" w:eastAsia="en-IN" w:bidi="hi-IN"/>
        </w:rPr>
        <w:t>behaviour</w:t>
      </w:r>
      <w:r w:rsidR="00A01981" w:rsidRPr="00E857D4">
        <w:rPr>
          <w:szCs w:val="24"/>
          <w:lang w:val="en-IN" w:eastAsia="en-IN" w:bidi="hi-IN"/>
        </w:rPr>
        <w:t xml:space="preserve"> of its employee</w:t>
      </w:r>
      <w:r w:rsidR="00746E05">
        <w:rPr>
          <w:szCs w:val="24"/>
          <w:lang w:val="en-IN" w:eastAsia="en-IN" w:bidi="hi-IN"/>
        </w:rPr>
        <w:t>s</w:t>
      </w:r>
      <w:r w:rsidR="00A01981" w:rsidRPr="00E857D4">
        <w:rPr>
          <w:szCs w:val="24"/>
          <w:lang w:val="en-IN" w:eastAsia="en-IN" w:bidi="hi-IN"/>
        </w:rPr>
        <w:t xml:space="preserve"> is upheld, Unilever has high production standard</w:t>
      </w:r>
      <w:r w:rsidR="00746E05">
        <w:rPr>
          <w:szCs w:val="24"/>
          <w:lang w:val="en-IN" w:eastAsia="en-IN" w:bidi="hi-IN"/>
        </w:rPr>
        <w:t>s</w:t>
      </w:r>
      <w:r w:rsidR="00A01981" w:rsidRPr="00E857D4">
        <w:rPr>
          <w:szCs w:val="24"/>
          <w:lang w:val="en-IN" w:eastAsia="en-IN" w:bidi="hi-IN"/>
        </w:rPr>
        <w:t xml:space="preserve"> and cultivates talent.</w:t>
      </w:r>
    </w:p>
    <w:p w14:paraId="4229675E" w14:textId="35E510EA" w:rsidR="00A01981" w:rsidRPr="00E857D4" w:rsidRDefault="00A01981" w:rsidP="006A3ABA">
      <w:pPr>
        <w:spacing w:before="100" w:beforeAutospacing="1" w:after="100" w:afterAutospacing="1" w:line="360" w:lineRule="auto"/>
        <w:ind w:left="720"/>
        <w:jc w:val="both"/>
        <w:rPr>
          <w:szCs w:val="24"/>
          <w:lang w:val="en-IN" w:eastAsia="en-IN" w:bidi="hi-IN"/>
        </w:rPr>
      </w:pPr>
      <w:r w:rsidRPr="00CD58C4">
        <w:rPr>
          <w:b/>
          <w:bCs/>
          <w:szCs w:val="24"/>
          <w:lang w:val="en-IN" w:eastAsia="en-IN" w:bidi="hi-IN"/>
        </w:rPr>
        <w:t xml:space="preserve">Organizational Structure: </w:t>
      </w:r>
      <w:r w:rsidRPr="00E857D4">
        <w:rPr>
          <w:szCs w:val="24"/>
          <w:lang w:val="en-IN" w:eastAsia="en-IN" w:bidi="hi-IN"/>
        </w:rPr>
        <w:t>Unilever</w:t>
      </w:r>
      <w:r w:rsidR="00746E05">
        <w:rPr>
          <w:szCs w:val="24"/>
          <w:lang w:val="en-IN" w:eastAsia="en-IN" w:bidi="hi-IN"/>
        </w:rPr>
        <w:t>'s</w:t>
      </w:r>
      <w:r w:rsidRPr="00E857D4">
        <w:rPr>
          <w:szCs w:val="24"/>
          <w:lang w:val="en-IN" w:eastAsia="en-IN" w:bidi="hi-IN"/>
        </w:rPr>
        <w:t xml:space="preserve"> current structure is well coordinated and functions through clearly defined business groups, ensuring ultimate performance accountability and flexibility. Such structure permits each group to tackle issues with unique approaches thereby making it easy for the company to adapt to market conditions. Integrated working within such a structure promotes innovation and process improvement in Unilever’s markets around the world.</w:t>
      </w:r>
    </w:p>
    <w:p w14:paraId="496F554B" w14:textId="77777777" w:rsidR="00A01981" w:rsidRPr="00CD58C4" w:rsidRDefault="00A01981"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External Factors:</w:t>
      </w:r>
    </w:p>
    <w:p w14:paraId="4F27F769" w14:textId="2DABA172" w:rsidR="00A01981" w:rsidRPr="00E857D4" w:rsidRDefault="00A01981" w:rsidP="006A3ABA">
      <w:pPr>
        <w:spacing w:before="100" w:beforeAutospacing="1" w:after="100" w:afterAutospacing="1" w:line="360" w:lineRule="auto"/>
        <w:ind w:left="720"/>
        <w:jc w:val="both"/>
        <w:rPr>
          <w:szCs w:val="24"/>
          <w:lang w:val="en-IN" w:eastAsia="en-IN" w:bidi="hi-IN"/>
        </w:rPr>
      </w:pPr>
      <w:r w:rsidRPr="00CD58C4">
        <w:rPr>
          <w:b/>
          <w:bCs/>
          <w:szCs w:val="24"/>
          <w:lang w:val="en-IN" w:eastAsia="en-IN" w:bidi="hi-IN"/>
        </w:rPr>
        <w:t xml:space="preserve">Market Competition: </w:t>
      </w:r>
      <w:r w:rsidRPr="00E857D4">
        <w:rPr>
          <w:szCs w:val="24"/>
          <w:lang w:val="en-IN" w:eastAsia="en-IN" w:bidi="hi-IN"/>
        </w:rPr>
        <w:t xml:space="preserve">Unilever competes for its products in the consumer goods industry where it is up and close rivals with giants such </w:t>
      </w:r>
      <w:r w:rsidR="00886C1E" w:rsidRPr="00E857D4">
        <w:rPr>
          <w:szCs w:val="24"/>
          <w:lang w:val="en-IN" w:eastAsia="en-IN" w:bidi="hi-IN"/>
        </w:rPr>
        <w:t>as</w:t>
      </w:r>
      <w:r w:rsidRPr="00E857D4">
        <w:rPr>
          <w:szCs w:val="24"/>
          <w:lang w:val="en-IN" w:eastAsia="en-IN" w:bidi="hi-IN"/>
        </w:rPr>
        <w:t xml:space="preserve"> Procter &amp; G</w:t>
      </w:r>
      <w:r w:rsidR="00746E05">
        <w:rPr>
          <w:szCs w:val="24"/>
          <w:lang w:val="en-IN" w:eastAsia="en-IN" w:bidi="hi-IN"/>
        </w:rPr>
        <w:t>amb</w:t>
      </w:r>
      <w:r w:rsidRPr="00E857D4">
        <w:rPr>
          <w:szCs w:val="24"/>
          <w:lang w:val="en-IN" w:eastAsia="en-IN" w:bidi="hi-IN"/>
        </w:rPr>
        <w:t xml:space="preserve">le, </w:t>
      </w:r>
      <w:r w:rsidR="00EC55A5" w:rsidRPr="00E857D4">
        <w:rPr>
          <w:szCs w:val="24"/>
          <w:lang w:val="en-IN" w:eastAsia="en-IN" w:bidi="hi-IN"/>
        </w:rPr>
        <w:t>Nestlé,</w:t>
      </w:r>
      <w:r w:rsidRPr="00E857D4">
        <w:rPr>
          <w:szCs w:val="24"/>
          <w:lang w:val="en-IN" w:eastAsia="en-IN" w:bidi="hi-IN"/>
        </w:rPr>
        <w:t xml:space="preserve"> and Colgate-Palmolive. </w:t>
      </w:r>
      <w:r w:rsidR="00EC55A5">
        <w:rPr>
          <w:szCs w:val="24"/>
          <w:lang w:val="en-IN" w:eastAsia="en-IN" w:bidi="hi-IN"/>
        </w:rPr>
        <w:t>Sustain</w:t>
      </w:r>
      <w:r w:rsidRPr="00E857D4">
        <w:rPr>
          <w:szCs w:val="24"/>
          <w:lang w:val="en-IN" w:eastAsia="en-IN" w:bidi="hi-IN"/>
        </w:rPr>
        <w:t xml:space="preserve"> competitive advantage Unilever spends capital in R&amp;D to ensure that its products are unique, appeal to the brands, and retain the consumers’ loyalty that is reactive to changes in market demands.</w:t>
      </w:r>
    </w:p>
    <w:p w14:paraId="00397236" w14:textId="7B964097" w:rsidR="00A01981" w:rsidRPr="00E857D4" w:rsidRDefault="00A01981" w:rsidP="006A3ABA">
      <w:pPr>
        <w:spacing w:before="100" w:beforeAutospacing="1" w:after="100" w:afterAutospacing="1" w:line="360" w:lineRule="auto"/>
        <w:ind w:left="720"/>
        <w:jc w:val="both"/>
        <w:rPr>
          <w:szCs w:val="24"/>
          <w:lang w:val="en-IN" w:eastAsia="en-IN" w:bidi="hi-IN"/>
        </w:rPr>
      </w:pPr>
      <w:r w:rsidRPr="00CD58C4">
        <w:rPr>
          <w:b/>
          <w:bCs/>
          <w:szCs w:val="24"/>
          <w:lang w:val="en-IN" w:eastAsia="en-IN" w:bidi="hi-IN"/>
        </w:rPr>
        <w:t xml:space="preserve">Economic and Environmental Trends: </w:t>
      </w:r>
      <w:r w:rsidRPr="00E857D4">
        <w:rPr>
          <w:szCs w:val="24"/>
          <w:lang w:val="en-IN" w:eastAsia="en-IN" w:bidi="hi-IN"/>
        </w:rPr>
        <w:t xml:space="preserve">Global economic factors and sustainability factors </w:t>
      </w:r>
      <w:r w:rsidR="00746E05">
        <w:rPr>
          <w:szCs w:val="24"/>
          <w:lang w:val="en-IN" w:eastAsia="en-IN" w:bidi="hi-IN"/>
        </w:rPr>
        <w:t>that</w:t>
      </w:r>
      <w:r w:rsidRPr="00E857D4">
        <w:rPr>
          <w:szCs w:val="24"/>
          <w:lang w:val="en-IN" w:eastAsia="en-IN" w:bidi="hi-IN"/>
        </w:rPr>
        <w:t xml:space="preserve"> affect the business environment have a strong influence over Unilever. Economic issues influence buying patterns while consumer pull toward green products influences Unilever’s sustainability</w:t>
      </w:r>
      <w:r w:rsidR="00536CE3">
        <w:rPr>
          <w:szCs w:val="24"/>
          <w:lang w:val="en-IN" w:eastAsia="en-IN" w:bidi="hi-IN"/>
        </w:rPr>
        <w:t xml:space="preserve"> </w:t>
      </w:r>
      <w:r w:rsidR="00536CE3" w:rsidRPr="00536CE3">
        <w:rPr>
          <w:szCs w:val="24"/>
          <w:lang w:val="en-IN" w:eastAsia="en-IN" w:bidi="hi-IN"/>
        </w:rPr>
        <w:t>(Dang Khanh, 2024)</w:t>
      </w:r>
      <w:r w:rsidRPr="00E857D4">
        <w:rPr>
          <w:szCs w:val="24"/>
          <w:lang w:val="en-IN" w:eastAsia="en-IN" w:bidi="hi-IN"/>
        </w:rPr>
        <w:t xml:space="preserve">. Some are eradicating carbon, banishing plastic, and encouraging sustainable farming as part of fulfilling these universally acceptable standards of ethical corporate </w:t>
      </w:r>
      <w:r w:rsidR="00AD160A" w:rsidRPr="00E857D4">
        <w:rPr>
          <w:szCs w:val="24"/>
          <w:lang w:val="en-IN" w:eastAsia="en-IN" w:bidi="hi-IN"/>
        </w:rPr>
        <w:t>behaviour</w:t>
      </w:r>
      <w:r w:rsidRPr="00E857D4">
        <w:rPr>
          <w:szCs w:val="24"/>
          <w:lang w:val="en-IN" w:eastAsia="en-IN" w:bidi="hi-IN"/>
        </w:rPr>
        <w:t>.</w:t>
      </w:r>
    </w:p>
    <w:p w14:paraId="16D4371C" w14:textId="244EDB22" w:rsidR="00A01B25" w:rsidRPr="00CD58C4" w:rsidRDefault="008C1529"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Synthesis of Culture and Context</w:t>
      </w:r>
    </w:p>
    <w:p w14:paraId="454C1CEC" w14:textId="25C24393" w:rsidR="008C1529" w:rsidRPr="00CD58C4" w:rsidRDefault="00F60463" w:rsidP="00276ECD">
      <w:pPr>
        <w:spacing w:before="100" w:beforeAutospacing="1" w:after="100" w:afterAutospacing="1" w:line="360" w:lineRule="auto"/>
        <w:jc w:val="both"/>
        <w:rPr>
          <w:szCs w:val="24"/>
          <w:lang w:val="en-IN" w:eastAsia="en-IN" w:bidi="hi-IN"/>
        </w:rPr>
      </w:pPr>
      <w:r w:rsidRPr="00CD58C4">
        <w:rPr>
          <w:szCs w:val="24"/>
          <w:lang w:eastAsia="en-IN" w:bidi="hi-IN"/>
        </w:rPr>
        <w:t>It is also possible to notice the influence of the company’s culture and context in its strategy. Good corporate governance, environmental conservation, and social responsib</w:t>
      </w:r>
      <w:r w:rsidR="00746E05">
        <w:rPr>
          <w:szCs w:val="24"/>
          <w:lang w:eastAsia="en-IN" w:bidi="hi-IN"/>
        </w:rPr>
        <w:t>ilit</w:t>
      </w:r>
      <w:r w:rsidRPr="00CD58C4">
        <w:rPr>
          <w:szCs w:val="24"/>
          <w:lang w:eastAsia="en-IN" w:bidi="hi-IN"/>
        </w:rPr>
        <w:t xml:space="preserve">y conform </w:t>
      </w:r>
      <w:r w:rsidR="00746E05">
        <w:rPr>
          <w:szCs w:val="24"/>
          <w:lang w:eastAsia="en-IN" w:bidi="hi-IN"/>
        </w:rPr>
        <w:t>to</w:t>
      </w:r>
      <w:r w:rsidRPr="00CD58C4">
        <w:rPr>
          <w:szCs w:val="24"/>
          <w:lang w:eastAsia="en-IN" w:bidi="hi-IN"/>
        </w:rPr>
        <w:t xml:space="preserve"> its ethos of integrity, respect, and creativity, with a culture that nurtures performance, professionalism, professionalism, productivity, and excellence</w:t>
      </w:r>
      <w:r w:rsidR="00CF3F73" w:rsidRPr="00CD58C4">
        <w:rPr>
          <w:szCs w:val="24"/>
          <w:lang w:val="en-IN" w:eastAsia="en-IN" w:bidi="hi-IN"/>
        </w:rPr>
        <w:t xml:space="preserve">. </w:t>
      </w:r>
      <w:r w:rsidR="0075654F" w:rsidRPr="00CD58C4">
        <w:rPr>
          <w:szCs w:val="24"/>
          <w:lang w:eastAsia="en-IN" w:bidi="hi-IN"/>
        </w:rPr>
        <w:t xml:space="preserve">In this regard, tensions arising from a push and pull between short-termism on one hand, and long-term visions and targets </w:t>
      </w:r>
      <w:r w:rsidR="00746E05">
        <w:rPr>
          <w:szCs w:val="24"/>
          <w:lang w:eastAsia="en-IN" w:bidi="hi-IN"/>
        </w:rPr>
        <w:t xml:space="preserve">on </w:t>
      </w:r>
      <w:r w:rsidR="0075654F" w:rsidRPr="00CD58C4">
        <w:rPr>
          <w:szCs w:val="24"/>
          <w:lang w:eastAsia="en-IN" w:bidi="hi-IN"/>
        </w:rPr>
        <w:t xml:space="preserve">the other can be managed through operational redesign and defining key areas of operations. </w:t>
      </w:r>
      <w:r w:rsidR="0075654F" w:rsidRPr="00CD58C4">
        <w:rPr>
          <w:szCs w:val="24"/>
          <w:lang w:eastAsia="en-IN" w:bidi="hi-IN"/>
        </w:rPr>
        <w:lastRenderedPageBreak/>
        <w:t>This integration of culture with business operations helps to reinforc</w:t>
      </w:r>
      <w:r w:rsidR="00746E05">
        <w:rPr>
          <w:szCs w:val="24"/>
          <w:lang w:eastAsia="en-IN" w:bidi="hi-IN"/>
        </w:rPr>
        <w:t>e</w:t>
      </w:r>
      <w:r w:rsidR="0075654F" w:rsidRPr="00CD58C4">
        <w:rPr>
          <w:szCs w:val="24"/>
          <w:lang w:eastAsia="en-IN" w:bidi="hi-IN"/>
        </w:rPr>
        <w:t xml:space="preserve"> its position in the market and guarantee the current and prospective successful performance</w:t>
      </w:r>
      <w:r w:rsidR="008C1529" w:rsidRPr="00CD58C4">
        <w:rPr>
          <w:szCs w:val="24"/>
          <w:lang w:val="en-IN" w:eastAsia="en-IN" w:bidi="hi-IN"/>
        </w:rPr>
        <w:t>.</w:t>
      </w:r>
    </w:p>
    <w:p w14:paraId="6BF152DC" w14:textId="77777777" w:rsidR="00B877A6" w:rsidRDefault="00B877A6" w:rsidP="00276ECD">
      <w:pPr>
        <w:pStyle w:val="Heading2"/>
        <w:spacing w:line="360" w:lineRule="auto"/>
        <w:rPr>
          <w:lang w:eastAsia="en-IN"/>
        </w:rPr>
      </w:pPr>
      <w:bookmarkStart w:id="4" w:name="_Toc182664309"/>
    </w:p>
    <w:p w14:paraId="20787900" w14:textId="6C614DC4" w:rsidR="008C1529" w:rsidRPr="00CD58C4" w:rsidRDefault="008C1529" w:rsidP="00276ECD">
      <w:pPr>
        <w:pStyle w:val="Heading2"/>
        <w:spacing w:line="360" w:lineRule="auto"/>
        <w:rPr>
          <w:lang w:eastAsia="en-IN"/>
        </w:rPr>
      </w:pPr>
      <w:r w:rsidRPr="00CD58C4">
        <w:rPr>
          <w:lang w:eastAsia="en-IN"/>
        </w:rPr>
        <w:t>1.3 Implications for High-Performance Culture</w:t>
      </w:r>
      <w:bookmarkEnd w:id="4"/>
    </w:p>
    <w:p w14:paraId="48C6B7D6" w14:textId="49150AC6" w:rsidR="008C1529" w:rsidRPr="00CD58C4" w:rsidRDefault="00C12C4F" w:rsidP="00276ECD">
      <w:pPr>
        <w:spacing w:before="100" w:beforeAutospacing="1" w:after="100" w:afterAutospacing="1" w:line="360" w:lineRule="auto"/>
        <w:jc w:val="both"/>
        <w:rPr>
          <w:szCs w:val="24"/>
          <w:lang w:val="en-IN" w:eastAsia="en-IN" w:bidi="hi-IN"/>
        </w:rPr>
      </w:pPr>
      <w:r w:rsidRPr="00CD58C4">
        <w:rPr>
          <w:szCs w:val="24"/>
          <w:lang w:eastAsia="en-IN" w:bidi="hi-IN"/>
        </w:rPr>
        <w:t>The organi</w:t>
      </w:r>
      <w:r w:rsidR="00746E05">
        <w:rPr>
          <w:szCs w:val="24"/>
          <w:lang w:eastAsia="en-IN" w:bidi="hi-IN"/>
        </w:rPr>
        <w:t>z</w:t>
      </w:r>
      <w:r w:rsidRPr="00CD58C4">
        <w:rPr>
          <w:szCs w:val="24"/>
          <w:lang w:eastAsia="en-IN" w:bidi="hi-IN"/>
        </w:rPr>
        <w:t xml:space="preserve">ational culture of Unilever on sustainability performance and innovation is strategic because it helps establish high-performance work systems as well </w:t>
      </w:r>
      <w:r w:rsidR="00746E05">
        <w:rPr>
          <w:szCs w:val="24"/>
          <w:lang w:eastAsia="en-IN" w:bidi="hi-IN"/>
        </w:rPr>
        <w:t xml:space="preserve">as </w:t>
      </w:r>
      <w:r w:rsidRPr="00CD58C4">
        <w:rPr>
          <w:szCs w:val="24"/>
          <w:lang w:eastAsia="en-IN" w:bidi="hi-IN"/>
        </w:rPr>
        <w:t xml:space="preserve">promoting ethics. </w:t>
      </w:r>
      <w:r w:rsidR="00746E05">
        <w:rPr>
          <w:szCs w:val="24"/>
          <w:lang w:eastAsia="en-IN" w:bidi="hi-IN"/>
        </w:rPr>
        <w:t>The c</w:t>
      </w:r>
      <w:r w:rsidRPr="00CD58C4">
        <w:rPr>
          <w:szCs w:val="24"/>
          <w:lang w:eastAsia="en-IN" w:bidi="hi-IN"/>
        </w:rPr>
        <w:t>orporate structure facilitates accountabilit</w:t>
      </w:r>
      <w:r w:rsidR="00746E05">
        <w:rPr>
          <w:szCs w:val="24"/>
          <w:lang w:eastAsia="en-IN" w:bidi="hi-IN"/>
        </w:rPr>
        <w:t>y</w:t>
      </w:r>
      <w:r w:rsidRPr="00CD58C4">
        <w:rPr>
          <w:szCs w:val="24"/>
          <w:lang w:eastAsia="en-IN" w:bidi="hi-IN"/>
        </w:rPr>
        <w:t xml:space="preserve"> and cooperation </w:t>
      </w:r>
      <w:r w:rsidR="00746E05">
        <w:rPr>
          <w:szCs w:val="24"/>
          <w:lang w:eastAsia="en-IN" w:bidi="hi-IN"/>
        </w:rPr>
        <w:t>i</w:t>
      </w:r>
      <w:r w:rsidRPr="00CD58C4">
        <w:rPr>
          <w:szCs w:val="24"/>
          <w:lang w:eastAsia="en-IN" w:bidi="hi-IN"/>
        </w:rPr>
        <w:t>n the organization</w:t>
      </w:r>
      <w:r w:rsidR="00536CE3">
        <w:rPr>
          <w:szCs w:val="24"/>
          <w:lang w:eastAsia="en-IN" w:bidi="hi-IN"/>
        </w:rPr>
        <w:t xml:space="preserve"> </w:t>
      </w:r>
      <w:r w:rsidR="00536CE3" w:rsidRPr="00536CE3">
        <w:rPr>
          <w:szCs w:val="24"/>
          <w:lang w:eastAsia="en-IN" w:bidi="hi-IN"/>
        </w:rPr>
        <w:t>(Hu &amp; Zeng, 2024)</w:t>
      </w:r>
      <w:r w:rsidRPr="00CD58C4">
        <w:rPr>
          <w:szCs w:val="24"/>
          <w:lang w:eastAsia="en-IN" w:bidi="hi-IN"/>
        </w:rPr>
        <w:t>. Of course</w:t>
      </w:r>
      <w:r w:rsidR="00746E05">
        <w:rPr>
          <w:szCs w:val="24"/>
          <w:lang w:eastAsia="en-IN" w:bidi="hi-IN"/>
        </w:rPr>
        <w:t>,</w:t>
      </w:r>
      <w:r w:rsidRPr="00CD58C4">
        <w:rPr>
          <w:szCs w:val="24"/>
          <w:lang w:eastAsia="en-IN" w:bidi="hi-IN"/>
        </w:rPr>
        <w:t xml:space="preserve"> it is always tough to balance long</w:t>
      </w:r>
      <w:r w:rsidR="00746E05">
        <w:rPr>
          <w:szCs w:val="24"/>
          <w:lang w:eastAsia="en-IN" w:bidi="hi-IN"/>
        </w:rPr>
        <w:t>-</w:t>
      </w:r>
      <w:r w:rsidRPr="00CD58C4">
        <w:rPr>
          <w:szCs w:val="24"/>
          <w:lang w:eastAsia="en-IN" w:bidi="hi-IN"/>
        </w:rPr>
        <w:t xml:space="preserve">term considerations with market requirements and constraints, but Unilever’s integrated approach </w:t>
      </w:r>
      <w:r w:rsidR="00746E05">
        <w:rPr>
          <w:szCs w:val="24"/>
          <w:lang w:eastAsia="en-IN" w:bidi="hi-IN"/>
        </w:rPr>
        <w:t>to</w:t>
      </w:r>
      <w:r w:rsidRPr="00CD58C4">
        <w:rPr>
          <w:szCs w:val="24"/>
          <w:lang w:eastAsia="en-IN" w:bidi="hi-IN"/>
        </w:rPr>
        <w:t xml:space="preserve"> sustainability helps to maintain competitiveness and </w:t>
      </w:r>
      <w:r w:rsidR="00746E05">
        <w:rPr>
          <w:szCs w:val="24"/>
          <w:lang w:eastAsia="en-IN" w:bidi="hi-IN"/>
        </w:rPr>
        <w:t xml:space="preserve">an </w:t>
      </w:r>
      <w:r w:rsidRPr="00CD58C4">
        <w:rPr>
          <w:szCs w:val="24"/>
          <w:lang w:eastAsia="en-IN" w:bidi="hi-IN"/>
        </w:rPr>
        <w:t>outlook for high performance</w:t>
      </w:r>
      <w:r w:rsidR="008C1529" w:rsidRPr="00CD58C4">
        <w:rPr>
          <w:szCs w:val="24"/>
          <w:lang w:val="en-IN" w:eastAsia="en-IN" w:bidi="hi-IN"/>
        </w:rPr>
        <w:t>.</w:t>
      </w:r>
    </w:p>
    <w:p w14:paraId="2A368749" w14:textId="3878AFA3" w:rsidR="00B054A3" w:rsidRPr="00CD58C4" w:rsidRDefault="00EF5DA4" w:rsidP="00276ECD">
      <w:pPr>
        <w:pStyle w:val="Heading1"/>
        <w:spacing w:line="360" w:lineRule="auto"/>
        <w:jc w:val="both"/>
        <w:rPr>
          <w:rFonts w:cs="Times New Roman"/>
          <w:color w:val="auto"/>
        </w:rPr>
      </w:pPr>
      <w:bookmarkStart w:id="5" w:name="_Toc182664310"/>
      <w:r w:rsidRPr="00CD58C4">
        <w:rPr>
          <w:rStyle w:val="Strong"/>
          <w:rFonts w:cs="Times New Roman"/>
          <w:b/>
          <w:bCs w:val="0"/>
          <w:color w:val="auto"/>
        </w:rPr>
        <w:t>Part 2: Evaluation of the Organization in Its Broader Environment</w:t>
      </w:r>
      <w:bookmarkEnd w:id="5"/>
      <w:r w:rsidRPr="00CD58C4">
        <w:rPr>
          <w:rFonts w:cs="Times New Roman"/>
          <w:color w:val="auto"/>
        </w:rPr>
        <w:t xml:space="preserve"> </w:t>
      </w:r>
    </w:p>
    <w:p w14:paraId="39B8439F" w14:textId="2A8B7968" w:rsidR="009B59C6" w:rsidRPr="00CD58C4" w:rsidRDefault="009B59C6" w:rsidP="00276ECD">
      <w:pPr>
        <w:pStyle w:val="Heading2"/>
        <w:spacing w:line="360" w:lineRule="auto"/>
        <w:rPr>
          <w:lang w:bidi="hi-IN"/>
        </w:rPr>
      </w:pPr>
      <w:bookmarkStart w:id="6" w:name="_Toc182664311"/>
      <w:r w:rsidRPr="00CD58C4">
        <w:t>2.1 PESTEL Analysis</w:t>
      </w:r>
      <w:bookmarkEnd w:id="6"/>
    </w:p>
    <w:tbl>
      <w:tblPr>
        <w:tblStyle w:val="GridTable4-Accent1"/>
        <w:tblW w:w="0" w:type="auto"/>
        <w:tblLook w:val="04A0" w:firstRow="1" w:lastRow="0" w:firstColumn="1" w:lastColumn="0" w:noHBand="0" w:noVBand="1"/>
      </w:tblPr>
      <w:tblGrid>
        <w:gridCol w:w="1838"/>
        <w:gridCol w:w="7178"/>
      </w:tblGrid>
      <w:tr w:rsidR="001C71DC" w:rsidRPr="00CD58C4" w14:paraId="47B89954" w14:textId="77777777" w:rsidTr="001C71DC">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838" w:type="dxa"/>
            <w:noWrap/>
            <w:hideMark/>
          </w:tcPr>
          <w:p w14:paraId="69D32074" w14:textId="77777777" w:rsidR="00C7287E" w:rsidRPr="00CD58C4" w:rsidRDefault="00C7287E" w:rsidP="00276ECD">
            <w:pPr>
              <w:spacing w:line="360" w:lineRule="auto"/>
              <w:rPr>
                <w:color w:val="000000"/>
                <w:szCs w:val="24"/>
                <w:lang w:val="en-IN" w:eastAsia="en-IN" w:bidi="hi-IN"/>
              </w:rPr>
            </w:pPr>
            <w:r w:rsidRPr="00CD58C4">
              <w:rPr>
                <w:color w:val="000000"/>
                <w:szCs w:val="24"/>
                <w:lang w:val="en-IN" w:eastAsia="en-IN" w:bidi="hi-IN"/>
              </w:rPr>
              <w:t>Factor</w:t>
            </w:r>
          </w:p>
        </w:tc>
        <w:tc>
          <w:tcPr>
            <w:tcW w:w="7178" w:type="dxa"/>
            <w:noWrap/>
            <w:hideMark/>
          </w:tcPr>
          <w:p w14:paraId="6390DE9A" w14:textId="77777777" w:rsidR="00C7287E" w:rsidRPr="00CD58C4" w:rsidRDefault="00C7287E" w:rsidP="00276ECD">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szCs w:val="24"/>
                <w:lang w:val="en-IN" w:eastAsia="en-IN" w:bidi="hi-IN"/>
              </w:rPr>
            </w:pPr>
            <w:r w:rsidRPr="00CD58C4">
              <w:rPr>
                <w:color w:val="000000"/>
                <w:szCs w:val="24"/>
                <w:lang w:val="en-IN" w:eastAsia="en-IN" w:bidi="hi-IN"/>
              </w:rPr>
              <w:t>Description</w:t>
            </w:r>
          </w:p>
        </w:tc>
      </w:tr>
      <w:tr w:rsidR="00C7287E" w:rsidRPr="00CD58C4" w14:paraId="1EF75588" w14:textId="77777777" w:rsidTr="001C71D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838" w:type="dxa"/>
            <w:noWrap/>
            <w:hideMark/>
          </w:tcPr>
          <w:p w14:paraId="0FDF0E20" w14:textId="77777777" w:rsidR="00C7287E" w:rsidRPr="00CD58C4" w:rsidRDefault="00C7287E" w:rsidP="00276ECD">
            <w:pPr>
              <w:spacing w:line="360" w:lineRule="auto"/>
              <w:rPr>
                <w:color w:val="000000"/>
                <w:szCs w:val="24"/>
                <w:lang w:val="en-IN" w:eastAsia="en-IN" w:bidi="hi-IN"/>
              </w:rPr>
            </w:pPr>
            <w:r w:rsidRPr="00CD58C4">
              <w:rPr>
                <w:color w:val="000000"/>
                <w:szCs w:val="24"/>
                <w:lang w:val="en-IN" w:eastAsia="en-IN" w:bidi="hi-IN"/>
              </w:rPr>
              <w:t>Political</w:t>
            </w:r>
          </w:p>
        </w:tc>
        <w:tc>
          <w:tcPr>
            <w:tcW w:w="7178" w:type="dxa"/>
            <w:noWrap/>
            <w:hideMark/>
          </w:tcPr>
          <w:p w14:paraId="7B2D9699" w14:textId="7F06909F" w:rsidR="00C7287E" w:rsidRPr="00CD58C4" w:rsidRDefault="009B59D9" w:rsidP="00276ECD">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szCs w:val="24"/>
                <w:lang w:val="en-IN" w:eastAsia="en-IN" w:bidi="hi-IN"/>
              </w:rPr>
            </w:pPr>
            <w:r w:rsidRPr="009B59D9">
              <w:rPr>
                <w:color w:val="000000"/>
                <w:szCs w:val="24"/>
                <w:lang w:eastAsia="en-IN" w:bidi="hi-IN"/>
              </w:rPr>
              <w:t>Unilever has operations in over 190 countries which exposes it to volatility, political risks, trade laws and policies a</w:t>
            </w:r>
            <w:r w:rsidR="00746E05">
              <w:rPr>
                <w:color w:val="000000"/>
                <w:szCs w:val="24"/>
                <w:lang w:eastAsia="en-IN" w:bidi="hi-IN"/>
              </w:rPr>
              <w:t>n</w:t>
            </w:r>
            <w:r w:rsidRPr="009B59D9">
              <w:rPr>
                <w:color w:val="000000"/>
                <w:szCs w:val="24"/>
                <w:lang w:eastAsia="en-IN" w:bidi="hi-IN"/>
              </w:rPr>
              <w:t xml:space="preserve">d trade barriers. Brexit and similar political events give a major blow to </w:t>
            </w:r>
            <w:r w:rsidR="00746E05">
              <w:rPr>
                <w:color w:val="000000"/>
                <w:szCs w:val="24"/>
                <w:lang w:eastAsia="en-IN" w:bidi="hi-IN"/>
              </w:rPr>
              <w:t xml:space="preserve">the </w:t>
            </w:r>
            <w:r w:rsidRPr="009B59D9">
              <w:rPr>
                <w:color w:val="000000"/>
                <w:szCs w:val="24"/>
                <w:lang w:eastAsia="en-IN" w:bidi="hi-IN"/>
              </w:rPr>
              <w:t>politic</w:t>
            </w:r>
            <w:r w:rsidR="00746E05">
              <w:rPr>
                <w:color w:val="000000"/>
                <w:szCs w:val="24"/>
                <w:lang w:eastAsia="en-IN" w:bidi="hi-IN"/>
              </w:rPr>
              <w:t>al</w:t>
            </w:r>
            <w:r w:rsidRPr="009B59D9">
              <w:rPr>
                <w:color w:val="000000"/>
                <w:szCs w:val="24"/>
                <w:lang w:eastAsia="en-IN" w:bidi="hi-IN"/>
              </w:rPr>
              <w:t xml:space="preserve"> positives of the distribution strategies and to market access. Adherence to the requirements set by bodies </w:t>
            </w:r>
            <w:r w:rsidR="00746E05">
              <w:rPr>
                <w:color w:val="000000"/>
                <w:szCs w:val="24"/>
                <w:lang w:eastAsia="en-IN" w:bidi="hi-IN"/>
              </w:rPr>
              <w:t xml:space="preserve">such </w:t>
            </w:r>
            <w:r w:rsidRPr="009B59D9">
              <w:rPr>
                <w:color w:val="000000"/>
                <w:szCs w:val="24"/>
                <w:lang w:eastAsia="en-IN" w:bidi="hi-IN"/>
              </w:rPr>
              <w:t>as the European Commission and the U.S. FDA is vital for staying away from legal troubles.</w:t>
            </w:r>
          </w:p>
        </w:tc>
      </w:tr>
      <w:tr w:rsidR="00C7287E" w:rsidRPr="00CD58C4" w14:paraId="08E62617" w14:textId="77777777" w:rsidTr="001C71DC">
        <w:trPr>
          <w:trHeight w:val="288"/>
        </w:trPr>
        <w:tc>
          <w:tcPr>
            <w:cnfStyle w:val="001000000000" w:firstRow="0" w:lastRow="0" w:firstColumn="1" w:lastColumn="0" w:oddVBand="0" w:evenVBand="0" w:oddHBand="0" w:evenHBand="0" w:firstRowFirstColumn="0" w:firstRowLastColumn="0" w:lastRowFirstColumn="0" w:lastRowLastColumn="0"/>
            <w:tcW w:w="1838" w:type="dxa"/>
            <w:noWrap/>
            <w:hideMark/>
          </w:tcPr>
          <w:p w14:paraId="11991641" w14:textId="77777777" w:rsidR="00C7287E" w:rsidRPr="00CD58C4" w:rsidRDefault="00C7287E" w:rsidP="00276ECD">
            <w:pPr>
              <w:spacing w:line="360" w:lineRule="auto"/>
              <w:rPr>
                <w:color w:val="000000"/>
                <w:szCs w:val="24"/>
                <w:lang w:val="en-IN" w:eastAsia="en-IN" w:bidi="hi-IN"/>
              </w:rPr>
            </w:pPr>
            <w:r w:rsidRPr="00CD58C4">
              <w:rPr>
                <w:color w:val="000000"/>
                <w:szCs w:val="24"/>
                <w:lang w:val="en-IN" w:eastAsia="en-IN" w:bidi="hi-IN"/>
              </w:rPr>
              <w:t>Economic</w:t>
            </w:r>
          </w:p>
        </w:tc>
        <w:tc>
          <w:tcPr>
            <w:tcW w:w="7178" w:type="dxa"/>
            <w:noWrap/>
            <w:hideMark/>
          </w:tcPr>
          <w:p w14:paraId="38F778E8" w14:textId="18DBAB1E" w:rsidR="00C7287E" w:rsidRPr="00CD58C4" w:rsidRDefault="006B5E14" w:rsidP="00276ECD">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szCs w:val="24"/>
                <w:lang w:val="en-IN" w:eastAsia="en-IN" w:bidi="hi-IN"/>
              </w:rPr>
            </w:pPr>
            <w:r w:rsidRPr="006B5E14">
              <w:rPr>
                <w:color w:val="000000"/>
                <w:szCs w:val="24"/>
                <w:lang w:eastAsia="en-IN" w:bidi="hi-IN"/>
              </w:rPr>
              <w:t xml:space="preserve">Some business environments that relate to Unilever </w:t>
            </w:r>
            <w:r w:rsidR="00886C1E" w:rsidRPr="006B5E14">
              <w:rPr>
                <w:color w:val="000000"/>
                <w:szCs w:val="24"/>
                <w:lang w:eastAsia="en-IN" w:bidi="hi-IN"/>
              </w:rPr>
              <w:t>include</w:t>
            </w:r>
            <w:r w:rsidRPr="006B5E14">
              <w:rPr>
                <w:color w:val="000000"/>
                <w:szCs w:val="24"/>
                <w:lang w:eastAsia="en-IN" w:bidi="hi-IN"/>
              </w:rPr>
              <w:t xml:space="preserve"> Consumer buying power and inflation since these are known to have on the profits of the firm. It is possible, however, that during the downturns consumers are less willing to pay for upscale brands. Whereas in developed countries more focus lies in far</w:t>
            </w:r>
            <w:r w:rsidR="00746E05">
              <w:rPr>
                <w:color w:val="000000"/>
                <w:szCs w:val="24"/>
                <w:lang w:eastAsia="en-IN" w:bidi="hi-IN"/>
              </w:rPr>
              <w:t>-</w:t>
            </w:r>
            <w:r w:rsidRPr="006B5E14">
              <w:rPr>
                <w:color w:val="000000"/>
                <w:szCs w:val="24"/>
                <w:lang w:eastAsia="en-IN" w:bidi="hi-IN"/>
              </w:rPr>
              <w:t xml:space="preserve">reaching downsizing and restructuring, in emerging markets such as India and China are vast </w:t>
            </w:r>
            <w:r w:rsidR="00746E05">
              <w:rPr>
                <w:color w:val="000000"/>
                <w:szCs w:val="24"/>
                <w:lang w:eastAsia="en-IN" w:bidi="hi-IN"/>
              </w:rPr>
              <w:t>growth opportunities</w:t>
            </w:r>
            <w:r w:rsidRPr="006B5E14">
              <w:rPr>
                <w:color w:val="000000"/>
                <w:szCs w:val="24"/>
                <w:lang w:eastAsia="en-IN" w:bidi="hi-IN"/>
              </w:rPr>
              <w:t>. Competitive dynamism requires flexibility particularly when setting the prices and products to create a model that will generate profits.</w:t>
            </w:r>
          </w:p>
        </w:tc>
      </w:tr>
      <w:tr w:rsidR="00C7287E" w:rsidRPr="00CD58C4" w14:paraId="2AB676D1" w14:textId="77777777" w:rsidTr="001C71D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838" w:type="dxa"/>
            <w:noWrap/>
            <w:hideMark/>
          </w:tcPr>
          <w:p w14:paraId="004FF09D" w14:textId="77777777" w:rsidR="00C7287E" w:rsidRPr="00CD58C4" w:rsidRDefault="00C7287E" w:rsidP="00276ECD">
            <w:pPr>
              <w:spacing w:line="360" w:lineRule="auto"/>
              <w:rPr>
                <w:color w:val="000000"/>
                <w:szCs w:val="24"/>
                <w:lang w:val="en-IN" w:eastAsia="en-IN" w:bidi="hi-IN"/>
              </w:rPr>
            </w:pPr>
            <w:r w:rsidRPr="00CD58C4">
              <w:rPr>
                <w:color w:val="000000"/>
                <w:szCs w:val="24"/>
                <w:lang w:val="en-IN" w:eastAsia="en-IN" w:bidi="hi-IN"/>
              </w:rPr>
              <w:t>Social</w:t>
            </w:r>
          </w:p>
        </w:tc>
        <w:tc>
          <w:tcPr>
            <w:tcW w:w="7178" w:type="dxa"/>
            <w:noWrap/>
            <w:hideMark/>
          </w:tcPr>
          <w:p w14:paraId="15CE699D" w14:textId="67254B8E" w:rsidR="00C7287E" w:rsidRPr="00CD58C4" w:rsidRDefault="006B5E14" w:rsidP="00276ECD">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szCs w:val="24"/>
                <w:lang w:val="en-IN" w:eastAsia="en-IN" w:bidi="hi-IN"/>
              </w:rPr>
            </w:pPr>
            <w:r>
              <w:rPr>
                <w:color w:val="000000"/>
                <w:szCs w:val="24"/>
                <w:lang w:eastAsia="en-IN" w:bidi="hi-IN"/>
              </w:rPr>
              <w:t>H</w:t>
            </w:r>
            <w:r w:rsidR="009D6B3E" w:rsidRPr="009D6B3E">
              <w:rPr>
                <w:color w:val="000000"/>
                <w:szCs w:val="24"/>
                <w:lang w:eastAsia="en-IN" w:bidi="hi-IN"/>
              </w:rPr>
              <w:t xml:space="preserve">ow the social trends influence the products at Unilever </w:t>
            </w:r>
            <w:r w:rsidR="00886C1E" w:rsidRPr="009D6B3E">
              <w:rPr>
                <w:color w:val="000000"/>
                <w:szCs w:val="24"/>
                <w:lang w:eastAsia="en-IN" w:bidi="hi-IN"/>
              </w:rPr>
              <w:t>for</w:t>
            </w:r>
            <w:r w:rsidR="009D6B3E" w:rsidRPr="009D6B3E">
              <w:rPr>
                <w:color w:val="000000"/>
                <w:szCs w:val="24"/>
                <w:lang w:eastAsia="en-IN" w:bidi="hi-IN"/>
              </w:rPr>
              <w:t xml:space="preserve"> example, sustainability concerns and consumers’ mental health shape Unilever products. Dove inspires people to accept their bod</w:t>
            </w:r>
            <w:r w:rsidR="00746E05">
              <w:rPr>
                <w:color w:val="000000"/>
                <w:szCs w:val="24"/>
                <w:lang w:eastAsia="en-IN" w:bidi="hi-IN"/>
              </w:rPr>
              <w:t>ies</w:t>
            </w:r>
            <w:r w:rsidR="009D6B3E" w:rsidRPr="009D6B3E">
              <w:rPr>
                <w:color w:val="000000"/>
                <w:szCs w:val="24"/>
                <w:lang w:eastAsia="en-IN" w:bidi="hi-IN"/>
              </w:rPr>
              <w:t xml:space="preserve"> </w:t>
            </w:r>
            <w:r w:rsidR="00EC55A5" w:rsidRPr="009D6B3E">
              <w:rPr>
                <w:color w:val="000000"/>
                <w:szCs w:val="24"/>
                <w:lang w:eastAsia="en-IN" w:bidi="hi-IN"/>
              </w:rPr>
              <w:t>and</w:t>
            </w:r>
            <w:r w:rsidR="009D6B3E" w:rsidRPr="009D6B3E">
              <w:rPr>
                <w:color w:val="000000"/>
                <w:szCs w:val="24"/>
                <w:lang w:eastAsia="en-IN" w:bidi="hi-IN"/>
              </w:rPr>
              <w:t xml:space="preserve"> sometimes </w:t>
            </w:r>
            <w:r w:rsidR="009D6B3E" w:rsidRPr="009D6B3E">
              <w:rPr>
                <w:color w:val="000000"/>
                <w:szCs w:val="24"/>
                <w:lang w:eastAsia="en-IN" w:bidi="hi-IN"/>
              </w:rPr>
              <w:lastRenderedPageBreak/>
              <w:t xml:space="preserve">shows that Unilever has adopted good working conditions </w:t>
            </w:r>
            <w:r w:rsidR="00746E05">
              <w:rPr>
                <w:color w:val="000000"/>
                <w:szCs w:val="24"/>
                <w:lang w:eastAsia="en-IN" w:bidi="hi-IN"/>
              </w:rPr>
              <w:t>concerning</w:t>
            </w:r>
            <w:r w:rsidR="009D6B3E" w:rsidRPr="009D6B3E">
              <w:rPr>
                <w:color w:val="000000"/>
                <w:szCs w:val="24"/>
                <w:lang w:eastAsia="en-IN" w:bidi="hi-IN"/>
              </w:rPr>
              <w:t xml:space="preserve"> sourcing. These factors are integral to </w:t>
            </w:r>
            <w:r w:rsidR="00746E05">
              <w:rPr>
                <w:color w:val="000000"/>
                <w:szCs w:val="24"/>
                <w:lang w:eastAsia="en-IN" w:bidi="hi-IN"/>
              </w:rPr>
              <w:t xml:space="preserve">the </w:t>
            </w:r>
            <w:r w:rsidR="009D6B3E" w:rsidRPr="009D6B3E">
              <w:rPr>
                <w:color w:val="000000"/>
                <w:szCs w:val="24"/>
                <w:lang w:eastAsia="en-IN" w:bidi="hi-IN"/>
              </w:rPr>
              <w:t>product development and marketing strategies of the suites.</w:t>
            </w:r>
          </w:p>
        </w:tc>
      </w:tr>
      <w:tr w:rsidR="00C7287E" w:rsidRPr="00CD58C4" w14:paraId="1E4868B9" w14:textId="77777777" w:rsidTr="001C71DC">
        <w:trPr>
          <w:trHeight w:val="288"/>
        </w:trPr>
        <w:tc>
          <w:tcPr>
            <w:cnfStyle w:val="001000000000" w:firstRow="0" w:lastRow="0" w:firstColumn="1" w:lastColumn="0" w:oddVBand="0" w:evenVBand="0" w:oddHBand="0" w:evenHBand="0" w:firstRowFirstColumn="0" w:firstRowLastColumn="0" w:lastRowFirstColumn="0" w:lastRowLastColumn="0"/>
            <w:tcW w:w="1838" w:type="dxa"/>
            <w:noWrap/>
            <w:hideMark/>
          </w:tcPr>
          <w:p w14:paraId="34F8FC69" w14:textId="77777777" w:rsidR="00C7287E" w:rsidRPr="00CD58C4" w:rsidRDefault="00C7287E" w:rsidP="00276ECD">
            <w:pPr>
              <w:spacing w:line="360" w:lineRule="auto"/>
              <w:rPr>
                <w:color w:val="000000"/>
                <w:szCs w:val="24"/>
                <w:lang w:val="en-IN" w:eastAsia="en-IN" w:bidi="hi-IN"/>
              </w:rPr>
            </w:pPr>
            <w:r w:rsidRPr="00CD58C4">
              <w:rPr>
                <w:color w:val="000000"/>
                <w:szCs w:val="24"/>
                <w:lang w:val="en-IN" w:eastAsia="en-IN" w:bidi="hi-IN"/>
              </w:rPr>
              <w:lastRenderedPageBreak/>
              <w:t>Technological</w:t>
            </w:r>
          </w:p>
        </w:tc>
        <w:tc>
          <w:tcPr>
            <w:tcW w:w="7178" w:type="dxa"/>
            <w:noWrap/>
            <w:hideMark/>
          </w:tcPr>
          <w:p w14:paraId="4EF814F2" w14:textId="40391001" w:rsidR="00C7287E" w:rsidRPr="00CD58C4" w:rsidRDefault="004E4CFF" w:rsidP="00276ECD">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szCs w:val="24"/>
                <w:lang w:val="en-IN" w:eastAsia="en-IN" w:bidi="hi-IN"/>
              </w:rPr>
            </w:pPr>
            <w:r w:rsidRPr="004E4CFF">
              <w:rPr>
                <w:color w:val="000000"/>
                <w:szCs w:val="24"/>
                <w:lang w:eastAsia="en-IN" w:bidi="hi-IN"/>
              </w:rPr>
              <w:t>Technology is a key feature in the process of innovation and increased efficiency in Unilever. Automation of proces</w:t>
            </w:r>
            <w:r w:rsidR="00746E05">
              <w:rPr>
                <w:color w:val="000000"/>
                <w:szCs w:val="24"/>
                <w:lang w:eastAsia="en-IN" w:bidi="hi-IN"/>
              </w:rPr>
              <w:t>se</w:t>
            </w:r>
            <w:r w:rsidRPr="004E4CFF">
              <w:rPr>
                <w:color w:val="000000"/>
                <w:szCs w:val="24"/>
                <w:lang w:eastAsia="en-IN" w:bidi="hi-IN"/>
              </w:rPr>
              <w:t>s keeps operating expenses low and digital marketing increases brand awareness and customer interaction. One advantage of overseeing technological adoption is that it sets up a firm, such as Unilever, in a position where it can adapt to change.</w:t>
            </w:r>
          </w:p>
        </w:tc>
      </w:tr>
      <w:tr w:rsidR="00C7287E" w:rsidRPr="00CD58C4" w14:paraId="4AC20F3A" w14:textId="77777777" w:rsidTr="001C71D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838" w:type="dxa"/>
            <w:noWrap/>
            <w:hideMark/>
          </w:tcPr>
          <w:p w14:paraId="5AE64EC2" w14:textId="77777777" w:rsidR="00C7287E" w:rsidRPr="00CD58C4" w:rsidRDefault="00C7287E" w:rsidP="00276ECD">
            <w:pPr>
              <w:spacing w:line="360" w:lineRule="auto"/>
              <w:rPr>
                <w:color w:val="000000"/>
                <w:szCs w:val="24"/>
                <w:lang w:val="en-IN" w:eastAsia="en-IN" w:bidi="hi-IN"/>
              </w:rPr>
            </w:pPr>
            <w:r w:rsidRPr="00CD58C4">
              <w:rPr>
                <w:color w:val="000000"/>
                <w:szCs w:val="24"/>
                <w:lang w:val="en-IN" w:eastAsia="en-IN" w:bidi="hi-IN"/>
              </w:rPr>
              <w:t>Environmental</w:t>
            </w:r>
          </w:p>
        </w:tc>
        <w:tc>
          <w:tcPr>
            <w:tcW w:w="7178" w:type="dxa"/>
            <w:noWrap/>
            <w:hideMark/>
          </w:tcPr>
          <w:p w14:paraId="5068423D" w14:textId="0FE1BC71" w:rsidR="00C7287E" w:rsidRPr="00CD58C4" w:rsidRDefault="005F6146" w:rsidP="00276ECD">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szCs w:val="24"/>
                <w:lang w:val="en-IN" w:eastAsia="en-IN" w:bidi="hi-IN"/>
              </w:rPr>
            </w:pPr>
            <w:r w:rsidRPr="005F6146">
              <w:rPr>
                <w:color w:val="000000"/>
                <w:szCs w:val="24"/>
                <w:lang w:eastAsia="en-IN" w:bidi="hi-IN"/>
              </w:rPr>
              <w:t xml:space="preserve">A strategy of sustainable development is important for Unilever. Strategies </w:t>
            </w:r>
            <w:r w:rsidR="00746E05">
              <w:rPr>
                <w:color w:val="000000"/>
                <w:szCs w:val="24"/>
                <w:lang w:eastAsia="en-IN" w:bidi="hi-IN"/>
              </w:rPr>
              <w:t>for</w:t>
            </w:r>
            <w:r w:rsidRPr="005F6146">
              <w:rPr>
                <w:color w:val="000000"/>
                <w:szCs w:val="24"/>
                <w:lang w:eastAsia="en-IN" w:bidi="hi-IN"/>
              </w:rPr>
              <w:t xml:space="preserve"> cutting carbon footprints, measures to avoid plastic use and market</w:t>
            </w:r>
            <w:r w:rsidR="00746E05">
              <w:rPr>
                <w:color w:val="000000"/>
                <w:szCs w:val="24"/>
                <w:lang w:eastAsia="en-IN" w:bidi="hi-IN"/>
              </w:rPr>
              <w:t>ing</w:t>
            </w:r>
            <w:r w:rsidRPr="005F6146">
              <w:rPr>
                <w:color w:val="000000"/>
                <w:szCs w:val="24"/>
                <w:lang w:eastAsia="en-IN" w:bidi="hi-IN"/>
              </w:rPr>
              <w:t xml:space="preserve"> organic agricultural products address value</w:t>
            </w:r>
            <w:r w:rsidR="00746E05">
              <w:rPr>
                <w:color w:val="000000"/>
                <w:szCs w:val="24"/>
                <w:lang w:eastAsia="en-IN" w:bidi="hi-IN"/>
              </w:rPr>
              <w:t>-</w:t>
            </w:r>
            <w:r w:rsidRPr="005F6146">
              <w:rPr>
                <w:color w:val="000000"/>
                <w:szCs w:val="24"/>
                <w:lang w:eastAsia="en-IN" w:bidi="hi-IN"/>
              </w:rPr>
              <w:t>conscious consumers. Environmental laws are also policy considerations that affect operation decisions are conformity to emission and waste control laws.</w:t>
            </w:r>
          </w:p>
        </w:tc>
      </w:tr>
      <w:tr w:rsidR="00C7287E" w:rsidRPr="00CD58C4" w14:paraId="3C203275" w14:textId="77777777" w:rsidTr="001C71DC">
        <w:trPr>
          <w:trHeight w:val="288"/>
        </w:trPr>
        <w:tc>
          <w:tcPr>
            <w:cnfStyle w:val="001000000000" w:firstRow="0" w:lastRow="0" w:firstColumn="1" w:lastColumn="0" w:oddVBand="0" w:evenVBand="0" w:oddHBand="0" w:evenHBand="0" w:firstRowFirstColumn="0" w:firstRowLastColumn="0" w:lastRowFirstColumn="0" w:lastRowLastColumn="0"/>
            <w:tcW w:w="1838" w:type="dxa"/>
            <w:noWrap/>
            <w:hideMark/>
          </w:tcPr>
          <w:p w14:paraId="11CF0195" w14:textId="77777777" w:rsidR="00C7287E" w:rsidRPr="00CD58C4" w:rsidRDefault="00C7287E" w:rsidP="00276ECD">
            <w:pPr>
              <w:spacing w:line="360" w:lineRule="auto"/>
              <w:rPr>
                <w:color w:val="000000"/>
                <w:szCs w:val="24"/>
                <w:lang w:val="en-IN" w:eastAsia="en-IN" w:bidi="hi-IN"/>
              </w:rPr>
            </w:pPr>
            <w:r w:rsidRPr="00CD58C4">
              <w:rPr>
                <w:color w:val="000000"/>
                <w:szCs w:val="24"/>
                <w:lang w:val="en-IN" w:eastAsia="en-IN" w:bidi="hi-IN"/>
              </w:rPr>
              <w:t>Legal</w:t>
            </w:r>
          </w:p>
        </w:tc>
        <w:tc>
          <w:tcPr>
            <w:tcW w:w="7178" w:type="dxa"/>
            <w:noWrap/>
            <w:hideMark/>
          </w:tcPr>
          <w:p w14:paraId="4D7C7EFB" w14:textId="5FFD6001" w:rsidR="00C7287E" w:rsidRPr="00CD58C4" w:rsidRDefault="00503738" w:rsidP="00276ECD">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szCs w:val="24"/>
                <w:lang w:val="en-IN" w:eastAsia="en-IN" w:bidi="hi-IN"/>
              </w:rPr>
            </w:pPr>
            <w:r w:rsidRPr="00503738">
              <w:rPr>
                <w:color w:val="000000"/>
                <w:szCs w:val="24"/>
                <w:lang w:eastAsia="en-IN" w:bidi="hi-IN"/>
              </w:rPr>
              <w:t xml:space="preserve">Global compliance is critical to the functioning of Unilever. Compliance with product safety, </w:t>
            </w:r>
            <w:r w:rsidR="00AD160A" w:rsidRPr="00503738">
              <w:rPr>
                <w:color w:val="000000"/>
                <w:szCs w:val="24"/>
                <w:lang w:eastAsia="en-IN" w:bidi="hi-IN"/>
              </w:rPr>
              <w:t>labelling</w:t>
            </w:r>
            <w:r w:rsidRPr="00503738">
              <w:rPr>
                <w:color w:val="000000"/>
                <w:szCs w:val="24"/>
                <w:lang w:eastAsia="en-IN" w:bidi="hi-IN"/>
              </w:rPr>
              <w:t>, and advertising laws reduces fines and damage to the company’s reputation. To manage legal risks the company’s legal department guarantees compliance with national and international legislation.</w:t>
            </w:r>
          </w:p>
        </w:tc>
      </w:tr>
    </w:tbl>
    <w:p w14:paraId="3927636D" w14:textId="066849B7" w:rsidR="008C1529" w:rsidRPr="00CD58C4" w:rsidRDefault="008C1529" w:rsidP="00276ECD">
      <w:pPr>
        <w:spacing w:line="360" w:lineRule="auto"/>
        <w:jc w:val="both"/>
        <w:rPr>
          <w:lang w:bidi="hi-IN"/>
        </w:rPr>
      </w:pPr>
      <w:r w:rsidRPr="00CD58C4">
        <w:rPr>
          <w:b/>
          <w:bCs/>
          <w:szCs w:val="24"/>
          <w:lang w:val="en-IN" w:eastAsia="en-IN" w:bidi="hi-IN"/>
        </w:rPr>
        <w:t>Implications:</w:t>
      </w:r>
      <w:r w:rsidRPr="00CD58C4">
        <w:rPr>
          <w:szCs w:val="24"/>
          <w:lang w:val="en-IN" w:eastAsia="en-IN" w:bidi="hi-IN"/>
        </w:rPr>
        <w:br/>
      </w:r>
      <w:r w:rsidR="004626F4" w:rsidRPr="00CD58C4">
        <w:rPr>
          <w:lang w:bidi="hi-IN"/>
        </w:rPr>
        <w:t xml:space="preserve">Current PESTEL factors </w:t>
      </w:r>
      <w:r w:rsidR="00EC55A5" w:rsidRPr="00CD58C4">
        <w:rPr>
          <w:lang w:bidi="hi-IN"/>
        </w:rPr>
        <w:t>affect</w:t>
      </w:r>
      <w:r w:rsidR="004626F4" w:rsidRPr="00CD58C4">
        <w:rPr>
          <w:lang w:bidi="hi-IN"/>
        </w:rPr>
        <w:t xml:space="preserve"> Unilever’s strategic direction and shifting culture of producing high performance. Political, Economic and Legal forces affect operation while innovation and Environmental dynamics require flexibility</w:t>
      </w:r>
      <w:r w:rsidR="007F697F">
        <w:rPr>
          <w:lang w:bidi="hi-IN"/>
        </w:rPr>
        <w:t xml:space="preserve"> </w:t>
      </w:r>
      <w:r w:rsidR="007F697F" w:rsidRPr="007F697F">
        <w:rPr>
          <w:lang w:bidi="hi-IN"/>
        </w:rPr>
        <w:t>(</w:t>
      </w:r>
      <w:r w:rsidR="006544ED">
        <w:rPr>
          <w:lang w:bidi="hi-IN"/>
        </w:rPr>
        <w:t>A</w:t>
      </w:r>
      <w:r w:rsidR="007F697F" w:rsidRPr="007F697F">
        <w:rPr>
          <w:lang w:bidi="hi-IN"/>
        </w:rPr>
        <w:t>dmin, 2023)</w:t>
      </w:r>
      <w:r w:rsidR="004626F4" w:rsidRPr="00CD58C4">
        <w:rPr>
          <w:lang w:bidi="hi-IN"/>
        </w:rPr>
        <w:t xml:space="preserve">. Entrepreneurs need to follow some trends concerning the social aspects of society </w:t>
      </w:r>
      <w:r w:rsidR="00746E05">
        <w:rPr>
          <w:lang w:bidi="hi-IN"/>
        </w:rPr>
        <w:t>about</w:t>
      </w:r>
      <w:r w:rsidR="004626F4" w:rsidRPr="00CD58C4">
        <w:rPr>
          <w:lang w:bidi="hi-IN"/>
        </w:rPr>
        <w:t xml:space="preserve"> the kind of products to develop and bring to the market. These dynamics compel Unilever to strike a balance between short</w:t>
      </w:r>
      <w:r w:rsidR="00746E05">
        <w:rPr>
          <w:lang w:bidi="hi-IN"/>
        </w:rPr>
        <w:t>-</w:t>
      </w:r>
      <w:r w:rsidR="004626F4" w:rsidRPr="00CD58C4">
        <w:rPr>
          <w:lang w:bidi="hi-IN"/>
        </w:rPr>
        <w:t>term results and long</w:t>
      </w:r>
      <w:r w:rsidR="00746E05">
        <w:rPr>
          <w:lang w:bidi="hi-IN"/>
        </w:rPr>
        <w:t>-</w:t>
      </w:r>
      <w:r w:rsidR="004626F4" w:rsidRPr="00CD58C4">
        <w:rPr>
          <w:lang w:bidi="hi-IN"/>
        </w:rPr>
        <w:t>term objectives in the creation of innovation, flexibility and development</w:t>
      </w:r>
      <w:r w:rsidRPr="00CD58C4">
        <w:rPr>
          <w:szCs w:val="24"/>
          <w:lang w:val="en-IN" w:eastAsia="en-IN" w:bidi="hi-IN"/>
        </w:rPr>
        <w:t>.</w:t>
      </w:r>
    </w:p>
    <w:p w14:paraId="61D80291" w14:textId="77777777" w:rsidR="00B877A6" w:rsidRDefault="00B877A6" w:rsidP="00276ECD">
      <w:pPr>
        <w:spacing w:before="100" w:beforeAutospacing="1" w:after="100" w:afterAutospacing="1" w:line="360" w:lineRule="auto"/>
        <w:jc w:val="both"/>
        <w:rPr>
          <w:rStyle w:val="Heading2Char"/>
          <w:lang w:val="en-IN" w:eastAsia="en-IN" w:bidi="hi-IN"/>
        </w:rPr>
      </w:pPr>
      <w:bookmarkStart w:id="7" w:name="_Toc182664312"/>
    </w:p>
    <w:p w14:paraId="6303CC64" w14:textId="77777777" w:rsidR="00B877A6" w:rsidRDefault="00B877A6" w:rsidP="00276ECD">
      <w:pPr>
        <w:spacing w:before="100" w:beforeAutospacing="1" w:after="100" w:afterAutospacing="1" w:line="360" w:lineRule="auto"/>
        <w:jc w:val="both"/>
        <w:rPr>
          <w:rStyle w:val="Heading2Char"/>
          <w:lang w:eastAsia="en-IN"/>
        </w:rPr>
      </w:pPr>
    </w:p>
    <w:p w14:paraId="5748B93F" w14:textId="77777777" w:rsidR="00B877A6" w:rsidRDefault="00B877A6" w:rsidP="00276ECD">
      <w:pPr>
        <w:spacing w:before="100" w:beforeAutospacing="1" w:after="100" w:afterAutospacing="1" w:line="360" w:lineRule="auto"/>
        <w:jc w:val="both"/>
        <w:rPr>
          <w:rStyle w:val="Heading2Char"/>
          <w:lang w:eastAsia="en-IN"/>
        </w:rPr>
      </w:pPr>
    </w:p>
    <w:p w14:paraId="02DD1DDF" w14:textId="77777777" w:rsidR="00B877A6" w:rsidRDefault="00B877A6" w:rsidP="00276ECD">
      <w:pPr>
        <w:spacing w:before="100" w:beforeAutospacing="1" w:after="100" w:afterAutospacing="1" w:line="360" w:lineRule="auto"/>
        <w:jc w:val="both"/>
        <w:rPr>
          <w:rStyle w:val="Heading2Char"/>
          <w:lang w:eastAsia="en-IN"/>
        </w:rPr>
      </w:pPr>
    </w:p>
    <w:p w14:paraId="76AC3D50" w14:textId="77777777" w:rsidR="00B877A6" w:rsidRDefault="00B877A6" w:rsidP="00276ECD">
      <w:pPr>
        <w:spacing w:before="100" w:beforeAutospacing="1" w:after="100" w:afterAutospacing="1" w:line="360" w:lineRule="auto"/>
        <w:jc w:val="both"/>
        <w:rPr>
          <w:rStyle w:val="Heading2Char"/>
          <w:lang w:eastAsia="en-IN"/>
        </w:rPr>
      </w:pPr>
    </w:p>
    <w:p w14:paraId="32E1FF40" w14:textId="77CFB6FF" w:rsidR="00E02543" w:rsidRPr="00CD58C4" w:rsidRDefault="008C1529" w:rsidP="00276ECD">
      <w:pPr>
        <w:spacing w:before="100" w:beforeAutospacing="1" w:after="100" w:afterAutospacing="1" w:line="360" w:lineRule="auto"/>
        <w:jc w:val="both"/>
        <w:rPr>
          <w:rStyle w:val="Heading2Char"/>
          <w:lang w:val="en-IN" w:eastAsia="en-IN" w:bidi="hi-IN"/>
        </w:rPr>
      </w:pPr>
      <w:r w:rsidRPr="00CD58C4">
        <w:rPr>
          <w:rStyle w:val="Heading2Char"/>
          <w:lang w:val="en-IN" w:eastAsia="en-IN" w:bidi="hi-IN"/>
        </w:rPr>
        <w:t>2.2 SWOT Analysis</w:t>
      </w:r>
      <w:bookmarkEnd w:id="7"/>
    </w:p>
    <w:tbl>
      <w:tblPr>
        <w:tblStyle w:val="GridTable5Dark-Accent2"/>
        <w:tblW w:w="0" w:type="auto"/>
        <w:tblLook w:val="04A0" w:firstRow="1" w:lastRow="0" w:firstColumn="1" w:lastColumn="0" w:noHBand="0" w:noVBand="1"/>
      </w:tblPr>
      <w:tblGrid>
        <w:gridCol w:w="1657"/>
        <w:gridCol w:w="7359"/>
      </w:tblGrid>
      <w:tr w:rsidR="00843CB6" w:rsidRPr="00CD58C4" w14:paraId="61B3D991" w14:textId="77777777" w:rsidTr="00843CB6">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hideMark/>
          </w:tcPr>
          <w:p w14:paraId="1336DEC1" w14:textId="77777777" w:rsidR="00843CB6" w:rsidRPr="00CD58C4" w:rsidRDefault="00843CB6" w:rsidP="00276ECD">
            <w:pPr>
              <w:spacing w:line="360" w:lineRule="auto"/>
              <w:jc w:val="center"/>
              <w:rPr>
                <w:color w:val="000000"/>
                <w:szCs w:val="24"/>
                <w:lang w:val="en-IN" w:eastAsia="en-IN" w:bidi="hi-IN"/>
              </w:rPr>
            </w:pPr>
            <w:r w:rsidRPr="00CD58C4">
              <w:rPr>
                <w:color w:val="000000"/>
                <w:szCs w:val="24"/>
                <w:lang w:val="en-IN" w:eastAsia="en-IN" w:bidi="hi-IN"/>
              </w:rPr>
              <w:t>Category</w:t>
            </w:r>
          </w:p>
        </w:tc>
        <w:tc>
          <w:tcPr>
            <w:tcW w:w="0" w:type="auto"/>
            <w:hideMark/>
          </w:tcPr>
          <w:p w14:paraId="3B0C4B5C" w14:textId="77777777" w:rsidR="00843CB6" w:rsidRPr="00CD58C4" w:rsidRDefault="00843CB6" w:rsidP="00276ECD">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szCs w:val="24"/>
                <w:lang w:val="en-IN" w:eastAsia="en-IN" w:bidi="hi-IN"/>
              </w:rPr>
            </w:pPr>
            <w:r w:rsidRPr="00CD58C4">
              <w:rPr>
                <w:color w:val="000000"/>
                <w:szCs w:val="24"/>
                <w:lang w:val="en-IN" w:eastAsia="en-IN" w:bidi="hi-IN"/>
              </w:rPr>
              <w:t>Description</w:t>
            </w:r>
          </w:p>
        </w:tc>
      </w:tr>
      <w:tr w:rsidR="00875A21" w:rsidRPr="00CD58C4" w14:paraId="6A19A763" w14:textId="77777777" w:rsidTr="00843CB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AE8503" w14:textId="77777777" w:rsidR="00875A21" w:rsidRPr="00CD58C4" w:rsidRDefault="00875A21" w:rsidP="00276ECD">
            <w:pPr>
              <w:spacing w:line="360" w:lineRule="auto"/>
              <w:rPr>
                <w:color w:val="000000"/>
                <w:szCs w:val="24"/>
                <w:lang w:val="en-IN" w:eastAsia="en-IN" w:bidi="hi-IN"/>
              </w:rPr>
            </w:pPr>
            <w:r w:rsidRPr="00CD58C4">
              <w:rPr>
                <w:color w:val="000000"/>
                <w:szCs w:val="24"/>
                <w:lang w:val="en-IN" w:eastAsia="en-IN" w:bidi="hi-IN"/>
              </w:rPr>
              <w:t>Strengths</w:t>
            </w:r>
          </w:p>
        </w:tc>
        <w:tc>
          <w:tcPr>
            <w:tcW w:w="0" w:type="auto"/>
            <w:hideMark/>
          </w:tcPr>
          <w:p w14:paraId="0131AF2B" w14:textId="177778DC" w:rsidR="00875A21" w:rsidRPr="00CD58C4" w:rsidRDefault="00875A21" w:rsidP="00276ECD">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szCs w:val="24"/>
                <w:lang w:val="en-IN" w:eastAsia="en-IN" w:bidi="hi-IN"/>
              </w:rPr>
            </w:pPr>
            <w:r w:rsidRPr="00B6311F">
              <w:t>Establishing operations in more than 190 countries help</w:t>
            </w:r>
            <w:r w:rsidR="00746E05">
              <w:t>s</w:t>
            </w:r>
            <w:r w:rsidRPr="00B6311F">
              <w:t xml:space="preserve"> to provide economies of scale and access to new markets.</w:t>
            </w:r>
          </w:p>
        </w:tc>
      </w:tr>
      <w:tr w:rsidR="00875A21" w:rsidRPr="00CD58C4" w14:paraId="0B5A4B2A" w14:textId="77777777" w:rsidTr="00843CB6">
        <w:trPr>
          <w:trHeight w:val="288"/>
        </w:trPr>
        <w:tc>
          <w:tcPr>
            <w:cnfStyle w:val="001000000000" w:firstRow="0" w:lastRow="0" w:firstColumn="1" w:lastColumn="0" w:oddVBand="0" w:evenVBand="0" w:oddHBand="0" w:evenHBand="0" w:firstRowFirstColumn="0" w:firstRowLastColumn="0" w:lastRowFirstColumn="0" w:lastRowLastColumn="0"/>
            <w:tcW w:w="0" w:type="auto"/>
            <w:vMerge/>
            <w:hideMark/>
          </w:tcPr>
          <w:p w14:paraId="75376597" w14:textId="77777777" w:rsidR="00875A21" w:rsidRPr="00CD58C4" w:rsidRDefault="00875A21" w:rsidP="00276ECD">
            <w:pPr>
              <w:spacing w:line="360" w:lineRule="auto"/>
              <w:rPr>
                <w:color w:val="000000"/>
                <w:szCs w:val="24"/>
                <w:lang w:val="en-IN" w:eastAsia="en-IN" w:bidi="hi-IN"/>
              </w:rPr>
            </w:pPr>
          </w:p>
        </w:tc>
        <w:tc>
          <w:tcPr>
            <w:tcW w:w="0" w:type="auto"/>
            <w:hideMark/>
          </w:tcPr>
          <w:p w14:paraId="69415B59" w14:textId="5D6444BF" w:rsidR="00875A21" w:rsidRPr="00CD58C4" w:rsidRDefault="00875A21" w:rsidP="00276ECD">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szCs w:val="24"/>
                <w:lang w:val="en-IN" w:eastAsia="en-IN" w:bidi="hi-IN"/>
              </w:rPr>
            </w:pPr>
            <w:r w:rsidRPr="00B6311F">
              <w:t xml:space="preserve">Robust GM food brands (Dove, Knorr, </w:t>
            </w:r>
            <w:proofErr w:type="spellStart"/>
            <w:r w:rsidRPr="00B6311F">
              <w:t>Liptonian</w:t>
            </w:r>
            <w:proofErr w:type="spellEnd"/>
            <w:r w:rsidRPr="00B6311F">
              <w:t>), improving the market’s standing and consumers’ patronage.</w:t>
            </w:r>
          </w:p>
        </w:tc>
      </w:tr>
      <w:tr w:rsidR="00875A21" w:rsidRPr="00CD58C4" w14:paraId="4140F7E7" w14:textId="77777777" w:rsidTr="00843CB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vMerge/>
            <w:hideMark/>
          </w:tcPr>
          <w:p w14:paraId="220237F7" w14:textId="77777777" w:rsidR="00875A21" w:rsidRPr="00CD58C4" w:rsidRDefault="00875A21" w:rsidP="00276ECD">
            <w:pPr>
              <w:spacing w:line="360" w:lineRule="auto"/>
              <w:rPr>
                <w:color w:val="000000"/>
                <w:szCs w:val="24"/>
                <w:lang w:val="en-IN" w:eastAsia="en-IN" w:bidi="hi-IN"/>
              </w:rPr>
            </w:pPr>
          </w:p>
        </w:tc>
        <w:tc>
          <w:tcPr>
            <w:tcW w:w="0" w:type="auto"/>
            <w:hideMark/>
          </w:tcPr>
          <w:p w14:paraId="4A29D0ED" w14:textId="23E5EC00" w:rsidR="00875A21" w:rsidRPr="00CD58C4" w:rsidRDefault="00875A21" w:rsidP="00276ECD">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szCs w:val="24"/>
                <w:lang w:val="en-IN" w:eastAsia="en-IN" w:bidi="hi-IN"/>
              </w:rPr>
            </w:pPr>
            <w:r w:rsidRPr="00B6311F">
              <w:t>As a result of the organization’s commitment to sustainability and social responsibility, environmentally sensitive consumers and fulfilling people’s values would be attracted.</w:t>
            </w:r>
          </w:p>
        </w:tc>
      </w:tr>
      <w:tr w:rsidR="00875A21" w:rsidRPr="00CD58C4" w14:paraId="69CB0C67" w14:textId="77777777" w:rsidTr="00843CB6">
        <w:trPr>
          <w:trHeight w:val="288"/>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747330A8" w14:textId="77777777" w:rsidR="00875A21" w:rsidRPr="00CD58C4" w:rsidRDefault="00875A21" w:rsidP="00276ECD">
            <w:pPr>
              <w:spacing w:line="360" w:lineRule="auto"/>
              <w:rPr>
                <w:color w:val="000000"/>
                <w:szCs w:val="24"/>
                <w:lang w:val="en-IN" w:eastAsia="en-IN" w:bidi="hi-IN"/>
              </w:rPr>
            </w:pPr>
            <w:r w:rsidRPr="00CD58C4">
              <w:rPr>
                <w:color w:val="000000"/>
                <w:szCs w:val="24"/>
                <w:lang w:val="en-IN" w:eastAsia="en-IN" w:bidi="hi-IN"/>
              </w:rPr>
              <w:t>Weaknesses</w:t>
            </w:r>
          </w:p>
        </w:tc>
        <w:tc>
          <w:tcPr>
            <w:tcW w:w="0" w:type="auto"/>
            <w:hideMark/>
          </w:tcPr>
          <w:p w14:paraId="021E91C6" w14:textId="0E39E03F" w:rsidR="00875A21" w:rsidRPr="00CD58C4" w:rsidRDefault="00875A21" w:rsidP="00276ECD">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szCs w:val="24"/>
                <w:lang w:val="en-IN" w:eastAsia="en-IN" w:bidi="hi-IN"/>
              </w:rPr>
            </w:pPr>
            <w:r w:rsidRPr="007D3CFB">
              <w:t>Weak distribution channel management because most of the distribution channels are outsourced to third</w:t>
            </w:r>
            <w:r w:rsidR="00746E05">
              <w:t>-</w:t>
            </w:r>
            <w:r w:rsidRPr="007D3CFB">
              <w:t>party retailers putting the company at a vulnerable point in the supply chain.</w:t>
            </w:r>
          </w:p>
        </w:tc>
      </w:tr>
      <w:tr w:rsidR="00875A21" w:rsidRPr="00CD58C4" w14:paraId="260031EE" w14:textId="77777777" w:rsidTr="00843CB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vMerge/>
            <w:hideMark/>
          </w:tcPr>
          <w:p w14:paraId="2DA7C375" w14:textId="77777777" w:rsidR="00875A21" w:rsidRPr="00CD58C4" w:rsidRDefault="00875A21" w:rsidP="00276ECD">
            <w:pPr>
              <w:spacing w:line="360" w:lineRule="auto"/>
              <w:rPr>
                <w:color w:val="000000"/>
                <w:szCs w:val="24"/>
                <w:lang w:val="en-IN" w:eastAsia="en-IN" w:bidi="hi-IN"/>
              </w:rPr>
            </w:pPr>
          </w:p>
        </w:tc>
        <w:tc>
          <w:tcPr>
            <w:tcW w:w="0" w:type="auto"/>
            <w:hideMark/>
          </w:tcPr>
          <w:p w14:paraId="18022989" w14:textId="34D3FFFD" w:rsidR="00875A21" w:rsidRPr="00CD58C4" w:rsidRDefault="00875A21" w:rsidP="00276ECD">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szCs w:val="24"/>
                <w:lang w:val="en-IN" w:eastAsia="en-IN" w:bidi="hi-IN"/>
              </w:rPr>
            </w:pPr>
            <w:r w:rsidRPr="007D3CFB">
              <w:t>Lack of version control, decision-making patterns</w:t>
            </w:r>
            <w:r w:rsidR="00746E05">
              <w:t>,</w:t>
            </w:r>
            <w:r w:rsidRPr="007D3CFB">
              <w:t xml:space="preserve"> or hierarchy distort</w:t>
            </w:r>
            <w:r w:rsidR="00746E05">
              <w:t>s</w:t>
            </w:r>
            <w:r w:rsidRPr="007D3CFB">
              <w:t xml:space="preserve"> coordination as well as effective decision-making.</w:t>
            </w:r>
          </w:p>
        </w:tc>
      </w:tr>
      <w:tr w:rsidR="00875A21" w:rsidRPr="00CD58C4" w14:paraId="3FA604C2" w14:textId="77777777" w:rsidTr="00843CB6">
        <w:trPr>
          <w:trHeight w:val="288"/>
        </w:trPr>
        <w:tc>
          <w:tcPr>
            <w:cnfStyle w:val="001000000000" w:firstRow="0" w:lastRow="0" w:firstColumn="1" w:lastColumn="0" w:oddVBand="0" w:evenVBand="0" w:oddHBand="0" w:evenHBand="0" w:firstRowFirstColumn="0" w:firstRowLastColumn="0" w:lastRowFirstColumn="0" w:lastRowLastColumn="0"/>
            <w:tcW w:w="0" w:type="auto"/>
            <w:vMerge/>
            <w:hideMark/>
          </w:tcPr>
          <w:p w14:paraId="70884409" w14:textId="77777777" w:rsidR="00875A21" w:rsidRPr="00CD58C4" w:rsidRDefault="00875A21" w:rsidP="00276ECD">
            <w:pPr>
              <w:spacing w:line="360" w:lineRule="auto"/>
              <w:rPr>
                <w:color w:val="000000"/>
                <w:szCs w:val="24"/>
                <w:lang w:val="en-IN" w:eastAsia="en-IN" w:bidi="hi-IN"/>
              </w:rPr>
            </w:pPr>
          </w:p>
        </w:tc>
        <w:tc>
          <w:tcPr>
            <w:tcW w:w="0" w:type="auto"/>
            <w:hideMark/>
          </w:tcPr>
          <w:p w14:paraId="36A6FF89" w14:textId="4131F6C0" w:rsidR="00875A21" w:rsidRPr="00CD58C4" w:rsidRDefault="00875A21" w:rsidP="00276ECD">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szCs w:val="24"/>
                <w:lang w:val="en-IN" w:eastAsia="en-IN" w:bidi="hi-IN"/>
              </w:rPr>
            </w:pPr>
            <w:r w:rsidRPr="007D3CFB">
              <w:t xml:space="preserve">Higher competition </w:t>
            </w:r>
            <w:r w:rsidR="00746E05">
              <w:t xml:space="preserve">is </w:t>
            </w:r>
            <w:r w:rsidRPr="007D3CFB">
              <w:t xml:space="preserve">seen in </w:t>
            </w:r>
            <w:r w:rsidR="00746E05">
              <w:t xml:space="preserve">the </w:t>
            </w:r>
            <w:r w:rsidRPr="007D3CFB">
              <w:t>consumer goods market, further pressure to lower prices while striving for profitability and quality, sustainability.</w:t>
            </w:r>
          </w:p>
        </w:tc>
      </w:tr>
      <w:tr w:rsidR="00C35E99" w:rsidRPr="00CD58C4" w14:paraId="6B31D30D" w14:textId="77777777" w:rsidTr="00843CB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5F116615" w14:textId="77777777" w:rsidR="00C35E99" w:rsidRPr="00CD58C4" w:rsidRDefault="00C35E99" w:rsidP="00276ECD">
            <w:pPr>
              <w:spacing w:line="360" w:lineRule="auto"/>
              <w:rPr>
                <w:color w:val="000000"/>
                <w:szCs w:val="24"/>
                <w:lang w:val="en-IN" w:eastAsia="en-IN" w:bidi="hi-IN"/>
              </w:rPr>
            </w:pPr>
            <w:r w:rsidRPr="00CD58C4">
              <w:rPr>
                <w:color w:val="000000"/>
                <w:szCs w:val="24"/>
                <w:lang w:val="en-IN" w:eastAsia="en-IN" w:bidi="hi-IN"/>
              </w:rPr>
              <w:t>Opportunities</w:t>
            </w:r>
          </w:p>
        </w:tc>
        <w:tc>
          <w:tcPr>
            <w:tcW w:w="0" w:type="auto"/>
            <w:hideMark/>
          </w:tcPr>
          <w:p w14:paraId="39862B24" w14:textId="44105764" w:rsidR="00C35E99" w:rsidRPr="00CD58C4" w:rsidRDefault="00C35E99" w:rsidP="00276ECD">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szCs w:val="24"/>
                <w:lang w:val="en-IN" w:eastAsia="en-IN" w:bidi="hi-IN"/>
              </w:rPr>
            </w:pPr>
            <w:r w:rsidRPr="00D52955">
              <w:t>Entering attractive new markets with growing customer consumption per capita.</w:t>
            </w:r>
          </w:p>
        </w:tc>
      </w:tr>
      <w:tr w:rsidR="00C35E99" w:rsidRPr="00CD58C4" w14:paraId="72009BBB" w14:textId="77777777" w:rsidTr="00843CB6">
        <w:trPr>
          <w:trHeight w:val="288"/>
        </w:trPr>
        <w:tc>
          <w:tcPr>
            <w:cnfStyle w:val="001000000000" w:firstRow="0" w:lastRow="0" w:firstColumn="1" w:lastColumn="0" w:oddVBand="0" w:evenVBand="0" w:oddHBand="0" w:evenHBand="0" w:firstRowFirstColumn="0" w:firstRowLastColumn="0" w:lastRowFirstColumn="0" w:lastRowLastColumn="0"/>
            <w:tcW w:w="0" w:type="auto"/>
            <w:vMerge/>
            <w:hideMark/>
          </w:tcPr>
          <w:p w14:paraId="717A84CB" w14:textId="77777777" w:rsidR="00C35E99" w:rsidRPr="00CD58C4" w:rsidRDefault="00C35E99" w:rsidP="00276ECD">
            <w:pPr>
              <w:spacing w:line="360" w:lineRule="auto"/>
              <w:rPr>
                <w:color w:val="000000"/>
                <w:szCs w:val="24"/>
                <w:lang w:val="en-IN" w:eastAsia="en-IN" w:bidi="hi-IN"/>
              </w:rPr>
            </w:pPr>
          </w:p>
        </w:tc>
        <w:tc>
          <w:tcPr>
            <w:tcW w:w="0" w:type="auto"/>
            <w:hideMark/>
          </w:tcPr>
          <w:p w14:paraId="04454F51" w14:textId="1E4E6C9F" w:rsidR="00C35E99" w:rsidRPr="00CD58C4" w:rsidRDefault="00C35E99" w:rsidP="00276ECD">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szCs w:val="24"/>
                <w:lang w:val="en-IN" w:eastAsia="en-IN" w:bidi="hi-IN"/>
              </w:rPr>
            </w:pPr>
            <w:r w:rsidRPr="00D52955">
              <w:t>The creation of environmentally friendly, safe products for correspondence with consumers’ expectations and legislative requirements.</w:t>
            </w:r>
          </w:p>
        </w:tc>
      </w:tr>
      <w:tr w:rsidR="00C35E99" w:rsidRPr="00CD58C4" w14:paraId="0A43F560" w14:textId="77777777" w:rsidTr="00843CB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vMerge/>
            <w:hideMark/>
          </w:tcPr>
          <w:p w14:paraId="1C6355D0" w14:textId="77777777" w:rsidR="00C35E99" w:rsidRPr="00CD58C4" w:rsidRDefault="00C35E99" w:rsidP="00276ECD">
            <w:pPr>
              <w:spacing w:line="360" w:lineRule="auto"/>
              <w:rPr>
                <w:color w:val="000000"/>
                <w:szCs w:val="24"/>
                <w:lang w:val="en-IN" w:eastAsia="en-IN" w:bidi="hi-IN"/>
              </w:rPr>
            </w:pPr>
          </w:p>
        </w:tc>
        <w:tc>
          <w:tcPr>
            <w:tcW w:w="0" w:type="auto"/>
            <w:hideMark/>
          </w:tcPr>
          <w:p w14:paraId="29DFD039" w14:textId="1BECDE65" w:rsidR="00C35E99" w:rsidRPr="00CD58C4" w:rsidRDefault="00C35E99" w:rsidP="00276ECD">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szCs w:val="24"/>
                <w:lang w:val="en-IN" w:eastAsia="en-IN" w:bidi="hi-IN"/>
              </w:rPr>
            </w:pPr>
            <w:r w:rsidRPr="00D52955">
              <w:t xml:space="preserve">Applying approaches that advance digital marketing to make improvements to its efficiency, </w:t>
            </w:r>
            <w:r w:rsidR="00487DF3" w:rsidRPr="00D52955">
              <w:t>accessibility,</w:t>
            </w:r>
            <w:r w:rsidRPr="00D52955">
              <w:t xml:space="preserve"> and recognition to the customer.</w:t>
            </w:r>
          </w:p>
        </w:tc>
      </w:tr>
      <w:tr w:rsidR="00C35E99" w:rsidRPr="00CD58C4" w14:paraId="6439D490" w14:textId="77777777" w:rsidTr="00843CB6">
        <w:trPr>
          <w:trHeight w:val="288"/>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6C290F1B" w14:textId="77777777" w:rsidR="00C35E99" w:rsidRPr="00CD58C4" w:rsidRDefault="00C35E99" w:rsidP="00276ECD">
            <w:pPr>
              <w:spacing w:line="360" w:lineRule="auto"/>
              <w:rPr>
                <w:color w:val="000000"/>
                <w:szCs w:val="24"/>
                <w:lang w:val="en-IN" w:eastAsia="en-IN" w:bidi="hi-IN"/>
              </w:rPr>
            </w:pPr>
            <w:r w:rsidRPr="00CD58C4">
              <w:rPr>
                <w:color w:val="000000"/>
                <w:szCs w:val="24"/>
                <w:lang w:val="en-IN" w:eastAsia="en-IN" w:bidi="hi-IN"/>
              </w:rPr>
              <w:t>Threats</w:t>
            </w:r>
          </w:p>
        </w:tc>
        <w:tc>
          <w:tcPr>
            <w:tcW w:w="0" w:type="auto"/>
            <w:hideMark/>
          </w:tcPr>
          <w:p w14:paraId="7E357797" w14:textId="6ED9F0C2" w:rsidR="00C35E99" w:rsidRPr="00CD58C4" w:rsidRDefault="00C35E99" w:rsidP="00276ECD">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szCs w:val="24"/>
                <w:lang w:val="en-IN" w:eastAsia="en-IN" w:bidi="hi-IN"/>
              </w:rPr>
            </w:pPr>
            <w:r w:rsidRPr="003C33B2">
              <w:t>Sensitivity of the customers to health and environmental consciousness, coupled with their need for regular product differentiation.</w:t>
            </w:r>
          </w:p>
        </w:tc>
      </w:tr>
      <w:tr w:rsidR="00C35E99" w:rsidRPr="00CD58C4" w14:paraId="380E5582" w14:textId="77777777" w:rsidTr="00843CB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vMerge/>
            <w:hideMark/>
          </w:tcPr>
          <w:p w14:paraId="199C8A22" w14:textId="77777777" w:rsidR="00C35E99" w:rsidRPr="00CD58C4" w:rsidRDefault="00C35E99" w:rsidP="00276ECD">
            <w:pPr>
              <w:spacing w:line="360" w:lineRule="auto"/>
              <w:rPr>
                <w:color w:val="000000"/>
                <w:szCs w:val="24"/>
                <w:lang w:val="en-IN" w:eastAsia="en-IN" w:bidi="hi-IN"/>
              </w:rPr>
            </w:pPr>
          </w:p>
        </w:tc>
        <w:tc>
          <w:tcPr>
            <w:tcW w:w="0" w:type="auto"/>
            <w:hideMark/>
          </w:tcPr>
          <w:p w14:paraId="256BEA75" w14:textId="41F55FEF" w:rsidR="00C35E99" w:rsidRPr="00CD58C4" w:rsidRDefault="00C35E99" w:rsidP="00276ECD">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szCs w:val="24"/>
                <w:lang w:val="en-IN" w:eastAsia="en-IN" w:bidi="hi-IN"/>
              </w:rPr>
            </w:pPr>
            <w:r w:rsidRPr="003C33B2">
              <w:t xml:space="preserve">Aggressive rivalry from competitors such as </w:t>
            </w:r>
            <w:r w:rsidR="00C41947" w:rsidRPr="00C41947">
              <w:t>Procter &amp; Gamble</w:t>
            </w:r>
            <w:r w:rsidR="00C34642">
              <w:t xml:space="preserve"> </w:t>
            </w:r>
            <w:r w:rsidRPr="003C33B2">
              <w:t>and Nestle.</w:t>
            </w:r>
          </w:p>
        </w:tc>
      </w:tr>
      <w:tr w:rsidR="00C35E99" w:rsidRPr="00CD58C4" w14:paraId="745BE92B" w14:textId="77777777" w:rsidTr="00843CB6">
        <w:trPr>
          <w:trHeight w:val="288"/>
        </w:trPr>
        <w:tc>
          <w:tcPr>
            <w:cnfStyle w:val="001000000000" w:firstRow="0" w:lastRow="0" w:firstColumn="1" w:lastColumn="0" w:oddVBand="0" w:evenVBand="0" w:oddHBand="0" w:evenHBand="0" w:firstRowFirstColumn="0" w:firstRowLastColumn="0" w:lastRowFirstColumn="0" w:lastRowLastColumn="0"/>
            <w:tcW w:w="0" w:type="auto"/>
            <w:vMerge/>
            <w:hideMark/>
          </w:tcPr>
          <w:p w14:paraId="18F32F40" w14:textId="77777777" w:rsidR="00C35E99" w:rsidRPr="00CD58C4" w:rsidRDefault="00C35E99" w:rsidP="00276ECD">
            <w:pPr>
              <w:spacing w:line="360" w:lineRule="auto"/>
              <w:rPr>
                <w:color w:val="000000"/>
                <w:szCs w:val="24"/>
                <w:lang w:val="en-IN" w:eastAsia="en-IN" w:bidi="hi-IN"/>
              </w:rPr>
            </w:pPr>
          </w:p>
        </w:tc>
        <w:tc>
          <w:tcPr>
            <w:tcW w:w="0" w:type="auto"/>
            <w:hideMark/>
          </w:tcPr>
          <w:p w14:paraId="4468679E" w14:textId="3442FAE1" w:rsidR="00C35E99" w:rsidRPr="00CD58C4" w:rsidRDefault="00C35E99" w:rsidP="00276ECD">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szCs w:val="24"/>
                <w:lang w:val="en-IN" w:eastAsia="en-IN" w:bidi="hi-IN"/>
              </w:rPr>
            </w:pPr>
            <w:r w:rsidRPr="003C33B2">
              <w:t>Higher risk of regulatory obstructions as well as environment</w:t>
            </w:r>
            <w:r w:rsidR="00746E05">
              <w:t>al</w:t>
            </w:r>
            <w:r w:rsidRPr="003C33B2">
              <w:t xml:space="preserve"> and safety regulations that would increase the company’s operational costs and difficulty.</w:t>
            </w:r>
          </w:p>
        </w:tc>
      </w:tr>
    </w:tbl>
    <w:p w14:paraId="7F8ECB2D" w14:textId="4FF8407E" w:rsidR="002D740C" w:rsidRPr="002D740C" w:rsidRDefault="002D740C" w:rsidP="00276ECD">
      <w:pPr>
        <w:spacing w:line="360" w:lineRule="auto"/>
        <w:jc w:val="both"/>
        <w:rPr>
          <w:rStyle w:val="Heading2Char"/>
          <w:b w:val="0"/>
          <w:color w:val="000000"/>
          <w:sz w:val="24"/>
          <w:shd w:val="clear" w:color="auto" w:fill="FFFFFF"/>
        </w:rPr>
      </w:pPr>
      <w:r>
        <w:rPr>
          <w:color w:val="000000"/>
          <w:shd w:val="clear" w:color="auto" w:fill="FFFFFF"/>
        </w:rPr>
        <w:t>(Source: Ovidijus Jurevicius, 2023)</w:t>
      </w:r>
    </w:p>
    <w:p w14:paraId="7E437B62" w14:textId="77777777" w:rsidR="00B877A6" w:rsidRDefault="00B877A6" w:rsidP="00276ECD">
      <w:pPr>
        <w:spacing w:before="100" w:beforeAutospacing="1" w:after="100" w:afterAutospacing="1" w:line="360" w:lineRule="auto"/>
        <w:jc w:val="both"/>
        <w:rPr>
          <w:rStyle w:val="Heading2Char"/>
          <w:lang w:val="en-IN" w:eastAsia="en-IN" w:bidi="hi-IN"/>
        </w:rPr>
      </w:pPr>
      <w:bookmarkStart w:id="8" w:name="_Toc182664313"/>
    </w:p>
    <w:p w14:paraId="545A7B9D" w14:textId="48B90D63" w:rsidR="005A4EE9" w:rsidRPr="00CD58C4" w:rsidRDefault="008C1529" w:rsidP="00276ECD">
      <w:pPr>
        <w:spacing w:before="100" w:beforeAutospacing="1" w:after="100" w:afterAutospacing="1" w:line="360" w:lineRule="auto"/>
        <w:jc w:val="both"/>
        <w:rPr>
          <w:rStyle w:val="Heading2Char"/>
          <w:lang w:val="en-IN" w:eastAsia="en-IN" w:bidi="hi-IN"/>
        </w:rPr>
      </w:pPr>
      <w:r w:rsidRPr="00CD58C4">
        <w:rPr>
          <w:rStyle w:val="Heading2Char"/>
          <w:lang w:val="en-IN" w:eastAsia="en-IN" w:bidi="hi-IN"/>
        </w:rPr>
        <w:t xml:space="preserve">2.3 Additional Analysis Using McKinsey 7S </w:t>
      </w:r>
      <w:bookmarkEnd w:id="8"/>
      <w:r w:rsidR="00886C1E" w:rsidRPr="00CD58C4">
        <w:rPr>
          <w:rStyle w:val="Heading2Char"/>
          <w:lang w:val="en-IN" w:eastAsia="en-IN" w:bidi="hi-IN"/>
        </w:rPr>
        <w:t>Framework.</w:t>
      </w:r>
    </w:p>
    <w:p w14:paraId="2DEC70E5" w14:textId="2E452921" w:rsidR="008C1529" w:rsidRPr="00CD58C4" w:rsidRDefault="008C1529" w:rsidP="00276ECD">
      <w:pPr>
        <w:spacing w:before="100" w:beforeAutospacing="1" w:after="100" w:afterAutospacing="1" w:line="360" w:lineRule="auto"/>
        <w:jc w:val="both"/>
        <w:rPr>
          <w:szCs w:val="24"/>
          <w:lang w:val="en-IN" w:eastAsia="en-IN" w:bidi="hi-IN"/>
        </w:rPr>
      </w:pPr>
      <w:r w:rsidRPr="00CD58C4">
        <w:rPr>
          <w:b/>
          <w:bCs/>
          <w:szCs w:val="24"/>
          <w:lang w:val="en-IN" w:eastAsia="en-IN" w:bidi="hi-IN"/>
        </w:rPr>
        <w:t>Analysis of McKinsey’s 7S Elements:</w:t>
      </w:r>
    </w:p>
    <w:p w14:paraId="70AA3666" w14:textId="1C3EAA86" w:rsidR="00DA3BFD" w:rsidRPr="00E857D4" w:rsidRDefault="00DA3BFD" w:rsidP="006A3ABA">
      <w:pPr>
        <w:spacing w:before="100" w:beforeAutospacing="1" w:after="100" w:afterAutospacing="1" w:line="360" w:lineRule="auto"/>
        <w:ind w:left="720"/>
        <w:jc w:val="both"/>
        <w:rPr>
          <w:szCs w:val="24"/>
          <w:lang w:val="en-IN" w:eastAsia="en-IN" w:bidi="hi-IN"/>
        </w:rPr>
      </w:pPr>
      <w:r w:rsidRPr="00E857D4">
        <w:rPr>
          <w:b/>
          <w:bCs/>
          <w:szCs w:val="24"/>
          <w:lang w:val="en-IN" w:eastAsia="en-IN" w:bidi="hi-IN"/>
        </w:rPr>
        <w:t>Strategy:</w:t>
      </w:r>
      <w:r w:rsidRPr="00E857D4">
        <w:rPr>
          <w:szCs w:val="24"/>
          <w:lang w:val="en-IN" w:eastAsia="en-IN" w:bidi="hi-IN"/>
        </w:rPr>
        <w:t xml:space="preserve"> It will also be important to note that Unilever seeks sustainable growth and innovation with a </w:t>
      </w:r>
      <w:r w:rsidR="00AD160A" w:rsidRPr="00E857D4">
        <w:rPr>
          <w:szCs w:val="24"/>
          <w:lang w:val="en-IN" w:eastAsia="en-IN" w:bidi="hi-IN"/>
        </w:rPr>
        <w:t>holder ship</w:t>
      </w:r>
      <w:r w:rsidRPr="00E857D4">
        <w:rPr>
          <w:szCs w:val="24"/>
          <w:lang w:val="en-IN" w:eastAsia="en-IN" w:bidi="hi-IN"/>
        </w:rPr>
        <w:t xml:space="preserve"> on the reduction of the environment</w:t>
      </w:r>
      <w:r w:rsidR="00746E05">
        <w:rPr>
          <w:szCs w:val="24"/>
          <w:lang w:val="en-IN" w:eastAsia="en-IN" w:bidi="hi-IN"/>
        </w:rPr>
        <w:t>al</w:t>
      </w:r>
      <w:r w:rsidRPr="00E857D4">
        <w:rPr>
          <w:szCs w:val="24"/>
          <w:lang w:val="en-IN" w:eastAsia="en-IN" w:bidi="hi-IN"/>
        </w:rPr>
        <w:t xml:space="preserve"> footprint and the improvement of the quality of life of the consumers.</w:t>
      </w:r>
    </w:p>
    <w:p w14:paraId="4CF5C863" w14:textId="45FBC7DF" w:rsidR="00DA3BFD" w:rsidRPr="00E857D4" w:rsidRDefault="00DA3BFD" w:rsidP="006A3ABA">
      <w:pPr>
        <w:spacing w:before="100" w:beforeAutospacing="1" w:after="100" w:afterAutospacing="1" w:line="360" w:lineRule="auto"/>
        <w:ind w:left="720"/>
        <w:jc w:val="both"/>
        <w:rPr>
          <w:szCs w:val="24"/>
          <w:lang w:val="en-IN" w:eastAsia="en-IN" w:bidi="hi-IN"/>
        </w:rPr>
      </w:pPr>
      <w:r w:rsidRPr="00E857D4">
        <w:rPr>
          <w:b/>
          <w:bCs/>
          <w:szCs w:val="24"/>
          <w:lang w:val="en-IN" w:eastAsia="en-IN" w:bidi="hi-IN"/>
        </w:rPr>
        <w:t>Structure:</w:t>
      </w:r>
      <w:r w:rsidRPr="00E857D4">
        <w:rPr>
          <w:szCs w:val="24"/>
          <w:lang w:val="en-IN" w:eastAsia="en-IN" w:bidi="hi-IN"/>
        </w:rPr>
        <w:t xml:space="preserve"> The company has </w:t>
      </w:r>
      <w:r w:rsidR="00EC55A5" w:rsidRPr="00E857D4">
        <w:rPr>
          <w:szCs w:val="24"/>
          <w:lang w:val="en-IN" w:eastAsia="en-IN" w:bidi="hi-IN"/>
        </w:rPr>
        <w:t>an exceptionally large</w:t>
      </w:r>
      <w:r w:rsidRPr="00E857D4">
        <w:rPr>
          <w:szCs w:val="24"/>
          <w:lang w:val="en-IN" w:eastAsia="en-IN" w:bidi="hi-IN"/>
        </w:rPr>
        <w:t xml:space="preserve"> scope and a vertically and horizontally assorted division and subsidiary structure to meet the demands of worldwide operations that may lead to issues of coordination</w:t>
      </w:r>
      <w:r w:rsidR="00032928">
        <w:rPr>
          <w:szCs w:val="24"/>
          <w:lang w:val="en-IN" w:eastAsia="en-IN" w:bidi="hi-IN"/>
        </w:rPr>
        <w:t xml:space="preserve"> </w:t>
      </w:r>
      <w:r w:rsidR="00032928" w:rsidRPr="00032928">
        <w:rPr>
          <w:szCs w:val="24"/>
          <w:lang w:val="en-IN" w:eastAsia="en-IN" w:bidi="hi-IN"/>
        </w:rPr>
        <w:t>(Team, 2023)</w:t>
      </w:r>
      <w:r w:rsidRPr="00E857D4">
        <w:rPr>
          <w:szCs w:val="24"/>
          <w:lang w:val="en-IN" w:eastAsia="en-IN" w:bidi="hi-IN"/>
        </w:rPr>
        <w:t>.</w:t>
      </w:r>
    </w:p>
    <w:p w14:paraId="0C155602" w14:textId="7FC31163" w:rsidR="00DA3BFD" w:rsidRPr="00E857D4" w:rsidRDefault="00DA3BFD" w:rsidP="006A3ABA">
      <w:pPr>
        <w:spacing w:before="100" w:beforeAutospacing="1" w:after="100" w:afterAutospacing="1" w:line="360" w:lineRule="auto"/>
        <w:ind w:left="720"/>
        <w:jc w:val="both"/>
        <w:rPr>
          <w:szCs w:val="24"/>
          <w:lang w:val="en-IN" w:eastAsia="en-IN" w:bidi="hi-IN"/>
        </w:rPr>
      </w:pPr>
      <w:r w:rsidRPr="00E857D4">
        <w:rPr>
          <w:b/>
          <w:bCs/>
          <w:szCs w:val="24"/>
          <w:lang w:val="en-IN" w:eastAsia="en-IN" w:bidi="hi-IN"/>
        </w:rPr>
        <w:t>Systems:</w:t>
      </w:r>
      <w:r w:rsidRPr="00E857D4">
        <w:rPr>
          <w:szCs w:val="24"/>
          <w:lang w:val="en-IN" w:eastAsia="en-IN" w:bidi="hi-IN"/>
        </w:rPr>
        <w:t xml:space="preserve"> Through the implementation of IT realizations, supply chain management, product design, and digital marketing technologies in Unilever are optimized to improve performance and adaptability.</w:t>
      </w:r>
    </w:p>
    <w:p w14:paraId="29914E9D" w14:textId="637CE643" w:rsidR="00DA3BFD" w:rsidRPr="00E857D4" w:rsidRDefault="00DA3BFD" w:rsidP="006A3ABA">
      <w:pPr>
        <w:spacing w:before="100" w:beforeAutospacing="1" w:after="100" w:afterAutospacing="1" w:line="360" w:lineRule="auto"/>
        <w:ind w:left="720"/>
        <w:jc w:val="both"/>
        <w:rPr>
          <w:szCs w:val="24"/>
          <w:lang w:val="en-IN" w:eastAsia="en-IN" w:bidi="hi-IN"/>
        </w:rPr>
      </w:pPr>
      <w:r w:rsidRPr="00E857D4">
        <w:rPr>
          <w:b/>
          <w:bCs/>
          <w:szCs w:val="24"/>
          <w:lang w:val="en-IN" w:eastAsia="en-IN" w:bidi="hi-IN"/>
        </w:rPr>
        <w:t>Skills:</w:t>
      </w:r>
      <w:r w:rsidRPr="00E857D4">
        <w:rPr>
          <w:szCs w:val="24"/>
          <w:lang w:val="en-IN" w:eastAsia="en-IN" w:bidi="hi-IN"/>
        </w:rPr>
        <w:t xml:space="preserve"> It sponsors training to develop a competent organi</w:t>
      </w:r>
      <w:r w:rsidR="00746E05">
        <w:rPr>
          <w:szCs w:val="24"/>
          <w:lang w:val="en-IN" w:eastAsia="en-IN" w:bidi="hi-IN"/>
        </w:rPr>
        <w:t>z</w:t>
      </w:r>
      <w:r w:rsidRPr="00E857D4">
        <w:rPr>
          <w:szCs w:val="24"/>
          <w:lang w:val="en-IN" w:eastAsia="en-IN" w:bidi="hi-IN"/>
        </w:rPr>
        <w:t>ation</w:t>
      </w:r>
      <w:r w:rsidR="00746E05">
        <w:rPr>
          <w:szCs w:val="24"/>
          <w:lang w:val="en-IN" w:eastAsia="en-IN" w:bidi="hi-IN"/>
        </w:rPr>
        <w:t>'s</w:t>
      </w:r>
      <w:r w:rsidRPr="00E857D4">
        <w:rPr>
          <w:szCs w:val="24"/>
          <w:lang w:val="en-IN" w:eastAsia="en-IN" w:bidi="hi-IN"/>
        </w:rPr>
        <w:t xml:space="preserve"> human resource</w:t>
      </w:r>
      <w:r w:rsidR="00746E05">
        <w:rPr>
          <w:szCs w:val="24"/>
          <w:lang w:val="en-IN" w:eastAsia="en-IN" w:bidi="hi-IN"/>
        </w:rPr>
        <w:t>s</w:t>
      </w:r>
      <w:r w:rsidRPr="00E857D4">
        <w:rPr>
          <w:szCs w:val="24"/>
          <w:lang w:val="en-IN" w:eastAsia="en-IN" w:bidi="hi-IN"/>
        </w:rPr>
        <w:t xml:space="preserve"> to suit the ever</w:t>
      </w:r>
      <w:r w:rsidR="00746E05">
        <w:rPr>
          <w:szCs w:val="24"/>
          <w:lang w:val="en-IN" w:eastAsia="en-IN" w:bidi="hi-IN"/>
        </w:rPr>
        <w:t>-</w:t>
      </w:r>
      <w:r w:rsidRPr="00E857D4">
        <w:rPr>
          <w:szCs w:val="24"/>
          <w:lang w:val="en-IN" w:eastAsia="en-IN" w:bidi="hi-IN"/>
        </w:rPr>
        <w:t>changing market forces.</w:t>
      </w:r>
    </w:p>
    <w:p w14:paraId="4681A63D" w14:textId="48AFEC33" w:rsidR="00DA3BFD" w:rsidRPr="00E857D4" w:rsidRDefault="00DA3BFD" w:rsidP="006A3ABA">
      <w:pPr>
        <w:spacing w:before="100" w:beforeAutospacing="1" w:after="100" w:afterAutospacing="1" w:line="360" w:lineRule="auto"/>
        <w:ind w:left="720"/>
        <w:jc w:val="both"/>
        <w:rPr>
          <w:szCs w:val="24"/>
          <w:lang w:val="en-IN" w:eastAsia="en-IN" w:bidi="hi-IN"/>
        </w:rPr>
      </w:pPr>
      <w:r w:rsidRPr="00E857D4">
        <w:rPr>
          <w:b/>
          <w:bCs/>
          <w:szCs w:val="24"/>
          <w:lang w:val="en-IN" w:eastAsia="en-IN" w:bidi="hi-IN"/>
        </w:rPr>
        <w:t xml:space="preserve">Staff: </w:t>
      </w:r>
      <w:r w:rsidRPr="00E857D4">
        <w:rPr>
          <w:szCs w:val="24"/>
          <w:lang w:val="en-IN" w:eastAsia="en-IN" w:bidi="hi-IN"/>
        </w:rPr>
        <w:t>One of Unilever’s key advantages is a multicultural and diverse population of employees, which is a guarantee of a friendly organizational culture that attracts qualified specialists.</w:t>
      </w:r>
    </w:p>
    <w:p w14:paraId="76D35DC1" w14:textId="4C978733" w:rsidR="00DA3BFD" w:rsidRPr="00E857D4" w:rsidRDefault="00DA3BFD" w:rsidP="006A3ABA">
      <w:pPr>
        <w:spacing w:before="100" w:beforeAutospacing="1" w:after="100" w:afterAutospacing="1" w:line="360" w:lineRule="auto"/>
        <w:ind w:left="720"/>
        <w:jc w:val="both"/>
        <w:rPr>
          <w:szCs w:val="24"/>
          <w:lang w:val="en-IN" w:eastAsia="en-IN" w:bidi="hi-IN"/>
        </w:rPr>
      </w:pPr>
      <w:r w:rsidRPr="00E857D4">
        <w:rPr>
          <w:b/>
          <w:bCs/>
          <w:szCs w:val="24"/>
          <w:lang w:val="en-IN" w:eastAsia="en-IN" w:bidi="hi-IN"/>
        </w:rPr>
        <w:t>Style:</w:t>
      </w:r>
      <w:r w:rsidRPr="00E857D4">
        <w:rPr>
          <w:szCs w:val="24"/>
          <w:lang w:val="en-IN" w:eastAsia="en-IN" w:bidi="hi-IN"/>
        </w:rPr>
        <w:t xml:space="preserve"> The leadership style fosters collaboration, creativity, and sustained </w:t>
      </w:r>
      <w:r w:rsidR="00AD160A" w:rsidRPr="00E857D4">
        <w:rPr>
          <w:szCs w:val="24"/>
          <w:lang w:val="en-IN" w:eastAsia="en-IN" w:bidi="hi-IN"/>
        </w:rPr>
        <w:t>endeavour</w:t>
      </w:r>
      <w:r w:rsidRPr="00E857D4">
        <w:rPr>
          <w:szCs w:val="24"/>
          <w:lang w:val="en-IN" w:eastAsia="en-IN" w:bidi="hi-IN"/>
        </w:rPr>
        <w:t xml:space="preserve"> that enhances </w:t>
      </w:r>
      <w:r w:rsidR="00746E05">
        <w:rPr>
          <w:szCs w:val="24"/>
          <w:lang w:val="en-IN" w:eastAsia="en-IN" w:bidi="hi-IN"/>
        </w:rPr>
        <w:t xml:space="preserve">the </w:t>
      </w:r>
      <w:r w:rsidRPr="00E857D4">
        <w:rPr>
          <w:szCs w:val="24"/>
          <w:lang w:val="en-IN" w:eastAsia="en-IN" w:bidi="hi-IN"/>
        </w:rPr>
        <w:t>use of information and communication technology.</w:t>
      </w:r>
    </w:p>
    <w:p w14:paraId="4CBAC657" w14:textId="5CBC9AA0" w:rsidR="008C1529" w:rsidRPr="00E857D4" w:rsidRDefault="00DA3BFD" w:rsidP="006A3ABA">
      <w:pPr>
        <w:spacing w:before="100" w:beforeAutospacing="1" w:after="100" w:afterAutospacing="1" w:line="360" w:lineRule="auto"/>
        <w:ind w:left="720"/>
        <w:jc w:val="both"/>
        <w:rPr>
          <w:szCs w:val="24"/>
          <w:lang w:val="en-IN" w:eastAsia="en-IN" w:bidi="hi-IN"/>
        </w:rPr>
      </w:pPr>
      <w:r w:rsidRPr="00E857D4">
        <w:rPr>
          <w:b/>
          <w:bCs/>
          <w:szCs w:val="24"/>
          <w:lang w:val="en-IN" w:eastAsia="en-IN" w:bidi="hi-IN"/>
        </w:rPr>
        <w:t xml:space="preserve">Shared Values: </w:t>
      </w:r>
      <w:r w:rsidRPr="00E857D4">
        <w:rPr>
          <w:szCs w:val="24"/>
          <w:lang w:val="en-IN" w:eastAsia="en-IN" w:bidi="hi-IN"/>
        </w:rPr>
        <w:t xml:space="preserve">The culture of Unslefear is </w:t>
      </w:r>
      <w:r w:rsidR="00746E05">
        <w:rPr>
          <w:szCs w:val="24"/>
          <w:lang w:val="en-IN" w:eastAsia="en-IN" w:bidi="hi-IN"/>
        </w:rPr>
        <w:t xml:space="preserve">the </w:t>
      </w:r>
      <w:r w:rsidRPr="00E857D4">
        <w:rPr>
          <w:szCs w:val="24"/>
          <w:lang w:val="en-IN" w:eastAsia="en-IN" w:bidi="hi-IN"/>
        </w:rPr>
        <w:t>integration of sustainable and social</w:t>
      </w:r>
      <w:r w:rsidR="00746E05">
        <w:rPr>
          <w:szCs w:val="24"/>
          <w:lang w:val="en-IN" w:eastAsia="en-IN" w:bidi="hi-IN"/>
        </w:rPr>
        <w:t>ly</w:t>
      </w:r>
      <w:r w:rsidRPr="00E857D4">
        <w:rPr>
          <w:szCs w:val="24"/>
          <w:lang w:val="en-IN" w:eastAsia="en-IN" w:bidi="hi-IN"/>
        </w:rPr>
        <w:t xml:space="preserve"> responsible, which properly align</w:t>
      </w:r>
      <w:r w:rsidR="00746E05">
        <w:rPr>
          <w:szCs w:val="24"/>
          <w:lang w:val="en-IN" w:eastAsia="en-IN" w:bidi="hi-IN"/>
        </w:rPr>
        <w:t>s</w:t>
      </w:r>
      <w:r w:rsidRPr="00E857D4">
        <w:rPr>
          <w:szCs w:val="24"/>
          <w:lang w:val="en-IN" w:eastAsia="en-IN" w:bidi="hi-IN"/>
        </w:rPr>
        <w:t xml:space="preserve"> its employees towards its mission.</w:t>
      </w:r>
    </w:p>
    <w:p w14:paraId="54CD14F1" w14:textId="77777777" w:rsidR="007C4EF6" w:rsidRPr="00CD58C4" w:rsidRDefault="008C1529"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Evaluation of Findings:</w:t>
      </w:r>
    </w:p>
    <w:p w14:paraId="3457CBD3" w14:textId="639B6D7A" w:rsidR="008C1529" w:rsidRPr="00CD58C4" w:rsidRDefault="00024FC8" w:rsidP="00276ECD">
      <w:pPr>
        <w:spacing w:before="100" w:beforeAutospacing="1" w:after="100" w:afterAutospacing="1" w:line="360" w:lineRule="auto"/>
        <w:jc w:val="both"/>
        <w:rPr>
          <w:szCs w:val="24"/>
          <w:lang w:val="en-IN" w:eastAsia="en-IN" w:bidi="hi-IN"/>
        </w:rPr>
      </w:pPr>
      <w:r w:rsidRPr="00CD58C4">
        <w:rPr>
          <w:szCs w:val="24"/>
          <w:lang w:eastAsia="en-IN" w:bidi="hi-IN"/>
        </w:rPr>
        <w:t>The alignment of Unilever’s McKinsey 7S elements seems to have a positive impact on the organization</w:t>
      </w:r>
      <w:r w:rsidR="00746E05">
        <w:rPr>
          <w:szCs w:val="24"/>
          <w:lang w:eastAsia="en-IN" w:bidi="hi-IN"/>
        </w:rPr>
        <w:t>'s</w:t>
      </w:r>
      <w:r w:rsidRPr="00CD58C4">
        <w:rPr>
          <w:szCs w:val="24"/>
          <w:lang w:eastAsia="en-IN" w:bidi="hi-IN"/>
        </w:rPr>
        <w:t xml:space="preserve"> performance and the working relationships within it. These fundamentals of strategy and shared values of sustainability and Innovation gave the company a good foundation for growth</w:t>
      </w:r>
      <w:r w:rsidR="00F00899">
        <w:rPr>
          <w:szCs w:val="24"/>
          <w:lang w:eastAsia="en-IN" w:bidi="hi-IN"/>
        </w:rPr>
        <w:t xml:space="preserve"> </w:t>
      </w:r>
      <w:r w:rsidR="00F00899" w:rsidRPr="00F00899">
        <w:rPr>
          <w:szCs w:val="24"/>
          <w:lang w:eastAsia="en-IN" w:bidi="hi-IN"/>
        </w:rPr>
        <w:t>(</w:t>
      </w:r>
      <w:proofErr w:type="spellStart"/>
      <w:r w:rsidR="00F00899" w:rsidRPr="00F00899">
        <w:rPr>
          <w:szCs w:val="24"/>
          <w:lang w:eastAsia="en-IN" w:bidi="hi-IN"/>
        </w:rPr>
        <w:t>Gikunju</w:t>
      </w:r>
      <w:proofErr w:type="spellEnd"/>
      <w:r w:rsidR="00F00899" w:rsidRPr="00F00899">
        <w:rPr>
          <w:szCs w:val="24"/>
          <w:lang w:eastAsia="en-IN" w:bidi="hi-IN"/>
        </w:rPr>
        <w:t>, 2024)</w:t>
      </w:r>
      <w:r w:rsidRPr="00CD58C4">
        <w:rPr>
          <w:szCs w:val="24"/>
          <w:lang w:eastAsia="en-IN" w:bidi="hi-IN"/>
        </w:rPr>
        <w:t>. However, it has a complex organization</w:t>
      </w:r>
      <w:r w:rsidR="00746E05">
        <w:rPr>
          <w:szCs w:val="24"/>
          <w:lang w:eastAsia="en-IN" w:bidi="hi-IN"/>
        </w:rPr>
        <w:t>al</w:t>
      </w:r>
      <w:r w:rsidRPr="00CD58C4">
        <w:rPr>
          <w:szCs w:val="24"/>
          <w:lang w:eastAsia="en-IN" w:bidi="hi-IN"/>
        </w:rPr>
        <w:t xml:space="preserve"> structure as </w:t>
      </w:r>
      <w:r w:rsidRPr="00CD58C4">
        <w:rPr>
          <w:szCs w:val="24"/>
          <w:lang w:eastAsia="en-IN" w:bidi="hi-IN"/>
        </w:rPr>
        <w:lastRenderedPageBreak/>
        <w:t>well a</w:t>
      </w:r>
      <w:r w:rsidR="00746E05">
        <w:rPr>
          <w:szCs w:val="24"/>
          <w:lang w:eastAsia="en-IN" w:bidi="hi-IN"/>
        </w:rPr>
        <w:t>nd</w:t>
      </w:r>
      <w:r w:rsidRPr="00CD58C4">
        <w:rPr>
          <w:szCs w:val="24"/>
          <w:lang w:eastAsia="en-IN" w:bidi="hi-IN"/>
        </w:rPr>
        <w:t xml:space="preserve"> it depends on third</w:t>
      </w:r>
      <w:r w:rsidR="00746E05">
        <w:rPr>
          <w:szCs w:val="24"/>
          <w:lang w:eastAsia="en-IN" w:bidi="hi-IN"/>
        </w:rPr>
        <w:t>-</w:t>
      </w:r>
      <w:r w:rsidRPr="00CD58C4">
        <w:rPr>
          <w:szCs w:val="24"/>
          <w:lang w:eastAsia="en-IN" w:bidi="hi-IN"/>
        </w:rPr>
        <w:t>party retailers which speeds up decision</w:t>
      </w:r>
      <w:r w:rsidR="00746E05">
        <w:rPr>
          <w:szCs w:val="24"/>
          <w:lang w:eastAsia="en-IN" w:bidi="hi-IN"/>
        </w:rPr>
        <w:t>-</w:t>
      </w:r>
      <w:r w:rsidRPr="00CD58C4">
        <w:rPr>
          <w:szCs w:val="24"/>
          <w:lang w:eastAsia="en-IN" w:bidi="hi-IN"/>
        </w:rPr>
        <w:t>making and coordination which can become issues for integration. Configuring those strengths and managing the challenges will enable Unilever to reap improved organizational performance and create a systems-oriented, skilled, and staffed organi</w:t>
      </w:r>
      <w:r w:rsidR="00746E05">
        <w:rPr>
          <w:szCs w:val="24"/>
          <w:lang w:eastAsia="en-IN" w:bidi="hi-IN"/>
        </w:rPr>
        <w:t>z</w:t>
      </w:r>
      <w:r w:rsidRPr="00CD58C4">
        <w:rPr>
          <w:szCs w:val="24"/>
          <w:lang w:eastAsia="en-IN" w:bidi="hi-IN"/>
        </w:rPr>
        <w:t>ational culture</w:t>
      </w:r>
      <w:r w:rsidR="008C1529" w:rsidRPr="00CD58C4">
        <w:rPr>
          <w:szCs w:val="24"/>
          <w:lang w:val="en-IN" w:eastAsia="en-IN" w:bidi="hi-IN"/>
        </w:rPr>
        <w:t>.</w:t>
      </w:r>
    </w:p>
    <w:p w14:paraId="5A714E99" w14:textId="2C843540" w:rsidR="00EF5DA4" w:rsidRPr="00CD58C4" w:rsidRDefault="00EF5DA4" w:rsidP="00276ECD">
      <w:pPr>
        <w:pStyle w:val="Heading1"/>
        <w:spacing w:line="360" w:lineRule="auto"/>
        <w:jc w:val="both"/>
        <w:rPr>
          <w:rFonts w:cs="Times New Roman"/>
          <w:color w:val="auto"/>
        </w:rPr>
      </w:pPr>
      <w:bookmarkStart w:id="9" w:name="_Toc182664314"/>
      <w:r w:rsidRPr="00CD58C4">
        <w:rPr>
          <w:rStyle w:val="Strong"/>
          <w:rFonts w:cs="Times New Roman"/>
          <w:b/>
          <w:bCs w:val="0"/>
          <w:color w:val="auto"/>
        </w:rPr>
        <w:t xml:space="preserve">Part 3: Critical Appraisal of Culture and Ethical </w:t>
      </w:r>
      <w:bookmarkEnd w:id="9"/>
      <w:r w:rsidR="00AD160A" w:rsidRPr="00CD58C4">
        <w:rPr>
          <w:rStyle w:val="Strong"/>
          <w:rFonts w:cs="Times New Roman"/>
          <w:b/>
          <w:bCs w:val="0"/>
          <w:color w:val="auto"/>
        </w:rPr>
        <w:t>Behaviour</w:t>
      </w:r>
      <w:r w:rsidRPr="00CD58C4">
        <w:rPr>
          <w:rFonts w:cs="Times New Roman"/>
          <w:color w:val="auto"/>
        </w:rPr>
        <w:t xml:space="preserve"> </w:t>
      </w:r>
    </w:p>
    <w:p w14:paraId="4FB5090A" w14:textId="64416420" w:rsidR="00330F0D" w:rsidRPr="00CD58C4" w:rsidRDefault="007358AE" w:rsidP="00276ECD">
      <w:pPr>
        <w:spacing w:before="100" w:beforeAutospacing="1" w:after="100" w:afterAutospacing="1" w:line="360" w:lineRule="auto"/>
        <w:jc w:val="both"/>
        <w:rPr>
          <w:rStyle w:val="Heading2Char"/>
          <w:lang w:val="en-IN" w:eastAsia="en-IN" w:bidi="hi-IN"/>
        </w:rPr>
      </w:pPr>
      <w:bookmarkStart w:id="10" w:name="_Toc182664315"/>
      <w:r w:rsidRPr="00CD58C4">
        <w:rPr>
          <w:rStyle w:val="Heading2Char"/>
          <w:lang w:val="en-IN" w:eastAsia="en-IN" w:bidi="hi-IN"/>
        </w:rPr>
        <w:t xml:space="preserve">3.1 Culture and Ethical </w:t>
      </w:r>
      <w:r w:rsidR="00AD160A" w:rsidRPr="00CD58C4">
        <w:rPr>
          <w:rStyle w:val="Heading2Char"/>
          <w:lang w:val="en-IN" w:eastAsia="en-IN" w:bidi="hi-IN"/>
        </w:rPr>
        <w:t>Behaviour</w:t>
      </w:r>
      <w:r w:rsidRPr="00CD58C4">
        <w:rPr>
          <w:rStyle w:val="Heading2Char"/>
          <w:lang w:val="en-IN" w:eastAsia="en-IN" w:bidi="hi-IN"/>
        </w:rPr>
        <w:t xml:space="preserve"> in the Workplace</w:t>
      </w:r>
      <w:bookmarkEnd w:id="10"/>
    </w:p>
    <w:p w14:paraId="21077EA2" w14:textId="77777777" w:rsidR="00330F0D" w:rsidRPr="00CD58C4" w:rsidRDefault="007358AE"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Definitions and Importance</w:t>
      </w:r>
    </w:p>
    <w:p w14:paraId="193613F9" w14:textId="77777777" w:rsidR="00330F0D" w:rsidRPr="00CD58C4" w:rsidRDefault="007358AE"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Organizational Culture:</w:t>
      </w:r>
    </w:p>
    <w:p w14:paraId="5B5A734F" w14:textId="0B947EAE" w:rsidR="00FA4811" w:rsidRPr="00CD58C4" w:rsidRDefault="00FA0FAE" w:rsidP="00276ECD">
      <w:pPr>
        <w:spacing w:before="100" w:beforeAutospacing="1" w:after="100" w:afterAutospacing="1" w:line="360" w:lineRule="auto"/>
        <w:jc w:val="both"/>
        <w:rPr>
          <w:szCs w:val="24"/>
          <w:lang w:val="en-IN" w:eastAsia="en-IN" w:bidi="hi-IN"/>
        </w:rPr>
      </w:pPr>
      <w:r w:rsidRPr="00CD58C4">
        <w:rPr>
          <w:szCs w:val="24"/>
          <w:lang w:eastAsia="en-IN" w:bidi="hi-IN"/>
        </w:rPr>
        <w:t>It is defined as the collection of impendent, ascertainable attitudes that</w:t>
      </w:r>
      <w:r w:rsidR="00746E05">
        <w:rPr>
          <w:szCs w:val="24"/>
          <w:lang w:eastAsia="en-IN" w:bidi="hi-IN"/>
        </w:rPr>
        <w:t xml:space="preserve"> </w:t>
      </w:r>
      <w:r w:rsidRPr="00CD58C4">
        <w:rPr>
          <w:szCs w:val="24"/>
          <w:lang w:eastAsia="en-IN" w:bidi="hi-IN"/>
        </w:rPr>
        <w:t xml:space="preserve">prevail by common consent within an organization. It encompasses the existing organizational environment and channels how different people within an organization daily transact their business or make strategic decisions </w:t>
      </w:r>
      <w:r w:rsidR="00487DF3" w:rsidRPr="00CD58C4">
        <w:rPr>
          <w:szCs w:val="24"/>
          <w:lang w:eastAsia="en-IN" w:bidi="hi-IN"/>
        </w:rPr>
        <w:t>overall</w:t>
      </w:r>
      <w:r w:rsidRPr="00CD58C4">
        <w:rPr>
          <w:szCs w:val="24"/>
          <w:lang w:eastAsia="en-IN" w:bidi="hi-IN"/>
        </w:rPr>
        <w:t xml:space="preserve">. The former includes such elements as vision, values, beliefs, and systems, language used in the company. Positive organizational culture reinforces </w:t>
      </w:r>
      <w:r w:rsidR="00746E05">
        <w:rPr>
          <w:szCs w:val="24"/>
          <w:lang w:eastAsia="en-IN" w:bidi="hi-IN"/>
        </w:rPr>
        <w:t xml:space="preserve">a </w:t>
      </w:r>
      <w:r w:rsidRPr="00CD58C4">
        <w:rPr>
          <w:szCs w:val="24"/>
          <w:lang w:eastAsia="en-IN" w:bidi="hi-IN"/>
        </w:rPr>
        <w:t>higher level of employee involvement, commitment as well a</w:t>
      </w:r>
      <w:r w:rsidR="00746E05">
        <w:rPr>
          <w:szCs w:val="24"/>
          <w:lang w:eastAsia="en-IN" w:bidi="hi-IN"/>
        </w:rPr>
        <w:t>nd</w:t>
      </w:r>
      <w:r w:rsidRPr="00CD58C4">
        <w:rPr>
          <w:szCs w:val="24"/>
          <w:lang w:eastAsia="en-IN" w:bidi="hi-IN"/>
        </w:rPr>
        <w:t xml:space="preserve"> allegiance hence making a visible difference </w:t>
      </w:r>
      <w:r w:rsidR="00746E05">
        <w:rPr>
          <w:szCs w:val="24"/>
          <w:lang w:eastAsia="en-IN" w:bidi="hi-IN"/>
        </w:rPr>
        <w:t>in</w:t>
      </w:r>
      <w:r w:rsidRPr="00CD58C4">
        <w:rPr>
          <w:szCs w:val="24"/>
          <w:lang w:eastAsia="en-IN" w:bidi="hi-IN"/>
        </w:rPr>
        <w:t xml:space="preserve"> organizational effectiveness and organi</w:t>
      </w:r>
      <w:r w:rsidR="00746E05">
        <w:rPr>
          <w:szCs w:val="24"/>
          <w:lang w:eastAsia="en-IN" w:bidi="hi-IN"/>
        </w:rPr>
        <w:t>z</w:t>
      </w:r>
      <w:r w:rsidRPr="00CD58C4">
        <w:rPr>
          <w:szCs w:val="24"/>
          <w:lang w:eastAsia="en-IN" w:bidi="hi-IN"/>
        </w:rPr>
        <w:t>ational achievement of strategic goals and objectives</w:t>
      </w:r>
      <w:r w:rsidR="007358AE" w:rsidRPr="00CD58C4">
        <w:rPr>
          <w:szCs w:val="24"/>
          <w:lang w:val="en-IN" w:eastAsia="en-IN" w:bidi="hi-IN"/>
        </w:rPr>
        <w:t>.</w:t>
      </w:r>
    </w:p>
    <w:p w14:paraId="4761AB80" w14:textId="04B3AA4B" w:rsidR="00FA4811" w:rsidRPr="00CD58C4" w:rsidRDefault="007358AE"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 xml:space="preserve">Ethical </w:t>
      </w:r>
      <w:r w:rsidR="00AD160A" w:rsidRPr="00CD58C4">
        <w:rPr>
          <w:b/>
          <w:bCs/>
          <w:szCs w:val="24"/>
          <w:lang w:val="en-IN" w:eastAsia="en-IN" w:bidi="hi-IN"/>
        </w:rPr>
        <w:t>Behaviour</w:t>
      </w:r>
      <w:r w:rsidRPr="00CD58C4">
        <w:rPr>
          <w:b/>
          <w:bCs/>
          <w:szCs w:val="24"/>
          <w:lang w:val="en-IN" w:eastAsia="en-IN" w:bidi="hi-IN"/>
        </w:rPr>
        <w:t>:</w:t>
      </w:r>
    </w:p>
    <w:p w14:paraId="2644C0E1" w14:textId="18A16A81" w:rsidR="007358AE" w:rsidRPr="00CD58C4" w:rsidRDefault="004C6E46" w:rsidP="00276ECD">
      <w:pPr>
        <w:spacing w:before="100" w:beforeAutospacing="1" w:after="100" w:afterAutospacing="1" w:line="360" w:lineRule="auto"/>
        <w:jc w:val="both"/>
        <w:rPr>
          <w:szCs w:val="24"/>
          <w:lang w:val="en-IN" w:eastAsia="en-IN" w:bidi="hi-IN"/>
        </w:rPr>
      </w:pPr>
      <w:r w:rsidRPr="00CD58C4">
        <w:rPr>
          <w:szCs w:val="24"/>
          <w:lang w:eastAsia="en-IN" w:bidi="hi-IN"/>
        </w:rPr>
        <w:t>Organizational ethical practice entails using professional integrity to perform the tasks at the workplace in a manner that is well</w:t>
      </w:r>
      <w:r w:rsidR="00746E05">
        <w:rPr>
          <w:szCs w:val="24"/>
          <w:lang w:eastAsia="en-IN" w:bidi="hi-IN"/>
        </w:rPr>
        <w:t>-</w:t>
      </w:r>
      <w:r w:rsidRPr="00CD58C4">
        <w:rPr>
          <w:szCs w:val="24"/>
          <w:lang w:eastAsia="en-IN" w:bidi="hi-IN"/>
        </w:rPr>
        <w:t xml:space="preserve">calibrated to the values of the workplace. This list will include virtues such </w:t>
      </w:r>
      <w:r w:rsidR="00886C1E" w:rsidRPr="00CD58C4">
        <w:rPr>
          <w:szCs w:val="24"/>
          <w:lang w:eastAsia="en-IN" w:bidi="hi-IN"/>
        </w:rPr>
        <w:t>as</w:t>
      </w:r>
      <w:r w:rsidRPr="00CD58C4">
        <w:rPr>
          <w:szCs w:val="24"/>
          <w:lang w:eastAsia="en-IN" w:bidi="hi-IN"/>
        </w:rPr>
        <w:t xml:space="preserve"> truthfulness, professionalism, impartiality, and courtesy. Ethical </w:t>
      </w:r>
      <w:r w:rsidR="00AD160A" w:rsidRPr="00CD58C4">
        <w:rPr>
          <w:szCs w:val="24"/>
          <w:lang w:eastAsia="en-IN" w:bidi="hi-IN"/>
        </w:rPr>
        <w:t>behaviour</w:t>
      </w:r>
      <w:r w:rsidRPr="00CD58C4">
        <w:rPr>
          <w:szCs w:val="24"/>
          <w:lang w:eastAsia="en-IN" w:bidi="hi-IN"/>
        </w:rPr>
        <w:t xml:space="preserve"> is </w:t>
      </w:r>
      <w:r w:rsidR="00487DF3" w:rsidRPr="00CD58C4">
        <w:rPr>
          <w:szCs w:val="24"/>
          <w:lang w:eastAsia="en-IN" w:bidi="hi-IN"/>
        </w:rPr>
        <w:t>particularly important</w:t>
      </w:r>
      <w:r w:rsidRPr="00CD58C4">
        <w:rPr>
          <w:szCs w:val="24"/>
          <w:lang w:eastAsia="en-IN" w:bidi="hi-IN"/>
        </w:rPr>
        <w:t xml:space="preserve"> to encourage the employees to </w:t>
      </w:r>
      <w:r w:rsidR="00746E05">
        <w:rPr>
          <w:szCs w:val="24"/>
          <w:lang w:eastAsia="en-IN" w:bidi="hi-IN"/>
        </w:rPr>
        <w:t>decide o</w:t>
      </w:r>
      <w:r w:rsidRPr="00CD58C4">
        <w:rPr>
          <w:szCs w:val="24"/>
          <w:lang w:eastAsia="en-IN" w:bidi="hi-IN"/>
        </w:rPr>
        <w:t xml:space="preserve">n the interest of the company as well as </w:t>
      </w:r>
      <w:r w:rsidR="00EC55A5" w:rsidRPr="00CD58C4">
        <w:rPr>
          <w:szCs w:val="24"/>
          <w:lang w:eastAsia="en-IN" w:bidi="hi-IN"/>
        </w:rPr>
        <w:t>society</w:t>
      </w:r>
      <w:r w:rsidRPr="00CD58C4">
        <w:rPr>
          <w:szCs w:val="24"/>
          <w:lang w:eastAsia="en-IN" w:bidi="hi-IN"/>
        </w:rPr>
        <w:t xml:space="preserve">. </w:t>
      </w:r>
      <w:r w:rsidR="00746E05">
        <w:rPr>
          <w:szCs w:val="24"/>
          <w:lang w:eastAsia="en-IN" w:bidi="hi-IN"/>
        </w:rPr>
        <w:t>A w</w:t>
      </w:r>
      <w:r w:rsidRPr="00CD58C4">
        <w:rPr>
          <w:szCs w:val="24"/>
          <w:lang w:eastAsia="en-IN" w:bidi="hi-IN"/>
        </w:rPr>
        <w:t xml:space="preserve">orkplace environment anchored in ethics results </w:t>
      </w:r>
      <w:r w:rsidR="00746E05">
        <w:rPr>
          <w:szCs w:val="24"/>
          <w:lang w:eastAsia="en-IN" w:bidi="hi-IN"/>
        </w:rPr>
        <w:t>in</w:t>
      </w:r>
      <w:r w:rsidRPr="00CD58C4">
        <w:rPr>
          <w:szCs w:val="24"/>
          <w:lang w:eastAsia="en-IN" w:bidi="hi-IN"/>
        </w:rPr>
        <w:t xml:space="preserve"> improved trust, less </w:t>
      </w:r>
      <w:r w:rsidR="00886C1E" w:rsidRPr="00CD58C4">
        <w:rPr>
          <w:szCs w:val="24"/>
          <w:lang w:eastAsia="en-IN" w:bidi="hi-IN"/>
        </w:rPr>
        <w:t>whistle</w:t>
      </w:r>
      <w:r w:rsidR="00886C1E">
        <w:rPr>
          <w:szCs w:val="24"/>
          <w:lang w:eastAsia="en-IN" w:bidi="hi-IN"/>
        </w:rPr>
        <w:t>blowing</w:t>
      </w:r>
      <w:r w:rsidRPr="00CD58C4">
        <w:rPr>
          <w:szCs w:val="24"/>
          <w:lang w:eastAsia="en-IN" w:bidi="hi-IN"/>
        </w:rPr>
        <w:t xml:space="preserve">, </w:t>
      </w:r>
      <w:r w:rsidR="00746E05">
        <w:rPr>
          <w:szCs w:val="24"/>
          <w:lang w:eastAsia="en-IN" w:bidi="hi-IN"/>
        </w:rPr>
        <w:t xml:space="preserve">and </w:t>
      </w:r>
      <w:r w:rsidRPr="00CD58C4">
        <w:rPr>
          <w:szCs w:val="24"/>
          <w:lang w:eastAsia="en-IN" w:bidi="hi-IN"/>
        </w:rPr>
        <w:t>conflicts and improved teamwork hence leading to higher productivity, better organi</w:t>
      </w:r>
      <w:r w:rsidR="00746E05">
        <w:rPr>
          <w:szCs w:val="24"/>
          <w:lang w:eastAsia="en-IN" w:bidi="hi-IN"/>
        </w:rPr>
        <w:t>z</w:t>
      </w:r>
      <w:r w:rsidRPr="00CD58C4">
        <w:rPr>
          <w:szCs w:val="24"/>
          <w:lang w:eastAsia="en-IN" w:bidi="hi-IN"/>
        </w:rPr>
        <w:t xml:space="preserve">ational </w:t>
      </w:r>
      <w:r w:rsidR="00487DF3" w:rsidRPr="00CD58C4">
        <w:rPr>
          <w:szCs w:val="24"/>
          <w:lang w:eastAsia="en-IN" w:bidi="hi-IN"/>
        </w:rPr>
        <w:t>performance,</w:t>
      </w:r>
      <w:r w:rsidRPr="00CD58C4">
        <w:rPr>
          <w:szCs w:val="24"/>
          <w:lang w:eastAsia="en-IN" w:bidi="hi-IN"/>
        </w:rPr>
        <w:t xml:space="preserve"> and </w:t>
      </w:r>
      <w:r w:rsidR="00746E05">
        <w:rPr>
          <w:szCs w:val="24"/>
          <w:lang w:eastAsia="en-IN" w:bidi="hi-IN"/>
        </w:rPr>
        <w:t xml:space="preserve">a </w:t>
      </w:r>
      <w:r w:rsidRPr="00CD58C4">
        <w:rPr>
          <w:szCs w:val="24"/>
          <w:lang w:eastAsia="en-IN" w:bidi="hi-IN"/>
        </w:rPr>
        <w:t>positive image</w:t>
      </w:r>
      <w:r w:rsidR="007358AE" w:rsidRPr="00CD58C4">
        <w:rPr>
          <w:szCs w:val="24"/>
          <w:lang w:val="en-IN" w:eastAsia="en-IN" w:bidi="hi-IN"/>
        </w:rPr>
        <w:t>.</w:t>
      </w:r>
    </w:p>
    <w:p w14:paraId="37C87FB4" w14:textId="3289EA79" w:rsidR="00FA4811" w:rsidRPr="00CD58C4" w:rsidRDefault="007358AE"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 xml:space="preserve">Analysis of Current Cultural and Ethical </w:t>
      </w:r>
      <w:r w:rsidR="00AD160A" w:rsidRPr="00CD58C4">
        <w:rPr>
          <w:b/>
          <w:bCs/>
          <w:szCs w:val="24"/>
          <w:lang w:val="en-IN" w:eastAsia="en-IN" w:bidi="hi-IN"/>
        </w:rPr>
        <w:t>Behaviours</w:t>
      </w:r>
    </w:p>
    <w:p w14:paraId="6FD88DCE" w14:textId="2171B0D6" w:rsidR="006B1208" w:rsidRPr="00CD58C4" w:rsidRDefault="004C6E46" w:rsidP="00276ECD">
      <w:pPr>
        <w:spacing w:before="100" w:beforeAutospacing="1" w:after="100" w:afterAutospacing="1" w:line="360" w:lineRule="auto"/>
        <w:jc w:val="both"/>
        <w:rPr>
          <w:szCs w:val="24"/>
          <w:lang w:val="en-IN" w:eastAsia="en-IN" w:bidi="hi-IN"/>
        </w:rPr>
      </w:pPr>
      <w:r w:rsidRPr="00CD58C4">
        <w:rPr>
          <w:szCs w:val="24"/>
          <w:lang w:eastAsia="en-IN" w:bidi="hi-IN"/>
        </w:rPr>
        <w:lastRenderedPageBreak/>
        <w:t>The place, where organizational culture is established at its best, is Unilever, which values sustainability, innovation, diversity, and customers. These values act as guiding principles in staff conduct and define the corporate path</w:t>
      </w:r>
      <w:r w:rsidR="006B1208" w:rsidRPr="00CD58C4">
        <w:rPr>
          <w:szCs w:val="24"/>
          <w:lang w:val="en-IN" w:eastAsia="en-IN" w:bidi="hi-IN"/>
        </w:rPr>
        <w:t>.</w:t>
      </w:r>
    </w:p>
    <w:p w14:paraId="7BCBEFD6" w14:textId="24564E27" w:rsidR="003E3A54" w:rsidRPr="00E857D4" w:rsidRDefault="003E3A54" w:rsidP="006A3ABA">
      <w:pPr>
        <w:spacing w:before="100" w:beforeAutospacing="1" w:after="100" w:afterAutospacing="1" w:line="360" w:lineRule="auto"/>
        <w:ind w:left="360"/>
        <w:jc w:val="both"/>
        <w:rPr>
          <w:szCs w:val="24"/>
          <w:lang w:val="en-IN" w:eastAsia="en-IN" w:bidi="hi-IN"/>
        </w:rPr>
      </w:pPr>
      <w:r w:rsidRPr="00CD58C4">
        <w:rPr>
          <w:b/>
          <w:bCs/>
          <w:szCs w:val="24"/>
          <w:lang w:val="en-IN" w:eastAsia="en-IN" w:bidi="hi-IN"/>
        </w:rPr>
        <w:t xml:space="preserve">Sustainability: </w:t>
      </w:r>
      <w:r w:rsidRPr="00E857D4">
        <w:rPr>
          <w:szCs w:val="24"/>
          <w:lang w:val="en-IN" w:eastAsia="en-IN" w:bidi="hi-IN"/>
        </w:rPr>
        <w:t>Sustainability is a key value of Unilever, meaning respect for the environment and responsible economic operations</w:t>
      </w:r>
      <w:r w:rsidR="003A7A66">
        <w:rPr>
          <w:szCs w:val="24"/>
          <w:lang w:val="en-IN" w:eastAsia="en-IN" w:bidi="hi-IN"/>
        </w:rPr>
        <w:t xml:space="preserve"> </w:t>
      </w:r>
      <w:r w:rsidR="003A7A66" w:rsidRPr="003A7A66">
        <w:rPr>
          <w:szCs w:val="24"/>
          <w:lang w:val="en-IN" w:eastAsia="en-IN" w:bidi="hi-IN"/>
        </w:rPr>
        <w:t>(</w:t>
      </w:r>
      <w:proofErr w:type="spellStart"/>
      <w:r w:rsidR="003A7A66" w:rsidRPr="003A7A66">
        <w:rPr>
          <w:szCs w:val="24"/>
          <w:lang w:val="en-IN" w:eastAsia="en-IN" w:bidi="hi-IN"/>
        </w:rPr>
        <w:t>Mudasar</w:t>
      </w:r>
      <w:proofErr w:type="spellEnd"/>
      <w:r w:rsidR="003A7A66" w:rsidRPr="003A7A66">
        <w:rPr>
          <w:szCs w:val="24"/>
          <w:lang w:val="en-IN" w:eastAsia="en-IN" w:bidi="hi-IN"/>
        </w:rPr>
        <w:t>, 2024)</w:t>
      </w:r>
      <w:r w:rsidRPr="00E857D4">
        <w:rPr>
          <w:szCs w:val="24"/>
          <w:lang w:val="en-IN" w:eastAsia="en-IN" w:bidi="hi-IN"/>
        </w:rPr>
        <w:t xml:space="preserve">. The workforce is urged to undertake green practices in their operations and recommend sustainable products at work. It results in people working together </w:t>
      </w:r>
      <w:r w:rsidR="00746E05">
        <w:rPr>
          <w:szCs w:val="24"/>
          <w:lang w:val="en-IN" w:eastAsia="en-IN" w:bidi="hi-IN"/>
        </w:rPr>
        <w:t>to make</w:t>
      </w:r>
      <w:r w:rsidRPr="00E857D4">
        <w:rPr>
          <w:szCs w:val="24"/>
          <w:lang w:val="en-IN" w:eastAsia="en-IN" w:bidi="hi-IN"/>
        </w:rPr>
        <w:t xml:space="preserve"> sustainable solutions to make the world a better place in the future.</w:t>
      </w:r>
    </w:p>
    <w:p w14:paraId="59BCDCED" w14:textId="231C85C5" w:rsidR="003E3A54" w:rsidRPr="00E857D4" w:rsidRDefault="003E3A54" w:rsidP="006A3ABA">
      <w:pPr>
        <w:spacing w:before="100" w:beforeAutospacing="1" w:after="100" w:afterAutospacing="1" w:line="360" w:lineRule="auto"/>
        <w:ind w:left="720"/>
        <w:jc w:val="both"/>
        <w:rPr>
          <w:szCs w:val="24"/>
          <w:lang w:val="en-IN" w:eastAsia="en-IN" w:bidi="hi-IN"/>
        </w:rPr>
      </w:pPr>
      <w:r w:rsidRPr="00CD58C4">
        <w:rPr>
          <w:b/>
          <w:bCs/>
          <w:szCs w:val="24"/>
          <w:lang w:val="en-IN" w:eastAsia="en-IN" w:bidi="hi-IN"/>
        </w:rPr>
        <w:t xml:space="preserve">Innovation: </w:t>
      </w:r>
      <w:r w:rsidRPr="00E857D4">
        <w:rPr>
          <w:szCs w:val="24"/>
          <w:lang w:val="en-IN" w:eastAsia="en-IN" w:bidi="hi-IN"/>
        </w:rPr>
        <w:t xml:space="preserve">Both creativity and innovation are core values for Unilever. The work is tightly connected with research and development to support employees </w:t>
      </w:r>
      <w:r w:rsidR="00746E05">
        <w:rPr>
          <w:szCs w:val="24"/>
          <w:lang w:val="en-IN" w:eastAsia="en-IN" w:bidi="hi-IN"/>
        </w:rPr>
        <w:t>in building</w:t>
      </w:r>
      <w:r w:rsidRPr="00E857D4">
        <w:rPr>
          <w:szCs w:val="24"/>
          <w:lang w:val="en-IN" w:eastAsia="en-IN" w:bidi="hi-IN"/>
        </w:rPr>
        <w:t xml:space="preserve"> ideas for new services and products. This </w:t>
      </w:r>
      <w:r w:rsidR="00683444">
        <w:rPr>
          <w:szCs w:val="24"/>
          <w:lang w:val="en-IN" w:eastAsia="en-IN" w:bidi="hi-IN"/>
        </w:rPr>
        <w:t>report</w:t>
      </w:r>
      <w:r w:rsidRPr="00E857D4">
        <w:rPr>
          <w:szCs w:val="24"/>
          <w:lang w:val="en-IN" w:eastAsia="en-IN" w:bidi="hi-IN"/>
        </w:rPr>
        <w:t xml:space="preserve"> sought to explain how innovation fosters competitive advantage in Unilever that empowers calculated risks in the consumer goods sector.</w:t>
      </w:r>
    </w:p>
    <w:p w14:paraId="3D74576D" w14:textId="0AC86B87" w:rsidR="003E3A54" w:rsidRPr="00E857D4" w:rsidRDefault="003E3A54" w:rsidP="006A3ABA">
      <w:pPr>
        <w:spacing w:before="100" w:beforeAutospacing="1" w:after="100" w:afterAutospacing="1" w:line="360" w:lineRule="auto"/>
        <w:ind w:left="720"/>
        <w:jc w:val="both"/>
        <w:rPr>
          <w:szCs w:val="24"/>
          <w:lang w:val="en-IN" w:eastAsia="en-IN" w:bidi="hi-IN"/>
        </w:rPr>
      </w:pPr>
      <w:r w:rsidRPr="00CD58C4">
        <w:rPr>
          <w:b/>
          <w:bCs/>
          <w:szCs w:val="24"/>
          <w:lang w:val="en-IN" w:eastAsia="en-IN" w:bidi="hi-IN"/>
        </w:rPr>
        <w:t xml:space="preserve">Diversity and Inclusion: </w:t>
      </w:r>
      <w:r w:rsidRPr="00E857D4">
        <w:rPr>
          <w:szCs w:val="24"/>
          <w:lang w:val="en-IN" w:eastAsia="en-IN" w:bidi="hi-IN"/>
        </w:rPr>
        <w:t>Through its Human Resources department, Unilever encourages diversity at the workplace among employees from all over the world. This commitment favours the combination of idea and perspective hence increasing creativity, problem solving and decision making</w:t>
      </w:r>
      <w:r w:rsidR="00C81F16">
        <w:rPr>
          <w:szCs w:val="24"/>
          <w:lang w:val="en-IN" w:eastAsia="en-IN" w:bidi="hi-IN"/>
        </w:rPr>
        <w:t xml:space="preserve"> </w:t>
      </w:r>
      <w:r w:rsidR="00C81F16" w:rsidRPr="00C81F16">
        <w:rPr>
          <w:szCs w:val="24"/>
          <w:lang w:val="en-IN" w:eastAsia="en-IN" w:bidi="hi-IN"/>
        </w:rPr>
        <w:t>(Khan et al., 2020)</w:t>
      </w:r>
      <w:r w:rsidRPr="00E857D4">
        <w:rPr>
          <w:szCs w:val="24"/>
          <w:lang w:val="en-IN" w:eastAsia="en-IN" w:bidi="hi-IN"/>
        </w:rPr>
        <w:t>. Diversity is beneficial to an organization because it ensures that the organi</w:t>
      </w:r>
      <w:r w:rsidR="00746E05">
        <w:rPr>
          <w:szCs w:val="24"/>
          <w:lang w:val="en-IN" w:eastAsia="en-IN" w:bidi="hi-IN"/>
        </w:rPr>
        <w:t>z</w:t>
      </w:r>
      <w:r w:rsidRPr="00E857D4">
        <w:rPr>
          <w:szCs w:val="24"/>
          <w:lang w:val="en-IN" w:eastAsia="en-IN" w:bidi="hi-IN"/>
        </w:rPr>
        <w:t>ation stays connected to its customers as well as the market.</w:t>
      </w:r>
    </w:p>
    <w:p w14:paraId="593265A5" w14:textId="16003979" w:rsidR="00421AD3" w:rsidRPr="00E857D4" w:rsidRDefault="003E3A54" w:rsidP="006A3ABA">
      <w:pPr>
        <w:spacing w:before="100" w:beforeAutospacing="1" w:after="100" w:afterAutospacing="1" w:line="360" w:lineRule="auto"/>
        <w:ind w:left="720"/>
        <w:jc w:val="both"/>
        <w:rPr>
          <w:szCs w:val="24"/>
          <w:lang w:val="en-IN" w:eastAsia="en-IN" w:bidi="hi-IN"/>
        </w:rPr>
      </w:pPr>
      <w:r w:rsidRPr="00CD58C4">
        <w:rPr>
          <w:b/>
          <w:bCs/>
          <w:szCs w:val="24"/>
          <w:lang w:val="en-IN" w:eastAsia="en-IN" w:bidi="hi-IN"/>
        </w:rPr>
        <w:t xml:space="preserve">Customer-Centricity: </w:t>
      </w:r>
      <w:r w:rsidRPr="00E857D4">
        <w:rPr>
          <w:szCs w:val="24"/>
          <w:lang w:val="en-IN" w:eastAsia="en-IN" w:bidi="hi-IN"/>
        </w:rPr>
        <w:t>It specifically means that customers always dictate everything that transpires within the Unilever firm. Customers come first for employees who are expected to align service delivery to product design and promotion that will provide the firm with a competitive edge in a rapidly evolving economy</w:t>
      </w:r>
      <w:r w:rsidR="00421AD3" w:rsidRPr="00E857D4">
        <w:rPr>
          <w:szCs w:val="24"/>
          <w:lang w:val="en-IN" w:eastAsia="en-IN" w:bidi="hi-IN"/>
        </w:rPr>
        <w:t>.</w:t>
      </w:r>
    </w:p>
    <w:p w14:paraId="5A8EE50F" w14:textId="3EB5C8D3" w:rsidR="00191ECA" w:rsidRPr="00CD58C4" w:rsidRDefault="007358AE"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 xml:space="preserve">Ethical </w:t>
      </w:r>
      <w:r w:rsidR="00AD160A" w:rsidRPr="00CD58C4">
        <w:rPr>
          <w:b/>
          <w:bCs/>
          <w:szCs w:val="24"/>
          <w:lang w:val="en-IN" w:eastAsia="en-IN" w:bidi="hi-IN"/>
        </w:rPr>
        <w:t>Behaviour</w:t>
      </w:r>
      <w:r w:rsidRPr="00CD58C4">
        <w:rPr>
          <w:b/>
          <w:bCs/>
          <w:szCs w:val="24"/>
          <w:lang w:val="en-IN" w:eastAsia="en-IN" w:bidi="hi-IN"/>
        </w:rPr>
        <w:t>:</w:t>
      </w:r>
    </w:p>
    <w:p w14:paraId="54BE8C6C" w14:textId="4C911CA6" w:rsidR="007358AE" w:rsidRPr="00CD58C4" w:rsidRDefault="006061C3" w:rsidP="00276ECD">
      <w:pPr>
        <w:spacing w:before="100" w:beforeAutospacing="1" w:after="100" w:afterAutospacing="1" w:line="360" w:lineRule="auto"/>
        <w:jc w:val="both"/>
        <w:rPr>
          <w:szCs w:val="24"/>
          <w:lang w:val="en-IN" w:eastAsia="en-IN" w:bidi="hi-IN"/>
        </w:rPr>
      </w:pPr>
      <w:r w:rsidRPr="00CD58C4">
        <w:rPr>
          <w:szCs w:val="24"/>
          <w:lang w:eastAsia="en-IN" w:bidi="hi-IN"/>
        </w:rPr>
        <w:t>Being ethical is therefore ingrained in the company’s corporate culture with Unilever leading the way. There are well</w:t>
      </w:r>
      <w:r w:rsidR="00746E05">
        <w:rPr>
          <w:szCs w:val="24"/>
          <w:lang w:eastAsia="en-IN" w:bidi="hi-IN"/>
        </w:rPr>
        <w:t>-</w:t>
      </w:r>
      <w:r w:rsidRPr="00CD58C4">
        <w:rPr>
          <w:szCs w:val="24"/>
          <w:lang w:eastAsia="en-IN" w:bidi="hi-IN"/>
        </w:rPr>
        <w:t xml:space="preserve">established ethical standards at the company that include the Code of Business Principles that all employees are required to adhere to. Everyone understands these areas include honesty, transparency, courtesy to other people, and adherence to the law. This </w:t>
      </w:r>
      <w:r w:rsidRPr="00CD58C4">
        <w:rPr>
          <w:szCs w:val="24"/>
          <w:lang w:eastAsia="en-IN" w:bidi="hi-IN"/>
        </w:rPr>
        <w:lastRenderedPageBreak/>
        <w:t>ethical framework forms the basis of decision</w:t>
      </w:r>
      <w:r w:rsidR="00746E05">
        <w:rPr>
          <w:szCs w:val="24"/>
          <w:lang w:eastAsia="en-IN" w:bidi="hi-IN"/>
        </w:rPr>
        <w:t>-</w:t>
      </w:r>
      <w:r w:rsidRPr="00CD58C4">
        <w:rPr>
          <w:szCs w:val="24"/>
          <w:lang w:eastAsia="en-IN" w:bidi="hi-IN"/>
        </w:rPr>
        <w:t xml:space="preserve">making and was established to ensure that the employees are parting responsibly out </w:t>
      </w:r>
      <w:r w:rsidR="00746E05">
        <w:rPr>
          <w:szCs w:val="24"/>
          <w:lang w:eastAsia="en-IN" w:bidi="hi-IN"/>
        </w:rPr>
        <w:t xml:space="preserve">of </w:t>
      </w:r>
      <w:r w:rsidRPr="00CD58C4">
        <w:rPr>
          <w:szCs w:val="24"/>
          <w:lang w:eastAsia="en-IN" w:bidi="hi-IN"/>
        </w:rPr>
        <w:t>their responsibilities</w:t>
      </w:r>
      <w:r w:rsidR="007358AE" w:rsidRPr="00CD58C4">
        <w:rPr>
          <w:szCs w:val="24"/>
          <w:lang w:val="en-IN" w:eastAsia="en-IN" w:bidi="hi-IN"/>
        </w:rPr>
        <w:t>.</w:t>
      </w:r>
    </w:p>
    <w:p w14:paraId="328ED582" w14:textId="77777777" w:rsidR="00191ECA" w:rsidRPr="00CD58C4" w:rsidRDefault="007358AE"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Impact on Collaboration</w:t>
      </w:r>
    </w:p>
    <w:p w14:paraId="363A7D70" w14:textId="317086AA" w:rsidR="00DF21AA" w:rsidRPr="00CD58C4" w:rsidRDefault="00DF21AA" w:rsidP="00276ECD">
      <w:pPr>
        <w:spacing w:before="100" w:beforeAutospacing="1" w:after="100" w:afterAutospacing="1" w:line="360" w:lineRule="auto"/>
        <w:jc w:val="both"/>
        <w:rPr>
          <w:szCs w:val="24"/>
          <w:lang w:val="en-IN" w:eastAsia="en-IN" w:bidi="hi-IN"/>
        </w:rPr>
      </w:pPr>
      <w:r w:rsidRPr="00CD58C4">
        <w:rPr>
          <w:szCs w:val="24"/>
          <w:lang w:val="en-IN" w:eastAsia="en-IN" w:bidi="hi-IN"/>
        </w:rPr>
        <w:t>Unilever find</w:t>
      </w:r>
      <w:r w:rsidR="00746E05">
        <w:rPr>
          <w:szCs w:val="24"/>
          <w:lang w:val="en-IN" w:eastAsia="en-IN" w:bidi="hi-IN"/>
        </w:rPr>
        <w:t>s</w:t>
      </w:r>
      <w:r w:rsidRPr="00CD58C4">
        <w:rPr>
          <w:szCs w:val="24"/>
          <w:lang w:val="en-IN" w:eastAsia="en-IN" w:bidi="hi-IN"/>
        </w:rPr>
        <w:t xml:space="preserve"> ethical </w:t>
      </w:r>
      <w:r w:rsidR="00AD160A" w:rsidRPr="00CD58C4">
        <w:rPr>
          <w:szCs w:val="24"/>
          <w:lang w:val="en-IN" w:eastAsia="en-IN" w:bidi="hi-IN"/>
        </w:rPr>
        <w:t>behaviour</w:t>
      </w:r>
      <w:r w:rsidRPr="00CD58C4">
        <w:rPr>
          <w:szCs w:val="24"/>
          <w:lang w:val="en-IN" w:eastAsia="en-IN" w:bidi="hi-IN"/>
        </w:rPr>
        <w:t xml:space="preserve"> very vital in the promotion of collaboration and organizational coherence. When the employees are ethical, it gives other employees in the organization a reason to trust one another, hence the development of Ubuntu</w:t>
      </w:r>
      <w:r w:rsidR="00E258BE">
        <w:rPr>
          <w:szCs w:val="24"/>
          <w:lang w:val="en-IN" w:eastAsia="en-IN" w:bidi="hi-IN"/>
        </w:rPr>
        <w:t xml:space="preserve"> </w:t>
      </w:r>
      <w:r w:rsidR="00E258BE" w:rsidRPr="00E258BE">
        <w:rPr>
          <w:szCs w:val="24"/>
          <w:lang w:val="en-IN" w:eastAsia="en-IN" w:bidi="hi-IN"/>
        </w:rPr>
        <w:t>(</w:t>
      </w:r>
      <w:proofErr w:type="spellStart"/>
      <w:r w:rsidR="00E258BE" w:rsidRPr="00E258BE">
        <w:rPr>
          <w:szCs w:val="24"/>
          <w:lang w:val="en-IN" w:eastAsia="en-IN" w:bidi="hi-IN"/>
        </w:rPr>
        <w:t>Sheykhan</w:t>
      </w:r>
      <w:proofErr w:type="spellEnd"/>
      <w:r w:rsidR="00E258BE" w:rsidRPr="00E258BE">
        <w:rPr>
          <w:szCs w:val="24"/>
          <w:lang w:val="en-IN" w:eastAsia="en-IN" w:bidi="hi-IN"/>
        </w:rPr>
        <w:t xml:space="preserve"> et al., 2024)</w:t>
      </w:r>
      <w:r w:rsidRPr="00CD58C4">
        <w:rPr>
          <w:szCs w:val="24"/>
          <w:lang w:val="en-IN" w:eastAsia="en-IN" w:bidi="hi-IN"/>
        </w:rPr>
        <w:t>. Trust facilitates flows of information, ideas, and constructive opinions in a workplace where employees are welcome to express themselves and contribute to a group’s task accomplish</w:t>
      </w:r>
      <w:r w:rsidR="00746E05">
        <w:rPr>
          <w:szCs w:val="24"/>
          <w:lang w:val="en-IN" w:eastAsia="en-IN" w:bidi="hi-IN"/>
        </w:rPr>
        <w:t>ment</w:t>
      </w:r>
      <w:r w:rsidRPr="00CD58C4">
        <w:rPr>
          <w:szCs w:val="24"/>
          <w:lang w:val="en-IN" w:eastAsia="en-IN" w:bidi="hi-IN"/>
        </w:rPr>
        <w:t>.</w:t>
      </w:r>
    </w:p>
    <w:p w14:paraId="7CEB0BF9" w14:textId="541DE5A6" w:rsidR="00DF21AA" w:rsidRPr="00CD58C4" w:rsidRDefault="00DF21AA" w:rsidP="006A3ABA">
      <w:pPr>
        <w:spacing w:before="100" w:beforeAutospacing="1" w:after="100" w:afterAutospacing="1" w:line="360" w:lineRule="auto"/>
        <w:ind w:left="720"/>
        <w:jc w:val="both"/>
        <w:rPr>
          <w:szCs w:val="24"/>
          <w:lang w:val="en-IN" w:eastAsia="en-IN" w:bidi="hi-IN"/>
        </w:rPr>
      </w:pPr>
      <w:r w:rsidRPr="00CD58C4">
        <w:rPr>
          <w:b/>
          <w:bCs/>
          <w:szCs w:val="24"/>
          <w:lang w:val="en-IN" w:eastAsia="en-IN" w:bidi="hi-IN"/>
        </w:rPr>
        <w:t>Cross-Functional Collaboration:</w:t>
      </w:r>
      <w:r w:rsidRPr="00CD58C4">
        <w:rPr>
          <w:szCs w:val="24"/>
          <w:lang w:val="en-IN" w:eastAsia="en-IN" w:bidi="hi-IN"/>
        </w:rPr>
        <w:t xml:space="preserve"> It is important t</w:t>
      </w:r>
      <w:r w:rsidR="00746E05">
        <w:rPr>
          <w:szCs w:val="24"/>
          <w:lang w:val="en-IN" w:eastAsia="en-IN" w:bidi="hi-IN"/>
        </w:rPr>
        <w:t>o</w:t>
      </w:r>
      <w:r w:rsidRPr="00CD58C4">
        <w:rPr>
          <w:szCs w:val="24"/>
          <w:lang w:val="en-IN" w:eastAsia="en-IN" w:bidi="hi-IN"/>
        </w:rPr>
        <w:t xml:space="preserve"> blow the whistle on Unilever’s commitment to sustainability which fosters intricate interconnections across functional stove</w:t>
      </w:r>
      <w:r w:rsidR="00746E05">
        <w:rPr>
          <w:szCs w:val="24"/>
          <w:lang w:val="en-IN" w:eastAsia="en-IN" w:bidi="hi-IN"/>
        </w:rPr>
        <w:t>s</w:t>
      </w:r>
      <w:r w:rsidRPr="00CD58C4">
        <w:rPr>
          <w:szCs w:val="24"/>
          <w:lang w:val="en-IN" w:eastAsia="en-IN" w:bidi="hi-IN"/>
        </w:rPr>
        <w:t>. For instance, teams that are comprised of members from marketing, product development, and the supply chain management department all strive toward company sustainability. These are cross-functional collaborations that are expected due to the ethical stan</w:t>
      </w:r>
      <w:r w:rsidR="00746E05">
        <w:rPr>
          <w:szCs w:val="24"/>
          <w:lang w:val="en-IN" w:eastAsia="en-IN" w:bidi="hi-IN"/>
        </w:rPr>
        <w:t>dar</w:t>
      </w:r>
      <w:r w:rsidRPr="00CD58C4">
        <w:rPr>
          <w:szCs w:val="24"/>
          <w:lang w:val="en-IN" w:eastAsia="en-IN" w:bidi="hi-IN"/>
        </w:rPr>
        <w:t>ds of environmental conservation and social responsibility.</w:t>
      </w:r>
    </w:p>
    <w:p w14:paraId="1F56E10E" w14:textId="19BB4C6A" w:rsidR="00EF6002" w:rsidRPr="00EF6002" w:rsidRDefault="00DF21AA" w:rsidP="006A3ABA">
      <w:pPr>
        <w:spacing w:before="100" w:beforeAutospacing="1" w:after="100" w:afterAutospacing="1" w:line="360" w:lineRule="auto"/>
        <w:ind w:left="720"/>
        <w:jc w:val="both"/>
        <w:rPr>
          <w:szCs w:val="24"/>
          <w:lang w:val="en-IN" w:eastAsia="en-IN" w:bidi="hi-IN"/>
        </w:rPr>
      </w:pPr>
      <w:r w:rsidRPr="00CD58C4">
        <w:rPr>
          <w:b/>
          <w:bCs/>
          <w:szCs w:val="24"/>
          <w:lang w:val="en-IN" w:eastAsia="en-IN" w:bidi="hi-IN"/>
        </w:rPr>
        <w:t>Diversity-Driven Innovation:</w:t>
      </w:r>
      <w:r w:rsidRPr="00CD58C4">
        <w:rPr>
          <w:szCs w:val="24"/>
          <w:lang w:val="en-IN" w:eastAsia="en-IN" w:bidi="hi-IN"/>
        </w:rPr>
        <w:t xml:space="preserve"> Diversity and inclusion make work teams more efficient because people are expected to offer different views and approaches. This tremendous diversity assists different teams in viewing issues </w:t>
      </w:r>
      <w:r w:rsidR="00746E05">
        <w:rPr>
          <w:szCs w:val="24"/>
          <w:lang w:val="en-IN" w:eastAsia="en-IN" w:bidi="hi-IN"/>
        </w:rPr>
        <w:t>from</w:t>
      </w:r>
      <w:r w:rsidRPr="00CD58C4">
        <w:rPr>
          <w:szCs w:val="24"/>
          <w:lang w:val="en-IN" w:eastAsia="en-IN" w:bidi="hi-IN"/>
        </w:rPr>
        <w:t xml:space="preserve"> different and innovative perspectives. Ethical </w:t>
      </w:r>
      <w:r w:rsidR="00AD160A" w:rsidRPr="00CD58C4">
        <w:rPr>
          <w:szCs w:val="24"/>
          <w:lang w:val="en-IN" w:eastAsia="en-IN" w:bidi="hi-IN"/>
        </w:rPr>
        <w:t>behaviour</w:t>
      </w:r>
      <w:r w:rsidRPr="00CD58C4">
        <w:rPr>
          <w:szCs w:val="24"/>
          <w:lang w:val="en-IN" w:eastAsia="en-IN" w:bidi="hi-IN"/>
        </w:rPr>
        <w:t xml:space="preserve"> assures all employees are treated fairly, and that their efforts are appreciated, thus maintain</w:t>
      </w:r>
      <w:r w:rsidR="00746E05">
        <w:rPr>
          <w:szCs w:val="24"/>
          <w:lang w:val="en-IN" w:eastAsia="en-IN" w:bidi="hi-IN"/>
        </w:rPr>
        <w:t>ing</w:t>
      </w:r>
      <w:r w:rsidRPr="00CD58C4">
        <w:rPr>
          <w:szCs w:val="24"/>
          <w:lang w:val="en-IN" w:eastAsia="en-IN" w:bidi="hi-IN"/>
        </w:rPr>
        <w:t xml:space="preserve"> </w:t>
      </w:r>
      <w:r w:rsidR="00EC55A5" w:rsidRPr="00CD58C4">
        <w:rPr>
          <w:szCs w:val="24"/>
          <w:lang w:val="en-IN" w:eastAsia="en-IN" w:bidi="hi-IN"/>
        </w:rPr>
        <w:t>order,</w:t>
      </w:r>
      <w:r w:rsidRPr="00CD58C4">
        <w:rPr>
          <w:szCs w:val="24"/>
          <w:lang w:val="en-IN" w:eastAsia="en-IN" w:bidi="hi-IN"/>
        </w:rPr>
        <w:t xml:space="preserve"> and promot</w:t>
      </w:r>
      <w:r w:rsidR="00746E05">
        <w:rPr>
          <w:szCs w:val="24"/>
          <w:lang w:val="en-IN" w:eastAsia="en-IN" w:bidi="hi-IN"/>
        </w:rPr>
        <w:t>ing</w:t>
      </w:r>
      <w:r w:rsidRPr="00CD58C4">
        <w:rPr>
          <w:szCs w:val="24"/>
          <w:lang w:val="en-IN" w:eastAsia="en-IN" w:bidi="hi-IN"/>
        </w:rPr>
        <w:t xml:space="preserve"> unity in </w:t>
      </w:r>
      <w:r w:rsidR="00746E05">
        <w:rPr>
          <w:szCs w:val="24"/>
          <w:lang w:val="en-IN" w:eastAsia="en-IN" w:bidi="hi-IN"/>
        </w:rPr>
        <w:t xml:space="preserve">the </w:t>
      </w:r>
      <w:r w:rsidRPr="00CD58C4">
        <w:rPr>
          <w:szCs w:val="24"/>
          <w:lang w:val="en-IN" w:eastAsia="en-IN" w:bidi="hi-IN"/>
        </w:rPr>
        <w:t>workplace</w:t>
      </w:r>
      <w:r w:rsidR="000C17B7" w:rsidRPr="00CD58C4">
        <w:rPr>
          <w:szCs w:val="24"/>
          <w:lang w:val="en-IN" w:eastAsia="en-IN" w:bidi="hi-IN"/>
        </w:rPr>
        <w:t>.</w:t>
      </w:r>
    </w:p>
    <w:p w14:paraId="3F700606" w14:textId="5411CB38" w:rsidR="00191ECA" w:rsidRPr="00CD58C4" w:rsidRDefault="007358AE" w:rsidP="00276ECD">
      <w:pPr>
        <w:spacing w:before="100" w:beforeAutospacing="1" w:after="100" w:afterAutospacing="1" w:line="360" w:lineRule="auto"/>
        <w:jc w:val="both"/>
        <w:rPr>
          <w:rStyle w:val="Heading2Char"/>
          <w:lang w:val="en-IN" w:eastAsia="en-IN" w:bidi="hi-IN"/>
        </w:rPr>
      </w:pPr>
      <w:bookmarkStart w:id="11" w:name="_Toc182664316"/>
      <w:r w:rsidRPr="00CD58C4">
        <w:rPr>
          <w:rStyle w:val="Heading2Char"/>
          <w:lang w:val="en-IN" w:eastAsia="en-IN" w:bidi="hi-IN"/>
        </w:rPr>
        <w:t>3.2 Critical Analysis of Cultural and Ethical Synergies</w:t>
      </w:r>
      <w:bookmarkEnd w:id="11"/>
      <w:r w:rsidRPr="00CD58C4">
        <w:rPr>
          <w:rStyle w:val="Heading2Char"/>
          <w:lang w:val="en-IN" w:eastAsia="en-IN" w:bidi="hi-IN"/>
        </w:rPr>
        <w:t xml:space="preserve"> </w:t>
      </w:r>
    </w:p>
    <w:p w14:paraId="64928060" w14:textId="77777777" w:rsidR="00191ECA" w:rsidRPr="00CD58C4" w:rsidRDefault="007358AE"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Relationship Between Culture and Ethics</w:t>
      </w:r>
    </w:p>
    <w:p w14:paraId="6BE94E72" w14:textId="204AAA23" w:rsidR="007358AE" w:rsidRPr="00CD58C4" w:rsidRDefault="00533E7B" w:rsidP="00276ECD">
      <w:pPr>
        <w:spacing w:before="100" w:beforeAutospacing="1" w:after="100" w:afterAutospacing="1" w:line="360" w:lineRule="auto"/>
        <w:jc w:val="both"/>
        <w:rPr>
          <w:szCs w:val="24"/>
          <w:lang w:val="en-IN" w:eastAsia="en-IN" w:bidi="hi-IN"/>
        </w:rPr>
      </w:pPr>
      <w:r w:rsidRPr="00CD58C4">
        <w:rPr>
          <w:szCs w:val="24"/>
          <w:lang w:eastAsia="en-IN" w:bidi="hi-IN"/>
        </w:rPr>
        <w:t xml:space="preserve">Culture and ethics are related in </w:t>
      </w:r>
      <w:r w:rsidR="00746E05">
        <w:rPr>
          <w:szCs w:val="24"/>
          <w:lang w:eastAsia="en-IN" w:bidi="hi-IN"/>
        </w:rPr>
        <w:t xml:space="preserve">an </w:t>
      </w:r>
      <w:r w:rsidRPr="00CD58C4">
        <w:rPr>
          <w:szCs w:val="24"/>
          <w:lang w:eastAsia="en-IN" w:bidi="hi-IN"/>
        </w:rPr>
        <w:t xml:space="preserve">organization since while culture defines the values and standards of any actions, ethics major on </w:t>
      </w:r>
      <w:r w:rsidR="00746E05">
        <w:rPr>
          <w:szCs w:val="24"/>
          <w:lang w:eastAsia="en-IN" w:bidi="hi-IN"/>
        </w:rPr>
        <w:t xml:space="preserve">the </w:t>
      </w:r>
      <w:r w:rsidRPr="00CD58C4">
        <w:rPr>
          <w:szCs w:val="24"/>
          <w:lang w:eastAsia="en-IN" w:bidi="hi-IN"/>
        </w:rPr>
        <w:t xml:space="preserve">moral principles of the action of </w:t>
      </w:r>
      <w:r w:rsidR="00746E05">
        <w:rPr>
          <w:szCs w:val="24"/>
          <w:lang w:eastAsia="en-IN" w:bidi="hi-IN"/>
        </w:rPr>
        <w:t xml:space="preserve">the </w:t>
      </w:r>
      <w:r w:rsidRPr="00CD58C4">
        <w:rPr>
          <w:szCs w:val="24"/>
          <w:lang w:eastAsia="en-IN" w:bidi="hi-IN"/>
        </w:rPr>
        <w:t xml:space="preserve">organization. Ethical culture enhances ethical </w:t>
      </w:r>
      <w:r w:rsidR="00EF5A3E" w:rsidRPr="00CD58C4">
        <w:rPr>
          <w:szCs w:val="24"/>
          <w:lang w:eastAsia="en-IN" w:bidi="hi-IN"/>
        </w:rPr>
        <w:t>behaviour</w:t>
      </w:r>
      <w:r w:rsidRPr="00CD58C4">
        <w:rPr>
          <w:szCs w:val="24"/>
          <w:lang w:eastAsia="en-IN" w:bidi="hi-IN"/>
        </w:rPr>
        <w:t xml:space="preserve"> by building trust and integrity thereby supporting culture. At Unilever, sustainability, innovation, and social responsibility create an ethical climate that encourages decisions that would benefit both the firm and society</w:t>
      </w:r>
      <w:r w:rsidR="009A07C1">
        <w:rPr>
          <w:szCs w:val="24"/>
          <w:lang w:eastAsia="en-IN" w:bidi="hi-IN"/>
        </w:rPr>
        <w:t xml:space="preserve"> </w:t>
      </w:r>
      <w:r w:rsidR="009A07C1" w:rsidRPr="009A07C1">
        <w:rPr>
          <w:szCs w:val="24"/>
          <w:lang w:eastAsia="en-IN" w:bidi="hi-IN"/>
        </w:rPr>
        <w:t>(</w:t>
      </w:r>
      <w:proofErr w:type="spellStart"/>
      <w:r w:rsidR="009A07C1" w:rsidRPr="009A07C1">
        <w:rPr>
          <w:szCs w:val="24"/>
          <w:lang w:eastAsia="en-IN" w:bidi="hi-IN"/>
        </w:rPr>
        <w:t>Nkwo</w:t>
      </w:r>
      <w:proofErr w:type="spellEnd"/>
      <w:r w:rsidR="009A07C1" w:rsidRPr="009A07C1">
        <w:rPr>
          <w:szCs w:val="24"/>
          <w:lang w:eastAsia="en-IN" w:bidi="hi-IN"/>
        </w:rPr>
        <w:t xml:space="preserve"> et al., </w:t>
      </w:r>
      <w:r w:rsidR="009A07C1" w:rsidRPr="009A07C1">
        <w:rPr>
          <w:szCs w:val="24"/>
          <w:lang w:eastAsia="en-IN" w:bidi="hi-IN"/>
        </w:rPr>
        <w:lastRenderedPageBreak/>
        <w:t>2024)</w:t>
      </w:r>
      <w:r w:rsidRPr="00CD58C4">
        <w:rPr>
          <w:szCs w:val="24"/>
          <w:lang w:eastAsia="en-IN" w:bidi="hi-IN"/>
        </w:rPr>
        <w:t xml:space="preserve">. This alignment helps Unilever to build up its reputation among </w:t>
      </w:r>
      <w:r w:rsidR="00746E05">
        <w:rPr>
          <w:szCs w:val="24"/>
          <w:lang w:eastAsia="en-IN" w:bidi="hi-IN"/>
        </w:rPr>
        <w:t>its</w:t>
      </w:r>
      <w:r w:rsidRPr="00CD58C4">
        <w:rPr>
          <w:szCs w:val="24"/>
          <w:lang w:eastAsia="en-IN" w:bidi="hi-IN"/>
        </w:rPr>
        <w:t xml:space="preserve"> competitors, increase employee engagement, and achieve better </w:t>
      </w:r>
      <w:r w:rsidR="00487DF3" w:rsidRPr="00CD58C4">
        <w:rPr>
          <w:szCs w:val="24"/>
          <w:lang w:eastAsia="en-IN" w:bidi="hi-IN"/>
        </w:rPr>
        <w:t>inferior performance</w:t>
      </w:r>
      <w:r w:rsidRPr="00CD58C4">
        <w:rPr>
          <w:szCs w:val="24"/>
          <w:lang w:eastAsia="en-IN" w:bidi="hi-IN"/>
        </w:rPr>
        <w:t xml:space="preserve"> and organizational outcomes</w:t>
      </w:r>
      <w:r w:rsidR="007358AE" w:rsidRPr="00CD58C4">
        <w:rPr>
          <w:szCs w:val="24"/>
          <w:lang w:val="en-IN" w:eastAsia="en-IN" w:bidi="hi-IN"/>
        </w:rPr>
        <w:t>.</w:t>
      </w:r>
    </w:p>
    <w:p w14:paraId="290F3533" w14:textId="77777777" w:rsidR="00191ECA" w:rsidRPr="00CD58C4" w:rsidRDefault="007358AE"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Influencing Factors</w:t>
      </w:r>
    </w:p>
    <w:p w14:paraId="70735AFB" w14:textId="0B3EAA16" w:rsidR="007358AE" w:rsidRPr="00CD58C4" w:rsidRDefault="00EC55A5" w:rsidP="00276ECD">
      <w:pPr>
        <w:spacing w:before="100" w:beforeAutospacing="1" w:after="100" w:afterAutospacing="1" w:line="360" w:lineRule="auto"/>
        <w:jc w:val="both"/>
        <w:rPr>
          <w:szCs w:val="24"/>
          <w:lang w:val="en-IN" w:eastAsia="en-IN" w:bidi="hi-IN"/>
        </w:rPr>
      </w:pPr>
      <w:r w:rsidRPr="00CD58C4">
        <w:rPr>
          <w:szCs w:val="24"/>
          <w:lang w:val="en-IN" w:eastAsia="en-IN" w:bidi="hi-IN"/>
        </w:rPr>
        <w:t>Analyse</w:t>
      </w:r>
      <w:r w:rsidR="007358AE" w:rsidRPr="00CD58C4">
        <w:rPr>
          <w:szCs w:val="24"/>
          <w:lang w:val="en-IN" w:eastAsia="en-IN" w:bidi="hi-IN"/>
        </w:rPr>
        <w:t xml:space="preserve"> the factors that influence cultural and ethical </w:t>
      </w:r>
      <w:r w:rsidR="00EF5A3E" w:rsidRPr="00CD58C4">
        <w:rPr>
          <w:szCs w:val="24"/>
          <w:lang w:val="en-IN" w:eastAsia="en-IN" w:bidi="hi-IN"/>
        </w:rPr>
        <w:t>behaviour</w:t>
      </w:r>
      <w:r w:rsidR="007358AE" w:rsidRPr="00CD58C4">
        <w:rPr>
          <w:szCs w:val="24"/>
          <w:lang w:val="en-IN" w:eastAsia="en-IN" w:bidi="hi-IN"/>
        </w:rPr>
        <w:t xml:space="preserve"> at Unilever, Pearson’s RED (Recognize, Evaluate, and Decide) model is useful:</w:t>
      </w:r>
    </w:p>
    <w:p w14:paraId="69BF6D87" w14:textId="35A67511" w:rsidR="00511D35" w:rsidRPr="00CD58C4" w:rsidRDefault="007358AE" w:rsidP="006A3ABA">
      <w:pPr>
        <w:spacing w:before="100" w:beforeAutospacing="1" w:after="100" w:afterAutospacing="1" w:line="360" w:lineRule="auto"/>
        <w:ind w:left="720"/>
        <w:jc w:val="both"/>
        <w:rPr>
          <w:szCs w:val="24"/>
          <w:lang w:val="en-IN" w:eastAsia="en-IN" w:bidi="hi-IN"/>
        </w:rPr>
      </w:pPr>
      <w:r w:rsidRPr="00CD58C4">
        <w:rPr>
          <w:b/>
          <w:bCs/>
          <w:szCs w:val="24"/>
          <w:lang w:val="en-IN" w:eastAsia="en-IN" w:bidi="hi-IN"/>
        </w:rPr>
        <w:t>Recognize:</w:t>
      </w:r>
      <w:r w:rsidRPr="00CD58C4">
        <w:rPr>
          <w:szCs w:val="24"/>
          <w:lang w:val="en-IN" w:eastAsia="en-IN" w:bidi="hi-IN"/>
        </w:rPr>
        <w:t xml:space="preserve"> </w:t>
      </w:r>
      <w:r w:rsidR="00511D35" w:rsidRPr="00CD58C4">
        <w:rPr>
          <w:szCs w:val="24"/>
          <w:lang w:val="en-IN" w:eastAsia="en-IN" w:bidi="hi-IN"/>
        </w:rPr>
        <w:t xml:space="preserve">Examples at Unilever include ethical issues that involve emissions of greenhouse gases and pollution effects on the natural environment, as well as social points including discrepancies in the provision of products and services based on </w:t>
      </w:r>
      <w:r w:rsidR="003907DC" w:rsidRPr="00CD58C4">
        <w:rPr>
          <w:szCs w:val="24"/>
          <w:lang w:val="en-IN" w:eastAsia="en-IN" w:bidi="hi-IN"/>
        </w:rPr>
        <w:t>colour</w:t>
      </w:r>
      <w:r w:rsidR="00511D35" w:rsidRPr="00CD58C4">
        <w:rPr>
          <w:szCs w:val="24"/>
          <w:lang w:val="en-IN" w:eastAsia="en-IN" w:bidi="hi-IN"/>
        </w:rPr>
        <w:t>, culture, and gender. Stating these challenges helps the employees understand the ethical side of the operations.</w:t>
      </w:r>
    </w:p>
    <w:p w14:paraId="6FD9CB07" w14:textId="501D3483" w:rsidR="00511D35" w:rsidRPr="00CD58C4" w:rsidRDefault="00511D35" w:rsidP="006A3ABA">
      <w:pPr>
        <w:spacing w:before="100" w:beforeAutospacing="1" w:after="100" w:afterAutospacing="1" w:line="360" w:lineRule="auto"/>
        <w:ind w:left="720"/>
        <w:jc w:val="both"/>
        <w:rPr>
          <w:szCs w:val="24"/>
          <w:lang w:val="en-IN" w:eastAsia="en-IN" w:bidi="hi-IN"/>
        </w:rPr>
      </w:pPr>
      <w:r w:rsidRPr="00CD58C4">
        <w:rPr>
          <w:b/>
          <w:bCs/>
          <w:szCs w:val="24"/>
          <w:lang w:val="en-IN" w:eastAsia="en-IN" w:bidi="hi-IN"/>
        </w:rPr>
        <w:t xml:space="preserve">Evaluate: </w:t>
      </w:r>
      <w:r w:rsidRPr="00CD58C4">
        <w:rPr>
          <w:szCs w:val="24"/>
          <w:lang w:val="en-IN" w:eastAsia="en-IN" w:bidi="hi-IN"/>
        </w:rPr>
        <w:t xml:space="preserve">Unilever considers various consequences of decisions in reaching one. For instance, the company evaluates how sustained its sourcing strategies are to the environment and society. Through this evaluation, Unilever </w:t>
      </w:r>
      <w:r w:rsidR="00746E05">
        <w:rPr>
          <w:szCs w:val="24"/>
          <w:lang w:val="en-IN" w:eastAsia="en-IN" w:bidi="hi-IN"/>
        </w:rPr>
        <w:t>can</w:t>
      </w:r>
      <w:r w:rsidRPr="00CD58C4">
        <w:rPr>
          <w:szCs w:val="24"/>
          <w:lang w:val="en-IN" w:eastAsia="en-IN" w:bidi="hi-IN"/>
        </w:rPr>
        <w:t xml:space="preserve"> further make responsible business decisions.</w:t>
      </w:r>
    </w:p>
    <w:p w14:paraId="61D7826E" w14:textId="247A4D37" w:rsidR="007358AE" w:rsidRPr="00CD58C4" w:rsidRDefault="00511D35" w:rsidP="006A3ABA">
      <w:pPr>
        <w:spacing w:before="100" w:beforeAutospacing="1" w:after="100" w:afterAutospacing="1" w:line="360" w:lineRule="auto"/>
        <w:ind w:left="720"/>
        <w:jc w:val="both"/>
        <w:rPr>
          <w:szCs w:val="24"/>
          <w:lang w:val="en-IN" w:eastAsia="en-IN" w:bidi="hi-IN"/>
        </w:rPr>
      </w:pPr>
      <w:r w:rsidRPr="00CD58C4">
        <w:rPr>
          <w:b/>
          <w:bCs/>
          <w:szCs w:val="24"/>
          <w:lang w:val="en-IN" w:eastAsia="en-IN" w:bidi="hi-IN"/>
        </w:rPr>
        <w:t>Decide:</w:t>
      </w:r>
      <w:r w:rsidRPr="00CD58C4">
        <w:rPr>
          <w:szCs w:val="24"/>
          <w:lang w:val="en-IN" w:eastAsia="en-IN" w:bidi="hi-IN"/>
        </w:rPr>
        <w:t xml:space="preserve"> The company makes decisions that </w:t>
      </w:r>
      <w:r w:rsidR="00746E05">
        <w:rPr>
          <w:szCs w:val="24"/>
          <w:lang w:val="en-IN" w:eastAsia="en-IN" w:bidi="hi-IN"/>
        </w:rPr>
        <w:t>follow</w:t>
      </w:r>
      <w:r w:rsidRPr="00CD58C4">
        <w:rPr>
          <w:szCs w:val="24"/>
          <w:lang w:val="en-IN" w:eastAsia="en-IN" w:bidi="hi-IN"/>
        </w:rPr>
        <w:t xml:space="preserve"> the company’s core values of sustainability and social responsib</w:t>
      </w:r>
      <w:r w:rsidR="00746E05">
        <w:rPr>
          <w:szCs w:val="24"/>
          <w:lang w:val="en-IN" w:eastAsia="en-IN" w:bidi="hi-IN"/>
        </w:rPr>
        <w:t>ilit</w:t>
      </w:r>
      <w:r w:rsidRPr="00CD58C4">
        <w:rPr>
          <w:szCs w:val="24"/>
          <w:lang w:val="en-IN" w:eastAsia="en-IN" w:bidi="hi-IN"/>
        </w:rPr>
        <w:t>y. This also includes the raft goals and objectives, including the improvement o</w:t>
      </w:r>
      <w:r w:rsidR="00746E05">
        <w:rPr>
          <w:szCs w:val="24"/>
          <w:lang w:val="en-IN" w:eastAsia="en-IN" w:bidi="hi-IN"/>
        </w:rPr>
        <w:t>f</w:t>
      </w:r>
      <w:r w:rsidRPr="00CD58C4">
        <w:rPr>
          <w:szCs w:val="24"/>
          <w:lang w:val="en-IN" w:eastAsia="en-IN" w:bidi="hi-IN"/>
        </w:rPr>
        <w:t xml:space="preserve"> sustainability goals that cover issues to do with the use of plastics and the exploration of renewable energy sources. This strategy enables Unilever to avoid getting into wrong decisions that may lead to compromise with its ethical standards a</w:t>
      </w:r>
      <w:r w:rsidR="00746E05">
        <w:rPr>
          <w:szCs w:val="24"/>
          <w:lang w:val="en-IN" w:eastAsia="en-IN" w:bidi="hi-IN"/>
        </w:rPr>
        <w:t>n</w:t>
      </w:r>
      <w:r w:rsidRPr="00CD58C4">
        <w:rPr>
          <w:szCs w:val="24"/>
          <w:lang w:val="en-IN" w:eastAsia="en-IN" w:bidi="hi-IN"/>
        </w:rPr>
        <w:t>d cultural values</w:t>
      </w:r>
      <w:r w:rsidR="007358AE" w:rsidRPr="00CD58C4">
        <w:rPr>
          <w:szCs w:val="24"/>
          <w:lang w:val="en-IN" w:eastAsia="en-IN" w:bidi="hi-IN"/>
        </w:rPr>
        <w:t>.</w:t>
      </w:r>
    </w:p>
    <w:p w14:paraId="7538DEC0" w14:textId="77777777" w:rsidR="00191ECA" w:rsidRPr="00CD58C4" w:rsidRDefault="007358AE"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Toulmin’s Model of Argumentation</w:t>
      </w:r>
    </w:p>
    <w:p w14:paraId="23B3B2DE" w14:textId="0BD07A64" w:rsidR="007358AE" w:rsidRPr="00CD58C4" w:rsidRDefault="000D7043" w:rsidP="00276ECD">
      <w:pPr>
        <w:spacing w:before="100" w:beforeAutospacing="1" w:after="100" w:afterAutospacing="1" w:line="360" w:lineRule="auto"/>
        <w:jc w:val="both"/>
        <w:rPr>
          <w:szCs w:val="24"/>
          <w:lang w:val="en-IN" w:eastAsia="en-IN" w:bidi="hi-IN"/>
        </w:rPr>
      </w:pPr>
      <w:r w:rsidRPr="00CD58C4">
        <w:rPr>
          <w:szCs w:val="24"/>
          <w:lang w:eastAsia="en-IN" w:bidi="hi-IN"/>
        </w:rPr>
        <w:t xml:space="preserve">Using the model of argumentation proposed by Toulmin it is possible to consider the ethical merits of Unilever’s policies and decisions taken </w:t>
      </w:r>
      <w:r w:rsidR="00746E05">
        <w:rPr>
          <w:szCs w:val="24"/>
          <w:lang w:eastAsia="en-IN" w:bidi="hi-IN"/>
        </w:rPr>
        <w:t>regarding</w:t>
      </w:r>
      <w:r w:rsidRPr="00CD58C4">
        <w:rPr>
          <w:szCs w:val="24"/>
          <w:lang w:eastAsia="en-IN" w:bidi="hi-IN"/>
        </w:rPr>
        <w:t xml:space="preserve"> this matter. For instance, Unilever can apply Toulmin’s structure in buying raw material</w:t>
      </w:r>
      <w:r w:rsidR="00746E05">
        <w:rPr>
          <w:szCs w:val="24"/>
          <w:lang w:eastAsia="en-IN" w:bidi="hi-IN"/>
        </w:rPr>
        <w:t>s</w:t>
      </w:r>
      <w:r w:rsidRPr="00CD58C4">
        <w:rPr>
          <w:szCs w:val="24"/>
          <w:lang w:eastAsia="en-IN" w:bidi="hi-IN"/>
        </w:rPr>
        <w:t xml:space="preserve"> or making decisions on the employees through the evaluation of the ethical reasons in the claims, grounds, warrants, </w:t>
      </w:r>
      <w:r w:rsidR="00487DF3" w:rsidRPr="00CD58C4">
        <w:rPr>
          <w:szCs w:val="24"/>
          <w:lang w:eastAsia="en-IN" w:bidi="hi-IN"/>
        </w:rPr>
        <w:t>backup,</w:t>
      </w:r>
      <w:r w:rsidRPr="00CD58C4">
        <w:rPr>
          <w:szCs w:val="24"/>
          <w:lang w:eastAsia="en-IN" w:bidi="hi-IN"/>
        </w:rPr>
        <w:t xml:space="preserve"> and rebuttal parts of the corporate decision-making process</w:t>
      </w:r>
      <w:r w:rsidR="001A0B80">
        <w:rPr>
          <w:szCs w:val="24"/>
          <w:lang w:eastAsia="en-IN" w:bidi="hi-IN"/>
        </w:rPr>
        <w:t xml:space="preserve"> </w:t>
      </w:r>
      <w:r w:rsidR="001A0B80" w:rsidRPr="001A0B80">
        <w:rPr>
          <w:szCs w:val="24"/>
          <w:lang w:eastAsia="en-IN" w:bidi="hi-IN"/>
        </w:rPr>
        <w:t>(Molina, 2024)</w:t>
      </w:r>
      <w:r w:rsidRPr="00CD58C4">
        <w:rPr>
          <w:szCs w:val="24"/>
          <w:lang w:eastAsia="en-IN" w:bidi="hi-IN"/>
        </w:rPr>
        <w:t xml:space="preserve">. Due to this, the company needs to </w:t>
      </w:r>
      <w:r w:rsidR="003907DC" w:rsidRPr="00CD58C4">
        <w:rPr>
          <w:szCs w:val="24"/>
          <w:lang w:eastAsia="en-IN" w:bidi="hi-IN"/>
        </w:rPr>
        <w:t>analyse</w:t>
      </w:r>
      <w:r w:rsidRPr="00CD58C4">
        <w:rPr>
          <w:szCs w:val="24"/>
          <w:lang w:eastAsia="en-IN" w:bidi="hi-IN"/>
        </w:rPr>
        <w:t xml:space="preserve"> the different arguments regarding its practices to prevent compromising the ethical practices as well as sustainability standards</w:t>
      </w:r>
      <w:r w:rsidR="007358AE" w:rsidRPr="00CD58C4">
        <w:rPr>
          <w:szCs w:val="24"/>
          <w:lang w:val="en-IN" w:eastAsia="en-IN" w:bidi="hi-IN"/>
        </w:rPr>
        <w:t>.</w:t>
      </w:r>
    </w:p>
    <w:p w14:paraId="52FAF68F" w14:textId="77777777" w:rsidR="00C61B19" w:rsidRPr="00CD58C4" w:rsidRDefault="007358AE" w:rsidP="00276ECD">
      <w:pPr>
        <w:spacing w:before="100" w:beforeAutospacing="1" w:after="100" w:afterAutospacing="1" w:line="360" w:lineRule="auto"/>
        <w:jc w:val="both"/>
        <w:rPr>
          <w:szCs w:val="24"/>
          <w:lang w:val="en-IN" w:eastAsia="en-IN" w:bidi="hi-IN"/>
        </w:rPr>
      </w:pPr>
      <w:r w:rsidRPr="00CD58C4">
        <w:rPr>
          <w:b/>
          <w:bCs/>
          <w:szCs w:val="24"/>
          <w:lang w:val="en-IN" w:eastAsia="en-IN" w:bidi="hi-IN"/>
        </w:rPr>
        <w:lastRenderedPageBreak/>
        <w:t>Recommendations</w:t>
      </w:r>
      <w:r w:rsidRPr="00CD58C4">
        <w:rPr>
          <w:szCs w:val="24"/>
          <w:lang w:val="en-IN" w:eastAsia="en-IN" w:bidi="hi-IN"/>
        </w:rPr>
        <w:br/>
      </w:r>
      <w:r w:rsidR="00C61B19" w:rsidRPr="00CD58C4">
        <w:rPr>
          <w:szCs w:val="24"/>
          <w:lang w:val="en-IN" w:eastAsia="en-IN" w:bidi="hi-IN"/>
        </w:rPr>
        <w:t>To further enhance Unilever’s ethical culture, the following recommendations are proposed:</w:t>
      </w:r>
    </w:p>
    <w:p w14:paraId="00D1B18E" w14:textId="34F3DE13" w:rsidR="00C61B19" w:rsidRPr="00CD58C4" w:rsidRDefault="00C61B19" w:rsidP="00276ECD">
      <w:pPr>
        <w:pStyle w:val="ListParagraph"/>
        <w:numPr>
          <w:ilvl w:val="0"/>
          <w:numId w:val="30"/>
        </w:numPr>
        <w:spacing w:before="100" w:beforeAutospacing="1" w:after="100" w:afterAutospacing="1" w:line="360" w:lineRule="auto"/>
        <w:jc w:val="both"/>
        <w:rPr>
          <w:szCs w:val="24"/>
          <w:lang w:val="en-IN" w:eastAsia="en-IN" w:bidi="hi-IN"/>
        </w:rPr>
      </w:pPr>
      <w:r w:rsidRPr="00CD58C4">
        <w:rPr>
          <w:szCs w:val="24"/>
          <w:lang w:val="en-IN" w:eastAsia="en-IN" w:bidi="hi-IN"/>
        </w:rPr>
        <w:t>Strengthen Ethical Training: Greater training in ethical practices will help to strengthen the staff’s adherence to Unilever</w:t>
      </w:r>
      <w:r w:rsidR="00746E05">
        <w:rPr>
          <w:szCs w:val="24"/>
          <w:lang w:val="en-IN" w:eastAsia="en-IN" w:bidi="hi-IN"/>
        </w:rPr>
        <w:t>'s</w:t>
      </w:r>
      <w:r w:rsidRPr="00CD58C4">
        <w:rPr>
          <w:szCs w:val="24"/>
          <w:lang w:val="en-IN" w:eastAsia="en-IN" w:bidi="hi-IN"/>
        </w:rPr>
        <w:t xml:space="preserve"> ethical policies to enhance their adherence to the existing ethics</w:t>
      </w:r>
      <w:r w:rsidR="00CD4CA7">
        <w:rPr>
          <w:szCs w:val="24"/>
          <w:lang w:val="en-IN" w:eastAsia="en-IN" w:bidi="hi-IN"/>
        </w:rPr>
        <w:t xml:space="preserve"> </w:t>
      </w:r>
      <w:r w:rsidR="00CD4CA7" w:rsidRPr="00CD4CA7">
        <w:rPr>
          <w:szCs w:val="24"/>
          <w:lang w:val="en-IN" w:eastAsia="en-IN" w:bidi="hi-IN"/>
        </w:rPr>
        <w:t>(Kusuma et al., 2024)</w:t>
      </w:r>
      <w:r w:rsidRPr="00CD58C4">
        <w:rPr>
          <w:szCs w:val="24"/>
          <w:lang w:val="en-IN" w:eastAsia="en-IN" w:bidi="hi-IN"/>
        </w:rPr>
        <w:t>.</w:t>
      </w:r>
    </w:p>
    <w:p w14:paraId="079553C1" w14:textId="4580595C" w:rsidR="00C61B19" w:rsidRPr="00CD58C4" w:rsidRDefault="00C61B19" w:rsidP="00276ECD">
      <w:pPr>
        <w:pStyle w:val="ListParagraph"/>
        <w:numPr>
          <w:ilvl w:val="0"/>
          <w:numId w:val="30"/>
        </w:numPr>
        <w:spacing w:before="100" w:beforeAutospacing="1" w:after="100" w:afterAutospacing="1" w:line="360" w:lineRule="auto"/>
        <w:jc w:val="both"/>
        <w:rPr>
          <w:szCs w:val="24"/>
          <w:lang w:val="en-IN" w:eastAsia="en-IN" w:bidi="hi-IN"/>
        </w:rPr>
      </w:pPr>
      <w:r w:rsidRPr="00CD58C4">
        <w:rPr>
          <w:szCs w:val="24"/>
          <w:lang w:val="en-IN" w:eastAsia="en-IN" w:bidi="hi-IN"/>
        </w:rPr>
        <w:t>Promote Transparency: Promoting more transparency in how decisions are made specifically in terms of sustainability will improve the level of trust employees and external stakeholders have</w:t>
      </w:r>
      <w:r w:rsidR="00CD4CA7">
        <w:rPr>
          <w:szCs w:val="24"/>
          <w:lang w:val="en-IN" w:eastAsia="en-IN" w:bidi="hi-IN"/>
        </w:rPr>
        <w:t xml:space="preserve"> </w:t>
      </w:r>
      <w:r w:rsidR="00CD4CA7" w:rsidRPr="00CD4CA7">
        <w:rPr>
          <w:szCs w:val="24"/>
          <w:lang w:val="en-IN" w:eastAsia="en-IN" w:bidi="hi-IN"/>
        </w:rPr>
        <w:t>(</w:t>
      </w:r>
      <w:proofErr w:type="spellStart"/>
      <w:r w:rsidR="00CD4CA7" w:rsidRPr="00CD4CA7">
        <w:rPr>
          <w:szCs w:val="24"/>
          <w:lang w:val="en-IN" w:eastAsia="en-IN" w:bidi="hi-IN"/>
        </w:rPr>
        <w:t>Hermanses</w:t>
      </w:r>
      <w:proofErr w:type="spellEnd"/>
      <w:r w:rsidR="00CD4CA7" w:rsidRPr="00CD4CA7">
        <w:rPr>
          <w:szCs w:val="24"/>
          <w:lang w:val="en-IN" w:eastAsia="en-IN" w:bidi="hi-IN"/>
        </w:rPr>
        <w:t xml:space="preserve"> et al., 2024)</w:t>
      </w:r>
      <w:r w:rsidRPr="00CD58C4">
        <w:rPr>
          <w:szCs w:val="24"/>
          <w:lang w:val="en-IN" w:eastAsia="en-IN" w:bidi="hi-IN"/>
        </w:rPr>
        <w:t>.</w:t>
      </w:r>
    </w:p>
    <w:p w14:paraId="06BACB51" w14:textId="1498DAD7" w:rsidR="00C61B19" w:rsidRPr="00CD58C4" w:rsidRDefault="00C61B19" w:rsidP="00276ECD">
      <w:pPr>
        <w:pStyle w:val="ListParagraph"/>
        <w:numPr>
          <w:ilvl w:val="0"/>
          <w:numId w:val="30"/>
        </w:numPr>
        <w:spacing w:before="100" w:beforeAutospacing="1" w:after="100" w:afterAutospacing="1" w:line="360" w:lineRule="auto"/>
        <w:jc w:val="both"/>
        <w:rPr>
          <w:szCs w:val="24"/>
          <w:lang w:val="en-IN" w:eastAsia="en-IN" w:bidi="hi-IN"/>
        </w:rPr>
      </w:pPr>
      <w:r w:rsidRPr="00CD58C4">
        <w:rPr>
          <w:szCs w:val="24"/>
          <w:lang w:val="en-IN" w:eastAsia="en-IN" w:bidi="hi-IN"/>
        </w:rPr>
        <w:t xml:space="preserve">Encourage Ethical Leadership: </w:t>
      </w:r>
      <w:r w:rsidR="00EC55A5" w:rsidRPr="00CD58C4">
        <w:rPr>
          <w:szCs w:val="24"/>
          <w:lang w:val="en-IN" w:eastAsia="en-IN" w:bidi="hi-IN"/>
        </w:rPr>
        <w:t>Enhance</w:t>
      </w:r>
      <w:r w:rsidRPr="00CD58C4">
        <w:rPr>
          <w:szCs w:val="24"/>
          <w:lang w:val="en-IN" w:eastAsia="en-IN" w:bidi="hi-IN"/>
        </w:rPr>
        <w:t xml:space="preserve"> the ethics culture it is important, at times, to commend those who have acted ethically so that they </w:t>
      </w:r>
      <w:r w:rsidR="00EC55A5" w:rsidRPr="00CD58C4">
        <w:rPr>
          <w:szCs w:val="24"/>
          <w:lang w:val="en-IN" w:eastAsia="en-IN" w:bidi="hi-IN"/>
        </w:rPr>
        <w:t>function as</w:t>
      </w:r>
      <w:r w:rsidRPr="00CD58C4">
        <w:rPr>
          <w:szCs w:val="24"/>
          <w:lang w:val="en-IN" w:eastAsia="en-IN" w:bidi="hi-IN"/>
        </w:rPr>
        <w:t xml:space="preserve"> benchmarks to others</w:t>
      </w:r>
      <w:r w:rsidR="007F377D">
        <w:rPr>
          <w:szCs w:val="24"/>
          <w:lang w:val="en-IN" w:eastAsia="en-IN" w:bidi="hi-IN"/>
        </w:rPr>
        <w:t xml:space="preserve"> </w:t>
      </w:r>
      <w:r w:rsidR="007F377D" w:rsidRPr="007F377D">
        <w:rPr>
          <w:szCs w:val="24"/>
          <w:lang w:val="en-IN" w:eastAsia="en-IN" w:bidi="hi-IN"/>
        </w:rPr>
        <w:t>(Kaptein, 2023)</w:t>
      </w:r>
      <w:r w:rsidRPr="00CD58C4">
        <w:rPr>
          <w:szCs w:val="24"/>
          <w:lang w:val="en-IN" w:eastAsia="en-IN" w:bidi="hi-IN"/>
        </w:rPr>
        <w:t>.</w:t>
      </w:r>
    </w:p>
    <w:p w14:paraId="6D7AF214" w14:textId="22CCC5C7" w:rsidR="007358AE" w:rsidRPr="00CD58C4" w:rsidRDefault="00C61B19" w:rsidP="00276ECD">
      <w:pPr>
        <w:pStyle w:val="ListParagraph"/>
        <w:numPr>
          <w:ilvl w:val="0"/>
          <w:numId w:val="30"/>
        </w:numPr>
        <w:spacing w:before="100" w:beforeAutospacing="1" w:after="100" w:afterAutospacing="1" w:line="360" w:lineRule="auto"/>
        <w:jc w:val="both"/>
        <w:rPr>
          <w:szCs w:val="24"/>
          <w:lang w:val="en-IN" w:eastAsia="en-IN" w:bidi="hi-IN"/>
        </w:rPr>
      </w:pPr>
      <w:r w:rsidRPr="00CD58C4">
        <w:rPr>
          <w:szCs w:val="24"/>
          <w:lang w:val="en-IN" w:eastAsia="en-IN" w:bidi="hi-IN"/>
        </w:rPr>
        <w:t xml:space="preserve">Enhance Reporting Mechanisms: Improvement of the system for reporting observed unethical </w:t>
      </w:r>
      <w:r w:rsidR="003907DC" w:rsidRPr="00CD58C4">
        <w:rPr>
          <w:szCs w:val="24"/>
          <w:lang w:val="en-IN" w:eastAsia="en-IN" w:bidi="hi-IN"/>
        </w:rPr>
        <w:t>behaviour</w:t>
      </w:r>
      <w:r w:rsidRPr="00CD58C4">
        <w:rPr>
          <w:szCs w:val="24"/>
          <w:lang w:val="en-IN" w:eastAsia="en-IN" w:bidi="hi-IN"/>
        </w:rPr>
        <w:t xml:space="preserve"> and compromising the integrity of an employee to report unlawful actions and misconduct </w:t>
      </w:r>
      <w:r w:rsidR="00746E05">
        <w:rPr>
          <w:szCs w:val="24"/>
          <w:lang w:val="en-IN" w:eastAsia="en-IN" w:bidi="hi-IN"/>
        </w:rPr>
        <w:t>helps create</w:t>
      </w:r>
      <w:r w:rsidRPr="00CD58C4">
        <w:rPr>
          <w:szCs w:val="24"/>
          <w:lang w:val="en-IN" w:eastAsia="en-IN" w:bidi="hi-IN"/>
        </w:rPr>
        <w:t xml:space="preserve"> an ethical organi</w:t>
      </w:r>
      <w:r w:rsidR="00746E05">
        <w:rPr>
          <w:szCs w:val="24"/>
          <w:lang w:val="en-IN" w:eastAsia="en-IN" w:bidi="hi-IN"/>
        </w:rPr>
        <w:t>z</w:t>
      </w:r>
      <w:r w:rsidRPr="00CD58C4">
        <w:rPr>
          <w:szCs w:val="24"/>
          <w:lang w:val="en-IN" w:eastAsia="en-IN" w:bidi="hi-IN"/>
        </w:rPr>
        <w:t>ational culture</w:t>
      </w:r>
      <w:r w:rsidR="007358AE" w:rsidRPr="00CD58C4">
        <w:rPr>
          <w:szCs w:val="24"/>
          <w:lang w:val="en-IN" w:eastAsia="en-IN" w:bidi="hi-IN"/>
        </w:rPr>
        <w:t>.</w:t>
      </w:r>
    </w:p>
    <w:p w14:paraId="07FA2973" w14:textId="386DA778" w:rsidR="00191ECA" w:rsidRPr="00CD58C4" w:rsidRDefault="007358AE" w:rsidP="00276ECD">
      <w:pPr>
        <w:spacing w:before="100" w:beforeAutospacing="1" w:after="100" w:afterAutospacing="1" w:line="360" w:lineRule="auto"/>
        <w:jc w:val="both"/>
        <w:rPr>
          <w:rStyle w:val="Heading2Char"/>
          <w:lang w:val="en-IN" w:eastAsia="en-IN" w:bidi="hi-IN"/>
        </w:rPr>
      </w:pPr>
      <w:bookmarkStart w:id="12" w:name="_Toc182664317"/>
      <w:r w:rsidRPr="00CD58C4">
        <w:rPr>
          <w:rStyle w:val="Heading2Char"/>
          <w:lang w:val="en-IN" w:eastAsia="en-IN" w:bidi="hi-IN"/>
        </w:rPr>
        <w:t>3.3 Implications and Next Steps</w:t>
      </w:r>
      <w:bookmarkEnd w:id="12"/>
      <w:r w:rsidRPr="00CD58C4">
        <w:rPr>
          <w:rStyle w:val="Heading2Char"/>
          <w:lang w:val="en-IN" w:eastAsia="en-IN" w:bidi="hi-IN"/>
        </w:rPr>
        <w:t xml:space="preserve"> </w:t>
      </w:r>
    </w:p>
    <w:p w14:paraId="20A5CB6D" w14:textId="38EBABEF" w:rsidR="007358AE" w:rsidRPr="00CD58C4" w:rsidRDefault="007358AE" w:rsidP="00276ECD">
      <w:pPr>
        <w:spacing w:before="100" w:beforeAutospacing="1" w:after="100" w:afterAutospacing="1" w:line="360" w:lineRule="auto"/>
        <w:jc w:val="both"/>
        <w:rPr>
          <w:szCs w:val="24"/>
          <w:lang w:val="en-IN" w:eastAsia="en-IN" w:bidi="hi-IN"/>
        </w:rPr>
      </w:pPr>
      <w:r w:rsidRPr="00CD58C4">
        <w:rPr>
          <w:b/>
          <w:bCs/>
          <w:szCs w:val="24"/>
          <w:lang w:val="en-IN" w:eastAsia="en-IN" w:bidi="hi-IN"/>
        </w:rPr>
        <w:t>Conclusion</w:t>
      </w:r>
      <w:r w:rsidRPr="00CD58C4">
        <w:rPr>
          <w:szCs w:val="24"/>
          <w:lang w:val="en-IN" w:eastAsia="en-IN" w:bidi="hi-IN"/>
        </w:rPr>
        <w:br/>
      </w:r>
      <w:r w:rsidR="00A10E59" w:rsidRPr="00CD58C4">
        <w:rPr>
          <w:szCs w:val="24"/>
          <w:lang w:eastAsia="en-IN" w:bidi="hi-IN"/>
        </w:rPr>
        <w:t>Unilever’s organi</w:t>
      </w:r>
      <w:r w:rsidR="00746E05">
        <w:rPr>
          <w:szCs w:val="24"/>
          <w:lang w:eastAsia="en-IN" w:bidi="hi-IN"/>
        </w:rPr>
        <w:t>z</w:t>
      </w:r>
      <w:r w:rsidR="00A10E59" w:rsidRPr="00CD58C4">
        <w:rPr>
          <w:szCs w:val="24"/>
          <w:lang w:eastAsia="en-IN" w:bidi="hi-IN"/>
        </w:rPr>
        <w:t>ational culture and ethical standards are therefore very crucial for promoting a high</w:t>
      </w:r>
      <w:r w:rsidR="00746E05">
        <w:rPr>
          <w:szCs w:val="24"/>
          <w:lang w:eastAsia="en-IN" w:bidi="hi-IN"/>
        </w:rPr>
        <w:t>-</w:t>
      </w:r>
      <w:r w:rsidR="00A10E59" w:rsidRPr="00CD58C4">
        <w:rPr>
          <w:szCs w:val="24"/>
          <w:lang w:eastAsia="en-IN" w:bidi="hi-IN"/>
        </w:rPr>
        <w:t>performance and sustainable organi</w:t>
      </w:r>
      <w:r w:rsidR="00746E05">
        <w:rPr>
          <w:szCs w:val="24"/>
          <w:lang w:eastAsia="en-IN" w:bidi="hi-IN"/>
        </w:rPr>
        <w:t>z</w:t>
      </w:r>
      <w:r w:rsidR="00A10E59" w:rsidRPr="00CD58C4">
        <w:rPr>
          <w:szCs w:val="24"/>
          <w:lang w:eastAsia="en-IN" w:bidi="hi-IN"/>
        </w:rPr>
        <w:t>ational culture. This creates harmony between the organizational culture and ethical practices since sustainability, innovation, and social responsibility principles are tapped into which facilitates collaboration, engenders trust and brings overall organizational success to the company</w:t>
      </w:r>
      <w:r w:rsidRPr="00CD58C4">
        <w:rPr>
          <w:szCs w:val="24"/>
          <w:lang w:val="en-IN" w:eastAsia="en-IN" w:bidi="hi-IN"/>
        </w:rPr>
        <w:t>.</w:t>
      </w:r>
    </w:p>
    <w:p w14:paraId="5D6F4A81" w14:textId="078CAD4C" w:rsidR="00191ECA" w:rsidRPr="00CD58C4" w:rsidRDefault="00EC55A5" w:rsidP="00276ECD">
      <w:pPr>
        <w:spacing w:before="100" w:beforeAutospacing="1" w:after="100" w:afterAutospacing="1" w:line="360" w:lineRule="auto"/>
        <w:jc w:val="both"/>
        <w:rPr>
          <w:b/>
          <w:bCs/>
          <w:szCs w:val="24"/>
          <w:lang w:val="en-IN" w:eastAsia="en-IN" w:bidi="hi-IN"/>
        </w:rPr>
      </w:pPr>
      <w:r w:rsidRPr="00CD58C4">
        <w:rPr>
          <w:b/>
          <w:bCs/>
          <w:szCs w:val="24"/>
          <w:lang w:val="en-IN" w:eastAsia="en-IN" w:bidi="hi-IN"/>
        </w:rPr>
        <w:t>Outlook</w:t>
      </w:r>
    </w:p>
    <w:p w14:paraId="1379C647" w14:textId="16E73CBC" w:rsidR="009B5BDB" w:rsidRPr="00CD58C4" w:rsidRDefault="00BA37E6" w:rsidP="00276ECD">
      <w:pPr>
        <w:spacing w:before="100" w:beforeAutospacing="1" w:after="100" w:afterAutospacing="1" w:line="360" w:lineRule="auto"/>
        <w:jc w:val="both"/>
        <w:rPr>
          <w:szCs w:val="24"/>
          <w:lang w:val="en-IN" w:eastAsia="en-IN" w:bidi="hi-IN"/>
        </w:rPr>
      </w:pPr>
      <w:r w:rsidRPr="00CD58C4">
        <w:rPr>
          <w:szCs w:val="24"/>
          <w:lang w:eastAsia="en-IN" w:bidi="hi-IN"/>
        </w:rPr>
        <w:t xml:space="preserve">In additional ways, it can continue to build on the ethical underpinnings: the establishment of the system to conduct the continuous review of ethical standards, active involvement of stakeholders in ethical decision-making, and, lastly, the establishment of innovative technologies to support sustainability. These will keep Unilever at the vanguard of ethical practices, continue to support its business annexed objectives and goals, as well as contribute to a </w:t>
      </w:r>
      <w:r w:rsidR="003907DC" w:rsidRPr="00CD58C4">
        <w:rPr>
          <w:szCs w:val="24"/>
          <w:lang w:eastAsia="en-IN" w:bidi="hi-IN"/>
        </w:rPr>
        <w:t>favourable</w:t>
      </w:r>
      <w:r w:rsidRPr="00CD58C4">
        <w:rPr>
          <w:szCs w:val="24"/>
          <w:lang w:eastAsia="en-IN" w:bidi="hi-IN"/>
        </w:rPr>
        <w:t xml:space="preserve"> social responsibility legacy</w:t>
      </w:r>
      <w:r w:rsidR="007358AE" w:rsidRPr="00CD58C4">
        <w:rPr>
          <w:szCs w:val="24"/>
          <w:lang w:val="en-IN" w:eastAsia="en-IN" w:bidi="hi-IN"/>
        </w:rPr>
        <w:t>.</w:t>
      </w:r>
    </w:p>
    <w:p w14:paraId="1D160DF7" w14:textId="0FE2F7B6" w:rsidR="007358AE" w:rsidRPr="00CD58C4" w:rsidRDefault="009B5BDB" w:rsidP="00276ECD">
      <w:pPr>
        <w:spacing w:after="160" w:line="360" w:lineRule="auto"/>
        <w:rPr>
          <w:szCs w:val="24"/>
          <w:lang w:val="en-IN" w:eastAsia="en-IN" w:bidi="hi-IN"/>
        </w:rPr>
      </w:pPr>
      <w:r w:rsidRPr="00CD58C4">
        <w:rPr>
          <w:szCs w:val="24"/>
          <w:lang w:val="en-IN" w:eastAsia="en-IN" w:bidi="hi-IN"/>
        </w:rPr>
        <w:br w:type="page"/>
      </w:r>
    </w:p>
    <w:p w14:paraId="4EA80CAE" w14:textId="58B44E2F" w:rsidR="00EF5DA4" w:rsidRPr="00CD58C4" w:rsidRDefault="00EF5DA4" w:rsidP="00276ECD">
      <w:pPr>
        <w:pStyle w:val="Heading1"/>
        <w:spacing w:line="360" w:lineRule="auto"/>
        <w:jc w:val="both"/>
        <w:rPr>
          <w:rFonts w:cs="Times New Roman"/>
          <w:color w:val="auto"/>
        </w:rPr>
      </w:pPr>
      <w:bookmarkStart w:id="13" w:name="_Toc182664318"/>
      <w:r w:rsidRPr="00CD58C4">
        <w:rPr>
          <w:rStyle w:val="Strong"/>
          <w:rFonts w:cs="Times New Roman"/>
          <w:b/>
          <w:bCs w:val="0"/>
          <w:color w:val="auto"/>
        </w:rPr>
        <w:lastRenderedPageBreak/>
        <w:t>Conclusion</w:t>
      </w:r>
      <w:bookmarkEnd w:id="13"/>
      <w:r w:rsidRPr="00CD58C4">
        <w:rPr>
          <w:rStyle w:val="Strong"/>
          <w:rFonts w:cs="Times New Roman"/>
          <w:b/>
          <w:bCs w:val="0"/>
          <w:color w:val="auto"/>
        </w:rPr>
        <w:t xml:space="preserve"> </w:t>
      </w:r>
    </w:p>
    <w:p w14:paraId="4CFD339F" w14:textId="6DDFF992" w:rsidR="00FC444A" w:rsidRDefault="006B53C0" w:rsidP="00276ECD">
      <w:pPr>
        <w:spacing w:line="360" w:lineRule="auto"/>
        <w:jc w:val="both"/>
        <w:rPr>
          <w:lang w:eastAsia="en-IN"/>
        </w:rPr>
      </w:pPr>
      <w:r w:rsidRPr="00CD58C4">
        <w:rPr>
          <w:lang w:eastAsia="en-IN"/>
        </w:rPr>
        <w:t xml:space="preserve">Therefore, through </w:t>
      </w:r>
      <w:r w:rsidR="00746E05">
        <w:rPr>
          <w:lang w:eastAsia="en-IN"/>
        </w:rPr>
        <w:t xml:space="preserve">a </w:t>
      </w:r>
      <w:r w:rsidRPr="00CD58C4">
        <w:rPr>
          <w:lang w:eastAsia="en-IN"/>
        </w:rPr>
        <w:t xml:space="preserve">strong organizational culture that seeks the company has enhance sustainable, </w:t>
      </w:r>
      <w:r w:rsidR="00487DF3" w:rsidRPr="00CD58C4">
        <w:rPr>
          <w:lang w:eastAsia="en-IN"/>
        </w:rPr>
        <w:t>innovative,</w:t>
      </w:r>
      <w:r w:rsidRPr="00CD58C4">
        <w:rPr>
          <w:lang w:eastAsia="en-IN"/>
        </w:rPr>
        <w:t xml:space="preserve"> and socially responsible business practices it promotes a highly ethical business performance culture. Pearson’s RED model focuse</w:t>
      </w:r>
      <w:r w:rsidR="00746E05">
        <w:rPr>
          <w:lang w:eastAsia="en-IN"/>
        </w:rPr>
        <w:t>s</w:t>
      </w:r>
      <w:r w:rsidRPr="00CD58C4">
        <w:rPr>
          <w:lang w:eastAsia="en-IN"/>
        </w:rPr>
        <w:t xml:space="preserve"> on how the identification of ethical issues, the assessment of their effects, and the choice of actions consistent with ethical standards strengthen personal and organizational integrity and credibility. This alignment is supported by other proposed strategies, including the improvement of ethical training and </w:t>
      </w:r>
      <w:r w:rsidR="00746E05">
        <w:rPr>
          <w:lang w:eastAsia="en-IN"/>
        </w:rPr>
        <w:t xml:space="preserve">the </w:t>
      </w:r>
      <w:r w:rsidRPr="00CD58C4">
        <w:rPr>
          <w:lang w:eastAsia="en-IN"/>
        </w:rPr>
        <w:t xml:space="preserve">increase of transparency. The successful development and maintenance of </w:t>
      </w:r>
      <w:r w:rsidR="00746E05">
        <w:rPr>
          <w:lang w:eastAsia="en-IN"/>
        </w:rPr>
        <w:t xml:space="preserve">a </w:t>
      </w:r>
      <w:r w:rsidRPr="00CD58C4">
        <w:rPr>
          <w:lang w:eastAsia="en-IN"/>
        </w:rPr>
        <w:t>high</w:t>
      </w:r>
      <w:r w:rsidR="00746E05">
        <w:rPr>
          <w:lang w:eastAsia="en-IN"/>
        </w:rPr>
        <w:t>-</w:t>
      </w:r>
      <w:r w:rsidRPr="00CD58C4">
        <w:rPr>
          <w:lang w:eastAsia="en-IN"/>
        </w:rPr>
        <w:t xml:space="preserve">performance culture needs an ongoing commitment to ethical standards and organizational values. There is a crucial need to integrate culture, </w:t>
      </w:r>
      <w:r w:rsidR="00487DF3" w:rsidRPr="00CD58C4">
        <w:rPr>
          <w:lang w:eastAsia="en-IN"/>
        </w:rPr>
        <w:t>context,</w:t>
      </w:r>
      <w:r w:rsidRPr="00CD58C4">
        <w:rPr>
          <w:lang w:eastAsia="en-IN"/>
        </w:rPr>
        <w:t xml:space="preserve"> and ethical considerations to develop </w:t>
      </w:r>
      <w:r w:rsidR="00746E05">
        <w:rPr>
          <w:lang w:eastAsia="en-IN"/>
        </w:rPr>
        <w:t xml:space="preserve">a </w:t>
      </w:r>
      <w:r w:rsidRPr="00CD58C4">
        <w:rPr>
          <w:lang w:eastAsia="en-IN"/>
        </w:rPr>
        <w:t>stable organic and strong sustainable organi</w:t>
      </w:r>
      <w:r w:rsidR="00746E05">
        <w:rPr>
          <w:lang w:eastAsia="en-IN"/>
        </w:rPr>
        <w:t>z</w:t>
      </w:r>
      <w:r w:rsidRPr="00CD58C4">
        <w:rPr>
          <w:lang w:eastAsia="en-IN"/>
        </w:rPr>
        <w:t>ational culture, by contributing to both organi</w:t>
      </w:r>
      <w:r w:rsidR="00746E05">
        <w:rPr>
          <w:lang w:eastAsia="en-IN"/>
        </w:rPr>
        <w:t>z</w:t>
      </w:r>
      <w:r w:rsidRPr="00CD58C4">
        <w:rPr>
          <w:lang w:eastAsia="en-IN"/>
        </w:rPr>
        <w:t>ational and societal well</w:t>
      </w:r>
      <w:r w:rsidR="00746E05">
        <w:rPr>
          <w:lang w:eastAsia="en-IN"/>
        </w:rPr>
        <w:t>-</w:t>
      </w:r>
      <w:r w:rsidRPr="00CD58C4">
        <w:rPr>
          <w:lang w:eastAsia="en-IN"/>
        </w:rPr>
        <w:t>being for sustainable advantage.</w:t>
      </w:r>
    </w:p>
    <w:p w14:paraId="11A4D58E" w14:textId="22202346" w:rsidR="006B53C0" w:rsidRPr="00FC444A" w:rsidRDefault="00FC444A" w:rsidP="00276ECD">
      <w:pPr>
        <w:spacing w:after="160" w:line="360" w:lineRule="auto"/>
        <w:rPr>
          <w:lang w:eastAsia="en-IN"/>
        </w:rPr>
      </w:pPr>
      <w:r>
        <w:rPr>
          <w:lang w:eastAsia="en-IN"/>
        </w:rPr>
        <w:br w:type="page"/>
      </w:r>
    </w:p>
    <w:p w14:paraId="21DB8111" w14:textId="18370678" w:rsidR="00713B60" w:rsidRDefault="00571FD4" w:rsidP="00276ECD">
      <w:pPr>
        <w:pStyle w:val="Heading1"/>
        <w:spacing w:line="360" w:lineRule="auto"/>
        <w:jc w:val="both"/>
        <w:rPr>
          <w:rFonts w:cs="Times New Roman"/>
          <w:color w:val="auto"/>
        </w:rPr>
      </w:pPr>
      <w:bookmarkStart w:id="14" w:name="_Toc182664319"/>
      <w:r w:rsidRPr="00CD58C4">
        <w:rPr>
          <w:rFonts w:cs="Times New Roman"/>
          <w:color w:val="auto"/>
        </w:rPr>
        <w:lastRenderedPageBreak/>
        <w:t>References</w:t>
      </w:r>
      <w:bookmarkEnd w:id="14"/>
      <w:r w:rsidRPr="00CD58C4">
        <w:rPr>
          <w:rFonts w:cs="Times New Roman"/>
          <w:color w:val="auto"/>
        </w:rPr>
        <w:t xml:space="preserve"> </w:t>
      </w:r>
    </w:p>
    <w:p w14:paraId="6EB438CB" w14:textId="77777777" w:rsidR="00066808" w:rsidRPr="00487DF3" w:rsidRDefault="00066808" w:rsidP="00276ECD">
      <w:pPr>
        <w:spacing w:line="360" w:lineRule="auto"/>
        <w:ind w:hanging="720"/>
        <w:jc w:val="both"/>
        <w:rPr>
          <w:color w:val="000000" w:themeColor="text1"/>
          <w:szCs w:val="24"/>
          <w:shd w:val="clear" w:color="auto" w:fill="FFFFFF"/>
        </w:rPr>
      </w:pPr>
      <w:r w:rsidRPr="000260C1">
        <w:rPr>
          <w:color w:val="222222"/>
          <w:szCs w:val="24"/>
          <w:shd w:val="clear" w:color="auto" w:fill="FFFFFF"/>
        </w:rPr>
        <w:t xml:space="preserve">Abdala, E. C., Morais, G. G., &amp; </w:t>
      </w:r>
      <w:proofErr w:type="spellStart"/>
      <w:r w:rsidRPr="000260C1">
        <w:rPr>
          <w:color w:val="222222"/>
          <w:szCs w:val="24"/>
          <w:shd w:val="clear" w:color="auto" w:fill="FFFFFF"/>
        </w:rPr>
        <w:t>Rebelatto</w:t>
      </w:r>
      <w:proofErr w:type="spellEnd"/>
      <w:r w:rsidRPr="000260C1">
        <w:rPr>
          <w:color w:val="222222"/>
          <w:szCs w:val="24"/>
          <w:shd w:val="clear" w:color="auto" w:fill="FFFFFF"/>
        </w:rPr>
        <w:t>, D. N. (2021). Remuneration Strategies related to Charles Handy’s cultural typology: A case study in a small digital market business in pandemic times. </w:t>
      </w:r>
      <w:r w:rsidRPr="000260C1">
        <w:rPr>
          <w:i/>
          <w:iCs/>
          <w:color w:val="222222"/>
          <w:szCs w:val="24"/>
          <w:shd w:val="clear" w:color="auto" w:fill="FFFFFF"/>
        </w:rPr>
        <w:t>Brazilian Journal of Operations &amp; Production Management</w:t>
      </w:r>
      <w:r w:rsidRPr="000260C1">
        <w:rPr>
          <w:color w:val="222222"/>
          <w:szCs w:val="24"/>
          <w:shd w:val="clear" w:color="auto" w:fill="FFFFFF"/>
        </w:rPr>
        <w:t>, </w:t>
      </w:r>
      <w:r w:rsidRPr="000260C1">
        <w:rPr>
          <w:i/>
          <w:iCs/>
          <w:color w:val="222222"/>
          <w:szCs w:val="24"/>
          <w:shd w:val="clear" w:color="auto" w:fill="FFFFFF"/>
        </w:rPr>
        <w:t>18</w:t>
      </w:r>
      <w:r w:rsidRPr="000260C1">
        <w:rPr>
          <w:color w:val="222222"/>
          <w:szCs w:val="24"/>
          <w:shd w:val="clear" w:color="auto" w:fill="FFFFFF"/>
        </w:rPr>
        <w:t>(2), 1-13.</w:t>
      </w:r>
      <w:r w:rsidRPr="000260C1">
        <w:rPr>
          <w:szCs w:val="24"/>
        </w:rPr>
        <w:t xml:space="preserve"> </w:t>
      </w:r>
      <w:hyperlink r:id="rId9" w:history="1">
        <w:r w:rsidRPr="00487DF3">
          <w:rPr>
            <w:rStyle w:val="Hyperlink"/>
            <w:color w:val="000000" w:themeColor="text1"/>
            <w:szCs w:val="24"/>
            <w:shd w:val="clear" w:color="auto" w:fill="FFFFFF"/>
          </w:rPr>
          <w:t>https://bjopm.emnuvens.com.br/bjopm/article/download/1194/994</w:t>
        </w:r>
      </w:hyperlink>
    </w:p>
    <w:p w14:paraId="12F3C0BB" w14:textId="77777777" w:rsidR="00066808" w:rsidRPr="001E2D2A" w:rsidRDefault="00066808" w:rsidP="00276ECD">
      <w:pPr>
        <w:spacing w:line="360" w:lineRule="auto"/>
        <w:ind w:hanging="720"/>
        <w:jc w:val="both"/>
        <w:rPr>
          <w:color w:val="000000" w:themeColor="text1"/>
          <w:szCs w:val="24"/>
          <w:u w:val="single"/>
          <w:shd w:val="clear" w:color="auto" w:fill="FFFFFF"/>
        </w:rPr>
      </w:pPr>
      <w:r>
        <w:rPr>
          <w:i/>
          <w:iCs/>
          <w:color w:val="000000"/>
        </w:rPr>
        <w:t>Case Study: Unilever’s Performance Culture</w:t>
      </w:r>
      <w:r>
        <w:rPr>
          <w:color w:val="000000"/>
        </w:rPr>
        <w:t xml:space="preserve">. (2021). Sophia. </w:t>
      </w:r>
      <w:hyperlink r:id="rId10" w:history="1">
        <w:r w:rsidRPr="001E2D2A">
          <w:rPr>
            <w:rStyle w:val="Hyperlink"/>
            <w:color w:val="000000" w:themeColor="text1"/>
          </w:rPr>
          <w:t>https://app.sophia.org/tutorials/case-study-unilevers-performance-culture</w:t>
        </w:r>
      </w:hyperlink>
    </w:p>
    <w:p w14:paraId="2C35840D" w14:textId="77777777" w:rsidR="00066808" w:rsidRPr="001E2D2A" w:rsidRDefault="00066808" w:rsidP="00276ECD">
      <w:pPr>
        <w:spacing w:line="360" w:lineRule="auto"/>
        <w:ind w:hanging="720"/>
        <w:jc w:val="both"/>
        <w:rPr>
          <w:color w:val="000000" w:themeColor="text1"/>
          <w:szCs w:val="24"/>
          <w:shd w:val="clear" w:color="auto" w:fill="FFFFFF"/>
        </w:rPr>
      </w:pPr>
      <w:r w:rsidRPr="000260C1">
        <w:rPr>
          <w:color w:val="222222"/>
          <w:szCs w:val="24"/>
          <w:shd w:val="clear" w:color="auto" w:fill="FFFFFF"/>
        </w:rPr>
        <w:t>Chepkorir, G. (2023). </w:t>
      </w:r>
      <w:r w:rsidRPr="000260C1">
        <w:rPr>
          <w:i/>
          <w:iCs/>
          <w:color w:val="222222"/>
          <w:szCs w:val="24"/>
          <w:shd w:val="clear" w:color="auto" w:fill="FFFFFF"/>
        </w:rPr>
        <w:t>Cultural Adaptation Strategies in the Market Penetration by Unilever Kenya Ltd</w:t>
      </w:r>
      <w:r w:rsidRPr="000260C1">
        <w:rPr>
          <w:color w:val="222222"/>
          <w:szCs w:val="24"/>
          <w:shd w:val="clear" w:color="auto" w:fill="FFFFFF"/>
        </w:rPr>
        <w:t> (Doctoral dissertation, University of Nairobi).</w:t>
      </w:r>
      <w:r w:rsidRPr="000260C1">
        <w:rPr>
          <w:szCs w:val="24"/>
        </w:rPr>
        <w:t xml:space="preserve"> </w:t>
      </w:r>
      <w:hyperlink r:id="rId11" w:history="1">
        <w:r w:rsidRPr="001E2D2A">
          <w:rPr>
            <w:rStyle w:val="Hyperlink"/>
            <w:color w:val="000000" w:themeColor="text1"/>
            <w:szCs w:val="24"/>
            <w:shd w:val="clear" w:color="auto" w:fill="FFFFFF"/>
          </w:rPr>
          <w:t>http://erepository.uonbi.ac.ke/bitstream/handle/11295/164776/Chepkorir%20G_Cultural%20Adaptation%20Strategies%20in%20the%20Market%20Penetration%20by%20Unilever%20Kenya%20Ltd.pdf?sequence=1</w:t>
        </w:r>
      </w:hyperlink>
    </w:p>
    <w:p w14:paraId="1C17B074" w14:textId="77777777" w:rsidR="00066808" w:rsidRPr="001E2D2A" w:rsidRDefault="00066808" w:rsidP="00276ECD">
      <w:pPr>
        <w:spacing w:line="360" w:lineRule="auto"/>
        <w:ind w:hanging="720"/>
        <w:jc w:val="both"/>
        <w:rPr>
          <w:color w:val="000000" w:themeColor="text1"/>
          <w:szCs w:val="24"/>
          <w:shd w:val="clear" w:color="auto" w:fill="FFFFFF"/>
        </w:rPr>
      </w:pPr>
      <w:r w:rsidRPr="000260C1">
        <w:rPr>
          <w:color w:val="222222"/>
          <w:szCs w:val="24"/>
          <w:shd w:val="clear" w:color="auto" w:fill="FFFFFF"/>
        </w:rPr>
        <w:t>Coghlan, D. (2024). </w:t>
      </w:r>
      <w:r w:rsidRPr="000260C1">
        <w:rPr>
          <w:i/>
          <w:iCs/>
          <w:color w:val="222222"/>
          <w:szCs w:val="24"/>
          <w:shd w:val="clear" w:color="auto" w:fill="FFFFFF"/>
        </w:rPr>
        <w:t>Edgar H. Schein: The Artistry of a Reflexive Organizational Scholar-Practitioner</w:t>
      </w:r>
      <w:r w:rsidRPr="000260C1">
        <w:rPr>
          <w:color w:val="222222"/>
          <w:szCs w:val="24"/>
          <w:shd w:val="clear" w:color="auto" w:fill="FFFFFF"/>
        </w:rPr>
        <w:t> (p. 204). Taylor &amp; Francis.</w:t>
      </w:r>
      <w:r w:rsidRPr="000260C1">
        <w:rPr>
          <w:szCs w:val="24"/>
        </w:rPr>
        <w:t xml:space="preserve"> </w:t>
      </w:r>
      <w:hyperlink r:id="rId12" w:history="1">
        <w:r w:rsidRPr="001E2D2A">
          <w:rPr>
            <w:rStyle w:val="Hyperlink"/>
            <w:color w:val="000000" w:themeColor="text1"/>
            <w:szCs w:val="24"/>
            <w:shd w:val="clear" w:color="auto" w:fill="FFFFFF"/>
          </w:rPr>
          <w:t>https://library.oapen.org/bitstream/handle/20.500.12657/87403/1/9781040005163.pdf</w:t>
        </w:r>
      </w:hyperlink>
    </w:p>
    <w:p w14:paraId="53D921CA" w14:textId="77777777" w:rsidR="00066808" w:rsidRPr="001E2D2A" w:rsidRDefault="00066808" w:rsidP="00276ECD">
      <w:pPr>
        <w:spacing w:line="360" w:lineRule="auto"/>
        <w:ind w:hanging="720"/>
        <w:jc w:val="both"/>
        <w:rPr>
          <w:color w:val="000000" w:themeColor="text1"/>
          <w:szCs w:val="24"/>
          <w:shd w:val="clear" w:color="auto" w:fill="FFFFFF"/>
        </w:rPr>
      </w:pPr>
      <w:r w:rsidRPr="000260C1">
        <w:rPr>
          <w:color w:val="222222"/>
          <w:szCs w:val="24"/>
          <w:shd w:val="clear" w:color="auto" w:fill="FFFFFF"/>
        </w:rPr>
        <w:t>Dang Khanh, G. (2024). Integrating Environmental, Social and Governance Factors into Strategic Management: A Comparative Case Study of Unilever and Neste.</w:t>
      </w:r>
      <w:r w:rsidRPr="000260C1">
        <w:rPr>
          <w:szCs w:val="24"/>
        </w:rPr>
        <w:t xml:space="preserve"> </w:t>
      </w:r>
      <w:hyperlink r:id="rId13" w:history="1">
        <w:r w:rsidRPr="001E2D2A">
          <w:rPr>
            <w:rStyle w:val="Hyperlink"/>
            <w:color w:val="000000" w:themeColor="text1"/>
            <w:szCs w:val="24"/>
            <w:shd w:val="clear" w:color="auto" w:fill="FFFFFF"/>
          </w:rPr>
          <w:t>https://www.theseus.fi/bitstream/handle/10024/861615/Dang%20Khanh_Giang.pdf?sequence=2</w:t>
        </w:r>
      </w:hyperlink>
    </w:p>
    <w:p w14:paraId="4BF21F71" w14:textId="77777777" w:rsidR="00066808" w:rsidRPr="001E2D2A" w:rsidRDefault="00066808" w:rsidP="00276ECD">
      <w:pPr>
        <w:spacing w:line="360" w:lineRule="auto"/>
        <w:ind w:hanging="720"/>
        <w:jc w:val="both"/>
        <w:rPr>
          <w:color w:val="000000" w:themeColor="text1"/>
          <w:szCs w:val="24"/>
          <w:shd w:val="clear" w:color="auto" w:fill="FFFFFF"/>
        </w:rPr>
      </w:pPr>
      <w:proofErr w:type="spellStart"/>
      <w:r w:rsidRPr="000260C1">
        <w:rPr>
          <w:color w:val="222222"/>
          <w:szCs w:val="24"/>
          <w:shd w:val="clear" w:color="auto" w:fill="FFFFFF"/>
        </w:rPr>
        <w:t>Gikunju</w:t>
      </w:r>
      <w:proofErr w:type="spellEnd"/>
      <w:r w:rsidRPr="000260C1">
        <w:rPr>
          <w:color w:val="222222"/>
          <w:szCs w:val="24"/>
          <w:shd w:val="clear" w:color="auto" w:fill="FFFFFF"/>
        </w:rPr>
        <w:t>, C. K. (2024). </w:t>
      </w:r>
      <w:r w:rsidRPr="000260C1">
        <w:rPr>
          <w:i/>
          <w:iCs/>
          <w:color w:val="222222"/>
          <w:szCs w:val="24"/>
          <w:shd w:val="clear" w:color="auto" w:fill="FFFFFF"/>
        </w:rPr>
        <w:t>Strategic Factors and Performance of Tea Industry in Kenya</w:t>
      </w:r>
      <w:r w:rsidRPr="000260C1">
        <w:rPr>
          <w:color w:val="222222"/>
          <w:szCs w:val="24"/>
          <w:shd w:val="clear" w:color="auto" w:fill="FFFFFF"/>
        </w:rPr>
        <w:t> (Doctoral dissertation, JKUAT-COHRED).</w:t>
      </w:r>
      <w:r w:rsidRPr="000260C1">
        <w:rPr>
          <w:szCs w:val="24"/>
        </w:rPr>
        <w:t xml:space="preserve"> </w:t>
      </w:r>
      <w:hyperlink r:id="rId14" w:history="1">
        <w:r w:rsidRPr="001E2D2A">
          <w:rPr>
            <w:rStyle w:val="Hyperlink"/>
            <w:color w:val="000000" w:themeColor="text1"/>
            <w:szCs w:val="24"/>
            <w:shd w:val="clear" w:color="auto" w:fill="FFFFFF"/>
          </w:rPr>
          <w:t>http://ir.jkuat.ac.ke/bitstream/handle/123456789/6500/Gikunju%2C%20C.%20K.%20PhD%20Thesis%2C%202024.pdf?sequence=1&amp;isAllowed=y</w:t>
        </w:r>
      </w:hyperlink>
    </w:p>
    <w:p w14:paraId="22AD22D2" w14:textId="77777777" w:rsidR="00066808" w:rsidRPr="001E2D2A" w:rsidRDefault="00066808" w:rsidP="00276ECD">
      <w:pPr>
        <w:spacing w:line="360" w:lineRule="auto"/>
        <w:ind w:hanging="720"/>
        <w:jc w:val="both"/>
        <w:rPr>
          <w:color w:val="000000" w:themeColor="text1"/>
          <w:szCs w:val="24"/>
          <w:shd w:val="clear" w:color="auto" w:fill="FFFFFF"/>
        </w:rPr>
      </w:pPr>
      <w:r w:rsidRPr="000260C1">
        <w:rPr>
          <w:color w:val="222222"/>
          <w:szCs w:val="24"/>
          <w:shd w:val="clear" w:color="auto" w:fill="FFFFFF"/>
        </w:rPr>
        <w:t>Hu, Y., &amp; Zeng, Y. (2024). Achieving Sustainable Operations: Challenges, Countermeasures, and the Case of Unilever. In </w:t>
      </w:r>
      <w:r w:rsidRPr="000260C1">
        <w:rPr>
          <w:i/>
          <w:iCs/>
          <w:color w:val="222222"/>
          <w:szCs w:val="24"/>
          <w:shd w:val="clear" w:color="auto" w:fill="FFFFFF"/>
        </w:rPr>
        <w:t>SHS Web of Conferences</w:t>
      </w:r>
      <w:r w:rsidRPr="000260C1">
        <w:rPr>
          <w:color w:val="222222"/>
          <w:szCs w:val="24"/>
          <w:shd w:val="clear" w:color="auto" w:fill="FFFFFF"/>
        </w:rPr>
        <w:t> (Vol. 181, p. 01036). EDP Sciences.</w:t>
      </w:r>
      <w:r w:rsidRPr="000260C1">
        <w:rPr>
          <w:szCs w:val="24"/>
        </w:rPr>
        <w:t xml:space="preserve"> </w:t>
      </w:r>
      <w:hyperlink r:id="rId15" w:history="1">
        <w:r w:rsidRPr="001E2D2A">
          <w:rPr>
            <w:rStyle w:val="Hyperlink"/>
            <w:color w:val="000000" w:themeColor="text1"/>
            <w:szCs w:val="24"/>
            <w:shd w:val="clear" w:color="auto" w:fill="FFFFFF"/>
          </w:rPr>
          <w:t>https://www.shs-conferences.org/articles/shsconf/pdf/2024/01/shsconf_icdeba2023_01036.pdf</w:t>
        </w:r>
      </w:hyperlink>
    </w:p>
    <w:p w14:paraId="671D93ED" w14:textId="1A29C329" w:rsidR="00066808" w:rsidRPr="001E2D2A" w:rsidRDefault="00066808" w:rsidP="00276ECD">
      <w:pPr>
        <w:spacing w:line="360" w:lineRule="auto"/>
        <w:ind w:hanging="720"/>
        <w:jc w:val="both"/>
        <w:rPr>
          <w:color w:val="000000" w:themeColor="text1"/>
          <w:szCs w:val="24"/>
          <w:shd w:val="clear" w:color="auto" w:fill="FFFFFF"/>
        </w:rPr>
      </w:pPr>
      <w:r w:rsidRPr="000260C1">
        <w:rPr>
          <w:color w:val="222222"/>
          <w:szCs w:val="24"/>
          <w:shd w:val="clear" w:color="auto" w:fill="FFFFFF"/>
        </w:rPr>
        <w:t>Kaptein, M. (2023). Ethical climate and ethical culture. In </w:t>
      </w:r>
      <w:r w:rsidR="003907DC" w:rsidRPr="000260C1">
        <w:rPr>
          <w:i/>
          <w:iCs/>
          <w:color w:val="222222"/>
          <w:szCs w:val="24"/>
          <w:shd w:val="clear" w:color="auto" w:fill="FFFFFF"/>
        </w:rPr>
        <w:t>Encyclopaedia</w:t>
      </w:r>
      <w:r w:rsidRPr="000260C1">
        <w:rPr>
          <w:i/>
          <w:iCs/>
          <w:color w:val="222222"/>
          <w:szCs w:val="24"/>
          <w:shd w:val="clear" w:color="auto" w:fill="FFFFFF"/>
        </w:rPr>
        <w:t xml:space="preserve"> of business and professional ethics</w:t>
      </w:r>
      <w:r w:rsidRPr="000260C1">
        <w:rPr>
          <w:color w:val="222222"/>
          <w:szCs w:val="24"/>
          <w:shd w:val="clear" w:color="auto" w:fill="FFFFFF"/>
        </w:rPr>
        <w:t> (pp. 701-705). Cham: Springer International Publishing.</w:t>
      </w:r>
      <w:r w:rsidRPr="000260C1">
        <w:rPr>
          <w:szCs w:val="24"/>
        </w:rPr>
        <w:t xml:space="preserve"> </w:t>
      </w:r>
      <w:hyperlink r:id="rId16" w:history="1">
        <w:r w:rsidRPr="001E2D2A">
          <w:rPr>
            <w:rStyle w:val="Hyperlink"/>
            <w:color w:val="000000" w:themeColor="text1"/>
            <w:szCs w:val="24"/>
            <w:shd w:val="clear" w:color="auto" w:fill="FFFFFF"/>
          </w:rPr>
          <w:t>https://www.researchgate.net/profile/Muel-Kaptein/publication/342523038_Ethical_Climate_and_Ethical_Culture/links/5ef9cdd8a6fdcc4ca43a304f/Ethical-Climate-and-Ethical-Culture.pdf</w:t>
        </w:r>
      </w:hyperlink>
    </w:p>
    <w:p w14:paraId="74C0C96E" w14:textId="77777777" w:rsidR="00066808" w:rsidRPr="001E2D2A" w:rsidRDefault="00066808" w:rsidP="00276ECD">
      <w:pPr>
        <w:spacing w:line="360" w:lineRule="auto"/>
        <w:ind w:hanging="720"/>
        <w:jc w:val="both"/>
        <w:rPr>
          <w:color w:val="000000" w:themeColor="text1"/>
          <w:szCs w:val="24"/>
          <w:shd w:val="clear" w:color="auto" w:fill="FFFFFF"/>
        </w:rPr>
      </w:pPr>
      <w:r w:rsidRPr="000260C1">
        <w:rPr>
          <w:color w:val="222222"/>
          <w:szCs w:val="24"/>
          <w:shd w:val="clear" w:color="auto" w:fill="FFFFFF"/>
        </w:rPr>
        <w:lastRenderedPageBreak/>
        <w:t>Khan, A., Raza, A., &amp; Siddiqui, D. A. (2020). Reducing Employee Turnover through Flexible Work Arrangements: A Case of Unilever, Pakistan. </w:t>
      </w:r>
      <w:r w:rsidRPr="000260C1">
        <w:rPr>
          <w:i/>
          <w:iCs/>
          <w:color w:val="222222"/>
          <w:szCs w:val="24"/>
          <w:shd w:val="clear" w:color="auto" w:fill="FFFFFF"/>
        </w:rPr>
        <w:t>Pakistan (July 2, 2020)</w:t>
      </w:r>
      <w:r w:rsidRPr="000260C1">
        <w:rPr>
          <w:color w:val="222222"/>
          <w:szCs w:val="24"/>
          <w:shd w:val="clear" w:color="auto" w:fill="FFFFFF"/>
        </w:rPr>
        <w:t>.</w:t>
      </w:r>
      <w:r w:rsidRPr="000260C1">
        <w:rPr>
          <w:szCs w:val="24"/>
        </w:rPr>
        <w:t xml:space="preserve"> </w:t>
      </w:r>
      <w:hyperlink r:id="rId17" w:history="1">
        <w:r w:rsidRPr="001E2D2A">
          <w:rPr>
            <w:rStyle w:val="Hyperlink"/>
            <w:color w:val="000000" w:themeColor="text1"/>
            <w:szCs w:val="24"/>
            <w:shd w:val="clear" w:color="auto" w:fill="FFFFFF"/>
          </w:rPr>
          <w:t>https://papers.ssrn.com/sol3/Delivery.cfm?abstractid=3641415</w:t>
        </w:r>
      </w:hyperlink>
    </w:p>
    <w:p w14:paraId="22FC751A" w14:textId="3CB1857D" w:rsidR="00066808" w:rsidRPr="001E2D2A" w:rsidRDefault="003907DC" w:rsidP="00276ECD">
      <w:pPr>
        <w:spacing w:line="360" w:lineRule="auto"/>
        <w:ind w:hanging="720"/>
        <w:jc w:val="both"/>
        <w:rPr>
          <w:color w:val="000000" w:themeColor="text1"/>
          <w:szCs w:val="24"/>
          <w:shd w:val="clear" w:color="auto" w:fill="FFFFFF"/>
        </w:rPr>
      </w:pPr>
      <w:r w:rsidRPr="000260C1">
        <w:rPr>
          <w:color w:val="222222"/>
          <w:szCs w:val="24"/>
          <w:shd w:val="clear" w:color="auto" w:fill="FFFFFF"/>
        </w:rPr>
        <w:t>Mudassar</w:t>
      </w:r>
      <w:r w:rsidR="00066808" w:rsidRPr="000260C1">
        <w:rPr>
          <w:color w:val="222222"/>
          <w:szCs w:val="24"/>
          <w:shd w:val="clear" w:color="auto" w:fill="FFFFFF"/>
        </w:rPr>
        <w:t>, M. (2024). Diversity and Inclusion: The Key to Sustainable Organizational Success. </w:t>
      </w:r>
      <w:r w:rsidR="00066808" w:rsidRPr="000260C1">
        <w:rPr>
          <w:i/>
          <w:iCs/>
          <w:color w:val="222222"/>
          <w:szCs w:val="24"/>
          <w:shd w:val="clear" w:color="auto" w:fill="FFFFFF"/>
        </w:rPr>
        <w:t>Available at SSRN 4747419</w:t>
      </w:r>
      <w:r w:rsidR="00066808" w:rsidRPr="000260C1">
        <w:rPr>
          <w:color w:val="222222"/>
          <w:szCs w:val="24"/>
          <w:shd w:val="clear" w:color="auto" w:fill="FFFFFF"/>
        </w:rPr>
        <w:t>.</w:t>
      </w:r>
      <w:r w:rsidR="00066808" w:rsidRPr="000260C1">
        <w:rPr>
          <w:szCs w:val="24"/>
        </w:rPr>
        <w:t xml:space="preserve"> </w:t>
      </w:r>
      <w:hyperlink r:id="rId18" w:history="1">
        <w:r w:rsidR="00066808" w:rsidRPr="001E2D2A">
          <w:rPr>
            <w:rStyle w:val="Hyperlink"/>
            <w:color w:val="000000" w:themeColor="text1"/>
            <w:szCs w:val="24"/>
            <w:shd w:val="clear" w:color="auto" w:fill="FFFFFF"/>
          </w:rPr>
          <w:t>https://papers.ssrn.com/sol3/Delivery.cfm?abstractid=4747419</w:t>
        </w:r>
      </w:hyperlink>
    </w:p>
    <w:p w14:paraId="4A252EE7" w14:textId="311BCE19" w:rsidR="00066808" w:rsidRPr="001E2D2A" w:rsidRDefault="001E2D2A" w:rsidP="00276ECD">
      <w:pPr>
        <w:spacing w:line="360" w:lineRule="auto"/>
        <w:ind w:hanging="720"/>
        <w:jc w:val="both"/>
        <w:rPr>
          <w:color w:val="000000" w:themeColor="text1"/>
          <w:szCs w:val="24"/>
          <w:shd w:val="clear" w:color="auto" w:fill="FFFFFF"/>
        </w:rPr>
      </w:pPr>
      <w:r w:rsidRPr="000260C1">
        <w:rPr>
          <w:color w:val="222222"/>
          <w:szCs w:val="24"/>
          <w:shd w:val="clear" w:color="auto" w:fill="FFFFFF"/>
        </w:rPr>
        <w:t>Know</w:t>
      </w:r>
      <w:r w:rsidR="00066808" w:rsidRPr="000260C1">
        <w:rPr>
          <w:color w:val="222222"/>
          <w:szCs w:val="24"/>
          <w:shd w:val="clear" w:color="auto" w:fill="FFFFFF"/>
        </w:rPr>
        <w:t xml:space="preserve">, F. N., Eze, J. C., &amp; </w:t>
      </w:r>
      <w:r w:rsidRPr="000260C1">
        <w:rPr>
          <w:color w:val="222222"/>
          <w:szCs w:val="24"/>
          <w:shd w:val="clear" w:color="auto" w:fill="FFFFFF"/>
        </w:rPr>
        <w:t>Loot</w:t>
      </w:r>
      <w:r w:rsidR="00066808" w:rsidRPr="000260C1">
        <w:rPr>
          <w:color w:val="222222"/>
          <w:szCs w:val="24"/>
          <w:shd w:val="clear" w:color="auto" w:fill="FFFFFF"/>
        </w:rPr>
        <w:t>, N. U. (2024). EFFECT OF ENVIRONMENTAL, SOCIAL AND GOVERNANCE (ESG) REPORTING ON FINANCIAL PERFORMANCE: A CASE STUDY OF UNILEVER. </w:t>
      </w:r>
      <w:r w:rsidR="00066808" w:rsidRPr="000260C1">
        <w:rPr>
          <w:i/>
          <w:iCs/>
          <w:color w:val="222222"/>
          <w:szCs w:val="24"/>
          <w:shd w:val="clear" w:color="auto" w:fill="FFFFFF"/>
        </w:rPr>
        <w:t>Interdisciplinary Research Journal of Management and Social Sciences (IRJMSS)</w:t>
      </w:r>
      <w:r w:rsidR="00066808" w:rsidRPr="000260C1">
        <w:rPr>
          <w:color w:val="222222"/>
          <w:szCs w:val="24"/>
          <w:shd w:val="clear" w:color="auto" w:fill="FFFFFF"/>
        </w:rPr>
        <w:t>, </w:t>
      </w:r>
      <w:r w:rsidR="00066808" w:rsidRPr="000260C1">
        <w:rPr>
          <w:i/>
          <w:iCs/>
          <w:color w:val="222222"/>
          <w:szCs w:val="24"/>
          <w:shd w:val="clear" w:color="auto" w:fill="FFFFFF"/>
        </w:rPr>
        <w:t>11</w:t>
      </w:r>
      <w:r w:rsidR="00066808" w:rsidRPr="000260C1">
        <w:rPr>
          <w:color w:val="222222"/>
          <w:szCs w:val="24"/>
          <w:shd w:val="clear" w:color="auto" w:fill="FFFFFF"/>
        </w:rPr>
        <w:t>(2), 73-86.</w:t>
      </w:r>
      <w:r w:rsidR="00066808" w:rsidRPr="000260C1">
        <w:rPr>
          <w:szCs w:val="24"/>
        </w:rPr>
        <w:t xml:space="preserve"> </w:t>
      </w:r>
      <w:hyperlink r:id="rId19" w:history="1">
        <w:r w:rsidR="00066808" w:rsidRPr="001E2D2A">
          <w:rPr>
            <w:rStyle w:val="Hyperlink"/>
            <w:color w:val="000000" w:themeColor="text1"/>
            <w:szCs w:val="24"/>
            <w:shd w:val="clear" w:color="auto" w:fill="FFFFFF"/>
          </w:rPr>
          <w:t>https://sadijournals.org/index.php/IRJMSS/article/download/782/762</w:t>
        </w:r>
      </w:hyperlink>
    </w:p>
    <w:p w14:paraId="0F852033" w14:textId="77777777" w:rsidR="00066808" w:rsidRPr="001E2D2A" w:rsidRDefault="00066808" w:rsidP="00276ECD">
      <w:pPr>
        <w:spacing w:line="360" w:lineRule="auto"/>
        <w:ind w:hanging="720"/>
        <w:jc w:val="both"/>
        <w:rPr>
          <w:color w:val="000000" w:themeColor="text1"/>
          <w:szCs w:val="24"/>
          <w:shd w:val="clear" w:color="auto" w:fill="FFFFFF"/>
        </w:rPr>
      </w:pPr>
      <w:r w:rsidRPr="000260C1">
        <w:rPr>
          <w:color w:val="222222"/>
          <w:szCs w:val="24"/>
          <w:shd w:val="clear" w:color="auto" w:fill="FFFFFF"/>
        </w:rPr>
        <w:t>Raja, S. (2021). </w:t>
      </w:r>
      <w:r w:rsidRPr="000260C1">
        <w:rPr>
          <w:i/>
          <w:iCs/>
          <w:color w:val="222222"/>
          <w:szCs w:val="24"/>
          <w:shd w:val="clear" w:color="auto" w:fill="FFFFFF"/>
        </w:rPr>
        <w:t>The neoliberal" do-good" spirit: a case study of Unilever digital communication of corporate social responsibility</w:t>
      </w:r>
      <w:r w:rsidRPr="000260C1">
        <w:rPr>
          <w:color w:val="222222"/>
          <w:szCs w:val="24"/>
          <w:shd w:val="clear" w:color="auto" w:fill="FFFFFF"/>
        </w:rPr>
        <w:t> (Doctoral dissertation, Rutgers University-School of Graduate Studies).</w:t>
      </w:r>
      <w:r w:rsidRPr="000260C1">
        <w:rPr>
          <w:szCs w:val="24"/>
        </w:rPr>
        <w:t xml:space="preserve"> </w:t>
      </w:r>
      <w:hyperlink r:id="rId20" w:history="1">
        <w:r w:rsidRPr="001E2D2A">
          <w:rPr>
            <w:rStyle w:val="Hyperlink"/>
            <w:color w:val="000000" w:themeColor="text1"/>
            <w:szCs w:val="24"/>
            <w:shd w:val="clear" w:color="auto" w:fill="FFFFFF"/>
          </w:rPr>
          <w:t>https://rucore.libraries.rutgers.edu/rutgers-lib/65963/PDF/1/play/</w:t>
        </w:r>
      </w:hyperlink>
    </w:p>
    <w:p w14:paraId="0130F48F" w14:textId="17CC6A70" w:rsidR="00066808" w:rsidRPr="001E2D2A" w:rsidRDefault="001E2D2A" w:rsidP="00276ECD">
      <w:pPr>
        <w:spacing w:line="360" w:lineRule="auto"/>
        <w:ind w:hanging="720"/>
        <w:jc w:val="both"/>
        <w:rPr>
          <w:color w:val="000000" w:themeColor="text1"/>
          <w:szCs w:val="24"/>
          <w:shd w:val="clear" w:color="auto" w:fill="FFFFFF"/>
        </w:rPr>
      </w:pPr>
      <w:r w:rsidRPr="000260C1">
        <w:rPr>
          <w:color w:val="222222"/>
          <w:szCs w:val="24"/>
          <w:shd w:val="clear" w:color="auto" w:fill="FFFFFF"/>
        </w:rPr>
        <w:t>Shey khan</w:t>
      </w:r>
      <w:r w:rsidR="00066808" w:rsidRPr="000260C1">
        <w:rPr>
          <w:color w:val="222222"/>
          <w:szCs w:val="24"/>
          <w:shd w:val="clear" w:color="auto" w:fill="FFFFFF"/>
        </w:rPr>
        <w:t xml:space="preserve">, S., </w:t>
      </w:r>
      <w:r w:rsidRPr="000260C1">
        <w:rPr>
          <w:color w:val="222222"/>
          <w:szCs w:val="24"/>
          <w:shd w:val="clear" w:color="auto" w:fill="FFFFFF"/>
        </w:rPr>
        <w:t>Boozer</w:t>
      </w:r>
      <w:r w:rsidR="00066808" w:rsidRPr="000260C1">
        <w:rPr>
          <w:color w:val="222222"/>
          <w:szCs w:val="24"/>
          <w:shd w:val="clear" w:color="auto" w:fill="FFFFFF"/>
        </w:rPr>
        <w:t xml:space="preserve">, P., </w:t>
      </w:r>
      <w:proofErr w:type="spellStart"/>
      <w:r w:rsidR="00066808" w:rsidRPr="000260C1">
        <w:rPr>
          <w:color w:val="222222"/>
          <w:szCs w:val="24"/>
          <w:shd w:val="clear" w:color="auto" w:fill="FFFFFF"/>
        </w:rPr>
        <w:t>GhorbanTanhaei</w:t>
      </w:r>
      <w:proofErr w:type="spellEnd"/>
      <w:r w:rsidR="00066808" w:rsidRPr="000260C1">
        <w:rPr>
          <w:color w:val="222222"/>
          <w:szCs w:val="24"/>
          <w:shd w:val="clear" w:color="auto" w:fill="FFFFFF"/>
        </w:rPr>
        <w:t xml:space="preserve">, H., Behzadi, S., Rahmani, F., &amp; </w:t>
      </w:r>
      <w:proofErr w:type="spellStart"/>
      <w:r w:rsidR="00066808" w:rsidRPr="000260C1">
        <w:rPr>
          <w:color w:val="222222"/>
          <w:szCs w:val="24"/>
          <w:shd w:val="clear" w:color="auto" w:fill="FFFFFF"/>
        </w:rPr>
        <w:t>Rabiee</w:t>
      </w:r>
      <w:proofErr w:type="spellEnd"/>
      <w:r w:rsidR="00066808" w:rsidRPr="000260C1">
        <w:rPr>
          <w:color w:val="222222"/>
          <w:szCs w:val="24"/>
          <w:shd w:val="clear" w:color="auto" w:fill="FFFFFF"/>
        </w:rPr>
        <w:t>, M.</w:t>
      </w:r>
      <w:r w:rsidR="00066808">
        <w:rPr>
          <w:color w:val="222222"/>
          <w:szCs w:val="24"/>
          <w:shd w:val="clear" w:color="auto" w:fill="FFFFFF"/>
        </w:rPr>
        <w:t xml:space="preserve"> (2024).</w:t>
      </w:r>
      <w:r w:rsidR="00066808" w:rsidRPr="000260C1">
        <w:rPr>
          <w:color w:val="222222"/>
          <w:szCs w:val="24"/>
          <w:shd w:val="clear" w:color="auto" w:fill="FFFFFF"/>
        </w:rPr>
        <w:t>Sustainable Futures.</w:t>
      </w:r>
      <w:r w:rsidR="00066808" w:rsidRPr="000260C1">
        <w:rPr>
          <w:szCs w:val="24"/>
        </w:rPr>
        <w:t xml:space="preserve"> </w:t>
      </w:r>
      <w:hyperlink r:id="rId21" w:history="1">
        <w:r w:rsidR="00066808" w:rsidRPr="001E2D2A">
          <w:rPr>
            <w:rStyle w:val="Hyperlink"/>
            <w:color w:val="000000" w:themeColor="text1"/>
            <w:szCs w:val="24"/>
            <w:shd w:val="clear" w:color="auto" w:fill="FFFFFF"/>
          </w:rPr>
          <w:t>https://www.researchgate.net/profile/Payam-Boozary/publication/383375106_Creating_a_fuzzy_DEMATEL-ISM-MICMAC_-fuzzy_BWM_model_for_the_organization's_sustainable_competitive_advantage_incorporating_green_marketing_social_responsibility_brand_equity_and_green_brand_image/links/66d38025bd2017366763d982/Creating-a-fuzzy-DEMATEL-ISM-MICMAC-fuzzy-BWM-model-for-the-organizations-sustainable-competitive-advantage-incorporating-green-marketing-social-responsibility-brand-equity-and-green-brand-image.pdf</w:t>
        </w:r>
      </w:hyperlink>
    </w:p>
    <w:p w14:paraId="4E22D5FC" w14:textId="77777777" w:rsidR="00066808" w:rsidRPr="001E2D2A" w:rsidRDefault="00066808" w:rsidP="00276ECD">
      <w:pPr>
        <w:spacing w:line="360" w:lineRule="auto"/>
        <w:ind w:hanging="720"/>
        <w:jc w:val="both"/>
        <w:rPr>
          <w:color w:val="000000" w:themeColor="text1"/>
        </w:rPr>
      </w:pPr>
      <w:r>
        <w:rPr>
          <w:color w:val="000000"/>
        </w:rPr>
        <w:t>Unilever. (2024). </w:t>
      </w:r>
      <w:r>
        <w:rPr>
          <w:i/>
          <w:iCs/>
          <w:color w:val="000000"/>
        </w:rPr>
        <w:t>Ensure consistent in-market execution and brand support for Power Brands</w:t>
      </w:r>
      <w:r>
        <w:rPr>
          <w:color w:val="000000"/>
        </w:rPr>
        <w:t xml:space="preserve">. </w:t>
      </w:r>
      <w:hyperlink r:id="rId22" w:history="1">
        <w:r w:rsidRPr="001E2D2A">
          <w:rPr>
            <w:rStyle w:val="Hyperlink"/>
            <w:color w:val="000000" w:themeColor="text1"/>
          </w:rPr>
          <w:t>https://www.unilever.com/files/f3f86359-2c40-4f21-84f5-e97e3bfb7f93/strategy-and-growth-action-plan.pdf</w:t>
        </w:r>
      </w:hyperlink>
    </w:p>
    <w:p w14:paraId="2977FBB1" w14:textId="77777777" w:rsidR="00066808" w:rsidRPr="001E2D2A" w:rsidRDefault="00066808" w:rsidP="00276ECD">
      <w:pPr>
        <w:spacing w:line="360" w:lineRule="auto"/>
        <w:ind w:hanging="720"/>
        <w:jc w:val="both"/>
        <w:rPr>
          <w:color w:val="000000" w:themeColor="text1"/>
        </w:rPr>
      </w:pPr>
      <w:r w:rsidRPr="007E7D13">
        <w:rPr>
          <w:color w:val="222222"/>
          <w:szCs w:val="24"/>
          <w:shd w:val="clear" w:color="auto" w:fill="FFFFFF"/>
        </w:rPr>
        <w:t xml:space="preserve">Kusuma, E., Barus, I., &amp; </w:t>
      </w:r>
      <w:proofErr w:type="spellStart"/>
      <w:r w:rsidRPr="007E7D13">
        <w:rPr>
          <w:color w:val="222222"/>
          <w:szCs w:val="24"/>
          <w:shd w:val="clear" w:color="auto" w:fill="FFFFFF"/>
        </w:rPr>
        <w:t>Pranawukir</w:t>
      </w:r>
      <w:proofErr w:type="spellEnd"/>
      <w:r w:rsidRPr="007E7D13">
        <w:rPr>
          <w:color w:val="222222"/>
          <w:szCs w:val="24"/>
          <w:shd w:val="clear" w:color="auto" w:fill="FFFFFF"/>
        </w:rPr>
        <w:t>, I. (2024). THE STRATEGY OF UNILEVER'S CORPORATE SOCIAL RESPONSIBILITY 6.0 IN BUILDING CORPORATE PERSONAL BRANDING. </w:t>
      </w:r>
      <w:proofErr w:type="spellStart"/>
      <w:r w:rsidRPr="007E7D13">
        <w:rPr>
          <w:i/>
          <w:iCs/>
          <w:color w:val="222222"/>
          <w:szCs w:val="24"/>
          <w:shd w:val="clear" w:color="auto" w:fill="FFFFFF"/>
        </w:rPr>
        <w:t>Moestopo</w:t>
      </w:r>
      <w:proofErr w:type="spellEnd"/>
      <w:r w:rsidRPr="007E7D13">
        <w:rPr>
          <w:i/>
          <w:iCs/>
          <w:color w:val="222222"/>
          <w:szCs w:val="24"/>
          <w:shd w:val="clear" w:color="auto" w:fill="FFFFFF"/>
        </w:rPr>
        <w:t xml:space="preserve"> International Review on Social, Humanities, and Sciences</w:t>
      </w:r>
      <w:r w:rsidRPr="007E7D13">
        <w:rPr>
          <w:color w:val="222222"/>
          <w:szCs w:val="24"/>
          <w:shd w:val="clear" w:color="auto" w:fill="FFFFFF"/>
        </w:rPr>
        <w:t>, </w:t>
      </w:r>
      <w:r w:rsidRPr="007E7D13">
        <w:rPr>
          <w:i/>
          <w:iCs/>
          <w:color w:val="222222"/>
          <w:szCs w:val="24"/>
          <w:shd w:val="clear" w:color="auto" w:fill="FFFFFF"/>
        </w:rPr>
        <w:t>4</w:t>
      </w:r>
      <w:r w:rsidRPr="007E7D13">
        <w:rPr>
          <w:color w:val="222222"/>
          <w:szCs w:val="24"/>
          <w:shd w:val="clear" w:color="auto" w:fill="FFFFFF"/>
        </w:rPr>
        <w:t>(1), 55-66.</w:t>
      </w:r>
      <w:r w:rsidRPr="007E7D13">
        <w:rPr>
          <w:szCs w:val="24"/>
        </w:rPr>
        <w:t xml:space="preserve"> </w:t>
      </w:r>
      <w:hyperlink r:id="rId23" w:history="1">
        <w:r w:rsidRPr="001E2D2A">
          <w:rPr>
            <w:rStyle w:val="Hyperlink"/>
            <w:color w:val="000000" w:themeColor="text1"/>
            <w:szCs w:val="24"/>
            <w:shd w:val="clear" w:color="auto" w:fill="FFFFFF"/>
          </w:rPr>
          <w:t>https://mirshus.moestopo.ac.id/index.php/mirshus/article/download/68/55</w:t>
        </w:r>
      </w:hyperlink>
    </w:p>
    <w:p w14:paraId="7AFF7DC1" w14:textId="77777777" w:rsidR="00066808" w:rsidRPr="001E2D2A" w:rsidRDefault="00066808" w:rsidP="00276ECD">
      <w:pPr>
        <w:spacing w:line="360" w:lineRule="auto"/>
        <w:ind w:hanging="720"/>
        <w:jc w:val="both"/>
        <w:rPr>
          <w:color w:val="000000" w:themeColor="text1"/>
        </w:rPr>
      </w:pPr>
      <w:proofErr w:type="spellStart"/>
      <w:r w:rsidRPr="007E7D13">
        <w:rPr>
          <w:color w:val="222222"/>
          <w:szCs w:val="24"/>
          <w:shd w:val="clear" w:color="auto" w:fill="FFFFFF"/>
        </w:rPr>
        <w:t>Hermanses</w:t>
      </w:r>
      <w:proofErr w:type="spellEnd"/>
      <w:r w:rsidRPr="007E7D13">
        <w:rPr>
          <w:color w:val="222222"/>
          <w:szCs w:val="24"/>
          <w:shd w:val="clear" w:color="auto" w:fill="FFFFFF"/>
        </w:rPr>
        <w:t xml:space="preserve">, B., Jove, B. T., &amp; </w:t>
      </w:r>
      <w:proofErr w:type="spellStart"/>
      <w:r w:rsidRPr="007E7D13">
        <w:rPr>
          <w:color w:val="222222"/>
          <w:szCs w:val="24"/>
          <w:shd w:val="clear" w:color="auto" w:fill="FFFFFF"/>
        </w:rPr>
        <w:t>Lukitasari</w:t>
      </w:r>
      <w:proofErr w:type="spellEnd"/>
      <w:r w:rsidRPr="007E7D13">
        <w:rPr>
          <w:color w:val="222222"/>
          <w:szCs w:val="24"/>
          <w:shd w:val="clear" w:color="auto" w:fill="FFFFFF"/>
        </w:rPr>
        <w:t>, M. W. (2024). Public Relations Communication Strategies in Building Consumer Branding: Analysis of Unilever Company. </w:t>
      </w:r>
      <w:proofErr w:type="spellStart"/>
      <w:r w:rsidRPr="007E7D13">
        <w:rPr>
          <w:i/>
          <w:iCs/>
          <w:color w:val="222222"/>
          <w:szCs w:val="24"/>
          <w:shd w:val="clear" w:color="auto" w:fill="FFFFFF"/>
        </w:rPr>
        <w:t>Ilomata</w:t>
      </w:r>
      <w:proofErr w:type="spellEnd"/>
      <w:r w:rsidRPr="007E7D13">
        <w:rPr>
          <w:i/>
          <w:iCs/>
          <w:color w:val="222222"/>
          <w:szCs w:val="24"/>
          <w:shd w:val="clear" w:color="auto" w:fill="FFFFFF"/>
        </w:rPr>
        <w:t xml:space="preserve"> International Journal of Management</w:t>
      </w:r>
      <w:r w:rsidRPr="007E7D13">
        <w:rPr>
          <w:color w:val="222222"/>
          <w:szCs w:val="24"/>
          <w:shd w:val="clear" w:color="auto" w:fill="FFFFFF"/>
        </w:rPr>
        <w:t>, </w:t>
      </w:r>
      <w:r w:rsidRPr="007E7D13">
        <w:rPr>
          <w:i/>
          <w:iCs/>
          <w:color w:val="222222"/>
          <w:szCs w:val="24"/>
          <w:shd w:val="clear" w:color="auto" w:fill="FFFFFF"/>
        </w:rPr>
        <w:t>5</w:t>
      </w:r>
      <w:r w:rsidRPr="007E7D13">
        <w:rPr>
          <w:color w:val="222222"/>
          <w:szCs w:val="24"/>
          <w:shd w:val="clear" w:color="auto" w:fill="FFFFFF"/>
        </w:rPr>
        <w:t>(1), 340-358.</w:t>
      </w:r>
      <w:r w:rsidRPr="007E7D13">
        <w:rPr>
          <w:szCs w:val="24"/>
        </w:rPr>
        <w:t xml:space="preserve"> </w:t>
      </w:r>
      <w:hyperlink r:id="rId24" w:history="1">
        <w:r w:rsidRPr="001E2D2A">
          <w:rPr>
            <w:rStyle w:val="Hyperlink"/>
            <w:color w:val="000000" w:themeColor="text1"/>
            <w:szCs w:val="24"/>
            <w:shd w:val="clear" w:color="auto" w:fill="FFFFFF"/>
          </w:rPr>
          <w:t>https://ilomata.org/index.php/ijjm/article/download/1098/574</w:t>
        </w:r>
      </w:hyperlink>
    </w:p>
    <w:p w14:paraId="368847C1" w14:textId="77777777" w:rsidR="00066808" w:rsidRPr="001E2D2A" w:rsidRDefault="00066808" w:rsidP="00276ECD">
      <w:pPr>
        <w:spacing w:line="360" w:lineRule="auto"/>
        <w:ind w:hanging="720"/>
        <w:jc w:val="both"/>
        <w:rPr>
          <w:color w:val="000000" w:themeColor="text1"/>
          <w:szCs w:val="24"/>
          <w:shd w:val="clear" w:color="auto" w:fill="FFFFFF"/>
        </w:rPr>
      </w:pPr>
      <w:r w:rsidRPr="007E7D13">
        <w:rPr>
          <w:color w:val="222222"/>
          <w:szCs w:val="24"/>
          <w:shd w:val="clear" w:color="auto" w:fill="FFFFFF"/>
        </w:rPr>
        <w:lastRenderedPageBreak/>
        <w:t>Molina, J. E. S. (2024). English in an intercultural world. </w:t>
      </w:r>
      <w:r w:rsidRPr="007E7D13">
        <w:rPr>
          <w:i/>
          <w:iCs/>
          <w:color w:val="222222"/>
          <w:szCs w:val="24"/>
          <w:shd w:val="clear" w:color="auto" w:fill="FFFFFF"/>
        </w:rPr>
        <w:t>Education</w:t>
      </w:r>
      <w:r w:rsidRPr="007E7D13">
        <w:rPr>
          <w:color w:val="222222"/>
          <w:szCs w:val="24"/>
          <w:shd w:val="clear" w:color="auto" w:fill="FFFFFF"/>
        </w:rPr>
        <w:t>, </w:t>
      </w:r>
      <w:r w:rsidRPr="007E7D13">
        <w:rPr>
          <w:i/>
          <w:iCs/>
          <w:color w:val="222222"/>
          <w:szCs w:val="24"/>
          <w:shd w:val="clear" w:color="auto" w:fill="FFFFFF"/>
        </w:rPr>
        <w:t>33</w:t>
      </w:r>
      <w:r w:rsidRPr="007E7D13">
        <w:rPr>
          <w:color w:val="222222"/>
          <w:szCs w:val="24"/>
          <w:shd w:val="clear" w:color="auto" w:fill="FFFFFF"/>
        </w:rPr>
        <w:t>, 27-42.</w:t>
      </w:r>
      <w:r w:rsidRPr="007E7D13">
        <w:rPr>
          <w:szCs w:val="24"/>
        </w:rPr>
        <w:t xml:space="preserve"> </w:t>
      </w:r>
      <w:hyperlink r:id="rId25" w:history="1">
        <w:r w:rsidRPr="001E2D2A">
          <w:rPr>
            <w:rStyle w:val="Hyperlink"/>
            <w:color w:val="000000" w:themeColor="text1"/>
            <w:szCs w:val="24"/>
            <w:shd w:val="clear" w:color="auto" w:fill="FFFFFF"/>
          </w:rPr>
          <w:t>https://www.academia.edu/download/117592324/ENGLISH_IN_AN_INTERCULTURAL_WORLD_Mastering_Advanced_Communication_Skills_for_Global_Interaction_.pdf</w:t>
        </w:r>
      </w:hyperlink>
    </w:p>
    <w:p w14:paraId="25358DA8" w14:textId="77777777" w:rsidR="00066808" w:rsidRPr="001E2D2A" w:rsidRDefault="00066808" w:rsidP="00276ECD">
      <w:pPr>
        <w:spacing w:line="360" w:lineRule="auto"/>
        <w:ind w:hanging="720"/>
        <w:jc w:val="both"/>
        <w:rPr>
          <w:color w:val="000000" w:themeColor="text1"/>
          <w:szCs w:val="24"/>
          <w:shd w:val="clear" w:color="auto" w:fill="FFFFFF"/>
        </w:rPr>
      </w:pPr>
      <w:r>
        <w:rPr>
          <w:color w:val="000000"/>
        </w:rPr>
        <w:t>Ovidijus Jurevicius. (2023, March 27). </w:t>
      </w:r>
      <w:r>
        <w:rPr>
          <w:i/>
          <w:iCs/>
          <w:color w:val="000000"/>
        </w:rPr>
        <w:t>Unilever SWOT analysis 2023 - SM Insight</w:t>
      </w:r>
      <w:r>
        <w:rPr>
          <w:color w:val="000000"/>
        </w:rPr>
        <w:t xml:space="preserve">. Strategic Management Insight. </w:t>
      </w:r>
      <w:hyperlink r:id="rId26" w:history="1">
        <w:r w:rsidRPr="001E2D2A">
          <w:rPr>
            <w:rStyle w:val="Hyperlink"/>
            <w:color w:val="000000" w:themeColor="text1"/>
          </w:rPr>
          <w:t>https://strategicmanagementinsight.com/swot-analyses/unilever-swot-analysis/</w:t>
        </w:r>
      </w:hyperlink>
    </w:p>
    <w:p w14:paraId="12883802" w14:textId="77777777" w:rsidR="00066808" w:rsidRPr="001E2D2A" w:rsidRDefault="00066808" w:rsidP="00276ECD">
      <w:pPr>
        <w:spacing w:line="360" w:lineRule="auto"/>
        <w:ind w:hanging="720"/>
        <w:jc w:val="both"/>
        <w:rPr>
          <w:color w:val="000000" w:themeColor="text1"/>
        </w:rPr>
      </w:pPr>
      <w:r>
        <w:rPr>
          <w:color w:val="000000"/>
        </w:rPr>
        <w:t>admin. (2023, August 13). </w:t>
      </w:r>
      <w:r>
        <w:rPr>
          <w:i/>
          <w:iCs/>
          <w:color w:val="000000"/>
        </w:rPr>
        <w:t>Unilever PESTEL Analysis - The Strategy Story</w:t>
      </w:r>
      <w:r>
        <w:rPr>
          <w:color w:val="000000"/>
        </w:rPr>
        <w:t xml:space="preserve">. The Strategy Story - Simplifying Business Strategies. </w:t>
      </w:r>
      <w:hyperlink r:id="rId27" w:history="1">
        <w:r w:rsidRPr="001E2D2A">
          <w:rPr>
            <w:rStyle w:val="Hyperlink"/>
            <w:color w:val="000000" w:themeColor="text1"/>
          </w:rPr>
          <w:t>https://thestrategystory.com/blog/unilever-pestel-analysis/</w:t>
        </w:r>
      </w:hyperlink>
    </w:p>
    <w:p w14:paraId="0ED94D44" w14:textId="77777777" w:rsidR="00066808" w:rsidRPr="001E2D2A" w:rsidRDefault="00066808" w:rsidP="00276ECD">
      <w:pPr>
        <w:spacing w:line="360" w:lineRule="auto"/>
        <w:ind w:hanging="720"/>
        <w:jc w:val="both"/>
        <w:rPr>
          <w:color w:val="000000" w:themeColor="text1"/>
        </w:rPr>
      </w:pPr>
      <w:r>
        <w:rPr>
          <w:color w:val="000000"/>
        </w:rPr>
        <w:t>Team, C. (2023, October 15). </w:t>
      </w:r>
      <w:r>
        <w:rPr>
          <w:i/>
          <w:iCs/>
          <w:color w:val="000000"/>
        </w:rPr>
        <w:t>McKinsey 7S Model</w:t>
      </w:r>
      <w:r>
        <w:rPr>
          <w:color w:val="000000"/>
        </w:rPr>
        <w:t xml:space="preserve">. Corporate Finance Institute. </w:t>
      </w:r>
      <w:hyperlink r:id="rId28" w:history="1">
        <w:r w:rsidRPr="001E2D2A">
          <w:rPr>
            <w:rStyle w:val="Hyperlink"/>
            <w:color w:val="000000" w:themeColor="text1"/>
          </w:rPr>
          <w:t>https://corporatefinanceinstitute.com/resources/management/mckinsey-7s-model/</w:t>
        </w:r>
      </w:hyperlink>
    </w:p>
    <w:sectPr w:rsidR="00066808" w:rsidRPr="001E2D2A">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51100A" w14:textId="77777777" w:rsidR="00C17BC3" w:rsidRDefault="00C17BC3" w:rsidP="00B877A6">
      <w:r>
        <w:separator/>
      </w:r>
    </w:p>
  </w:endnote>
  <w:endnote w:type="continuationSeparator" w:id="0">
    <w:p w14:paraId="695FB45C" w14:textId="77777777" w:rsidR="00C17BC3" w:rsidRDefault="00C17BC3" w:rsidP="00B877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30468000"/>
      <w:docPartObj>
        <w:docPartGallery w:val="Page Numbers (Bottom of Page)"/>
        <w:docPartUnique/>
      </w:docPartObj>
    </w:sdtPr>
    <w:sdtContent>
      <w:p w14:paraId="5FA1314B" w14:textId="2A13466F" w:rsidR="00B877A6" w:rsidRDefault="00B877A6">
        <w:pPr>
          <w:pStyle w:val="Footer"/>
          <w:jc w:val="center"/>
        </w:pPr>
        <w:r>
          <w:fldChar w:fldCharType="begin"/>
        </w:r>
        <w:r>
          <w:instrText>PAGE   \* MERGEFORMAT</w:instrText>
        </w:r>
        <w:r>
          <w:fldChar w:fldCharType="separate"/>
        </w:r>
        <w:r>
          <w:t>2</w:t>
        </w:r>
        <w:r>
          <w:fldChar w:fldCharType="end"/>
        </w:r>
      </w:p>
    </w:sdtContent>
  </w:sdt>
  <w:p w14:paraId="724EA6CF" w14:textId="77777777" w:rsidR="00B877A6" w:rsidRDefault="00B87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C3B03A" w14:textId="77777777" w:rsidR="00C17BC3" w:rsidRDefault="00C17BC3" w:rsidP="00B877A6">
      <w:r>
        <w:separator/>
      </w:r>
    </w:p>
  </w:footnote>
  <w:footnote w:type="continuationSeparator" w:id="0">
    <w:p w14:paraId="12617F51" w14:textId="77777777" w:rsidR="00C17BC3" w:rsidRDefault="00C17BC3" w:rsidP="00B877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720EA3"/>
    <w:multiLevelType w:val="multilevel"/>
    <w:tmpl w:val="6540C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64641"/>
    <w:multiLevelType w:val="multilevel"/>
    <w:tmpl w:val="E732F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56F58"/>
    <w:multiLevelType w:val="hybridMultilevel"/>
    <w:tmpl w:val="A238E4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C681343"/>
    <w:multiLevelType w:val="hybridMultilevel"/>
    <w:tmpl w:val="B65A12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D50769F"/>
    <w:multiLevelType w:val="multilevel"/>
    <w:tmpl w:val="1D7EB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1B1B17"/>
    <w:multiLevelType w:val="multilevel"/>
    <w:tmpl w:val="E5C08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B65DBE"/>
    <w:multiLevelType w:val="multilevel"/>
    <w:tmpl w:val="3E9C5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70324E"/>
    <w:multiLevelType w:val="multilevel"/>
    <w:tmpl w:val="461AD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115368"/>
    <w:multiLevelType w:val="multilevel"/>
    <w:tmpl w:val="F606F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AA7484"/>
    <w:multiLevelType w:val="multilevel"/>
    <w:tmpl w:val="6764D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9B0EA3"/>
    <w:multiLevelType w:val="hybridMultilevel"/>
    <w:tmpl w:val="6D68C0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64D0229"/>
    <w:multiLevelType w:val="multilevel"/>
    <w:tmpl w:val="0C989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942D0F"/>
    <w:multiLevelType w:val="hybridMultilevel"/>
    <w:tmpl w:val="88627F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0CB12F9"/>
    <w:multiLevelType w:val="multilevel"/>
    <w:tmpl w:val="4118B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A91A35"/>
    <w:multiLevelType w:val="multilevel"/>
    <w:tmpl w:val="0E8A1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3803A2"/>
    <w:multiLevelType w:val="hybridMultilevel"/>
    <w:tmpl w:val="112894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4BD27D30"/>
    <w:multiLevelType w:val="multilevel"/>
    <w:tmpl w:val="BBE4A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1232D5"/>
    <w:multiLevelType w:val="multilevel"/>
    <w:tmpl w:val="B492C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F81B33"/>
    <w:multiLevelType w:val="hybridMultilevel"/>
    <w:tmpl w:val="4DCCEC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452223D"/>
    <w:multiLevelType w:val="multilevel"/>
    <w:tmpl w:val="8D522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090812"/>
    <w:multiLevelType w:val="hybridMultilevel"/>
    <w:tmpl w:val="1128948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B8E0F15"/>
    <w:multiLevelType w:val="multilevel"/>
    <w:tmpl w:val="96CE0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D9279A"/>
    <w:multiLevelType w:val="multilevel"/>
    <w:tmpl w:val="12AEE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437AB8"/>
    <w:multiLevelType w:val="hybridMultilevel"/>
    <w:tmpl w:val="757A3D44"/>
    <w:lvl w:ilvl="0" w:tplc="FFFFFFF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27A2269"/>
    <w:multiLevelType w:val="hybridMultilevel"/>
    <w:tmpl w:val="9FDAEE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3515DA4"/>
    <w:multiLevelType w:val="multilevel"/>
    <w:tmpl w:val="69485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85785B"/>
    <w:multiLevelType w:val="multilevel"/>
    <w:tmpl w:val="3CC25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150D73"/>
    <w:multiLevelType w:val="multilevel"/>
    <w:tmpl w:val="2FB81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8154EF"/>
    <w:multiLevelType w:val="multilevel"/>
    <w:tmpl w:val="1F845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D6E5179"/>
    <w:multiLevelType w:val="hybridMultilevel"/>
    <w:tmpl w:val="CEDECB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70F37496"/>
    <w:multiLevelType w:val="multilevel"/>
    <w:tmpl w:val="02AA8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FC45CF"/>
    <w:multiLevelType w:val="multilevel"/>
    <w:tmpl w:val="AEA2E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5545738">
    <w:abstractNumId w:val="8"/>
  </w:num>
  <w:num w:numId="2" w16cid:durableId="1690638549">
    <w:abstractNumId w:val="25"/>
  </w:num>
  <w:num w:numId="3" w16cid:durableId="1900942446">
    <w:abstractNumId w:val="26"/>
  </w:num>
  <w:num w:numId="4" w16cid:durableId="140969976">
    <w:abstractNumId w:val="0"/>
  </w:num>
  <w:num w:numId="5" w16cid:durableId="250168051">
    <w:abstractNumId w:val="19"/>
  </w:num>
  <w:num w:numId="6" w16cid:durableId="1735471008">
    <w:abstractNumId w:val="7"/>
  </w:num>
  <w:num w:numId="7" w16cid:durableId="1226380125">
    <w:abstractNumId w:val="14"/>
  </w:num>
  <w:num w:numId="8" w16cid:durableId="226646770">
    <w:abstractNumId w:val="6"/>
  </w:num>
  <w:num w:numId="9" w16cid:durableId="917788536">
    <w:abstractNumId w:val="18"/>
  </w:num>
  <w:num w:numId="10" w16cid:durableId="1411653124">
    <w:abstractNumId w:val="31"/>
  </w:num>
  <w:num w:numId="11" w16cid:durableId="2068845028">
    <w:abstractNumId w:val="27"/>
  </w:num>
  <w:num w:numId="12" w16cid:durableId="664866808">
    <w:abstractNumId w:val="5"/>
  </w:num>
  <w:num w:numId="13" w16cid:durableId="522287127">
    <w:abstractNumId w:val="22"/>
  </w:num>
  <w:num w:numId="14" w16cid:durableId="287784539">
    <w:abstractNumId w:val="28"/>
  </w:num>
  <w:num w:numId="15" w16cid:durableId="255796463">
    <w:abstractNumId w:val="3"/>
  </w:num>
  <w:num w:numId="16" w16cid:durableId="1514145019">
    <w:abstractNumId w:val="12"/>
  </w:num>
  <w:num w:numId="17" w16cid:durableId="1349716661">
    <w:abstractNumId w:val="24"/>
  </w:num>
  <w:num w:numId="18" w16cid:durableId="1019966318">
    <w:abstractNumId w:val="10"/>
  </w:num>
  <w:num w:numId="19" w16cid:durableId="1279723172">
    <w:abstractNumId w:val="29"/>
  </w:num>
  <w:num w:numId="20" w16cid:durableId="1657151197">
    <w:abstractNumId w:val="11"/>
  </w:num>
  <w:num w:numId="21" w16cid:durableId="1014457934">
    <w:abstractNumId w:val="13"/>
  </w:num>
  <w:num w:numId="22" w16cid:durableId="500507586">
    <w:abstractNumId w:val="1"/>
  </w:num>
  <w:num w:numId="23" w16cid:durableId="138503818">
    <w:abstractNumId w:val="16"/>
  </w:num>
  <w:num w:numId="24" w16cid:durableId="170531621">
    <w:abstractNumId w:val="4"/>
  </w:num>
  <w:num w:numId="25" w16cid:durableId="1650014237">
    <w:abstractNumId w:val="21"/>
  </w:num>
  <w:num w:numId="26" w16cid:durableId="154879114">
    <w:abstractNumId w:val="30"/>
  </w:num>
  <w:num w:numId="27" w16cid:durableId="984822960">
    <w:abstractNumId w:val="17"/>
  </w:num>
  <w:num w:numId="28" w16cid:durableId="1451168736">
    <w:abstractNumId w:val="9"/>
  </w:num>
  <w:num w:numId="29" w16cid:durableId="1906409370">
    <w:abstractNumId w:val="2"/>
  </w:num>
  <w:num w:numId="30" w16cid:durableId="801727128">
    <w:abstractNumId w:val="15"/>
  </w:num>
  <w:num w:numId="31" w16cid:durableId="1521778410">
    <w:abstractNumId w:val="20"/>
  </w:num>
  <w:num w:numId="32" w16cid:durableId="61259592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M0MbQ0tjS2MDI2MjFX0lEKTi0uzszPAykwqgUA1hOptCwAAAA="/>
  </w:docVars>
  <w:rsids>
    <w:rsidRoot w:val="00524795"/>
    <w:rsid w:val="00005AAA"/>
    <w:rsid w:val="00016D11"/>
    <w:rsid w:val="00024BB2"/>
    <w:rsid w:val="00024FC8"/>
    <w:rsid w:val="000260C1"/>
    <w:rsid w:val="000270DD"/>
    <w:rsid w:val="00032928"/>
    <w:rsid w:val="00032A24"/>
    <w:rsid w:val="0004502A"/>
    <w:rsid w:val="00047F6D"/>
    <w:rsid w:val="00066808"/>
    <w:rsid w:val="000937A0"/>
    <w:rsid w:val="000A6658"/>
    <w:rsid w:val="000C17B7"/>
    <w:rsid w:val="000C43E6"/>
    <w:rsid w:val="000D0C0A"/>
    <w:rsid w:val="000D34C6"/>
    <w:rsid w:val="000D35E2"/>
    <w:rsid w:val="000D7043"/>
    <w:rsid w:val="000E5421"/>
    <w:rsid w:val="00104778"/>
    <w:rsid w:val="001068C2"/>
    <w:rsid w:val="0011536E"/>
    <w:rsid w:val="00115722"/>
    <w:rsid w:val="00116A29"/>
    <w:rsid w:val="001643A7"/>
    <w:rsid w:val="0016477C"/>
    <w:rsid w:val="00183DB1"/>
    <w:rsid w:val="00191ECA"/>
    <w:rsid w:val="001A0B80"/>
    <w:rsid w:val="001B7012"/>
    <w:rsid w:val="001C71DC"/>
    <w:rsid w:val="001E297D"/>
    <w:rsid w:val="001E2D2A"/>
    <w:rsid w:val="00216BC6"/>
    <w:rsid w:val="002270FC"/>
    <w:rsid w:val="00233A69"/>
    <w:rsid w:val="00276ECD"/>
    <w:rsid w:val="002D740C"/>
    <w:rsid w:val="002D7A19"/>
    <w:rsid w:val="002E597C"/>
    <w:rsid w:val="002E5EDD"/>
    <w:rsid w:val="002F206B"/>
    <w:rsid w:val="00330F0D"/>
    <w:rsid w:val="00366BFD"/>
    <w:rsid w:val="00387B71"/>
    <w:rsid w:val="003907DC"/>
    <w:rsid w:val="00392464"/>
    <w:rsid w:val="003A7A66"/>
    <w:rsid w:val="003D5601"/>
    <w:rsid w:val="003D7303"/>
    <w:rsid w:val="003E3A54"/>
    <w:rsid w:val="00412996"/>
    <w:rsid w:val="00421AD3"/>
    <w:rsid w:val="004610D8"/>
    <w:rsid w:val="004626F4"/>
    <w:rsid w:val="00462B25"/>
    <w:rsid w:val="004668CD"/>
    <w:rsid w:val="00485A6F"/>
    <w:rsid w:val="00487DF3"/>
    <w:rsid w:val="0049293E"/>
    <w:rsid w:val="004932B1"/>
    <w:rsid w:val="00494B7C"/>
    <w:rsid w:val="004A11F7"/>
    <w:rsid w:val="004B2E99"/>
    <w:rsid w:val="004C6E46"/>
    <w:rsid w:val="004D27B0"/>
    <w:rsid w:val="004E318C"/>
    <w:rsid w:val="004E4CFF"/>
    <w:rsid w:val="004E4E47"/>
    <w:rsid w:val="00503738"/>
    <w:rsid w:val="00510388"/>
    <w:rsid w:val="00511D35"/>
    <w:rsid w:val="00522D34"/>
    <w:rsid w:val="00524795"/>
    <w:rsid w:val="00525144"/>
    <w:rsid w:val="00526A71"/>
    <w:rsid w:val="00533E7B"/>
    <w:rsid w:val="00536CE3"/>
    <w:rsid w:val="00542076"/>
    <w:rsid w:val="00571FD4"/>
    <w:rsid w:val="005A4EE9"/>
    <w:rsid w:val="005C3266"/>
    <w:rsid w:val="005F14E7"/>
    <w:rsid w:val="005F1B6C"/>
    <w:rsid w:val="005F3C87"/>
    <w:rsid w:val="005F6146"/>
    <w:rsid w:val="00605E47"/>
    <w:rsid w:val="006061C3"/>
    <w:rsid w:val="00627C0B"/>
    <w:rsid w:val="006373DF"/>
    <w:rsid w:val="006544ED"/>
    <w:rsid w:val="006740E8"/>
    <w:rsid w:val="00676126"/>
    <w:rsid w:val="00683444"/>
    <w:rsid w:val="006A3ABA"/>
    <w:rsid w:val="006B1208"/>
    <w:rsid w:val="006B53C0"/>
    <w:rsid w:val="006B5E14"/>
    <w:rsid w:val="006D0017"/>
    <w:rsid w:val="006E1385"/>
    <w:rsid w:val="006E1DFD"/>
    <w:rsid w:val="006F4B5E"/>
    <w:rsid w:val="00712BED"/>
    <w:rsid w:val="00713B60"/>
    <w:rsid w:val="00717E98"/>
    <w:rsid w:val="0072057C"/>
    <w:rsid w:val="007358AE"/>
    <w:rsid w:val="00746E05"/>
    <w:rsid w:val="00755D03"/>
    <w:rsid w:val="0075654F"/>
    <w:rsid w:val="00776B4F"/>
    <w:rsid w:val="00794F36"/>
    <w:rsid w:val="007A2E7C"/>
    <w:rsid w:val="007A41D5"/>
    <w:rsid w:val="007C4EF6"/>
    <w:rsid w:val="007D144E"/>
    <w:rsid w:val="007D6FAE"/>
    <w:rsid w:val="007E7D13"/>
    <w:rsid w:val="007F377D"/>
    <w:rsid w:val="007F697F"/>
    <w:rsid w:val="0081440F"/>
    <w:rsid w:val="00830AE4"/>
    <w:rsid w:val="00843CB6"/>
    <w:rsid w:val="008452A8"/>
    <w:rsid w:val="00852A71"/>
    <w:rsid w:val="00875A21"/>
    <w:rsid w:val="00886C1E"/>
    <w:rsid w:val="00892406"/>
    <w:rsid w:val="008B0AA6"/>
    <w:rsid w:val="008C1529"/>
    <w:rsid w:val="008C49AB"/>
    <w:rsid w:val="008D3EA6"/>
    <w:rsid w:val="008D59C6"/>
    <w:rsid w:val="00902C6F"/>
    <w:rsid w:val="009110C9"/>
    <w:rsid w:val="009226D8"/>
    <w:rsid w:val="00927B6E"/>
    <w:rsid w:val="00950D77"/>
    <w:rsid w:val="0095201C"/>
    <w:rsid w:val="00966E11"/>
    <w:rsid w:val="009866B3"/>
    <w:rsid w:val="00990713"/>
    <w:rsid w:val="009A07C1"/>
    <w:rsid w:val="009B59C6"/>
    <w:rsid w:val="009B59D9"/>
    <w:rsid w:val="009B5BDB"/>
    <w:rsid w:val="009D58A5"/>
    <w:rsid w:val="009D6B3E"/>
    <w:rsid w:val="00A00088"/>
    <w:rsid w:val="00A01981"/>
    <w:rsid w:val="00A01B25"/>
    <w:rsid w:val="00A10E59"/>
    <w:rsid w:val="00A2416D"/>
    <w:rsid w:val="00A42770"/>
    <w:rsid w:val="00A547BB"/>
    <w:rsid w:val="00A60ADD"/>
    <w:rsid w:val="00A83E41"/>
    <w:rsid w:val="00AD160A"/>
    <w:rsid w:val="00AD1FC6"/>
    <w:rsid w:val="00AD7923"/>
    <w:rsid w:val="00B03EAD"/>
    <w:rsid w:val="00B054A3"/>
    <w:rsid w:val="00B26228"/>
    <w:rsid w:val="00B603CC"/>
    <w:rsid w:val="00B85A2B"/>
    <w:rsid w:val="00B877A6"/>
    <w:rsid w:val="00BA37E6"/>
    <w:rsid w:val="00BA5ABC"/>
    <w:rsid w:val="00BC3707"/>
    <w:rsid w:val="00BD27DD"/>
    <w:rsid w:val="00BD60F5"/>
    <w:rsid w:val="00BE554A"/>
    <w:rsid w:val="00BF1E4C"/>
    <w:rsid w:val="00BF3818"/>
    <w:rsid w:val="00C114D2"/>
    <w:rsid w:val="00C12C4F"/>
    <w:rsid w:val="00C17BC3"/>
    <w:rsid w:val="00C24714"/>
    <w:rsid w:val="00C34642"/>
    <w:rsid w:val="00C35A41"/>
    <w:rsid w:val="00C35E99"/>
    <w:rsid w:val="00C41947"/>
    <w:rsid w:val="00C56D33"/>
    <w:rsid w:val="00C61B19"/>
    <w:rsid w:val="00C67460"/>
    <w:rsid w:val="00C7287E"/>
    <w:rsid w:val="00C81F16"/>
    <w:rsid w:val="00C857E8"/>
    <w:rsid w:val="00C90852"/>
    <w:rsid w:val="00CA1EAD"/>
    <w:rsid w:val="00CA4C40"/>
    <w:rsid w:val="00CD4CA7"/>
    <w:rsid w:val="00CD58C4"/>
    <w:rsid w:val="00CF3F73"/>
    <w:rsid w:val="00D5202B"/>
    <w:rsid w:val="00DA3981"/>
    <w:rsid w:val="00DA3BFD"/>
    <w:rsid w:val="00DA6905"/>
    <w:rsid w:val="00DB497D"/>
    <w:rsid w:val="00DD4F3B"/>
    <w:rsid w:val="00DF21AA"/>
    <w:rsid w:val="00E02543"/>
    <w:rsid w:val="00E043D9"/>
    <w:rsid w:val="00E258BE"/>
    <w:rsid w:val="00E3501D"/>
    <w:rsid w:val="00E609E5"/>
    <w:rsid w:val="00E666AA"/>
    <w:rsid w:val="00E703B2"/>
    <w:rsid w:val="00E71CB8"/>
    <w:rsid w:val="00E74810"/>
    <w:rsid w:val="00E75E20"/>
    <w:rsid w:val="00E82672"/>
    <w:rsid w:val="00E857D4"/>
    <w:rsid w:val="00E93AE4"/>
    <w:rsid w:val="00EC55A5"/>
    <w:rsid w:val="00EC78EF"/>
    <w:rsid w:val="00ED1F57"/>
    <w:rsid w:val="00EF430E"/>
    <w:rsid w:val="00EF5A3E"/>
    <w:rsid w:val="00EF5DA4"/>
    <w:rsid w:val="00EF6002"/>
    <w:rsid w:val="00F00899"/>
    <w:rsid w:val="00F12C5F"/>
    <w:rsid w:val="00F307BC"/>
    <w:rsid w:val="00F36F19"/>
    <w:rsid w:val="00F46462"/>
    <w:rsid w:val="00F60463"/>
    <w:rsid w:val="00F93823"/>
    <w:rsid w:val="00FA0FAE"/>
    <w:rsid w:val="00FA4811"/>
    <w:rsid w:val="00FA5826"/>
    <w:rsid w:val="00FB7D1C"/>
    <w:rsid w:val="00FC16CA"/>
    <w:rsid w:val="00FC444A"/>
    <w:rsid w:val="00FC6189"/>
    <w:rsid w:val="00FD78DA"/>
    <w:rsid w:val="00FF081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D54CC"/>
  <w15:chartTrackingRefBased/>
  <w15:docId w15:val="{5441A963-677B-4D61-AEE9-FCAC55EA1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D33"/>
    <w:pPr>
      <w:spacing w:after="0" w:line="240" w:lineRule="auto"/>
    </w:pPr>
    <w:rPr>
      <w:rFonts w:ascii="Times New Roman" w:hAnsi="Times New Roman" w:cs="Times New Roman"/>
      <w:kern w:val="0"/>
      <w:sz w:val="24"/>
      <w:szCs w:val="22"/>
      <w:lang w:val="en-GB" w:eastAsia="en-GB" w:bidi="ar-SA"/>
      <w14:ligatures w14:val="none"/>
    </w:rPr>
  </w:style>
  <w:style w:type="paragraph" w:styleId="Heading1">
    <w:name w:val="heading 1"/>
    <w:basedOn w:val="Normal"/>
    <w:next w:val="Normal"/>
    <w:link w:val="Heading1Char"/>
    <w:uiPriority w:val="9"/>
    <w:qFormat/>
    <w:rsid w:val="00DA3981"/>
    <w:pPr>
      <w:keepNext/>
      <w:keepLines/>
      <w:spacing w:before="240"/>
      <w:outlineLvl w:val="0"/>
    </w:pPr>
    <w:rPr>
      <w:rFonts w:eastAsiaTheme="majorEastAsia" w:cstheme="majorBidi"/>
      <w:b/>
      <w:color w:val="000000" w:themeColor="text1"/>
      <w:kern w:val="2"/>
      <w:sz w:val="32"/>
      <w:szCs w:val="32"/>
      <w:lang w:val="en-IN" w:bidi="hi-IN"/>
      <w14:ligatures w14:val="standardContextual"/>
    </w:rPr>
  </w:style>
  <w:style w:type="paragraph" w:styleId="Heading2">
    <w:name w:val="heading 2"/>
    <w:basedOn w:val="Normal"/>
    <w:next w:val="Normal"/>
    <w:link w:val="Heading2Char"/>
    <w:uiPriority w:val="9"/>
    <w:unhideWhenUsed/>
    <w:qFormat/>
    <w:rsid w:val="00DA3981"/>
    <w:pPr>
      <w:spacing w:line="259" w:lineRule="auto"/>
      <w:outlineLvl w:val="1"/>
    </w:pPr>
    <w:rPr>
      <w:b/>
      <w:sz w:val="28"/>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981"/>
    <w:rPr>
      <w:rFonts w:ascii="Times New Roman" w:eastAsiaTheme="majorEastAsia" w:hAnsi="Times New Roman" w:cstheme="majorBidi"/>
      <w:b/>
      <w:color w:val="000000" w:themeColor="text1"/>
      <w:sz w:val="32"/>
      <w:szCs w:val="32"/>
      <w:lang w:eastAsia="en-GB"/>
    </w:rPr>
  </w:style>
  <w:style w:type="character" w:customStyle="1" w:styleId="Heading2Char">
    <w:name w:val="Heading 2 Char"/>
    <w:basedOn w:val="DefaultParagraphFont"/>
    <w:link w:val="Heading2"/>
    <w:uiPriority w:val="9"/>
    <w:rsid w:val="00DA3981"/>
    <w:rPr>
      <w:rFonts w:ascii="Times New Roman" w:eastAsia="Times New Roman" w:hAnsi="Times New Roman" w:cs="Times New Roman"/>
      <w:b/>
      <w:kern w:val="0"/>
      <w:sz w:val="28"/>
      <w:szCs w:val="22"/>
      <w:lang w:eastAsia="en-GB" w:bidi="ar-SA"/>
      <w14:ligatures w14:val="none"/>
    </w:rPr>
  </w:style>
  <w:style w:type="paragraph" w:styleId="Title">
    <w:name w:val="Title"/>
    <w:basedOn w:val="Normal"/>
    <w:next w:val="Normal"/>
    <w:link w:val="TitleChar"/>
    <w:uiPriority w:val="10"/>
    <w:qFormat/>
    <w:rsid w:val="00DA3981"/>
    <w:pPr>
      <w:contextualSpacing/>
      <w:jc w:val="center"/>
    </w:pPr>
    <w:rPr>
      <w:rFonts w:eastAsiaTheme="majorEastAsia" w:cstheme="majorBidi"/>
      <w:b/>
      <w:spacing w:val="-10"/>
      <w:kern w:val="28"/>
      <w:sz w:val="56"/>
      <w:szCs w:val="56"/>
      <w:lang w:bidi="hi-IN"/>
      <w14:ligatures w14:val="standardContextual"/>
    </w:rPr>
  </w:style>
  <w:style w:type="character" w:customStyle="1" w:styleId="TitleChar">
    <w:name w:val="Title Char"/>
    <w:basedOn w:val="DefaultParagraphFont"/>
    <w:link w:val="Title"/>
    <w:uiPriority w:val="10"/>
    <w:rsid w:val="00DA3981"/>
    <w:rPr>
      <w:rFonts w:ascii="Times New Roman" w:eastAsiaTheme="majorEastAsia" w:hAnsi="Times New Roman" w:cstheme="majorBidi"/>
      <w:b/>
      <w:spacing w:val="-10"/>
      <w:kern w:val="28"/>
      <w:sz w:val="56"/>
      <w:szCs w:val="56"/>
      <w:lang w:val="en-GB" w:eastAsia="en-GB"/>
    </w:rPr>
  </w:style>
  <w:style w:type="paragraph" w:styleId="NormalWeb">
    <w:name w:val="Normal (Web)"/>
    <w:basedOn w:val="Normal"/>
    <w:uiPriority w:val="99"/>
    <w:unhideWhenUsed/>
    <w:rsid w:val="00EF5DA4"/>
    <w:pPr>
      <w:spacing w:before="100" w:beforeAutospacing="1" w:after="100" w:afterAutospacing="1"/>
    </w:pPr>
    <w:rPr>
      <w:szCs w:val="24"/>
      <w:lang w:val="en-IN" w:eastAsia="en-IN" w:bidi="hi-IN"/>
    </w:rPr>
  </w:style>
  <w:style w:type="character" w:styleId="Strong">
    <w:name w:val="Strong"/>
    <w:basedOn w:val="DefaultParagraphFont"/>
    <w:uiPriority w:val="22"/>
    <w:qFormat/>
    <w:rsid w:val="00EF5DA4"/>
    <w:rPr>
      <w:b/>
      <w:bCs/>
    </w:rPr>
  </w:style>
  <w:style w:type="character" w:styleId="Emphasis">
    <w:name w:val="Emphasis"/>
    <w:basedOn w:val="DefaultParagraphFont"/>
    <w:uiPriority w:val="20"/>
    <w:qFormat/>
    <w:rsid w:val="00EF5DA4"/>
    <w:rPr>
      <w:i/>
      <w:iCs/>
    </w:rPr>
  </w:style>
  <w:style w:type="paragraph" w:styleId="ListParagraph">
    <w:name w:val="List Paragraph"/>
    <w:basedOn w:val="Normal"/>
    <w:uiPriority w:val="34"/>
    <w:qFormat/>
    <w:rsid w:val="008C1529"/>
    <w:pPr>
      <w:ind w:left="720"/>
      <w:contextualSpacing/>
    </w:pPr>
  </w:style>
  <w:style w:type="paragraph" w:styleId="TOCHeading">
    <w:name w:val="TOC Heading"/>
    <w:basedOn w:val="Heading1"/>
    <w:next w:val="Normal"/>
    <w:uiPriority w:val="39"/>
    <w:unhideWhenUsed/>
    <w:qFormat/>
    <w:rsid w:val="009110C9"/>
    <w:pPr>
      <w:spacing w:line="259" w:lineRule="auto"/>
      <w:outlineLvl w:val="9"/>
    </w:pPr>
    <w:rPr>
      <w:rFonts w:asciiTheme="majorHAnsi" w:hAnsiTheme="majorHAnsi"/>
      <w:b w:val="0"/>
      <w:color w:val="2F5496" w:themeColor="accent1" w:themeShade="BF"/>
      <w:kern w:val="0"/>
      <w:lang w:val="en-US" w:eastAsia="en-US" w:bidi="ar-SA"/>
      <w14:ligatures w14:val="none"/>
    </w:rPr>
  </w:style>
  <w:style w:type="paragraph" w:styleId="TOC1">
    <w:name w:val="toc 1"/>
    <w:basedOn w:val="Normal"/>
    <w:next w:val="Normal"/>
    <w:autoRedefine/>
    <w:uiPriority w:val="39"/>
    <w:unhideWhenUsed/>
    <w:rsid w:val="009110C9"/>
    <w:pPr>
      <w:spacing w:after="100"/>
    </w:pPr>
  </w:style>
  <w:style w:type="paragraph" w:styleId="TOC2">
    <w:name w:val="toc 2"/>
    <w:basedOn w:val="Normal"/>
    <w:next w:val="Normal"/>
    <w:autoRedefine/>
    <w:uiPriority w:val="39"/>
    <w:unhideWhenUsed/>
    <w:rsid w:val="009110C9"/>
    <w:pPr>
      <w:spacing w:after="100"/>
      <w:ind w:left="240"/>
    </w:pPr>
  </w:style>
  <w:style w:type="character" w:styleId="Hyperlink">
    <w:name w:val="Hyperlink"/>
    <w:basedOn w:val="DefaultParagraphFont"/>
    <w:uiPriority w:val="99"/>
    <w:unhideWhenUsed/>
    <w:rsid w:val="009110C9"/>
    <w:rPr>
      <w:color w:val="0563C1" w:themeColor="hyperlink"/>
      <w:u w:val="single"/>
    </w:rPr>
  </w:style>
  <w:style w:type="table" w:styleId="GridTable4-Accent1">
    <w:name w:val="Grid Table 4 Accent 1"/>
    <w:basedOn w:val="TableNormal"/>
    <w:uiPriority w:val="49"/>
    <w:rsid w:val="00C7287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2">
    <w:name w:val="Grid Table 5 Dark Accent 2"/>
    <w:basedOn w:val="TableNormal"/>
    <w:uiPriority w:val="50"/>
    <w:rsid w:val="00843CB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styleId="UnresolvedMention">
    <w:name w:val="Unresolved Mention"/>
    <w:basedOn w:val="DefaultParagraphFont"/>
    <w:uiPriority w:val="99"/>
    <w:semiHidden/>
    <w:unhideWhenUsed/>
    <w:rsid w:val="00713B60"/>
    <w:rPr>
      <w:color w:val="605E5C"/>
      <w:shd w:val="clear" w:color="auto" w:fill="E1DFDD"/>
    </w:rPr>
  </w:style>
  <w:style w:type="paragraph" w:styleId="Header">
    <w:name w:val="header"/>
    <w:basedOn w:val="Normal"/>
    <w:link w:val="HeaderChar"/>
    <w:uiPriority w:val="99"/>
    <w:unhideWhenUsed/>
    <w:rsid w:val="00B877A6"/>
    <w:pPr>
      <w:tabs>
        <w:tab w:val="center" w:pos="4513"/>
        <w:tab w:val="right" w:pos="9026"/>
      </w:tabs>
    </w:pPr>
  </w:style>
  <w:style w:type="character" w:customStyle="1" w:styleId="HeaderChar">
    <w:name w:val="Header Char"/>
    <w:basedOn w:val="DefaultParagraphFont"/>
    <w:link w:val="Header"/>
    <w:uiPriority w:val="99"/>
    <w:rsid w:val="00B877A6"/>
    <w:rPr>
      <w:rFonts w:ascii="Times New Roman" w:hAnsi="Times New Roman" w:cs="Times New Roman"/>
      <w:kern w:val="0"/>
      <w:sz w:val="24"/>
      <w:szCs w:val="22"/>
      <w:lang w:val="en-GB" w:eastAsia="en-GB" w:bidi="ar-SA"/>
      <w14:ligatures w14:val="none"/>
    </w:rPr>
  </w:style>
  <w:style w:type="paragraph" w:styleId="Footer">
    <w:name w:val="footer"/>
    <w:basedOn w:val="Normal"/>
    <w:link w:val="FooterChar"/>
    <w:uiPriority w:val="99"/>
    <w:unhideWhenUsed/>
    <w:rsid w:val="00B877A6"/>
    <w:pPr>
      <w:tabs>
        <w:tab w:val="center" w:pos="4513"/>
        <w:tab w:val="right" w:pos="9026"/>
      </w:tabs>
    </w:pPr>
  </w:style>
  <w:style w:type="character" w:customStyle="1" w:styleId="FooterChar">
    <w:name w:val="Footer Char"/>
    <w:basedOn w:val="DefaultParagraphFont"/>
    <w:link w:val="Footer"/>
    <w:uiPriority w:val="99"/>
    <w:rsid w:val="00B877A6"/>
    <w:rPr>
      <w:rFonts w:ascii="Times New Roman" w:hAnsi="Times New Roman" w:cs="Times New Roman"/>
      <w:kern w:val="0"/>
      <w:sz w:val="24"/>
      <w:szCs w:val="22"/>
      <w:lang w:val="en-GB" w:eastAsia="en-GB"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510677">
      <w:bodyDiv w:val="1"/>
      <w:marLeft w:val="0"/>
      <w:marRight w:val="0"/>
      <w:marTop w:val="0"/>
      <w:marBottom w:val="0"/>
      <w:divBdr>
        <w:top w:val="none" w:sz="0" w:space="0" w:color="auto"/>
        <w:left w:val="none" w:sz="0" w:space="0" w:color="auto"/>
        <w:bottom w:val="none" w:sz="0" w:space="0" w:color="auto"/>
        <w:right w:val="none" w:sz="0" w:space="0" w:color="auto"/>
      </w:divBdr>
    </w:div>
    <w:div w:id="103310118">
      <w:bodyDiv w:val="1"/>
      <w:marLeft w:val="0"/>
      <w:marRight w:val="0"/>
      <w:marTop w:val="0"/>
      <w:marBottom w:val="0"/>
      <w:divBdr>
        <w:top w:val="none" w:sz="0" w:space="0" w:color="auto"/>
        <w:left w:val="none" w:sz="0" w:space="0" w:color="auto"/>
        <w:bottom w:val="none" w:sz="0" w:space="0" w:color="auto"/>
        <w:right w:val="none" w:sz="0" w:space="0" w:color="auto"/>
      </w:divBdr>
      <w:divsChild>
        <w:div w:id="1181747949">
          <w:marLeft w:val="0"/>
          <w:marRight w:val="0"/>
          <w:marTop w:val="0"/>
          <w:marBottom w:val="0"/>
          <w:divBdr>
            <w:top w:val="none" w:sz="0" w:space="0" w:color="auto"/>
            <w:left w:val="none" w:sz="0" w:space="0" w:color="auto"/>
            <w:bottom w:val="none" w:sz="0" w:space="0" w:color="auto"/>
            <w:right w:val="none" w:sz="0" w:space="0" w:color="auto"/>
          </w:divBdr>
          <w:divsChild>
            <w:div w:id="1948268129">
              <w:marLeft w:val="0"/>
              <w:marRight w:val="0"/>
              <w:marTop w:val="0"/>
              <w:marBottom w:val="0"/>
              <w:divBdr>
                <w:top w:val="none" w:sz="0" w:space="0" w:color="auto"/>
                <w:left w:val="none" w:sz="0" w:space="0" w:color="auto"/>
                <w:bottom w:val="none" w:sz="0" w:space="0" w:color="auto"/>
                <w:right w:val="none" w:sz="0" w:space="0" w:color="auto"/>
              </w:divBdr>
              <w:divsChild>
                <w:div w:id="937328382">
                  <w:marLeft w:val="0"/>
                  <w:marRight w:val="0"/>
                  <w:marTop w:val="0"/>
                  <w:marBottom w:val="0"/>
                  <w:divBdr>
                    <w:top w:val="none" w:sz="0" w:space="0" w:color="auto"/>
                    <w:left w:val="none" w:sz="0" w:space="0" w:color="auto"/>
                    <w:bottom w:val="none" w:sz="0" w:space="0" w:color="auto"/>
                    <w:right w:val="none" w:sz="0" w:space="0" w:color="auto"/>
                  </w:divBdr>
                  <w:divsChild>
                    <w:div w:id="201950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065324">
          <w:marLeft w:val="0"/>
          <w:marRight w:val="0"/>
          <w:marTop w:val="0"/>
          <w:marBottom w:val="0"/>
          <w:divBdr>
            <w:top w:val="none" w:sz="0" w:space="0" w:color="auto"/>
            <w:left w:val="none" w:sz="0" w:space="0" w:color="auto"/>
            <w:bottom w:val="none" w:sz="0" w:space="0" w:color="auto"/>
            <w:right w:val="none" w:sz="0" w:space="0" w:color="auto"/>
          </w:divBdr>
          <w:divsChild>
            <w:div w:id="446658311">
              <w:marLeft w:val="0"/>
              <w:marRight w:val="0"/>
              <w:marTop w:val="0"/>
              <w:marBottom w:val="0"/>
              <w:divBdr>
                <w:top w:val="none" w:sz="0" w:space="0" w:color="auto"/>
                <w:left w:val="none" w:sz="0" w:space="0" w:color="auto"/>
                <w:bottom w:val="none" w:sz="0" w:space="0" w:color="auto"/>
                <w:right w:val="none" w:sz="0" w:space="0" w:color="auto"/>
              </w:divBdr>
              <w:divsChild>
                <w:div w:id="806165373">
                  <w:marLeft w:val="0"/>
                  <w:marRight w:val="0"/>
                  <w:marTop w:val="0"/>
                  <w:marBottom w:val="0"/>
                  <w:divBdr>
                    <w:top w:val="none" w:sz="0" w:space="0" w:color="auto"/>
                    <w:left w:val="none" w:sz="0" w:space="0" w:color="auto"/>
                    <w:bottom w:val="none" w:sz="0" w:space="0" w:color="auto"/>
                    <w:right w:val="none" w:sz="0" w:space="0" w:color="auto"/>
                  </w:divBdr>
                  <w:divsChild>
                    <w:div w:id="1114204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359668">
      <w:bodyDiv w:val="1"/>
      <w:marLeft w:val="0"/>
      <w:marRight w:val="0"/>
      <w:marTop w:val="0"/>
      <w:marBottom w:val="0"/>
      <w:divBdr>
        <w:top w:val="none" w:sz="0" w:space="0" w:color="auto"/>
        <w:left w:val="none" w:sz="0" w:space="0" w:color="auto"/>
        <w:bottom w:val="none" w:sz="0" w:space="0" w:color="auto"/>
        <w:right w:val="none" w:sz="0" w:space="0" w:color="auto"/>
      </w:divBdr>
    </w:div>
    <w:div w:id="247690378">
      <w:bodyDiv w:val="1"/>
      <w:marLeft w:val="0"/>
      <w:marRight w:val="0"/>
      <w:marTop w:val="0"/>
      <w:marBottom w:val="0"/>
      <w:divBdr>
        <w:top w:val="none" w:sz="0" w:space="0" w:color="auto"/>
        <w:left w:val="none" w:sz="0" w:space="0" w:color="auto"/>
        <w:bottom w:val="none" w:sz="0" w:space="0" w:color="auto"/>
        <w:right w:val="none" w:sz="0" w:space="0" w:color="auto"/>
      </w:divBdr>
      <w:divsChild>
        <w:div w:id="314380975">
          <w:marLeft w:val="0"/>
          <w:marRight w:val="0"/>
          <w:marTop w:val="0"/>
          <w:marBottom w:val="0"/>
          <w:divBdr>
            <w:top w:val="none" w:sz="0" w:space="0" w:color="auto"/>
            <w:left w:val="none" w:sz="0" w:space="0" w:color="auto"/>
            <w:bottom w:val="none" w:sz="0" w:space="0" w:color="auto"/>
            <w:right w:val="none" w:sz="0" w:space="0" w:color="auto"/>
          </w:divBdr>
          <w:divsChild>
            <w:div w:id="435096494">
              <w:marLeft w:val="0"/>
              <w:marRight w:val="0"/>
              <w:marTop w:val="0"/>
              <w:marBottom w:val="0"/>
              <w:divBdr>
                <w:top w:val="none" w:sz="0" w:space="0" w:color="auto"/>
                <w:left w:val="none" w:sz="0" w:space="0" w:color="auto"/>
                <w:bottom w:val="none" w:sz="0" w:space="0" w:color="auto"/>
                <w:right w:val="none" w:sz="0" w:space="0" w:color="auto"/>
              </w:divBdr>
              <w:divsChild>
                <w:div w:id="489907641">
                  <w:marLeft w:val="0"/>
                  <w:marRight w:val="0"/>
                  <w:marTop w:val="0"/>
                  <w:marBottom w:val="0"/>
                  <w:divBdr>
                    <w:top w:val="none" w:sz="0" w:space="0" w:color="auto"/>
                    <w:left w:val="none" w:sz="0" w:space="0" w:color="auto"/>
                    <w:bottom w:val="none" w:sz="0" w:space="0" w:color="auto"/>
                    <w:right w:val="none" w:sz="0" w:space="0" w:color="auto"/>
                  </w:divBdr>
                  <w:divsChild>
                    <w:div w:id="1335912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334746">
          <w:marLeft w:val="0"/>
          <w:marRight w:val="0"/>
          <w:marTop w:val="0"/>
          <w:marBottom w:val="0"/>
          <w:divBdr>
            <w:top w:val="none" w:sz="0" w:space="0" w:color="auto"/>
            <w:left w:val="none" w:sz="0" w:space="0" w:color="auto"/>
            <w:bottom w:val="none" w:sz="0" w:space="0" w:color="auto"/>
            <w:right w:val="none" w:sz="0" w:space="0" w:color="auto"/>
          </w:divBdr>
          <w:divsChild>
            <w:div w:id="44523410">
              <w:marLeft w:val="0"/>
              <w:marRight w:val="0"/>
              <w:marTop w:val="0"/>
              <w:marBottom w:val="0"/>
              <w:divBdr>
                <w:top w:val="none" w:sz="0" w:space="0" w:color="auto"/>
                <w:left w:val="none" w:sz="0" w:space="0" w:color="auto"/>
                <w:bottom w:val="none" w:sz="0" w:space="0" w:color="auto"/>
                <w:right w:val="none" w:sz="0" w:space="0" w:color="auto"/>
              </w:divBdr>
              <w:divsChild>
                <w:div w:id="1948154865">
                  <w:marLeft w:val="0"/>
                  <w:marRight w:val="0"/>
                  <w:marTop w:val="0"/>
                  <w:marBottom w:val="0"/>
                  <w:divBdr>
                    <w:top w:val="none" w:sz="0" w:space="0" w:color="auto"/>
                    <w:left w:val="none" w:sz="0" w:space="0" w:color="auto"/>
                    <w:bottom w:val="none" w:sz="0" w:space="0" w:color="auto"/>
                    <w:right w:val="none" w:sz="0" w:space="0" w:color="auto"/>
                  </w:divBdr>
                  <w:divsChild>
                    <w:div w:id="128669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655604">
      <w:bodyDiv w:val="1"/>
      <w:marLeft w:val="0"/>
      <w:marRight w:val="0"/>
      <w:marTop w:val="0"/>
      <w:marBottom w:val="0"/>
      <w:divBdr>
        <w:top w:val="none" w:sz="0" w:space="0" w:color="auto"/>
        <w:left w:val="none" w:sz="0" w:space="0" w:color="auto"/>
        <w:bottom w:val="none" w:sz="0" w:space="0" w:color="auto"/>
        <w:right w:val="none" w:sz="0" w:space="0" w:color="auto"/>
      </w:divBdr>
    </w:div>
    <w:div w:id="529034094">
      <w:bodyDiv w:val="1"/>
      <w:marLeft w:val="0"/>
      <w:marRight w:val="0"/>
      <w:marTop w:val="0"/>
      <w:marBottom w:val="0"/>
      <w:divBdr>
        <w:top w:val="none" w:sz="0" w:space="0" w:color="auto"/>
        <w:left w:val="none" w:sz="0" w:space="0" w:color="auto"/>
        <w:bottom w:val="none" w:sz="0" w:space="0" w:color="auto"/>
        <w:right w:val="none" w:sz="0" w:space="0" w:color="auto"/>
      </w:divBdr>
      <w:divsChild>
        <w:div w:id="1582327899">
          <w:marLeft w:val="0"/>
          <w:marRight w:val="0"/>
          <w:marTop w:val="0"/>
          <w:marBottom w:val="0"/>
          <w:divBdr>
            <w:top w:val="none" w:sz="0" w:space="0" w:color="auto"/>
            <w:left w:val="none" w:sz="0" w:space="0" w:color="auto"/>
            <w:bottom w:val="none" w:sz="0" w:space="0" w:color="auto"/>
            <w:right w:val="none" w:sz="0" w:space="0" w:color="auto"/>
          </w:divBdr>
          <w:divsChild>
            <w:div w:id="1365326374">
              <w:marLeft w:val="0"/>
              <w:marRight w:val="0"/>
              <w:marTop w:val="0"/>
              <w:marBottom w:val="0"/>
              <w:divBdr>
                <w:top w:val="none" w:sz="0" w:space="0" w:color="auto"/>
                <w:left w:val="none" w:sz="0" w:space="0" w:color="auto"/>
                <w:bottom w:val="none" w:sz="0" w:space="0" w:color="auto"/>
                <w:right w:val="none" w:sz="0" w:space="0" w:color="auto"/>
              </w:divBdr>
              <w:divsChild>
                <w:div w:id="885607041">
                  <w:marLeft w:val="0"/>
                  <w:marRight w:val="0"/>
                  <w:marTop w:val="0"/>
                  <w:marBottom w:val="0"/>
                  <w:divBdr>
                    <w:top w:val="none" w:sz="0" w:space="0" w:color="auto"/>
                    <w:left w:val="none" w:sz="0" w:space="0" w:color="auto"/>
                    <w:bottom w:val="none" w:sz="0" w:space="0" w:color="auto"/>
                    <w:right w:val="none" w:sz="0" w:space="0" w:color="auto"/>
                  </w:divBdr>
                  <w:divsChild>
                    <w:div w:id="96011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476580">
          <w:marLeft w:val="0"/>
          <w:marRight w:val="0"/>
          <w:marTop w:val="0"/>
          <w:marBottom w:val="0"/>
          <w:divBdr>
            <w:top w:val="none" w:sz="0" w:space="0" w:color="auto"/>
            <w:left w:val="none" w:sz="0" w:space="0" w:color="auto"/>
            <w:bottom w:val="none" w:sz="0" w:space="0" w:color="auto"/>
            <w:right w:val="none" w:sz="0" w:space="0" w:color="auto"/>
          </w:divBdr>
          <w:divsChild>
            <w:div w:id="1485389246">
              <w:marLeft w:val="0"/>
              <w:marRight w:val="0"/>
              <w:marTop w:val="0"/>
              <w:marBottom w:val="0"/>
              <w:divBdr>
                <w:top w:val="none" w:sz="0" w:space="0" w:color="auto"/>
                <w:left w:val="none" w:sz="0" w:space="0" w:color="auto"/>
                <w:bottom w:val="none" w:sz="0" w:space="0" w:color="auto"/>
                <w:right w:val="none" w:sz="0" w:space="0" w:color="auto"/>
              </w:divBdr>
              <w:divsChild>
                <w:div w:id="1457606033">
                  <w:marLeft w:val="0"/>
                  <w:marRight w:val="0"/>
                  <w:marTop w:val="0"/>
                  <w:marBottom w:val="0"/>
                  <w:divBdr>
                    <w:top w:val="none" w:sz="0" w:space="0" w:color="auto"/>
                    <w:left w:val="none" w:sz="0" w:space="0" w:color="auto"/>
                    <w:bottom w:val="none" w:sz="0" w:space="0" w:color="auto"/>
                    <w:right w:val="none" w:sz="0" w:space="0" w:color="auto"/>
                  </w:divBdr>
                  <w:divsChild>
                    <w:div w:id="183402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539217">
      <w:bodyDiv w:val="1"/>
      <w:marLeft w:val="0"/>
      <w:marRight w:val="0"/>
      <w:marTop w:val="0"/>
      <w:marBottom w:val="0"/>
      <w:divBdr>
        <w:top w:val="none" w:sz="0" w:space="0" w:color="auto"/>
        <w:left w:val="none" w:sz="0" w:space="0" w:color="auto"/>
        <w:bottom w:val="none" w:sz="0" w:space="0" w:color="auto"/>
        <w:right w:val="none" w:sz="0" w:space="0" w:color="auto"/>
      </w:divBdr>
      <w:divsChild>
        <w:div w:id="572550110">
          <w:marLeft w:val="0"/>
          <w:marRight w:val="0"/>
          <w:marTop w:val="0"/>
          <w:marBottom w:val="0"/>
          <w:divBdr>
            <w:top w:val="none" w:sz="0" w:space="0" w:color="auto"/>
            <w:left w:val="none" w:sz="0" w:space="0" w:color="auto"/>
            <w:bottom w:val="none" w:sz="0" w:space="0" w:color="auto"/>
            <w:right w:val="none" w:sz="0" w:space="0" w:color="auto"/>
          </w:divBdr>
          <w:divsChild>
            <w:div w:id="1063138288">
              <w:marLeft w:val="0"/>
              <w:marRight w:val="0"/>
              <w:marTop w:val="0"/>
              <w:marBottom w:val="0"/>
              <w:divBdr>
                <w:top w:val="none" w:sz="0" w:space="0" w:color="auto"/>
                <w:left w:val="none" w:sz="0" w:space="0" w:color="auto"/>
                <w:bottom w:val="none" w:sz="0" w:space="0" w:color="auto"/>
                <w:right w:val="none" w:sz="0" w:space="0" w:color="auto"/>
              </w:divBdr>
              <w:divsChild>
                <w:div w:id="2120951996">
                  <w:marLeft w:val="0"/>
                  <w:marRight w:val="0"/>
                  <w:marTop w:val="0"/>
                  <w:marBottom w:val="0"/>
                  <w:divBdr>
                    <w:top w:val="none" w:sz="0" w:space="0" w:color="auto"/>
                    <w:left w:val="none" w:sz="0" w:space="0" w:color="auto"/>
                    <w:bottom w:val="none" w:sz="0" w:space="0" w:color="auto"/>
                    <w:right w:val="none" w:sz="0" w:space="0" w:color="auto"/>
                  </w:divBdr>
                  <w:divsChild>
                    <w:div w:id="4290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375569">
          <w:marLeft w:val="0"/>
          <w:marRight w:val="0"/>
          <w:marTop w:val="0"/>
          <w:marBottom w:val="0"/>
          <w:divBdr>
            <w:top w:val="none" w:sz="0" w:space="0" w:color="auto"/>
            <w:left w:val="none" w:sz="0" w:space="0" w:color="auto"/>
            <w:bottom w:val="none" w:sz="0" w:space="0" w:color="auto"/>
            <w:right w:val="none" w:sz="0" w:space="0" w:color="auto"/>
          </w:divBdr>
          <w:divsChild>
            <w:div w:id="608665015">
              <w:marLeft w:val="0"/>
              <w:marRight w:val="0"/>
              <w:marTop w:val="0"/>
              <w:marBottom w:val="0"/>
              <w:divBdr>
                <w:top w:val="none" w:sz="0" w:space="0" w:color="auto"/>
                <w:left w:val="none" w:sz="0" w:space="0" w:color="auto"/>
                <w:bottom w:val="none" w:sz="0" w:space="0" w:color="auto"/>
                <w:right w:val="none" w:sz="0" w:space="0" w:color="auto"/>
              </w:divBdr>
              <w:divsChild>
                <w:div w:id="1141071072">
                  <w:marLeft w:val="0"/>
                  <w:marRight w:val="0"/>
                  <w:marTop w:val="0"/>
                  <w:marBottom w:val="0"/>
                  <w:divBdr>
                    <w:top w:val="none" w:sz="0" w:space="0" w:color="auto"/>
                    <w:left w:val="none" w:sz="0" w:space="0" w:color="auto"/>
                    <w:bottom w:val="none" w:sz="0" w:space="0" w:color="auto"/>
                    <w:right w:val="none" w:sz="0" w:space="0" w:color="auto"/>
                  </w:divBdr>
                  <w:divsChild>
                    <w:div w:id="155400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2756363">
      <w:bodyDiv w:val="1"/>
      <w:marLeft w:val="0"/>
      <w:marRight w:val="0"/>
      <w:marTop w:val="0"/>
      <w:marBottom w:val="0"/>
      <w:divBdr>
        <w:top w:val="none" w:sz="0" w:space="0" w:color="auto"/>
        <w:left w:val="none" w:sz="0" w:space="0" w:color="auto"/>
        <w:bottom w:val="none" w:sz="0" w:space="0" w:color="auto"/>
        <w:right w:val="none" w:sz="0" w:space="0" w:color="auto"/>
      </w:divBdr>
      <w:divsChild>
        <w:div w:id="1008753551">
          <w:marLeft w:val="0"/>
          <w:marRight w:val="0"/>
          <w:marTop w:val="0"/>
          <w:marBottom w:val="0"/>
          <w:divBdr>
            <w:top w:val="none" w:sz="0" w:space="0" w:color="auto"/>
            <w:left w:val="none" w:sz="0" w:space="0" w:color="auto"/>
            <w:bottom w:val="none" w:sz="0" w:space="0" w:color="auto"/>
            <w:right w:val="none" w:sz="0" w:space="0" w:color="auto"/>
          </w:divBdr>
          <w:divsChild>
            <w:div w:id="389159095">
              <w:marLeft w:val="0"/>
              <w:marRight w:val="0"/>
              <w:marTop w:val="0"/>
              <w:marBottom w:val="0"/>
              <w:divBdr>
                <w:top w:val="none" w:sz="0" w:space="0" w:color="auto"/>
                <w:left w:val="none" w:sz="0" w:space="0" w:color="auto"/>
                <w:bottom w:val="none" w:sz="0" w:space="0" w:color="auto"/>
                <w:right w:val="none" w:sz="0" w:space="0" w:color="auto"/>
              </w:divBdr>
              <w:divsChild>
                <w:div w:id="1024941607">
                  <w:marLeft w:val="0"/>
                  <w:marRight w:val="0"/>
                  <w:marTop w:val="0"/>
                  <w:marBottom w:val="0"/>
                  <w:divBdr>
                    <w:top w:val="none" w:sz="0" w:space="0" w:color="auto"/>
                    <w:left w:val="none" w:sz="0" w:space="0" w:color="auto"/>
                    <w:bottom w:val="none" w:sz="0" w:space="0" w:color="auto"/>
                    <w:right w:val="none" w:sz="0" w:space="0" w:color="auto"/>
                  </w:divBdr>
                  <w:divsChild>
                    <w:div w:id="1687906860">
                      <w:marLeft w:val="0"/>
                      <w:marRight w:val="0"/>
                      <w:marTop w:val="0"/>
                      <w:marBottom w:val="0"/>
                      <w:divBdr>
                        <w:top w:val="none" w:sz="0" w:space="0" w:color="auto"/>
                        <w:left w:val="none" w:sz="0" w:space="0" w:color="auto"/>
                        <w:bottom w:val="none" w:sz="0" w:space="0" w:color="auto"/>
                        <w:right w:val="none" w:sz="0" w:space="0" w:color="auto"/>
                      </w:divBdr>
                      <w:divsChild>
                        <w:div w:id="1591157685">
                          <w:marLeft w:val="0"/>
                          <w:marRight w:val="0"/>
                          <w:marTop w:val="0"/>
                          <w:marBottom w:val="0"/>
                          <w:divBdr>
                            <w:top w:val="none" w:sz="0" w:space="0" w:color="auto"/>
                            <w:left w:val="none" w:sz="0" w:space="0" w:color="auto"/>
                            <w:bottom w:val="none" w:sz="0" w:space="0" w:color="auto"/>
                            <w:right w:val="none" w:sz="0" w:space="0" w:color="auto"/>
                          </w:divBdr>
                          <w:divsChild>
                            <w:div w:id="160530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0524004">
      <w:bodyDiv w:val="1"/>
      <w:marLeft w:val="0"/>
      <w:marRight w:val="0"/>
      <w:marTop w:val="0"/>
      <w:marBottom w:val="0"/>
      <w:divBdr>
        <w:top w:val="none" w:sz="0" w:space="0" w:color="auto"/>
        <w:left w:val="none" w:sz="0" w:space="0" w:color="auto"/>
        <w:bottom w:val="none" w:sz="0" w:space="0" w:color="auto"/>
        <w:right w:val="none" w:sz="0" w:space="0" w:color="auto"/>
      </w:divBdr>
      <w:divsChild>
        <w:div w:id="2124569921">
          <w:marLeft w:val="0"/>
          <w:marRight w:val="0"/>
          <w:marTop w:val="0"/>
          <w:marBottom w:val="0"/>
          <w:divBdr>
            <w:top w:val="none" w:sz="0" w:space="0" w:color="auto"/>
            <w:left w:val="none" w:sz="0" w:space="0" w:color="auto"/>
            <w:bottom w:val="none" w:sz="0" w:space="0" w:color="auto"/>
            <w:right w:val="none" w:sz="0" w:space="0" w:color="auto"/>
          </w:divBdr>
          <w:divsChild>
            <w:div w:id="1374230626">
              <w:marLeft w:val="0"/>
              <w:marRight w:val="0"/>
              <w:marTop w:val="0"/>
              <w:marBottom w:val="0"/>
              <w:divBdr>
                <w:top w:val="none" w:sz="0" w:space="0" w:color="auto"/>
                <w:left w:val="none" w:sz="0" w:space="0" w:color="auto"/>
                <w:bottom w:val="none" w:sz="0" w:space="0" w:color="auto"/>
                <w:right w:val="none" w:sz="0" w:space="0" w:color="auto"/>
              </w:divBdr>
              <w:divsChild>
                <w:div w:id="765882161">
                  <w:marLeft w:val="0"/>
                  <w:marRight w:val="0"/>
                  <w:marTop w:val="0"/>
                  <w:marBottom w:val="0"/>
                  <w:divBdr>
                    <w:top w:val="none" w:sz="0" w:space="0" w:color="auto"/>
                    <w:left w:val="none" w:sz="0" w:space="0" w:color="auto"/>
                    <w:bottom w:val="none" w:sz="0" w:space="0" w:color="auto"/>
                    <w:right w:val="none" w:sz="0" w:space="0" w:color="auto"/>
                  </w:divBdr>
                  <w:divsChild>
                    <w:div w:id="91300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127313">
          <w:marLeft w:val="0"/>
          <w:marRight w:val="0"/>
          <w:marTop w:val="0"/>
          <w:marBottom w:val="0"/>
          <w:divBdr>
            <w:top w:val="none" w:sz="0" w:space="0" w:color="auto"/>
            <w:left w:val="none" w:sz="0" w:space="0" w:color="auto"/>
            <w:bottom w:val="none" w:sz="0" w:space="0" w:color="auto"/>
            <w:right w:val="none" w:sz="0" w:space="0" w:color="auto"/>
          </w:divBdr>
          <w:divsChild>
            <w:div w:id="1863738222">
              <w:marLeft w:val="0"/>
              <w:marRight w:val="0"/>
              <w:marTop w:val="0"/>
              <w:marBottom w:val="0"/>
              <w:divBdr>
                <w:top w:val="none" w:sz="0" w:space="0" w:color="auto"/>
                <w:left w:val="none" w:sz="0" w:space="0" w:color="auto"/>
                <w:bottom w:val="none" w:sz="0" w:space="0" w:color="auto"/>
                <w:right w:val="none" w:sz="0" w:space="0" w:color="auto"/>
              </w:divBdr>
              <w:divsChild>
                <w:div w:id="1032192266">
                  <w:marLeft w:val="0"/>
                  <w:marRight w:val="0"/>
                  <w:marTop w:val="0"/>
                  <w:marBottom w:val="0"/>
                  <w:divBdr>
                    <w:top w:val="none" w:sz="0" w:space="0" w:color="auto"/>
                    <w:left w:val="none" w:sz="0" w:space="0" w:color="auto"/>
                    <w:bottom w:val="none" w:sz="0" w:space="0" w:color="auto"/>
                    <w:right w:val="none" w:sz="0" w:space="0" w:color="auto"/>
                  </w:divBdr>
                  <w:divsChild>
                    <w:div w:id="49187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7847226">
      <w:bodyDiv w:val="1"/>
      <w:marLeft w:val="0"/>
      <w:marRight w:val="0"/>
      <w:marTop w:val="0"/>
      <w:marBottom w:val="0"/>
      <w:divBdr>
        <w:top w:val="none" w:sz="0" w:space="0" w:color="auto"/>
        <w:left w:val="none" w:sz="0" w:space="0" w:color="auto"/>
        <w:bottom w:val="none" w:sz="0" w:space="0" w:color="auto"/>
        <w:right w:val="none" w:sz="0" w:space="0" w:color="auto"/>
      </w:divBdr>
      <w:divsChild>
        <w:div w:id="559900937">
          <w:marLeft w:val="0"/>
          <w:marRight w:val="0"/>
          <w:marTop w:val="0"/>
          <w:marBottom w:val="0"/>
          <w:divBdr>
            <w:top w:val="none" w:sz="0" w:space="0" w:color="auto"/>
            <w:left w:val="none" w:sz="0" w:space="0" w:color="auto"/>
            <w:bottom w:val="none" w:sz="0" w:space="0" w:color="auto"/>
            <w:right w:val="none" w:sz="0" w:space="0" w:color="auto"/>
          </w:divBdr>
          <w:divsChild>
            <w:div w:id="2440194">
              <w:marLeft w:val="0"/>
              <w:marRight w:val="0"/>
              <w:marTop w:val="0"/>
              <w:marBottom w:val="0"/>
              <w:divBdr>
                <w:top w:val="none" w:sz="0" w:space="0" w:color="auto"/>
                <w:left w:val="none" w:sz="0" w:space="0" w:color="auto"/>
                <w:bottom w:val="none" w:sz="0" w:space="0" w:color="auto"/>
                <w:right w:val="none" w:sz="0" w:space="0" w:color="auto"/>
              </w:divBdr>
              <w:divsChild>
                <w:div w:id="1542935241">
                  <w:marLeft w:val="0"/>
                  <w:marRight w:val="0"/>
                  <w:marTop w:val="0"/>
                  <w:marBottom w:val="0"/>
                  <w:divBdr>
                    <w:top w:val="none" w:sz="0" w:space="0" w:color="auto"/>
                    <w:left w:val="none" w:sz="0" w:space="0" w:color="auto"/>
                    <w:bottom w:val="none" w:sz="0" w:space="0" w:color="auto"/>
                    <w:right w:val="none" w:sz="0" w:space="0" w:color="auto"/>
                  </w:divBdr>
                  <w:divsChild>
                    <w:div w:id="192060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587265">
          <w:marLeft w:val="0"/>
          <w:marRight w:val="0"/>
          <w:marTop w:val="0"/>
          <w:marBottom w:val="0"/>
          <w:divBdr>
            <w:top w:val="none" w:sz="0" w:space="0" w:color="auto"/>
            <w:left w:val="none" w:sz="0" w:space="0" w:color="auto"/>
            <w:bottom w:val="none" w:sz="0" w:space="0" w:color="auto"/>
            <w:right w:val="none" w:sz="0" w:space="0" w:color="auto"/>
          </w:divBdr>
          <w:divsChild>
            <w:div w:id="1521314444">
              <w:marLeft w:val="0"/>
              <w:marRight w:val="0"/>
              <w:marTop w:val="0"/>
              <w:marBottom w:val="0"/>
              <w:divBdr>
                <w:top w:val="none" w:sz="0" w:space="0" w:color="auto"/>
                <w:left w:val="none" w:sz="0" w:space="0" w:color="auto"/>
                <w:bottom w:val="none" w:sz="0" w:space="0" w:color="auto"/>
                <w:right w:val="none" w:sz="0" w:space="0" w:color="auto"/>
              </w:divBdr>
              <w:divsChild>
                <w:div w:id="1591504582">
                  <w:marLeft w:val="0"/>
                  <w:marRight w:val="0"/>
                  <w:marTop w:val="0"/>
                  <w:marBottom w:val="0"/>
                  <w:divBdr>
                    <w:top w:val="none" w:sz="0" w:space="0" w:color="auto"/>
                    <w:left w:val="none" w:sz="0" w:space="0" w:color="auto"/>
                    <w:bottom w:val="none" w:sz="0" w:space="0" w:color="auto"/>
                    <w:right w:val="none" w:sz="0" w:space="0" w:color="auto"/>
                  </w:divBdr>
                  <w:divsChild>
                    <w:div w:id="835269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6445442">
      <w:bodyDiv w:val="1"/>
      <w:marLeft w:val="0"/>
      <w:marRight w:val="0"/>
      <w:marTop w:val="0"/>
      <w:marBottom w:val="0"/>
      <w:divBdr>
        <w:top w:val="none" w:sz="0" w:space="0" w:color="auto"/>
        <w:left w:val="none" w:sz="0" w:space="0" w:color="auto"/>
        <w:bottom w:val="none" w:sz="0" w:space="0" w:color="auto"/>
        <w:right w:val="none" w:sz="0" w:space="0" w:color="auto"/>
      </w:divBdr>
      <w:divsChild>
        <w:div w:id="1762681507">
          <w:marLeft w:val="0"/>
          <w:marRight w:val="0"/>
          <w:marTop w:val="0"/>
          <w:marBottom w:val="0"/>
          <w:divBdr>
            <w:top w:val="none" w:sz="0" w:space="0" w:color="auto"/>
            <w:left w:val="none" w:sz="0" w:space="0" w:color="auto"/>
            <w:bottom w:val="none" w:sz="0" w:space="0" w:color="auto"/>
            <w:right w:val="none" w:sz="0" w:space="0" w:color="auto"/>
          </w:divBdr>
          <w:divsChild>
            <w:div w:id="1919627490">
              <w:marLeft w:val="0"/>
              <w:marRight w:val="0"/>
              <w:marTop w:val="0"/>
              <w:marBottom w:val="0"/>
              <w:divBdr>
                <w:top w:val="none" w:sz="0" w:space="0" w:color="auto"/>
                <w:left w:val="none" w:sz="0" w:space="0" w:color="auto"/>
                <w:bottom w:val="none" w:sz="0" w:space="0" w:color="auto"/>
                <w:right w:val="none" w:sz="0" w:space="0" w:color="auto"/>
              </w:divBdr>
              <w:divsChild>
                <w:div w:id="108745833">
                  <w:marLeft w:val="0"/>
                  <w:marRight w:val="0"/>
                  <w:marTop w:val="0"/>
                  <w:marBottom w:val="0"/>
                  <w:divBdr>
                    <w:top w:val="none" w:sz="0" w:space="0" w:color="auto"/>
                    <w:left w:val="none" w:sz="0" w:space="0" w:color="auto"/>
                    <w:bottom w:val="none" w:sz="0" w:space="0" w:color="auto"/>
                    <w:right w:val="none" w:sz="0" w:space="0" w:color="auto"/>
                  </w:divBdr>
                  <w:divsChild>
                    <w:div w:id="106628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329436">
          <w:marLeft w:val="0"/>
          <w:marRight w:val="0"/>
          <w:marTop w:val="0"/>
          <w:marBottom w:val="0"/>
          <w:divBdr>
            <w:top w:val="none" w:sz="0" w:space="0" w:color="auto"/>
            <w:left w:val="none" w:sz="0" w:space="0" w:color="auto"/>
            <w:bottom w:val="none" w:sz="0" w:space="0" w:color="auto"/>
            <w:right w:val="none" w:sz="0" w:space="0" w:color="auto"/>
          </w:divBdr>
          <w:divsChild>
            <w:div w:id="615797941">
              <w:marLeft w:val="0"/>
              <w:marRight w:val="0"/>
              <w:marTop w:val="0"/>
              <w:marBottom w:val="0"/>
              <w:divBdr>
                <w:top w:val="none" w:sz="0" w:space="0" w:color="auto"/>
                <w:left w:val="none" w:sz="0" w:space="0" w:color="auto"/>
                <w:bottom w:val="none" w:sz="0" w:space="0" w:color="auto"/>
                <w:right w:val="none" w:sz="0" w:space="0" w:color="auto"/>
              </w:divBdr>
              <w:divsChild>
                <w:div w:id="499737801">
                  <w:marLeft w:val="0"/>
                  <w:marRight w:val="0"/>
                  <w:marTop w:val="0"/>
                  <w:marBottom w:val="0"/>
                  <w:divBdr>
                    <w:top w:val="none" w:sz="0" w:space="0" w:color="auto"/>
                    <w:left w:val="none" w:sz="0" w:space="0" w:color="auto"/>
                    <w:bottom w:val="none" w:sz="0" w:space="0" w:color="auto"/>
                    <w:right w:val="none" w:sz="0" w:space="0" w:color="auto"/>
                  </w:divBdr>
                  <w:divsChild>
                    <w:div w:id="62411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002583">
      <w:bodyDiv w:val="1"/>
      <w:marLeft w:val="0"/>
      <w:marRight w:val="0"/>
      <w:marTop w:val="0"/>
      <w:marBottom w:val="0"/>
      <w:divBdr>
        <w:top w:val="none" w:sz="0" w:space="0" w:color="auto"/>
        <w:left w:val="none" w:sz="0" w:space="0" w:color="auto"/>
        <w:bottom w:val="none" w:sz="0" w:space="0" w:color="auto"/>
        <w:right w:val="none" w:sz="0" w:space="0" w:color="auto"/>
      </w:divBdr>
    </w:div>
    <w:div w:id="815027103">
      <w:bodyDiv w:val="1"/>
      <w:marLeft w:val="0"/>
      <w:marRight w:val="0"/>
      <w:marTop w:val="0"/>
      <w:marBottom w:val="0"/>
      <w:divBdr>
        <w:top w:val="none" w:sz="0" w:space="0" w:color="auto"/>
        <w:left w:val="none" w:sz="0" w:space="0" w:color="auto"/>
        <w:bottom w:val="none" w:sz="0" w:space="0" w:color="auto"/>
        <w:right w:val="none" w:sz="0" w:space="0" w:color="auto"/>
      </w:divBdr>
    </w:div>
    <w:div w:id="828519057">
      <w:bodyDiv w:val="1"/>
      <w:marLeft w:val="0"/>
      <w:marRight w:val="0"/>
      <w:marTop w:val="0"/>
      <w:marBottom w:val="0"/>
      <w:divBdr>
        <w:top w:val="none" w:sz="0" w:space="0" w:color="auto"/>
        <w:left w:val="none" w:sz="0" w:space="0" w:color="auto"/>
        <w:bottom w:val="none" w:sz="0" w:space="0" w:color="auto"/>
        <w:right w:val="none" w:sz="0" w:space="0" w:color="auto"/>
      </w:divBdr>
      <w:divsChild>
        <w:div w:id="1497184163">
          <w:marLeft w:val="0"/>
          <w:marRight w:val="0"/>
          <w:marTop w:val="0"/>
          <w:marBottom w:val="0"/>
          <w:divBdr>
            <w:top w:val="none" w:sz="0" w:space="0" w:color="auto"/>
            <w:left w:val="none" w:sz="0" w:space="0" w:color="auto"/>
            <w:bottom w:val="none" w:sz="0" w:space="0" w:color="auto"/>
            <w:right w:val="none" w:sz="0" w:space="0" w:color="auto"/>
          </w:divBdr>
          <w:divsChild>
            <w:div w:id="364987879">
              <w:marLeft w:val="0"/>
              <w:marRight w:val="0"/>
              <w:marTop w:val="0"/>
              <w:marBottom w:val="0"/>
              <w:divBdr>
                <w:top w:val="none" w:sz="0" w:space="0" w:color="auto"/>
                <w:left w:val="none" w:sz="0" w:space="0" w:color="auto"/>
                <w:bottom w:val="none" w:sz="0" w:space="0" w:color="auto"/>
                <w:right w:val="none" w:sz="0" w:space="0" w:color="auto"/>
              </w:divBdr>
              <w:divsChild>
                <w:div w:id="1218205779">
                  <w:marLeft w:val="0"/>
                  <w:marRight w:val="0"/>
                  <w:marTop w:val="0"/>
                  <w:marBottom w:val="0"/>
                  <w:divBdr>
                    <w:top w:val="none" w:sz="0" w:space="0" w:color="auto"/>
                    <w:left w:val="none" w:sz="0" w:space="0" w:color="auto"/>
                    <w:bottom w:val="none" w:sz="0" w:space="0" w:color="auto"/>
                    <w:right w:val="none" w:sz="0" w:space="0" w:color="auto"/>
                  </w:divBdr>
                  <w:divsChild>
                    <w:div w:id="106622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051761">
          <w:marLeft w:val="0"/>
          <w:marRight w:val="0"/>
          <w:marTop w:val="0"/>
          <w:marBottom w:val="0"/>
          <w:divBdr>
            <w:top w:val="none" w:sz="0" w:space="0" w:color="auto"/>
            <w:left w:val="none" w:sz="0" w:space="0" w:color="auto"/>
            <w:bottom w:val="none" w:sz="0" w:space="0" w:color="auto"/>
            <w:right w:val="none" w:sz="0" w:space="0" w:color="auto"/>
          </w:divBdr>
          <w:divsChild>
            <w:div w:id="463278774">
              <w:marLeft w:val="0"/>
              <w:marRight w:val="0"/>
              <w:marTop w:val="0"/>
              <w:marBottom w:val="0"/>
              <w:divBdr>
                <w:top w:val="none" w:sz="0" w:space="0" w:color="auto"/>
                <w:left w:val="none" w:sz="0" w:space="0" w:color="auto"/>
                <w:bottom w:val="none" w:sz="0" w:space="0" w:color="auto"/>
                <w:right w:val="none" w:sz="0" w:space="0" w:color="auto"/>
              </w:divBdr>
              <w:divsChild>
                <w:div w:id="1515996612">
                  <w:marLeft w:val="0"/>
                  <w:marRight w:val="0"/>
                  <w:marTop w:val="0"/>
                  <w:marBottom w:val="0"/>
                  <w:divBdr>
                    <w:top w:val="none" w:sz="0" w:space="0" w:color="auto"/>
                    <w:left w:val="none" w:sz="0" w:space="0" w:color="auto"/>
                    <w:bottom w:val="none" w:sz="0" w:space="0" w:color="auto"/>
                    <w:right w:val="none" w:sz="0" w:space="0" w:color="auto"/>
                  </w:divBdr>
                  <w:divsChild>
                    <w:div w:id="202736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849769">
      <w:bodyDiv w:val="1"/>
      <w:marLeft w:val="0"/>
      <w:marRight w:val="0"/>
      <w:marTop w:val="0"/>
      <w:marBottom w:val="0"/>
      <w:divBdr>
        <w:top w:val="none" w:sz="0" w:space="0" w:color="auto"/>
        <w:left w:val="none" w:sz="0" w:space="0" w:color="auto"/>
        <w:bottom w:val="none" w:sz="0" w:space="0" w:color="auto"/>
        <w:right w:val="none" w:sz="0" w:space="0" w:color="auto"/>
      </w:divBdr>
      <w:divsChild>
        <w:div w:id="1903248276">
          <w:marLeft w:val="0"/>
          <w:marRight w:val="0"/>
          <w:marTop w:val="0"/>
          <w:marBottom w:val="0"/>
          <w:divBdr>
            <w:top w:val="none" w:sz="0" w:space="0" w:color="auto"/>
            <w:left w:val="none" w:sz="0" w:space="0" w:color="auto"/>
            <w:bottom w:val="none" w:sz="0" w:space="0" w:color="auto"/>
            <w:right w:val="none" w:sz="0" w:space="0" w:color="auto"/>
          </w:divBdr>
          <w:divsChild>
            <w:div w:id="553853096">
              <w:marLeft w:val="0"/>
              <w:marRight w:val="0"/>
              <w:marTop w:val="0"/>
              <w:marBottom w:val="0"/>
              <w:divBdr>
                <w:top w:val="none" w:sz="0" w:space="0" w:color="auto"/>
                <w:left w:val="none" w:sz="0" w:space="0" w:color="auto"/>
                <w:bottom w:val="none" w:sz="0" w:space="0" w:color="auto"/>
                <w:right w:val="none" w:sz="0" w:space="0" w:color="auto"/>
              </w:divBdr>
              <w:divsChild>
                <w:div w:id="1904563980">
                  <w:marLeft w:val="0"/>
                  <w:marRight w:val="0"/>
                  <w:marTop w:val="0"/>
                  <w:marBottom w:val="0"/>
                  <w:divBdr>
                    <w:top w:val="none" w:sz="0" w:space="0" w:color="auto"/>
                    <w:left w:val="none" w:sz="0" w:space="0" w:color="auto"/>
                    <w:bottom w:val="none" w:sz="0" w:space="0" w:color="auto"/>
                    <w:right w:val="none" w:sz="0" w:space="0" w:color="auto"/>
                  </w:divBdr>
                  <w:divsChild>
                    <w:div w:id="216629066">
                      <w:marLeft w:val="0"/>
                      <w:marRight w:val="0"/>
                      <w:marTop w:val="0"/>
                      <w:marBottom w:val="0"/>
                      <w:divBdr>
                        <w:top w:val="none" w:sz="0" w:space="0" w:color="auto"/>
                        <w:left w:val="none" w:sz="0" w:space="0" w:color="auto"/>
                        <w:bottom w:val="none" w:sz="0" w:space="0" w:color="auto"/>
                        <w:right w:val="none" w:sz="0" w:space="0" w:color="auto"/>
                      </w:divBdr>
                      <w:divsChild>
                        <w:div w:id="540098862">
                          <w:marLeft w:val="0"/>
                          <w:marRight w:val="0"/>
                          <w:marTop w:val="0"/>
                          <w:marBottom w:val="0"/>
                          <w:divBdr>
                            <w:top w:val="none" w:sz="0" w:space="0" w:color="auto"/>
                            <w:left w:val="none" w:sz="0" w:space="0" w:color="auto"/>
                            <w:bottom w:val="none" w:sz="0" w:space="0" w:color="auto"/>
                            <w:right w:val="none" w:sz="0" w:space="0" w:color="auto"/>
                          </w:divBdr>
                          <w:divsChild>
                            <w:div w:id="41027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437672">
                  <w:marLeft w:val="0"/>
                  <w:marRight w:val="0"/>
                  <w:marTop w:val="0"/>
                  <w:marBottom w:val="0"/>
                  <w:divBdr>
                    <w:top w:val="none" w:sz="0" w:space="0" w:color="auto"/>
                    <w:left w:val="none" w:sz="0" w:space="0" w:color="auto"/>
                    <w:bottom w:val="none" w:sz="0" w:space="0" w:color="auto"/>
                    <w:right w:val="none" w:sz="0" w:space="0" w:color="auto"/>
                  </w:divBdr>
                  <w:divsChild>
                    <w:div w:id="542988295">
                      <w:marLeft w:val="0"/>
                      <w:marRight w:val="0"/>
                      <w:marTop w:val="0"/>
                      <w:marBottom w:val="0"/>
                      <w:divBdr>
                        <w:top w:val="none" w:sz="0" w:space="0" w:color="auto"/>
                        <w:left w:val="none" w:sz="0" w:space="0" w:color="auto"/>
                        <w:bottom w:val="none" w:sz="0" w:space="0" w:color="auto"/>
                        <w:right w:val="none" w:sz="0" w:space="0" w:color="auto"/>
                      </w:divBdr>
                      <w:divsChild>
                        <w:div w:id="717433339">
                          <w:marLeft w:val="0"/>
                          <w:marRight w:val="0"/>
                          <w:marTop w:val="0"/>
                          <w:marBottom w:val="0"/>
                          <w:divBdr>
                            <w:top w:val="none" w:sz="0" w:space="0" w:color="auto"/>
                            <w:left w:val="none" w:sz="0" w:space="0" w:color="auto"/>
                            <w:bottom w:val="none" w:sz="0" w:space="0" w:color="auto"/>
                            <w:right w:val="none" w:sz="0" w:space="0" w:color="auto"/>
                          </w:divBdr>
                          <w:divsChild>
                            <w:div w:id="37051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0708333">
      <w:bodyDiv w:val="1"/>
      <w:marLeft w:val="0"/>
      <w:marRight w:val="0"/>
      <w:marTop w:val="0"/>
      <w:marBottom w:val="0"/>
      <w:divBdr>
        <w:top w:val="none" w:sz="0" w:space="0" w:color="auto"/>
        <w:left w:val="none" w:sz="0" w:space="0" w:color="auto"/>
        <w:bottom w:val="none" w:sz="0" w:space="0" w:color="auto"/>
        <w:right w:val="none" w:sz="0" w:space="0" w:color="auto"/>
      </w:divBdr>
    </w:div>
    <w:div w:id="982270529">
      <w:bodyDiv w:val="1"/>
      <w:marLeft w:val="0"/>
      <w:marRight w:val="0"/>
      <w:marTop w:val="0"/>
      <w:marBottom w:val="0"/>
      <w:divBdr>
        <w:top w:val="none" w:sz="0" w:space="0" w:color="auto"/>
        <w:left w:val="none" w:sz="0" w:space="0" w:color="auto"/>
        <w:bottom w:val="none" w:sz="0" w:space="0" w:color="auto"/>
        <w:right w:val="none" w:sz="0" w:space="0" w:color="auto"/>
      </w:divBdr>
      <w:divsChild>
        <w:div w:id="1003581476">
          <w:marLeft w:val="0"/>
          <w:marRight w:val="0"/>
          <w:marTop w:val="0"/>
          <w:marBottom w:val="0"/>
          <w:divBdr>
            <w:top w:val="none" w:sz="0" w:space="0" w:color="auto"/>
            <w:left w:val="none" w:sz="0" w:space="0" w:color="auto"/>
            <w:bottom w:val="none" w:sz="0" w:space="0" w:color="auto"/>
            <w:right w:val="none" w:sz="0" w:space="0" w:color="auto"/>
          </w:divBdr>
          <w:divsChild>
            <w:div w:id="715081928">
              <w:marLeft w:val="0"/>
              <w:marRight w:val="0"/>
              <w:marTop w:val="0"/>
              <w:marBottom w:val="0"/>
              <w:divBdr>
                <w:top w:val="none" w:sz="0" w:space="0" w:color="auto"/>
                <w:left w:val="none" w:sz="0" w:space="0" w:color="auto"/>
                <w:bottom w:val="none" w:sz="0" w:space="0" w:color="auto"/>
                <w:right w:val="none" w:sz="0" w:space="0" w:color="auto"/>
              </w:divBdr>
              <w:divsChild>
                <w:div w:id="699865865">
                  <w:marLeft w:val="0"/>
                  <w:marRight w:val="0"/>
                  <w:marTop w:val="0"/>
                  <w:marBottom w:val="0"/>
                  <w:divBdr>
                    <w:top w:val="none" w:sz="0" w:space="0" w:color="auto"/>
                    <w:left w:val="none" w:sz="0" w:space="0" w:color="auto"/>
                    <w:bottom w:val="none" w:sz="0" w:space="0" w:color="auto"/>
                    <w:right w:val="none" w:sz="0" w:space="0" w:color="auto"/>
                  </w:divBdr>
                  <w:divsChild>
                    <w:div w:id="166208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213576">
          <w:marLeft w:val="0"/>
          <w:marRight w:val="0"/>
          <w:marTop w:val="0"/>
          <w:marBottom w:val="0"/>
          <w:divBdr>
            <w:top w:val="none" w:sz="0" w:space="0" w:color="auto"/>
            <w:left w:val="none" w:sz="0" w:space="0" w:color="auto"/>
            <w:bottom w:val="none" w:sz="0" w:space="0" w:color="auto"/>
            <w:right w:val="none" w:sz="0" w:space="0" w:color="auto"/>
          </w:divBdr>
          <w:divsChild>
            <w:div w:id="10618128">
              <w:marLeft w:val="0"/>
              <w:marRight w:val="0"/>
              <w:marTop w:val="0"/>
              <w:marBottom w:val="0"/>
              <w:divBdr>
                <w:top w:val="none" w:sz="0" w:space="0" w:color="auto"/>
                <w:left w:val="none" w:sz="0" w:space="0" w:color="auto"/>
                <w:bottom w:val="none" w:sz="0" w:space="0" w:color="auto"/>
                <w:right w:val="none" w:sz="0" w:space="0" w:color="auto"/>
              </w:divBdr>
              <w:divsChild>
                <w:div w:id="238516252">
                  <w:marLeft w:val="0"/>
                  <w:marRight w:val="0"/>
                  <w:marTop w:val="0"/>
                  <w:marBottom w:val="0"/>
                  <w:divBdr>
                    <w:top w:val="none" w:sz="0" w:space="0" w:color="auto"/>
                    <w:left w:val="none" w:sz="0" w:space="0" w:color="auto"/>
                    <w:bottom w:val="none" w:sz="0" w:space="0" w:color="auto"/>
                    <w:right w:val="none" w:sz="0" w:space="0" w:color="auto"/>
                  </w:divBdr>
                  <w:divsChild>
                    <w:div w:id="88965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6515160">
      <w:bodyDiv w:val="1"/>
      <w:marLeft w:val="0"/>
      <w:marRight w:val="0"/>
      <w:marTop w:val="0"/>
      <w:marBottom w:val="0"/>
      <w:divBdr>
        <w:top w:val="none" w:sz="0" w:space="0" w:color="auto"/>
        <w:left w:val="none" w:sz="0" w:space="0" w:color="auto"/>
        <w:bottom w:val="none" w:sz="0" w:space="0" w:color="auto"/>
        <w:right w:val="none" w:sz="0" w:space="0" w:color="auto"/>
      </w:divBdr>
    </w:div>
    <w:div w:id="1087312245">
      <w:bodyDiv w:val="1"/>
      <w:marLeft w:val="0"/>
      <w:marRight w:val="0"/>
      <w:marTop w:val="0"/>
      <w:marBottom w:val="0"/>
      <w:divBdr>
        <w:top w:val="none" w:sz="0" w:space="0" w:color="auto"/>
        <w:left w:val="none" w:sz="0" w:space="0" w:color="auto"/>
        <w:bottom w:val="none" w:sz="0" w:space="0" w:color="auto"/>
        <w:right w:val="none" w:sz="0" w:space="0" w:color="auto"/>
      </w:divBdr>
      <w:divsChild>
        <w:div w:id="255328415">
          <w:marLeft w:val="0"/>
          <w:marRight w:val="0"/>
          <w:marTop w:val="0"/>
          <w:marBottom w:val="0"/>
          <w:divBdr>
            <w:top w:val="none" w:sz="0" w:space="0" w:color="auto"/>
            <w:left w:val="none" w:sz="0" w:space="0" w:color="auto"/>
            <w:bottom w:val="none" w:sz="0" w:space="0" w:color="auto"/>
            <w:right w:val="none" w:sz="0" w:space="0" w:color="auto"/>
          </w:divBdr>
          <w:divsChild>
            <w:div w:id="1539270210">
              <w:marLeft w:val="0"/>
              <w:marRight w:val="0"/>
              <w:marTop w:val="0"/>
              <w:marBottom w:val="0"/>
              <w:divBdr>
                <w:top w:val="none" w:sz="0" w:space="0" w:color="auto"/>
                <w:left w:val="none" w:sz="0" w:space="0" w:color="auto"/>
                <w:bottom w:val="none" w:sz="0" w:space="0" w:color="auto"/>
                <w:right w:val="none" w:sz="0" w:space="0" w:color="auto"/>
              </w:divBdr>
              <w:divsChild>
                <w:div w:id="1789468720">
                  <w:marLeft w:val="0"/>
                  <w:marRight w:val="0"/>
                  <w:marTop w:val="0"/>
                  <w:marBottom w:val="0"/>
                  <w:divBdr>
                    <w:top w:val="none" w:sz="0" w:space="0" w:color="auto"/>
                    <w:left w:val="none" w:sz="0" w:space="0" w:color="auto"/>
                    <w:bottom w:val="none" w:sz="0" w:space="0" w:color="auto"/>
                    <w:right w:val="none" w:sz="0" w:space="0" w:color="auto"/>
                  </w:divBdr>
                  <w:divsChild>
                    <w:div w:id="5670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733523">
          <w:marLeft w:val="0"/>
          <w:marRight w:val="0"/>
          <w:marTop w:val="0"/>
          <w:marBottom w:val="0"/>
          <w:divBdr>
            <w:top w:val="none" w:sz="0" w:space="0" w:color="auto"/>
            <w:left w:val="none" w:sz="0" w:space="0" w:color="auto"/>
            <w:bottom w:val="none" w:sz="0" w:space="0" w:color="auto"/>
            <w:right w:val="none" w:sz="0" w:space="0" w:color="auto"/>
          </w:divBdr>
          <w:divsChild>
            <w:div w:id="1632637035">
              <w:marLeft w:val="0"/>
              <w:marRight w:val="0"/>
              <w:marTop w:val="0"/>
              <w:marBottom w:val="0"/>
              <w:divBdr>
                <w:top w:val="none" w:sz="0" w:space="0" w:color="auto"/>
                <w:left w:val="none" w:sz="0" w:space="0" w:color="auto"/>
                <w:bottom w:val="none" w:sz="0" w:space="0" w:color="auto"/>
                <w:right w:val="none" w:sz="0" w:space="0" w:color="auto"/>
              </w:divBdr>
              <w:divsChild>
                <w:div w:id="1497184793">
                  <w:marLeft w:val="0"/>
                  <w:marRight w:val="0"/>
                  <w:marTop w:val="0"/>
                  <w:marBottom w:val="0"/>
                  <w:divBdr>
                    <w:top w:val="none" w:sz="0" w:space="0" w:color="auto"/>
                    <w:left w:val="none" w:sz="0" w:space="0" w:color="auto"/>
                    <w:bottom w:val="none" w:sz="0" w:space="0" w:color="auto"/>
                    <w:right w:val="none" w:sz="0" w:space="0" w:color="auto"/>
                  </w:divBdr>
                  <w:divsChild>
                    <w:div w:id="1578784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562773">
      <w:bodyDiv w:val="1"/>
      <w:marLeft w:val="0"/>
      <w:marRight w:val="0"/>
      <w:marTop w:val="0"/>
      <w:marBottom w:val="0"/>
      <w:divBdr>
        <w:top w:val="none" w:sz="0" w:space="0" w:color="auto"/>
        <w:left w:val="none" w:sz="0" w:space="0" w:color="auto"/>
        <w:bottom w:val="none" w:sz="0" w:space="0" w:color="auto"/>
        <w:right w:val="none" w:sz="0" w:space="0" w:color="auto"/>
      </w:divBdr>
      <w:divsChild>
        <w:div w:id="290139918">
          <w:marLeft w:val="0"/>
          <w:marRight w:val="0"/>
          <w:marTop w:val="0"/>
          <w:marBottom w:val="0"/>
          <w:divBdr>
            <w:top w:val="none" w:sz="0" w:space="0" w:color="auto"/>
            <w:left w:val="none" w:sz="0" w:space="0" w:color="auto"/>
            <w:bottom w:val="none" w:sz="0" w:space="0" w:color="auto"/>
            <w:right w:val="none" w:sz="0" w:space="0" w:color="auto"/>
          </w:divBdr>
        </w:div>
      </w:divsChild>
    </w:div>
    <w:div w:id="1257590203">
      <w:bodyDiv w:val="1"/>
      <w:marLeft w:val="0"/>
      <w:marRight w:val="0"/>
      <w:marTop w:val="0"/>
      <w:marBottom w:val="0"/>
      <w:divBdr>
        <w:top w:val="none" w:sz="0" w:space="0" w:color="auto"/>
        <w:left w:val="none" w:sz="0" w:space="0" w:color="auto"/>
        <w:bottom w:val="none" w:sz="0" w:space="0" w:color="auto"/>
        <w:right w:val="none" w:sz="0" w:space="0" w:color="auto"/>
      </w:divBdr>
      <w:divsChild>
        <w:div w:id="1352100678">
          <w:marLeft w:val="0"/>
          <w:marRight w:val="0"/>
          <w:marTop w:val="0"/>
          <w:marBottom w:val="0"/>
          <w:divBdr>
            <w:top w:val="none" w:sz="0" w:space="0" w:color="auto"/>
            <w:left w:val="none" w:sz="0" w:space="0" w:color="auto"/>
            <w:bottom w:val="none" w:sz="0" w:space="0" w:color="auto"/>
            <w:right w:val="none" w:sz="0" w:space="0" w:color="auto"/>
          </w:divBdr>
          <w:divsChild>
            <w:div w:id="1796169697">
              <w:marLeft w:val="0"/>
              <w:marRight w:val="0"/>
              <w:marTop w:val="0"/>
              <w:marBottom w:val="0"/>
              <w:divBdr>
                <w:top w:val="none" w:sz="0" w:space="0" w:color="auto"/>
                <w:left w:val="none" w:sz="0" w:space="0" w:color="auto"/>
                <w:bottom w:val="none" w:sz="0" w:space="0" w:color="auto"/>
                <w:right w:val="none" w:sz="0" w:space="0" w:color="auto"/>
              </w:divBdr>
              <w:divsChild>
                <w:div w:id="1984115325">
                  <w:marLeft w:val="0"/>
                  <w:marRight w:val="0"/>
                  <w:marTop w:val="0"/>
                  <w:marBottom w:val="0"/>
                  <w:divBdr>
                    <w:top w:val="none" w:sz="0" w:space="0" w:color="auto"/>
                    <w:left w:val="none" w:sz="0" w:space="0" w:color="auto"/>
                    <w:bottom w:val="none" w:sz="0" w:space="0" w:color="auto"/>
                    <w:right w:val="none" w:sz="0" w:space="0" w:color="auto"/>
                  </w:divBdr>
                  <w:divsChild>
                    <w:div w:id="20960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812175">
          <w:marLeft w:val="0"/>
          <w:marRight w:val="0"/>
          <w:marTop w:val="0"/>
          <w:marBottom w:val="0"/>
          <w:divBdr>
            <w:top w:val="none" w:sz="0" w:space="0" w:color="auto"/>
            <w:left w:val="none" w:sz="0" w:space="0" w:color="auto"/>
            <w:bottom w:val="none" w:sz="0" w:space="0" w:color="auto"/>
            <w:right w:val="none" w:sz="0" w:space="0" w:color="auto"/>
          </w:divBdr>
          <w:divsChild>
            <w:div w:id="2126537550">
              <w:marLeft w:val="0"/>
              <w:marRight w:val="0"/>
              <w:marTop w:val="0"/>
              <w:marBottom w:val="0"/>
              <w:divBdr>
                <w:top w:val="none" w:sz="0" w:space="0" w:color="auto"/>
                <w:left w:val="none" w:sz="0" w:space="0" w:color="auto"/>
                <w:bottom w:val="none" w:sz="0" w:space="0" w:color="auto"/>
                <w:right w:val="none" w:sz="0" w:space="0" w:color="auto"/>
              </w:divBdr>
              <w:divsChild>
                <w:div w:id="565603045">
                  <w:marLeft w:val="0"/>
                  <w:marRight w:val="0"/>
                  <w:marTop w:val="0"/>
                  <w:marBottom w:val="0"/>
                  <w:divBdr>
                    <w:top w:val="none" w:sz="0" w:space="0" w:color="auto"/>
                    <w:left w:val="none" w:sz="0" w:space="0" w:color="auto"/>
                    <w:bottom w:val="none" w:sz="0" w:space="0" w:color="auto"/>
                    <w:right w:val="none" w:sz="0" w:space="0" w:color="auto"/>
                  </w:divBdr>
                  <w:divsChild>
                    <w:div w:id="179706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8048763">
      <w:bodyDiv w:val="1"/>
      <w:marLeft w:val="0"/>
      <w:marRight w:val="0"/>
      <w:marTop w:val="0"/>
      <w:marBottom w:val="0"/>
      <w:divBdr>
        <w:top w:val="none" w:sz="0" w:space="0" w:color="auto"/>
        <w:left w:val="none" w:sz="0" w:space="0" w:color="auto"/>
        <w:bottom w:val="none" w:sz="0" w:space="0" w:color="auto"/>
        <w:right w:val="none" w:sz="0" w:space="0" w:color="auto"/>
      </w:divBdr>
      <w:divsChild>
        <w:div w:id="890189458">
          <w:marLeft w:val="0"/>
          <w:marRight w:val="0"/>
          <w:marTop w:val="0"/>
          <w:marBottom w:val="0"/>
          <w:divBdr>
            <w:top w:val="none" w:sz="0" w:space="0" w:color="auto"/>
            <w:left w:val="none" w:sz="0" w:space="0" w:color="auto"/>
            <w:bottom w:val="none" w:sz="0" w:space="0" w:color="auto"/>
            <w:right w:val="none" w:sz="0" w:space="0" w:color="auto"/>
          </w:divBdr>
          <w:divsChild>
            <w:div w:id="1185052331">
              <w:marLeft w:val="0"/>
              <w:marRight w:val="0"/>
              <w:marTop w:val="0"/>
              <w:marBottom w:val="0"/>
              <w:divBdr>
                <w:top w:val="none" w:sz="0" w:space="0" w:color="auto"/>
                <w:left w:val="none" w:sz="0" w:space="0" w:color="auto"/>
                <w:bottom w:val="none" w:sz="0" w:space="0" w:color="auto"/>
                <w:right w:val="none" w:sz="0" w:space="0" w:color="auto"/>
              </w:divBdr>
              <w:divsChild>
                <w:div w:id="2023631159">
                  <w:marLeft w:val="0"/>
                  <w:marRight w:val="0"/>
                  <w:marTop w:val="0"/>
                  <w:marBottom w:val="0"/>
                  <w:divBdr>
                    <w:top w:val="none" w:sz="0" w:space="0" w:color="auto"/>
                    <w:left w:val="none" w:sz="0" w:space="0" w:color="auto"/>
                    <w:bottom w:val="none" w:sz="0" w:space="0" w:color="auto"/>
                    <w:right w:val="none" w:sz="0" w:space="0" w:color="auto"/>
                  </w:divBdr>
                  <w:divsChild>
                    <w:div w:id="649597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317657">
          <w:marLeft w:val="0"/>
          <w:marRight w:val="0"/>
          <w:marTop w:val="0"/>
          <w:marBottom w:val="0"/>
          <w:divBdr>
            <w:top w:val="none" w:sz="0" w:space="0" w:color="auto"/>
            <w:left w:val="none" w:sz="0" w:space="0" w:color="auto"/>
            <w:bottom w:val="none" w:sz="0" w:space="0" w:color="auto"/>
            <w:right w:val="none" w:sz="0" w:space="0" w:color="auto"/>
          </w:divBdr>
          <w:divsChild>
            <w:div w:id="19597838">
              <w:marLeft w:val="0"/>
              <w:marRight w:val="0"/>
              <w:marTop w:val="0"/>
              <w:marBottom w:val="0"/>
              <w:divBdr>
                <w:top w:val="none" w:sz="0" w:space="0" w:color="auto"/>
                <w:left w:val="none" w:sz="0" w:space="0" w:color="auto"/>
                <w:bottom w:val="none" w:sz="0" w:space="0" w:color="auto"/>
                <w:right w:val="none" w:sz="0" w:space="0" w:color="auto"/>
              </w:divBdr>
              <w:divsChild>
                <w:div w:id="428936490">
                  <w:marLeft w:val="0"/>
                  <w:marRight w:val="0"/>
                  <w:marTop w:val="0"/>
                  <w:marBottom w:val="0"/>
                  <w:divBdr>
                    <w:top w:val="none" w:sz="0" w:space="0" w:color="auto"/>
                    <w:left w:val="none" w:sz="0" w:space="0" w:color="auto"/>
                    <w:bottom w:val="none" w:sz="0" w:space="0" w:color="auto"/>
                    <w:right w:val="none" w:sz="0" w:space="0" w:color="auto"/>
                  </w:divBdr>
                  <w:divsChild>
                    <w:div w:id="286279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032591">
      <w:bodyDiv w:val="1"/>
      <w:marLeft w:val="0"/>
      <w:marRight w:val="0"/>
      <w:marTop w:val="0"/>
      <w:marBottom w:val="0"/>
      <w:divBdr>
        <w:top w:val="none" w:sz="0" w:space="0" w:color="auto"/>
        <w:left w:val="none" w:sz="0" w:space="0" w:color="auto"/>
        <w:bottom w:val="none" w:sz="0" w:space="0" w:color="auto"/>
        <w:right w:val="none" w:sz="0" w:space="0" w:color="auto"/>
      </w:divBdr>
    </w:div>
    <w:div w:id="1520392390">
      <w:bodyDiv w:val="1"/>
      <w:marLeft w:val="0"/>
      <w:marRight w:val="0"/>
      <w:marTop w:val="0"/>
      <w:marBottom w:val="0"/>
      <w:divBdr>
        <w:top w:val="none" w:sz="0" w:space="0" w:color="auto"/>
        <w:left w:val="none" w:sz="0" w:space="0" w:color="auto"/>
        <w:bottom w:val="none" w:sz="0" w:space="0" w:color="auto"/>
        <w:right w:val="none" w:sz="0" w:space="0" w:color="auto"/>
      </w:divBdr>
      <w:divsChild>
        <w:div w:id="333608718">
          <w:marLeft w:val="0"/>
          <w:marRight w:val="0"/>
          <w:marTop w:val="0"/>
          <w:marBottom w:val="0"/>
          <w:divBdr>
            <w:top w:val="none" w:sz="0" w:space="0" w:color="auto"/>
            <w:left w:val="none" w:sz="0" w:space="0" w:color="auto"/>
            <w:bottom w:val="none" w:sz="0" w:space="0" w:color="auto"/>
            <w:right w:val="none" w:sz="0" w:space="0" w:color="auto"/>
          </w:divBdr>
          <w:divsChild>
            <w:div w:id="935678055">
              <w:marLeft w:val="0"/>
              <w:marRight w:val="0"/>
              <w:marTop w:val="0"/>
              <w:marBottom w:val="0"/>
              <w:divBdr>
                <w:top w:val="none" w:sz="0" w:space="0" w:color="auto"/>
                <w:left w:val="none" w:sz="0" w:space="0" w:color="auto"/>
                <w:bottom w:val="none" w:sz="0" w:space="0" w:color="auto"/>
                <w:right w:val="none" w:sz="0" w:space="0" w:color="auto"/>
              </w:divBdr>
              <w:divsChild>
                <w:div w:id="27723835">
                  <w:marLeft w:val="0"/>
                  <w:marRight w:val="0"/>
                  <w:marTop w:val="0"/>
                  <w:marBottom w:val="0"/>
                  <w:divBdr>
                    <w:top w:val="none" w:sz="0" w:space="0" w:color="auto"/>
                    <w:left w:val="none" w:sz="0" w:space="0" w:color="auto"/>
                    <w:bottom w:val="none" w:sz="0" w:space="0" w:color="auto"/>
                    <w:right w:val="none" w:sz="0" w:space="0" w:color="auto"/>
                  </w:divBdr>
                  <w:divsChild>
                    <w:div w:id="181039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680820">
          <w:marLeft w:val="0"/>
          <w:marRight w:val="0"/>
          <w:marTop w:val="0"/>
          <w:marBottom w:val="0"/>
          <w:divBdr>
            <w:top w:val="none" w:sz="0" w:space="0" w:color="auto"/>
            <w:left w:val="none" w:sz="0" w:space="0" w:color="auto"/>
            <w:bottom w:val="none" w:sz="0" w:space="0" w:color="auto"/>
            <w:right w:val="none" w:sz="0" w:space="0" w:color="auto"/>
          </w:divBdr>
          <w:divsChild>
            <w:div w:id="1591348530">
              <w:marLeft w:val="0"/>
              <w:marRight w:val="0"/>
              <w:marTop w:val="0"/>
              <w:marBottom w:val="0"/>
              <w:divBdr>
                <w:top w:val="none" w:sz="0" w:space="0" w:color="auto"/>
                <w:left w:val="none" w:sz="0" w:space="0" w:color="auto"/>
                <w:bottom w:val="none" w:sz="0" w:space="0" w:color="auto"/>
                <w:right w:val="none" w:sz="0" w:space="0" w:color="auto"/>
              </w:divBdr>
              <w:divsChild>
                <w:div w:id="1174879425">
                  <w:marLeft w:val="0"/>
                  <w:marRight w:val="0"/>
                  <w:marTop w:val="0"/>
                  <w:marBottom w:val="0"/>
                  <w:divBdr>
                    <w:top w:val="none" w:sz="0" w:space="0" w:color="auto"/>
                    <w:left w:val="none" w:sz="0" w:space="0" w:color="auto"/>
                    <w:bottom w:val="none" w:sz="0" w:space="0" w:color="auto"/>
                    <w:right w:val="none" w:sz="0" w:space="0" w:color="auto"/>
                  </w:divBdr>
                  <w:divsChild>
                    <w:div w:id="29571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939514">
      <w:bodyDiv w:val="1"/>
      <w:marLeft w:val="0"/>
      <w:marRight w:val="0"/>
      <w:marTop w:val="0"/>
      <w:marBottom w:val="0"/>
      <w:divBdr>
        <w:top w:val="none" w:sz="0" w:space="0" w:color="auto"/>
        <w:left w:val="none" w:sz="0" w:space="0" w:color="auto"/>
        <w:bottom w:val="none" w:sz="0" w:space="0" w:color="auto"/>
        <w:right w:val="none" w:sz="0" w:space="0" w:color="auto"/>
      </w:divBdr>
    </w:div>
    <w:div w:id="1705790995">
      <w:bodyDiv w:val="1"/>
      <w:marLeft w:val="0"/>
      <w:marRight w:val="0"/>
      <w:marTop w:val="0"/>
      <w:marBottom w:val="0"/>
      <w:divBdr>
        <w:top w:val="none" w:sz="0" w:space="0" w:color="auto"/>
        <w:left w:val="none" w:sz="0" w:space="0" w:color="auto"/>
        <w:bottom w:val="none" w:sz="0" w:space="0" w:color="auto"/>
        <w:right w:val="none" w:sz="0" w:space="0" w:color="auto"/>
      </w:divBdr>
    </w:div>
    <w:div w:id="1716857230">
      <w:bodyDiv w:val="1"/>
      <w:marLeft w:val="0"/>
      <w:marRight w:val="0"/>
      <w:marTop w:val="0"/>
      <w:marBottom w:val="0"/>
      <w:divBdr>
        <w:top w:val="none" w:sz="0" w:space="0" w:color="auto"/>
        <w:left w:val="none" w:sz="0" w:space="0" w:color="auto"/>
        <w:bottom w:val="none" w:sz="0" w:space="0" w:color="auto"/>
        <w:right w:val="none" w:sz="0" w:space="0" w:color="auto"/>
      </w:divBdr>
    </w:div>
    <w:div w:id="1722903970">
      <w:bodyDiv w:val="1"/>
      <w:marLeft w:val="0"/>
      <w:marRight w:val="0"/>
      <w:marTop w:val="0"/>
      <w:marBottom w:val="0"/>
      <w:divBdr>
        <w:top w:val="none" w:sz="0" w:space="0" w:color="auto"/>
        <w:left w:val="none" w:sz="0" w:space="0" w:color="auto"/>
        <w:bottom w:val="none" w:sz="0" w:space="0" w:color="auto"/>
        <w:right w:val="none" w:sz="0" w:space="0" w:color="auto"/>
      </w:divBdr>
    </w:div>
    <w:div w:id="1776166322">
      <w:bodyDiv w:val="1"/>
      <w:marLeft w:val="0"/>
      <w:marRight w:val="0"/>
      <w:marTop w:val="0"/>
      <w:marBottom w:val="0"/>
      <w:divBdr>
        <w:top w:val="none" w:sz="0" w:space="0" w:color="auto"/>
        <w:left w:val="none" w:sz="0" w:space="0" w:color="auto"/>
        <w:bottom w:val="none" w:sz="0" w:space="0" w:color="auto"/>
        <w:right w:val="none" w:sz="0" w:space="0" w:color="auto"/>
      </w:divBdr>
    </w:div>
    <w:div w:id="1808432903">
      <w:bodyDiv w:val="1"/>
      <w:marLeft w:val="0"/>
      <w:marRight w:val="0"/>
      <w:marTop w:val="0"/>
      <w:marBottom w:val="0"/>
      <w:divBdr>
        <w:top w:val="none" w:sz="0" w:space="0" w:color="auto"/>
        <w:left w:val="none" w:sz="0" w:space="0" w:color="auto"/>
        <w:bottom w:val="none" w:sz="0" w:space="0" w:color="auto"/>
        <w:right w:val="none" w:sz="0" w:space="0" w:color="auto"/>
      </w:divBdr>
      <w:divsChild>
        <w:div w:id="957680075">
          <w:marLeft w:val="0"/>
          <w:marRight w:val="0"/>
          <w:marTop w:val="0"/>
          <w:marBottom w:val="0"/>
          <w:divBdr>
            <w:top w:val="none" w:sz="0" w:space="0" w:color="auto"/>
            <w:left w:val="none" w:sz="0" w:space="0" w:color="auto"/>
            <w:bottom w:val="none" w:sz="0" w:space="0" w:color="auto"/>
            <w:right w:val="none" w:sz="0" w:space="0" w:color="auto"/>
          </w:divBdr>
          <w:divsChild>
            <w:div w:id="63570916">
              <w:marLeft w:val="0"/>
              <w:marRight w:val="0"/>
              <w:marTop w:val="0"/>
              <w:marBottom w:val="0"/>
              <w:divBdr>
                <w:top w:val="none" w:sz="0" w:space="0" w:color="auto"/>
                <w:left w:val="none" w:sz="0" w:space="0" w:color="auto"/>
                <w:bottom w:val="none" w:sz="0" w:space="0" w:color="auto"/>
                <w:right w:val="none" w:sz="0" w:space="0" w:color="auto"/>
              </w:divBdr>
              <w:divsChild>
                <w:div w:id="1182934649">
                  <w:marLeft w:val="0"/>
                  <w:marRight w:val="0"/>
                  <w:marTop w:val="0"/>
                  <w:marBottom w:val="0"/>
                  <w:divBdr>
                    <w:top w:val="none" w:sz="0" w:space="0" w:color="auto"/>
                    <w:left w:val="none" w:sz="0" w:space="0" w:color="auto"/>
                    <w:bottom w:val="none" w:sz="0" w:space="0" w:color="auto"/>
                    <w:right w:val="none" w:sz="0" w:space="0" w:color="auto"/>
                  </w:divBdr>
                  <w:divsChild>
                    <w:div w:id="21788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664030">
          <w:marLeft w:val="0"/>
          <w:marRight w:val="0"/>
          <w:marTop w:val="0"/>
          <w:marBottom w:val="0"/>
          <w:divBdr>
            <w:top w:val="none" w:sz="0" w:space="0" w:color="auto"/>
            <w:left w:val="none" w:sz="0" w:space="0" w:color="auto"/>
            <w:bottom w:val="none" w:sz="0" w:space="0" w:color="auto"/>
            <w:right w:val="none" w:sz="0" w:space="0" w:color="auto"/>
          </w:divBdr>
          <w:divsChild>
            <w:div w:id="1025714174">
              <w:marLeft w:val="0"/>
              <w:marRight w:val="0"/>
              <w:marTop w:val="0"/>
              <w:marBottom w:val="0"/>
              <w:divBdr>
                <w:top w:val="none" w:sz="0" w:space="0" w:color="auto"/>
                <w:left w:val="none" w:sz="0" w:space="0" w:color="auto"/>
                <w:bottom w:val="none" w:sz="0" w:space="0" w:color="auto"/>
                <w:right w:val="none" w:sz="0" w:space="0" w:color="auto"/>
              </w:divBdr>
              <w:divsChild>
                <w:div w:id="1789082209">
                  <w:marLeft w:val="0"/>
                  <w:marRight w:val="0"/>
                  <w:marTop w:val="0"/>
                  <w:marBottom w:val="0"/>
                  <w:divBdr>
                    <w:top w:val="none" w:sz="0" w:space="0" w:color="auto"/>
                    <w:left w:val="none" w:sz="0" w:space="0" w:color="auto"/>
                    <w:bottom w:val="none" w:sz="0" w:space="0" w:color="auto"/>
                    <w:right w:val="none" w:sz="0" w:space="0" w:color="auto"/>
                  </w:divBdr>
                  <w:divsChild>
                    <w:div w:id="117769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4201507">
      <w:bodyDiv w:val="1"/>
      <w:marLeft w:val="0"/>
      <w:marRight w:val="0"/>
      <w:marTop w:val="0"/>
      <w:marBottom w:val="0"/>
      <w:divBdr>
        <w:top w:val="none" w:sz="0" w:space="0" w:color="auto"/>
        <w:left w:val="none" w:sz="0" w:space="0" w:color="auto"/>
        <w:bottom w:val="none" w:sz="0" w:space="0" w:color="auto"/>
        <w:right w:val="none" w:sz="0" w:space="0" w:color="auto"/>
      </w:divBdr>
    </w:div>
    <w:div w:id="1922367962">
      <w:bodyDiv w:val="1"/>
      <w:marLeft w:val="0"/>
      <w:marRight w:val="0"/>
      <w:marTop w:val="0"/>
      <w:marBottom w:val="0"/>
      <w:divBdr>
        <w:top w:val="none" w:sz="0" w:space="0" w:color="auto"/>
        <w:left w:val="none" w:sz="0" w:space="0" w:color="auto"/>
        <w:bottom w:val="none" w:sz="0" w:space="0" w:color="auto"/>
        <w:right w:val="none" w:sz="0" w:space="0" w:color="auto"/>
      </w:divBdr>
    </w:div>
    <w:div w:id="1945384394">
      <w:bodyDiv w:val="1"/>
      <w:marLeft w:val="0"/>
      <w:marRight w:val="0"/>
      <w:marTop w:val="0"/>
      <w:marBottom w:val="0"/>
      <w:divBdr>
        <w:top w:val="none" w:sz="0" w:space="0" w:color="auto"/>
        <w:left w:val="none" w:sz="0" w:space="0" w:color="auto"/>
        <w:bottom w:val="none" w:sz="0" w:space="0" w:color="auto"/>
        <w:right w:val="none" w:sz="0" w:space="0" w:color="auto"/>
      </w:divBdr>
    </w:div>
    <w:div w:id="1946885216">
      <w:bodyDiv w:val="1"/>
      <w:marLeft w:val="0"/>
      <w:marRight w:val="0"/>
      <w:marTop w:val="0"/>
      <w:marBottom w:val="0"/>
      <w:divBdr>
        <w:top w:val="none" w:sz="0" w:space="0" w:color="auto"/>
        <w:left w:val="none" w:sz="0" w:space="0" w:color="auto"/>
        <w:bottom w:val="none" w:sz="0" w:space="0" w:color="auto"/>
        <w:right w:val="none" w:sz="0" w:space="0" w:color="auto"/>
      </w:divBdr>
      <w:divsChild>
        <w:div w:id="1279532207">
          <w:marLeft w:val="0"/>
          <w:marRight w:val="0"/>
          <w:marTop w:val="0"/>
          <w:marBottom w:val="0"/>
          <w:divBdr>
            <w:top w:val="none" w:sz="0" w:space="0" w:color="auto"/>
            <w:left w:val="none" w:sz="0" w:space="0" w:color="auto"/>
            <w:bottom w:val="none" w:sz="0" w:space="0" w:color="auto"/>
            <w:right w:val="none" w:sz="0" w:space="0" w:color="auto"/>
          </w:divBdr>
        </w:div>
      </w:divsChild>
    </w:div>
    <w:div w:id="2037149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seus.fi/bitstream/handle/10024/861615/Dang%20Khanh_Giang.pdf?sequence=2" TargetMode="External"/><Relationship Id="rId18" Type="http://schemas.openxmlformats.org/officeDocument/2006/relationships/hyperlink" Target="https://papers.ssrn.com/sol3/Delivery.cfm?abstractid=4747419" TargetMode="External"/><Relationship Id="rId26" Type="http://schemas.openxmlformats.org/officeDocument/2006/relationships/hyperlink" Target="https://strategicmanagementinsight.com/swot-analyses/unilever-swot-analysis/" TargetMode="External"/><Relationship Id="rId3" Type="http://schemas.openxmlformats.org/officeDocument/2006/relationships/styles" Target="styles.xml"/><Relationship Id="rId21" Type="http://schemas.openxmlformats.org/officeDocument/2006/relationships/hyperlink" Target="https://www.researchgate.net/profile/Payam-Boozary/publication/383375106_Creating_a_fuzzy_DEMATEL-ISM-MICMAC_-fuzzy_BWM_model_for_the_organization's_sustainable_competitive_advantage_incorporating_green_marketing_social_responsibility_brand_equity_and_green_brand_image/links/66d38025bd2017366763d982/Creating-a-fuzzy-DEMATEL-ISM-MICMAC-fuzzy-BWM-model-for-the-organizations-sustainable-competitive-advantage-incorporating-green-marketing-social-responsibility-brand-equity-and-green-brand-image.pdf" TargetMode="External"/><Relationship Id="rId7" Type="http://schemas.openxmlformats.org/officeDocument/2006/relationships/endnotes" Target="endnotes.xml"/><Relationship Id="rId12" Type="http://schemas.openxmlformats.org/officeDocument/2006/relationships/hyperlink" Target="https://library.oapen.org/bitstream/handle/20.500.12657/87403/1/9781040005163.pdf" TargetMode="External"/><Relationship Id="rId17" Type="http://schemas.openxmlformats.org/officeDocument/2006/relationships/hyperlink" Target="https://papers.ssrn.com/sol3/Delivery.cfm?abstractid=3641415" TargetMode="External"/><Relationship Id="rId25" Type="http://schemas.openxmlformats.org/officeDocument/2006/relationships/hyperlink" Target="https://www.academia.edu/download/117592324/ENGLISH_IN_AN_INTERCULTURAL_WORLD_Mastering_Advanced_Communication_Skills_for_Global_Interaction_.pdf" TargetMode="External"/><Relationship Id="rId2" Type="http://schemas.openxmlformats.org/officeDocument/2006/relationships/numbering" Target="numbering.xml"/><Relationship Id="rId16" Type="http://schemas.openxmlformats.org/officeDocument/2006/relationships/hyperlink" Target="https://www.researchgate.net/profile/Muel-Kaptein/publication/342523038_Ethical_Climate_and_Ethical_Culture/links/5ef9cdd8a6fdcc4ca43a304f/Ethical-Climate-and-Ethical-Culture.pdf" TargetMode="External"/><Relationship Id="rId20" Type="http://schemas.openxmlformats.org/officeDocument/2006/relationships/hyperlink" Target="https://rucore.libraries.rutgers.edu/rutgers-lib/65963/PDF/1/play/"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repository.uonbi.ac.ke/bitstream/handle/11295/164776/Chepkorir%20G_Cultural%20Adaptation%20Strategies%20in%20the%20Market%20Penetration%20by%20Unilever%20Kenya%20Ltd.pdf?sequence=1" TargetMode="External"/><Relationship Id="rId24" Type="http://schemas.openxmlformats.org/officeDocument/2006/relationships/hyperlink" Target="https://ilomata.org/index.php/ijjm/article/download/1098/574" TargetMode="External"/><Relationship Id="rId5" Type="http://schemas.openxmlformats.org/officeDocument/2006/relationships/webSettings" Target="webSettings.xml"/><Relationship Id="rId15" Type="http://schemas.openxmlformats.org/officeDocument/2006/relationships/hyperlink" Target="https://www.shs-conferences.org/articles/shsconf/pdf/2024/01/shsconf_icdeba2023_01036.pdf" TargetMode="External"/><Relationship Id="rId23" Type="http://schemas.openxmlformats.org/officeDocument/2006/relationships/hyperlink" Target="https://mirshus.moestopo.ac.id/index.php/mirshus/article/download/68/55" TargetMode="External"/><Relationship Id="rId28" Type="http://schemas.openxmlformats.org/officeDocument/2006/relationships/hyperlink" Target="https://corporatefinanceinstitute.com/resources/management/mckinsey-7s-model/" TargetMode="External"/><Relationship Id="rId10" Type="http://schemas.openxmlformats.org/officeDocument/2006/relationships/hyperlink" Target="https://app.sophia.org/tutorials/case-study-unilevers-performance-culture" TargetMode="External"/><Relationship Id="rId19" Type="http://schemas.openxmlformats.org/officeDocument/2006/relationships/hyperlink" Target="https://sadijournals.org/index.php/IRJMSS/article/download/782/762"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bjopm.emnuvens.com.br/bjopm/article/download/1194/994" TargetMode="External"/><Relationship Id="rId14" Type="http://schemas.openxmlformats.org/officeDocument/2006/relationships/hyperlink" Target="http://ir.jkuat.ac.ke/bitstream/handle/123456789/6500/Gikunju%2C%20C.%20K.%20PhD%20Thesis%2C%202024.pdf?sequence=1&amp;isAllowed=y" TargetMode="External"/><Relationship Id="rId22" Type="http://schemas.openxmlformats.org/officeDocument/2006/relationships/hyperlink" Target="https://www.unilever.com/files/f3f86359-2c40-4f21-84f5-e97e3bfb7f93/strategy-and-growth-action-plan.pdf" TargetMode="External"/><Relationship Id="rId27" Type="http://schemas.openxmlformats.org/officeDocument/2006/relationships/hyperlink" Target="https://thestrategystory.com/blog/unilever-pestel-analysi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F1D4AD-DC83-4020-89CF-3AA0D97CDA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20</Pages>
  <Words>5706</Words>
  <Characters>32526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ARMIN POLYAK</dc:creator>
  <cp:keywords/>
  <dc:description/>
  <cp:lastModifiedBy>ARMIN POLYAK</cp:lastModifiedBy>
  <cp:revision>12</cp:revision>
  <dcterms:created xsi:type="dcterms:W3CDTF">2024-11-16T20:47:00Z</dcterms:created>
  <dcterms:modified xsi:type="dcterms:W3CDTF">2024-11-16T21:09:00Z</dcterms:modified>
</cp:coreProperties>
</file>