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553F" w:rsidRDefault="00FC2341" w:rsidP="00EC2507">
      <w:pPr>
        <w:pStyle w:val="Subtitle"/>
      </w:pPr>
      <w:r>
        <w:t xml:space="preserve"> </w:t>
      </w:r>
      <w:r w:rsidR="00931821">
        <w:t>HENRY</w:t>
      </w:r>
      <w:r>
        <w:t xml:space="preserve"> KING</w:t>
      </w:r>
    </w:p>
    <w:p w:rsidR="00931821" w:rsidRDefault="00931821">
      <w:r>
        <w:t>2228029</w:t>
      </w:r>
    </w:p>
    <w:p w:rsidR="004C249F" w:rsidRDefault="00666A57">
      <w:r>
        <w:t xml:space="preserve">Equality and Diversity </w:t>
      </w:r>
    </w:p>
    <w:p w:rsidR="00666A57" w:rsidRDefault="00666A57">
      <w:r>
        <w:t xml:space="preserve">An inclusive legal services profession ensures that all members of society, regardless of their background or identity have equal access to justice. Legal representative that reflects the diversity of the population can better understand and address the unique challenges faced, </w:t>
      </w:r>
      <w:r w:rsidR="00EC2507">
        <w:t>the different communities makes</w:t>
      </w:r>
      <w:r>
        <w:t xml:space="preserve"> the justice system more accessible and responsive to the needs of all individual.</w:t>
      </w:r>
    </w:p>
    <w:p w:rsidR="00666A57" w:rsidRDefault="00666A57">
      <w:r>
        <w:t>A diverse legal professional inspire trust and confidence in the justice system. When legal practitioners come from a variety of backgrounds, clients are more likely to feel understood, respected and fairly represented. Trust in legal services is essential for encouraging cooperation with the law and ensuring people seek legal assistance when needed.</w:t>
      </w:r>
    </w:p>
    <w:p w:rsidR="008777E9" w:rsidRDefault="00666A57">
      <w:r>
        <w:t xml:space="preserve">Equality and diversity in the legal profession </w:t>
      </w:r>
      <w:r w:rsidR="003F50BD">
        <w:t>builds</w:t>
      </w:r>
      <w:r w:rsidR="008777E9">
        <w:t xml:space="preserve"> and accommodate cultural sensitivity and awareness. Legal practitioners with diverse experiences are better equipped to navigate and respect the cultural norms and values of clients from various backgrounds. This ensures that legal advice and services are tailored to the specific circumstances and cultural context of each client.</w:t>
      </w:r>
    </w:p>
    <w:p w:rsidR="0013553F" w:rsidRDefault="008777E9">
      <w:r>
        <w:t>A diverse legal team brings a range of perspective and experiences to the table. This diversity of thought and approach can lead to more creative and effective pr</w:t>
      </w:r>
      <w:r w:rsidR="0013553F">
        <w:t xml:space="preserve">oblems solving in complex legal </w:t>
      </w:r>
      <w:r>
        <w:t xml:space="preserve">cases, benefitting clients and the overall </w:t>
      </w:r>
      <w:r w:rsidR="0013553F">
        <w:t>administration of justice.</w:t>
      </w:r>
    </w:p>
    <w:p w:rsidR="0013553F" w:rsidRDefault="0013553F">
      <w:r>
        <w:t>By promoting equality and diversity, the legal service profession can actively challenge unconscious biases and stereotypes that may influence legal decision making. This helps ensure fair and impartial treatment for all individuals irrespective of their race, gender, ethnicity or other characteristics.</w:t>
      </w:r>
      <w:r w:rsidR="00DF65D9">
        <w:t xml:space="preserve"> Under the SRA rules obligation equality and diversity is taken seriously and under the legal services </w:t>
      </w:r>
      <w:r w:rsidR="0006746F">
        <w:t>act 2007 “encourages</w:t>
      </w:r>
      <w:r w:rsidR="003F50BD">
        <w:t xml:space="preserve"> strong, diverse and effective legal profession.”</w:t>
      </w:r>
      <w:r w:rsidR="00DF65D9">
        <w:t xml:space="preserve"> </w:t>
      </w:r>
      <w:r w:rsidR="0095262A">
        <w:t>In principle 6 of the SRA code.</w:t>
      </w:r>
    </w:p>
    <w:p w:rsidR="0013553F" w:rsidRDefault="0013553F">
      <w:r>
        <w:t>The legal profession in England and Wales has historically been characterised by a lack of diversity, traditionally dominated by whites, male professionals, the legal sector has been slow to adapt to the changing demographics of society. The exclusion of minority groups but also restricts the profession from tapping into a wealth of talent and perspectives.</w:t>
      </w:r>
      <w:r w:rsidR="00EC2507">
        <w:t xml:space="preserve"> There has not been any support for the poor minority in the legal profession in the past. That is why there is less minority</w:t>
      </w:r>
      <w:r w:rsidR="009D7931">
        <w:t xml:space="preserve"> individual</w:t>
      </w:r>
      <w:r w:rsidR="00EC2507">
        <w:t xml:space="preserve"> into these professions.</w:t>
      </w:r>
      <w:r w:rsidR="009D7931">
        <w:t xml:space="preserve"> The support should have been </w:t>
      </w:r>
      <w:r w:rsidR="00D015A8">
        <w:t>strengthened</w:t>
      </w:r>
      <w:r w:rsidR="009D7931">
        <w:t xml:space="preserve"> and a lot of encouragement should have been given to BAME group. That will build a lot of </w:t>
      </w:r>
      <w:r w:rsidR="00D015A8">
        <w:t>their</w:t>
      </w:r>
      <w:r w:rsidR="009D7931">
        <w:t xml:space="preserve"> confidence</w:t>
      </w:r>
      <w:r w:rsidR="00D015A8">
        <w:t xml:space="preserve"> in the system.</w:t>
      </w:r>
      <w:r w:rsidR="000D74FB">
        <w:t xml:space="preserve"> Instead of the support they got ignored.</w:t>
      </w:r>
      <w:r w:rsidR="00DF50AA">
        <w:t xml:space="preserve"> Bar council Equality [2022]</w:t>
      </w:r>
      <w:r w:rsidR="00E17964">
        <w:t>,</w:t>
      </w:r>
      <w:r w:rsidR="00DF50AA">
        <w:t xml:space="preserve"> emphasise the </w:t>
      </w:r>
      <w:r w:rsidR="00E17964">
        <w:t>importance and effects of equality and diversity.</w:t>
      </w:r>
    </w:p>
    <w:p w:rsidR="000D74FB" w:rsidRDefault="000D74FB">
      <w:r>
        <w:t xml:space="preserve">The legal has also got less female into profession. Less female have been given opportunity into </w:t>
      </w:r>
      <w:r w:rsidR="00C65A15">
        <w:t>the system. There is less support offered and encouragement to female into the legal profession. This will encourage less trust to the system.</w:t>
      </w:r>
    </w:p>
    <w:p w:rsidR="00962B57" w:rsidRDefault="00962B57">
      <w:r>
        <w:t>Diverse legal teams have been shown to enhance organisational performance. Embracing diversity in leadership and staff can lead to better decision making increased innovation and improved outcomes for both clients and legal firms.</w:t>
      </w:r>
    </w:p>
    <w:p w:rsidR="00EE205F" w:rsidRDefault="0013553F">
      <w:r>
        <w:lastRenderedPageBreak/>
        <w:t xml:space="preserve">Equality </w:t>
      </w:r>
      <w:r w:rsidR="00EE205F">
        <w:t>and diversity are essential for promoting access to justice.</w:t>
      </w:r>
      <w:r w:rsidR="00CE6127">
        <w:t xml:space="preserve"> Joyce [2022] </w:t>
      </w:r>
      <w:r w:rsidR="001249D7">
        <w:t>mentions</w:t>
      </w:r>
      <w:r w:rsidR="00CE6127">
        <w:t xml:space="preserve"> in her book the importance of equality and diversity in our society and the justice system.</w:t>
      </w:r>
      <w:r w:rsidR="00EE205F">
        <w:t xml:space="preserve"> </w:t>
      </w:r>
    </w:p>
    <w:p w:rsidR="00EE205F" w:rsidRDefault="00EE205F">
      <w:r>
        <w:t>People from different background may have unique legal needs</w:t>
      </w:r>
      <w:r w:rsidR="001249D7">
        <w:t>. A</w:t>
      </w:r>
      <w:r>
        <w:t xml:space="preserve"> diverse legal prof</w:t>
      </w:r>
      <w:r w:rsidR="001249D7">
        <w:t>ession can have better</w:t>
      </w:r>
      <w:r>
        <w:t xml:space="preserve"> understanding of a diverse client by increasing diversity within the legal department, the profession can bridge the gap between marginalised communities and legal services, leading to improve access to justice for all.</w:t>
      </w:r>
    </w:p>
    <w:p w:rsidR="00EE205F" w:rsidRDefault="00EE205F">
      <w:r>
        <w:t xml:space="preserve">A diverse legal profession brings great trust and confidence in the legal profession, when people see professionals who reflect their own </w:t>
      </w:r>
      <w:r w:rsidR="00B0447C">
        <w:t>backgrounds,</w:t>
      </w:r>
      <w:r>
        <w:t xml:space="preserve"> they are more likely to trust their fairness of legal proceedings. This trust is vital for ensuring that individuals willingly participate in the legal process and </w:t>
      </w:r>
      <w:r w:rsidR="00610800">
        <w:t>strengthens the effectiveness of the justice system.</w:t>
      </w:r>
    </w:p>
    <w:p w:rsidR="00610800" w:rsidRDefault="00610800">
      <w:r>
        <w:t>Practicing diversi</w:t>
      </w:r>
      <w:r w:rsidR="001249D7">
        <w:t xml:space="preserve">ty into the legal </w:t>
      </w:r>
      <w:r w:rsidR="00C65A15">
        <w:t>practitioners</w:t>
      </w:r>
      <w:r>
        <w:t xml:space="preserve"> comes from various cultural backgrounds, it can minimize the influence of ingrained prejudice results in fairer judgements in the legal practices. </w:t>
      </w:r>
    </w:p>
    <w:p w:rsidR="00610800" w:rsidRDefault="00610800">
      <w:r>
        <w:t>A diverse legal profession brings a variety of perspectives, experiences and insights to legal discussion and decision making processes. This diversity of thought can lead to more creative and effe</w:t>
      </w:r>
      <w:r w:rsidR="001A08A6">
        <w:t>ctive solutions to legal problems. Diverse teams can identify potential blind spots that non diverse minded individual may not spot.</w:t>
      </w:r>
    </w:p>
    <w:p w:rsidR="00C91A44" w:rsidRDefault="00C91A44">
      <w:r>
        <w:t>The legal services profession is instrumental in upholding and protecting human rights and promoting social justice. Embracing equality and diversity reinforces the profession’s commitment to these fundamental principles and ensures that justice is applied equally to all individual.</w:t>
      </w:r>
    </w:p>
    <w:p w:rsidR="00C91A44" w:rsidRDefault="00C91A44">
      <w:r>
        <w:t xml:space="preserve">In an increased interconnected world legal practitioners often deal with international and cross cultural issues. A diverse </w:t>
      </w:r>
      <w:r w:rsidR="001E31FD">
        <w:t>legal services profession can better address the complexities and nuances of global challenges, ensuring a more effective response to international legal matters.</w:t>
      </w:r>
      <w:r>
        <w:t xml:space="preserve"> </w:t>
      </w:r>
    </w:p>
    <w:p w:rsidR="001A08A6" w:rsidRDefault="001A08A6">
      <w:r>
        <w:t>Building an inclusive atmosphere within the legal profession is important for attracting and maintaining talent from diverse backgrounds. By promoting equality, supporting individual professional growth and offering equal opportunities, the legal sector can create a workforce that reflects the diverse society.</w:t>
      </w:r>
    </w:p>
    <w:p w:rsidR="001A08A6" w:rsidRDefault="001A08A6">
      <w:r>
        <w:t>The legal profession has a legal obligation to promote equality</w:t>
      </w:r>
      <w:r w:rsidR="005A25E9">
        <w:t xml:space="preserve"> and diversity under the equality act 2010. Failure to comply can lead discrimination publicity and claim and bad reputation to the profession.</w:t>
      </w:r>
      <w:r>
        <w:t xml:space="preserve"> </w:t>
      </w:r>
    </w:p>
    <w:p w:rsidR="00803D18" w:rsidRDefault="00803D18">
      <w:r>
        <w:t>However the primary legislative concerning</w:t>
      </w:r>
      <w:r w:rsidR="00B0447C">
        <w:t xml:space="preserve"> equality and diversity in the UK</w:t>
      </w:r>
      <w:r>
        <w:t>. The act prohibits discrimination based on protected characteristics which include age, disability, gender reassignment, marriage and civil partnership, pregnancy and maternity, r</w:t>
      </w:r>
      <w:r w:rsidR="00F64A99">
        <w:t>ace, religion or belief sexual orientation.</w:t>
      </w:r>
    </w:p>
    <w:p w:rsidR="00F64A99" w:rsidRDefault="00F64A99">
      <w:r>
        <w:t>This act regulates the provision of legal services in England and Wales. Under this act, the legal services board has a duty to prom</w:t>
      </w:r>
      <w:r w:rsidR="00DB3657">
        <w:t xml:space="preserve">ote the regulatory objectives, </w:t>
      </w:r>
      <w:r>
        <w:t xml:space="preserve">one of which is to encourage an independent, strong and diverse and effective legal </w:t>
      </w:r>
      <w:r w:rsidR="00DF501B">
        <w:t>profession.</w:t>
      </w:r>
    </w:p>
    <w:p w:rsidR="00DF501B" w:rsidRDefault="00DF501B">
      <w:r>
        <w:t>The SRA is the regulatory body of the solicitors in England and Wales. The SRA code of conduct includes provisions related to equality and diversity. Solicitors and law firms are required to uphold the principles of equality, diversity and inclusion to their professional conduct.</w:t>
      </w:r>
    </w:p>
    <w:p w:rsidR="00D55BD5" w:rsidRDefault="00DF501B">
      <w:r>
        <w:lastRenderedPageBreak/>
        <w:t xml:space="preserve">The BSB is the regulatory body for barristers in England and Wales. The BSB handbook includes provision on equality and diversity that barristers and the legal </w:t>
      </w:r>
      <w:r w:rsidR="00D55BD5">
        <w:t>professionals regulated by the BSB must adhere to.</w:t>
      </w:r>
    </w:p>
    <w:p w:rsidR="00DF501B" w:rsidRDefault="00D55BD5">
      <w:r>
        <w:t xml:space="preserve">Punishments for breaches of equality and diversity laws in the legal profession can range from disciplinary measures to legal action and sanctions. The specific </w:t>
      </w:r>
      <w:r w:rsidR="00143EA7">
        <w:t>consequences depend</w:t>
      </w:r>
      <w:r w:rsidR="00DF501B">
        <w:t xml:space="preserve"> </w:t>
      </w:r>
      <w:r>
        <w:t>on the nature of the breaches as well as the regulatory body involved.</w:t>
      </w:r>
    </w:p>
    <w:p w:rsidR="00D55BD5" w:rsidRDefault="00D55BD5">
      <w:r>
        <w:t>If solicitors are found to have breached the SRA code of conduct regarding equality and diversity, they may face disciplinary proceedings</w:t>
      </w:r>
      <w:r w:rsidR="0065203C">
        <w:t>. This could result in sanctions such as fines reprimand or in extreme cases. Suspension or removal from the soli</w:t>
      </w:r>
      <w:r w:rsidR="0021099B">
        <w:t>ci</w:t>
      </w:r>
      <w:r w:rsidR="0065203C">
        <w:t>tor’s roll.</w:t>
      </w:r>
      <w:r w:rsidR="0021099B">
        <w:t>SRA [2019] illustrates the code and the punishment related to these breaches.</w:t>
      </w:r>
    </w:p>
    <w:p w:rsidR="002D6798" w:rsidRDefault="002D6798">
      <w:r>
        <w:t xml:space="preserve">The SRA provides detailed guidance on equality and diversity on how legal professionals can create inclusive and non discriminatory workplaces. The guideline helps legal practitioners understand their obligations and how to implement effective policies and practices.  </w:t>
      </w:r>
    </w:p>
    <w:p w:rsidR="0065203C" w:rsidRDefault="0065203C">
      <w:r>
        <w:t>Similar to barristers</w:t>
      </w:r>
      <w:r w:rsidR="00666077">
        <w:t>, breaches of the BSB Handbook related to equality and diversity can lead to disciplinary action by the Bar Standard Board. Sanctions may include fines, suspension or disbarment.</w:t>
      </w:r>
    </w:p>
    <w:p w:rsidR="0034232D" w:rsidRDefault="00666077">
      <w:r>
        <w:t>It is essential for legal profession</w:t>
      </w:r>
      <w:r w:rsidR="00830BC7">
        <w:t>als and law firms to take equality and diversity seriously and implement policies and practices that promote inclusion and equal opportunities.Not only is it a legal obligation but also enhances the reputation and the effecti</w:t>
      </w:r>
      <w:r w:rsidR="00B0447C">
        <w:t>veness of the legal professionals</w:t>
      </w:r>
      <w:r w:rsidR="00830BC7">
        <w:t xml:space="preserve"> serving the diverse needs of society.</w:t>
      </w:r>
    </w:p>
    <w:p w:rsidR="000A7EB3" w:rsidRDefault="005C3E59">
      <w:r>
        <w:t xml:space="preserve">The integrity of equality and diversity within the legal profession in English and Wales is not only a legal imperative but a moral and necessity </w:t>
      </w:r>
      <w:r w:rsidR="000A7EB3">
        <w:t xml:space="preserve">as it </w:t>
      </w:r>
      <w:r>
        <w:t>strengthens access to justice bolsters public trust and enhance</w:t>
      </w:r>
      <w:r w:rsidR="000A7EB3">
        <w:t>s the profession’s effectiveness in serving an increasingly diverse society.</w:t>
      </w:r>
    </w:p>
    <w:p w:rsidR="000A7EB3" w:rsidRDefault="000A7EB3">
      <w:r>
        <w:t>By championing equality and diversity, the legal profession positions itself as a formidable catalyst for broader societal change. The culmination of diverse perspective and the dismantling of ingrained biases pave the way</w:t>
      </w:r>
      <w:r w:rsidR="0034232D">
        <w:t xml:space="preserve"> </w:t>
      </w:r>
      <w:r>
        <w:t>for a fairer</w:t>
      </w:r>
      <w:r w:rsidR="0034232D">
        <w:t>, more just legal system that resonate with the diverse tapestry of contemporary society. This inclusive environment is essential not only for a bolstering public trust but also for fortifying the very foundation of the justice system, ensuring that it remains both responsive and relevant.</w:t>
      </w:r>
    </w:p>
    <w:p w:rsidR="0034232D" w:rsidRDefault="0034232D">
      <w:r>
        <w:t xml:space="preserve">In the realm of access to justice, the legal profession emerges as a beacon of hope for marginalized communities. As barriers are dismantled and opportunities extended equitably, the promise of justice </w:t>
      </w:r>
      <w:r w:rsidR="00921E5D">
        <w:t>becomes attainable for all regardless of background. This in turn engenders a virtuous cycle of empowerment, where individuals are emboldened to engage with the legal practitioners are equipped to confront complex challenges with solutions. The resulting intellectual richness not only enhances the quality of legal services but also cultivates an atmosphere of continuous growth and learning.</w:t>
      </w:r>
      <w:r w:rsidR="006F5DC6">
        <w:t xml:space="preserve"> Law society [2019], explains the benefits of equality and diversity in our society. </w:t>
      </w:r>
    </w:p>
    <w:p w:rsidR="005C3E59" w:rsidRDefault="005C3E59">
      <w:r>
        <w:t xml:space="preserve"> </w:t>
      </w:r>
    </w:p>
    <w:p w:rsidR="00DF50AA" w:rsidRDefault="00DF50AA">
      <w:r>
        <w:t>References list</w:t>
      </w:r>
    </w:p>
    <w:p w:rsidR="00DF50AA" w:rsidRDefault="00DF50AA">
      <w:r>
        <w:lastRenderedPageBreak/>
        <w:t>The Bar Equality and Diversity Inclusion Directory 2022</w:t>
      </w:r>
    </w:p>
    <w:p w:rsidR="00DF50AA" w:rsidRDefault="00DC1FD9">
      <w:hyperlink r:id="rId4" w:history="1">
        <w:r w:rsidR="00DF50AA" w:rsidRPr="00866C9D">
          <w:rPr>
            <w:rStyle w:val="Hyperlink"/>
          </w:rPr>
          <w:t>https://www.barcouncil.org.uk/asset/accessed/05/08/2023</w:t>
        </w:r>
      </w:hyperlink>
    </w:p>
    <w:p w:rsidR="00921480" w:rsidRDefault="00921480" w:rsidP="00921480">
      <w:hyperlink w:history="1">
        <w:r w:rsidRPr="001C4ACD">
          <w:rPr>
            <w:rStyle w:val="Hyperlink"/>
          </w:rPr>
          <w:t>https://www.barstandardsboard.org.uk&gt;for</w:t>
        </w:r>
      </w:hyperlink>
      <w:r>
        <w:t xml:space="preserve"> barristers/accessed/24/07/2023</w:t>
      </w:r>
    </w:p>
    <w:p w:rsidR="00921480" w:rsidRDefault="00921480" w:rsidP="00921480">
      <w:hyperlink r:id="rId5" w:history="1">
        <w:r w:rsidRPr="001C4ACD">
          <w:rPr>
            <w:rStyle w:val="Hyperlink"/>
          </w:rPr>
          <w:t>https://www.legislation.gov.uk/ukpga/2007/29/contents</w:t>
        </w:r>
      </w:hyperlink>
      <w:r>
        <w:t>/accessed/24/07/2023</w:t>
      </w:r>
    </w:p>
    <w:p w:rsidR="00921480" w:rsidRDefault="00921480" w:rsidP="00921480">
      <w:hyperlink r:id="rId6" w:history="1">
        <w:r w:rsidRPr="001C4ACD">
          <w:rPr>
            <w:rStyle w:val="Hyperlink"/>
          </w:rPr>
          <w:t>https://www.legislation.gov.uk/ukpga/2010/15/contents</w:t>
        </w:r>
      </w:hyperlink>
      <w:r>
        <w:t>/accessed/24/07/2023</w:t>
      </w:r>
    </w:p>
    <w:p w:rsidR="00921480" w:rsidRDefault="00921480" w:rsidP="00921480">
      <w:hyperlink r:id="rId7" w:history="1">
        <w:r w:rsidRPr="001C4ACD">
          <w:rPr>
            <w:rStyle w:val="Hyperlink"/>
          </w:rPr>
          <w:t>https://www.legislation.gov.uk/ukpga/2007/29/contents</w:t>
        </w:r>
      </w:hyperlink>
      <w:r>
        <w:t>/accessed/24/07/202</w:t>
      </w:r>
    </w:p>
    <w:p w:rsidR="00E17964" w:rsidRDefault="00DC1FD9">
      <w:hyperlink r:id="rId8" w:history="1">
        <w:r w:rsidR="00E17964" w:rsidRPr="00866C9D">
          <w:rPr>
            <w:rStyle w:val="Hyperlink"/>
          </w:rPr>
          <w:t>https://www.legislation.gov.uk/ukpga/2010/15/accessed/05/08/2023</w:t>
        </w:r>
      </w:hyperlink>
    </w:p>
    <w:p w:rsidR="00921480" w:rsidRDefault="00921480" w:rsidP="00921480">
      <w:hyperlink r:id="rId9" w:history="1">
        <w:r w:rsidRPr="00ED6FEB">
          <w:rPr>
            <w:rStyle w:val="Hyperlink"/>
          </w:rPr>
          <w:t>https://www.lawsociety.org.uk/topics/ethnic-minority-lawyers/diversity-and-equality-why-its-so-important/accessed/06/08/2023</w:t>
        </w:r>
      </w:hyperlink>
    </w:p>
    <w:p w:rsidR="001A08A6" w:rsidRDefault="00DC1FD9">
      <w:hyperlink r:id="rId10" w:history="1">
        <w:r w:rsidR="009D65F5" w:rsidRPr="009264EF">
          <w:rPr>
            <w:rStyle w:val="Hyperlink"/>
          </w:rPr>
          <w:t>https://www.sra.org.uk/solicitors/guidance/sra-approach-equality-diversity-inclusion/accessed/24/07/2023</w:t>
        </w:r>
      </w:hyperlink>
    </w:p>
    <w:p w:rsidR="009D65F5" w:rsidRDefault="00DC1FD9">
      <w:hyperlink r:id="rId11" w:history="1">
        <w:r w:rsidR="009D65F5" w:rsidRPr="009264EF">
          <w:rPr>
            <w:rStyle w:val="Hyperlink"/>
          </w:rPr>
          <w:t>https://www.sra.org.uk/solicitors/standards-regulations/27/07/2023</w:t>
        </w:r>
      </w:hyperlink>
    </w:p>
    <w:p w:rsidR="009F7C07" w:rsidRDefault="007A10C4">
      <w:r w:rsidRPr="007A10C4">
        <w:t>Joyce, P., Laverick, W. (2022). Criminal Justice: An Introduction. United Kingdom: Taylor &amp; Francis.</w:t>
      </w:r>
    </w:p>
    <w:p w:rsidR="00AE107A" w:rsidRDefault="00AE107A"/>
    <w:p w:rsidR="00AE107A" w:rsidRDefault="00AE107A"/>
    <w:sectPr w:rsidR="00AE107A" w:rsidSect="004C249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oNotDisplayPageBoundaries/>
  <w:proofState w:spelling="clean" w:grammar="clean"/>
  <w:defaultTabStop w:val="720"/>
  <w:characterSpacingControl w:val="doNotCompress"/>
  <w:compat/>
  <w:rsids>
    <w:rsidRoot w:val="00666A57"/>
    <w:rsid w:val="0006746F"/>
    <w:rsid w:val="000A7EB3"/>
    <w:rsid w:val="000D74FB"/>
    <w:rsid w:val="001249D7"/>
    <w:rsid w:val="0013553F"/>
    <w:rsid w:val="00143EA7"/>
    <w:rsid w:val="001A08A6"/>
    <w:rsid w:val="001A27F5"/>
    <w:rsid w:val="001E31FD"/>
    <w:rsid w:val="0021099B"/>
    <w:rsid w:val="00233E85"/>
    <w:rsid w:val="002D6798"/>
    <w:rsid w:val="00326C4B"/>
    <w:rsid w:val="0034232D"/>
    <w:rsid w:val="003F50BD"/>
    <w:rsid w:val="004C249F"/>
    <w:rsid w:val="004F64F6"/>
    <w:rsid w:val="00535E5C"/>
    <w:rsid w:val="005A25E9"/>
    <w:rsid w:val="005C3E59"/>
    <w:rsid w:val="00610800"/>
    <w:rsid w:val="0065203C"/>
    <w:rsid w:val="00666077"/>
    <w:rsid w:val="00666A57"/>
    <w:rsid w:val="006F5DC6"/>
    <w:rsid w:val="007A10C4"/>
    <w:rsid w:val="00803D18"/>
    <w:rsid w:val="00830BC7"/>
    <w:rsid w:val="00861D32"/>
    <w:rsid w:val="008777E9"/>
    <w:rsid w:val="008A3BBC"/>
    <w:rsid w:val="00921480"/>
    <w:rsid w:val="00921E5D"/>
    <w:rsid w:val="00931821"/>
    <w:rsid w:val="0095262A"/>
    <w:rsid w:val="00962B57"/>
    <w:rsid w:val="009D65F5"/>
    <w:rsid w:val="009D7931"/>
    <w:rsid w:val="009F7C07"/>
    <w:rsid w:val="00A379C8"/>
    <w:rsid w:val="00AC334E"/>
    <w:rsid w:val="00AE107A"/>
    <w:rsid w:val="00B0447C"/>
    <w:rsid w:val="00B52803"/>
    <w:rsid w:val="00B71EB1"/>
    <w:rsid w:val="00C65A15"/>
    <w:rsid w:val="00C91A44"/>
    <w:rsid w:val="00CE6127"/>
    <w:rsid w:val="00D015A8"/>
    <w:rsid w:val="00D55BD5"/>
    <w:rsid w:val="00DB3657"/>
    <w:rsid w:val="00DC1FD9"/>
    <w:rsid w:val="00DF501B"/>
    <w:rsid w:val="00DF50AA"/>
    <w:rsid w:val="00DF65D9"/>
    <w:rsid w:val="00E17964"/>
    <w:rsid w:val="00EC2507"/>
    <w:rsid w:val="00EE205F"/>
    <w:rsid w:val="00F64A99"/>
    <w:rsid w:val="00FC23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249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47C"/>
    <w:rPr>
      <w:color w:val="0000FF" w:themeColor="hyperlink"/>
      <w:u w:val="single"/>
    </w:rPr>
  </w:style>
  <w:style w:type="paragraph" w:styleId="Subtitle">
    <w:name w:val="Subtitle"/>
    <w:basedOn w:val="Normal"/>
    <w:next w:val="Normal"/>
    <w:link w:val="SubtitleChar"/>
    <w:uiPriority w:val="11"/>
    <w:qFormat/>
    <w:rsid w:val="00EC250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C2507"/>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accessed/05/08/2023"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2007/29/content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0/15/contents" TargetMode="External"/><Relationship Id="rId11" Type="http://schemas.openxmlformats.org/officeDocument/2006/relationships/hyperlink" Target="https://www.sra.org.uk/solicitors/standards-regulations/27/07/2023" TargetMode="External"/><Relationship Id="rId5" Type="http://schemas.openxmlformats.org/officeDocument/2006/relationships/hyperlink" Target="https://www.legislation.gov.uk/ukpga/2007/29/contents" TargetMode="External"/><Relationship Id="rId10" Type="http://schemas.openxmlformats.org/officeDocument/2006/relationships/hyperlink" Target="https://www.sra.org.uk/solicitors/guidance/sra-approach-equality-diversity-inclusion/accessed/24/07/2023" TargetMode="External"/><Relationship Id="rId4" Type="http://schemas.openxmlformats.org/officeDocument/2006/relationships/hyperlink" Target="https://www.barcouncil.org.uk/asset/accessed/05/08/2023" TargetMode="External"/><Relationship Id="rId9" Type="http://schemas.openxmlformats.org/officeDocument/2006/relationships/hyperlink" Target="https://www.lawsociety.org.uk/topics/ethnic-minority-lawyers/diversity-and-equality-why-its-so-important/accessed/06/08/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629</TotalTime>
  <Pages>4</Pages>
  <Words>1682</Words>
  <Characters>9591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19</cp:revision>
  <dcterms:created xsi:type="dcterms:W3CDTF">2023-07-26T14:10:00Z</dcterms:created>
  <dcterms:modified xsi:type="dcterms:W3CDTF">2023-08-14T21:02:00Z</dcterms:modified>
</cp:coreProperties>
</file>