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07DCA699" w14:textId="7730B077" w:rsidR="006174FA" w:rsidRDefault="003D44C3">
      <w:r>
        <w:rPr>
          <w:noProof/>
          <w:color w:val="2C2C2C" w:themeColor="text1"/>
          <w:sz w:val="72"/>
          <w:szCs w:val="72"/>
        </w:rPr>
        <mc:AlternateContent>
          <mc:Choice Requires="wps">
            <w:drawing>
              <wp:anchor distT="0" distB="0" distL="114300" distR="114300" simplePos="0" relativeHeight="251645440" behindDoc="0" locked="0" layoutInCell="1" allowOverlap="1" wp14:anchorId="52AE41B4" wp14:editId="2F42DFCE">
                <wp:simplePos x="0" y="0"/>
                <wp:positionH relativeFrom="page">
                  <wp:align>right</wp:align>
                </wp:positionH>
                <wp:positionV relativeFrom="paragraph">
                  <wp:posOffset>-723900</wp:posOffset>
                </wp:positionV>
                <wp:extent cx="7524115" cy="11220450"/>
                <wp:effectExtent l="0" t="0" r="19685" b="19050"/>
                <wp:wrapNone/>
                <wp:docPr id="2" name="Rectangle 2"/>
                <wp:cNvGraphicFramePr/>
                <a:graphic xmlns:a="http://schemas.openxmlformats.org/drawingml/2006/main">
                  <a:graphicData uri="http://schemas.microsoft.com/office/word/2010/wordprocessingShape">
                    <wps:wsp>
                      <wps:cNvSpPr/>
                      <wps:spPr>
                        <a:xfrm>
                          <a:off x="0" y="0"/>
                          <a:ext cx="7524115" cy="11220450"/>
                        </a:xfrm>
                        <a:prstGeom prst="rect">
                          <a:avLst/>
                        </a:prstGeom>
                        <a:gradFill flip="none" rotWithShape="1">
                          <a:gsLst>
                            <a:gs pos="0">
                              <a:schemeClr val="tx2">
                                <a:lumMod val="60000"/>
                                <a:lumOff val="40000"/>
                              </a:schemeClr>
                            </a:gs>
                            <a:gs pos="48000">
                              <a:schemeClr val="tx2">
                                <a:lumMod val="40000"/>
                                <a:lumOff val="60000"/>
                              </a:schemeClr>
                            </a:gs>
                            <a:gs pos="100000">
                              <a:srgbClr val="FF00FF"/>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02EC9F" id="Rectangle 2" o:spid="_x0000_s1026" style="position:absolute;margin-left:541.25pt;margin-top:-57pt;width:592.45pt;height:883.5pt;z-index:251645440;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" fillcolor="#5dc7f8 [1951]" strokecolor="#7f5f00 [1604]" strokeweight="1pt">
                <v:fill color2="fuchsia" rotate="t" focusposition=".5,.5" focussize="" colors="0 #5ec8f8;31457f #93dafb;1 fuchsia" focus="100%" type="gradientRadial"/>
                <w10:wrap anchorx="page"/>
              </v:rect>
            </w:pict>
          </mc:Fallback>
        </mc:AlternateContent>
      </w:r>
      <w:r w:rsidR="004B0436">
        <w:rPr>
          <w:noProof/>
        </w:rPr>
        <mc:AlternateContent>
          <mc:Choice Requires="wpg">
            <w:drawing>
              <wp:anchor distT="0" distB="0" distL="228600" distR="228600" simplePos="0" relativeHeight="251649536" behindDoc="1" locked="0" layoutInCell="1" allowOverlap="1" wp14:anchorId="78A9457F" wp14:editId="35758EFC">
                <wp:simplePos x="0" y="0"/>
                <wp:positionH relativeFrom="page">
                  <wp:posOffset>19050</wp:posOffset>
                </wp:positionH>
                <wp:positionV relativeFrom="margin">
                  <wp:posOffset>-895350</wp:posOffset>
                </wp:positionV>
                <wp:extent cx="2174875" cy="8229600"/>
                <wp:effectExtent l="0" t="0" r="15875" b="19050"/>
                <wp:wrapSquare wrapText="bothSides"/>
                <wp:docPr id="3" name="Group 3"/>
                <wp:cNvGraphicFramePr/>
                <a:graphic xmlns:a="http://schemas.openxmlformats.org/drawingml/2006/main">
                  <a:graphicData uri="http://schemas.microsoft.com/office/word/2010/wordprocessingGroup">
                    <wpg:wgp>
                      <wpg:cNvGrpSpPr/>
                      <wpg:grpSpPr>
                        <a:xfrm>
                          <a:off x="0" y="0"/>
                          <a:ext cx="2174875" cy="8229600"/>
                          <a:chOff x="0" y="-58572"/>
                          <a:chExt cx="2177061" cy="7948321"/>
                        </a:xfrm>
                      </wpg:grpSpPr>
                      <wps:wsp>
                        <wps:cNvPr id="5" name="Rectangle 5"/>
                        <wps:cNvSpPr/>
                        <wps:spPr>
                          <a:xfrm>
                            <a:off x="0" y="379825"/>
                            <a:ext cx="2177061" cy="7509924"/>
                          </a:xfrm>
                          <a:prstGeom prst="rect">
                            <a:avLst/>
                          </a:prstGeom>
                          <a:solidFill>
                            <a:schemeClr val="accent4">
                              <a:alpha val="50000"/>
                            </a:schemeClr>
                          </a:solidFill>
                          <a:ln>
                            <a:solidFill>
                              <a:schemeClr val="tx1"/>
                            </a:solidFill>
                          </a:ln>
                        </wps:spPr>
                        <wps:style>
                          <a:lnRef idx="0">
                            <a:scrgbClr r="0" g="0" b="0"/>
                          </a:lnRef>
                          <a:fillRef idx="0">
                            <a:scrgbClr r="0" g="0" b="0"/>
                          </a:fillRef>
                          <a:effectRef idx="0">
                            <a:scrgbClr r="0" g="0" b="0"/>
                          </a:effectRef>
                          <a:fontRef idx="minor">
                            <a:schemeClr val="lt1"/>
                          </a:fontRef>
                        </wps:style>
                        <wps:txbx>
                          <w:txbxContent>
                            <w:p w14:paraId="48F69EE6" w14:textId="37253F5E" w:rsidR="00DF3E06" w:rsidRPr="00DF3E06" w:rsidRDefault="00DF3E06" w:rsidP="00DF3E06">
                              <w:pPr>
                                <w:rPr>
                                  <w:color w:val="FFFFFF" w:themeColor="background1"/>
                                  <w:sz w:val="28"/>
                                  <w:szCs w:val="28"/>
                                </w:rPr>
                              </w:pPr>
                              <w:r w:rsidRPr="00DF3E06">
                                <w:rPr>
                                  <w:color w:val="FFFFFF" w:themeColor="background1"/>
                                  <w:sz w:val="28"/>
                                  <w:szCs w:val="28"/>
                                </w:rPr>
                                <w:t>When a child is prosecuted, they are sent to one of three establishments to serve their sentence. They are:</w:t>
                              </w:r>
                            </w:p>
                            <w:p w14:paraId="5D08FCDF" w14:textId="0E529E9D" w:rsidR="00DF3E06" w:rsidRPr="00DF3E06" w:rsidRDefault="00DF3E06" w:rsidP="00DF3E06">
                              <w:pPr>
                                <w:rPr>
                                  <w:color w:val="FFFFFF" w:themeColor="background1"/>
                                  <w:sz w:val="28"/>
                                  <w:szCs w:val="28"/>
                                </w:rPr>
                              </w:pPr>
                              <w:r w:rsidRPr="00DF3E06">
                                <w:rPr>
                                  <w:color w:val="FFFFFF" w:themeColor="background1"/>
                                  <w:sz w:val="28"/>
                                  <w:szCs w:val="28"/>
                                </w:rPr>
                                <w:t>Young offenders’ institution. These are primarily used to house children from the age of 15 to young adults.</w:t>
                              </w:r>
                            </w:p>
                            <w:p w14:paraId="129BA323" w14:textId="4A459545" w:rsidR="00DF3E06" w:rsidRDefault="00DF3E06" w:rsidP="00DF3E06">
                              <w:pPr>
                                <w:rPr>
                                  <w:color w:val="FFFFFF" w:themeColor="background1"/>
                                  <w:sz w:val="28"/>
                                  <w:szCs w:val="28"/>
                                </w:rPr>
                              </w:pPr>
                              <w:r w:rsidRPr="00DF3E06">
                                <w:rPr>
                                  <w:color w:val="FFFFFF" w:themeColor="background1"/>
                                  <w:sz w:val="28"/>
                                  <w:szCs w:val="28"/>
                                </w:rPr>
                                <w:t>Secure training centres. These are run by private companies and therefore do not follow government regulations and concern for the welfare has been raised in a report by the Calile inquiry.</w:t>
                              </w:r>
                            </w:p>
                            <w:p w14:paraId="6A7C5307" w14:textId="1B941D98" w:rsidR="00743F0F" w:rsidRDefault="00743F0F" w:rsidP="00DF3E06">
                              <w:pPr>
                                <w:rPr>
                                  <w:color w:val="FFFFFF" w:themeColor="background1"/>
                                  <w:sz w:val="28"/>
                                  <w:szCs w:val="28"/>
                                </w:rPr>
                              </w:pPr>
                              <w:r>
                                <w:rPr>
                                  <w:color w:val="FFFFFF" w:themeColor="background1"/>
                                  <w:sz w:val="28"/>
                                  <w:szCs w:val="28"/>
                                </w:rPr>
                                <w:t>Local authority secure children home. These are used mostly for younger children or who are more vulnerable.</w:t>
                              </w:r>
                            </w:p>
                            <w:p w14:paraId="1C4012FB" w14:textId="60911B64" w:rsidR="00743F0F" w:rsidRPr="00743F0F" w:rsidRDefault="00743F0F" w:rsidP="00DF3E06">
                              <w:pPr>
                                <w:rPr>
                                  <w:color w:val="FFFFFF" w:themeColor="background1"/>
                                  <w:sz w:val="20"/>
                                  <w:szCs w:val="20"/>
                                </w:rPr>
                              </w:pPr>
                              <w:r>
                                <w:rPr>
                                  <w:color w:val="FFFFFF" w:themeColor="background1"/>
                                  <w:sz w:val="28"/>
                                  <w:szCs w:val="28"/>
                                </w:rPr>
                                <w:t xml:space="preserve">Concerns have been raised about </w:t>
                              </w:r>
                              <w:proofErr w:type="gramStart"/>
                              <w:r>
                                <w:rPr>
                                  <w:color w:val="FFFFFF" w:themeColor="background1"/>
                                  <w:sz w:val="28"/>
                                  <w:szCs w:val="28"/>
                                </w:rPr>
                                <w:t>all of</w:t>
                              </w:r>
                              <w:proofErr w:type="gramEnd"/>
                              <w:r>
                                <w:rPr>
                                  <w:color w:val="FFFFFF" w:themeColor="background1"/>
                                  <w:sz w:val="28"/>
                                  <w:szCs w:val="28"/>
                                </w:rPr>
                                <w:t xml:space="preserve"> the ways that children convicted of a criminal offence are housed and looked after. Mostly due to their age and needs</w:t>
                              </w:r>
                              <w:r w:rsidRPr="00743F0F">
                                <w:rPr>
                                  <w:color w:val="FFFFFF" w:themeColor="background1"/>
                                  <w:sz w:val="20"/>
                                  <w:szCs w:val="20"/>
                                </w:rPr>
                                <w:t>. (Justice. Org, 2020)</w:t>
                              </w:r>
                            </w:p>
                            <w:p w14:paraId="028E956F" w14:textId="77777777" w:rsidR="00DF3E06" w:rsidRDefault="00DF3E06" w:rsidP="00DF3E06">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6" name="Text Box 6"/>
                        <wps:cNvSpPr txBox="1"/>
                        <wps:spPr>
                          <a:xfrm>
                            <a:off x="2" y="-58572"/>
                            <a:ext cx="2176154" cy="412771"/>
                          </a:xfrm>
                          <a:prstGeom prst="rect">
                            <a:avLst/>
                          </a:prstGeom>
                          <a:solidFill>
                            <a:schemeClr val="bg1"/>
                          </a:solidFill>
                          <a:ln>
                            <a:solidFill>
                              <a:schemeClr val="tx1"/>
                            </a:solidFill>
                          </a:ln>
                        </wps:spPr>
                        <wps:style>
                          <a:lnRef idx="2">
                            <a:schemeClr val="accent2"/>
                          </a:lnRef>
                          <a:fillRef idx="1">
                            <a:schemeClr val="lt1"/>
                          </a:fillRef>
                          <a:effectRef idx="0">
                            <a:schemeClr val="accent2"/>
                          </a:effectRef>
                          <a:fontRef idx="minor">
                            <a:schemeClr val="dk1"/>
                          </a:fontRef>
                        </wps:style>
                        <wps:txbx>
                          <w:txbxContent>
                            <w:p w14:paraId="1F841C80" w14:textId="1DD5C1D8" w:rsidR="00DF3E06" w:rsidRPr="008D46E3" w:rsidRDefault="00DF3E06">
                              <w:pPr>
                                <w:pStyle w:val="NoSpacing"/>
                                <w:jc w:val="center"/>
                                <w:rPr>
                                  <w:rFonts w:asciiTheme="majorHAnsi" w:eastAsiaTheme="majorEastAsia" w:hAnsiTheme="majorHAnsi" w:cstheme="majorBidi"/>
                                  <w:caps/>
                                  <w:sz w:val="28"/>
                                  <w:szCs w:val="28"/>
                                  <w14:textOutline w14:w="9525" w14:cap="rnd" w14:cmpd="sng" w14:algn="ctr">
                                    <w14:noFill/>
                                    <w14:prstDash w14:val="solid"/>
                                    <w14:bevel/>
                                  </w14:textOutline>
                                </w:rPr>
                              </w:pPr>
                              <w:r w:rsidRPr="008D46E3">
                                <w:rPr>
                                  <w:rFonts w:asciiTheme="majorHAnsi" w:eastAsiaTheme="majorEastAsia" w:hAnsiTheme="majorHAnsi" w:cstheme="majorBidi"/>
                                  <w:caps/>
                                  <w:sz w:val="28"/>
                                  <w:szCs w:val="28"/>
                                  <w14:textOutline w14:w="9525" w14:cap="rnd" w14:cmpd="sng" w14:algn="ctr">
                                    <w14:noFill/>
                                    <w14:prstDash w14:val="solid"/>
                                    <w14:bevel/>
                                  </w14:textOutline>
                                </w:rPr>
                                <w:t xml:space="preserve">children in custody </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A9457F" id="Group 3" o:spid="_x0000_s1026" style="position:absolute;margin-left:1.5pt;margin-top:-70.5pt;width:171.25pt;height:9in;z-index:-251666944;mso-wrap-distance-left:18pt;mso-wrap-distance-right:18pt;mso-position-horizontal-relative:page;mso-position-vertical-relative:margin;mso-width-relative:margin;mso-height-relative:margin" coordorigin=",-585" coordsize="21770,79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">
                <v:rect id="Rectangle 5" o:spid="_x0000_s1027" style="position:absolute;top:3798;width:21770;height:750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" fillcolor="#f24099 [3207]" strokecolor="#2c2c2c [3213]">
                  <v:fill opacity="32896f"/>
                  <v:textbox inset=",14.4pt,8.64pt,18pt">
                    <w:txbxContent>
                      <w:p w14:paraId="48F69EE6" w14:textId="37253F5E" w:rsidR="00DF3E06" w:rsidRPr="00DF3E06" w:rsidRDefault="00DF3E06" w:rsidP="00DF3E06">
                        <w:pPr>
                          <w:rPr>
                            <w:color w:val="FFFFFF" w:themeColor="background1"/>
                            <w:sz w:val="28"/>
                            <w:szCs w:val="28"/>
                          </w:rPr>
                        </w:pPr>
                        <w:r w:rsidRPr="00DF3E06">
                          <w:rPr>
                            <w:color w:val="FFFFFF" w:themeColor="background1"/>
                            <w:sz w:val="28"/>
                            <w:szCs w:val="28"/>
                          </w:rPr>
                          <w:t>When a child is prosecuted, they are sent to one of three establishments to serve their sentence. They are:</w:t>
                        </w:r>
                      </w:p>
                      <w:p w14:paraId="5D08FCDF" w14:textId="0E529E9D" w:rsidR="00DF3E06" w:rsidRPr="00DF3E06" w:rsidRDefault="00DF3E06" w:rsidP="00DF3E06">
                        <w:pPr>
                          <w:rPr>
                            <w:color w:val="FFFFFF" w:themeColor="background1"/>
                            <w:sz w:val="28"/>
                            <w:szCs w:val="28"/>
                          </w:rPr>
                        </w:pPr>
                        <w:r w:rsidRPr="00DF3E06">
                          <w:rPr>
                            <w:color w:val="FFFFFF" w:themeColor="background1"/>
                            <w:sz w:val="28"/>
                            <w:szCs w:val="28"/>
                          </w:rPr>
                          <w:t>Young offenders’ institution. These are primarily used to house children from the age of 15 to young adults.</w:t>
                        </w:r>
                      </w:p>
                      <w:p w14:paraId="129BA323" w14:textId="4A459545" w:rsidR="00DF3E06" w:rsidRDefault="00DF3E06" w:rsidP="00DF3E06">
                        <w:pPr>
                          <w:rPr>
                            <w:color w:val="FFFFFF" w:themeColor="background1"/>
                            <w:sz w:val="28"/>
                            <w:szCs w:val="28"/>
                          </w:rPr>
                        </w:pPr>
                        <w:r w:rsidRPr="00DF3E06">
                          <w:rPr>
                            <w:color w:val="FFFFFF" w:themeColor="background1"/>
                            <w:sz w:val="28"/>
                            <w:szCs w:val="28"/>
                          </w:rPr>
                          <w:t>Secure training centres. These are run by private companies and therefore do not follow government regulations and concern for the welfare has been raised in a report by the Calile inquiry.</w:t>
                        </w:r>
                      </w:p>
                      <w:p w14:paraId="6A7C5307" w14:textId="1B941D98" w:rsidR="00743F0F" w:rsidRDefault="00743F0F" w:rsidP="00DF3E06">
                        <w:pPr>
                          <w:rPr>
                            <w:color w:val="FFFFFF" w:themeColor="background1"/>
                            <w:sz w:val="28"/>
                            <w:szCs w:val="28"/>
                          </w:rPr>
                        </w:pPr>
                        <w:r>
                          <w:rPr>
                            <w:color w:val="FFFFFF" w:themeColor="background1"/>
                            <w:sz w:val="28"/>
                            <w:szCs w:val="28"/>
                          </w:rPr>
                          <w:t>Local authority secure children home. These are used mostly for younger children or who are more vulnerable.</w:t>
                        </w:r>
                      </w:p>
                      <w:p w14:paraId="1C4012FB" w14:textId="60911B64" w:rsidR="00743F0F" w:rsidRPr="00743F0F" w:rsidRDefault="00743F0F" w:rsidP="00DF3E06">
                        <w:pPr>
                          <w:rPr>
                            <w:color w:val="FFFFFF" w:themeColor="background1"/>
                            <w:sz w:val="20"/>
                            <w:szCs w:val="20"/>
                          </w:rPr>
                        </w:pPr>
                        <w:r>
                          <w:rPr>
                            <w:color w:val="FFFFFF" w:themeColor="background1"/>
                            <w:sz w:val="28"/>
                            <w:szCs w:val="28"/>
                          </w:rPr>
                          <w:t xml:space="preserve">Concerns have been raised about </w:t>
                        </w:r>
                        <w:proofErr w:type="gramStart"/>
                        <w:r>
                          <w:rPr>
                            <w:color w:val="FFFFFF" w:themeColor="background1"/>
                            <w:sz w:val="28"/>
                            <w:szCs w:val="28"/>
                          </w:rPr>
                          <w:t>all of</w:t>
                        </w:r>
                        <w:proofErr w:type="gramEnd"/>
                        <w:r>
                          <w:rPr>
                            <w:color w:val="FFFFFF" w:themeColor="background1"/>
                            <w:sz w:val="28"/>
                            <w:szCs w:val="28"/>
                          </w:rPr>
                          <w:t xml:space="preserve"> the ways that children convicted of a criminal offence are housed and looked after. Mostly due to their age and needs</w:t>
                        </w:r>
                        <w:r w:rsidRPr="00743F0F">
                          <w:rPr>
                            <w:color w:val="FFFFFF" w:themeColor="background1"/>
                            <w:sz w:val="20"/>
                            <w:szCs w:val="20"/>
                          </w:rPr>
                          <w:t>. (Justice. Org, 2020)</w:t>
                        </w:r>
                      </w:p>
                      <w:p w14:paraId="028E956F" w14:textId="77777777" w:rsidR="00DF3E06" w:rsidRDefault="00DF3E06" w:rsidP="00DF3E06">
                        <w:pPr>
                          <w:rPr>
                            <w:color w:val="FFFFFF" w:themeColor="background1"/>
                          </w:rPr>
                        </w:pPr>
                      </w:p>
                    </w:txbxContent>
                  </v:textbox>
                </v:rect>
                <v:shapetype id="_x0000_t202" coordsize="21600,21600" o:spt="202" path="m,l,21600r21600,l21600,xe">
                  <v:stroke joinstyle="miter"/>
                  <v:path gradientshapeok="t" o:connecttype="rect"/>
                </v:shapetype>
                <v:shape id="Text Box 6" o:spid="_x0000_s1028" type="#_x0000_t202" style="position:absolute;top:-585;width:21761;height:41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" fillcolor="white [3212]" strokecolor="#2c2c2c [3213]" strokeweight="1pt">
                  <v:textbox inset=",7.2pt,,7.2pt">
                    <w:txbxContent>
                      <w:p w14:paraId="1F841C80" w14:textId="1DD5C1D8" w:rsidR="00DF3E06" w:rsidRPr="008D46E3" w:rsidRDefault="00DF3E06">
                        <w:pPr>
                          <w:pStyle w:val="NoSpacing"/>
                          <w:jc w:val="center"/>
                          <w:rPr>
                            <w:rFonts w:asciiTheme="majorHAnsi" w:eastAsiaTheme="majorEastAsia" w:hAnsiTheme="majorHAnsi" w:cstheme="majorBidi"/>
                            <w:caps/>
                            <w:sz w:val="28"/>
                            <w:szCs w:val="28"/>
                            <w14:textOutline w14:w="9525" w14:cap="rnd" w14:cmpd="sng" w14:algn="ctr">
                              <w14:noFill/>
                              <w14:prstDash w14:val="solid"/>
                              <w14:bevel/>
                            </w14:textOutline>
                          </w:rPr>
                        </w:pPr>
                        <w:r w:rsidRPr="008D46E3">
                          <w:rPr>
                            <w:rFonts w:asciiTheme="majorHAnsi" w:eastAsiaTheme="majorEastAsia" w:hAnsiTheme="majorHAnsi" w:cstheme="majorBidi"/>
                            <w:caps/>
                            <w:sz w:val="28"/>
                            <w:szCs w:val="28"/>
                            <w14:textOutline w14:w="9525" w14:cap="rnd" w14:cmpd="sng" w14:algn="ctr">
                              <w14:noFill/>
                              <w14:prstDash w14:val="solid"/>
                              <w14:bevel/>
                            </w14:textOutline>
                          </w:rPr>
                          <w:t xml:space="preserve">children in custody </w:t>
                        </w:r>
                      </w:p>
                    </w:txbxContent>
                  </v:textbox>
                </v:shape>
                <w10:wrap type="square" anchorx="page" anchory="margin"/>
              </v:group>
            </w:pict>
          </mc:Fallback>
        </mc:AlternateContent>
      </w:r>
      <w:r w:rsidR="00BA6F05">
        <w:rPr>
          <w:noProof/>
        </w:rPr>
        <mc:AlternateContent>
          <mc:Choice Requires="wpg">
            <w:drawing>
              <wp:anchor distT="0" distB="0" distL="228600" distR="228600" simplePos="0" relativeHeight="251647488" behindDoc="1" locked="0" layoutInCell="1" allowOverlap="1" wp14:anchorId="2A299CEB" wp14:editId="6BEA1FEC">
                <wp:simplePos x="0" y="0"/>
                <wp:positionH relativeFrom="page">
                  <wp:posOffset>5693410</wp:posOffset>
                </wp:positionH>
                <wp:positionV relativeFrom="page">
                  <wp:posOffset>0</wp:posOffset>
                </wp:positionV>
                <wp:extent cx="1828165" cy="9779000"/>
                <wp:effectExtent l="0" t="0" r="19685" b="12700"/>
                <wp:wrapSquare wrapText="bothSides"/>
                <wp:docPr id="201" name="Group 201"/>
                <wp:cNvGraphicFramePr/>
                <a:graphic xmlns:a="http://schemas.openxmlformats.org/drawingml/2006/main">
                  <a:graphicData uri="http://schemas.microsoft.com/office/word/2010/wordprocessingGroup">
                    <wpg:wgp>
                      <wpg:cNvGrpSpPr/>
                      <wpg:grpSpPr>
                        <a:xfrm>
                          <a:off x="0" y="0"/>
                          <a:ext cx="1828165" cy="9779000"/>
                          <a:chOff x="693607" y="-619616"/>
                          <a:chExt cx="1829002" cy="9780702"/>
                        </a:xfrm>
                      </wpg:grpSpPr>
                      <wps:wsp>
                        <wps:cNvPr id="203" name="Rectangle 203"/>
                        <wps:cNvSpPr/>
                        <wps:spPr>
                          <a:xfrm>
                            <a:off x="693607" y="217688"/>
                            <a:ext cx="1813777" cy="8943398"/>
                          </a:xfrm>
                          <a:prstGeom prst="rect">
                            <a:avLst/>
                          </a:prstGeom>
                          <a:solidFill>
                            <a:srgbClr val="E76FD6">
                              <a:alpha val="49804"/>
                            </a:srgbClr>
                          </a:solidFill>
                          <a:ln>
                            <a:solidFill>
                              <a:schemeClr val="tx1"/>
                            </a:solidFill>
                          </a:ln>
                        </wps:spPr>
                        <wps:style>
                          <a:lnRef idx="0">
                            <a:scrgbClr r="0" g="0" b="0"/>
                          </a:lnRef>
                          <a:fillRef idx="0">
                            <a:scrgbClr r="0" g="0" b="0"/>
                          </a:fillRef>
                          <a:effectRef idx="0">
                            <a:scrgbClr r="0" g="0" b="0"/>
                          </a:effectRef>
                          <a:fontRef idx="minor">
                            <a:schemeClr val="lt1"/>
                          </a:fontRef>
                        </wps:style>
                        <wps:txbx>
                          <w:txbxContent>
                            <w:p w14:paraId="3342A015" w14:textId="7431685A" w:rsidR="006174FA" w:rsidRPr="00F9378B" w:rsidRDefault="006174FA" w:rsidP="006174FA">
                              <w:pPr>
                                <w:rPr>
                                  <w:color w:val="FFFFFF" w:themeColor="background1"/>
                                  <w:sz w:val="32"/>
                                  <w:szCs w:val="32"/>
                                </w:rPr>
                              </w:pPr>
                              <w:r w:rsidRPr="00F9378B">
                                <w:rPr>
                                  <w:color w:val="FFFFFF" w:themeColor="background1"/>
                                  <w:sz w:val="32"/>
                                  <w:szCs w:val="32"/>
                                </w:rPr>
                                <w:t xml:space="preserve">The youth </w:t>
                              </w:r>
                              <w:r w:rsidR="00F9378B" w:rsidRPr="00F9378B">
                                <w:rPr>
                                  <w:color w:val="FFFFFF" w:themeColor="background1"/>
                                  <w:sz w:val="32"/>
                                  <w:szCs w:val="32"/>
                                </w:rPr>
                                <w:t>justice</w:t>
                              </w:r>
                              <w:r w:rsidRPr="00F9378B">
                                <w:rPr>
                                  <w:color w:val="FFFFFF" w:themeColor="background1"/>
                                  <w:sz w:val="32"/>
                                  <w:szCs w:val="32"/>
                                </w:rPr>
                                <w:t xml:space="preserve"> system in England and wales is set up to right the wrongs that have been committed by the </w:t>
                              </w:r>
                              <w:r w:rsidR="00F9378B" w:rsidRPr="00F9378B">
                                <w:rPr>
                                  <w:color w:val="FFFFFF" w:themeColor="background1"/>
                                  <w:sz w:val="32"/>
                                  <w:szCs w:val="32"/>
                                </w:rPr>
                                <w:t>young people of today and throughout the past.</w:t>
                              </w:r>
                            </w:p>
                            <w:p w14:paraId="4ED1EC3E" w14:textId="5C9FCB49" w:rsidR="00F9378B" w:rsidRPr="00F9378B" w:rsidRDefault="00F9378B" w:rsidP="006174FA">
                              <w:pPr>
                                <w:rPr>
                                  <w:color w:val="FFFFFF" w:themeColor="background1"/>
                                  <w:sz w:val="32"/>
                                  <w:szCs w:val="32"/>
                                </w:rPr>
                              </w:pPr>
                              <w:r w:rsidRPr="00F9378B">
                                <w:rPr>
                                  <w:color w:val="FFFFFF" w:themeColor="background1"/>
                                  <w:sz w:val="32"/>
                                  <w:szCs w:val="32"/>
                                </w:rPr>
                                <w:t>The age of youth justice ranges from 12 years old to 18, at 18 a child is considered an adult in the eyes of the law.</w:t>
                              </w:r>
                            </w:p>
                            <w:p w14:paraId="585AA197" w14:textId="192077DF" w:rsidR="00F9378B" w:rsidRPr="00F9378B" w:rsidRDefault="00F9378B" w:rsidP="006174FA">
                              <w:pPr>
                                <w:rPr>
                                  <w:color w:val="FFFFFF" w:themeColor="background1"/>
                                  <w:sz w:val="32"/>
                                  <w:szCs w:val="32"/>
                                </w:rPr>
                              </w:pPr>
                              <w:r>
                                <w:rPr>
                                  <w:color w:val="FFFFFF" w:themeColor="background1"/>
                                  <w:sz w:val="32"/>
                                  <w:szCs w:val="32"/>
                                </w:rPr>
                                <w:t xml:space="preserve">A major problem with the system is the low age of criminal responsibility (10 years old) and some of the laws and procedures that are in place </w:t>
                              </w:r>
                              <w:r w:rsidR="00DF3E06">
                                <w:rPr>
                                  <w:color w:val="FFFFFF" w:themeColor="background1"/>
                                  <w:sz w:val="32"/>
                                  <w:szCs w:val="32"/>
                                </w:rPr>
                                <w:t>do not</w:t>
                              </w:r>
                              <w:r>
                                <w:rPr>
                                  <w:color w:val="FFFFFF" w:themeColor="background1"/>
                                  <w:sz w:val="32"/>
                                  <w:szCs w:val="32"/>
                                </w:rPr>
                                <w:t xml:space="preserve"> accurately reflect the offenders age or </w:t>
                              </w:r>
                              <w:r w:rsidR="00DF3E06">
                                <w:rPr>
                                  <w:color w:val="FFFFFF" w:themeColor="background1"/>
                                  <w:sz w:val="32"/>
                                  <w:szCs w:val="32"/>
                                </w:rPr>
                                <w:t xml:space="preserve">maturity </w:t>
                              </w:r>
                              <w:r w:rsidR="00DF3E06" w:rsidRPr="00743F0F">
                                <w:rPr>
                                  <w:color w:val="FFFFFF" w:themeColor="background1"/>
                                </w:rPr>
                                <w:t>(</w:t>
                              </w:r>
                              <w:r w:rsidRPr="00743F0F">
                                <w:rPr>
                                  <w:color w:val="FFFFFF" w:themeColor="background1"/>
                                </w:rPr>
                                <w:t>Justice.org</w:t>
                              </w:r>
                              <w:r w:rsidR="00743F0F" w:rsidRPr="00743F0F">
                                <w:rPr>
                                  <w:color w:val="FFFFFF" w:themeColor="background1"/>
                                </w:rPr>
                                <w:t>,2020</w:t>
                              </w:r>
                              <w:r w:rsidRPr="00743F0F">
                                <w:rPr>
                                  <w:color w:val="FFFFFF" w:themeColor="background1"/>
                                </w:rPr>
                                <w:t>)</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694331" y="-619616"/>
                            <a:ext cx="1828278" cy="846571"/>
                          </a:xfrm>
                          <a:prstGeom prst="rect">
                            <a:avLst/>
                          </a:prstGeom>
                          <a:ln>
                            <a:solidFill>
                              <a:schemeClr val="tx1"/>
                            </a:solidFill>
                          </a:ln>
                        </wps:spPr>
                        <wps:style>
                          <a:lnRef idx="2">
                            <a:schemeClr val="accent2"/>
                          </a:lnRef>
                          <a:fillRef idx="1">
                            <a:schemeClr val="lt1"/>
                          </a:fillRef>
                          <a:effectRef idx="0">
                            <a:schemeClr val="accent2"/>
                          </a:effectRef>
                          <a:fontRef idx="minor">
                            <a:schemeClr val="dk1"/>
                          </a:fontRef>
                        </wps:style>
                        <wps:txbx>
                          <w:txbxContent>
                            <w:p w14:paraId="1EFBB2FC" w14:textId="0D257A64" w:rsidR="006174FA" w:rsidRPr="008D46E3" w:rsidRDefault="006174FA">
                              <w:pPr>
                                <w:pStyle w:val="NoSpacing"/>
                                <w:jc w:val="center"/>
                                <w:rPr>
                                  <w:rFonts w:asciiTheme="majorHAnsi" w:eastAsiaTheme="majorEastAsia" w:hAnsiTheme="majorHAnsi" w:cstheme="majorBidi"/>
                                  <w:caps/>
                                  <w:sz w:val="28"/>
                                  <w:szCs w:val="28"/>
                                </w:rPr>
                              </w:pPr>
                              <w:r w:rsidRPr="008D46E3">
                                <w:rPr>
                                  <w:rFonts w:asciiTheme="majorHAnsi" w:eastAsiaTheme="majorEastAsia" w:hAnsiTheme="majorHAnsi" w:cstheme="majorBidi"/>
                                  <w:caps/>
                                  <w:sz w:val="28"/>
                                  <w:szCs w:val="28"/>
                                </w:rPr>
                                <w:t>does the juvenile justice system work?</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A299CEB" id="Group 201" o:spid="_x0000_s1029" style="position:absolute;margin-left:448.3pt;margin-top:0;width:143.95pt;height:770pt;z-index:-251668992;mso-wrap-distance-left:18pt;mso-wrap-distance-right:18pt;mso-position-horizontal-relative:page;mso-position-vertical-relative:page;mso-width-relative:margin;mso-height-relative:margin" coordorigin="6936,-6196" coordsize="18290,978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">
                <v:rect id="Rectangle 203" o:spid="_x0000_s1030" style="position:absolute;left:6936;top:2176;width:18137;height:89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" fillcolor="#e76fd6" strokecolor="#2c2c2c [3213]">
                  <v:fill opacity="32639f"/>
                  <v:textbox inset=",14.4pt,8.64pt,18pt">
                    <w:txbxContent>
                      <w:p w14:paraId="3342A015" w14:textId="7431685A" w:rsidR="006174FA" w:rsidRPr="00F9378B" w:rsidRDefault="006174FA" w:rsidP="006174FA">
                        <w:pPr>
                          <w:rPr>
                            <w:color w:val="FFFFFF" w:themeColor="background1"/>
                            <w:sz w:val="32"/>
                            <w:szCs w:val="32"/>
                          </w:rPr>
                        </w:pPr>
                        <w:r w:rsidRPr="00F9378B">
                          <w:rPr>
                            <w:color w:val="FFFFFF" w:themeColor="background1"/>
                            <w:sz w:val="32"/>
                            <w:szCs w:val="32"/>
                          </w:rPr>
                          <w:t xml:space="preserve">The youth </w:t>
                        </w:r>
                        <w:r w:rsidR="00F9378B" w:rsidRPr="00F9378B">
                          <w:rPr>
                            <w:color w:val="FFFFFF" w:themeColor="background1"/>
                            <w:sz w:val="32"/>
                            <w:szCs w:val="32"/>
                          </w:rPr>
                          <w:t>justice</w:t>
                        </w:r>
                        <w:r w:rsidRPr="00F9378B">
                          <w:rPr>
                            <w:color w:val="FFFFFF" w:themeColor="background1"/>
                            <w:sz w:val="32"/>
                            <w:szCs w:val="32"/>
                          </w:rPr>
                          <w:t xml:space="preserve"> system in England and wales is set up to right the wrongs that have been committed by the </w:t>
                        </w:r>
                        <w:r w:rsidR="00F9378B" w:rsidRPr="00F9378B">
                          <w:rPr>
                            <w:color w:val="FFFFFF" w:themeColor="background1"/>
                            <w:sz w:val="32"/>
                            <w:szCs w:val="32"/>
                          </w:rPr>
                          <w:t>young people of today and throughout the past.</w:t>
                        </w:r>
                      </w:p>
                      <w:p w14:paraId="4ED1EC3E" w14:textId="5C9FCB49" w:rsidR="00F9378B" w:rsidRPr="00F9378B" w:rsidRDefault="00F9378B" w:rsidP="006174FA">
                        <w:pPr>
                          <w:rPr>
                            <w:color w:val="FFFFFF" w:themeColor="background1"/>
                            <w:sz w:val="32"/>
                            <w:szCs w:val="32"/>
                          </w:rPr>
                        </w:pPr>
                        <w:r w:rsidRPr="00F9378B">
                          <w:rPr>
                            <w:color w:val="FFFFFF" w:themeColor="background1"/>
                            <w:sz w:val="32"/>
                            <w:szCs w:val="32"/>
                          </w:rPr>
                          <w:t>The age of youth justice ranges from 12 years old to 18, at 18 a child is considered an adult in the eyes of the law.</w:t>
                        </w:r>
                      </w:p>
                      <w:p w14:paraId="585AA197" w14:textId="192077DF" w:rsidR="00F9378B" w:rsidRPr="00F9378B" w:rsidRDefault="00F9378B" w:rsidP="006174FA">
                        <w:pPr>
                          <w:rPr>
                            <w:color w:val="FFFFFF" w:themeColor="background1"/>
                            <w:sz w:val="32"/>
                            <w:szCs w:val="32"/>
                          </w:rPr>
                        </w:pPr>
                        <w:r>
                          <w:rPr>
                            <w:color w:val="FFFFFF" w:themeColor="background1"/>
                            <w:sz w:val="32"/>
                            <w:szCs w:val="32"/>
                          </w:rPr>
                          <w:t xml:space="preserve">A major problem with the system is the low age of criminal responsibility (10 years old) and some of the laws and procedures that are in place </w:t>
                        </w:r>
                        <w:r w:rsidR="00DF3E06">
                          <w:rPr>
                            <w:color w:val="FFFFFF" w:themeColor="background1"/>
                            <w:sz w:val="32"/>
                            <w:szCs w:val="32"/>
                          </w:rPr>
                          <w:t>do not</w:t>
                        </w:r>
                        <w:r>
                          <w:rPr>
                            <w:color w:val="FFFFFF" w:themeColor="background1"/>
                            <w:sz w:val="32"/>
                            <w:szCs w:val="32"/>
                          </w:rPr>
                          <w:t xml:space="preserve"> accurately reflect the offenders age or </w:t>
                        </w:r>
                        <w:r w:rsidR="00DF3E06">
                          <w:rPr>
                            <w:color w:val="FFFFFF" w:themeColor="background1"/>
                            <w:sz w:val="32"/>
                            <w:szCs w:val="32"/>
                          </w:rPr>
                          <w:t xml:space="preserve">maturity </w:t>
                        </w:r>
                        <w:r w:rsidR="00DF3E06" w:rsidRPr="00743F0F">
                          <w:rPr>
                            <w:color w:val="FFFFFF" w:themeColor="background1"/>
                          </w:rPr>
                          <w:t>(</w:t>
                        </w:r>
                        <w:r w:rsidRPr="00743F0F">
                          <w:rPr>
                            <w:color w:val="FFFFFF" w:themeColor="background1"/>
                          </w:rPr>
                          <w:t>Justice.org</w:t>
                        </w:r>
                        <w:r w:rsidR="00743F0F" w:rsidRPr="00743F0F">
                          <w:rPr>
                            <w:color w:val="FFFFFF" w:themeColor="background1"/>
                          </w:rPr>
                          <w:t>,2020</w:t>
                        </w:r>
                        <w:r w:rsidRPr="00743F0F">
                          <w:rPr>
                            <w:color w:val="FFFFFF" w:themeColor="background1"/>
                          </w:rPr>
                          <w:t>)</w:t>
                        </w:r>
                      </w:p>
                    </w:txbxContent>
                  </v:textbox>
                </v:rect>
                <v:shape id="Text Box 204" o:spid="_x0000_s1031" type="#_x0000_t202" style="position:absolute;left:6943;top:-6196;width:18283;height:84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" fillcolor="white [3201]" strokecolor="#2c2c2c [3213]" strokeweight="1pt">
                  <v:textbox style="mso-fit-shape-to-text:t" inset=",7.2pt,,7.2pt">
                    <w:txbxContent>
                      <w:p w14:paraId="1EFBB2FC" w14:textId="0D257A64" w:rsidR="006174FA" w:rsidRPr="008D46E3" w:rsidRDefault="006174FA">
                        <w:pPr>
                          <w:pStyle w:val="NoSpacing"/>
                          <w:jc w:val="center"/>
                          <w:rPr>
                            <w:rFonts w:asciiTheme="majorHAnsi" w:eastAsiaTheme="majorEastAsia" w:hAnsiTheme="majorHAnsi" w:cstheme="majorBidi"/>
                            <w:caps/>
                            <w:sz w:val="28"/>
                            <w:szCs w:val="28"/>
                          </w:rPr>
                        </w:pPr>
                        <w:r w:rsidRPr="008D46E3">
                          <w:rPr>
                            <w:rFonts w:asciiTheme="majorHAnsi" w:eastAsiaTheme="majorEastAsia" w:hAnsiTheme="majorHAnsi" w:cstheme="majorBidi"/>
                            <w:caps/>
                            <w:sz w:val="28"/>
                            <w:szCs w:val="28"/>
                          </w:rPr>
                          <w:t>does the juvenile justice system work?</w:t>
                        </w:r>
                      </w:p>
                    </w:txbxContent>
                  </v:textbox>
                </v:shape>
                <w10:wrap type="square" anchorx="page" anchory="page"/>
              </v:group>
            </w:pict>
          </mc:Fallback>
        </mc:AlternateContent>
      </w:r>
      <w:r w:rsidR="00EE2432">
        <w:rPr>
          <w:noProof/>
        </w:rPr>
        <mc:AlternateContent>
          <mc:Choice Requires="wps">
            <w:drawing>
              <wp:anchor distT="0" distB="0" distL="114300" distR="114300" simplePos="0" relativeHeight="251654656" behindDoc="1" locked="0" layoutInCell="1" allowOverlap="1" wp14:anchorId="660D4F5B" wp14:editId="35113EFB">
                <wp:simplePos x="0" y="0"/>
                <wp:positionH relativeFrom="column">
                  <wp:posOffset>3467100</wp:posOffset>
                </wp:positionH>
                <wp:positionV relativeFrom="paragraph">
                  <wp:posOffset>2522220</wp:posOffset>
                </wp:positionV>
                <wp:extent cx="1715135" cy="635"/>
                <wp:effectExtent l="0" t="0" r="18415" b="0"/>
                <wp:wrapTight wrapText="bothSides">
                  <wp:wrapPolygon edited="0">
                    <wp:start x="0" y="0"/>
                    <wp:lineTo x="0" y="20057"/>
                    <wp:lineTo x="21592" y="20057"/>
                    <wp:lineTo x="21592"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715135" cy="635"/>
                        </a:xfrm>
                        <a:prstGeom prst="rect">
                          <a:avLst/>
                        </a:prstGeom>
                        <a:noFill/>
                        <a:ln>
                          <a:noFill/>
                        </a:ln>
                      </wps:spPr>
                      <wps:txbx>
                        <w:txbxContent>
                          <w:p w14:paraId="66D2487F" w14:textId="1027CA4B" w:rsidR="00EE2432" w:rsidRPr="0085751B" w:rsidRDefault="00EE2432" w:rsidP="00EE2432">
                            <w:pPr>
                              <w:pStyle w:val="Caption"/>
                              <w:rPr>
                                <w:noProof/>
                              </w:rPr>
                            </w:pPr>
                            <w:r>
                              <w:t xml:space="preserve">Figure </w:t>
                            </w:r>
                            <w:r w:rsidR="00887642">
                              <w:fldChar w:fldCharType="begin"/>
                            </w:r>
                            <w:r w:rsidR="00887642">
                              <w:instrText xml:space="preserve"> SEQ Figure \* ARABIC </w:instrText>
                            </w:r>
                            <w:r w:rsidR="00887642">
                              <w:fldChar w:fldCharType="separate"/>
                            </w:r>
                            <w:r w:rsidR="002D46FC">
                              <w:rPr>
                                <w:noProof/>
                              </w:rPr>
                              <w:t>1</w:t>
                            </w:r>
                            <w:r w:rsidR="00887642">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0D4F5B" id="Text Box 13" o:spid="_x0000_s1032" type="#_x0000_t202" style="position:absolute;margin-left:273pt;margin-top:198.6pt;width:135.05pt;height:.0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" filled="f" stroked="f">
                <v:textbox style="mso-fit-shape-to-text:t" inset="0,0,0,0">
                  <w:txbxContent>
                    <w:p w14:paraId="66D2487F" w14:textId="1027CA4B" w:rsidR="00EE2432" w:rsidRPr="0085751B" w:rsidRDefault="00EE2432" w:rsidP="00EE2432">
                      <w:pPr>
                        <w:pStyle w:val="Caption"/>
                        <w:rPr>
                          <w:noProof/>
                        </w:rPr>
                      </w:pPr>
                      <w:r>
                        <w:t xml:space="preserve">Figure </w:t>
                      </w:r>
                      <w:r w:rsidR="00887642">
                        <w:fldChar w:fldCharType="begin"/>
                      </w:r>
                      <w:r w:rsidR="00887642">
                        <w:instrText xml:space="preserve"> SEQ Figure \* ARABIC </w:instrText>
                      </w:r>
                      <w:r w:rsidR="00887642">
                        <w:fldChar w:fldCharType="separate"/>
                      </w:r>
                      <w:r w:rsidR="002D46FC">
                        <w:rPr>
                          <w:noProof/>
                        </w:rPr>
                        <w:t>1</w:t>
                      </w:r>
                      <w:r w:rsidR="00887642">
                        <w:rPr>
                          <w:noProof/>
                        </w:rPr>
                        <w:fldChar w:fldCharType="end"/>
                      </w:r>
                    </w:p>
                  </w:txbxContent>
                </v:textbox>
                <w10:wrap type="tight"/>
              </v:shape>
            </w:pict>
          </mc:Fallback>
        </mc:AlternateContent>
      </w:r>
      <w:r w:rsidR="00550FD6">
        <w:rPr>
          <w:noProof/>
        </w:rPr>
        <w:drawing>
          <wp:anchor distT="0" distB="0" distL="114300" distR="114300" simplePos="0" relativeHeight="251653632" behindDoc="1" locked="0" layoutInCell="1" allowOverlap="1" wp14:anchorId="2A59A076" wp14:editId="2EE2D80A">
            <wp:simplePos x="0" y="0"/>
            <wp:positionH relativeFrom="margin">
              <wp:posOffset>3467100</wp:posOffset>
            </wp:positionH>
            <wp:positionV relativeFrom="paragraph">
              <wp:posOffset>1371600</wp:posOffset>
            </wp:positionV>
            <wp:extent cx="1715135" cy="1093470"/>
            <wp:effectExtent l="0" t="0" r="0" b="0"/>
            <wp:wrapTight wrapText="bothSides">
              <wp:wrapPolygon edited="0">
                <wp:start x="0" y="0"/>
                <wp:lineTo x="0" y="21073"/>
                <wp:lineTo x="21352" y="21073"/>
                <wp:lineTo x="21352" y="0"/>
                <wp:lineTo x="0" y="0"/>
              </wp:wrapPolygon>
            </wp:wrapTight>
            <wp:docPr id="11" name="Picture 11" descr="Hertfordshire's youth offending team has had their funding slash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tfordshire's youth offending team has had their funding slashed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15135" cy="1093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0448">
        <w:rPr>
          <w:noProof/>
        </w:rPr>
        <mc:AlternateContent>
          <mc:Choice Requires="wps">
            <w:drawing>
              <wp:anchor distT="0" distB="0" distL="114300" distR="114300" simplePos="0" relativeHeight="251648512" behindDoc="0" locked="0" layoutInCell="1" allowOverlap="1" wp14:anchorId="2F67F1B0" wp14:editId="385B1631">
                <wp:simplePos x="0" y="0"/>
                <wp:positionH relativeFrom="page">
                  <wp:align>left</wp:align>
                </wp:positionH>
                <wp:positionV relativeFrom="paragraph">
                  <wp:posOffset>7239000</wp:posOffset>
                </wp:positionV>
                <wp:extent cx="2251075" cy="1447800"/>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2251075"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54959" w14:textId="3A65F1C8" w:rsidR="00F9378B" w:rsidRPr="00556040" w:rsidRDefault="00F9378B">
                            <w:pPr>
                              <w:rPr>
                                <w:rFonts w:ascii="Calibri" w:hAnsi="Calibri" w:cs="Calibri"/>
                                <w:caps/>
                                <w:color w:val="2C2C2C" w:themeColor="text1"/>
                              </w:rPr>
                            </w:pPr>
                            <w:r w:rsidRPr="00556040">
                              <w:rPr>
                                <w:rFonts w:ascii="Calibri" w:hAnsi="Calibri" w:cs="Calibri"/>
                                <w:caps/>
                                <w:color w:val="2C2C2C" w:themeColor="text1"/>
                              </w:rPr>
                              <w:t>the ag eof criminal responcibility in England and wales is 10 years old</w:t>
                            </w:r>
                            <w:r w:rsidR="00A647F7" w:rsidRPr="00556040">
                              <w:rPr>
                                <w:rFonts w:ascii="Calibri" w:hAnsi="Calibri" w:cs="Calibri"/>
                                <w:caps/>
                                <w:color w:val="2C2C2C" w:themeColor="text1"/>
                              </w:rPr>
                              <w:t xml:space="preserve"> </w:t>
                            </w:r>
                            <w:r w:rsidRPr="00556040">
                              <w:rPr>
                                <w:rFonts w:ascii="Calibri" w:hAnsi="Calibri" w:cs="Calibri"/>
                                <w:caps/>
                                <w:color w:val="2C2C2C" w:themeColor="text1"/>
                              </w:rPr>
                              <w:t xml:space="preserve">compared </w:t>
                            </w:r>
                            <w:r w:rsidR="00DF3E06" w:rsidRPr="00556040">
                              <w:rPr>
                                <w:rFonts w:ascii="Calibri" w:hAnsi="Calibri" w:cs="Calibri"/>
                                <w:caps/>
                                <w:color w:val="2C2C2C" w:themeColor="text1"/>
                              </w:rPr>
                              <w:t>TO GERMANY</w:t>
                            </w:r>
                            <w:r w:rsidRPr="00556040">
                              <w:rPr>
                                <w:rFonts w:ascii="Calibri" w:hAnsi="Calibri" w:cs="Calibri"/>
                                <w:caps/>
                                <w:color w:val="2C2C2C" w:themeColor="text1"/>
                              </w:rPr>
                              <w:t xml:space="preserve"> where it is 14 and higher in italy at 15 years old.</w:t>
                            </w:r>
                            <w:r w:rsidR="009A2A1F" w:rsidRPr="00556040">
                              <w:rPr>
                                <w:rFonts w:ascii="Calibri" w:hAnsi="Calibri" w:cs="Calibri"/>
                              </w:rPr>
                              <w:t xml:space="preserve"> </w:t>
                            </w:r>
                            <w:r w:rsidR="006C0448">
                              <w:rPr>
                                <w:rFonts w:ascii="Calibri" w:hAnsi="Calibri" w:cs="Calibri"/>
                              </w:rPr>
                              <w:t>(</w:t>
                            </w:r>
                            <w:r w:rsidR="006C0448">
                              <w:rPr>
                                <w:rFonts w:ascii="Calibri" w:hAnsi="Calibri" w:cs="Calibri"/>
                                <w:caps/>
                                <w:color w:val="2C2C2C" w:themeColor="text1"/>
                              </w:rPr>
                              <w:t>YOT, 2019)</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7F1B0" id="Text Box 200" o:spid="_x0000_s1033" type="#_x0000_t202" style="position:absolute;margin-left:0;margin-top:570pt;width:177.25pt;height:114pt;z-index:2516485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" filled="f" stroked="f" strokeweight=".5pt">
                <v:textbox inset=",7.2pt,,0">
                  <w:txbxContent>
                    <w:p w14:paraId="40D54959" w14:textId="3A65F1C8" w:rsidR="00F9378B" w:rsidRPr="00556040" w:rsidRDefault="00F9378B">
                      <w:pPr>
                        <w:rPr>
                          <w:rFonts w:ascii="Calibri" w:hAnsi="Calibri" w:cs="Calibri"/>
                          <w:caps/>
                          <w:color w:val="2C2C2C" w:themeColor="text1"/>
                        </w:rPr>
                      </w:pPr>
                      <w:r w:rsidRPr="00556040">
                        <w:rPr>
                          <w:rFonts w:ascii="Calibri" w:hAnsi="Calibri" w:cs="Calibri"/>
                          <w:caps/>
                          <w:color w:val="2C2C2C" w:themeColor="text1"/>
                        </w:rPr>
                        <w:t>the ag eof criminal responcibility in England and wales is 10 years old</w:t>
                      </w:r>
                      <w:r w:rsidR="00A647F7" w:rsidRPr="00556040">
                        <w:rPr>
                          <w:rFonts w:ascii="Calibri" w:hAnsi="Calibri" w:cs="Calibri"/>
                          <w:caps/>
                          <w:color w:val="2C2C2C" w:themeColor="text1"/>
                        </w:rPr>
                        <w:t xml:space="preserve"> </w:t>
                      </w:r>
                      <w:r w:rsidRPr="00556040">
                        <w:rPr>
                          <w:rFonts w:ascii="Calibri" w:hAnsi="Calibri" w:cs="Calibri"/>
                          <w:caps/>
                          <w:color w:val="2C2C2C" w:themeColor="text1"/>
                        </w:rPr>
                        <w:t xml:space="preserve">compared </w:t>
                      </w:r>
                      <w:r w:rsidR="00DF3E06" w:rsidRPr="00556040">
                        <w:rPr>
                          <w:rFonts w:ascii="Calibri" w:hAnsi="Calibri" w:cs="Calibri"/>
                          <w:caps/>
                          <w:color w:val="2C2C2C" w:themeColor="text1"/>
                        </w:rPr>
                        <w:t>TO GERMANY</w:t>
                      </w:r>
                      <w:r w:rsidRPr="00556040">
                        <w:rPr>
                          <w:rFonts w:ascii="Calibri" w:hAnsi="Calibri" w:cs="Calibri"/>
                          <w:caps/>
                          <w:color w:val="2C2C2C" w:themeColor="text1"/>
                        </w:rPr>
                        <w:t xml:space="preserve"> where it is 14 and higher in italy at 15 years old.</w:t>
                      </w:r>
                      <w:r w:rsidR="009A2A1F" w:rsidRPr="00556040">
                        <w:rPr>
                          <w:rFonts w:ascii="Calibri" w:hAnsi="Calibri" w:cs="Calibri"/>
                        </w:rPr>
                        <w:t xml:space="preserve"> </w:t>
                      </w:r>
                      <w:r w:rsidR="006C0448">
                        <w:rPr>
                          <w:rFonts w:ascii="Calibri" w:hAnsi="Calibri" w:cs="Calibri"/>
                        </w:rPr>
                        <w:t>(</w:t>
                      </w:r>
                      <w:r w:rsidR="006C0448">
                        <w:rPr>
                          <w:rFonts w:ascii="Calibri" w:hAnsi="Calibri" w:cs="Calibri"/>
                          <w:caps/>
                          <w:color w:val="2C2C2C" w:themeColor="text1"/>
                        </w:rPr>
                        <w:t>YOT, 2019)</w:t>
                      </w:r>
                    </w:p>
                  </w:txbxContent>
                </v:textbox>
                <w10:wrap type="square" anchorx="page"/>
              </v:shape>
            </w:pict>
          </mc:Fallback>
        </mc:AlternateContent>
      </w:r>
      <w:r w:rsidR="008D46E3">
        <w:rPr>
          <w:noProof/>
        </w:rPr>
        <mc:AlternateContent>
          <mc:Choice Requires="wps">
            <w:drawing>
              <wp:anchor distT="0" distB="0" distL="114300" distR="114300" simplePos="0" relativeHeight="251646464" behindDoc="0" locked="0" layoutInCell="1" allowOverlap="1" wp14:anchorId="1D9458E6" wp14:editId="714B82D6">
                <wp:simplePos x="0" y="0"/>
                <wp:positionH relativeFrom="margin">
                  <wp:align>center</wp:align>
                </wp:positionH>
                <wp:positionV relativeFrom="paragraph">
                  <wp:posOffset>-990600</wp:posOffset>
                </wp:positionV>
                <wp:extent cx="3143250" cy="2419350"/>
                <wp:effectExtent l="0" t="0" r="0" b="0"/>
                <wp:wrapNone/>
                <wp:docPr id="1" name="Rectangle: Rounded Corners 1"/>
                <wp:cNvGraphicFramePr/>
                <a:graphic xmlns:a="http://schemas.openxmlformats.org/drawingml/2006/main">
                  <a:graphicData uri="http://schemas.microsoft.com/office/word/2010/wordprocessingShape">
                    <wps:wsp>
                      <wps:cNvSpPr/>
                      <wps:spPr>
                        <a:xfrm>
                          <a:off x="0" y="0"/>
                          <a:ext cx="3143250" cy="2419350"/>
                        </a:xfrm>
                        <a:prstGeom prst="roundRect">
                          <a:avLst/>
                        </a:prstGeom>
                        <a:noFill/>
                        <a:ln>
                          <a:noFill/>
                        </a:ln>
                      </wps:spPr>
                      <wps:style>
                        <a:lnRef idx="2">
                          <a:schemeClr val="dk1">
                            <a:shade val="50000"/>
                          </a:schemeClr>
                        </a:lnRef>
                        <a:fillRef idx="1">
                          <a:schemeClr val="dk1"/>
                        </a:fillRef>
                        <a:effectRef idx="0">
                          <a:schemeClr val="dk1"/>
                        </a:effectRef>
                        <a:fontRef idx="minor">
                          <a:schemeClr val="lt1"/>
                        </a:fontRef>
                      </wps:style>
                      <wps:txbx>
                        <w:txbxContent>
                          <w:p w14:paraId="26DDFECB" w14:textId="2F0DBAD1" w:rsidR="006174FA" w:rsidRPr="006174FA" w:rsidRDefault="006174FA" w:rsidP="006174FA">
                            <w:pPr>
                              <w:jc w:val="center"/>
                              <w:rPr>
                                <w:b/>
                                <w:bCs/>
                                <w:sz w:val="48"/>
                                <w:szCs w:val="48"/>
                              </w:rPr>
                            </w:pPr>
                            <w:r w:rsidRPr="006174FA">
                              <w:rPr>
                                <w:b/>
                                <w:bCs/>
                                <w:sz w:val="48"/>
                                <w:szCs w:val="48"/>
                              </w:rPr>
                              <w:t>Youth Justice</w:t>
                            </w:r>
                          </w:p>
                          <w:p w14:paraId="3CC4B021" w14:textId="6B6AE517" w:rsidR="006174FA" w:rsidRPr="006174FA" w:rsidRDefault="006174FA" w:rsidP="006174FA">
                            <w:pPr>
                              <w:jc w:val="center"/>
                              <w:rPr>
                                <w:b/>
                                <w:bCs/>
                                <w:sz w:val="48"/>
                                <w:szCs w:val="48"/>
                              </w:rPr>
                            </w:pPr>
                            <w:r w:rsidRPr="006174FA">
                              <w:rPr>
                                <w:b/>
                                <w:bCs/>
                                <w:sz w:val="48"/>
                                <w:szCs w:val="48"/>
                              </w:rPr>
                              <w:t>Children or criminals in the making?</w:t>
                            </w:r>
                          </w:p>
                          <w:p w14:paraId="326FFC39" w14:textId="52F85A22" w:rsidR="006174FA" w:rsidRPr="006174FA" w:rsidRDefault="006174FA" w:rsidP="006174FA">
                            <w:pPr>
                              <w:jc w:val="center"/>
                              <w:rPr>
                                <w:b/>
                                <w:bCs/>
                                <w:sz w:val="20"/>
                                <w:szCs w:val="20"/>
                              </w:rPr>
                            </w:pPr>
                            <w:r w:rsidRPr="006174FA">
                              <w:rPr>
                                <w:b/>
                                <w:bCs/>
                                <w:sz w:val="20"/>
                                <w:szCs w:val="20"/>
                              </w:rPr>
                              <w:t>By</w:t>
                            </w:r>
                          </w:p>
                          <w:p w14:paraId="48CA3FB3" w14:textId="50ECF8E7" w:rsidR="006174FA" w:rsidRPr="006174FA" w:rsidRDefault="006174FA" w:rsidP="006174FA">
                            <w:pPr>
                              <w:jc w:val="center"/>
                              <w:rPr>
                                <w:b/>
                                <w:bCs/>
                                <w:sz w:val="20"/>
                                <w:szCs w:val="20"/>
                              </w:rPr>
                            </w:pPr>
                            <w:r w:rsidRPr="006174FA">
                              <w:rPr>
                                <w:b/>
                                <w:bCs/>
                                <w:sz w:val="20"/>
                                <w:szCs w:val="20"/>
                              </w:rPr>
                              <w:t xml:space="preserve">Thomas Evans </w:t>
                            </w:r>
                          </w:p>
                          <w:p w14:paraId="2E1598C0" w14:textId="44AFE061" w:rsidR="006174FA" w:rsidRPr="006174FA" w:rsidRDefault="006174FA" w:rsidP="006174FA">
                            <w:pPr>
                              <w:jc w:val="center"/>
                              <w:rPr>
                                <w:b/>
                                <w:bCs/>
                                <w:sz w:val="20"/>
                                <w:szCs w:val="20"/>
                              </w:rPr>
                            </w:pPr>
                            <w:r w:rsidRPr="006174FA">
                              <w:rPr>
                                <w:b/>
                                <w:bCs/>
                                <w:sz w:val="20"/>
                                <w:szCs w:val="20"/>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9458E6" id="Rectangle: Rounded Corners 1" o:spid="_x0000_s1034" style="position:absolute;margin-left:0;margin-top:-78pt;width:247.5pt;height:190.5pt;z-index:251646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" filled="f" stroked="f" strokeweight="1pt">
                <v:textbox>
                  <w:txbxContent>
                    <w:p w14:paraId="26DDFECB" w14:textId="2F0DBAD1" w:rsidR="006174FA" w:rsidRPr="006174FA" w:rsidRDefault="006174FA" w:rsidP="006174FA">
                      <w:pPr>
                        <w:jc w:val="center"/>
                        <w:rPr>
                          <w:b/>
                          <w:bCs/>
                          <w:sz w:val="48"/>
                          <w:szCs w:val="48"/>
                        </w:rPr>
                      </w:pPr>
                      <w:r w:rsidRPr="006174FA">
                        <w:rPr>
                          <w:b/>
                          <w:bCs/>
                          <w:sz w:val="48"/>
                          <w:szCs w:val="48"/>
                        </w:rPr>
                        <w:t>Youth Justice</w:t>
                      </w:r>
                    </w:p>
                    <w:p w14:paraId="3CC4B021" w14:textId="6B6AE517" w:rsidR="006174FA" w:rsidRPr="006174FA" w:rsidRDefault="006174FA" w:rsidP="006174FA">
                      <w:pPr>
                        <w:jc w:val="center"/>
                        <w:rPr>
                          <w:b/>
                          <w:bCs/>
                          <w:sz w:val="48"/>
                          <w:szCs w:val="48"/>
                        </w:rPr>
                      </w:pPr>
                      <w:r w:rsidRPr="006174FA">
                        <w:rPr>
                          <w:b/>
                          <w:bCs/>
                          <w:sz w:val="48"/>
                          <w:szCs w:val="48"/>
                        </w:rPr>
                        <w:t>Children or criminals in the making?</w:t>
                      </w:r>
                    </w:p>
                    <w:p w14:paraId="326FFC39" w14:textId="52F85A22" w:rsidR="006174FA" w:rsidRPr="006174FA" w:rsidRDefault="006174FA" w:rsidP="006174FA">
                      <w:pPr>
                        <w:jc w:val="center"/>
                        <w:rPr>
                          <w:b/>
                          <w:bCs/>
                          <w:sz w:val="20"/>
                          <w:szCs w:val="20"/>
                        </w:rPr>
                      </w:pPr>
                      <w:r w:rsidRPr="006174FA">
                        <w:rPr>
                          <w:b/>
                          <w:bCs/>
                          <w:sz w:val="20"/>
                          <w:szCs w:val="20"/>
                        </w:rPr>
                        <w:t>By</w:t>
                      </w:r>
                    </w:p>
                    <w:p w14:paraId="48CA3FB3" w14:textId="50ECF8E7" w:rsidR="006174FA" w:rsidRPr="006174FA" w:rsidRDefault="006174FA" w:rsidP="006174FA">
                      <w:pPr>
                        <w:jc w:val="center"/>
                        <w:rPr>
                          <w:b/>
                          <w:bCs/>
                          <w:sz w:val="20"/>
                          <w:szCs w:val="20"/>
                        </w:rPr>
                      </w:pPr>
                      <w:r w:rsidRPr="006174FA">
                        <w:rPr>
                          <w:b/>
                          <w:bCs/>
                          <w:sz w:val="20"/>
                          <w:szCs w:val="20"/>
                        </w:rPr>
                        <w:t xml:space="preserve">Thomas Evans </w:t>
                      </w:r>
                    </w:p>
                    <w:p w14:paraId="2E1598C0" w14:textId="44AFE061" w:rsidR="006174FA" w:rsidRPr="006174FA" w:rsidRDefault="006174FA" w:rsidP="006174FA">
                      <w:pPr>
                        <w:jc w:val="center"/>
                        <w:rPr>
                          <w:b/>
                          <w:bCs/>
                          <w:sz w:val="20"/>
                          <w:szCs w:val="20"/>
                        </w:rPr>
                      </w:pPr>
                      <w:r w:rsidRPr="006174FA">
                        <w:rPr>
                          <w:b/>
                          <w:bCs/>
                          <w:sz w:val="20"/>
                          <w:szCs w:val="20"/>
                        </w:rPr>
                        <w:t>UWTSD</w:t>
                      </w:r>
                    </w:p>
                  </w:txbxContent>
                </v:textbox>
                <w10:wrap anchorx="margin"/>
              </v:roundrect>
            </w:pict>
          </mc:Fallback>
        </mc:AlternateContent>
      </w:r>
    </w:p>
    <w:p w14:paraId="3F625833" w14:textId="3ADE782A" w:rsidR="009C23B8" w:rsidRPr="009C23B8" w:rsidRDefault="009C23B8" w:rsidP="009C23B8"/>
    <w:p w14:paraId="03B4C2B8" w14:textId="489ED00E" w:rsidR="009C23B8" w:rsidRPr="009C23B8" w:rsidRDefault="009C23B8" w:rsidP="009C23B8"/>
    <w:p w14:paraId="0FA0804E" w14:textId="1B66F44C" w:rsidR="009C23B8" w:rsidRPr="009C23B8" w:rsidRDefault="009C23B8" w:rsidP="009C23B8"/>
    <w:p w14:paraId="57B6D7C8" w14:textId="532D2AE2" w:rsidR="009C23B8" w:rsidRPr="009C23B8" w:rsidRDefault="002D46FC" w:rsidP="009C23B8">
      <w:r>
        <w:rPr>
          <w:noProof/>
        </w:rPr>
        <mc:AlternateContent>
          <mc:Choice Requires="wps">
            <w:drawing>
              <wp:anchor distT="0" distB="0" distL="114300" distR="114300" simplePos="0" relativeHeight="251650560" behindDoc="1" locked="0" layoutInCell="1" allowOverlap="1" wp14:anchorId="045C49BF" wp14:editId="653BD632">
                <wp:simplePos x="0" y="0"/>
                <wp:positionH relativeFrom="column">
                  <wp:posOffset>1733550</wp:posOffset>
                </wp:positionH>
                <wp:positionV relativeFrom="paragraph">
                  <wp:posOffset>19685</wp:posOffset>
                </wp:positionV>
                <wp:extent cx="1619250" cy="3105150"/>
                <wp:effectExtent l="0" t="0" r="0" b="0"/>
                <wp:wrapTight wrapText="bothSides">
                  <wp:wrapPolygon edited="0">
                    <wp:start x="508" y="398"/>
                    <wp:lineTo x="508" y="21467"/>
                    <wp:lineTo x="20838" y="21467"/>
                    <wp:lineTo x="20838" y="398"/>
                    <wp:lineTo x="508" y="398"/>
                  </wp:wrapPolygon>
                </wp:wrapTight>
                <wp:docPr id="9" name="Text Box 9"/>
                <wp:cNvGraphicFramePr/>
                <a:graphic xmlns:a="http://schemas.openxmlformats.org/drawingml/2006/main">
                  <a:graphicData uri="http://schemas.microsoft.com/office/word/2010/wordprocessingShape">
                    <wps:wsp>
                      <wps:cNvSpPr txBox="1"/>
                      <wps:spPr>
                        <a:xfrm>
                          <a:off x="0" y="0"/>
                          <a:ext cx="1619250" cy="310515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608AB748" w14:textId="5FFA9227" w:rsidR="009F33FD" w:rsidRPr="002D46FC" w:rsidRDefault="00695892">
                            <w:pPr>
                              <w:rPr>
                                <w:caps/>
                                <w:color w:val="2C2C2C" w:themeColor="text1"/>
                                <w:sz w:val="20"/>
                                <w:szCs w:val="20"/>
                              </w:rPr>
                            </w:pPr>
                            <w:r w:rsidRPr="002D46FC">
                              <w:rPr>
                                <w:caps/>
                                <w:color w:val="2C2C2C" w:themeColor="text1"/>
                                <w:sz w:val="20"/>
                                <w:szCs w:val="20"/>
                              </w:rPr>
                              <w:t>currently there are to many chilren being sentenced to custory with a steady rise of 60% between the eary 1990s and the mid 2000’s. though it remains a last resort they still use it quite often.  a quote by professor Rod morgan states that ‘’the youth justice system if in crisis’’, proving that more needs to be fixed</w:t>
                            </w:r>
                            <w:r w:rsidR="00782DD5" w:rsidRPr="002D46FC">
                              <w:rPr>
                                <w:caps/>
                                <w:color w:val="2C2C2C" w:themeColor="text1"/>
                                <w:sz w:val="18"/>
                                <w:szCs w:val="18"/>
                              </w:rPr>
                              <w:t>. (Y</w:t>
                            </w:r>
                            <w:r w:rsidR="006C0448" w:rsidRPr="002D46FC">
                              <w:rPr>
                                <w:caps/>
                                <w:color w:val="2C2C2C" w:themeColor="text1"/>
                                <w:sz w:val="18"/>
                                <w:szCs w:val="18"/>
                              </w:rPr>
                              <w:t>O</w:t>
                            </w:r>
                            <w:r w:rsidR="00782DD5" w:rsidRPr="002D46FC">
                              <w:rPr>
                                <w:caps/>
                                <w:color w:val="2C2C2C" w:themeColor="text1"/>
                                <w:sz w:val="18"/>
                                <w:szCs w:val="18"/>
                              </w:rPr>
                              <w:t xml:space="preserve"> t. 2019)</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C49BF" id="Text Box 9" o:spid="_x0000_s1035" type="#_x0000_t202" style="position:absolute;margin-left:136.5pt;margin-top:1.55pt;width:127.5pt;height:244.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" filled="f" stroked="f">
                <v:textbox inset=",7.2pt,,0">
                  <w:txbxContent>
                    <w:p w14:paraId="608AB748" w14:textId="5FFA9227" w:rsidR="009F33FD" w:rsidRPr="002D46FC" w:rsidRDefault="00695892">
                      <w:pPr>
                        <w:rPr>
                          <w:caps/>
                          <w:color w:val="2C2C2C" w:themeColor="text1"/>
                          <w:sz w:val="20"/>
                          <w:szCs w:val="20"/>
                        </w:rPr>
                      </w:pPr>
                      <w:r w:rsidRPr="002D46FC">
                        <w:rPr>
                          <w:caps/>
                          <w:color w:val="2C2C2C" w:themeColor="text1"/>
                          <w:sz w:val="20"/>
                          <w:szCs w:val="20"/>
                        </w:rPr>
                        <w:t>currently there are to many chilren being sentenced to custory with a steady rise of 60% between the eary 1990s and the mid 2000’s. though it remains a last resort they still use it quite often.  a quote by professor Rod morgan states that ‘’the youth justice system if in crisis’’, proving that more needs to be fixed</w:t>
                      </w:r>
                      <w:r w:rsidR="00782DD5" w:rsidRPr="002D46FC">
                        <w:rPr>
                          <w:caps/>
                          <w:color w:val="2C2C2C" w:themeColor="text1"/>
                          <w:sz w:val="18"/>
                          <w:szCs w:val="18"/>
                        </w:rPr>
                        <w:t>. (Y</w:t>
                      </w:r>
                      <w:r w:rsidR="006C0448" w:rsidRPr="002D46FC">
                        <w:rPr>
                          <w:caps/>
                          <w:color w:val="2C2C2C" w:themeColor="text1"/>
                          <w:sz w:val="18"/>
                          <w:szCs w:val="18"/>
                        </w:rPr>
                        <w:t>O</w:t>
                      </w:r>
                      <w:r w:rsidR="00782DD5" w:rsidRPr="002D46FC">
                        <w:rPr>
                          <w:caps/>
                          <w:color w:val="2C2C2C" w:themeColor="text1"/>
                          <w:sz w:val="18"/>
                          <w:szCs w:val="18"/>
                        </w:rPr>
                        <w:t xml:space="preserve"> t. 2019)</w:t>
                      </w:r>
                    </w:p>
                  </w:txbxContent>
                </v:textbox>
                <w10:wrap type="tight"/>
              </v:shape>
            </w:pict>
          </mc:Fallback>
        </mc:AlternateContent>
      </w:r>
      <w:r>
        <w:rPr>
          <w:noProof/>
        </w:rPr>
        <mc:AlternateContent>
          <mc:Choice Requires="wps">
            <w:drawing>
              <wp:anchor distT="0" distB="0" distL="114300" distR="114300" simplePos="0" relativeHeight="251670016" behindDoc="1" locked="0" layoutInCell="1" allowOverlap="1" wp14:anchorId="3966168D" wp14:editId="2A2A4A76">
                <wp:simplePos x="0" y="0"/>
                <wp:positionH relativeFrom="column">
                  <wp:posOffset>3406140</wp:posOffset>
                </wp:positionH>
                <wp:positionV relativeFrom="paragraph">
                  <wp:posOffset>2839085</wp:posOffset>
                </wp:positionV>
                <wp:extent cx="1766570" cy="635"/>
                <wp:effectExtent l="0" t="0" r="5080" b="0"/>
                <wp:wrapTight wrapText="bothSides">
                  <wp:wrapPolygon edited="0">
                    <wp:start x="0" y="0"/>
                    <wp:lineTo x="0" y="20057"/>
                    <wp:lineTo x="21429" y="20057"/>
                    <wp:lineTo x="21429"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1766570" cy="635"/>
                        </a:xfrm>
                        <a:prstGeom prst="rect">
                          <a:avLst/>
                        </a:prstGeom>
                        <a:noFill/>
                        <a:ln>
                          <a:noFill/>
                        </a:ln>
                      </wps:spPr>
                      <wps:txbx>
                        <w:txbxContent>
                          <w:p w14:paraId="122B59D3" w14:textId="78B51108" w:rsidR="002D46FC" w:rsidRPr="00E94FC6" w:rsidRDefault="002D46FC" w:rsidP="002D46FC">
                            <w:pPr>
                              <w:pStyle w:val="Caption"/>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66168D" id="Text Box 19" o:spid="_x0000_s1036" type="#_x0000_t202" style="position:absolute;margin-left:268.2pt;margin-top:223.55pt;width:139.1pt;height:.05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" filled="f" stroked="f">
                <v:textbox style="mso-fit-shape-to-text:t" inset="0,0,0,0">
                  <w:txbxContent>
                    <w:p w14:paraId="122B59D3" w14:textId="78B51108" w:rsidR="002D46FC" w:rsidRPr="00E94FC6" w:rsidRDefault="002D46FC" w:rsidP="002D46FC">
                      <w:pPr>
                        <w:pStyle w:val="Caption"/>
                        <w:rPr>
                          <w:noProof/>
                        </w:rPr>
                      </w:pPr>
                      <w:r>
                        <w:t>Figure 3</w:t>
                      </w:r>
                    </w:p>
                  </w:txbxContent>
                </v:textbox>
                <w10:wrap type="tight"/>
              </v:shape>
            </w:pict>
          </mc:Fallback>
        </mc:AlternateContent>
      </w:r>
      <w:r>
        <w:rPr>
          <w:noProof/>
        </w:rPr>
        <w:drawing>
          <wp:anchor distT="0" distB="0" distL="114300" distR="114300" simplePos="0" relativeHeight="251666944" behindDoc="1" locked="0" layoutInCell="1" allowOverlap="1" wp14:anchorId="67EF9508" wp14:editId="1B68B421">
            <wp:simplePos x="0" y="0"/>
            <wp:positionH relativeFrom="column">
              <wp:posOffset>3406140</wp:posOffset>
            </wp:positionH>
            <wp:positionV relativeFrom="paragraph">
              <wp:posOffset>1638935</wp:posOffset>
            </wp:positionV>
            <wp:extent cx="1766570" cy="1143000"/>
            <wp:effectExtent l="0" t="0" r="5080" b="0"/>
            <wp:wrapTight wrapText="bothSides">
              <wp:wrapPolygon edited="0">
                <wp:start x="0" y="0"/>
                <wp:lineTo x="0" y="21240"/>
                <wp:lineTo x="21429" y="21240"/>
                <wp:lineTo x="21429" y="0"/>
                <wp:lineTo x="0" y="0"/>
              </wp:wrapPolygon>
            </wp:wrapTight>
            <wp:docPr id="16" name="Picture 16" descr="Royal visit marks 15 year anniversary of youth offending servi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yal visit marks 15 year anniversary of youth offending service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6657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2F1B46" w14:textId="57A525F5" w:rsidR="009C23B8" w:rsidRPr="009C23B8" w:rsidRDefault="00685476" w:rsidP="009C23B8">
      <w:r>
        <w:rPr>
          <w:noProof/>
        </w:rPr>
        <mc:AlternateContent>
          <mc:Choice Requires="wps">
            <w:drawing>
              <wp:anchor distT="0" distB="0" distL="114300" distR="114300" simplePos="0" relativeHeight="251652608" behindDoc="1" locked="0" layoutInCell="1" allowOverlap="1" wp14:anchorId="0026FBE9" wp14:editId="75AE0EBA">
                <wp:simplePos x="0" y="0"/>
                <wp:positionH relativeFrom="margin">
                  <wp:posOffset>1714500</wp:posOffset>
                </wp:positionH>
                <wp:positionV relativeFrom="paragraph">
                  <wp:posOffset>2894965</wp:posOffset>
                </wp:positionV>
                <wp:extent cx="3566160" cy="5448300"/>
                <wp:effectExtent l="0" t="0" r="0" b="0"/>
                <wp:wrapTight wrapText="bothSides">
                  <wp:wrapPolygon edited="0">
                    <wp:start x="346" y="227"/>
                    <wp:lineTo x="346" y="21524"/>
                    <wp:lineTo x="21231" y="21524"/>
                    <wp:lineTo x="21231" y="227"/>
                    <wp:lineTo x="346" y="227"/>
                  </wp:wrapPolygon>
                </wp:wrapTight>
                <wp:docPr id="12" name="Text Box 12"/>
                <wp:cNvGraphicFramePr/>
                <a:graphic xmlns:a="http://schemas.openxmlformats.org/drawingml/2006/main">
                  <a:graphicData uri="http://schemas.microsoft.com/office/word/2010/wordprocessingShape">
                    <wps:wsp>
                      <wps:cNvSpPr txBox="1"/>
                      <wps:spPr>
                        <a:xfrm>
                          <a:off x="0" y="0"/>
                          <a:ext cx="3566160" cy="544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4CF39" w14:textId="1A24B370" w:rsidR="00C60815" w:rsidRDefault="009A2A1F" w:rsidP="009A2A1F">
                            <w:pPr>
                              <w:rPr>
                                <w:sz w:val="24"/>
                                <w:szCs w:val="24"/>
                              </w:rPr>
                            </w:pPr>
                            <w:r w:rsidRPr="00472DBB">
                              <w:rPr>
                                <w:sz w:val="24"/>
                                <w:szCs w:val="24"/>
                              </w:rPr>
                              <w:t>There are also concerns about the use of practices such as strip-searching, segregation and restraint/’pain compliance’ techniques against children in custody (</w:t>
                            </w:r>
                            <w:r w:rsidR="006F6F1E" w:rsidRPr="00472DBB">
                              <w:rPr>
                                <w:sz w:val="24"/>
                                <w:szCs w:val="24"/>
                              </w:rPr>
                              <w:t>justice.org, 2020).</w:t>
                            </w:r>
                            <w:r w:rsidR="00A22E21" w:rsidRPr="00472DBB">
                              <w:rPr>
                                <w:sz w:val="24"/>
                                <w:szCs w:val="24"/>
                              </w:rPr>
                              <w:t xml:space="preserve"> </w:t>
                            </w:r>
                            <w:r w:rsidR="00C60815" w:rsidRPr="00472DBB">
                              <w:rPr>
                                <w:sz w:val="24"/>
                                <w:szCs w:val="24"/>
                              </w:rPr>
                              <w:t xml:space="preserve">Since 1990 just over 25 children have died while being in custody of some sort. With this some establishments only give the children an average of 8 hours of education a week which is no where near enough to help rehabilitate the children and help them to improv their situations. The children custodial system is in a similar situation as the adult facilities with the lack of funding and funding cuts. The children </w:t>
                            </w:r>
                            <w:proofErr w:type="gramStart"/>
                            <w:r w:rsidR="00C60815" w:rsidRPr="00472DBB">
                              <w:rPr>
                                <w:sz w:val="24"/>
                                <w:szCs w:val="24"/>
                              </w:rPr>
                              <w:t>are seen as</w:t>
                            </w:r>
                            <w:proofErr w:type="gramEnd"/>
                            <w:r w:rsidR="00C60815" w:rsidRPr="00472DBB">
                              <w:rPr>
                                <w:sz w:val="24"/>
                                <w:szCs w:val="24"/>
                              </w:rPr>
                              <w:t xml:space="preserve"> criminals just like adults but given their age and maturity they need more support to help them understand the consequences of their actions and how to better themselves for the future. They need to be taught right from wrong no matter what their age is and who ever it is (Justice .org, 2020).</w:t>
                            </w:r>
                          </w:p>
                          <w:p w14:paraId="73F11762" w14:textId="77777777" w:rsidR="00CB2A60" w:rsidRPr="00BA6F05" w:rsidRDefault="00CB2A60" w:rsidP="00CB2A60">
                            <w:pPr>
                              <w:rPr>
                                <w:sz w:val="16"/>
                                <w:szCs w:val="16"/>
                              </w:rPr>
                            </w:pPr>
                            <w:r w:rsidRPr="00BA6F05">
                              <w:rPr>
                                <w:sz w:val="16"/>
                                <w:szCs w:val="16"/>
                              </w:rPr>
                              <w:t xml:space="preserve">Justice.org (2020), youth justice. Available online at: </w:t>
                            </w:r>
                            <w:hyperlink r:id="rId7" w:history="1">
                              <w:r w:rsidRPr="00BA6F05">
                                <w:rPr>
                                  <w:rStyle w:val="Hyperlink"/>
                                  <w:sz w:val="16"/>
                                  <w:szCs w:val="16"/>
                                </w:rPr>
                                <w:t>https://justice.org.uk/youth-justice/</w:t>
                              </w:r>
                            </w:hyperlink>
                            <w:r w:rsidRPr="00BA6F05">
                              <w:rPr>
                                <w:sz w:val="16"/>
                                <w:szCs w:val="16"/>
                              </w:rPr>
                              <w:t xml:space="preserve"> accessed on 20-05-20.</w:t>
                            </w:r>
                          </w:p>
                          <w:p w14:paraId="0D048796" w14:textId="55D7E5BA" w:rsidR="00CB2A60" w:rsidRDefault="00CB2A60" w:rsidP="009A2A1F">
                            <w:pPr>
                              <w:rPr>
                                <w:sz w:val="16"/>
                                <w:szCs w:val="16"/>
                              </w:rPr>
                            </w:pPr>
                            <w:r w:rsidRPr="00BA6F05">
                              <w:rPr>
                                <w:sz w:val="16"/>
                                <w:szCs w:val="16"/>
                              </w:rPr>
                              <w:t>Youth Offending Team, (2019)</w:t>
                            </w:r>
                            <w:r w:rsidR="001943C7" w:rsidRPr="00BA6F05">
                              <w:rPr>
                                <w:sz w:val="16"/>
                                <w:szCs w:val="16"/>
                              </w:rPr>
                              <w:t>.</w:t>
                            </w:r>
                            <w:r w:rsidR="00EE2432" w:rsidRPr="00BA6F05">
                              <w:rPr>
                                <w:sz w:val="16"/>
                                <w:szCs w:val="16"/>
                              </w:rPr>
                              <w:t xml:space="preserve"> What are we? Available online at:</w:t>
                            </w:r>
                            <w:r w:rsidR="001A3F98" w:rsidRPr="00BA6F05">
                              <w:rPr>
                                <w:sz w:val="16"/>
                                <w:szCs w:val="16"/>
                              </w:rPr>
                              <w:t xml:space="preserve"> </w:t>
                            </w:r>
                            <w:hyperlink r:id="rId8" w:history="1">
                              <w:r w:rsidR="004C4CB0" w:rsidRPr="008661B2">
                                <w:rPr>
                                  <w:rStyle w:val="Hyperlink"/>
                                  <w:sz w:val="16"/>
                                  <w:szCs w:val="16"/>
                                </w:rPr>
                                <w:t>https://www.gov.uk/youth-offending-team accessed on 20-05-20</w:t>
                              </w:r>
                            </w:hyperlink>
                            <w:r w:rsidR="001A3F98" w:rsidRPr="00BA6F05">
                              <w:rPr>
                                <w:sz w:val="16"/>
                                <w:szCs w:val="16"/>
                              </w:rPr>
                              <w:t>.</w:t>
                            </w:r>
                          </w:p>
                          <w:p w14:paraId="60F3E7F5" w14:textId="26BD5312" w:rsidR="004C4CB0" w:rsidRDefault="004C4CB0" w:rsidP="009A2A1F">
                            <w:pPr>
                              <w:rPr>
                                <w:sz w:val="16"/>
                                <w:szCs w:val="16"/>
                              </w:rPr>
                            </w:pPr>
                            <w:r w:rsidRPr="001C7071">
                              <w:rPr>
                                <w:sz w:val="16"/>
                                <w:szCs w:val="16"/>
                              </w:rPr>
                              <w:t>Figure</w:t>
                            </w:r>
                            <w:r w:rsidR="00BE2D79" w:rsidRPr="001C7071">
                              <w:rPr>
                                <w:sz w:val="16"/>
                                <w:szCs w:val="16"/>
                              </w:rPr>
                              <w:t xml:space="preserve"> 1 </w:t>
                            </w:r>
                            <w:r w:rsidR="007A2908" w:rsidRPr="001C7071">
                              <w:rPr>
                                <w:sz w:val="16"/>
                                <w:szCs w:val="16"/>
                              </w:rPr>
                              <w:t>available</w:t>
                            </w:r>
                            <w:r w:rsidR="00BE2D79" w:rsidRPr="001C7071">
                              <w:rPr>
                                <w:sz w:val="16"/>
                                <w:szCs w:val="16"/>
                              </w:rPr>
                              <w:t xml:space="preserve"> at: </w:t>
                            </w:r>
                            <w:hyperlink r:id="rId9" w:history="1">
                              <w:r w:rsidR="001C7071" w:rsidRPr="001C7071">
                                <w:rPr>
                                  <w:rStyle w:val="Hyperlink"/>
                                  <w:sz w:val="16"/>
                                  <w:szCs w:val="16"/>
                                </w:rPr>
                                <w:t>https://www.stevenagelabour.org/</w:t>
                              </w:r>
                            </w:hyperlink>
                            <w:r w:rsidR="001C7071" w:rsidRPr="001C7071">
                              <w:rPr>
                                <w:sz w:val="16"/>
                                <w:szCs w:val="16"/>
                              </w:rPr>
                              <w:t>. accessed on 20-05-20.</w:t>
                            </w:r>
                          </w:p>
                          <w:p w14:paraId="4828B1E1" w14:textId="49C72B30" w:rsidR="001C7071" w:rsidRPr="00996F0A" w:rsidRDefault="001C7071" w:rsidP="009A2A1F">
                            <w:pPr>
                              <w:rPr>
                                <w:sz w:val="16"/>
                                <w:szCs w:val="16"/>
                              </w:rPr>
                            </w:pPr>
                            <w:r>
                              <w:rPr>
                                <w:sz w:val="16"/>
                                <w:szCs w:val="16"/>
                              </w:rPr>
                              <w:t>Figure</w:t>
                            </w:r>
                            <w:r w:rsidR="00EC4D63">
                              <w:rPr>
                                <w:sz w:val="16"/>
                                <w:szCs w:val="16"/>
                              </w:rPr>
                              <w:t xml:space="preserve"> 2. </w:t>
                            </w:r>
                            <w:r w:rsidR="00996F0A">
                              <w:rPr>
                                <w:sz w:val="16"/>
                                <w:szCs w:val="16"/>
                              </w:rPr>
                              <w:t>available</w:t>
                            </w:r>
                            <w:r w:rsidR="00EC4D63">
                              <w:rPr>
                                <w:sz w:val="16"/>
                                <w:szCs w:val="16"/>
                              </w:rPr>
                              <w:t xml:space="preserve"> at</w:t>
                            </w:r>
                            <w:r w:rsidR="00996F0A" w:rsidRPr="00996F0A">
                              <w:t xml:space="preserve"> </w:t>
                            </w:r>
                            <w:hyperlink r:id="rId10" w:history="1">
                              <w:r w:rsidR="00996F0A" w:rsidRPr="00996F0A">
                                <w:rPr>
                                  <w:rStyle w:val="Hyperlink"/>
                                  <w:sz w:val="16"/>
                                  <w:szCs w:val="16"/>
                                </w:rPr>
                                <w:t>https://www.bedfordindependent.co.uk/</w:t>
                              </w:r>
                            </w:hyperlink>
                            <w:r w:rsidR="00996F0A" w:rsidRPr="00996F0A">
                              <w:rPr>
                                <w:sz w:val="16"/>
                                <w:szCs w:val="16"/>
                              </w:rPr>
                              <w:t xml:space="preserve"> accessed on 20-05-20.</w:t>
                            </w:r>
                          </w:p>
                          <w:p w14:paraId="7C368FEE" w14:textId="1348667A" w:rsidR="00C60815" w:rsidRPr="00685476" w:rsidRDefault="002D46FC" w:rsidP="009A2A1F">
                            <w:pPr>
                              <w:rPr>
                                <w:sz w:val="16"/>
                                <w:szCs w:val="16"/>
                              </w:rPr>
                            </w:pPr>
                            <w:r w:rsidRPr="00685476">
                              <w:rPr>
                                <w:sz w:val="16"/>
                                <w:szCs w:val="16"/>
                              </w:rPr>
                              <w:t>figure 3. available at:</w:t>
                            </w:r>
                            <w:r w:rsidR="00685476" w:rsidRPr="00685476">
                              <w:rPr>
                                <w:sz w:val="16"/>
                                <w:szCs w:val="16"/>
                              </w:rPr>
                              <w:t xml:space="preserve"> </w:t>
                            </w:r>
                            <w:hyperlink r:id="rId11" w:history="1">
                              <w:r w:rsidR="00685476" w:rsidRPr="00685476">
                                <w:rPr>
                                  <w:rStyle w:val="Hyperlink"/>
                                  <w:sz w:val="16"/>
                                  <w:szCs w:val="16"/>
                                </w:rPr>
                                <w:t>https://www.gov.uk/government/news/royal-visit-marks-15-year-anniversary-of-oxford-youth-offending-service</w:t>
                              </w:r>
                            </w:hyperlink>
                            <w:r w:rsidR="00685476" w:rsidRPr="00685476">
                              <w:rPr>
                                <w:sz w:val="16"/>
                                <w:szCs w:val="16"/>
                              </w:rPr>
                              <w:t xml:space="preserve"> accessed on 20-05-20.</w:t>
                            </w:r>
                          </w:p>
                          <w:p w14:paraId="346DD506" w14:textId="749211A8" w:rsidR="00C60815" w:rsidRPr="00685476" w:rsidRDefault="00C60815" w:rsidP="009A2A1F">
                            <w:pPr>
                              <w:rPr>
                                <w:sz w:val="16"/>
                                <w:szCs w:val="16"/>
                              </w:rPr>
                            </w:pPr>
                          </w:p>
                          <w:p w14:paraId="15D96F01" w14:textId="54622912" w:rsidR="00C60815" w:rsidRPr="009A2A1F" w:rsidRDefault="00C60815" w:rsidP="009A2A1F"/>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6FBE9" id="Text Box 12" o:spid="_x0000_s1037" type="#_x0000_t202" style="position:absolute;margin-left:135pt;margin-top:227.95pt;width:280.8pt;height:429pt;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" filled="f" stroked="f" strokeweight=".5pt">
                <v:textbox inset=",7.2pt,,0">
                  <w:txbxContent>
                    <w:p w14:paraId="7BB4CF39" w14:textId="1A24B370" w:rsidR="00C60815" w:rsidRDefault="009A2A1F" w:rsidP="009A2A1F">
                      <w:pPr>
                        <w:rPr>
                          <w:sz w:val="24"/>
                          <w:szCs w:val="24"/>
                        </w:rPr>
                      </w:pPr>
                      <w:r w:rsidRPr="00472DBB">
                        <w:rPr>
                          <w:sz w:val="24"/>
                          <w:szCs w:val="24"/>
                        </w:rPr>
                        <w:t>There are also concerns about the use of practices such as strip-searching, segregation and restraint/’pain compliance’ techniques against children in custody (</w:t>
                      </w:r>
                      <w:r w:rsidR="006F6F1E" w:rsidRPr="00472DBB">
                        <w:rPr>
                          <w:sz w:val="24"/>
                          <w:szCs w:val="24"/>
                        </w:rPr>
                        <w:t>justice.org, 2020).</w:t>
                      </w:r>
                      <w:r w:rsidR="00A22E21" w:rsidRPr="00472DBB">
                        <w:rPr>
                          <w:sz w:val="24"/>
                          <w:szCs w:val="24"/>
                        </w:rPr>
                        <w:t xml:space="preserve"> </w:t>
                      </w:r>
                      <w:r w:rsidR="00C60815" w:rsidRPr="00472DBB">
                        <w:rPr>
                          <w:sz w:val="24"/>
                          <w:szCs w:val="24"/>
                        </w:rPr>
                        <w:t xml:space="preserve">Since 1990 just over 25 children have died while being in custody of some sort. With this some establishments only give the children an average of 8 hours of education a week which is no where near enough to help rehabilitate the children and help them to improv their situations. The children custodial system is in a similar situation as the adult facilities with the lack of funding and funding cuts. The children </w:t>
                      </w:r>
                      <w:proofErr w:type="gramStart"/>
                      <w:r w:rsidR="00C60815" w:rsidRPr="00472DBB">
                        <w:rPr>
                          <w:sz w:val="24"/>
                          <w:szCs w:val="24"/>
                        </w:rPr>
                        <w:t>are seen as</w:t>
                      </w:r>
                      <w:proofErr w:type="gramEnd"/>
                      <w:r w:rsidR="00C60815" w:rsidRPr="00472DBB">
                        <w:rPr>
                          <w:sz w:val="24"/>
                          <w:szCs w:val="24"/>
                        </w:rPr>
                        <w:t xml:space="preserve"> criminals just like adults but given their age and maturity they need more support to help them understand the consequences of their actions and how to better themselves for the future. They need to be taught right from wrong no matter what their age is and who ever it is (Justice .org, 2020).</w:t>
                      </w:r>
                    </w:p>
                    <w:p w14:paraId="73F11762" w14:textId="77777777" w:rsidR="00CB2A60" w:rsidRPr="00BA6F05" w:rsidRDefault="00CB2A60" w:rsidP="00CB2A60">
                      <w:pPr>
                        <w:rPr>
                          <w:sz w:val="16"/>
                          <w:szCs w:val="16"/>
                        </w:rPr>
                      </w:pPr>
                      <w:r w:rsidRPr="00BA6F05">
                        <w:rPr>
                          <w:sz w:val="16"/>
                          <w:szCs w:val="16"/>
                        </w:rPr>
                        <w:t xml:space="preserve">Justice.org (2020), youth justice. Available online at: </w:t>
                      </w:r>
                      <w:hyperlink r:id="rId12" w:history="1">
                        <w:r w:rsidRPr="00BA6F05">
                          <w:rPr>
                            <w:rStyle w:val="Hyperlink"/>
                            <w:sz w:val="16"/>
                            <w:szCs w:val="16"/>
                          </w:rPr>
                          <w:t>https://justice.org.uk/youth-justice/</w:t>
                        </w:r>
                      </w:hyperlink>
                      <w:r w:rsidRPr="00BA6F05">
                        <w:rPr>
                          <w:sz w:val="16"/>
                          <w:szCs w:val="16"/>
                        </w:rPr>
                        <w:t xml:space="preserve"> accessed on 20-05-20.</w:t>
                      </w:r>
                    </w:p>
                    <w:p w14:paraId="0D048796" w14:textId="55D7E5BA" w:rsidR="00CB2A60" w:rsidRDefault="00CB2A60" w:rsidP="009A2A1F">
                      <w:pPr>
                        <w:rPr>
                          <w:sz w:val="16"/>
                          <w:szCs w:val="16"/>
                        </w:rPr>
                      </w:pPr>
                      <w:r w:rsidRPr="00BA6F05">
                        <w:rPr>
                          <w:sz w:val="16"/>
                          <w:szCs w:val="16"/>
                        </w:rPr>
                        <w:t>Youth Offending Team, (2019)</w:t>
                      </w:r>
                      <w:r w:rsidR="001943C7" w:rsidRPr="00BA6F05">
                        <w:rPr>
                          <w:sz w:val="16"/>
                          <w:szCs w:val="16"/>
                        </w:rPr>
                        <w:t>.</w:t>
                      </w:r>
                      <w:r w:rsidR="00EE2432" w:rsidRPr="00BA6F05">
                        <w:rPr>
                          <w:sz w:val="16"/>
                          <w:szCs w:val="16"/>
                        </w:rPr>
                        <w:t xml:space="preserve"> What are we? Available online at:</w:t>
                      </w:r>
                      <w:r w:rsidR="001A3F98" w:rsidRPr="00BA6F05">
                        <w:rPr>
                          <w:sz w:val="16"/>
                          <w:szCs w:val="16"/>
                        </w:rPr>
                        <w:t xml:space="preserve"> </w:t>
                      </w:r>
                      <w:hyperlink r:id="rId13" w:history="1">
                        <w:r w:rsidR="004C4CB0" w:rsidRPr="008661B2">
                          <w:rPr>
                            <w:rStyle w:val="Hyperlink"/>
                            <w:sz w:val="16"/>
                            <w:szCs w:val="16"/>
                          </w:rPr>
                          <w:t>https://www.gov.uk/youth-offending-team accessed on 20-05-20</w:t>
                        </w:r>
                      </w:hyperlink>
                      <w:r w:rsidR="001A3F98" w:rsidRPr="00BA6F05">
                        <w:rPr>
                          <w:sz w:val="16"/>
                          <w:szCs w:val="16"/>
                        </w:rPr>
                        <w:t>.</w:t>
                      </w:r>
                    </w:p>
                    <w:p w14:paraId="60F3E7F5" w14:textId="26BD5312" w:rsidR="004C4CB0" w:rsidRDefault="004C4CB0" w:rsidP="009A2A1F">
                      <w:pPr>
                        <w:rPr>
                          <w:sz w:val="16"/>
                          <w:szCs w:val="16"/>
                        </w:rPr>
                      </w:pPr>
                      <w:r w:rsidRPr="001C7071">
                        <w:rPr>
                          <w:sz w:val="16"/>
                          <w:szCs w:val="16"/>
                        </w:rPr>
                        <w:t>Figure</w:t>
                      </w:r>
                      <w:r w:rsidR="00BE2D79" w:rsidRPr="001C7071">
                        <w:rPr>
                          <w:sz w:val="16"/>
                          <w:szCs w:val="16"/>
                        </w:rPr>
                        <w:t xml:space="preserve"> 1 </w:t>
                      </w:r>
                      <w:r w:rsidR="007A2908" w:rsidRPr="001C7071">
                        <w:rPr>
                          <w:sz w:val="16"/>
                          <w:szCs w:val="16"/>
                        </w:rPr>
                        <w:t>available</w:t>
                      </w:r>
                      <w:r w:rsidR="00BE2D79" w:rsidRPr="001C7071">
                        <w:rPr>
                          <w:sz w:val="16"/>
                          <w:szCs w:val="16"/>
                        </w:rPr>
                        <w:t xml:space="preserve"> at: </w:t>
                      </w:r>
                      <w:hyperlink r:id="rId14" w:history="1">
                        <w:r w:rsidR="001C7071" w:rsidRPr="001C7071">
                          <w:rPr>
                            <w:rStyle w:val="Hyperlink"/>
                            <w:sz w:val="16"/>
                            <w:szCs w:val="16"/>
                          </w:rPr>
                          <w:t>https://www.stevenagelabour.org/</w:t>
                        </w:r>
                      </w:hyperlink>
                      <w:r w:rsidR="001C7071" w:rsidRPr="001C7071">
                        <w:rPr>
                          <w:sz w:val="16"/>
                          <w:szCs w:val="16"/>
                        </w:rPr>
                        <w:t>. accessed on 20-05-20.</w:t>
                      </w:r>
                    </w:p>
                    <w:p w14:paraId="4828B1E1" w14:textId="49C72B30" w:rsidR="001C7071" w:rsidRPr="00996F0A" w:rsidRDefault="001C7071" w:rsidP="009A2A1F">
                      <w:pPr>
                        <w:rPr>
                          <w:sz w:val="16"/>
                          <w:szCs w:val="16"/>
                        </w:rPr>
                      </w:pPr>
                      <w:r>
                        <w:rPr>
                          <w:sz w:val="16"/>
                          <w:szCs w:val="16"/>
                        </w:rPr>
                        <w:t>Figure</w:t>
                      </w:r>
                      <w:r w:rsidR="00EC4D63">
                        <w:rPr>
                          <w:sz w:val="16"/>
                          <w:szCs w:val="16"/>
                        </w:rPr>
                        <w:t xml:space="preserve"> 2. </w:t>
                      </w:r>
                      <w:r w:rsidR="00996F0A">
                        <w:rPr>
                          <w:sz w:val="16"/>
                          <w:szCs w:val="16"/>
                        </w:rPr>
                        <w:t>available</w:t>
                      </w:r>
                      <w:r w:rsidR="00EC4D63">
                        <w:rPr>
                          <w:sz w:val="16"/>
                          <w:szCs w:val="16"/>
                        </w:rPr>
                        <w:t xml:space="preserve"> at</w:t>
                      </w:r>
                      <w:r w:rsidR="00996F0A" w:rsidRPr="00996F0A">
                        <w:t xml:space="preserve"> </w:t>
                      </w:r>
                      <w:hyperlink r:id="rId15" w:history="1">
                        <w:r w:rsidR="00996F0A" w:rsidRPr="00996F0A">
                          <w:rPr>
                            <w:rStyle w:val="Hyperlink"/>
                            <w:sz w:val="16"/>
                            <w:szCs w:val="16"/>
                          </w:rPr>
                          <w:t>https://www.bedfordindependent.co.uk/</w:t>
                        </w:r>
                      </w:hyperlink>
                      <w:r w:rsidR="00996F0A" w:rsidRPr="00996F0A">
                        <w:rPr>
                          <w:sz w:val="16"/>
                          <w:szCs w:val="16"/>
                        </w:rPr>
                        <w:t xml:space="preserve"> accessed on 20-05-20.</w:t>
                      </w:r>
                    </w:p>
                    <w:p w14:paraId="7C368FEE" w14:textId="1348667A" w:rsidR="00C60815" w:rsidRPr="00685476" w:rsidRDefault="002D46FC" w:rsidP="009A2A1F">
                      <w:pPr>
                        <w:rPr>
                          <w:sz w:val="16"/>
                          <w:szCs w:val="16"/>
                        </w:rPr>
                      </w:pPr>
                      <w:r w:rsidRPr="00685476">
                        <w:rPr>
                          <w:sz w:val="16"/>
                          <w:szCs w:val="16"/>
                        </w:rPr>
                        <w:t>figure 3. available at:</w:t>
                      </w:r>
                      <w:r w:rsidR="00685476" w:rsidRPr="00685476">
                        <w:rPr>
                          <w:sz w:val="16"/>
                          <w:szCs w:val="16"/>
                        </w:rPr>
                        <w:t xml:space="preserve"> </w:t>
                      </w:r>
                      <w:hyperlink r:id="rId16" w:history="1">
                        <w:r w:rsidR="00685476" w:rsidRPr="00685476">
                          <w:rPr>
                            <w:rStyle w:val="Hyperlink"/>
                            <w:sz w:val="16"/>
                            <w:szCs w:val="16"/>
                          </w:rPr>
                          <w:t>https://www.gov.uk/government/news/royal-visit-marks-15-year-anniversary-of-oxford-youth-offending-service</w:t>
                        </w:r>
                      </w:hyperlink>
                      <w:r w:rsidR="00685476" w:rsidRPr="00685476">
                        <w:rPr>
                          <w:sz w:val="16"/>
                          <w:szCs w:val="16"/>
                        </w:rPr>
                        <w:t xml:space="preserve"> accessed on 20-05-20.</w:t>
                      </w:r>
                    </w:p>
                    <w:p w14:paraId="346DD506" w14:textId="749211A8" w:rsidR="00C60815" w:rsidRPr="00685476" w:rsidRDefault="00C60815" w:rsidP="009A2A1F">
                      <w:pPr>
                        <w:rPr>
                          <w:sz w:val="16"/>
                          <w:szCs w:val="16"/>
                        </w:rPr>
                      </w:pPr>
                    </w:p>
                    <w:p w14:paraId="15D96F01" w14:textId="54622912" w:rsidR="00C60815" w:rsidRPr="009A2A1F" w:rsidRDefault="00C60815" w:rsidP="009A2A1F"/>
                  </w:txbxContent>
                </v:textbox>
                <w10:wrap type="tight" anchorx="margin"/>
              </v:shape>
            </w:pict>
          </mc:Fallback>
        </mc:AlternateContent>
      </w:r>
    </w:p>
    <w:p w14:paraId="2A2B1BFC" w14:textId="664F3BC1" w:rsidR="009C23B8" w:rsidRPr="009C23B8" w:rsidRDefault="002D46FC" w:rsidP="009C23B8">
      <w:r>
        <w:rPr>
          <w:noProof/>
        </w:rPr>
        <mc:AlternateContent>
          <mc:Choice Requires="wps">
            <w:drawing>
              <wp:anchor distT="0" distB="0" distL="114300" distR="114300" simplePos="0" relativeHeight="251668992" behindDoc="1" locked="0" layoutInCell="1" allowOverlap="1" wp14:anchorId="5C3756EA" wp14:editId="3E25B3DD">
                <wp:simplePos x="0" y="0"/>
                <wp:positionH relativeFrom="page">
                  <wp:align>left</wp:align>
                </wp:positionH>
                <wp:positionV relativeFrom="paragraph">
                  <wp:posOffset>5217160</wp:posOffset>
                </wp:positionV>
                <wp:extent cx="1885950" cy="635"/>
                <wp:effectExtent l="0" t="0" r="0" b="0"/>
                <wp:wrapTight wrapText="bothSides">
                  <wp:wrapPolygon edited="0">
                    <wp:start x="0" y="0"/>
                    <wp:lineTo x="0" y="20057"/>
                    <wp:lineTo x="21382" y="20057"/>
                    <wp:lineTo x="21382"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885950" cy="635"/>
                        </a:xfrm>
                        <a:prstGeom prst="rect">
                          <a:avLst/>
                        </a:prstGeom>
                        <a:noFill/>
                        <a:ln>
                          <a:noFill/>
                        </a:ln>
                      </wps:spPr>
                      <wps:txbx>
                        <w:txbxContent>
                          <w:p w14:paraId="0BF20BD3" w14:textId="7994D478" w:rsidR="002D46FC" w:rsidRPr="00C0209F" w:rsidRDefault="002D46FC" w:rsidP="002D46FC">
                            <w:pPr>
                              <w:pStyle w:val="Caption"/>
                              <w:rPr>
                                <w:noProof/>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3756EA" id="Text Box 17" o:spid="_x0000_s1038" type="#_x0000_t202" style="position:absolute;margin-left:0;margin-top:410.8pt;width:148.5pt;height:.05pt;z-index:-251647488;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" filled="f" stroked="f">
                <v:textbox style="mso-fit-shape-to-text:t" inset="0,0,0,0">
                  <w:txbxContent>
                    <w:p w14:paraId="0BF20BD3" w14:textId="7994D478" w:rsidR="002D46FC" w:rsidRPr="00C0209F" w:rsidRDefault="002D46FC" w:rsidP="002D46FC">
                      <w:pPr>
                        <w:pStyle w:val="Caption"/>
                        <w:rPr>
                          <w:noProof/>
                        </w:rPr>
                      </w:pPr>
                      <w:r>
                        <w:t>Figure 2</w:t>
                      </w:r>
                    </w:p>
                  </w:txbxContent>
                </v:textbox>
                <w10:wrap type="tight" anchorx="page"/>
              </v:shape>
            </w:pict>
          </mc:Fallback>
        </mc:AlternateContent>
      </w:r>
      <w:r>
        <w:rPr>
          <w:noProof/>
        </w:rPr>
        <w:drawing>
          <wp:anchor distT="0" distB="0" distL="114300" distR="114300" simplePos="0" relativeHeight="251656704" behindDoc="1" locked="0" layoutInCell="1" allowOverlap="1" wp14:anchorId="6EA339C7" wp14:editId="26A9FD66">
            <wp:simplePos x="0" y="0"/>
            <wp:positionH relativeFrom="page">
              <wp:align>left</wp:align>
            </wp:positionH>
            <wp:positionV relativeFrom="paragraph">
              <wp:posOffset>4193540</wp:posOffset>
            </wp:positionV>
            <wp:extent cx="1885950" cy="1236980"/>
            <wp:effectExtent l="0" t="0" r="0" b="1270"/>
            <wp:wrapTight wrapText="bothSides">
              <wp:wrapPolygon edited="0">
                <wp:start x="0" y="0"/>
                <wp:lineTo x="0" y="21290"/>
                <wp:lineTo x="21382" y="21290"/>
                <wp:lineTo x="21382" y="0"/>
                <wp:lineTo x="0" y="0"/>
              </wp:wrapPolygon>
            </wp:wrapTight>
            <wp:docPr id="14" name="Picture 14" descr="Bedford and Kempston MP says cuts to youth offending team fund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dford and Kempston MP says cuts to youth offending team funding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85950" cy="1236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4746F7" w14:textId="1857B112" w:rsidR="005F100E" w:rsidRPr="005F100E" w:rsidRDefault="005F100E" w:rsidP="005F100E">
      <w:pPr>
        <w:pStyle w:val="IntenseQuote"/>
        <w:rPr>
          <w:color w:val="2C2C2C"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00E">
        <w:rPr>
          <w:color w:val="2C2C2C"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Personal reflective report </w:t>
      </w:r>
    </w:p>
    <w:p w14:paraId="7E7A3BFB" w14:textId="245B2A48" w:rsidR="005F100E" w:rsidRPr="005F100E" w:rsidRDefault="005F100E" w:rsidP="005F100E">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5C0C9D" w14:textId="3E40DA40" w:rsidR="005F100E" w:rsidRPr="005F100E" w:rsidRDefault="005F100E" w:rsidP="005F100E">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5CA367" w14:textId="77777777" w:rsidR="005F100E" w:rsidRPr="005F100E" w:rsidRDefault="005F100E" w:rsidP="005F100E">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F55B04" w14:textId="43702E8A" w:rsidR="005F100E" w:rsidRPr="005F100E" w:rsidRDefault="005F100E" w:rsidP="005F100E">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B195EC" w14:textId="1A8D3DC9"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00E">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Thomas Evans</w:t>
      </w:r>
    </w:p>
    <w:p w14:paraId="66D16708" w14:textId="77777777"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6A981E" w14:textId="1135C00F"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5A7431" w14:textId="5A203200"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00E">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 P150606</w:t>
      </w:r>
    </w:p>
    <w:p w14:paraId="4728459B" w14:textId="5ECE7877"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0321EC" w14:textId="58A13F2B"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395A09" w14:textId="264D79A6" w:rsidR="005F100E" w:rsidRPr="005F100E" w:rsidRDefault="005F100E" w:rsidP="005F100E">
      <w:pPr>
        <w:jc w:val="center"/>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100E">
        <w:rPr>
          <w:rStyle w:val="IntenseReference"/>
          <w:b w:val="0"/>
          <w:smallCaps w:val="0"/>
          <w:color w:val="2C2C2C"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Prisons, courts and youth justice</w:t>
      </w:r>
    </w:p>
    <w:p w14:paraId="413FFC7D" w14:textId="5DFD6918" w:rsidR="005F100E" w:rsidRDefault="005F100E" w:rsidP="005F100E">
      <w:pPr>
        <w:jc w:val="center"/>
        <w:rPr>
          <w:rStyle w:val="IntenseReference"/>
        </w:rPr>
      </w:pPr>
    </w:p>
    <w:p w14:paraId="4EC60C7E" w14:textId="1739EA92" w:rsidR="005F100E" w:rsidRDefault="005F100E" w:rsidP="005F100E"/>
    <w:p w14:paraId="1EDA29BF" w14:textId="399ED5AF" w:rsidR="005F100E" w:rsidRDefault="005F100E" w:rsidP="005F100E"/>
    <w:p w14:paraId="32805469" w14:textId="424D16B3" w:rsidR="005F100E" w:rsidRDefault="005F100E" w:rsidP="005F100E"/>
    <w:p w14:paraId="003319B0" w14:textId="25F4A381" w:rsidR="005F100E" w:rsidRDefault="005F100E" w:rsidP="005F100E"/>
    <w:p w14:paraId="436D2ABC" w14:textId="133871BD" w:rsidR="005F100E" w:rsidRDefault="005F100E" w:rsidP="005F100E"/>
    <w:p w14:paraId="4E0D582C" w14:textId="78E4DC08" w:rsidR="005F100E" w:rsidRDefault="005F100E" w:rsidP="005F100E"/>
    <w:p w14:paraId="70FC6B18" w14:textId="068B5723" w:rsidR="005F100E" w:rsidRDefault="005F100E" w:rsidP="005F100E"/>
    <w:p w14:paraId="1EA57321" w14:textId="26924E07" w:rsidR="005F100E" w:rsidRDefault="005F100E" w:rsidP="005F100E"/>
    <w:p w14:paraId="4C3E72C2" w14:textId="73BD78B2" w:rsidR="005F100E" w:rsidRDefault="005F100E" w:rsidP="005F100E"/>
    <w:p w14:paraId="12C5580B" w14:textId="1BA219C4" w:rsidR="005F100E" w:rsidRDefault="005F100E" w:rsidP="005F100E"/>
    <w:p w14:paraId="37CF5020" w14:textId="3C831955" w:rsidR="005F100E" w:rsidRDefault="005F100E" w:rsidP="005F100E"/>
    <w:p w14:paraId="2741A2F5" w14:textId="0FC7FE9A" w:rsidR="005F100E" w:rsidRDefault="005F100E" w:rsidP="005F100E"/>
    <w:p w14:paraId="1C1567D9" w14:textId="4966DEA1" w:rsidR="005F100E" w:rsidRDefault="005F100E" w:rsidP="005F100E"/>
    <w:p w14:paraId="7C3DB74F" w14:textId="50CCE674" w:rsidR="005F100E" w:rsidRDefault="005F100E" w:rsidP="005F100E">
      <w:pPr>
        <w:rPr>
          <w:b/>
          <w:bCs/>
          <w:i/>
          <w:iCs/>
          <w:u w:val="single"/>
        </w:rPr>
      </w:pPr>
    </w:p>
    <w:p w14:paraId="5C834BD4" w14:textId="5C8F4A62" w:rsidR="005F100E" w:rsidRDefault="005F100E" w:rsidP="005F100E">
      <w:pPr>
        <w:rPr>
          <w:b/>
          <w:bCs/>
          <w:i/>
          <w:iCs/>
          <w:u w:val="single"/>
        </w:rPr>
      </w:pPr>
    </w:p>
    <w:p w14:paraId="216B5F4D" w14:textId="705DD51E" w:rsidR="005F100E" w:rsidRDefault="005F100E" w:rsidP="005F100E">
      <w:pPr>
        <w:rPr>
          <w:b/>
          <w:bCs/>
          <w:i/>
          <w:iCs/>
          <w:u w:val="single"/>
        </w:rPr>
      </w:pPr>
    </w:p>
    <w:p w14:paraId="70D4FD27" w14:textId="090567B8" w:rsidR="005F100E" w:rsidRDefault="005F100E" w:rsidP="005F100E">
      <w:pPr>
        <w:rPr>
          <w:b/>
          <w:bCs/>
          <w:i/>
          <w:iCs/>
          <w:u w:val="single"/>
        </w:rPr>
      </w:pPr>
    </w:p>
    <w:p w14:paraId="52E24F78" w14:textId="5E63C2FE" w:rsidR="005F100E" w:rsidRDefault="005F100E" w:rsidP="005F100E">
      <w:pPr>
        <w:rPr>
          <w:b/>
          <w:bCs/>
          <w:i/>
          <w:iCs/>
          <w:u w:val="single"/>
        </w:rPr>
      </w:pPr>
    </w:p>
    <w:p w14:paraId="66AE5CD7" w14:textId="616D7085" w:rsidR="005F100E" w:rsidRDefault="005F100E" w:rsidP="005F100E">
      <w:pPr>
        <w:rPr>
          <w:b/>
          <w:bCs/>
          <w:i/>
          <w:iCs/>
          <w:u w:val="single"/>
        </w:rPr>
      </w:pPr>
      <w:r>
        <w:rPr>
          <w:b/>
          <w:bCs/>
          <w:i/>
          <w:iCs/>
          <w:u w:val="single"/>
        </w:rPr>
        <w:t xml:space="preserve">Summary </w:t>
      </w:r>
    </w:p>
    <w:p w14:paraId="4A2C89C8" w14:textId="7A4EC666" w:rsidR="005F100E" w:rsidRDefault="005F100E" w:rsidP="005F100E">
      <w:r>
        <w:t xml:space="preserve">This reflective report will </w:t>
      </w:r>
      <w:r w:rsidR="000E1CA2">
        <w:t>discuss</w:t>
      </w:r>
      <w:r>
        <w:t xml:space="preserve"> my personal view on how I performed and how I need to improve, it will also show what topics were discussed on the course and what topics I chose to explain and produce essays and presentations on with in the subject area. It also has recommendations on how I can improve and what will help me now and ready for the future.</w:t>
      </w:r>
    </w:p>
    <w:p w14:paraId="29AEAA27" w14:textId="3F85A0C3" w:rsidR="005F100E" w:rsidRDefault="005F100E" w:rsidP="005F100E">
      <w:pPr>
        <w:rPr>
          <w:b/>
          <w:bCs/>
          <w:i/>
          <w:iCs/>
          <w:u w:val="single"/>
        </w:rPr>
      </w:pPr>
      <w:r>
        <w:rPr>
          <w:b/>
          <w:bCs/>
          <w:i/>
          <w:iCs/>
          <w:u w:val="single"/>
        </w:rPr>
        <w:t>Topics discussed</w:t>
      </w:r>
    </w:p>
    <w:p w14:paraId="2CC2749C" w14:textId="0B51E3E8" w:rsidR="005F100E" w:rsidRDefault="005F100E" w:rsidP="005F100E">
      <w:r>
        <w:t xml:space="preserve">During the period of the course we have had a topic relating to the criminal justice system, more specifically, courts prisons and the youth justice system. These topics are similar in the way </w:t>
      </w:r>
      <w:proofErr w:type="spellStart"/>
      <w:r>
        <w:t>thy</w:t>
      </w:r>
      <w:proofErr w:type="spellEnd"/>
      <w:r>
        <w:t xml:space="preserve"> are run, more so the youth justice system and the prison service. They are related due to them both holding people and children convicted of crimes and then sentences to custody. The courts system was interesting to talk about and discuss as there is a lot of information that can be overlooked and not taken in when you look at how a court is run, and the differences in criminal courts. We look at the 2 different types of criminal courts which are the magistrates and crown courts. The magistrates court does not have a jury while a crown court does. We learnt that the magistrates court has a bench for lay people to sit and listen to the facts about the case. I found this interesting as before the topic I did not know that and still find it interesting ow they are run. Another topic we look at was prisons, and how they are coping with the current climate and the improvement since the early 90’s. we see how prisons have improved but also seen how the death rate and mental health rate has been on the increase and the I learnt of the introduction of private prisons and discussed the differences between private and state run prisons. I briefly looked at the youth justice system and how it operated in England and wales as well as eh age for criminal responsibility and how it differs to other European countries as its one of the lowest ages. I look at the different places that are used to hold children who are taken into custody and was shocked by why they need so many and by some of the living conditions that the children where in. also I was taken back when I saw how little education the children </w:t>
      </w:r>
      <w:proofErr w:type="spellStart"/>
      <w:r>
        <w:t>where</w:t>
      </w:r>
      <w:proofErr w:type="spellEnd"/>
      <w:r>
        <w:t xml:space="preserve"> getting as to me that should be a big step for them to take in rebuilding their futures and helping them to support themselves now and for the future. There are many areas in my opinion that could be changed but that is for the future. These are the biggest topics we have discussed and the topics I have used in the assignments over the term period. There have been other smaller sub topics but due to me not doing an essay on them </w:t>
      </w:r>
      <w:proofErr w:type="spellStart"/>
      <w:r>
        <w:t>i</w:t>
      </w:r>
      <w:proofErr w:type="spellEnd"/>
      <w:r>
        <w:t xml:space="preserve"> have not looked in to them in much detail, even though they held some relevance to the topic they would have taken up to much time to look in to. I enjoyed </w:t>
      </w:r>
      <w:proofErr w:type="gramStart"/>
      <w:r>
        <w:t>all of</w:t>
      </w:r>
      <w:proofErr w:type="gramEnd"/>
      <w:r>
        <w:t xml:space="preserve"> the topics I researched and found out thing I did not know previously.</w:t>
      </w:r>
    </w:p>
    <w:p w14:paraId="3B00415D" w14:textId="0F417F96" w:rsidR="005F100E" w:rsidRDefault="005F100E" w:rsidP="005F100E"/>
    <w:p w14:paraId="13D86B93" w14:textId="6915F83A" w:rsidR="005F100E" w:rsidRDefault="005F100E" w:rsidP="005F100E">
      <w:pPr>
        <w:rPr>
          <w:b/>
          <w:bCs/>
          <w:i/>
          <w:iCs/>
          <w:u w:val="single"/>
        </w:rPr>
      </w:pPr>
      <w:r>
        <w:rPr>
          <w:b/>
          <w:bCs/>
          <w:i/>
          <w:iCs/>
          <w:u w:val="single"/>
        </w:rPr>
        <w:t>Difficult areas</w:t>
      </w:r>
    </w:p>
    <w:p w14:paraId="70A39142" w14:textId="7569CD1C" w:rsidR="005F100E" w:rsidRDefault="005F100E" w:rsidP="005F100E">
      <w:r>
        <w:t>During the course there have been certain topics I have struggled with, not so much the topic but the assignments that have been given to me and the lack of structure on an assignment brief. Some of the assignment brief have been too brief and a lot of other students struggled to find out what was wanted to fit the criteria and be able to produce a piece of work reflecting it. The areas I did struggle with was the youth justice system as there have not been as many reports or academic articles published in comparison to the prison service. As the youth justice is smaller than the criminal justice system there are not as many failings being reported for me to pick up on and be able to discuss. However, I did find some and discussed them in my previous work.</w:t>
      </w:r>
    </w:p>
    <w:p w14:paraId="4E088D48" w14:textId="3A9057A0" w:rsidR="005F100E" w:rsidRDefault="005F100E" w:rsidP="005F100E">
      <w:r>
        <w:t>When classes were taking place I struggled to retain a lot of the information given to us, as the lectures were 3-4 hours came with a lot of information of a variety of topics which I, and a lot of my classmates, had already been taught over the previous 3 years of our undergrad degree. It was a struggle mentally to keep and the information in and process it, then to research the topic and put that into an essay was hard.</w:t>
      </w:r>
    </w:p>
    <w:p w14:paraId="3920EA2F" w14:textId="05267D4C" w:rsidR="005F100E" w:rsidRDefault="005F100E" w:rsidP="005F100E">
      <w:r>
        <w:t xml:space="preserve">With ongoing issues </w:t>
      </w:r>
      <w:proofErr w:type="spellStart"/>
      <w:r>
        <w:t>out side</w:t>
      </w:r>
      <w:proofErr w:type="spellEnd"/>
      <w:r>
        <w:t xml:space="preserve"> of the class I found it hard with the bombardment of information, not to say it wasn’t enjoyable but it was a lot of information to retain, given this I would have preferred if the lessons were split up to short more topic specific lectures, potentially over 2 days rather than one day a week. One area I struggled with was time management and being able to keep on </w:t>
      </w:r>
      <w:proofErr w:type="spellStart"/>
      <w:r>
        <w:t>to</w:t>
      </w:r>
      <w:proofErr w:type="spellEnd"/>
      <w:r>
        <w:t xml:space="preserve"> of my work and make sure I had enough time for research and further reading, this is something I am focused on improving, now to improve the quality of work and in the future as tasking will be restrictive on time and harder if effort is not put in. given the current outbreak of COVID-19 I have </w:t>
      </w:r>
      <w:r>
        <w:lastRenderedPageBreak/>
        <w:t>found it difficult to juggle my work as well as training and work it has been hard to make sure I have enough time for all but I have managed to do it and get everything done on time and handed in on time.</w:t>
      </w:r>
    </w:p>
    <w:p w14:paraId="3EC4DD8C" w14:textId="77777777" w:rsidR="005F100E" w:rsidRDefault="005F100E" w:rsidP="005F100E"/>
    <w:p w14:paraId="217420D9" w14:textId="42384B0E" w:rsidR="005F100E" w:rsidRDefault="005F100E" w:rsidP="005F100E">
      <w:pPr>
        <w:rPr>
          <w:b/>
          <w:bCs/>
          <w:i/>
          <w:iCs/>
          <w:u w:val="single"/>
        </w:rPr>
      </w:pPr>
      <w:r>
        <w:rPr>
          <w:b/>
          <w:bCs/>
          <w:i/>
          <w:iCs/>
          <w:u w:val="single"/>
        </w:rPr>
        <w:t xml:space="preserve">Knowledge improvement </w:t>
      </w:r>
    </w:p>
    <w:p w14:paraId="7F1CE844" w14:textId="5FDC4426" w:rsidR="005F100E" w:rsidRDefault="005F100E" w:rsidP="005F100E">
      <w:r>
        <w:t xml:space="preserve">The way I can improve my knowledge is through further reading into topics and making sure I have the right sources and using more sources that done rely on the internet, like books and academic journals. In the past I have relied on the internet for the majority of my sources, I’m not saying they were all websites as some were online journals and articles and books, given this thought it would be more beneficial if I used hard copies of the books and journals. My notes could have been better as well which would have helped my knowledge on topics improve, I should have made sure that I kept up to date with all the relevant topics and made sure I took enough notes on the topic and that they were readable as some notes in the past have been taken so quick that I was not able to read them after. </w:t>
      </w:r>
    </w:p>
    <w:p w14:paraId="130764D4" w14:textId="5CBD6C7B" w:rsidR="005F100E" w:rsidRDefault="005F100E" w:rsidP="005F100E">
      <w:pPr>
        <w:rPr>
          <w:b/>
          <w:bCs/>
          <w:i/>
          <w:iCs/>
          <w:u w:val="single"/>
        </w:rPr>
      </w:pPr>
      <w:r>
        <w:rPr>
          <w:b/>
          <w:bCs/>
          <w:i/>
          <w:iCs/>
          <w:u w:val="single"/>
        </w:rPr>
        <w:t>Growth over course</w:t>
      </w:r>
    </w:p>
    <w:p w14:paraId="1DB3D0B1" w14:textId="304EDCD3" w:rsidR="005F100E" w:rsidRDefault="005F100E" w:rsidP="005F100E">
      <w:r>
        <w:t xml:space="preserve">I have seen myself grow over the period of the course as I have seen my work improve </w:t>
      </w:r>
      <w:proofErr w:type="spellStart"/>
      <w:r>
        <w:t>along side</w:t>
      </w:r>
      <w:proofErr w:type="spellEnd"/>
      <w:r>
        <w:t xml:space="preserve"> my attitude towards certain topics. I have enjoyed learning about the way different public services are run and how much pressure they are under to perform well effectively with the current climate, before the COVID-19 virus outbreak. My knowledge and way of weighting has improved compared to previous years in university and I have seen an improvement in the language I am using during my essays and presentations. I have enjoyed my time at the university, and it has opened my eyes to a plethora of services and it has been nice to learn about them and how the operate and also how they work together, I have learnt  a lot of new information of services I did not know much about before starting this top and university as a whole. I have seen myself become a more responsible person over the last 4 years and </w:t>
      </w:r>
      <w:proofErr w:type="spellStart"/>
      <w:r>
        <w:t>with in</w:t>
      </w:r>
      <w:proofErr w:type="spellEnd"/>
      <w:r>
        <w:t xml:space="preserve"> the last 6 months by becoming a police constable and working towards my future career.</w:t>
      </w:r>
    </w:p>
    <w:p w14:paraId="1659C835" w14:textId="77777777" w:rsidR="005F100E" w:rsidRDefault="005F100E" w:rsidP="005F100E">
      <w:pPr>
        <w:rPr>
          <w:b/>
          <w:bCs/>
          <w:i/>
          <w:iCs/>
          <w:u w:val="single"/>
        </w:rPr>
      </w:pPr>
      <w:r>
        <w:rPr>
          <w:b/>
          <w:bCs/>
          <w:i/>
          <w:iCs/>
          <w:u w:val="single"/>
        </w:rPr>
        <w:t xml:space="preserve">Recommendations for improvement </w:t>
      </w:r>
    </w:p>
    <w:p w14:paraId="0D624BAF" w14:textId="1A65CE84" w:rsidR="005F100E" w:rsidRDefault="005F100E" w:rsidP="005F100E">
      <w:r>
        <w:t>The recommendations I would set out for myself first and foremost would be time management as that is a skill needed not just for university but for everyday life.</w:t>
      </w:r>
    </w:p>
    <w:p w14:paraId="0EFE356B" w14:textId="199AEC07" w:rsidR="005F100E" w:rsidRDefault="005F100E" w:rsidP="005F100E">
      <w:r>
        <w:t xml:space="preserve">Another would be researching more than just my given topic to improve my reading round the subject </w:t>
      </w:r>
      <w:proofErr w:type="gramStart"/>
      <w:r>
        <w:t>as a whole which</w:t>
      </w:r>
      <w:proofErr w:type="gramEnd"/>
      <w:r>
        <w:t xml:space="preserve"> then should give me a better foundation when it comes to choosing a specific point within that topic. This will help with my understanding and explanation as well as analysing then subject.</w:t>
      </w:r>
    </w:p>
    <w:p w14:paraId="4954103B" w14:textId="6527B70B" w:rsidR="005F100E" w:rsidRDefault="005F100E" w:rsidP="005F100E">
      <w:r>
        <w:t>I would say that I need to take as many notes as possible to gain a better understanding of the topic prior to research and be able to explain my points better, again coming in to the research aspect of work and how I need to improve.</w:t>
      </w:r>
    </w:p>
    <w:p w14:paraId="132C684C" w14:textId="507AC9FB" w:rsidR="009C23B8" w:rsidRPr="009C23B8" w:rsidRDefault="009C23B8" w:rsidP="009C23B8"/>
    <w:p w14:paraId="740B6A3B" w14:textId="4B0BE79E" w:rsidR="009C23B8" w:rsidRPr="009C23B8" w:rsidRDefault="009C23B8" w:rsidP="009C23B8"/>
    <w:p w14:paraId="4FDA9819" w14:textId="6DBF3F4A" w:rsidR="009C23B8" w:rsidRDefault="009C23B8" w:rsidP="009C23B8"/>
    <w:p w14:paraId="5CEBDE5C" w14:textId="5FBE5F97" w:rsidR="005F100E" w:rsidRDefault="005F100E" w:rsidP="009C23B8"/>
    <w:p w14:paraId="2565FA79" w14:textId="5446CCE5" w:rsidR="005F100E" w:rsidRDefault="005F100E" w:rsidP="009C23B8"/>
    <w:p w14:paraId="3B2F5E55" w14:textId="2342C75C" w:rsidR="005F100E" w:rsidRDefault="005F100E" w:rsidP="009C23B8"/>
    <w:p w14:paraId="53E6DE27" w14:textId="5AE54DD1" w:rsidR="005F100E" w:rsidRDefault="005F100E" w:rsidP="009C23B8"/>
    <w:p w14:paraId="29E727FD" w14:textId="23F5DF51" w:rsidR="005F100E" w:rsidRDefault="005F100E" w:rsidP="009C23B8"/>
    <w:p w14:paraId="2A84E811" w14:textId="47C78C26" w:rsidR="005F100E" w:rsidRDefault="005F100E" w:rsidP="009C23B8"/>
    <w:p w14:paraId="4D585B94" w14:textId="51BE2B6F" w:rsidR="005F100E" w:rsidRDefault="005F100E" w:rsidP="009C23B8"/>
    <w:p w14:paraId="6B2CDCFF" w14:textId="61608BF9" w:rsidR="005F100E" w:rsidRDefault="005F100E" w:rsidP="009C23B8"/>
    <w:p w14:paraId="4ED85EE8" w14:textId="77777777" w:rsidR="00F00A44" w:rsidRPr="00F00A44" w:rsidRDefault="00F00A44" w:rsidP="00F00A44">
      <w:pPr>
        <w:pStyle w:val="IntenseQuote"/>
        <w:rPr>
          <w:color w:val="2C2C2C"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44">
        <w:rPr>
          <w:color w:val="2C2C2C"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Critical Review of youth justice: The structured assessment of violence risk n youth as a predictor of recidivism in a United Kingdom cohort of adolescent offenders with conduct disorder article</w:t>
      </w:r>
    </w:p>
    <w:p w14:paraId="5DBDD8CD"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33073D"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99609"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44">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Thomas Evans</w:t>
      </w:r>
    </w:p>
    <w:p w14:paraId="13EDC02C"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F216DA"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636BE2"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44">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 p150606</w:t>
      </w:r>
    </w:p>
    <w:p w14:paraId="4D2E89E7"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6D43BB"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CC041F"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44">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Courts, prisons, and youth justice</w:t>
      </w:r>
    </w:p>
    <w:p w14:paraId="34C6F307"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661E3F"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A33466" w14:textId="77777777" w:rsidR="00F00A44" w:rsidRPr="00F00A44" w:rsidRDefault="00F00A44" w:rsidP="00F00A44">
      <w:pPr>
        <w:pStyle w:val="Heading1"/>
        <w:jc w:val="cente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A44">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Claudine Young</w:t>
      </w:r>
    </w:p>
    <w:p w14:paraId="5F1DFAE7" w14:textId="77777777" w:rsidR="00F00A44" w:rsidRPr="00F00A44" w:rsidRDefault="00F00A44" w:rsidP="00F00A44">
      <w:pPr>
        <w:rPr>
          <w:color w:val="2C2C2C"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2F658F" w14:textId="77777777" w:rsidR="00F00A44" w:rsidRDefault="00F00A44" w:rsidP="00F00A44"/>
    <w:p w14:paraId="6157D92B" w14:textId="77777777" w:rsidR="00F00A44" w:rsidRDefault="00F00A44" w:rsidP="00F00A44"/>
    <w:p w14:paraId="023325A2" w14:textId="6C83F818" w:rsidR="00F00A44" w:rsidRDefault="00F00A44" w:rsidP="00F00A44"/>
    <w:p w14:paraId="1DD1A95B" w14:textId="0F5ACC9F" w:rsidR="000844A2" w:rsidRDefault="000844A2" w:rsidP="00F00A44"/>
    <w:p w14:paraId="2968AAF5" w14:textId="2F733F83" w:rsidR="000844A2" w:rsidRDefault="000844A2" w:rsidP="00F00A44"/>
    <w:p w14:paraId="73585B81" w14:textId="1FBB58AE" w:rsidR="000844A2" w:rsidRDefault="000844A2" w:rsidP="00F00A44"/>
    <w:p w14:paraId="7145C594" w14:textId="77777777" w:rsidR="000844A2" w:rsidRDefault="000844A2" w:rsidP="00F00A44"/>
    <w:p w14:paraId="7F37779D" w14:textId="77777777" w:rsidR="00F00A44" w:rsidRDefault="00F00A44" w:rsidP="00F00A44"/>
    <w:p w14:paraId="0DF4B1FC" w14:textId="77777777" w:rsidR="00F00A44" w:rsidRDefault="00F00A44" w:rsidP="00F00A44"/>
    <w:p w14:paraId="7F5CC2F8" w14:textId="77777777" w:rsidR="00F00A44" w:rsidRDefault="00F00A44" w:rsidP="00F00A44">
      <w:r>
        <w:lastRenderedPageBreak/>
        <w:t xml:space="preserve"> Intro:</w:t>
      </w:r>
    </w:p>
    <w:p w14:paraId="24B0ADAA" w14:textId="77777777" w:rsidR="00F00A44" w:rsidRDefault="00F00A44" w:rsidP="00F00A44">
      <w:r>
        <w:t>The article was written by Mairead C. Dolan and Charlotte E. Rennie</w:t>
      </w:r>
    </w:p>
    <w:p w14:paraId="2903191E" w14:textId="77777777" w:rsidR="00F00A44" w:rsidRPr="002005DD" w:rsidRDefault="00F00A44" w:rsidP="00F00A44">
      <w:r>
        <w:t xml:space="preserve">This article compares how effective the structured assessment of Violence risk in youth in predicting reoffending rates of young people within the UK criminal justice system. (comparing it to the </w:t>
      </w:r>
      <w:proofErr w:type="gramStart"/>
      <w:r>
        <w:t>PCL:YV</w:t>
      </w:r>
      <w:proofErr w:type="gramEnd"/>
      <w:r>
        <w:t xml:space="preserve">, the psychopathy check list). The study used 99 adolescent males from different backgrounds and ethnicities. </w:t>
      </w:r>
      <w:proofErr w:type="gramStart"/>
      <w:r>
        <w:t>All of</w:t>
      </w:r>
      <w:proofErr w:type="gramEnd"/>
      <w:r>
        <w:t xml:space="preserve"> the males in the study were assessed in custody after their arrest and then followed up 12 months after their release. Previous research has suggested a strong link between psychopathy, </w:t>
      </w:r>
      <w:proofErr w:type="gramStart"/>
      <w:r>
        <w:t>violence</w:t>
      </w:r>
      <w:proofErr w:type="gramEnd"/>
      <w:r>
        <w:t xml:space="preserve"> and anti-social behaviour. By using the </w:t>
      </w:r>
      <w:proofErr w:type="gramStart"/>
      <w:r>
        <w:t>PCL:YV</w:t>
      </w:r>
      <w:proofErr w:type="gramEnd"/>
      <w:r>
        <w:t xml:space="preserve"> (measures psychopathy) they also found a strong link between this and reoffending </w:t>
      </w:r>
      <w:r w:rsidRPr="002005DD">
        <w:t xml:space="preserve">behaviour RECIDIVISM. Important to consider labelling theory and the impact of stigmatisation in calling people ‘psychopaths’ and ‘anti-social’ (Becker) when they may not fit this description (Walsh, 2014). </w:t>
      </w:r>
      <w:r w:rsidRPr="002005DD">
        <w:rPr>
          <w:rFonts w:ascii="Calibri" w:hAnsi="Calibri" w:cs="Calibri"/>
        </w:rPr>
        <w:t xml:space="preserve">Structured Assessment of Violence Risk in Youth – considers </w:t>
      </w:r>
      <w:r w:rsidRPr="002005DD">
        <w:t>including adverse family, community, and peer group factors, as well as personal dispositional factors, such as early onset of antisocial behaviour when looking at youth violence.</w:t>
      </w:r>
    </w:p>
    <w:p w14:paraId="76E75CE0" w14:textId="77777777" w:rsidR="00F00A44" w:rsidRPr="002005DD" w:rsidRDefault="00F00A44" w:rsidP="00F00A44">
      <w:pPr>
        <w:pStyle w:val="ListParagraph"/>
        <w:numPr>
          <w:ilvl w:val="1"/>
          <w:numId w:val="1"/>
        </w:numPr>
      </w:pPr>
      <w:r w:rsidRPr="002005DD">
        <w:t xml:space="preserve"> A tool designed to assist clinicians in evaluating risk for violence in an adolescent population.</w:t>
      </w:r>
    </w:p>
    <w:p w14:paraId="24E2FA6F" w14:textId="77777777" w:rsidR="00F00A44" w:rsidRPr="002005DD" w:rsidRDefault="00F00A44" w:rsidP="00F00A44">
      <w:pPr>
        <w:pStyle w:val="ListParagraph"/>
        <w:numPr>
          <w:ilvl w:val="1"/>
          <w:numId w:val="1"/>
        </w:numPr>
      </w:pPr>
      <w:r w:rsidRPr="002005DD">
        <w:t>There is data to link SAVRY and anti-social behaviour.</w:t>
      </w:r>
    </w:p>
    <w:p w14:paraId="32AE2DF2" w14:textId="57A52566" w:rsidR="00F00A44" w:rsidRPr="00627160" w:rsidRDefault="00F00A44" w:rsidP="00F00A44">
      <w:r w:rsidRPr="002005DD">
        <w:t>They concluded that the strongest predictor of reoffending was</w:t>
      </w:r>
      <w:r w:rsidRPr="00BF3062">
        <w:t xml:space="preserve"> offense history</w:t>
      </w:r>
      <w:r>
        <w:t xml:space="preserve">, </w:t>
      </w:r>
      <w:r w:rsidRPr="00BF3062">
        <w:t>other strong predictors included family problems, ineffective use of leisure time, delinquent peers, and conduct problems</w:t>
      </w:r>
      <w:r>
        <w:t xml:space="preserve"> but the r</w:t>
      </w:r>
      <w:r w:rsidRPr="00BF3062">
        <w:t>esearch on the reliability and validity of the SAVRY has been limited, because of its relatively recent development, as well as professional opinions not having a numerical value to compare against.</w:t>
      </w:r>
      <w:r>
        <w:t xml:space="preserve"> Combining SAVRY and </w:t>
      </w:r>
      <w:proofErr w:type="gramStart"/>
      <w:r>
        <w:t>PCL:YV</w:t>
      </w:r>
      <w:proofErr w:type="gramEnd"/>
      <w:r>
        <w:t xml:space="preserve"> makes a much more accurate prediction in institutional aggressive </w:t>
      </w:r>
      <w:r w:rsidRPr="009F25E3">
        <w:rPr>
          <w:rFonts w:cstheme="minorHAnsi"/>
        </w:rPr>
        <w:t xml:space="preserve">behaviour </w:t>
      </w:r>
      <w:r w:rsidR="00EF5687">
        <w:rPr>
          <w:rFonts w:cstheme="minorHAnsi"/>
        </w:rPr>
        <w:t>.</w:t>
      </w:r>
      <w:r w:rsidRPr="00627160">
        <w:t>SAVRY Risk Rating, 12 (12.1%) were rated as low risk, 39 (39.4%) as moderate risk, and 48 (48.5%) as high risk. There were significant correlations between SAVRY scores and PCL: YV scores, with total scores correlated (r .71).</w:t>
      </w:r>
    </w:p>
    <w:p w14:paraId="5F256A8A" w14:textId="77777777" w:rsidR="00F00A44" w:rsidRPr="00627160" w:rsidRDefault="00F00A44" w:rsidP="00F00A44">
      <w:pPr>
        <w:pStyle w:val="ListParagraph"/>
        <w:numPr>
          <w:ilvl w:val="1"/>
          <w:numId w:val="1"/>
        </w:numPr>
      </w:pPr>
      <w:r w:rsidRPr="00627160">
        <w:t xml:space="preserve">There were varying degrees of risk given to different groups of youths depending on their personal situation. There was a strong correlation between SAVRY and </w:t>
      </w:r>
      <w:proofErr w:type="gramStart"/>
      <w:r w:rsidRPr="00627160">
        <w:t>PCL:YV</w:t>
      </w:r>
      <w:proofErr w:type="gramEnd"/>
      <w:r w:rsidRPr="00627160">
        <w:t>.</w:t>
      </w:r>
    </w:p>
    <w:p w14:paraId="397510DE" w14:textId="19FD4328" w:rsidR="00F00A44" w:rsidRPr="0029794C" w:rsidRDefault="00F00A44" w:rsidP="00F00A44">
      <w:r w:rsidRPr="007C4D1F">
        <w:t xml:space="preserve">The SAVRY Historical Risk Factor, Risk Total, and Risk Rating correlated with violent </w:t>
      </w:r>
      <w:r w:rsidRPr="0029794C">
        <w:t>recidivism, and all SAVRY scores correlated with general recidivism. The SAVRY Protective Factor showed the expected negative correlations with recidivism but was only significantly negatively correlated with general recidivism but including an exclusively conduct disordered sample means that this group may not be truly representative of the majority of adolescent offenders in the criminal justice syste</w:t>
      </w:r>
      <w:r>
        <w:t xml:space="preserve">m. The article does well to </w:t>
      </w:r>
      <w:proofErr w:type="gramStart"/>
      <w:r>
        <w:t>open up</w:t>
      </w:r>
      <w:proofErr w:type="gramEnd"/>
      <w:r>
        <w:t xml:space="preserve"> a discussion on the way that the criminal justice system labels the young offenders and how they are treated. The article is also good at showing how many adolescents go on to reoffend during their 12 months release from custody. It also shows that many youths in the youth justice system have mental health needs as well as social needs that may impact the risk of them violently reoffending in the future which would then lead to an unfair outcome and labelling the majority of youths </w:t>
      </w:r>
      <w:proofErr w:type="spellStart"/>
      <w:r>
        <w:t>with in</w:t>
      </w:r>
      <w:proofErr w:type="spellEnd"/>
      <w:r>
        <w:t xml:space="preserve"> the system with a tag that they will go on to reoffend in the future when they may not. Therefore, because SARY considers a range of different risk factors that look in to mental and social needs it is less likely to be affected by </w:t>
      </w:r>
      <w:r w:rsidR="000844A2">
        <w:t>these</w:t>
      </w:r>
      <w:r>
        <w:t xml:space="preserve"> sorts of problems and in turn having a fair outcome with findings. The problem with the </w:t>
      </w:r>
      <w:r w:rsidRPr="0029794C">
        <w:t>sample</w:t>
      </w:r>
      <w:r>
        <w:t xml:space="preserve"> is that it</w:t>
      </w:r>
      <w:r w:rsidRPr="0029794C">
        <w:t xml:space="preserve"> had limited ethnic diversity, which therefore limits the generalizability of the study</w:t>
      </w:r>
      <w:r>
        <w:t xml:space="preserve"> and not showing an accurate representation of the population (Rennie, Charlotte, 2008).</w:t>
      </w:r>
    </w:p>
    <w:p w14:paraId="5B14DB3B" w14:textId="77777777" w:rsidR="00F00A44" w:rsidRPr="0029794C" w:rsidRDefault="00F00A44" w:rsidP="00F00A44">
      <w:pPr>
        <w:pStyle w:val="ListParagraph"/>
        <w:numPr>
          <w:ilvl w:val="0"/>
          <w:numId w:val="1"/>
        </w:numPr>
      </w:pPr>
      <w:r w:rsidRPr="0029794C">
        <w:t>findings suggest that the SAVRY has similar correlates across settings and countries pointing to its potential international viability as a risk assessment tool</w:t>
      </w:r>
    </w:p>
    <w:p w14:paraId="4A2B4452" w14:textId="77777777" w:rsidR="00F00A44" w:rsidRPr="0029794C" w:rsidRDefault="00F00A44" w:rsidP="00F00A44">
      <w:pPr>
        <w:pStyle w:val="ListParagraph"/>
        <w:numPr>
          <w:ilvl w:val="0"/>
          <w:numId w:val="1"/>
        </w:numPr>
      </w:pPr>
      <w:r w:rsidRPr="0029794C">
        <w:t>many previous studies have demonstrated that professional final risk ratings are superior to actuarial scores</w:t>
      </w:r>
    </w:p>
    <w:p w14:paraId="78E8C81D" w14:textId="77777777" w:rsidR="00F00A44" w:rsidRPr="0029794C" w:rsidRDefault="00F00A44" w:rsidP="00F00A44">
      <w:pPr>
        <w:pStyle w:val="ListParagraph"/>
        <w:numPr>
          <w:ilvl w:val="0"/>
          <w:numId w:val="1"/>
        </w:numPr>
      </w:pPr>
      <w:r w:rsidRPr="0029794C">
        <w:t xml:space="preserve">Our results suggest that for violent and general recidivism, the SAVRY was a modest, but better, predictor of recidivism than the PCL: YV. SAVRY Risk Rating </w:t>
      </w:r>
      <w:proofErr w:type="gramStart"/>
      <w:r w:rsidRPr="0029794C">
        <w:t>is able to</w:t>
      </w:r>
      <w:proofErr w:type="gramEnd"/>
      <w:r w:rsidRPr="0029794C">
        <w:t xml:space="preserve"> differentiate those who were more likely to reoffend and more likely to do so more quickly.</w:t>
      </w:r>
    </w:p>
    <w:p w14:paraId="155207EF" w14:textId="77777777" w:rsidR="00F00A44" w:rsidRPr="0029794C" w:rsidRDefault="00F00A44" w:rsidP="00F00A44">
      <w:pPr>
        <w:pStyle w:val="ListParagraph"/>
        <w:numPr>
          <w:ilvl w:val="0"/>
          <w:numId w:val="1"/>
        </w:numPr>
      </w:pPr>
      <w:r w:rsidRPr="0029794C">
        <w:t xml:space="preserve">These findings contrast with those reported by Rieger, </w:t>
      </w:r>
      <w:proofErr w:type="spellStart"/>
      <w:r w:rsidRPr="0029794C">
        <w:t>Stadtland</w:t>
      </w:r>
      <w:proofErr w:type="spellEnd"/>
      <w:r w:rsidRPr="0029794C">
        <w:t xml:space="preserve">, </w:t>
      </w:r>
      <w:proofErr w:type="spellStart"/>
      <w:r w:rsidRPr="0029794C">
        <w:t>Freisleder</w:t>
      </w:r>
      <w:proofErr w:type="spellEnd"/>
      <w:r w:rsidRPr="0029794C">
        <w:t xml:space="preserve">, and </w:t>
      </w:r>
      <w:proofErr w:type="spellStart"/>
      <w:r w:rsidRPr="0029794C">
        <w:t>Nedopil</w:t>
      </w:r>
      <w:proofErr w:type="spellEnd"/>
    </w:p>
    <w:p w14:paraId="070717FF" w14:textId="77777777" w:rsidR="00F00A44" w:rsidRPr="0029794C" w:rsidRDefault="00F00A44" w:rsidP="00F00A44">
      <w:pPr>
        <w:pStyle w:val="ListParagraph"/>
        <w:numPr>
          <w:ilvl w:val="0"/>
          <w:numId w:val="1"/>
        </w:numPr>
      </w:pPr>
      <w:r w:rsidRPr="0029794C">
        <w:t>Across the results there is support for some previous research and contrast for other research.</w:t>
      </w:r>
    </w:p>
    <w:p w14:paraId="36303FA5" w14:textId="77777777" w:rsidR="00F00A44" w:rsidRPr="0029794C" w:rsidRDefault="00F00A44" w:rsidP="00F00A44">
      <w:pPr>
        <w:pStyle w:val="ListParagraph"/>
        <w:numPr>
          <w:ilvl w:val="0"/>
          <w:numId w:val="1"/>
        </w:numPr>
      </w:pPr>
      <w:r w:rsidRPr="0029794C">
        <w:t>PCL: YV was primarily designed as a measure of psychopathic traits, rather than as a risk assessment tool, although it has been shown to be associated with violent behaviour in several studies</w:t>
      </w:r>
    </w:p>
    <w:p w14:paraId="740664A5" w14:textId="77777777" w:rsidR="00F00A44" w:rsidRPr="0029794C" w:rsidRDefault="00F00A44" w:rsidP="00F00A44">
      <w:pPr>
        <w:pStyle w:val="ListParagraph"/>
        <w:numPr>
          <w:ilvl w:val="0"/>
          <w:numId w:val="1"/>
        </w:numPr>
      </w:pPr>
      <w:r w:rsidRPr="0029794C">
        <w:t>Probably better to use tests such as SAVRY as they cover a range of risk factors, not just psychopathy.</w:t>
      </w:r>
    </w:p>
    <w:p w14:paraId="345007A0" w14:textId="77777777" w:rsidR="00F00A44" w:rsidRPr="0029794C" w:rsidRDefault="00F00A44" w:rsidP="00F00A44">
      <w:pPr>
        <w:pStyle w:val="ListParagraph"/>
        <w:numPr>
          <w:ilvl w:val="0"/>
          <w:numId w:val="1"/>
        </w:numPr>
      </w:pPr>
      <w:r w:rsidRPr="0029794C">
        <w:lastRenderedPageBreak/>
        <w:t>This measure, however, also provides details on the key risk factors in the historical, individual, and social domains that are known to be associated with future violence risk and that clinicians should consider in their case formulations.</w:t>
      </w:r>
    </w:p>
    <w:p w14:paraId="7D415E5C" w14:textId="77777777" w:rsidR="00F00A44" w:rsidRPr="0029794C" w:rsidRDefault="00F00A44" w:rsidP="00F00A44">
      <w:pPr>
        <w:pStyle w:val="ListParagraph"/>
        <w:numPr>
          <w:ilvl w:val="0"/>
          <w:numId w:val="1"/>
        </w:numPr>
      </w:pPr>
      <w:r w:rsidRPr="0029794C">
        <w:t>SAVRY offers protective factors</w:t>
      </w:r>
    </w:p>
    <w:p w14:paraId="4FCDFC70" w14:textId="77777777" w:rsidR="00F00A44" w:rsidRPr="0029794C" w:rsidRDefault="00F00A44" w:rsidP="00F00A44">
      <w:pPr>
        <w:pStyle w:val="ListParagraph"/>
        <w:numPr>
          <w:ilvl w:val="0"/>
          <w:numId w:val="1"/>
        </w:numPr>
      </w:pPr>
      <w:r w:rsidRPr="0029794C">
        <w:t>it is a relatively small-scale study in</w:t>
      </w:r>
    </w:p>
    <w:p w14:paraId="2C5A28D5" w14:textId="77777777" w:rsidR="00F00A44" w:rsidRPr="0029794C" w:rsidRDefault="00F00A44" w:rsidP="00F00A44">
      <w:pPr>
        <w:pStyle w:val="ListParagraph"/>
        <w:numPr>
          <w:ilvl w:val="0"/>
          <w:numId w:val="1"/>
        </w:numPr>
      </w:pPr>
      <w:r w:rsidRPr="0029794C">
        <w:t>reliance on official statistics may have underestimated the true base rate of actual reoffending</w:t>
      </w:r>
    </w:p>
    <w:p w14:paraId="19DD4C8C" w14:textId="77777777" w:rsidR="00F00A44" w:rsidRDefault="00F00A44" w:rsidP="00F00A44">
      <w:pPr>
        <w:pStyle w:val="ListParagraph"/>
        <w:numPr>
          <w:ilvl w:val="0"/>
          <w:numId w:val="1"/>
        </w:numPr>
      </w:pPr>
      <w:r w:rsidRPr="0029794C">
        <w:t>some of the SAVRY items are dynamic so assessments might vary as time passes</w:t>
      </w:r>
      <w:r>
        <w:t xml:space="preserve"> (Rennie, Charlotte, 2008)</w:t>
      </w:r>
      <w:r w:rsidRPr="0029794C">
        <w:t>.</w:t>
      </w:r>
    </w:p>
    <w:p w14:paraId="59CE502E" w14:textId="77777777" w:rsidR="00F00A44" w:rsidRDefault="00F00A44" w:rsidP="00F00A44">
      <w:r>
        <w:t xml:space="preserve">The </w:t>
      </w:r>
      <w:proofErr w:type="spellStart"/>
      <w:r>
        <w:t>over all</w:t>
      </w:r>
      <w:proofErr w:type="spellEnd"/>
      <w:r>
        <w:t xml:space="preserve"> article is fair and balanced in its views but the way the experiments were carried out do not accurately represent the population, given that they didn’t have a choice over who they had to do the tests on was limited, the test was successful and worked well. When both tests are combined, they come out with a more accurate risk factor to whether one of the adolescents is going to reoffend or if it was going to be a violent reoffence. But the scale of the test was smaller and to get a better representation of the population they test would need to be upscaled. They tried to split the sample by </w:t>
      </w:r>
      <w:proofErr w:type="gramStart"/>
      <w:r>
        <w:t>ethnicity</w:t>
      </w:r>
      <w:proofErr w:type="gramEnd"/>
      <w:r>
        <w:t xml:space="preserve"> but they didn’t not have enough non-white participants which meant they were not able to have 2 test groups. They did not use females in the sample either which again would not have come out with a very good representation n of the populous.</w:t>
      </w:r>
    </w:p>
    <w:p w14:paraId="5AE6CCD3" w14:textId="77777777" w:rsidR="00F00A44" w:rsidRDefault="00F00A44" w:rsidP="00F00A44"/>
    <w:p w14:paraId="634CABDE" w14:textId="77777777" w:rsidR="00F00A44" w:rsidRDefault="00F00A44" w:rsidP="00F00A44">
      <w:r>
        <w:t xml:space="preserve">Bibliography </w:t>
      </w:r>
    </w:p>
    <w:p w14:paraId="0F6A4F19" w14:textId="77777777" w:rsidR="00F00A44" w:rsidRDefault="00F00A44" w:rsidP="00F00A44">
      <w:r>
        <w:t xml:space="preserve">Walsh, A. Hemmens, C. (2014). Introduction to criminology. Thousand oaks, Sage.  </w:t>
      </w:r>
    </w:p>
    <w:p w14:paraId="7C6937B0" w14:textId="77777777" w:rsidR="00F00A44" w:rsidRDefault="00F00A44" w:rsidP="00F00A44">
      <w:r>
        <w:t xml:space="preserve">West, R (2017). The Wiley Blackwell encyclopaedia of social theory. Available online at: </w:t>
      </w:r>
      <w:hyperlink r:id="rId18" w:history="1">
        <w:r>
          <w:rPr>
            <w:rStyle w:val="Hyperlink"/>
          </w:rPr>
          <w:t>https://onlinelibrary.wiley.com/doi/abs/10.1002/9781118430873.est0591</w:t>
        </w:r>
      </w:hyperlink>
      <w:r>
        <w:t>. Accessed on21-05-20.</w:t>
      </w:r>
    </w:p>
    <w:p w14:paraId="6B8A5152" w14:textId="77777777" w:rsidR="00F00A44" w:rsidRPr="0029794C" w:rsidRDefault="00F00A44" w:rsidP="00F00A44">
      <w:r>
        <w:t xml:space="preserve">Mairead C. Dolan. Charlotte E. Rennie (2008). </w:t>
      </w:r>
      <w:r w:rsidRPr="00E510DC">
        <w:t>The structured assessment of violence risk n youth as a predictor of recidivism in a United Kingdom cohort of adolescent offenders with conduct disorder</w:t>
      </w:r>
      <w:r>
        <w:t xml:space="preserve">, vol 20, No 1. available online at: </w:t>
      </w:r>
      <w:hyperlink r:id="rId19" w:history="1">
        <w:r w:rsidRPr="00347608">
          <w:rPr>
            <w:rStyle w:val="Hyperlink"/>
          </w:rPr>
          <w:t>https://www.researchgate.net/publication/5537651_The_Structured_Assessment_of_Violence_Risk_in_Youth_as_a_Predictor_of_Recidivism_in_a_United_Kingdom_Cohort_of_Adolescent_Offenders_With_Conduct_Disorder</w:t>
        </w:r>
      </w:hyperlink>
      <w:r>
        <w:t xml:space="preserve"> accessed on 21-05-20.</w:t>
      </w:r>
    </w:p>
    <w:p w14:paraId="4FE6B030" w14:textId="77777777" w:rsidR="005F100E" w:rsidRPr="009C23B8" w:rsidRDefault="005F100E" w:rsidP="009C23B8"/>
    <w:p w14:paraId="5DC12ABC" w14:textId="23025143" w:rsidR="009C23B8" w:rsidRPr="009C23B8" w:rsidRDefault="009C23B8" w:rsidP="009C23B8"/>
    <w:p w14:paraId="1DDFA005" w14:textId="1129C107" w:rsidR="009C23B8" w:rsidRPr="009C23B8" w:rsidRDefault="009C23B8" w:rsidP="009C23B8"/>
    <w:p w14:paraId="5DA18052" w14:textId="17C4A581" w:rsidR="009C23B8" w:rsidRPr="009C23B8" w:rsidRDefault="009C23B8" w:rsidP="009C23B8"/>
    <w:p w14:paraId="6E0E05ED" w14:textId="2B063A8D" w:rsidR="009C23B8" w:rsidRPr="009C23B8" w:rsidRDefault="009C23B8" w:rsidP="009C23B8"/>
    <w:p w14:paraId="29010AF7" w14:textId="280E741B" w:rsidR="009C23B8" w:rsidRPr="009C23B8" w:rsidRDefault="009C23B8" w:rsidP="009C23B8"/>
    <w:p w14:paraId="4D89097F" w14:textId="1D3E373D" w:rsidR="009C23B8" w:rsidRPr="009C23B8" w:rsidRDefault="009C23B8" w:rsidP="009C23B8"/>
    <w:p w14:paraId="76D9DA6D" w14:textId="1E9D7B70" w:rsidR="009C23B8" w:rsidRPr="009C23B8" w:rsidRDefault="009C23B8" w:rsidP="009C23B8"/>
    <w:p w14:paraId="1A954AA3" w14:textId="6C5D059C" w:rsidR="009C23B8" w:rsidRPr="009C23B8" w:rsidRDefault="009C23B8" w:rsidP="009C23B8"/>
    <w:p w14:paraId="47AD2CEE" w14:textId="59A178A8" w:rsidR="009C23B8" w:rsidRPr="009C23B8" w:rsidRDefault="009C23B8" w:rsidP="009C23B8"/>
    <w:p w14:paraId="229EA8D6" w14:textId="77777777" w:rsidR="009C23B8" w:rsidRPr="009C23B8" w:rsidRDefault="009C23B8" w:rsidP="009C23B8"/>
    <w:sectPr w:rsidR="009C23B8" w:rsidRPr="009C23B8" w:rsidSect="001166F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E70918"/>
    <w:multiLevelType w:val="hybridMultilevel"/>
    <w:tmpl w:val="13DA06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4FA"/>
    <w:rsid w:val="000844A2"/>
    <w:rsid w:val="000A0E7D"/>
    <w:rsid w:val="000E1CA2"/>
    <w:rsid w:val="001166FF"/>
    <w:rsid w:val="001943C7"/>
    <w:rsid w:val="001A06A8"/>
    <w:rsid w:val="001A3F98"/>
    <w:rsid w:val="001C7071"/>
    <w:rsid w:val="002D46FC"/>
    <w:rsid w:val="003D44C3"/>
    <w:rsid w:val="004530D9"/>
    <w:rsid w:val="00472DBB"/>
    <w:rsid w:val="004B0436"/>
    <w:rsid w:val="004C4CB0"/>
    <w:rsid w:val="00530518"/>
    <w:rsid w:val="00550FD6"/>
    <w:rsid w:val="00556040"/>
    <w:rsid w:val="005F100E"/>
    <w:rsid w:val="006174FA"/>
    <w:rsid w:val="00685476"/>
    <w:rsid w:val="00695892"/>
    <w:rsid w:val="006C0448"/>
    <w:rsid w:val="006F6F1E"/>
    <w:rsid w:val="00743F0F"/>
    <w:rsid w:val="00782DD5"/>
    <w:rsid w:val="007A0C04"/>
    <w:rsid w:val="007A2908"/>
    <w:rsid w:val="008D46E3"/>
    <w:rsid w:val="00996F0A"/>
    <w:rsid w:val="009A2A1F"/>
    <w:rsid w:val="009C23B8"/>
    <w:rsid w:val="009F33FD"/>
    <w:rsid w:val="00A22E21"/>
    <w:rsid w:val="00A647F7"/>
    <w:rsid w:val="00B21081"/>
    <w:rsid w:val="00BA6F05"/>
    <w:rsid w:val="00BD0C03"/>
    <w:rsid w:val="00BE2D79"/>
    <w:rsid w:val="00C32860"/>
    <w:rsid w:val="00C60815"/>
    <w:rsid w:val="00CB2A60"/>
    <w:rsid w:val="00CD656A"/>
    <w:rsid w:val="00DA143C"/>
    <w:rsid w:val="00DF3E06"/>
    <w:rsid w:val="00EC4D63"/>
    <w:rsid w:val="00EE2432"/>
    <w:rsid w:val="00EF5687"/>
    <w:rsid w:val="00F00A44"/>
    <w:rsid w:val="00F6589F"/>
    <w:rsid w:val="00F93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2E4B3D45"/>
  <w15:chartTrackingRefBased/>
  <w15:docId w15:val="{E7AF476E-C14F-4C4E-A60D-4636CA49C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A44"/>
    <w:pPr>
      <w:keepNext/>
      <w:keepLines/>
      <w:spacing w:before="240" w:after="0"/>
      <w:outlineLvl w:val="0"/>
    </w:pPr>
    <w:rPr>
      <w:rFonts w:asciiTheme="majorHAnsi" w:eastAsiaTheme="majorEastAsia" w:hAnsiTheme="majorHAnsi" w:cstheme="majorBidi"/>
      <w:color w:val="BF8F00"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74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74FA"/>
    <w:rPr>
      <w:rFonts w:eastAsiaTheme="minorEastAsia"/>
      <w:lang w:val="en-US"/>
    </w:rPr>
  </w:style>
  <w:style w:type="character" w:styleId="Hyperlink">
    <w:name w:val="Hyperlink"/>
    <w:basedOn w:val="DefaultParagraphFont"/>
    <w:uiPriority w:val="99"/>
    <w:unhideWhenUsed/>
    <w:rsid w:val="00C60815"/>
    <w:rPr>
      <w:color w:val="0000FF"/>
      <w:u w:val="single"/>
    </w:rPr>
  </w:style>
  <w:style w:type="paragraph" w:styleId="Caption">
    <w:name w:val="caption"/>
    <w:basedOn w:val="Normal"/>
    <w:next w:val="Normal"/>
    <w:uiPriority w:val="35"/>
    <w:unhideWhenUsed/>
    <w:qFormat/>
    <w:rsid w:val="00EE2432"/>
    <w:pPr>
      <w:spacing w:after="200" w:line="240" w:lineRule="auto"/>
    </w:pPr>
    <w:rPr>
      <w:i/>
      <w:iCs/>
      <w:color w:val="099BDD" w:themeColor="text2"/>
      <w:sz w:val="18"/>
      <w:szCs w:val="18"/>
    </w:rPr>
  </w:style>
  <w:style w:type="character" w:styleId="UnresolvedMention">
    <w:name w:val="Unresolved Mention"/>
    <w:basedOn w:val="DefaultParagraphFont"/>
    <w:uiPriority w:val="99"/>
    <w:semiHidden/>
    <w:unhideWhenUsed/>
    <w:rsid w:val="004C4CB0"/>
    <w:rPr>
      <w:color w:val="605E5C"/>
      <w:shd w:val="clear" w:color="auto" w:fill="E1DFDD"/>
    </w:rPr>
  </w:style>
  <w:style w:type="paragraph" w:styleId="IntenseQuote">
    <w:name w:val="Intense Quote"/>
    <w:basedOn w:val="Normal"/>
    <w:next w:val="Normal"/>
    <w:link w:val="IntenseQuoteChar"/>
    <w:uiPriority w:val="30"/>
    <w:qFormat/>
    <w:rsid w:val="005F100E"/>
    <w:pPr>
      <w:pBdr>
        <w:top w:val="single" w:sz="4" w:space="10" w:color="FFC000" w:themeColor="accent1"/>
        <w:bottom w:val="single" w:sz="4" w:space="10" w:color="FFC000" w:themeColor="accent1"/>
      </w:pBdr>
      <w:spacing w:before="360" w:after="360" w:line="254" w:lineRule="auto"/>
      <w:ind w:left="864" w:right="864"/>
      <w:jc w:val="center"/>
    </w:pPr>
    <w:rPr>
      <w:i/>
      <w:iCs/>
      <w:color w:val="FFC000" w:themeColor="accent1"/>
    </w:rPr>
  </w:style>
  <w:style w:type="character" w:customStyle="1" w:styleId="IntenseQuoteChar">
    <w:name w:val="Intense Quote Char"/>
    <w:basedOn w:val="DefaultParagraphFont"/>
    <w:link w:val="IntenseQuote"/>
    <w:uiPriority w:val="30"/>
    <w:rsid w:val="005F100E"/>
    <w:rPr>
      <w:i/>
      <w:iCs/>
      <w:color w:val="FFC000" w:themeColor="accent1"/>
    </w:rPr>
  </w:style>
  <w:style w:type="character" w:styleId="IntenseReference">
    <w:name w:val="Intense Reference"/>
    <w:basedOn w:val="DefaultParagraphFont"/>
    <w:uiPriority w:val="32"/>
    <w:qFormat/>
    <w:rsid w:val="005F100E"/>
    <w:rPr>
      <w:b/>
      <w:bCs/>
      <w:smallCaps/>
      <w:color w:val="FFC000" w:themeColor="accent1"/>
      <w:spacing w:val="5"/>
    </w:rPr>
  </w:style>
  <w:style w:type="character" w:customStyle="1" w:styleId="Heading1Char">
    <w:name w:val="Heading 1 Char"/>
    <w:basedOn w:val="DefaultParagraphFont"/>
    <w:link w:val="Heading1"/>
    <w:uiPriority w:val="9"/>
    <w:rsid w:val="00F00A44"/>
    <w:rPr>
      <w:rFonts w:asciiTheme="majorHAnsi" w:eastAsiaTheme="majorEastAsia" w:hAnsiTheme="majorHAnsi" w:cstheme="majorBidi"/>
      <w:color w:val="BF8F00" w:themeColor="accent1" w:themeShade="BF"/>
      <w:sz w:val="32"/>
      <w:szCs w:val="32"/>
    </w:rPr>
  </w:style>
  <w:style w:type="paragraph" w:styleId="ListParagraph">
    <w:name w:val="List Paragraph"/>
    <w:basedOn w:val="Normal"/>
    <w:uiPriority w:val="34"/>
    <w:qFormat/>
    <w:rsid w:val="00F00A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05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youth-offending-team%20accessed%20on%2020-05-20" TargetMode="External"/><Relationship Id="rId13" Type="http://schemas.openxmlformats.org/officeDocument/2006/relationships/hyperlink" Target="https://www.gov.uk/youth-offending-team%20accessed%20on%2020-05-20" TargetMode="External"/><Relationship Id="rId18" Type="http://schemas.openxmlformats.org/officeDocument/2006/relationships/hyperlink" Target="https://onlinelibrary.wiley.com/doi/abs/10.1002/9781118430873.est059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justice.org.uk/youth-justice/" TargetMode="External"/><Relationship Id="rId12" Type="http://schemas.openxmlformats.org/officeDocument/2006/relationships/hyperlink" Target="https://justice.org.uk/youth-justice/"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gov.uk/government/news/royal-visit-marks-15-year-anniversary-of-oxford-youth-offending-servi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gov.uk/government/news/royal-visit-marks-15-year-anniversary-of-oxford-youth-offending-service" TargetMode="External"/><Relationship Id="rId5" Type="http://schemas.openxmlformats.org/officeDocument/2006/relationships/image" Target="media/image1.jpeg"/><Relationship Id="rId15" Type="http://schemas.openxmlformats.org/officeDocument/2006/relationships/hyperlink" Target="https://www.bedfordindependent.co.uk/" TargetMode="External"/><Relationship Id="rId10" Type="http://schemas.openxmlformats.org/officeDocument/2006/relationships/hyperlink" Target="https://www.bedfordindependent.co.uk/" TargetMode="External"/><Relationship Id="rId19" Type="http://schemas.openxmlformats.org/officeDocument/2006/relationships/hyperlink" Target="https://www.researchgate.net/publication/5537651_The_Structured_Assessment_of_Violence_Risk_in_Youth_as_a_Predictor_of_Recidivism_in_a_United_Kingdom_Cohort_of_Adolescent_Offenders_With_Conduct_Disorder" TargetMode="External"/><Relationship Id="rId4" Type="http://schemas.openxmlformats.org/officeDocument/2006/relationships/webSettings" Target="webSettings.xml"/><Relationship Id="rId9" Type="http://schemas.openxmlformats.org/officeDocument/2006/relationships/hyperlink" Target="https://www.stevenagelabour.org/" TargetMode="External"/><Relationship Id="rId14" Type="http://schemas.openxmlformats.org/officeDocument/2006/relationships/hyperlink" Target="https://www.stevenagelabour.org/"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2278</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dc:creator>
  <cp:keywords/>
  <dc:description/>
  <cp:lastModifiedBy>thomas evans</cp:lastModifiedBy>
  <cp:revision>2</cp:revision>
  <dcterms:created xsi:type="dcterms:W3CDTF">2020-05-22T15:33:00Z</dcterms:created>
  <dcterms:modified xsi:type="dcterms:W3CDTF">2020-05-22T15:33:00Z</dcterms:modified>
</cp:coreProperties>
</file>