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zh-CN"/>
          <w14:ligatures w14:val="standardContextual"/>
        </w:rPr>
        <w:id w:val="411359748"/>
        <w:docPartObj>
          <w:docPartGallery w:val="Cover Pages"/>
          <w:docPartUnique/>
        </w:docPartObj>
      </w:sdtPr>
      <w:sdtEndPr>
        <w:rPr>
          <w:color w:val="auto"/>
        </w:rPr>
      </w:sdtEndPr>
      <w:sdtContent>
        <w:p w14:paraId="303A0132" w14:textId="03206154" w:rsidR="006B756A" w:rsidRDefault="006B756A">
          <w:pPr>
            <w:pStyle w:val="NoSpacing"/>
            <w:spacing w:before="1540" w:after="240"/>
            <w:jc w:val="center"/>
            <w:rPr>
              <w:color w:val="156082" w:themeColor="accent1"/>
            </w:rPr>
          </w:pPr>
          <w:r>
            <w:rPr>
              <w:noProof/>
              <w:color w:val="156082" w:themeColor="accent1"/>
              <w:lang w:val="en-GB" w:eastAsia="en-GB"/>
            </w:rPr>
            <w:drawing>
              <wp:inline distT="0" distB="0" distL="0" distR="0" wp14:anchorId="51D036C2" wp14:editId="3BD18BF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3345C50A447540AE89FB251650A490C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4CB8C0" w14:textId="66E3901C" w:rsidR="006B756A" w:rsidRDefault="006B75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software solution for business</w:t>
              </w:r>
            </w:p>
          </w:sdtContent>
        </w:sdt>
        <w:sdt>
          <w:sdtPr>
            <w:rPr>
              <w:color w:val="156082" w:themeColor="accent1"/>
              <w:sz w:val="28"/>
              <w:szCs w:val="28"/>
            </w:rPr>
            <w:alias w:val="Subtitle"/>
            <w:tag w:val=""/>
            <w:id w:val="328029620"/>
            <w:placeholder>
              <w:docPart w:val="B8426C7AB5B842D7944AF62CA1B84F37"/>
            </w:placeholder>
            <w:dataBinding w:prefixMappings="xmlns:ns0='http://purl.org/dc/elements/1.1/' xmlns:ns1='http://schemas.openxmlformats.org/package/2006/metadata/core-properties' " w:xpath="/ns1:coreProperties[1]/ns0:subject[1]" w:storeItemID="{6C3C8BC8-F283-45AE-878A-BAB7291924A1}"/>
            <w:text/>
          </w:sdtPr>
          <w:sdtContent>
            <w:p w14:paraId="66587291" w14:textId="1EDB3E79" w:rsidR="006B756A" w:rsidRDefault="006B756A">
              <w:pPr>
                <w:pStyle w:val="NoSpacing"/>
                <w:jc w:val="center"/>
                <w:rPr>
                  <w:color w:val="156082" w:themeColor="accent1"/>
                  <w:sz w:val="28"/>
                  <w:szCs w:val="28"/>
                </w:rPr>
              </w:pPr>
              <w:r>
                <w:rPr>
                  <w:color w:val="156082" w:themeColor="accent1"/>
                  <w:sz w:val="28"/>
                  <w:szCs w:val="28"/>
                </w:rPr>
                <w:t>Moodle code: ACCA_4026</w:t>
              </w:r>
            </w:p>
          </w:sdtContent>
        </w:sdt>
        <w:p w14:paraId="6A301631" w14:textId="6D031A2D" w:rsidR="006B756A" w:rsidRDefault="006B756A">
          <w:pPr>
            <w:pStyle w:val="NoSpacing"/>
            <w:spacing w:before="480"/>
            <w:jc w:val="center"/>
            <w:rPr>
              <w:color w:val="156082" w:themeColor="accent1"/>
            </w:rPr>
          </w:pPr>
          <w:r>
            <w:rPr>
              <w:noProof/>
              <w:color w:val="156082" w:themeColor="accent1"/>
              <w:lang w:val="en-GB" w:eastAsia="en-GB"/>
            </w:rPr>
            <w:drawing>
              <wp:inline distT="0" distB="0" distL="0" distR="0" wp14:anchorId="4AA61BB8" wp14:editId="2648ECC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B94F41" w14:textId="2B102ADB" w:rsidR="006B756A" w:rsidRDefault="006B756A">
          <w:r>
            <w:rPr>
              <w:noProof/>
              <w:color w:val="156082" w:themeColor="accent1"/>
              <w:lang w:eastAsia="en-GB"/>
            </w:rPr>
            <mc:AlternateContent>
              <mc:Choice Requires="wps">
                <w:drawing>
                  <wp:anchor distT="0" distB="0" distL="114300" distR="114300" simplePos="0" relativeHeight="251663360" behindDoc="0" locked="0" layoutInCell="1" allowOverlap="1" wp14:anchorId="70F35440" wp14:editId="40344587">
                    <wp:simplePos x="0" y="0"/>
                    <wp:positionH relativeFrom="margin">
                      <wp:align>right</wp:align>
                    </wp:positionH>
                    <wp:positionV relativeFrom="page">
                      <wp:posOffset>6478270</wp:posOffset>
                    </wp:positionV>
                    <wp:extent cx="6553200" cy="557784"/>
                    <wp:effectExtent l="0" t="0" r="2540" b="1397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453EF91" w14:textId="36BE73E4" w:rsidR="006B756A" w:rsidRDefault="006B756A">
                                    <w:pPr>
                                      <w:pStyle w:val="NoSpacing"/>
                                      <w:spacing w:after="40"/>
                                      <w:jc w:val="center"/>
                                      <w:rPr>
                                        <w:caps/>
                                        <w:color w:val="156082" w:themeColor="accent1"/>
                                        <w:sz w:val="28"/>
                                        <w:szCs w:val="28"/>
                                      </w:rPr>
                                    </w:pPr>
                                    <w:r>
                                      <w:rPr>
                                        <w:caps/>
                                        <w:color w:val="156082" w:themeColor="accent1"/>
                                        <w:sz w:val="28"/>
                                        <w:szCs w:val="28"/>
                                      </w:rPr>
                                      <w:t>akinyemi akinwunmi</w:t>
                                    </w:r>
                                  </w:p>
                                </w:sdtContent>
                              </w:sdt>
                              <w:p w14:paraId="031A886A" w14:textId="3654F96F" w:rsidR="006B75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B756A">
                                      <w:rPr>
                                        <w:caps/>
                                        <w:color w:val="156082" w:themeColor="accent1"/>
                                      </w:rPr>
                                      <w:t>2515474</w:t>
                                    </w:r>
                                  </w:sdtContent>
                                </w:sdt>
                              </w:p>
                              <w:p w14:paraId="2BEFEBDA" w14:textId="1F4CA86A" w:rsidR="006B75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B756A">
                                      <w:rPr>
                                        <w:color w:val="156082" w:themeColor="accent1"/>
                                      </w:rPr>
                                      <w:t>Lecturer’s Name: Kwame Assa-Agyei</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F35440" id="_x0000_t202" coordsize="21600,21600" o:spt="202" path="m,l,21600r21600,l21600,xe">
                    <v:stroke joinstyle="miter"/>
                    <v:path gradientshapeok="t" o:connecttype="rect"/>
                  </v:shapetype>
                  <v:shape id="Text Box 142" o:spid="_x0000_s1026" type="#_x0000_t202" style="position:absolute;margin-left:464.8pt;margin-top:510.1pt;width:516pt;height:43.9pt;z-index:25166336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453EF91" w14:textId="36BE73E4" w:rsidR="006B756A" w:rsidRDefault="006B756A">
                              <w:pPr>
                                <w:pStyle w:val="NoSpacing"/>
                                <w:spacing w:after="40"/>
                                <w:jc w:val="center"/>
                                <w:rPr>
                                  <w:caps/>
                                  <w:color w:val="156082" w:themeColor="accent1"/>
                                  <w:sz w:val="28"/>
                                  <w:szCs w:val="28"/>
                                </w:rPr>
                              </w:pPr>
                              <w:r>
                                <w:rPr>
                                  <w:caps/>
                                  <w:color w:val="156082" w:themeColor="accent1"/>
                                  <w:sz w:val="28"/>
                                  <w:szCs w:val="28"/>
                                </w:rPr>
                                <w:t>akinyemi akinwunmi</w:t>
                              </w:r>
                            </w:p>
                          </w:sdtContent>
                        </w:sdt>
                        <w:p w14:paraId="031A886A" w14:textId="3654F96F" w:rsidR="006B75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B756A">
                                <w:rPr>
                                  <w:caps/>
                                  <w:color w:val="156082" w:themeColor="accent1"/>
                                </w:rPr>
                                <w:t>2515474</w:t>
                              </w:r>
                            </w:sdtContent>
                          </w:sdt>
                        </w:p>
                        <w:p w14:paraId="2BEFEBDA" w14:textId="1F4CA86A" w:rsidR="006B75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B756A">
                                <w:rPr>
                                  <w:color w:val="156082" w:themeColor="accent1"/>
                                </w:rPr>
                                <w:t>Lecturer’s Name: Kwame Assa-Agyei</w:t>
                              </w:r>
                            </w:sdtContent>
                          </w:sdt>
                        </w:p>
                      </w:txbxContent>
                    </v:textbox>
                    <w10:wrap anchorx="margin" anchory="page"/>
                  </v:shape>
                </w:pict>
              </mc:Fallback>
            </mc:AlternateContent>
          </w:r>
          <w:r>
            <w:br w:type="page"/>
          </w:r>
        </w:p>
      </w:sdtContent>
    </w:sdt>
    <w:p w14:paraId="3C017D21" w14:textId="09FECFA7" w:rsidR="000551A7" w:rsidRDefault="00182B53">
      <w:r>
        <w:lastRenderedPageBreak/>
        <w:t xml:space="preserve"> </w:t>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461F03C"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09820A09"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69291963"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20C57AD0"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736609B2"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1ACE52C1"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3305BBCC"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543AF32C" w14:textId="38BBCCBB"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748FB24D" w14:textId="6C9D4A16"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rsidSect="006B756A">
          <w:footerReference w:type="default" r:id="rId11"/>
          <w:pgSz w:w="11906" w:h="16838"/>
          <w:pgMar w:top="1440" w:right="1440" w:bottom="1440" w:left="1440" w:header="708" w:footer="708" w:gutter="0"/>
          <w:pgNumType w:start="0"/>
          <w:cols w:space="708"/>
          <w:titlePg/>
          <w:docGrid w:linePitch="360"/>
        </w:sectPr>
      </w:pPr>
    </w:p>
    <w:p w14:paraId="6122FC1E" w14:textId="0D020D6F" w:rsidR="00A84153" w:rsidRDefault="000551A7" w:rsidP="00A84153">
      <w:pPr>
        <w:pStyle w:val="Heading1"/>
      </w:pPr>
      <w:bookmarkStart w:id="0" w:name="_Toc212037696"/>
      <w:r w:rsidRPr="000551A7">
        <w:lastRenderedPageBreak/>
        <w:t>Introduction</w:t>
      </w:r>
      <w:bookmarkEnd w:id="0"/>
    </w:p>
    <w:p w14:paraId="162EEE55" w14:textId="3DFC241C" w:rsidR="00A84153" w:rsidRPr="00A84153" w:rsidRDefault="00A84153" w:rsidP="00A84153">
      <w:pPr>
        <w:spacing w:line="360" w:lineRule="auto"/>
        <w:jc w:val="both"/>
        <w:rPr>
          <w:rFonts w:ascii="Times New Roman" w:hAnsi="Times New Roman" w:cs="Times New Roman"/>
        </w:rPr>
      </w:pPr>
      <w:r w:rsidRPr="00A84153">
        <w:rPr>
          <w:rFonts w:ascii="Times New Roman" w:hAnsi="Times New Roman" w:cs="Times New Roman"/>
        </w:rPr>
        <w:t>The rapid evolution of digital technologies has transformed the way businesses operate globally. Modern enterprises increasingly rely on software solutions to optimize productivity, streamline operations, and enhance customer engagement. E-commerce platforms, office applications, communication tools, and collaborative software have become critical in supporting these operations. Companies leverage these tools to facilitate seamless interaction with clients, improve data management, and enable effective decision-making. The integration of contemporary software applications not only reduces operational inefficiencies but also fosters innovation and competitiveness. Consequently, understanding these tools, their features, and their benefits is essential for both small and large-scale enterprises seeking growth in the digital era. This report examines various e-commerce solutions, office software, mind mapping applications, and communication and collaboration tools, highlighting their functionalities and contributions to modern business practices.</w:t>
      </w:r>
    </w:p>
    <w:p w14:paraId="704456D8" w14:textId="5BD6DAF4" w:rsidR="000551A7" w:rsidRPr="000551A7" w:rsidRDefault="000551A7" w:rsidP="000551A7">
      <w:pPr>
        <w:pStyle w:val="Heading1"/>
      </w:pPr>
      <w:bookmarkStart w:id="1" w:name="_Toc212037697"/>
      <w:r w:rsidRPr="000551A7">
        <w:t>Task 1. e-Commerce Website builders</w:t>
      </w:r>
      <w:r w:rsidR="00F0186C">
        <w:t xml:space="preserve"> or </w:t>
      </w:r>
      <w:r w:rsidRPr="000551A7">
        <w:t>software solutions</w:t>
      </w:r>
      <w:bookmarkEnd w:id="1"/>
    </w:p>
    <w:p w14:paraId="08C4A19F" w14:textId="6F9E98A2" w:rsidR="000551A7" w:rsidRPr="000551A7" w:rsidRDefault="000551A7" w:rsidP="000551A7">
      <w:pPr>
        <w:pStyle w:val="Heading2"/>
      </w:pPr>
      <w:bookmarkStart w:id="2" w:name="_Toc212037698"/>
      <w:r>
        <w:t xml:space="preserve">1.1 </w:t>
      </w:r>
      <w:r w:rsidR="00F0186C">
        <w:t>WooCommerce</w:t>
      </w:r>
      <w:bookmarkEnd w:id="2"/>
    </w:p>
    <w:p w14:paraId="333C4493" w14:textId="77777777" w:rsidR="00A84153" w:rsidRPr="00A84153" w:rsidRDefault="00A84153" w:rsidP="00A84153">
      <w:pPr>
        <w:pStyle w:val="NormalWeb"/>
        <w:spacing w:line="360" w:lineRule="auto"/>
        <w:jc w:val="both"/>
      </w:pPr>
      <w:bookmarkStart w:id="3" w:name="_Toc212037699"/>
      <w:r w:rsidRPr="00A84153">
        <w:t>WooCommerce is a widely used open-source e-commerce plugin for WordPress, offering businesses a flexible platform for online store management [1]. It allows users to handle products, content, and transactions within a single interface. WooCommerce supports multiple payment gateways, such as PayPal, Stripe, and local bank integrations, ensuring secure and versatile checkout options [2]. Its extensibility includes themes and plugins that enhance functionality, such as inventory tracking, shipping management, and marketing automation, making it suitable for both startups and large enterprises.</w:t>
      </w:r>
    </w:p>
    <w:p w14:paraId="2A1F8F79" w14:textId="77777777" w:rsidR="00A84153" w:rsidRPr="00A84153" w:rsidRDefault="00A84153" w:rsidP="00A84153">
      <w:pPr>
        <w:pStyle w:val="NormalWeb"/>
        <w:spacing w:line="360" w:lineRule="auto"/>
        <w:jc w:val="both"/>
      </w:pPr>
      <w:r w:rsidRPr="00A84153">
        <w:t xml:space="preserve">Analytics in WooCommerce provide insights into sales trends, customer </w:t>
      </w:r>
      <w:proofErr w:type="spellStart"/>
      <w:r w:rsidRPr="00A84153">
        <w:t>behaviors</w:t>
      </w:r>
      <w:proofErr w:type="spellEnd"/>
      <w:r w:rsidRPr="00A84153">
        <w:t>, and product performance, while its SEO-friendly design improves search engine visibility [1]. Mobile responsiveness ensures customers access the store seamlessly across devices, enhancing user experience. The active WooCommerce community offers support through documentation, tutorials, and forums, assisting users in troubleshooting and skill development [2]. Security is emphasized via regular updates and optional advanced protection plugins. Overall, WooCommerce enables businesses to manage e-commerce operations efficiently, reduce operational costs, and maintain control over customization and branding, positioning it as a leading choice for organizations aiming to optimize online retail [1], [2].</w:t>
      </w:r>
    </w:p>
    <w:p w14:paraId="1621C23C" w14:textId="51E261FD" w:rsidR="000551A7" w:rsidRPr="000551A7" w:rsidRDefault="000551A7" w:rsidP="000551A7">
      <w:pPr>
        <w:pStyle w:val="Heading2"/>
      </w:pPr>
      <w:r>
        <w:lastRenderedPageBreak/>
        <w:t xml:space="preserve">1.2 </w:t>
      </w:r>
      <w:r w:rsidR="00F0186C">
        <w:t>Wix</w:t>
      </w:r>
      <w:bookmarkEnd w:id="3"/>
      <w:r w:rsidRPr="000551A7">
        <w:t xml:space="preserve"> </w:t>
      </w:r>
    </w:p>
    <w:p w14:paraId="6AC2412C" w14:textId="77777777" w:rsidR="00A84153" w:rsidRDefault="00A84153" w:rsidP="00A84153">
      <w:pPr>
        <w:pStyle w:val="NormalWeb"/>
        <w:spacing w:line="360" w:lineRule="auto"/>
        <w:jc w:val="both"/>
      </w:pPr>
      <w:r>
        <w:t>Wix is a cloud-based website builder that enables businesses to create fully functional e-commerce websites without programming skills [3]. Its drag-and-drop interface simplifies website design, and pre-built templates allow for responsive, professional layouts across devices [4]. Wix includes an app marketplace where businesses can add features like booking systems, chatbots, and marketing tools to enhance functionality.</w:t>
      </w:r>
    </w:p>
    <w:p w14:paraId="3855676F" w14:textId="5A512258" w:rsidR="000551A7" w:rsidRPr="000551A7" w:rsidRDefault="00A84153" w:rsidP="00A84153">
      <w:pPr>
        <w:pStyle w:val="NormalWeb"/>
        <w:spacing w:line="360" w:lineRule="auto"/>
        <w:jc w:val="both"/>
      </w:pPr>
      <w:r>
        <w:t>Wix supports multiple payment methods, including credit cards and PayPal, ensuring smooth transactions for diverse customer bases [3]. Built-in SEO tools increase search engine visibility, while secure hosting with SSL protection ensures data safety. Analytics features allow businesses to monitor traffic, track sales trends, and optimize operations [4]. Social media integrations further extend customer reach, while scalability options allow companies to upgrade plans as business grows. Overall, Wix offers a user-friendly, customizable, and secure e-commerce solution that supports efficient business operations and expands online presence [3], [4].</w:t>
      </w:r>
    </w:p>
    <w:p w14:paraId="3F6DE225" w14:textId="77777777" w:rsidR="000551A7" w:rsidRPr="000551A7" w:rsidRDefault="000551A7" w:rsidP="000551A7">
      <w:pPr>
        <w:pStyle w:val="Heading1"/>
      </w:pPr>
      <w:bookmarkStart w:id="4" w:name="_Toc212037700"/>
      <w:r w:rsidRPr="000551A7">
        <w:t>Task 2. Mind-map of contemporary software applications</w:t>
      </w:r>
      <w:bookmarkEnd w:id="4"/>
    </w:p>
    <w:p w14:paraId="75897097" w14:textId="6448EB9B" w:rsidR="000551A7" w:rsidRDefault="000551A7" w:rsidP="000551A7">
      <w:pPr>
        <w:pStyle w:val="Heading2"/>
        <w:numPr>
          <w:ilvl w:val="0"/>
          <w:numId w:val="5"/>
        </w:numPr>
        <w:ind w:left="567" w:hanging="567"/>
      </w:pPr>
      <w:bookmarkStart w:id="5" w:name="_Toc212037701"/>
      <w:r w:rsidRPr="000551A7">
        <w:t>Mind mapping and explain the benefits of using mind mapping in business operations</w:t>
      </w:r>
      <w:bookmarkEnd w:id="5"/>
    </w:p>
    <w:p w14:paraId="45F2A3BE" w14:textId="77777777" w:rsidR="00A84153" w:rsidRDefault="00A84153" w:rsidP="00A84153">
      <w:pPr>
        <w:pStyle w:val="NormalWeb"/>
        <w:spacing w:line="360" w:lineRule="auto"/>
        <w:jc w:val="both"/>
      </w:pPr>
      <w:r>
        <w:t>Mind mapping visually organizes information, connecting ideas and tasks around a central concept [5]. It is widely applied in business for brainstorming, project planning, problem-solving, and knowledge management. A typical mind map starts with a core idea, branching into topics and subtopics that represent tasks, concepts, or strategies. This method allows complex information to be visualized clearly, promoting effective decision-making and creativity [6].</w:t>
      </w:r>
    </w:p>
    <w:p w14:paraId="088087EB" w14:textId="77777777" w:rsidR="00A84153" w:rsidRDefault="00A84153" w:rsidP="00A84153">
      <w:pPr>
        <w:pStyle w:val="NormalWeb"/>
        <w:spacing w:line="360" w:lineRule="auto"/>
        <w:jc w:val="both"/>
      </w:pPr>
      <w:r>
        <w:t xml:space="preserve">Mind mapping enhances strategic planning by outlining organizational goals, roles, and resources, helping managers identify gaps, prioritize activities, and develop actionable strategies [5]. It also improves team communication by presenting data concisely, reducing misunderstandings, and fostering collaboration. Tools such as </w:t>
      </w:r>
      <w:proofErr w:type="spellStart"/>
      <w:r>
        <w:t>MindMeister</w:t>
      </w:r>
      <w:proofErr w:type="spellEnd"/>
      <w:r>
        <w:t xml:space="preserve">, </w:t>
      </w:r>
      <w:proofErr w:type="spellStart"/>
      <w:r>
        <w:t>XMind</w:t>
      </w:r>
      <w:proofErr w:type="spellEnd"/>
      <w:r>
        <w:t>, and Coggle allow digital editing, sharing, and integration with business systems, further streamlining workflows [6].</w:t>
      </w:r>
    </w:p>
    <w:p w14:paraId="45EAF852" w14:textId="77777777" w:rsidR="00A84153" w:rsidRDefault="00A84153" w:rsidP="00A84153">
      <w:pPr>
        <w:pStyle w:val="NormalWeb"/>
        <w:spacing w:line="360" w:lineRule="auto"/>
        <w:jc w:val="both"/>
      </w:pPr>
      <w:r>
        <w:lastRenderedPageBreak/>
        <w:t>In addition, mind mapping supports problem-solving by visualizing challenges and exploring alternative solutions efficiently. In project management, it helps track deliverables, deadlines, and responsibilities, ensuring smooth execution. Mind maps encourage team participation, capturing multiple perspectives simultaneously. They also aid memory retention, as visual connections between concepts strengthen recall [5]. By applying mind mapping in business operations, organizations can enhance creativity, communication, knowledge retention, and overall operational efficiency, making it a critical tool in modern enterprise strategy [6].</w:t>
      </w:r>
    </w:p>
    <w:p w14:paraId="744B1C9C" w14:textId="77777777" w:rsidR="00A84153" w:rsidRPr="00A84153" w:rsidRDefault="00A84153" w:rsidP="00A84153"/>
    <w:p w14:paraId="129091FD" w14:textId="2ADB3A1E" w:rsidR="000551A7" w:rsidRPr="000551A7" w:rsidRDefault="000551A7" w:rsidP="000551A7">
      <w:pPr>
        <w:pStyle w:val="Heading2"/>
        <w:numPr>
          <w:ilvl w:val="0"/>
          <w:numId w:val="5"/>
        </w:numPr>
        <w:ind w:left="567" w:hanging="567"/>
      </w:pPr>
      <w:bookmarkStart w:id="6" w:name="_Toc212037702"/>
      <w:r w:rsidRPr="000551A7">
        <w:t>Create a mind map of contemporary software applications</w:t>
      </w:r>
      <w:bookmarkEnd w:id="6"/>
    </w:p>
    <w:p w14:paraId="7E331FEF" w14:textId="14337325" w:rsidR="000551A7" w:rsidRPr="000551A7" w:rsidRDefault="00401587" w:rsidP="000551A7">
      <w:r w:rsidRPr="004521C2">
        <w:rPr>
          <w:rFonts w:ascii="Comic Sans MS" w:eastAsia="Times New Roman" w:hAnsi="Comic Sans MS"/>
          <w:b/>
          <w:bCs/>
          <w:noProof/>
          <w:color w:val="00B0F0"/>
          <w:kern w:val="0"/>
          <w:lang w:eastAsia="en-GB"/>
          <w14:ligatures w14:val="none"/>
        </w:rPr>
        <w:drawing>
          <wp:anchor distT="0" distB="0" distL="114300" distR="114300" simplePos="0" relativeHeight="251659264" behindDoc="0" locked="0" layoutInCell="1" allowOverlap="1" wp14:anchorId="14D5125C" wp14:editId="4D2E0493">
            <wp:simplePos x="0" y="0"/>
            <wp:positionH relativeFrom="page">
              <wp:posOffset>48895</wp:posOffset>
            </wp:positionH>
            <wp:positionV relativeFrom="paragraph">
              <wp:posOffset>307340</wp:posOffset>
            </wp:positionV>
            <wp:extent cx="7511415" cy="5794375"/>
            <wp:effectExtent l="0" t="0" r="0" b="0"/>
            <wp:wrapThrough wrapText="bothSides">
              <wp:wrapPolygon edited="0">
                <wp:start x="0" y="0"/>
                <wp:lineTo x="0" y="21517"/>
                <wp:lineTo x="21529" y="21517"/>
                <wp:lineTo x="21529" y="0"/>
                <wp:lineTo x="0" y="0"/>
              </wp:wrapPolygon>
            </wp:wrapThrough>
            <wp:docPr id="125487015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70150" name="Picture 1" descr="A diagram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511415" cy="5794375"/>
                    </a:xfrm>
                    <a:prstGeom prst="rect">
                      <a:avLst/>
                    </a:prstGeom>
                  </pic:spPr>
                </pic:pic>
              </a:graphicData>
            </a:graphic>
            <wp14:sizeRelH relativeFrom="page">
              <wp14:pctWidth>0</wp14:pctWidth>
            </wp14:sizeRelH>
            <wp14:sizeRelV relativeFrom="page">
              <wp14:pctHeight>0</wp14:pctHeight>
            </wp14:sizeRelV>
          </wp:anchor>
        </w:drawing>
      </w:r>
    </w:p>
    <w:p w14:paraId="0A5D1168" w14:textId="77777777" w:rsidR="000551A7" w:rsidRPr="000551A7" w:rsidRDefault="000551A7" w:rsidP="000551A7">
      <w:pPr>
        <w:pStyle w:val="Heading1"/>
      </w:pPr>
      <w:bookmarkStart w:id="7" w:name="_Toc212037703"/>
      <w:r w:rsidRPr="000551A7">
        <w:lastRenderedPageBreak/>
        <w:t>Task 3. Office Applications</w:t>
      </w:r>
      <w:bookmarkEnd w:id="7"/>
    </w:p>
    <w:p w14:paraId="2F7186BE" w14:textId="15828BDB" w:rsidR="000551A7" w:rsidRPr="000551A7" w:rsidRDefault="000551A7" w:rsidP="000551A7">
      <w:pPr>
        <w:pStyle w:val="Heading2"/>
        <w:numPr>
          <w:ilvl w:val="1"/>
          <w:numId w:val="3"/>
        </w:numPr>
        <w:ind w:left="567" w:hanging="567"/>
      </w:pPr>
      <w:bookmarkStart w:id="8" w:name="_Toc212037704"/>
      <w:r w:rsidRPr="000551A7">
        <w:t>Four office software solutions for business operations</w:t>
      </w:r>
      <w:bookmarkEnd w:id="8"/>
    </w:p>
    <w:p w14:paraId="314AF733" w14:textId="77777777" w:rsidR="000551A7" w:rsidRPr="000551A7" w:rsidRDefault="000551A7" w:rsidP="000551A7">
      <w:pPr>
        <w:pStyle w:val="Heading2"/>
      </w:pPr>
      <w:bookmarkStart w:id="9" w:name="_Toc212037705"/>
      <w:r w:rsidRPr="000551A7">
        <w:t>MS Word</w:t>
      </w:r>
      <w:bookmarkEnd w:id="9"/>
    </w:p>
    <w:p w14:paraId="2C565C47" w14:textId="77777777" w:rsidR="00A84153" w:rsidRDefault="00A84153" w:rsidP="00A84153">
      <w:pPr>
        <w:pStyle w:val="NormalWeb"/>
        <w:spacing w:line="360" w:lineRule="auto"/>
        <w:jc w:val="both"/>
      </w:pPr>
      <w:r>
        <w:t>Microsoft Word is a leading word processing software that allows businesses to create, edit, and format documents efficiently [7]. It supports text formatting, tables, images, charts, and templates, enabling the production of professional reports, letters, and manuals. Collaboration features allow multiple users to edit documents simultaneously through OneDrive or SharePoint, enhancing team efficiency [8].</w:t>
      </w:r>
    </w:p>
    <w:p w14:paraId="081EE8A9" w14:textId="77777777" w:rsidR="00A84153" w:rsidRDefault="00A84153" w:rsidP="00A84153">
      <w:pPr>
        <w:pStyle w:val="NormalWeb"/>
        <w:spacing w:line="360" w:lineRule="auto"/>
        <w:jc w:val="both"/>
      </w:pPr>
      <w:r>
        <w:t>Advanced tools like track changes and comments facilitate peer review, while standardized formatting ensures corporate branding consistency. Mail merge streamlines personalized communications with clients or employees, saving time for repetitive tasks [7]. Macros automate processes, improving workflow efficiency. Security features such as password protection and restricted editing safeguard sensitive information. Word’s compatibility with formats like PDF and HTML improves document accessibility [8]. Leveraging Microsoft Word allows businesses to optimize documentation processes, enhance internal and external communication, and maintain professional standards in all written outputs [7], [8].</w:t>
      </w:r>
    </w:p>
    <w:p w14:paraId="4DC3077F" w14:textId="77777777" w:rsidR="000551A7" w:rsidRPr="000551A7" w:rsidRDefault="000551A7" w:rsidP="000551A7"/>
    <w:p w14:paraId="4E037DC2" w14:textId="77777777" w:rsidR="000551A7" w:rsidRPr="000551A7" w:rsidRDefault="000551A7" w:rsidP="000551A7">
      <w:pPr>
        <w:pStyle w:val="Heading2"/>
      </w:pPr>
      <w:bookmarkStart w:id="10" w:name="_Toc212037706"/>
      <w:r w:rsidRPr="000551A7">
        <w:t>MS PowerPoint</w:t>
      </w:r>
      <w:bookmarkEnd w:id="10"/>
    </w:p>
    <w:p w14:paraId="538594F0" w14:textId="77777777" w:rsidR="00A84153" w:rsidRDefault="00A84153" w:rsidP="00A84153">
      <w:pPr>
        <w:pStyle w:val="NormalWeb"/>
        <w:spacing w:line="360" w:lineRule="auto"/>
        <w:jc w:val="both"/>
      </w:pPr>
      <w:r>
        <w:t>Microsoft PowerPoint is a presentation software widely used in corporate communication, marketing, and training [9]. It allows the creation of interactive slideshows with text, images, charts, animations, and multimedia. Templates and design tools ensure brand consistency and professional presentation. Hyperlinks, action buttons, and embedded videos increase engagement [10].</w:t>
      </w:r>
    </w:p>
    <w:p w14:paraId="46AFA92F" w14:textId="77777777" w:rsidR="00A84153" w:rsidRDefault="00A84153" w:rsidP="00A84153">
      <w:pPr>
        <w:pStyle w:val="NormalWeb"/>
        <w:spacing w:line="360" w:lineRule="auto"/>
        <w:jc w:val="both"/>
      </w:pPr>
      <w:r>
        <w:t>Collaborative editing through cloud integration allows multiple contributors to update slides in real-time. Presenter view and rehearsal tools support preparation and professional delivery. PowerPoint integrates with Excel, Word, and Outlook, enabling seamless incorporation of data. Visual charts facilitate clear communication of analytics and strategies. Exporting to PDF, video, or web formats ensures accessibility and shareability [9], [10]. Using PowerPoint, businesses can effectively communicate ideas, train staff, and present strategies in a clear and engaging manner.</w:t>
      </w:r>
    </w:p>
    <w:p w14:paraId="4C1C56AC" w14:textId="77777777" w:rsidR="000551A7" w:rsidRPr="000551A7" w:rsidRDefault="000551A7" w:rsidP="000551A7"/>
    <w:p w14:paraId="7635D9F9" w14:textId="77777777" w:rsidR="000551A7" w:rsidRPr="000551A7" w:rsidRDefault="000551A7" w:rsidP="000551A7">
      <w:pPr>
        <w:pStyle w:val="Heading2"/>
      </w:pPr>
      <w:bookmarkStart w:id="11" w:name="_Toc212037707"/>
      <w:r w:rsidRPr="000551A7">
        <w:t>MS Excel</w:t>
      </w:r>
      <w:bookmarkEnd w:id="11"/>
    </w:p>
    <w:p w14:paraId="434A24B5" w14:textId="77777777" w:rsidR="00A84153" w:rsidRDefault="00A84153" w:rsidP="00A84153">
      <w:pPr>
        <w:pStyle w:val="NormalWeb"/>
        <w:spacing w:line="360" w:lineRule="auto"/>
        <w:jc w:val="both"/>
      </w:pPr>
      <w:r>
        <w:t>Microsoft Excel is essential for data analysis, organization, and reporting in businesses [11]. It provides tools to manage large datasets, create pivot tables, and generate charts, supporting financial planning, sales analysis, and operational tracking [12]. Formulas and functions allow complex calculations, while conditional formatting highlights important trends.</w:t>
      </w:r>
    </w:p>
    <w:p w14:paraId="0E6F1311" w14:textId="77777777" w:rsidR="00A84153" w:rsidRDefault="00A84153" w:rsidP="00A84153">
      <w:pPr>
        <w:pStyle w:val="NormalWeb"/>
        <w:spacing w:line="360" w:lineRule="auto"/>
        <w:jc w:val="both"/>
      </w:pPr>
      <w:r>
        <w:t>Excel supports automation through macros and provides collaboration via cloud sharing. Integration with Power BI and other Microsoft tools enhances business intelligence capabilities. Excel’s ability to import and export multiple formats ensures seamless data exchange [11], [12]. Overall, Excel is critical for informed decision-making, efficiency, and strategic analysis in contemporary business operations.</w:t>
      </w:r>
    </w:p>
    <w:p w14:paraId="6E3C6561" w14:textId="77777777" w:rsidR="000551A7" w:rsidRDefault="000551A7" w:rsidP="000551A7"/>
    <w:p w14:paraId="328A96EC" w14:textId="77777777" w:rsidR="000551A7" w:rsidRPr="000551A7" w:rsidRDefault="000551A7" w:rsidP="000551A7"/>
    <w:p w14:paraId="1E0A3F77" w14:textId="77777777" w:rsidR="000551A7" w:rsidRDefault="000551A7" w:rsidP="000551A7">
      <w:pPr>
        <w:pStyle w:val="Heading2"/>
      </w:pPr>
      <w:bookmarkStart w:id="12" w:name="_Toc212037708"/>
      <w:r w:rsidRPr="000551A7">
        <w:t>MS Access</w:t>
      </w:r>
      <w:bookmarkEnd w:id="12"/>
    </w:p>
    <w:p w14:paraId="571974B3" w14:textId="77777777" w:rsidR="00A84153" w:rsidRDefault="00A84153" w:rsidP="00A84153">
      <w:pPr>
        <w:pStyle w:val="NormalWeb"/>
        <w:spacing w:line="360" w:lineRule="auto"/>
        <w:jc w:val="both"/>
      </w:pPr>
      <w:r>
        <w:t xml:space="preserve">Microsoft Access is a relational database system that stores, organizes, and </w:t>
      </w:r>
      <w:proofErr w:type="spellStart"/>
      <w:r>
        <w:t>analyzes</w:t>
      </w:r>
      <w:proofErr w:type="spellEnd"/>
      <w:r>
        <w:t xml:space="preserve"> business data [13]. It allows creation of databases, tables, queries, forms, and reports, enabling efficient data management and retrieval. Automation using macros and VBA enhances workflows, while integration with Excel, SQL Server, and SharePoint improves system connectivity [14].</w:t>
      </w:r>
    </w:p>
    <w:p w14:paraId="069EDFEE" w14:textId="77777777" w:rsidR="00A84153" w:rsidRDefault="00A84153" w:rsidP="00A84153">
      <w:pPr>
        <w:pStyle w:val="NormalWeb"/>
        <w:spacing w:line="360" w:lineRule="auto"/>
        <w:jc w:val="both"/>
      </w:pPr>
      <w:r>
        <w:t>Businesses use Access for customer tracking, inventory management, payroll, and reporting. Query functions allow filtering, sorting, and analysis, supporting decision-making. Forms and reports provide structured interfaces for accurate data entry and presentation. Multi-user access with role-based permissions promotes collaboration while maintaining security [13], [14]. Microsoft Access supports efficient database management, operational optimization, and data-driven decision-making.</w:t>
      </w:r>
    </w:p>
    <w:p w14:paraId="618F027A" w14:textId="77777777" w:rsidR="00A84153" w:rsidRDefault="00A84153" w:rsidP="00A84153"/>
    <w:p w14:paraId="465EFE1A" w14:textId="77777777" w:rsidR="00A84153" w:rsidRDefault="00A84153" w:rsidP="00A84153"/>
    <w:p w14:paraId="454707FB" w14:textId="77777777" w:rsidR="00A84153" w:rsidRDefault="00A84153" w:rsidP="00A84153"/>
    <w:p w14:paraId="4CF4E2B9" w14:textId="77777777" w:rsidR="00A84153" w:rsidRPr="00A84153" w:rsidRDefault="00A84153" w:rsidP="00A84153"/>
    <w:p w14:paraId="24C45304" w14:textId="72226D46" w:rsidR="000551A7" w:rsidRPr="000551A7" w:rsidRDefault="000551A7" w:rsidP="000551A7">
      <w:pPr>
        <w:pStyle w:val="Heading2"/>
        <w:numPr>
          <w:ilvl w:val="1"/>
          <w:numId w:val="3"/>
        </w:numPr>
        <w:ind w:left="567" w:hanging="567"/>
      </w:pPr>
      <w:bookmarkStart w:id="13" w:name="_Toc212037709"/>
      <w:r w:rsidRPr="000551A7">
        <w:lastRenderedPageBreak/>
        <w:t>Practical demonstration of Two Office Features</w:t>
      </w:r>
      <w:bookmarkEnd w:id="13"/>
    </w:p>
    <w:p w14:paraId="1AB1792D" w14:textId="77777777" w:rsidR="000551A7" w:rsidRPr="000551A7" w:rsidRDefault="000551A7" w:rsidP="000551A7"/>
    <w:p w14:paraId="25827A15" w14:textId="77777777" w:rsidR="000551A7" w:rsidRPr="000551A7" w:rsidRDefault="000551A7" w:rsidP="000551A7">
      <w:pPr>
        <w:pStyle w:val="Heading2"/>
      </w:pPr>
      <w:bookmarkStart w:id="14" w:name="_Toc212037710"/>
      <w:r w:rsidRPr="000551A7">
        <w:t>Mail Merge</w:t>
      </w:r>
      <w:bookmarkEnd w:id="14"/>
    </w:p>
    <w:tbl>
      <w:tblPr>
        <w:tblStyle w:val="TableGrid"/>
        <w:tblW w:w="8388" w:type="dxa"/>
        <w:tblLook w:val="04A0" w:firstRow="1" w:lastRow="0" w:firstColumn="1" w:lastColumn="0" w:noHBand="0" w:noVBand="1"/>
      </w:tblPr>
      <w:tblGrid>
        <w:gridCol w:w="970"/>
        <w:gridCol w:w="1386"/>
        <w:gridCol w:w="1298"/>
        <w:gridCol w:w="2386"/>
        <w:gridCol w:w="1209"/>
        <w:gridCol w:w="1139"/>
      </w:tblGrid>
      <w:tr w:rsidR="007A53A0" w14:paraId="3F697EA2" w14:textId="77777777" w:rsidTr="007A53A0">
        <w:trPr>
          <w:trHeight w:val="143"/>
        </w:trPr>
        <w:tc>
          <w:tcPr>
            <w:tcW w:w="970" w:type="dxa"/>
          </w:tcPr>
          <w:p w14:paraId="1A977ABC" w14:textId="77777777" w:rsidR="007A53A0" w:rsidRDefault="007A53A0" w:rsidP="00DB517F">
            <w:r>
              <w:t>Title</w:t>
            </w:r>
          </w:p>
        </w:tc>
        <w:tc>
          <w:tcPr>
            <w:tcW w:w="1386" w:type="dxa"/>
          </w:tcPr>
          <w:p w14:paraId="404C2EDA" w14:textId="77777777" w:rsidR="007A53A0" w:rsidRDefault="007A53A0" w:rsidP="00DB517F">
            <w:r>
              <w:t>FirstName</w:t>
            </w:r>
          </w:p>
        </w:tc>
        <w:tc>
          <w:tcPr>
            <w:tcW w:w="1298" w:type="dxa"/>
          </w:tcPr>
          <w:p w14:paraId="4666AD99" w14:textId="77777777" w:rsidR="007A53A0" w:rsidRDefault="007A53A0" w:rsidP="00DB517F">
            <w:r>
              <w:t>Surname</w:t>
            </w:r>
          </w:p>
        </w:tc>
        <w:tc>
          <w:tcPr>
            <w:tcW w:w="2386" w:type="dxa"/>
          </w:tcPr>
          <w:p w14:paraId="6C1EAC8F" w14:textId="77777777" w:rsidR="007A53A0" w:rsidRDefault="007A53A0" w:rsidP="00DB517F">
            <w:r>
              <w:t>Address</w:t>
            </w:r>
          </w:p>
        </w:tc>
        <w:tc>
          <w:tcPr>
            <w:tcW w:w="1209" w:type="dxa"/>
          </w:tcPr>
          <w:p w14:paraId="6FCECBF4" w14:textId="77777777" w:rsidR="007A53A0" w:rsidRDefault="007A53A0" w:rsidP="00DB517F">
            <w:r>
              <w:t>Postcode</w:t>
            </w:r>
          </w:p>
        </w:tc>
        <w:tc>
          <w:tcPr>
            <w:tcW w:w="1139" w:type="dxa"/>
          </w:tcPr>
          <w:p w14:paraId="6B733FF5" w14:textId="77777777" w:rsidR="007A53A0" w:rsidRDefault="007A53A0" w:rsidP="00DB517F">
            <w:r>
              <w:t>Location</w:t>
            </w:r>
          </w:p>
        </w:tc>
      </w:tr>
      <w:tr w:rsidR="007A53A0" w14:paraId="3683CF14" w14:textId="77777777" w:rsidTr="007A53A0">
        <w:trPr>
          <w:trHeight w:val="309"/>
        </w:trPr>
        <w:tc>
          <w:tcPr>
            <w:tcW w:w="970" w:type="dxa"/>
          </w:tcPr>
          <w:p w14:paraId="4D2BE498" w14:textId="77777777" w:rsidR="007A53A0" w:rsidRDefault="007A53A0" w:rsidP="00DB517F">
            <w:r>
              <w:t>Mr</w:t>
            </w:r>
          </w:p>
        </w:tc>
        <w:tc>
          <w:tcPr>
            <w:tcW w:w="1386" w:type="dxa"/>
          </w:tcPr>
          <w:p w14:paraId="27ED6998" w14:textId="77777777" w:rsidR="007A53A0" w:rsidRDefault="007A53A0" w:rsidP="00DB517F">
            <w:r>
              <w:t>Olayinka</w:t>
            </w:r>
          </w:p>
        </w:tc>
        <w:tc>
          <w:tcPr>
            <w:tcW w:w="1298" w:type="dxa"/>
          </w:tcPr>
          <w:p w14:paraId="37CD3F61" w14:textId="77777777" w:rsidR="007A53A0" w:rsidRDefault="007A53A0" w:rsidP="00DB517F">
            <w:r>
              <w:t>Oyewole</w:t>
            </w:r>
          </w:p>
        </w:tc>
        <w:tc>
          <w:tcPr>
            <w:tcW w:w="2386" w:type="dxa"/>
          </w:tcPr>
          <w:p w14:paraId="58054DDE" w14:textId="77777777" w:rsidR="007A53A0" w:rsidRDefault="007A53A0" w:rsidP="00DB517F">
            <w:r>
              <w:t xml:space="preserve">89 </w:t>
            </w:r>
            <w:proofErr w:type="spellStart"/>
            <w:r>
              <w:t>millininers</w:t>
            </w:r>
            <w:proofErr w:type="spellEnd"/>
            <w:r>
              <w:t xml:space="preserve"> Court</w:t>
            </w:r>
          </w:p>
        </w:tc>
        <w:tc>
          <w:tcPr>
            <w:tcW w:w="1209" w:type="dxa"/>
          </w:tcPr>
          <w:p w14:paraId="5E89317C" w14:textId="77777777" w:rsidR="007A53A0" w:rsidRDefault="007A53A0" w:rsidP="00DB517F">
            <w:r>
              <w:t>Lu3 1gq</w:t>
            </w:r>
          </w:p>
        </w:tc>
        <w:tc>
          <w:tcPr>
            <w:tcW w:w="1139" w:type="dxa"/>
          </w:tcPr>
          <w:p w14:paraId="503C5B35" w14:textId="77777777" w:rsidR="007A53A0" w:rsidRDefault="007A53A0" w:rsidP="00DB517F">
            <w:r>
              <w:t>Luton</w:t>
            </w:r>
          </w:p>
        </w:tc>
      </w:tr>
      <w:tr w:rsidR="007A53A0" w14:paraId="330E28F1" w14:textId="77777777" w:rsidTr="007A53A0">
        <w:trPr>
          <w:trHeight w:val="325"/>
        </w:trPr>
        <w:tc>
          <w:tcPr>
            <w:tcW w:w="970" w:type="dxa"/>
          </w:tcPr>
          <w:p w14:paraId="79AC0F66" w14:textId="77777777" w:rsidR="007A53A0" w:rsidRDefault="007A53A0" w:rsidP="00DB517F">
            <w:r>
              <w:t>Miss</w:t>
            </w:r>
          </w:p>
        </w:tc>
        <w:tc>
          <w:tcPr>
            <w:tcW w:w="1386" w:type="dxa"/>
          </w:tcPr>
          <w:p w14:paraId="58D7B3CA" w14:textId="77777777" w:rsidR="007A53A0" w:rsidRDefault="007A53A0" w:rsidP="00DB517F">
            <w:r>
              <w:t>Ayo</w:t>
            </w:r>
          </w:p>
        </w:tc>
        <w:tc>
          <w:tcPr>
            <w:tcW w:w="1298" w:type="dxa"/>
          </w:tcPr>
          <w:p w14:paraId="6F6318CA" w14:textId="77777777" w:rsidR="007A53A0" w:rsidRDefault="007A53A0" w:rsidP="00DB517F">
            <w:r>
              <w:t>Jonahs</w:t>
            </w:r>
          </w:p>
        </w:tc>
        <w:tc>
          <w:tcPr>
            <w:tcW w:w="2386" w:type="dxa"/>
          </w:tcPr>
          <w:p w14:paraId="47BAE5C2" w14:textId="77777777" w:rsidR="007A53A0" w:rsidRDefault="007A53A0" w:rsidP="00DB517F">
            <w:r>
              <w:t>88 Granville Road</w:t>
            </w:r>
          </w:p>
        </w:tc>
        <w:tc>
          <w:tcPr>
            <w:tcW w:w="1209" w:type="dxa"/>
          </w:tcPr>
          <w:p w14:paraId="680D1E5D" w14:textId="77777777" w:rsidR="007A53A0" w:rsidRDefault="007A53A0" w:rsidP="00DB517F">
            <w:r>
              <w:t>N22 5lx</w:t>
            </w:r>
          </w:p>
        </w:tc>
        <w:tc>
          <w:tcPr>
            <w:tcW w:w="1139" w:type="dxa"/>
          </w:tcPr>
          <w:p w14:paraId="5A52BC49" w14:textId="77777777" w:rsidR="007A53A0" w:rsidRDefault="007A53A0" w:rsidP="00DB517F">
            <w:r>
              <w:t>London</w:t>
            </w:r>
          </w:p>
        </w:tc>
      </w:tr>
      <w:tr w:rsidR="007A53A0" w14:paraId="4D4BE5ED" w14:textId="77777777" w:rsidTr="007A53A0">
        <w:trPr>
          <w:trHeight w:val="309"/>
        </w:trPr>
        <w:tc>
          <w:tcPr>
            <w:tcW w:w="970" w:type="dxa"/>
          </w:tcPr>
          <w:p w14:paraId="41457905" w14:textId="77777777" w:rsidR="007A53A0" w:rsidRDefault="007A53A0" w:rsidP="00DB517F">
            <w:r>
              <w:t>Mr</w:t>
            </w:r>
          </w:p>
        </w:tc>
        <w:tc>
          <w:tcPr>
            <w:tcW w:w="1386" w:type="dxa"/>
          </w:tcPr>
          <w:p w14:paraId="21409BFF" w14:textId="77777777" w:rsidR="007A53A0" w:rsidRDefault="007A53A0" w:rsidP="00DB517F">
            <w:r>
              <w:t>Skeggs</w:t>
            </w:r>
          </w:p>
        </w:tc>
        <w:tc>
          <w:tcPr>
            <w:tcW w:w="1298" w:type="dxa"/>
          </w:tcPr>
          <w:p w14:paraId="7F243751" w14:textId="69029027" w:rsidR="007A53A0" w:rsidRDefault="007A53A0" w:rsidP="00DB517F">
            <w:r>
              <w:t>Okonkwo</w:t>
            </w:r>
          </w:p>
        </w:tc>
        <w:tc>
          <w:tcPr>
            <w:tcW w:w="2386" w:type="dxa"/>
          </w:tcPr>
          <w:p w14:paraId="2B6B08FA" w14:textId="32D7DEB1" w:rsidR="007A53A0" w:rsidRDefault="007A53A0" w:rsidP="00DB517F">
            <w:r>
              <w:t>1 Newlyn Road</w:t>
            </w:r>
          </w:p>
        </w:tc>
        <w:tc>
          <w:tcPr>
            <w:tcW w:w="1209" w:type="dxa"/>
          </w:tcPr>
          <w:p w14:paraId="44441DAF" w14:textId="77777777" w:rsidR="007A53A0" w:rsidRDefault="007A53A0" w:rsidP="00DB517F">
            <w:r>
              <w:t>N17 6rx</w:t>
            </w:r>
          </w:p>
        </w:tc>
        <w:tc>
          <w:tcPr>
            <w:tcW w:w="1139" w:type="dxa"/>
          </w:tcPr>
          <w:p w14:paraId="0433ABA1" w14:textId="77777777" w:rsidR="007A53A0" w:rsidRDefault="007A53A0" w:rsidP="00DB517F">
            <w:r>
              <w:t>London</w:t>
            </w:r>
          </w:p>
        </w:tc>
      </w:tr>
      <w:tr w:rsidR="007A53A0" w14:paraId="39F00BD9" w14:textId="77777777" w:rsidTr="007A53A0">
        <w:trPr>
          <w:trHeight w:val="309"/>
        </w:trPr>
        <w:tc>
          <w:tcPr>
            <w:tcW w:w="970" w:type="dxa"/>
          </w:tcPr>
          <w:p w14:paraId="73C095E7" w14:textId="77777777" w:rsidR="007A53A0" w:rsidRDefault="007A53A0" w:rsidP="00DB517F">
            <w:r>
              <w:t>Mrs</w:t>
            </w:r>
          </w:p>
        </w:tc>
        <w:tc>
          <w:tcPr>
            <w:tcW w:w="1386" w:type="dxa"/>
          </w:tcPr>
          <w:p w14:paraId="3E43B2D5" w14:textId="77777777" w:rsidR="007A53A0" w:rsidRDefault="007A53A0" w:rsidP="00DB517F">
            <w:r>
              <w:t>Yewande</w:t>
            </w:r>
          </w:p>
        </w:tc>
        <w:tc>
          <w:tcPr>
            <w:tcW w:w="1298" w:type="dxa"/>
          </w:tcPr>
          <w:p w14:paraId="4B278904" w14:textId="77777777" w:rsidR="007A53A0" w:rsidRDefault="007A53A0" w:rsidP="00DB517F">
            <w:r>
              <w:t>Olaiya</w:t>
            </w:r>
          </w:p>
        </w:tc>
        <w:tc>
          <w:tcPr>
            <w:tcW w:w="2386" w:type="dxa"/>
          </w:tcPr>
          <w:p w14:paraId="46C037D8" w14:textId="77777777" w:rsidR="007A53A0" w:rsidRDefault="007A53A0" w:rsidP="00DB517F">
            <w:r>
              <w:t xml:space="preserve">1 </w:t>
            </w:r>
            <w:proofErr w:type="spellStart"/>
            <w:r>
              <w:t>Causeyware</w:t>
            </w:r>
            <w:proofErr w:type="spellEnd"/>
            <w:r>
              <w:t xml:space="preserve"> road</w:t>
            </w:r>
          </w:p>
        </w:tc>
        <w:tc>
          <w:tcPr>
            <w:tcW w:w="1209" w:type="dxa"/>
          </w:tcPr>
          <w:p w14:paraId="572B27B1" w14:textId="77777777" w:rsidR="007A53A0" w:rsidRDefault="007A53A0" w:rsidP="00DB517F">
            <w:r>
              <w:t>N9 8bs</w:t>
            </w:r>
          </w:p>
        </w:tc>
        <w:tc>
          <w:tcPr>
            <w:tcW w:w="1139" w:type="dxa"/>
          </w:tcPr>
          <w:p w14:paraId="2D9EA36B" w14:textId="77777777" w:rsidR="007A53A0" w:rsidRDefault="007A53A0" w:rsidP="00DB517F">
            <w:r>
              <w:t>London</w:t>
            </w:r>
          </w:p>
        </w:tc>
      </w:tr>
      <w:tr w:rsidR="007A53A0" w14:paraId="52E06F49" w14:textId="77777777" w:rsidTr="007A53A0">
        <w:trPr>
          <w:trHeight w:val="618"/>
        </w:trPr>
        <w:tc>
          <w:tcPr>
            <w:tcW w:w="970" w:type="dxa"/>
          </w:tcPr>
          <w:p w14:paraId="490364B7" w14:textId="77777777" w:rsidR="007A53A0" w:rsidRDefault="007A53A0" w:rsidP="00DB517F">
            <w:r>
              <w:t>Mr</w:t>
            </w:r>
          </w:p>
        </w:tc>
        <w:tc>
          <w:tcPr>
            <w:tcW w:w="1386" w:type="dxa"/>
          </w:tcPr>
          <w:p w14:paraId="223B9500" w14:textId="77777777" w:rsidR="007A53A0" w:rsidRDefault="007A53A0" w:rsidP="00DB517F">
            <w:r>
              <w:t>Charles</w:t>
            </w:r>
          </w:p>
        </w:tc>
        <w:tc>
          <w:tcPr>
            <w:tcW w:w="1298" w:type="dxa"/>
          </w:tcPr>
          <w:p w14:paraId="5F35E305" w14:textId="77777777" w:rsidR="007A53A0" w:rsidRDefault="007A53A0" w:rsidP="00DB517F">
            <w:r>
              <w:t>Odogwu</w:t>
            </w:r>
          </w:p>
        </w:tc>
        <w:tc>
          <w:tcPr>
            <w:tcW w:w="2386" w:type="dxa"/>
          </w:tcPr>
          <w:p w14:paraId="315310CE" w14:textId="77777777" w:rsidR="007A53A0" w:rsidRDefault="007A53A0" w:rsidP="00DB517F">
            <w:r>
              <w:t>95 High Street</w:t>
            </w:r>
          </w:p>
        </w:tc>
        <w:tc>
          <w:tcPr>
            <w:tcW w:w="1209" w:type="dxa"/>
          </w:tcPr>
          <w:p w14:paraId="5AB88E71" w14:textId="77777777" w:rsidR="007A53A0" w:rsidRDefault="007A53A0" w:rsidP="00DB517F">
            <w:r>
              <w:t>Sw19 5eg</w:t>
            </w:r>
          </w:p>
        </w:tc>
        <w:tc>
          <w:tcPr>
            <w:tcW w:w="1139" w:type="dxa"/>
          </w:tcPr>
          <w:p w14:paraId="753D7C8F" w14:textId="49B587C3" w:rsidR="007A53A0" w:rsidRDefault="00D071C3" w:rsidP="00DB517F">
            <w:r>
              <w:t>London</w:t>
            </w:r>
          </w:p>
        </w:tc>
      </w:tr>
      <w:tr w:rsidR="007A53A0" w14:paraId="3311D5C5" w14:textId="77777777" w:rsidTr="007A53A0">
        <w:trPr>
          <w:trHeight w:val="618"/>
        </w:trPr>
        <w:tc>
          <w:tcPr>
            <w:tcW w:w="970" w:type="dxa"/>
          </w:tcPr>
          <w:p w14:paraId="2F7AD0D6" w14:textId="0F4E0AA5" w:rsidR="007A53A0" w:rsidRDefault="007A53A0" w:rsidP="00DB517F">
            <w:r>
              <w:t>Mrs</w:t>
            </w:r>
          </w:p>
        </w:tc>
        <w:tc>
          <w:tcPr>
            <w:tcW w:w="1386" w:type="dxa"/>
          </w:tcPr>
          <w:p w14:paraId="15AA6269" w14:textId="58232E7F" w:rsidR="007A53A0" w:rsidRDefault="007A53A0" w:rsidP="00DB517F">
            <w:r>
              <w:t>Tina</w:t>
            </w:r>
          </w:p>
        </w:tc>
        <w:tc>
          <w:tcPr>
            <w:tcW w:w="1298" w:type="dxa"/>
          </w:tcPr>
          <w:p w14:paraId="16AC9A9A" w14:textId="6F4065A7" w:rsidR="007A53A0" w:rsidRDefault="007A53A0" w:rsidP="00DB517F">
            <w:proofErr w:type="spellStart"/>
            <w:r>
              <w:t>Mcdonald</w:t>
            </w:r>
            <w:proofErr w:type="spellEnd"/>
          </w:p>
        </w:tc>
        <w:tc>
          <w:tcPr>
            <w:tcW w:w="2386" w:type="dxa"/>
          </w:tcPr>
          <w:p w14:paraId="76B3C961" w14:textId="2C79D7F8" w:rsidR="007A53A0" w:rsidRDefault="00D071C3" w:rsidP="00DB517F">
            <w:r>
              <w:t>14 Nichole house</w:t>
            </w:r>
          </w:p>
        </w:tc>
        <w:tc>
          <w:tcPr>
            <w:tcW w:w="1209" w:type="dxa"/>
          </w:tcPr>
          <w:p w14:paraId="6A417A5C" w14:textId="6D812697" w:rsidR="007A53A0" w:rsidRDefault="00D071C3" w:rsidP="00DB517F">
            <w:r>
              <w:t>N4 2th</w:t>
            </w:r>
          </w:p>
        </w:tc>
        <w:tc>
          <w:tcPr>
            <w:tcW w:w="1139" w:type="dxa"/>
          </w:tcPr>
          <w:p w14:paraId="6CFFF974" w14:textId="5A6B605D" w:rsidR="007A53A0" w:rsidRDefault="00D071C3" w:rsidP="00DB517F">
            <w:r>
              <w:t>London</w:t>
            </w:r>
          </w:p>
        </w:tc>
      </w:tr>
    </w:tbl>
    <w:p w14:paraId="1A3E5D72" w14:textId="77777777" w:rsidR="000551A7" w:rsidRDefault="000551A7" w:rsidP="000551A7"/>
    <w:p w14:paraId="0D475983" w14:textId="77777777" w:rsidR="002C674F" w:rsidRDefault="002C674F" w:rsidP="000551A7"/>
    <w:p w14:paraId="46B276FB" w14:textId="77777777" w:rsidR="002C674F" w:rsidRDefault="002C674F" w:rsidP="000551A7"/>
    <w:p w14:paraId="23F3DD49" w14:textId="77777777" w:rsidR="002C674F" w:rsidRDefault="002C674F" w:rsidP="000551A7"/>
    <w:p w14:paraId="4E10C27D" w14:textId="77777777" w:rsidR="002C674F" w:rsidRDefault="002C674F" w:rsidP="000551A7"/>
    <w:p w14:paraId="6640C48E" w14:textId="77777777" w:rsidR="002C674F" w:rsidRDefault="002C674F" w:rsidP="000551A7"/>
    <w:p w14:paraId="1DFCC920" w14:textId="77777777" w:rsidR="002C674F" w:rsidRDefault="002C674F" w:rsidP="000551A7"/>
    <w:p w14:paraId="63305400" w14:textId="77777777" w:rsidR="002C674F" w:rsidRDefault="002C674F" w:rsidP="000551A7"/>
    <w:p w14:paraId="6B5FC381" w14:textId="77777777" w:rsidR="002C674F" w:rsidRDefault="002C674F" w:rsidP="000551A7"/>
    <w:p w14:paraId="0B7A3829" w14:textId="77777777" w:rsidR="002C674F" w:rsidRDefault="002C674F" w:rsidP="000551A7"/>
    <w:p w14:paraId="57BA1EBB" w14:textId="77777777" w:rsidR="002C674F" w:rsidRDefault="002C674F" w:rsidP="000551A7"/>
    <w:p w14:paraId="55CDA9CA" w14:textId="77777777" w:rsidR="002C674F" w:rsidRDefault="002C674F" w:rsidP="000551A7"/>
    <w:p w14:paraId="013D882B" w14:textId="77777777" w:rsidR="002C674F" w:rsidRDefault="002C674F" w:rsidP="000551A7"/>
    <w:p w14:paraId="0E3E5D7E" w14:textId="77777777" w:rsidR="002C674F" w:rsidRDefault="002C674F" w:rsidP="000551A7"/>
    <w:p w14:paraId="07928587" w14:textId="77777777" w:rsidR="002C674F" w:rsidRDefault="002C674F" w:rsidP="000551A7"/>
    <w:p w14:paraId="3055A515" w14:textId="4F233D91" w:rsidR="002C674F" w:rsidRDefault="002C674F" w:rsidP="000551A7">
      <w:r>
        <w:rPr>
          <w:noProof/>
          <w:lang w:eastAsia="en-GB"/>
        </w:rPr>
        <w:lastRenderedPageBreak/>
        <w:drawing>
          <wp:inline distT="0" distB="0" distL="0" distR="0" wp14:anchorId="15FDC469" wp14:editId="2B9A776D">
            <wp:extent cx="5819775" cy="3273543"/>
            <wp:effectExtent l="0" t="0" r="0" b="3175"/>
            <wp:docPr id="8283860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386068" name="Picture 1" descr="A screenshot of a computer&#10;&#10;AI-generated content may be incorrect."/>
                    <pic:cNvPicPr/>
                  </pic:nvPicPr>
                  <pic:blipFill>
                    <a:blip r:embed="rId13"/>
                    <a:stretch>
                      <a:fillRect/>
                    </a:stretch>
                  </pic:blipFill>
                  <pic:spPr>
                    <a:xfrm>
                      <a:off x="0" y="0"/>
                      <a:ext cx="5861212" cy="3296851"/>
                    </a:xfrm>
                    <a:prstGeom prst="rect">
                      <a:avLst/>
                    </a:prstGeom>
                  </pic:spPr>
                </pic:pic>
              </a:graphicData>
            </a:graphic>
          </wp:inline>
        </w:drawing>
      </w:r>
    </w:p>
    <w:p w14:paraId="0C4864C9" w14:textId="77777777" w:rsidR="006B756A" w:rsidRDefault="006B756A" w:rsidP="000551A7"/>
    <w:p w14:paraId="504F2FA3" w14:textId="40F5BF3D" w:rsidR="006B756A" w:rsidRDefault="006B756A" w:rsidP="000551A7">
      <w:r w:rsidRPr="00D74007">
        <w:rPr>
          <w:rFonts w:ascii="Arial" w:hAnsi="Arial" w:cs="Arial"/>
          <w:noProof/>
          <w:lang w:eastAsia="en-GB"/>
          <w14:ligatures w14:val="none"/>
        </w:rPr>
        <w:drawing>
          <wp:inline distT="0" distB="0" distL="0" distR="0" wp14:anchorId="2EB66D5D" wp14:editId="278E5956">
            <wp:extent cx="4948555" cy="2047240"/>
            <wp:effectExtent l="12700" t="12700" r="17145" b="10160"/>
            <wp:docPr id="659875978"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875978" name="Picture 5" descr="A screenshot of a computer&#10;&#10;AI-generated content may be incorrect."/>
                    <pic:cNvPicPr>
                      <a:picLocks noChangeAspect="1"/>
                    </pic:cNvPicPr>
                  </pic:nvPicPr>
                  <pic:blipFill>
                    <a:blip r:embed="rId14">
                      <a:extLst>
                        <a:ext uri="{28A0092B-C50C-407E-A947-70E740481C1C}">
                          <a14:useLocalDpi xmlns:a14="http://schemas.microsoft.com/office/drawing/2010/main" val="0"/>
                        </a:ext>
                      </a:extLst>
                    </a:blip>
                    <a:srcRect l="9776" t="6209" r="56227" b="58593"/>
                    <a:stretch>
                      <a:fillRect/>
                    </a:stretch>
                  </pic:blipFill>
                  <pic:spPr>
                    <a:xfrm>
                      <a:off x="0" y="0"/>
                      <a:ext cx="4948555" cy="2047240"/>
                    </a:xfrm>
                    <a:prstGeom prst="rect">
                      <a:avLst/>
                    </a:prstGeom>
                    <a:ln>
                      <a:solidFill>
                        <a:schemeClr val="tx1"/>
                      </a:solidFill>
                    </a:ln>
                  </pic:spPr>
                </pic:pic>
              </a:graphicData>
            </a:graphic>
          </wp:inline>
        </w:drawing>
      </w:r>
    </w:p>
    <w:p w14:paraId="1B05F5D6" w14:textId="77777777" w:rsidR="006B756A" w:rsidRDefault="006B756A" w:rsidP="000551A7"/>
    <w:p w14:paraId="23D25ABC" w14:textId="2FC881B4" w:rsidR="006B756A" w:rsidRDefault="006B756A" w:rsidP="000551A7">
      <w:r w:rsidRPr="00D74007">
        <w:rPr>
          <w:rFonts w:ascii="Arial" w:hAnsi="Arial" w:cs="Arial"/>
          <w:noProof/>
          <w:lang w:eastAsia="en-GB"/>
          <w14:ligatures w14:val="none"/>
        </w:rPr>
        <w:drawing>
          <wp:inline distT="0" distB="0" distL="0" distR="0" wp14:anchorId="3A249136" wp14:editId="27E38EA6">
            <wp:extent cx="4007062" cy="2077085"/>
            <wp:effectExtent l="12700" t="12700" r="19050" b="18415"/>
            <wp:docPr id="1133111998"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11998" name="Picture 6" descr="A screenshot of a computer&#10;&#10;AI-generated content may be incorrect."/>
                    <pic:cNvPicPr>
                      <a:picLocks noChangeAspect="1"/>
                    </pic:cNvPicPr>
                  </pic:nvPicPr>
                  <pic:blipFill>
                    <a:blip r:embed="rId15">
                      <a:extLst>
                        <a:ext uri="{28A0092B-C50C-407E-A947-70E740481C1C}">
                          <a14:useLocalDpi xmlns:a14="http://schemas.microsoft.com/office/drawing/2010/main" val="0"/>
                        </a:ext>
                      </a:extLst>
                    </a:blip>
                    <a:srcRect l="9487" t="6670" r="62858" b="65708"/>
                    <a:stretch>
                      <a:fillRect/>
                    </a:stretch>
                  </pic:blipFill>
                  <pic:spPr>
                    <a:xfrm>
                      <a:off x="0" y="0"/>
                      <a:ext cx="4067548" cy="2108438"/>
                    </a:xfrm>
                    <a:prstGeom prst="rect">
                      <a:avLst/>
                    </a:prstGeom>
                    <a:ln>
                      <a:solidFill>
                        <a:schemeClr val="tx1"/>
                      </a:solidFill>
                    </a:ln>
                  </pic:spPr>
                </pic:pic>
              </a:graphicData>
            </a:graphic>
          </wp:inline>
        </w:drawing>
      </w:r>
    </w:p>
    <w:p w14:paraId="5FE43B76" w14:textId="77777777" w:rsidR="006B756A" w:rsidRPr="000551A7" w:rsidRDefault="006B756A" w:rsidP="000551A7"/>
    <w:p w14:paraId="659399D5" w14:textId="124AF6AC" w:rsidR="000551A7" w:rsidRPr="000551A7" w:rsidRDefault="00F0186C" w:rsidP="000551A7">
      <w:pPr>
        <w:pStyle w:val="Heading2"/>
      </w:pPr>
      <w:bookmarkStart w:id="15" w:name="_Toc212037711"/>
      <w:r>
        <w:lastRenderedPageBreak/>
        <w:t>If Statement</w:t>
      </w:r>
      <w:bookmarkEnd w:id="15"/>
    </w:p>
    <w:p w14:paraId="1F12B043" w14:textId="77777777" w:rsidR="006B756A" w:rsidRDefault="006B756A" w:rsidP="000551A7">
      <w:r w:rsidRPr="00D74007">
        <w:rPr>
          <w:rFonts w:ascii="Arial" w:hAnsi="Arial" w:cs="Arial"/>
          <w:noProof/>
          <w:lang w:eastAsia="en-GB"/>
          <w14:ligatures w14:val="none"/>
        </w:rPr>
        <w:drawing>
          <wp:inline distT="0" distB="0" distL="0" distR="0" wp14:anchorId="2F45871C" wp14:editId="195CFAEA">
            <wp:extent cx="5280660" cy="2733675"/>
            <wp:effectExtent l="9525" t="9525" r="24765" b="19050"/>
            <wp:docPr id="410686856"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86856" name="Picture 15" descr="A screenshot of a computer&#10;&#10;AI-generated content may be incorrect."/>
                    <pic:cNvPicPr>
                      <a:picLocks noChangeAspect="1"/>
                    </pic:cNvPicPr>
                  </pic:nvPicPr>
                  <pic:blipFill>
                    <a:blip r:embed="rId16" cstate="print">
                      <a:extLst>
                        <a:ext uri="{28A0092B-C50C-407E-A947-70E740481C1C}">
                          <a14:useLocalDpi xmlns:a14="http://schemas.microsoft.com/office/drawing/2010/main" val="0"/>
                        </a:ext>
                      </a:extLst>
                    </a:blip>
                    <a:srcRect t="23678" r="7853"/>
                    <a:stretch>
                      <a:fillRect/>
                    </a:stretch>
                  </pic:blipFill>
                  <pic:spPr>
                    <a:xfrm>
                      <a:off x="0" y="0"/>
                      <a:ext cx="5281418" cy="2733896"/>
                    </a:xfrm>
                    <a:prstGeom prst="rect">
                      <a:avLst/>
                    </a:prstGeom>
                    <a:ln>
                      <a:solidFill>
                        <a:schemeClr val="tx1"/>
                      </a:solidFill>
                    </a:ln>
                  </pic:spPr>
                </pic:pic>
              </a:graphicData>
            </a:graphic>
          </wp:inline>
        </w:drawing>
      </w:r>
    </w:p>
    <w:p w14:paraId="6A815BCA" w14:textId="55A88A9F" w:rsidR="000551A7" w:rsidRDefault="000551A7" w:rsidP="000551A7"/>
    <w:p w14:paraId="1F744727" w14:textId="77777777" w:rsidR="006B756A" w:rsidRDefault="006B756A" w:rsidP="000551A7"/>
    <w:p w14:paraId="4247334C" w14:textId="77777777" w:rsidR="006B756A" w:rsidRDefault="006B756A" w:rsidP="000551A7"/>
    <w:p w14:paraId="4087CF3D" w14:textId="77777777" w:rsidR="006B756A" w:rsidRDefault="006B756A" w:rsidP="000551A7"/>
    <w:p w14:paraId="35262ED4" w14:textId="77777777" w:rsidR="006B756A" w:rsidRDefault="006B756A" w:rsidP="000551A7"/>
    <w:p w14:paraId="14DF426D" w14:textId="77777777" w:rsidR="006B756A" w:rsidRDefault="006B756A" w:rsidP="000551A7"/>
    <w:p w14:paraId="5404070B" w14:textId="77777777" w:rsidR="006B756A" w:rsidRDefault="006B756A" w:rsidP="000551A7"/>
    <w:p w14:paraId="398F1AB8" w14:textId="77777777" w:rsidR="006B756A" w:rsidRDefault="006B756A" w:rsidP="000551A7"/>
    <w:p w14:paraId="11050E67" w14:textId="7727130E" w:rsidR="006B756A" w:rsidRDefault="006B756A" w:rsidP="000551A7">
      <w:r w:rsidRPr="00D74007">
        <w:rPr>
          <w:rFonts w:ascii="Arial" w:hAnsi="Arial" w:cs="Arial"/>
          <w:noProof/>
          <w:lang w:eastAsia="en-GB"/>
          <w14:ligatures w14:val="none"/>
        </w:rPr>
        <w:drawing>
          <wp:anchor distT="0" distB="0" distL="114300" distR="114300" simplePos="0" relativeHeight="251661312" behindDoc="0" locked="0" layoutInCell="1" allowOverlap="1" wp14:anchorId="3112FD98" wp14:editId="40976D49">
            <wp:simplePos x="0" y="0"/>
            <wp:positionH relativeFrom="column">
              <wp:posOffset>0</wp:posOffset>
            </wp:positionH>
            <wp:positionV relativeFrom="paragraph">
              <wp:posOffset>314325</wp:posOffset>
            </wp:positionV>
            <wp:extent cx="4001135" cy="2836545"/>
            <wp:effectExtent l="9525" t="9525" r="27940" b="11430"/>
            <wp:wrapSquare wrapText="bothSides"/>
            <wp:docPr id="1377086878"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086878" name="Picture 14" descr="A screenshot of a computer&#10;&#10;AI-generated content may be incorrect."/>
                    <pic:cNvPicPr>
                      <a:picLocks noChangeAspect="1"/>
                    </pic:cNvPicPr>
                  </pic:nvPicPr>
                  <pic:blipFill>
                    <a:blip r:embed="rId17" cstate="print">
                      <a:extLst>
                        <a:ext uri="{28A0092B-C50C-407E-A947-70E740481C1C}">
                          <a14:useLocalDpi xmlns:a14="http://schemas.microsoft.com/office/drawing/2010/main" val="0"/>
                        </a:ext>
                      </a:extLst>
                    </a:blip>
                    <a:srcRect l="1" t="20770" r="30156" b="-1"/>
                    <a:stretch>
                      <a:fillRect/>
                    </a:stretch>
                  </pic:blipFill>
                  <pic:spPr>
                    <a:xfrm>
                      <a:off x="0" y="0"/>
                      <a:ext cx="4001135" cy="2836675"/>
                    </a:xfrm>
                    <a:prstGeom prst="rect">
                      <a:avLst/>
                    </a:prstGeom>
                    <a:ln>
                      <a:solidFill>
                        <a:schemeClr val="tx1"/>
                      </a:solidFill>
                    </a:ln>
                  </pic:spPr>
                </pic:pic>
              </a:graphicData>
            </a:graphic>
          </wp:anchor>
        </w:drawing>
      </w:r>
    </w:p>
    <w:p w14:paraId="3EEC0F37" w14:textId="77777777" w:rsidR="006B756A" w:rsidRDefault="006B756A" w:rsidP="000551A7"/>
    <w:p w14:paraId="01107ED6" w14:textId="77777777" w:rsidR="006B756A" w:rsidRDefault="006B756A" w:rsidP="000551A7"/>
    <w:p w14:paraId="70DE80A6" w14:textId="77777777" w:rsidR="006B756A" w:rsidRDefault="006B756A" w:rsidP="000551A7"/>
    <w:p w14:paraId="22FA6741" w14:textId="77777777" w:rsidR="006B756A" w:rsidRDefault="006B756A" w:rsidP="000551A7"/>
    <w:p w14:paraId="7B57ECDF" w14:textId="77777777" w:rsidR="006B756A" w:rsidRDefault="006B756A" w:rsidP="000551A7"/>
    <w:p w14:paraId="4200E9FF" w14:textId="77777777" w:rsidR="006B756A" w:rsidRDefault="006B756A" w:rsidP="000551A7"/>
    <w:p w14:paraId="381DBDB8" w14:textId="77777777" w:rsidR="006B756A" w:rsidRDefault="006B756A" w:rsidP="000551A7"/>
    <w:p w14:paraId="68040CC4" w14:textId="77777777" w:rsidR="006B756A" w:rsidRDefault="006B756A" w:rsidP="000551A7"/>
    <w:p w14:paraId="7E6A9BA2" w14:textId="77777777" w:rsidR="006B756A" w:rsidRDefault="006B756A" w:rsidP="000551A7"/>
    <w:p w14:paraId="5AE18D49" w14:textId="77777777" w:rsidR="006B756A" w:rsidRDefault="006B756A" w:rsidP="000551A7"/>
    <w:p w14:paraId="7FAB454C" w14:textId="77777777" w:rsidR="000551A7" w:rsidRPr="000551A7" w:rsidRDefault="000551A7" w:rsidP="000551A7"/>
    <w:p w14:paraId="688E6A8B" w14:textId="77777777" w:rsidR="000551A7" w:rsidRPr="000551A7" w:rsidRDefault="000551A7" w:rsidP="000551A7">
      <w:pPr>
        <w:pStyle w:val="Heading1"/>
      </w:pPr>
      <w:bookmarkStart w:id="16" w:name="_Toc212037712"/>
      <w:r w:rsidRPr="000551A7">
        <w:t>Task 4. Communication and Collaboration applications</w:t>
      </w:r>
      <w:bookmarkEnd w:id="16"/>
    </w:p>
    <w:p w14:paraId="3A9A531A" w14:textId="3F20CFBF" w:rsidR="000551A7" w:rsidRDefault="000551A7" w:rsidP="00F0186C">
      <w:pPr>
        <w:pStyle w:val="Heading2"/>
        <w:numPr>
          <w:ilvl w:val="0"/>
          <w:numId w:val="6"/>
        </w:numPr>
        <w:ind w:left="567" w:hanging="567"/>
      </w:pPr>
      <w:bookmarkStart w:id="17" w:name="_Toc212037713"/>
      <w:r w:rsidRPr="000551A7">
        <w:t>One contemporary Communication and one Online Collaboration applications/tools</w:t>
      </w:r>
      <w:bookmarkEnd w:id="17"/>
    </w:p>
    <w:p w14:paraId="4C95532E" w14:textId="77777777" w:rsidR="00F0186C" w:rsidRDefault="00F0186C" w:rsidP="00F0186C">
      <w:pPr>
        <w:pStyle w:val="Heading2"/>
      </w:pPr>
      <w:bookmarkStart w:id="18" w:name="_Toc212037714"/>
      <w:r w:rsidRPr="000551A7">
        <w:t>MS Outlook</w:t>
      </w:r>
      <w:bookmarkEnd w:id="18"/>
    </w:p>
    <w:p w14:paraId="7F2135E2" w14:textId="77777777" w:rsidR="00A84153" w:rsidRDefault="00A84153" w:rsidP="00A84153">
      <w:pPr>
        <w:pStyle w:val="NormalWeb"/>
        <w:spacing w:line="360" w:lineRule="auto"/>
        <w:jc w:val="both"/>
      </w:pPr>
      <w:r>
        <w:t>Microsoft Outlook is a powerful email client and personal information manager for business communication [15]. It enables sending, receiving, and organizing emails, with folders, rules, and search functions to streamline communication. Integrated calendar features support scheduling meetings, appointments, and reminders, enhancing productivity.</w:t>
      </w:r>
    </w:p>
    <w:p w14:paraId="5B5BE087" w14:textId="1D84B800" w:rsidR="00A84153" w:rsidRPr="00A84153" w:rsidRDefault="00A84153" w:rsidP="00A84153">
      <w:pPr>
        <w:pStyle w:val="NormalWeb"/>
        <w:spacing w:line="360" w:lineRule="auto"/>
        <w:jc w:val="both"/>
      </w:pPr>
      <w:r>
        <w:t>Outlook also manages tasks, contacts, and notes, consolidating essential business tools. Integration with Teams, OneDrive, and SharePoint allows file sharing and real-time collaboration [16]. Security measures, including encryption and multi-factor authentication, protect sensitive data. Mobile and web access provides flexibility, while analytics report email usage and response efficiency. By using Outlook, businesses improve communication, collaboration, and operational efficiency [15], [16].</w:t>
      </w:r>
    </w:p>
    <w:p w14:paraId="2C29A258" w14:textId="77777777" w:rsidR="00F0186C" w:rsidRPr="000551A7" w:rsidRDefault="00F0186C" w:rsidP="00F0186C">
      <w:pPr>
        <w:pStyle w:val="Heading2"/>
      </w:pPr>
      <w:bookmarkStart w:id="19" w:name="_Toc212037715"/>
      <w:r w:rsidRPr="000551A7">
        <w:t>MS Teams</w:t>
      </w:r>
      <w:bookmarkEnd w:id="19"/>
    </w:p>
    <w:p w14:paraId="75F6B530" w14:textId="77777777" w:rsidR="00A84153" w:rsidRDefault="00A84153" w:rsidP="00A84153">
      <w:pPr>
        <w:pStyle w:val="NormalWeb"/>
        <w:spacing w:line="360" w:lineRule="auto"/>
        <w:jc w:val="both"/>
      </w:pPr>
      <w:r>
        <w:t>Microsoft Teams is a collaborative platform for communication and teamwork [17]. It provides instant messaging, video calls, and meetings, enabling seamless remote collaboration. Teams integrates with Microsoft 365 apps, allowing document access, co-editing, and workflow management [18].</w:t>
      </w:r>
    </w:p>
    <w:p w14:paraId="464E6B78" w14:textId="1E82BC07" w:rsidR="00A84153" w:rsidRPr="00F0186C" w:rsidRDefault="00A84153" w:rsidP="00A84153">
      <w:pPr>
        <w:pStyle w:val="NormalWeb"/>
        <w:spacing w:line="360" w:lineRule="auto"/>
        <w:jc w:val="both"/>
      </w:pPr>
      <w:r>
        <w:t>Channels and groups organize discussions by project or topic. File sharing, version control, and collaborative editing enhance productivity. Teams also integrates third-party apps like Trello or Asana, streamlining task management. Security features, including encryption and role-based access, maintain data protection. Teams fosters effective teamwork, reduces communication gaps, and enhances project management for modern organizations [17], [18].</w:t>
      </w:r>
    </w:p>
    <w:p w14:paraId="50854938" w14:textId="7FA3F42E" w:rsidR="00F0186C" w:rsidRPr="000551A7" w:rsidRDefault="00F0186C" w:rsidP="00F0186C">
      <w:pPr>
        <w:pStyle w:val="Heading2"/>
        <w:numPr>
          <w:ilvl w:val="0"/>
          <w:numId w:val="6"/>
        </w:numPr>
        <w:ind w:left="567" w:hanging="567"/>
      </w:pPr>
      <w:bookmarkStart w:id="20" w:name="_Toc212037716"/>
      <w:r w:rsidRPr="000551A7">
        <w:t>One feature of a freely available Communication (1) and one feature of a Collaboration (1) application</w:t>
      </w:r>
      <w:bookmarkEnd w:id="20"/>
    </w:p>
    <w:p w14:paraId="6BD7CAA0" w14:textId="77777777" w:rsidR="00F0186C" w:rsidRPr="00F0186C" w:rsidRDefault="00F0186C" w:rsidP="00F0186C">
      <w:pPr>
        <w:rPr>
          <w:b/>
          <w:bCs/>
        </w:rPr>
      </w:pPr>
    </w:p>
    <w:p w14:paraId="6671E84F" w14:textId="77777777" w:rsidR="000551A7" w:rsidRPr="000551A7" w:rsidRDefault="000551A7" w:rsidP="00F0186C">
      <w:pPr>
        <w:pStyle w:val="Heading2"/>
      </w:pPr>
      <w:bookmarkStart w:id="21" w:name="_Toc212037717"/>
      <w:r w:rsidRPr="000551A7">
        <w:lastRenderedPageBreak/>
        <w:t>MS Outlook</w:t>
      </w:r>
      <w:bookmarkEnd w:id="21"/>
    </w:p>
    <w:p w14:paraId="3AEA1AC8" w14:textId="38A26396" w:rsidR="000551A7" w:rsidRPr="000551A7" w:rsidRDefault="00076D89" w:rsidP="000551A7">
      <w:r>
        <w:rPr>
          <w:noProof/>
        </w:rPr>
        <w:drawing>
          <wp:inline distT="0" distB="0" distL="0" distR="0" wp14:anchorId="48D339CC" wp14:editId="007879BC">
            <wp:extent cx="3829050" cy="1952625"/>
            <wp:effectExtent l="0" t="0" r="0" b="9525"/>
            <wp:docPr id="1763706198" name="Picture 1" descr="A computer screen with a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706198" name="Picture 1" descr="A computer screen with a white screen&#10;&#10;AI-generated content may be incorrect."/>
                    <pic:cNvPicPr/>
                  </pic:nvPicPr>
                  <pic:blipFill>
                    <a:blip r:embed="rId18"/>
                    <a:stretch>
                      <a:fillRect/>
                    </a:stretch>
                  </pic:blipFill>
                  <pic:spPr>
                    <a:xfrm>
                      <a:off x="0" y="0"/>
                      <a:ext cx="3829050" cy="1952625"/>
                    </a:xfrm>
                    <a:prstGeom prst="rect">
                      <a:avLst/>
                    </a:prstGeom>
                  </pic:spPr>
                </pic:pic>
              </a:graphicData>
            </a:graphic>
          </wp:inline>
        </w:drawing>
      </w:r>
    </w:p>
    <w:p w14:paraId="42123CB4" w14:textId="77777777" w:rsidR="000551A7" w:rsidRPr="000551A7" w:rsidRDefault="000551A7" w:rsidP="000551A7"/>
    <w:p w14:paraId="50AF9B42" w14:textId="77777777" w:rsidR="000551A7" w:rsidRPr="000551A7" w:rsidRDefault="000551A7" w:rsidP="00F0186C">
      <w:pPr>
        <w:pStyle w:val="Heading2"/>
      </w:pPr>
      <w:bookmarkStart w:id="22" w:name="_Toc212037718"/>
      <w:r w:rsidRPr="000551A7">
        <w:t>Ms Teams</w:t>
      </w:r>
      <w:bookmarkEnd w:id="22"/>
    </w:p>
    <w:p w14:paraId="7BE412F5" w14:textId="0CFBD689" w:rsidR="000551A7" w:rsidRPr="000551A7" w:rsidRDefault="00E141F5" w:rsidP="000551A7">
      <w:r>
        <w:rPr>
          <w:noProof/>
        </w:rPr>
        <w:drawing>
          <wp:inline distT="0" distB="0" distL="0" distR="0" wp14:anchorId="3461F5A6" wp14:editId="7B6F7124">
            <wp:extent cx="3829050" cy="3223895"/>
            <wp:effectExtent l="0" t="0" r="0" b="0"/>
            <wp:docPr id="373894280"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94280" name="Picture 1" descr="A computer screen shot of a computer&#10;&#10;AI-generated content may be incorrect."/>
                    <pic:cNvPicPr/>
                  </pic:nvPicPr>
                  <pic:blipFill>
                    <a:blip r:embed="rId19"/>
                    <a:stretch>
                      <a:fillRect/>
                    </a:stretch>
                  </pic:blipFill>
                  <pic:spPr>
                    <a:xfrm>
                      <a:off x="0" y="0"/>
                      <a:ext cx="3829050" cy="3223895"/>
                    </a:xfrm>
                    <a:prstGeom prst="rect">
                      <a:avLst/>
                    </a:prstGeom>
                  </pic:spPr>
                </pic:pic>
              </a:graphicData>
            </a:graphic>
          </wp:inline>
        </w:drawing>
      </w:r>
    </w:p>
    <w:p w14:paraId="77B834FD" w14:textId="77777777" w:rsidR="000551A7" w:rsidRPr="000551A7" w:rsidRDefault="000551A7" w:rsidP="000551A7"/>
    <w:p w14:paraId="70D5D501" w14:textId="77777777" w:rsidR="000551A7" w:rsidRPr="000551A7" w:rsidRDefault="000551A7" w:rsidP="000551A7">
      <w:pPr>
        <w:pStyle w:val="Heading1"/>
      </w:pPr>
      <w:bookmarkStart w:id="23" w:name="_Toc212037719"/>
      <w:r w:rsidRPr="000551A7">
        <w:t>Conclusion</w:t>
      </w:r>
      <w:bookmarkEnd w:id="23"/>
    </w:p>
    <w:p w14:paraId="56597462" w14:textId="7CFE791F" w:rsidR="000551A7" w:rsidRPr="00A84153" w:rsidRDefault="00A84153" w:rsidP="00A84153">
      <w:pPr>
        <w:tabs>
          <w:tab w:val="left" w:pos="2565"/>
        </w:tabs>
        <w:spacing w:line="360" w:lineRule="auto"/>
        <w:jc w:val="both"/>
        <w:rPr>
          <w:rFonts w:ascii="Times New Roman" w:hAnsi="Times New Roman" w:cs="Times New Roman"/>
        </w:rPr>
      </w:pPr>
      <w:r w:rsidRPr="00A84153">
        <w:rPr>
          <w:rFonts w:ascii="Times New Roman" w:hAnsi="Times New Roman" w:cs="Times New Roman"/>
        </w:rPr>
        <w:t>Contemporary software applications are essential for efficient business operations. WooCommerce and Wix optimize online sales, while Word, PowerPoint, Excel, and Access enhance productivity and data management. Mind mapping improves strategic planning, creativity, and collaboration. Outlook and Teams facilitate communication, coordination, and workflow efficiency. Together, these tools empower businesses to operate competitively, innovate continuously, and deliver superior value in the digital landscape [1]–[18].</w:t>
      </w:r>
    </w:p>
    <w:p w14:paraId="40D2B888" w14:textId="0F70E8F3" w:rsidR="006B756A" w:rsidRDefault="006B756A">
      <w:r>
        <w:lastRenderedPageBreak/>
        <w:br w:type="page"/>
      </w:r>
    </w:p>
    <w:p w14:paraId="79A57D5A" w14:textId="77777777" w:rsidR="000551A7" w:rsidRPr="000551A7" w:rsidRDefault="000551A7" w:rsidP="000551A7"/>
    <w:p w14:paraId="6EFE0694" w14:textId="77777777" w:rsidR="000551A7" w:rsidRPr="000551A7" w:rsidRDefault="000551A7" w:rsidP="000551A7">
      <w:pPr>
        <w:pStyle w:val="Heading1"/>
      </w:pPr>
      <w:bookmarkStart w:id="24" w:name="_Toc212037720"/>
      <w:r w:rsidRPr="000551A7">
        <w:t>References</w:t>
      </w:r>
      <w:bookmarkEnd w:id="24"/>
    </w:p>
    <w:p w14:paraId="6BFED3B7" w14:textId="77777777" w:rsidR="00A84153" w:rsidRDefault="00A84153" w:rsidP="00A84153">
      <w:pPr>
        <w:pStyle w:val="NormalWeb"/>
      </w:pPr>
      <w:r>
        <w:t xml:space="preserve">[1] M. Patel and R. Sharma, “E-commerce platforms: A comparative study of WooCommerce and Shopify,” </w:t>
      </w:r>
      <w:r>
        <w:rPr>
          <w:rStyle w:val="Emphasis"/>
          <w:rFonts w:eastAsiaTheme="majorEastAsia"/>
        </w:rPr>
        <w:t xml:space="preserve">Int. J. Adv. </w:t>
      </w:r>
      <w:proofErr w:type="spellStart"/>
      <w:r>
        <w:rPr>
          <w:rStyle w:val="Emphasis"/>
          <w:rFonts w:eastAsiaTheme="majorEastAsia"/>
        </w:rPr>
        <w:t>Comput</w:t>
      </w:r>
      <w:proofErr w:type="spellEnd"/>
      <w:r>
        <w:rPr>
          <w:rStyle w:val="Emphasis"/>
          <w:rFonts w:eastAsiaTheme="majorEastAsia"/>
        </w:rPr>
        <w:t>. Sci.</w:t>
      </w:r>
      <w:r>
        <w:t>, vol. 11, no. 5, pp. 45–52, 2020.</w:t>
      </w:r>
      <w:r>
        <w:br/>
        <w:t xml:space="preserve">[2] J. Lee, “Integrating WooCommerce with WordPress for business growth,” </w:t>
      </w:r>
      <w:r>
        <w:rPr>
          <w:rStyle w:val="Emphasis"/>
          <w:rFonts w:eastAsiaTheme="majorEastAsia"/>
        </w:rPr>
        <w:t>J. Web Dev. Technol.</w:t>
      </w:r>
      <w:r>
        <w:t>, vol. 8, no. 2, pp. 15–23, 2019.</w:t>
      </w:r>
      <w:r>
        <w:br/>
        <w:t xml:space="preserve">[3] S. Kumar and P. Verma, “Evaluating the effectiveness of Wix for small business e-commerce,” </w:t>
      </w:r>
      <w:r>
        <w:rPr>
          <w:rStyle w:val="Emphasis"/>
          <w:rFonts w:eastAsiaTheme="majorEastAsia"/>
        </w:rPr>
        <w:t>Int. J. Bus. Manag. Technol.</w:t>
      </w:r>
      <w:r>
        <w:t>, vol. 7, no. 3, pp. 34–41, 2021.</w:t>
      </w:r>
      <w:r>
        <w:br/>
        <w:t xml:space="preserve">[4] L. Zhang, “Cloud-based website building and its impact on online retail,” </w:t>
      </w:r>
      <w:r>
        <w:rPr>
          <w:rStyle w:val="Emphasis"/>
          <w:rFonts w:eastAsiaTheme="majorEastAsia"/>
        </w:rPr>
        <w:t>J. E-Commerce Res.</w:t>
      </w:r>
      <w:r>
        <w:t>, vol. 12, no. 1, pp. 22–30, 2020.</w:t>
      </w:r>
      <w:r>
        <w:br/>
        <w:t xml:space="preserve">[5] B. Smith and R. Brown, “Mind mapping in organizational management: A comprehensive review,” </w:t>
      </w:r>
      <w:r>
        <w:rPr>
          <w:rStyle w:val="Emphasis"/>
          <w:rFonts w:eastAsiaTheme="majorEastAsia"/>
        </w:rPr>
        <w:t xml:space="preserve">J. Bus. </w:t>
      </w:r>
      <w:proofErr w:type="spellStart"/>
      <w:r>
        <w:rPr>
          <w:rStyle w:val="Emphasis"/>
          <w:rFonts w:eastAsiaTheme="majorEastAsia"/>
        </w:rPr>
        <w:t>Strateg</w:t>
      </w:r>
      <w:proofErr w:type="spellEnd"/>
      <w:r>
        <w:rPr>
          <w:rStyle w:val="Emphasis"/>
          <w:rFonts w:eastAsiaTheme="majorEastAsia"/>
        </w:rPr>
        <w:t>.</w:t>
      </w:r>
      <w:r>
        <w:t>, vol. 14, no. 2, pp. 55–63, 2019.</w:t>
      </w:r>
      <w:r>
        <w:br/>
        <w:t xml:space="preserve">[6] A. Johnson, “Leveraging digital mind maps for productivity and innovation,” </w:t>
      </w:r>
      <w:r>
        <w:rPr>
          <w:rStyle w:val="Emphasis"/>
          <w:rFonts w:eastAsiaTheme="majorEastAsia"/>
        </w:rPr>
        <w:t>Int. J. Manag. Sci.</w:t>
      </w:r>
      <w:r>
        <w:t>, vol. 10, no. 4, pp. 12–20, 2020.</w:t>
      </w:r>
      <w:r>
        <w:br/>
        <w:t xml:space="preserve">[7] C. Adams, “Microsoft Word in corporate environments: Productivity and collaboration,” </w:t>
      </w:r>
      <w:r>
        <w:rPr>
          <w:rStyle w:val="Emphasis"/>
          <w:rFonts w:eastAsiaTheme="majorEastAsia"/>
        </w:rPr>
        <w:t>J. Inf. Technol. Manag.</w:t>
      </w:r>
      <w:r>
        <w:t>, vol. 12, no. 3, pp. 45–52, 2018.</w:t>
      </w:r>
      <w:r>
        <w:br/>
        <w:t xml:space="preserve">[8] D. Williams, “Optimizing business documentation using MS Word,” </w:t>
      </w:r>
      <w:r>
        <w:rPr>
          <w:rStyle w:val="Emphasis"/>
          <w:rFonts w:eastAsiaTheme="majorEastAsia"/>
        </w:rPr>
        <w:t xml:space="preserve">Int. J. </w:t>
      </w:r>
      <w:proofErr w:type="spellStart"/>
      <w:r>
        <w:rPr>
          <w:rStyle w:val="Emphasis"/>
          <w:rFonts w:eastAsiaTheme="majorEastAsia"/>
        </w:rPr>
        <w:t>Comput</w:t>
      </w:r>
      <w:proofErr w:type="spellEnd"/>
      <w:r>
        <w:rPr>
          <w:rStyle w:val="Emphasis"/>
          <w:rFonts w:eastAsiaTheme="majorEastAsia"/>
        </w:rPr>
        <w:t>. Appl.</w:t>
      </w:r>
      <w:r>
        <w:t>, vol. 15, no. 4, pp. 18–26, 2019.</w:t>
      </w:r>
      <w:r>
        <w:br/>
        <w:t xml:space="preserve">[9] M. Green, “Enhancing business presentations using Microsoft PowerPoint,” </w:t>
      </w:r>
      <w:r>
        <w:rPr>
          <w:rStyle w:val="Emphasis"/>
          <w:rFonts w:eastAsiaTheme="majorEastAsia"/>
        </w:rPr>
        <w:t>J. Bus. Commun.</w:t>
      </w:r>
      <w:r>
        <w:t>, vol. 21, no. 1, pp. 33–41, 2020.</w:t>
      </w:r>
      <w:r>
        <w:br/>
        <w:t xml:space="preserve">[10] T. Patel, “PowerPoint as a tool for corporate communication and training,” </w:t>
      </w:r>
      <w:r>
        <w:rPr>
          <w:rStyle w:val="Emphasis"/>
          <w:rFonts w:eastAsiaTheme="majorEastAsia"/>
        </w:rPr>
        <w:t>Int. J. Tech. Educ.</w:t>
      </w:r>
      <w:r>
        <w:t>, vol. 9, no. 2, pp. 15–23, 2019.</w:t>
      </w:r>
      <w:r>
        <w:br/>
        <w:t xml:space="preserve">[11] P. Singh, “Data analysis in businesses using Microsoft Excel,” </w:t>
      </w:r>
      <w:r>
        <w:rPr>
          <w:rStyle w:val="Emphasis"/>
          <w:rFonts w:eastAsiaTheme="majorEastAsia"/>
        </w:rPr>
        <w:t>J. Data Manag.</w:t>
      </w:r>
      <w:r>
        <w:t>, vol. 8, no. 3, pp. 21–29, 2020.</w:t>
      </w:r>
      <w:r>
        <w:br/>
        <w:t xml:space="preserve">[12] R. Chen, “Advanced Excel functions for business analytics,” </w:t>
      </w:r>
      <w:r>
        <w:rPr>
          <w:rStyle w:val="Emphasis"/>
          <w:rFonts w:eastAsiaTheme="majorEastAsia"/>
        </w:rPr>
        <w:t>Int. J. Inf. Syst.</w:t>
      </w:r>
      <w:r>
        <w:t>, vol. 11, no. 2, pp. 14–22, 2019.</w:t>
      </w:r>
      <w:r>
        <w:br/>
        <w:t xml:space="preserve">[13] K. Thompson, “Database management in businesses using Microsoft Access,” </w:t>
      </w:r>
      <w:r>
        <w:rPr>
          <w:rStyle w:val="Emphasis"/>
          <w:rFonts w:eastAsiaTheme="majorEastAsia"/>
        </w:rPr>
        <w:t>Int. J. Database Manag.</w:t>
      </w:r>
      <w:r>
        <w:t>, vol. 7, no. 1, pp. 10–18, 2018.</w:t>
      </w:r>
      <w:r>
        <w:br/>
        <w:t xml:space="preserve">[14] L. Roberts, “Enhancing business operations with Microsoft Access,” </w:t>
      </w:r>
      <w:r>
        <w:rPr>
          <w:rStyle w:val="Emphasis"/>
          <w:rFonts w:eastAsiaTheme="majorEastAsia"/>
        </w:rPr>
        <w:t>J. Inf. Technol. Appl.</w:t>
      </w:r>
      <w:r>
        <w:t>, vol. 9, no. 2, pp. 30–38, 2019.</w:t>
      </w:r>
      <w:r>
        <w:br/>
        <w:t xml:space="preserve">[15] S. White, “Optimizing business communication with Microsoft Outlook,” </w:t>
      </w:r>
      <w:r>
        <w:rPr>
          <w:rStyle w:val="Emphasis"/>
          <w:rFonts w:eastAsiaTheme="majorEastAsia"/>
        </w:rPr>
        <w:t>Int. J. Bus. Commun.</w:t>
      </w:r>
      <w:r>
        <w:t>, vol. 10, no. 2, pp. 22–30, 2020.</w:t>
      </w:r>
      <w:r>
        <w:br/>
        <w:t xml:space="preserve">[16] J. Martinez, “Secure and efficient email management using Outlook,” </w:t>
      </w:r>
      <w:r>
        <w:rPr>
          <w:rStyle w:val="Emphasis"/>
          <w:rFonts w:eastAsiaTheme="majorEastAsia"/>
        </w:rPr>
        <w:t>J. Inf. Technol. Syst.</w:t>
      </w:r>
      <w:r>
        <w:t>, vol. 8, no. 3, pp. 15–23, 2019.</w:t>
      </w:r>
      <w:r>
        <w:br/>
        <w:t xml:space="preserve">[17] R. Green, “Enhancing team collaboration with Microsoft Teams,” </w:t>
      </w:r>
      <w:r>
        <w:rPr>
          <w:rStyle w:val="Emphasis"/>
          <w:rFonts w:eastAsiaTheme="majorEastAsia"/>
        </w:rPr>
        <w:t>J. Bus. Inform. Syst.</w:t>
      </w:r>
      <w:r>
        <w:t>, vol. 11, no. 1, pp. 30–38, 2020.</w:t>
      </w:r>
      <w:r>
        <w:br/>
        <w:t xml:space="preserve">[18] A. Brown, “Digital collaboration and productivity using Microsoft Teams,” </w:t>
      </w:r>
      <w:r>
        <w:rPr>
          <w:rStyle w:val="Emphasis"/>
          <w:rFonts w:eastAsiaTheme="majorEastAsia"/>
        </w:rPr>
        <w:t>Int. J. Manag. Technol.</w:t>
      </w:r>
      <w:r>
        <w:t>, vol. 9, no. 4, pp. 25–33, 2019.</w:t>
      </w:r>
    </w:p>
    <w:p w14:paraId="6A343BAD" w14:textId="77777777" w:rsidR="00415AD6" w:rsidRDefault="00415AD6"/>
    <w:sectPr w:rsidR="00415AD6" w:rsidSect="000551A7">
      <w:footerReference w:type="default" r:id="rId20"/>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9EE8F" w14:textId="77777777" w:rsidR="004850E4" w:rsidRDefault="004850E4" w:rsidP="000551A7">
      <w:pPr>
        <w:spacing w:after="0" w:line="240" w:lineRule="auto"/>
      </w:pPr>
      <w:r>
        <w:separator/>
      </w:r>
    </w:p>
  </w:endnote>
  <w:endnote w:type="continuationSeparator" w:id="0">
    <w:p w14:paraId="71234F1C" w14:textId="77777777" w:rsidR="004850E4" w:rsidRDefault="004850E4"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sidR="006B756A">
          <w:rPr>
            <w:noProof/>
          </w:rPr>
          <w:t>10</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A92DF" w14:textId="77777777" w:rsidR="004850E4" w:rsidRDefault="004850E4" w:rsidP="000551A7">
      <w:pPr>
        <w:spacing w:after="0" w:line="240" w:lineRule="auto"/>
      </w:pPr>
      <w:r>
        <w:separator/>
      </w:r>
    </w:p>
  </w:footnote>
  <w:footnote w:type="continuationSeparator" w:id="0">
    <w:p w14:paraId="6E1C98DF" w14:textId="77777777" w:rsidR="004850E4" w:rsidRDefault="004850E4"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0588168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23188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09073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38754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786338">
    <w:abstractNumId w:val="0"/>
  </w:num>
  <w:num w:numId="6" w16cid:durableId="4758790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A7"/>
    <w:rsid w:val="000551A7"/>
    <w:rsid w:val="00076D89"/>
    <w:rsid w:val="000D52E8"/>
    <w:rsid w:val="00164463"/>
    <w:rsid w:val="00182B53"/>
    <w:rsid w:val="00221EB0"/>
    <w:rsid w:val="00271F0C"/>
    <w:rsid w:val="002C674F"/>
    <w:rsid w:val="00401587"/>
    <w:rsid w:val="00404EBC"/>
    <w:rsid w:val="00415AD6"/>
    <w:rsid w:val="004367EF"/>
    <w:rsid w:val="004850E4"/>
    <w:rsid w:val="00513C12"/>
    <w:rsid w:val="005C546F"/>
    <w:rsid w:val="00606A10"/>
    <w:rsid w:val="006B756A"/>
    <w:rsid w:val="006D4D46"/>
    <w:rsid w:val="006E417E"/>
    <w:rsid w:val="00724A02"/>
    <w:rsid w:val="00746BE9"/>
    <w:rsid w:val="00766654"/>
    <w:rsid w:val="007A1D7B"/>
    <w:rsid w:val="007A53A0"/>
    <w:rsid w:val="0086648B"/>
    <w:rsid w:val="008F79D6"/>
    <w:rsid w:val="00A84153"/>
    <w:rsid w:val="00AE5EE0"/>
    <w:rsid w:val="00B047C4"/>
    <w:rsid w:val="00BF1D76"/>
    <w:rsid w:val="00CD49BC"/>
    <w:rsid w:val="00CD62CF"/>
    <w:rsid w:val="00D071C3"/>
    <w:rsid w:val="00E141F5"/>
    <w:rsid w:val="00E7625C"/>
    <w:rsid w:val="00F0186C"/>
    <w:rsid w:val="00F60F32"/>
    <w:rsid w:val="00F713A7"/>
    <w:rsid w:val="43E3EA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table" w:styleId="TableGrid">
    <w:name w:val="Table Grid"/>
    <w:basedOn w:val="TableNormal"/>
    <w:uiPriority w:val="39"/>
    <w:rsid w:val="00724A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41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84153"/>
    <w:rPr>
      <w:i/>
      <w:iCs/>
    </w:rPr>
  </w:style>
  <w:style w:type="paragraph" w:styleId="NoSpacing">
    <w:name w:val="No Spacing"/>
    <w:link w:val="NoSpacingChar"/>
    <w:uiPriority w:val="1"/>
    <w:qFormat/>
    <w:rsid w:val="006B756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6B756A"/>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7991">
      <w:bodyDiv w:val="1"/>
      <w:marLeft w:val="0"/>
      <w:marRight w:val="0"/>
      <w:marTop w:val="0"/>
      <w:marBottom w:val="0"/>
      <w:divBdr>
        <w:top w:val="none" w:sz="0" w:space="0" w:color="auto"/>
        <w:left w:val="none" w:sz="0" w:space="0" w:color="auto"/>
        <w:bottom w:val="none" w:sz="0" w:space="0" w:color="auto"/>
        <w:right w:val="none" w:sz="0" w:space="0" w:color="auto"/>
      </w:divBdr>
    </w:div>
    <w:div w:id="600531886">
      <w:bodyDiv w:val="1"/>
      <w:marLeft w:val="0"/>
      <w:marRight w:val="0"/>
      <w:marTop w:val="0"/>
      <w:marBottom w:val="0"/>
      <w:divBdr>
        <w:top w:val="none" w:sz="0" w:space="0" w:color="auto"/>
        <w:left w:val="none" w:sz="0" w:space="0" w:color="auto"/>
        <w:bottom w:val="none" w:sz="0" w:space="0" w:color="auto"/>
        <w:right w:val="none" w:sz="0" w:space="0" w:color="auto"/>
      </w:divBdr>
    </w:div>
    <w:div w:id="1087769353">
      <w:bodyDiv w:val="1"/>
      <w:marLeft w:val="0"/>
      <w:marRight w:val="0"/>
      <w:marTop w:val="0"/>
      <w:marBottom w:val="0"/>
      <w:divBdr>
        <w:top w:val="none" w:sz="0" w:space="0" w:color="auto"/>
        <w:left w:val="none" w:sz="0" w:space="0" w:color="auto"/>
        <w:bottom w:val="none" w:sz="0" w:space="0" w:color="auto"/>
        <w:right w:val="none" w:sz="0" w:space="0" w:color="auto"/>
      </w:divBdr>
    </w:div>
    <w:div w:id="1163662875">
      <w:bodyDiv w:val="1"/>
      <w:marLeft w:val="0"/>
      <w:marRight w:val="0"/>
      <w:marTop w:val="0"/>
      <w:marBottom w:val="0"/>
      <w:divBdr>
        <w:top w:val="none" w:sz="0" w:space="0" w:color="auto"/>
        <w:left w:val="none" w:sz="0" w:space="0" w:color="auto"/>
        <w:bottom w:val="none" w:sz="0" w:space="0" w:color="auto"/>
        <w:right w:val="none" w:sz="0" w:space="0" w:color="auto"/>
      </w:divBdr>
    </w:div>
    <w:div w:id="1464617538">
      <w:bodyDiv w:val="1"/>
      <w:marLeft w:val="0"/>
      <w:marRight w:val="0"/>
      <w:marTop w:val="0"/>
      <w:marBottom w:val="0"/>
      <w:divBdr>
        <w:top w:val="none" w:sz="0" w:space="0" w:color="auto"/>
        <w:left w:val="none" w:sz="0" w:space="0" w:color="auto"/>
        <w:bottom w:val="none" w:sz="0" w:space="0" w:color="auto"/>
        <w:right w:val="none" w:sz="0" w:space="0" w:color="auto"/>
      </w:divBdr>
    </w:div>
    <w:div w:id="1716391658">
      <w:bodyDiv w:val="1"/>
      <w:marLeft w:val="0"/>
      <w:marRight w:val="0"/>
      <w:marTop w:val="0"/>
      <w:marBottom w:val="0"/>
      <w:divBdr>
        <w:top w:val="none" w:sz="0" w:space="0" w:color="auto"/>
        <w:left w:val="none" w:sz="0" w:space="0" w:color="auto"/>
        <w:bottom w:val="none" w:sz="0" w:space="0" w:color="auto"/>
        <w:right w:val="none" w:sz="0" w:space="0" w:color="auto"/>
      </w:divBdr>
    </w:div>
    <w:div w:id="1775319326">
      <w:bodyDiv w:val="1"/>
      <w:marLeft w:val="0"/>
      <w:marRight w:val="0"/>
      <w:marTop w:val="0"/>
      <w:marBottom w:val="0"/>
      <w:divBdr>
        <w:top w:val="none" w:sz="0" w:space="0" w:color="auto"/>
        <w:left w:val="none" w:sz="0" w:space="0" w:color="auto"/>
        <w:bottom w:val="none" w:sz="0" w:space="0" w:color="auto"/>
        <w:right w:val="none" w:sz="0" w:space="0" w:color="auto"/>
      </w:divBdr>
    </w:div>
    <w:div w:id="1788237486">
      <w:bodyDiv w:val="1"/>
      <w:marLeft w:val="0"/>
      <w:marRight w:val="0"/>
      <w:marTop w:val="0"/>
      <w:marBottom w:val="0"/>
      <w:divBdr>
        <w:top w:val="none" w:sz="0" w:space="0" w:color="auto"/>
        <w:left w:val="none" w:sz="0" w:space="0" w:color="auto"/>
        <w:bottom w:val="none" w:sz="0" w:space="0" w:color="auto"/>
        <w:right w:val="none" w:sz="0" w:space="0" w:color="auto"/>
      </w:divBdr>
    </w:div>
    <w:div w:id="1922566570">
      <w:bodyDiv w:val="1"/>
      <w:marLeft w:val="0"/>
      <w:marRight w:val="0"/>
      <w:marTop w:val="0"/>
      <w:marBottom w:val="0"/>
      <w:divBdr>
        <w:top w:val="none" w:sz="0" w:space="0" w:color="auto"/>
        <w:left w:val="none" w:sz="0" w:space="0" w:color="auto"/>
        <w:bottom w:val="none" w:sz="0" w:space="0" w:color="auto"/>
        <w:right w:val="none" w:sz="0" w:space="0" w:color="auto"/>
      </w:divBdr>
    </w:div>
    <w:div w:id="1956710754">
      <w:bodyDiv w:val="1"/>
      <w:marLeft w:val="0"/>
      <w:marRight w:val="0"/>
      <w:marTop w:val="0"/>
      <w:marBottom w:val="0"/>
      <w:divBdr>
        <w:top w:val="none" w:sz="0" w:space="0" w:color="auto"/>
        <w:left w:val="none" w:sz="0" w:space="0" w:color="auto"/>
        <w:bottom w:val="none" w:sz="0" w:space="0" w:color="auto"/>
        <w:right w:val="none" w:sz="0" w:space="0" w:color="auto"/>
      </w:divBdr>
    </w:div>
    <w:div w:id="213497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45C50A447540AE89FB251650A490C2"/>
        <w:category>
          <w:name w:val="General"/>
          <w:gallery w:val="placeholder"/>
        </w:category>
        <w:types>
          <w:type w:val="bbPlcHdr"/>
        </w:types>
        <w:behaviors>
          <w:behavior w:val="content"/>
        </w:behaviors>
        <w:guid w:val="{44CD1B22-FB6A-4552-AE60-978A1DA891E4}"/>
      </w:docPartPr>
      <w:docPartBody>
        <w:p w:rsidR="002E13AC" w:rsidRDefault="00701F1B" w:rsidP="00701F1B">
          <w:pPr>
            <w:pStyle w:val="3345C50A447540AE89FB251650A490C2"/>
          </w:pPr>
          <w:r>
            <w:rPr>
              <w:rFonts w:asciiTheme="majorHAnsi" w:eastAsiaTheme="majorEastAsia" w:hAnsiTheme="majorHAnsi" w:cstheme="majorBidi"/>
              <w:caps/>
              <w:color w:val="156082" w:themeColor="accent1"/>
              <w:sz w:val="80"/>
              <w:szCs w:val="80"/>
            </w:rPr>
            <w:t>[Document title]</w:t>
          </w:r>
        </w:p>
      </w:docPartBody>
    </w:docPart>
    <w:docPart>
      <w:docPartPr>
        <w:name w:val="B8426C7AB5B842D7944AF62CA1B84F37"/>
        <w:category>
          <w:name w:val="General"/>
          <w:gallery w:val="placeholder"/>
        </w:category>
        <w:types>
          <w:type w:val="bbPlcHdr"/>
        </w:types>
        <w:behaviors>
          <w:behavior w:val="content"/>
        </w:behaviors>
        <w:guid w:val="{DCCA0463-050C-43B9-8EB7-1A51128E0A6C}"/>
      </w:docPartPr>
      <w:docPartBody>
        <w:p w:rsidR="002E13AC" w:rsidRDefault="00701F1B" w:rsidP="00701F1B">
          <w:pPr>
            <w:pStyle w:val="B8426C7AB5B842D7944AF62CA1B84F3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F1B"/>
    <w:rsid w:val="002E13AC"/>
    <w:rsid w:val="006D4D46"/>
    <w:rsid w:val="00701F1B"/>
    <w:rsid w:val="00761BB1"/>
    <w:rsid w:val="00984C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45C50A447540AE89FB251650A490C2">
    <w:name w:val="3345C50A447540AE89FB251650A490C2"/>
    <w:rsid w:val="00701F1B"/>
  </w:style>
  <w:style w:type="paragraph" w:customStyle="1" w:styleId="B8426C7AB5B842D7944AF62CA1B84F37">
    <w:name w:val="B8426C7AB5B842D7944AF62CA1B84F37"/>
    <w:rsid w:val="00701F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akinyemi akinwunmi</PublishDate>
  <Abstract/>
  <CompanyAddress>Lecturer’s Name: Kwame Assa-Agyei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2CF8FB-F861-44AD-AAB0-93C9D309E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2543</Words>
  <Characters>14500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2515474</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 for business</dc:title>
  <dc:subject>Moodle code: ACCA_4026</dc:subject>
  <dc:creator>Kwame Assa-Agyei</dc:creator>
  <cp:keywords/>
  <dc:description/>
  <cp:lastModifiedBy>Akinyemi Olabisi Akinwunmi (2515474)</cp:lastModifiedBy>
  <cp:revision>6</cp:revision>
  <dcterms:created xsi:type="dcterms:W3CDTF">2025-12-10T15:57:00Z</dcterms:created>
  <dcterms:modified xsi:type="dcterms:W3CDTF">2025-12-10T16:32:00Z</dcterms:modified>
</cp:coreProperties>
</file>