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9B257E" w14:textId="567B1DFA" w:rsidR="00EF3E6A" w:rsidRPr="00754C5F" w:rsidRDefault="00BC61A0" w:rsidP="0018254E">
      <w:pPr>
        <w:spacing w:line="360" w:lineRule="auto"/>
        <w:jc w:val="both"/>
        <w:rPr>
          <w:rFonts w:ascii="Times New Roman" w:hAnsi="Times New Roman" w:cs="Times New Roman"/>
          <w:b/>
          <w:sz w:val="48"/>
          <w:szCs w:val="48"/>
        </w:rPr>
      </w:pPr>
      <w:r w:rsidRPr="00754C5F">
        <w:rPr>
          <w:rFonts w:ascii="Times New Roman" w:hAnsi="Times New Roman" w:cs="Times New Roman"/>
          <w:b/>
          <w:sz w:val="48"/>
          <w:szCs w:val="48"/>
        </w:rPr>
        <w:t xml:space="preserve">Foreign </w:t>
      </w:r>
      <w:r w:rsidR="00754C5F" w:rsidRPr="00754C5F">
        <w:rPr>
          <w:rFonts w:ascii="Times New Roman" w:hAnsi="Times New Roman" w:cs="Times New Roman"/>
          <w:b/>
          <w:sz w:val="48"/>
          <w:szCs w:val="48"/>
        </w:rPr>
        <w:t>Language</w:t>
      </w:r>
      <w:r w:rsidRPr="00754C5F">
        <w:rPr>
          <w:rFonts w:ascii="Times New Roman" w:hAnsi="Times New Roman" w:cs="Times New Roman"/>
          <w:b/>
          <w:sz w:val="48"/>
          <w:szCs w:val="48"/>
        </w:rPr>
        <w:t xml:space="preserve"> and </w:t>
      </w:r>
      <w:r w:rsidR="00754C5F" w:rsidRPr="00754C5F">
        <w:rPr>
          <w:rFonts w:ascii="Times New Roman" w:hAnsi="Times New Roman" w:cs="Times New Roman"/>
          <w:b/>
          <w:sz w:val="48"/>
          <w:szCs w:val="48"/>
        </w:rPr>
        <w:t>Cultural</w:t>
      </w:r>
      <w:r w:rsidRPr="00754C5F">
        <w:rPr>
          <w:rFonts w:ascii="Times New Roman" w:hAnsi="Times New Roman" w:cs="Times New Roman"/>
          <w:b/>
          <w:sz w:val="48"/>
          <w:szCs w:val="48"/>
        </w:rPr>
        <w:t xml:space="preserve"> Awareness </w:t>
      </w:r>
    </w:p>
    <w:p w14:paraId="131BA9AC" w14:textId="77777777" w:rsidR="00EF3E6A" w:rsidRPr="00754C5F" w:rsidRDefault="00EF3E6A">
      <w:pPr>
        <w:rPr>
          <w:rFonts w:ascii="Times New Roman" w:hAnsi="Times New Roman" w:cs="Times New Roman"/>
          <w:b/>
          <w:sz w:val="48"/>
          <w:szCs w:val="48"/>
        </w:rPr>
      </w:pPr>
      <w:r w:rsidRPr="00754C5F">
        <w:rPr>
          <w:rFonts w:ascii="Times New Roman" w:hAnsi="Times New Roman" w:cs="Times New Roman"/>
          <w:b/>
          <w:sz w:val="48"/>
          <w:szCs w:val="48"/>
        </w:rPr>
        <w:br w:type="page"/>
      </w:r>
    </w:p>
    <w:p w14:paraId="72B79678" w14:textId="77777777" w:rsidR="00583779" w:rsidRDefault="00583779" w:rsidP="0018254E">
      <w:pPr>
        <w:spacing w:line="360" w:lineRule="auto"/>
        <w:jc w:val="both"/>
        <w:rPr>
          <w:rFonts w:ascii="Times New Roman" w:hAnsi="Times New Roman" w:cs="Times New Roman"/>
          <w:b/>
          <w:sz w:val="24"/>
          <w:szCs w:val="24"/>
        </w:rPr>
      </w:pPr>
    </w:p>
    <w:p w14:paraId="2C89177F" w14:textId="77777777" w:rsidR="00583779" w:rsidRDefault="00583779" w:rsidP="0018254E">
      <w:pPr>
        <w:spacing w:line="360" w:lineRule="auto"/>
        <w:jc w:val="both"/>
        <w:rPr>
          <w:rFonts w:ascii="Times New Roman" w:hAnsi="Times New Roman" w:cs="Times New Roman"/>
          <w:b/>
          <w:sz w:val="24"/>
          <w:szCs w:val="24"/>
        </w:rPr>
      </w:pPr>
    </w:p>
    <w:p w14:paraId="57CFB361" w14:textId="03FA1876" w:rsidR="0018254E" w:rsidRPr="00C83C01"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b/>
          <w:sz w:val="24"/>
          <w:szCs w:val="24"/>
        </w:rPr>
        <w:t>Title:</w:t>
      </w:r>
      <w:r w:rsidRPr="00C83C01">
        <w:rPr>
          <w:rFonts w:ascii="Times New Roman" w:hAnsi="Times New Roman" w:cs="Times New Roman"/>
          <w:sz w:val="24"/>
          <w:szCs w:val="24"/>
        </w:rPr>
        <w:t xml:space="preserve"> Foreign languages and culture awareness BMIH5003</w:t>
      </w:r>
    </w:p>
    <w:p w14:paraId="5621685A" w14:textId="77777777" w:rsidR="0018254E" w:rsidRPr="00C83C01" w:rsidRDefault="0018254E" w:rsidP="0018254E">
      <w:pPr>
        <w:spacing w:line="360" w:lineRule="auto"/>
        <w:jc w:val="both"/>
        <w:rPr>
          <w:rFonts w:ascii="Times New Roman" w:hAnsi="Times New Roman" w:cs="Times New Roman"/>
          <w:sz w:val="24"/>
          <w:szCs w:val="24"/>
        </w:rPr>
      </w:pPr>
      <w:r w:rsidRPr="00420EEF">
        <w:rPr>
          <w:rFonts w:ascii="Times New Roman" w:hAnsi="Times New Roman" w:cs="Times New Roman"/>
          <w:b/>
          <w:bCs/>
          <w:sz w:val="24"/>
          <w:szCs w:val="24"/>
        </w:rPr>
        <w:t>Lecturer name:</w:t>
      </w:r>
      <w:r w:rsidRPr="00C83C01">
        <w:rPr>
          <w:rFonts w:ascii="Times New Roman" w:hAnsi="Times New Roman" w:cs="Times New Roman"/>
          <w:sz w:val="24"/>
          <w:szCs w:val="24"/>
        </w:rPr>
        <w:t xml:space="preserve"> Giulia </w:t>
      </w:r>
      <w:proofErr w:type="spellStart"/>
      <w:r w:rsidRPr="00C83C01">
        <w:rPr>
          <w:rFonts w:ascii="Times New Roman" w:hAnsi="Times New Roman" w:cs="Times New Roman"/>
          <w:sz w:val="24"/>
          <w:szCs w:val="24"/>
        </w:rPr>
        <w:t>Chifari</w:t>
      </w:r>
      <w:proofErr w:type="spellEnd"/>
      <w:r w:rsidRPr="00C83C01">
        <w:rPr>
          <w:rFonts w:ascii="Times New Roman" w:hAnsi="Times New Roman" w:cs="Times New Roman"/>
          <w:sz w:val="24"/>
          <w:szCs w:val="24"/>
        </w:rPr>
        <w:t xml:space="preserve"> </w:t>
      </w:r>
    </w:p>
    <w:p w14:paraId="5AAD35E9" w14:textId="77777777" w:rsidR="0018254E" w:rsidRPr="00C83C01" w:rsidRDefault="0018254E" w:rsidP="0018254E">
      <w:pPr>
        <w:spacing w:line="360" w:lineRule="auto"/>
        <w:jc w:val="both"/>
        <w:rPr>
          <w:rFonts w:ascii="Times New Roman" w:hAnsi="Times New Roman" w:cs="Times New Roman"/>
          <w:sz w:val="24"/>
          <w:szCs w:val="24"/>
        </w:rPr>
      </w:pPr>
      <w:r w:rsidRPr="00420EEF">
        <w:rPr>
          <w:rFonts w:ascii="Times New Roman" w:hAnsi="Times New Roman" w:cs="Times New Roman"/>
          <w:b/>
          <w:bCs/>
          <w:sz w:val="24"/>
          <w:szCs w:val="24"/>
        </w:rPr>
        <w:t>My name:</w:t>
      </w:r>
      <w:r w:rsidRPr="00C83C01">
        <w:rPr>
          <w:rFonts w:ascii="Times New Roman" w:hAnsi="Times New Roman" w:cs="Times New Roman"/>
          <w:sz w:val="24"/>
          <w:szCs w:val="24"/>
        </w:rPr>
        <w:t xml:space="preserve"> Shunom Begum Qureshi</w:t>
      </w:r>
    </w:p>
    <w:p w14:paraId="41FA1718" w14:textId="77777777" w:rsidR="0018254E" w:rsidRPr="00C83C01" w:rsidRDefault="0018254E" w:rsidP="0018254E">
      <w:pPr>
        <w:spacing w:line="360" w:lineRule="auto"/>
        <w:jc w:val="both"/>
        <w:rPr>
          <w:rStyle w:val="Heading1Char"/>
          <w:rFonts w:ascii="Times New Roman" w:hAnsi="Times New Roman"/>
          <w:b/>
          <w:szCs w:val="24"/>
        </w:rPr>
      </w:pPr>
      <w:r w:rsidRPr="00C83C01">
        <w:rPr>
          <w:rFonts w:ascii="Times New Roman" w:hAnsi="Times New Roman" w:cs="Times New Roman"/>
          <w:sz w:val="24"/>
          <w:szCs w:val="24"/>
        </w:rPr>
        <w:br w:type="page"/>
      </w:r>
    </w:p>
    <w:sdt>
      <w:sdtPr>
        <w:rPr>
          <w:rFonts w:ascii="Times New Roman" w:eastAsiaTheme="minorEastAsia" w:hAnsi="Times New Roman" w:cs="Times New Roman"/>
          <w:color w:val="auto"/>
          <w:sz w:val="24"/>
          <w:szCs w:val="24"/>
        </w:rPr>
        <w:id w:val="-152920157"/>
        <w:docPartObj>
          <w:docPartGallery w:val="Table of Contents"/>
          <w:docPartUnique/>
        </w:docPartObj>
      </w:sdtPr>
      <w:sdtEndPr>
        <w:rPr>
          <w:b/>
          <w:bCs/>
          <w:noProof/>
        </w:rPr>
      </w:sdtEndPr>
      <w:sdtContent>
        <w:p w14:paraId="3254B954" w14:textId="77777777" w:rsidR="0018254E" w:rsidRPr="00C83C01" w:rsidRDefault="0018254E" w:rsidP="0018254E">
          <w:pPr>
            <w:pStyle w:val="TOCHeading"/>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Table of Contents</w:t>
          </w:r>
        </w:p>
        <w:p w14:paraId="77569B89" w14:textId="77777777" w:rsidR="0018254E" w:rsidRDefault="0018254E" w:rsidP="0018254E">
          <w:pPr>
            <w:pStyle w:val="TOC1"/>
            <w:tabs>
              <w:tab w:val="right" w:leader="dot" w:pos="9350"/>
            </w:tabs>
            <w:rPr>
              <w:rFonts w:eastAsiaTheme="minorEastAsia"/>
              <w:noProof/>
            </w:rPr>
          </w:pPr>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TOC \o "1-3" \h \z \u </w:instrText>
          </w:r>
          <w:r w:rsidRPr="00C83C01">
            <w:rPr>
              <w:rFonts w:ascii="Times New Roman" w:hAnsi="Times New Roman" w:cs="Times New Roman"/>
              <w:sz w:val="24"/>
              <w:szCs w:val="24"/>
            </w:rPr>
            <w:fldChar w:fldCharType="separate"/>
          </w:r>
          <w:hyperlink w:anchor="_Toc166766423" w:history="1">
            <w:r w:rsidRPr="00185BF6">
              <w:rPr>
                <w:rStyle w:val="Hyperlink"/>
                <w:rFonts w:ascii="Times New Roman" w:hAnsi="Times New Roman"/>
                <w:noProof/>
              </w:rPr>
              <w:t>Reflection:</w:t>
            </w:r>
            <w:r>
              <w:rPr>
                <w:noProof/>
                <w:webHidden/>
              </w:rPr>
              <w:tab/>
            </w:r>
            <w:r>
              <w:rPr>
                <w:noProof/>
                <w:webHidden/>
              </w:rPr>
              <w:fldChar w:fldCharType="begin"/>
            </w:r>
            <w:r>
              <w:rPr>
                <w:noProof/>
                <w:webHidden/>
              </w:rPr>
              <w:instrText xml:space="preserve"> PAGEREF _Toc166766423 \h </w:instrText>
            </w:r>
            <w:r>
              <w:rPr>
                <w:noProof/>
                <w:webHidden/>
              </w:rPr>
            </w:r>
            <w:r>
              <w:rPr>
                <w:noProof/>
                <w:webHidden/>
              </w:rPr>
              <w:fldChar w:fldCharType="separate"/>
            </w:r>
            <w:r>
              <w:rPr>
                <w:noProof/>
                <w:webHidden/>
              </w:rPr>
              <w:t>3</w:t>
            </w:r>
            <w:r>
              <w:rPr>
                <w:noProof/>
                <w:webHidden/>
              </w:rPr>
              <w:fldChar w:fldCharType="end"/>
            </w:r>
          </w:hyperlink>
        </w:p>
        <w:p w14:paraId="5099D6AC" w14:textId="77777777" w:rsidR="0018254E" w:rsidRDefault="0018254E" w:rsidP="0018254E">
          <w:pPr>
            <w:pStyle w:val="TOC1"/>
            <w:tabs>
              <w:tab w:val="right" w:leader="dot" w:pos="9350"/>
            </w:tabs>
            <w:rPr>
              <w:rFonts w:eastAsiaTheme="minorEastAsia"/>
              <w:noProof/>
            </w:rPr>
          </w:pPr>
          <w:hyperlink w:anchor="_Toc166766424" w:history="1">
            <w:r w:rsidRPr="00185BF6">
              <w:rPr>
                <w:rStyle w:val="Hyperlink"/>
                <w:rFonts w:ascii="Times New Roman" w:hAnsi="Times New Roman"/>
                <w:noProof/>
              </w:rPr>
              <w:t>Training program:</w:t>
            </w:r>
            <w:r>
              <w:rPr>
                <w:noProof/>
                <w:webHidden/>
              </w:rPr>
              <w:tab/>
            </w:r>
            <w:r>
              <w:rPr>
                <w:noProof/>
                <w:webHidden/>
              </w:rPr>
              <w:fldChar w:fldCharType="begin"/>
            </w:r>
            <w:r>
              <w:rPr>
                <w:noProof/>
                <w:webHidden/>
              </w:rPr>
              <w:instrText xml:space="preserve"> PAGEREF _Toc166766424 \h </w:instrText>
            </w:r>
            <w:r>
              <w:rPr>
                <w:noProof/>
                <w:webHidden/>
              </w:rPr>
            </w:r>
            <w:r>
              <w:rPr>
                <w:noProof/>
                <w:webHidden/>
              </w:rPr>
              <w:fldChar w:fldCharType="separate"/>
            </w:r>
            <w:r>
              <w:rPr>
                <w:noProof/>
                <w:webHidden/>
              </w:rPr>
              <w:t>4</w:t>
            </w:r>
            <w:r>
              <w:rPr>
                <w:noProof/>
                <w:webHidden/>
              </w:rPr>
              <w:fldChar w:fldCharType="end"/>
            </w:r>
          </w:hyperlink>
        </w:p>
        <w:p w14:paraId="38CD60B9" w14:textId="77777777" w:rsidR="0018254E" w:rsidRDefault="0018254E" w:rsidP="0018254E">
          <w:pPr>
            <w:pStyle w:val="TOC2"/>
            <w:tabs>
              <w:tab w:val="right" w:leader="dot" w:pos="9350"/>
            </w:tabs>
            <w:rPr>
              <w:rFonts w:eastAsiaTheme="minorEastAsia"/>
              <w:noProof/>
            </w:rPr>
          </w:pPr>
          <w:hyperlink w:anchor="_Toc166766425" w:history="1">
            <w:r w:rsidRPr="00185BF6">
              <w:rPr>
                <w:rStyle w:val="Hyperlink"/>
                <w:rFonts w:ascii="Times New Roman" w:hAnsi="Times New Roman" w:cs="Times New Roman"/>
                <w:noProof/>
              </w:rPr>
              <w:t>Interactive and Engaging Learning Methods:</w:t>
            </w:r>
            <w:r>
              <w:rPr>
                <w:noProof/>
                <w:webHidden/>
              </w:rPr>
              <w:tab/>
            </w:r>
            <w:r>
              <w:rPr>
                <w:noProof/>
                <w:webHidden/>
              </w:rPr>
              <w:fldChar w:fldCharType="begin"/>
            </w:r>
            <w:r>
              <w:rPr>
                <w:noProof/>
                <w:webHidden/>
              </w:rPr>
              <w:instrText xml:space="preserve"> PAGEREF _Toc166766425 \h </w:instrText>
            </w:r>
            <w:r>
              <w:rPr>
                <w:noProof/>
                <w:webHidden/>
              </w:rPr>
            </w:r>
            <w:r>
              <w:rPr>
                <w:noProof/>
                <w:webHidden/>
              </w:rPr>
              <w:fldChar w:fldCharType="separate"/>
            </w:r>
            <w:r>
              <w:rPr>
                <w:noProof/>
                <w:webHidden/>
              </w:rPr>
              <w:t>4</w:t>
            </w:r>
            <w:r>
              <w:rPr>
                <w:noProof/>
                <w:webHidden/>
              </w:rPr>
              <w:fldChar w:fldCharType="end"/>
            </w:r>
          </w:hyperlink>
        </w:p>
        <w:p w14:paraId="3A0463B0" w14:textId="77777777" w:rsidR="0018254E" w:rsidRDefault="0018254E" w:rsidP="0018254E">
          <w:pPr>
            <w:pStyle w:val="TOC2"/>
            <w:tabs>
              <w:tab w:val="right" w:leader="dot" w:pos="9350"/>
            </w:tabs>
            <w:rPr>
              <w:rFonts w:eastAsiaTheme="minorEastAsia"/>
              <w:noProof/>
            </w:rPr>
          </w:pPr>
          <w:hyperlink w:anchor="_Toc166766426" w:history="1">
            <w:r w:rsidRPr="00185BF6">
              <w:rPr>
                <w:rStyle w:val="Hyperlink"/>
                <w:rFonts w:ascii="Times New Roman" w:hAnsi="Times New Roman" w:cs="Times New Roman"/>
                <w:noProof/>
              </w:rPr>
              <w:t>Open Lines of Communication:</w:t>
            </w:r>
            <w:r>
              <w:rPr>
                <w:noProof/>
                <w:webHidden/>
              </w:rPr>
              <w:tab/>
            </w:r>
            <w:r>
              <w:rPr>
                <w:noProof/>
                <w:webHidden/>
              </w:rPr>
              <w:fldChar w:fldCharType="begin"/>
            </w:r>
            <w:r>
              <w:rPr>
                <w:noProof/>
                <w:webHidden/>
              </w:rPr>
              <w:instrText xml:space="preserve"> PAGEREF _Toc166766426 \h </w:instrText>
            </w:r>
            <w:r>
              <w:rPr>
                <w:noProof/>
                <w:webHidden/>
              </w:rPr>
            </w:r>
            <w:r>
              <w:rPr>
                <w:noProof/>
                <w:webHidden/>
              </w:rPr>
              <w:fldChar w:fldCharType="separate"/>
            </w:r>
            <w:r>
              <w:rPr>
                <w:noProof/>
                <w:webHidden/>
              </w:rPr>
              <w:t>5</w:t>
            </w:r>
            <w:r>
              <w:rPr>
                <w:noProof/>
                <w:webHidden/>
              </w:rPr>
              <w:fldChar w:fldCharType="end"/>
            </w:r>
          </w:hyperlink>
        </w:p>
        <w:p w14:paraId="55711F8B" w14:textId="77777777" w:rsidR="0018254E" w:rsidRDefault="0018254E" w:rsidP="0018254E">
          <w:pPr>
            <w:pStyle w:val="TOC2"/>
            <w:tabs>
              <w:tab w:val="right" w:leader="dot" w:pos="9350"/>
            </w:tabs>
            <w:rPr>
              <w:rFonts w:eastAsiaTheme="minorEastAsia"/>
              <w:noProof/>
            </w:rPr>
          </w:pPr>
          <w:hyperlink w:anchor="_Toc166766427" w:history="1">
            <w:r w:rsidRPr="00185BF6">
              <w:rPr>
                <w:rStyle w:val="Hyperlink"/>
                <w:rFonts w:ascii="Times New Roman" w:hAnsi="Times New Roman" w:cs="Times New Roman"/>
                <w:noProof/>
              </w:rPr>
              <w:t>Promote Good Manners in Employees:</w:t>
            </w:r>
            <w:r>
              <w:rPr>
                <w:noProof/>
                <w:webHidden/>
              </w:rPr>
              <w:tab/>
            </w:r>
            <w:r>
              <w:rPr>
                <w:noProof/>
                <w:webHidden/>
              </w:rPr>
              <w:fldChar w:fldCharType="begin"/>
            </w:r>
            <w:r>
              <w:rPr>
                <w:noProof/>
                <w:webHidden/>
              </w:rPr>
              <w:instrText xml:space="preserve"> PAGEREF _Toc166766427 \h </w:instrText>
            </w:r>
            <w:r>
              <w:rPr>
                <w:noProof/>
                <w:webHidden/>
              </w:rPr>
            </w:r>
            <w:r>
              <w:rPr>
                <w:noProof/>
                <w:webHidden/>
              </w:rPr>
              <w:fldChar w:fldCharType="separate"/>
            </w:r>
            <w:r>
              <w:rPr>
                <w:noProof/>
                <w:webHidden/>
              </w:rPr>
              <w:t>5</w:t>
            </w:r>
            <w:r>
              <w:rPr>
                <w:noProof/>
                <w:webHidden/>
              </w:rPr>
              <w:fldChar w:fldCharType="end"/>
            </w:r>
          </w:hyperlink>
        </w:p>
        <w:p w14:paraId="6FD3F1B5" w14:textId="77777777" w:rsidR="0018254E" w:rsidRDefault="0018254E" w:rsidP="0018254E">
          <w:pPr>
            <w:pStyle w:val="TOC1"/>
            <w:tabs>
              <w:tab w:val="right" w:leader="dot" w:pos="9350"/>
            </w:tabs>
            <w:rPr>
              <w:rFonts w:eastAsiaTheme="minorEastAsia"/>
              <w:noProof/>
            </w:rPr>
          </w:pPr>
          <w:hyperlink w:anchor="_Toc166766428" w:history="1">
            <w:r w:rsidRPr="00185BF6">
              <w:rPr>
                <w:rStyle w:val="Hyperlink"/>
                <w:rFonts w:ascii="Times New Roman" w:hAnsi="Times New Roman"/>
                <w:noProof/>
              </w:rPr>
              <w:t>Self-reflection:</w:t>
            </w:r>
            <w:r>
              <w:rPr>
                <w:noProof/>
                <w:webHidden/>
              </w:rPr>
              <w:tab/>
            </w:r>
            <w:r>
              <w:rPr>
                <w:noProof/>
                <w:webHidden/>
              </w:rPr>
              <w:fldChar w:fldCharType="begin"/>
            </w:r>
            <w:r>
              <w:rPr>
                <w:noProof/>
                <w:webHidden/>
              </w:rPr>
              <w:instrText xml:space="preserve"> PAGEREF _Toc166766428 \h </w:instrText>
            </w:r>
            <w:r>
              <w:rPr>
                <w:noProof/>
                <w:webHidden/>
              </w:rPr>
            </w:r>
            <w:r>
              <w:rPr>
                <w:noProof/>
                <w:webHidden/>
              </w:rPr>
              <w:fldChar w:fldCharType="separate"/>
            </w:r>
            <w:r>
              <w:rPr>
                <w:noProof/>
                <w:webHidden/>
              </w:rPr>
              <w:t>5</w:t>
            </w:r>
            <w:r>
              <w:rPr>
                <w:noProof/>
                <w:webHidden/>
              </w:rPr>
              <w:fldChar w:fldCharType="end"/>
            </w:r>
          </w:hyperlink>
        </w:p>
        <w:p w14:paraId="30ECA145" w14:textId="77777777" w:rsidR="0018254E" w:rsidRDefault="0018254E" w:rsidP="0018254E">
          <w:pPr>
            <w:pStyle w:val="TOC2"/>
            <w:tabs>
              <w:tab w:val="right" w:leader="dot" w:pos="9350"/>
            </w:tabs>
            <w:rPr>
              <w:rFonts w:eastAsiaTheme="minorEastAsia"/>
              <w:noProof/>
            </w:rPr>
          </w:pPr>
          <w:hyperlink w:anchor="_Toc166766429" w:history="1">
            <w:r w:rsidRPr="00185BF6">
              <w:rPr>
                <w:rStyle w:val="Hyperlink"/>
                <w:rFonts w:ascii="Times New Roman" w:hAnsi="Times New Roman" w:cs="Times New Roman"/>
                <w:noProof/>
                <w:lang w:val="en-GB"/>
              </w:rPr>
              <w:t>Description:</w:t>
            </w:r>
            <w:r>
              <w:rPr>
                <w:noProof/>
                <w:webHidden/>
              </w:rPr>
              <w:tab/>
            </w:r>
            <w:r>
              <w:rPr>
                <w:noProof/>
                <w:webHidden/>
              </w:rPr>
              <w:fldChar w:fldCharType="begin"/>
            </w:r>
            <w:r>
              <w:rPr>
                <w:noProof/>
                <w:webHidden/>
              </w:rPr>
              <w:instrText xml:space="preserve"> PAGEREF _Toc166766429 \h </w:instrText>
            </w:r>
            <w:r>
              <w:rPr>
                <w:noProof/>
                <w:webHidden/>
              </w:rPr>
            </w:r>
            <w:r>
              <w:rPr>
                <w:noProof/>
                <w:webHidden/>
              </w:rPr>
              <w:fldChar w:fldCharType="separate"/>
            </w:r>
            <w:r>
              <w:rPr>
                <w:noProof/>
                <w:webHidden/>
              </w:rPr>
              <w:t>5</w:t>
            </w:r>
            <w:r>
              <w:rPr>
                <w:noProof/>
                <w:webHidden/>
              </w:rPr>
              <w:fldChar w:fldCharType="end"/>
            </w:r>
          </w:hyperlink>
        </w:p>
        <w:p w14:paraId="00F398EE" w14:textId="2BF1FD48" w:rsidR="0018254E" w:rsidRDefault="0018254E" w:rsidP="0018254E">
          <w:pPr>
            <w:pStyle w:val="TOC2"/>
            <w:tabs>
              <w:tab w:val="right" w:leader="dot" w:pos="9350"/>
            </w:tabs>
            <w:rPr>
              <w:rFonts w:eastAsiaTheme="minorEastAsia"/>
              <w:noProof/>
            </w:rPr>
          </w:pPr>
          <w:hyperlink w:anchor="_Toc166766430" w:history="1">
            <w:r w:rsidRPr="00185BF6">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_Toc166766430 \h </w:instrText>
            </w:r>
            <w:r>
              <w:rPr>
                <w:noProof/>
                <w:webHidden/>
              </w:rPr>
            </w:r>
            <w:r>
              <w:rPr>
                <w:noProof/>
                <w:webHidden/>
              </w:rPr>
              <w:fldChar w:fldCharType="separate"/>
            </w:r>
            <w:r>
              <w:rPr>
                <w:noProof/>
                <w:webHidden/>
              </w:rPr>
              <w:t>6</w:t>
            </w:r>
            <w:r>
              <w:rPr>
                <w:noProof/>
                <w:webHidden/>
              </w:rPr>
              <w:fldChar w:fldCharType="end"/>
            </w:r>
          </w:hyperlink>
        </w:p>
        <w:p w14:paraId="1C3E932B" w14:textId="7D8E7D2F" w:rsidR="0018254E" w:rsidRDefault="0018254E" w:rsidP="0018254E">
          <w:pPr>
            <w:pStyle w:val="TOC2"/>
            <w:tabs>
              <w:tab w:val="right" w:leader="dot" w:pos="9350"/>
            </w:tabs>
            <w:rPr>
              <w:rFonts w:eastAsiaTheme="minorEastAsia"/>
              <w:noProof/>
            </w:rPr>
          </w:pPr>
          <w:hyperlink w:anchor="_Toc166766431" w:history="1">
            <w:r w:rsidRPr="00185BF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_Toc166766431 \h </w:instrText>
            </w:r>
            <w:r>
              <w:rPr>
                <w:noProof/>
                <w:webHidden/>
              </w:rPr>
            </w:r>
            <w:r>
              <w:rPr>
                <w:noProof/>
                <w:webHidden/>
              </w:rPr>
              <w:fldChar w:fldCharType="separate"/>
            </w:r>
            <w:r>
              <w:rPr>
                <w:noProof/>
                <w:webHidden/>
              </w:rPr>
              <w:t>7</w:t>
            </w:r>
            <w:r>
              <w:rPr>
                <w:noProof/>
                <w:webHidden/>
              </w:rPr>
              <w:fldChar w:fldCharType="end"/>
            </w:r>
          </w:hyperlink>
        </w:p>
        <w:p w14:paraId="27A08EA6" w14:textId="5E655F98" w:rsidR="0018254E" w:rsidRDefault="0018254E" w:rsidP="0018254E">
          <w:pPr>
            <w:pStyle w:val="TOC1"/>
            <w:tabs>
              <w:tab w:val="right" w:leader="dot" w:pos="9350"/>
            </w:tabs>
            <w:rPr>
              <w:rFonts w:eastAsiaTheme="minorEastAsia"/>
              <w:noProof/>
            </w:rPr>
          </w:pPr>
          <w:hyperlink w:anchor="_Toc166766432" w:history="1">
            <w:r w:rsidRPr="00185BF6">
              <w:rPr>
                <w:rStyle w:val="Hyperlink"/>
                <w:noProof/>
              </w:rPr>
              <w:t>Component 4:</w:t>
            </w:r>
            <w:r>
              <w:rPr>
                <w:noProof/>
                <w:webHidden/>
              </w:rPr>
              <w:tab/>
            </w:r>
            <w:r>
              <w:rPr>
                <w:noProof/>
                <w:webHidden/>
              </w:rPr>
              <w:fldChar w:fldCharType="begin"/>
            </w:r>
            <w:r>
              <w:rPr>
                <w:noProof/>
                <w:webHidden/>
              </w:rPr>
              <w:instrText xml:space="preserve"> PAGEREF _Toc166766432 \h </w:instrText>
            </w:r>
            <w:r>
              <w:rPr>
                <w:noProof/>
                <w:webHidden/>
              </w:rPr>
            </w:r>
            <w:r>
              <w:rPr>
                <w:noProof/>
                <w:webHidden/>
              </w:rPr>
              <w:fldChar w:fldCharType="separate"/>
            </w:r>
            <w:r>
              <w:rPr>
                <w:noProof/>
                <w:webHidden/>
              </w:rPr>
              <w:t>8</w:t>
            </w:r>
            <w:r>
              <w:rPr>
                <w:noProof/>
                <w:webHidden/>
              </w:rPr>
              <w:fldChar w:fldCharType="end"/>
            </w:r>
          </w:hyperlink>
        </w:p>
        <w:p w14:paraId="558D33DB" w14:textId="77777777" w:rsidR="0018254E" w:rsidRDefault="0018254E" w:rsidP="0018254E">
          <w:pPr>
            <w:pStyle w:val="TOC1"/>
            <w:tabs>
              <w:tab w:val="right" w:leader="dot" w:pos="9350"/>
            </w:tabs>
            <w:rPr>
              <w:rFonts w:eastAsiaTheme="minorEastAsia"/>
              <w:noProof/>
            </w:rPr>
          </w:pPr>
          <w:hyperlink w:anchor="_Toc166766433" w:history="1">
            <w:r w:rsidRPr="00185BF6">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_Toc166766433 \h </w:instrText>
            </w:r>
            <w:r>
              <w:rPr>
                <w:noProof/>
                <w:webHidden/>
              </w:rPr>
            </w:r>
            <w:r>
              <w:rPr>
                <w:noProof/>
                <w:webHidden/>
              </w:rPr>
              <w:fldChar w:fldCharType="separate"/>
            </w:r>
            <w:r>
              <w:rPr>
                <w:noProof/>
                <w:webHidden/>
              </w:rPr>
              <w:t>12</w:t>
            </w:r>
            <w:r>
              <w:rPr>
                <w:noProof/>
                <w:webHidden/>
              </w:rPr>
              <w:fldChar w:fldCharType="end"/>
            </w:r>
          </w:hyperlink>
        </w:p>
        <w:p w14:paraId="250B4DF0" w14:textId="77777777" w:rsidR="0018254E" w:rsidRPr="00C83C01"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b/>
              <w:bCs/>
              <w:noProof/>
              <w:sz w:val="24"/>
              <w:szCs w:val="24"/>
            </w:rPr>
            <w:fldChar w:fldCharType="end"/>
          </w:r>
        </w:p>
      </w:sdtContent>
    </w:sdt>
    <w:p w14:paraId="3DB9A53D" w14:textId="77777777" w:rsidR="0018254E" w:rsidRPr="00C83C01" w:rsidRDefault="0018254E" w:rsidP="0018254E">
      <w:pPr>
        <w:spacing w:line="360" w:lineRule="auto"/>
        <w:jc w:val="both"/>
        <w:rPr>
          <w:rStyle w:val="Heading1Char"/>
          <w:rFonts w:ascii="Times New Roman" w:hAnsi="Times New Roman"/>
          <w:b/>
          <w:szCs w:val="24"/>
        </w:rPr>
      </w:pPr>
      <w:r w:rsidRPr="00C83C01">
        <w:rPr>
          <w:rStyle w:val="Heading1Char"/>
          <w:rFonts w:ascii="Times New Roman" w:eastAsiaTheme="minorHAnsi" w:hAnsi="Times New Roman"/>
          <w:szCs w:val="24"/>
        </w:rPr>
        <w:br w:type="page"/>
      </w:r>
    </w:p>
    <w:p w14:paraId="1604DFB7" w14:textId="65C31673" w:rsidR="0018254E" w:rsidRDefault="0018254E" w:rsidP="0018254E">
      <w:pPr>
        <w:spacing w:line="360" w:lineRule="auto"/>
        <w:jc w:val="both"/>
        <w:rPr>
          <w:rFonts w:ascii="Times New Roman" w:hAnsi="Times New Roman" w:cs="Times New Roman"/>
          <w:sz w:val="24"/>
          <w:szCs w:val="24"/>
        </w:rPr>
      </w:pPr>
      <w:bookmarkStart w:id="0" w:name="_Toc166708077"/>
      <w:bookmarkStart w:id="1" w:name="_Toc166766423"/>
      <w:r w:rsidRPr="00C83C01">
        <w:rPr>
          <w:rStyle w:val="Heading1Char"/>
          <w:rFonts w:ascii="Times New Roman" w:eastAsiaTheme="minorHAnsi" w:hAnsi="Times New Roman"/>
          <w:szCs w:val="24"/>
        </w:rPr>
        <w:lastRenderedPageBreak/>
        <w:t>Reflection:</w:t>
      </w:r>
      <w:bookmarkEnd w:id="0"/>
      <w:bookmarkEnd w:id="1"/>
      <w:r w:rsidRPr="00C83C01">
        <w:rPr>
          <w:rStyle w:val="Heading1Char"/>
          <w:rFonts w:ascii="Times New Roman" w:eastAsiaTheme="minorHAnsi" w:hAnsi="Times New Roman"/>
          <w:szCs w:val="24"/>
        </w:rPr>
        <w:br/>
      </w:r>
      <w:r w:rsidRPr="00C83C01">
        <w:rPr>
          <w:rFonts w:ascii="Times New Roman" w:hAnsi="Times New Roman" w:cs="Times New Roman"/>
          <w:sz w:val="24"/>
          <w:szCs w:val="24"/>
        </w:rPr>
        <w:t xml:space="preserve">As an </w:t>
      </w:r>
      <w:r w:rsidR="009C0556">
        <w:rPr>
          <w:rFonts w:ascii="Times New Roman" w:hAnsi="Times New Roman" w:cs="Times New Roman"/>
          <w:sz w:val="24"/>
          <w:szCs w:val="24"/>
        </w:rPr>
        <w:t>admin</w:t>
      </w:r>
      <w:r w:rsidR="00C45D53">
        <w:rPr>
          <w:rFonts w:ascii="Times New Roman" w:hAnsi="Times New Roman" w:cs="Times New Roman"/>
          <w:sz w:val="24"/>
          <w:szCs w:val="24"/>
        </w:rPr>
        <w:t xml:space="preserve"> </w:t>
      </w:r>
      <w:r w:rsidRPr="00C83C01">
        <w:rPr>
          <w:rFonts w:ascii="Times New Roman" w:hAnsi="Times New Roman" w:cs="Times New Roman"/>
          <w:sz w:val="24"/>
          <w:szCs w:val="24"/>
        </w:rPr>
        <w:t>at Holiday Inn Hotel, I still remember an incident that happened</w:t>
      </w:r>
      <w:r w:rsidR="009C0556">
        <w:rPr>
          <w:rFonts w:ascii="Times New Roman" w:hAnsi="Times New Roman" w:cs="Times New Roman"/>
          <w:sz w:val="24"/>
          <w:szCs w:val="24"/>
        </w:rPr>
        <w:t>.</w:t>
      </w:r>
      <w:r w:rsidRPr="00C83C01">
        <w:rPr>
          <w:rFonts w:ascii="Times New Roman" w:hAnsi="Times New Roman" w:cs="Times New Roman"/>
          <w:sz w:val="24"/>
          <w:szCs w:val="24"/>
        </w:rPr>
        <w:t xml:space="preserve">  </w:t>
      </w:r>
      <w:r w:rsidR="009C0556">
        <w:rPr>
          <w:rFonts w:ascii="Times New Roman" w:hAnsi="Times New Roman" w:cs="Times New Roman"/>
          <w:sz w:val="24"/>
          <w:szCs w:val="24"/>
        </w:rPr>
        <w:t xml:space="preserve">With a </w:t>
      </w:r>
      <w:r w:rsidR="009C0556" w:rsidRPr="00C83C01">
        <w:rPr>
          <w:rFonts w:ascii="Times New Roman" w:hAnsi="Times New Roman" w:cs="Times New Roman"/>
          <w:sz w:val="24"/>
          <w:szCs w:val="24"/>
        </w:rPr>
        <w:t>Portuguese</w:t>
      </w:r>
      <w:r w:rsidRPr="00C83C01">
        <w:rPr>
          <w:rFonts w:ascii="Times New Roman" w:hAnsi="Times New Roman" w:cs="Times New Roman"/>
          <w:sz w:val="24"/>
          <w:szCs w:val="24"/>
        </w:rPr>
        <w:t xml:space="preserve"> </w:t>
      </w:r>
      <w:r w:rsidR="00D76728">
        <w:rPr>
          <w:rFonts w:ascii="Times New Roman" w:hAnsi="Times New Roman" w:cs="Times New Roman"/>
          <w:sz w:val="24"/>
          <w:szCs w:val="24"/>
        </w:rPr>
        <w:t>guest</w:t>
      </w:r>
      <w:r w:rsidR="009C0556">
        <w:rPr>
          <w:rFonts w:ascii="Times New Roman" w:hAnsi="Times New Roman" w:cs="Times New Roman"/>
          <w:sz w:val="24"/>
          <w:szCs w:val="24"/>
        </w:rPr>
        <w:t xml:space="preserve">. It </w:t>
      </w:r>
      <w:r w:rsidRPr="00C83C01">
        <w:rPr>
          <w:rFonts w:ascii="Times New Roman" w:hAnsi="Times New Roman" w:cs="Times New Roman"/>
          <w:sz w:val="24"/>
          <w:szCs w:val="24"/>
        </w:rPr>
        <w:t xml:space="preserve">was a cultural misunderstanding </w:t>
      </w:r>
      <w:r w:rsidR="009C0556">
        <w:rPr>
          <w:rFonts w:ascii="Times New Roman" w:hAnsi="Times New Roman" w:cs="Times New Roman"/>
          <w:sz w:val="24"/>
          <w:szCs w:val="24"/>
        </w:rPr>
        <w:t xml:space="preserve">for </w:t>
      </w:r>
      <w:r w:rsidR="009C0556" w:rsidRPr="00C83C01">
        <w:rPr>
          <w:rFonts w:ascii="Times New Roman" w:hAnsi="Times New Roman" w:cs="Times New Roman"/>
          <w:sz w:val="24"/>
          <w:szCs w:val="24"/>
        </w:rPr>
        <w:t>me,</w:t>
      </w:r>
      <w:r w:rsidRPr="00C83C01">
        <w:rPr>
          <w:rFonts w:ascii="Times New Roman" w:hAnsi="Times New Roman" w:cs="Times New Roman"/>
          <w:sz w:val="24"/>
          <w:szCs w:val="24"/>
        </w:rPr>
        <w:t xml:space="preserve"> and it left a long-lasting impression. It was a very busy afternoon at the hotel lobby when a Portuguese guest walked up to the front desk with a request regarding his room reservation. While I was welcoming the guest with a smiling face, I saw a confused expression on their face as they were trying to talk to me in broken English. Nevertheless, my attempts to help the guest did not work out well because the language barrier was soon </w:t>
      </w:r>
      <w:r w:rsidR="009C0556" w:rsidRPr="00C83C01">
        <w:rPr>
          <w:rFonts w:ascii="Times New Roman" w:hAnsi="Times New Roman" w:cs="Times New Roman"/>
          <w:sz w:val="24"/>
          <w:szCs w:val="24"/>
        </w:rPr>
        <w:t>revealed,</w:t>
      </w:r>
      <w:r w:rsidRPr="00C83C01">
        <w:rPr>
          <w:rFonts w:ascii="Times New Roman" w:hAnsi="Times New Roman" w:cs="Times New Roman"/>
          <w:sz w:val="24"/>
          <w:szCs w:val="24"/>
        </w:rPr>
        <w:t xml:space="preserve"> and frustration started to grow on both sides. The host's anger was visible as they tried to express their needs, whereas I felt more and more of the time that I was unable to comprehend and properly respond to their problems. I concluded that I had made some mistakes in the assumption that the guest was a native English speaker and from the same cultural background as me, and this resulted in a lack of communication between us</w:t>
      </w:r>
      <w:sdt>
        <w:sdtPr>
          <w:rPr>
            <w:rFonts w:ascii="Times New Roman" w:hAnsi="Times New Roman" w:cs="Times New Roman"/>
            <w:sz w:val="24"/>
            <w:szCs w:val="24"/>
          </w:rPr>
          <w:id w:val="-301766407"/>
          <w:citation/>
        </w:sdtPr>
        <w:sdtContent>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CITATION Abd20 \l 1033 </w:instrText>
          </w:r>
          <w:r w:rsidRPr="00C83C01">
            <w:rPr>
              <w:rFonts w:ascii="Times New Roman" w:hAnsi="Times New Roman" w:cs="Times New Roman"/>
              <w:sz w:val="24"/>
              <w:szCs w:val="24"/>
            </w:rPr>
            <w:fldChar w:fldCharType="separate"/>
          </w:r>
          <w:r w:rsidRPr="00C83C01">
            <w:rPr>
              <w:rFonts w:ascii="Times New Roman" w:hAnsi="Times New Roman" w:cs="Times New Roman"/>
              <w:noProof/>
              <w:sz w:val="24"/>
              <w:szCs w:val="24"/>
            </w:rPr>
            <w:t xml:space="preserve"> (Abdou, Hassan, Dief, &amp; MME, 2020)</w:t>
          </w:r>
          <w:r w:rsidRPr="00C83C01">
            <w:rPr>
              <w:rFonts w:ascii="Times New Roman" w:hAnsi="Times New Roman" w:cs="Times New Roman"/>
              <w:sz w:val="24"/>
              <w:szCs w:val="24"/>
            </w:rPr>
            <w:fldChar w:fldCharType="end"/>
          </w:r>
        </w:sdtContent>
      </w:sdt>
      <w:r w:rsidRPr="00C83C01">
        <w:rPr>
          <w:rFonts w:ascii="Times New Roman" w:hAnsi="Times New Roman" w:cs="Times New Roman"/>
          <w:sz w:val="24"/>
          <w:szCs w:val="24"/>
        </w:rPr>
        <w:t>.</w:t>
      </w:r>
    </w:p>
    <w:p w14:paraId="54073F0E" w14:textId="415C50D1" w:rsidR="0018254E" w:rsidRPr="00C83C01"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After thinking about this incident, I figured out that m</w:t>
      </w:r>
      <w:r w:rsidR="00C45D53">
        <w:rPr>
          <w:rFonts w:ascii="Times New Roman" w:hAnsi="Times New Roman" w:cs="Times New Roman"/>
          <w:sz w:val="24"/>
          <w:szCs w:val="24"/>
        </w:rPr>
        <w:t>e</w:t>
      </w:r>
      <w:r w:rsidRPr="00C83C01">
        <w:rPr>
          <w:rFonts w:ascii="Times New Roman" w:hAnsi="Times New Roman" w:cs="Times New Roman"/>
          <w:sz w:val="24"/>
          <w:szCs w:val="24"/>
        </w:rPr>
        <w:t xml:space="preserve"> not being good at Portuguese and m</w:t>
      </w:r>
      <w:r w:rsidR="00C45D53">
        <w:rPr>
          <w:rFonts w:ascii="Times New Roman" w:hAnsi="Times New Roman" w:cs="Times New Roman"/>
          <w:sz w:val="24"/>
          <w:szCs w:val="24"/>
        </w:rPr>
        <w:t>e</w:t>
      </w:r>
      <w:r w:rsidRPr="00C83C01">
        <w:rPr>
          <w:rFonts w:ascii="Times New Roman" w:hAnsi="Times New Roman" w:cs="Times New Roman"/>
          <w:sz w:val="24"/>
          <w:szCs w:val="24"/>
        </w:rPr>
        <w:t xml:space="preserve"> not knowing well the Portuguese culture had made it hard for me to communicate with the guests. Rather, I had preferred to use my limited knowledge and assumptions to not listen carefully and seek other ways of communication, for instance, by using translation tools or the help of a bilingual colleague.</w:t>
      </w:r>
    </w:p>
    <w:p w14:paraId="350AD22E" w14:textId="4235BB9D" w:rsidR="0018254E" w:rsidRPr="00C83C01"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This event was a lesson for me to put culture and sensitivity into practice when I am communicating with guests from different backgrounds.</w:t>
      </w:r>
      <w:r>
        <w:rPr>
          <w:rFonts w:ascii="Times New Roman" w:hAnsi="Times New Roman" w:cs="Times New Roman"/>
          <w:sz w:val="24"/>
          <w:szCs w:val="24"/>
        </w:rPr>
        <w:t xml:space="preserve"> I </w:t>
      </w:r>
      <w:r w:rsidRPr="00C83C01">
        <w:rPr>
          <w:rFonts w:ascii="Times New Roman" w:hAnsi="Times New Roman" w:cs="Times New Roman"/>
          <w:sz w:val="24"/>
          <w:szCs w:val="24"/>
        </w:rPr>
        <w:t xml:space="preserve">understood that cultural misunderstandings can be caused even in seemingly ordinary </w:t>
      </w:r>
      <w:r w:rsidRPr="00C83C01">
        <w:rPr>
          <w:rFonts w:ascii="Times New Roman" w:hAnsi="Times New Roman" w:cs="Times New Roman"/>
          <w:sz w:val="24"/>
          <w:szCs w:val="24"/>
        </w:rPr>
        <w:t>conversations,</w:t>
      </w:r>
      <w:r w:rsidRPr="00C83C01">
        <w:rPr>
          <w:rFonts w:ascii="Times New Roman" w:hAnsi="Times New Roman" w:cs="Times New Roman"/>
          <w:sz w:val="24"/>
          <w:szCs w:val="24"/>
        </w:rPr>
        <w:t xml:space="preserve"> and it is necessary to have a humble, </w:t>
      </w:r>
      <w:r w:rsidRPr="00C83C01">
        <w:rPr>
          <w:rFonts w:ascii="Times New Roman" w:hAnsi="Times New Roman" w:cs="Times New Roman"/>
          <w:sz w:val="24"/>
          <w:szCs w:val="24"/>
        </w:rPr>
        <w:t>empathetic,</w:t>
      </w:r>
      <w:r w:rsidRPr="00C83C01">
        <w:rPr>
          <w:rFonts w:ascii="Times New Roman" w:hAnsi="Times New Roman" w:cs="Times New Roman"/>
          <w:sz w:val="24"/>
          <w:szCs w:val="24"/>
        </w:rPr>
        <w:t xml:space="preserve"> and learnable attitude toward each other</w:t>
      </w:r>
      <w:sdt>
        <w:sdtPr>
          <w:rPr>
            <w:rFonts w:ascii="Times New Roman" w:hAnsi="Times New Roman" w:cs="Times New Roman"/>
            <w:sz w:val="24"/>
            <w:szCs w:val="24"/>
          </w:rPr>
          <w:id w:val="-1613896789"/>
          <w:citation/>
        </w:sdtPr>
        <w:sdtContent>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CITATION Bha11 \l 1033 </w:instrText>
          </w:r>
          <w:r w:rsidRPr="00C83C01">
            <w:rPr>
              <w:rFonts w:ascii="Times New Roman" w:hAnsi="Times New Roman" w:cs="Times New Roman"/>
              <w:sz w:val="24"/>
              <w:szCs w:val="24"/>
            </w:rPr>
            <w:fldChar w:fldCharType="separate"/>
          </w:r>
          <w:r w:rsidRPr="00C83C01">
            <w:rPr>
              <w:rFonts w:ascii="Times New Roman" w:hAnsi="Times New Roman" w:cs="Times New Roman"/>
              <w:noProof/>
              <w:sz w:val="24"/>
              <w:szCs w:val="24"/>
            </w:rPr>
            <w:t xml:space="preserve"> (Bhavsar, 2011)</w:t>
          </w:r>
          <w:r w:rsidRPr="00C83C01">
            <w:rPr>
              <w:rFonts w:ascii="Times New Roman" w:hAnsi="Times New Roman" w:cs="Times New Roman"/>
              <w:sz w:val="24"/>
              <w:szCs w:val="24"/>
            </w:rPr>
            <w:fldChar w:fldCharType="end"/>
          </w:r>
        </w:sdtContent>
      </w:sdt>
      <w:r w:rsidRPr="00C83C01">
        <w:rPr>
          <w:rFonts w:ascii="Times New Roman" w:hAnsi="Times New Roman" w:cs="Times New Roman"/>
          <w:sz w:val="24"/>
          <w:szCs w:val="24"/>
        </w:rPr>
        <w:t>. From that moment on, I promised to look for chances to improve my language skills, learn more about cultural differences and create the atmosphere of an inclusive and welcoming place for all guests of the Holiday Inn Hotel.</w:t>
      </w:r>
    </w:p>
    <w:p w14:paraId="7B2DFD3C" w14:textId="77777777" w:rsidR="0018254E" w:rsidRPr="00C83C01" w:rsidRDefault="0018254E" w:rsidP="0018254E">
      <w:pPr>
        <w:spacing w:line="360" w:lineRule="auto"/>
        <w:jc w:val="both"/>
        <w:rPr>
          <w:rFonts w:ascii="Times New Roman" w:hAnsi="Times New Roman" w:cs="Times New Roman"/>
          <w:sz w:val="24"/>
          <w:szCs w:val="24"/>
        </w:rPr>
      </w:pPr>
      <w:r w:rsidRPr="7BA14B36">
        <w:rPr>
          <w:rFonts w:ascii="Times New Roman" w:hAnsi="Times New Roman" w:cs="Times New Roman"/>
          <w:sz w:val="24"/>
          <w:szCs w:val="24"/>
        </w:rPr>
        <w:t xml:space="preserve">I fully grasp the significance of the skill of language awareness and cultural sensitivity in the prevention of cultural misunderstandings in the future. Specifically, I need to learn the basic greetings and phrases of the languages that are commonly used by guests as it will make communication easier, and the guests will be very satisfied. </w:t>
      </w:r>
    </w:p>
    <w:p w14:paraId="2E58CE6D" w14:textId="77777777" w:rsidR="0018254E" w:rsidRPr="00C83C01"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lastRenderedPageBreak/>
        <w:t>The use of technology like translation apps and devices can be the key to overcoming language barriers and making communication with guests who speak languages I do not understand easier</w:t>
      </w:r>
      <w:sdt>
        <w:sdtPr>
          <w:rPr>
            <w:rFonts w:ascii="Times New Roman" w:hAnsi="Times New Roman" w:cs="Times New Roman"/>
            <w:sz w:val="24"/>
            <w:szCs w:val="24"/>
          </w:rPr>
          <w:id w:val="-302236632"/>
          <w:citation/>
        </w:sdtPr>
        <w:sdtContent>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CITATION Car11 \l 1033 </w:instrText>
          </w:r>
          <w:r w:rsidRPr="00C83C01">
            <w:rPr>
              <w:rFonts w:ascii="Times New Roman" w:hAnsi="Times New Roman" w:cs="Times New Roman"/>
              <w:sz w:val="24"/>
              <w:szCs w:val="24"/>
            </w:rPr>
            <w:fldChar w:fldCharType="separate"/>
          </w:r>
          <w:r w:rsidRPr="00C83C01">
            <w:rPr>
              <w:rFonts w:ascii="Times New Roman" w:hAnsi="Times New Roman" w:cs="Times New Roman"/>
              <w:noProof/>
              <w:sz w:val="24"/>
              <w:szCs w:val="24"/>
            </w:rPr>
            <w:t xml:space="preserve"> (Carneiro, 2011)</w:t>
          </w:r>
          <w:r w:rsidRPr="00C83C01">
            <w:rPr>
              <w:rFonts w:ascii="Times New Roman" w:hAnsi="Times New Roman" w:cs="Times New Roman"/>
              <w:sz w:val="24"/>
              <w:szCs w:val="24"/>
            </w:rPr>
            <w:fldChar w:fldCharType="end"/>
          </w:r>
        </w:sdtContent>
      </w:sdt>
      <w:r w:rsidRPr="00C83C01">
        <w:rPr>
          <w:rFonts w:ascii="Times New Roman" w:hAnsi="Times New Roman" w:cs="Times New Roman"/>
          <w:sz w:val="24"/>
          <w:szCs w:val="24"/>
        </w:rPr>
        <w:t xml:space="preserve">. </w:t>
      </w:r>
    </w:p>
    <w:p w14:paraId="1FF3E72B" w14:textId="1BDF4F56" w:rsidR="0018254E" w:rsidRPr="00C83C01"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 xml:space="preserve">Even if I cannot comprehend the language of the guest, I can still express empathy and respect by showing that I am listening actively, maintaining eye </w:t>
      </w:r>
      <w:r w:rsidR="0039348B" w:rsidRPr="00C83C01">
        <w:rPr>
          <w:rFonts w:ascii="Times New Roman" w:hAnsi="Times New Roman" w:cs="Times New Roman"/>
          <w:sz w:val="24"/>
          <w:szCs w:val="24"/>
        </w:rPr>
        <w:t>contact,</w:t>
      </w:r>
      <w:r w:rsidRPr="00C83C01">
        <w:rPr>
          <w:rFonts w:ascii="Times New Roman" w:hAnsi="Times New Roman" w:cs="Times New Roman"/>
          <w:sz w:val="24"/>
          <w:szCs w:val="24"/>
        </w:rPr>
        <w:t xml:space="preserve"> and using non-verbal signals to convey understanding and attention. </w:t>
      </w:r>
    </w:p>
    <w:p w14:paraId="6AF81F9B" w14:textId="77777777" w:rsidR="0018254E"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Through the early cultivation of these abilities and the adoption of cultural sensitivity, I will be able to confidently deal with cross-cultural interactions and provide outstanding service to guests from all over the world at the Holiday Inn House Hotel</w:t>
      </w:r>
      <w:r>
        <w:rPr>
          <w:rFonts w:ascii="Times New Roman" w:hAnsi="Times New Roman" w:cs="Times New Roman"/>
          <w:sz w:val="24"/>
          <w:szCs w:val="24"/>
        </w:rPr>
        <w:t>.</w:t>
      </w:r>
    </w:p>
    <w:p w14:paraId="4BE165FC" w14:textId="77777777" w:rsidR="0018254E" w:rsidRDefault="0018254E" w:rsidP="0018254E">
      <w:pPr>
        <w:spacing w:line="360" w:lineRule="auto"/>
        <w:jc w:val="both"/>
        <w:rPr>
          <w:rStyle w:val="Heading1Char"/>
          <w:rFonts w:ascii="Times New Roman" w:eastAsiaTheme="minorHAnsi" w:hAnsi="Times New Roman"/>
          <w:szCs w:val="24"/>
        </w:rPr>
      </w:pPr>
      <w:bookmarkStart w:id="2" w:name="_Toc166766424"/>
      <w:r w:rsidRPr="00C83C01">
        <w:rPr>
          <w:rStyle w:val="Heading1Char"/>
          <w:rFonts w:ascii="Times New Roman" w:eastAsiaTheme="minorHAnsi" w:hAnsi="Times New Roman"/>
          <w:szCs w:val="24"/>
        </w:rPr>
        <w:t>Training program:</w:t>
      </w:r>
      <w:bookmarkEnd w:id="2"/>
    </w:p>
    <w:p w14:paraId="211244F2" w14:textId="77777777" w:rsidR="0018254E" w:rsidRPr="00C83C01" w:rsidRDefault="0018254E" w:rsidP="0018254E">
      <w:pPr>
        <w:spacing w:line="360" w:lineRule="auto"/>
        <w:jc w:val="both"/>
        <w:rPr>
          <w:rStyle w:val="Heading2Char"/>
          <w:rFonts w:ascii="Times New Roman" w:hAnsi="Times New Roman" w:cs="Times New Roman"/>
          <w:szCs w:val="24"/>
        </w:rPr>
      </w:pPr>
      <w:r w:rsidRPr="00C83C01">
        <w:rPr>
          <w:rFonts w:ascii="Times New Roman" w:hAnsi="Times New Roman" w:cs="Times New Roman"/>
          <w:sz w:val="24"/>
          <w:szCs w:val="24"/>
        </w:rPr>
        <w:t xml:space="preserve">Being an admin at Holiday Inn Hotel, I </w:t>
      </w:r>
      <w:proofErr w:type="gramStart"/>
      <w:r w:rsidRPr="00C83C01">
        <w:rPr>
          <w:rFonts w:ascii="Times New Roman" w:hAnsi="Times New Roman" w:cs="Times New Roman"/>
          <w:sz w:val="24"/>
          <w:szCs w:val="24"/>
        </w:rPr>
        <w:t>am aware of the fact that</w:t>
      </w:r>
      <w:proofErr w:type="gramEnd"/>
      <w:r w:rsidRPr="00C83C01">
        <w:rPr>
          <w:rFonts w:ascii="Times New Roman" w:hAnsi="Times New Roman" w:cs="Times New Roman"/>
          <w:sz w:val="24"/>
          <w:szCs w:val="24"/>
        </w:rPr>
        <w:t xml:space="preserve"> it is of utmost importance to provide all employees with the skills to deal with cross-cultural interactions in a friendly way</w:t>
      </w:r>
      <w:sdt>
        <w:sdtPr>
          <w:rPr>
            <w:rFonts w:ascii="Times New Roman" w:hAnsi="Times New Roman" w:cs="Times New Roman"/>
            <w:sz w:val="24"/>
            <w:szCs w:val="24"/>
          </w:rPr>
          <w:id w:val="-344560584"/>
          <w:citation/>
        </w:sdtPr>
        <w:sdtContent>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CITATION Cho06 \l 1033 </w:instrText>
          </w:r>
          <w:r w:rsidRPr="00C83C01">
            <w:rPr>
              <w:rFonts w:ascii="Times New Roman" w:hAnsi="Times New Roman" w:cs="Times New Roman"/>
              <w:sz w:val="24"/>
              <w:szCs w:val="24"/>
            </w:rPr>
            <w:fldChar w:fldCharType="separate"/>
          </w:r>
          <w:r w:rsidRPr="00C83C01">
            <w:rPr>
              <w:rFonts w:ascii="Times New Roman" w:hAnsi="Times New Roman" w:cs="Times New Roman"/>
              <w:noProof/>
              <w:sz w:val="24"/>
              <w:szCs w:val="24"/>
            </w:rPr>
            <w:t xml:space="preserve"> (Cho, 2006)</w:t>
          </w:r>
          <w:r w:rsidRPr="00C83C01">
            <w:rPr>
              <w:rFonts w:ascii="Times New Roman" w:hAnsi="Times New Roman" w:cs="Times New Roman"/>
              <w:sz w:val="24"/>
              <w:szCs w:val="24"/>
            </w:rPr>
            <w:fldChar w:fldCharType="end"/>
          </w:r>
        </w:sdtContent>
      </w:sdt>
      <w:r w:rsidRPr="00C83C01">
        <w:rPr>
          <w:rFonts w:ascii="Times New Roman" w:hAnsi="Times New Roman" w:cs="Times New Roman"/>
          <w:sz w:val="24"/>
          <w:szCs w:val="24"/>
        </w:rPr>
        <w:t>. The problems mentioned in the scenario can be solved by the introduction of a staff training plan that is aimed at the enhancement of the knowledge about the issues among the staff, the use of interactive methods of learning, the provision of lasting training effectiveness, the maintenance of the communications and the promotion of the good manners among the staff.</w:t>
      </w:r>
      <w:r w:rsidRPr="00C83C01">
        <w:rPr>
          <w:rFonts w:ascii="Times New Roman" w:hAnsi="Times New Roman" w:cs="Times New Roman"/>
          <w:sz w:val="24"/>
          <w:szCs w:val="24"/>
        </w:rPr>
        <w:br/>
      </w:r>
      <w:r w:rsidRPr="00C83C01">
        <w:rPr>
          <w:rStyle w:val="Heading2Char"/>
          <w:rFonts w:ascii="Times New Roman" w:hAnsi="Times New Roman" w:cs="Times New Roman"/>
          <w:szCs w:val="24"/>
        </w:rPr>
        <w:t xml:space="preserve">Building Awareness: </w:t>
      </w:r>
    </w:p>
    <w:p w14:paraId="54EBCDEE" w14:textId="77777777" w:rsidR="0018254E" w:rsidRPr="00C83C01"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The first action in our training plan is to make the staff aware of the cultural diversity of our guests and the possible difficulties that can be caused by language barriers</w:t>
      </w:r>
      <w:sdt>
        <w:sdtPr>
          <w:rPr>
            <w:rFonts w:ascii="Times New Roman" w:hAnsi="Times New Roman" w:cs="Times New Roman"/>
            <w:sz w:val="24"/>
            <w:szCs w:val="24"/>
          </w:rPr>
          <w:id w:val="-944389245"/>
          <w:citation/>
        </w:sdtPr>
        <w:sdtContent>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CITATION Dul05 \l 1033 </w:instrText>
          </w:r>
          <w:r w:rsidRPr="00C83C01">
            <w:rPr>
              <w:rFonts w:ascii="Times New Roman" w:hAnsi="Times New Roman" w:cs="Times New Roman"/>
              <w:sz w:val="24"/>
              <w:szCs w:val="24"/>
            </w:rPr>
            <w:fldChar w:fldCharType="separate"/>
          </w:r>
          <w:r w:rsidRPr="00C83C01">
            <w:rPr>
              <w:rFonts w:ascii="Times New Roman" w:hAnsi="Times New Roman" w:cs="Times New Roman"/>
              <w:noProof/>
              <w:sz w:val="24"/>
              <w:szCs w:val="24"/>
            </w:rPr>
            <w:t xml:space="preserve"> (Dulebohn &amp; Marler, 2005)</w:t>
          </w:r>
          <w:r w:rsidRPr="00C83C01">
            <w:rPr>
              <w:rFonts w:ascii="Times New Roman" w:hAnsi="Times New Roman" w:cs="Times New Roman"/>
              <w:sz w:val="24"/>
              <w:szCs w:val="24"/>
            </w:rPr>
            <w:fldChar w:fldCharType="end"/>
          </w:r>
        </w:sdtContent>
      </w:sdt>
      <w:r w:rsidRPr="00C83C01">
        <w:rPr>
          <w:rFonts w:ascii="Times New Roman" w:hAnsi="Times New Roman" w:cs="Times New Roman"/>
          <w:sz w:val="24"/>
          <w:szCs w:val="24"/>
        </w:rPr>
        <w:t>. The workshops, seminars, and cultural sensitivity training sessions are the platforms where employees will acquire a more profound knowledge of cultural differences and the techniques for effective communication and problem-solving in the environments of cross-cultural encounters.</w:t>
      </w:r>
    </w:p>
    <w:p w14:paraId="75481161" w14:textId="77777777" w:rsidR="0018254E" w:rsidRPr="00C83C01" w:rsidRDefault="0018254E" w:rsidP="0018254E">
      <w:pPr>
        <w:pStyle w:val="Heading2"/>
        <w:jc w:val="both"/>
        <w:rPr>
          <w:rFonts w:ascii="Times New Roman" w:hAnsi="Times New Roman" w:cs="Times New Roman"/>
          <w:szCs w:val="24"/>
        </w:rPr>
      </w:pPr>
      <w:bookmarkStart w:id="3" w:name="_Toc166708078"/>
      <w:bookmarkStart w:id="4" w:name="_Toc166766425"/>
      <w:r w:rsidRPr="00C83C01">
        <w:rPr>
          <w:rFonts w:ascii="Times New Roman" w:hAnsi="Times New Roman" w:cs="Times New Roman"/>
          <w:szCs w:val="24"/>
        </w:rPr>
        <w:t>Interactive and Engaging Learning Methods:</w:t>
      </w:r>
      <w:bookmarkEnd w:id="3"/>
      <w:bookmarkEnd w:id="4"/>
      <w:r w:rsidRPr="00C83C01">
        <w:rPr>
          <w:rFonts w:ascii="Times New Roman" w:hAnsi="Times New Roman" w:cs="Times New Roman"/>
          <w:szCs w:val="24"/>
        </w:rPr>
        <w:t xml:space="preserve"> </w:t>
      </w:r>
    </w:p>
    <w:p w14:paraId="68CFA1FC" w14:textId="77777777" w:rsidR="0018254E"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 xml:space="preserve">The training sessions will be improved </w:t>
      </w:r>
      <w:proofErr w:type="gramStart"/>
      <w:r w:rsidRPr="00C83C01">
        <w:rPr>
          <w:rFonts w:ascii="Times New Roman" w:hAnsi="Times New Roman" w:cs="Times New Roman"/>
          <w:sz w:val="24"/>
          <w:szCs w:val="24"/>
        </w:rPr>
        <w:t>by the use of</w:t>
      </w:r>
      <w:proofErr w:type="gramEnd"/>
      <w:r w:rsidRPr="00C83C01">
        <w:rPr>
          <w:rFonts w:ascii="Times New Roman" w:hAnsi="Times New Roman" w:cs="Times New Roman"/>
          <w:sz w:val="24"/>
          <w:szCs w:val="24"/>
        </w:rPr>
        <w:t xml:space="preserve"> interactive and hands-on activities, such as role-playing situations, case studies, and group discussions, thus learning retention and engagement will be increased. These interactive techniques will create a situation where employees will be involuntarily participating and will be able to practice applying cultural awareness skills in the real world.</w:t>
      </w:r>
    </w:p>
    <w:p w14:paraId="0086222F" w14:textId="77777777" w:rsidR="0018254E" w:rsidRPr="00C83C01" w:rsidRDefault="0018254E" w:rsidP="0018254E">
      <w:pPr>
        <w:spacing w:line="360" w:lineRule="auto"/>
        <w:jc w:val="both"/>
        <w:rPr>
          <w:rStyle w:val="Heading2Char"/>
          <w:rFonts w:ascii="Times New Roman" w:hAnsi="Times New Roman" w:cs="Times New Roman"/>
          <w:szCs w:val="24"/>
        </w:rPr>
      </w:pPr>
      <w:bookmarkStart w:id="5" w:name="_Toc166766426"/>
      <w:r w:rsidRPr="00C83C01">
        <w:rPr>
          <w:rStyle w:val="Heading2Char"/>
          <w:rFonts w:ascii="Times New Roman" w:hAnsi="Times New Roman" w:cs="Times New Roman"/>
          <w:szCs w:val="24"/>
        </w:rPr>
        <w:lastRenderedPageBreak/>
        <w:t>Open Lines of Communication:</w:t>
      </w:r>
      <w:bookmarkEnd w:id="5"/>
      <w:r w:rsidRPr="00C83C01">
        <w:rPr>
          <w:rStyle w:val="Heading2Char"/>
          <w:rFonts w:ascii="Times New Roman" w:hAnsi="Times New Roman" w:cs="Times New Roman"/>
          <w:szCs w:val="24"/>
        </w:rPr>
        <w:t xml:space="preserve"> </w:t>
      </w:r>
    </w:p>
    <w:p w14:paraId="34DA0C30" w14:textId="77777777" w:rsidR="0018254E"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The provision of a channel for the staff members and the management to exchange their views on cultural misunderstandings is of great importance for solving the problem in a timely and effective manner</w:t>
      </w:r>
      <w:sdt>
        <w:sdtPr>
          <w:rPr>
            <w:rFonts w:ascii="Times New Roman" w:hAnsi="Times New Roman" w:cs="Times New Roman"/>
            <w:sz w:val="24"/>
            <w:szCs w:val="24"/>
          </w:rPr>
          <w:id w:val="939638621"/>
          <w:citation/>
        </w:sdtPr>
        <w:sdtContent>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CITATION Gra93 \l 1033 </w:instrText>
          </w:r>
          <w:r w:rsidRPr="00C83C01">
            <w:rPr>
              <w:rFonts w:ascii="Times New Roman" w:hAnsi="Times New Roman" w:cs="Times New Roman"/>
              <w:sz w:val="24"/>
              <w:szCs w:val="24"/>
            </w:rPr>
            <w:fldChar w:fldCharType="separate"/>
          </w:r>
          <w:r w:rsidRPr="00C83C01">
            <w:rPr>
              <w:rFonts w:ascii="Times New Roman" w:hAnsi="Times New Roman" w:cs="Times New Roman"/>
              <w:noProof/>
              <w:sz w:val="24"/>
              <w:szCs w:val="24"/>
            </w:rPr>
            <w:t xml:space="preserve"> (Graziano &amp; Raulin, 1993)</w:t>
          </w:r>
          <w:r w:rsidRPr="00C83C01">
            <w:rPr>
              <w:rFonts w:ascii="Times New Roman" w:hAnsi="Times New Roman" w:cs="Times New Roman"/>
              <w:sz w:val="24"/>
              <w:szCs w:val="24"/>
            </w:rPr>
            <w:fldChar w:fldCharType="end"/>
          </w:r>
        </w:sdtContent>
      </w:sdt>
      <w:r w:rsidRPr="00C83C01">
        <w:rPr>
          <w:rFonts w:ascii="Times New Roman" w:hAnsi="Times New Roman" w:cs="Times New Roman"/>
          <w:sz w:val="24"/>
          <w:szCs w:val="24"/>
        </w:rPr>
        <w:t>. The employees are expected to ask for help and advice from their supervisors or colleagues when they face language or cultural barriers and get the support they need to work together in a congenial and friendly environment.</w:t>
      </w:r>
    </w:p>
    <w:p w14:paraId="2C12603C" w14:textId="77777777" w:rsidR="0018254E" w:rsidRPr="00C83C01" w:rsidRDefault="0018254E" w:rsidP="0018254E">
      <w:pPr>
        <w:spacing w:line="360" w:lineRule="auto"/>
        <w:jc w:val="both"/>
        <w:rPr>
          <w:rStyle w:val="Heading2Char"/>
          <w:rFonts w:ascii="Times New Roman" w:hAnsi="Times New Roman" w:cs="Times New Roman"/>
          <w:szCs w:val="24"/>
        </w:rPr>
      </w:pPr>
      <w:bookmarkStart w:id="6" w:name="_Toc166766427"/>
      <w:r w:rsidRPr="00C83C01">
        <w:rPr>
          <w:rStyle w:val="Heading2Char"/>
          <w:rFonts w:ascii="Times New Roman" w:hAnsi="Times New Roman" w:cs="Times New Roman"/>
          <w:szCs w:val="24"/>
        </w:rPr>
        <w:t>Promote Good Manners in Employees:</w:t>
      </w:r>
      <w:bookmarkEnd w:id="6"/>
      <w:r w:rsidRPr="00C83C01">
        <w:rPr>
          <w:rStyle w:val="Heading2Char"/>
          <w:rFonts w:ascii="Times New Roman" w:hAnsi="Times New Roman" w:cs="Times New Roman"/>
          <w:szCs w:val="24"/>
        </w:rPr>
        <w:t xml:space="preserve"> </w:t>
      </w:r>
    </w:p>
    <w:p w14:paraId="5802B81F" w14:textId="7FF466E2" w:rsidR="0018254E"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 xml:space="preserve">Proper behaviour and professionalism are the main components of customer service that are above and beyond the ordinary. The training modules will be </w:t>
      </w:r>
      <w:r w:rsidR="00C45D53" w:rsidRPr="00C83C01">
        <w:rPr>
          <w:rFonts w:ascii="Times New Roman" w:hAnsi="Times New Roman" w:cs="Times New Roman"/>
          <w:sz w:val="24"/>
          <w:szCs w:val="24"/>
        </w:rPr>
        <w:t>centered</w:t>
      </w:r>
      <w:r w:rsidRPr="00C83C01">
        <w:rPr>
          <w:rFonts w:ascii="Times New Roman" w:hAnsi="Times New Roman" w:cs="Times New Roman"/>
          <w:sz w:val="24"/>
          <w:szCs w:val="24"/>
        </w:rPr>
        <w:t xml:space="preserve"> on the fact that courtesy, respect, and empathy should be the main criteria in dealing with guests from all cultural backgrounds. Employees will be urged to be open towards guests who do not speak the same language or do not follow the same cultural rules by </w:t>
      </w:r>
      <w:r w:rsidR="00C45D53" w:rsidRPr="00C83C01">
        <w:rPr>
          <w:rFonts w:ascii="Times New Roman" w:hAnsi="Times New Roman" w:cs="Times New Roman"/>
          <w:sz w:val="24"/>
          <w:szCs w:val="24"/>
        </w:rPr>
        <w:t>practicing</w:t>
      </w:r>
      <w:r w:rsidRPr="00C83C01">
        <w:rPr>
          <w:rFonts w:ascii="Times New Roman" w:hAnsi="Times New Roman" w:cs="Times New Roman"/>
          <w:sz w:val="24"/>
          <w:szCs w:val="24"/>
        </w:rPr>
        <w:t xml:space="preserve"> active listening, and patient and adaptable behaviour when communicating with them.</w:t>
      </w:r>
    </w:p>
    <w:p w14:paraId="7B5E690B" w14:textId="109530B4" w:rsidR="0018254E" w:rsidRPr="00C83C01"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To sum up, by putting in place a complete staff training plan, which is aimed at raising awareness, the use of interactive ways of learning, the sustainability of the training results, the communication with the colleagues and promoting good manners among the staff members, Holiday Inn Hotel can give the staff all the skills and the knowledge to be able to face the cross-cult</w:t>
      </w:r>
      <w:sdt>
        <w:sdtPr>
          <w:rPr>
            <w:rFonts w:ascii="Times New Roman" w:hAnsi="Times New Roman" w:cs="Times New Roman"/>
            <w:sz w:val="24"/>
            <w:szCs w:val="24"/>
          </w:rPr>
          <w:id w:val="398802688"/>
          <w:citation/>
        </w:sdtPr>
        <w:sdtContent>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CITATION Hus951 \l 1033 </w:instrText>
          </w:r>
          <w:r w:rsidRPr="00C83C01">
            <w:rPr>
              <w:rFonts w:ascii="Times New Roman" w:hAnsi="Times New Roman" w:cs="Times New Roman"/>
              <w:sz w:val="24"/>
              <w:szCs w:val="24"/>
            </w:rPr>
            <w:fldChar w:fldCharType="separate"/>
          </w:r>
          <w:r w:rsidRPr="00C83C01">
            <w:rPr>
              <w:rFonts w:ascii="Times New Roman" w:hAnsi="Times New Roman" w:cs="Times New Roman"/>
              <w:noProof/>
              <w:sz w:val="24"/>
              <w:szCs w:val="24"/>
            </w:rPr>
            <w:t xml:space="preserve"> (Huselid, 1995)</w:t>
          </w:r>
          <w:r w:rsidRPr="00C83C01">
            <w:rPr>
              <w:rFonts w:ascii="Times New Roman" w:hAnsi="Times New Roman" w:cs="Times New Roman"/>
              <w:sz w:val="24"/>
              <w:szCs w:val="24"/>
            </w:rPr>
            <w:fldChar w:fldCharType="end"/>
          </w:r>
        </w:sdtContent>
      </w:sdt>
      <w:r w:rsidRPr="00C83C01">
        <w:rPr>
          <w:rFonts w:ascii="Times New Roman" w:hAnsi="Times New Roman" w:cs="Times New Roman"/>
          <w:sz w:val="24"/>
          <w:szCs w:val="24"/>
        </w:rPr>
        <w:t xml:space="preserve">. </w:t>
      </w:r>
      <w:r w:rsidR="009C0556" w:rsidRPr="00C83C01">
        <w:rPr>
          <w:rFonts w:ascii="Times New Roman" w:hAnsi="Times New Roman" w:cs="Times New Roman"/>
          <w:sz w:val="24"/>
          <w:szCs w:val="24"/>
        </w:rPr>
        <w:t>The</w:t>
      </w:r>
      <w:r w:rsidRPr="00C83C01">
        <w:rPr>
          <w:rFonts w:ascii="Times New Roman" w:hAnsi="Times New Roman" w:cs="Times New Roman"/>
          <w:sz w:val="24"/>
          <w:szCs w:val="24"/>
        </w:rPr>
        <w:t xml:space="preserve"> employees will become successful after gaining new knowledge and skills. This training program will not only help clear the vision but also provide useful information that is necessary to achieve success in the field of hospitality.</w:t>
      </w:r>
    </w:p>
    <w:p w14:paraId="6FF0C32E" w14:textId="77777777" w:rsidR="0018254E" w:rsidRPr="00C83C01" w:rsidRDefault="0018254E" w:rsidP="0018254E">
      <w:pPr>
        <w:pStyle w:val="Heading1"/>
        <w:spacing w:line="360" w:lineRule="auto"/>
        <w:jc w:val="both"/>
        <w:rPr>
          <w:rFonts w:ascii="Times New Roman" w:hAnsi="Times New Roman"/>
          <w:szCs w:val="24"/>
        </w:rPr>
      </w:pPr>
      <w:bookmarkStart w:id="7" w:name="_Toc166708079"/>
      <w:bookmarkStart w:id="8" w:name="_Toc166766428"/>
      <w:r w:rsidRPr="00C83C01">
        <w:rPr>
          <w:rFonts w:ascii="Times New Roman" w:hAnsi="Times New Roman"/>
          <w:szCs w:val="24"/>
        </w:rPr>
        <w:t>Self-reflection:</w:t>
      </w:r>
      <w:bookmarkEnd w:id="7"/>
      <w:bookmarkEnd w:id="8"/>
    </w:p>
    <w:p w14:paraId="027CA30B" w14:textId="77777777" w:rsidR="0018254E" w:rsidRPr="00C83C01" w:rsidRDefault="0018254E" w:rsidP="0018254E">
      <w:pPr>
        <w:pStyle w:val="Heading2"/>
        <w:jc w:val="both"/>
        <w:rPr>
          <w:rFonts w:ascii="Times New Roman" w:hAnsi="Times New Roman" w:cs="Times New Roman"/>
          <w:szCs w:val="24"/>
        </w:rPr>
      </w:pPr>
      <w:bookmarkStart w:id="9" w:name="_Toc166708080"/>
      <w:bookmarkStart w:id="10" w:name="_Toc166766429"/>
      <w:r w:rsidRPr="00C83C01">
        <w:rPr>
          <w:rFonts w:ascii="Times New Roman" w:hAnsi="Times New Roman" w:cs="Times New Roman"/>
          <w:szCs w:val="24"/>
        </w:rPr>
        <w:t>Description:</w:t>
      </w:r>
      <w:bookmarkEnd w:id="9"/>
      <w:bookmarkEnd w:id="10"/>
    </w:p>
    <w:p w14:paraId="02877CB2" w14:textId="04B983FE" w:rsidR="0018254E"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 xml:space="preserve">Through my experiences and the </w:t>
      </w:r>
      <w:r w:rsidR="009C0556" w:rsidRPr="00C83C01">
        <w:rPr>
          <w:rFonts w:ascii="Times New Roman" w:hAnsi="Times New Roman" w:cs="Times New Roman"/>
          <w:sz w:val="24"/>
          <w:szCs w:val="24"/>
        </w:rPr>
        <w:t>interactions,</w:t>
      </w:r>
      <w:r w:rsidRPr="00C83C01">
        <w:rPr>
          <w:rFonts w:ascii="Times New Roman" w:hAnsi="Times New Roman" w:cs="Times New Roman"/>
          <w:sz w:val="24"/>
          <w:szCs w:val="24"/>
        </w:rPr>
        <w:t xml:space="preserve"> I have had with guests from various backgrounds, I have realised the importance of cultural awareness which was the reason for m</w:t>
      </w:r>
      <w:r w:rsidR="009C0556">
        <w:rPr>
          <w:rFonts w:ascii="Times New Roman" w:hAnsi="Times New Roman" w:cs="Times New Roman"/>
          <w:sz w:val="24"/>
          <w:szCs w:val="24"/>
        </w:rPr>
        <w:t>e</w:t>
      </w:r>
      <w:r w:rsidRPr="00C83C01">
        <w:rPr>
          <w:rFonts w:ascii="Times New Roman" w:hAnsi="Times New Roman" w:cs="Times New Roman"/>
          <w:sz w:val="24"/>
          <w:szCs w:val="24"/>
        </w:rPr>
        <w:t xml:space="preserve"> becoming an admin at Holiday Inn Hotel. Tracing this journey, I can see the major turning points that made m</w:t>
      </w:r>
      <w:r w:rsidR="009C0556">
        <w:rPr>
          <w:rFonts w:ascii="Times New Roman" w:hAnsi="Times New Roman" w:cs="Times New Roman"/>
          <w:sz w:val="24"/>
          <w:szCs w:val="24"/>
        </w:rPr>
        <w:t>e</w:t>
      </w:r>
      <w:r w:rsidRPr="00C83C01">
        <w:rPr>
          <w:rFonts w:ascii="Times New Roman" w:hAnsi="Times New Roman" w:cs="Times New Roman"/>
          <w:sz w:val="24"/>
          <w:szCs w:val="24"/>
        </w:rPr>
        <w:t xml:space="preserve"> appreciation for cultural awareness and its importance in our hotel grow</w:t>
      </w:r>
      <w:sdt>
        <w:sdtPr>
          <w:rPr>
            <w:rFonts w:ascii="Times New Roman" w:hAnsi="Times New Roman" w:cs="Times New Roman"/>
            <w:sz w:val="24"/>
            <w:szCs w:val="24"/>
          </w:rPr>
          <w:id w:val="872043657"/>
          <w:citation/>
        </w:sdtPr>
        <w:sdtContent>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CITATION Jan05 \l 1033 </w:instrText>
          </w:r>
          <w:r w:rsidRPr="00C83C01">
            <w:rPr>
              <w:rFonts w:ascii="Times New Roman" w:hAnsi="Times New Roman" w:cs="Times New Roman"/>
              <w:sz w:val="24"/>
              <w:szCs w:val="24"/>
            </w:rPr>
            <w:fldChar w:fldCharType="separate"/>
          </w:r>
          <w:r w:rsidRPr="00C83C01">
            <w:rPr>
              <w:rFonts w:ascii="Times New Roman" w:hAnsi="Times New Roman" w:cs="Times New Roman"/>
              <w:noProof/>
              <w:sz w:val="24"/>
              <w:szCs w:val="24"/>
            </w:rPr>
            <w:t xml:space="preserve"> (Janet, Brenda, &amp; David, 2005)</w:t>
          </w:r>
          <w:r w:rsidRPr="00C83C01">
            <w:rPr>
              <w:rFonts w:ascii="Times New Roman" w:hAnsi="Times New Roman" w:cs="Times New Roman"/>
              <w:sz w:val="24"/>
              <w:szCs w:val="24"/>
            </w:rPr>
            <w:fldChar w:fldCharType="end"/>
          </w:r>
        </w:sdtContent>
      </w:sdt>
      <w:r w:rsidRPr="00C83C01">
        <w:rPr>
          <w:rFonts w:ascii="Times New Roman" w:hAnsi="Times New Roman" w:cs="Times New Roman"/>
          <w:sz w:val="24"/>
          <w:szCs w:val="24"/>
        </w:rPr>
        <w:t>.</w:t>
      </w:r>
    </w:p>
    <w:p w14:paraId="22C765C6" w14:textId="6DE57D3D" w:rsidR="0018254E"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lastRenderedPageBreak/>
        <w:t>At first, I did not have a clear idea about cultural awareness. This was because I only knew the rudiments of various customs and traditions. Nevertheless, through the interactions with numerous guests from different continents, I started to notice the significant influence that cultural differences can have on the guest experiences. For instance, I remember a situation when a guest from Birmingham was very upset because his dietary preferences were not taken into consideration by the staff because of the lack of knowledge they had about his culture. This incident showed the need to be mindful of cultural customs, especially the eating habits which are a crucial part of their cultural identity, thus making all the guests feel appreciated and respected.</w:t>
      </w:r>
      <w:r w:rsidRPr="00C83C01">
        <w:rPr>
          <w:rFonts w:ascii="Times New Roman" w:hAnsi="Times New Roman" w:cs="Times New Roman"/>
          <w:sz w:val="24"/>
          <w:szCs w:val="24"/>
        </w:rPr>
        <w:br/>
      </w:r>
      <w:r w:rsidRPr="00C83C01">
        <w:rPr>
          <w:rStyle w:val="Heading2Char"/>
          <w:rFonts w:ascii="Times New Roman" w:hAnsi="Times New Roman" w:cs="Times New Roman"/>
          <w:szCs w:val="24"/>
        </w:rPr>
        <w:t>Feelings:</w:t>
      </w:r>
      <w:r w:rsidRPr="00C83C01">
        <w:rPr>
          <w:rStyle w:val="Heading2Char"/>
          <w:rFonts w:ascii="Times New Roman" w:hAnsi="Times New Roman" w:cs="Times New Roman"/>
          <w:szCs w:val="24"/>
        </w:rPr>
        <w:br/>
      </w:r>
      <w:r w:rsidRPr="00C83C01">
        <w:rPr>
          <w:rFonts w:ascii="Times New Roman" w:hAnsi="Times New Roman" w:cs="Times New Roman"/>
          <w:sz w:val="24"/>
          <w:szCs w:val="24"/>
        </w:rPr>
        <w:t>Through time, I have come to discover that cultural awareness is not just about the recognition of customs and traditions and then you have empathy, open-mindedness, and a readiness to change. Through the cultural sensitivity training and the workshops on diversity and inclusion, I was able to see how the different perspectives and backgrounds of our guests influenced their views</w:t>
      </w:r>
      <w:sdt>
        <w:sdtPr>
          <w:rPr>
            <w:rFonts w:ascii="Times New Roman" w:hAnsi="Times New Roman" w:cs="Times New Roman"/>
            <w:sz w:val="24"/>
            <w:szCs w:val="24"/>
          </w:rPr>
          <w:id w:val="-1259518963"/>
          <w:citation/>
        </w:sdtPr>
        <w:sdtContent>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CITATION Lee16 \l 1033 </w:instrText>
          </w:r>
          <w:r w:rsidRPr="00C83C01">
            <w:rPr>
              <w:rFonts w:ascii="Times New Roman" w:hAnsi="Times New Roman" w:cs="Times New Roman"/>
              <w:sz w:val="24"/>
              <w:szCs w:val="24"/>
            </w:rPr>
            <w:fldChar w:fldCharType="separate"/>
          </w:r>
          <w:r w:rsidRPr="00C83C01">
            <w:rPr>
              <w:rFonts w:ascii="Times New Roman" w:hAnsi="Times New Roman" w:cs="Times New Roman"/>
              <w:noProof/>
              <w:sz w:val="24"/>
              <w:szCs w:val="24"/>
            </w:rPr>
            <w:t xml:space="preserve"> (Lee, HyeRyeon, Tun-Min, &amp; Xu, 2016)</w:t>
          </w:r>
          <w:r w:rsidRPr="00C83C01">
            <w:rPr>
              <w:rFonts w:ascii="Times New Roman" w:hAnsi="Times New Roman" w:cs="Times New Roman"/>
              <w:sz w:val="24"/>
              <w:szCs w:val="24"/>
            </w:rPr>
            <w:fldChar w:fldCharType="end"/>
          </w:r>
        </w:sdtContent>
      </w:sdt>
      <w:r w:rsidRPr="00C83C01">
        <w:rPr>
          <w:rFonts w:ascii="Times New Roman" w:hAnsi="Times New Roman" w:cs="Times New Roman"/>
          <w:sz w:val="24"/>
          <w:szCs w:val="24"/>
        </w:rPr>
        <w:t>. For instance, I was involved in activities like role-playing scenarios and thus I was able to improve my skills in dealing with cross-cultural interactions, which made guest satisfaction better and the feedback was positive.</w:t>
      </w:r>
    </w:p>
    <w:p w14:paraId="569834BD" w14:textId="77777777" w:rsidR="0018254E" w:rsidRDefault="0018254E" w:rsidP="0018254E">
      <w:pPr>
        <w:spacing w:line="360" w:lineRule="auto"/>
        <w:jc w:val="both"/>
        <w:rPr>
          <w:rFonts w:ascii="Times New Roman" w:hAnsi="Times New Roman" w:cs="Times New Roman"/>
          <w:sz w:val="24"/>
          <w:szCs w:val="24"/>
        </w:rPr>
      </w:pPr>
      <w:r w:rsidRPr="00C83C01">
        <w:rPr>
          <w:rStyle w:val="Heading1Char"/>
          <w:rFonts w:ascii="Times New Roman" w:eastAsiaTheme="minorHAnsi" w:hAnsi="Times New Roman"/>
          <w:szCs w:val="24"/>
        </w:rPr>
        <w:t>Analysis:</w:t>
      </w:r>
      <w:r w:rsidRPr="00C83C01">
        <w:rPr>
          <w:rStyle w:val="Heading1Char"/>
          <w:rFonts w:ascii="Times New Roman" w:eastAsiaTheme="minorHAnsi" w:hAnsi="Times New Roman"/>
          <w:szCs w:val="24"/>
        </w:rPr>
        <w:br/>
      </w:r>
      <w:r w:rsidRPr="00C83C01">
        <w:rPr>
          <w:rFonts w:ascii="Times New Roman" w:hAnsi="Times New Roman" w:cs="Times New Roman"/>
          <w:sz w:val="24"/>
          <w:szCs w:val="24"/>
        </w:rPr>
        <w:t>I think that the way of communication is a significant factor in the development of the awareness of the culture and the understanding of it. Through listening to the guests, getting clarification when needed, and replying with empathy and respect, I have managed to overcome the language barriers and create a bond with the guests from different cultural backgrounds. For example, by acquiring some simple greetings and phrases in the languages of our passengers like Spanish and Mandarin, I have been able to express warmth and hospitality thus, creating a happy environment at our hotel</w:t>
      </w:r>
      <w:sdt>
        <w:sdtPr>
          <w:rPr>
            <w:rFonts w:ascii="Times New Roman" w:hAnsi="Times New Roman" w:cs="Times New Roman"/>
            <w:sz w:val="24"/>
            <w:szCs w:val="24"/>
          </w:rPr>
          <w:id w:val="1654098841"/>
          <w:citation/>
        </w:sdtPr>
        <w:sdtContent>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CITATION Myl \l 1033 </w:instrText>
          </w:r>
          <w:r w:rsidRPr="00C83C01">
            <w:rPr>
              <w:rFonts w:ascii="Times New Roman" w:hAnsi="Times New Roman" w:cs="Times New Roman"/>
              <w:sz w:val="24"/>
              <w:szCs w:val="24"/>
            </w:rPr>
            <w:fldChar w:fldCharType="separate"/>
          </w:r>
          <w:r w:rsidRPr="00C83C01">
            <w:rPr>
              <w:rFonts w:ascii="Times New Roman" w:hAnsi="Times New Roman" w:cs="Times New Roman"/>
              <w:noProof/>
              <w:sz w:val="24"/>
              <w:szCs w:val="24"/>
            </w:rPr>
            <w:t xml:space="preserve"> (Myloni, 2002)</w:t>
          </w:r>
          <w:r w:rsidRPr="00C83C01">
            <w:rPr>
              <w:rFonts w:ascii="Times New Roman" w:hAnsi="Times New Roman" w:cs="Times New Roman"/>
              <w:sz w:val="24"/>
              <w:szCs w:val="24"/>
            </w:rPr>
            <w:fldChar w:fldCharType="end"/>
          </w:r>
        </w:sdtContent>
      </w:sdt>
      <w:r w:rsidRPr="00C83C01">
        <w:rPr>
          <w:rFonts w:ascii="Times New Roman" w:hAnsi="Times New Roman" w:cs="Times New Roman"/>
          <w:sz w:val="24"/>
          <w:szCs w:val="24"/>
        </w:rPr>
        <w:t>.</w:t>
      </w:r>
    </w:p>
    <w:p w14:paraId="282C2ABA" w14:textId="77777777" w:rsidR="0018254E" w:rsidRPr="00C83C01" w:rsidRDefault="0018254E" w:rsidP="0018254E">
      <w:pPr>
        <w:spacing w:line="360" w:lineRule="auto"/>
        <w:jc w:val="both"/>
        <w:rPr>
          <w:rStyle w:val="Heading2Char"/>
          <w:rFonts w:ascii="Times New Roman" w:hAnsi="Times New Roman" w:cs="Times New Roman"/>
          <w:szCs w:val="24"/>
        </w:rPr>
      </w:pPr>
      <w:bookmarkStart w:id="11" w:name="_Toc166766430"/>
      <w:r w:rsidRPr="00C83C01">
        <w:rPr>
          <w:rStyle w:val="Heading2Char"/>
          <w:rFonts w:ascii="Times New Roman" w:hAnsi="Times New Roman" w:cs="Times New Roman"/>
          <w:szCs w:val="24"/>
        </w:rPr>
        <w:t>Evaluation:</w:t>
      </w:r>
      <w:bookmarkEnd w:id="11"/>
    </w:p>
    <w:p w14:paraId="416FE2E8" w14:textId="706B0CFB" w:rsidR="0018254E" w:rsidRPr="00C83C01"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 xml:space="preserve">In general, my trip ahead to cultural awareness was a transformation, a richness, and a necessity for me to be an admin at the Holiday Inn Hotel. I am now aware that cultural awareness is not a mere skill, but it is a state of mind that affects every part of our dealings with guests and colleagues. </w:t>
      </w:r>
    </w:p>
    <w:p w14:paraId="7C60C71A" w14:textId="77777777" w:rsidR="0018254E" w:rsidRPr="00C83C01" w:rsidRDefault="0018254E" w:rsidP="0018254E">
      <w:pPr>
        <w:pStyle w:val="Heading2"/>
        <w:jc w:val="both"/>
        <w:rPr>
          <w:rFonts w:ascii="Times New Roman" w:hAnsi="Times New Roman" w:cs="Times New Roman"/>
          <w:szCs w:val="24"/>
        </w:rPr>
      </w:pPr>
      <w:bookmarkStart w:id="12" w:name="_Toc166708081"/>
      <w:bookmarkStart w:id="13" w:name="_Toc166766431"/>
      <w:r w:rsidRPr="00C83C01">
        <w:rPr>
          <w:rFonts w:ascii="Times New Roman" w:hAnsi="Times New Roman" w:cs="Times New Roman"/>
          <w:szCs w:val="24"/>
        </w:rPr>
        <w:lastRenderedPageBreak/>
        <w:t>Conclusion:</w:t>
      </w:r>
      <w:bookmarkEnd w:id="12"/>
      <w:bookmarkEnd w:id="13"/>
    </w:p>
    <w:p w14:paraId="27C33512" w14:textId="77777777" w:rsidR="0018254E"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sz w:val="24"/>
          <w:szCs w:val="24"/>
        </w:rPr>
        <w:t>With my reflection on hospitality and cultural awareness. I have learned so much about cultural diversity and respect when it comes to serving in a well-known hotel like the Holiday Inn Hotel</w:t>
      </w:r>
      <w:sdt>
        <w:sdtPr>
          <w:rPr>
            <w:rFonts w:ascii="Times New Roman" w:hAnsi="Times New Roman" w:cs="Times New Roman"/>
            <w:sz w:val="24"/>
            <w:szCs w:val="24"/>
          </w:rPr>
          <w:id w:val="308368894"/>
          <w:citation/>
        </w:sdtPr>
        <w:sdtContent>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CITATION Sea22 \l 1033 </w:instrText>
          </w:r>
          <w:r w:rsidRPr="00C83C01">
            <w:rPr>
              <w:rFonts w:ascii="Times New Roman" w:hAnsi="Times New Roman" w:cs="Times New Roman"/>
              <w:sz w:val="24"/>
              <w:szCs w:val="24"/>
            </w:rPr>
            <w:fldChar w:fldCharType="separate"/>
          </w:r>
          <w:r w:rsidRPr="00C83C01">
            <w:rPr>
              <w:rFonts w:ascii="Times New Roman" w:hAnsi="Times New Roman" w:cs="Times New Roman"/>
              <w:noProof/>
              <w:sz w:val="24"/>
              <w:szCs w:val="24"/>
            </w:rPr>
            <w:t xml:space="preserve"> (Sean, 2022)</w:t>
          </w:r>
          <w:r w:rsidRPr="00C83C01">
            <w:rPr>
              <w:rFonts w:ascii="Times New Roman" w:hAnsi="Times New Roman" w:cs="Times New Roman"/>
              <w:sz w:val="24"/>
              <w:szCs w:val="24"/>
            </w:rPr>
            <w:fldChar w:fldCharType="end"/>
          </w:r>
        </w:sdtContent>
      </w:sdt>
      <w:r w:rsidRPr="00C83C01">
        <w:rPr>
          <w:rFonts w:ascii="Times New Roman" w:hAnsi="Times New Roman" w:cs="Times New Roman"/>
          <w:sz w:val="24"/>
          <w:szCs w:val="24"/>
        </w:rPr>
        <w:t>. Through the acceptance of diversity, the cultivation of empathy, and the promotion of open communication, we can create an environment that is friendly to all and in which every guest feels that he or she is a valuable part of the team, and therefore the overall guest experience at our hotel will improve.</w:t>
      </w:r>
    </w:p>
    <w:p w14:paraId="06D7BA80" w14:textId="77777777" w:rsidR="0018254E" w:rsidRPr="00C83C01" w:rsidRDefault="0018254E" w:rsidP="0018254E">
      <w:pPr>
        <w:pStyle w:val="Heading1"/>
      </w:pPr>
      <w:bookmarkStart w:id="14" w:name="_Toc166766432"/>
      <w:r>
        <w:lastRenderedPageBreak/>
        <w:t>Component 4:</w:t>
      </w:r>
      <w:bookmarkEnd w:id="14"/>
    </w:p>
    <w:p w14:paraId="1D1A7481" w14:textId="77777777" w:rsidR="0018254E" w:rsidRPr="00C83C01" w:rsidRDefault="0018254E" w:rsidP="0018254E">
      <w:pPr>
        <w:spacing w:line="360" w:lineRule="auto"/>
        <w:jc w:val="both"/>
        <w:rPr>
          <w:rFonts w:ascii="Times New Roman" w:hAnsi="Times New Roman" w:cs="Times New Roman"/>
          <w:sz w:val="24"/>
          <w:szCs w:val="24"/>
        </w:rPr>
      </w:pPr>
      <w:r>
        <w:rPr>
          <w:noProof/>
          <w:lang w:val="en-GB" w:eastAsia="en-GB"/>
        </w:rPr>
        <w:drawing>
          <wp:inline distT="0" distB="0" distL="0" distR="0" wp14:anchorId="369643F7" wp14:editId="3DBA3B63">
            <wp:extent cx="5943600" cy="33267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326765"/>
                    </a:xfrm>
                    <a:prstGeom prst="rect">
                      <a:avLst/>
                    </a:prstGeom>
                  </pic:spPr>
                </pic:pic>
              </a:graphicData>
            </a:graphic>
          </wp:inline>
        </w:drawing>
      </w:r>
      <w:r w:rsidRPr="007438A5">
        <w:rPr>
          <w:noProof/>
        </w:rPr>
        <w:t xml:space="preserve"> </w:t>
      </w:r>
      <w:r>
        <w:rPr>
          <w:noProof/>
          <w:lang w:val="en-GB" w:eastAsia="en-GB"/>
        </w:rPr>
        <w:drawing>
          <wp:inline distT="0" distB="0" distL="0" distR="0" wp14:anchorId="2C852AF2" wp14:editId="0BCD418F">
            <wp:extent cx="5943600" cy="32931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293110"/>
                    </a:xfrm>
                    <a:prstGeom prst="rect">
                      <a:avLst/>
                    </a:prstGeom>
                  </pic:spPr>
                </pic:pic>
              </a:graphicData>
            </a:graphic>
          </wp:inline>
        </w:drawing>
      </w:r>
      <w:r w:rsidRPr="007438A5">
        <w:rPr>
          <w:noProof/>
        </w:rPr>
        <w:t xml:space="preserve"> </w:t>
      </w:r>
      <w:r>
        <w:rPr>
          <w:noProof/>
          <w:lang w:val="en-GB" w:eastAsia="en-GB"/>
        </w:rPr>
        <w:lastRenderedPageBreak/>
        <w:drawing>
          <wp:inline distT="0" distB="0" distL="0" distR="0" wp14:anchorId="5C58D4E7" wp14:editId="56EC8678">
            <wp:extent cx="5943600" cy="3302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02000"/>
                    </a:xfrm>
                    <a:prstGeom prst="rect">
                      <a:avLst/>
                    </a:prstGeom>
                  </pic:spPr>
                </pic:pic>
              </a:graphicData>
            </a:graphic>
          </wp:inline>
        </w:drawing>
      </w:r>
      <w:r w:rsidRPr="007438A5">
        <w:rPr>
          <w:noProof/>
        </w:rPr>
        <w:t xml:space="preserve"> </w:t>
      </w:r>
      <w:r>
        <w:rPr>
          <w:noProof/>
          <w:lang w:val="en-GB" w:eastAsia="en-GB"/>
        </w:rPr>
        <w:drawing>
          <wp:inline distT="0" distB="0" distL="0" distR="0" wp14:anchorId="4AEFA0A8" wp14:editId="38A9B7AA">
            <wp:extent cx="5943600" cy="3351530"/>
            <wp:effectExtent l="0" t="0" r="0" b="1270"/>
            <wp:docPr id="4" name="Picture 4"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book&#10;&#10;Description automatically generated"/>
                    <pic:cNvPicPr/>
                  </pic:nvPicPr>
                  <pic:blipFill>
                    <a:blip r:embed="rId8"/>
                    <a:stretch>
                      <a:fillRect/>
                    </a:stretch>
                  </pic:blipFill>
                  <pic:spPr>
                    <a:xfrm>
                      <a:off x="0" y="0"/>
                      <a:ext cx="5943600" cy="3351530"/>
                    </a:xfrm>
                    <a:prstGeom prst="rect">
                      <a:avLst/>
                    </a:prstGeom>
                  </pic:spPr>
                </pic:pic>
              </a:graphicData>
            </a:graphic>
          </wp:inline>
        </w:drawing>
      </w:r>
      <w:r w:rsidRPr="007438A5">
        <w:rPr>
          <w:noProof/>
        </w:rPr>
        <w:t xml:space="preserve"> </w:t>
      </w:r>
      <w:r>
        <w:rPr>
          <w:noProof/>
          <w:lang w:val="en-GB" w:eastAsia="en-GB"/>
        </w:rPr>
        <w:lastRenderedPageBreak/>
        <w:drawing>
          <wp:inline distT="0" distB="0" distL="0" distR="0" wp14:anchorId="3A020363" wp14:editId="61F7C741">
            <wp:extent cx="5943600" cy="3322955"/>
            <wp:effectExtent l="0" t="0" r="0" b="0"/>
            <wp:docPr id="5" name="Picture 5"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diagram&#10;&#10;Description automatically generated"/>
                    <pic:cNvPicPr/>
                  </pic:nvPicPr>
                  <pic:blipFill>
                    <a:blip r:embed="rId9"/>
                    <a:stretch>
                      <a:fillRect/>
                    </a:stretch>
                  </pic:blipFill>
                  <pic:spPr>
                    <a:xfrm>
                      <a:off x="0" y="0"/>
                      <a:ext cx="5943600" cy="3322955"/>
                    </a:xfrm>
                    <a:prstGeom prst="rect">
                      <a:avLst/>
                    </a:prstGeom>
                  </pic:spPr>
                </pic:pic>
              </a:graphicData>
            </a:graphic>
          </wp:inline>
        </w:drawing>
      </w:r>
      <w:r w:rsidRPr="007438A5">
        <w:rPr>
          <w:noProof/>
        </w:rPr>
        <w:t xml:space="preserve"> </w:t>
      </w:r>
      <w:r>
        <w:rPr>
          <w:noProof/>
          <w:lang w:val="en-GB" w:eastAsia="en-GB"/>
        </w:rPr>
        <w:drawing>
          <wp:inline distT="0" distB="0" distL="0" distR="0" wp14:anchorId="52285F3A" wp14:editId="79A3E1ED">
            <wp:extent cx="5943600" cy="3336290"/>
            <wp:effectExtent l="0" t="0" r="0" b="0"/>
            <wp:docPr id="6" name="Picture 6" descr="A green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een background with white text&#10;&#10;Description automatically generated"/>
                    <pic:cNvPicPr/>
                  </pic:nvPicPr>
                  <pic:blipFill>
                    <a:blip r:embed="rId10"/>
                    <a:stretch>
                      <a:fillRect/>
                    </a:stretch>
                  </pic:blipFill>
                  <pic:spPr>
                    <a:xfrm>
                      <a:off x="0" y="0"/>
                      <a:ext cx="5943600" cy="3336290"/>
                    </a:xfrm>
                    <a:prstGeom prst="rect">
                      <a:avLst/>
                    </a:prstGeom>
                  </pic:spPr>
                </pic:pic>
              </a:graphicData>
            </a:graphic>
          </wp:inline>
        </w:drawing>
      </w:r>
      <w:r w:rsidRPr="007438A5">
        <w:rPr>
          <w:noProof/>
        </w:rPr>
        <w:t xml:space="preserve"> </w:t>
      </w:r>
      <w:r>
        <w:rPr>
          <w:noProof/>
          <w:lang w:val="en-GB" w:eastAsia="en-GB"/>
        </w:rPr>
        <w:lastRenderedPageBreak/>
        <w:drawing>
          <wp:inline distT="0" distB="0" distL="0" distR="0" wp14:anchorId="564BAA31" wp14:editId="2FCD106A">
            <wp:extent cx="5943600" cy="334391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910"/>
                    </a:xfrm>
                    <a:prstGeom prst="rect">
                      <a:avLst/>
                    </a:prstGeom>
                  </pic:spPr>
                </pic:pic>
              </a:graphicData>
            </a:graphic>
          </wp:inline>
        </w:drawing>
      </w:r>
      <w:r w:rsidRPr="007438A5">
        <w:rPr>
          <w:noProof/>
        </w:rPr>
        <w:t xml:space="preserve"> </w:t>
      </w:r>
      <w:r>
        <w:rPr>
          <w:noProof/>
          <w:lang w:val="en-GB" w:eastAsia="en-GB"/>
        </w:rPr>
        <w:drawing>
          <wp:inline distT="0" distB="0" distL="0" distR="0" wp14:anchorId="68FB7A96" wp14:editId="1F1F2EB8">
            <wp:extent cx="5943600" cy="3210560"/>
            <wp:effectExtent l="0" t="0" r="0" b="8890"/>
            <wp:docPr id="8" name="Picture 8" descr="A person using a red tele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using a red telephone&#10;&#10;Description automatically generated"/>
                    <pic:cNvPicPr/>
                  </pic:nvPicPr>
                  <pic:blipFill>
                    <a:blip r:embed="rId12"/>
                    <a:stretch>
                      <a:fillRect/>
                    </a:stretch>
                  </pic:blipFill>
                  <pic:spPr>
                    <a:xfrm>
                      <a:off x="0" y="0"/>
                      <a:ext cx="5943600" cy="3210560"/>
                    </a:xfrm>
                    <a:prstGeom prst="rect">
                      <a:avLst/>
                    </a:prstGeom>
                  </pic:spPr>
                </pic:pic>
              </a:graphicData>
            </a:graphic>
          </wp:inline>
        </w:drawing>
      </w:r>
      <w:r w:rsidRPr="007438A5">
        <w:rPr>
          <w:noProof/>
        </w:rPr>
        <w:t xml:space="preserve"> </w:t>
      </w:r>
      <w:r>
        <w:rPr>
          <w:noProof/>
          <w:lang w:val="en-GB" w:eastAsia="en-GB"/>
        </w:rPr>
        <w:lastRenderedPageBreak/>
        <w:drawing>
          <wp:inline distT="0" distB="0" distL="0" distR="0" wp14:anchorId="562A6BAA" wp14:editId="24DFCC34">
            <wp:extent cx="5943600" cy="3355340"/>
            <wp:effectExtent l="0" t="0" r="0" b="0"/>
            <wp:docPr id="9" name="Picture 9" descr="A group of people in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in uniform&#10;&#10;Description automatically generated"/>
                    <pic:cNvPicPr/>
                  </pic:nvPicPr>
                  <pic:blipFill>
                    <a:blip r:embed="rId13"/>
                    <a:stretch>
                      <a:fillRect/>
                    </a:stretch>
                  </pic:blipFill>
                  <pic:spPr>
                    <a:xfrm>
                      <a:off x="0" y="0"/>
                      <a:ext cx="5943600" cy="3355340"/>
                    </a:xfrm>
                    <a:prstGeom prst="rect">
                      <a:avLst/>
                    </a:prstGeom>
                  </pic:spPr>
                </pic:pic>
              </a:graphicData>
            </a:graphic>
          </wp:inline>
        </w:drawing>
      </w:r>
      <w:r w:rsidRPr="007438A5">
        <w:rPr>
          <w:noProof/>
        </w:rPr>
        <w:t xml:space="preserve"> </w:t>
      </w:r>
      <w:r>
        <w:rPr>
          <w:noProof/>
          <w:lang w:val="en-GB" w:eastAsia="en-GB"/>
        </w:rPr>
        <w:drawing>
          <wp:inline distT="0" distB="0" distL="0" distR="0" wp14:anchorId="77E24FE7" wp14:editId="40204E93">
            <wp:extent cx="5943600" cy="33216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21685"/>
                    </a:xfrm>
                    <a:prstGeom prst="rect">
                      <a:avLst/>
                    </a:prstGeom>
                  </pic:spPr>
                </pic:pic>
              </a:graphicData>
            </a:graphic>
          </wp:inline>
        </w:drawing>
      </w:r>
    </w:p>
    <w:bookmarkStart w:id="15" w:name="_Toc166766433" w:displacedByCustomXml="next"/>
    <w:bookmarkStart w:id="16" w:name="_Toc166708082" w:displacedByCustomXml="next"/>
    <w:sdt>
      <w:sdtPr>
        <w:rPr>
          <w:rFonts w:ascii="Times New Roman" w:eastAsiaTheme="minorEastAsia" w:hAnsi="Times New Roman" w:cstheme="minorBidi"/>
          <w:b/>
          <w:color w:val="auto"/>
          <w:kern w:val="0"/>
          <w:sz w:val="22"/>
          <w:szCs w:val="22"/>
          <w:lang w:val="en-US"/>
        </w:rPr>
        <w:id w:val="1575627379"/>
        <w:docPartObj>
          <w:docPartGallery w:val="Bibliographies"/>
          <w:docPartUnique/>
        </w:docPartObj>
      </w:sdtPr>
      <w:sdtEndPr>
        <w:rPr>
          <w:b w:val="0"/>
          <w14:ligatures w14:val="none"/>
        </w:rPr>
      </w:sdtEndPr>
      <w:sdtContent>
        <w:p w14:paraId="1AF42E97" w14:textId="77777777" w:rsidR="0018254E" w:rsidRPr="00C83C01" w:rsidRDefault="0018254E" w:rsidP="0018254E">
          <w:pPr>
            <w:pStyle w:val="Heading1"/>
            <w:spacing w:line="360" w:lineRule="auto"/>
            <w:jc w:val="both"/>
            <w:rPr>
              <w:rFonts w:ascii="Times New Roman" w:hAnsi="Times New Roman"/>
              <w:szCs w:val="24"/>
            </w:rPr>
          </w:pPr>
          <w:r w:rsidRPr="00C83C01">
            <w:rPr>
              <w:rFonts w:ascii="Times New Roman" w:hAnsi="Times New Roman"/>
              <w:szCs w:val="24"/>
            </w:rPr>
            <w:t>References</w:t>
          </w:r>
          <w:bookmarkEnd w:id="16"/>
          <w:bookmarkEnd w:id="15"/>
        </w:p>
        <w:sdt>
          <w:sdtPr>
            <w:rPr>
              <w:rFonts w:ascii="Times New Roman" w:hAnsi="Times New Roman" w:cs="Times New Roman"/>
              <w:sz w:val="24"/>
              <w:szCs w:val="24"/>
            </w:rPr>
            <w:id w:val="-573587230"/>
            <w:bibliography/>
          </w:sdtPr>
          <w:sdtContent>
            <w:p w14:paraId="24AC1366" w14:textId="77777777" w:rsidR="0018254E" w:rsidRPr="00C83C01" w:rsidRDefault="0018254E" w:rsidP="0018254E">
              <w:pPr>
                <w:pStyle w:val="Bibliography"/>
                <w:spacing w:line="360" w:lineRule="auto"/>
                <w:ind w:left="720" w:hanging="720"/>
                <w:jc w:val="both"/>
                <w:rPr>
                  <w:rFonts w:ascii="Times New Roman" w:hAnsi="Times New Roman" w:cs="Times New Roman"/>
                  <w:noProof/>
                  <w:sz w:val="24"/>
                  <w:szCs w:val="24"/>
                  <w:lang w:val="en-GB"/>
                </w:rPr>
              </w:pPr>
              <w:r w:rsidRPr="00C83C01">
                <w:rPr>
                  <w:rFonts w:ascii="Times New Roman" w:hAnsi="Times New Roman" w:cs="Times New Roman"/>
                  <w:sz w:val="24"/>
                  <w:szCs w:val="24"/>
                </w:rPr>
                <w:fldChar w:fldCharType="begin"/>
              </w:r>
              <w:r w:rsidRPr="00C83C01">
                <w:rPr>
                  <w:rFonts w:ascii="Times New Roman" w:hAnsi="Times New Roman" w:cs="Times New Roman"/>
                  <w:sz w:val="24"/>
                  <w:szCs w:val="24"/>
                </w:rPr>
                <w:instrText xml:space="preserve"> BIBLIOGRAPHY </w:instrText>
              </w:r>
              <w:r w:rsidRPr="00C83C01">
                <w:rPr>
                  <w:rFonts w:ascii="Times New Roman" w:hAnsi="Times New Roman" w:cs="Times New Roman"/>
                  <w:sz w:val="24"/>
                  <w:szCs w:val="24"/>
                </w:rPr>
                <w:fldChar w:fldCharType="separate"/>
              </w:r>
              <w:r w:rsidRPr="00C83C01">
                <w:rPr>
                  <w:rFonts w:ascii="Times New Roman" w:hAnsi="Times New Roman" w:cs="Times New Roman"/>
                  <w:noProof/>
                  <w:sz w:val="24"/>
                  <w:szCs w:val="24"/>
                  <w:lang w:val="en-GB"/>
                </w:rPr>
                <w:t xml:space="preserve">Abdou, A. H., Hassan, T., Dief, &amp; MME. (2020). A description of green hotel practices and their role in achieving sustainable development. </w:t>
              </w:r>
              <w:r w:rsidRPr="00C83C01">
                <w:rPr>
                  <w:rFonts w:ascii="Times New Roman" w:hAnsi="Times New Roman" w:cs="Times New Roman"/>
                  <w:i/>
                  <w:iCs/>
                  <w:noProof/>
                  <w:sz w:val="24"/>
                  <w:szCs w:val="24"/>
                  <w:lang w:val="en-GB"/>
                </w:rPr>
                <w:t>Sustainability (Switzerland)</w:t>
              </w:r>
              <w:r w:rsidRPr="00C83C01">
                <w:rPr>
                  <w:rFonts w:ascii="Times New Roman" w:hAnsi="Times New Roman" w:cs="Times New Roman"/>
                  <w:noProof/>
                  <w:sz w:val="24"/>
                  <w:szCs w:val="24"/>
                  <w:lang w:val="en-GB"/>
                </w:rPr>
                <w:t>, 1–21.</w:t>
              </w:r>
            </w:p>
            <w:p w14:paraId="787100E6" w14:textId="77777777" w:rsidR="0018254E" w:rsidRPr="00C83C01" w:rsidRDefault="0018254E" w:rsidP="0018254E">
              <w:pPr>
                <w:pStyle w:val="Bibliography"/>
                <w:spacing w:line="360" w:lineRule="auto"/>
                <w:ind w:left="720" w:hanging="720"/>
                <w:jc w:val="both"/>
                <w:rPr>
                  <w:rFonts w:ascii="Times New Roman" w:hAnsi="Times New Roman" w:cs="Times New Roman"/>
                  <w:noProof/>
                  <w:sz w:val="24"/>
                  <w:szCs w:val="24"/>
                  <w:lang w:val="en-GB"/>
                </w:rPr>
              </w:pPr>
              <w:r w:rsidRPr="00C83C01">
                <w:rPr>
                  <w:rFonts w:ascii="Times New Roman" w:hAnsi="Times New Roman" w:cs="Times New Roman"/>
                  <w:noProof/>
                  <w:sz w:val="24"/>
                  <w:szCs w:val="24"/>
                  <w:lang w:val="en-GB"/>
                </w:rPr>
                <w:lastRenderedPageBreak/>
                <w:t xml:space="preserve">Bhavsar, A. (2011). A Conceptual Paper on Human Resource Information System (HRIS). , 1(5), 1. . </w:t>
              </w:r>
              <w:r w:rsidRPr="00C83C01">
                <w:rPr>
                  <w:rFonts w:ascii="Times New Roman" w:hAnsi="Times New Roman" w:cs="Times New Roman"/>
                  <w:i/>
                  <w:iCs/>
                  <w:noProof/>
                  <w:sz w:val="24"/>
                  <w:szCs w:val="24"/>
                  <w:lang w:val="en-GB"/>
                </w:rPr>
                <w:t>Golden Resource Thoughts</w:t>
              </w:r>
              <w:r w:rsidRPr="00C83C01">
                <w:rPr>
                  <w:rFonts w:ascii="Times New Roman" w:hAnsi="Times New Roman" w:cs="Times New Roman"/>
                  <w:noProof/>
                  <w:sz w:val="24"/>
                  <w:szCs w:val="24"/>
                  <w:lang w:val="en-GB"/>
                </w:rPr>
                <w:t>, 1.</w:t>
              </w:r>
            </w:p>
            <w:p w14:paraId="223C7762" w14:textId="77777777" w:rsidR="0018254E" w:rsidRPr="00C83C01" w:rsidRDefault="0018254E" w:rsidP="0018254E">
              <w:pPr>
                <w:pStyle w:val="Bibliography"/>
                <w:spacing w:line="360" w:lineRule="auto"/>
                <w:ind w:left="720" w:hanging="720"/>
                <w:jc w:val="both"/>
                <w:rPr>
                  <w:rFonts w:ascii="Times New Roman" w:hAnsi="Times New Roman" w:cs="Times New Roman"/>
                  <w:noProof/>
                  <w:sz w:val="24"/>
                  <w:szCs w:val="24"/>
                  <w:lang w:val="en-GB"/>
                </w:rPr>
              </w:pPr>
              <w:r w:rsidRPr="00C83C01">
                <w:rPr>
                  <w:rFonts w:ascii="Times New Roman" w:hAnsi="Times New Roman" w:cs="Times New Roman"/>
                  <w:noProof/>
                  <w:sz w:val="24"/>
                  <w:szCs w:val="24"/>
                  <w:lang w:val="en-GB"/>
                </w:rPr>
                <w:t xml:space="preserve">Carneiro, F. (2011). HRIS and global compliance framework. </w:t>
              </w:r>
              <w:r w:rsidRPr="00C83C01">
                <w:rPr>
                  <w:rFonts w:ascii="Times New Roman" w:hAnsi="Times New Roman" w:cs="Times New Roman"/>
                  <w:i/>
                  <w:iCs/>
                  <w:noProof/>
                  <w:sz w:val="24"/>
                  <w:szCs w:val="24"/>
                  <w:lang w:val="en-GB"/>
                </w:rPr>
                <w:t>IHRIM Workforce</w:t>
              </w:r>
              <w:r w:rsidRPr="00C83C01">
                <w:rPr>
                  <w:rFonts w:ascii="Times New Roman" w:hAnsi="Times New Roman" w:cs="Times New Roman"/>
                  <w:noProof/>
                  <w:sz w:val="24"/>
                  <w:szCs w:val="24"/>
                  <w:lang w:val="en-GB"/>
                </w:rPr>
                <w:t>, 1-7.</w:t>
              </w:r>
            </w:p>
            <w:p w14:paraId="04BCBFF3" w14:textId="77777777" w:rsidR="0018254E" w:rsidRPr="00C83C01" w:rsidRDefault="0018254E" w:rsidP="0018254E">
              <w:pPr>
                <w:pStyle w:val="Bibliography"/>
                <w:spacing w:line="360" w:lineRule="auto"/>
                <w:ind w:left="720" w:hanging="720"/>
                <w:jc w:val="both"/>
                <w:rPr>
                  <w:rFonts w:ascii="Times New Roman" w:hAnsi="Times New Roman" w:cs="Times New Roman"/>
                  <w:noProof/>
                  <w:sz w:val="24"/>
                  <w:szCs w:val="24"/>
                  <w:lang w:val="en-GB"/>
                </w:rPr>
              </w:pPr>
              <w:r w:rsidRPr="00C83C01">
                <w:rPr>
                  <w:rFonts w:ascii="Times New Roman" w:hAnsi="Times New Roman" w:cs="Times New Roman"/>
                  <w:noProof/>
                  <w:sz w:val="24"/>
                  <w:szCs w:val="24"/>
                  <w:lang w:val="en-GB"/>
                </w:rPr>
                <w:t xml:space="preserve">Cho, S. (2006). Measuring the impact of human resource management practices on hospitality firms’ performances. </w:t>
              </w:r>
              <w:r w:rsidRPr="00C83C01">
                <w:rPr>
                  <w:rFonts w:ascii="Times New Roman" w:hAnsi="Times New Roman" w:cs="Times New Roman"/>
                  <w:i/>
                  <w:iCs/>
                  <w:noProof/>
                  <w:sz w:val="24"/>
                  <w:szCs w:val="24"/>
                  <w:lang w:val="en-GB"/>
                </w:rPr>
                <w:t>International Journal of Hospitality Management</w:t>
              </w:r>
              <w:r w:rsidRPr="00C83C01">
                <w:rPr>
                  <w:rFonts w:ascii="Times New Roman" w:hAnsi="Times New Roman" w:cs="Times New Roman"/>
                  <w:noProof/>
                  <w:sz w:val="24"/>
                  <w:szCs w:val="24"/>
                  <w:lang w:val="en-GB"/>
                </w:rPr>
                <w:t>.</w:t>
              </w:r>
            </w:p>
            <w:p w14:paraId="581C7C7B" w14:textId="77777777" w:rsidR="0018254E" w:rsidRPr="00C83C01" w:rsidRDefault="0018254E" w:rsidP="0018254E">
              <w:pPr>
                <w:pStyle w:val="Bibliography"/>
                <w:spacing w:line="360" w:lineRule="auto"/>
                <w:ind w:left="720" w:hanging="720"/>
                <w:jc w:val="both"/>
                <w:rPr>
                  <w:rFonts w:ascii="Times New Roman" w:hAnsi="Times New Roman" w:cs="Times New Roman"/>
                  <w:noProof/>
                  <w:sz w:val="24"/>
                  <w:szCs w:val="24"/>
                  <w:lang w:val="en-GB"/>
                </w:rPr>
              </w:pPr>
              <w:r w:rsidRPr="00C83C01">
                <w:rPr>
                  <w:rFonts w:ascii="Times New Roman" w:hAnsi="Times New Roman" w:cs="Times New Roman"/>
                  <w:noProof/>
                  <w:sz w:val="24"/>
                  <w:szCs w:val="24"/>
                  <w:lang w:val="en-GB"/>
                </w:rPr>
                <w:t xml:space="preserve">Dulebohn, J., &amp; Marler, J. (2005). </w:t>
              </w:r>
              <w:r w:rsidRPr="00C83C01">
                <w:rPr>
                  <w:rFonts w:ascii="Times New Roman" w:hAnsi="Times New Roman" w:cs="Times New Roman"/>
                  <w:i/>
                  <w:iCs/>
                  <w:noProof/>
                  <w:sz w:val="24"/>
                  <w:szCs w:val="24"/>
                  <w:lang w:val="en-GB"/>
                </w:rPr>
                <w:t>E-compensation: The potential to transform practice? In H.Gueutal &amp; D. Stone (Eds.), The brave new world of e-HR.</w:t>
              </w:r>
              <w:r w:rsidRPr="00C83C01">
                <w:rPr>
                  <w:rFonts w:ascii="Times New Roman" w:hAnsi="Times New Roman" w:cs="Times New Roman"/>
                  <w:noProof/>
                  <w:sz w:val="24"/>
                  <w:szCs w:val="24"/>
                  <w:lang w:val="en-GB"/>
                </w:rPr>
                <w:t xml:space="preserve"> San Francisco: Jossey-Bass.</w:t>
              </w:r>
            </w:p>
            <w:p w14:paraId="57E06528" w14:textId="77777777" w:rsidR="0018254E" w:rsidRPr="00C83C01" w:rsidRDefault="0018254E" w:rsidP="0018254E">
              <w:pPr>
                <w:pStyle w:val="Bibliography"/>
                <w:spacing w:line="360" w:lineRule="auto"/>
                <w:ind w:left="720" w:hanging="720"/>
                <w:jc w:val="both"/>
                <w:rPr>
                  <w:rFonts w:ascii="Times New Roman" w:hAnsi="Times New Roman" w:cs="Times New Roman"/>
                  <w:noProof/>
                  <w:sz w:val="24"/>
                  <w:szCs w:val="24"/>
                  <w:lang w:val="en-GB"/>
                </w:rPr>
              </w:pPr>
              <w:r w:rsidRPr="00C83C01">
                <w:rPr>
                  <w:rFonts w:ascii="Times New Roman" w:hAnsi="Times New Roman" w:cs="Times New Roman"/>
                  <w:noProof/>
                  <w:sz w:val="24"/>
                  <w:szCs w:val="24"/>
                  <w:lang w:val="en-GB"/>
                </w:rPr>
                <w:t xml:space="preserve">Graziano, A. M., &amp; Raulin, M. (1993). </w:t>
              </w:r>
              <w:r w:rsidRPr="00C83C01">
                <w:rPr>
                  <w:rFonts w:ascii="Times New Roman" w:hAnsi="Times New Roman" w:cs="Times New Roman"/>
                  <w:i/>
                  <w:iCs/>
                  <w:noProof/>
                  <w:sz w:val="24"/>
                  <w:szCs w:val="24"/>
                  <w:lang w:val="en-GB"/>
                </w:rPr>
                <w:t>Research methods: A process of inquiry.</w:t>
              </w:r>
              <w:r w:rsidRPr="00C83C01">
                <w:rPr>
                  <w:rFonts w:ascii="Times New Roman" w:hAnsi="Times New Roman" w:cs="Times New Roman"/>
                  <w:noProof/>
                  <w:sz w:val="24"/>
                  <w:szCs w:val="24"/>
                  <w:lang w:val="en-GB"/>
                </w:rPr>
                <w:t xml:space="preserve"> New York: Harper Collins College Publishers.</w:t>
              </w:r>
            </w:p>
            <w:p w14:paraId="56958DA4" w14:textId="77777777" w:rsidR="0018254E" w:rsidRPr="00C83C01" w:rsidRDefault="0018254E" w:rsidP="0018254E">
              <w:pPr>
                <w:pStyle w:val="Bibliography"/>
                <w:spacing w:line="360" w:lineRule="auto"/>
                <w:ind w:left="720" w:hanging="720"/>
                <w:jc w:val="both"/>
                <w:rPr>
                  <w:rFonts w:ascii="Times New Roman" w:hAnsi="Times New Roman" w:cs="Times New Roman"/>
                  <w:noProof/>
                  <w:sz w:val="24"/>
                  <w:szCs w:val="24"/>
                  <w:lang w:val="en-GB"/>
                </w:rPr>
              </w:pPr>
              <w:r w:rsidRPr="00C83C01">
                <w:rPr>
                  <w:rFonts w:ascii="Times New Roman" w:hAnsi="Times New Roman" w:cs="Times New Roman"/>
                  <w:noProof/>
                  <w:sz w:val="24"/>
                  <w:szCs w:val="24"/>
                  <w:lang w:val="en-GB"/>
                </w:rPr>
                <w:t xml:space="preserve">Huselid, M. A. (1995). The impact of human resource management practices on turnover productivity and corporate financial performance. . </w:t>
              </w:r>
              <w:r w:rsidRPr="00C83C01">
                <w:rPr>
                  <w:rFonts w:ascii="Times New Roman" w:hAnsi="Times New Roman" w:cs="Times New Roman"/>
                  <w:i/>
                  <w:iCs/>
                  <w:noProof/>
                  <w:sz w:val="24"/>
                  <w:szCs w:val="24"/>
                  <w:lang w:val="en-GB"/>
                </w:rPr>
                <w:t>Academy of Management Journal</w:t>
              </w:r>
              <w:r w:rsidRPr="00C83C01">
                <w:rPr>
                  <w:rFonts w:ascii="Times New Roman" w:hAnsi="Times New Roman" w:cs="Times New Roman"/>
                  <w:noProof/>
                  <w:sz w:val="24"/>
                  <w:szCs w:val="24"/>
                  <w:lang w:val="en-GB"/>
                </w:rPr>
                <w:t>, 635–672.</w:t>
              </w:r>
            </w:p>
            <w:p w14:paraId="4267ABD0" w14:textId="77777777" w:rsidR="0018254E" w:rsidRPr="00C83C01" w:rsidRDefault="0018254E" w:rsidP="0018254E">
              <w:pPr>
                <w:pStyle w:val="Bibliography"/>
                <w:spacing w:line="360" w:lineRule="auto"/>
                <w:ind w:left="720" w:hanging="720"/>
                <w:jc w:val="both"/>
                <w:rPr>
                  <w:rFonts w:ascii="Times New Roman" w:hAnsi="Times New Roman" w:cs="Times New Roman"/>
                  <w:noProof/>
                  <w:sz w:val="24"/>
                  <w:szCs w:val="24"/>
                  <w:lang w:val="en-GB"/>
                </w:rPr>
              </w:pPr>
              <w:r w:rsidRPr="00C83C01">
                <w:rPr>
                  <w:rFonts w:ascii="Times New Roman" w:hAnsi="Times New Roman" w:cs="Times New Roman"/>
                  <w:noProof/>
                  <w:sz w:val="24"/>
                  <w:szCs w:val="24"/>
                  <w:lang w:val="en-GB"/>
                </w:rPr>
                <w:t xml:space="preserve">Janet, S., Brenda, M., &amp; David, J. (2005). A model of customer and retention for hotels. </w:t>
              </w:r>
              <w:r w:rsidRPr="00C83C01">
                <w:rPr>
                  <w:rFonts w:ascii="Times New Roman" w:hAnsi="Times New Roman" w:cs="Times New Roman"/>
                  <w:i/>
                  <w:iCs/>
                  <w:noProof/>
                  <w:sz w:val="24"/>
                  <w:szCs w:val="24"/>
                  <w:lang w:val="en-GB"/>
                </w:rPr>
                <w:t>Journal of Quality assurance in hospitality and tourism</w:t>
              </w:r>
              <w:r w:rsidRPr="00C83C01">
                <w:rPr>
                  <w:rFonts w:ascii="Times New Roman" w:hAnsi="Times New Roman" w:cs="Times New Roman"/>
                  <w:noProof/>
                  <w:sz w:val="24"/>
                  <w:szCs w:val="24"/>
                  <w:lang w:val="en-GB"/>
                </w:rPr>
                <w:t>, 1-23.</w:t>
              </w:r>
            </w:p>
            <w:p w14:paraId="1E371F3C" w14:textId="77777777" w:rsidR="0018254E" w:rsidRPr="00C83C01" w:rsidRDefault="0018254E" w:rsidP="0018254E">
              <w:pPr>
                <w:pStyle w:val="Bibliography"/>
                <w:spacing w:line="360" w:lineRule="auto"/>
                <w:ind w:left="720" w:hanging="720"/>
                <w:jc w:val="both"/>
                <w:rPr>
                  <w:rFonts w:ascii="Times New Roman" w:hAnsi="Times New Roman" w:cs="Times New Roman"/>
                  <w:noProof/>
                  <w:sz w:val="24"/>
                  <w:szCs w:val="24"/>
                  <w:lang w:val="en-GB"/>
                </w:rPr>
              </w:pPr>
              <w:r w:rsidRPr="00C83C01">
                <w:rPr>
                  <w:rFonts w:ascii="Times New Roman" w:hAnsi="Times New Roman" w:cs="Times New Roman"/>
                  <w:noProof/>
                  <w:sz w:val="24"/>
                  <w:szCs w:val="24"/>
                  <w:lang w:val="en-GB"/>
                </w:rPr>
                <w:t xml:space="preserve">Lee, HyeRyeon, Tun-Min, J., &amp; Xu, L. (2016). "Guests’ perceptions of green hotel practices and management responses on TripAdvisor. </w:t>
              </w:r>
              <w:r w:rsidRPr="00C83C01">
                <w:rPr>
                  <w:rFonts w:ascii="Times New Roman" w:hAnsi="Times New Roman" w:cs="Times New Roman"/>
                  <w:i/>
                  <w:iCs/>
                  <w:noProof/>
                  <w:sz w:val="24"/>
                  <w:szCs w:val="24"/>
                  <w:lang w:val="en-GB"/>
                </w:rPr>
                <w:t>Journal of Hospitality and Tourism Technology 7</w:t>
              </w:r>
              <w:r w:rsidRPr="00C83C01">
                <w:rPr>
                  <w:rFonts w:ascii="Times New Roman" w:hAnsi="Times New Roman" w:cs="Times New Roman"/>
                  <w:noProof/>
                  <w:sz w:val="24"/>
                  <w:szCs w:val="24"/>
                  <w:lang w:val="en-GB"/>
                </w:rPr>
                <w:t>, 182–99.</w:t>
              </w:r>
            </w:p>
            <w:p w14:paraId="43B5FE03" w14:textId="77777777" w:rsidR="0018254E" w:rsidRPr="00C83C01" w:rsidRDefault="0018254E" w:rsidP="0018254E">
              <w:pPr>
                <w:pStyle w:val="Bibliography"/>
                <w:spacing w:line="360" w:lineRule="auto"/>
                <w:ind w:left="720" w:hanging="720"/>
                <w:jc w:val="both"/>
                <w:rPr>
                  <w:rFonts w:ascii="Times New Roman" w:hAnsi="Times New Roman" w:cs="Times New Roman"/>
                  <w:noProof/>
                  <w:sz w:val="24"/>
                  <w:szCs w:val="24"/>
                  <w:lang w:val="en-GB"/>
                </w:rPr>
              </w:pPr>
              <w:r w:rsidRPr="00C83C01">
                <w:rPr>
                  <w:rFonts w:ascii="Times New Roman" w:hAnsi="Times New Roman" w:cs="Times New Roman"/>
                  <w:noProof/>
                  <w:sz w:val="24"/>
                  <w:szCs w:val="24"/>
                  <w:lang w:val="en-GB"/>
                </w:rPr>
                <w:t xml:space="preserve">Myloni, B. (2002). </w:t>
              </w:r>
              <w:r w:rsidRPr="00C83C01">
                <w:rPr>
                  <w:rFonts w:ascii="Times New Roman" w:hAnsi="Times New Roman" w:cs="Times New Roman"/>
                  <w:i/>
                  <w:iCs/>
                  <w:noProof/>
                  <w:sz w:val="24"/>
                  <w:szCs w:val="24"/>
                  <w:lang w:val="en-GB"/>
                </w:rPr>
                <w:t>The transfer of human resource management practices within multinational companies in Greece.</w:t>
              </w:r>
              <w:r w:rsidRPr="00C83C01">
                <w:rPr>
                  <w:rFonts w:ascii="Times New Roman" w:hAnsi="Times New Roman" w:cs="Times New Roman"/>
                  <w:noProof/>
                  <w:sz w:val="24"/>
                  <w:szCs w:val="24"/>
                  <w:lang w:val="en-GB"/>
                </w:rPr>
                <w:t xml:space="preserve"> Bradford: School of Management of University of Bradford.</w:t>
              </w:r>
            </w:p>
            <w:p w14:paraId="37DEA24A" w14:textId="77777777" w:rsidR="0018254E" w:rsidRPr="00C83C01" w:rsidRDefault="0018254E" w:rsidP="0018254E">
              <w:pPr>
                <w:pStyle w:val="Bibliography"/>
                <w:spacing w:line="360" w:lineRule="auto"/>
                <w:ind w:left="720" w:hanging="720"/>
                <w:jc w:val="both"/>
                <w:rPr>
                  <w:rFonts w:ascii="Times New Roman" w:hAnsi="Times New Roman" w:cs="Times New Roman"/>
                  <w:noProof/>
                  <w:sz w:val="24"/>
                  <w:szCs w:val="24"/>
                  <w:lang w:val="en-GB"/>
                </w:rPr>
              </w:pPr>
              <w:r w:rsidRPr="00C83C01">
                <w:rPr>
                  <w:rFonts w:ascii="Times New Roman" w:hAnsi="Times New Roman" w:cs="Times New Roman"/>
                  <w:noProof/>
                  <w:sz w:val="24"/>
                  <w:szCs w:val="24"/>
                  <w:lang w:val="en-GB"/>
                </w:rPr>
                <w:t xml:space="preserve">Sean, M. (2022). </w:t>
              </w:r>
              <w:r w:rsidRPr="00C83C01">
                <w:rPr>
                  <w:rFonts w:ascii="Times New Roman" w:hAnsi="Times New Roman" w:cs="Times New Roman"/>
                  <w:i/>
                  <w:iCs/>
                  <w:noProof/>
                  <w:sz w:val="24"/>
                  <w:szCs w:val="24"/>
                  <w:lang w:val="en-GB"/>
                </w:rPr>
                <w:t>Learning Theories for Early Years Practice Second Edition.</w:t>
              </w:r>
              <w:r w:rsidRPr="00C83C01">
                <w:rPr>
                  <w:rFonts w:ascii="Times New Roman" w:hAnsi="Times New Roman" w:cs="Times New Roman"/>
                  <w:noProof/>
                  <w:sz w:val="24"/>
                  <w:szCs w:val="24"/>
                  <w:lang w:val="en-GB"/>
                </w:rPr>
                <w:t xml:space="preserve"> SAGE Publications.</w:t>
              </w:r>
            </w:p>
            <w:p w14:paraId="7304CB9E" w14:textId="77777777" w:rsidR="0018254E" w:rsidRPr="00C83C01" w:rsidRDefault="0018254E" w:rsidP="0018254E">
              <w:pPr>
                <w:spacing w:line="360" w:lineRule="auto"/>
                <w:jc w:val="both"/>
                <w:rPr>
                  <w:rFonts w:ascii="Times New Roman" w:hAnsi="Times New Roman" w:cs="Times New Roman"/>
                  <w:sz w:val="24"/>
                  <w:szCs w:val="24"/>
                </w:rPr>
              </w:pPr>
              <w:r w:rsidRPr="00C83C01">
                <w:rPr>
                  <w:rFonts w:ascii="Times New Roman" w:hAnsi="Times New Roman" w:cs="Times New Roman"/>
                  <w:b/>
                  <w:bCs/>
                  <w:noProof/>
                  <w:sz w:val="24"/>
                  <w:szCs w:val="24"/>
                </w:rPr>
                <w:fldChar w:fldCharType="end"/>
              </w:r>
            </w:p>
          </w:sdtContent>
        </w:sdt>
      </w:sdtContent>
    </w:sdt>
    <w:p w14:paraId="1A046B54" w14:textId="77777777" w:rsidR="0018254E" w:rsidRPr="00C83C01" w:rsidRDefault="0018254E" w:rsidP="0018254E">
      <w:pPr>
        <w:spacing w:line="360" w:lineRule="auto"/>
        <w:jc w:val="both"/>
        <w:rPr>
          <w:rFonts w:ascii="Times New Roman" w:hAnsi="Times New Roman" w:cs="Times New Roman"/>
          <w:sz w:val="24"/>
          <w:szCs w:val="24"/>
        </w:rPr>
      </w:pPr>
    </w:p>
    <w:p w14:paraId="652B81DB" w14:textId="77777777" w:rsidR="005302B4" w:rsidRDefault="005302B4"/>
    <w:sectPr w:rsidR="005302B4" w:rsidSect="0018254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54E"/>
    <w:rsid w:val="000227C2"/>
    <w:rsid w:val="0018254E"/>
    <w:rsid w:val="0039348B"/>
    <w:rsid w:val="00406FFB"/>
    <w:rsid w:val="0052417D"/>
    <w:rsid w:val="005302B4"/>
    <w:rsid w:val="00583779"/>
    <w:rsid w:val="006426AA"/>
    <w:rsid w:val="00720B32"/>
    <w:rsid w:val="00754C5F"/>
    <w:rsid w:val="00784D0B"/>
    <w:rsid w:val="008F62A7"/>
    <w:rsid w:val="009C0556"/>
    <w:rsid w:val="00BC61A0"/>
    <w:rsid w:val="00C120EB"/>
    <w:rsid w:val="00C43328"/>
    <w:rsid w:val="00C45D53"/>
    <w:rsid w:val="00CC7F80"/>
    <w:rsid w:val="00D76728"/>
    <w:rsid w:val="00EF3E6A"/>
    <w:rsid w:val="00FD5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5B53D"/>
  <w15:chartTrackingRefBased/>
  <w15:docId w15:val="{AC10AF19-16CE-4AAA-9ED9-9994CC064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54E"/>
    <w:rPr>
      <w:kern w:val="0"/>
      <w:lang w:val="en-US"/>
      <w14:ligatures w14:val="none"/>
    </w:rPr>
  </w:style>
  <w:style w:type="paragraph" w:styleId="Heading1">
    <w:name w:val="heading 1"/>
    <w:basedOn w:val="Normal"/>
    <w:next w:val="Normal"/>
    <w:link w:val="Heading1Char"/>
    <w:uiPriority w:val="9"/>
    <w:qFormat/>
    <w:rsid w:val="0018254E"/>
    <w:pPr>
      <w:keepNext/>
      <w:keepLines/>
      <w:spacing w:before="360" w:after="80"/>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18254E"/>
    <w:pPr>
      <w:keepNext/>
      <w:keepLines/>
      <w:spacing w:before="160" w:after="80"/>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18254E"/>
    <w:pPr>
      <w:keepNext/>
      <w:keepLines/>
      <w:spacing w:before="160" w:after="80"/>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18254E"/>
    <w:pPr>
      <w:keepNext/>
      <w:keepLines/>
      <w:spacing w:before="80" w:after="40"/>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18254E"/>
    <w:pPr>
      <w:keepNext/>
      <w:keepLines/>
      <w:spacing w:before="80" w:after="40"/>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18254E"/>
    <w:pPr>
      <w:keepNext/>
      <w:keepLines/>
      <w:spacing w:before="40" w:after="0"/>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18254E"/>
    <w:pPr>
      <w:keepNext/>
      <w:keepLines/>
      <w:spacing w:before="40" w:after="0"/>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18254E"/>
    <w:pPr>
      <w:keepNext/>
      <w:keepLines/>
      <w:spacing w:after="0"/>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18254E"/>
    <w:pPr>
      <w:keepNext/>
      <w:keepLines/>
      <w:spacing w:after="0"/>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5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25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25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25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25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25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25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25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254E"/>
    <w:rPr>
      <w:rFonts w:eastAsiaTheme="majorEastAsia" w:cstheme="majorBidi"/>
      <w:color w:val="272727" w:themeColor="text1" w:themeTint="D8"/>
    </w:rPr>
  </w:style>
  <w:style w:type="paragraph" w:styleId="Title">
    <w:name w:val="Title"/>
    <w:basedOn w:val="Normal"/>
    <w:next w:val="Normal"/>
    <w:link w:val="TitleChar"/>
    <w:uiPriority w:val="10"/>
    <w:qFormat/>
    <w:rsid w:val="0018254E"/>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1825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254E"/>
    <w:pPr>
      <w:numPr>
        <w:ilvl w:val="1"/>
      </w:numPr>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1825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254E"/>
    <w:pPr>
      <w:spacing w:before="160"/>
      <w:jc w:val="center"/>
    </w:pPr>
    <w:rPr>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18254E"/>
    <w:rPr>
      <w:i/>
      <w:iCs/>
      <w:color w:val="404040" w:themeColor="text1" w:themeTint="BF"/>
    </w:rPr>
  </w:style>
  <w:style w:type="paragraph" w:styleId="ListParagraph">
    <w:name w:val="List Paragraph"/>
    <w:basedOn w:val="Normal"/>
    <w:uiPriority w:val="34"/>
    <w:qFormat/>
    <w:rsid w:val="0018254E"/>
    <w:pPr>
      <w:ind w:left="720"/>
      <w:contextualSpacing/>
    </w:pPr>
    <w:rPr>
      <w:kern w:val="2"/>
      <w:lang w:val="en-GB"/>
      <w14:ligatures w14:val="standardContextual"/>
    </w:rPr>
  </w:style>
  <w:style w:type="character" w:styleId="IntenseEmphasis">
    <w:name w:val="Intense Emphasis"/>
    <w:basedOn w:val="DefaultParagraphFont"/>
    <w:uiPriority w:val="21"/>
    <w:qFormat/>
    <w:rsid w:val="0018254E"/>
    <w:rPr>
      <w:i/>
      <w:iCs/>
      <w:color w:val="0F4761" w:themeColor="accent1" w:themeShade="BF"/>
    </w:rPr>
  </w:style>
  <w:style w:type="paragraph" w:styleId="IntenseQuote">
    <w:name w:val="Intense Quote"/>
    <w:basedOn w:val="Normal"/>
    <w:next w:val="Normal"/>
    <w:link w:val="IntenseQuoteChar"/>
    <w:uiPriority w:val="30"/>
    <w:qFormat/>
    <w:rsid w:val="001825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18254E"/>
    <w:rPr>
      <w:i/>
      <w:iCs/>
      <w:color w:val="0F4761" w:themeColor="accent1" w:themeShade="BF"/>
    </w:rPr>
  </w:style>
  <w:style w:type="character" w:styleId="IntenseReference">
    <w:name w:val="Intense Reference"/>
    <w:basedOn w:val="DefaultParagraphFont"/>
    <w:uiPriority w:val="32"/>
    <w:qFormat/>
    <w:rsid w:val="0018254E"/>
    <w:rPr>
      <w:b/>
      <w:bCs/>
      <w:smallCaps/>
      <w:color w:val="0F4761" w:themeColor="accent1" w:themeShade="BF"/>
      <w:spacing w:val="5"/>
    </w:rPr>
  </w:style>
  <w:style w:type="paragraph" w:styleId="Bibliography">
    <w:name w:val="Bibliography"/>
    <w:basedOn w:val="Normal"/>
    <w:next w:val="Normal"/>
    <w:uiPriority w:val="37"/>
    <w:unhideWhenUsed/>
    <w:rsid w:val="0018254E"/>
  </w:style>
  <w:style w:type="paragraph" w:styleId="TOCHeading">
    <w:name w:val="TOC Heading"/>
    <w:basedOn w:val="Heading1"/>
    <w:next w:val="Normal"/>
    <w:uiPriority w:val="39"/>
    <w:unhideWhenUsed/>
    <w:qFormat/>
    <w:rsid w:val="0018254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8254E"/>
    <w:pPr>
      <w:spacing w:after="100"/>
    </w:pPr>
  </w:style>
  <w:style w:type="paragraph" w:styleId="TOC2">
    <w:name w:val="toc 2"/>
    <w:basedOn w:val="Normal"/>
    <w:next w:val="Normal"/>
    <w:autoRedefine/>
    <w:uiPriority w:val="39"/>
    <w:unhideWhenUsed/>
    <w:rsid w:val="0018254E"/>
    <w:pPr>
      <w:spacing w:after="100"/>
      <w:ind w:left="220"/>
    </w:pPr>
  </w:style>
  <w:style w:type="character" w:styleId="Hyperlink">
    <w:name w:val="Hyperlink"/>
    <w:basedOn w:val="DefaultParagraphFont"/>
    <w:uiPriority w:val="99"/>
    <w:unhideWhenUsed/>
    <w:rsid w:val="0018254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Abd20</b:Tag>
    <b:SourceType>JournalArticle</b:SourceType>
    <b:Guid>{DF19B6BF-3F2E-4DED-BE79-1C9BEE8C152A}</b:Guid>
    <b:Title>A description of green hotel practices and their role in  achieving  sustainable  development</b:Title>
    <b:Year>2020</b:Year>
    <b:Author>
      <b:Author>
        <b:NameList>
          <b:Person>
            <b:Last>Abdou</b:Last>
            <b:First>A.</b:First>
            <b:Middle>H</b:Middle>
          </b:Person>
          <b:Person>
            <b:Last>Hassan</b:Last>
            <b:First>TH</b:First>
          </b:Person>
          <b:Person>
            <b:Last>Dief</b:Last>
          </b:Person>
          <b:Person>
            <b:Last>MME</b:Last>
          </b:Person>
        </b:NameList>
      </b:Author>
    </b:Author>
    <b:JournalName>Sustainability (Switzerland)</b:JournalName>
    <b:Pages>1–21</b:Pages>
    <b:RefOrder>1</b:RefOrder>
  </b:Source>
  <b:Source>
    <b:Tag>Bha11</b:Tag>
    <b:SourceType>JournalArticle</b:SourceType>
    <b:Guid>{BD5CE6E4-4E01-4C92-8EAC-1E04F16D0D6F}</b:Guid>
    <b:Author>
      <b:Author>
        <b:NameList>
          <b:Person>
            <b:Last>Bhavsar</b:Last>
            <b:First>A</b:First>
          </b:Person>
        </b:NameList>
      </b:Author>
    </b:Author>
    <b:Title>A Conceptual Paper on Human Resource Information System (HRIS). , 1(5), 1. </b:Title>
    <b:JournalName>Golden Resource Thoughts</b:JournalName>
    <b:Year>2011</b:Year>
    <b:Pages>1</b:Pages>
    <b:RefOrder>2</b:RefOrder>
  </b:Source>
  <b:Source>
    <b:Tag>Car11</b:Tag>
    <b:SourceType>JournalArticle</b:SourceType>
    <b:Guid>{EB2E51A2-579C-4796-AE05-BBFCA125C73F}</b:Guid>
    <b:Author>
      <b:Author>
        <b:NameList>
          <b:Person>
            <b:Last>Carneiro</b:Last>
            <b:First>F</b:First>
          </b:Person>
        </b:NameList>
      </b:Author>
    </b:Author>
    <b:Title>HRIS and global compliance framework</b:Title>
    <b:JournalName>IHRIM Workforce</b:JournalName>
    <b:Year>2011</b:Year>
    <b:Pages>1-7</b:Pages>
    <b:RefOrder>3</b:RefOrder>
  </b:Source>
  <b:Source>
    <b:Tag>Cho06</b:Tag>
    <b:SourceType>JournalArticle</b:SourceType>
    <b:Guid>{A17D643C-E48B-4FC0-8F17-4FE9D9CC5ABC}</b:Guid>
    <b:Author>
      <b:Author>
        <b:NameList>
          <b:Person>
            <b:Last>Cho</b:Last>
            <b:First>S</b:First>
          </b:Person>
        </b:NameList>
      </b:Author>
    </b:Author>
    <b:Title>Measuring the impact of human resource management practices on hospitality firms’ performances</b:Title>
    <b:JournalName>International Journal of Hospitality Management</b:JournalName>
    <b:Year>2006</b:Year>
    <b:RefOrder>4</b:RefOrder>
  </b:Source>
  <b:Source>
    <b:Tag>Dul05</b:Tag>
    <b:SourceType>Book</b:SourceType>
    <b:Guid>{B71738B8-914A-477E-8B73-54EBF8784915}</b:Guid>
    <b:Title>E-compensation: The potential to transform practice? In H.Gueutal &amp; D. Stone (Eds.), The brave new world of e-HR</b:Title>
    <b:Year>2005</b:Year>
    <b:City>San Francisco</b:City>
    <b:Publisher>Jossey-Bass</b:Publisher>
    <b:Author>
      <b:Author>
        <b:NameList>
          <b:Person>
            <b:Last>Dulebohn</b:Last>
            <b:First>J</b:First>
          </b:Person>
          <b:Person>
            <b:Last>Marler</b:Last>
            <b:First>J.</b:First>
          </b:Person>
        </b:NameList>
      </b:Author>
    </b:Author>
    <b:RefOrder>5</b:RefOrder>
  </b:Source>
  <b:Source>
    <b:Tag>Gra93</b:Tag>
    <b:SourceType>Book</b:SourceType>
    <b:Guid>{60A1EF62-0060-4206-979C-8C3C520E80BF}</b:Guid>
    <b:Author>
      <b:Author>
        <b:NameList>
          <b:Person>
            <b:Last>Graziano</b:Last>
            <b:First>A.</b:First>
            <b:Middle>M</b:Middle>
          </b:Person>
          <b:Person>
            <b:Last>Raulin</b:Last>
            <b:First>ML</b:First>
          </b:Person>
        </b:NameList>
      </b:Author>
    </b:Author>
    <b:Title> Researchmethods: A process of inquiry</b:Title>
    <b:Year>1993</b:Year>
    <b:City>New York</b:City>
    <b:Publisher>Harper Collins College Publishers</b:Publisher>
    <b:RefOrder>6</b:RefOrder>
  </b:Source>
  <b:Source>
    <b:Tag>Hus951</b:Tag>
    <b:SourceType>JournalArticle</b:SourceType>
    <b:Guid>{A39EE4E9-6F68-4D2E-B67E-86CE3A0971E5}</b:Guid>
    <b:Author>
      <b:Author>
        <b:NameList>
          <b:Person>
            <b:Last>Huselid</b:Last>
            <b:First>M.</b:First>
            <b:Middle>A.</b:Middle>
          </b:Person>
        </b:NameList>
      </b:Author>
    </b:Author>
    <b:Title>The impact of human resource management practices on turnover productivity and corporate financial  performance. </b:Title>
    <b:JournalName>Academy of Management Journal</b:JournalName>
    <b:Year>1995</b:Year>
    <b:Pages>635–672</b:Pages>
    <b:RefOrder>7</b:RefOrder>
  </b:Source>
  <b:Source>
    <b:Tag>Jan05</b:Tag>
    <b:SourceType>JournalArticle</b:SourceType>
    <b:Guid>{E3DEC423-0161-4BDE-A07C-7311BB1FE530}</b:Guid>
    <b:Author>
      <b:Author>
        <b:NameList>
          <b:Person>
            <b:Last>Janet</b:Last>
            <b:First>Sim</b:First>
          </b:Person>
          <b:Person>
            <b:Last>Brenda</b:Last>
            <b:First>Mak</b:First>
          </b:Person>
          <b:Person>
            <b:Last>David</b:Last>
            <b:First>Jones</b:First>
          </b:Person>
        </b:NameList>
      </b:Author>
    </b:Author>
    <b:Title>A model of customer and retention for hotels</b:Title>
    <b:JournalName>Journal of Quality assurance in hospitality and tourism</b:JournalName>
    <b:Year>2005</b:Year>
    <b:Pages>1-23</b:Pages>
    <b:RefOrder>8</b:RefOrder>
  </b:Source>
  <b:Source>
    <b:Tag>Lee16</b:Tag>
    <b:SourceType>JournalArticle</b:SourceType>
    <b:Guid>{8FDB25C3-CFA8-48CB-8B67-B8907AD81B96}</b:Guid>
    <b:Author>
      <b:Author>
        <b:NameList>
          <b:Person>
            <b:Last>Lee</b:Last>
          </b:Person>
          <b:Person>
            <b:Last>HyeRyeon</b:Last>
          </b:Person>
          <b:Person>
            <b:Last>Tun-Min</b:Last>
            <b:First>Jai</b:First>
          </b:Person>
          <b:Person>
            <b:Last>Xu</b:Last>
            <b:First>Li</b:First>
          </b:Person>
        </b:NameList>
      </b:Author>
    </b:Author>
    <b:Title>"Guests’ perceptions of green hotel practices and management responses on TripAdvisor</b:Title>
    <b:JournalName>Journal of Hospitality and Tourism Technology 7</b:JournalName>
    <b:Year>2016</b:Year>
    <b:Pages>182–99</b:Pages>
    <b:RefOrder>9</b:RefOrder>
  </b:Source>
  <b:Source>
    <b:Tag>Myl</b:Tag>
    <b:SourceType>Book</b:SourceType>
    <b:Guid>{DB4B1E9B-2436-4598-923F-906167A10D8A}</b:Guid>
    <b:Author>
      <b:Author>
        <b:NameList>
          <b:Person>
            <b:Last>Myloni</b:Last>
            <b:First>B</b:First>
          </b:Person>
        </b:NameList>
      </b:Author>
    </b:Author>
    <b:Title>The transfer of human resource management practices within multinational companies in Greece</b:Title>
    <b:City>Bradford</b:City>
    <b:Publisher>School of Management of University of Bradford</b:Publisher>
    <b:Year>2002</b:Year>
    <b:RefOrder>10</b:RefOrder>
  </b:Source>
  <b:Source>
    <b:Tag>Sea22</b:Tag>
    <b:SourceType>Book</b:SourceType>
    <b:Guid>{D5AE7200-7C45-4ACC-A463-FE56A4A0A575}</b:Guid>
    <b:Author>
      <b:Author>
        <b:NameList>
          <b:Person>
            <b:Last>Sean</b:Last>
            <b:First>MacBlain</b:First>
          </b:Person>
        </b:NameList>
      </b:Author>
    </b:Author>
    <b:Title>Learning Theories for Early Years Practice Second Edition</b:Title>
    <b:Year>2022</b:Year>
    <b:Publisher>SAGE Publications</b:Publisher>
    <b:RefOrder>11</b:RefOrder>
  </b:Source>
</b:Sources>
</file>

<file path=customXml/itemProps1.xml><?xml version="1.0" encoding="utf-8"?>
<ds:datastoreItem xmlns:ds="http://schemas.openxmlformats.org/officeDocument/2006/customXml" ds:itemID="{1F27273F-D085-40BA-859D-CB0F93C08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1041</TotalTime>
  <Pages>14</Pages>
  <Words>1900</Words>
  <Characters>10834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14</cp:revision>
  <dcterms:created xsi:type="dcterms:W3CDTF">2024-05-16T19:09:00Z</dcterms:created>
  <dcterms:modified xsi:type="dcterms:W3CDTF">2024-05-17T13:02:00Z</dcterms:modified>
</cp:coreProperties>
</file>