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749509" w14:textId="77777777" w:rsidR="00966A89" w:rsidRDefault="00966A89" w:rsidP="00966A89">
      <w:pPr>
        <w:jc w:val="center"/>
        <w:rPr>
          <w:rFonts w:ascii="Arial" w:hAnsi="Arial" w:cs="Arial"/>
          <w:sz w:val="28"/>
          <w:szCs w:val="28"/>
        </w:rPr>
      </w:pPr>
    </w:p>
    <w:p w14:paraId="178CA7EB" w14:textId="77777777" w:rsidR="00966A89" w:rsidRDefault="00966A89" w:rsidP="00966A89">
      <w:pPr>
        <w:jc w:val="center"/>
        <w:rPr>
          <w:rFonts w:ascii="Arial" w:hAnsi="Arial" w:cs="Arial"/>
          <w:sz w:val="28"/>
          <w:szCs w:val="28"/>
        </w:rPr>
      </w:pPr>
    </w:p>
    <w:p w14:paraId="09AECD9B" w14:textId="77777777" w:rsidR="00966A89" w:rsidRDefault="00966A89" w:rsidP="00966A89">
      <w:pPr>
        <w:jc w:val="center"/>
        <w:rPr>
          <w:rFonts w:ascii="Arial" w:hAnsi="Arial" w:cs="Arial"/>
          <w:sz w:val="28"/>
          <w:szCs w:val="28"/>
        </w:rPr>
      </w:pPr>
    </w:p>
    <w:p w14:paraId="680C3288" w14:textId="77777777" w:rsidR="00966A89" w:rsidRDefault="00966A89" w:rsidP="00966A89">
      <w:pPr>
        <w:jc w:val="center"/>
        <w:rPr>
          <w:rFonts w:ascii="Arial" w:hAnsi="Arial" w:cs="Arial"/>
          <w:sz w:val="28"/>
          <w:szCs w:val="28"/>
        </w:rPr>
      </w:pPr>
    </w:p>
    <w:p w14:paraId="6A86B895" w14:textId="77777777" w:rsidR="00966A89" w:rsidRDefault="00966A89" w:rsidP="00966A89">
      <w:pPr>
        <w:jc w:val="center"/>
        <w:rPr>
          <w:rFonts w:ascii="Arial" w:hAnsi="Arial" w:cs="Arial"/>
          <w:sz w:val="28"/>
          <w:szCs w:val="28"/>
        </w:rPr>
      </w:pPr>
    </w:p>
    <w:p w14:paraId="5C1DBE4B" w14:textId="36FB876A" w:rsidR="00966A89" w:rsidRPr="00966A89" w:rsidRDefault="00966A89" w:rsidP="00966A89">
      <w:pPr>
        <w:jc w:val="center"/>
        <w:rPr>
          <w:rFonts w:ascii="Arial" w:hAnsi="Arial" w:cs="Arial"/>
          <w:b/>
          <w:bCs/>
          <w:sz w:val="28"/>
          <w:szCs w:val="28"/>
        </w:rPr>
      </w:pPr>
      <w:r w:rsidRPr="00966A89">
        <w:rPr>
          <w:rFonts w:ascii="Arial" w:hAnsi="Arial" w:cs="Arial"/>
          <w:b/>
          <w:bCs/>
          <w:sz w:val="28"/>
          <w:szCs w:val="28"/>
        </w:rPr>
        <w:t>BA (Hons) Leadership and Management Skills for the Workplace</w:t>
      </w:r>
    </w:p>
    <w:p w14:paraId="4496D6C0" w14:textId="7C1A2433" w:rsidR="00443638" w:rsidRPr="00966A89" w:rsidRDefault="00966A89" w:rsidP="00966A89">
      <w:pPr>
        <w:jc w:val="center"/>
        <w:rPr>
          <w:rFonts w:ascii="Arial" w:hAnsi="Arial" w:cs="Arial"/>
          <w:b/>
          <w:bCs/>
          <w:sz w:val="28"/>
          <w:szCs w:val="28"/>
        </w:rPr>
      </w:pPr>
      <w:r w:rsidRPr="00966A89">
        <w:rPr>
          <w:rFonts w:ascii="Arial" w:hAnsi="Arial" w:cs="Arial"/>
          <w:b/>
          <w:bCs/>
          <w:sz w:val="28"/>
          <w:szCs w:val="28"/>
        </w:rPr>
        <w:t>Understanding and Engaging in the Customer Experience</w:t>
      </w:r>
    </w:p>
    <w:p w14:paraId="170B4A4B" w14:textId="77777777" w:rsidR="00966A89" w:rsidRPr="00966A89" w:rsidRDefault="00966A89" w:rsidP="00966A89">
      <w:pPr>
        <w:jc w:val="center"/>
        <w:rPr>
          <w:rFonts w:ascii="Arial" w:hAnsi="Arial" w:cs="Arial"/>
          <w:b/>
          <w:bCs/>
          <w:sz w:val="28"/>
          <w:szCs w:val="28"/>
        </w:rPr>
      </w:pPr>
    </w:p>
    <w:p w14:paraId="286C21AB" w14:textId="77777777" w:rsidR="00966A89" w:rsidRPr="00966A89" w:rsidRDefault="00966A89" w:rsidP="00966A89">
      <w:pPr>
        <w:jc w:val="center"/>
        <w:rPr>
          <w:rFonts w:ascii="Arial" w:hAnsi="Arial" w:cs="Arial"/>
          <w:b/>
          <w:bCs/>
          <w:sz w:val="28"/>
          <w:szCs w:val="28"/>
        </w:rPr>
      </w:pPr>
    </w:p>
    <w:p w14:paraId="59C3E56F" w14:textId="631C378F" w:rsidR="00966A89" w:rsidRPr="00966A89" w:rsidRDefault="00966A89" w:rsidP="00966A89">
      <w:pPr>
        <w:jc w:val="center"/>
        <w:rPr>
          <w:rFonts w:ascii="Arial" w:hAnsi="Arial" w:cs="Arial"/>
          <w:b/>
          <w:bCs/>
          <w:sz w:val="28"/>
          <w:szCs w:val="28"/>
        </w:rPr>
      </w:pPr>
      <w:r w:rsidRPr="00966A89">
        <w:rPr>
          <w:rFonts w:ascii="Arial" w:hAnsi="Arial" w:cs="Arial"/>
          <w:b/>
          <w:bCs/>
          <w:sz w:val="28"/>
          <w:szCs w:val="28"/>
        </w:rPr>
        <w:t>Customer Relationship Management &amp; Emerging Themes</w:t>
      </w:r>
    </w:p>
    <w:p w14:paraId="4165D1F2" w14:textId="49DC95C2" w:rsidR="00966A89" w:rsidRPr="00966A89" w:rsidRDefault="00966A89" w:rsidP="00966A89">
      <w:pPr>
        <w:jc w:val="center"/>
        <w:rPr>
          <w:rFonts w:ascii="Arial" w:hAnsi="Arial" w:cs="Arial"/>
          <w:b/>
          <w:bCs/>
          <w:sz w:val="28"/>
          <w:szCs w:val="28"/>
        </w:rPr>
      </w:pPr>
      <w:r w:rsidRPr="00966A89">
        <w:rPr>
          <w:rFonts w:ascii="Arial" w:hAnsi="Arial" w:cs="Arial"/>
          <w:b/>
          <w:bCs/>
          <w:sz w:val="28"/>
          <w:szCs w:val="28"/>
        </w:rPr>
        <w:t>(A Case Study of Zara)</w:t>
      </w:r>
    </w:p>
    <w:p w14:paraId="7941470C" w14:textId="77777777" w:rsidR="00966A89" w:rsidRDefault="00966A89" w:rsidP="00966A89"/>
    <w:p w14:paraId="7DA4C171" w14:textId="753F696E" w:rsidR="00966A89" w:rsidRDefault="00966A89" w:rsidP="00966A89">
      <w:pPr>
        <w:jc w:val="center"/>
      </w:pPr>
      <w:r>
        <w:rPr>
          <w:noProof/>
        </w:rPr>
        <w:drawing>
          <wp:inline distT="0" distB="0" distL="0" distR="0" wp14:anchorId="1CBCA3B7" wp14:editId="27683944">
            <wp:extent cx="3838317" cy="2159000"/>
            <wp:effectExtent l="19050" t="0" r="0" b="0"/>
            <wp:docPr id="394523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523427" name="Picture 394523427"/>
                    <pic:cNvPicPr/>
                  </pic:nvPicPr>
                  <pic:blipFill>
                    <a:blip r:embed="rId6" cstate="print">
                      <a:alphaModFix amt="58000"/>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848564" cy="2164764"/>
                    </a:xfrm>
                    <a:prstGeom prst="rect">
                      <a:avLst/>
                    </a:prstGeom>
                    <a:effectLst>
                      <a:glow rad="127000">
                        <a:schemeClr val="accent1">
                          <a:alpha val="0"/>
                        </a:schemeClr>
                      </a:glow>
                      <a:outerShdw blurRad="50800" dist="50800" dir="5400000" algn="ctr" rotWithShape="0">
                        <a:schemeClr val="tx1"/>
                      </a:outerShdw>
                    </a:effectLst>
                  </pic:spPr>
                </pic:pic>
              </a:graphicData>
            </a:graphic>
          </wp:inline>
        </w:drawing>
      </w:r>
    </w:p>
    <w:p w14:paraId="2E010EAB" w14:textId="77777777" w:rsidR="00966A89" w:rsidRDefault="00966A89" w:rsidP="00966A89"/>
    <w:p w14:paraId="10AE028A" w14:textId="77777777" w:rsidR="00966A89" w:rsidRDefault="00966A89" w:rsidP="00966A89"/>
    <w:p w14:paraId="7C2DDA06" w14:textId="77777777" w:rsidR="00966A89" w:rsidRDefault="00966A89" w:rsidP="00966A89"/>
    <w:p w14:paraId="06823F96" w14:textId="6B5F6826" w:rsidR="00966A89" w:rsidRPr="00966A89" w:rsidRDefault="00966A89" w:rsidP="00966A89">
      <w:pPr>
        <w:rPr>
          <w:rFonts w:ascii="Arial" w:hAnsi="Arial" w:cs="Arial"/>
          <w:b/>
          <w:bCs/>
        </w:rPr>
      </w:pPr>
      <w:r w:rsidRPr="00966A89">
        <w:rPr>
          <w:rFonts w:ascii="Arial" w:hAnsi="Arial" w:cs="Arial"/>
          <w:b/>
          <w:bCs/>
        </w:rPr>
        <w:t xml:space="preserve">Lecturer Name: </w:t>
      </w:r>
      <w:r w:rsidRPr="00966A89">
        <w:rPr>
          <w:rStyle w:val="Strong"/>
          <w:rFonts w:ascii="Arial" w:hAnsi="Arial" w:cs="Arial"/>
          <w:color w:val="242424"/>
          <w:shd w:val="clear" w:color="auto" w:fill="FFFFFF"/>
        </w:rPr>
        <w:t>Abdi Rahman</w:t>
      </w:r>
    </w:p>
    <w:p w14:paraId="71FF8ADB" w14:textId="06122546" w:rsidR="00966A89" w:rsidRPr="00966A89" w:rsidRDefault="00966A89" w:rsidP="00966A89">
      <w:pPr>
        <w:rPr>
          <w:rFonts w:ascii="Arial" w:hAnsi="Arial" w:cs="Arial"/>
          <w:b/>
          <w:bCs/>
        </w:rPr>
      </w:pPr>
      <w:r w:rsidRPr="00966A89">
        <w:rPr>
          <w:rFonts w:ascii="Arial" w:hAnsi="Arial" w:cs="Arial"/>
          <w:b/>
          <w:bCs/>
        </w:rPr>
        <w:t>Student Name: Elena Mihaela Radu</w:t>
      </w:r>
    </w:p>
    <w:p w14:paraId="364D6BE9" w14:textId="2DAD7855" w:rsidR="00966A89" w:rsidRPr="00966A89" w:rsidRDefault="00966A89" w:rsidP="00966A89">
      <w:pPr>
        <w:rPr>
          <w:rFonts w:ascii="Arial" w:hAnsi="Arial" w:cs="Arial"/>
          <w:b/>
          <w:bCs/>
        </w:rPr>
      </w:pPr>
      <w:r w:rsidRPr="00966A89">
        <w:rPr>
          <w:rFonts w:ascii="Arial" w:hAnsi="Arial" w:cs="Arial"/>
          <w:b/>
          <w:bCs/>
        </w:rPr>
        <w:t>Student ID: 2126383</w:t>
      </w:r>
      <w:r>
        <w:rPr>
          <w:rFonts w:ascii="Arial" w:hAnsi="Arial" w:cs="Arial"/>
          <w:b/>
          <w:bCs/>
        </w:rPr>
        <w:t xml:space="preserve">                          </w:t>
      </w:r>
    </w:p>
    <w:p w14:paraId="6D4B4A88" w14:textId="77777777" w:rsidR="00966A89" w:rsidRPr="00966A89" w:rsidRDefault="00966A89" w:rsidP="00966A89">
      <w:pPr>
        <w:rPr>
          <w:rFonts w:ascii="Arial" w:hAnsi="Arial" w:cs="Arial"/>
          <w:b/>
          <w:bCs/>
        </w:rPr>
      </w:pPr>
      <w:r w:rsidRPr="00966A89">
        <w:rPr>
          <w:rFonts w:ascii="Arial" w:hAnsi="Arial" w:cs="Arial"/>
          <w:b/>
          <w:bCs/>
        </w:rPr>
        <w:t>Module Code: BMSW5103</w:t>
      </w:r>
    </w:p>
    <w:p w14:paraId="0F37DDF9" w14:textId="77777777" w:rsidR="00966A89" w:rsidRDefault="00966A89" w:rsidP="00966A89">
      <w:pPr>
        <w:rPr>
          <w:rFonts w:ascii="Arial" w:hAnsi="Arial" w:cs="Arial"/>
          <w:b/>
        </w:rPr>
      </w:pPr>
    </w:p>
    <w:p w14:paraId="46C6961A" w14:textId="77777777" w:rsidR="00966A89" w:rsidRDefault="00966A89" w:rsidP="00966A89">
      <w:pPr>
        <w:rPr>
          <w:rFonts w:ascii="Arial" w:hAnsi="Arial" w:cs="Arial"/>
          <w:b/>
        </w:rPr>
      </w:pPr>
    </w:p>
    <w:p w14:paraId="264878B5" w14:textId="77777777" w:rsidR="0072384D" w:rsidRPr="0012024F" w:rsidRDefault="0072384D" w:rsidP="0072384D">
      <w:pPr>
        <w:pStyle w:val="Heading1"/>
        <w:jc w:val="center"/>
        <w:rPr>
          <w:b/>
          <w:bCs/>
          <w:color w:val="auto"/>
        </w:rPr>
      </w:pPr>
      <w:bookmarkStart w:id="0" w:name="_Toc139838497"/>
      <w:r w:rsidRPr="0012024F">
        <w:rPr>
          <w:b/>
          <w:bCs/>
          <w:color w:val="auto"/>
        </w:rPr>
        <w:lastRenderedPageBreak/>
        <w:t>Abstract</w:t>
      </w:r>
      <w:bookmarkEnd w:id="0"/>
    </w:p>
    <w:p w14:paraId="454B8B39" w14:textId="77777777" w:rsidR="0072384D" w:rsidRPr="0012024F" w:rsidRDefault="0072384D" w:rsidP="0072384D"/>
    <w:p w14:paraId="7E28F0E1" w14:textId="77777777" w:rsidR="0072384D" w:rsidRPr="0012024F" w:rsidRDefault="0072384D" w:rsidP="0072384D">
      <w:pPr>
        <w:spacing w:line="360" w:lineRule="auto"/>
        <w:ind w:firstLine="720"/>
        <w:rPr>
          <w:rFonts w:ascii="Arial" w:hAnsi="Arial" w:cs="Arial"/>
        </w:rPr>
      </w:pPr>
      <w:r w:rsidRPr="0012024F">
        <w:rPr>
          <w:rFonts w:ascii="Arial" w:hAnsi="Arial" w:cs="Arial"/>
        </w:rPr>
        <w:t>This report provides an in-depth analysis of Zara's ethical and sustainability policies and their impact on the quality of customer relationship management (CRM) systems. Zara, a global leader in the fast-fashion industry, has gained recognition for its unique business model and commitment to innovation. The report begins with an introduction to Zara, highlighting its history, global presence, and fast-fashion approach.</w:t>
      </w:r>
    </w:p>
    <w:p w14:paraId="03ADEC84" w14:textId="77777777" w:rsidR="0072384D" w:rsidRPr="0012024F" w:rsidRDefault="0072384D" w:rsidP="0072384D">
      <w:pPr>
        <w:spacing w:line="360" w:lineRule="auto"/>
        <w:ind w:firstLine="720"/>
        <w:rPr>
          <w:rFonts w:ascii="Arial" w:hAnsi="Arial" w:cs="Arial"/>
        </w:rPr>
      </w:pPr>
      <w:r w:rsidRPr="0012024F">
        <w:rPr>
          <w:rFonts w:ascii="Arial" w:hAnsi="Arial" w:cs="Arial"/>
        </w:rPr>
        <w:t xml:space="preserve">The investigation focuses on the customer experience based on Zara's ethical and sustainability policies. Ethical policies, including fair </w:t>
      </w:r>
      <w:proofErr w:type="spellStart"/>
      <w:r w:rsidRPr="0012024F">
        <w:rPr>
          <w:rFonts w:ascii="Arial" w:hAnsi="Arial" w:cs="Arial"/>
        </w:rPr>
        <w:t>labor</w:t>
      </w:r>
      <w:proofErr w:type="spellEnd"/>
      <w:r w:rsidRPr="0012024F">
        <w:rPr>
          <w:rFonts w:ascii="Arial" w:hAnsi="Arial" w:cs="Arial"/>
        </w:rPr>
        <w:t xml:space="preserve"> practices, transparency, and supplier codes of conduct, contribute to a positive customer experience by aligning with the values and expectations of socially conscious consumers. Zara's sustainability initiatives, such as sustainable materials and recycling programs, resonate with environmentally conscious customers and enhance the brand's reputation. The report explores the impact of these policies on customer perceptions, loyalty, and brand image.</w:t>
      </w:r>
    </w:p>
    <w:p w14:paraId="42573255" w14:textId="77777777" w:rsidR="0072384D" w:rsidRPr="0012024F" w:rsidRDefault="0072384D" w:rsidP="0072384D">
      <w:pPr>
        <w:spacing w:line="360" w:lineRule="auto"/>
        <w:ind w:firstLine="720"/>
        <w:rPr>
          <w:rFonts w:ascii="Arial" w:hAnsi="Arial" w:cs="Arial"/>
        </w:rPr>
      </w:pPr>
      <w:r w:rsidRPr="0012024F">
        <w:rPr>
          <w:rFonts w:ascii="Arial" w:hAnsi="Arial" w:cs="Arial"/>
        </w:rPr>
        <w:t xml:space="preserve">Additionally, the report evaluates the relevance of three quality models and theories - Total Quality Management (TQM), Customer Relationship Management (CRM), and Deming's, </w:t>
      </w:r>
      <w:proofErr w:type="spellStart"/>
      <w:r w:rsidRPr="0012024F">
        <w:rPr>
          <w:rFonts w:ascii="Arial" w:hAnsi="Arial" w:cs="Arial"/>
        </w:rPr>
        <w:t>Juran's</w:t>
      </w:r>
      <w:proofErr w:type="spellEnd"/>
      <w:r w:rsidRPr="0012024F">
        <w:rPr>
          <w:rFonts w:ascii="Arial" w:hAnsi="Arial" w:cs="Arial"/>
        </w:rPr>
        <w:t>, and Crosby's quality theories - in enhancing Zara's CRM practices. TQM emphasizes continuous improvement, customer satisfaction, and employee involvement, aligning with Zara's objective of providing exceptional customer experiences. CRM strategies enable Zara to effectively manage customer interactions, gather customer insights, and personalize experiences. The quality theories highlight the importance of prevention, customer focus, and employee engagement in delivering high-quality customer experiences.</w:t>
      </w:r>
    </w:p>
    <w:p w14:paraId="2632D16E" w14:textId="77777777" w:rsidR="0072384D" w:rsidRPr="0012024F" w:rsidRDefault="0072384D" w:rsidP="0072384D">
      <w:pPr>
        <w:spacing w:line="360" w:lineRule="auto"/>
        <w:ind w:firstLine="720"/>
        <w:rPr>
          <w:rFonts w:ascii="Arial" w:hAnsi="Arial" w:cs="Arial"/>
        </w:rPr>
      </w:pPr>
      <w:r w:rsidRPr="0012024F">
        <w:rPr>
          <w:rFonts w:ascii="Arial" w:hAnsi="Arial" w:cs="Arial"/>
        </w:rPr>
        <w:t>Based on the findings, the report provides recommendations for Zara to further enhance its CRM systems. Strengthening ethical and sustainability policies, enhancing employee involvement, fostering collaboration and communication, monitoring CRM performance, and leveraging CRM technology are recommended as key strategies. These recommendations aim to improve customer satisfaction, loyalty, and overall CRM outcomes, ultimately contributing to Zara's success in the fashion industry.</w:t>
      </w:r>
    </w:p>
    <w:p w14:paraId="03A43D0B" w14:textId="77777777" w:rsidR="00966A89" w:rsidRDefault="00966A89" w:rsidP="00966A89">
      <w:pPr>
        <w:rPr>
          <w:rFonts w:ascii="Arial" w:hAnsi="Arial" w:cs="Arial"/>
          <w:b/>
        </w:rPr>
      </w:pPr>
    </w:p>
    <w:sdt>
      <w:sdtPr>
        <w:rPr>
          <w:rFonts w:asciiTheme="minorHAnsi" w:eastAsiaTheme="minorHAnsi" w:hAnsiTheme="minorHAnsi" w:cstheme="minorBidi"/>
          <w:color w:val="auto"/>
          <w:kern w:val="2"/>
          <w:sz w:val="22"/>
          <w:szCs w:val="22"/>
          <w:lang w:val="en-GB"/>
          <w14:ligatures w14:val="standardContextual"/>
        </w:rPr>
        <w:id w:val="618568701"/>
        <w:docPartObj>
          <w:docPartGallery w:val="Table of Contents"/>
          <w:docPartUnique/>
        </w:docPartObj>
      </w:sdtPr>
      <w:sdtEndPr>
        <w:rPr>
          <w:b/>
          <w:bCs/>
          <w:noProof/>
        </w:rPr>
      </w:sdtEndPr>
      <w:sdtContent>
        <w:p w14:paraId="79D9487B" w14:textId="77777777" w:rsidR="00C04E63" w:rsidRDefault="00C04E63" w:rsidP="00C04E63">
          <w:pPr>
            <w:pStyle w:val="TOCHeading"/>
            <w:jc w:val="center"/>
          </w:pPr>
        </w:p>
        <w:p w14:paraId="6B0BD287" w14:textId="77777777" w:rsidR="00C04E63" w:rsidRDefault="00C04E63" w:rsidP="00C04E63">
          <w:pPr>
            <w:pStyle w:val="TOCHeading"/>
            <w:jc w:val="center"/>
          </w:pPr>
        </w:p>
        <w:p w14:paraId="54D2E688" w14:textId="77777777" w:rsidR="00C04E63" w:rsidRDefault="00C04E63" w:rsidP="00C04E63">
          <w:pPr>
            <w:pStyle w:val="TOCHeading"/>
            <w:jc w:val="center"/>
          </w:pPr>
        </w:p>
        <w:p w14:paraId="48470C39" w14:textId="3F9867CC" w:rsidR="00C04E63" w:rsidRPr="0072384D" w:rsidRDefault="00C04E63" w:rsidP="00C04E63">
          <w:pPr>
            <w:pStyle w:val="TOCHeading"/>
            <w:jc w:val="center"/>
            <w:rPr>
              <w:rStyle w:val="SubtleReference"/>
            </w:rPr>
          </w:pPr>
          <w:r w:rsidRPr="0072384D">
            <w:rPr>
              <w:rStyle w:val="SubtleReference"/>
            </w:rPr>
            <w:t>Table of Contents</w:t>
          </w:r>
        </w:p>
        <w:p w14:paraId="037B7948" w14:textId="079D2210" w:rsidR="0072384D" w:rsidRPr="0072384D" w:rsidRDefault="00C04E63">
          <w:pPr>
            <w:pStyle w:val="TOC1"/>
            <w:tabs>
              <w:tab w:val="right" w:leader="dot" w:pos="9016"/>
            </w:tabs>
            <w:rPr>
              <w:rStyle w:val="SubtleReference"/>
            </w:rPr>
          </w:pPr>
          <w:r w:rsidRPr="0072384D">
            <w:rPr>
              <w:rStyle w:val="SubtleReference"/>
            </w:rPr>
            <w:fldChar w:fldCharType="begin"/>
          </w:r>
          <w:r w:rsidRPr="0072384D">
            <w:rPr>
              <w:rStyle w:val="SubtleReference"/>
            </w:rPr>
            <w:instrText xml:space="preserve"> TOC \o "1-3" \h \z \u </w:instrText>
          </w:r>
          <w:r w:rsidRPr="0072384D">
            <w:rPr>
              <w:rStyle w:val="SubtleReference"/>
            </w:rPr>
            <w:fldChar w:fldCharType="separate"/>
          </w:r>
          <w:hyperlink w:anchor="_Toc139838497" w:history="1">
            <w:r w:rsidR="0072384D" w:rsidRPr="0072384D">
              <w:rPr>
                <w:rStyle w:val="SubtleReference"/>
              </w:rPr>
              <w:t>Abstract</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_Toc139838497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2</w:t>
            </w:r>
            <w:r w:rsidR="0072384D" w:rsidRPr="0072384D">
              <w:rPr>
                <w:rStyle w:val="SubtleReference"/>
                <w:webHidden/>
              </w:rPr>
              <w:fldChar w:fldCharType="end"/>
            </w:r>
          </w:hyperlink>
        </w:p>
        <w:p w14:paraId="32E87F4C" w14:textId="5F9F5365" w:rsidR="0072384D" w:rsidRPr="0072384D" w:rsidRDefault="00000000">
          <w:pPr>
            <w:pStyle w:val="TOC1"/>
            <w:tabs>
              <w:tab w:val="right" w:leader="dot" w:pos="9016"/>
            </w:tabs>
            <w:rPr>
              <w:rStyle w:val="SubtleReference"/>
            </w:rPr>
          </w:pPr>
          <w:hyperlink w:anchor="_Toc139838498" w:history="1">
            <w:r w:rsidR="0072384D" w:rsidRPr="0072384D">
              <w:rPr>
                <w:rStyle w:val="SubtleReference"/>
              </w:rPr>
              <w:t>Introduction</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_Toc139838498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5</w:t>
            </w:r>
            <w:r w:rsidR="0072384D" w:rsidRPr="0072384D">
              <w:rPr>
                <w:rStyle w:val="SubtleReference"/>
                <w:webHidden/>
              </w:rPr>
              <w:fldChar w:fldCharType="end"/>
            </w:r>
          </w:hyperlink>
        </w:p>
        <w:p w14:paraId="1C684CAB" w14:textId="21E654B3" w:rsidR="0072384D" w:rsidRPr="0072384D" w:rsidRDefault="00000000">
          <w:pPr>
            <w:pStyle w:val="TOC1"/>
            <w:tabs>
              <w:tab w:val="right" w:leader="dot" w:pos="9016"/>
            </w:tabs>
            <w:rPr>
              <w:rStyle w:val="SubtleReference"/>
            </w:rPr>
          </w:pPr>
          <w:hyperlink w:anchor="_Toc139838499" w:history="1">
            <w:r w:rsidR="0072384D" w:rsidRPr="0072384D">
              <w:rPr>
                <w:rStyle w:val="SubtleReference"/>
              </w:rPr>
              <w:t>Investigating Customer Experience Based on Ethical and Sustainability Policies</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_Toc139838499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6</w:t>
            </w:r>
            <w:r w:rsidR="0072384D" w:rsidRPr="0072384D">
              <w:rPr>
                <w:rStyle w:val="SubtleReference"/>
                <w:webHidden/>
              </w:rPr>
              <w:fldChar w:fldCharType="end"/>
            </w:r>
          </w:hyperlink>
        </w:p>
        <w:p w14:paraId="68520F97" w14:textId="3464AB00" w:rsidR="0072384D" w:rsidRPr="0072384D" w:rsidRDefault="00000000">
          <w:pPr>
            <w:pStyle w:val="TOC2"/>
            <w:tabs>
              <w:tab w:val="right" w:leader="dot" w:pos="9016"/>
            </w:tabs>
            <w:rPr>
              <w:rStyle w:val="SubtleReference"/>
            </w:rPr>
          </w:pPr>
          <w:hyperlink w:anchor="_Toc139838500" w:history="1">
            <w:r w:rsidR="0072384D" w:rsidRPr="0072384D">
              <w:rPr>
                <w:rStyle w:val="SubtleReference"/>
              </w:rPr>
              <w:t>Ethical Policies of the Company</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_Toc139838500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6</w:t>
            </w:r>
            <w:r w:rsidR="0072384D" w:rsidRPr="0072384D">
              <w:rPr>
                <w:rStyle w:val="SubtleReference"/>
                <w:webHidden/>
              </w:rPr>
              <w:fldChar w:fldCharType="end"/>
            </w:r>
          </w:hyperlink>
        </w:p>
        <w:p w14:paraId="2F2CFB08" w14:textId="36327A3B" w:rsidR="0072384D" w:rsidRPr="0072384D" w:rsidRDefault="00000000">
          <w:pPr>
            <w:pStyle w:val="TOC3"/>
            <w:tabs>
              <w:tab w:val="right" w:leader="dot" w:pos="9016"/>
            </w:tabs>
            <w:rPr>
              <w:rStyle w:val="SubtleReference"/>
            </w:rPr>
          </w:pPr>
          <w:hyperlink w:anchor="_Toc139838501" w:history="1">
            <w:r w:rsidR="0072384D" w:rsidRPr="0072384D">
              <w:rPr>
                <w:rStyle w:val="SubtleReference"/>
              </w:rPr>
              <w:t>Key elements of ethical policies may include</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_Toc139838501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7</w:t>
            </w:r>
            <w:r w:rsidR="0072384D" w:rsidRPr="0072384D">
              <w:rPr>
                <w:rStyle w:val="SubtleReference"/>
                <w:webHidden/>
              </w:rPr>
              <w:fldChar w:fldCharType="end"/>
            </w:r>
          </w:hyperlink>
        </w:p>
        <w:p w14:paraId="6BA74050" w14:textId="4756E79A" w:rsidR="0072384D" w:rsidRPr="0072384D" w:rsidRDefault="00000000">
          <w:pPr>
            <w:pStyle w:val="TOC2"/>
            <w:tabs>
              <w:tab w:val="right" w:leader="dot" w:pos="9016"/>
            </w:tabs>
            <w:rPr>
              <w:rStyle w:val="SubtleReference"/>
            </w:rPr>
          </w:pPr>
          <w:hyperlink w:anchor="_Toc139838502" w:history="1">
            <w:r w:rsidR="0072384D" w:rsidRPr="0072384D">
              <w:rPr>
                <w:rStyle w:val="SubtleReference"/>
              </w:rPr>
              <w:t>Sustainability Policies of the Company</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_Toc139838502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7</w:t>
            </w:r>
            <w:r w:rsidR="0072384D" w:rsidRPr="0072384D">
              <w:rPr>
                <w:rStyle w:val="SubtleReference"/>
                <w:webHidden/>
              </w:rPr>
              <w:fldChar w:fldCharType="end"/>
            </w:r>
          </w:hyperlink>
        </w:p>
        <w:p w14:paraId="0A5B382C" w14:textId="5AE908D6" w:rsidR="0072384D" w:rsidRPr="0072384D" w:rsidRDefault="00000000">
          <w:pPr>
            <w:pStyle w:val="TOC3"/>
            <w:tabs>
              <w:tab w:val="right" w:leader="dot" w:pos="9016"/>
            </w:tabs>
            <w:rPr>
              <w:rStyle w:val="SubtleReference"/>
            </w:rPr>
          </w:pPr>
          <w:hyperlink w:anchor="_Toc139838503" w:history="1">
            <w:r w:rsidR="0072384D" w:rsidRPr="0072384D">
              <w:rPr>
                <w:rStyle w:val="SubtleReference"/>
              </w:rPr>
              <w:t>Key elements of sustainability policies may include:</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_Toc139838503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8</w:t>
            </w:r>
            <w:r w:rsidR="0072384D" w:rsidRPr="0072384D">
              <w:rPr>
                <w:rStyle w:val="SubtleReference"/>
                <w:webHidden/>
              </w:rPr>
              <w:fldChar w:fldCharType="end"/>
            </w:r>
          </w:hyperlink>
        </w:p>
        <w:p w14:paraId="6886B43E" w14:textId="58523159" w:rsidR="0072384D" w:rsidRPr="0072384D" w:rsidRDefault="00000000">
          <w:pPr>
            <w:pStyle w:val="TOC3"/>
            <w:tabs>
              <w:tab w:val="right" w:leader="dot" w:pos="9016"/>
            </w:tabs>
            <w:rPr>
              <w:rStyle w:val="SubtleReference"/>
            </w:rPr>
          </w:pPr>
          <w:hyperlink w:anchor="_Toc139838504" w:history="1">
            <w:r w:rsidR="0072384D" w:rsidRPr="0072384D">
              <w:rPr>
                <w:rStyle w:val="SubtleReference"/>
              </w:rPr>
              <w:t>Impact on Customer Perceptions and Loyalty</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_Toc139838504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9</w:t>
            </w:r>
            <w:r w:rsidR="0072384D" w:rsidRPr="0072384D">
              <w:rPr>
                <w:rStyle w:val="SubtleReference"/>
                <w:webHidden/>
              </w:rPr>
              <w:fldChar w:fldCharType="end"/>
            </w:r>
          </w:hyperlink>
        </w:p>
        <w:p w14:paraId="12BD9A93" w14:textId="57AB44CB" w:rsidR="0072384D" w:rsidRPr="0072384D" w:rsidRDefault="00000000">
          <w:pPr>
            <w:pStyle w:val="TOC3"/>
            <w:tabs>
              <w:tab w:val="right" w:leader="dot" w:pos="9016"/>
            </w:tabs>
            <w:rPr>
              <w:rStyle w:val="SubtleReference"/>
            </w:rPr>
          </w:pPr>
          <w:hyperlink w:anchor="_Toc139838505" w:history="1">
            <w:r w:rsidR="0072384D" w:rsidRPr="0072384D">
              <w:rPr>
                <w:rStyle w:val="SubtleReference"/>
              </w:rPr>
              <w:t>Positive Brand Image</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_Toc139838505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9</w:t>
            </w:r>
            <w:r w:rsidR="0072384D" w:rsidRPr="0072384D">
              <w:rPr>
                <w:rStyle w:val="SubtleReference"/>
                <w:webHidden/>
              </w:rPr>
              <w:fldChar w:fldCharType="end"/>
            </w:r>
          </w:hyperlink>
        </w:p>
        <w:p w14:paraId="0EDFAA09" w14:textId="15059C60" w:rsidR="0072384D" w:rsidRPr="0072384D" w:rsidRDefault="00000000">
          <w:pPr>
            <w:pStyle w:val="TOC3"/>
            <w:tabs>
              <w:tab w:val="right" w:leader="dot" w:pos="9016"/>
            </w:tabs>
            <w:rPr>
              <w:rStyle w:val="SubtleReference"/>
            </w:rPr>
          </w:pPr>
          <w:hyperlink w:anchor="_Toc139838506" w:history="1">
            <w:r w:rsidR="0072384D" w:rsidRPr="0072384D">
              <w:rPr>
                <w:rStyle w:val="SubtleReference"/>
              </w:rPr>
              <w:t>Market Differentiation</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_Toc139838506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9</w:t>
            </w:r>
            <w:r w:rsidR="0072384D" w:rsidRPr="0072384D">
              <w:rPr>
                <w:rStyle w:val="SubtleReference"/>
                <w:webHidden/>
              </w:rPr>
              <w:fldChar w:fldCharType="end"/>
            </w:r>
          </w:hyperlink>
        </w:p>
        <w:p w14:paraId="358ACA53" w14:textId="67907816" w:rsidR="0072384D" w:rsidRPr="0072384D" w:rsidRDefault="00000000">
          <w:pPr>
            <w:pStyle w:val="TOC3"/>
            <w:tabs>
              <w:tab w:val="right" w:leader="dot" w:pos="9016"/>
            </w:tabs>
            <w:rPr>
              <w:rStyle w:val="SubtleReference"/>
            </w:rPr>
          </w:pPr>
          <w:hyperlink w:anchor="_Toc139838507" w:history="1">
            <w:r w:rsidR="0072384D" w:rsidRPr="0072384D">
              <w:rPr>
                <w:rStyle w:val="SubtleReference"/>
              </w:rPr>
              <w:t>Increased Customer Loyalty</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_Toc139838507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9</w:t>
            </w:r>
            <w:r w:rsidR="0072384D" w:rsidRPr="0072384D">
              <w:rPr>
                <w:rStyle w:val="SubtleReference"/>
                <w:webHidden/>
              </w:rPr>
              <w:fldChar w:fldCharType="end"/>
            </w:r>
          </w:hyperlink>
        </w:p>
        <w:p w14:paraId="2880AEB1" w14:textId="56741FD1" w:rsidR="0072384D" w:rsidRPr="0072384D" w:rsidRDefault="00000000">
          <w:pPr>
            <w:pStyle w:val="TOC1"/>
            <w:tabs>
              <w:tab w:val="right" w:leader="dot" w:pos="9016"/>
            </w:tabs>
            <w:rPr>
              <w:rStyle w:val="SubtleReference"/>
            </w:rPr>
          </w:pPr>
          <w:hyperlink w:anchor="_Toc139838508" w:history="1">
            <w:r w:rsidR="0072384D" w:rsidRPr="0072384D">
              <w:rPr>
                <w:rStyle w:val="SubtleReference"/>
              </w:rPr>
              <w:t>Critical Literature Review on Quality Models/Theories</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_Toc139838508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9</w:t>
            </w:r>
            <w:r w:rsidR="0072384D" w:rsidRPr="0072384D">
              <w:rPr>
                <w:rStyle w:val="SubtleReference"/>
                <w:webHidden/>
              </w:rPr>
              <w:fldChar w:fldCharType="end"/>
            </w:r>
          </w:hyperlink>
        </w:p>
        <w:p w14:paraId="6BBA7C4A" w14:textId="0139582A" w:rsidR="0072384D" w:rsidRPr="0072384D" w:rsidRDefault="00000000">
          <w:pPr>
            <w:pStyle w:val="TOC2"/>
            <w:tabs>
              <w:tab w:val="right" w:leader="dot" w:pos="9016"/>
            </w:tabs>
            <w:rPr>
              <w:rStyle w:val="SubtleReference"/>
            </w:rPr>
          </w:pPr>
          <w:hyperlink w:anchor="_Toc139838509" w:history="1">
            <w:r w:rsidR="0072384D" w:rsidRPr="0072384D">
              <w:rPr>
                <w:rStyle w:val="SubtleReference"/>
              </w:rPr>
              <w:t>Total Quality Management (TQM)</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_Toc139838509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10</w:t>
            </w:r>
            <w:r w:rsidR="0072384D" w:rsidRPr="0072384D">
              <w:rPr>
                <w:rStyle w:val="SubtleReference"/>
                <w:webHidden/>
              </w:rPr>
              <w:fldChar w:fldCharType="end"/>
            </w:r>
          </w:hyperlink>
        </w:p>
        <w:p w14:paraId="6C3F015D" w14:textId="4CE2D5E2" w:rsidR="0072384D" w:rsidRPr="0072384D" w:rsidRDefault="00000000">
          <w:pPr>
            <w:pStyle w:val="TOC2"/>
            <w:tabs>
              <w:tab w:val="right" w:leader="dot" w:pos="9016"/>
            </w:tabs>
            <w:rPr>
              <w:rStyle w:val="SubtleReference"/>
            </w:rPr>
          </w:pPr>
          <w:hyperlink w:anchor="_Toc139838510" w:history="1">
            <w:r w:rsidR="0072384D" w:rsidRPr="0072384D">
              <w:rPr>
                <w:rStyle w:val="SubtleReference"/>
              </w:rPr>
              <w:t>Customer Relationship Management (CRM)</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_Toc139838510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10</w:t>
            </w:r>
            <w:r w:rsidR="0072384D" w:rsidRPr="0072384D">
              <w:rPr>
                <w:rStyle w:val="SubtleReference"/>
                <w:webHidden/>
              </w:rPr>
              <w:fldChar w:fldCharType="end"/>
            </w:r>
          </w:hyperlink>
        </w:p>
        <w:p w14:paraId="48244EEF" w14:textId="70728744" w:rsidR="0072384D" w:rsidRPr="0072384D" w:rsidRDefault="00000000">
          <w:pPr>
            <w:pStyle w:val="TOC2"/>
            <w:tabs>
              <w:tab w:val="right" w:leader="dot" w:pos="9016"/>
            </w:tabs>
            <w:rPr>
              <w:rStyle w:val="SubtleReference"/>
            </w:rPr>
          </w:pPr>
          <w:hyperlink w:anchor="_Toc139838511" w:history="1">
            <w:r w:rsidR="0072384D" w:rsidRPr="0072384D">
              <w:rPr>
                <w:rStyle w:val="SubtleReference"/>
              </w:rPr>
              <w:t>Deming's Theories of Quality</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_Toc139838511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11</w:t>
            </w:r>
            <w:r w:rsidR="0072384D" w:rsidRPr="0072384D">
              <w:rPr>
                <w:rStyle w:val="SubtleReference"/>
                <w:webHidden/>
              </w:rPr>
              <w:fldChar w:fldCharType="end"/>
            </w:r>
          </w:hyperlink>
        </w:p>
        <w:p w14:paraId="33F5144C" w14:textId="341CFD8E" w:rsidR="0072384D" w:rsidRPr="0072384D" w:rsidRDefault="00000000">
          <w:pPr>
            <w:pStyle w:val="TOC2"/>
            <w:tabs>
              <w:tab w:val="right" w:leader="dot" w:pos="9016"/>
            </w:tabs>
            <w:rPr>
              <w:rStyle w:val="SubtleReference"/>
            </w:rPr>
          </w:pPr>
          <w:hyperlink w:anchor="_Toc139838512" w:history="1">
            <w:r w:rsidR="0072384D" w:rsidRPr="0072384D">
              <w:rPr>
                <w:rStyle w:val="SubtleReference"/>
              </w:rPr>
              <w:t>Juran's Theories of Quality</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_Toc139838512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11</w:t>
            </w:r>
            <w:r w:rsidR="0072384D" w:rsidRPr="0072384D">
              <w:rPr>
                <w:rStyle w:val="SubtleReference"/>
                <w:webHidden/>
              </w:rPr>
              <w:fldChar w:fldCharType="end"/>
            </w:r>
          </w:hyperlink>
        </w:p>
        <w:p w14:paraId="5C18698B" w14:textId="73BE5F62" w:rsidR="0072384D" w:rsidRPr="0072384D" w:rsidRDefault="00000000">
          <w:pPr>
            <w:pStyle w:val="TOC2"/>
            <w:tabs>
              <w:tab w:val="right" w:leader="dot" w:pos="9016"/>
            </w:tabs>
            <w:rPr>
              <w:rStyle w:val="SubtleReference"/>
            </w:rPr>
          </w:pPr>
          <w:hyperlink w:anchor="_Toc139838513" w:history="1">
            <w:r w:rsidR="0072384D" w:rsidRPr="0072384D">
              <w:rPr>
                <w:rStyle w:val="SubtleReference"/>
              </w:rPr>
              <w:t>Crosby's Cost of Quality</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_Toc139838513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12</w:t>
            </w:r>
            <w:r w:rsidR="0072384D" w:rsidRPr="0072384D">
              <w:rPr>
                <w:rStyle w:val="SubtleReference"/>
                <w:webHidden/>
              </w:rPr>
              <w:fldChar w:fldCharType="end"/>
            </w:r>
          </w:hyperlink>
        </w:p>
        <w:p w14:paraId="2F95F3B5" w14:textId="2578CB43" w:rsidR="0072384D" w:rsidRPr="0072384D" w:rsidRDefault="00000000">
          <w:pPr>
            <w:pStyle w:val="TOC2"/>
            <w:tabs>
              <w:tab w:val="right" w:leader="dot" w:pos="9016"/>
            </w:tabs>
            <w:rPr>
              <w:rStyle w:val="SubtleReference"/>
            </w:rPr>
          </w:pPr>
          <w:hyperlink w:anchor="_Toc139838514" w:history="1">
            <w:r w:rsidR="0072384D" w:rsidRPr="0072384D">
              <w:rPr>
                <w:rStyle w:val="SubtleReference"/>
              </w:rPr>
              <w:t>Critical Evaluation:</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_Toc139838514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12</w:t>
            </w:r>
            <w:r w:rsidR="0072384D" w:rsidRPr="0072384D">
              <w:rPr>
                <w:rStyle w:val="SubtleReference"/>
                <w:webHidden/>
              </w:rPr>
              <w:fldChar w:fldCharType="end"/>
            </w:r>
          </w:hyperlink>
        </w:p>
        <w:p w14:paraId="26B3240C" w14:textId="48771422" w:rsidR="0072384D" w:rsidRPr="0072384D" w:rsidRDefault="00000000">
          <w:pPr>
            <w:pStyle w:val="TOC1"/>
            <w:tabs>
              <w:tab w:val="right" w:leader="dot" w:pos="9016"/>
            </w:tabs>
            <w:rPr>
              <w:rStyle w:val="SubtleReference"/>
            </w:rPr>
          </w:pPr>
          <w:hyperlink w:anchor="_Toc139838515" w:history="1">
            <w:r w:rsidR="0072384D" w:rsidRPr="0072384D">
              <w:rPr>
                <w:rStyle w:val="SubtleReference"/>
              </w:rPr>
              <w:t>Conclusions and Recommendations</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_Toc139838515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12</w:t>
            </w:r>
            <w:r w:rsidR="0072384D" w:rsidRPr="0072384D">
              <w:rPr>
                <w:rStyle w:val="SubtleReference"/>
                <w:webHidden/>
              </w:rPr>
              <w:fldChar w:fldCharType="end"/>
            </w:r>
          </w:hyperlink>
        </w:p>
        <w:p w14:paraId="417AAA2A" w14:textId="728C8412" w:rsidR="0072384D" w:rsidRPr="0072384D" w:rsidRDefault="00000000">
          <w:pPr>
            <w:pStyle w:val="TOC2"/>
            <w:tabs>
              <w:tab w:val="right" w:leader="dot" w:pos="9016"/>
            </w:tabs>
            <w:rPr>
              <w:rStyle w:val="SubtleReference"/>
            </w:rPr>
          </w:pPr>
          <w:hyperlink w:anchor="_Toc139838516" w:history="1">
            <w:r w:rsidR="0072384D" w:rsidRPr="0072384D">
              <w:rPr>
                <w:rStyle w:val="SubtleReference"/>
              </w:rPr>
              <w:t>Conclusions:</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_Toc139838516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13</w:t>
            </w:r>
            <w:r w:rsidR="0072384D" w:rsidRPr="0072384D">
              <w:rPr>
                <w:rStyle w:val="SubtleReference"/>
                <w:webHidden/>
              </w:rPr>
              <w:fldChar w:fldCharType="end"/>
            </w:r>
          </w:hyperlink>
        </w:p>
        <w:p w14:paraId="19DEE3E1" w14:textId="0258458C" w:rsidR="0072384D" w:rsidRPr="0072384D" w:rsidRDefault="00000000">
          <w:pPr>
            <w:pStyle w:val="TOC2"/>
            <w:tabs>
              <w:tab w:val="right" w:leader="dot" w:pos="9016"/>
            </w:tabs>
            <w:rPr>
              <w:rStyle w:val="SubtleReference"/>
            </w:rPr>
          </w:pPr>
          <w:hyperlink w:anchor="_Toc139838517" w:history="1">
            <w:r w:rsidR="0072384D" w:rsidRPr="0072384D">
              <w:rPr>
                <w:rStyle w:val="SubtleReference"/>
              </w:rPr>
              <w:t>Recommendations</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_Toc139838517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13</w:t>
            </w:r>
            <w:r w:rsidR="0072384D" w:rsidRPr="0072384D">
              <w:rPr>
                <w:rStyle w:val="SubtleReference"/>
                <w:webHidden/>
              </w:rPr>
              <w:fldChar w:fldCharType="end"/>
            </w:r>
          </w:hyperlink>
        </w:p>
        <w:p w14:paraId="16D8E151" w14:textId="692A2943" w:rsidR="0072384D" w:rsidRPr="0072384D" w:rsidRDefault="00000000">
          <w:pPr>
            <w:pStyle w:val="TOC1"/>
            <w:tabs>
              <w:tab w:val="right" w:leader="dot" w:pos="9016"/>
            </w:tabs>
            <w:rPr>
              <w:rStyle w:val="SubtleReference"/>
            </w:rPr>
          </w:pPr>
          <w:hyperlink w:anchor="_Toc139838518" w:history="1">
            <w:r w:rsidR="0072384D" w:rsidRPr="0072384D">
              <w:rPr>
                <w:rStyle w:val="SubtleReference"/>
              </w:rPr>
              <w:t>References</w:t>
            </w:r>
            <w:r w:rsidR="0072384D" w:rsidRPr="0072384D">
              <w:rPr>
                <w:rStyle w:val="SubtleReference"/>
                <w:webHidden/>
              </w:rPr>
              <w:tab/>
            </w:r>
            <w:r w:rsidR="0072384D" w:rsidRPr="0072384D">
              <w:rPr>
                <w:rStyle w:val="SubtleReference"/>
                <w:webHidden/>
              </w:rPr>
              <w:fldChar w:fldCharType="begin"/>
            </w:r>
            <w:r w:rsidR="0072384D" w:rsidRPr="0072384D">
              <w:rPr>
                <w:rStyle w:val="SubtleReference"/>
                <w:webHidden/>
              </w:rPr>
              <w:instrText xml:space="preserve"> PAGEREF _Toc139838518 \h </w:instrText>
            </w:r>
            <w:r w:rsidR="0072384D" w:rsidRPr="0072384D">
              <w:rPr>
                <w:rStyle w:val="SubtleReference"/>
                <w:webHidden/>
              </w:rPr>
            </w:r>
            <w:r w:rsidR="0072384D" w:rsidRPr="0072384D">
              <w:rPr>
                <w:rStyle w:val="SubtleReference"/>
                <w:webHidden/>
              </w:rPr>
              <w:fldChar w:fldCharType="separate"/>
            </w:r>
            <w:r w:rsidR="0072384D" w:rsidRPr="0072384D">
              <w:rPr>
                <w:rStyle w:val="SubtleReference"/>
                <w:webHidden/>
              </w:rPr>
              <w:t>14</w:t>
            </w:r>
            <w:r w:rsidR="0072384D" w:rsidRPr="0072384D">
              <w:rPr>
                <w:rStyle w:val="SubtleReference"/>
                <w:webHidden/>
              </w:rPr>
              <w:fldChar w:fldCharType="end"/>
            </w:r>
          </w:hyperlink>
        </w:p>
        <w:p w14:paraId="68ACC065" w14:textId="1948AB35" w:rsidR="00C04E63" w:rsidRDefault="00C04E63">
          <w:r w:rsidRPr="0072384D">
            <w:rPr>
              <w:rStyle w:val="SubtleReference"/>
            </w:rPr>
            <w:fldChar w:fldCharType="end"/>
          </w:r>
        </w:p>
      </w:sdtContent>
    </w:sdt>
    <w:p w14:paraId="6A765A90" w14:textId="77777777" w:rsidR="00966A89" w:rsidRDefault="00966A89" w:rsidP="00966A89">
      <w:pPr>
        <w:jc w:val="center"/>
        <w:rPr>
          <w:rFonts w:ascii="Arial" w:hAnsi="Arial" w:cs="Arial"/>
          <w:b/>
        </w:rPr>
      </w:pPr>
    </w:p>
    <w:p w14:paraId="33AE42A8" w14:textId="77777777" w:rsidR="00966A89" w:rsidRDefault="00966A89" w:rsidP="00966A89">
      <w:pPr>
        <w:jc w:val="center"/>
        <w:rPr>
          <w:rFonts w:ascii="Arial" w:hAnsi="Arial" w:cs="Arial"/>
          <w:b/>
        </w:rPr>
      </w:pPr>
    </w:p>
    <w:p w14:paraId="123541CE" w14:textId="77777777" w:rsidR="00966A89" w:rsidRDefault="00966A89" w:rsidP="00966A89">
      <w:pPr>
        <w:jc w:val="center"/>
        <w:rPr>
          <w:rFonts w:ascii="Arial" w:hAnsi="Arial" w:cs="Arial"/>
          <w:b/>
        </w:rPr>
      </w:pPr>
    </w:p>
    <w:p w14:paraId="0C5A8DC4" w14:textId="77777777" w:rsidR="00966A89" w:rsidRDefault="00966A89" w:rsidP="00966A89">
      <w:pPr>
        <w:jc w:val="center"/>
        <w:rPr>
          <w:rFonts w:ascii="Arial" w:hAnsi="Arial" w:cs="Arial"/>
          <w:b/>
        </w:rPr>
      </w:pPr>
    </w:p>
    <w:p w14:paraId="09CCFA06" w14:textId="71716D0E" w:rsidR="0012024F" w:rsidRPr="00100E39" w:rsidRDefault="0012024F" w:rsidP="0012024F">
      <w:pPr>
        <w:rPr>
          <w:rFonts w:ascii="Arial" w:hAnsi="Arial" w:cs="Arial"/>
          <w:b/>
        </w:rPr>
      </w:pPr>
    </w:p>
    <w:p w14:paraId="48F58B49" w14:textId="51C9F4B5" w:rsidR="00966A89" w:rsidRPr="0012024F" w:rsidRDefault="00966A89" w:rsidP="0012024F">
      <w:pPr>
        <w:pStyle w:val="Heading1"/>
        <w:jc w:val="center"/>
        <w:rPr>
          <w:b/>
          <w:bCs/>
          <w:color w:val="auto"/>
        </w:rPr>
      </w:pPr>
      <w:bookmarkStart w:id="1" w:name="_Toc139838498"/>
      <w:r w:rsidRPr="0012024F">
        <w:rPr>
          <w:b/>
          <w:bCs/>
          <w:color w:val="auto"/>
        </w:rPr>
        <w:lastRenderedPageBreak/>
        <w:t>Introduction</w:t>
      </w:r>
      <w:bookmarkEnd w:id="1"/>
    </w:p>
    <w:p w14:paraId="46AC0F0B" w14:textId="77777777" w:rsidR="004A2B6A" w:rsidRPr="0012024F" w:rsidRDefault="004A2B6A" w:rsidP="0012024F"/>
    <w:p w14:paraId="7425A4C0" w14:textId="55383154" w:rsidR="00DC5D87" w:rsidRPr="0012024F" w:rsidRDefault="00DC5D87" w:rsidP="0012024F">
      <w:pPr>
        <w:spacing w:line="360" w:lineRule="auto"/>
        <w:ind w:firstLine="720"/>
        <w:rPr>
          <w:rFonts w:ascii="Arial" w:hAnsi="Arial" w:cs="Arial"/>
        </w:rPr>
      </w:pPr>
      <w:r w:rsidRPr="0012024F">
        <w:rPr>
          <w:rFonts w:ascii="Arial" w:hAnsi="Arial" w:cs="Arial"/>
        </w:rPr>
        <w:t>Zara, a renowned fashion retailer, has established itself as a global leader in the fast-fashion industry (</w:t>
      </w:r>
      <w:proofErr w:type="spellStart"/>
      <w:r w:rsidRPr="0012024F">
        <w:rPr>
          <w:rFonts w:ascii="Arial" w:hAnsi="Arial" w:cs="Arial"/>
        </w:rPr>
        <w:t>Fernie</w:t>
      </w:r>
      <w:proofErr w:type="spellEnd"/>
      <w:r w:rsidRPr="0012024F">
        <w:rPr>
          <w:rFonts w:ascii="Arial" w:hAnsi="Arial" w:cs="Arial"/>
        </w:rPr>
        <w:t xml:space="preserve"> &amp; Grant, 2015; </w:t>
      </w:r>
      <w:proofErr w:type="spellStart"/>
      <w:r w:rsidRPr="0012024F">
        <w:rPr>
          <w:rFonts w:ascii="Arial" w:hAnsi="Arial" w:cs="Arial"/>
        </w:rPr>
        <w:t>Kapferer</w:t>
      </w:r>
      <w:proofErr w:type="spellEnd"/>
      <w:r w:rsidRPr="0012024F">
        <w:rPr>
          <w:rFonts w:ascii="Arial" w:hAnsi="Arial" w:cs="Arial"/>
        </w:rPr>
        <w:t>, 2012). With its unique business model and commitment to innovation, Zara has captured the attention of fashion enthusiasts worldwide (</w:t>
      </w:r>
      <w:proofErr w:type="spellStart"/>
      <w:r w:rsidRPr="0012024F">
        <w:rPr>
          <w:rFonts w:ascii="Arial" w:hAnsi="Arial" w:cs="Arial"/>
        </w:rPr>
        <w:t>Fernie</w:t>
      </w:r>
      <w:proofErr w:type="spellEnd"/>
      <w:r w:rsidRPr="0012024F">
        <w:rPr>
          <w:rFonts w:ascii="Arial" w:hAnsi="Arial" w:cs="Arial"/>
        </w:rPr>
        <w:t xml:space="preserve"> &amp; Grant, 2015). This introduction aims to provide an overview of Zara, including its history, current statistics, and its position as a key player in the fashion market.</w:t>
      </w:r>
    </w:p>
    <w:p w14:paraId="0385BFAB" w14:textId="67C9582D" w:rsidR="00DC5D87" w:rsidRPr="0012024F" w:rsidRDefault="00DC5D87" w:rsidP="0012024F">
      <w:pPr>
        <w:spacing w:line="360" w:lineRule="auto"/>
        <w:ind w:firstLine="720"/>
        <w:rPr>
          <w:rFonts w:ascii="Arial" w:hAnsi="Arial" w:cs="Arial"/>
        </w:rPr>
      </w:pPr>
      <w:r w:rsidRPr="0012024F">
        <w:rPr>
          <w:rFonts w:ascii="Arial" w:hAnsi="Arial" w:cs="Arial"/>
        </w:rPr>
        <w:t xml:space="preserve">Zara was founded in 1974 by </w:t>
      </w:r>
      <w:proofErr w:type="spellStart"/>
      <w:r w:rsidRPr="0012024F">
        <w:rPr>
          <w:rFonts w:ascii="Arial" w:hAnsi="Arial" w:cs="Arial"/>
        </w:rPr>
        <w:t>Amancio</w:t>
      </w:r>
      <w:proofErr w:type="spellEnd"/>
      <w:r w:rsidRPr="0012024F">
        <w:rPr>
          <w:rFonts w:ascii="Arial" w:hAnsi="Arial" w:cs="Arial"/>
        </w:rPr>
        <w:t xml:space="preserve"> Ortega </w:t>
      </w:r>
      <w:proofErr w:type="spellStart"/>
      <w:r w:rsidRPr="0012024F">
        <w:rPr>
          <w:rFonts w:ascii="Arial" w:hAnsi="Arial" w:cs="Arial"/>
        </w:rPr>
        <w:t>Gaona</w:t>
      </w:r>
      <w:proofErr w:type="spellEnd"/>
      <w:r w:rsidRPr="0012024F">
        <w:rPr>
          <w:rFonts w:ascii="Arial" w:hAnsi="Arial" w:cs="Arial"/>
        </w:rPr>
        <w:t xml:space="preserve"> in La </w:t>
      </w:r>
      <w:proofErr w:type="spellStart"/>
      <w:r w:rsidRPr="0012024F">
        <w:rPr>
          <w:rFonts w:ascii="Arial" w:hAnsi="Arial" w:cs="Arial"/>
        </w:rPr>
        <w:t>Coruña</w:t>
      </w:r>
      <w:proofErr w:type="spellEnd"/>
      <w:r w:rsidRPr="0012024F">
        <w:rPr>
          <w:rFonts w:ascii="Arial" w:hAnsi="Arial" w:cs="Arial"/>
        </w:rPr>
        <w:t xml:space="preserve">, Spain (Inditex, 2021). Since its inception, the brand has grown exponentially, expanding its presence to over 96 countries and operating more than 2,270 stores worldwide (Inditex, 2021). Zara operates under the parent company Inditex, which owns other well-known brands like </w:t>
      </w:r>
      <w:proofErr w:type="spellStart"/>
      <w:r w:rsidRPr="0012024F">
        <w:rPr>
          <w:rFonts w:ascii="Arial" w:hAnsi="Arial" w:cs="Arial"/>
        </w:rPr>
        <w:t>Pull&amp;Bear</w:t>
      </w:r>
      <w:proofErr w:type="spellEnd"/>
      <w:r w:rsidRPr="0012024F">
        <w:rPr>
          <w:rFonts w:ascii="Arial" w:hAnsi="Arial" w:cs="Arial"/>
        </w:rPr>
        <w:t xml:space="preserve">, Massimo Dutti, and </w:t>
      </w:r>
      <w:proofErr w:type="spellStart"/>
      <w:r w:rsidRPr="0012024F">
        <w:rPr>
          <w:rFonts w:ascii="Arial" w:hAnsi="Arial" w:cs="Arial"/>
        </w:rPr>
        <w:t>Bershka</w:t>
      </w:r>
      <w:proofErr w:type="spellEnd"/>
      <w:r w:rsidRPr="0012024F">
        <w:rPr>
          <w:rFonts w:ascii="Arial" w:hAnsi="Arial" w:cs="Arial"/>
        </w:rPr>
        <w:t xml:space="preserve"> (Inditex, 2021).</w:t>
      </w:r>
    </w:p>
    <w:p w14:paraId="2BA9FA48" w14:textId="28AAD6C9" w:rsidR="00DC5D87" w:rsidRPr="0012024F" w:rsidRDefault="000A382F" w:rsidP="0012024F">
      <w:pPr>
        <w:spacing w:line="360" w:lineRule="auto"/>
        <w:ind w:firstLine="720"/>
        <w:rPr>
          <w:rFonts w:ascii="Arial" w:hAnsi="Arial" w:cs="Arial"/>
        </w:rPr>
      </w:pPr>
      <w:r w:rsidRPr="0012024F">
        <w:rPr>
          <w:rFonts w:ascii="Arial" w:hAnsi="Arial" w:cs="Arial"/>
        </w:rPr>
        <w:t>Zara's capacity to combine quick production cycles with high fashion value is one of its unique features (</w:t>
      </w:r>
      <w:proofErr w:type="spellStart"/>
      <w:r w:rsidRPr="0012024F">
        <w:rPr>
          <w:rFonts w:ascii="Arial" w:hAnsi="Arial" w:cs="Arial"/>
        </w:rPr>
        <w:t>Fernie</w:t>
      </w:r>
      <w:proofErr w:type="spellEnd"/>
      <w:r w:rsidRPr="0012024F">
        <w:rPr>
          <w:rFonts w:ascii="Arial" w:hAnsi="Arial" w:cs="Arial"/>
        </w:rPr>
        <w:t xml:space="preserve"> &amp; Grant, 2015; </w:t>
      </w:r>
      <w:proofErr w:type="spellStart"/>
      <w:r w:rsidRPr="0012024F">
        <w:rPr>
          <w:rFonts w:ascii="Arial" w:hAnsi="Arial" w:cs="Arial"/>
        </w:rPr>
        <w:t>Kapferer</w:t>
      </w:r>
      <w:proofErr w:type="spellEnd"/>
      <w:r w:rsidRPr="0012024F">
        <w:rPr>
          <w:rFonts w:ascii="Arial" w:hAnsi="Arial" w:cs="Arial"/>
        </w:rPr>
        <w:t>, 2012). The company's implementation of a flexible and vertically integrated structure has revolutionised the conventional fashion supply chain. In-house product design, production, and distribution allow Zara to react quickly to customer demands and fashion trends (</w:t>
      </w:r>
      <w:proofErr w:type="spellStart"/>
      <w:r w:rsidRPr="0012024F">
        <w:rPr>
          <w:rFonts w:ascii="Arial" w:hAnsi="Arial" w:cs="Arial"/>
        </w:rPr>
        <w:t>Fernie</w:t>
      </w:r>
      <w:proofErr w:type="spellEnd"/>
      <w:r w:rsidRPr="0012024F">
        <w:rPr>
          <w:rFonts w:ascii="Arial" w:hAnsi="Arial" w:cs="Arial"/>
        </w:rPr>
        <w:t xml:space="preserve"> &amp; Grant, 2015; </w:t>
      </w:r>
      <w:proofErr w:type="spellStart"/>
      <w:r w:rsidRPr="0012024F">
        <w:rPr>
          <w:rFonts w:ascii="Arial" w:hAnsi="Arial" w:cs="Arial"/>
        </w:rPr>
        <w:t>Kapferer</w:t>
      </w:r>
      <w:proofErr w:type="spellEnd"/>
      <w:r w:rsidRPr="0012024F">
        <w:rPr>
          <w:rFonts w:ascii="Arial" w:hAnsi="Arial" w:cs="Arial"/>
        </w:rPr>
        <w:t>, 2012). With this "fast-fashion" strategy, Zara has been able to introduce new styles to the market in a matter of weeks, which has been a major factor in the company's success (</w:t>
      </w:r>
      <w:proofErr w:type="spellStart"/>
      <w:r w:rsidRPr="0012024F">
        <w:rPr>
          <w:rFonts w:ascii="Arial" w:hAnsi="Arial" w:cs="Arial"/>
        </w:rPr>
        <w:t>Fernie</w:t>
      </w:r>
      <w:proofErr w:type="spellEnd"/>
      <w:r w:rsidRPr="0012024F">
        <w:rPr>
          <w:rFonts w:ascii="Arial" w:hAnsi="Arial" w:cs="Arial"/>
        </w:rPr>
        <w:t xml:space="preserve"> &amp; Grant, 2015).</w:t>
      </w:r>
    </w:p>
    <w:p w14:paraId="0E5E00CC" w14:textId="77777777" w:rsidR="000A382F" w:rsidRPr="0012024F" w:rsidRDefault="000A382F" w:rsidP="0012024F">
      <w:pPr>
        <w:spacing w:line="360" w:lineRule="auto"/>
        <w:ind w:firstLine="720"/>
        <w:rPr>
          <w:rFonts w:ascii="Arial" w:hAnsi="Arial" w:cs="Arial"/>
        </w:rPr>
      </w:pPr>
      <w:r w:rsidRPr="0012024F">
        <w:rPr>
          <w:rFonts w:ascii="Arial" w:hAnsi="Arial" w:cs="Arial"/>
        </w:rPr>
        <w:t>According to recent statistics, Zara's financial performance demonstrates its dominant market position. According to the latest recent data, as of 2021, Zara had an estimated €18.4 billion in revenue, demonstrating both its significant market presence and popularity with consumers (Inditex, 2021). The brand's ability to provide stylish clothing and accessories at reasonable rates, appealing to a variety of customer segments, can be credited with its success (</w:t>
      </w:r>
      <w:proofErr w:type="spellStart"/>
      <w:r w:rsidRPr="0012024F">
        <w:rPr>
          <w:rFonts w:ascii="Arial" w:hAnsi="Arial" w:cs="Arial"/>
        </w:rPr>
        <w:t>Fernie</w:t>
      </w:r>
      <w:proofErr w:type="spellEnd"/>
      <w:r w:rsidRPr="0012024F">
        <w:rPr>
          <w:rFonts w:ascii="Arial" w:hAnsi="Arial" w:cs="Arial"/>
        </w:rPr>
        <w:t xml:space="preserve"> &amp; Grant, 2015).</w:t>
      </w:r>
    </w:p>
    <w:p w14:paraId="0FA95F80" w14:textId="3FF910DF" w:rsidR="00DC5D87" w:rsidRPr="0012024F" w:rsidRDefault="000A382F" w:rsidP="0012024F">
      <w:pPr>
        <w:spacing w:line="360" w:lineRule="auto"/>
        <w:ind w:firstLine="720"/>
        <w:rPr>
          <w:rFonts w:ascii="Arial" w:hAnsi="Arial" w:cs="Arial"/>
        </w:rPr>
      </w:pPr>
      <w:r w:rsidRPr="0012024F">
        <w:rPr>
          <w:rFonts w:ascii="Arial" w:hAnsi="Arial" w:cs="Arial"/>
        </w:rPr>
        <w:t>In today's environment of discerning consumers, Zara's commitment to ethical and sustainable practices has assumed a greater importance. The business has put in place ethical standards to guarantee honest labour practises across its supply chain and has made significant advancements in sustainability, such as adopting eco-friendly materials and putting recycling programs in place (Inditex, 2021).</w:t>
      </w:r>
    </w:p>
    <w:p w14:paraId="61B7404B" w14:textId="77777777" w:rsidR="000A382F" w:rsidRPr="0012024F" w:rsidRDefault="000A382F" w:rsidP="0012024F">
      <w:pPr>
        <w:spacing w:line="360" w:lineRule="auto"/>
        <w:ind w:firstLine="720"/>
        <w:rPr>
          <w:rFonts w:ascii="Arial" w:hAnsi="Arial" w:cs="Arial"/>
        </w:rPr>
      </w:pPr>
      <w:r w:rsidRPr="0012024F">
        <w:rPr>
          <w:rFonts w:ascii="Arial" w:hAnsi="Arial" w:cs="Arial"/>
        </w:rPr>
        <w:t>Due to its fast-fashion philosophy, global presence, and dedication to moral and ecological business practices, Zara has emerged as a significant influence in the fashion industry (</w:t>
      </w:r>
      <w:proofErr w:type="spellStart"/>
      <w:r w:rsidRPr="0012024F">
        <w:rPr>
          <w:rFonts w:ascii="Arial" w:hAnsi="Arial" w:cs="Arial"/>
        </w:rPr>
        <w:t>Fernie</w:t>
      </w:r>
      <w:proofErr w:type="spellEnd"/>
      <w:r w:rsidRPr="0012024F">
        <w:rPr>
          <w:rFonts w:ascii="Arial" w:hAnsi="Arial" w:cs="Arial"/>
        </w:rPr>
        <w:t xml:space="preserve"> &amp; Grant, 2015). The next research investigation will go into greater detail on </w:t>
      </w:r>
      <w:r w:rsidRPr="0012024F">
        <w:rPr>
          <w:rFonts w:ascii="Arial" w:hAnsi="Arial" w:cs="Arial"/>
        </w:rPr>
        <w:lastRenderedPageBreak/>
        <w:t xml:space="preserve">Zara's ethical and sustainability policies, look into how they affect CRM systems and customer experience, review pertinent quality models and theories, and offer suggestions for future development in these areas. </w:t>
      </w:r>
    </w:p>
    <w:p w14:paraId="643D04F9" w14:textId="77777777" w:rsidR="000A382F" w:rsidRPr="0012024F" w:rsidRDefault="000A382F" w:rsidP="0012024F"/>
    <w:p w14:paraId="705D7E2C" w14:textId="3248AF6F" w:rsidR="004A2B6A" w:rsidRPr="00236627" w:rsidRDefault="004A2B6A" w:rsidP="0012024F">
      <w:pPr>
        <w:pStyle w:val="Heading1"/>
        <w:jc w:val="center"/>
        <w:rPr>
          <w:b/>
          <w:bCs/>
          <w:color w:val="auto"/>
        </w:rPr>
      </w:pPr>
      <w:bookmarkStart w:id="2" w:name="_Toc139838499"/>
      <w:r w:rsidRPr="00236627">
        <w:rPr>
          <w:b/>
          <w:bCs/>
          <w:color w:val="auto"/>
        </w:rPr>
        <w:t>Investigating Customer Experience based on Ethical and Sustainability Policies</w:t>
      </w:r>
      <w:bookmarkEnd w:id="2"/>
    </w:p>
    <w:p w14:paraId="4DBE4336" w14:textId="77777777" w:rsidR="004A2B6A" w:rsidRPr="0012024F" w:rsidRDefault="004A2B6A" w:rsidP="0012024F"/>
    <w:p w14:paraId="6E2E5021" w14:textId="77777777" w:rsidR="000A382F" w:rsidRPr="00236627" w:rsidRDefault="000A382F" w:rsidP="00236627">
      <w:pPr>
        <w:spacing w:line="360" w:lineRule="auto"/>
        <w:ind w:firstLine="720"/>
        <w:rPr>
          <w:rFonts w:ascii="Arial" w:hAnsi="Arial" w:cs="Arial"/>
        </w:rPr>
      </w:pPr>
      <w:r w:rsidRPr="00236627">
        <w:rPr>
          <w:rFonts w:ascii="Arial" w:hAnsi="Arial" w:cs="Arial"/>
        </w:rPr>
        <w:t xml:space="preserve">According to Chen &amp; Chang (2012) and </w:t>
      </w:r>
      <w:proofErr w:type="spellStart"/>
      <w:r w:rsidRPr="00236627">
        <w:rPr>
          <w:rFonts w:ascii="Arial" w:hAnsi="Arial" w:cs="Arial"/>
        </w:rPr>
        <w:t>Martnez</w:t>
      </w:r>
      <w:proofErr w:type="spellEnd"/>
      <w:r w:rsidRPr="00236627">
        <w:rPr>
          <w:rFonts w:ascii="Arial" w:hAnsi="Arial" w:cs="Arial"/>
        </w:rPr>
        <w:t xml:space="preserve"> &amp; </w:t>
      </w:r>
      <w:proofErr w:type="spellStart"/>
      <w:r w:rsidRPr="00236627">
        <w:rPr>
          <w:rFonts w:ascii="Arial" w:hAnsi="Arial" w:cs="Arial"/>
        </w:rPr>
        <w:t>Rodrguez</w:t>
      </w:r>
      <w:proofErr w:type="spellEnd"/>
      <w:r w:rsidRPr="00236627">
        <w:rPr>
          <w:rFonts w:ascii="Arial" w:hAnsi="Arial" w:cs="Arial"/>
        </w:rPr>
        <w:t xml:space="preserve"> del Bosque (2013), Zara's ethical and sustainability principles have a direct impact on the customer experience, influencing consumer perceptions, purchase decisions, and general satisfaction. Zara can attract and maintain clients that respect these values by connecting company policies with ethical considerations and environmentally friendly practises (Chen &amp; Chang, 2012). With the use of pertinent examples and academic theories, this section explores how Zara's ethical and environmental initiatives may affect the customer experience.</w:t>
      </w:r>
    </w:p>
    <w:p w14:paraId="0E932B53" w14:textId="4221A881" w:rsidR="000A382F" w:rsidRDefault="000A382F" w:rsidP="00236627">
      <w:pPr>
        <w:pStyle w:val="Heading2"/>
        <w:ind w:left="720" w:firstLine="720"/>
        <w:rPr>
          <w:b/>
          <w:bCs/>
          <w:color w:val="auto"/>
        </w:rPr>
      </w:pPr>
      <w:bookmarkStart w:id="3" w:name="_Toc139838500"/>
      <w:r w:rsidRPr="00236627">
        <w:rPr>
          <w:b/>
          <w:bCs/>
          <w:color w:val="auto"/>
        </w:rPr>
        <w:t>Ethical Policies of the Company</w:t>
      </w:r>
      <w:bookmarkEnd w:id="3"/>
    </w:p>
    <w:p w14:paraId="0C4ADDCE" w14:textId="77777777" w:rsidR="00236627" w:rsidRPr="00236627" w:rsidRDefault="00236627" w:rsidP="00236627"/>
    <w:p w14:paraId="13F5C18B" w14:textId="5C8B2B95" w:rsidR="000A382F" w:rsidRPr="00236627" w:rsidRDefault="000A382F" w:rsidP="00236627">
      <w:pPr>
        <w:spacing w:line="360" w:lineRule="auto"/>
        <w:ind w:firstLine="720"/>
        <w:rPr>
          <w:rFonts w:ascii="Arial" w:hAnsi="Arial" w:cs="Arial"/>
        </w:rPr>
      </w:pPr>
      <w:r w:rsidRPr="00236627">
        <w:rPr>
          <w:rFonts w:ascii="Arial" w:hAnsi="Arial" w:cs="Arial"/>
        </w:rPr>
        <w:t xml:space="preserve">According to Crane and Matten (2016), ethical policies are a set of rules and values that a business sets to ensure ethical and responsible </w:t>
      </w:r>
      <w:r w:rsidR="00236627">
        <w:rPr>
          <w:rFonts w:ascii="Arial" w:hAnsi="Arial" w:cs="Arial"/>
        </w:rPr>
        <w:t>practices</w:t>
      </w:r>
      <w:r w:rsidRPr="00236627">
        <w:rPr>
          <w:rFonts w:ascii="Arial" w:hAnsi="Arial" w:cs="Arial"/>
        </w:rPr>
        <w:t xml:space="preserve"> in all aspects of its business. These rules demonstrate the company's dedication to operating in an ethical manner and treating all stakeholders fairly, honestly, and respectfully, including employees, clients, suppliers, and communities.</w:t>
      </w:r>
    </w:p>
    <w:p w14:paraId="2EC7D563" w14:textId="77777777" w:rsidR="00CF7114" w:rsidRPr="00236627" w:rsidRDefault="00CF7114" w:rsidP="00236627">
      <w:pPr>
        <w:spacing w:line="360" w:lineRule="auto"/>
        <w:ind w:firstLine="720"/>
        <w:rPr>
          <w:rFonts w:ascii="Arial" w:hAnsi="Arial" w:cs="Arial"/>
        </w:rPr>
      </w:pPr>
      <w:r w:rsidRPr="00236627">
        <w:rPr>
          <w:rFonts w:ascii="Arial" w:hAnsi="Arial" w:cs="Arial"/>
        </w:rPr>
        <w:t xml:space="preserve">By reflecting the ideals and standards of socially conscious customers, Zara's ethical principles enhance the shopping experience for its customers (Crane &amp; Matten, 2016; </w:t>
      </w:r>
      <w:proofErr w:type="spellStart"/>
      <w:r w:rsidRPr="00236627">
        <w:rPr>
          <w:rFonts w:ascii="Arial" w:hAnsi="Arial" w:cs="Arial"/>
        </w:rPr>
        <w:t>Martnez</w:t>
      </w:r>
      <w:proofErr w:type="spellEnd"/>
      <w:r w:rsidRPr="00236627">
        <w:rPr>
          <w:rFonts w:ascii="Arial" w:hAnsi="Arial" w:cs="Arial"/>
        </w:rPr>
        <w:t xml:space="preserve"> &amp; </w:t>
      </w:r>
      <w:proofErr w:type="spellStart"/>
      <w:r w:rsidRPr="00236627">
        <w:rPr>
          <w:rFonts w:ascii="Arial" w:hAnsi="Arial" w:cs="Arial"/>
        </w:rPr>
        <w:t>Rodrguez</w:t>
      </w:r>
      <w:proofErr w:type="spellEnd"/>
      <w:r w:rsidRPr="00236627">
        <w:rPr>
          <w:rFonts w:ascii="Arial" w:hAnsi="Arial" w:cs="Arial"/>
        </w:rPr>
        <w:t xml:space="preserve"> del Bosque, 2013). Customers value knowing that the goods they buy are produced and obtained ethically, which promotes brand confidence and trust (</w:t>
      </w:r>
      <w:proofErr w:type="spellStart"/>
      <w:r w:rsidRPr="00236627">
        <w:rPr>
          <w:rFonts w:ascii="Arial" w:hAnsi="Arial" w:cs="Arial"/>
        </w:rPr>
        <w:t>Martnez</w:t>
      </w:r>
      <w:proofErr w:type="spellEnd"/>
      <w:r w:rsidRPr="00236627">
        <w:rPr>
          <w:rFonts w:ascii="Arial" w:hAnsi="Arial" w:cs="Arial"/>
        </w:rPr>
        <w:t xml:space="preserve"> &amp; </w:t>
      </w:r>
      <w:proofErr w:type="spellStart"/>
      <w:r w:rsidRPr="00236627">
        <w:rPr>
          <w:rFonts w:ascii="Arial" w:hAnsi="Arial" w:cs="Arial"/>
        </w:rPr>
        <w:t>Rodrguez</w:t>
      </w:r>
      <w:proofErr w:type="spellEnd"/>
      <w:r w:rsidRPr="00236627">
        <w:rPr>
          <w:rFonts w:ascii="Arial" w:hAnsi="Arial" w:cs="Arial"/>
        </w:rPr>
        <w:t xml:space="preserve"> del Bosque, 2013). By examining the client experience in light of ethical policies, Zara is able to assess the positive effects that these policies have on patron impressions and loyalty.</w:t>
      </w:r>
    </w:p>
    <w:p w14:paraId="3B958074" w14:textId="77777777" w:rsidR="00CF7114" w:rsidRPr="00236627" w:rsidRDefault="00DC5D87" w:rsidP="00236627">
      <w:pPr>
        <w:spacing w:line="360" w:lineRule="auto"/>
        <w:ind w:left="720" w:firstLine="720"/>
        <w:rPr>
          <w:rFonts w:ascii="Arial" w:hAnsi="Arial" w:cs="Arial"/>
        </w:rPr>
      </w:pPr>
      <w:bookmarkStart w:id="4" w:name="_Toc139838501"/>
      <w:r w:rsidRPr="00236627">
        <w:rPr>
          <w:rStyle w:val="Heading3Char"/>
          <w:b/>
          <w:bCs/>
          <w:color w:val="auto"/>
        </w:rPr>
        <w:t>Key elements of ethical policies may include</w:t>
      </w:r>
      <w:bookmarkEnd w:id="4"/>
      <w:r w:rsidRPr="00236627">
        <w:rPr>
          <w:rFonts w:ascii="Arial" w:hAnsi="Arial" w:cs="Arial"/>
        </w:rPr>
        <w:t xml:space="preserve">: </w:t>
      </w:r>
    </w:p>
    <w:p w14:paraId="555B587E" w14:textId="77777777" w:rsidR="00CF7114" w:rsidRPr="00236627" w:rsidRDefault="00CF7114" w:rsidP="00236627">
      <w:pPr>
        <w:spacing w:line="360" w:lineRule="auto"/>
        <w:ind w:firstLine="720"/>
        <w:rPr>
          <w:rFonts w:ascii="Arial" w:hAnsi="Arial" w:cs="Arial"/>
        </w:rPr>
      </w:pPr>
      <w:r w:rsidRPr="00236627">
        <w:rPr>
          <w:rFonts w:ascii="Arial" w:hAnsi="Arial" w:cs="Arial"/>
          <w:b/>
          <w:bCs/>
        </w:rPr>
        <w:t>Fair Labour Practises</w:t>
      </w:r>
      <w:r w:rsidRPr="00236627">
        <w:rPr>
          <w:rFonts w:ascii="Arial" w:hAnsi="Arial" w:cs="Arial"/>
        </w:rPr>
        <w:t>: Ethical practises frequently place an emphasis on offering employees secure and equitable working conditions. This entails making sure that labour laws are followed, outlawing child labour or forced labour, and promoting equality of opportunity and non-discrimination in the workplace (Crane &amp; Matten, 2016).</w:t>
      </w:r>
    </w:p>
    <w:p w14:paraId="2C5EB6FC" w14:textId="77777777" w:rsidR="00CF7114" w:rsidRPr="00236627" w:rsidRDefault="00CF7114" w:rsidP="00236627">
      <w:pPr>
        <w:spacing w:line="360" w:lineRule="auto"/>
        <w:ind w:firstLine="720"/>
        <w:rPr>
          <w:rFonts w:ascii="Arial" w:hAnsi="Arial" w:cs="Arial"/>
        </w:rPr>
      </w:pPr>
      <w:r w:rsidRPr="00236627">
        <w:rPr>
          <w:rFonts w:ascii="Arial" w:hAnsi="Arial" w:cs="Arial"/>
          <w:b/>
          <w:bCs/>
        </w:rPr>
        <w:lastRenderedPageBreak/>
        <w:t>Supplier Code of Conduct</w:t>
      </w:r>
      <w:r w:rsidRPr="00236627">
        <w:rPr>
          <w:rFonts w:ascii="Arial" w:hAnsi="Arial" w:cs="Arial"/>
        </w:rPr>
        <w:t>: To make sure that their suppliers uphold moral standards, several businesses, including Zara, have supplier codes of conduct. According to Chen and Chang (2012), these codes often set forth standards for labour practises, environmental stewardship, and adherence to pertinent laws and regulations.</w:t>
      </w:r>
    </w:p>
    <w:p w14:paraId="53144660" w14:textId="77777777" w:rsidR="00CF7114" w:rsidRPr="00236627" w:rsidRDefault="00CF7114" w:rsidP="00236627">
      <w:pPr>
        <w:spacing w:line="360" w:lineRule="auto"/>
        <w:ind w:firstLine="720"/>
        <w:rPr>
          <w:rFonts w:ascii="Arial" w:hAnsi="Arial" w:cs="Arial"/>
        </w:rPr>
      </w:pPr>
      <w:r w:rsidRPr="00236627">
        <w:rPr>
          <w:rFonts w:ascii="Arial" w:hAnsi="Arial" w:cs="Arial"/>
          <w:b/>
          <w:bCs/>
        </w:rPr>
        <w:t>Accountability and Transparency</w:t>
      </w:r>
      <w:r w:rsidRPr="00236627">
        <w:rPr>
          <w:rFonts w:ascii="Arial" w:hAnsi="Arial" w:cs="Arial"/>
        </w:rPr>
        <w:t>: Ethical standards frequently place a priority on accountability and transparency in business activities, such as financial reporting, supply chain management, and corporate governance. Companies promise to take responsibility for their activities and interact with stakeholders in an open manner (Crane &amp; Matten, 2016).</w:t>
      </w:r>
    </w:p>
    <w:p w14:paraId="0C5CD220" w14:textId="77777777" w:rsidR="00CF7114" w:rsidRPr="00236627" w:rsidRDefault="00CF7114" w:rsidP="00236627">
      <w:pPr>
        <w:spacing w:line="360" w:lineRule="auto"/>
        <w:ind w:firstLine="720"/>
        <w:rPr>
          <w:rFonts w:ascii="Arial" w:hAnsi="Arial" w:cs="Arial"/>
        </w:rPr>
      </w:pPr>
      <w:r w:rsidRPr="00236627">
        <w:rPr>
          <w:rFonts w:ascii="Arial" w:hAnsi="Arial" w:cs="Arial"/>
          <w:b/>
          <w:bCs/>
        </w:rPr>
        <w:t>Diversity and Inclusion</w:t>
      </w:r>
      <w:r w:rsidRPr="00236627">
        <w:rPr>
          <w:rFonts w:ascii="Arial" w:hAnsi="Arial" w:cs="Arial"/>
        </w:rPr>
        <w:t>: Promoting diversity, equity, and inclusion inside the organisation may be a focus of ethical policies. This entails establishing an environment at work that respects and values individual diversity and provides equal chances for all workers (Crane &amp; Matten, 2016).</w:t>
      </w:r>
    </w:p>
    <w:p w14:paraId="3700BDC4" w14:textId="77777777" w:rsidR="00CF7114" w:rsidRPr="00236627" w:rsidRDefault="00CF7114" w:rsidP="00236627">
      <w:pPr>
        <w:spacing w:line="360" w:lineRule="auto"/>
        <w:ind w:firstLine="720"/>
        <w:rPr>
          <w:rFonts w:ascii="Arial" w:hAnsi="Arial" w:cs="Arial"/>
        </w:rPr>
      </w:pPr>
      <w:r w:rsidRPr="00236627">
        <w:rPr>
          <w:rFonts w:ascii="Arial" w:hAnsi="Arial" w:cs="Arial"/>
        </w:rPr>
        <w:t>Examples from Zara: Zara's "Code of Conduct for Manufacturers and Suppliers" serves as a prime example of the retailer's dedication to fair labour practises throughout its supply chain. Zara creates a great customer experience where customers can feel good about supporting a brand that promotes workers' rights by providing safe and equitable working conditions.</w:t>
      </w:r>
    </w:p>
    <w:p w14:paraId="63BCD2D6" w14:textId="77777777" w:rsidR="00CF7114" w:rsidRPr="00236627" w:rsidRDefault="00CF7114" w:rsidP="00236627">
      <w:pPr>
        <w:spacing w:line="360" w:lineRule="auto"/>
        <w:ind w:firstLine="720"/>
        <w:rPr>
          <w:rFonts w:ascii="Arial" w:hAnsi="Arial" w:cs="Arial"/>
        </w:rPr>
      </w:pPr>
      <w:r w:rsidRPr="00236627">
        <w:rPr>
          <w:rFonts w:ascii="Arial" w:hAnsi="Arial" w:cs="Arial"/>
        </w:rPr>
        <w:t xml:space="preserve">Relevant Academic Theory: According to Kotler and </w:t>
      </w:r>
      <w:proofErr w:type="spellStart"/>
      <w:r w:rsidRPr="00236627">
        <w:rPr>
          <w:rFonts w:ascii="Arial" w:hAnsi="Arial" w:cs="Arial"/>
        </w:rPr>
        <w:t>Zaltman</w:t>
      </w:r>
      <w:proofErr w:type="spellEnd"/>
      <w:r w:rsidRPr="00236627">
        <w:rPr>
          <w:rFonts w:ascii="Arial" w:hAnsi="Arial" w:cs="Arial"/>
        </w:rPr>
        <w:t xml:space="preserve"> (1971), it is critical to match marketing initiatives with societal values and the advancement of social good. This notion is supported by Zara's ethical values, which show a dedication to moral behaviour and target customers who are interested in making ethical purchases.</w:t>
      </w:r>
    </w:p>
    <w:p w14:paraId="0BDD6D12" w14:textId="77777777" w:rsidR="00CF7114" w:rsidRPr="00236627" w:rsidRDefault="00CF7114" w:rsidP="00236627">
      <w:pPr>
        <w:spacing w:line="360" w:lineRule="auto"/>
        <w:rPr>
          <w:rFonts w:ascii="Arial" w:hAnsi="Arial" w:cs="Arial"/>
        </w:rPr>
      </w:pPr>
    </w:p>
    <w:p w14:paraId="4756CADF" w14:textId="00667D82" w:rsidR="00B935BC" w:rsidRPr="00236627" w:rsidRDefault="004A2B6A" w:rsidP="00236627">
      <w:pPr>
        <w:spacing w:line="360" w:lineRule="auto"/>
        <w:ind w:left="720" w:firstLine="720"/>
        <w:rPr>
          <w:rFonts w:ascii="Arial" w:hAnsi="Arial" w:cs="Arial"/>
        </w:rPr>
      </w:pPr>
      <w:bookmarkStart w:id="5" w:name="_Toc139838502"/>
      <w:r w:rsidRPr="00236627">
        <w:rPr>
          <w:rStyle w:val="Heading2Char"/>
          <w:b/>
          <w:bCs/>
          <w:color w:val="auto"/>
        </w:rPr>
        <w:t>Sustainability Policies of the Company</w:t>
      </w:r>
      <w:bookmarkEnd w:id="5"/>
      <w:r w:rsidRPr="00236627">
        <w:rPr>
          <w:rFonts w:ascii="Arial" w:hAnsi="Arial" w:cs="Arial"/>
        </w:rPr>
        <w:t>:</w:t>
      </w:r>
    </w:p>
    <w:p w14:paraId="7E0B5F7D" w14:textId="76E982B8" w:rsidR="00CF7114" w:rsidRPr="00236627" w:rsidRDefault="00CF7114" w:rsidP="00236627">
      <w:pPr>
        <w:spacing w:line="360" w:lineRule="auto"/>
        <w:ind w:firstLine="720"/>
        <w:rPr>
          <w:rFonts w:ascii="Arial" w:hAnsi="Arial" w:cs="Arial"/>
        </w:rPr>
      </w:pPr>
      <w:r w:rsidRPr="00236627">
        <w:rPr>
          <w:rFonts w:ascii="Arial" w:hAnsi="Arial" w:cs="Arial"/>
        </w:rPr>
        <w:t>A company's commitments and activities to lessen its environmental effect and promote a more sustainable future are referred to as sustainability policies (Elkington, 1997). These regulations acknowledge the significance of striking a balance between economic development and social responsibility and environmental stewardship.</w:t>
      </w:r>
    </w:p>
    <w:p w14:paraId="4E24C11A" w14:textId="4CE50C0D" w:rsidR="00DC5D87" w:rsidRPr="00236627" w:rsidRDefault="00CF7114" w:rsidP="00236627">
      <w:pPr>
        <w:spacing w:line="360" w:lineRule="auto"/>
        <w:ind w:firstLine="720"/>
        <w:rPr>
          <w:rFonts w:ascii="Arial" w:hAnsi="Arial" w:cs="Arial"/>
        </w:rPr>
      </w:pPr>
      <w:r w:rsidRPr="00236627">
        <w:rPr>
          <w:rFonts w:ascii="Arial" w:hAnsi="Arial" w:cs="Arial"/>
        </w:rPr>
        <w:t xml:space="preserve">Customers that are ecologically sensitive especially benefit greatly from Zara's sustainability activities (Chen &amp; Chang, 2013; </w:t>
      </w:r>
      <w:proofErr w:type="spellStart"/>
      <w:r w:rsidRPr="00236627">
        <w:rPr>
          <w:rFonts w:ascii="Arial" w:hAnsi="Arial" w:cs="Arial"/>
        </w:rPr>
        <w:t>Saeidi</w:t>
      </w:r>
      <w:proofErr w:type="spellEnd"/>
      <w:r w:rsidRPr="00236627">
        <w:rPr>
          <w:rFonts w:ascii="Arial" w:hAnsi="Arial" w:cs="Arial"/>
        </w:rPr>
        <w:t xml:space="preserve"> et al., 2015). By implementing sustainable </w:t>
      </w:r>
      <w:r w:rsidR="00236627" w:rsidRPr="00236627">
        <w:rPr>
          <w:rFonts w:ascii="Arial" w:hAnsi="Arial" w:cs="Arial"/>
        </w:rPr>
        <w:t>practices</w:t>
      </w:r>
      <w:r w:rsidRPr="00236627">
        <w:rPr>
          <w:rFonts w:ascii="Arial" w:hAnsi="Arial" w:cs="Arial"/>
        </w:rPr>
        <w:t>, Zara draws clients that value eco-friendly purchases and exhibit environmental awareness. Zara is able to comprehend how these initiatives affect client views and purchase behaviours by looking at the customer experience based on sustainable standards.</w:t>
      </w:r>
    </w:p>
    <w:p w14:paraId="7310F1C9" w14:textId="77777777" w:rsidR="00DC5D87" w:rsidRPr="00236627" w:rsidRDefault="00DC5D87" w:rsidP="00236627">
      <w:pPr>
        <w:pStyle w:val="Heading3"/>
        <w:rPr>
          <w:rFonts w:asciiTheme="minorHAnsi" w:hAnsiTheme="minorHAnsi" w:cstheme="minorHAnsi"/>
          <w:b/>
          <w:bCs/>
          <w:color w:val="auto"/>
        </w:rPr>
      </w:pPr>
      <w:bookmarkStart w:id="6" w:name="_Toc139838503"/>
      <w:r w:rsidRPr="00236627">
        <w:rPr>
          <w:b/>
          <w:bCs/>
          <w:color w:val="auto"/>
        </w:rPr>
        <w:lastRenderedPageBreak/>
        <w:t>Key elements of sustainability policies</w:t>
      </w:r>
      <w:r w:rsidRPr="00236627">
        <w:rPr>
          <w:rFonts w:asciiTheme="minorHAnsi" w:hAnsiTheme="minorHAnsi" w:cstheme="minorHAnsi"/>
          <w:b/>
          <w:bCs/>
          <w:color w:val="auto"/>
        </w:rPr>
        <w:t xml:space="preserve"> may include:</w:t>
      </w:r>
      <w:bookmarkEnd w:id="6"/>
    </w:p>
    <w:p w14:paraId="690439AD" w14:textId="77777777" w:rsidR="00236627" w:rsidRPr="00236627" w:rsidRDefault="00236627" w:rsidP="00236627"/>
    <w:p w14:paraId="2F1B738F" w14:textId="69B3E31C" w:rsidR="00CF7114" w:rsidRPr="00236627" w:rsidRDefault="00CF7114" w:rsidP="00236627">
      <w:pPr>
        <w:spacing w:line="360" w:lineRule="auto"/>
        <w:ind w:firstLine="720"/>
        <w:rPr>
          <w:rFonts w:ascii="Arial" w:hAnsi="Arial" w:cs="Arial"/>
        </w:rPr>
      </w:pPr>
      <w:r w:rsidRPr="00236627">
        <w:rPr>
          <w:rFonts w:ascii="Arial" w:hAnsi="Arial" w:cs="Arial"/>
          <w:b/>
          <w:bCs/>
        </w:rPr>
        <w:t>Sustainable Materials and Supply Chain</w:t>
      </w:r>
      <w:r w:rsidRPr="00236627">
        <w:rPr>
          <w:rFonts w:ascii="Arial" w:hAnsi="Arial" w:cs="Arial"/>
        </w:rPr>
        <w:t>: Businesses implement policies to find and utilise sustainable resources, like organic, recycled, or environmentally friendly alternatives. This could entail minimising waste, switching to sustainable sourcing techniques, and lowering dependency on non-renewable resources (Carter &amp; Rogers, 2008).</w:t>
      </w:r>
    </w:p>
    <w:p w14:paraId="3BF441F6" w14:textId="4B2D069F" w:rsidR="00DC5D87" w:rsidRPr="00236627" w:rsidRDefault="00CF7114" w:rsidP="00236627">
      <w:pPr>
        <w:spacing w:line="360" w:lineRule="auto"/>
        <w:ind w:firstLine="720"/>
        <w:rPr>
          <w:rFonts w:ascii="Arial" w:hAnsi="Arial" w:cs="Arial"/>
        </w:rPr>
      </w:pPr>
      <w:r w:rsidRPr="00236627">
        <w:rPr>
          <w:rFonts w:ascii="Arial" w:hAnsi="Arial" w:cs="Arial"/>
          <w:b/>
          <w:bCs/>
        </w:rPr>
        <w:t>Energy Efficiency and Renewable Energy</w:t>
      </w:r>
      <w:r w:rsidRPr="00236627">
        <w:rPr>
          <w:rFonts w:ascii="Arial" w:hAnsi="Arial" w:cs="Arial"/>
        </w:rPr>
        <w:t>: Energy efficiency and renewable energy are frequently given top priority in sustainability policies for business operations. To reduce greenhouse gas emissions, businesses may invest in renewable energy sources like solar or wind power (Gladwin et al., 1995).</w:t>
      </w:r>
    </w:p>
    <w:p w14:paraId="12A20387" w14:textId="351CAA6D" w:rsidR="00CF7114" w:rsidRPr="00236627" w:rsidRDefault="00CF7114" w:rsidP="00236627">
      <w:pPr>
        <w:spacing w:line="360" w:lineRule="auto"/>
        <w:ind w:firstLine="720"/>
        <w:rPr>
          <w:rFonts w:ascii="Arial" w:hAnsi="Arial" w:cs="Arial"/>
        </w:rPr>
      </w:pPr>
      <w:r w:rsidRPr="00236627">
        <w:rPr>
          <w:rFonts w:ascii="Arial" w:hAnsi="Arial" w:cs="Arial"/>
          <w:b/>
          <w:bCs/>
        </w:rPr>
        <w:t>Waste Reduction and Recycling</w:t>
      </w:r>
      <w:r w:rsidRPr="00236627">
        <w:rPr>
          <w:rFonts w:ascii="Arial" w:hAnsi="Arial" w:cs="Arial"/>
        </w:rPr>
        <w:t>: Businesses work to reduce waste creation and adopt ethical waste management techniques. Schemes for recycling, efforts to reduce rubbish, and promoting product reuse or recycling can all contribute to this (Vachon &amp; Klassen, 2008).</w:t>
      </w:r>
    </w:p>
    <w:p w14:paraId="05848960" w14:textId="6C6E116E" w:rsidR="00DC5D87" w:rsidRPr="00236627" w:rsidRDefault="00CF7114" w:rsidP="00236627">
      <w:pPr>
        <w:spacing w:line="360" w:lineRule="auto"/>
        <w:ind w:firstLine="720"/>
        <w:rPr>
          <w:rFonts w:ascii="Arial" w:hAnsi="Arial" w:cs="Arial"/>
        </w:rPr>
      </w:pPr>
      <w:r w:rsidRPr="00236627">
        <w:rPr>
          <w:rFonts w:ascii="Arial" w:hAnsi="Arial" w:cs="Arial"/>
          <w:b/>
          <w:bCs/>
        </w:rPr>
        <w:t>Water conservation</w:t>
      </w:r>
      <w:r w:rsidRPr="00236627">
        <w:rPr>
          <w:rFonts w:ascii="Arial" w:hAnsi="Arial" w:cs="Arial"/>
        </w:rPr>
        <w:t xml:space="preserve">: According to </w:t>
      </w:r>
      <w:proofErr w:type="spellStart"/>
      <w:r w:rsidRPr="00236627">
        <w:rPr>
          <w:rFonts w:ascii="Arial" w:hAnsi="Arial" w:cs="Arial"/>
        </w:rPr>
        <w:t>Zsidisin</w:t>
      </w:r>
      <w:proofErr w:type="spellEnd"/>
      <w:r w:rsidRPr="00236627">
        <w:rPr>
          <w:rFonts w:ascii="Arial" w:hAnsi="Arial" w:cs="Arial"/>
        </w:rPr>
        <w:t xml:space="preserve"> and </w:t>
      </w:r>
      <w:proofErr w:type="spellStart"/>
      <w:r w:rsidRPr="00236627">
        <w:rPr>
          <w:rFonts w:ascii="Arial" w:hAnsi="Arial" w:cs="Arial"/>
        </w:rPr>
        <w:t>Siferd</w:t>
      </w:r>
      <w:proofErr w:type="spellEnd"/>
      <w:r w:rsidRPr="00236627">
        <w:rPr>
          <w:rFonts w:ascii="Arial" w:hAnsi="Arial" w:cs="Arial"/>
        </w:rPr>
        <w:t xml:space="preserve"> (2001), sustainability policies may include actions to protect water resources, such as developing effective water management techniques, reducing water consumption, and resolving issues with water pollution.</w:t>
      </w:r>
    </w:p>
    <w:p w14:paraId="6A256278" w14:textId="27C2D7BD" w:rsidR="00CF7114" w:rsidRPr="00236627" w:rsidRDefault="00CF7114" w:rsidP="00236627">
      <w:pPr>
        <w:spacing w:line="360" w:lineRule="auto"/>
        <w:ind w:firstLine="720"/>
        <w:rPr>
          <w:rFonts w:ascii="Arial" w:hAnsi="Arial" w:cs="Arial"/>
        </w:rPr>
      </w:pPr>
      <w:r w:rsidRPr="00236627">
        <w:rPr>
          <w:rFonts w:ascii="Arial" w:hAnsi="Arial" w:cs="Arial"/>
          <w:b/>
          <w:bCs/>
        </w:rPr>
        <w:t>Engagement of Stakeholders</w:t>
      </w:r>
      <w:r w:rsidRPr="00236627">
        <w:rPr>
          <w:rFonts w:ascii="Arial" w:hAnsi="Arial" w:cs="Arial"/>
        </w:rPr>
        <w:t>: Businesses with sustainability policies frequently interact with stakeholders, such as staff members, clients, and local communities, in order to promote discussion, collect input, and work together on sustainable initiatives. This involvement encourages openness and guarantees a more comprehensive approach to sustainability (Liu et al., 2014).</w:t>
      </w:r>
    </w:p>
    <w:p w14:paraId="755976EB" w14:textId="78DB33B7" w:rsidR="00CF7114" w:rsidRPr="00236627" w:rsidRDefault="00CF7114" w:rsidP="00236627">
      <w:pPr>
        <w:spacing w:line="360" w:lineRule="auto"/>
        <w:ind w:firstLine="720"/>
        <w:rPr>
          <w:rFonts w:ascii="Arial" w:hAnsi="Arial" w:cs="Arial"/>
        </w:rPr>
      </w:pPr>
      <w:r w:rsidRPr="00236627">
        <w:rPr>
          <w:rFonts w:ascii="Arial" w:hAnsi="Arial" w:cs="Arial"/>
        </w:rPr>
        <w:t>Examples from Zara: Customers who value ecologically friendly items appreciate Zara's attempts to employ sustainable materials, such as organic and recycled fabrics. Additionally, Zara's "Closing the Loop" programme encourages customers to engage in sustainable practices and a sense of environmental responsibility by collecting used clothing for recycling (Chen &amp; Chang, 2013).</w:t>
      </w:r>
    </w:p>
    <w:p w14:paraId="31ED1D33" w14:textId="0C5BED51" w:rsidR="00380058" w:rsidRPr="00236627" w:rsidRDefault="00DC5D87" w:rsidP="00236627">
      <w:pPr>
        <w:spacing w:line="360" w:lineRule="auto"/>
        <w:ind w:firstLine="720"/>
        <w:rPr>
          <w:rFonts w:ascii="Arial" w:hAnsi="Arial" w:cs="Arial"/>
        </w:rPr>
      </w:pPr>
      <w:r w:rsidRPr="00236627">
        <w:rPr>
          <w:rFonts w:ascii="Arial" w:hAnsi="Arial" w:cs="Arial"/>
        </w:rPr>
        <w:t xml:space="preserve">Relevant Academic </w:t>
      </w:r>
      <w:proofErr w:type="spellStart"/>
      <w:r w:rsidRPr="00236627">
        <w:rPr>
          <w:rFonts w:ascii="Arial" w:hAnsi="Arial" w:cs="Arial"/>
        </w:rPr>
        <w:t>Theory:</w:t>
      </w:r>
      <w:r w:rsidR="00380058" w:rsidRPr="00236627">
        <w:rPr>
          <w:rFonts w:ascii="Arial" w:hAnsi="Arial" w:cs="Arial"/>
        </w:rPr>
        <w:t>The</w:t>
      </w:r>
      <w:proofErr w:type="spellEnd"/>
      <w:r w:rsidR="00380058" w:rsidRPr="00236627">
        <w:rPr>
          <w:rFonts w:ascii="Arial" w:hAnsi="Arial" w:cs="Arial"/>
        </w:rPr>
        <w:t xml:space="preserve"> social, environmental, and economic sustainability components are the three emphasised by John Elkington's Triple Bottom Line Theory (Elkington, 1997). By tackling environmental issues, involving customers in sustainable behaviours, and maintaining a solid financial performance, Zara's sustainability policies support this theory.</w:t>
      </w:r>
    </w:p>
    <w:p w14:paraId="1F1D3861" w14:textId="7085F3A8" w:rsidR="00DC5D87" w:rsidRPr="00236627" w:rsidRDefault="00380058" w:rsidP="00236627">
      <w:pPr>
        <w:spacing w:line="360" w:lineRule="auto"/>
        <w:ind w:firstLine="720"/>
        <w:rPr>
          <w:rFonts w:ascii="Arial" w:hAnsi="Arial" w:cs="Arial"/>
        </w:rPr>
      </w:pPr>
      <w:bookmarkStart w:id="7" w:name="_Toc139838504"/>
      <w:r w:rsidRPr="00236627">
        <w:rPr>
          <w:rStyle w:val="Heading3Char"/>
          <w:b/>
          <w:bCs/>
          <w:color w:val="auto"/>
        </w:rPr>
        <w:lastRenderedPageBreak/>
        <w:t>Impact on Customer Perceptions and Loyalty</w:t>
      </w:r>
      <w:bookmarkEnd w:id="7"/>
      <w:r w:rsidRPr="00236627">
        <w:rPr>
          <w:rFonts w:ascii="Arial" w:hAnsi="Arial" w:cs="Arial"/>
        </w:rPr>
        <w:t xml:space="preserve">: According to Sen and Bhattacharya (2001) and </w:t>
      </w:r>
      <w:proofErr w:type="spellStart"/>
      <w:r w:rsidRPr="00236627">
        <w:rPr>
          <w:rFonts w:ascii="Arial" w:hAnsi="Arial" w:cs="Arial"/>
        </w:rPr>
        <w:t>Luchs</w:t>
      </w:r>
      <w:proofErr w:type="spellEnd"/>
      <w:r w:rsidRPr="00236627">
        <w:rPr>
          <w:rFonts w:ascii="Arial" w:hAnsi="Arial" w:cs="Arial"/>
        </w:rPr>
        <w:t xml:space="preserve"> et al. (2010), Zara's ethical and sustainability policies have a favourable effect on customer perceptions and foster customer loyalty. Customers develop a sense of connection and trust when their values coincide with those of the company, which encourages repeat business and brand advocacy. Zara can evaluate the success of these measures by looking into how ethical and sustainable policies affect consumer views and loyalty.</w:t>
      </w:r>
    </w:p>
    <w:p w14:paraId="5E3D3931" w14:textId="42F35E5B" w:rsidR="00380058" w:rsidRPr="00236627" w:rsidRDefault="00380058" w:rsidP="00236627">
      <w:pPr>
        <w:spacing w:line="360" w:lineRule="auto"/>
        <w:ind w:firstLine="720"/>
        <w:rPr>
          <w:rFonts w:ascii="Arial" w:hAnsi="Arial" w:cs="Arial"/>
        </w:rPr>
      </w:pPr>
      <w:bookmarkStart w:id="8" w:name="_Toc139838505"/>
      <w:r w:rsidRPr="00236627">
        <w:rPr>
          <w:rStyle w:val="Heading3Char"/>
          <w:b/>
          <w:bCs/>
          <w:color w:val="auto"/>
        </w:rPr>
        <w:t>Positive Brand Image</w:t>
      </w:r>
      <w:bookmarkEnd w:id="8"/>
      <w:r w:rsidRPr="00236627">
        <w:rPr>
          <w:rFonts w:ascii="Arial" w:hAnsi="Arial" w:cs="Arial"/>
        </w:rPr>
        <w:t>: According to Sen and Bhattacharya (2001) and Du, Bhattacharya, and Sen (2010), Zara's brand image is improved by its ethical and sustainability initiatives, which position the business as a trustworthy and socially concerned one. Customers are more likely to support and stick with a business that reflects their beliefs, which promotes consumer loyalty.</w:t>
      </w:r>
    </w:p>
    <w:p w14:paraId="606C5A6B" w14:textId="4AAF2D1E" w:rsidR="00DC5D87" w:rsidRPr="00236627" w:rsidRDefault="00380058" w:rsidP="00236627">
      <w:pPr>
        <w:spacing w:line="360" w:lineRule="auto"/>
        <w:ind w:firstLine="720"/>
        <w:rPr>
          <w:rFonts w:ascii="Arial" w:hAnsi="Arial" w:cs="Arial"/>
        </w:rPr>
      </w:pPr>
      <w:bookmarkStart w:id="9" w:name="_Toc139838506"/>
      <w:r w:rsidRPr="00236627">
        <w:rPr>
          <w:rStyle w:val="Heading3Char"/>
          <w:b/>
          <w:bCs/>
          <w:color w:val="auto"/>
        </w:rPr>
        <w:t>Market Differentiation</w:t>
      </w:r>
      <w:bookmarkEnd w:id="9"/>
      <w:r w:rsidRPr="00236627">
        <w:rPr>
          <w:rFonts w:ascii="Arial" w:hAnsi="Arial" w:cs="Arial"/>
        </w:rPr>
        <w:t xml:space="preserve">: As stated by Sen and Bhattacharya (2001), Zara's ethical and sustainable activities set it apart from its rivals. Customers are more likely to choose Zara over rivals that do not place a high priority on these factors if they are looking for ethical and sustainable solutions. With this distinction, a distinctive client experience is produced that appeals to </w:t>
      </w:r>
      <w:r w:rsidR="00236627" w:rsidRPr="00236627">
        <w:rPr>
          <w:rFonts w:ascii="Arial" w:hAnsi="Arial" w:cs="Arial"/>
        </w:rPr>
        <w:t>target</w:t>
      </w:r>
      <w:r w:rsidRPr="00236627">
        <w:rPr>
          <w:rFonts w:ascii="Arial" w:hAnsi="Arial" w:cs="Arial"/>
        </w:rPr>
        <w:t xml:space="preserve"> markets.</w:t>
      </w:r>
    </w:p>
    <w:p w14:paraId="66FA7969" w14:textId="48A0903D" w:rsidR="00DC5D87" w:rsidRPr="00236627" w:rsidRDefault="00DC5D87" w:rsidP="00236627">
      <w:pPr>
        <w:spacing w:line="360" w:lineRule="auto"/>
        <w:ind w:firstLine="720"/>
        <w:rPr>
          <w:rFonts w:ascii="Arial" w:hAnsi="Arial" w:cs="Arial"/>
        </w:rPr>
      </w:pPr>
      <w:bookmarkStart w:id="10" w:name="_Toc139838507"/>
      <w:r w:rsidRPr="00236627">
        <w:rPr>
          <w:rStyle w:val="Heading3Char"/>
          <w:b/>
          <w:bCs/>
          <w:color w:val="auto"/>
        </w:rPr>
        <w:t>Increased Customer Loyalty</w:t>
      </w:r>
      <w:bookmarkEnd w:id="10"/>
      <w:r w:rsidRPr="00236627">
        <w:rPr>
          <w:rFonts w:ascii="Arial" w:hAnsi="Arial" w:cs="Arial"/>
        </w:rPr>
        <w:t>:</w:t>
      </w:r>
      <w:r w:rsidR="00236627">
        <w:rPr>
          <w:rFonts w:ascii="Arial" w:hAnsi="Arial" w:cs="Arial"/>
        </w:rPr>
        <w:t xml:space="preserve"> </w:t>
      </w:r>
      <w:r w:rsidR="00380058" w:rsidRPr="00236627">
        <w:rPr>
          <w:rFonts w:ascii="Arial" w:hAnsi="Arial" w:cs="Arial"/>
        </w:rPr>
        <w:t xml:space="preserve">Customers are more likely to remain loyal to a company when they believe that its ethical and environmental practices are sincere and consistent with their own beliefs (Sen &amp; Bhattacharya, 2001; </w:t>
      </w:r>
      <w:proofErr w:type="spellStart"/>
      <w:r w:rsidR="00380058" w:rsidRPr="00236627">
        <w:rPr>
          <w:rFonts w:ascii="Arial" w:hAnsi="Arial" w:cs="Arial"/>
        </w:rPr>
        <w:t>Luchs</w:t>
      </w:r>
      <w:proofErr w:type="spellEnd"/>
      <w:r w:rsidR="00380058" w:rsidRPr="00236627">
        <w:rPr>
          <w:rFonts w:ascii="Arial" w:hAnsi="Arial" w:cs="Arial"/>
        </w:rPr>
        <w:t xml:space="preserve"> et al., 2010). This emotional bond is what motivates loyal customers, repeat business, and effective word-of-mouth marketing.</w:t>
      </w:r>
    </w:p>
    <w:p w14:paraId="2AC859C2" w14:textId="77777777" w:rsidR="004A2B6A" w:rsidRPr="00236627" w:rsidRDefault="004A2B6A" w:rsidP="00236627">
      <w:pPr>
        <w:spacing w:line="360" w:lineRule="auto"/>
        <w:rPr>
          <w:rFonts w:ascii="Arial" w:hAnsi="Arial" w:cs="Arial"/>
        </w:rPr>
      </w:pPr>
    </w:p>
    <w:p w14:paraId="4E2DA7B0" w14:textId="28352319" w:rsidR="00B935BC" w:rsidRDefault="00B935BC" w:rsidP="00236627">
      <w:pPr>
        <w:pStyle w:val="Heading1"/>
        <w:jc w:val="center"/>
        <w:rPr>
          <w:b/>
          <w:bCs/>
          <w:color w:val="auto"/>
        </w:rPr>
      </w:pPr>
      <w:bookmarkStart w:id="11" w:name="_Toc139838508"/>
      <w:r w:rsidRPr="00236627">
        <w:rPr>
          <w:b/>
          <w:bCs/>
          <w:color w:val="auto"/>
        </w:rPr>
        <w:t>Critical Literature Review on Quality Models/Theories</w:t>
      </w:r>
      <w:bookmarkEnd w:id="11"/>
    </w:p>
    <w:p w14:paraId="4F1AB0A2" w14:textId="77777777" w:rsidR="00236627" w:rsidRPr="00236627" w:rsidRDefault="00236627" w:rsidP="00236627"/>
    <w:p w14:paraId="7C004067" w14:textId="7CB44238" w:rsidR="00380058" w:rsidRPr="00236627" w:rsidRDefault="00380058" w:rsidP="00236627">
      <w:pPr>
        <w:spacing w:line="360" w:lineRule="auto"/>
        <w:ind w:firstLine="720"/>
        <w:rPr>
          <w:rFonts w:ascii="Arial" w:hAnsi="Arial" w:cs="Arial"/>
        </w:rPr>
      </w:pPr>
      <w:r w:rsidRPr="00236627">
        <w:rPr>
          <w:rFonts w:ascii="Arial" w:hAnsi="Arial" w:cs="Arial"/>
        </w:rPr>
        <w:t>In an organi</w:t>
      </w:r>
      <w:r w:rsidR="00236627">
        <w:rPr>
          <w:rFonts w:ascii="Arial" w:hAnsi="Arial" w:cs="Arial"/>
        </w:rPr>
        <w:t>s</w:t>
      </w:r>
      <w:r w:rsidRPr="00236627">
        <w:rPr>
          <w:rFonts w:ascii="Arial" w:hAnsi="Arial" w:cs="Arial"/>
        </w:rPr>
        <w:t>ation's efforts to improve customer relationship management (CRM) and raise general customer satisfaction, quality models and theories are vital. Three quality models and theories that can help Zara with its CRM procedures are critically discussed in this section. Their applicability, advantages, disadvantages, and organisational examples in the fashion sector will all be discussed.</w:t>
      </w:r>
    </w:p>
    <w:p w14:paraId="30B3B35E" w14:textId="505A380B" w:rsidR="00380058" w:rsidRDefault="00380058" w:rsidP="00EA4532">
      <w:pPr>
        <w:pStyle w:val="Heading2"/>
        <w:ind w:left="720" w:firstLine="720"/>
        <w:rPr>
          <w:b/>
          <w:bCs/>
          <w:color w:val="auto"/>
        </w:rPr>
      </w:pPr>
      <w:bookmarkStart w:id="12" w:name="_Toc139838509"/>
      <w:r w:rsidRPr="00EA4532">
        <w:rPr>
          <w:b/>
          <w:bCs/>
          <w:color w:val="auto"/>
        </w:rPr>
        <w:t>Total Quality Management (TQM)</w:t>
      </w:r>
      <w:bookmarkEnd w:id="12"/>
    </w:p>
    <w:p w14:paraId="5E787BD4" w14:textId="77777777" w:rsidR="00EA4532" w:rsidRPr="00EA4532" w:rsidRDefault="00EA4532" w:rsidP="00EA4532"/>
    <w:p w14:paraId="721EF5BB" w14:textId="77777777" w:rsidR="00380058" w:rsidRPr="00236627" w:rsidRDefault="00380058" w:rsidP="00EA4532">
      <w:pPr>
        <w:spacing w:line="360" w:lineRule="auto"/>
        <w:ind w:firstLine="720"/>
        <w:rPr>
          <w:rFonts w:ascii="Arial" w:hAnsi="Arial" w:cs="Arial"/>
        </w:rPr>
      </w:pPr>
      <w:r w:rsidRPr="00236627">
        <w:rPr>
          <w:rFonts w:ascii="Arial" w:hAnsi="Arial" w:cs="Arial"/>
        </w:rPr>
        <w:t xml:space="preserve">Total Quality Management (TQM) is a comprehensive approach to quality management that places a focus on ongoing improvement, client happiness, and staff </w:t>
      </w:r>
      <w:r w:rsidRPr="00236627">
        <w:rPr>
          <w:rFonts w:ascii="Arial" w:hAnsi="Arial" w:cs="Arial"/>
        </w:rPr>
        <w:lastRenderedPageBreak/>
        <w:t>involvement. By adopting a customer-centric strategy and encouraging a culture of continuous improvement, TQM can help Zara improve its CRM systems (Oakland, 2014).</w:t>
      </w:r>
    </w:p>
    <w:p w14:paraId="3FD2FBE6" w14:textId="4F335858" w:rsidR="00380058" w:rsidRPr="00236627" w:rsidRDefault="00380058" w:rsidP="00EA4532">
      <w:pPr>
        <w:spacing w:line="360" w:lineRule="auto"/>
        <w:ind w:firstLine="720"/>
        <w:rPr>
          <w:rFonts w:ascii="Arial" w:hAnsi="Arial" w:cs="Arial"/>
        </w:rPr>
      </w:pPr>
      <w:r w:rsidRPr="00236627">
        <w:rPr>
          <w:rFonts w:ascii="Arial" w:hAnsi="Arial" w:cs="Arial"/>
        </w:rPr>
        <w:t>TQM is consistent with the goal of delivering excellent customer experiences. In order to meet or exceed customer expectations, it emphasises the significance of comprehending customer wants, receiving feedback, and continually improving processes.</w:t>
      </w:r>
    </w:p>
    <w:p w14:paraId="1C1688CA" w14:textId="77777777" w:rsidR="00380058" w:rsidRPr="00236627" w:rsidRDefault="00380058" w:rsidP="00236627">
      <w:pPr>
        <w:spacing w:line="360" w:lineRule="auto"/>
        <w:rPr>
          <w:rFonts w:ascii="Arial" w:hAnsi="Arial" w:cs="Arial"/>
        </w:rPr>
      </w:pPr>
      <w:r w:rsidRPr="00EA4532">
        <w:rPr>
          <w:rFonts w:ascii="Arial" w:hAnsi="Arial" w:cs="Arial"/>
          <w:i/>
          <w:iCs/>
        </w:rPr>
        <w:t>Strengths:</w:t>
      </w:r>
      <w:r w:rsidRPr="00236627">
        <w:rPr>
          <w:rFonts w:ascii="Arial" w:hAnsi="Arial" w:cs="Arial"/>
        </w:rPr>
        <w:t xml:space="preserve"> TQM encourages a comprehensive approach to quality management that involves all organisational levels. It stresses the value of staff empowerment and engagement, which can enhance customer interactions and raise customer satisfaction levels.</w:t>
      </w:r>
    </w:p>
    <w:p w14:paraId="3E09F21F" w14:textId="77777777" w:rsidR="00380058" w:rsidRPr="00236627" w:rsidRDefault="00380058" w:rsidP="00236627">
      <w:pPr>
        <w:spacing w:line="360" w:lineRule="auto"/>
        <w:rPr>
          <w:rFonts w:ascii="Arial" w:hAnsi="Arial" w:cs="Arial"/>
        </w:rPr>
      </w:pPr>
      <w:r w:rsidRPr="00EA4532">
        <w:rPr>
          <w:rFonts w:ascii="Arial" w:hAnsi="Arial" w:cs="Arial"/>
          <w:i/>
          <w:iCs/>
        </w:rPr>
        <w:t>Weaknesses:</w:t>
      </w:r>
      <w:r w:rsidRPr="00236627">
        <w:rPr>
          <w:rFonts w:ascii="Arial" w:hAnsi="Arial" w:cs="Arial"/>
        </w:rPr>
        <w:t xml:space="preserve"> It can be difficult to execute TQM on a wide scale since it demands significant organisational commitment and cultural change. To get real results, it could also take a lot of effort and money.</w:t>
      </w:r>
    </w:p>
    <w:p w14:paraId="3C77EF52" w14:textId="0160E5EF" w:rsidR="00333630" w:rsidRPr="00236627" w:rsidRDefault="00380058" w:rsidP="00EA4532">
      <w:pPr>
        <w:spacing w:line="360" w:lineRule="auto"/>
        <w:ind w:firstLine="720"/>
        <w:rPr>
          <w:rFonts w:ascii="Arial" w:hAnsi="Arial" w:cs="Arial"/>
        </w:rPr>
      </w:pPr>
      <w:r w:rsidRPr="00236627">
        <w:rPr>
          <w:rFonts w:ascii="Arial" w:hAnsi="Arial" w:cs="Arial"/>
        </w:rPr>
        <w:t>Organisational Example: Toyota, an established automotive manufacturer, is frequently used as a case study for the effective application of TQM. The company has a reputation for high-quality products and enduring customer devotion because it places a significant emphasis on continuous improvement, customer happiness, and staff involvement (Dale, 2015).</w:t>
      </w:r>
    </w:p>
    <w:p w14:paraId="6024E83D" w14:textId="5502234E" w:rsidR="00333630" w:rsidRDefault="00333630" w:rsidP="00EA4532">
      <w:pPr>
        <w:pStyle w:val="Heading2"/>
        <w:ind w:left="720" w:firstLine="720"/>
        <w:rPr>
          <w:b/>
          <w:bCs/>
          <w:color w:val="auto"/>
        </w:rPr>
      </w:pPr>
      <w:bookmarkStart w:id="13" w:name="_Toc139838510"/>
      <w:r w:rsidRPr="00EA4532">
        <w:rPr>
          <w:b/>
          <w:bCs/>
          <w:color w:val="auto"/>
        </w:rPr>
        <w:t>Customer Relationship Management (CRM)</w:t>
      </w:r>
      <w:bookmarkEnd w:id="13"/>
    </w:p>
    <w:p w14:paraId="0A7C24CE" w14:textId="77777777" w:rsidR="00EA4532" w:rsidRPr="00EA4532" w:rsidRDefault="00EA4532" w:rsidP="00EA4532"/>
    <w:p w14:paraId="1F76791C" w14:textId="77777777" w:rsidR="00380058" w:rsidRPr="00236627" w:rsidRDefault="00333630" w:rsidP="00EA4532">
      <w:pPr>
        <w:spacing w:line="360" w:lineRule="auto"/>
        <w:ind w:firstLine="720"/>
        <w:rPr>
          <w:rFonts w:ascii="Arial" w:hAnsi="Arial" w:cs="Arial"/>
        </w:rPr>
      </w:pPr>
      <w:r w:rsidRPr="00236627">
        <w:rPr>
          <w:rFonts w:ascii="Arial" w:hAnsi="Arial" w:cs="Arial"/>
        </w:rPr>
        <w:t xml:space="preserve">CRM </w:t>
      </w:r>
      <w:r w:rsidR="00380058" w:rsidRPr="00236627">
        <w:rPr>
          <w:rFonts w:ascii="Arial" w:hAnsi="Arial" w:cs="Arial"/>
        </w:rPr>
        <w:t>is a technique that focuses on controlling client interactions in order to forge lasting bonds and increase the value of each individual customer. In order to learn more about customers, personalise interactions, and enhance overall customer experiences, technology and data are used (Buttle, 2012).</w:t>
      </w:r>
    </w:p>
    <w:p w14:paraId="14825A08" w14:textId="0C324F87" w:rsidR="00380058" w:rsidRPr="00236627" w:rsidRDefault="00380058" w:rsidP="00EA4532">
      <w:pPr>
        <w:spacing w:line="360" w:lineRule="auto"/>
        <w:ind w:firstLine="720"/>
        <w:rPr>
          <w:rFonts w:ascii="Arial" w:hAnsi="Arial" w:cs="Arial"/>
        </w:rPr>
      </w:pPr>
      <w:r w:rsidRPr="00236627">
        <w:rPr>
          <w:rFonts w:ascii="Arial" w:hAnsi="Arial" w:cs="Arial"/>
        </w:rPr>
        <w:t xml:space="preserve">The application of CRM theory to Zara's initiatives to improve consumer relationships and satisfaction is evident. Zara can gather and analyse client data, </w:t>
      </w:r>
      <w:r w:rsidR="00EA4532">
        <w:rPr>
          <w:rFonts w:ascii="Arial" w:hAnsi="Arial" w:cs="Arial"/>
        </w:rPr>
        <w:t>customize</w:t>
      </w:r>
      <w:r w:rsidRPr="00236627">
        <w:rPr>
          <w:rFonts w:ascii="Arial" w:hAnsi="Arial" w:cs="Arial"/>
        </w:rPr>
        <w:t xml:space="preserve"> marketing initiatives, and offer individualised customer experiences by adopting CRM systems efficiently.</w:t>
      </w:r>
    </w:p>
    <w:p w14:paraId="67C4B168" w14:textId="77777777" w:rsidR="00380058" w:rsidRPr="00236627" w:rsidRDefault="00380058" w:rsidP="00236627">
      <w:pPr>
        <w:spacing w:line="360" w:lineRule="auto"/>
        <w:rPr>
          <w:rFonts w:ascii="Arial" w:hAnsi="Arial" w:cs="Arial"/>
        </w:rPr>
      </w:pPr>
      <w:r w:rsidRPr="00EA4532">
        <w:rPr>
          <w:rFonts w:ascii="Arial" w:hAnsi="Arial" w:cs="Arial"/>
          <w:i/>
          <w:iCs/>
        </w:rPr>
        <w:t>Strengths</w:t>
      </w:r>
      <w:r w:rsidRPr="00236627">
        <w:rPr>
          <w:rFonts w:ascii="Arial" w:hAnsi="Arial" w:cs="Arial"/>
        </w:rPr>
        <w:t>: CRM makes it possible for businesses to comprehend consumer preferences and behaviour, which results in more focused and individualised interactions. Overall consumer happiness and loyalty are increased thanks to the facilitation of client segmentation, loyalty programmes, and efficient customer service.</w:t>
      </w:r>
    </w:p>
    <w:p w14:paraId="7267694F" w14:textId="77777777" w:rsidR="00380058" w:rsidRPr="00236627" w:rsidRDefault="00380058" w:rsidP="00236627">
      <w:pPr>
        <w:spacing w:line="360" w:lineRule="auto"/>
        <w:rPr>
          <w:rFonts w:ascii="Arial" w:hAnsi="Arial" w:cs="Arial"/>
        </w:rPr>
      </w:pPr>
      <w:r w:rsidRPr="00EA4532">
        <w:rPr>
          <w:rFonts w:ascii="Arial" w:hAnsi="Arial" w:cs="Arial"/>
          <w:i/>
          <w:iCs/>
        </w:rPr>
        <w:lastRenderedPageBreak/>
        <w:t>Weaknesses</w:t>
      </w:r>
      <w:r w:rsidRPr="00236627">
        <w:rPr>
          <w:rFonts w:ascii="Arial" w:hAnsi="Arial" w:cs="Arial"/>
        </w:rPr>
        <w:t>: CRM installation can be difficult and expensive in terms of data management and technology infrastructure. Another danger is that if automated procedures are used too frequently, personalised human connections may suffer.</w:t>
      </w:r>
    </w:p>
    <w:p w14:paraId="78046DA3" w14:textId="77777777" w:rsidR="008B2416" w:rsidRPr="00236627" w:rsidRDefault="008B2416" w:rsidP="00EA4532">
      <w:pPr>
        <w:spacing w:line="360" w:lineRule="auto"/>
        <w:ind w:firstLine="720"/>
        <w:rPr>
          <w:rFonts w:ascii="Arial" w:hAnsi="Arial" w:cs="Arial"/>
        </w:rPr>
      </w:pPr>
      <w:r w:rsidRPr="00236627">
        <w:rPr>
          <w:rFonts w:ascii="Arial" w:hAnsi="Arial" w:cs="Arial"/>
        </w:rPr>
        <w:t>Organisational example: Salesforce, an established provider of CRM software, provides a case study of a CRM implementation that was effective. With the use of the company's platform, businesses can manage client connections more efficiently, streamline operations, and offer individualised experiences, all of which increase customer happiness and loyalty (Gefen et al., 2003).</w:t>
      </w:r>
    </w:p>
    <w:p w14:paraId="55832EE6" w14:textId="77777777" w:rsidR="008B2416" w:rsidRPr="00236627" w:rsidRDefault="008B2416" w:rsidP="00236627">
      <w:pPr>
        <w:spacing w:line="360" w:lineRule="auto"/>
        <w:rPr>
          <w:rFonts w:ascii="Arial" w:hAnsi="Arial" w:cs="Arial"/>
        </w:rPr>
      </w:pPr>
    </w:p>
    <w:p w14:paraId="340523C7" w14:textId="56C000E0" w:rsidR="00333630" w:rsidRDefault="00333630" w:rsidP="00EA4532">
      <w:pPr>
        <w:pStyle w:val="Heading2"/>
        <w:ind w:left="720" w:firstLine="720"/>
        <w:rPr>
          <w:rStyle w:val="Heading2Char"/>
          <w:b/>
          <w:bCs/>
          <w:color w:val="auto"/>
        </w:rPr>
      </w:pPr>
      <w:bookmarkStart w:id="14" w:name="_Toc139838511"/>
      <w:r w:rsidRPr="00EA4532">
        <w:rPr>
          <w:rStyle w:val="Heading2Char"/>
          <w:b/>
          <w:bCs/>
          <w:color w:val="auto"/>
        </w:rPr>
        <w:t>Deming's Theories of Quality</w:t>
      </w:r>
      <w:bookmarkEnd w:id="14"/>
    </w:p>
    <w:p w14:paraId="0815EB73" w14:textId="77777777" w:rsidR="00EA4532" w:rsidRPr="00EA4532" w:rsidRDefault="00EA4532" w:rsidP="00EA4532"/>
    <w:p w14:paraId="0D1CB67F" w14:textId="04CF4D6E" w:rsidR="00333630" w:rsidRPr="00236627" w:rsidRDefault="008B2416" w:rsidP="00EA4532">
      <w:pPr>
        <w:spacing w:line="360" w:lineRule="auto"/>
        <w:ind w:firstLine="720"/>
        <w:rPr>
          <w:rFonts w:ascii="Arial" w:hAnsi="Arial" w:cs="Arial"/>
        </w:rPr>
      </w:pPr>
      <w:r w:rsidRPr="00236627">
        <w:rPr>
          <w:rFonts w:ascii="Arial" w:hAnsi="Arial" w:cs="Arial"/>
        </w:rPr>
        <w:t>Continuous improvement, staff participation, and customer focus are critical components of Deming's quality theories (Deming, 1986). Zara may strengthen its CRM practises by establishing a culture of continuous improvement, including staff in decision-making processes, and placing a priority on customer pleasure by aping Deming's ideals. Zara might, for instance, empower front-line staff to offer input on consumer wants and preferences, enabling them to contribute to the enhancement of CRM procedures. Deming's theories also stress the value of statistical analysis and data-driven decision-making, which can support Zara in identifying CRM improvement opportunities based on KPIs and customer feedback.</w:t>
      </w:r>
    </w:p>
    <w:p w14:paraId="2191D2B9" w14:textId="6B23B8EF" w:rsidR="00333630" w:rsidRDefault="00333630" w:rsidP="00EA4532">
      <w:pPr>
        <w:pStyle w:val="Heading2"/>
        <w:ind w:left="720" w:firstLine="720"/>
        <w:rPr>
          <w:rStyle w:val="Heading2Char"/>
          <w:b/>
          <w:bCs/>
          <w:color w:val="auto"/>
        </w:rPr>
      </w:pPr>
      <w:bookmarkStart w:id="15" w:name="_Toc139838512"/>
      <w:proofErr w:type="spellStart"/>
      <w:r w:rsidRPr="00EA4532">
        <w:rPr>
          <w:rStyle w:val="Heading2Char"/>
          <w:b/>
          <w:bCs/>
          <w:color w:val="auto"/>
        </w:rPr>
        <w:t>Juran's</w:t>
      </w:r>
      <w:proofErr w:type="spellEnd"/>
      <w:r w:rsidRPr="00EA4532">
        <w:rPr>
          <w:rStyle w:val="Heading2Char"/>
          <w:b/>
          <w:bCs/>
          <w:color w:val="auto"/>
        </w:rPr>
        <w:t xml:space="preserve"> Theories of Quality</w:t>
      </w:r>
      <w:bookmarkEnd w:id="15"/>
    </w:p>
    <w:p w14:paraId="3B035909" w14:textId="77777777" w:rsidR="00EA4532" w:rsidRPr="00EA4532" w:rsidRDefault="00EA4532" w:rsidP="00EA4532"/>
    <w:p w14:paraId="2AD64434" w14:textId="2495E3BA" w:rsidR="00333630" w:rsidRDefault="008B2416" w:rsidP="00EA4532">
      <w:pPr>
        <w:spacing w:line="360" w:lineRule="auto"/>
        <w:ind w:firstLine="720"/>
        <w:rPr>
          <w:rFonts w:ascii="Arial" w:hAnsi="Arial" w:cs="Arial"/>
        </w:rPr>
      </w:pPr>
      <w:r w:rsidRPr="00236627">
        <w:rPr>
          <w:rFonts w:ascii="Arial" w:hAnsi="Arial" w:cs="Arial"/>
        </w:rPr>
        <w:t xml:space="preserve">The two main focuses of </w:t>
      </w:r>
      <w:proofErr w:type="spellStart"/>
      <w:r w:rsidRPr="00236627">
        <w:rPr>
          <w:rFonts w:ascii="Arial" w:hAnsi="Arial" w:cs="Arial"/>
        </w:rPr>
        <w:t>Juran's</w:t>
      </w:r>
      <w:proofErr w:type="spellEnd"/>
      <w:r w:rsidRPr="00236627">
        <w:rPr>
          <w:rFonts w:ascii="Arial" w:hAnsi="Arial" w:cs="Arial"/>
        </w:rPr>
        <w:t xml:space="preserve"> quality theories are comprehending customer expectations and controlling quality </w:t>
      </w:r>
      <w:r w:rsidR="00EA4532">
        <w:rPr>
          <w:rFonts w:ascii="Arial" w:hAnsi="Arial" w:cs="Arial"/>
        </w:rPr>
        <w:t>in</w:t>
      </w:r>
      <w:r w:rsidRPr="00236627">
        <w:rPr>
          <w:rFonts w:ascii="Arial" w:hAnsi="Arial" w:cs="Arial"/>
        </w:rPr>
        <w:t xml:space="preserve"> a structured manner (</w:t>
      </w:r>
      <w:proofErr w:type="spellStart"/>
      <w:r w:rsidRPr="00236627">
        <w:rPr>
          <w:rFonts w:ascii="Arial" w:hAnsi="Arial" w:cs="Arial"/>
        </w:rPr>
        <w:t>Juran</w:t>
      </w:r>
      <w:proofErr w:type="spellEnd"/>
      <w:r w:rsidRPr="00236627">
        <w:rPr>
          <w:rFonts w:ascii="Arial" w:hAnsi="Arial" w:cs="Arial"/>
        </w:rPr>
        <w:t xml:space="preserve">, 1988). By implementing quality planning, quality control, and quality improvement processes, Zara can use </w:t>
      </w:r>
      <w:proofErr w:type="spellStart"/>
      <w:r w:rsidRPr="00236627">
        <w:rPr>
          <w:rFonts w:ascii="Arial" w:hAnsi="Arial" w:cs="Arial"/>
        </w:rPr>
        <w:t>Juran's</w:t>
      </w:r>
      <w:proofErr w:type="spellEnd"/>
      <w:r w:rsidRPr="00236627">
        <w:rPr>
          <w:rFonts w:ascii="Arial" w:hAnsi="Arial" w:cs="Arial"/>
        </w:rPr>
        <w:t xml:space="preserve"> ideas to improve its CRM. Zara can provide excellent customer experiences by proactively identifying and meeting client expectations. For instance, Zara may hold frequent focus groups or consumer surveys to get feedback on the effectiveness of their CRM and pinpoint areas for development. Additionally, according to </w:t>
      </w:r>
      <w:proofErr w:type="spellStart"/>
      <w:r w:rsidRPr="00236627">
        <w:rPr>
          <w:rFonts w:ascii="Arial" w:hAnsi="Arial" w:cs="Arial"/>
        </w:rPr>
        <w:t>Juran's</w:t>
      </w:r>
      <w:proofErr w:type="spellEnd"/>
      <w:r w:rsidRPr="00236627">
        <w:rPr>
          <w:rFonts w:ascii="Arial" w:hAnsi="Arial" w:cs="Arial"/>
        </w:rPr>
        <w:t xml:space="preserve"> ideas, educating and giving employees the tools they need to succeed in quality goals will improve Zara's CRM because properly trained employees can better serve customers' demands.</w:t>
      </w:r>
    </w:p>
    <w:p w14:paraId="12C742E1" w14:textId="77777777" w:rsidR="00EA4532" w:rsidRDefault="00EA4532" w:rsidP="00EA4532">
      <w:pPr>
        <w:spacing w:line="360" w:lineRule="auto"/>
        <w:ind w:firstLine="720"/>
        <w:rPr>
          <w:rFonts w:ascii="Arial" w:hAnsi="Arial" w:cs="Arial"/>
        </w:rPr>
      </w:pPr>
    </w:p>
    <w:p w14:paraId="75BBEF43" w14:textId="77777777" w:rsidR="00EA4532" w:rsidRPr="00236627" w:rsidRDefault="00EA4532" w:rsidP="00EA4532">
      <w:pPr>
        <w:spacing w:line="360" w:lineRule="auto"/>
        <w:ind w:firstLine="720"/>
        <w:rPr>
          <w:rFonts w:ascii="Arial" w:hAnsi="Arial" w:cs="Arial"/>
        </w:rPr>
      </w:pPr>
    </w:p>
    <w:p w14:paraId="0AD53B67" w14:textId="45D6E26A" w:rsidR="00EA4532" w:rsidRDefault="00333630" w:rsidP="00EA4532">
      <w:pPr>
        <w:pStyle w:val="Heading2"/>
        <w:ind w:left="720" w:firstLine="720"/>
        <w:rPr>
          <w:b/>
          <w:bCs/>
          <w:color w:val="auto"/>
        </w:rPr>
      </w:pPr>
      <w:bookmarkStart w:id="16" w:name="_Toc139838513"/>
      <w:r w:rsidRPr="00EA4532">
        <w:rPr>
          <w:b/>
          <w:bCs/>
          <w:color w:val="auto"/>
        </w:rPr>
        <w:lastRenderedPageBreak/>
        <w:t>Crosby's Cost of Quality</w:t>
      </w:r>
      <w:bookmarkEnd w:id="16"/>
      <w:r w:rsidR="00EA4532">
        <w:rPr>
          <w:b/>
          <w:bCs/>
          <w:color w:val="auto"/>
        </w:rPr>
        <w:tab/>
      </w:r>
    </w:p>
    <w:p w14:paraId="5068ACFD" w14:textId="77777777" w:rsidR="00EA4532" w:rsidRPr="00EA4532" w:rsidRDefault="00EA4532" w:rsidP="00EA4532"/>
    <w:p w14:paraId="3C6E15DA" w14:textId="432E1FE1" w:rsidR="00333630" w:rsidRPr="00236627" w:rsidRDefault="008B2416" w:rsidP="00EA4532">
      <w:pPr>
        <w:spacing w:line="360" w:lineRule="auto"/>
        <w:ind w:firstLine="720"/>
        <w:rPr>
          <w:rFonts w:ascii="Arial" w:hAnsi="Arial" w:cs="Arial"/>
        </w:rPr>
      </w:pPr>
      <w:r w:rsidRPr="00236627">
        <w:rPr>
          <w:rFonts w:ascii="Arial" w:hAnsi="Arial" w:cs="Arial"/>
        </w:rPr>
        <w:t>According to Crosby's quality theory, it is more important to prevent problems with quality than to just identify them (Crosby, 1979). By avoiding quality-related problems that can have a negative effect on customer satisfaction, Zara can enhance its CRM by putting Crosby's theory into practise. Zara can reduce the occurrence of customer complaints or discontent, resulting in enhanced CRM, by investing in high-quality training, process optimisation, and mistake avoidance techniques. For instance, Zara can put quality control procedures in place to make sure that orders from customers are appropriately filled and delivered on schedule. Crosby's approach also emphasises the value of perfectionism and the ongoing pursuit of excellence, which can improve Zara's CRM by aiming for flawless client interactions.</w:t>
      </w:r>
    </w:p>
    <w:p w14:paraId="66491A91" w14:textId="77777777" w:rsidR="00333630" w:rsidRDefault="00333630" w:rsidP="00EA4532">
      <w:pPr>
        <w:pStyle w:val="Heading2"/>
        <w:ind w:left="720" w:firstLine="720"/>
        <w:rPr>
          <w:b/>
          <w:bCs/>
          <w:color w:val="auto"/>
        </w:rPr>
      </w:pPr>
      <w:bookmarkStart w:id="17" w:name="_Toc139838514"/>
      <w:r w:rsidRPr="00EA4532">
        <w:rPr>
          <w:b/>
          <w:bCs/>
          <w:color w:val="auto"/>
        </w:rPr>
        <w:t>Critical Evaluation:</w:t>
      </w:r>
      <w:bookmarkEnd w:id="17"/>
    </w:p>
    <w:p w14:paraId="48C8BB52" w14:textId="77777777" w:rsidR="00EA4532" w:rsidRPr="00EA4532" w:rsidRDefault="00EA4532" w:rsidP="00EA4532"/>
    <w:p w14:paraId="4BF9C5AB" w14:textId="48607D8D" w:rsidR="00333630" w:rsidRPr="00236627" w:rsidRDefault="008B2416" w:rsidP="00EA4532">
      <w:pPr>
        <w:spacing w:line="360" w:lineRule="auto"/>
        <w:ind w:firstLine="720"/>
        <w:rPr>
          <w:rFonts w:ascii="Arial" w:hAnsi="Arial" w:cs="Arial"/>
        </w:rPr>
      </w:pPr>
      <w:r w:rsidRPr="00236627">
        <w:rPr>
          <w:rFonts w:ascii="Arial" w:hAnsi="Arial" w:cs="Arial"/>
        </w:rPr>
        <w:t xml:space="preserve">Although these excellent models and theories offer useful frameworks for enhancing CRM, it's crucial to assess their relevance and any possible drawbacks in Zara's environment. Before putting these theories into </w:t>
      </w:r>
      <w:r w:rsidR="00EA4532">
        <w:rPr>
          <w:rFonts w:ascii="Arial" w:hAnsi="Arial" w:cs="Arial"/>
        </w:rPr>
        <w:t>practice</w:t>
      </w:r>
      <w:r w:rsidRPr="00236627">
        <w:rPr>
          <w:rFonts w:ascii="Arial" w:hAnsi="Arial" w:cs="Arial"/>
        </w:rPr>
        <w:t xml:space="preserve">, Zara should carefully analyse the unique requirements and characteristics of its CRM processes. Each model has strengths and drawbacks. Additionally, it is crucial to routinely assess how well these theories are working to improve CRM and to make the required adjustments </w:t>
      </w:r>
      <w:r w:rsidR="00EA4532" w:rsidRPr="00236627">
        <w:rPr>
          <w:rFonts w:ascii="Arial" w:hAnsi="Arial" w:cs="Arial"/>
        </w:rPr>
        <w:t>considering</w:t>
      </w:r>
      <w:r w:rsidRPr="00236627">
        <w:rPr>
          <w:rFonts w:ascii="Arial" w:hAnsi="Arial" w:cs="Arial"/>
        </w:rPr>
        <w:t xml:space="preserve"> shifting consumer expectations and market realities.</w:t>
      </w:r>
    </w:p>
    <w:p w14:paraId="0106BEE0" w14:textId="7CDD9BCE" w:rsidR="00333630" w:rsidRPr="00236627" w:rsidRDefault="008B2416" w:rsidP="00EA4532">
      <w:pPr>
        <w:spacing w:line="360" w:lineRule="auto"/>
        <w:ind w:firstLine="720"/>
        <w:rPr>
          <w:rFonts w:ascii="Arial" w:hAnsi="Arial" w:cs="Arial"/>
        </w:rPr>
      </w:pPr>
      <w:r w:rsidRPr="00236627">
        <w:rPr>
          <w:rFonts w:ascii="Arial" w:hAnsi="Arial" w:cs="Arial"/>
        </w:rPr>
        <w:t xml:space="preserve">Zara may enhance its customer relationship management by using the excellent insights and strategies provided by Deming's, </w:t>
      </w:r>
      <w:proofErr w:type="spellStart"/>
      <w:r w:rsidRPr="00236627">
        <w:rPr>
          <w:rFonts w:ascii="Arial" w:hAnsi="Arial" w:cs="Arial"/>
        </w:rPr>
        <w:t>Juran's</w:t>
      </w:r>
      <w:proofErr w:type="spellEnd"/>
      <w:r w:rsidRPr="00236627">
        <w:rPr>
          <w:rFonts w:ascii="Arial" w:hAnsi="Arial" w:cs="Arial"/>
        </w:rPr>
        <w:t xml:space="preserve">, and Crosby's Theories of Quality. By carefully analysing and only using a few of these theories, Zara may improve its CRM procedures, satisfy client demands, and provide excellent customer </w:t>
      </w:r>
      <w:r w:rsidR="00EA4532" w:rsidRPr="00236627">
        <w:rPr>
          <w:rFonts w:ascii="Arial" w:hAnsi="Arial" w:cs="Arial"/>
        </w:rPr>
        <w:t>experiences.</w:t>
      </w:r>
    </w:p>
    <w:p w14:paraId="5BCFC064" w14:textId="77777777" w:rsidR="00B43583" w:rsidRPr="00236627" w:rsidRDefault="00B43583" w:rsidP="00236627">
      <w:pPr>
        <w:spacing w:line="360" w:lineRule="auto"/>
        <w:rPr>
          <w:rFonts w:ascii="Arial" w:hAnsi="Arial" w:cs="Arial"/>
        </w:rPr>
      </w:pPr>
    </w:p>
    <w:p w14:paraId="0F37B656" w14:textId="6ACADEEC" w:rsidR="00B43583" w:rsidRDefault="00B43583" w:rsidP="00EA4532">
      <w:pPr>
        <w:pStyle w:val="Heading1"/>
        <w:jc w:val="center"/>
        <w:rPr>
          <w:b/>
          <w:bCs/>
          <w:color w:val="auto"/>
        </w:rPr>
      </w:pPr>
      <w:bookmarkStart w:id="18" w:name="_Toc139838515"/>
      <w:r w:rsidRPr="00EA4532">
        <w:rPr>
          <w:b/>
          <w:bCs/>
          <w:color w:val="auto"/>
        </w:rPr>
        <w:t>Conclusions and Recommendations</w:t>
      </w:r>
      <w:bookmarkEnd w:id="18"/>
    </w:p>
    <w:p w14:paraId="0F585901" w14:textId="77777777" w:rsidR="00EA4532" w:rsidRPr="00EA4532" w:rsidRDefault="00EA4532" w:rsidP="00EA4532"/>
    <w:p w14:paraId="5FEEE21B" w14:textId="71502B40" w:rsidR="00B935BC" w:rsidRDefault="00EA4532" w:rsidP="00EA4532">
      <w:pPr>
        <w:pStyle w:val="Heading2"/>
        <w:ind w:left="720" w:firstLine="720"/>
        <w:rPr>
          <w:b/>
          <w:bCs/>
          <w:color w:val="auto"/>
        </w:rPr>
      </w:pPr>
      <w:bookmarkStart w:id="19" w:name="_Toc139838516"/>
      <w:r>
        <w:rPr>
          <w:b/>
          <w:bCs/>
          <w:color w:val="auto"/>
        </w:rPr>
        <w:t>Conclusions</w:t>
      </w:r>
      <w:r w:rsidR="002D5089" w:rsidRPr="00EA4532">
        <w:rPr>
          <w:b/>
          <w:bCs/>
          <w:color w:val="auto"/>
        </w:rPr>
        <w:t>:</w:t>
      </w:r>
      <w:bookmarkEnd w:id="19"/>
    </w:p>
    <w:p w14:paraId="099BCFD2" w14:textId="77777777" w:rsidR="00EA4532" w:rsidRPr="00EA4532" w:rsidRDefault="00EA4532" w:rsidP="00EA4532"/>
    <w:p w14:paraId="4ED6820D" w14:textId="6049FFD8" w:rsidR="002D5089" w:rsidRPr="00236627" w:rsidRDefault="002D5089" w:rsidP="00EA4532">
      <w:pPr>
        <w:spacing w:line="360" w:lineRule="auto"/>
        <w:ind w:firstLine="720"/>
        <w:rPr>
          <w:rFonts w:ascii="Arial" w:hAnsi="Arial" w:cs="Arial"/>
        </w:rPr>
      </w:pPr>
      <w:r w:rsidRPr="00236627">
        <w:rPr>
          <w:rFonts w:ascii="Arial" w:hAnsi="Arial" w:cs="Arial"/>
        </w:rPr>
        <w:t xml:space="preserve">The study examines Zara's impact on customer relationship management (CRM) systems through ethical and sustainability policies. Ethical practices, such as fair </w:t>
      </w:r>
      <w:proofErr w:type="spellStart"/>
      <w:r w:rsidRPr="00236627">
        <w:rPr>
          <w:rFonts w:ascii="Arial" w:hAnsi="Arial" w:cs="Arial"/>
        </w:rPr>
        <w:t>labor</w:t>
      </w:r>
      <w:proofErr w:type="spellEnd"/>
      <w:r w:rsidRPr="00236627">
        <w:rPr>
          <w:rFonts w:ascii="Arial" w:hAnsi="Arial" w:cs="Arial"/>
        </w:rPr>
        <w:t xml:space="preserve"> practices and transparency, foster </w:t>
      </w:r>
      <w:r w:rsidR="00EA4532" w:rsidRPr="00236627">
        <w:rPr>
          <w:rFonts w:ascii="Arial" w:hAnsi="Arial" w:cs="Arial"/>
        </w:rPr>
        <w:t>trust,</w:t>
      </w:r>
      <w:r w:rsidRPr="00236627">
        <w:rPr>
          <w:rFonts w:ascii="Arial" w:hAnsi="Arial" w:cs="Arial"/>
        </w:rPr>
        <w:t xml:space="preserve"> and confidence among socially conscious consumers. Sustainability initiatives, such as sustainable materials and recycling programs, </w:t>
      </w:r>
      <w:r w:rsidRPr="00236627">
        <w:rPr>
          <w:rFonts w:ascii="Arial" w:hAnsi="Arial" w:cs="Arial"/>
        </w:rPr>
        <w:lastRenderedPageBreak/>
        <w:t>resonate with environmentally conscious consumers and improve the brand's reputation. These policies positively influence customer perceptions and loyalty, positioning Zara as a responsible and socially conscious brand. Total quality management (TQM) principles can further enhance Zara's CRM systems, focusing on continuous improvement, customer satisfaction, and employee involvement. CRM strategies are essential for Zara to effectively manage customer interactions, build long-term relationships, and provide personalized experiences.</w:t>
      </w:r>
    </w:p>
    <w:p w14:paraId="707AA5C3" w14:textId="494719B3" w:rsidR="00333630" w:rsidRDefault="00333630" w:rsidP="00EA4532">
      <w:pPr>
        <w:pStyle w:val="Heading2"/>
        <w:ind w:left="720" w:firstLine="720"/>
        <w:rPr>
          <w:b/>
          <w:bCs/>
          <w:color w:val="auto"/>
        </w:rPr>
      </w:pPr>
      <w:bookmarkStart w:id="20" w:name="_Toc139838517"/>
      <w:r w:rsidRPr="00EA4532">
        <w:rPr>
          <w:b/>
          <w:bCs/>
          <w:color w:val="auto"/>
        </w:rPr>
        <w:t>Recommendations</w:t>
      </w:r>
      <w:bookmarkEnd w:id="20"/>
    </w:p>
    <w:p w14:paraId="08DD3988" w14:textId="77777777" w:rsidR="00EA4532" w:rsidRPr="00EA4532" w:rsidRDefault="00EA4532" w:rsidP="00EA4532"/>
    <w:p w14:paraId="35D67FC2" w14:textId="29F4CF6E" w:rsidR="00333630" w:rsidRPr="00236627" w:rsidRDefault="00333630" w:rsidP="00EA4532">
      <w:pPr>
        <w:spacing w:line="360" w:lineRule="auto"/>
        <w:ind w:firstLine="720"/>
        <w:rPr>
          <w:rFonts w:ascii="Arial" w:hAnsi="Arial" w:cs="Arial"/>
        </w:rPr>
      </w:pPr>
      <w:r w:rsidRPr="00236627">
        <w:rPr>
          <w:rFonts w:ascii="Arial" w:hAnsi="Arial" w:cs="Arial"/>
        </w:rPr>
        <w:t>Based on the findings and conclusions, the following recommendations are proposed to further enhance Zara's CRM systems:</w:t>
      </w:r>
    </w:p>
    <w:p w14:paraId="412C727A" w14:textId="20D8698E" w:rsidR="008B2416" w:rsidRPr="00236627" w:rsidRDefault="008B2416" w:rsidP="00EA4532">
      <w:pPr>
        <w:spacing w:line="360" w:lineRule="auto"/>
        <w:rPr>
          <w:rFonts w:ascii="Arial" w:hAnsi="Arial" w:cs="Arial"/>
        </w:rPr>
      </w:pPr>
      <w:r w:rsidRPr="00EA4532">
        <w:rPr>
          <w:rFonts w:ascii="Arial" w:hAnsi="Arial" w:cs="Arial"/>
          <w:b/>
          <w:bCs/>
        </w:rPr>
        <w:t>Strengthen Ethical and Sustainability Policies</w:t>
      </w:r>
      <w:r w:rsidRPr="00236627">
        <w:rPr>
          <w:rFonts w:ascii="Arial" w:hAnsi="Arial" w:cs="Arial"/>
        </w:rPr>
        <w:t xml:space="preserve">: Zara should keep placing a high priority on ethical behaviour and environmentally friendly projects throughout all areas of operations and the supply chain. This involves assuring ethical labour </w:t>
      </w:r>
      <w:r w:rsidR="00EA4532">
        <w:rPr>
          <w:rFonts w:ascii="Arial" w:hAnsi="Arial" w:cs="Arial"/>
        </w:rPr>
        <w:t>practices</w:t>
      </w:r>
      <w:r w:rsidRPr="00236627">
        <w:rPr>
          <w:rFonts w:ascii="Arial" w:hAnsi="Arial" w:cs="Arial"/>
        </w:rPr>
        <w:t xml:space="preserve">, encouraging accountability and openness, and embracing sustainable </w:t>
      </w:r>
      <w:r w:rsidR="00EA4532">
        <w:rPr>
          <w:rFonts w:ascii="Arial" w:hAnsi="Arial" w:cs="Arial"/>
        </w:rPr>
        <w:t>practices</w:t>
      </w:r>
      <w:r w:rsidRPr="00236627">
        <w:rPr>
          <w:rFonts w:ascii="Arial" w:hAnsi="Arial" w:cs="Arial"/>
        </w:rPr>
        <w:t xml:space="preserve"> and materials even further. Zara can enhance its brand image and draw in more socially conscious clients by enhancing and promoting these </w:t>
      </w:r>
      <w:r w:rsidR="00EA4532">
        <w:rPr>
          <w:rFonts w:ascii="Arial" w:hAnsi="Arial" w:cs="Arial"/>
        </w:rPr>
        <w:t>practices</w:t>
      </w:r>
      <w:r w:rsidRPr="00236627">
        <w:rPr>
          <w:rFonts w:ascii="Arial" w:hAnsi="Arial" w:cs="Arial"/>
        </w:rPr>
        <w:t xml:space="preserve"> on a constant basis.</w:t>
      </w:r>
    </w:p>
    <w:p w14:paraId="392411C9" w14:textId="61307D79" w:rsidR="00333630" w:rsidRPr="00236627" w:rsidRDefault="008B2416" w:rsidP="00236627">
      <w:pPr>
        <w:spacing w:line="360" w:lineRule="auto"/>
        <w:rPr>
          <w:rFonts w:ascii="Arial" w:hAnsi="Arial" w:cs="Arial"/>
        </w:rPr>
      </w:pPr>
      <w:r w:rsidRPr="00EA4532">
        <w:rPr>
          <w:rFonts w:ascii="Arial" w:hAnsi="Arial" w:cs="Arial"/>
          <w:b/>
          <w:bCs/>
        </w:rPr>
        <w:t>Improve Employee Engagement:</w:t>
      </w:r>
      <w:r w:rsidRPr="00236627">
        <w:rPr>
          <w:rFonts w:ascii="Arial" w:hAnsi="Arial" w:cs="Arial"/>
        </w:rPr>
        <w:t xml:space="preserve"> Zara should put its efforts into creating an environment where employees feel empowered and engaged. This can be accomplished by giving employees the chance to grow professionally, encouraging their opinions and suggestions, and praising their efforts. Employees that feel empowered and engaged are more likely to provide great customer service and support the ongoing development of CRM systems.</w:t>
      </w:r>
    </w:p>
    <w:p w14:paraId="24CEBA65" w14:textId="636A9636" w:rsidR="008B2416" w:rsidRPr="00236627" w:rsidRDefault="008B2416" w:rsidP="00236627">
      <w:pPr>
        <w:spacing w:line="360" w:lineRule="auto"/>
        <w:rPr>
          <w:rFonts w:ascii="Arial" w:hAnsi="Arial" w:cs="Arial"/>
        </w:rPr>
      </w:pPr>
      <w:r w:rsidRPr="00EA4532">
        <w:rPr>
          <w:rFonts w:ascii="Arial" w:hAnsi="Arial" w:cs="Arial"/>
          <w:b/>
          <w:bCs/>
        </w:rPr>
        <w:t>Encourage Collaboration and Communication</w:t>
      </w:r>
      <w:r w:rsidRPr="00236627">
        <w:rPr>
          <w:rFonts w:ascii="Arial" w:hAnsi="Arial" w:cs="Arial"/>
        </w:rPr>
        <w:t>: Zara needs to encourage cooperation and communication across the various CRM departments, such as marketing, sales, and customer support. Cross-functional cooperation makes it possible to handle CRM comprehensively and guarantees uniformity in client interactions. Zara can better understand consumer wants and preferences and provide better CRM results by encouraging teamwork and sharing customer insights and feedback.</w:t>
      </w:r>
    </w:p>
    <w:p w14:paraId="4446AB7A" w14:textId="29D17462" w:rsidR="00333630" w:rsidRPr="00236627" w:rsidRDefault="008B2416" w:rsidP="00236627">
      <w:pPr>
        <w:spacing w:line="360" w:lineRule="auto"/>
        <w:rPr>
          <w:rFonts w:ascii="Arial" w:hAnsi="Arial" w:cs="Arial"/>
        </w:rPr>
      </w:pPr>
      <w:r w:rsidRPr="00EA4532">
        <w:rPr>
          <w:rFonts w:ascii="Arial" w:hAnsi="Arial" w:cs="Arial"/>
          <w:b/>
          <w:bCs/>
        </w:rPr>
        <w:t>Establish Key Performance Indicators (KPIs)</w:t>
      </w:r>
      <w:r w:rsidRPr="00236627">
        <w:rPr>
          <w:rFonts w:ascii="Arial" w:hAnsi="Arial" w:cs="Arial"/>
        </w:rPr>
        <w:t xml:space="preserve"> to Track and Measure CRM Performance Zara should set up KPIs to track and measure the efficiency of CRM systems. This includes monitoring data for client loyalty, satisfaction, and feedback. Zara may pinpoint areas for improvement, respond to client issues, and carry out focused activities to increase the calibre of CRM interactions by routinely evaluating CRM performance.</w:t>
      </w:r>
    </w:p>
    <w:p w14:paraId="612FB711" w14:textId="77777777" w:rsidR="00333630" w:rsidRPr="00236627" w:rsidRDefault="00333630" w:rsidP="00236627">
      <w:pPr>
        <w:spacing w:line="360" w:lineRule="auto"/>
        <w:rPr>
          <w:rFonts w:ascii="Arial" w:hAnsi="Arial" w:cs="Arial"/>
        </w:rPr>
      </w:pPr>
    </w:p>
    <w:p w14:paraId="2F2090B7" w14:textId="24C84C61" w:rsidR="00333630" w:rsidRDefault="00EA4532" w:rsidP="00EA4532">
      <w:pPr>
        <w:pStyle w:val="Heading1"/>
        <w:jc w:val="center"/>
        <w:rPr>
          <w:b/>
          <w:bCs/>
          <w:color w:val="auto"/>
        </w:rPr>
      </w:pPr>
      <w:bookmarkStart w:id="21" w:name="_Toc139838518"/>
      <w:r w:rsidRPr="00EA4532">
        <w:rPr>
          <w:b/>
          <w:bCs/>
          <w:color w:val="auto"/>
        </w:rPr>
        <w:lastRenderedPageBreak/>
        <w:t>References</w:t>
      </w:r>
      <w:bookmarkEnd w:id="21"/>
    </w:p>
    <w:p w14:paraId="779650A5" w14:textId="77777777" w:rsidR="00EA4532" w:rsidRPr="00EA4532" w:rsidRDefault="00EA4532" w:rsidP="00EA4532"/>
    <w:p w14:paraId="17D52A2C" w14:textId="5CA0C3D9" w:rsidR="00333630" w:rsidRPr="00EA4532" w:rsidRDefault="00333630" w:rsidP="00EA4532">
      <w:pPr>
        <w:pStyle w:val="ListParagraph"/>
        <w:numPr>
          <w:ilvl w:val="0"/>
          <w:numId w:val="7"/>
        </w:numPr>
        <w:spacing w:line="360" w:lineRule="auto"/>
        <w:rPr>
          <w:rFonts w:ascii="Arial" w:hAnsi="Arial" w:cs="Arial"/>
        </w:rPr>
      </w:pPr>
      <w:r w:rsidRPr="00EA4532">
        <w:rPr>
          <w:rFonts w:ascii="Arial" w:hAnsi="Arial" w:cs="Arial"/>
        </w:rPr>
        <w:t>Buttle, F. (2012). Customer Relationship Management: Concepts and Technologies (3rd ed.). Routledge.</w:t>
      </w:r>
    </w:p>
    <w:p w14:paraId="3F2085CF" w14:textId="1E864A0E" w:rsidR="00333630" w:rsidRPr="00EA4532" w:rsidRDefault="00333630" w:rsidP="00EA4532">
      <w:pPr>
        <w:pStyle w:val="ListParagraph"/>
        <w:numPr>
          <w:ilvl w:val="0"/>
          <w:numId w:val="7"/>
        </w:numPr>
        <w:spacing w:line="360" w:lineRule="auto"/>
        <w:rPr>
          <w:rFonts w:ascii="Arial" w:hAnsi="Arial" w:cs="Arial"/>
        </w:rPr>
      </w:pPr>
      <w:r w:rsidRPr="00EA4532">
        <w:rPr>
          <w:rFonts w:ascii="Arial" w:hAnsi="Arial" w:cs="Arial"/>
        </w:rPr>
        <w:t>Carter, C. R., &amp; Rogers, D. S. (2008). A framework of sustainable supply chain management: Moving toward new theory. International Journal of Physical Distribution &amp; Logistics Management, 38(5), 360-387.</w:t>
      </w:r>
    </w:p>
    <w:p w14:paraId="4AEE8003" w14:textId="20D3B5FB" w:rsidR="00333630" w:rsidRPr="00EA4532" w:rsidRDefault="00333630" w:rsidP="00EA4532">
      <w:pPr>
        <w:pStyle w:val="ListParagraph"/>
        <w:numPr>
          <w:ilvl w:val="0"/>
          <w:numId w:val="7"/>
        </w:numPr>
        <w:spacing w:line="360" w:lineRule="auto"/>
        <w:rPr>
          <w:rFonts w:ascii="Arial" w:hAnsi="Arial" w:cs="Arial"/>
        </w:rPr>
      </w:pPr>
      <w:r w:rsidRPr="00EA4532">
        <w:rPr>
          <w:rFonts w:ascii="Arial" w:hAnsi="Arial" w:cs="Arial"/>
        </w:rPr>
        <w:t>Chen, I. J., &amp; Chang, H. L. (2012). Enhancing firm reputation, customer commitment, and quality performance through ethical supply chain management: A simulation study of fast-fashion retailers. Annals of Operations Research, 201(1), 61-88.</w:t>
      </w:r>
    </w:p>
    <w:p w14:paraId="51911DD3" w14:textId="74F92F2E" w:rsidR="00333630" w:rsidRPr="00EA4532" w:rsidRDefault="00333630" w:rsidP="00EA4532">
      <w:pPr>
        <w:pStyle w:val="ListParagraph"/>
        <w:numPr>
          <w:ilvl w:val="0"/>
          <w:numId w:val="7"/>
        </w:numPr>
        <w:spacing w:line="360" w:lineRule="auto"/>
        <w:rPr>
          <w:rFonts w:ascii="Arial" w:hAnsi="Arial" w:cs="Arial"/>
        </w:rPr>
      </w:pPr>
      <w:r w:rsidRPr="00EA4532">
        <w:rPr>
          <w:rFonts w:ascii="Arial" w:hAnsi="Arial" w:cs="Arial"/>
        </w:rPr>
        <w:t>Chen, I. J., &amp; Chang, H. L. (2013). Greenwashing in the fast fashion industry: A sustainability perspective. Sustainability, 5(10), 4006-4023.</w:t>
      </w:r>
    </w:p>
    <w:p w14:paraId="62CC6353" w14:textId="1693DF1D" w:rsidR="00333630" w:rsidRPr="00EA4532" w:rsidRDefault="00333630" w:rsidP="00EA4532">
      <w:pPr>
        <w:pStyle w:val="ListParagraph"/>
        <w:numPr>
          <w:ilvl w:val="0"/>
          <w:numId w:val="7"/>
        </w:numPr>
        <w:spacing w:line="360" w:lineRule="auto"/>
        <w:rPr>
          <w:rFonts w:ascii="Arial" w:hAnsi="Arial" w:cs="Arial"/>
        </w:rPr>
      </w:pPr>
      <w:r w:rsidRPr="00EA4532">
        <w:rPr>
          <w:rFonts w:ascii="Arial" w:hAnsi="Arial" w:cs="Arial"/>
        </w:rPr>
        <w:t>Crane, A., &amp; Matten, D. (2016). Business ethics: Managing corporate citizenship and sustainability in the age of globalization (4th ed.). Oxford University Press.</w:t>
      </w:r>
    </w:p>
    <w:p w14:paraId="0CA5F576" w14:textId="41E3287D" w:rsidR="00333630" w:rsidRPr="00EA4532" w:rsidRDefault="00333630" w:rsidP="00EA4532">
      <w:pPr>
        <w:pStyle w:val="ListParagraph"/>
        <w:numPr>
          <w:ilvl w:val="0"/>
          <w:numId w:val="7"/>
        </w:numPr>
        <w:spacing w:line="360" w:lineRule="auto"/>
        <w:rPr>
          <w:rFonts w:ascii="Arial" w:hAnsi="Arial" w:cs="Arial"/>
        </w:rPr>
      </w:pPr>
      <w:r w:rsidRPr="00EA4532">
        <w:rPr>
          <w:rFonts w:ascii="Arial" w:hAnsi="Arial" w:cs="Arial"/>
        </w:rPr>
        <w:t>Crosby, P. B. (1979). Quality is free: The art of making quality certain. McGraw-Hill.</w:t>
      </w:r>
    </w:p>
    <w:p w14:paraId="3711B650" w14:textId="42950BCB" w:rsidR="00333630" w:rsidRPr="00EA4532" w:rsidRDefault="00333630" w:rsidP="00EA4532">
      <w:pPr>
        <w:pStyle w:val="ListParagraph"/>
        <w:numPr>
          <w:ilvl w:val="0"/>
          <w:numId w:val="7"/>
        </w:numPr>
        <w:spacing w:line="360" w:lineRule="auto"/>
        <w:rPr>
          <w:rFonts w:ascii="Arial" w:hAnsi="Arial" w:cs="Arial"/>
        </w:rPr>
      </w:pPr>
      <w:r w:rsidRPr="00EA4532">
        <w:rPr>
          <w:rFonts w:ascii="Arial" w:hAnsi="Arial" w:cs="Arial"/>
        </w:rPr>
        <w:t>Dale, B. (2015). Managing Quality (6th ed.). Wiley.</w:t>
      </w:r>
    </w:p>
    <w:p w14:paraId="3D8F8FF8" w14:textId="6AF2300D" w:rsidR="00333630" w:rsidRPr="00EA4532" w:rsidRDefault="00333630" w:rsidP="00EA4532">
      <w:pPr>
        <w:pStyle w:val="ListParagraph"/>
        <w:numPr>
          <w:ilvl w:val="0"/>
          <w:numId w:val="7"/>
        </w:numPr>
        <w:spacing w:line="360" w:lineRule="auto"/>
        <w:rPr>
          <w:rFonts w:ascii="Arial" w:hAnsi="Arial" w:cs="Arial"/>
        </w:rPr>
      </w:pPr>
      <w:r w:rsidRPr="00EA4532">
        <w:rPr>
          <w:rFonts w:ascii="Arial" w:hAnsi="Arial" w:cs="Arial"/>
        </w:rPr>
        <w:t>Deming, W. E. (1986). Out of the crisis: Quality, productivity, and competitive position. MIT Press.</w:t>
      </w:r>
    </w:p>
    <w:p w14:paraId="6BFB41C9" w14:textId="682A6399" w:rsidR="00333630" w:rsidRPr="00EA4532" w:rsidRDefault="00333630" w:rsidP="00EA4532">
      <w:pPr>
        <w:pStyle w:val="ListParagraph"/>
        <w:numPr>
          <w:ilvl w:val="0"/>
          <w:numId w:val="7"/>
        </w:numPr>
        <w:spacing w:line="360" w:lineRule="auto"/>
        <w:rPr>
          <w:rFonts w:ascii="Arial" w:hAnsi="Arial" w:cs="Arial"/>
        </w:rPr>
      </w:pPr>
      <w:r w:rsidRPr="00EA4532">
        <w:rPr>
          <w:rFonts w:ascii="Arial" w:hAnsi="Arial" w:cs="Arial"/>
        </w:rPr>
        <w:t>Du, S., Bhattacharya, C. B., &amp; Sen, S. (2010). Maximizing business returns to corporate social responsibility (CSR): The role of CSR communication. International Journal of Management Reviews, 12(1), 8-19.</w:t>
      </w:r>
    </w:p>
    <w:p w14:paraId="26F8A451" w14:textId="3D3BCE9B" w:rsidR="00333630" w:rsidRPr="00EA4532" w:rsidRDefault="00333630" w:rsidP="00EA4532">
      <w:pPr>
        <w:pStyle w:val="ListParagraph"/>
        <w:numPr>
          <w:ilvl w:val="0"/>
          <w:numId w:val="7"/>
        </w:numPr>
        <w:spacing w:line="360" w:lineRule="auto"/>
        <w:rPr>
          <w:rFonts w:ascii="Arial" w:hAnsi="Arial" w:cs="Arial"/>
        </w:rPr>
      </w:pPr>
      <w:r w:rsidRPr="00EA4532">
        <w:rPr>
          <w:rFonts w:ascii="Arial" w:hAnsi="Arial" w:cs="Arial"/>
        </w:rPr>
        <w:t>Elkington, J. (1997). Cannibals with forks: The triple bottom line of 21st century business. Capstone.</w:t>
      </w:r>
    </w:p>
    <w:p w14:paraId="2D7BE118" w14:textId="3A71EAF9" w:rsidR="00333630" w:rsidRPr="00EA4532" w:rsidRDefault="00333630" w:rsidP="00EA4532">
      <w:pPr>
        <w:pStyle w:val="ListParagraph"/>
        <w:numPr>
          <w:ilvl w:val="0"/>
          <w:numId w:val="7"/>
        </w:numPr>
        <w:spacing w:line="360" w:lineRule="auto"/>
        <w:rPr>
          <w:rFonts w:ascii="Arial" w:hAnsi="Arial" w:cs="Arial"/>
        </w:rPr>
      </w:pPr>
      <w:proofErr w:type="spellStart"/>
      <w:r w:rsidRPr="00EA4532">
        <w:rPr>
          <w:rFonts w:ascii="Arial" w:hAnsi="Arial" w:cs="Arial"/>
        </w:rPr>
        <w:t>Fernie</w:t>
      </w:r>
      <w:proofErr w:type="spellEnd"/>
      <w:r w:rsidRPr="00EA4532">
        <w:rPr>
          <w:rFonts w:ascii="Arial" w:hAnsi="Arial" w:cs="Arial"/>
        </w:rPr>
        <w:t>, J., &amp; Grant, D. (2015). Fashion logistics: Insights into the fashion retail supply chain (2nd ed.). Kogan Page.</w:t>
      </w:r>
    </w:p>
    <w:p w14:paraId="69B64626" w14:textId="3F50240E" w:rsidR="00333630" w:rsidRPr="00EA4532" w:rsidRDefault="00333630" w:rsidP="00EA4532">
      <w:pPr>
        <w:pStyle w:val="ListParagraph"/>
        <w:numPr>
          <w:ilvl w:val="0"/>
          <w:numId w:val="7"/>
        </w:numPr>
        <w:spacing w:line="360" w:lineRule="auto"/>
        <w:rPr>
          <w:rFonts w:ascii="Arial" w:hAnsi="Arial" w:cs="Arial"/>
        </w:rPr>
      </w:pPr>
      <w:r w:rsidRPr="00EA4532">
        <w:rPr>
          <w:rFonts w:ascii="Arial" w:hAnsi="Arial" w:cs="Arial"/>
        </w:rPr>
        <w:t xml:space="preserve">Gefen, D., </w:t>
      </w:r>
      <w:proofErr w:type="spellStart"/>
      <w:r w:rsidRPr="00EA4532">
        <w:rPr>
          <w:rFonts w:ascii="Arial" w:hAnsi="Arial" w:cs="Arial"/>
        </w:rPr>
        <w:t>Karahanna</w:t>
      </w:r>
      <w:proofErr w:type="spellEnd"/>
      <w:r w:rsidRPr="00EA4532">
        <w:rPr>
          <w:rFonts w:ascii="Arial" w:hAnsi="Arial" w:cs="Arial"/>
        </w:rPr>
        <w:t>, E., &amp; Straub, D. W. (2003). Trust and TAM in Online Shopping: An Integrated Model. MIS Quarterly, 27(1), 51-90.</w:t>
      </w:r>
    </w:p>
    <w:p w14:paraId="7E8292C6" w14:textId="0083FF83" w:rsidR="00333630" w:rsidRPr="00EA4532" w:rsidRDefault="00333630" w:rsidP="00EA4532">
      <w:pPr>
        <w:pStyle w:val="ListParagraph"/>
        <w:numPr>
          <w:ilvl w:val="0"/>
          <w:numId w:val="7"/>
        </w:numPr>
        <w:spacing w:line="360" w:lineRule="auto"/>
        <w:rPr>
          <w:rFonts w:ascii="Arial" w:hAnsi="Arial" w:cs="Arial"/>
        </w:rPr>
      </w:pPr>
      <w:r w:rsidRPr="00EA4532">
        <w:rPr>
          <w:rFonts w:ascii="Arial" w:hAnsi="Arial" w:cs="Arial"/>
        </w:rPr>
        <w:t>Gladwin, T. N., Kennelly, J. J., &amp; Krause, T. S. (1995). Shifting paradigms for sustainable development: Implications for management theory and research. Academy of Management Review, 20(4), 874-907.</w:t>
      </w:r>
    </w:p>
    <w:p w14:paraId="74808984" w14:textId="62EDF092" w:rsidR="00333630" w:rsidRPr="00EA4532" w:rsidRDefault="00333630" w:rsidP="00EA4532">
      <w:pPr>
        <w:pStyle w:val="ListParagraph"/>
        <w:numPr>
          <w:ilvl w:val="0"/>
          <w:numId w:val="7"/>
        </w:numPr>
        <w:spacing w:line="360" w:lineRule="auto"/>
        <w:rPr>
          <w:rFonts w:ascii="Arial" w:hAnsi="Arial" w:cs="Arial"/>
        </w:rPr>
      </w:pPr>
      <w:r w:rsidRPr="00EA4532">
        <w:rPr>
          <w:rFonts w:ascii="Arial" w:hAnsi="Arial" w:cs="Arial"/>
        </w:rPr>
        <w:t>Inditex. (2021). Inditex - Annual Report 2020. Retrieved from https://www.inditex.com/documents/10279/100303/Inditex_Annual_Report_2020.pdf/</w:t>
      </w:r>
    </w:p>
    <w:p w14:paraId="67A815B1" w14:textId="174BD3F4" w:rsidR="00333630" w:rsidRPr="00EA4532" w:rsidRDefault="00333630" w:rsidP="00EA4532">
      <w:pPr>
        <w:pStyle w:val="ListParagraph"/>
        <w:numPr>
          <w:ilvl w:val="0"/>
          <w:numId w:val="7"/>
        </w:numPr>
        <w:spacing w:line="360" w:lineRule="auto"/>
        <w:rPr>
          <w:rFonts w:ascii="Arial" w:hAnsi="Arial" w:cs="Arial"/>
        </w:rPr>
      </w:pPr>
      <w:proofErr w:type="spellStart"/>
      <w:r w:rsidRPr="00EA4532">
        <w:rPr>
          <w:rFonts w:ascii="Arial" w:hAnsi="Arial" w:cs="Arial"/>
        </w:rPr>
        <w:t>Juran</w:t>
      </w:r>
      <w:proofErr w:type="spellEnd"/>
      <w:r w:rsidRPr="00EA4532">
        <w:rPr>
          <w:rFonts w:ascii="Arial" w:hAnsi="Arial" w:cs="Arial"/>
        </w:rPr>
        <w:t xml:space="preserve">, J. M. (1988). </w:t>
      </w:r>
      <w:proofErr w:type="spellStart"/>
      <w:r w:rsidRPr="00EA4532">
        <w:rPr>
          <w:rFonts w:ascii="Arial" w:hAnsi="Arial" w:cs="Arial"/>
        </w:rPr>
        <w:t>Juran</w:t>
      </w:r>
      <w:proofErr w:type="spellEnd"/>
      <w:r w:rsidRPr="00EA4532">
        <w:rPr>
          <w:rFonts w:ascii="Arial" w:hAnsi="Arial" w:cs="Arial"/>
        </w:rPr>
        <w:t xml:space="preserve"> on planning for quality. Free Press.</w:t>
      </w:r>
    </w:p>
    <w:p w14:paraId="78DFAACE" w14:textId="530EE51F" w:rsidR="00333630" w:rsidRPr="00EA4532" w:rsidRDefault="00333630" w:rsidP="00EA4532">
      <w:pPr>
        <w:pStyle w:val="ListParagraph"/>
        <w:numPr>
          <w:ilvl w:val="0"/>
          <w:numId w:val="7"/>
        </w:numPr>
        <w:spacing w:line="360" w:lineRule="auto"/>
        <w:rPr>
          <w:rFonts w:ascii="Arial" w:hAnsi="Arial" w:cs="Arial"/>
        </w:rPr>
      </w:pPr>
      <w:proofErr w:type="spellStart"/>
      <w:r w:rsidRPr="00EA4532">
        <w:rPr>
          <w:rFonts w:ascii="Arial" w:hAnsi="Arial" w:cs="Arial"/>
        </w:rPr>
        <w:t>Kapferer</w:t>
      </w:r>
      <w:proofErr w:type="spellEnd"/>
      <w:r w:rsidRPr="00EA4532">
        <w:rPr>
          <w:rFonts w:ascii="Arial" w:hAnsi="Arial" w:cs="Arial"/>
        </w:rPr>
        <w:t>, J. N. (2012). The new strategic brand management: Advanced insights and strategic thinking (5th ed.). Kogan Page.</w:t>
      </w:r>
    </w:p>
    <w:p w14:paraId="5C78BFE5" w14:textId="7D78B9EA" w:rsidR="00333630" w:rsidRPr="00EA4532" w:rsidRDefault="00333630" w:rsidP="00EA4532">
      <w:pPr>
        <w:pStyle w:val="ListParagraph"/>
        <w:numPr>
          <w:ilvl w:val="0"/>
          <w:numId w:val="7"/>
        </w:numPr>
        <w:spacing w:line="360" w:lineRule="auto"/>
        <w:rPr>
          <w:rFonts w:ascii="Arial" w:hAnsi="Arial" w:cs="Arial"/>
        </w:rPr>
      </w:pPr>
      <w:r w:rsidRPr="00EA4532">
        <w:rPr>
          <w:rFonts w:ascii="Arial" w:hAnsi="Arial" w:cs="Arial"/>
        </w:rPr>
        <w:lastRenderedPageBreak/>
        <w:t xml:space="preserve">Kotler, P., &amp; </w:t>
      </w:r>
      <w:proofErr w:type="spellStart"/>
      <w:r w:rsidRPr="00EA4532">
        <w:rPr>
          <w:rFonts w:ascii="Arial" w:hAnsi="Arial" w:cs="Arial"/>
        </w:rPr>
        <w:t>Zaltman</w:t>
      </w:r>
      <w:proofErr w:type="spellEnd"/>
      <w:r w:rsidRPr="00EA4532">
        <w:rPr>
          <w:rFonts w:ascii="Arial" w:hAnsi="Arial" w:cs="Arial"/>
        </w:rPr>
        <w:t>, G. (1971). Social marketing: An approach to planned social change. Journal of Marketing, 35(3), 3-12.</w:t>
      </w:r>
    </w:p>
    <w:p w14:paraId="3D2FB165" w14:textId="1B81362E" w:rsidR="00333630" w:rsidRPr="00EA4532" w:rsidRDefault="00333630" w:rsidP="00EA4532">
      <w:pPr>
        <w:pStyle w:val="ListParagraph"/>
        <w:numPr>
          <w:ilvl w:val="0"/>
          <w:numId w:val="7"/>
        </w:numPr>
        <w:spacing w:line="360" w:lineRule="auto"/>
        <w:rPr>
          <w:rFonts w:ascii="Arial" w:hAnsi="Arial" w:cs="Arial"/>
        </w:rPr>
      </w:pPr>
      <w:r w:rsidRPr="00EA4532">
        <w:rPr>
          <w:rFonts w:ascii="Arial" w:hAnsi="Arial" w:cs="Arial"/>
        </w:rPr>
        <w:t>Liu, M. T., Lin, R. J., Wang, Y. S., &amp; Yeh, C. H. (2014). Green supply chain management, environmental collaboration, and sustainability performance. International Journal of Production Economics, 147(Part A), 157-168.</w:t>
      </w:r>
    </w:p>
    <w:p w14:paraId="6CE68026" w14:textId="4708330A" w:rsidR="00333630" w:rsidRPr="00EA4532" w:rsidRDefault="00333630" w:rsidP="00EA4532">
      <w:pPr>
        <w:pStyle w:val="ListParagraph"/>
        <w:numPr>
          <w:ilvl w:val="0"/>
          <w:numId w:val="7"/>
        </w:numPr>
        <w:spacing w:line="360" w:lineRule="auto"/>
        <w:rPr>
          <w:rFonts w:ascii="Arial" w:hAnsi="Arial" w:cs="Arial"/>
        </w:rPr>
      </w:pPr>
      <w:proofErr w:type="spellStart"/>
      <w:r w:rsidRPr="00EA4532">
        <w:rPr>
          <w:rFonts w:ascii="Arial" w:hAnsi="Arial" w:cs="Arial"/>
        </w:rPr>
        <w:t>Luchs</w:t>
      </w:r>
      <w:proofErr w:type="spellEnd"/>
      <w:r w:rsidRPr="00EA4532">
        <w:rPr>
          <w:rFonts w:ascii="Arial" w:hAnsi="Arial" w:cs="Arial"/>
        </w:rPr>
        <w:t>, M. G., Naylor, R. W., Irwin, J. R., &amp; Raghunathan, R. (2010). The sustainability liability: Potential negative effects of ethicality on product preference. Journal of Marketing, 74(5), 18-31.</w:t>
      </w:r>
    </w:p>
    <w:p w14:paraId="6567E0EB" w14:textId="209AE68B" w:rsidR="00333630" w:rsidRPr="00EA4532" w:rsidRDefault="00333630" w:rsidP="00EA4532">
      <w:pPr>
        <w:pStyle w:val="ListParagraph"/>
        <w:numPr>
          <w:ilvl w:val="0"/>
          <w:numId w:val="7"/>
        </w:numPr>
        <w:spacing w:line="360" w:lineRule="auto"/>
        <w:rPr>
          <w:rFonts w:ascii="Arial" w:hAnsi="Arial" w:cs="Arial"/>
        </w:rPr>
      </w:pPr>
      <w:r w:rsidRPr="00EA4532">
        <w:rPr>
          <w:rFonts w:ascii="Arial" w:hAnsi="Arial" w:cs="Arial"/>
        </w:rPr>
        <w:t>Martínez, P., &amp; Rodríguez del Bosque, I. (2013). CSR and customer loyalty: The roles of trust, customer identification with the company and satisfaction. International Journal of Hospitality Management, 35, 89-99.</w:t>
      </w:r>
    </w:p>
    <w:p w14:paraId="0D141563" w14:textId="718B2927" w:rsidR="00333630" w:rsidRPr="00EA4532" w:rsidRDefault="00333630" w:rsidP="00EA4532">
      <w:pPr>
        <w:pStyle w:val="ListParagraph"/>
        <w:numPr>
          <w:ilvl w:val="0"/>
          <w:numId w:val="7"/>
        </w:numPr>
        <w:spacing w:line="360" w:lineRule="auto"/>
        <w:rPr>
          <w:rFonts w:ascii="Arial" w:hAnsi="Arial" w:cs="Arial"/>
        </w:rPr>
      </w:pPr>
      <w:r w:rsidRPr="00EA4532">
        <w:rPr>
          <w:rFonts w:ascii="Arial" w:hAnsi="Arial" w:cs="Arial"/>
        </w:rPr>
        <w:t>Oakland, J. S. (2014). Total Quality Management and Operational Excellence: Text with Cases (4th ed.). Routledge.</w:t>
      </w:r>
    </w:p>
    <w:p w14:paraId="4F15D313" w14:textId="02B6A207" w:rsidR="00333630" w:rsidRPr="00EA4532" w:rsidRDefault="00333630" w:rsidP="00EA4532">
      <w:pPr>
        <w:pStyle w:val="ListParagraph"/>
        <w:numPr>
          <w:ilvl w:val="0"/>
          <w:numId w:val="7"/>
        </w:numPr>
        <w:spacing w:line="360" w:lineRule="auto"/>
        <w:rPr>
          <w:rFonts w:ascii="Arial" w:hAnsi="Arial" w:cs="Arial"/>
        </w:rPr>
      </w:pPr>
      <w:proofErr w:type="spellStart"/>
      <w:r w:rsidRPr="00EA4532">
        <w:rPr>
          <w:rFonts w:ascii="Arial" w:hAnsi="Arial" w:cs="Arial"/>
        </w:rPr>
        <w:t>Saeidi</w:t>
      </w:r>
      <w:proofErr w:type="spellEnd"/>
      <w:r w:rsidRPr="00EA4532">
        <w:rPr>
          <w:rFonts w:ascii="Arial" w:hAnsi="Arial" w:cs="Arial"/>
        </w:rPr>
        <w:t xml:space="preserve">, S. P., Sofian, S., </w:t>
      </w:r>
      <w:proofErr w:type="spellStart"/>
      <w:r w:rsidRPr="00EA4532">
        <w:rPr>
          <w:rFonts w:ascii="Arial" w:hAnsi="Arial" w:cs="Arial"/>
        </w:rPr>
        <w:t>Saeidi</w:t>
      </w:r>
      <w:proofErr w:type="spellEnd"/>
      <w:r w:rsidRPr="00EA4532">
        <w:rPr>
          <w:rFonts w:ascii="Arial" w:hAnsi="Arial" w:cs="Arial"/>
        </w:rPr>
        <w:t xml:space="preserve">, P., </w:t>
      </w:r>
      <w:proofErr w:type="spellStart"/>
      <w:r w:rsidRPr="00EA4532">
        <w:rPr>
          <w:rFonts w:ascii="Arial" w:hAnsi="Arial" w:cs="Arial"/>
        </w:rPr>
        <w:t>Saeidi</w:t>
      </w:r>
      <w:proofErr w:type="spellEnd"/>
      <w:r w:rsidRPr="00EA4532">
        <w:rPr>
          <w:rFonts w:ascii="Arial" w:hAnsi="Arial" w:cs="Arial"/>
        </w:rPr>
        <w:t xml:space="preserve">, S. P., &amp; </w:t>
      </w:r>
      <w:proofErr w:type="spellStart"/>
      <w:r w:rsidRPr="00EA4532">
        <w:rPr>
          <w:rFonts w:ascii="Arial" w:hAnsi="Arial" w:cs="Arial"/>
        </w:rPr>
        <w:t>Saaeidi</w:t>
      </w:r>
      <w:proofErr w:type="spellEnd"/>
      <w:r w:rsidRPr="00EA4532">
        <w:rPr>
          <w:rFonts w:ascii="Arial" w:hAnsi="Arial" w:cs="Arial"/>
        </w:rPr>
        <w:t>, S. A. (2015). How does corporate social responsibility contribute to firm financial performance? The mediating role of competitive advantage, reputation, and customer satisfaction. Journal of Business Research, 68(2), 341-350.</w:t>
      </w:r>
    </w:p>
    <w:p w14:paraId="66244057" w14:textId="3372868A" w:rsidR="00333630" w:rsidRPr="00EA4532" w:rsidRDefault="00333630" w:rsidP="00EA4532">
      <w:pPr>
        <w:pStyle w:val="ListParagraph"/>
        <w:numPr>
          <w:ilvl w:val="0"/>
          <w:numId w:val="7"/>
        </w:numPr>
        <w:spacing w:line="360" w:lineRule="auto"/>
        <w:rPr>
          <w:rFonts w:ascii="Arial" w:hAnsi="Arial" w:cs="Arial"/>
        </w:rPr>
      </w:pPr>
      <w:r w:rsidRPr="00EA4532">
        <w:rPr>
          <w:rFonts w:ascii="Arial" w:hAnsi="Arial" w:cs="Arial"/>
        </w:rPr>
        <w:t>Sen, S., &amp; Bhattacharya, C. B. (2001). Does doing good always lead to doing better? Consumer reactions to corporate social responsibility. Journal of Marketing Research, 38(2), 225-243.</w:t>
      </w:r>
    </w:p>
    <w:p w14:paraId="03F2DB4D" w14:textId="4BA0251D" w:rsidR="00333630" w:rsidRPr="00EA4532" w:rsidRDefault="00333630" w:rsidP="00EA4532">
      <w:pPr>
        <w:pStyle w:val="ListParagraph"/>
        <w:numPr>
          <w:ilvl w:val="0"/>
          <w:numId w:val="7"/>
        </w:numPr>
        <w:spacing w:line="360" w:lineRule="auto"/>
        <w:rPr>
          <w:rFonts w:ascii="Arial" w:hAnsi="Arial" w:cs="Arial"/>
        </w:rPr>
      </w:pPr>
      <w:r w:rsidRPr="00EA4532">
        <w:rPr>
          <w:rFonts w:ascii="Arial" w:hAnsi="Arial" w:cs="Arial"/>
        </w:rPr>
        <w:t>Vachon, S., &amp; Klassen, R. D. (2008). Environmental management and manufacturing performance: The role of collaboration in the supply chain. International Journal of Production Economics, 111(2), 299-315.</w:t>
      </w:r>
    </w:p>
    <w:p w14:paraId="6E615510" w14:textId="16D3CFF9" w:rsidR="00333630" w:rsidRPr="00EA4532" w:rsidRDefault="00333630" w:rsidP="00EA4532">
      <w:pPr>
        <w:pStyle w:val="ListParagraph"/>
        <w:numPr>
          <w:ilvl w:val="0"/>
          <w:numId w:val="7"/>
        </w:numPr>
        <w:spacing w:line="360" w:lineRule="auto"/>
        <w:rPr>
          <w:rFonts w:ascii="Arial" w:hAnsi="Arial" w:cs="Arial"/>
        </w:rPr>
      </w:pPr>
      <w:proofErr w:type="spellStart"/>
      <w:r w:rsidRPr="00EA4532">
        <w:rPr>
          <w:rFonts w:ascii="Arial" w:hAnsi="Arial" w:cs="Arial"/>
        </w:rPr>
        <w:t>Zsidisin</w:t>
      </w:r>
      <w:proofErr w:type="spellEnd"/>
      <w:r w:rsidRPr="00EA4532">
        <w:rPr>
          <w:rFonts w:ascii="Arial" w:hAnsi="Arial" w:cs="Arial"/>
        </w:rPr>
        <w:t xml:space="preserve">, G. A., &amp; </w:t>
      </w:r>
      <w:proofErr w:type="spellStart"/>
      <w:r w:rsidRPr="00EA4532">
        <w:rPr>
          <w:rFonts w:ascii="Arial" w:hAnsi="Arial" w:cs="Arial"/>
        </w:rPr>
        <w:t>Siferd</w:t>
      </w:r>
      <w:proofErr w:type="spellEnd"/>
      <w:r w:rsidRPr="00EA4532">
        <w:rPr>
          <w:rFonts w:ascii="Arial" w:hAnsi="Arial" w:cs="Arial"/>
        </w:rPr>
        <w:t>, S. P. (2001). Environmental purchasing: A framework for theory development. European Journal of Purchasing &amp; Supply Management, 7(1), 61-73.</w:t>
      </w:r>
    </w:p>
    <w:p w14:paraId="1630A6E2" w14:textId="77777777" w:rsidR="002D5089" w:rsidRPr="0012024F" w:rsidRDefault="002D5089" w:rsidP="0012024F"/>
    <w:sectPr w:rsidR="002D5089" w:rsidRPr="001202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F48A9"/>
    <w:multiLevelType w:val="hybridMultilevel"/>
    <w:tmpl w:val="68C834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F44406"/>
    <w:multiLevelType w:val="multilevel"/>
    <w:tmpl w:val="9544DA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B04E73"/>
    <w:multiLevelType w:val="multilevel"/>
    <w:tmpl w:val="B10EE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603C58"/>
    <w:multiLevelType w:val="multilevel"/>
    <w:tmpl w:val="5A24AD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D86571"/>
    <w:multiLevelType w:val="hybridMultilevel"/>
    <w:tmpl w:val="1D9E8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373FAD"/>
    <w:multiLevelType w:val="multilevel"/>
    <w:tmpl w:val="2A66F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4B79C6"/>
    <w:multiLevelType w:val="hybridMultilevel"/>
    <w:tmpl w:val="D69CB8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6062320">
    <w:abstractNumId w:val="4"/>
  </w:num>
  <w:num w:numId="2" w16cid:durableId="208614349">
    <w:abstractNumId w:val="1"/>
  </w:num>
  <w:num w:numId="3" w16cid:durableId="1321234800">
    <w:abstractNumId w:val="3"/>
  </w:num>
  <w:num w:numId="4" w16cid:durableId="223178607">
    <w:abstractNumId w:val="2"/>
  </w:num>
  <w:num w:numId="5" w16cid:durableId="1087120319">
    <w:abstractNumId w:val="5"/>
  </w:num>
  <w:num w:numId="6" w16cid:durableId="1424064367">
    <w:abstractNumId w:val="0"/>
  </w:num>
  <w:num w:numId="7" w16cid:durableId="124934285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F8A"/>
    <w:rsid w:val="000A382F"/>
    <w:rsid w:val="000D5F5A"/>
    <w:rsid w:val="00100E39"/>
    <w:rsid w:val="0011370C"/>
    <w:rsid w:val="0012024F"/>
    <w:rsid w:val="00236627"/>
    <w:rsid w:val="002D5089"/>
    <w:rsid w:val="00333630"/>
    <w:rsid w:val="00347F38"/>
    <w:rsid w:val="00380058"/>
    <w:rsid w:val="003859CF"/>
    <w:rsid w:val="00443638"/>
    <w:rsid w:val="004A2B6A"/>
    <w:rsid w:val="0072384D"/>
    <w:rsid w:val="008B2416"/>
    <w:rsid w:val="008C6CA0"/>
    <w:rsid w:val="00966A89"/>
    <w:rsid w:val="00B43583"/>
    <w:rsid w:val="00B82684"/>
    <w:rsid w:val="00B935BC"/>
    <w:rsid w:val="00C04E63"/>
    <w:rsid w:val="00CF7114"/>
    <w:rsid w:val="00DC5D87"/>
    <w:rsid w:val="00DD1B05"/>
    <w:rsid w:val="00DF651E"/>
    <w:rsid w:val="00EA4532"/>
    <w:rsid w:val="00F47F8A"/>
    <w:rsid w:val="00F834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EE37A"/>
  <w15:chartTrackingRefBased/>
  <w15:docId w15:val="{736BF180-F124-4053-BCE4-8429645D6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2B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35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3662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66A89"/>
    <w:rPr>
      <w:b/>
      <w:bCs/>
    </w:rPr>
  </w:style>
  <w:style w:type="character" w:customStyle="1" w:styleId="Heading1Char">
    <w:name w:val="Heading 1 Char"/>
    <w:basedOn w:val="DefaultParagraphFont"/>
    <w:link w:val="Heading1"/>
    <w:uiPriority w:val="9"/>
    <w:rsid w:val="004A2B6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935B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43583"/>
    <w:pPr>
      <w:ind w:left="720"/>
      <w:contextualSpacing/>
    </w:pPr>
  </w:style>
  <w:style w:type="paragraph" w:styleId="TOCHeading">
    <w:name w:val="TOC Heading"/>
    <w:basedOn w:val="Heading1"/>
    <w:next w:val="Normal"/>
    <w:uiPriority w:val="39"/>
    <w:unhideWhenUsed/>
    <w:qFormat/>
    <w:rsid w:val="00C04E63"/>
    <w:pPr>
      <w:outlineLvl w:val="9"/>
    </w:pPr>
    <w:rPr>
      <w:kern w:val="0"/>
      <w:lang w:val="en-US"/>
      <w14:ligatures w14:val="none"/>
    </w:rPr>
  </w:style>
  <w:style w:type="paragraph" w:styleId="TOC1">
    <w:name w:val="toc 1"/>
    <w:basedOn w:val="Normal"/>
    <w:next w:val="Normal"/>
    <w:autoRedefine/>
    <w:uiPriority w:val="39"/>
    <w:unhideWhenUsed/>
    <w:rsid w:val="00C04E63"/>
    <w:pPr>
      <w:spacing w:after="100"/>
    </w:pPr>
  </w:style>
  <w:style w:type="paragraph" w:styleId="TOC2">
    <w:name w:val="toc 2"/>
    <w:basedOn w:val="Normal"/>
    <w:next w:val="Normal"/>
    <w:autoRedefine/>
    <w:uiPriority w:val="39"/>
    <w:unhideWhenUsed/>
    <w:rsid w:val="00C04E63"/>
    <w:pPr>
      <w:spacing w:after="100"/>
      <w:ind w:left="220"/>
    </w:pPr>
  </w:style>
  <w:style w:type="character" w:styleId="Hyperlink">
    <w:name w:val="Hyperlink"/>
    <w:basedOn w:val="DefaultParagraphFont"/>
    <w:uiPriority w:val="99"/>
    <w:unhideWhenUsed/>
    <w:rsid w:val="00C04E63"/>
    <w:rPr>
      <w:color w:val="0563C1" w:themeColor="hyperlink"/>
      <w:u w:val="single"/>
    </w:rPr>
  </w:style>
  <w:style w:type="character" w:styleId="SubtleReference">
    <w:name w:val="Subtle Reference"/>
    <w:basedOn w:val="DefaultParagraphFont"/>
    <w:uiPriority w:val="31"/>
    <w:qFormat/>
    <w:rsid w:val="00C04E63"/>
    <w:rPr>
      <w:smallCaps/>
      <w:color w:val="5A5A5A" w:themeColor="text1" w:themeTint="A5"/>
    </w:rPr>
  </w:style>
  <w:style w:type="paragraph" w:styleId="NormalWeb">
    <w:name w:val="Normal (Web)"/>
    <w:basedOn w:val="Normal"/>
    <w:uiPriority w:val="99"/>
    <w:semiHidden/>
    <w:unhideWhenUsed/>
    <w:rsid w:val="000D5F5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DC5D87"/>
    <w:rPr>
      <w:color w:val="954F72" w:themeColor="followedHyperlink"/>
      <w:u w:val="single"/>
    </w:rPr>
  </w:style>
  <w:style w:type="character" w:customStyle="1" w:styleId="Heading3Char">
    <w:name w:val="Heading 3 Char"/>
    <w:basedOn w:val="DefaultParagraphFont"/>
    <w:link w:val="Heading3"/>
    <w:uiPriority w:val="9"/>
    <w:rsid w:val="0023662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2384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226091">
      <w:bodyDiv w:val="1"/>
      <w:marLeft w:val="0"/>
      <w:marRight w:val="0"/>
      <w:marTop w:val="0"/>
      <w:marBottom w:val="0"/>
      <w:divBdr>
        <w:top w:val="none" w:sz="0" w:space="0" w:color="auto"/>
        <w:left w:val="none" w:sz="0" w:space="0" w:color="auto"/>
        <w:bottom w:val="none" w:sz="0" w:space="0" w:color="auto"/>
        <w:right w:val="none" w:sz="0" w:space="0" w:color="auto"/>
      </w:divBdr>
    </w:div>
    <w:div w:id="892470040">
      <w:bodyDiv w:val="1"/>
      <w:marLeft w:val="0"/>
      <w:marRight w:val="0"/>
      <w:marTop w:val="0"/>
      <w:marBottom w:val="0"/>
      <w:divBdr>
        <w:top w:val="none" w:sz="0" w:space="0" w:color="auto"/>
        <w:left w:val="none" w:sz="0" w:space="0" w:color="auto"/>
        <w:bottom w:val="none" w:sz="0" w:space="0" w:color="auto"/>
        <w:right w:val="none" w:sz="0" w:space="0" w:color="auto"/>
      </w:divBdr>
    </w:div>
    <w:div w:id="1145781616">
      <w:bodyDiv w:val="1"/>
      <w:marLeft w:val="0"/>
      <w:marRight w:val="0"/>
      <w:marTop w:val="0"/>
      <w:marBottom w:val="0"/>
      <w:divBdr>
        <w:top w:val="none" w:sz="0" w:space="0" w:color="auto"/>
        <w:left w:val="none" w:sz="0" w:space="0" w:color="auto"/>
        <w:bottom w:val="none" w:sz="0" w:space="0" w:color="auto"/>
        <w:right w:val="none" w:sz="0" w:space="0" w:color="auto"/>
      </w:divBdr>
    </w:div>
    <w:div w:id="1744717427">
      <w:bodyDiv w:val="1"/>
      <w:marLeft w:val="0"/>
      <w:marRight w:val="0"/>
      <w:marTop w:val="0"/>
      <w:marBottom w:val="0"/>
      <w:divBdr>
        <w:top w:val="none" w:sz="0" w:space="0" w:color="auto"/>
        <w:left w:val="none" w:sz="0" w:space="0" w:color="auto"/>
        <w:bottom w:val="none" w:sz="0" w:space="0" w:color="auto"/>
        <w:right w:val="none" w:sz="0" w:space="0" w:color="auto"/>
      </w:divBdr>
    </w:div>
    <w:div w:id="1834684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logosmarcas.net/zara-logo/"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5B15A9-7C56-4381-A2B8-AD7A1E4044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4410</Words>
  <Characters>25141</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Mihaela Radu (2126383)</dc:creator>
  <cp:keywords/>
  <dc:description/>
  <cp:lastModifiedBy>Elena Mihaela Radu (2126383)</cp:lastModifiedBy>
  <cp:revision>3</cp:revision>
  <dcterms:created xsi:type="dcterms:W3CDTF">2023-07-09T22:43:00Z</dcterms:created>
  <dcterms:modified xsi:type="dcterms:W3CDTF">2023-07-09T22:45:00Z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5e47778e620f7211c3344bdbac31856613c7934f66ab72585ccfbdc2fc51b232</vt:lpwstr>
  </property>
</Properties>
</file>