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EB195" w14:textId="4E8DC401" w:rsidR="00D077E9" w:rsidRDefault="002956E8" w:rsidP="00D70D02">
      <w:r>
        <w:rPr>
          <w:noProof/>
          <w:lang w:val="en-GB" w:eastAsia="en-GB"/>
        </w:rPr>
        <mc:AlternateContent>
          <mc:Choice Requires="wps">
            <w:drawing>
              <wp:anchor distT="0" distB="0" distL="114300" distR="114300" simplePos="0" relativeHeight="251659264" behindDoc="1" locked="0" layoutInCell="1" allowOverlap="1" wp14:anchorId="64A78E3D" wp14:editId="6E6849B4">
                <wp:simplePos x="0" y="0"/>
                <wp:positionH relativeFrom="column">
                  <wp:posOffset>-4765675</wp:posOffset>
                </wp:positionH>
                <wp:positionV relativeFrom="page">
                  <wp:posOffset>0</wp:posOffset>
                </wp:positionV>
                <wp:extent cx="8129105" cy="10048240"/>
                <wp:effectExtent l="0" t="0" r="5715" b="0"/>
                <wp:wrapNone/>
                <wp:docPr id="2" name="Rectangle 2" descr="colored rectangle"/>
                <wp:cNvGraphicFramePr/>
                <a:graphic xmlns:a="http://schemas.openxmlformats.org/drawingml/2006/main">
                  <a:graphicData uri="http://schemas.microsoft.com/office/word/2010/wordprocessingShape">
                    <wps:wsp>
                      <wps:cNvSpPr/>
                      <wps:spPr>
                        <a:xfrm>
                          <a:off x="0" y="0"/>
                          <a:ext cx="8129105" cy="10048240"/>
                        </a:xfrm>
                        <a:prstGeom prst="rect">
                          <a:avLst/>
                        </a:prstGeom>
                        <a:solidFill>
                          <a:schemeClr val="tx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2A00AA" w14:textId="77777777" w:rsidR="00E93435" w:rsidRDefault="00E93435" w:rsidP="00E934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78E3D" id="Rectangle 2" o:spid="_x0000_s1026" alt="colored rectangle" style="position:absolute;margin-left:-375.25pt;margin-top:0;width:640.1pt;height:791.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" fillcolor="#04143a [1615]" stroked="f" strokeweight="2pt">
                <v:textbox>
                  <w:txbxContent>
                    <w:p w14:paraId="282A00AA" w14:textId="77777777" w:rsidR="00E93435" w:rsidRDefault="00E93435" w:rsidP="00E93435">
                      <w:pPr>
                        <w:jc w:val="center"/>
                      </w:pPr>
                    </w:p>
                  </w:txbxContent>
                </v:textbox>
                <w10:wrap anchory="page"/>
              </v:rect>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158"/>
      </w:tblGrid>
      <w:tr w:rsidR="00D077E9" w14:paraId="317A762F" w14:textId="77777777" w:rsidTr="00D077E9">
        <w:trPr>
          <w:trHeight w:val="1894"/>
        </w:trPr>
        <w:tc>
          <w:tcPr>
            <w:tcW w:w="5580" w:type="dxa"/>
            <w:tcBorders>
              <w:top w:val="nil"/>
              <w:left w:val="nil"/>
              <w:bottom w:val="nil"/>
              <w:right w:val="nil"/>
            </w:tcBorders>
          </w:tcPr>
          <w:p w14:paraId="2D3F8F20" w14:textId="5D82FE21" w:rsidR="00D077E9" w:rsidRPr="002956E8" w:rsidRDefault="002956E8" w:rsidP="00D077E9">
            <w:pPr>
              <w:rPr>
                <w:color w:val="FFFFFF" w:themeColor="background1"/>
                <w:sz w:val="96"/>
                <w:szCs w:val="96"/>
              </w:rPr>
            </w:pPr>
            <w:r w:rsidRPr="002956E8">
              <w:rPr>
                <w:color w:val="FFFFFF" w:themeColor="background1"/>
                <w:sz w:val="96"/>
                <w:szCs w:val="96"/>
              </w:rPr>
              <w:t>RANSOMWARE</w:t>
            </w:r>
          </w:p>
          <w:p w14:paraId="7A628AF9" w14:textId="77777777" w:rsidR="00D077E9" w:rsidRDefault="00D077E9" w:rsidP="00D077E9"/>
        </w:tc>
      </w:tr>
      <w:tr w:rsidR="00D077E9" w14:paraId="2DA9892B" w14:textId="77777777" w:rsidTr="00D077E9">
        <w:trPr>
          <w:trHeight w:val="7636"/>
        </w:trPr>
        <w:tc>
          <w:tcPr>
            <w:tcW w:w="5580" w:type="dxa"/>
            <w:tcBorders>
              <w:top w:val="nil"/>
              <w:left w:val="nil"/>
              <w:bottom w:val="nil"/>
              <w:right w:val="nil"/>
            </w:tcBorders>
          </w:tcPr>
          <w:p w14:paraId="4214A923" w14:textId="01CC59E5" w:rsidR="00D077E9" w:rsidRDefault="001E1108" w:rsidP="00D077E9">
            <w:pPr>
              <w:rPr>
                <w:noProof/>
              </w:rPr>
            </w:pPr>
            <w:r>
              <w:rPr>
                <w:noProof/>
                <w:lang w:val="en-GB" w:eastAsia="en-GB"/>
              </w:rPr>
              <mc:AlternateContent>
                <mc:Choice Requires="wps">
                  <w:drawing>
                    <wp:anchor distT="0" distB="0" distL="114300" distR="114300" simplePos="0" relativeHeight="251660288" behindDoc="1" locked="0" layoutInCell="1" allowOverlap="1" wp14:anchorId="6821BC1F" wp14:editId="5F4DCA90">
                      <wp:simplePos x="0" y="0"/>
                      <wp:positionH relativeFrom="column">
                        <wp:posOffset>-71433</wp:posOffset>
                      </wp:positionH>
                      <wp:positionV relativeFrom="page">
                        <wp:posOffset>1786890</wp:posOffset>
                      </wp:positionV>
                      <wp:extent cx="3938905" cy="501015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50101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4E8B97" w14:textId="77777777" w:rsidR="00E93435" w:rsidRDefault="00E93435" w:rsidP="00E934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1BC1F" id="Rectangle 3" o:spid="_x0000_s1027" alt="white rectangle for text on cover" style="position:absolute;margin-left:-5.6pt;margin-top:140.7pt;width:310.15pt;height:394.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" fillcolor="white [3212]" stroked="f" strokeweight="2pt">
                      <v:textbox>
                        <w:txbxContent>
                          <w:p w14:paraId="0B4E8B97" w14:textId="77777777" w:rsidR="00E93435" w:rsidRDefault="00E93435" w:rsidP="00E93435">
                            <w:pPr>
                              <w:jc w:val="center"/>
                            </w:pPr>
                          </w:p>
                        </w:txbxContent>
                      </v:textbox>
                      <w10:wrap anchory="page"/>
                    </v:rect>
                  </w:pict>
                </mc:Fallback>
              </mc:AlternateContent>
            </w:r>
            <w:r w:rsidR="001640BA">
              <w:rPr>
                <w:noProof/>
                <w:lang w:val="en-GB" w:eastAsia="en-GB"/>
              </w:rPr>
              <mc:AlternateContent>
                <mc:Choice Requires="wps">
                  <w:drawing>
                    <wp:anchor distT="0" distB="0" distL="114300" distR="114300" simplePos="0" relativeHeight="251662336" behindDoc="0" locked="0" layoutInCell="1" allowOverlap="1" wp14:anchorId="0FC3BA14" wp14:editId="62C65154">
                      <wp:simplePos x="0" y="0"/>
                      <wp:positionH relativeFrom="column">
                        <wp:posOffset>1905</wp:posOffset>
                      </wp:positionH>
                      <wp:positionV relativeFrom="paragraph">
                        <wp:posOffset>1891665</wp:posOffset>
                      </wp:positionV>
                      <wp:extent cx="3528695" cy="184785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528695" cy="1847850"/>
                              </a:xfrm>
                              <a:prstGeom prst="rect">
                                <a:avLst/>
                              </a:prstGeom>
                              <a:noFill/>
                              <a:ln w="6350">
                                <a:noFill/>
                              </a:ln>
                            </wps:spPr>
                            <wps:txbx>
                              <w:txbxContent>
                                <w:p w14:paraId="04312F6B" w14:textId="6BAFFCD3" w:rsidR="001640BA" w:rsidRPr="00F06A18" w:rsidRDefault="00F06A18" w:rsidP="001640BA">
                                  <w:pPr>
                                    <w:pStyle w:val="Title"/>
                                    <w:spacing w:after="0"/>
                                    <w:rPr>
                                      <w:szCs w:val="72"/>
                                    </w:rPr>
                                  </w:pPr>
                                  <w:r w:rsidRPr="00F06A18">
                                    <w:rPr>
                                      <w:szCs w:val="72"/>
                                    </w:rPr>
                                    <w:t xml:space="preserve">The </w:t>
                                  </w:r>
                                  <w:r w:rsidR="001640BA" w:rsidRPr="00F06A18">
                                    <w:rPr>
                                      <w:szCs w:val="72"/>
                                    </w:rPr>
                                    <w:t>CryptoWall Threat</w:t>
                                  </w:r>
                                </w:p>
                                <w:p w14:paraId="6DF4DC15" w14:textId="77777777" w:rsidR="001640BA" w:rsidRPr="00D86945" w:rsidRDefault="001640BA" w:rsidP="001640BA">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FC3BA14" id="_x0000_t202" coordsize="21600,21600" o:spt="202" path="m,l,21600r21600,l21600,xe">
                      <v:stroke joinstyle="miter"/>
                      <v:path gradientshapeok="t" o:connecttype="rect"/>
                    </v:shapetype>
                    <v:shape id="Text Box 8" o:spid="_x0000_s1028" type="#_x0000_t202" style="position:absolute;margin-left:.15pt;margin-top:148.95pt;width:277.85pt;height:14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" filled="f" stroked="f" strokeweight=".5pt">
                      <v:textbox>
                        <w:txbxContent>
                          <w:p w14:paraId="04312F6B" w14:textId="6BAFFCD3" w:rsidR="001640BA" w:rsidRPr="00F06A18" w:rsidRDefault="00F06A18" w:rsidP="001640BA">
                            <w:pPr>
                              <w:pStyle w:val="Title"/>
                              <w:spacing w:after="0"/>
                              <w:rPr>
                                <w:szCs w:val="72"/>
                              </w:rPr>
                            </w:pPr>
                            <w:r w:rsidRPr="00F06A18">
                              <w:rPr>
                                <w:szCs w:val="72"/>
                              </w:rPr>
                              <w:t xml:space="preserve">The </w:t>
                            </w:r>
                            <w:r w:rsidR="001640BA" w:rsidRPr="00F06A18">
                              <w:rPr>
                                <w:szCs w:val="72"/>
                              </w:rPr>
                              <w:t>CryptoWall Threat</w:t>
                            </w:r>
                          </w:p>
                          <w:p w14:paraId="6DF4DC15" w14:textId="77777777" w:rsidR="001640BA" w:rsidRPr="00D86945" w:rsidRDefault="001640BA" w:rsidP="001640BA">
                            <w:pPr>
                              <w:pStyle w:val="Title"/>
                              <w:spacing w:after="0"/>
                            </w:pPr>
                          </w:p>
                        </w:txbxContent>
                      </v:textbox>
                      <w10:wrap type="square"/>
                    </v:shape>
                  </w:pict>
                </mc:Fallback>
              </mc:AlternateContent>
            </w:r>
          </w:p>
        </w:tc>
      </w:tr>
      <w:tr w:rsidR="00D077E9" w14:paraId="402FAD65" w14:textId="77777777" w:rsidTr="00D077E9">
        <w:trPr>
          <w:trHeight w:val="2171"/>
        </w:trPr>
        <w:tc>
          <w:tcPr>
            <w:tcW w:w="5580" w:type="dxa"/>
            <w:tcBorders>
              <w:top w:val="nil"/>
              <w:left w:val="nil"/>
              <w:bottom w:val="nil"/>
              <w:right w:val="nil"/>
            </w:tcBorders>
          </w:tcPr>
          <w:p w14:paraId="5C000E36" w14:textId="77777777" w:rsidR="00D077E9" w:rsidRPr="001640BA" w:rsidRDefault="001640BA" w:rsidP="00D077E9">
            <w:pPr>
              <w:rPr>
                <w:rStyle w:val="SubtitleChar"/>
                <w:b w:val="0"/>
                <w:noProof/>
              </w:rPr>
            </w:pPr>
            <w:r>
              <w:rPr>
                <w:rStyle w:val="SubtitleChar"/>
                <w:b w:val="0"/>
                <w:noProof/>
              </w:rPr>
              <w:t>N</w:t>
            </w:r>
            <w:r>
              <w:rPr>
                <w:rStyle w:val="SubtitleChar"/>
                <w:noProof/>
              </w:rPr>
              <w:t xml:space="preserve">ovember </w:t>
            </w:r>
            <w:r w:rsidRPr="001640BA">
              <w:rPr>
                <w:rStyle w:val="SubtitleChar"/>
                <w:noProof/>
              </w:rPr>
              <w:t>2019</w:t>
            </w:r>
          </w:p>
          <w:p w14:paraId="092E146C" w14:textId="77777777" w:rsidR="00D077E9" w:rsidRDefault="00D077E9" w:rsidP="00D077E9">
            <w:pPr>
              <w:rPr>
                <w:noProof/>
                <w:sz w:val="10"/>
                <w:szCs w:val="10"/>
              </w:rPr>
            </w:pPr>
            <w:r w:rsidRPr="00D86945">
              <w:rPr>
                <w:noProof/>
                <w:sz w:val="10"/>
                <w:szCs w:val="10"/>
                <w:lang w:val="en-GB" w:eastAsia="en-GB"/>
              </w:rPr>
              <mc:AlternateContent>
                <mc:Choice Requires="wps">
                  <w:drawing>
                    <wp:inline distT="0" distB="0" distL="0" distR="0" wp14:anchorId="5DB098A8" wp14:editId="5ADD4C82">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29088FA"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47D22ECD" w14:textId="77777777" w:rsidR="00D077E9" w:rsidRDefault="00D077E9" w:rsidP="00D077E9">
            <w:pPr>
              <w:rPr>
                <w:noProof/>
                <w:sz w:val="10"/>
                <w:szCs w:val="10"/>
              </w:rPr>
            </w:pPr>
          </w:p>
          <w:p w14:paraId="655A57D2" w14:textId="77777777" w:rsidR="00D077E9" w:rsidRDefault="00D077E9" w:rsidP="00D077E9">
            <w:pPr>
              <w:rPr>
                <w:noProof/>
                <w:sz w:val="10"/>
                <w:szCs w:val="10"/>
              </w:rPr>
            </w:pPr>
          </w:p>
          <w:p w14:paraId="55E7FBF6" w14:textId="77777777" w:rsidR="00D077E9" w:rsidRDefault="00D077E9" w:rsidP="00D077E9"/>
          <w:p w14:paraId="3FBA030E" w14:textId="77777777" w:rsidR="00D077E9" w:rsidRDefault="00D077E9" w:rsidP="00D077E9">
            <w:r w:rsidRPr="00B231E5">
              <w:t>Authored by:</w:t>
            </w:r>
            <w:r>
              <w:t xml:space="preserve"> </w:t>
            </w:r>
            <w:sdt>
              <w:sdtPr>
                <w:alias w:val="Your Name"/>
                <w:tag w:val="Your Name"/>
                <w:id w:val="-180584491"/>
                <w:placeholder>
                  <w:docPart w:val="CF4AE4024A8E47C39589B5191E5CE39B"/>
                </w:placeholder>
                <w:dataBinding w:prefixMappings="xmlns:ns0='http://schemas.microsoft.com/office/2006/coverPageProps' " w:xpath="/ns0:CoverPageProperties[1]/ns0:CompanyFax[1]" w:storeItemID="{55AF091B-3C7A-41E3-B477-F2FDAA23CFDA}"/>
                <w:text w:multiLine="1"/>
              </w:sdtPr>
              <w:sdtEndPr/>
              <w:sdtContent>
                <w:r w:rsidR="001640BA">
                  <w:t>Christopher Jenkins</w:t>
                </w:r>
              </w:sdtContent>
            </w:sdt>
          </w:p>
          <w:p w14:paraId="5E13FF22" w14:textId="77777777" w:rsidR="00D077E9" w:rsidRPr="00D86945" w:rsidRDefault="00D077E9" w:rsidP="00D077E9">
            <w:pPr>
              <w:rPr>
                <w:noProof/>
                <w:sz w:val="10"/>
                <w:szCs w:val="10"/>
              </w:rPr>
            </w:pPr>
          </w:p>
        </w:tc>
      </w:tr>
    </w:tbl>
    <w:p w14:paraId="001BC0B4" w14:textId="2D025BF0" w:rsidR="00D077E9" w:rsidRDefault="00D077E9">
      <w:pPr>
        <w:spacing w:after="200"/>
      </w:pPr>
      <w:r>
        <w:br w:type="page"/>
      </w:r>
    </w:p>
    <w:bookmarkStart w:id="0" w:name="_Toc24697897" w:displacedByCustomXml="next"/>
    <w:sdt>
      <w:sdtPr>
        <w:rPr>
          <w:rFonts w:asciiTheme="minorHAnsi" w:eastAsiaTheme="minorEastAsia" w:hAnsiTheme="minorHAnsi" w:cstheme="minorBidi"/>
          <w:color w:val="082A75" w:themeColor="text2"/>
          <w:kern w:val="0"/>
          <w:sz w:val="28"/>
          <w:szCs w:val="22"/>
        </w:rPr>
        <w:id w:val="2047022653"/>
        <w:docPartObj>
          <w:docPartGallery w:val="Table of Contents"/>
          <w:docPartUnique/>
        </w:docPartObj>
      </w:sdtPr>
      <w:sdtEndPr>
        <w:rPr>
          <w:bCs/>
          <w:noProof/>
        </w:rPr>
      </w:sdtEndPr>
      <w:sdtContent>
        <w:p w14:paraId="25910E4E" w14:textId="48ECBC55" w:rsidR="002956E8" w:rsidRDefault="002956E8" w:rsidP="002956E8">
          <w:pPr>
            <w:pStyle w:val="Heading1"/>
          </w:pPr>
          <w:r>
            <w:t>Contents</w:t>
          </w:r>
          <w:bookmarkEnd w:id="0"/>
        </w:p>
        <w:p w14:paraId="75005337" w14:textId="573C67C1" w:rsidR="00E93435" w:rsidRPr="00E93435" w:rsidRDefault="002956E8">
          <w:pPr>
            <w:pStyle w:val="TOC1"/>
            <w:tabs>
              <w:tab w:val="right" w:leader="dot" w:pos="9928"/>
            </w:tabs>
            <w:rPr>
              <w:rFonts w:cstheme="minorBidi"/>
              <w:color w:val="082A75" w:themeColor="text2"/>
              <w:sz w:val="24"/>
              <w:szCs w:val="24"/>
            </w:rPr>
          </w:pPr>
          <w:r w:rsidRPr="00E93435">
            <w:rPr>
              <w:sz w:val="24"/>
              <w:szCs w:val="24"/>
            </w:rPr>
            <w:fldChar w:fldCharType="begin"/>
          </w:r>
          <w:r w:rsidRPr="00E93435">
            <w:rPr>
              <w:sz w:val="24"/>
              <w:szCs w:val="24"/>
            </w:rPr>
            <w:instrText xml:space="preserve"> TOC \o "1-3" \h \z \u </w:instrText>
          </w:r>
          <w:r w:rsidRPr="00E93435">
            <w:rPr>
              <w:sz w:val="24"/>
              <w:szCs w:val="24"/>
            </w:rPr>
            <w:fldChar w:fldCharType="separate"/>
          </w:r>
          <w:hyperlink w:anchor="_Toc24697897" w:history="1">
            <w:r w:rsidR="00E93435" w:rsidRPr="00E93435">
              <w:rPr>
                <w:rFonts w:cstheme="minorBidi"/>
                <w:color w:val="082A75" w:themeColor="text2"/>
                <w:sz w:val="24"/>
                <w:szCs w:val="24"/>
              </w:rPr>
              <w:t>Contents</w:t>
            </w:r>
            <w:r w:rsidR="00E93435" w:rsidRPr="00E93435">
              <w:rPr>
                <w:rFonts w:cstheme="minorBidi"/>
                <w:webHidden/>
                <w:color w:val="082A75" w:themeColor="text2"/>
                <w:sz w:val="24"/>
                <w:szCs w:val="24"/>
              </w:rPr>
              <w:tab/>
            </w:r>
            <w:r w:rsidR="00E93435" w:rsidRPr="00E93435">
              <w:rPr>
                <w:rFonts w:cstheme="minorBidi"/>
                <w:webHidden/>
                <w:color w:val="082A75" w:themeColor="text2"/>
                <w:sz w:val="24"/>
                <w:szCs w:val="24"/>
              </w:rPr>
              <w:fldChar w:fldCharType="begin"/>
            </w:r>
            <w:r w:rsidR="00E93435" w:rsidRPr="00E93435">
              <w:rPr>
                <w:rFonts w:cstheme="minorBidi"/>
                <w:webHidden/>
                <w:color w:val="082A75" w:themeColor="text2"/>
                <w:sz w:val="24"/>
                <w:szCs w:val="24"/>
              </w:rPr>
              <w:instrText xml:space="preserve"> PAGEREF _Toc24697897 \h </w:instrText>
            </w:r>
            <w:r w:rsidR="00E93435" w:rsidRPr="00E93435">
              <w:rPr>
                <w:rFonts w:cstheme="minorBidi"/>
                <w:webHidden/>
                <w:color w:val="082A75" w:themeColor="text2"/>
                <w:sz w:val="24"/>
                <w:szCs w:val="24"/>
              </w:rPr>
            </w:r>
            <w:r w:rsidR="00E93435" w:rsidRPr="00E93435">
              <w:rPr>
                <w:rFonts w:cstheme="minorBidi"/>
                <w:webHidden/>
                <w:color w:val="082A75" w:themeColor="text2"/>
                <w:sz w:val="24"/>
                <w:szCs w:val="24"/>
              </w:rPr>
              <w:fldChar w:fldCharType="separate"/>
            </w:r>
            <w:r w:rsidR="00E93435" w:rsidRPr="00E93435">
              <w:rPr>
                <w:rFonts w:cstheme="minorBidi"/>
                <w:webHidden/>
                <w:color w:val="082A75" w:themeColor="text2"/>
                <w:sz w:val="24"/>
                <w:szCs w:val="24"/>
              </w:rPr>
              <w:t>2</w:t>
            </w:r>
            <w:r w:rsidR="00E93435" w:rsidRPr="00E93435">
              <w:rPr>
                <w:rFonts w:cstheme="minorBidi"/>
                <w:webHidden/>
                <w:color w:val="082A75" w:themeColor="text2"/>
                <w:sz w:val="24"/>
                <w:szCs w:val="24"/>
              </w:rPr>
              <w:fldChar w:fldCharType="end"/>
            </w:r>
          </w:hyperlink>
        </w:p>
        <w:p w14:paraId="288558BF" w14:textId="7F16DF4C" w:rsidR="00E93435" w:rsidRPr="00E93435" w:rsidRDefault="00E93435">
          <w:pPr>
            <w:pStyle w:val="TOC1"/>
            <w:tabs>
              <w:tab w:val="left" w:pos="440"/>
              <w:tab w:val="right" w:leader="dot" w:pos="9928"/>
            </w:tabs>
            <w:rPr>
              <w:rFonts w:cstheme="minorBidi"/>
              <w:color w:val="082A75" w:themeColor="text2"/>
              <w:sz w:val="24"/>
              <w:szCs w:val="24"/>
            </w:rPr>
          </w:pPr>
          <w:hyperlink w:anchor="_Toc24697898" w:history="1">
            <w:r w:rsidRPr="00E93435">
              <w:rPr>
                <w:rFonts w:cstheme="minorBidi"/>
                <w:color w:val="082A75" w:themeColor="text2"/>
                <w:sz w:val="24"/>
                <w:szCs w:val="24"/>
              </w:rPr>
              <w:t>1.</w:t>
            </w:r>
            <w:r w:rsidRPr="00E93435">
              <w:rPr>
                <w:rFonts w:cstheme="minorBidi"/>
                <w:color w:val="082A75" w:themeColor="text2"/>
                <w:sz w:val="24"/>
                <w:szCs w:val="24"/>
              </w:rPr>
              <w:tab/>
              <w:t>Introduction</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_Toc24697898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3</w:t>
            </w:r>
            <w:r w:rsidRPr="00E93435">
              <w:rPr>
                <w:rFonts w:cstheme="minorBidi"/>
                <w:webHidden/>
                <w:color w:val="082A75" w:themeColor="text2"/>
                <w:sz w:val="24"/>
                <w:szCs w:val="24"/>
              </w:rPr>
              <w:fldChar w:fldCharType="end"/>
            </w:r>
          </w:hyperlink>
        </w:p>
        <w:p w14:paraId="1EAA634B" w14:textId="7530D487" w:rsidR="00E93435" w:rsidRPr="00E93435" w:rsidRDefault="00E93435">
          <w:pPr>
            <w:pStyle w:val="TOC1"/>
            <w:tabs>
              <w:tab w:val="left" w:pos="440"/>
              <w:tab w:val="right" w:leader="dot" w:pos="9928"/>
            </w:tabs>
            <w:rPr>
              <w:rFonts w:cstheme="minorBidi"/>
              <w:color w:val="082A75" w:themeColor="text2"/>
              <w:sz w:val="24"/>
              <w:szCs w:val="24"/>
            </w:rPr>
          </w:pPr>
          <w:hyperlink w:anchor="_Toc24697899" w:history="1">
            <w:r w:rsidRPr="00E93435">
              <w:rPr>
                <w:rFonts w:cstheme="minorBidi"/>
                <w:color w:val="082A75" w:themeColor="text2"/>
                <w:sz w:val="24"/>
                <w:szCs w:val="24"/>
              </w:rPr>
              <w:t>2.</w:t>
            </w:r>
            <w:r w:rsidRPr="00E93435">
              <w:rPr>
                <w:rFonts w:cstheme="minorBidi"/>
                <w:color w:val="082A75" w:themeColor="text2"/>
                <w:sz w:val="24"/>
                <w:szCs w:val="24"/>
              </w:rPr>
              <w:tab/>
              <w:t>Malware</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_Toc24697899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3</w:t>
            </w:r>
            <w:r w:rsidRPr="00E93435">
              <w:rPr>
                <w:rFonts w:cstheme="minorBidi"/>
                <w:webHidden/>
                <w:color w:val="082A75" w:themeColor="text2"/>
                <w:sz w:val="24"/>
                <w:szCs w:val="24"/>
              </w:rPr>
              <w:fldChar w:fldCharType="end"/>
            </w:r>
          </w:hyperlink>
        </w:p>
        <w:p w14:paraId="09AFE7CD" w14:textId="1574077A" w:rsidR="00E93435" w:rsidRPr="00E93435" w:rsidRDefault="00E93435">
          <w:pPr>
            <w:pStyle w:val="TOC1"/>
            <w:tabs>
              <w:tab w:val="left" w:pos="440"/>
              <w:tab w:val="right" w:leader="dot" w:pos="9928"/>
            </w:tabs>
            <w:rPr>
              <w:rFonts w:cstheme="minorBidi"/>
              <w:color w:val="082A75" w:themeColor="text2"/>
              <w:sz w:val="24"/>
              <w:szCs w:val="24"/>
            </w:rPr>
          </w:pPr>
          <w:hyperlink w:anchor="_Toc24697900" w:history="1">
            <w:r w:rsidRPr="00E93435">
              <w:rPr>
                <w:rFonts w:cstheme="minorBidi"/>
                <w:color w:val="082A75" w:themeColor="text2"/>
                <w:sz w:val="24"/>
                <w:szCs w:val="24"/>
              </w:rPr>
              <w:t>3.</w:t>
            </w:r>
            <w:r w:rsidRPr="00E93435">
              <w:rPr>
                <w:rFonts w:cstheme="minorBidi"/>
                <w:color w:val="082A75" w:themeColor="text2"/>
                <w:sz w:val="24"/>
                <w:szCs w:val="24"/>
              </w:rPr>
              <w:tab/>
              <w:t>Crypto Wall Trojan</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_Toc24697900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3</w:t>
            </w:r>
            <w:r w:rsidRPr="00E93435">
              <w:rPr>
                <w:rFonts w:cstheme="minorBidi"/>
                <w:webHidden/>
                <w:color w:val="082A75" w:themeColor="text2"/>
                <w:sz w:val="24"/>
                <w:szCs w:val="24"/>
              </w:rPr>
              <w:fldChar w:fldCharType="end"/>
            </w:r>
          </w:hyperlink>
        </w:p>
        <w:p w14:paraId="3C5C55C0" w14:textId="35940E59" w:rsidR="00E93435" w:rsidRPr="00E93435" w:rsidRDefault="00E93435">
          <w:pPr>
            <w:pStyle w:val="TOC1"/>
            <w:tabs>
              <w:tab w:val="left" w:pos="440"/>
              <w:tab w:val="right" w:leader="dot" w:pos="9928"/>
            </w:tabs>
            <w:rPr>
              <w:rFonts w:cstheme="minorBidi"/>
              <w:color w:val="082A75" w:themeColor="text2"/>
              <w:sz w:val="24"/>
              <w:szCs w:val="24"/>
            </w:rPr>
          </w:pPr>
          <w:hyperlink w:anchor="_Toc24697901" w:history="1">
            <w:r w:rsidRPr="00E93435">
              <w:rPr>
                <w:rFonts w:cstheme="minorBidi"/>
                <w:color w:val="082A75" w:themeColor="text2"/>
                <w:sz w:val="24"/>
                <w:szCs w:val="24"/>
              </w:rPr>
              <w:t>4.</w:t>
            </w:r>
            <w:r w:rsidRPr="00E93435">
              <w:rPr>
                <w:rFonts w:cstheme="minorBidi"/>
                <w:color w:val="082A75" w:themeColor="text2"/>
                <w:sz w:val="24"/>
                <w:szCs w:val="24"/>
              </w:rPr>
              <w:tab/>
              <w:t>Continuing threat</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_Toc24697901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4</w:t>
            </w:r>
            <w:r w:rsidRPr="00E93435">
              <w:rPr>
                <w:rFonts w:cstheme="minorBidi"/>
                <w:webHidden/>
                <w:color w:val="082A75" w:themeColor="text2"/>
                <w:sz w:val="24"/>
                <w:szCs w:val="24"/>
              </w:rPr>
              <w:fldChar w:fldCharType="end"/>
            </w:r>
          </w:hyperlink>
        </w:p>
        <w:p w14:paraId="3D527C05" w14:textId="0836283A" w:rsidR="00E93435" w:rsidRPr="00E93435" w:rsidRDefault="00E93435">
          <w:pPr>
            <w:pStyle w:val="TOC1"/>
            <w:tabs>
              <w:tab w:val="left" w:pos="440"/>
              <w:tab w:val="right" w:leader="dot" w:pos="9928"/>
            </w:tabs>
            <w:rPr>
              <w:rFonts w:cstheme="minorBidi"/>
              <w:color w:val="082A75" w:themeColor="text2"/>
              <w:sz w:val="24"/>
              <w:szCs w:val="24"/>
            </w:rPr>
          </w:pPr>
          <w:hyperlink w:anchor="_Toc24697902" w:history="1">
            <w:r w:rsidRPr="00E93435">
              <w:rPr>
                <w:rFonts w:cstheme="minorBidi"/>
                <w:color w:val="082A75" w:themeColor="text2"/>
                <w:sz w:val="24"/>
                <w:szCs w:val="24"/>
              </w:rPr>
              <w:t>5.</w:t>
            </w:r>
            <w:r w:rsidRPr="00E93435">
              <w:rPr>
                <w:rFonts w:cstheme="minorBidi"/>
                <w:color w:val="082A75" w:themeColor="text2"/>
                <w:sz w:val="24"/>
                <w:szCs w:val="24"/>
              </w:rPr>
              <w:tab/>
              <w:t>Ransomware Protection</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_Toc24697902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4</w:t>
            </w:r>
            <w:r w:rsidRPr="00E93435">
              <w:rPr>
                <w:rFonts w:cstheme="minorBidi"/>
                <w:webHidden/>
                <w:color w:val="082A75" w:themeColor="text2"/>
                <w:sz w:val="24"/>
                <w:szCs w:val="24"/>
              </w:rPr>
              <w:fldChar w:fldCharType="end"/>
            </w:r>
          </w:hyperlink>
        </w:p>
        <w:p w14:paraId="206C9A6B" w14:textId="160CA98E" w:rsidR="00E93435" w:rsidRPr="00E93435" w:rsidRDefault="00E93435">
          <w:pPr>
            <w:pStyle w:val="TOC1"/>
            <w:tabs>
              <w:tab w:val="left" w:pos="440"/>
              <w:tab w:val="right" w:leader="dot" w:pos="9928"/>
            </w:tabs>
            <w:rPr>
              <w:rFonts w:cstheme="minorBidi"/>
              <w:color w:val="082A75" w:themeColor="text2"/>
              <w:sz w:val="24"/>
              <w:szCs w:val="24"/>
            </w:rPr>
          </w:pPr>
          <w:hyperlink w:anchor="_Toc24697903" w:history="1">
            <w:r w:rsidRPr="00E93435">
              <w:rPr>
                <w:rFonts w:cstheme="minorBidi"/>
                <w:color w:val="082A75" w:themeColor="text2"/>
                <w:sz w:val="24"/>
                <w:szCs w:val="24"/>
              </w:rPr>
              <w:t>6.</w:t>
            </w:r>
            <w:r w:rsidRPr="00E93435">
              <w:rPr>
                <w:rFonts w:cstheme="minorBidi"/>
                <w:color w:val="082A75" w:themeColor="text2"/>
                <w:sz w:val="24"/>
                <w:szCs w:val="24"/>
              </w:rPr>
              <w:tab/>
              <w:t xml:space="preserve"> Concluding thoughts</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_Toc24697903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5</w:t>
            </w:r>
            <w:r w:rsidRPr="00E93435">
              <w:rPr>
                <w:rFonts w:cstheme="minorBidi"/>
                <w:webHidden/>
                <w:color w:val="082A75" w:themeColor="text2"/>
                <w:sz w:val="24"/>
                <w:szCs w:val="24"/>
              </w:rPr>
              <w:fldChar w:fldCharType="end"/>
            </w:r>
          </w:hyperlink>
        </w:p>
        <w:p w14:paraId="016CC31B" w14:textId="14CC1107" w:rsidR="00E93435" w:rsidRPr="00E93435" w:rsidRDefault="00E93435">
          <w:pPr>
            <w:pStyle w:val="TOC1"/>
            <w:tabs>
              <w:tab w:val="left" w:pos="440"/>
              <w:tab w:val="right" w:leader="dot" w:pos="9928"/>
            </w:tabs>
            <w:rPr>
              <w:rFonts w:cstheme="minorBidi"/>
              <w:color w:val="082A75" w:themeColor="text2"/>
              <w:sz w:val="24"/>
              <w:szCs w:val="24"/>
            </w:rPr>
          </w:pPr>
          <w:hyperlink w:anchor="_Toc24697904" w:history="1">
            <w:r w:rsidRPr="00E93435">
              <w:rPr>
                <w:rFonts w:cstheme="minorBidi"/>
                <w:color w:val="082A75" w:themeColor="text2"/>
                <w:sz w:val="24"/>
                <w:szCs w:val="24"/>
              </w:rPr>
              <w:t xml:space="preserve">7. </w:t>
            </w:r>
            <w:r w:rsidRPr="00E93435">
              <w:rPr>
                <w:rFonts w:cstheme="minorBidi"/>
                <w:color w:val="082A75" w:themeColor="text2"/>
                <w:sz w:val="24"/>
                <w:szCs w:val="24"/>
              </w:rPr>
              <w:tab/>
              <w:t>References</w:t>
            </w:r>
            <w:r w:rsidRPr="00E93435">
              <w:rPr>
                <w:rFonts w:cstheme="minorBidi"/>
                <w:webHidden/>
                <w:color w:val="082A75" w:themeColor="text2"/>
                <w:sz w:val="24"/>
                <w:szCs w:val="24"/>
              </w:rPr>
              <w:tab/>
            </w:r>
            <w:r w:rsidRPr="00E93435">
              <w:rPr>
                <w:rFonts w:cstheme="minorBidi"/>
                <w:webHidden/>
                <w:color w:val="082A75" w:themeColor="text2"/>
                <w:sz w:val="24"/>
                <w:szCs w:val="24"/>
              </w:rPr>
              <w:fldChar w:fldCharType="begin"/>
            </w:r>
            <w:r w:rsidRPr="00E93435">
              <w:rPr>
                <w:rFonts w:cstheme="minorBidi"/>
                <w:webHidden/>
                <w:color w:val="082A75" w:themeColor="text2"/>
                <w:sz w:val="24"/>
                <w:szCs w:val="24"/>
              </w:rPr>
              <w:instrText xml:space="preserve"> PAGEREF _Toc24697904 \h </w:instrText>
            </w:r>
            <w:r w:rsidRPr="00E93435">
              <w:rPr>
                <w:rFonts w:cstheme="minorBidi"/>
                <w:webHidden/>
                <w:color w:val="082A75" w:themeColor="text2"/>
                <w:sz w:val="24"/>
                <w:szCs w:val="24"/>
              </w:rPr>
            </w:r>
            <w:r w:rsidRPr="00E93435">
              <w:rPr>
                <w:rFonts w:cstheme="minorBidi"/>
                <w:webHidden/>
                <w:color w:val="082A75" w:themeColor="text2"/>
                <w:sz w:val="24"/>
                <w:szCs w:val="24"/>
              </w:rPr>
              <w:fldChar w:fldCharType="separate"/>
            </w:r>
            <w:r w:rsidRPr="00E93435">
              <w:rPr>
                <w:rFonts w:cstheme="minorBidi"/>
                <w:webHidden/>
                <w:color w:val="082A75" w:themeColor="text2"/>
                <w:sz w:val="24"/>
                <w:szCs w:val="24"/>
              </w:rPr>
              <w:t>6</w:t>
            </w:r>
            <w:r w:rsidRPr="00E93435">
              <w:rPr>
                <w:rFonts w:cstheme="minorBidi"/>
                <w:webHidden/>
                <w:color w:val="082A75" w:themeColor="text2"/>
                <w:sz w:val="24"/>
                <w:szCs w:val="24"/>
              </w:rPr>
              <w:fldChar w:fldCharType="end"/>
            </w:r>
          </w:hyperlink>
        </w:p>
        <w:p w14:paraId="48DEA006" w14:textId="12B641A0" w:rsidR="002956E8" w:rsidRDefault="002956E8">
          <w:r w:rsidRPr="00E93435">
            <w:rPr>
              <w:bCs/>
              <w:noProof/>
              <w:sz w:val="24"/>
              <w:szCs w:val="24"/>
            </w:rPr>
            <w:fldChar w:fldCharType="end"/>
          </w:r>
        </w:p>
      </w:sdtContent>
    </w:sdt>
    <w:p w14:paraId="3C3C2964" w14:textId="55FFF108" w:rsidR="00DA0C01" w:rsidRDefault="00DA0C01" w:rsidP="00E93435">
      <w:pPr>
        <w:pStyle w:val="Heading1"/>
        <w:numPr>
          <w:ilvl w:val="0"/>
          <w:numId w:val="3"/>
        </w:numPr>
      </w:pPr>
      <w:r>
        <w:br w:type="page"/>
      </w:r>
      <w:bookmarkStart w:id="1" w:name="_Toc24697898"/>
      <w:r>
        <w:lastRenderedPageBreak/>
        <w:t>Introduction</w:t>
      </w:r>
      <w:bookmarkEnd w:id="1"/>
      <w:r>
        <w:t xml:space="preserve"> </w:t>
      </w:r>
    </w:p>
    <w:p w14:paraId="52E69847" w14:textId="4B0ABEF1" w:rsidR="00E93435" w:rsidRDefault="00E93435" w:rsidP="00E93435">
      <w:pPr>
        <w:spacing w:after="200"/>
        <w:ind w:left="720" w:hanging="578"/>
        <w:rPr>
          <w:b w:val="0"/>
          <w:sz w:val="24"/>
          <w:szCs w:val="24"/>
        </w:rPr>
      </w:pPr>
      <w:r w:rsidRPr="00E93435">
        <w:rPr>
          <w:rStyle w:val="SubtitleChar"/>
        </w:rPr>
        <w:t>1.1</w:t>
      </w:r>
      <w:r>
        <w:rPr>
          <w:b w:val="0"/>
          <w:sz w:val="24"/>
          <w:szCs w:val="24"/>
        </w:rPr>
        <w:tab/>
      </w:r>
      <w:r w:rsidR="00F47279" w:rsidRPr="00E93435">
        <w:rPr>
          <w:b w:val="0"/>
          <w:sz w:val="24"/>
          <w:szCs w:val="24"/>
        </w:rPr>
        <w:t xml:space="preserve">Malware is short for malicious software programs which are purposely created to </w:t>
      </w:r>
      <w:r w:rsidR="004A3E2E" w:rsidRPr="00E93435">
        <w:rPr>
          <w:b w:val="0"/>
          <w:sz w:val="24"/>
          <w:szCs w:val="24"/>
        </w:rPr>
        <w:t>carryout undesirable actions to computer systems</w:t>
      </w:r>
      <w:r w:rsidR="004B5B24" w:rsidRPr="00E93435">
        <w:rPr>
          <w:b w:val="0"/>
          <w:sz w:val="24"/>
          <w:szCs w:val="24"/>
        </w:rPr>
        <w:t xml:space="preserve">. </w:t>
      </w:r>
      <w:r>
        <w:rPr>
          <w:b w:val="0"/>
          <w:sz w:val="24"/>
          <w:szCs w:val="24"/>
        </w:rPr>
        <w:t xml:space="preserve">They are designed to infiltrate a user’s computer to perform unwanted tasks utilizing the processing power for often unsavory uses while preventing the user from accessing their data files. </w:t>
      </w:r>
    </w:p>
    <w:p w14:paraId="547B150C" w14:textId="2B3F7EC2" w:rsidR="00E93435" w:rsidRPr="00E93435" w:rsidRDefault="00E93435" w:rsidP="00E93435">
      <w:pPr>
        <w:pStyle w:val="Heading1"/>
        <w:numPr>
          <w:ilvl w:val="0"/>
          <w:numId w:val="3"/>
        </w:numPr>
      </w:pPr>
      <w:bookmarkStart w:id="2" w:name="_Toc24697899"/>
      <w:r>
        <w:t>Malware</w:t>
      </w:r>
      <w:bookmarkEnd w:id="2"/>
      <w:r>
        <w:t xml:space="preserve"> </w:t>
      </w:r>
    </w:p>
    <w:p w14:paraId="6B0CB4CC" w14:textId="28D15FE0" w:rsidR="00DA0C01" w:rsidRPr="00E93435" w:rsidRDefault="00E93435" w:rsidP="00E93435">
      <w:pPr>
        <w:spacing w:after="200"/>
        <w:ind w:left="720" w:hanging="578"/>
        <w:rPr>
          <w:b w:val="0"/>
          <w:sz w:val="24"/>
          <w:szCs w:val="24"/>
        </w:rPr>
      </w:pPr>
      <w:r w:rsidRPr="00E93435">
        <w:rPr>
          <w:rStyle w:val="SubtitleChar"/>
        </w:rPr>
        <w:t>2.1</w:t>
      </w:r>
      <w:r>
        <w:rPr>
          <w:b w:val="0"/>
          <w:sz w:val="24"/>
          <w:szCs w:val="24"/>
        </w:rPr>
        <w:t xml:space="preserve"> </w:t>
      </w:r>
      <w:r w:rsidR="004B5B24" w:rsidRPr="00E93435">
        <w:rPr>
          <w:b w:val="0"/>
          <w:sz w:val="24"/>
          <w:szCs w:val="24"/>
        </w:rPr>
        <w:t>877geeksonsite.com have summarized</w:t>
      </w:r>
      <w:r w:rsidR="00F47279" w:rsidRPr="00E93435">
        <w:rPr>
          <w:b w:val="0"/>
          <w:sz w:val="24"/>
          <w:szCs w:val="24"/>
        </w:rPr>
        <w:t xml:space="preserve"> </w:t>
      </w:r>
      <w:r w:rsidR="004B5B24" w:rsidRPr="00E93435">
        <w:rPr>
          <w:b w:val="0"/>
          <w:sz w:val="24"/>
          <w:szCs w:val="24"/>
        </w:rPr>
        <w:t>in an article</w:t>
      </w:r>
      <w:sdt>
        <w:sdtPr>
          <w:rPr>
            <w:sz w:val="24"/>
            <w:szCs w:val="24"/>
          </w:rPr>
          <w:id w:val="1317838314"/>
          <w:citation/>
        </w:sdtPr>
        <w:sdtEndPr/>
        <w:sdtContent>
          <w:r w:rsidR="004B5B24" w:rsidRPr="00E93435">
            <w:rPr>
              <w:b w:val="0"/>
              <w:sz w:val="24"/>
              <w:szCs w:val="24"/>
            </w:rPr>
            <w:fldChar w:fldCharType="begin"/>
          </w:r>
          <w:r w:rsidR="004B5B24" w:rsidRPr="00E93435">
            <w:rPr>
              <w:b w:val="0"/>
              <w:sz w:val="24"/>
              <w:szCs w:val="24"/>
              <w:lang w:val="en-GB"/>
            </w:rPr>
            <w:instrText xml:space="preserve"> CITATION 3Ty11 \l 2057 </w:instrText>
          </w:r>
          <w:r w:rsidR="004B5B24" w:rsidRPr="00E93435">
            <w:rPr>
              <w:b w:val="0"/>
              <w:sz w:val="24"/>
              <w:szCs w:val="24"/>
            </w:rPr>
            <w:fldChar w:fldCharType="separate"/>
          </w:r>
          <w:r w:rsidR="004B5B24" w:rsidRPr="00E93435">
            <w:rPr>
              <w:b w:val="0"/>
              <w:noProof/>
              <w:sz w:val="24"/>
              <w:szCs w:val="24"/>
              <w:lang w:val="en-GB"/>
            </w:rPr>
            <w:t xml:space="preserve"> </w:t>
          </w:r>
          <w:r w:rsidR="004B5B24" w:rsidRPr="00E93435">
            <w:rPr>
              <w:noProof/>
              <w:sz w:val="24"/>
              <w:szCs w:val="24"/>
              <w:lang w:val="en-GB"/>
            </w:rPr>
            <w:t>[1]</w:t>
          </w:r>
          <w:r w:rsidR="004B5B24" w:rsidRPr="00E93435">
            <w:rPr>
              <w:b w:val="0"/>
              <w:sz w:val="24"/>
              <w:szCs w:val="24"/>
            </w:rPr>
            <w:fldChar w:fldCharType="end"/>
          </w:r>
        </w:sdtContent>
      </w:sdt>
      <w:r w:rsidR="004B5B24" w:rsidRPr="00E93435">
        <w:rPr>
          <w:b w:val="0"/>
          <w:sz w:val="24"/>
          <w:szCs w:val="24"/>
        </w:rPr>
        <w:t xml:space="preserve"> </w:t>
      </w:r>
      <w:r w:rsidR="00853E3B" w:rsidRPr="00E93435">
        <w:rPr>
          <w:b w:val="0"/>
          <w:sz w:val="24"/>
          <w:szCs w:val="24"/>
        </w:rPr>
        <w:t xml:space="preserve">that </w:t>
      </w:r>
      <w:r w:rsidR="00F47279" w:rsidRPr="00E93435">
        <w:rPr>
          <w:b w:val="0"/>
          <w:sz w:val="24"/>
          <w:szCs w:val="24"/>
        </w:rPr>
        <w:t>there are</w:t>
      </w:r>
      <w:r w:rsidR="00853E3B" w:rsidRPr="00E93435">
        <w:rPr>
          <w:b w:val="0"/>
          <w:sz w:val="24"/>
          <w:szCs w:val="24"/>
        </w:rPr>
        <w:t xml:space="preserve"> three main types of malware</w:t>
      </w:r>
      <w:r w:rsidR="00F47279" w:rsidRPr="00E93435">
        <w:rPr>
          <w:b w:val="0"/>
          <w:sz w:val="24"/>
          <w:szCs w:val="24"/>
        </w:rPr>
        <w:t>: Virus</w:t>
      </w:r>
      <w:r w:rsidR="004A3E2E" w:rsidRPr="00E93435">
        <w:rPr>
          <w:b w:val="0"/>
          <w:sz w:val="24"/>
          <w:szCs w:val="24"/>
        </w:rPr>
        <w:t>, Worm and</w:t>
      </w:r>
      <w:r w:rsidR="005A4DB0" w:rsidRPr="00E93435">
        <w:rPr>
          <w:b w:val="0"/>
          <w:sz w:val="24"/>
          <w:szCs w:val="24"/>
        </w:rPr>
        <w:t xml:space="preserve"> </w:t>
      </w:r>
      <w:r w:rsidR="00F47279" w:rsidRPr="00E93435">
        <w:rPr>
          <w:b w:val="0"/>
          <w:sz w:val="24"/>
          <w:szCs w:val="24"/>
        </w:rPr>
        <w:t>Trojan</w:t>
      </w:r>
      <w:r w:rsidR="00853E3B" w:rsidRPr="00E93435">
        <w:rPr>
          <w:b w:val="0"/>
          <w:sz w:val="24"/>
          <w:szCs w:val="24"/>
        </w:rPr>
        <w:t>. They have also provided a brief description of them.</w:t>
      </w:r>
    </w:p>
    <w:p w14:paraId="149A75DD" w14:textId="6D980707" w:rsidR="004A3E2E" w:rsidRPr="00E93435" w:rsidRDefault="004A3E2E" w:rsidP="004A3E2E">
      <w:pPr>
        <w:pStyle w:val="ListParagraph"/>
        <w:numPr>
          <w:ilvl w:val="0"/>
          <w:numId w:val="2"/>
        </w:numPr>
        <w:spacing w:after="200"/>
        <w:rPr>
          <w:b w:val="0"/>
          <w:sz w:val="24"/>
          <w:szCs w:val="24"/>
        </w:rPr>
      </w:pPr>
      <w:r w:rsidRPr="00E93435">
        <w:rPr>
          <w:b w:val="0"/>
          <w:sz w:val="24"/>
          <w:szCs w:val="24"/>
        </w:rPr>
        <w:t>Virus - A computer virus can automatically create and install a copy of itself on a computer’s files, and – like a virus in humans – it can spread from computer to computer.</w:t>
      </w:r>
    </w:p>
    <w:p w14:paraId="5842ED00" w14:textId="0E24DD23" w:rsidR="004A3E2E" w:rsidRPr="00E93435" w:rsidRDefault="004A3E2E" w:rsidP="004A3E2E">
      <w:pPr>
        <w:pStyle w:val="ListParagraph"/>
        <w:numPr>
          <w:ilvl w:val="0"/>
          <w:numId w:val="2"/>
        </w:numPr>
        <w:spacing w:after="200"/>
        <w:rPr>
          <w:b w:val="0"/>
          <w:sz w:val="24"/>
          <w:szCs w:val="24"/>
        </w:rPr>
      </w:pPr>
      <w:r w:rsidRPr="00E93435">
        <w:rPr>
          <w:b w:val="0"/>
          <w:sz w:val="24"/>
          <w:szCs w:val="24"/>
        </w:rPr>
        <w:t>Worm - Much like viruses, worms can automatically replicate and infect multiple files. Unlike viruses, they can operate within a computer without a host file and without attaching to an existing file.</w:t>
      </w:r>
    </w:p>
    <w:p w14:paraId="1A8AEE7F" w14:textId="7A872ACA" w:rsidR="004A3E2E" w:rsidRPr="00E93435" w:rsidRDefault="004A3E2E" w:rsidP="004A3E2E">
      <w:pPr>
        <w:pStyle w:val="ListParagraph"/>
        <w:numPr>
          <w:ilvl w:val="0"/>
          <w:numId w:val="2"/>
        </w:numPr>
        <w:spacing w:after="200"/>
        <w:rPr>
          <w:b w:val="0"/>
          <w:sz w:val="24"/>
          <w:szCs w:val="24"/>
        </w:rPr>
      </w:pPr>
      <w:r w:rsidRPr="00E93435">
        <w:rPr>
          <w:b w:val="0"/>
          <w:sz w:val="24"/>
          <w:szCs w:val="24"/>
        </w:rPr>
        <w:t>Trojan - Named after the famed wooden gift horse Greek soldiers used to invade the city of Troy, Trojans operate in a similar fashion. They are disguised as a legitimate or even beneficial program, and once a user enables them, they infect the computer.</w:t>
      </w:r>
    </w:p>
    <w:p w14:paraId="209CFFBA" w14:textId="4D8CBC44" w:rsidR="00F47279" w:rsidRPr="00E93435" w:rsidRDefault="00853E3B" w:rsidP="001955E3">
      <w:pPr>
        <w:spacing w:after="200"/>
        <w:ind w:left="720"/>
        <w:rPr>
          <w:b w:val="0"/>
          <w:sz w:val="24"/>
          <w:szCs w:val="24"/>
        </w:rPr>
      </w:pPr>
      <w:r w:rsidRPr="00E93435">
        <w:rPr>
          <w:b w:val="0"/>
          <w:sz w:val="24"/>
          <w:szCs w:val="24"/>
        </w:rPr>
        <w:t xml:space="preserve">Each of the afore mentioned </w:t>
      </w:r>
      <w:r w:rsidR="0082668C" w:rsidRPr="00E93435">
        <w:rPr>
          <w:b w:val="0"/>
          <w:sz w:val="24"/>
          <w:szCs w:val="24"/>
        </w:rPr>
        <w:t>malware types can be further broken down into subcategories this short report will detail the CryptoWall Trojan.</w:t>
      </w:r>
    </w:p>
    <w:p w14:paraId="420B3CF1" w14:textId="027257CD" w:rsidR="00F47279" w:rsidRPr="002956E8" w:rsidRDefault="00F47279" w:rsidP="00E93435">
      <w:pPr>
        <w:pStyle w:val="Heading1"/>
        <w:numPr>
          <w:ilvl w:val="0"/>
          <w:numId w:val="3"/>
        </w:numPr>
      </w:pPr>
      <w:bookmarkStart w:id="3" w:name="_Toc24697900"/>
      <w:r w:rsidRPr="002956E8">
        <w:t>Crypto</w:t>
      </w:r>
      <w:r w:rsidR="00E93435">
        <w:t xml:space="preserve"> </w:t>
      </w:r>
      <w:r w:rsidR="0082668C" w:rsidRPr="002956E8">
        <w:t>Wall</w:t>
      </w:r>
      <w:r w:rsidRPr="002956E8">
        <w:t xml:space="preserve"> Trojan</w:t>
      </w:r>
      <w:bookmarkEnd w:id="3"/>
    </w:p>
    <w:p w14:paraId="263DC1F8" w14:textId="6B7A1818" w:rsidR="00C2708E" w:rsidRPr="00E93435" w:rsidRDefault="00E93435" w:rsidP="00E93435">
      <w:pPr>
        <w:spacing w:after="200"/>
        <w:ind w:left="709" w:hanging="567"/>
        <w:rPr>
          <w:b w:val="0"/>
          <w:sz w:val="24"/>
          <w:szCs w:val="24"/>
        </w:rPr>
      </w:pPr>
      <w:r w:rsidRPr="00E93435">
        <w:rPr>
          <w:rStyle w:val="SubtitleChar"/>
        </w:rPr>
        <w:t>3.1</w:t>
      </w:r>
      <w:r>
        <w:rPr>
          <w:b w:val="0"/>
          <w:sz w:val="24"/>
          <w:szCs w:val="24"/>
        </w:rPr>
        <w:t xml:space="preserve"> </w:t>
      </w:r>
      <w:r w:rsidR="0082668C" w:rsidRPr="00E93435">
        <w:rPr>
          <w:b w:val="0"/>
          <w:sz w:val="24"/>
          <w:szCs w:val="24"/>
        </w:rPr>
        <w:t>The Crypto</w:t>
      </w:r>
      <w:r>
        <w:rPr>
          <w:b w:val="0"/>
          <w:sz w:val="24"/>
          <w:szCs w:val="24"/>
        </w:rPr>
        <w:t xml:space="preserve"> </w:t>
      </w:r>
      <w:r w:rsidR="0082668C" w:rsidRPr="00E93435">
        <w:rPr>
          <w:b w:val="0"/>
          <w:sz w:val="24"/>
          <w:szCs w:val="24"/>
        </w:rPr>
        <w:t xml:space="preserve">Wall Trojan is a form of Ransomware that once its infected the computer </w:t>
      </w:r>
      <w:r w:rsidR="00C2708E" w:rsidRPr="00E93435">
        <w:rPr>
          <w:b w:val="0"/>
          <w:sz w:val="24"/>
          <w:szCs w:val="24"/>
        </w:rPr>
        <w:t xml:space="preserve">it begins to encrypt all data files. The user is then unable to access or use the data files until a ransom is paid for the decryption service. </w:t>
      </w:r>
    </w:p>
    <w:p w14:paraId="752845EC" w14:textId="51E5E37E" w:rsidR="0035497D" w:rsidRPr="00E93435" w:rsidRDefault="00E93435" w:rsidP="00E93435">
      <w:pPr>
        <w:spacing w:after="200"/>
        <w:ind w:left="709" w:hanging="567"/>
        <w:rPr>
          <w:b w:val="0"/>
          <w:sz w:val="24"/>
          <w:szCs w:val="24"/>
        </w:rPr>
      </w:pPr>
      <w:r w:rsidRPr="00E93435">
        <w:rPr>
          <w:rStyle w:val="SubtitleChar"/>
        </w:rPr>
        <w:t>3.2</w:t>
      </w:r>
      <w:r>
        <w:rPr>
          <w:b w:val="0"/>
          <w:sz w:val="24"/>
          <w:szCs w:val="24"/>
        </w:rPr>
        <w:t xml:space="preserve"> </w:t>
      </w:r>
      <w:r w:rsidR="0035497D" w:rsidRPr="00E93435">
        <w:rPr>
          <w:b w:val="0"/>
          <w:sz w:val="24"/>
          <w:szCs w:val="24"/>
        </w:rPr>
        <w:t xml:space="preserve">The Trojan is mainly distributed through spam campaigns, compromised websites, malicious ads, or other malware. </w:t>
      </w:r>
      <w:r w:rsidR="0035497D" w:rsidRPr="00E93435">
        <w:rPr>
          <w:b w:val="0"/>
          <w:sz w:val="24"/>
          <w:szCs w:val="24"/>
        </w:rPr>
        <w:br/>
        <w:t xml:space="preserve">In </w:t>
      </w:r>
      <w:r w:rsidRPr="00E93435">
        <w:rPr>
          <w:b w:val="0"/>
          <w:sz w:val="24"/>
          <w:szCs w:val="24"/>
        </w:rPr>
        <w:t>Crypto wall</w:t>
      </w:r>
      <w:r w:rsidR="0035497D" w:rsidRPr="00E93435">
        <w:rPr>
          <w:b w:val="0"/>
          <w:sz w:val="24"/>
          <w:szCs w:val="24"/>
        </w:rPr>
        <w:t xml:space="preserve"> spam campaigns, the emails usually contain a malicious attachment and include a message attempting to convince the user to download the file.</w:t>
      </w:r>
      <w:sdt>
        <w:sdtPr>
          <w:rPr>
            <w:b w:val="0"/>
            <w:sz w:val="24"/>
            <w:szCs w:val="24"/>
          </w:rPr>
          <w:id w:val="1158582119"/>
          <w:citation/>
        </w:sdtPr>
        <w:sdtEndPr/>
        <w:sdtContent>
          <w:r w:rsidR="0035497D" w:rsidRPr="00E93435">
            <w:rPr>
              <w:b w:val="0"/>
              <w:sz w:val="24"/>
              <w:szCs w:val="24"/>
            </w:rPr>
            <w:fldChar w:fldCharType="begin"/>
          </w:r>
          <w:r w:rsidR="0035497D" w:rsidRPr="00E93435">
            <w:rPr>
              <w:b w:val="0"/>
              <w:sz w:val="24"/>
              <w:szCs w:val="24"/>
            </w:rPr>
            <w:instrText xml:space="preserve"> CITATION Lau14 \l 2057 </w:instrText>
          </w:r>
          <w:r w:rsidR="0035497D" w:rsidRPr="00E93435">
            <w:rPr>
              <w:b w:val="0"/>
              <w:sz w:val="24"/>
              <w:szCs w:val="24"/>
            </w:rPr>
            <w:fldChar w:fldCharType="separate"/>
          </w:r>
          <w:r w:rsidR="0035497D" w:rsidRPr="00E93435">
            <w:rPr>
              <w:b w:val="0"/>
              <w:sz w:val="24"/>
              <w:szCs w:val="24"/>
            </w:rPr>
            <w:t xml:space="preserve"> [2]</w:t>
          </w:r>
          <w:r w:rsidR="0035497D" w:rsidRPr="00E93435">
            <w:rPr>
              <w:b w:val="0"/>
              <w:sz w:val="24"/>
              <w:szCs w:val="24"/>
            </w:rPr>
            <w:fldChar w:fldCharType="end"/>
          </w:r>
        </w:sdtContent>
      </w:sdt>
      <w:r w:rsidR="0035497D" w:rsidRPr="00E93435">
        <w:rPr>
          <w:b w:val="0"/>
          <w:sz w:val="24"/>
          <w:szCs w:val="24"/>
        </w:rPr>
        <w:t xml:space="preserve"> </w:t>
      </w:r>
    </w:p>
    <w:p w14:paraId="02949B32" w14:textId="5FD3A7D6" w:rsidR="00B94D00" w:rsidRPr="00E93435" w:rsidRDefault="00E93435" w:rsidP="00E93435">
      <w:pPr>
        <w:spacing w:after="200"/>
        <w:ind w:left="709" w:hanging="567"/>
        <w:rPr>
          <w:b w:val="0"/>
          <w:sz w:val="24"/>
          <w:szCs w:val="24"/>
        </w:rPr>
      </w:pPr>
      <w:r w:rsidRPr="00E93435">
        <w:rPr>
          <w:rStyle w:val="SubtitleChar"/>
        </w:rPr>
        <w:t>3.2</w:t>
      </w:r>
      <w:r>
        <w:rPr>
          <w:b w:val="0"/>
          <w:sz w:val="24"/>
          <w:szCs w:val="24"/>
        </w:rPr>
        <w:t xml:space="preserve"> </w:t>
      </w:r>
      <w:r w:rsidR="00B94D00" w:rsidRPr="00E93435">
        <w:rPr>
          <w:b w:val="0"/>
          <w:sz w:val="24"/>
          <w:szCs w:val="24"/>
        </w:rPr>
        <w:t xml:space="preserve">In an article by Antonio Challita </w:t>
      </w:r>
      <w:sdt>
        <w:sdtPr>
          <w:rPr>
            <w:b w:val="0"/>
            <w:sz w:val="24"/>
            <w:szCs w:val="24"/>
          </w:rPr>
          <w:id w:val="-1597939968"/>
          <w:citation/>
        </w:sdtPr>
        <w:sdtEndPr/>
        <w:sdtContent>
          <w:r w:rsidR="00B94D00" w:rsidRPr="00E93435">
            <w:rPr>
              <w:b w:val="0"/>
              <w:sz w:val="24"/>
              <w:szCs w:val="24"/>
            </w:rPr>
            <w:fldChar w:fldCharType="begin"/>
          </w:r>
          <w:r w:rsidR="00B94D00" w:rsidRPr="00E93435">
            <w:rPr>
              <w:b w:val="0"/>
              <w:sz w:val="24"/>
              <w:szCs w:val="24"/>
              <w:lang w:val="en-GB"/>
            </w:rPr>
            <w:instrText xml:space="preserve"> CITATION Ant18 \l 2057 </w:instrText>
          </w:r>
          <w:r w:rsidR="00B94D00" w:rsidRPr="00E93435">
            <w:rPr>
              <w:b w:val="0"/>
              <w:sz w:val="24"/>
              <w:szCs w:val="24"/>
            </w:rPr>
            <w:fldChar w:fldCharType="separate"/>
          </w:r>
          <w:r w:rsidR="00B94D00" w:rsidRPr="00E93435">
            <w:rPr>
              <w:noProof/>
              <w:sz w:val="24"/>
              <w:szCs w:val="24"/>
              <w:lang w:val="en-GB"/>
            </w:rPr>
            <w:t>[3]</w:t>
          </w:r>
          <w:r w:rsidR="00B94D00" w:rsidRPr="00E93435">
            <w:rPr>
              <w:b w:val="0"/>
              <w:sz w:val="24"/>
              <w:szCs w:val="24"/>
            </w:rPr>
            <w:fldChar w:fldCharType="end"/>
          </w:r>
        </w:sdtContent>
      </w:sdt>
      <w:r w:rsidR="00B94D00" w:rsidRPr="00E93435">
        <w:rPr>
          <w:b w:val="0"/>
          <w:sz w:val="24"/>
          <w:szCs w:val="24"/>
        </w:rPr>
        <w:t xml:space="preserve"> Phishing is described as the number one method for hackers to spread Ransomware. </w:t>
      </w:r>
    </w:p>
    <w:p w14:paraId="13A9CDAE" w14:textId="53D19EA4" w:rsidR="00F47279" w:rsidRPr="00E93435" w:rsidRDefault="00191217" w:rsidP="002956E8">
      <w:pPr>
        <w:spacing w:after="200"/>
        <w:ind w:left="851"/>
        <w:rPr>
          <w:b w:val="0"/>
          <w:sz w:val="24"/>
          <w:szCs w:val="24"/>
        </w:rPr>
      </w:pPr>
      <w:r w:rsidRPr="00E93435">
        <w:rPr>
          <w:b w:val="0"/>
          <w:sz w:val="24"/>
          <w:szCs w:val="24"/>
        </w:rPr>
        <w:lastRenderedPageBreak/>
        <w:t>In phishing emails m</w:t>
      </w:r>
      <w:r w:rsidR="0035497D" w:rsidRPr="00E93435">
        <w:rPr>
          <w:b w:val="0"/>
          <w:sz w:val="24"/>
          <w:szCs w:val="24"/>
        </w:rPr>
        <w:t>ethods of disguising the attachment to increase the chances of the unsuspecting user to download it can be diverse and be purporting to be audio files, receipts/invoices,</w:t>
      </w:r>
      <w:r w:rsidR="00B94D00" w:rsidRPr="00E93435">
        <w:rPr>
          <w:b w:val="0"/>
          <w:sz w:val="24"/>
          <w:szCs w:val="24"/>
        </w:rPr>
        <w:t xml:space="preserve"> pictures to name but a few. </w:t>
      </w:r>
    </w:p>
    <w:p w14:paraId="442DB022" w14:textId="3D32D206" w:rsidR="00F47279" w:rsidRDefault="00F47279" w:rsidP="00E93435">
      <w:pPr>
        <w:pStyle w:val="Heading1"/>
        <w:numPr>
          <w:ilvl w:val="0"/>
          <w:numId w:val="3"/>
        </w:numPr>
      </w:pPr>
      <w:bookmarkStart w:id="4" w:name="_Toc24697901"/>
      <w:r w:rsidRPr="00F47279">
        <w:t>Continuing threat</w:t>
      </w:r>
      <w:bookmarkEnd w:id="4"/>
    </w:p>
    <w:p w14:paraId="7531E1B6" w14:textId="45FB41A3" w:rsidR="0035497D" w:rsidRPr="00E93435" w:rsidRDefault="00E93435" w:rsidP="00E93435">
      <w:pPr>
        <w:spacing w:after="200"/>
        <w:ind w:left="709" w:hanging="567"/>
        <w:rPr>
          <w:b w:val="0"/>
          <w:sz w:val="24"/>
          <w:szCs w:val="24"/>
        </w:rPr>
      </w:pPr>
      <w:r w:rsidRPr="00E93435">
        <w:rPr>
          <w:rStyle w:val="SubtitleChar"/>
        </w:rPr>
        <w:t>4.1</w:t>
      </w:r>
      <w:r>
        <w:rPr>
          <w:b w:val="0"/>
          <w:sz w:val="24"/>
          <w:szCs w:val="24"/>
        </w:rPr>
        <w:t xml:space="preserve"> </w:t>
      </w:r>
      <w:r w:rsidR="00191217" w:rsidRPr="00E93435">
        <w:rPr>
          <w:b w:val="0"/>
          <w:sz w:val="24"/>
          <w:szCs w:val="24"/>
        </w:rPr>
        <w:t>Crypto</w:t>
      </w:r>
      <w:r w:rsidR="00BA1F53">
        <w:rPr>
          <w:b w:val="0"/>
          <w:sz w:val="24"/>
          <w:szCs w:val="24"/>
        </w:rPr>
        <w:t xml:space="preserve"> </w:t>
      </w:r>
      <w:r w:rsidR="00191217" w:rsidRPr="00E93435">
        <w:rPr>
          <w:b w:val="0"/>
          <w:sz w:val="24"/>
          <w:szCs w:val="24"/>
        </w:rPr>
        <w:t xml:space="preserve">Wall </w:t>
      </w:r>
      <w:r w:rsidR="00CF6E2D" w:rsidRPr="00E93435">
        <w:rPr>
          <w:b w:val="0"/>
          <w:sz w:val="24"/>
          <w:szCs w:val="24"/>
        </w:rPr>
        <w:t xml:space="preserve">has continued to evolve over the decades countering each of </w:t>
      </w:r>
      <w:r w:rsidRPr="00E93435">
        <w:rPr>
          <w:b w:val="0"/>
          <w:sz w:val="24"/>
          <w:szCs w:val="24"/>
        </w:rPr>
        <w:t>the advances</w:t>
      </w:r>
      <w:r w:rsidR="00CF6E2D" w:rsidRPr="00E93435">
        <w:rPr>
          <w:b w:val="0"/>
          <w:sz w:val="24"/>
          <w:szCs w:val="24"/>
        </w:rPr>
        <w:t xml:space="preserve"> made by tech companies and anti-virus providers </w:t>
      </w:r>
      <w:r w:rsidR="0082457D" w:rsidRPr="00E93435">
        <w:rPr>
          <w:b w:val="0"/>
          <w:sz w:val="24"/>
          <w:szCs w:val="24"/>
        </w:rPr>
        <w:t>trying to prevent infections of their users and customers. The latest version CryptoWall 4.0 has been described by Darren Pauli while writing for The Register as being the ‘</w:t>
      </w:r>
      <w:r w:rsidRPr="00E93435">
        <w:rPr>
          <w:b w:val="0"/>
          <w:sz w:val="24"/>
          <w:szCs w:val="24"/>
        </w:rPr>
        <w:t>world’s</w:t>
      </w:r>
      <w:r w:rsidR="0082457D" w:rsidRPr="00E93435">
        <w:rPr>
          <w:b w:val="0"/>
          <w:sz w:val="24"/>
          <w:szCs w:val="24"/>
        </w:rPr>
        <w:t xml:space="preserve"> worst Ransomware worse still’ </w:t>
      </w:r>
      <w:sdt>
        <w:sdtPr>
          <w:rPr>
            <w:b w:val="0"/>
            <w:sz w:val="24"/>
            <w:szCs w:val="24"/>
          </w:rPr>
          <w:id w:val="-806162115"/>
          <w:citation/>
        </w:sdtPr>
        <w:sdtEndPr/>
        <w:sdtContent>
          <w:r w:rsidR="0082457D" w:rsidRPr="00E93435">
            <w:rPr>
              <w:b w:val="0"/>
              <w:sz w:val="24"/>
              <w:szCs w:val="24"/>
            </w:rPr>
            <w:fldChar w:fldCharType="begin"/>
          </w:r>
          <w:r w:rsidR="0082457D" w:rsidRPr="00E93435">
            <w:rPr>
              <w:b w:val="0"/>
              <w:sz w:val="24"/>
              <w:szCs w:val="24"/>
            </w:rPr>
            <w:instrText xml:space="preserve"> CITATION Dar15 \l 2057 </w:instrText>
          </w:r>
          <w:r w:rsidR="0082457D" w:rsidRPr="00E93435">
            <w:rPr>
              <w:b w:val="0"/>
              <w:sz w:val="24"/>
              <w:szCs w:val="24"/>
            </w:rPr>
            <w:fldChar w:fldCharType="separate"/>
          </w:r>
          <w:r w:rsidR="0082457D" w:rsidRPr="00E93435">
            <w:rPr>
              <w:b w:val="0"/>
              <w:sz w:val="24"/>
              <w:szCs w:val="24"/>
            </w:rPr>
            <w:t>[4]</w:t>
          </w:r>
          <w:r w:rsidR="0082457D" w:rsidRPr="00E93435">
            <w:rPr>
              <w:b w:val="0"/>
              <w:sz w:val="24"/>
              <w:szCs w:val="24"/>
            </w:rPr>
            <w:fldChar w:fldCharType="end"/>
          </w:r>
        </w:sdtContent>
      </w:sdt>
      <w:r w:rsidR="0082457D" w:rsidRPr="00E93435">
        <w:rPr>
          <w:b w:val="0"/>
          <w:sz w:val="24"/>
          <w:szCs w:val="24"/>
        </w:rPr>
        <w:t xml:space="preserve"> </w:t>
      </w:r>
    </w:p>
    <w:p w14:paraId="6456EED8" w14:textId="633B5CDF" w:rsidR="0082457D" w:rsidRPr="00E93435" w:rsidRDefault="0082457D" w:rsidP="002956E8">
      <w:pPr>
        <w:pStyle w:val="NormalWeb"/>
        <w:shd w:val="clear" w:color="auto" w:fill="FFFFFF"/>
        <w:ind w:left="1134"/>
        <w:rPr>
          <w:rFonts w:asciiTheme="minorHAnsi" w:eastAsiaTheme="minorEastAsia" w:hAnsiTheme="minorHAnsi" w:cstheme="minorBidi"/>
          <w:color w:val="082A75" w:themeColor="text2"/>
          <w:lang w:val="en-US" w:eastAsia="en-US"/>
        </w:rPr>
      </w:pPr>
      <w:r w:rsidRPr="00E93435">
        <w:rPr>
          <w:rFonts w:asciiTheme="minorHAnsi" w:eastAsiaTheme="minorEastAsia" w:hAnsiTheme="minorHAnsi" w:cstheme="minorBidi"/>
          <w:color w:val="082A75" w:themeColor="text2"/>
          <w:lang w:val="en-US" w:eastAsia="en-US"/>
        </w:rPr>
        <w:t xml:space="preserve">The fourth iteration of the world's worst ransomware </w:t>
      </w:r>
      <w:r w:rsidR="00295C62" w:rsidRPr="00E93435">
        <w:rPr>
          <w:rFonts w:asciiTheme="minorHAnsi" w:eastAsiaTheme="minorEastAsia" w:hAnsiTheme="minorHAnsi" w:cstheme="minorBidi"/>
          <w:color w:val="082A75" w:themeColor="text2"/>
          <w:lang w:val="en-US" w:eastAsia="en-US"/>
        </w:rPr>
        <w:t>CryptoWall</w:t>
      </w:r>
      <w:r w:rsidRPr="00E93435">
        <w:rPr>
          <w:rFonts w:asciiTheme="minorHAnsi" w:eastAsiaTheme="minorEastAsia" w:hAnsiTheme="minorHAnsi" w:cstheme="minorBidi"/>
          <w:color w:val="082A75" w:themeColor="text2"/>
          <w:lang w:val="en-US" w:eastAsia="en-US"/>
        </w:rPr>
        <w:t xml:space="preserve"> has surfaced with gnarlier encryption tactics and better evasion tricks that have fooled current antivirus platforms.</w:t>
      </w:r>
    </w:p>
    <w:p w14:paraId="149E04CE" w14:textId="5B33E2A5" w:rsidR="0082457D" w:rsidRPr="00E93435" w:rsidRDefault="0082457D" w:rsidP="002956E8">
      <w:pPr>
        <w:pStyle w:val="NormalWeb"/>
        <w:shd w:val="clear" w:color="auto" w:fill="FFFFFF"/>
        <w:ind w:left="1134"/>
        <w:rPr>
          <w:rFonts w:asciiTheme="minorHAnsi" w:eastAsiaTheme="minorEastAsia" w:hAnsiTheme="minorHAnsi" w:cstheme="minorBidi"/>
          <w:color w:val="082A75" w:themeColor="text2"/>
          <w:lang w:val="en-US" w:eastAsia="en-US"/>
        </w:rPr>
      </w:pPr>
      <w:r w:rsidRPr="00E93435">
        <w:rPr>
          <w:rFonts w:asciiTheme="minorHAnsi" w:eastAsiaTheme="minorEastAsia" w:hAnsiTheme="minorHAnsi" w:cstheme="minorBidi"/>
          <w:color w:val="082A75" w:themeColor="text2"/>
          <w:lang w:val="en-US" w:eastAsia="en-US"/>
        </w:rPr>
        <w:t>Ransomware has ripped through scores of businesses and end-user machines in sporadic and targeted attacks that have cost victims millions of dollars in ransom payments made to criminals who have illegally encrypted valuable files.</w:t>
      </w:r>
    </w:p>
    <w:p w14:paraId="0A55D983" w14:textId="4002D40C" w:rsidR="00F47279" w:rsidRDefault="00F47279" w:rsidP="00E93435">
      <w:pPr>
        <w:pStyle w:val="Heading1"/>
        <w:numPr>
          <w:ilvl w:val="0"/>
          <w:numId w:val="3"/>
        </w:numPr>
      </w:pPr>
      <w:bookmarkStart w:id="5" w:name="_Toc24697902"/>
      <w:r w:rsidRPr="00F47279">
        <w:t>Ransom</w:t>
      </w:r>
      <w:r w:rsidR="0082457D">
        <w:t>ware</w:t>
      </w:r>
      <w:r w:rsidRPr="00F47279">
        <w:t xml:space="preserve"> Protection</w:t>
      </w:r>
      <w:bookmarkEnd w:id="5"/>
      <w:r w:rsidRPr="00F47279">
        <w:t xml:space="preserve"> </w:t>
      </w:r>
    </w:p>
    <w:p w14:paraId="7A4EC8F7" w14:textId="4EB1045F" w:rsidR="00F47279" w:rsidRPr="00E93435" w:rsidRDefault="00BA1F53" w:rsidP="00BA1F53">
      <w:pPr>
        <w:spacing w:after="200"/>
        <w:ind w:left="709" w:hanging="567"/>
        <w:rPr>
          <w:b w:val="0"/>
          <w:sz w:val="24"/>
          <w:szCs w:val="24"/>
        </w:rPr>
      </w:pPr>
      <w:r w:rsidRPr="00BA1F53">
        <w:rPr>
          <w:rStyle w:val="SubtitleChar"/>
        </w:rPr>
        <w:t>5.1</w:t>
      </w:r>
      <w:r>
        <w:rPr>
          <w:b w:val="0"/>
          <w:sz w:val="24"/>
          <w:szCs w:val="24"/>
        </w:rPr>
        <w:t xml:space="preserve"> </w:t>
      </w:r>
      <w:r w:rsidR="00295C62" w:rsidRPr="00E93435">
        <w:rPr>
          <w:b w:val="0"/>
          <w:sz w:val="24"/>
          <w:szCs w:val="24"/>
        </w:rPr>
        <w:t xml:space="preserve">Norton </w:t>
      </w:r>
      <w:r w:rsidR="00E93435" w:rsidRPr="00E93435">
        <w:rPr>
          <w:b w:val="0"/>
          <w:sz w:val="24"/>
          <w:szCs w:val="24"/>
        </w:rPr>
        <w:t>Antivirus</w:t>
      </w:r>
      <w:r w:rsidR="00295C62" w:rsidRPr="00E93435">
        <w:rPr>
          <w:b w:val="0"/>
          <w:sz w:val="24"/>
          <w:szCs w:val="24"/>
        </w:rPr>
        <w:t xml:space="preserve"> is an anti-virus or anti-malware software product, developed and distributed by Symantec Corporation</w:t>
      </w:r>
      <w:sdt>
        <w:sdtPr>
          <w:rPr>
            <w:b w:val="0"/>
            <w:sz w:val="24"/>
            <w:szCs w:val="24"/>
          </w:rPr>
          <w:id w:val="2137519925"/>
          <w:citation/>
        </w:sdtPr>
        <w:sdtEndPr/>
        <w:sdtContent>
          <w:r w:rsidR="00295C62" w:rsidRPr="00E93435">
            <w:rPr>
              <w:b w:val="0"/>
              <w:sz w:val="24"/>
              <w:szCs w:val="24"/>
            </w:rPr>
            <w:fldChar w:fldCharType="begin"/>
          </w:r>
          <w:r w:rsidR="00295C62" w:rsidRPr="00E93435">
            <w:rPr>
              <w:b w:val="0"/>
              <w:sz w:val="24"/>
              <w:szCs w:val="24"/>
            </w:rPr>
            <w:instrText xml:space="preserve"> CITATION Var19 \l 2057 </w:instrText>
          </w:r>
          <w:r w:rsidR="00295C62" w:rsidRPr="00E93435">
            <w:rPr>
              <w:b w:val="0"/>
              <w:sz w:val="24"/>
              <w:szCs w:val="24"/>
            </w:rPr>
            <w:fldChar w:fldCharType="separate"/>
          </w:r>
          <w:r w:rsidR="00295C62" w:rsidRPr="00E93435">
            <w:rPr>
              <w:b w:val="0"/>
              <w:sz w:val="24"/>
              <w:szCs w:val="24"/>
            </w:rPr>
            <w:t xml:space="preserve"> [5]</w:t>
          </w:r>
          <w:r w:rsidR="00295C62" w:rsidRPr="00E93435">
            <w:rPr>
              <w:b w:val="0"/>
              <w:sz w:val="24"/>
              <w:szCs w:val="24"/>
            </w:rPr>
            <w:fldChar w:fldCharType="end"/>
          </w:r>
        </w:sdtContent>
      </w:sdt>
      <w:r w:rsidR="00AC5629" w:rsidRPr="00E93435">
        <w:rPr>
          <w:b w:val="0"/>
          <w:sz w:val="24"/>
          <w:szCs w:val="24"/>
        </w:rPr>
        <w:t>. Norton provide 7 tips on how to prevent Ransomware</w:t>
      </w:r>
      <w:sdt>
        <w:sdtPr>
          <w:rPr>
            <w:b w:val="0"/>
            <w:sz w:val="24"/>
            <w:szCs w:val="24"/>
          </w:rPr>
          <w:id w:val="-1030794007"/>
          <w:citation/>
        </w:sdtPr>
        <w:sdtEndPr/>
        <w:sdtContent>
          <w:r w:rsidR="00AC5629" w:rsidRPr="00E93435">
            <w:rPr>
              <w:b w:val="0"/>
              <w:sz w:val="24"/>
              <w:szCs w:val="24"/>
            </w:rPr>
            <w:fldChar w:fldCharType="begin"/>
          </w:r>
          <w:r w:rsidR="00AC5629" w:rsidRPr="00E93435">
            <w:rPr>
              <w:b w:val="0"/>
              <w:sz w:val="24"/>
              <w:szCs w:val="24"/>
              <w:lang w:val="en-GB"/>
            </w:rPr>
            <w:instrText xml:space="preserve"> CITATION aSy19 \l 2057 </w:instrText>
          </w:r>
          <w:r w:rsidR="00AC5629" w:rsidRPr="00E93435">
            <w:rPr>
              <w:b w:val="0"/>
              <w:sz w:val="24"/>
              <w:szCs w:val="24"/>
            </w:rPr>
            <w:fldChar w:fldCharType="separate"/>
          </w:r>
          <w:r w:rsidR="00AC5629" w:rsidRPr="00E93435">
            <w:rPr>
              <w:b w:val="0"/>
              <w:noProof/>
              <w:sz w:val="24"/>
              <w:szCs w:val="24"/>
              <w:lang w:val="en-GB"/>
            </w:rPr>
            <w:t xml:space="preserve"> </w:t>
          </w:r>
          <w:r w:rsidR="00AC5629" w:rsidRPr="00E93435">
            <w:rPr>
              <w:noProof/>
              <w:sz w:val="24"/>
              <w:szCs w:val="24"/>
              <w:lang w:val="en-GB"/>
            </w:rPr>
            <w:t>[6]</w:t>
          </w:r>
          <w:r w:rsidR="00AC5629" w:rsidRPr="00E93435">
            <w:rPr>
              <w:b w:val="0"/>
              <w:sz w:val="24"/>
              <w:szCs w:val="24"/>
            </w:rPr>
            <w:fldChar w:fldCharType="end"/>
          </w:r>
        </w:sdtContent>
      </w:sdt>
    </w:p>
    <w:p w14:paraId="7DBA9799" w14:textId="2E121B32" w:rsidR="00AC5629" w:rsidRPr="00E93435" w:rsidRDefault="00BA1F53" w:rsidP="00BA1F53">
      <w:pPr>
        <w:spacing w:after="200"/>
        <w:ind w:left="851" w:hanging="709"/>
        <w:rPr>
          <w:b w:val="0"/>
          <w:sz w:val="24"/>
          <w:szCs w:val="24"/>
        </w:rPr>
      </w:pPr>
      <w:r w:rsidRPr="00BA1F53">
        <w:rPr>
          <w:rStyle w:val="SubtitleChar"/>
        </w:rPr>
        <w:t>5.2</w:t>
      </w:r>
      <w:r>
        <w:rPr>
          <w:b w:val="0"/>
          <w:sz w:val="24"/>
          <w:szCs w:val="24"/>
        </w:rPr>
        <w:t xml:space="preserve"> </w:t>
      </w:r>
      <w:r w:rsidR="00AC5629" w:rsidRPr="00E93435">
        <w:rPr>
          <w:b w:val="0"/>
          <w:sz w:val="24"/>
          <w:szCs w:val="24"/>
        </w:rPr>
        <w:t>There are a few dos and don’ts when it comes to ransomware.</w:t>
      </w:r>
    </w:p>
    <w:p w14:paraId="7A56CE07" w14:textId="10E9E6F3" w:rsidR="00AC5629" w:rsidRPr="00E93435" w:rsidRDefault="00AC5629" w:rsidP="002956E8">
      <w:pPr>
        <w:spacing w:after="200"/>
        <w:ind w:left="1134"/>
        <w:rPr>
          <w:b w:val="0"/>
          <w:sz w:val="24"/>
          <w:szCs w:val="24"/>
        </w:rPr>
      </w:pPr>
      <w:r w:rsidRPr="00E93435">
        <w:rPr>
          <w:b w:val="0"/>
          <w:sz w:val="24"/>
          <w:szCs w:val="24"/>
        </w:rPr>
        <w:t>1. Do not pay the ransom. It only encourages and funds these attackers. Even if the ransom is paid, there is no guarantee that you will be able to regain access to your files.</w:t>
      </w:r>
    </w:p>
    <w:p w14:paraId="6F2ACFB6" w14:textId="784DA0F6" w:rsidR="00AC5629" w:rsidRPr="00E93435" w:rsidRDefault="00AC5629" w:rsidP="002956E8">
      <w:pPr>
        <w:spacing w:after="200"/>
        <w:ind w:left="1134"/>
        <w:rPr>
          <w:b w:val="0"/>
          <w:sz w:val="24"/>
          <w:szCs w:val="24"/>
        </w:rPr>
      </w:pPr>
      <w:r w:rsidRPr="00E93435">
        <w:rPr>
          <w:b w:val="0"/>
          <w:sz w:val="24"/>
          <w:szCs w:val="24"/>
        </w:rPr>
        <w:t>2. Restore any impacted files from a known good backup. Restoration of your files from a backup is the fastest way to regain access to your data.</w:t>
      </w:r>
    </w:p>
    <w:p w14:paraId="586F6BFB" w14:textId="5524EF68" w:rsidR="00AC5629" w:rsidRPr="00E93435" w:rsidRDefault="00AC5629" w:rsidP="002956E8">
      <w:pPr>
        <w:spacing w:after="200"/>
        <w:ind w:left="1134"/>
        <w:rPr>
          <w:b w:val="0"/>
          <w:sz w:val="24"/>
          <w:szCs w:val="24"/>
        </w:rPr>
      </w:pPr>
      <w:r w:rsidRPr="00E93435">
        <w:rPr>
          <w:b w:val="0"/>
          <w:sz w:val="24"/>
          <w:szCs w:val="24"/>
        </w:rPr>
        <w:t>3. Do not provide personal information when answering an email, unsolicited phone call, text message or instant message. Phishers will try to trick employees into installing malware, or gain intelligence for attacks by claiming to be from IT. Be sure to contact your IT department if you or your coworkers receive suspicious calls.</w:t>
      </w:r>
    </w:p>
    <w:p w14:paraId="458E678E" w14:textId="05015428" w:rsidR="00AC5629" w:rsidRPr="00E93435" w:rsidRDefault="00AC5629" w:rsidP="002956E8">
      <w:pPr>
        <w:spacing w:after="200"/>
        <w:ind w:left="1134"/>
        <w:rPr>
          <w:b w:val="0"/>
          <w:sz w:val="24"/>
          <w:szCs w:val="24"/>
        </w:rPr>
      </w:pPr>
      <w:r w:rsidRPr="00E93435">
        <w:rPr>
          <w:b w:val="0"/>
          <w:sz w:val="24"/>
          <w:szCs w:val="24"/>
        </w:rPr>
        <w:t>4. Use reputable antivirus software and a firewall. Maintaining a strong firewall and keeping your security software up to date are critical. It’s important to use antivirus software from a reputable company because of all the fake software out there.</w:t>
      </w:r>
    </w:p>
    <w:p w14:paraId="03279798" w14:textId="1F06412C" w:rsidR="00AC5629" w:rsidRPr="00E93435" w:rsidRDefault="00AC5629" w:rsidP="002956E8">
      <w:pPr>
        <w:spacing w:after="200"/>
        <w:ind w:left="1134"/>
        <w:rPr>
          <w:b w:val="0"/>
          <w:sz w:val="24"/>
          <w:szCs w:val="24"/>
        </w:rPr>
      </w:pPr>
      <w:r w:rsidRPr="00E93435">
        <w:rPr>
          <w:b w:val="0"/>
          <w:sz w:val="24"/>
          <w:szCs w:val="24"/>
        </w:rPr>
        <w:lastRenderedPageBreak/>
        <w:t>5. Do employ content scanning and filtering on your mail servers. Inbound e-mails should be scanned for known threats and should block any attachment types that could pose a threat.</w:t>
      </w:r>
    </w:p>
    <w:p w14:paraId="20EF5001" w14:textId="4DFF0921" w:rsidR="00AC5629" w:rsidRPr="00E93435" w:rsidRDefault="00AC5629" w:rsidP="002956E8">
      <w:pPr>
        <w:spacing w:after="200"/>
        <w:ind w:left="1134"/>
        <w:rPr>
          <w:b w:val="0"/>
          <w:sz w:val="24"/>
          <w:szCs w:val="24"/>
        </w:rPr>
      </w:pPr>
      <w:r w:rsidRPr="00E93435">
        <w:rPr>
          <w:b w:val="0"/>
          <w:sz w:val="24"/>
          <w:szCs w:val="24"/>
        </w:rPr>
        <w:t>6. Do make sure that all systems and software are up-to-date with relevant patches. Exploit kits hosted on compromised websites are commonly used to spread malware. Regular patching of vulnerable software is necessary to help prevent infection.</w:t>
      </w:r>
    </w:p>
    <w:p w14:paraId="332C6E0D" w14:textId="34315026" w:rsidR="00AC5629" w:rsidRPr="00E93435" w:rsidRDefault="00AC5629" w:rsidP="002956E8">
      <w:pPr>
        <w:spacing w:after="200"/>
        <w:ind w:left="1134"/>
        <w:rPr>
          <w:b w:val="0"/>
          <w:sz w:val="24"/>
          <w:szCs w:val="24"/>
        </w:rPr>
      </w:pPr>
      <w:r w:rsidRPr="00E93435">
        <w:rPr>
          <w:b w:val="0"/>
          <w:sz w:val="24"/>
          <w:szCs w:val="24"/>
        </w:rPr>
        <w:t>7. If traveling, alert your IT department beforehand, especially if you’re going to be using public wireless Internet. Make sure you use a trustworthy Virtual Private Network (VPN) when accessing public Wi-Fi like Norton Secure VPN.</w:t>
      </w:r>
    </w:p>
    <w:p w14:paraId="1A861DA1" w14:textId="0372E983" w:rsidR="00F47279" w:rsidRDefault="00E93435" w:rsidP="00E93435">
      <w:pPr>
        <w:pStyle w:val="Heading1"/>
        <w:ind w:left="284"/>
      </w:pPr>
      <w:bookmarkStart w:id="6" w:name="_Toc24697903"/>
      <w:r>
        <w:t>6.</w:t>
      </w:r>
      <w:r w:rsidR="002956E8">
        <w:tab/>
      </w:r>
      <w:r>
        <w:t xml:space="preserve"> </w:t>
      </w:r>
      <w:r w:rsidR="00F47279" w:rsidRPr="00F47279">
        <w:t>Concluding thoughts</w:t>
      </w:r>
      <w:bookmarkEnd w:id="6"/>
    </w:p>
    <w:p w14:paraId="6AF5131D" w14:textId="1522741F" w:rsidR="001955E3" w:rsidRPr="00E93435" w:rsidRDefault="00BA1F53" w:rsidP="00BA1F53">
      <w:pPr>
        <w:spacing w:after="200"/>
        <w:ind w:left="851" w:hanging="567"/>
        <w:rPr>
          <w:b w:val="0"/>
          <w:sz w:val="24"/>
          <w:szCs w:val="24"/>
        </w:rPr>
      </w:pPr>
      <w:r w:rsidRPr="00BA1F53">
        <w:rPr>
          <w:rStyle w:val="SubtitleChar"/>
        </w:rPr>
        <w:t>6.1</w:t>
      </w:r>
      <w:r>
        <w:rPr>
          <w:b w:val="0"/>
          <w:sz w:val="24"/>
          <w:szCs w:val="24"/>
        </w:rPr>
        <w:t xml:space="preserve"> </w:t>
      </w:r>
      <w:bookmarkStart w:id="7" w:name="_GoBack"/>
      <w:bookmarkEnd w:id="7"/>
      <w:r w:rsidR="00AC5629" w:rsidRPr="00E93435">
        <w:rPr>
          <w:b w:val="0"/>
          <w:sz w:val="24"/>
          <w:szCs w:val="24"/>
        </w:rPr>
        <w:t>It is important to note that t</w:t>
      </w:r>
      <w:r w:rsidR="004A3E2E" w:rsidRPr="00E93435">
        <w:rPr>
          <w:b w:val="0"/>
          <w:sz w:val="24"/>
          <w:szCs w:val="24"/>
        </w:rPr>
        <w:t>hey are not self-replicating and can only be spread by user interaction, typically through email attachments or internet downloads.</w:t>
      </w:r>
      <w:sdt>
        <w:sdtPr>
          <w:rPr>
            <w:b w:val="0"/>
            <w:sz w:val="24"/>
            <w:szCs w:val="24"/>
          </w:rPr>
          <w:id w:val="-2060780156"/>
          <w:citation/>
        </w:sdtPr>
        <w:sdtEndPr/>
        <w:sdtContent>
          <w:r w:rsidR="00AC5629" w:rsidRPr="00E93435">
            <w:rPr>
              <w:b w:val="0"/>
              <w:sz w:val="24"/>
              <w:szCs w:val="24"/>
            </w:rPr>
            <w:fldChar w:fldCharType="begin"/>
          </w:r>
          <w:r w:rsidR="00AC5629" w:rsidRPr="00E93435">
            <w:rPr>
              <w:b w:val="0"/>
              <w:sz w:val="24"/>
              <w:szCs w:val="24"/>
              <w:lang w:val="en-GB"/>
            </w:rPr>
            <w:instrText xml:space="preserve"> CITATION 3Ty11 \l 2057 </w:instrText>
          </w:r>
          <w:r w:rsidR="00AC5629" w:rsidRPr="00E93435">
            <w:rPr>
              <w:b w:val="0"/>
              <w:sz w:val="24"/>
              <w:szCs w:val="24"/>
            </w:rPr>
            <w:fldChar w:fldCharType="separate"/>
          </w:r>
          <w:r w:rsidR="00AC5629" w:rsidRPr="00E93435">
            <w:rPr>
              <w:b w:val="0"/>
              <w:noProof/>
              <w:sz w:val="24"/>
              <w:szCs w:val="24"/>
              <w:lang w:val="en-GB"/>
            </w:rPr>
            <w:t xml:space="preserve"> </w:t>
          </w:r>
          <w:r w:rsidR="00AC5629" w:rsidRPr="00E93435">
            <w:rPr>
              <w:noProof/>
              <w:sz w:val="24"/>
              <w:szCs w:val="24"/>
              <w:lang w:val="en-GB"/>
            </w:rPr>
            <w:t>[1]</w:t>
          </w:r>
          <w:r w:rsidR="00AC5629" w:rsidRPr="00E93435">
            <w:rPr>
              <w:b w:val="0"/>
              <w:sz w:val="24"/>
              <w:szCs w:val="24"/>
            </w:rPr>
            <w:fldChar w:fldCharType="end"/>
          </w:r>
        </w:sdtContent>
      </w:sdt>
      <w:r w:rsidR="00AC5629" w:rsidRPr="00E93435">
        <w:rPr>
          <w:b w:val="0"/>
          <w:sz w:val="24"/>
          <w:szCs w:val="24"/>
        </w:rPr>
        <w:t xml:space="preserve"> Prevention against infection</w:t>
      </w:r>
      <w:r w:rsidR="001955E3" w:rsidRPr="00E93435">
        <w:rPr>
          <w:b w:val="0"/>
          <w:sz w:val="24"/>
          <w:szCs w:val="24"/>
        </w:rPr>
        <w:t xml:space="preserve"> through a selection of tools and user education on the threat</w:t>
      </w:r>
      <w:r w:rsidR="00AC5629" w:rsidRPr="00E93435">
        <w:rPr>
          <w:b w:val="0"/>
          <w:sz w:val="24"/>
          <w:szCs w:val="24"/>
        </w:rPr>
        <w:t xml:space="preserve"> is the most </w:t>
      </w:r>
      <w:r w:rsidR="001955E3" w:rsidRPr="00E93435">
        <w:rPr>
          <w:b w:val="0"/>
          <w:sz w:val="24"/>
          <w:szCs w:val="24"/>
        </w:rPr>
        <w:t xml:space="preserve">effective measure when it comes to avoiding being affected by Ransomware. </w:t>
      </w:r>
    </w:p>
    <w:p w14:paraId="0BCB9FC8" w14:textId="77777777" w:rsidR="001955E3" w:rsidRDefault="001955E3">
      <w:pPr>
        <w:spacing w:after="200"/>
      </w:pPr>
      <w:r>
        <w:br w:type="page"/>
      </w:r>
    </w:p>
    <w:p w14:paraId="108D61E5" w14:textId="52AAEDD1" w:rsidR="001955E3" w:rsidRPr="001955E3" w:rsidRDefault="00E93435" w:rsidP="00E93435">
      <w:pPr>
        <w:pStyle w:val="Heading1"/>
        <w:ind w:left="284"/>
        <w:rPr>
          <w:rFonts w:eastAsiaTheme="minorEastAsia"/>
          <w:color w:val="082A75" w:themeColor="text2"/>
          <w:sz w:val="28"/>
          <w:szCs w:val="22"/>
        </w:rPr>
      </w:pPr>
      <w:bookmarkStart w:id="8" w:name="_Toc24697904"/>
      <w:r>
        <w:lastRenderedPageBreak/>
        <w:t>7</w:t>
      </w:r>
      <w:r w:rsidR="002956E8">
        <w:t>.</w:t>
      </w:r>
      <w:r>
        <w:t xml:space="preserve"> </w:t>
      </w:r>
      <w:r w:rsidR="002956E8">
        <w:tab/>
      </w:r>
      <w:r w:rsidR="00F47279" w:rsidRPr="00F47279">
        <w:t>References</w:t>
      </w:r>
      <w:bookmarkEnd w:id="8"/>
      <w:r w:rsidR="00F47279" w:rsidRPr="00F47279">
        <w:t xml:space="preserve"> </w:t>
      </w:r>
      <w:r w:rsidR="001955E3">
        <w:fldChar w:fldCharType="begin"/>
      </w:r>
      <w:r w:rsidR="001955E3">
        <w:rPr>
          <w:lang w:val="en-GB"/>
        </w:rPr>
        <w:instrText xml:space="preserve"> BIBLIOGRAPHY  \l 2057 </w:instrText>
      </w:r>
      <w:r w:rsidR="001955E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3"/>
        <w:gridCol w:w="9675"/>
      </w:tblGrid>
      <w:tr w:rsidR="001955E3" w14:paraId="04877D67" w14:textId="77777777">
        <w:trPr>
          <w:tblCellSpacing w:w="15" w:type="dxa"/>
        </w:trPr>
        <w:tc>
          <w:tcPr>
            <w:tcW w:w="50" w:type="pct"/>
            <w:hideMark/>
          </w:tcPr>
          <w:p w14:paraId="518757C1" w14:textId="77777777" w:rsidR="001955E3" w:rsidRPr="00E93435" w:rsidRDefault="001955E3">
            <w:pPr>
              <w:pStyle w:val="Bibliography"/>
              <w:rPr>
                <w:noProof/>
                <w:sz w:val="24"/>
                <w:szCs w:val="24"/>
              </w:rPr>
            </w:pPr>
            <w:r w:rsidRPr="00E93435">
              <w:rPr>
                <w:noProof/>
                <w:sz w:val="24"/>
                <w:szCs w:val="24"/>
              </w:rPr>
              <w:t xml:space="preserve">[1] </w:t>
            </w:r>
          </w:p>
        </w:tc>
        <w:tc>
          <w:tcPr>
            <w:tcW w:w="0" w:type="auto"/>
            <w:hideMark/>
          </w:tcPr>
          <w:p w14:paraId="503E63CD" w14:textId="77777777" w:rsidR="001955E3" w:rsidRPr="00E93435" w:rsidRDefault="001955E3">
            <w:pPr>
              <w:pStyle w:val="Bibliography"/>
              <w:rPr>
                <w:noProof/>
                <w:sz w:val="24"/>
                <w:szCs w:val="24"/>
              </w:rPr>
            </w:pPr>
            <w:r w:rsidRPr="00E93435">
              <w:rPr>
                <w:noProof/>
                <w:sz w:val="24"/>
                <w:szCs w:val="24"/>
              </w:rPr>
              <w:t>“3 Types of Malware,” 877geeksonsite.com, 06 July 2011. [Online]. Available: http://www.877geeksonsite.com/computer-repair-blog/maryland-virus-removal/three-types-of-malware-viruses-worms-and-trojans/. [Accessed 12 November 2019].</w:t>
            </w:r>
          </w:p>
        </w:tc>
      </w:tr>
      <w:tr w:rsidR="001955E3" w14:paraId="30A399ED" w14:textId="77777777">
        <w:trPr>
          <w:tblCellSpacing w:w="15" w:type="dxa"/>
        </w:trPr>
        <w:tc>
          <w:tcPr>
            <w:tcW w:w="50" w:type="pct"/>
            <w:hideMark/>
          </w:tcPr>
          <w:p w14:paraId="5CE2884C" w14:textId="77777777" w:rsidR="001955E3" w:rsidRPr="00E93435" w:rsidRDefault="001955E3">
            <w:pPr>
              <w:pStyle w:val="Bibliography"/>
              <w:rPr>
                <w:noProof/>
                <w:sz w:val="24"/>
                <w:szCs w:val="24"/>
              </w:rPr>
            </w:pPr>
            <w:r w:rsidRPr="00E93435">
              <w:rPr>
                <w:noProof/>
                <w:sz w:val="24"/>
                <w:szCs w:val="24"/>
              </w:rPr>
              <w:t xml:space="preserve">[2] </w:t>
            </w:r>
          </w:p>
        </w:tc>
        <w:tc>
          <w:tcPr>
            <w:tcW w:w="0" w:type="auto"/>
            <w:hideMark/>
          </w:tcPr>
          <w:p w14:paraId="7993A811" w14:textId="77777777" w:rsidR="001955E3" w:rsidRPr="00E93435" w:rsidRDefault="001955E3">
            <w:pPr>
              <w:pStyle w:val="Bibliography"/>
              <w:rPr>
                <w:noProof/>
                <w:sz w:val="24"/>
                <w:szCs w:val="24"/>
              </w:rPr>
            </w:pPr>
            <w:r w:rsidRPr="00E93435">
              <w:rPr>
                <w:noProof/>
                <w:sz w:val="24"/>
                <w:szCs w:val="24"/>
              </w:rPr>
              <w:t>J. M. Laura O'Brien, “Ransom.Crytowall,” Symatec, 19 June 2014. [Online]. Available: https://www.symantec.com/security-center/writeup/2014-061923-2824-99. [Accessed 12 November 2019].</w:t>
            </w:r>
          </w:p>
        </w:tc>
      </w:tr>
      <w:tr w:rsidR="001955E3" w14:paraId="4F938264" w14:textId="77777777">
        <w:trPr>
          <w:tblCellSpacing w:w="15" w:type="dxa"/>
        </w:trPr>
        <w:tc>
          <w:tcPr>
            <w:tcW w:w="50" w:type="pct"/>
            <w:hideMark/>
          </w:tcPr>
          <w:p w14:paraId="0F54D56B" w14:textId="77777777" w:rsidR="001955E3" w:rsidRPr="00E93435" w:rsidRDefault="001955E3">
            <w:pPr>
              <w:pStyle w:val="Bibliography"/>
              <w:rPr>
                <w:noProof/>
                <w:sz w:val="24"/>
                <w:szCs w:val="24"/>
              </w:rPr>
            </w:pPr>
            <w:r w:rsidRPr="00E93435">
              <w:rPr>
                <w:noProof/>
                <w:sz w:val="24"/>
                <w:szCs w:val="24"/>
              </w:rPr>
              <w:t xml:space="preserve">[3] </w:t>
            </w:r>
          </w:p>
        </w:tc>
        <w:tc>
          <w:tcPr>
            <w:tcW w:w="0" w:type="auto"/>
            <w:hideMark/>
          </w:tcPr>
          <w:p w14:paraId="448C25D0" w14:textId="77777777" w:rsidR="001955E3" w:rsidRPr="00E93435" w:rsidRDefault="001955E3">
            <w:pPr>
              <w:pStyle w:val="Bibliography"/>
              <w:rPr>
                <w:noProof/>
                <w:sz w:val="24"/>
                <w:szCs w:val="24"/>
              </w:rPr>
            </w:pPr>
            <w:r w:rsidRPr="00E93435">
              <w:rPr>
                <w:noProof/>
                <w:sz w:val="24"/>
                <w:szCs w:val="24"/>
              </w:rPr>
              <w:t>A. Challita, “The four most popular methods hackers use to spread ransomware,” ITProPortal, 09 August 2018. [Online]. Available: https://www.itproportal.com/features/the-four-most-popular-methods-hackers-use-to-spread-ransomware/. [Accessed 12 November 2019].</w:t>
            </w:r>
          </w:p>
        </w:tc>
      </w:tr>
      <w:tr w:rsidR="001955E3" w14:paraId="1326240F" w14:textId="77777777">
        <w:trPr>
          <w:tblCellSpacing w:w="15" w:type="dxa"/>
        </w:trPr>
        <w:tc>
          <w:tcPr>
            <w:tcW w:w="50" w:type="pct"/>
            <w:hideMark/>
          </w:tcPr>
          <w:p w14:paraId="68FE0A65" w14:textId="77777777" w:rsidR="001955E3" w:rsidRPr="00E93435" w:rsidRDefault="001955E3">
            <w:pPr>
              <w:pStyle w:val="Bibliography"/>
              <w:rPr>
                <w:noProof/>
                <w:sz w:val="24"/>
                <w:szCs w:val="24"/>
              </w:rPr>
            </w:pPr>
            <w:r w:rsidRPr="00E93435">
              <w:rPr>
                <w:noProof/>
                <w:sz w:val="24"/>
                <w:szCs w:val="24"/>
              </w:rPr>
              <w:t xml:space="preserve">[4] </w:t>
            </w:r>
          </w:p>
        </w:tc>
        <w:tc>
          <w:tcPr>
            <w:tcW w:w="0" w:type="auto"/>
            <w:hideMark/>
          </w:tcPr>
          <w:p w14:paraId="74E1BD40" w14:textId="77777777" w:rsidR="001955E3" w:rsidRPr="00E93435" w:rsidRDefault="001955E3">
            <w:pPr>
              <w:pStyle w:val="Bibliography"/>
              <w:rPr>
                <w:noProof/>
                <w:sz w:val="24"/>
                <w:szCs w:val="24"/>
              </w:rPr>
            </w:pPr>
            <w:r w:rsidRPr="00E93435">
              <w:rPr>
                <w:noProof/>
                <w:sz w:val="24"/>
                <w:szCs w:val="24"/>
              </w:rPr>
              <w:t>D. Pauli, “Cryptowall 4.0 Update,” The Register, 09 November 2015. [Online]. Available: https://www.theregister.co.uk/2015/11/09/cryptowall_40/. [Accessed 12 November 2019].</w:t>
            </w:r>
          </w:p>
        </w:tc>
      </w:tr>
      <w:tr w:rsidR="001955E3" w14:paraId="45E86104" w14:textId="77777777">
        <w:trPr>
          <w:tblCellSpacing w:w="15" w:type="dxa"/>
        </w:trPr>
        <w:tc>
          <w:tcPr>
            <w:tcW w:w="50" w:type="pct"/>
            <w:hideMark/>
          </w:tcPr>
          <w:p w14:paraId="394204D4" w14:textId="77777777" w:rsidR="001955E3" w:rsidRPr="00E93435" w:rsidRDefault="001955E3">
            <w:pPr>
              <w:pStyle w:val="Bibliography"/>
              <w:rPr>
                <w:noProof/>
                <w:sz w:val="24"/>
                <w:szCs w:val="24"/>
              </w:rPr>
            </w:pPr>
            <w:r w:rsidRPr="00E93435">
              <w:rPr>
                <w:noProof/>
                <w:sz w:val="24"/>
                <w:szCs w:val="24"/>
              </w:rPr>
              <w:t xml:space="preserve">[5] </w:t>
            </w:r>
          </w:p>
        </w:tc>
        <w:tc>
          <w:tcPr>
            <w:tcW w:w="0" w:type="auto"/>
            <w:hideMark/>
          </w:tcPr>
          <w:p w14:paraId="34C00764" w14:textId="77777777" w:rsidR="001955E3" w:rsidRPr="00E93435" w:rsidRDefault="001955E3">
            <w:pPr>
              <w:pStyle w:val="Bibliography"/>
              <w:rPr>
                <w:noProof/>
                <w:sz w:val="24"/>
                <w:szCs w:val="24"/>
              </w:rPr>
            </w:pPr>
            <w:r w:rsidRPr="00E93435">
              <w:rPr>
                <w:noProof/>
                <w:sz w:val="24"/>
                <w:szCs w:val="24"/>
              </w:rPr>
              <w:t>Various, “Wikipedia,” Wikimedia Foundation Inc, 7 November 2019. [Online]. Available: https://en.wikipedia.org/wiki/Norton_AntiVirus. [Accessed 12 11 2019].</w:t>
            </w:r>
          </w:p>
        </w:tc>
      </w:tr>
      <w:tr w:rsidR="001955E3" w14:paraId="5379191C" w14:textId="77777777">
        <w:trPr>
          <w:tblCellSpacing w:w="15" w:type="dxa"/>
        </w:trPr>
        <w:tc>
          <w:tcPr>
            <w:tcW w:w="50" w:type="pct"/>
            <w:hideMark/>
          </w:tcPr>
          <w:p w14:paraId="7EDEC08C" w14:textId="77777777" w:rsidR="001955E3" w:rsidRPr="00E93435" w:rsidRDefault="001955E3">
            <w:pPr>
              <w:pStyle w:val="Bibliography"/>
              <w:rPr>
                <w:noProof/>
                <w:sz w:val="24"/>
                <w:szCs w:val="24"/>
              </w:rPr>
            </w:pPr>
            <w:r w:rsidRPr="00E93435">
              <w:rPr>
                <w:noProof/>
                <w:sz w:val="24"/>
                <w:szCs w:val="24"/>
              </w:rPr>
              <w:t xml:space="preserve">[6] </w:t>
            </w:r>
          </w:p>
        </w:tc>
        <w:tc>
          <w:tcPr>
            <w:tcW w:w="0" w:type="auto"/>
            <w:hideMark/>
          </w:tcPr>
          <w:p w14:paraId="428DC2DB" w14:textId="77777777" w:rsidR="001955E3" w:rsidRPr="00E93435" w:rsidRDefault="001955E3">
            <w:pPr>
              <w:pStyle w:val="Bibliography"/>
              <w:rPr>
                <w:noProof/>
                <w:sz w:val="24"/>
                <w:szCs w:val="24"/>
              </w:rPr>
            </w:pPr>
            <w:r w:rsidRPr="00E93435">
              <w:rPr>
                <w:noProof/>
                <w:sz w:val="24"/>
                <w:szCs w:val="24"/>
              </w:rPr>
              <w:t>a. S. employee, “7 tips to prevent ransomware,” Norton Antivirus, 2019. [Online]. Available: https://us.norton.com/internetsecurity-malware-7-tips-to-prevent-ransomware.html. [Accessed 12 November 2019].</w:t>
            </w:r>
          </w:p>
        </w:tc>
      </w:tr>
    </w:tbl>
    <w:p w14:paraId="67C520EF" w14:textId="77777777" w:rsidR="001955E3" w:rsidRDefault="001955E3">
      <w:pPr>
        <w:rPr>
          <w:rFonts w:eastAsia="Times New Roman"/>
          <w:noProof/>
        </w:rPr>
      </w:pPr>
    </w:p>
    <w:p w14:paraId="6C40775E" w14:textId="117252F4" w:rsidR="00F47279" w:rsidRDefault="001955E3" w:rsidP="00DA0C01">
      <w:pPr>
        <w:spacing w:after="200"/>
        <w:rPr>
          <w:b w:val="0"/>
        </w:rPr>
      </w:pPr>
      <w:r>
        <w:rPr>
          <w:b w:val="0"/>
        </w:rPr>
        <w:fldChar w:fldCharType="end"/>
      </w:r>
    </w:p>
    <w:p w14:paraId="2DEF7C7E" w14:textId="77777777" w:rsidR="00F47279" w:rsidRDefault="00F47279" w:rsidP="00DA0C01">
      <w:pPr>
        <w:spacing w:after="200"/>
        <w:rPr>
          <w:b w:val="0"/>
        </w:rPr>
      </w:pPr>
    </w:p>
    <w:sectPr w:rsidR="00F47279" w:rsidSect="00E93435">
      <w:headerReference w:type="default" r:id="rId12"/>
      <w:footerReference w:type="default" r:id="rId13"/>
      <w:pgSz w:w="12240" w:h="15840"/>
      <w:pgMar w:top="720" w:right="1151" w:bottom="720" w:left="1151" w:header="0" w:footer="289"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762C90" w14:textId="77777777" w:rsidR="004D2DA5" w:rsidRDefault="004D2DA5">
      <w:r>
        <w:separator/>
      </w:r>
    </w:p>
    <w:p w14:paraId="559861C2" w14:textId="77777777" w:rsidR="004D2DA5" w:rsidRDefault="004D2DA5"/>
  </w:endnote>
  <w:endnote w:type="continuationSeparator" w:id="0">
    <w:p w14:paraId="48295CBE" w14:textId="77777777" w:rsidR="004D2DA5" w:rsidRDefault="004D2DA5">
      <w:r>
        <w:continuationSeparator/>
      </w:r>
    </w:p>
    <w:p w14:paraId="75D7AFA6" w14:textId="77777777" w:rsidR="004D2DA5" w:rsidRDefault="004D2D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3756295C" w14:textId="77777777" w:rsidR="00DF027C" w:rsidRDefault="00DF027C">
        <w:pPr>
          <w:pStyle w:val="Footer"/>
          <w:jc w:val="center"/>
        </w:pPr>
        <w:r>
          <w:fldChar w:fldCharType="begin"/>
        </w:r>
        <w:r>
          <w:instrText xml:space="preserve"> PAGE   \* MERGEFORMAT </w:instrText>
        </w:r>
        <w:r>
          <w:fldChar w:fldCharType="separate"/>
        </w:r>
        <w:r w:rsidR="000F1824">
          <w:rPr>
            <w:noProof/>
          </w:rPr>
          <w:t>1</w:t>
        </w:r>
        <w:r>
          <w:rPr>
            <w:noProof/>
          </w:rPr>
          <w:fldChar w:fldCharType="end"/>
        </w:r>
      </w:p>
    </w:sdtContent>
  </w:sdt>
  <w:p w14:paraId="7F7D893B"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FBC97" w14:textId="77777777" w:rsidR="004D2DA5" w:rsidRDefault="004D2DA5">
      <w:r>
        <w:separator/>
      </w:r>
    </w:p>
    <w:p w14:paraId="61D2C798" w14:textId="77777777" w:rsidR="004D2DA5" w:rsidRDefault="004D2DA5"/>
  </w:footnote>
  <w:footnote w:type="continuationSeparator" w:id="0">
    <w:p w14:paraId="251EEF52" w14:textId="77777777" w:rsidR="004D2DA5" w:rsidRDefault="004D2DA5">
      <w:r>
        <w:continuationSeparator/>
      </w:r>
    </w:p>
    <w:p w14:paraId="2ECFEF96" w14:textId="77777777" w:rsidR="004D2DA5" w:rsidRDefault="004D2D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1A08BE1D" w14:textId="77777777" w:rsidTr="00D077E9">
      <w:trPr>
        <w:trHeight w:val="978"/>
      </w:trPr>
      <w:tc>
        <w:tcPr>
          <w:tcW w:w="9990" w:type="dxa"/>
          <w:tcBorders>
            <w:top w:val="nil"/>
            <w:left w:val="nil"/>
            <w:bottom w:val="single" w:sz="36" w:space="0" w:color="34ABA2" w:themeColor="accent3"/>
            <w:right w:val="nil"/>
          </w:tcBorders>
        </w:tcPr>
        <w:p w14:paraId="7EBFAACF" w14:textId="77777777" w:rsidR="00D077E9" w:rsidRDefault="00D077E9">
          <w:pPr>
            <w:pStyle w:val="Header"/>
          </w:pPr>
        </w:p>
      </w:tc>
    </w:tr>
  </w:tbl>
  <w:p w14:paraId="5C721C33" w14:textId="77777777" w:rsidR="00D077E9" w:rsidRDefault="00D077E9" w:rsidP="00F06A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03FDF"/>
    <w:multiLevelType w:val="multilevel"/>
    <w:tmpl w:val="7BA4BBE0"/>
    <w:lvl w:ilvl="0">
      <w:start w:val="1"/>
      <w:numFmt w:val="decimal"/>
      <w:lvlText w:val="%1."/>
      <w:lvlJc w:val="left"/>
      <w:pPr>
        <w:ind w:left="501"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94474C4"/>
    <w:multiLevelType w:val="hybridMultilevel"/>
    <w:tmpl w:val="6FEC48E4"/>
    <w:lvl w:ilvl="0" w:tplc="23CCCA1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A6BEF"/>
    <w:multiLevelType w:val="hybridMultilevel"/>
    <w:tmpl w:val="135C34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48A368B"/>
    <w:multiLevelType w:val="hybridMultilevel"/>
    <w:tmpl w:val="53D0B2F8"/>
    <w:lvl w:ilvl="0" w:tplc="8F2CF7B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40BA"/>
    <w:rsid w:val="0002482E"/>
    <w:rsid w:val="00050324"/>
    <w:rsid w:val="000A0150"/>
    <w:rsid w:val="000E63C9"/>
    <w:rsid w:val="000F1824"/>
    <w:rsid w:val="00130E9D"/>
    <w:rsid w:val="00150A6D"/>
    <w:rsid w:val="0016106E"/>
    <w:rsid w:val="001640BA"/>
    <w:rsid w:val="00185B35"/>
    <w:rsid w:val="00191217"/>
    <w:rsid w:val="001955E3"/>
    <w:rsid w:val="001E1108"/>
    <w:rsid w:val="001F2BC8"/>
    <w:rsid w:val="001F5F6B"/>
    <w:rsid w:val="00243EBC"/>
    <w:rsid w:val="00246A35"/>
    <w:rsid w:val="00284348"/>
    <w:rsid w:val="002956E8"/>
    <w:rsid w:val="00295C62"/>
    <w:rsid w:val="002F51F5"/>
    <w:rsid w:val="00312137"/>
    <w:rsid w:val="00330359"/>
    <w:rsid w:val="0033762F"/>
    <w:rsid w:val="0035497D"/>
    <w:rsid w:val="00366C7E"/>
    <w:rsid w:val="00384EA3"/>
    <w:rsid w:val="003A39A1"/>
    <w:rsid w:val="003C2191"/>
    <w:rsid w:val="003D3863"/>
    <w:rsid w:val="004110DE"/>
    <w:rsid w:val="0044085A"/>
    <w:rsid w:val="004A3E2E"/>
    <w:rsid w:val="004B21A5"/>
    <w:rsid w:val="004B5B24"/>
    <w:rsid w:val="004B6829"/>
    <w:rsid w:val="004D2DA5"/>
    <w:rsid w:val="005037F0"/>
    <w:rsid w:val="00516A86"/>
    <w:rsid w:val="005275F6"/>
    <w:rsid w:val="00572102"/>
    <w:rsid w:val="005A4DB0"/>
    <w:rsid w:val="005F1BB0"/>
    <w:rsid w:val="00656C4D"/>
    <w:rsid w:val="006E5716"/>
    <w:rsid w:val="007302B3"/>
    <w:rsid w:val="00730733"/>
    <w:rsid w:val="00730E3A"/>
    <w:rsid w:val="00736AAF"/>
    <w:rsid w:val="00765B2A"/>
    <w:rsid w:val="00783A34"/>
    <w:rsid w:val="007C6B52"/>
    <w:rsid w:val="007D16C5"/>
    <w:rsid w:val="0082457D"/>
    <w:rsid w:val="0082668C"/>
    <w:rsid w:val="00853E3B"/>
    <w:rsid w:val="00862FE4"/>
    <w:rsid w:val="0086389A"/>
    <w:rsid w:val="0087605E"/>
    <w:rsid w:val="008B1FEE"/>
    <w:rsid w:val="00903C32"/>
    <w:rsid w:val="00916B16"/>
    <w:rsid w:val="009173B9"/>
    <w:rsid w:val="0093335D"/>
    <w:rsid w:val="0093613E"/>
    <w:rsid w:val="00943026"/>
    <w:rsid w:val="00966B81"/>
    <w:rsid w:val="009C7720"/>
    <w:rsid w:val="00A23AFA"/>
    <w:rsid w:val="00A31B3E"/>
    <w:rsid w:val="00A532F3"/>
    <w:rsid w:val="00A8489E"/>
    <w:rsid w:val="00A8681D"/>
    <w:rsid w:val="00AC29F3"/>
    <w:rsid w:val="00AC5629"/>
    <w:rsid w:val="00B231E5"/>
    <w:rsid w:val="00B94D00"/>
    <w:rsid w:val="00BA1F53"/>
    <w:rsid w:val="00C02B87"/>
    <w:rsid w:val="00C2708E"/>
    <w:rsid w:val="00C4086D"/>
    <w:rsid w:val="00CA1896"/>
    <w:rsid w:val="00CB5B28"/>
    <w:rsid w:val="00CF5371"/>
    <w:rsid w:val="00CF6E2D"/>
    <w:rsid w:val="00D0323A"/>
    <w:rsid w:val="00D0559F"/>
    <w:rsid w:val="00D077E9"/>
    <w:rsid w:val="00D42CB7"/>
    <w:rsid w:val="00D5413D"/>
    <w:rsid w:val="00D570A9"/>
    <w:rsid w:val="00D70D02"/>
    <w:rsid w:val="00D770C7"/>
    <w:rsid w:val="00D86945"/>
    <w:rsid w:val="00D90290"/>
    <w:rsid w:val="00DA0C01"/>
    <w:rsid w:val="00DD152F"/>
    <w:rsid w:val="00DE213F"/>
    <w:rsid w:val="00DF027C"/>
    <w:rsid w:val="00E00A32"/>
    <w:rsid w:val="00E22ACD"/>
    <w:rsid w:val="00E620B0"/>
    <w:rsid w:val="00E81B40"/>
    <w:rsid w:val="00E93435"/>
    <w:rsid w:val="00EF555B"/>
    <w:rsid w:val="00F027BB"/>
    <w:rsid w:val="00F06A18"/>
    <w:rsid w:val="00F11DCF"/>
    <w:rsid w:val="00F162EA"/>
    <w:rsid w:val="00F47279"/>
    <w:rsid w:val="00F52D27"/>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44812B"/>
  <w15:docId w15:val="{D049E79A-8CEE-4D51-9366-00C0BD0B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4"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uiPriority="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2956E8"/>
    <w:pPr>
      <w:keepNext/>
      <w:keepLines/>
      <w:spacing w:before="200"/>
      <w:outlineLvl w:val="2"/>
    </w:pPr>
    <w:rPr>
      <w:rFonts w:asciiTheme="majorHAnsi" w:eastAsiaTheme="majorEastAsia" w:hAnsiTheme="majorHAnsi" w:cstheme="majorBidi"/>
      <w:b w:val="0"/>
      <w:bCs/>
      <w:color w:val="024F7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F06A18"/>
    <w:pPr>
      <w:keepLines/>
      <w:spacing w:after="0" w:line="259" w:lineRule="auto"/>
      <w:outlineLvl w:val="9"/>
    </w:pPr>
    <w:rPr>
      <w:b w:val="0"/>
      <w:color w:val="013A57" w:themeColor="accent1" w:themeShade="BF"/>
      <w:kern w:val="0"/>
      <w:sz w:val="32"/>
    </w:rPr>
  </w:style>
  <w:style w:type="paragraph" w:styleId="TOC2">
    <w:name w:val="toc 2"/>
    <w:basedOn w:val="Normal"/>
    <w:next w:val="Normal"/>
    <w:autoRedefine/>
    <w:uiPriority w:val="39"/>
    <w:unhideWhenUsed/>
    <w:qFormat/>
    <w:rsid w:val="00DA0C01"/>
    <w:pPr>
      <w:spacing w:after="100" w:line="259" w:lineRule="auto"/>
      <w:ind w:left="220"/>
    </w:pPr>
    <w:rPr>
      <w:rFonts w:cs="Times New Roman"/>
      <w:b w:val="0"/>
      <w:color w:val="auto"/>
      <w:sz w:val="22"/>
    </w:rPr>
  </w:style>
  <w:style w:type="paragraph" w:styleId="TOC1">
    <w:name w:val="toc 1"/>
    <w:basedOn w:val="Normal"/>
    <w:next w:val="Normal"/>
    <w:autoRedefine/>
    <w:uiPriority w:val="39"/>
    <w:unhideWhenUsed/>
    <w:qFormat/>
    <w:rsid w:val="00DA0C01"/>
    <w:pPr>
      <w:spacing w:after="100" w:line="259" w:lineRule="auto"/>
    </w:pPr>
    <w:rPr>
      <w:rFonts w:cs="Times New Roman"/>
      <w:b w:val="0"/>
      <w:color w:val="auto"/>
      <w:sz w:val="22"/>
    </w:rPr>
  </w:style>
  <w:style w:type="paragraph" w:styleId="TOC3">
    <w:name w:val="toc 3"/>
    <w:basedOn w:val="Normal"/>
    <w:next w:val="Normal"/>
    <w:autoRedefine/>
    <w:uiPriority w:val="39"/>
    <w:unhideWhenUsed/>
    <w:qFormat/>
    <w:rsid w:val="00DA0C01"/>
    <w:pPr>
      <w:spacing w:after="100" w:line="259" w:lineRule="auto"/>
      <w:ind w:left="440"/>
    </w:pPr>
    <w:rPr>
      <w:rFonts w:cs="Times New Roman"/>
      <w:b w:val="0"/>
      <w:color w:val="auto"/>
      <w:sz w:val="22"/>
    </w:rPr>
  </w:style>
  <w:style w:type="paragraph" w:styleId="ListParagraph">
    <w:name w:val="List Paragraph"/>
    <w:basedOn w:val="Normal"/>
    <w:uiPriority w:val="34"/>
    <w:unhideWhenUsed/>
    <w:qFormat/>
    <w:rsid w:val="004A3E2E"/>
    <w:pPr>
      <w:ind w:left="720"/>
      <w:contextualSpacing/>
    </w:pPr>
  </w:style>
  <w:style w:type="paragraph" w:styleId="NormalWeb">
    <w:name w:val="Normal (Web)"/>
    <w:basedOn w:val="Normal"/>
    <w:uiPriority w:val="99"/>
    <w:unhideWhenUsed/>
    <w:rsid w:val="0082457D"/>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styleId="Bibliography">
    <w:name w:val="Bibliography"/>
    <w:basedOn w:val="Normal"/>
    <w:next w:val="Normal"/>
    <w:uiPriority w:val="37"/>
    <w:unhideWhenUsed/>
    <w:rsid w:val="001955E3"/>
  </w:style>
  <w:style w:type="character" w:customStyle="1" w:styleId="Heading3Char">
    <w:name w:val="Heading 3 Char"/>
    <w:basedOn w:val="DefaultParagraphFont"/>
    <w:link w:val="Heading3"/>
    <w:uiPriority w:val="5"/>
    <w:rsid w:val="002956E8"/>
    <w:rPr>
      <w:rFonts w:asciiTheme="majorHAnsi" w:eastAsiaTheme="majorEastAsia" w:hAnsiTheme="majorHAnsi" w:cstheme="majorBidi"/>
      <w:bCs/>
      <w:color w:val="024F75" w:themeColor="accent1"/>
      <w:sz w:val="28"/>
      <w:szCs w:val="22"/>
    </w:rPr>
  </w:style>
  <w:style w:type="character" w:styleId="Hyperlink">
    <w:name w:val="Hyperlink"/>
    <w:basedOn w:val="DefaultParagraphFont"/>
    <w:uiPriority w:val="99"/>
    <w:unhideWhenUsed/>
    <w:rsid w:val="002956E8"/>
    <w:rPr>
      <w:color w:val="3592C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0846820">
      <w:bodyDiv w:val="1"/>
      <w:marLeft w:val="0"/>
      <w:marRight w:val="0"/>
      <w:marTop w:val="0"/>
      <w:marBottom w:val="0"/>
      <w:divBdr>
        <w:top w:val="none" w:sz="0" w:space="0" w:color="auto"/>
        <w:left w:val="none" w:sz="0" w:space="0" w:color="auto"/>
        <w:bottom w:val="none" w:sz="0" w:space="0" w:color="auto"/>
        <w:right w:val="none" w:sz="0" w:space="0" w:color="auto"/>
      </w:divBdr>
      <w:divsChild>
        <w:div w:id="891504099">
          <w:marLeft w:val="0"/>
          <w:marRight w:val="0"/>
          <w:marTop w:val="0"/>
          <w:marBottom w:val="0"/>
          <w:divBdr>
            <w:top w:val="none" w:sz="0" w:space="0" w:color="auto"/>
            <w:left w:val="none" w:sz="0" w:space="0" w:color="auto"/>
            <w:bottom w:val="none" w:sz="0" w:space="0" w:color="auto"/>
            <w:right w:val="none" w:sz="0" w:space="0" w:color="auto"/>
          </w:divBdr>
          <w:divsChild>
            <w:div w:id="532617950">
              <w:marLeft w:val="225"/>
              <w:marRight w:val="225"/>
              <w:marTop w:val="0"/>
              <w:marBottom w:val="0"/>
              <w:divBdr>
                <w:top w:val="none" w:sz="0" w:space="0" w:color="auto"/>
                <w:left w:val="none" w:sz="0" w:space="0" w:color="auto"/>
                <w:bottom w:val="none" w:sz="0" w:space="0" w:color="auto"/>
                <w:right w:val="none" w:sz="0" w:space="0" w:color="auto"/>
              </w:divBdr>
              <w:divsChild>
                <w:div w:id="289164694">
                  <w:marLeft w:val="0"/>
                  <w:marRight w:val="0"/>
                  <w:marTop w:val="0"/>
                  <w:marBottom w:val="0"/>
                  <w:divBdr>
                    <w:top w:val="none" w:sz="0" w:space="0" w:color="auto"/>
                    <w:left w:val="none" w:sz="0" w:space="0" w:color="auto"/>
                    <w:bottom w:val="none" w:sz="0" w:space="0" w:color="auto"/>
                    <w:right w:val="none" w:sz="0" w:space="0" w:color="auto"/>
                  </w:divBdr>
                  <w:divsChild>
                    <w:div w:id="1777406531">
                      <w:marLeft w:val="0"/>
                      <w:marRight w:val="0"/>
                      <w:marTop w:val="0"/>
                      <w:marBottom w:val="0"/>
                      <w:divBdr>
                        <w:top w:val="none" w:sz="0" w:space="0" w:color="auto"/>
                        <w:left w:val="none" w:sz="0" w:space="0" w:color="auto"/>
                        <w:bottom w:val="none" w:sz="0" w:space="0" w:color="auto"/>
                        <w:right w:val="none" w:sz="0" w:space="0" w:color="auto"/>
                      </w:divBdr>
                      <w:divsChild>
                        <w:div w:id="12334964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1910560\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F4AE4024A8E47C39589B5191E5CE39B"/>
        <w:category>
          <w:name w:val="General"/>
          <w:gallery w:val="placeholder"/>
        </w:category>
        <w:types>
          <w:type w:val="bbPlcHdr"/>
        </w:types>
        <w:behaviors>
          <w:behavior w:val="content"/>
        </w:behaviors>
        <w:guid w:val="{660585E4-8B1F-4D57-8B65-6C5F45F84087}"/>
      </w:docPartPr>
      <w:docPartBody>
        <w:p w:rsidR="00C9318F" w:rsidRDefault="00A37006">
          <w:pPr>
            <w:pStyle w:val="CF4AE4024A8E47C39589B5191E5CE39B"/>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7006"/>
    <w:rsid w:val="002E3F26"/>
    <w:rsid w:val="00A37006"/>
    <w:rsid w:val="00C93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A11D3FCBD58F4F52837E572C8D83F52B">
    <w:name w:val="A11D3FCBD58F4F52837E572C8D83F52B"/>
  </w:style>
  <w:style w:type="paragraph" w:customStyle="1" w:styleId="22B4916983C749C39399A0C493CDAF9F">
    <w:name w:val="22B4916983C749C39399A0C493CDAF9F"/>
  </w:style>
  <w:style w:type="paragraph" w:customStyle="1" w:styleId="CF4AE4024A8E47C39589B5191E5CE39B">
    <w:name w:val="CF4AE4024A8E47C39589B5191E5CE39B"/>
  </w:style>
  <w:style w:type="paragraph" w:customStyle="1" w:styleId="F45923546A0E4BCC8F3B15F10ED72E97">
    <w:name w:val="F45923546A0E4BCC8F3B15F10ED72E97"/>
  </w:style>
  <w:style w:type="paragraph" w:customStyle="1" w:styleId="97A1D68D0B194744BAB7249F3D4C3AEA">
    <w:name w:val="97A1D68D0B194744BAB7249F3D4C3AEA"/>
  </w:style>
  <w:style w:type="paragraph" w:customStyle="1" w:styleId="72741FDFF24948228240DEED9E843484">
    <w:name w:val="72741FDFF24948228240DEED9E843484"/>
  </w:style>
  <w:style w:type="paragraph" w:customStyle="1" w:styleId="73B7DCAFDC8E40EA9562D4E0A4DB6F5B">
    <w:name w:val="73B7DCAFDC8E40EA9562D4E0A4DB6F5B"/>
  </w:style>
  <w:style w:type="paragraph" w:customStyle="1" w:styleId="295660CC0701483EB46A37EA486D55D7">
    <w:name w:val="295660CC0701483EB46A37EA486D55D7"/>
  </w:style>
  <w:style w:type="paragraph" w:customStyle="1" w:styleId="C979938BF73F44999855F56CA687451C">
    <w:name w:val="C979938BF73F44999855F56CA687451C"/>
    <w:rsid w:val="00A37006"/>
  </w:style>
  <w:style w:type="paragraph" w:customStyle="1" w:styleId="9136BEF9F6FD49178DDE53D2B17B0BE8">
    <w:name w:val="9136BEF9F6FD49178DDE53D2B17B0BE8"/>
    <w:rsid w:val="00A37006"/>
  </w:style>
  <w:style w:type="paragraph" w:customStyle="1" w:styleId="703BE2A38DA8414890E49680DA83F1F1">
    <w:name w:val="703BE2A38DA8414890E49680DA83F1F1"/>
    <w:rsid w:val="00A37006"/>
  </w:style>
  <w:style w:type="paragraph" w:customStyle="1" w:styleId="B0FA3C9221BB428C92EB8F8C92914CF0">
    <w:name w:val="B0FA3C9221BB428C92EB8F8C92914CF0"/>
    <w:rsid w:val="00C9318F"/>
    <w:pPr>
      <w:spacing w:after="200" w:line="276" w:lineRule="auto"/>
    </w:pPr>
  </w:style>
  <w:style w:type="paragraph" w:customStyle="1" w:styleId="F364CB03782C43558E3B6989710FC767">
    <w:name w:val="F364CB03782C43558E3B6989710FC767"/>
    <w:rsid w:val="00C9318F"/>
    <w:pPr>
      <w:spacing w:after="200" w:line="276" w:lineRule="auto"/>
    </w:pPr>
  </w:style>
  <w:style w:type="paragraph" w:customStyle="1" w:styleId="7BE500EBB23E4286A5186E0D56908F24">
    <w:name w:val="7BE500EBB23E4286A5186E0D56908F24"/>
    <w:rsid w:val="00C9318F"/>
    <w:pPr>
      <w:spacing w:after="200" w:line="276" w:lineRule="auto"/>
    </w:pPr>
  </w:style>
  <w:style w:type="paragraph" w:customStyle="1" w:styleId="9A8AE23E88774ACBB8BC5A8443B8B85E">
    <w:name w:val="9A8AE23E88774ACBB8BC5A8443B8B85E"/>
    <w:rsid w:val="00C9318F"/>
    <w:pPr>
      <w:spacing w:after="200" w:line="276"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Christopher Jenkins</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3Ty11</b:Tag>
    <b:SourceType>InternetSite</b:SourceType>
    <b:Guid>{D4A0D2CF-3CD9-4827-BE8A-E1D9F54C402E}</b:Guid>
    <b:Title>3 Types of Malware</b:Title>
    <b:Year>2011</b:Year>
    <b:ProductionCompany>877geeksonsite.com</b:ProductionCompany>
    <b:Month>July</b:Month>
    <b:Day>06</b:Day>
    <b:YearAccessed>2019</b:YearAccessed>
    <b:MonthAccessed>November</b:MonthAccessed>
    <b:DayAccessed>12</b:DayAccessed>
    <b:URL>http://www.877geeksonsite.com/computer-repair-blog/maryland-virus-removal/three-types-of-malware-viruses-worms-and-trojans/</b:URL>
    <b:RefOrder>1</b:RefOrder>
  </b:Source>
  <b:Source>
    <b:Tag>Lau14</b:Tag>
    <b:SourceType>InternetSite</b:SourceType>
    <b:Guid>{B0E73521-6CE2-4F8D-AFF3-DD1D01BC510C}</b:Guid>
    <b:Author>
      <b:Author>
        <b:NameList>
          <b:Person>
            <b:Last>Laura O'Brien</b:Last>
            <b:First>Jeet</b:First>
            <b:Middle>Morparia</b:Middle>
          </b:Person>
        </b:NameList>
      </b:Author>
    </b:Author>
    <b:Title>Ransom.Crytowall</b:Title>
    <b:ProductionCompany>Symatec</b:ProductionCompany>
    <b:Year>2014</b:Year>
    <b:Month>June</b:Month>
    <b:Day>19</b:Day>
    <b:YearAccessed>2019</b:YearAccessed>
    <b:MonthAccessed>November</b:MonthAccessed>
    <b:DayAccessed>12</b:DayAccessed>
    <b:URL>https://www.symantec.com/security-center/writeup/2014-061923-2824-99</b:URL>
    <b:RefOrder>2</b:RefOrder>
  </b:Source>
  <b:Source>
    <b:Tag>Ant18</b:Tag>
    <b:SourceType>InternetSite</b:SourceType>
    <b:Guid>{BB3B2605-A01B-465F-86BD-849ADC7D9246}</b:Guid>
    <b:Author>
      <b:Author>
        <b:NameList>
          <b:Person>
            <b:Last>Challita</b:Last>
            <b:First>Antonio</b:First>
          </b:Person>
        </b:NameList>
      </b:Author>
    </b:Author>
    <b:Title>The four most popular methods hackers use to spread ransomware</b:Title>
    <b:ProductionCompany>ITProPortal</b:ProductionCompany>
    <b:Year>2018</b:Year>
    <b:Month>August</b:Month>
    <b:Day>09</b:Day>
    <b:YearAccessed>2019</b:YearAccessed>
    <b:MonthAccessed>November</b:MonthAccessed>
    <b:DayAccessed>12</b:DayAccessed>
    <b:URL>https://www.itproportal.com/features/the-four-most-popular-methods-hackers-use-to-spread-ransomware/</b:URL>
    <b:RefOrder>3</b:RefOrder>
  </b:Source>
  <b:Source>
    <b:Tag>Dar15</b:Tag>
    <b:SourceType>InternetSite</b:SourceType>
    <b:Guid>{17B373C4-777A-47F4-BC60-42F4F49E6D30}</b:Guid>
    <b:Author>
      <b:Author>
        <b:NameList>
          <b:Person>
            <b:Last>Pauli</b:Last>
            <b:First>Darren</b:First>
          </b:Person>
        </b:NameList>
      </b:Author>
    </b:Author>
    <b:Title>Cryptowall 4.0 Update</b:Title>
    <b:ProductionCompany>The Register</b:ProductionCompany>
    <b:Year>2015</b:Year>
    <b:Month>November</b:Month>
    <b:Day>09</b:Day>
    <b:YearAccessed>2019</b:YearAccessed>
    <b:MonthAccessed>November</b:MonthAccessed>
    <b:DayAccessed>12</b:DayAccessed>
    <b:URL>https://www.theregister.co.uk/2015/11/09/cryptowall_40/</b:URL>
    <b:RefOrder>4</b:RefOrder>
  </b:Source>
  <b:Source>
    <b:Tag>Var19</b:Tag>
    <b:SourceType>InternetSite</b:SourceType>
    <b:Guid>{5291E558-9BDB-4DA7-8B9F-BDA7745525F8}</b:Guid>
    <b:Author>
      <b:Author>
        <b:NameList>
          <b:Person>
            <b:Last>Various</b:Last>
          </b:Person>
        </b:NameList>
      </b:Author>
    </b:Author>
    <b:Title>Wikipedia</b:Title>
    <b:ProductionCompany>Wikimedia Foundation Inc</b:ProductionCompany>
    <b:Year>2019</b:Year>
    <b:Month>November</b:Month>
    <b:Day>7</b:Day>
    <b:YearAccessed>2019</b:YearAccessed>
    <b:MonthAccessed>11</b:MonthAccessed>
    <b:DayAccessed>12</b:DayAccessed>
    <b:URL>https://en.wikipedia.org/wiki/Norton_AntiVirus</b:URL>
    <b:RefOrder>5</b:RefOrder>
  </b:Source>
  <b:Source>
    <b:Tag>aSy19</b:Tag>
    <b:SourceType>InternetSite</b:SourceType>
    <b:Guid>{A602A3A7-4F4E-4C0D-A3B5-C4A5B5A4C116}</b:Guid>
    <b:Author>
      <b:Author>
        <b:NameList>
          <b:Person>
            <b:Last>employee</b:Last>
            <b:First>a</b:First>
            <b:Middle>Symantec</b:Middle>
          </b:Person>
        </b:NameList>
      </b:Author>
    </b:Author>
    <b:Title>7 tips to prevent ransomware</b:Title>
    <b:ProductionCompany>Norton Antivirus</b:ProductionCompany>
    <b:Year>2019</b:Year>
    <b:YearAccessed>2019</b:YearAccessed>
    <b:MonthAccessed>November</b:MonthAccessed>
    <b:DayAccessed>12</b:DayAccessed>
    <b:URL>https://us.norton.com/internetsecurity-malware-7-tips-to-prevent-ransomware.html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64F581-A2E8-4C9E-86BC-5D35EE390E3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360930-DB63-46C6-BBBA-F77ECA47E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FE0987-CD00-41D8-80F2-A1F2E5BCF2E2}">
  <ds:schemaRefs>
    <ds:schemaRef ds:uri="http://schemas.microsoft.com/sharepoint/v3/contenttype/forms"/>
  </ds:schemaRefs>
</ds:datastoreItem>
</file>

<file path=customXml/itemProps5.xml><?xml version="1.0" encoding="utf-8"?>
<ds:datastoreItem xmlns:ds="http://schemas.openxmlformats.org/officeDocument/2006/customXml" ds:itemID="{16E0BD6B-3751-462E-A0FE-3EDB26434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43</TotalTime>
  <Pages>6</Pages>
  <Words>1108</Words>
  <Characters>6320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Jenkins</dc:creator>
  <cp:lastModifiedBy>Christopher Jenkins (1910560)</cp:lastModifiedBy>
  <cp:revision>4</cp:revision>
  <cp:lastPrinted>2006-08-01T17:47:00Z</cp:lastPrinted>
  <dcterms:created xsi:type="dcterms:W3CDTF">2019-11-12T20:49:00Z</dcterms:created>
  <dcterms:modified xsi:type="dcterms:W3CDTF">2019-11-15T08:17:00Z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0x0101008467D266DF7D29488C599703B2EBBD01</vt:lpwstr>
  </property>
</Properties>
</file>