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FCA4" w14:textId="76DDD7D1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 xml:space="preserve">Level </w:t>
      </w:r>
      <w:r w:rsidR="004511A9">
        <w:t xml:space="preserve">4 Web and </w:t>
      </w:r>
      <w:r w:rsidR="00721485">
        <w:t xml:space="preserve">Database </w:t>
      </w:r>
      <w:r w:rsidR="00976156">
        <w:t xml:space="preserve">(DB) </w:t>
      </w:r>
      <w:r w:rsidR="00301EFA">
        <w:t xml:space="preserve">– </w:t>
      </w:r>
    </w:p>
    <w:p w14:paraId="11B3E005" w14:textId="3119B4A3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2F5C50">
        <w:rPr>
          <w:u w:val="single"/>
        </w:rPr>
        <w:t>Steven Moore</w:t>
      </w:r>
      <w:r w:rsidRPr="000001B8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2F5C50">
        <w:rPr>
          <w:u w:val="single"/>
        </w:rPr>
        <w:t>36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1703"/>
        <w:gridCol w:w="1818"/>
        <w:gridCol w:w="1893"/>
        <w:gridCol w:w="1792"/>
        <w:gridCol w:w="1899"/>
        <w:gridCol w:w="1851"/>
      </w:tblGrid>
      <w:tr w:rsidR="00787A35" w14:paraId="641EEFFC" w14:textId="77777777" w:rsidTr="004511A9">
        <w:tc>
          <w:tcPr>
            <w:tcW w:w="19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A5DB63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1DE27F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02AF7DF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17FC9F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18" w:type="dxa"/>
            <w:tcBorders>
              <w:top w:val="double" w:sz="4" w:space="0" w:color="auto"/>
              <w:bottom w:val="double" w:sz="4" w:space="0" w:color="auto"/>
            </w:tcBorders>
          </w:tcPr>
          <w:p w14:paraId="3E73D7C8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7D29F65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DDC238C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893" w:type="dxa"/>
            <w:tcBorders>
              <w:top w:val="double" w:sz="4" w:space="0" w:color="auto"/>
              <w:bottom w:val="double" w:sz="4" w:space="0" w:color="auto"/>
            </w:tcBorders>
          </w:tcPr>
          <w:p w14:paraId="114C97B1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42640F0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792" w:type="dxa"/>
            <w:tcBorders>
              <w:top w:val="double" w:sz="4" w:space="0" w:color="auto"/>
              <w:bottom w:val="double" w:sz="4" w:space="0" w:color="auto"/>
            </w:tcBorders>
          </w:tcPr>
          <w:p w14:paraId="13A091E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120AEE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86DFBE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</w:tcPr>
          <w:p w14:paraId="3E648EC0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32C53571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529FF3C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1" w:type="dxa"/>
            <w:tcBorders>
              <w:top w:val="double" w:sz="4" w:space="0" w:color="auto"/>
              <w:bottom w:val="double" w:sz="4" w:space="0" w:color="auto"/>
            </w:tcBorders>
          </w:tcPr>
          <w:p w14:paraId="5D5847A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1EC19F2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503213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247E9E2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5B1D21EF" w14:textId="2C8BBEB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design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and development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methods must be employed and </w:t>
            </w:r>
            <w:proofErr w:type="gramStart"/>
            <w:r w:rsidR="00165990">
              <w:rPr>
                <w:rFonts w:ascii="Arial" w:hAnsi="Arial" w:cs="Arial"/>
                <w:sz w:val="20"/>
                <w:szCs w:val="20"/>
              </w:rPr>
              <w:t>demonstrated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07ABA8B7" w14:textId="6133FF3B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data flow system </w:t>
            </w:r>
            <w:r w:rsidR="00905F48" w:rsidRPr="0063025E">
              <w:rPr>
                <w:rFonts w:ascii="Arial" w:hAnsi="Arial" w:cs="Arial"/>
                <w:sz w:val="20"/>
                <w:szCs w:val="20"/>
              </w:rPr>
              <w:t>database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18" w:type="dxa"/>
          </w:tcPr>
          <w:p w14:paraId="5F74349E" w14:textId="5ED0016E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E5D5C" w:rsidRPr="0063025E">
              <w:rPr>
                <w:rFonts w:ascii="Arial" w:hAnsi="Arial" w:cs="Arial"/>
                <w:sz w:val="20"/>
                <w:szCs w:val="20"/>
              </w:rPr>
              <w:t>provides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of DFD and ERD</w:t>
            </w:r>
          </w:p>
        </w:tc>
        <w:tc>
          <w:tcPr>
            <w:tcW w:w="1893" w:type="dxa"/>
          </w:tcPr>
          <w:p w14:paraId="08137DD3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792" w:type="dxa"/>
          </w:tcPr>
          <w:p w14:paraId="6ECEB4C2" w14:textId="77777777" w:rsidR="000018CB" w:rsidRPr="002F5C50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F5C5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2F5C50">
              <w:rPr>
                <w:rFonts w:ascii="Arial" w:hAnsi="Arial" w:cs="Arial"/>
                <w:sz w:val="20"/>
                <w:szCs w:val="20"/>
                <w:highlight w:val="yellow"/>
              </w:rPr>
              <w:t>some of the correct requirements</w:t>
            </w:r>
          </w:p>
        </w:tc>
        <w:tc>
          <w:tcPr>
            <w:tcW w:w="1899" w:type="dxa"/>
          </w:tcPr>
          <w:p w14:paraId="0AF95DA8" w14:textId="77777777" w:rsidR="000018CB" w:rsidRPr="002F5C50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F5C5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2F5C50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1" w:type="dxa"/>
          </w:tcPr>
          <w:p w14:paraId="1B8AAE2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6F13186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0BE4432B" w14:textId="1A21FE68" w:rsidR="000018CB" w:rsidRPr="0063025E" w:rsidRDefault="004511A9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4511A9">
              <w:rPr>
                <w:rFonts w:ascii="Arial" w:hAnsi="Arial" w:cs="Arial"/>
                <w:sz w:val="20"/>
                <w:szCs w:val="20"/>
              </w:rPr>
              <w:t xml:space="preserve">vidence that the tables will link together in a relational database </w:t>
            </w:r>
            <w:proofErr w:type="gramStart"/>
            <w:r w:rsidRPr="004511A9">
              <w:rPr>
                <w:rFonts w:ascii="Arial" w:hAnsi="Arial" w:cs="Arial"/>
                <w:sz w:val="20"/>
                <w:szCs w:val="20"/>
              </w:rPr>
              <w:t>environment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20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4EF187B6" w14:textId="6CD3CD06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8" w:type="dxa"/>
          </w:tcPr>
          <w:p w14:paraId="22F028B6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Demonstrates good understanding and provides a good schema design</w:t>
            </w:r>
          </w:p>
        </w:tc>
        <w:tc>
          <w:tcPr>
            <w:tcW w:w="1893" w:type="dxa"/>
          </w:tcPr>
          <w:p w14:paraId="72568E8E" w14:textId="54A5C453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 requirements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92" w:type="dxa"/>
          </w:tcPr>
          <w:p w14:paraId="7DA7BF84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suitable entities identified and presented</w:t>
            </w:r>
          </w:p>
        </w:tc>
        <w:tc>
          <w:tcPr>
            <w:tcW w:w="1899" w:type="dxa"/>
          </w:tcPr>
          <w:p w14:paraId="276B1461" w14:textId="77777777" w:rsidR="000018CB" w:rsidRPr="002F5C50" w:rsidRDefault="000018CB" w:rsidP="002F5C50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F5C50">
              <w:rPr>
                <w:rFonts w:ascii="Arial" w:hAnsi="Arial" w:cs="Arial"/>
                <w:sz w:val="20"/>
                <w:szCs w:val="20"/>
                <w:highlight w:val="yellow"/>
              </w:rPr>
              <w:t>Suggest</w:t>
            </w:r>
            <w:r w:rsidR="00905F48" w:rsidRPr="002F5C50">
              <w:rPr>
                <w:rFonts w:ascii="Arial" w:hAnsi="Arial" w:cs="Arial"/>
                <w:sz w:val="20"/>
                <w:szCs w:val="20"/>
                <w:highlight w:val="yellow"/>
              </w:rPr>
              <w:t>ions of th</w:t>
            </w:r>
            <w:r w:rsidR="00BE5D5C" w:rsidRPr="002F5C50">
              <w:rPr>
                <w:rFonts w:ascii="Arial" w:hAnsi="Arial" w:cs="Arial"/>
                <w:sz w:val="20"/>
                <w:szCs w:val="20"/>
                <w:highlight w:val="yellow"/>
              </w:rPr>
              <w:t>e</w:t>
            </w:r>
            <w:r w:rsidR="00905F48" w:rsidRPr="002F5C5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entity requirements are limited</w:t>
            </w:r>
          </w:p>
        </w:tc>
        <w:tc>
          <w:tcPr>
            <w:tcW w:w="1851" w:type="dxa"/>
          </w:tcPr>
          <w:p w14:paraId="51F99698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43F4F7EC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4A7C3275" w14:textId="5EA1F610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11A9" w:rsidRPr="004511A9">
              <w:rPr>
                <w:rFonts w:ascii="Arial" w:hAnsi="Arial" w:cs="Arial"/>
                <w:sz w:val="20"/>
                <w:szCs w:val="20"/>
              </w:rPr>
              <w:t>Successful demonstration of software implementation</w:t>
            </w:r>
          </w:p>
          <w:p w14:paraId="19A88CB8" w14:textId="208C3668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</w:t>
            </w:r>
            <w:r w:rsidR="004511A9">
              <w:rPr>
                <w:rFonts w:ascii="Arial" w:hAnsi="Arial" w:cs="Arial"/>
                <w:sz w:val="20"/>
                <w:szCs w:val="20"/>
              </w:rPr>
              <w:t>5</w:t>
            </w:r>
            <w:r w:rsidR="00787A35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722B3CFE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18" w:type="dxa"/>
          </w:tcPr>
          <w:p w14:paraId="7FCFC76B" w14:textId="72CACAEE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Advance knowledge of database design </w:t>
            </w:r>
            <w:r w:rsidR="004511A9">
              <w:rPr>
                <w:rFonts w:ascii="Arial" w:hAnsi="Arial" w:cs="Arial"/>
                <w:sz w:val="20"/>
                <w:szCs w:val="20"/>
              </w:rPr>
              <w:t>and implementation within the software</w:t>
            </w:r>
          </w:p>
        </w:tc>
        <w:tc>
          <w:tcPr>
            <w:tcW w:w="1893" w:type="dxa"/>
          </w:tcPr>
          <w:p w14:paraId="61224A7B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application of the methods and techniques required</w:t>
            </w:r>
          </w:p>
        </w:tc>
        <w:tc>
          <w:tcPr>
            <w:tcW w:w="1792" w:type="dxa"/>
          </w:tcPr>
          <w:p w14:paraId="7B903F33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899" w:type="dxa"/>
          </w:tcPr>
          <w:p w14:paraId="67D584A8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2F5C50">
              <w:rPr>
                <w:rFonts w:ascii="Arial" w:hAnsi="Arial" w:cs="Arial"/>
                <w:sz w:val="20"/>
                <w:szCs w:val="20"/>
                <w:highlight w:val="yellow"/>
              </w:rPr>
              <w:t>Some suitable aspect of design and build have been employed but no evidence of testing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51" w:type="dxa"/>
          </w:tcPr>
          <w:p w14:paraId="054F0810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6E2D6FA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27D7F5B9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65990">
              <w:rPr>
                <w:rFonts w:ascii="Arial" w:hAnsi="Arial" w:cs="Arial"/>
                <w:sz w:val="20"/>
                <w:szCs w:val="20"/>
              </w:rPr>
              <w:t>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22FA7DA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18" w:type="dxa"/>
          </w:tcPr>
          <w:p w14:paraId="7EB2E8B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893" w:type="dxa"/>
          </w:tcPr>
          <w:p w14:paraId="3095F8FD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792" w:type="dxa"/>
          </w:tcPr>
          <w:p w14:paraId="047DD35C" w14:textId="77777777" w:rsidR="000018CB" w:rsidRPr="0063025E" w:rsidRDefault="000018CB" w:rsidP="002F5C50">
            <w:pPr>
              <w:rPr>
                <w:rFonts w:ascii="Arial" w:hAnsi="Arial" w:cs="Arial"/>
                <w:sz w:val="20"/>
                <w:szCs w:val="20"/>
              </w:rPr>
            </w:pPr>
            <w:r w:rsidRPr="002F5C50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2F5C50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99" w:type="dxa"/>
          </w:tcPr>
          <w:p w14:paraId="6A2234E7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1" w:type="dxa"/>
          </w:tcPr>
          <w:p w14:paraId="3D5482DF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44E6E2AB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6020BD1E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6304204E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30584C91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14:paraId="467E36A9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</w:tcPr>
          <w:p w14:paraId="7303BF0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</w:tcPr>
          <w:p w14:paraId="71C403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1" w:type="dxa"/>
          </w:tcPr>
          <w:p w14:paraId="07C8FEE2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6892874C" w14:textId="4233AEA7" w:rsidR="008515DD" w:rsidRDefault="008515DD" w:rsidP="008515DD">
      <w:pPr>
        <w:pStyle w:val="Heading2"/>
      </w:pPr>
      <w:r>
        <w:t>C</w:t>
      </w:r>
      <w:r w:rsidR="005B4F07">
        <w:t>omments</w:t>
      </w:r>
    </w:p>
    <w:p w14:paraId="53C0038D" w14:textId="08550B9F" w:rsidR="002F5C50" w:rsidRDefault="002F5C50" w:rsidP="002F5C50"/>
    <w:p w14:paraId="41AB8C9B" w14:textId="6D3DF8D6" w:rsidR="002F5C50" w:rsidRDefault="002F5C50" w:rsidP="002F5C50"/>
    <w:p w14:paraId="7D802479" w14:textId="5645A591" w:rsidR="002F5C50" w:rsidRPr="002F5C50" w:rsidRDefault="002F5C50" w:rsidP="002F5C50">
      <w:r w:rsidRPr="002F5C50">
        <w:t xml:space="preserve">Your context diagram was clear with some suitable interfaces presented however, I feel it would be more detailed explanation of the data flow lines in and out of the system. Your level 0 </w:t>
      </w:r>
      <w:r>
        <w:t>DFD</w:t>
      </w:r>
      <w:r w:rsidRPr="002F5C50">
        <w:t xml:space="preserve"> was very simplistic with only three process is and somewhat generic in its design. You only presented three entities </w:t>
      </w:r>
      <w:r>
        <w:t>in your ERD for</w:t>
      </w:r>
      <w:r w:rsidRPr="002F5C50">
        <w:t xml:space="preserve"> this system</w:t>
      </w:r>
      <w:r>
        <w:t xml:space="preserve">. It </w:t>
      </w:r>
      <w:proofErr w:type="gramStart"/>
      <w:r>
        <w:t xml:space="preserve">would </w:t>
      </w:r>
      <w:r w:rsidRPr="002F5C50">
        <w:t xml:space="preserve"> require</w:t>
      </w:r>
      <w:proofErr w:type="gramEnd"/>
      <w:r w:rsidRPr="002F5C50">
        <w:t xml:space="preserve"> more to make it function properly and answer the </w:t>
      </w:r>
      <w:r>
        <w:t xml:space="preserve">assignment </w:t>
      </w:r>
      <w:r w:rsidRPr="002F5C50">
        <w:t xml:space="preserve">remit. You demonstrate only a basic understanding of access and have not explored the use of queries </w:t>
      </w:r>
      <w:proofErr w:type="gramStart"/>
      <w:r w:rsidRPr="002F5C50">
        <w:t>report's</w:t>
      </w:r>
      <w:proofErr w:type="gramEnd"/>
      <w:r w:rsidRPr="002F5C50">
        <w:t xml:space="preserve"> and macros in any detail. Were presented to an appropriate standard. </w:t>
      </w:r>
    </w:p>
    <w:sectPr w:rsidR="002F5C50" w:rsidRPr="002F5C50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5C2B2" w14:textId="77777777" w:rsidR="00AC30E4" w:rsidRDefault="00AC30E4" w:rsidP="004511A9">
      <w:r>
        <w:separator/>
      </w:r>
    </w:p>
  </w:endnote>
  <w:endnote w:type="continuationSeparator" w:id="0">
    <w:p w14:paraId="550E5D8A" w14:textId="77777777" w:rsidR="00AC30E4" w:rsidRDefault="00AC30E4" w:rsidP="0045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62369" w14:textId="77777777" w:rsidR="00AC30E4" w:rsidRDefault="00AC30E4" w:rsidP="004511A9">
      <w:r>
        <w:separator/>
      </w:r>
    </w:p>
  </w:footnote>
  <w:footnote w:type="continuationSeparator" w:id="0">
    <w:p w14:paraId="6620DA41" w14:textId="77777777" w:rsidR="00AC30E4" w:rsidRDefault="00AC30E4" w:rsidP="00451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A13EF"/>
    <w:rsid w:val="000A5F10"/>
    <w:rsid w:val="000E27BD"/>
    <w:rsid w:val="00165990"/>
    <w:rsid w:val="002D5FD9"/>
    <w:rsid w:val="002F5C50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11A9"/>
    <w:rsid w:val="004B6C3D"/>
    <w:rsid w:val="00504028"/>
    <w:rsid w:val="00526FB9"/>
    <w:rsid w:val="005529B1"/>
    <w:rsid w:val="005A043B"/>
    <w:rsid w:val="005A7FD8"/>
    <w:rsid w:val="005B0B7E"/>
    <w:rsid w:val="005B4F07"/>
    <w:rsid w:val="0063025E"/>
    <w:rsid w:val="006503B9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80271E"/>
    <w:rsid w:val="0083654A"/>
    <w:rsid w:val="008515DD"/>
    <w:rsid w:val="00894643"/>
    <w:rsid w:val="008B594A"/>
    <w:rsid w:val="008C2AC9"/>
    <w:rsid w:val="008D00DC"/>
    <w:rsid w:val="00905F48"/>
    <w:rsid w:val="00976156"/>
    <w:rsid w:val="009B019C"/>
    <w:rsid w:val="009F1B58"/>
    <w:rsid w:val="00A737B6"/>
    <w:rsid w:val="00A92D14"/>
    <w:rsid w:val="00AC30E4"/>
    <w:rsid w:val="00B07E5F"/>
    <w:rsid w:val="00B33166"/>
    <w:rsid w:val="00B532A5"/>
    <w:rsid w:val="00B761ED"/>
    <w:rsid w:val="00B80D13"/>
    <w:rsid w:val="00BA71B3"/>
    <w:rsid w:val="00BE5D5C"/>
    <w:rsid w:val="00C06E8A"/>
    <w:rsid w:val="00C10FAF"/>
    <w:rsid w:val="00C14836"/>
    <w:rsid w:val="00C82E94"/>
    <w:rsid w:val="00CA79E9"/>
    <w:rsid w:val="00CB687A"/>
    <w:rsid w:val="00CF3A82"/>
    <w:rsid w:val="00D0010D"/>
    <w:rsid w:val="00D15FB8"/>
    <w:rsid w:val="00DD63AE"/>
    <w:rsid w:val="00E32099"/>
    <w:rsid w:val="00EC3C7C"/>
    <w:rsid w:val="00EF39DE"/>
    <w:rsid w:val="00F07F9F"/>
    <w:rsid w:val="00F430F5"/>
    <w:rsid w:val="00F43EDA"/>
    <w:rsid w:val="00F44812"/>
    <w:rsid w:val="00F47167"/>
    <w:rsid w:val="00F96EF7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356F81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11A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511A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</cp:revision>
  <cp:lastPrinted>2015-05-22T14:54:00Z</cp:lastPrinted>
  <dcterms:created xsi:type="dcterms:W3CDTF">2021-06-03T09:46:00Z</dcterms:created>
  <dcterms:modified xsi:type="dcterms:W3CDTF">2021-06-03T09:46:00Z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