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1AD64" w14:textId="77777777" w:rsidR="00825AE2" w:rsidRPr="00261A70" w:rsidRDefault="00825AE2" w:rsidP="00825AE2">
      <w:pPr>
        <w:ind w:firstLine="720"/>
        <w:jc w:val="center"/>
        <w:rPr>
          <w:rFonts w:ascii="Times New Roman" w:hAnsi="Times New Roman" w:cs="Times New Roman"/>
          <w:sz w:val="28"/>
          <w:szCs w:val="28"/>
        </w:rPr>
      </w:pPr>
      <w:r w:rsidRPr="00261A70">
        <w:rPr>
          <w:rFonts w:ascii="Times New Roman" w:hAnsi="Times New Roman" w:cs="Times New Roman"/>
          <w:sz w:val="28"/>
          <w:szCs w:val="28"/>
        </w:rPr>
        <w:t>Leadership Analysis-Lessons Learnt</w:t>
      </w:r>
    </w:p>
    <w:p w14:paraId="30E5C007" w14:textId="33D03291" w:rsidR="00825AE2" w:rsidRPr="00261A70" w:rsidRDefault="00825AE2" w:rsidP="00825AE2">
      <w:pPr>
        <w:ind w:firstLine="720"/>
        <w:jc w:val="center"/>
        <w:rPr>
          <w:rFonts w:ascii="Times New Roman" w:hAnsi="Times New Roman" w:cs="Times New Roman"/>
          <w:sz w:val="28"/>
          <w:szCs w:val="28"/>
        </w:rPr>
      </w:pPr>
      <w:r w:rsidRPr="00261A70">
        <w:rPr>
          <w:rFonts w:ascii="Times New Roman" w:hAnsi="Times New Roman" w:cs="Times New Roman"/>
          <w:sz w:val="28"/>
          <w:szCs w:val="28"/>
        </w:rPr>
        <w:t>Mihai Jicu</w:t>
      </w:r>
    </w:p>
    <w:p w14:paraId="41D31687" w14:textId="7F4D3CE1" w:rsidR="00825AE2" w:rsidRPr="00261A70" w:rsidRDefault="00825AE2" w:rsidP="00825AE2">
      <w:pPr>
        <w:shd w:val="clear" w:color="auto" w:fill="FFFFFF"/>
        <w:spacing w:after="100" w:afterAutospacing="1" w:line="240" w:lineRule="auto"/>
        <w:outlineLvl w:val="0"/>
        <w:rPr>
          <w:rFonts w:ascii="Times New Roman" w:eastAsia="Times New Roman" w:hAnsi="Times New Roman" w:cs="Times New Roman"/>
          <w:color w:val="1D2125"/>
          <w:kern w:val="36"/>
          <w:sz w:val="28"/>
          <w:szCs w:val="28"/>
          <w:lang w:val="en-GB" w:eastAsia="en-GB"/>
        </w:rPr>
      </w:pPr>
      <w:r w:rsidRPr="00261A70">
        <w:rPr>
          <w:rFonts w:ascii="Times New Roman" w:eastAsia="Times New Roman" w:hAnsi="Times New Roman" w:cs="Times New Roman"/>
          <w:color w:val="1D2125"/>
          <w:kern w:val="36"/>
          <w:sz w:val="28"/>
          <w:szCs w:val="28"/>
          <w:lang w:val="en-GB" w:eastAsia="en-GB"/>
        </w:rPr>
        <w:t xml:space="preserve">           Leadership and Management Theory and Practice (LCBB6003)</w:t>
      </w:r>
    </w:p>
    <w:p w14:paraId="7F9DD75E" w14:textId="77777777" w:rsidR="00825AE2" w:rsidRPr="00261A70" w:rsidRDefault="00825AE2" w:rsidP="00825AE2">
      <w:pPr>
        <w:ind w:firstLine="720"/>
        <w:jc w:val="center"/>
        <w:rPr>
          <w:rStyle w:val="Strong"/>
          <w:rFonts w:ascii="Times New Roman" w:hAnsi="Times New Roman" w:cs="Times New Roman"/>
          <w:b w:val="0"/>
          <w:bCs w:val="0"/>
          <w:color w:val="1D2125"/>
          <w:sz w:val="28"/>
          <w:szCs w:val="28"/>
          <w:shd w:val="clear" w:color="auto" w:fill="F8F9FA"/>
        </w:rPr>
      </w:pPr>
      <w:r w:rsidRPr="00261A70">
        <w:rPr>
          <w:rStyle w:val="Strong"/>
          <w:rFonts w:ascii="Times New Roman" w:hAnsi="Times New Roman" w:cs="Times New Roman"/>
          <w:b w:val="0"/>
          <w:bCs w:val="0"/>
          <w:color w:val="1D2125"/>
          <w:sz w:val="28"/>
          <w:szCs w:val="28"/>
          <w:shd w:val="clear" w:color="auto" w:fill="F8F9FA"/>
        </w:rPr>
        <w:t> Dr Laila Maazouz</w:t>
      </w:r>
    </w:p>
    <w:p w14:paraId="4B95A791" w14:textId="4333F370" w:rsidR="00825AE2" w:rsidRPr="00261A70" w:rsidRDefault="00825AE2" w:rsidP="00825AE2">
      <w:pPr>
        <w:ind w:firstLine="720"/>
        <w:jc w:val="center"/>
        <w:rPr>
          <w:rFonts w:ascii="Times New Roman" w:hAnsi="Times New Roman" w:cs="Times New Roman"/>
          <w:sz w:val="28"/>
          <w:szCs w:val="28"/>
        </w:rPr>
      </w:pPr>
      <w:r w:rsidRPr="00261A70">
        <w:rPr>
          <w:rFonts w:ascii="Times New Roman" w:hAnsi="Times New Roman" w:cs="Times New Roman"/>
          <w:sz w:val="28"/>
          <w:szCs w:val="28"/>
        </w:rPr>
        <w:t xml:space="preserve">University of Wales Trinity Saint David </w:t>
      </w:r>
    </w:p>
    <w:p w14:paraId="474A558B" w14:textId="7F703B78" w:rsidR="00825AE2" w:rsidRPr="00261A70" w:rsidRDefault="00825AE2" w:rsidP="00825AE2">
      <w:pPr>
        <w:ind w:firstLine="720"/>
        <w:jc w:val="center"/>
        <w:rPr>
          <w:rFonts w:ascii="Times New Roman" w:hAnsi="Times New Roman" w:cs="Times New Roman"/>
          <w:sz w:val="28"/>
          <w:szCs w:val="28"/>
        </w:rPr>
      </w:pPr>
      <w:r w:rsidRPr="00261A70">
        <w:rPr>
          <w:rFonts w:ascii="Times New Roman" w:hAnsi="Times New Roman" w:cs="Times New Roman"/>
          <w:sz w:val="28"/>
          <w:szCs w:val="28"/>
        </w:rPr>
        <w:t>London</w:t>
      </w:r>
    </w:p>
    <w:p w14:paraId="09C0969B" w14:textId="68AD37B8" w:rsidR="00825AE2" w:rsidRPr="00261A70" w:rsidRDefault="00825AE2" w:rsidP="00825AE2">
      <w:pPr>
        <w:ind w:firstLine="720"/>
        <w:jc w:val="center"/>
        <w:rPr>
          <w:rFonts w:ascii="Times New Roman" w:hAnsi="Times New Roman" w:cs="Times New Roman"/>
          <w:sz w:val="28"/>
          <w:szCs w:val="28"/>
        </w:rPr>
      </w:pPr>
      <w:r w:rsidRPr="00261A70">
        <w:rPr>
          <w:rFonts w:ascii="Times New Roman" w:hAnsi="Times New Roman" w:cs="Times New Roman"/>
          <w:sz w:val="28"/>
          <w:szCs w:val="28"/>
        </w:rPr>
        <w:t>20/11/2023</w:t>
      </w:r>
    </w:p>
    <w:p w14:paraId="3C5E7B5F" w14:textId="77777777" w:rsidR="00825AE2" w:rsidRPr="00261A70" w:rsidRDefault="00825AE2" w:rsidP="00825AE2">
      <w:pPr>
        <w:ind w:firstLine="720"/>
        <w:jc w:val="center"/>
        <w:rPr>
          <w:rFonts w:ascii="Times New Roman" w:hAnsi="Times New Roman" w:cs="Times New Roman"/>
          <w:sz w:val="28"/>
          <w:szCs w:val="28"/>
        </w:rPr>
      </w:pPr>
    </w:p>
    <w:p w14:paraId="0FAFB4CB" w14:textId="77777777" w:rsidR="00825AE2" w:rsidRPr="00261A70" w:rsidRDefault="00825AE2" w:rsidP="00825AE2">
      <w:pPr>
        <w:ind w:firstLine="720"/>
        <w:jc w:val="center"/>
        <w:rPr>
          <w:rFonts w:ascii="Times New Roman" w:hAnsi="Times New Roman" w:cs="Times New Roman"/>
          <w:sz w:val="28"/>
          <w:szCs w:val="28"/>
        </w:rPr>
      </w:pPr>
    </w:p>
    <w:p w14:paraId="62B79BF2" w14:textId="77777777" w:rsidR="00825AE2" w:rsidRPr="00261A70" w:rsidRDefault="00825AE2" w:rsidP="00825AE2">
      <w:pPr>
        <w:ind w:firstLine="720"/>
        <w:jc w:val="center"/>
        <w:rPr>
          <w:rFonts w:ascii="Times New Roman" w:hAnsi="Times New Roman" w:cs="Times New Roman"/>
          <w:sz w:val="28"/>
          <w:szCs w:val="28"/>
        </w:rPr>
      </w:pPr>
    </w:p>
    <w:p w14:paraId="38E688B4" w14:textId="77777777" w:rsidR="00825AE2" w:rsidRPr="00261A70" w:rsidRDefault="00825AE2" w:rsidP="00825AE2">
      <w:pPr>
        <w:ind w:firstLine="720"/>
        <w:jc w:val="center"/>
        <w:rPr>
          <w:rFonts w:ascii="Times New Roman" w:hAnsi="Times New Roman" w:cs="Times New Roman"/>
          <w:sz w:val="28"/>
          <w:szCs w:val="28"/>
        </w:rPr>
      </w:pPr>
    </w:p>
    <w:p w14:paraId="7F17298B" w14:textId="77777777" w:rsidR="00825AE2" w:rsidRPr="00261A70" w:rsidRDefault="00825AE2" w:rsidP="00825AE2">
      <w:pPr>
        <w:ind w:firstLine="720"/>
        <w:jc w:val="center"/>
        <w:rPr>
          <w:rFonts w:ascii="Times New Roman" w:hAnsi="Times New Roman" w:cs="Times New Roman"/>
          <w:sz w:val="28"/>
          <w:szCs w:val="28"/>
        </w:rPr>
      </w:pPr>
    </w:p>
    <w:p w14:paraId="36A1B6A1" w14:textId="77777777" w:rsidR="00825AE2" w:rsidRPr="00261A70" w:rsidRDefault="00825AE2" w:rsidP="00825AE2">
      <w:pPr>
        <w:ind w:firstLine="720"/>
        <w:jc w:val="center"/>
        <w:rPr>
          <w:rFonts w:ascii="Times New Roman" w:hAnsi="Times New Roman" w:cs="Times New Roman"/>
          <w:sz w:val="28"/>
          <w:szCs w:val="28"/>
        </w:rPr>
      </w:pPr>
    </w:p>
    <w:p w14:paraId="74E7FF26" w14:textId="77777777" w:rsidR="00825AE2" w:rsidRPr="00261A70" w:rsidRDefault="00825AE2" w:rsidP="00825AE2">
      <w:pPr>
        <w:ind w:firstLine="720"/>
        <w:jc w:val="center"/>
        <w:rPr>
          <w:rFonts w:ascii="Times New Roman" w:hAnsi="Times New Roman" w:cs="Times New Roman"/>
          <w:sz w:val="28"/>
          <w:szCs w:val="28"/>
        </w:rPr>
      </w:pPr>
    </w:p>
    <w:p w14:paraId="03344BA5" w14:textId="77777777" w:rsidR="00825AE2" w:rsidRPr="00261A70" w:rsidRDefault="00825AE2" w:rsidP="00825AE2">
      <w:pPr>
        <w:ind w:firstLine="720"/>
        <w:jc w:val="center"/>
        <w:rPr>
          <w:rFonts w:ascii="Times New Roman" w:hAnsi="Times New Roman" w:cs="Times New Roman"/>
          <w:sz w:val="28"/>
          <w:szCs w:val="28"/>
        </w:rPr>
      </w:pPr>
    </w:p>
    <w:p w14:paraId="0846AFB8" w14:textId="77777777" w:rsidR="00825AE2" w:rsidRPr="00261A70" w:rsidRDefault="00825AE2" w:rsidP="00825AE2">
      <w:pPr>
        <w:ind w:firstLine="720"/>
        <w:jc w:val="center"/>
        <w:rPr>
          <w:rFonts w:ascii="Times New Roman" w:hAnsi="Times New Roman" w:cs="Times New Roman"/>
          <w:sz w:val="28"/>
          <w:szCs w:val="28"/>
        </w:rPr>
      </w:pPr>
    </w:p>
    <w:p w14:paraId="1ACFD0DC" w14:textId="77777777" w:rsidR="00825AE2" w:rsidRPr="00261A70" w:rsidRDefault="00825AE2" w:rsidP="00825AE2">
      <w:pPr>
        <w:ind w:firstLine="720"/>
        <w:jc w:val="center"/>
        <w:rPr>
          <w:rFonts w:ascii="Times New Roman" w:hAnsi="Times New Roman" w:cs="Times New Roman"/>
          <w:sz w:val="28"/>
          <w:szCs w:val="28"/>
        </w:rPr>
      </w:pPr>
    </w:p>
    <w:p w14:paraId="318C3612" w14:textId="77777777" w:rsidR="00825AE2" w:rsidRPr="00261A70" w:rsidRDefault="00825AE2" w:rsidP="00825AE2">
      <w:pPr>
        <w:ind w:firstLine="720"/>
        <w:jc w:val="center"/>
        <w:rPr>
          <w:rFonts w:ascii="Times New Roman" w:hAnsi="Times New Roman" w:cs="Times New Roman"/>
          <w:sz w:val="28"/>
          <w:szCs w:val="28"/>
        </w:rPr>
      </w:pPr>
    </w:p>
    <w:p w14:paraId="6B0316EF" w14:textId="0B229416" w:rsidR="00825AE2" w:rsidRPr="00261A70" w:rsidRDefault="00825AE2" w:rsidP="00825AE2">
      <w:pPr>
        <w:ind w:firstLine="720"/>
        <w:rPr>
          <w:rFonts w:ascii="Times New Roman" w:hAnsi="Times New Roman" w:cs="Times New Roman"/>
          <w:sz w:val="28"/>
          <w:szCs w:val="28"/>
        </w:rPr>
      </w:pPr>
      <w:r w:rsidRPr="00261A70">
        <w:rPr>
          <w:rFonts w:ascii="Times New Roman" w:hAnsi="Times New Roman" w:cs="Times New Roman"/>
          <w:sz w:val="28"/>
          <w:szCs w:val="28"/>
        </w:rPr>
        <w:t xml:space="preserve">The notion of leadership entails the capacity of a person or a group of individuals to exert influence and provide direction over other members of an </w:t>
      </w:r>
      <w:r w:rsidR="00B7213D">
        <w:rPr>
          <w:rFonts w:ascii="Times New Roman" w:hAnsi="Times New Roman" w:cs="Times New Roman"/>
          <w:sz w:val="28"/>
          <w:szCs w:val="28"/>
        </w:rPr>
        <w:t>organization</w:t>
      </w:r>
      <w:r w:rsidRPr="00261A70">
        <w:rPr>
          <w:rFonts w:ascii="Times New Roman" w:hAnsi="Times New Roman" w:cs="Times New Roman"/>
          <w:sz w:val="28"/>
          <w:szCs w:val="28"/>
        </w:rPr>
        <w:t xml:space="preserve">, community, or team, according to </w:t>
      </w:r>
      <w:r w:rsidRPr="00261A70">
        <w:rPr>
          <w:rFonts w:ascii="Times New Roman" w:hAnsi="Times New Roman" w:cs="Times New Roman"/>
          <w:color w:val="222222"/>
          <w:sz w:val="28"/>
          <w:szCs w:val="28"/>
          <w:shd w:val="clear" w:color="auto" w:fill="FFFFFF"/>
        </w:rPr>
        <w:t>Tang  (2019)</w:t>
      </w:r>
      <w:r w:rsidRPr="00261A70">
        <w:rPr>
          <w:rFonts w:ascii="Times New Roman" w:hAnsi="Times New Roman" w:cs="Times New Roman"/>
          <w:sz w:val="28"/>
          <w:szCs w:val="28"/>
        </w:rPr>
        <w:t xml:space="preserve">. This is achieved by first </w:t>
      </w:r>
      <w:r w:rsidR="00261A70">
        <w:rPr>
          <w:rFonts w:ascii="Times New Roman" w:hAnsi="Times New Roman" w:cs="Times New Roman"/>
          <w:sz w:val="28"/>
          <w:szCs w:val="28"/>
        </w:rPr>
        <w:t>conceptualizing</w:t>
      </w:r>
      <w:r w:rsidRPr="00261A70">
        <w:rPr>
          <w:rFonts w:ascii="Times New Roman" w:hAnsi="Times New Roman" w:cs="Times New Roman"/>
          <w:sz w:val="28"/>
          <w:szCs w:val="28"/>
        </w:rPr>
        <w:t xml:space="preserve"> an </w:t>
      </w:r>
      <w:r w:rsidR="00056844" w:rsidRPr="00261A70">
        <w:rPr>
          <w:rFonts w:ascii="Times New Roman" w:hAnsi="Times New Roman" w:cs="Times New Roman"/>
          <w:sz w:val="28"/>
          <w:szCs w:val="28"/>
        </w:rPr>
        <w:t>energizing</w:t>
      </w:r>
      <w:r w:rsidRPr="00261A70">
        <w:rPr>
          <w:rFonts w:ascii="Times New Roman" w:hAnsi="Times New Roman" w:cs="Times New Roman"/>
          <w:sz w:val="28"/>
          <w:szCs w:val="28"/>
        </w:rPr>
        <w:t xml:space="preserve"> vision and then motivating and inspiring people to work towards </w:t>
      </w:r>
      <w:r w:rsidR="00261A70">
        <w:rPr>
          <w:rFonts w:ascii="Times New Roman" w:hAnsi="Times New Roman" w:cs="Times New Roman"/>
          <w:sz w:val="28"/>
          <w:szCs w:val="28"/>
        </w:rPr>
        <w:t>realizing</w:t>
      </w:r>
      <w:r w:rsidRPr="00261A70">
        <w:rPr>
          <w:rFonts w:ascii="Times New Roman" w:hAnsi="Times New Roman" w:cs="Times New Roman"/>
          <w:sz w:val="28"/>
          <w:szCs w:val="28"/>
        </w:rPr>
        <w:t xml:space="preserve"> that vision. In addition to this, they are responsible for managing the </w:t>
      </w:r>
      <w:r w:rsidR="00261A70">
        <w:rPr>
          <w:rFonts w:ascii="Times New Roman" w:hAnsi="Times New Roman" w:cs="Times New Roman"/>
          <w:sz w:val="28"/>
          <w:szCs w:val="28"/>
        </w:rPr>
        <w:t>realization</w:t>
      </w:r>
      <w:r w:rsidRPr="00261A70">
        <w:rPr>
          <w:rFonts w:ascii="Times New Roman" w:hAnsi="Times New Roman" w:cs="Times New Roman"/>
          <w:sz w:val="28"/>
          <w:szCs w:val="28"/>
        </w:rPr>
        <w:t xml:space="preserve"> of the objectives either directly or indirectly, as well as building and coaching their subordinates through capacity building over time. There is a wide variety of traits that are essential for leaders to possess. The qualities and acts that a person has that contribute to their effectiveness as a leader are referred to as leadership </w:t>
      </w:r>
      <w:r w:rsidR="001806D2" w:rsidRPr="00261A70">
        <w:rPr>
          <w:rFonts w:ascii="Times New Roman" w:hAnsi="Times New Roman" w:cs="Times New Roman"/>
          <w:sz w:val="28"/>
          <w:szCs w:val="28"/>
        </w:rPr>
        <w:t>behaviour</w:t>
      </w:r>
      <w:r w:rsidRPr="00261A70">
        <w:rPr>
          <w:rFonts w:ascii="Times New Roman" w:hAnsi="Times New Roman" w:cs="Times New Roman"/>
          <w:sz w:val="28"/>
          <w:szCs w:val="28"/>
        </w:rPr>
        <w:t xml:space="preserve">. The capacity to </w:t>
      </w:r>
      <w:r w:rsidR="00056844" w:rsidRPr="00261A70">
        <w:rPr>
          <w:rFonts w:ascii="Times New Roman" w:hAnsi="Times New Roman" w:cs="Times New Roman"/>
          <w:sz w:val="28"/>
          <w:szCs w:val="28"/>
        </w:rPr>
        <w:lastRenderedPageBreak/>
        <w:t>visualize</w:t>
      </w:r>
      <w:r w:rsidRPr="00261A70">
        <w:rPr>
          <w:rFonts w:ascii="Times New Roman" w:hAnsi="Times New Roman" w:cs="Times New Roman"/>
          <w:sz w:val="28"/>
          <w:szCs w:val="28"/>
        </w:rPr>
        <w:t> the large picture of an </w:t>
      </w:r>
      <w:r w:rsidR="00056844" w:rsidRPr="00261A70">
        <w:rPr>
          <w:rFonts w:ascii="Times New Roman" w:hAnsi="Times New Roman" w:cs="Times New Roman"/>
          <w:sz w:val="28"/>
          <w:szCs w:val="28"/>
        </w:rPr>
        <w:t>organization</w:t>
      </w:r>
      <w:r w:rsidRPr="00261A70">
        <w:rPr>
          <w:rFonts w:ascii="Times New Roman" w:hAnsi="Times New Roman" w:cs="Times New Roman"/>
          <w:sz w:val="28"/>
          <w:szCs w:val="28"/>
        </w:rPr>
        <w:t xml:space="preserve"> or team's ultimate direction is vital. A leader's vision refers to a capacity to perceive the larger context or big picture and guide the followers towards it. The capacity to communicate this vision to other people and get them inspired about it is just as vital as having that vision itself. This involves providing members with the inspiration and motivation they need to keep in mind the purpose.</w:t>
      </w:r>
    </w:p>
    <w:p w14:paraId="7093AE78" w14:textId="78F12B2E" w:rsidR="00825AE2" w:rsidRPr="00261A70" w:rsidRDefault="00825AE2" w:rsidP="00825AE2">
      <w:pPr>
        <w:ind w:firstLine="720"/>
        <w:rPr>
          <w:rStyle w:val="Emphasis"/>
          <w:rFonts w:ascii="Times New Roman" w:hAnsi="Times New Roman" w:cs="Times New Roman"/>
          <w:bCs/>
          <w:i w:val="0"/>
          <w:iCs w:val="0"/>
          <w:sz w:val="28"/>
          <w:szCs w:val="28"/>
          <w:shd w:val="clear" w:color="auto" w:fill="FFFFFF"/>
        </w:rPr>
      </w:pPr>
      <w:r w:rsidRPr="00261A70">
        <w:rPr>
          <w:rFonts w:ascii="Times New Roman" w:hAnsi="Times New Roman" w:cs="Times New Roman"/>
          <w:sz w:val="28"/>
          <w:szCs w:val="28"/>
        </w:rPr>
        <w:t>There are different leadership styles that leaders can opt for to ease vision achievement. As discussed, different leaders opt for different leadership styles based on their personalities and preferences. The myriad styles encompass visionary, democratic, motivational, laissez-faire, transactional and autocratic leadership styles (</w:t>
      </w:r>
      <w:r w:rsidRPr="00261A70">
        <w:rPr>
          <w:rFonts w:ascii="Times New Roman" w:hAnsi="Times New Roman" w:cs="Times New Roman"/>
          <w:color w:val="222222"/>
          <w:sz w:val="28"/>
          <w:szCs w:val="28"/>
          <w:shd w:val="clear" w:color="auto" w:fill="FFFFFF"/>
        </w:rPr>
        <w:t>Morkel et al., 2021)</w:t>
      </w:r>
      <w:r w:rsidRPr="00261A70">
        <w:rPr>
          <w:rFonts w:ascii="Times New Roman" w:hAnsi="Times New Roman" w:cs="Times New Roman"/>
          <w:sz w:val="28"/>
          <w:szCs w:val="28"/>
        </w:rPr>
        <w:t xml:space="preserve">. For instance, Ahmed Bin Saeed Al Maktoum practices democratic leadership. It entails involving subordinates in the decision-making. The subordinates are also allowed direct involvement in the options available. </w:t>
      </w:r>
      <w:r w:rsidRPr="00261A70">
        <w:rPr>
          <w:rFonts w:ascii="Times New Roman" w:hAnsi="Times New Roman" w:cs="Times New Roman"/>
          <w:sz w:val="28"/>
          <w:szCs w:val="28"/>
          <w:shd w:val="clear" w:color="auto" w:fill="FFFFFF"/>
        </w:rPr>
        <w:t>Sheikh </w:t>
      </w:r>
      <w:r w:rsidRPr="00261A70">
        <w:rPr>
          <w:rStyle w:val="Emphasis"/>
          <w:rFonts w:ascii="Times New Roman" w:hAnsi="Times New Roman" w:cs="Times New Roman"/>
          <w:bCs/>
          <w:i w:val="0"/>
          <w:iCs w:val="0"/>
          <w:sz w:val="28"/>
          <w:szCs w:val="28"/>
          <w:shd w:val="clear" w:color="auto" w:fill="FFFFFF"/>
        </w:rPr>
        <w:t xml:space="preserve">Ahmed, Emirates chief executive officer, is </w:t>
      </w:r>
      <w:r w:rsidR="00261A70">
        <w:rPr>
          <w:rStyle w:val="Emphasis"/>
          <w:rFonts w:ascii="Times New Roman" w:hAnsi="Times New Roman" w:cs="Times New Roman"/>
          <w:bCs/>
          <w:i w:val="0"/>
          <w:iCs w:val="0"/>
          <w:sz w:val="28"/>
          <w:szCs w:val="28"/>
          <w:shd w:val="clear" w:color="auto" w:fill="FFFFFF"/>
        </w:rPr>
        <w:t>characterized</w:t>
      </w:r>
      <w:r w:rsidRPr="00261A70">
        <w:rPr>
          <w:rStyle w:val="Emphasis"/>
          <w:rFonts w:ascii="Times New Roman" w:hAnsi="Times New Roman" w:cs="Times New Roman"/>
          <w:bCs/>
          <w:i w:val="0"/>
          <w:iCs w:val="0"/>
          <w:sz w:val="28"/>
          <w:szCs w:val="28"/>
          <w:shd w:val="clear" w:color="auto" w:fill="FFFFFF"/>
        </w:rPr>
        <w:t xml:space="preserve"> by his ability to take calculated risks, good judgment, open communication, and cooperation with partners. </w:t>
      </w:r>
    </w:p>
    <w:p w14:paraId="6C991984" w14:textId="44111EEF" w:rsidR="00825AE2" w:rsidRPr="00261A70" w:rsidRDefault="00825AE2" w:rsidP="00825AE2">
      <w:pPr>
        <w:ind w:firstLine="720"/>
        <w:rPr>
          <w:rStyle w:val="Emphasis"/>
          <w:rFonts w:ascii="Times New Roman" w:hAnsi="Times New Roman" w:cs="Times New Roman"/>
          <w:bCs/>
          <w:i w:val="0"/>
          <w:iCs w:val="0"/>
          <w:sz w:val="28"/>
          <w:szCs w:val="28"/>
          <w:shd w:val="clear" w:color="auto" w:fill="FFFFFF"/>
        </w:rPr>
      </w:pPr>
      <w:r w:rsidRPr="00261A70">
        <w:rPr>
          <w:rStyle w:val="Emphasis"/>
          <w:rFonts w:ascii="Times New Roman" w:hAnsi="Times New Roman" w:cs="Times New Roman"/>
          <w:bCs/>
          <w:i w:val="0"/>
          <w:iCs w:val="0"/>
          <w:sz w:val="28"/>
          <w:szCs w:val="28"/>
          <w:shd w:val="clear" w:color="auto" w:fill="FFFFFF"/>
        </w:rPr>
        <w:t>On the other hand, ED BASTIAN, who is the chief executive officer of Delta Air Lines, practices both servant and transformational leadership (</w:t>
      </w:r>
      <w:r w:rsidRPr="00261A70">
        <w:rPr>
          <w:rFonts w:ascii="Times New Roman" w:hAnsi="Times New Roman" w:cs="Times New Roman"/>
          <w:color w:val="222222"/>
          <w:sz w:val="28"/>
          <w:szCs w:val="28"/>
          <w:shd w:val="clear" w:color="auto" w:fill="FFFFFF"/>
        </w:rPr>
        <w:t>Varma, 2021)</w:t>
      </w:r>
      <w:r w:rsidRPr="00261A70">
        <w:rPr>
          <w:rStyle w:val="Emphasis"/>
          <w:rFonts w:ascii="Times New Roman" w:hAnsi="Times New Roman" w:cs="Times New Roman"/>
          <w:bCs/>
          <w:i w:val="0"/>
          <w:iCs w:val="0"/>
          <w:sz w:val="28"/>
          <w:szCs w:val="28"/>
          <w:shd w:val="clear" w:color="auto" w:fill="FFFFFF"/>
        </w:rPr>
        <w:t xml:space="preserve">. A person who adheres to the principle of servant leadership engages with subordinates intending to obtain authority and not just power. This kind of leader places an emphasis on the development, fulfilment, and empowerment of staff members. Its purpose is to cultivate an atmosphere that is welcoming to all members of the </w:t>
      </w:r>
      <w:r w:rsidR="00056844" w:rsidRPr="00261A70">
        <w:rPr>
          <w:rStyle w:val="Emphasis"/>
          <w:rFonts w:ascii="Times New Roman" w:hAnsi="Times New Roman" w:cs="Times New Roman"/>
          <w:bCs/>
          <w:i w:val="0"/>
          <w:iCs w:val="0"/>
          <w:sz w:val="28"/>
          <w:szCs w:val="28"/>
          <w:shd w:val="clear" w:color="auto" w:fill="FFFFFF"/>
        </w:rPr>
        <w:t>organization</w:t>
      </w:r>
      <w:r w:rsidRPr="00261A70">
        <w:rPr>
          <w:rStyle w:val="Emphasis"/>
          <w:rFonts w:ascii="Times New Roman" w:hAnsi="Times New Roman" w:cs="Times New Roman"/>
          <w:bCs/>
          <w:i w:val="0"/>
          <w:iCs w:val="0"/>
          <w:sz w:val="28"/>
          <w:szCs w:val="28"/>
          <w:shd w:val="clear" w:color="auto" w:fill="FFFFFF"/>
        </w:rPr>
        <w:t xml:space="preserve"> and makes it possible for each individual to flourish while being true to who they are. His leadership </w:t>
      </w:r>
      <w:r w:rsidR="00056844" w:rsidRPr="00261A70">
        <w:rPr>
          <w:rStyle w:val="Emphasis"/>
          <w:rFonts w:ascii="Times New Roman" w:hAnsi="Times New Roman" w:cs="Times New Roman"/>
          <w:bCs/>
          <w:i w:val="0"/>
          <w:iCs w:val="0"/>
          <w:sz w:val="28"/>
          <w:szCs w:val="28"/>
          <w:shd w:val="clear" w:color="auto" w:fill="FFFFFF"/>
        </w:rPr>
        <w:t>behaviour</w:t>
      </w:r>
      <w:r w:rsidRPr="00261A70">
        <w:rPr>
          <w:rStyle w:val="Emphasis"/>
          <w:rFonts w:ascii="Times New Roman" w:hAnsi="Times New Roman" w:cs="Times New Roman"/>
          <w:bCs/>
          <w:i w:val="0"/>
          <w:iCs w:val="0"/>
          <w:sz w:val="28"/>
          <w:szCs w:val="28"/>
          <w:shd w:val="clear" w:color="auto" w:fill="FFFFFF"/>
        </w:rPr>
        <w:t xml:space="preserve"> includes empathy, humility and embracing different mindsets. </w:t>
      </w:r>
    </w:p>
    <w:p w14:paraId="4874DAC2" w14:textId="554E87FE" w:rsidR="00825AE2" w:rsidRPr="00261A70" w:rsidRDefault="00825AE2" w:rsidP="00825AE2">
      <w:pPr>
        <w:ind w:firstLine="720"/>
        <w:rPr>
          <w:rFonts w:ascii="Times New Roman" w:hAnsi="Times New Roman" w:cs="Times New Roman"/>
          <w:sz w:val="28"/>
          <w:szCs w:val="28"/>
        </w:rPr>
      </w:pPr>
      <w:r w:rsidRPr="00261A70">
        <w:rPr>
          <w:rFonts w:ascii="Times New Roman" w:hAnsi="Times New Roman" w:cs="Times New Roman"/>
          <w:sz w:val="28"/>
          <w:szCs w:val="28"/>
        </w:rPr>
        <w:t>Richard Branson, just like Jehangir Ratanji Dadabhoy Tata, is a visionary leader. He supervised the enormous development of the Tata Group. He further played a significant role in the industrialization of India. Someone who has a distinct plan for how they see the world will later on be considered to be a visionary leader (</w:t>
      </w:r>
      <w:r w:rsidRPr="00261A70">
        <w:rPr>
          <w:rFonts w:ascii="Times New Roman" w:hAnsi="Times New Roman" w:cs="Times New Roman"/>
          <w:color w:val="222222"/>
          <w:sz w:val="28"/>
          <w:szCs w:val="28"/>
          <w:shd w:val="clear" w:color="auto" w:fill="FFFFFF"/>
        </w:rPr>
        <w:t>Amit and Zott, 2020)</w:t>
      </w:r>
      <w:r w:rsidRPr="00261A70">
        <w:rPr>
          <w:rFonts w:ascii="Times New Roman" w:hAnsi="Times New Roman" w:cs="Times New Roman"/>
          <w:sz w:val="28"/>
          <w:szCs w:val="28"/>
        </w:rPr>
        <w:t xml:space="preserve">. In this position, one will be responsible for establishing specific measures to develop and carry out a vision, as well as for leading a team towards achieving the target it has set. He was charismatic, courageous, realistic, diplomatic and compassionate. Other leadership qualities exhibited include being humble and approachable. </w:t>
      </w:r>
    </w:p>
    <w:p w14:paraId="45F91D6B" w14:textId="77777777" w:rsidR="00825AE2" w:rsidRPr="00261A70" w:rsidRDefault="00825AE2" w:rsidP="00825AE2">
      <w:pPr>
        <w:ind w:firstLine="720"/>
        <w:rPr>
          <w:rFonts w:ascii="Times New Roman" w:hAnsi="Times New Roman" w:cs="Times New Roman"/>
          <w:sz w:val="28"/>
          <w:szCs w:val="28"/>
        </w:rPr>
      </w:pPr>
      <w:r w:rsidRPr="00261A70">
        <w:rPr>
          <w:rFonts w:ascii="Times New Roman" w:hAnsi="Times New Roman" w:cs="Times New Roman"/>
          <w:sz w:val="28"/>
          <w:szCs w:val="28"/>
        </w:rPr>
        <w:lastRenderedPageBreak/>
        <w:t>Tata also employed transformational leadership. The style influences people as well as the systems they are a part of (</w:t>
      </w:r>
      <w:r w:rsidRPr="00261A70">
        <w:rPr>
          <w:rFonts w:ascii="Times New Roman" w:hAnsi="Times New Roman" w:cs="Times New Roman"/>
          <w:color w:val="222222"/>
          <w:sz w:val="28"/>
          <w:szCs w:val="28"/>
          <w:shd w:val="clear" w:color="auto" w:fill="FFFFFF"/>
        </w:rPr>
        <w:t>Budur, 2020)</w:t>
      </w:r>
      <w:r w:rsidRPr="00261A70">
        <w:rPr>
          <w:rFonts w:ascii="Times New Roman" w:hAnsi="Times New Roman" w:cs="Times New Roman"/>
          <w:sz w:val="28"/>
          <w:szCs w:val="28"/>
        </w:rPr>
        <w:t>. It has the effect of bringing about significant and constructive shifts in subordinates, with the eventual objective of transforming them into leaders. Followers are encouraged, inspired, and motivated to innovate and embrace changes that are essential to influence the long-term prosperity of the organization. Tata was able to achieve this goal by demonstrating authenticity at the top level, fostering a robust awareness of corporate culture, encouraging staff involvement, and fostering workforce independence.</w:t>
      </w:r>
    </w:p>
    <w:p w14:paraId="00EA5CA7" w14:textId="77777777" w:rsidR="00825AE2" w:rsidRDefault="00825AE2" w:rsidP="00825AE2">
      <w:pPr>
        <w:ind w:firstLine="720"/>
        <w:rPr>
          <w:rFonts w:ascii="Times New Roman" w:hAnsi="Times New Roman" w:cs="Times New Roman"/>
          <w:sz w:val="24"/>
          <w:szCs w:val="24"/>
        </w:rPr>
      </w:pPr>
    </w:p>
    <w:p w14:paraId="39F130C9" w14:textId="77777777" w:rsidR="00825AE2" w:rsidRDefault="00825AE2" w:rsidP="00825AE2">
      <w:pPr>
        <w:ind w:firstLine="720"/>
        <w:rPr>
          <w:rFonts w:ascii="Times New Roman" w:hAnsi="Times New Roman" w:cs="Times New Roman"/>
          <w:sz w:val="24"/>
          <w:szCs w:val="24"/>
        </w:rPr>
      </w:pPr>
    </w:p>
    <w:p w14:paraId="74E958BF" w14:textId="77777777" w:rsidR="00825AE2" w:rsidRDefault="00825AE2" w:rsidP="00825AE2">
      <w:pPr>
        <w:ind w:firstLine="720"/>
        <w:rPr>
          <w:rFonts w:ascii="Times New Roman" w:hAnsi="Times New Roman" w:cs="Times New Roman"/>
          <w:sz w:val="24"/>
          <w:szCs w:val="24"/>
        </w:rPr>
      </w:pPr>
    </w:p>
    <w:p w14:paraId="36FE98DD" w14:textId="77777777" w:rsidR="00825AE2" w:rsidRDefault="00825AE2" w:rsidP="00825AE2">
      <w:pPr>
        <w:ind w:firstLine="720"/>
        <w:rPr>
          <w:rFonts w:ascii="Times New Roman" w:hAnsi="Times New Roman" w:cs="Times New Roman"/>
          <w:sz w:val="24"/>
          <w:szCs w:val="24"/>
        </w:rPr>
      </w:pPr>
    </w:p>
    <w:p w14:paraId="603B2B54" w14:textId="77777777" w:rsidR="00825AE2" w:rsidRPr="007B34B6" w:rsidRDefault="00825AE2" w:rsidP="00825AE2">
      <w:pPr>
        <w:ind w:firstLine="720"/>
        <w:rPr>
          <w:rFonts w:ascii="Times New Roman" w:hAnsi="Times New Roman" w:cs="Times New Roman"/>
          <w:sz w:val="28"/>
          <w:szCs w:val="28"/>
        </w:rPr>
      </w:pPr>
    </w:p>
    <w:p w14:paraId="58FA1593" w14:textId="77777777" w:rsidR="00825AE2" w:rsidRPr="007B34B6" w:rsidRDefault="00825AE2" w:rsidP="00825AE2">
      <w:pPr>
        <w:jc w:val="center"/>
        <w:rPr>
          <w:rFonts w:ascii="Times New Roman" w:hAnsi="Times New Roman" w:cs="Times New Roman"/>
          <w:sz w:val="28"/>
          <w:szCs w:val="28"/>
        </w:rPr>
      </w:pPr>
      <w:r w:rsidRPr="007B34B6">
        <w:rPr>
          <w:rFonts w:ascii="Times New Roman" w:hAnsi="Times New Roman" w:cs="Times New Roman"/>
          <w:sz w:val="28"/>
          <w:szCs w:val="28"/>
        </w:rPr>
        <w:t>References</w:t>
      </w:r>
    </w:p>
    <w:p w14:paraId="0D1A7D00" w14:textId="377D562B" w:rsidR="00825AE2" w:rsidRPr="007B34B6" w:rsidRDefault="00825AE2" w:rsidP="00825AE2">
      <w:pPr>
        <w:rPr>
          <w:rFonts w:ascii="Times New Roman" w:hAnsi="Times New Roman" w:cs="Times New Roman"/>
          <w:color w:val="222222"/>
          <w:sz w:val="28"/>
          <w:szCs w:val="28"/>
          <w:shd w:val="clear" w:color="auto" w:fill="FFFFFF"/>
        </w:rPr>
      </w:pPr>
      <w:r w:rsidRPr="007B34B6">
        <w:rPr>
          <w:rFonts w:ascii="Times New Roman" w:hAnsi="Times New Roman" w:cs="Times New Roman"/>
          <w:color w:val="222222"/>
          <w:sz w:val="28"/>
          <w:szCs w:val="28"/>
          <w:shd w:val="clear" w:color="auto" w:fill="FFFFFF"/>
        </w:rPr>
        <w:t>Amit, R. and Zott, C., 2020. </w:t>
      </w:r>
      <w:r w:rsidRPr="007B34B6">
        <w:rPr>
          <w:rFonts w:ascii="Times New Roman" w:hAnsi="Times New Roman" w:cs="Times New Roman"/>
          <w:i/>
          <w:iCs/>
          <w:color w:val="222222"/>
          <w:sz w:val="28"/>
          <w:szCs w:val="28"/>
          <w:shd w:val="clear" w:color="auto" w:fill="FFFFFF"/>
        </w:rPr>
        <w:t>Business model innovation strategy: Transformational concepts and tools for entrepreneurial leaders</w:t>
      </w:r>
      <w:r w:rsidRPr="007B34B6">
        <w:rPr>
          <w:rFonts w:ascii="Times New Roman" w:hAnsi="Times New Roman" w:cs="Times New Roman"/>
          <w:color w:val="222222"/>
          <w:sz w:val="28"/>
          <w:szCs w:val="28"/>
          <w:shd w:val="clear" w:color="auto" w:fill="FFFFFF"/>
        </w:rPr>
        <w:t>. John Wiley &amp; Sons.</w:t>
      </w:r>
    </w:p>
    <w:p w14:paraId="4C3A1F3F" w14:textId="0F15A8FA" w:rsidR="00825AE2" w:rsidRPr="007B34B6" w:rsidRDefault="00825AE2" w:rsidP="00825AE2">
      <w:pPr>
        <w:rPr>
          <w:rFonts w:ascii="Times New Roman" w:hAnsi="Times New Roman" w:cs="Times New Roman"/>
          <w:sz w:val="28"/>
          <w:szCs w:val="28"/>
        </w:rPr>
      </w:pPr>
      <w:r w:rsidRPr="007B34B6">
        <w:rPr>
          <w:rFonts w:ascii="Times New Roman" w:hAnsi="Times New Roman" w:cs="Times New Roman"/>
          <w:color w:val="222222"/>
          <w:sz w:val="28"/>
          <w:szCs w:val="28"/>
          <w:shd w:val="clear" w:color="auto" w:fill="FFFFFF"/>
        </w:rPr>
        <w:t>Budur, T., 2020. Effectiveness of transformational leadership among different</w:t>
      </w:r>
      <w:r w:rsidR="00AF2AC6" w:rsidRPr="007B34B6">
        <w:rPr>
          <w:rFonts w:ascii="Times New Roman" w:hAnsi="Times New Roman" w:cs="Times New Roman"/>
          <w:color w:val="222222"/>
          <w:sz w:val="28"/>
          <w:szCs w:val="28"/>
          <w:shd w:val="clear" w:color="auto" w:fill="FFFFFF"/>
        </w:rPr>
        <w:t xml:space="preserve"> </w:t>
      </w:r>
      <w:r w:rsidRPr="007B34B6">
        <w:rPr>
          <w:rFonts w:ascii="Times New Roman" w:hAnsi="Times New Roman" w:cs="Times New Roman"/>
          <w:color w:val="222222"/>
          <w:sz w:val="28"/>
          <w:szCs w:val="28"/>
          <w:shd w:val="clear" w:color="auto" w:fill="FFFFFF"/>
        </w:rPr>
        <w:t>cultures. </w:t>
      </w:r>
      <w:r w:rsidRPr="007B34B6">
        <w:rPr>
          <w:rFonts w:ascii="Times New Roman" w:hAnsi="Times New Roman" w:cs="Times New Roman"/>
          <w:i/>
          <w:iCs/>
          <w:color w:val="222222"/>
          <w:sz w:val="28"/>
          <w:szCs w:val="28"/>
          <w:shd w:val="clear" w:color="auto" w:fill="FFFFFF"/>
        </w:rPr>
        <w:t>International Journal of Social Sciences &amp; Educational Studies</w:t>
      </w:r>
      <w:r w:rsidRPr="007B34B6">
        <w:rPr>
          <w:rFonts w:ascii="Times New Roman" w:hAnsi="Times New Roman" w:cs="Times New Roman"/>
          <w:color w:val="222222"/>
          <w:sz w:val="28"/>
          <w:szCs w:val="28"/>
          <w:shd w:val="clear" w:color="auto" w:fill="FFFFFF"/>
        </w:rPr>
        <w:t>, </w:t>
      </w:r>
      <w:r w:rsidRPr="007B34B6">
        <w:rPr>
          <w:rFonts w:ascii="Times New Roman" w:hAnsi="Times New Roman" w:cs="Times New Roman"/>
          <w:i/>
          <w:iCs/>
          <w:color w:val="222222"/>
          <w:sz w:val="28"/>
          <w:szCs w:val="28"/>
          <w:shd w:val="clear" w:color="auto" w:fill="FFFFFF"/>
        </w:rPr>
        <w:t>7</w:t>
      </w:r>
      <w:r w:rsidRPr="007B34B6">
        <w:rPr>
          <w:rFonts w:ascii="Times New Roman" w:hAnsi="Times New Roman" w:cs="Times New Roman"/>
          <w:color w:val="222222"/>
          <w:sz w:val="28"/>
          <w:szCs w:val="28"/>
          <w:shd w:val="clear" w:color="auto" w:fill="FFFFFF"/>
        </w:rPr>
        <w:t>(3), pp.119-</w:t>
      </w:r>
      <w:r w:rsidRPr="007B34B6">
        <w:rPr>
          <w:rFonts w:ascii="Times New Roman" w:hAnsi="Times New Roman" w:cs="Times New Roman"/>
          <w:color w:val="222222"/>
          <w:sz w:val="28"/>
          <w:szCs w:val="28"/>
          <w:shd w:val="clear" w:color="auto" w:fill="FFFFFF"/>
        </w:rPr>
        <w:tab/>
        <w:t>129.</w:t>
      </w:r>
    </w:p>
    <w:p w14:paraId="6CCDA134" w14:textId="4D00427B" w:rsidR="00825AE2" w:rsidRPr="007B34B6" w:rsidRDefault="00825AE2" w:rsidP="00825AE2">
      <w:pPr>
        <w:rPr>
          <w:rFonts w:ascii="Times New Roman" w:hAnsi="Times New Roman" w:cs="Times New Roman"/>
          <w:color w:val="222222"/>
          <w:sz w:val="28"/>
          <w:szCs w:val="28"/>
          <w:shd w:val="clear" w:color="auto" w:fill="FFFFFF"/>
        </w:rPr>
      </w:pPr>
      <w:r w:rsidRPr="007B34B6">
        <w:rPr>
          <w:rFonts w:ascii="Times New Roman" w:hAnsi="Times New Roman" w:cs="Times New Roman"/>
          <w:color w:val="222222"/>
          <w:sz w:val="28"/>
          <w:szCs w:val="28"/>
          <w:shd w:val="clear" w:color="auto" w:fill="FFFFFF"/>
        </w:rPr>
        <w:t>Morkel, A., Nienaber, H. and McNeill, R., 2021. Time for change: Tools enhancing competitive advantage in the wine business. </w:t>
      </w:r>
      <w:r w:rsidRPr="007B34B6">
        <w:rPr>
          <w:rFonts w:ascii="Times New Roman" w:hAnsi="Times New Roman" w:cs="Times New Roman"/>
          <w:i/>
          <w:iCs/>
          <w:color w:val="222222"/>
          <w:sz w:val="28"/>
          <w:szCs w:val="28"/>
          <w:shd w:val="clear" w:color="auto" w:fill="FFFFFF"/>
        </w:rPr>
        <w:t>Journal of Global Business and Technology</w:t>
      </w:r>
      <w:r w:rsidRPr="007B34B6">
        <w:rPr>
          <w:rFonts w:ascii="Times New Roman" w:hAnsi="Times New Roman" w:cs="Times New Roman"/>
          <w:color w:val="222222"/>
          <w:sz w:val="28"/>
          <w:szCs w:val="28"/>
          <w:shd w:val="clear" w:color="auto" w:fill="FFFFFF"/>
        </w:rPr>
        <w:t>, </w:t>
      </w:r>
      <w:r w:rsidRPr="007B34B6">
        <w:rPr>
          <w:rFonts w:ascii="Times New Roman" w:hAnsi="Times New Roman" w:cs="Times New Roman"/>
          <w:i/>
          <w:iCs/>
          <w:color w:val="222222"/>
          <w:sz w:val="28"/>
          <w:szCs w:val="28"/>
          <w:shd w:val="clear" w:color="auto" w:fill="FFFFFF"/>
        </w:rPr>
        <w:t>17</w:t>
      </w:r>
      <w:r w:rsidRPr="007B34B6">
        <w:rPr>
          <w:rFonts w:ascii="Times New Roman" w:hAnsi="Times New Roman" w:cs="Times New Roman"/>
          <w:color w:val="222222"/>
          <w:sz w:val="28"/>
          <w:szCs w:val="28"/>
          <w:shd w:val="clear" w:color="auto" w:fill="FFFFFF"/>
        </w:rPr>
        <w:t xml:space="preserve">(2), </w:t>
      </w:r>
      <w:r w:rsidRPr="007B34B6">
        <w:rPr>
          <w:rFonts w:ascii="Times New Roman" w:hAnsi="Times New Roman" w:cs="Times New Roman"/>
          <w:color w:val="222222"/>
          <w:sz w:val="28"/>
          <w:szCs w:val="28"/>
          <w:shd w:val="clear" w:color="auto" w:fill="FFFFFF"/>
        </w:rPr>
        <w:tab/>
        <w:t>pp.20-40.</w:t>
      </w:r>
    </w:p>
    <w:p w14:paraId="27AE489F" w14:textId="38EFAA73" w:rsidR="00825AE2" w:rsidRPr="007B34B6" w:rsidRDefault="00825AE2" w:rsidP="00825AE2">
      <w:pPr>
        <w:rPr>
          <w:rFonts w:ascii="Times New Roman" w:hAnsi="Times New Roman" w:cs="Times New Roman"/>
          <w:color w:val="222222"/>
          <w:sz w:val="28"/>
          <w:szCs w:val="28"/>
          <w:shd w:val="clear" w:color="auto" w:fill="FFFFFF"/>
        </w:rPr>
      </w:pPr>
      <w:r w:rsidRPr="007B34B6">
        <w:rPr>
          <w:rFonts w:ascii="Times New Roman" w:hAnsi="Times New Roman" w:cs="Times New Roman"/>
          <w:color w:val="222222"/>
          <w:sz w:val="28"/>
          <w:szCs w:val="28"/>
          <w:shd w:val="clear" w:color="auto" w:fill="FFFFFF"/>
        </w:rPr>
        <w:t>Tang, K.N., 2019. </w:t>
      </w:r>
      <w:r w:rsidRPr="007B34B6">
        <w:rPr>
          <w:rFonts w:ascii="Times New Roman" w:hAnsi="Times New Roman" w:cs="Times New Roman"/>
          <w:i/>
          <w:iCs/>
          <w:color w:val="222222"/>
          <w:sz w:val="28"/>
          <w:szCs w:val="28"/>
          <w:shd w:val="clear" w:color="auto" w:fill="FFFFFF"/>
        </w:rPr>
        <w:t xml:space="preserve">Leadership and Change </w:t>
      </w:r>
      <w:r w:rsidR="00AF2AC6" w:rsidRPr="007B34B6">
        <w:rPr>
          <w:rFonts w:ascii="Times New Roman" w:hAnsi="Times New Roman" w:cs="Times New Roman"/>
          <w:i/>
          <w:iCs/>
          <w:color w:val="222222"/>
          <w:sz w:val="28"/>
          <w:szCs w:val="28"/>
          <w:shd w:val="clear" w:color="auto" w:fill="FFFFFF"/>
        </w:rPr>
        <w:t>Management</w:t>
      </w:r>
      <w:r w:rsidRPr="007B34B6">
        <w:rPr>
          <w:rFonts w:ascii="Times New Roman" w:hAnsi="Times New Roman" w:cs="Times New Roman"/>
          <w:color w:val="222222"/>
          <w:sz w:val="28"/>
          <w:szCs w:val="28"/>
          <w:shd w:val="clear" w:color="auto" w:fill="FFFFFF"/>
        </w:rPr>
        <w:t>. Springer.</w:t>
      </w:r>
    </w:p>
    <w:p w14:paraId="6424B1A2" w14:textId="7E3B7EED" w:rsidR="00825AE2" w:rsidRPr="007B34B6" w:rsidRDefault="00825AE2" w:rsidP="00825AE2">
      <w:pPr>
        <w:rPr>
          <w:rFonts w:ascii="Times New Roman" w:hAnsi="Times New Roman" w:cs="Times New Roman"/>
          <w:color w:val="222222"/>
          <w:sz w:val="28"/>
          <w:szCs w:val="28"/>
          <w:shd w:val="clear" w:color="auto" w:fill="FFFFFF"/>
        </w:rPr>
      </w:pPr>
      <w:r w:rsidRPr="007B34B6">
        <w:rPr>
          <w:rFonts w:ascii="Times New Roman" w:hAnsi="Times New Roman" w:cs="Times New Roman"/>
          <w:color w:val="222222"/>
          <w:sz w:val="28"/>
          <w:szCs w:val="28"/>
          <w:shd w:val="clear" w:color="auto" w:fill="FFFFFF"/>
        </w:rPr>
        <w:t>Varma, T.M., 2021. Responsible leadership and reputation management during a crisis: The</w:t>
      </w:r>
      <w:r w:rsidR="00AF2AC6" w:rsidRPr="007B34B6">
        <w:rPr>
          <w:rFonts w:ascii="Times New Roman" w:hAnsi="Times New Roman" w:cs="Times New Roman"/>
          <w:color w:val="222222"/>
          <w:sz w:val="28"/>
          <w:szCs w:val="28"/>
          <w:shd w:val="clear" w:color="auto" w:fill="FFFFFF"/>
        </w:rPr>
        <w:t xml:space="preserve"> </w:t>
      </w:r>
      <w:r w:rsidRPr="007B34B6">
        <w:rPr>
          <w:rFonts w:ascii="Times New Roman" w:hAnsi="Times New Roman" w:cs="Times New Roman"/>
          <w:color w:val="222222"/>
          <w:sz w:val="28"/>
          <w:szCs w:val="28"/>
          <w:shd w:val="clear" w:color="auto" w:fill="FFFFFF"/>
        </w:rPr>
        <w:t>cases of Delta and United Airlines. </w:t>
      </w:r>
      <w:r w:rsidRPr="007B34B6">
        <w:rPr>
          <w:rFonts w:ascii="Times New Roman" w:hAnsi="Times New Roman" w:cs="Times New Roman"/>
          <w:i/>
          <w:iCs/>
          <w:color w:val="222222"/>
          <w:sz w:val="28"/>
          <w:szCs w:val="28"/>
          <w:shd w:val="clear" w:color="auto" w:fill="FFFFFF"/>
        </w:rPr>
        <w:t>Journal of Business Ethics</w:t>
      </w:r>
      <w:r w:rsidRPr="007B34B6">
        <w:rPr>
          <w:rFonts w:ascii="Times New Roman" w:hAnsi="Times New Roman" w:cs="Times New Roman"/>
          <w:color w:val="222222"/>
          <w:sz w:val="28"/>
          <w:szCs w:val="28"/>
          <w:shd w:val="clear" w:color="auto" w:fill="FFFFFF"/>
        </w:rPr>
        <w:t>, </w:t>
      </w:r>
      <w:r w:rsidRPr="007B34B6">
        <w:rPr>
          <w:rFonts w:ascii="Times New Roman" w:hAnsi="Times New Roman" w:cs="Times New Roman"/>
          <w:i/>
          <w:iCs/>
          <w:color w:val="222222"/>
          <w:sz w:val="28"/>
          <w:szCs w:val="28"/>
          <w:shd w:val="clear" w:color="auto" w:fill="FFFFFF"/>
        </w:rPr>
        <w:t>173</w:t>
      </w:r>
      <w:r w:rsidRPr="007B34B6">
        <w:rPr>
          <w:rFonts w:ascii="Times New Roman" w:hAnsi="Times New Roman" w:cs="Times New Roman"/>
          <w:color w:val="222222"/>
          <w:sz w:val="28"/>
          <w:szCs w:val="28"/>
          <w:shd w:val="clear" w:color="auto" w:fill="FFFFFF"/>
        </w:rPr>
        <w:t>, pp.29-45.</w:t>
      </w:r>
    </w:p>
    <w:p w14:paraId="3DCEA879" w14:textId="77777777" w:rsidR="005504B5" w:rsidRDefault="005504B5"/>
    <w:sectPr w:rsidR="005504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AE2"/>
    <w:rsid w:val="00002A5C"/>
    <w:rsid w:val="00056844"/>
    <w:rsid w:val="00167B7C"/>
    <w:rsid w:val="001806D2"/>
    <w:rsid w:val="00261A70"/>
    <w:rsid w:val="002E2471"/>
    <w:rsid w:val="005504B5"/>
    <w:rsid w:val="007B34B6"/>
    <w:rsid w:val="00825AE2"/>
    <w:rsid w:val="00A177EC"/>
    <w:rsid w:val="00AF2AC6"/>
    <w:rsid w:val="00B24467"/>
    <w:rsid w:val="00B7213D"/>
    <w:rsid w:val="00D82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37B7F1"/>
  <w15:chartTrackingRefBased/>
  <w15:docId w15:val="{DAC93CE8-2FEB-4501-B1A6-277EC084E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5AE2"/>
    <w:pPr>
      <w:spacing w:after="200" w:line="276" w:lineRule="auto"/>
    </w:pPr>
    <w:rPr>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25AE2"/>
    <w:rPr>
      <w:i/>
      <w:iCs/>
    </w:rPr>
  </w:style>
  <w:style w:type="character" w:styleId="Strong">
    <w:name w:val="Strong"/>
    <w:basedOn w:val="DefaultParagraphFont"/>
    <w:uiPriority w:val="22"/>
    <w:qFormat/>
    <w:rsid w:val="00825AE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881947">
      <w:bodyDiv w:val="1"/>
      <w:marLeft w:val="0"/>
      <w:marRight w:val="0"/>
      <w:marTop w:val="0"/>
      <w:marBottom w:val="0"/>
      <w:divBdr>
        <w:top w:val="none" w:sz="0" w:space="0" w:color="auto"/>
        <w:left w:val="none" w:sz="0" w:space="0" w:color="auto"/>
        <w:bottom w:val="none" w:sz="0" w:space="0" w:color="auto"/>
        <w:right w:val="none" w:sz="0" w:space="0" w:color="auto"/>
      </w:divBdr>
    </w:div>
    <w:div w:id="690499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Pages>
  <Words>730</Words>
  <Characters>4196</Characters>
  <Application>Microsoft Office Word</Application>
  <DocSecurity>0</DocSecurity>
  <Lines>91</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Jicu Mihai</dc:creator>
  <cp:keywords/>
  <dc:description/>
  <cp:lastModifiedBy>Jicu Mihai</cp:lastModifiedBy>
  <cp:revision>17</cp:revision>
  <dcterms:created xsi:type="dcterms:W3CDTF">2023-11-20T23:19:00Z</dcterms:created>
  <dcterms:modified xsi:type="dcterms:W3CDTF">2023-11-20T23:58:00Z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76744bfa-12d8-49da-9efa-3e1711196e20</vt:lpwstr>
  </property>
</Properties>
</file>