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1F6A" w:rsidRDefault="00921F6A" w:rsidP="00511975">
      <w:pPr>
        <w:pStyle w:val="ListParagraph"/>
        <w:numPr>
          <w:ilvl w:val="0"/>
          <w:numId w:val="4"/>
        </w:numPr>
      </w:pPr>
      <w:r>
        <w:t>Provide the symbols and truth tables for the following:</w:t>
      </w:r>
    </w:p>
    <w:p w:rsidR="00921F6A" w:rsidRDefault="00665DBC" w:rsidP="00921F6A">
      <w:pPr>
        <w:pStyle w:val="ListParagraph"/>
        <w:numPr>
          <w:ilvl w:val="0"/>
          <w:numId w:val="2"/>
        </w:numPr>
      </w:pPr>
      <w:r>
        <w:t>Two input</w:t>
      </w:r>
      <w:r w:rsidR="00921F6A">
        <w:t xml:space="preserve"> AND gate</w:t>
      </w:r>
    </w:p>
    <w:p w:rsidR="00921F6A" w:rsidRDefault="00665DBC" w:rsidP="00921F6A">
      <w:pPr>
        <w:pStyle w:val="ListParagraph"/>
        <w:numPr>
          <w:ilvl w:val="0"/>
          <w:numId w:val="2"/>
        </w:numPr>
      </w:pPr>
      <w:r>
        <w:t>Two input</w:t>
      </w:r>
      <w:r w:rsidR="00921F6A">
        <w:t xml:space="preserve"> </w:t>
      </w:r>
      <w:r>
        <w:t>N</w:t>
      </w:r>
      <w:r w:rsidR="00921F6A">
        <w:t>OR gate</w:t>
      </w:r>
    </w:p>
    <w:p w:rsidR="00665DBC" w:rsidRDefault="00665DBC" w:rsidP="00665DBC">
      <w:pPr>
        <w:pStyle w:val="ListParagraph"/>
        <w:numPr>
          <w:ilvl w:val="0"/>
          <w:numId w:val="2"/>
        </w:numPr>
      </w:pPr>
      <w:r>
        <w:t>Two input XOR gate</w:t>
      </w:r>
    </w:p>
    <w:p w:rsidR="00665DBC" w:rsidRDefault="00665DBC" w:rsidP="00665DBC">
      <w:pPr>
        <w:pStyle w:val="ListParagraph"/>
        <w:ind w:left="1080"/>
      </w:pPr>
    </w:p>
    <w:p w:rsidR="00665DBC" w:rsidRPr="00511975" w:rsidRDefault="00665DBC" w:rsidP="00511975">
      <w:pPr>
        <w:pStyle w:val="ListParagraph"/>
        <w:numPr>
          <w:ilvl w:val="0"/>
          <w:numId w:val="4"/>
        </w:numPr>
        <w:rPr>
          <w:rFonts w:ascii="Arial" w:hAnsi="Arial" w:cs="Arial"/>
        </w:rPr>
      </w:pPr>
      <w:r w:rsidRPr="00511975">
        <w:rPr>
          <w:rFonts w:ascii="Arial" w:hAnsi="Arial" w:cs="Arial"/>
        </w:rPr>
        <w:t xml:space="preserve">Convert the following denary numbers to binary: </w:t>
      </w:r>
    </w:p>
    <w:p w:rsidR="00665DBC" w:rsidRPr="00665DBC" w:rsidRDefault="00665DBC" w:rsidP="00665DBC">
      <w:pPr>
        <w:spacing w:after="0" w:line="240" w:lineRule="auto"/>
        <w:rPr>
          <w:rFonts w:ascii="Arial" w:eastAsia="Times New Roman" w:hAnsi="Arial" w:cs="Arial"/>
          <w:sz w:val="24"/>
          <w:szCs w:val="24"/>
          <w:lang w:eastAsia="en-GB"/>
        </w:rPr>
      </w:pPr>
    </w:p>
    <w:p w:rsidR="00665DBC" w:rsidRPr="00665DBC" w:rsidRDefault="00665DBC" w:rsidP="00665DBC">
      <w:pPr>
        <w:numPr>
          <w:ilvl w:val="0"/>
          <w:numId w:val="3"/>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42</w:t>
      </w:r>
      <w:r w:rsidRPr="00665DBC">
        <w:rPr>
          <w:rFonts w:ascii="Arial" w:eastAsia="Times New Roman" w:hAnsi="Arial" w:cs="Arial"/>
          <w:sz w:val="24"/>
          <w:szCs w:val="24"/>
          <w:lang w:eastAsia="en-GB"/>
        </w:rPr>
        <w:t xml:space="preserve"> </w:t>
      </w:r>
    </w:p>
    <w:p w:rsidR="00665DBC" w:rsidRPr="00665DBC" w:rsidRDefault="00665DBC" w:rsidP="00665DBC">
      <w:pPr>
        <w:numPr>
          <w:ilvl w:val="0"/>
          <w:numId w:val="3"/>
        </w:numPr>
        <w:spacing w:after="0" w:line="240" w:lineRule="auto"/>
        <w:rPr>
          <w:rFonts w:ascii="Arial" w:eastAsia="Times New Roman" w:hAnsi="Arial" w:cs="Arial"/>
          <w:sz w:val="24"/>
          <w:szCs w:val="24"/>
          <w:lang w:eastAsia="en-GB"/>
        </w:rPr>
      </w:pPr>
      <w:r w:rsidRPr="00665DBC">
        <w:rPr>
          <w:rFonts w:ascii="Arial" w:eastAsia="Times New Roman" w:hAnsi="Arial" w:cs="Arial"/>
          <w:sz w:val="24"/>
          <w:szCs w:val="24"/>
          <w:lang w:eastAsia="en-GB"/>
        </w:rPr>
        <w:t xml:space="preserve">37 </w:t>
      </w:r>
    </w:p>
    <w:p w:rsidR="00665DBC" w:rsidRPr="00665DBC" w:rsidRDefault="00665DBC" w:rsidP="00665DBC">
      <w:pPr>
        <w:numPr>
          <w:ilvl w:val="0"/>
          <w:numId w:val="3"/>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24</w:t>
      </w:r>
      <w:r w:rsidRPr="00665DBC">
        <w:rPr>
          <w:rFonts w:ascii="Arial" w:eastAsia="Times New Roman" w:hAnsi="Arial" w:cs="Arial"/>
          <w:sz w:val="24"/>
          <w:szCs w:val="24"/>
          <w:lang w:eastAsia="en-GB"/>
        </w:rPr>
        <w:t xml:space="preserve"> </w:t>
      </w:r>
    </w:p>
    <w:p w:rsidR="00665DBC" w:rsidRPr="00665DBC" w:rsidRDefault="00665DBC" w:rsidP="00665DBC">
      <w:pPr>
        <w:numPr>
          <w:ilvl w:val="0"/>
          <w:numId w:val="3"/>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126</w:t>
      </w:r>
      <w:r w:rsidRPr="00665DBC">
        <w:rPr>
          <w:rFonts w:ascii="Arial" w:eastAsia="Times New Roman" w:hAnsi="Arial" w:cs="Arial"/>
          <w:sz w:val="24"/>
          <w:szCs w:val="24"/>
          <w:lang w:eastAsia="en-GB"/>
        </w:rPr>
        <w:t xml:space="preserve"> </w:t>
      </w:r>
    </w:p>
    <w:p w:rsidR="00665DBC" w:rsidRPr="00665DBC" w:rsidRDefault="00665DBC" w:rsidP="00665DBC">
      <w:pPr>
        <w:numPr>
          <w:ilvl w:val="0"/>
          <w:numId w:val="3"/>
        </w:numPr>
        <w:spacing w:after="0" w:line="240" w:lineRule="auto"/>
        <w:rPr>
          <w:rFonts w:ascii="Arial" w:eastAsia="Times New Roman" w:hAnsi="Arial" w:cs="Arial"/>
          <w:sz w:val="24"/>
          <w:szCs w:val="24"/>
          <w:lang w:eastAsia="en-GB"/>
        </w:rPr>
      </w:pPr>
      <w:r w:rsidRPr="00665DBC">
        <w:rPr>
          <w:rFonts w:ascii="Arial" w:eastAsia="Times New Roman" w:hAnsi="Arial" w:cs="Arial"/>
          <w:sz w:val="24"/>
          <w:szCs w:val="24"/>
          <w:lang w:eastAsia="en-GB"/>
        </w:rPr>
        <w:t>25</w:t>
      </w:r>
      <w:r>
        <w:rPr>
          <w:rFonts w:ascii="Arial" w:eastAsia="Times New Roman" w:hAnsi="Arial" w:cs="Arial"/>
          <w:sz w:val="24"/>
          <w:szCs w:val="24"/>
          <w:lang w:eastAsia="en-GB"/>
        </w:rPr>
        <w:t>0</w:t>
      </w:r>
      <w:r w:rsidRPr="00665DBC">
        <w:rPr>
          <w:rFonts w:ascii="Arial" w:eastAsia="Times New Roman" w:hAnsi="Arial" w:cs="Arial"/>
          <w:sz w:val="24"/>
          <w:szCs w:val="24"/>
          <w:lang w:eastAsia="en-GB"/>
        </w:rPr>
        <w:t xml:space="preserve"> </w:t>
      </w:r>
    </w:p>
    <w:p w:rsidR="00665DBC" w:rsidRDefault="00665DBC"/>
    <w:p w:rsidR="00D53DC3" w:rsidRDefault="00921F6A" w:rsidP="00511975">
      <w:pPr>
        <w:pStyle w:val="ListParagraph"/>
        <w:numPr>
          <w:ilvl w:val="0"/>
          <w:numId w:val="4"/>
        </w:numPr>
      </w:pPr>
      <w:r>
        <w:t>Generate a circuit for the following expression</w:t>
      </w:r>
      <w:r w:rsidRPr="00921F6A">
        <w:t xml:space="preserve"> </w:t>
      </w:r>
      <w:proofErr w:type="gramStart"/>
      <w:r>
        <w:t>using  2</w:t>
      </w:r>
      <w:proofErr w:type="gramEnd"/>
      <w:r>
        <w:t xml:space="preserve"> input gates only.</w:t>
      </w:r>
    </w:p>
    <w:p w:rsidR="00921F6A" w:rsidRDefault="00511975">
      <w:r>
        <w:t xml:space="preserve">              </w:t>
      </w:r>
      <w:r w:rsidR="00921F6A">
        <w:t>X=/A.B + A</w:t>
      </w:r>
      <w:proofErr w:type="gramStart"/>
      <w:r w:rsidR="00921F6A">
        <w:t>./</w:t>
      </w:r>
      <w:proofErr w:type="gramEnd"/>
      <w:r w:rsidR="00921F6A">
        <w:t xml:space="preserve">C  + A.C/D  </w:t>
      </w:r>
    </w:p>
    <w:p w:rsidR="00921F6A" w:rsidRDefault="00921F6A" w:rsidP="00511975">
      <w:pPr>
        <w:pStyle w:val="ListParagraph"/>
        <w:numPr>
          <w:ilvl w:val="0"/>
          <w:numId w:val="4"/>
        </w:numPr>
      </w:pPr>
      <w:r>
        <w:t xml:space="preserve">What function are the following lines of code </w:t>
      </w:r>
      <w:proofErr w:type="gramStart"/>
      <w:r>
        <w:t>performing.</w:t>
      </w:r>
      <w:proofErr w:type="gramEnd"/>
      <w:r>
        <w:t xml:space="preserve"> Assume that port b is set as output.</w:t>
      </w:r>
    </w:p>
    <w:p w:rsidR="00921F6A" w:rsidRDefault="00921F6A" w:rsidP="00921F6A">
      <w:pPr>
        <w:pStyle w:val="NoSpacing"/>
      </w:pPr>
    </w:p>
    <w:p w:rsidR="00921F6A" w:rsidRDefault="00921F6A" w:rsidP="00921F6A">
      <w:pPr>
        <w:pStyle w:val="NoSpacing"/>
        <w:ind w:firstLine="720"/>
      </w:pPr>
      <w:r>
        <w:t>BEGIN</w:t>
      </w:r>
      <w:r>
        <w:tab/>
        <w:t xml:space="preserve">      </w:t>
      </w:r>
    </w:p>
    <w:p w:rsidR="00921F6A" w:rsidRDefault="00921F6A" w:rsidP="00921F6A">
      <w:pPr>
        <w:pStyle w:val="NoSpacing"/>
        <w:ind w:firstLine="720"/>
      </w:pPr>
      <w:r>
        <w:t>BSF</w:t>
      </w:r>
      <w:r>
        <w:tab/>
      </w:r>
      <w:r>
        <w:tab/>
        <w:t>PORTB</w:t>
      </w:r>
      <w:proofErr w:type="gramStart"/>
      <w:r>
        <w:t>,0</w:t>
      </w:r>
      <w:proofErr w:type="gramEnd"/>
    </w:p>
    <w:p w:rsidR="00921F6A" w:rsidRDefault="00921F6A" w:rsidP="00921F6A">
      <w:pPr>
        <w:pStyle w:val="NoSpacing"/>
        <w:ind w:firstLine="720"/>
      </w:pPr>
      <w:r>
        <w:t>BCF</w:t>
      </w:r>
      <w:r>
        <w:tab/>
      </w:r>
      <w:r>
        <w:tab/>
        <w:t>PORTB</w:t>
      </w:r>
      <w:proofErr w:type="gramStart"/>
      <w:r>
        <w:t>,1</w:t>
      </w:r>
      <w:proofErr w:type="gramEnd"/>
    </w:p>
    <w:p w:rsidR="00921F6A" w:rsidRDefault="00921F6A" w:rsidP="00921F6A">
      <w:pPr>
        <w:pStyle w:val="NoSpacing"/>
        <w:ind w:firstLine="720"/>
      </w:pPr>
      <w:r>
        <w:t>CALL</w:t>
      </w:r>
      <w:r>
        <w:tab/>
      </w:r>
      <w:r>
        <w:tab/>
        <w:t>DELAYP5</w:t>
      </w:r>
    </w:p>
    <w:p w:rsidR="00921F6A" w:rsidRDefault="00921F6A" w:rsidP="00921F6A">
      <w:pPr>
        <w:pStyle w:val="NoSpacing"/>
        <w:ind w:firstLine="720"/>
      </w:pPr>
      <w:r>
        <w:t>BCF</w:t>
      </w:r>
      <w:r>
        <w:tab/>
      </w:r>
      <w:r>
        <w:tab/>
        <w:t>PORTB</w:t>
      </w:r>
      <w:proofErr w:type="gramStart"/>
      <w:r>
        <w:t>,0</w:t>
      </w:r>
      <w:proofErr w:type="gramEnd"/>
    </w:p>
    <w:p w:rsidR="00921F6A" w:rsidRDefault="00921F6A" w:rsidP="00921F6A">
      <w:pPr>
        <w:pStyle w:val="NoSpacing"/>
        <w:ind w:firstLine="720"/>
      </w:pPr>
      <w:r>
        <w:t>BSF</w:t>
      </w:r>
      <w:r>
        <w:tab/>
      </w:r>
      <w:r>
        <w:tab/>
        <w:t>PORTB</w:t>
      </w:r>
      <w:proofErr w:type="gramStart"/>
      <w:r>
        <w:t>,1</w:t>
      </w:r>
      <w:proofErr w:type="gramEnd"/>
    </w:p>
    <w:p w:rsidR="00921F6A" w:rsidRDefault="00921F6A" w:rsidP="00921F6A">
      <w:pPr>
        <w:pStyle w:val="NoSpacing"/>
        <w:ind w:firstLine="720"/>
      </w:pPr>
      <w:r>
        <w:t>CALL</w:t>
      </w:r>
      <w:r>
        <w:tab/>
      </w:r>
      <w:r>
        <w:tab/>
        <w:t>DELAYP5</w:t>
      </w:r>
    </w:p>
    <w:p w:rsidR="00921F6A" w:rsidRDefault="00921F6A" w:rsidP="00921F6A">
      <w:pPr>
        <w:pStyle w:val="NoSpacing"/>
        <w:ind w:firstLine="720"/>
      </w:pPr>
      <w:r>
        <w:t>GOTO</w:t>
      </w:r>
      <w:r>
        <w:tab/>
      </w:r>
      <w:r>
        <w:tab/>
        <w:t>BEGIN</w:t>
      </w:r>
    </w:p>
    <w:p w:rsidR="00921F6A" w:rsidRDefault="00921F6A"/>
    <w:p w:rsidR="00921F6A" w:rsidRDefault="00921F6A"/>
    <w:p w:rsidR="00921F6A" w:rsidRDefault="00921F6A" w:rsidP="00511975">
      <w:pPr>
        <w:pStyle w:val="NoSpacing"/>
        <w:numPr>
          <w:ilvl w:val="0"/>
          <w:numId w:val="4"/>
        </w:numPr>
      </w:pPr>
      <w:r>
        <w:t xml:space="preserve">What </w:t>
      </w:r>
      <w:r w:rsidR="00511975">
        <w:t xml:space="preserve">are the </w:t>
      </w:r>
      <w:r>
        <w:t xml:space="preserve">modes </w:t>
      </w:r>
      <w:r w:rsidR="00511975">
        <w:t>for</w:t>
      </w:r>
      <w:r>
        <w:t xml:space="preserve"> shift register </w:t>
      </w:r>
      <w:proofErr w:type="gramStart"/>
      <w:r>
        <w:t>operat</w:t>
      </w:r>
      <w:r w:rsidR="00511975">
        <w:t>ion</w:t>
      </w:r>
      <w:r>
        <w:t>.</w:t>
      </w:r>
      <w:proofErr w:type="gramEnd"/>
    </w:p>
    <w:p w:rsidR="00921F6A" w:rsidRDefault="00921F6A" w:rsidP="00511975">
      <w:pPr>
        <w:pStyle w:val="NoSpacing"/>
        <w:numPr>
          <w:ilvl w:val="0"/>
          <w:numId w:val="4"/>
        </w:numPr>
      </w:pPr>
      <w:r>
        <w:t xml:space="preserve">What device could be used to provide serial </w:t>
      </w:r>
      <w:r w:rsidR="00511975">
        <w:t>communication?</w:t>
      </w:r>
    </w:p>
    <w:p w:rsidR="00511975" w:rsidRDefault="00511975" w:rsidP="00511975">
      <w:pPr>
        <w:pStyle w:val="NoSpacing"/>
        <w:numPr>
          <w:ilvl w:val="0"/>
          <w:numId w:val="4"/>
        </w:numPr>
      </w:pPr>
      <w:r>
        <w:t>Draw the circuit for a 4 bit ripple through counter</w:t>
      </w:r>
    </w:p>
    <w:p w:rsidR="00511975" w:rsidRDefault="00511975" w:rsidP="00511975">
      <w:pPr>
        <w:pStyle w:val="NoSpacing"/>
        <w:numPr>
          <w:ilvl w:val="0"/>
          <w:numId w:val="4"/>
        </w:numPr>
      </w:pPr>
      <w:r>
        <w:t>Draw the circuit for a decade counter.</w:t>
      </w:r>
    </w:p>
    <w:p w:rsidR="00A434CA" w:rsidRDefault="0023204A" w:rsidP="00511975">
      <w:pPr>
        <w:pStyle w:val="NoSpacing"/>
        <w:numPr>
          <w:ilvl w:val="0"/>
          <w:numId w:val="4"/>
        </w:numPr>
      </w:pPr>
      <w:r>
        <w:rPr>
          <w:noProof/>
          <w:lang w:eastAsia="en-GB"/>
        </w:rPr>
        <w:drawing>
          <wp:anchor distT="0" distB="0" distL="114300" distR="114300" simplePos="0" relativeHeight="251659264" behindDoc="0" locked="0" layoutInCell="1" allowOverlap="1" wp14:anchorId="62468FE5" wp14:editId="480B3D6D">
            <wp:simplePos x="0" y="0"/>
            <wp:positionH relativeFrom="column">
              <wp:posOffset>1760855</wp:posOffset>
            </wp:positionH>
            <wp:positionV relativeFrom="paragraph">
              <wp:posOffset>337185</wp:posOffset>
            </wp:positionV>
            <wp:extent cx="859790" cy="12065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9790" cy="12065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3AC7365A" wp14:editId="077CE4E1">
            <wp:simplePos x="0" y="0"/>
            <wp:positionH relativeFrom="column">
              <wp:posOffset>3272155</wp:posOffset>
            </wp:positionH>
            <wp:positionV relativeFrom="paragraph">
              <wp:posOffset>308610</wp:posOffset>
            </wp:positionV>
            <wp:extent cx="423545" cy="1407160"/>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3545" cy="140716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14:anchorId="5D653878" wp14:editId="0F343E4C">
            <wp:simplePos x="0" y="0"/>
            <wp:positionH relativeFrom="column">
              <wp:posOffset>495935</wp:posOffset>
            </wp:positionH>
            <wp:positionV relativeFrom="paragraph">
              <wp:posOffset>365760</wp:posOffset>
            </wp:positionV>
            <wp:extent cx="733425" cy="642620"/>
            <wp:effectExtent l="0" t="0" r="9525" b="508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33425" cy="642620"/>
                    </a:xfrm>
                    <a:prstGeom prst="rect">
                      <a:avLst/>
                    </a:prstGeom>
                  </pic:spPr>
                </pic:pic>
              </a:graphicData>
            </a:graphic>
            <wp14:sizeRelH relativeFrom="page">
              <wp14:pctWidth>0</wp14:pctWidth>
            </wp14:sizeRelH>
            <wp14:sizeRelV relativeFrom="page">
              <wp14:pctHeight>0</wp14:pctHeight>
            </wp14:sizeRelV>
          </wp:anchor>
        </w:drawing>
      </w:r>
      <w:r w:rsidR="00A434CA">
        <w:t>Identify the following compo</w:t>
      </w:r>
      <w:r>
        <w:t>nent types</w:t>
      </w:r>
      <w:r w:rsidR="00A434CA">
        <w:t xml:space="preserve"> from these symbols.</w:t>
      </w:r>
    </w:p>
    <w:p w:rsidR="0023204A" w:rsidRDefault="0023204A" w:rsidP="0023204A">
      <w:pPr>
        <w:pStyle w:val="NoSpacing"/>
        <w:ind w:left="720"/>
      </w:pPr>
    </w:p>
    <w:p w:rsidR="00A434CA" w:rsidRDefault="00A434CA" w:rsidP="00A434CA">
      <w:pPr>
        <w:pStyle w:val="NoSpacing"/>
      </w:pPr>
      <w:r>
        <w:t xml:space="preserve">                                   </w:t>
      </w:r>
    </w:p>
    <w:p w:rsidR="00A81437" w:rsidRDefault="00A81437">
      <w:r>
        <w:br w:type="page"/>
      </w:r>
    </w:p>
    <w:p w:rsidR="00A434CA" w:rsidRDefault="00A81437" w:rsidP="00511975">
      <w:pPr>
        <w:pStyle w:val="NoSpacing"/>
        <w:numPr>
          <w:ilvl w:val="0"/>
          <w:numId w:val="4"/>
        </w:numPr>
      </w:pPr>
      <w:r>
        <w:lastRenderedPageBreak/>
        <w:t>Shown below is a basic block diagram of a microprocessor system.</w:t>
      </w:r>
    </w:p>
    <w:p w:rsidR="00A81437" w:rsidRDefault="00A81437" w:rsidP="00A81437">
      <w:pPr>
        <w:pStyle w:val="NoSpacing"/>
        <w:ind w:left="720"/>
      </w:pPr>
    </w:p>
    <w:p w:rsidR="00A81437" w:rsidRDefault="00A81437" w:rsidP="00A81437">
      <w:pPr>
        <w:pStyle w:val="NoSpacing"/>
        <w:numPr>
          <w:ilvl w:val="1"/>
          <w:numId w:val="4"/>
        </w:numPr>
      </w:pPr>
      <w:r>
        <w:t>Identify and label each of the blocks</w:t>
      </w:r>
    </w:p>
    <w:p w:rsidR="00A81437" w:rsidRDefault="00A81437" w:rsidP="00A81437">
      <w:pPr>
        <w:pStyle w:val="NoSpacing"/>
        <w:numPr>
          <w:ilvl w:val="1"/>
          <w:numId w:val="4"/>
        </w:numPr>
      </w:pPr>
      <w:r>
        <w:t>Identify and label the interconnecting busses</w:t>
      </w:r>
    </w:p>
    <w:p w:rsidR="00A81437" w:rsidRDefault="00A81437" w:rsidP="00A81437">
      <w:pPr>
        <w:pStyle w:val="NoSpacing"/>
        <w:ind w:left="720"/>
      </w:pPr>
      <w:r>
        <w:rPr>
          <w:noProof/>
          <w:lang w:eastAsia="en-GB"/>
        </w:rPr>
        <w:drawing>
          <wp:inline distT="0" distB="0" distL="0" distR="0">
            <wp:extent cx="2510256" cy="2134314"/>
            <wp:effectExtent l="0" t="0" r="4445" b="0"/>
            <wp:docPr id="4" name="Picture 4" descr="C:\Users\fad-gj2\Desktop\yr 1 graphics\basic computer system no nam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d-gj2\Desktop\yr 1 graphics\basic computer system no names.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0341" cy="2134386"/>
                    </a:xfrm>
                    <a:prstGeom prst="rect">
                      <a:avLst/>
                    </a:prstGeom>
                    <a:noFill/>
                    <a:ln>
                      <a:noFill/>
                    </a:ln>
                  </pic:spPr>
                </pic:pic>
              </a:graphicData>
            </a:graphic>
          </wp:inline>
        </w:drawing>
      </w:r>
    </w:p>
    <w:p w:rsidR="00A81437" w:rsidRDefault="00A81437" w:rsidP="00A81437">
      <w:pPr>
        <w:pStyle w:val="NoSpacing"/>
        <w:ind w:left="720"/>
      </w:pPr>
    </w:p>
    <w:p w:rsidR="00A81437" w:rsidRDefault="00A81437" w:rsidP="00A81437">
      <w:pPr>
        <w:pStyle w:val="NoSpacing"/>
        <w:ind w:left="720"/>
      </w:pPr>
    </w:p>
    <w:p w:rsidR="00A81437" w:rsidRDefault="00A81437" w:rsidP="00A81437">
      <w:pPr>
        <w:pStyle w:val="ListParagraph"/>
        <w:numPr>
          <w:ilvl w:val="0"/>
          <w:numId w:val="4"/>
        </w:numPr>
        <w:jc w:val="both"/>
      </w:pPr>
      <w:r>
        <w:t>RAM and ROM are two different forms of external memory;</w:t>
      </w:r>
    </w:p>
    <w:p w:rsidR="00EC6567" w:rsidRDefault="00EC6567" w:rsidP="00A81437">
      <w:pPr>
        <w:pStyle w:val="ListParagraph"/>
        <w:numPr>
          <w:ilvl w:val="1"/>
          <w:numId w:val="4"/>
        </w:numPr>
        <w:jc w:val="both"/>
      </w:pPr>
      <w:r>
        <w:t>State the meaning of each acronym RAM and ROM.</w:t>
      </w:r>
    </w:p>
    <w:p w:rsidR="00A81437" w:rsidRDefault="00A81437" w:rsidP="00A81437">
      <w:pPr>
        <w:pStyle w:val="ListParagraph"/>
        <w:numPr>
          <w:ilvl w:val="1"/>
          <w:numId w:val="4"/>
        </w:numPr>
        <w:jc w:val="both"/>
      </w:pPr>
      <w:r>
        <w:t>State the operational difference between RAM and ROM</w:t>
      </w:r>
    </w:p>
    <w:p w:rsidR="00A81437" w:rsidRDefault="00A81437" w:rsidP="00A81437">
      <w:pPr>
        <w:pStyle w:val="ListParagraph"/>
        <w:numPr>
          <w:ilvl w:val="1"/>
          <w:numId w:val="4"/>
        </w:numPr>
        <w:jc w:val="both"/>
      </w:pPr>
      <w:r>
        <w:t>Give</w:t>
      </w:r>
      <w:r>
        <w:t xml:space="preserve"> two variants of RAM</w:t>
      </w:r>
    </w:p>
    <w:p w:rsidR="00A81437" w:rsidRDefault="00A81437" w:rsidP="00A81437">
      <w:pPr>
        <w:pStyle w:val="ListParagraph"/>
        <w:jc w:val="both"/>
      </w:pPr>
    </w:p>
    <w:p w:rsidR="00A81437" w:rsidRDefault="00A81437" w:rsidP="00A81437">
      <w:pPr>
        <w:pStyle w:val="ListParagraph"/>
        <w:numPr>
          <w:ilvl w:val="0"/>
          <w:numId w:val="4"/>
        </w:numPr>
        <w:jc w:val="both"/>
      </w:pPr>
      <w:r>
        <w:t xml:space="preserve">The circuit shown </w:t>
      </w:r>
      <w:r>
        <w:t>below</w:t>
      </w:r>
      <w:r>
        <w:t xml:space="preserve"> is meant to provide an audible warning when the driver</w:t>
      </w:r>
      <w:r>
        <w:t>’</w:t>
      </w:r>
      <w:r>
        <w:t>s door of a vehicle is opened and the key is left in the ignition or the headlights are left on. Add the missing component to the circuit so that it may operate correctly;</w:t>
      </w:r>
    </w:p>
    <w:p w:rsidR="00EC6567" w:rsidRDefault="00EC6567" w:rsidP="00EC6567">
      <w:pPr>
        <w:jc w:val="both"/>
      </w:pPr>
      <w:r>
        <w:rPr>
          <w:noProof/>
          <w:lang w:eastAsia="en-GB"/>
        </w:rPr>
        <w:drawing>
          <wp:anchor distT="0" distB="0" distL="114300" distR="114300" simplePos="0" relativeHeight="251661312" behindDoc="0" locked="0" layoutInCell="1" allowOverlap="1" wp14:anchorId="1DB24F62" wp14:editId="5C9C2908">
            <wp:simplePos x="0" y="0"/>
            <wp:positionH relativeFrom="column">
              <wp:posOffset>681355</wp:posOffset>
            </wp:positionH>
            <wp:positionV relativeFrom="paragraph">
              <wp:posOffset>221615</wp:posOffset>
            </wp:positionV>
            <wp:extent cx="3943350" cy="981075"/>
            <wp:effectExtent l="0" t="0" r="0"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943350" cy="981075"/>
                    </a:xfrm>
                    <a:prstGeom prst="rect">
                      <a:avLst/>
                    </a:prstGeom>
                  </pic:spPr>
                </pic:pic>
              </a:graphicData>
            </a:graphic>
            <wp14:sizeRelH relativeFrom="page">
              <wp14:pctWidth>0</wp14:pctWidth>
            </wp14:sizeRelH>
            <wp14:sizeRelV relativeFrom="page">
              <wp14:pctHeight>0</wp14:pctHeight>
            </wp14:sizeRelV>
          </wp:anchor>
        </w:drawing>
      </w:r>
    </w:p>
    <w:p w:rsidR="00A81437" w:rsidRDefault="00ED3BB2" w:rsidP="00A81437">
      <w:pPr>
        <w:pStyle w:val="ListParagraph"/>
        <w:numPr>
          <w:ilvl w:val="0"/>
          <w:numId w:val="4"/>
        </w:numPr>
        <w:jc w:val="both"/>
      </w:pPr>
      <w:r>
        <w:t xml:space="preserve"> Using the Karnaugh map below provide the simplified terms for the function.</w:t>
      </w:r>
    </w:p>
    <w:p w:rsidR="009624EB" w:rsidRDefault="009624EB" w:rsidP="00A434CA">
      <w:pPr>
        <w:pStyle w:val="NoSpacing"/>
      </w:pPr>
    </w:p>
    <w:p w:rsidR="009624EB" w:rsidRDefault="009624EB" w:rsidP="00A434CA">
      <w:pPr>
        <w:pStyle w:val="NoSpacing"/>
      </w:pPr>
      <w:r>
        <w:rPr>
          <w:noProof/>
          <w:lang w:eastAsia="en-GB"/>
        </w:rPr>
        <w:drawing>
          <wp:anchor distT="0" distB="0" distL="114300" distR="114300" simplePos="0" relativeHeight="251662336" behindDoc="0" locked="0" layoutInCell="1" allowOverlap="1" wp14:anchorId="2CC10ED0" wp14:editId="05621AA8">
            <wp:simplePos x="0" y="0"/>
            <wp:positionH relativeFrom="column">
              <wp:posOffset>1776730</wp:posOffset>
            </wp:positionH>
            <wp:positionV relativeFrom="paragraph">
              <wp:posOffset>67310</wp:posOffset>
            </wp:positionV>
            <wp:extent cx="1923415" cy="1276985"/>
            <wp:effectExtent l="0" t="0" r="63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923415" cy="1276985"/>
                    </a:xfrm>
                    <a:prstGeom prst="rect">
                      <a:avLst/>
                    </a:prstGeom>
                  </pic:spPr>
                </pic:pic>
              </a:graphicData>
            </a:graphic>
            <wp14:sizeRelH relativeFrom="page">
              <wp14:pctWidth>0</wp14:pctWidth>
            </wp14:sizeRelH>
            <wp14:sizeRelV relativeFrom="page">
              <wp14:pctHeight>0</wp14:pctHeight>
            </wp14:sizeRelV>
          </wp:anchor>
        </w:drawing>
      </w:r>
    </w:p>
    <w:p w:rsidR="00A434CA" w:rsidRDefault="00A434CA" w:rsidP="00A434CA">
      <w:pPr>
        <w:pStyle w:val="NoSpacing"/>
      </w:pPr>
    </w:p>
    <w:p w:rsidR="00511975" w:rsidRDefault="009624EB" w:rsidP="00921F6A">
      <w:pPr>
        <w:pStyle w:val="ListParagraph"/>
        <w:numPr>
          <w:ilvl w:val="0"/>
          <w:numId w:val="4"/>
        </w:numPr>
        <w:jc w:val="both"/>
      </w:pPr>
      <w:r>
        <w:t>An assembly instruction can be one, two or three bytes long. The first byte is an instruction, bytes two and three contain data values as required by the type of instruction. State the name applied to describe byte one (instruction) and the name applied to describe the remaining bytes (data) part of the instruction.</w:t>
      </w:r>
      <w:bookmarkStart w:id="0" w:name="_GoBack"/>
      <w:bookmarkEnd w:id="0"/>
    </w:p>
    <w:sectPr w:rsidR="00511975">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D04" w:rsidRDefault="00684D04" w:rsidP="009E061A">
      <w:pPr>
        <w:spacing w:after="0" w:line="240" w:lineRule="auto"/>
      </w:pPr>
      <w:r>
        <w:separator/>
      </w:r>
    </w:p>
  </w:endnote>
  <w:endnote w:type="continuationSeparator" w:id="0">
    <w:p w:rsidR="00684D04" w:rsidRDefault="00684D04" w:rsidP="009E0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D04" w:rsidRDefault="00684D04" w:rsidP="009E061A">
      <w:pPr>
        <w:spacing w:after="0" w:line="240" w:lineRule="auto"/>
      </w:pPr>
      <w:r>
        <w:separator/>
      </w:r>
    </w:p>
  </w:footnote>
  <w:footnote w:type="continuationSeparator" w:id="0">
    <w:p w:rsidR="00684D04" w:rsidRDefault="00684D04" w:rsidP="009E06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61A" w:rsidRDefault="009E061A">
    <w:pPr>
      <w:pStyle w:val="Header"/>
    </w:pPr>
    <w:r>
      <w:t xml:space="preserve">Tutorial Yr1 </w:t>
    </w:r>
    <w:proofErr w:type="spellStart"/>
    <w:r>
      <w:t>Hnd</w:t>
    </w:r>
    <w:proofErr w:type="spellEnd"/>
    <w:r>
      <w:t>/</w:t>
    </w:r>
    <w:proofErr w:type="spellStart"/>
    <w:r>
      <w:t>Beng</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6290B"/>
    <w:multiLevelType w:val="hybridMultilevel"/>
    <w:tmpl w:val="6CA8CD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EA02E5D"/>
    <w:multiLevelType w:val="hybridMultilevel"/>
    <w:tmpl w:val="CB96C4D4"/>
    <w:lvl w:ilvl="0" w:tplc="08090017">
      <w:start w:val="1"/>
      <w:numFmt w:val="lowerLetter"/>
      <w:lvlText w:val="%1)"/>
      <w:lvlJc w:val="left"/>
      <w:pPr>
        <w:tabs>
          <w:tab w:val="num" w:pos="1440"/>
        </w:tabs>
        <w:ind w:left="1440" w:hanging="360"/>
      </w:pPr>
      <w:rPr>
        <w:rFonts w:hint="default"/>
        <w:color w:val="auto"/>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
    <w:nsid w:val="4020488D"/>
    <w:multiLevelType w:val="hybridMultilevel"/>
    <w:tmpl w:val="E32E1BB6"/>
    <w:lvl w:ilvl="0" w:tplc="E2EC32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4C910D04"/>
    <w:multiLevelType w:val="hybridMultilevel"/>
    <w:tmpl w:val="BD60B54C"/>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F6A"/>
    <w:rsid w:val="0023204A"/>
    <w:rsid w:val="00511975"/>
    <w:rsid w:val="00665DBC"/>
    <w:rsid w:val="00684D04"/>
    <w:rsid w:val="00921F6A"/>
    <w:rsid w:val="009624EB"/>
    <w:rsid w:val="009E061A"/>
    <w:rsid w:val="00A434CA"/>
    <w:rsid w:val="00A81437"/>
    <w:rsid w:val="00AC069C"/>
    <w:rsid w:val="00EC6567"/>
    <w:rsid w:val="00ED3BB2"/>
    <w:rsid w:val="00F20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1F6A"/>
    <w:pPr>
      <w:spacing w:after="0" w:line="240" w:lineRule="auto"/>
      <w:ind w:left="720"/>
      <w:contextualSpacing/>
    </w:pPr>
    <w:rPr>
      <w:rFonts w:ascii="Times New Roman" w:eastAsia="Times New Roman" w:hAnsi="Times New Roman" w:cs="Times New Roman"/>
      <w:sz w:val="24"/>
      <w:szCs w:val="24"/>
      <w:lang w:eastAsia="en-GB"/>
    </w:rPr>
  </w:style>
  <w:style w:type="paragraph" w:styleId="NoSpacing">
    <w:name w:val="No Spacing"/>
    <w:uiPriority w:val="1"/>
    <w:qFormat/>
    <w:rsid w:val="00921F6A"/>
    <w:pPr>
      <w:spacing w:after="0" w:line="240" w:lineRule="auto"/>
    </w:pPr>
  </w:style>
  <w:style w:type="paragraph" w:styleId="BalloonText">
    <w:name w:val="Balloon Text"/>
    <w:basedOn w:val="Normal"/>
    <w:link w:val="BalloonTextChar"/>
    <w:uiPriority w:val="99"/>
    <w:semiHidden/>
    <w:unhideWhenUsed/>
    <w:rsid w:val="00A434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4CA"/>
    <w:rPr>
      <w:rFonts w:ascii="Tahoma" w:hAnsi="Tahoma" w:cs="Tahoma"/>
      <w:sz w:val="16"/>
      <w:szCs w:val="16"/>
    </w:rPr>
  </w:style>
  <w:style w:type="paragraph" w:styleId="Header">
    <w:name w:val="header"/>
    <w:basedOn w:val="Normal"/>
    <w:link w:val="HeaderChar"/>
    <w:uiPriority w:val="99"/>
    <w:unhideWhenUsed/>
    <w:rsid w:val="009E06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61A"/>
  </w:style>
  <w:style w:type="paragraph" w:styleId="Footer">
    <w:name w:val="footer"/>
    <w:basedOn w:val="Normal"/>
    <w:link w:val="FooterChar"/>
    <w:uiPriority w:val="99"/>
    <w:unhideWhenUsed/>
    <w:rsid w:val="009E06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6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1F6A"/>
    <w:pPr>
      <w:spacing w:after="0" w:line="240" w:lineRule="auto"/>
      <w:ind w:left="720"/>
      <w:contextualSpacing/>
    </w:pPr>
    <w:rPr>
      <w:rFonts w:ascii="Times New Roman" w:eastAsia="Times New Roman" w:hAnsi="Times New Roman" w:cs="Times New Roman"/>
      <w:sz w:val="24"/>
      <w:szCs w:val="24"/>
      <w:lang w:eastAsia="en-GB"/>
    </w:rPr>
  </w:style>
  <w:style w:type="paragraph" w:styleId="NoSpacing">
    <w:name w:val="No Spacing"/>
    <w:uiPriority w:val="1"/>
    <w:qFormat/>
    <w:rsid w:val="00921F6A"/>
    <w:pPr>
      <w:spacing w:after="0" w:line="240" w:lineRule="auto"/>
    </w:pPr>
  </w:style>
  <w:style w:type="paragraph" w:styleId="BalloonText">
    <w:name w:val="Balloon Text"/>
    <w:basedOn w:val="Normal"/>
    <w:link w:val="BalloonTextChar"/>
    <w:uiPriority w:val="99"/>
    <w:semiHidden/>
    <w:unhideWhenUsed/>
    <w:rsid w:val="00A434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4CA"/>
    <w:rPr>
      <w:rFonts w:ascii="Tahoma" w:hAnsi="Tahoma" w:cs="Tahoma"/>
      <w:sz w:val="16"/>
      <w:szCs w:val="16"/>
    </w:rPr>
  </w:style>
  <w:style w:type="paragraph" w:styleId="Header">
    <w:name w:val="header"/>
    <w:basedOn w:val="Normal"/>
    <w:link w:val="HeaderChar"/>
    <w:uiPriority w:val="99"/>
    <w:unhideWhenUsed/>
    <w:rsid w:val="009E06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61A"/>
  </w:style>
  <w:style w:type="paragraph" w:styleId="Footer">
    <w:name w:val="footer"/>
    <w:basedOn w:val="Normal"/>
    <w:link w:val="FooterChar"/>
    <w:uiPriority w:val="99"/>
    <w:unhideWhenUsed/>
    <w:rsid w:val="009E06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6884694">
      <w:bodyDiv w:val="1"/>
      <w:marLeft w:val="0"/>
      <w:marRight w:val="0"/>
      <w:marTop w:val="0"/>
      <w:marBottom w:val="0"/>
      <w:divBdr>
        <w:top w:val="none" w:sz="0" w:space="0" w:color="auto"/>
        <w:left w:val="none" w:sz="0" w:space="0" w:color="auto"/>
        <w:bottom w:val="none" w:sz="0" w:space="0" w:color="auto"/>
        <w:right w:val="none" w:sz="0" w:space="0" w:color="auto"/>
      </w:divBdr>
    </w:div>
    <w:div w:id="1676414945">
      <w:bodyDiv w:val="1"/>
      <w:marLeft w:val="0"/>
      <w:marRight w:val="0"/>
      <w:marTop w:val="0"/>
      <w:marBottom w:val="0"/>
      <w:divBdr>
        <w:top w:val="none" w:sz="0" w:space="0" w:color="auto"/>
        <w:left w:val="none" w:sz="0" w:space="0" w:color="auto"/>
        <w:bottom w:val="none" w:sz="0" w:space="0" w:color="auto"/>
        <w:right w:val="none" w:sz="0" w:space="0" w:color="auto"/>
      </w:divBdr>
    </w:div>
    <w:div w:id="1733851494">
      <w:bodyDiv w:val="1"/>
      <w:marLeft w:val="0"/>
      <w:marRight w:val="0"/>
      <w:marTop w:val="0"/>
      <w:marBottom w:val="0"/>
      <w:divBdr>
        <w:top w:val="none" w:sz="0" w:space="0" w:color="auto"/>
        <w:left w:val="none" w:sz="0" w:space="0" w:color="auto"/>
        <w:bottom w:val="none" w:sz="0" w:space="0" w:color="auto"/>
        <w:right w:val="none" w:sz="0" w:space="0" w:color="auto"/>
      </w:divBdr>
    </w:div>
    <w:div w:id="182986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267</Words>
  <Characters>1525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Gary (FADE)</dc:creator>
  <cp:lastModifiedBy>Jones, Gary (FADE)</cp:lastModifiedBy>
  <cp:revision>3</cp:revision>
  <dcterms:created xsi:type="dcterms:W3CDTF">2014-05-09T07:37:00Z</dcterms:created>
  <dcterms:modified xsi:type="dcterms:W3CDTF">2014-05-09T07:42:00Z</dcterms:modified>
</cp:coreProperties>
</file>