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AFB85C" w14:textId="65619EA7" w:rsidR="00F67928" w:rsidRDefault="00F67928" w:rsidP="00871DD7">
      <w:pPr>
        <w:widowControl w:val="0"/>
        <w:autoSpaceDE w:val="0"/>
        <w:autoSpaceDN w:val="0"/>
        <w:adjustRightInd w:val="0"/>
        <w:spacing w:after="240"/>
        <w:jc w:val="center"/>
        <w:rPr>
          <w:rFonts w:ascii="Arial" w:hAnsi="Arial" w:cs="Arial"/>
          <w:i/>
          <w:u w:val="single"/>
        </w:rPr>
      </w:pPr>
      <w:r>
        <w:rPr>
          <w:rFonts w:ascii="Arial" w:hAnsi="Arial" w:cs="Arial"/>
          <w:i/>
          <w:u w:val="single"/>
        </w:rPr>
        <w:t>Student number: 1600905</w:t>
      </w:r>
    </w:p>
    <w:p w14:paraId="6CA73322" w14:textId="6D105DE2" w:rsidR="00F67928" w:rsidRDefault="00F67928" w:rsidP="00871DD7">
      <w:pPr>
        <w:widowControl w:val="0"/>
        <w:autoSpaceDE w:val="0"/>
        <w:autoSpaceDN w:val="0"/>
        <w:adjustRightInd w:val="0"/>
        <w:spacing w:after="240"/>
        <w:jc w:val="center"/>
        <w:rPr>
          <w:rFonts w:ascii="Arial" w:hAnsi="Arial" w:cs="Arial"/>
          <w:i/>
          <w:u w:val="single"/>
        </w:rPr>
      </w:pPr>
      <w:r>
        <w:rPr>
          <w:rFonts w:ascii="Arial" w:hAnsi="Arial" w:cs="Arial"/>
          <w:i/>
          <w:u w:val="single"/>
        </w:rPr>
        <w:t>Module Code: ECAD5002C</w:t>
      </w:r>
    </w:p>
    <w:p w14:paraId="4A7E5C49" w14:textId="77777777" w:rsidR="00F67928" w:rsidRDefault="00F67928" w:rsidP="00F67928">
      <w:pPr>
        <w:widowControl w:val="0"/>
        <w:autoSpaceDE w:val="0"/>
        <w:autoSpaceDN w:val="0"/>
        <w:adjustRightInd w:val="0"/>
        <w:spacing w:after="240"/>
        <w:rPr>
          <w:rFonts w:ascii="Arial" w:hAnsi="Arial" w:cs="Arial"/>
          <w:i/>
          <w:u w:val="single"/>
        </w:rPr>
      </w:pPr>
    </w:p>
    <w:p w14:paraId="4B2F55F8" w14:textId="77777777" w:rsidR="008722D1" w:rsidRPr="00845653" w:rsidRDefault="008722D1" w:rsidP="00871DD7">
      <w:pPr>
        <w:widowControl w:val="0"/>
        <w:autoSpaceDE w:val="0"/>
        <w:autoSpaceDN w:val="0"/>
        <w:adjustRightInd w:val="0"/>
        <w:spacing w:after="240"/>
        <w:jc w:val="center"/>
        <w:rPr>
          <w:rFonts w:ascii="Arial" w:hAnsi="Arial" w:cs="Arial"/>
          <w:i/>
          <w:u w:val="single"/>
        </w:rPr>
      </w:pPr>
      <w:r w:rsidRPr="00845653">
        <w:rPr>
          <w:rFonts w:ascii="Arial" w:hAnsi="Arial" w:cs="Arial"/>
          <w:i/>
          <w:u w:val="single"/>
        </w:rPr>
        <w:t>Give a critical response to the following question:</w:t>
      </w:r>
      <w:r w:rsidRPr="00845653">
        <w:rPr>
          <w:rFonts w:ascii="MS Mincho" w:eastAsia="MS Mincho" w:hAnsi="MS Mincho" w:cs="MS Mincho"/>
          <w:i/>
          <w:u w:val="single"/>
        </w:rPr>
        <w:t> </w:t>
      </w:r>
      <w:r w:rsidRPr="00845653">
        <w:rPr>
          <w:rFonts w:ascii="Arial" w:hAnsi="Arial" w:cs="Arial"/>
          <w:i/>
          <w:u w:val="single"/>
        </w:rPr>
        <w:t>If the Basque model were to be adopted in Wales what changes would need to be</w:t>
      </w:r>
      <w:r w:rsidR="00871DD7" w:rsidRPr="00845653">
        <w:rPr>
          <w:rFonts w:ascii="Times" w:hAnsi="Times" w:cs="Times"/>
          <w:i/>
          <w:u w:val="single"/>
        </w:rPr>
        <w:t xml:space="preserve"> </w:t>
      </w:r>
      <w:r w:rsidRPr="00845653">
        <w:rPr>
          <w:rFonts w:ascii="Arial" w:hAnsi="Arial" w:cs="Arial"/>
          <w:i/>
          <w:u w:val="single"/>
        </w:rPr>
        <w:t>implemented to the teaching of Welsh in the English-medium sector?</w:t>
      </w:r>
    </w:p>
    <w:p w14:paraId="7201F963" w14:textId="77777777" w:rsidR="00871DD7" w:rsidRDefault="00871DD7" w:rsidP="00871DD7">
      <w:pPr>
        <w:widowControl w:val="0"/>
        <w:autoSpaceDE w:val="0"/>
        <w:autoSpaceDN w:val="0"/>
        <w:adjustRightInd w:val="0"/>
        <w:spacing w:after="240"/>
        <w:jc w:val="center"/>
        <w:rPr>
          <w:rFonts w:ascii="Arial" w:hAnsi="Arial" w:cs="Arial"/>
          <w:i/>
          <w:u w:val="single"/>
        </w:rPr>
      </w:pPr>
    </w:p>
    <w:p w14:paraId="4F6BF9E6" w14:textId="77777777" w:rsidR="00F67928" w:rsidRDefault="00F67928" w:rsidP="00871DD7">
      <w:pPr>
        <w:widowControl w:val="0"/>
        <w:autoSpaceDE w:val="0"/>
        <w:autoSpaceDN w:val="0"/>
        <w:adjustRightInd w:val="0"/>
        <w:spacing w:after="240"/>
        <w:jc w:val="center"/>
        <w:rPr>
          <w:rFonts w:ascii="Arial" w:hAnsi="Arial" w:cs="Arial"/>
          <w:i/>
          <w:u w:val="single"/>
        </w:rPr>
      </w:pPr>
    </w:p>
    <w:p w14:paraId="7C5EBB9A" w14:textId="77777777" w:rsidR="00F67928" w:rsidRDefault="00F67928" w:rsidP="00871DD7">
      <w:pPr>
        <w:widowControl w:val="0"/>
        <w:autoSpaceDE w:val="0"/>
        <w:autoSpaceDN w:val="0"/>
        <w:adjustRightInd w:val="0"/>
        <w:spacing w:after="240"/>
        <w:jc w:val="center"/>
        <w:rPr>
          <w:rFonts w:ascii="Arial" w:hAnsi="Arial" w:cs="Arial"/>
          <w:i/>
          <w:u w:val="single"/>
        </w:rPr>
      </w:pPr>
    </w:p>
    <w:p w14:paraId="594FF4FC" w14:textId="77777777" w:rsidR="00F67928" w:rsidRDefault="00F67928" w:rsidP="00871DD7">
      <w:pPr>
        <w:widowControl w:val="0"/>
        <w:autoSpaceDE w:val="0"/>
        <w:autoSpaceDN w:val="0"/>
        <w:adjustRightInd w:val="0"/>
        <w:spacing w:after="240"/>
        <w:jc w:val="center"/>
        <w:rPr>
          <w:rFonts w:ascii="Arial" w:hAnsi="Arial" w:cs="Arial"/>
          <w:i/>
          <w:u w:val="single"/>
        </w:rPr>
      </w:pPr>
    </w:p>
    <w:p w14:paraId="6B765311" w14:textId="77777777" w:rsidR="00F67928" w:rsidRDefault="00F67928" w:rsidP="00871DD7">
      <w:pPr>
        <w:widowControl w:val="0"/>
        <w:autoSpaceDE w:val="0"/>
        <w:autoSpaceDN w:val="0"/>
        <w:adjustRightInd w:val="0"/>
        <w:spacing w:after="240"/>
        <w:jc w:val="center"/>
        <w:rPr>
          <w:rFonts w:ascii="Arial" w:hAnsi="Arial" w:cs="Arial"/>
          <w:i/>
          <w:u w:val="single"/>
        </w:rPr>
      </w:pPr>
    </w:p>
    <w:p w14:paraId="355DA61E" w14:textId="77777777" w:rsidR="00F67928" w:rsidRDefault="00F67928" w:rsidP="00871DD7">
      <w:pPr>
        <w:widowControl w:val="0"/>
        <w:autoSpaceDE w:val="0"/>
        <w:autoSpaceDN w:val="0"/>
        <w:adjustRightInd w:val="0"/>
        <w:spacing w:after="240"/>
        <w:jc w:val="center"/>
        <w:rPr>
          <w:rFonts w:ascii="Arial" w:hAnsi="Arial" w:cs="Arial"/>
          <w:i/>
          <w:u w:val="single"/>
        </w:rPr>
      </w:pPr>
    </w:p>
    <w:p w14:paraId="64BA98F3" w14:textId="77777777" w:rsidR="00F67928" w:rsidRDefault="00F67928" w:rsidP="00871DD7">
      <w:pPr>
        <w:widowControl w:val="0"/>
        <w:autoSpaceDE w:val="0"/>
        <w:autoSpaceDN w:val="0"/>
        <w:adjustRightInd w:val="0"/>
        <w:spacing w:after="240"/>
        <w:jc w:val="center"/>
        <w:rPr>
          <w:rFonts w:ascii="Arial" w:hAnsi="Arial" w:cs="Arial"/>
          <w:i/>
          <w:u w:val="single"/>
        </w:rPr>
      </w:pPr>
    </w:p>
    <w:p w14:paraId="658A8A20" w14:textId="77777777" w:rsidR="00F67928" w:rsidRDefault="00F67928" w:rsidP="00871DD7">
      <w:pPr>
        <w:widowControl w:val="0"/>
        <w:autoSpaceDE w:val="0"/>
        <w:autoSpaceDN w:val="0"/>
        <w:adjustRightInd w:val="0"/>
        <w:spacing w:after="240"/>
        <w:jc w:val="center"/>
        <w:rPr>
          <w:rFonts w:ascii="Arial" w:hAnsi="Arial" w:cs="Arial"/>
          <w:i/>
          <w:u w:val="single"/>
        </w:rPr>
      </w:pPr>
    </w:p>
    <w:p w14:paraId="0EE1E464" w14:textId="77777777" w:rsidR="00F67928" w:rsidRDefault="00F67928" w:rsidP="00871DD7">
      <w:pPr>
        <w:widowControl w:val="0"/>
        <w:autoSpaceDE w:val="0"/>
        <w:autoSpaceDN w:val="0"/>
        <w:adjustRightInd w:val="0"/>
        <w:spacing w:after="240"/>
        <w:jc w:val="center"/>
        <w:rPr>
          <w:rFonts w:ascii="Arial" w:hAnsi="Arial" w:cs="Arial"/>
          <w:i/>
          <w:u w:val="single"/>
        </w:rPr>
      </w:pPr>
    </w:p>
    <w:p w14:paraId="0B037FFC" w14:textId="77777777" w:rsidR="00F67928" w:rsidRDefault="00F67928" w:rsidP="00871DD7">
      <w:pPr>
        <w:widowControl w:val="0"/>
        <w:autoSpaceDE w:val="0"/>
        <w:autoSpaceDN w:val="0"/>
        <w:adjustRightInd w:val="0"/>
        <w:spacing w:after="240"/>
        <w:jc w:val="center"/>
        <w:rPr>
          <w:rFonts w:ascii="Arial" w:hAnsi="Arial" w:cs="Arial"/>
          <w:i/>
          <w:u w:val="single"/>
        </w:rPr>
      </w:pPr>
    </w:p>
    <w:p w14:paraId="2051AE1B" w14:textId="77777777" w:rsidR="00F67928" w:rsidRDefault="00F67928" w:rsidP="00871DD7">
      <w:pPr>
        <w:widowControl w:val="0"/>
        <w:autoSpaceDE w:val="0"/>
        <w:autoSpaceDN w:val="0"/>
        <w:adjustRightInd w:val="0"/>
        <w:spacing w:after="240"/>
        <w:jc w:val="center"/>
        <w:rPr>
          <w:rFonts w:ascii="Arial" w:hAnsi="Arial" w:cs="Arial"/>
          <w:i/>
          <w:u w:val="single"/>
        </w:rPr>
      </w:pPr>
    </w:p>
    <w:p w14:paraId="78910730" w14:textId="77777777" w:rsidR="00F67928" w:rsidRDefault="00F67928" w:rsidP="00871DD7">
      <w:pPr>
        <w:widowControl w:val="0"/>
        <w:autoSpaceDE w:val="0"/>
        <w:autoSpaceDN w:val="0"/>
        <w:adjustRightInd w:val="0"/>
        <w:spacing w:after="240"/>
        <w:jc w:val="center"/>
        <w:rPr>
          <w:rFonts w:ascii="Arial" w:hAnsi="Arial" w:cs="Arial"/>
          <w:i/>
          <w:u w:val="single"/>
        </w:rPr>
      </w:pPr>
    </w:p>
    <w:p w14:paraId="6ECDC448" w14:textId="77777777" w:rsidR="00F67928" w:rsidRDefault="00F67928" w:rsidP="00871DD7">
      <w:pPr>
        <w:widowControl w:val="0"/>
        <w:autoSpaceDE w:val="0"/>
        <w:autoSpaceDN w:val="0"/>
        <w:adjustRightInd w:val="0"/>
        <w:spacing w:after="240"/>
        <w:jc w:val="center"/>
        <w:rPr>
          <w:rFonts w:ascii="Arial" w:hAnsi="Arial" w:cs="Arial"/>
          <w:i/>
          <w:u w:val="single"/>
        </w:rPr>
      </w:pPr>
    </w:p>
    <w:p w14:paraId="66EFE422" w14:textId="77777777" w:rsidR="00F67928" w:rsidRDefault="00F67928" w:rsidP="00871DD7">
      <w:pPr>
        <w:widowControl w:val="0"/>
        <w:autoSpaceDE w:val="0"/>
        <w:autoSpaceDN w:val="0"/>
        <w:adjustRightInd w:val="0"/>
        <w:spacing w:after="240"/>
        <w:jc w:val="center"/>
        <w:rPr>
          <w:rFonts w:ascii="Arial" w:hAnsi="Arial" w:cs="Arial"/>
          <w:i/>
          <w:u w:val="single"/>
        </w:rPr>
      </w:pPr>
    </w:p>
    <w:p w14:paraId="1C0FCE6F" w14:textId="77777777" w:rsidR="00F67928" w:rsidRDefault="00F67928" w:rsidP="00871DD7">
      <w:pPr>
        <w:widowControl w:val="0"/>
        <w:autoSpaceDE w:val="0"/>
        <w:autoSpaceDN w:val="0"/>
        <w:adjustRightInd w:val="0"/>
        <w:spacing w:after="240"/>
        <w:jc w:val="center"/>
        <w:rPr>
          <w:rFonts w:ascii="Arial" w:hAnsi="Arial" w:cs="Arial"/>
          <w:i/>
          <w:u w:val="single"/>
        </w:rPr>
      </w:pPr>
    </w:p>
    <w:p w14:paraId="256F4940" w14:textId="77777777" w:rsidR="00F67928" w:rsidRDefault="00F67928" w:rsidP="00871DD7">
      <w:pPr>
        <w:widowControl w:val="0"/>
        <w:autoSpaceDE w:val="0"/>
        <w:autoSpaceDN w:val="0"/>
        <w:adjustRightInd w:val="0"/>
        <w:spacing w:after="240"/>
        <w:jc w:val="center"/>
        <w:rPr>
          <w:rFonts w:ascii="Arial" w:hAnsi="Arial" w:cs="Arial"/>
          <w:i/>
          <w:u w:val="single"/>
        </w:rPr>
      </w:pPr>
    </w:p>
    <w:p w14:paraId="3959D652" w14:textId="77777777" w:rsidR="00F67928" w:rsidRDefault="00F67928" w:rsidP="00871DD7">
      <w:pPr>
        <w:widowControl w:val="0"/>
        <w:autoSpaceDE w:val="0"/>
        <w:autoSpaceDN w:val="0"/>
        <w:adjustRightInd w:val="0"/>
        <w:spacing w:after="240"/>
        <w:jc w:val="center"/>
        <w:rPr>
          <w:rFonts w:ascii="Arial" w:hAnsi="Arial" w:cs="Arial"/>
          <w:i/>
          <w:u w:val="single"/>
        </w:rPr>
      </w:pPr>
    </w:p>
    <w:p w14:paraId="467FD8DD" w14:textId="77777777" w:rsidR="00F67928" w:rsidRDefault="00F67928" w:rsidP="00871DD7">
      <w:pPr>
        <w:widowControl w:val="0"/>
        <w:autoSpaceDE w:val="0"/>
        <w:autoSpaceDN w:val="0"/>
        <w:adjustRightInd w:val="0"/>
        <w:spacing w:after="240"/>
        <w:jc w:val="center"/>
        <w:rPr>
          <w:rFonts w:ascii="Arial" w:hAnsi="Arial" w:cs="Arial"/>
          <w:i/>
          <w:u w:val="single"/>
        </w:rPr>
      </w:pPr>
    </w:p>
    <w:p w14:paraId="31AF5E4B" w14:textId="77777777" w:rsidR="00F67928" w:rsidRDefault="00F67928" w:rsidP="00871DD7">
      <w:pPr>
        <w:widowControl w:val="0"/>
        <w:autoSpaceDE w:val="0"/>
        <w:autoSpaceDN w:val="0"/>
        <w:adjustRightInd w:val="0"/>
        <w:spacing w:after="240"/>
        <w:jc w:val="center"/>
        <w:rPr>
          <w:rFonts w:ascii="Arial" w:hAnsi="Arial" w:cs="Arial"/>
          <w:i/>
          <w:u w:val="single"/>
        </w:rPr>
      </w:pPr>
    </w:p>
    <w:p w14:paraId="464CC85F" w14:textId="77777777" w:rsidR="00F67928" w:rsidRPr="006D7A91" w:rsidRDefault="00F67928" w:rsidP="00F67928">
      <w:pPr>
        <w:widowControl w:val="0"/>
        <w:autoSpaceDE w:val="0"/>
        <w:autoSpaceDN w:val="0"/>
        <w:adjustRightInd w:val="0"/>
        <w:spacing w:after="240"/>
        <w:rPr>
          <w:rFonts w:ascii="Arial" w:hAnsi="Arial" w:cs="Arial"/>
          <w:i/>
          <w:u w:val="single"/>
        </w:rPr>
      </w:pPr>
    </w:p>
    <w:p w14:paraId="50C93330" w14:textId="3566A269" w:rsidR="00871DD7" w:rsidRPr="00845653" w:rsidRDefault="00871DD7" w:rsidP="00845653">
      <w:pPr>
        <w:widowControl w:val="0"/>
        <w:autoSpaceDE w:val="0"/>
        <w:autoSpaceDN w:val="0"/>
        <w:adjustRightInd w:val="0"/>
        <w:spacing w:after="240" w:line="360" w:lineRule="auto"/>
        <w:rPr>
          <w:rFonts w:ascii="Arial" w:hAnsi="Arial" w:cs="Arial"/>
          <w:sz w:val="22"/>
          <w:szCs w:val="22"/>
        </w:rPr>
      </w:pPr>
      <w:r w:rsidRPr="00845653">
        <w:rPr>
          <w:rFonts w:ascii="Arial" w:hAnsi="Arial" w:cs="Arial"/>
          <w:sz w:val="22"/>
          <w:szCs w:val="22"/>
        </w:rPr>
        <w:lastRenderedPageBreak/>
        <w:t xml:space="preserve">This essay will focus </w:t>
      </w:r>
      <w:r w:rsidR="00E12672" w:rsidRPr="00845653">
        <w:rPr>
          <w:rFonts w:ascii="Arial" w:hAnsi="Arial" w:cs="Arial"/>
          <w:sz w:val="22"/>
          <w:szCs w:val="22"/>
        </w:rPr>
        <w:t xml:space="preserve">on the </w:t>
      </w:r>
      <w:r w:rsidR="006D2E87" w:rsidRPr="00845653">
        <w:rPr>
          <w:rFonts w:ascii="Arial" w:hAnsi="Arial" w:cs="Arial"/>
          <w:sz w:val="22"/>
          <w:szCs w:val="22"/>
        </w:rPr>
        <w:t xml:space="preserve">teaching of </w:t>
      </w:r>
      <w:r w:rsidR="00297F5F" w:rsidRPr="00845653">
        <w:rPr>
          <w:rFonts w:ascii="Arial" w:hAnsi="Arial" w:cs="Arial"/>
          <w:sz w:val="22"/>
          <w:szCs w:val="22"/>
        </w:rPr>
        <w:t xml:space="preserve">the </w:t>
      </w:r>
      <w:r w:rsidR="006D2E87" w:rsidRPr="00845653">
        <w:rPr>
          <w:rFonts w:ascii="Arial" w:hAnsi="Arial" w:cs="Arial"/>
          <w:sz w:val="22"/>
          <w:szCs w:val="22"/>
        </w:rPr>
        <w:t>Welsh</w:t>
      </w:r>
      <w:r w:rsidR="00297F5F" w:rsidRPr="00845653">
        <w:rPr>
          <w:rFonts w:ascii="Arial" w:hAnsi="Arial" w:cs="Arial"/>
          <w:sz w:val="22"/>
          <w:szCs w:val="22"/>
        </w:rPr>
        <w:t xml:space="preserve"> </w:t>
      </w:r>
      <w:r w:rsidR="00D41DBA" w:rsidRPr="00845653">
        <w:rPr>
          <w:rFonts w:ascii="Arial" w:hAnsi="Arial" w:cs="Arial"/>
          <w:sz w:val="22"/>
          <w:szCs w:val="22"/>
        </w:rPr>
        <w:t>language</w:t>
      </w:r>
      <w:r w:rsidR="00297F5F" w:rsidRPr="00845653">
        <w:rPr>
          <w:rFonts w:ascii="Arial" w:hAnsi="Arial" w:cs="Arial"/>
          <w:sz w:val="22"/>
          <w:szCs w:val="22"/>
        </w:rPr>
        <w:t xml:space="preserve"> within the Eng</w:t>
      </w:r>
      <w:r w:rsidR="00FE19E6" w:rsidRPr="00845653">
        <w:rPr>
          <w:rFonts w:ascii="Arial" w:hAnsi="Arial" w:cs="Arial"/>
          <w:sz w:val="22"/>
          <w:szCs w:val="22"/>
        </w:rPr>
        <w:t>lish medium sector of education.</w:t>
      </w:r>
      <w:r w:rsidR="00BA7A10" w:rsidRPr="00845653">
        <w:rPr>
          <w:rFonts w:ascii="Arial" w:hAnsi="Arial" w:cs="Arial"/>
          <w:sz w:val="22"/>
          <w:szCs w:val="22"/>
        </w:rPr>
        <w:t xml:space="preserve"> There will be references to the Basque model</w:t>
      </w:r>
      <w:r w:rsidR="009816C4" w:rsidRPr="00845653">
        <w:rPr>
          <w:rFonts w:ascii="Arial" w:hAnsi="Arial" w:cs="Arial"/>
          <w:sz w:val="22"/>
          <w:szCs w:val="22"/>
        </w:rPr>
        <w:t xml:space="preserve"> </w:t>
      </w:r>
      <w:r w:rsidR="006C6FEF" w:rsidRPr="00845653">
        <w:rPr>
          <w:rFonts w:ascii="Arial" w:hAnsi="Arial" w:cs="Arial"/>
          <w:sz w:val="22"/>
          <w:szCs w:val="22"/>
        </w:rPr>
        <w:t xml:space="preserve">including any changes that would need to be implemented </w:t>
      </w:r>
      <w:r w:rsidR="003C16E1" w:rsidRPr="00845653">
        <w:rPr>
          <w:rFonts w:ascii="Arial" w:hAnsi="Arial" w:cs="Arial"/>
          <w:sz w:val="22"/>
          <w:szCs w:val="22"/>
        </w:rPr>
        <w:t xml:space="preserve">to the teaching of Welsh in the English medium sector if the Basque model were to be adopted in Wales. </w:t>
      </w:r>
      <w:r w:rsidR="00EC5B36" w:rsidRPr="00845653">
        <w:rPr>
          <w:rFonts w:ascii="Arial" w:hAnsi="Arial" w:cs="Arial"/>
          <w:sz w:val="22"/>
          <w:szCs w:val="22"/>
        </w:rPr>
        <w:t xml:space="preserve"> The purpose of the Basque article</w:t>
      </w:r>
      <w:r w:rsidR="009B3C88" w:rsidRPr="00845653">
        <w:rPr>
          <w:rFonts w:ascii="Arial" w:hAnsi="Arial" w:cs="Arial"/>
          <w:sz w:val="22"/>
          <w:szCs w:val="22"/>
        </w:rPr>
        <w:t xml:space="preserve"> </w:t>
      </w:r>
      <w:r w:rsidR="00CB2B0D" w:rsidRPr="00845653">
        <w:rPr>
          <w:rFonts w:ascii="Arial" w:hAnsi="Arial" w:cs="Arial"/>
          <w:sz w:val="22"/>
          <w:szCs w:val="22"/>
        </w:rPr>
        <w:t xml:space="preserve">is to highlight the approach and </w:t>
      </w:r>
      <w:r w:rsidR="00D41DBA" w:rsidRPr="00845653">
        <w:rPr>
          <w:rFonts w:ascii="Arial" w:hAnsi="Arial" w:cs="Arial"/>
          <w:sz w:val="22"/>
          <w:szCs w:val="22"/>
        </w:rPr>
        <w:t>opportunities</w:t>
      </w:r>
      <w:r w:rsidR="00ED106D" w:rsidRPr="00845653">
        <w:rPr>
          <w:rFonts w:ascii="Arial" w:hAnsi="Arial" w:cs="Arial"/>
          <w:sz w:val="22"/>
          <w:szCs w:val="22"/>
        </w:rPr>
        <w:t xml:space="preserve"> that citizens have to become multi</w:t>
      </w:r>
      <w:r w:rsidR="00CB2B0D" w:rsidRPr="00845653">
        <w:rPr>
          <w:rFonts w:ascii="Arial" w:hAnsi="Arial" w:cs="Arial"/>
          <w:sz w:val="22"/>
          <w:szCs w:val="22"/>
        </w:rPr>
        <w:t xml:space="preserve">lingual and learn </w:t>
      </w:r>
      <w:r w:rsidR="00D41DBA" w:rsidRPr="00845653">
        <w:rPr>
          <w:rFonts w:ascii="Arial" w:hAnsi="Arial" w:cs="Arial"/>
          <w:sz w:val="22"/>
          <w:szCs w:val="22"/>
        </w:rPr>
        <w:t>Basque</w:t>
      </w:r>
      <w:r w:rsidR="00EC5B36" w:rsidRPr="00845653">
        <w:rPr>
          <w:rFonts w:ascii="Arial" w:hAnsi="Arial" w:cs="Arial"/>
          <w:sz w:val="22"/>
          <w:szCs w:val="22"/>
        </w:rPr>
        <w:t xml:space="preserve"> while engaging with the opportunities that are available to teachers</w:t>
      </w:r>
      <w:r w:rsidR="00CB2B0D" w:rsidRPr="00845653">
        <w:rPr>
          <w:rFonts w:ascii="Arial" w:hAnsi="Arial" w:cs="Arial"/>
          <w:sz w:val="22"/>
          <w:szCs w:val="22"/>
        </w:rPr>
        <w:t>.</w:t>
      </w:r>
      <w:r w:rsidR="00EC5B36" w:rsidRPr="00845653">
        <w:rPr>
          <w:rFonts w:ascii="Arial" w:hAnsi="Arial" w:cs="Arial"/>
          <w:sz w:val="22"/>
          <w:szCs w:val="22"/>
        </w:rPr>
        <w:t xml:space="preserve"> </w:t>
      </w:r>
      <w:r w:rsidR="00EF0E8E" w:rsidRPr="00845653">
        <w:rPr>
          <w:rFonts w:ascii="Arial" w:hAnsi="Arial" w:cs="Arial"/>
          <w:sz w:val="22"/>
          <w:szCs w:val="22"/>
        </w:rPr>
        <w:t xml:space="preserve">If the </w:t>
      </w:r>
      <w:r w:rsidR="00D41DBA" w:rsidRPr="00845653">
        <w:rPr>
          <w:rFonts w:ascii="Arial" w:hAnsi="Arial" w:cs="Arial"/>
          <w:sz w:val="22"/>
          <w:szCs w:val="22"/>
        </w:rPr>
        <w:t>Basque</w:t>
      </w:r>
      <w:r w:rsidR="00EF0E8E" w:rsidRPr="00845653">
        <w:rPr>
          <w:rFonts w:ascii="Arial" w:hAnsi="Arial" w:cs="Arial"/>
          <w:sz w:val="22"/>
          <w:szCs w:val="22"/>
        </w:rPr>
        <w:t xml:space="preserve"> model were to be</w:t>
      </w:r>
      <w:r w:rsidR="00B7658E" w:rsidRPr="00845653">
        <w:rPr>
          <w:rFonts w:ascii="Arial" w:hAnsi="Arial" w:cs="Arial"/>
          <w:sz w:val="22"/>
          <w:szCs w:val="22"/>
        </w:rPr>
        <w:t xml:space="preserve"> adopted in Wales it would also be split into three categories including the </w:t>
      </w:r>
      <w:r w:rsidR="00AB3BF1" w:rsidRPr="00845653">
        <w:rPr>
          <w:rFonts w:ascii="Arial" w:hAnsi="Arial" w:cs="Arial"/>
          <w:sz w:val="22"/>
          <w:szCs w:val="22"/>
        </w:rPr>
        <w:t xml:space="preserve">A-model; </w:t>
      </w:r>
      <w:r w:rsidR="00D41DBA" w:rsidRPr="00845653">
        <w:rPr>
          <w:rFonts w:ascii="Arial" w:hAnsi="Arial" w:cs="Arial"/>
          <w:sz w:val="22"/>
          <w:szCs w:val="22"/>
        </w:rPr>
        <w:t>instruction</w:t>
      </w:r>
      <w:r w:rsidR="00AB3BF1" w:rsidRPr="00845653">
        <w:rPr>
          <w:rFonts w:ascii="Arial" w:hAnsi="Arial" w:cs="Arial"/>
          <w:sz w:val="22"/>
          <w:szCs w:val="22"/>
        </w:rPr>
        <w:t xml:space="preserve"> would be given in English with three hours of Welsh taught a </w:t>
      </w:r>
      <w:r w:rsidR="00D41DBA" w:rsidRPr="00845653">
        <w:rPr>
          <w:rFonts w:ascii="Arial" w:hAnsi="Arial" w:cs="Arial"/>
          <w:sz w:val="22"/>
          <w:szCs w:val="22"/>
        </w:rPr>
        <w:t>week</w:t>
      </w:r>
      <w:r w:rsidR="00EC5B36" w:rsidRPr="00845653">
        <w:rPr>
          <w:rFonts w:ascii="Arial" w:hAnsi="Arial" w:cs="Arial"/>
          <w:sz w:val="22"/>
          <w:szCs w:val="22"/>
        </w:rPr>
        <w:t xml:space="preserve"> which is very similar to an English medium school in Wales</w:t>
      </w:r>
      <w:r w:rsidR="00D41DBA" w:rsidRPr="00845653">
        <w:rPr>
          <w:rFonts w:ascii="Arial" w:hAnsi="Arial" w:cs="Arial"/>
          <w:sz w:val="22"/>
          <w:szCs w:val="22"/>
        </w:rPr>
        <w:t>, B</w:t>
      </w:r>
      <w:r w:rsidR="00AB3BF1" w:rsidRPr="00845653">
        <w:rPr>
          <w:rFonts w:ascii="Arial" w:hAnsi="Arial" w:cs="Arial"/>
          <w:sz w:val="22"/>
          <w:szCs w:val="22"/>
        </w:rPr>
        <w:t xml:space="preserve">-model; receiving instruction in Welsh as a subject </w:t>
      </w:r>
      <w:r w:rsidR="00B7658E" w:rsidRPr="00845653">
        <w:rPr>
          <w:rFonts w:ascii="Arial" w:hAnsi="Arial" w:cs="Arial"/>
          <w:sz w:val="22"/>
          <w:szCs w:val="22"/>
        </w:rPr>
        <w:t>an</w:t>
      </w:r>
      <w:r w:rsidR="00BD09DF" w:rsidRPr="00845653">
        <w:rPr>
          <w:rFonts w:ascii="Arial" w:hAnsi="Arial" w:cs="Arial"/>
          <w:sz w:val="22"/>
          <w:szCs w:val="22"/>
        </w:rPr>
        <w:t>d 30% to 40% of the curriculum would be taught in Welsh and the</w:t>
      </w:r>
      <w:r w:rsidR="00AB3BF1" w:rsidRPr="00845653">
        <w:rPr>
          <w:rFonts w:ascii="Arial" w:hAnsi="Arial" w:cs="Arial"/>
          <w:sz w:val="22"/>
          <w:szCs w:val="22"/>
        </w:rPr>
        <w:t xml:space="preserve"> </w:t>
      </w:r>
      <w:r w:rsidR="00BD09DF" w:rsidRPr="00845653">
        <w:rPr>
          <w:rFonts w:ascii="Arial" w:hAnsi="Arial" w:cs="Arial"/>
          <w:sz w:val="22"/>
          <w:szCs w:val="22"/>
        </w:rPr>
        <w:t xml:space="preserve">D-model; instruction through the medium of Welsh with English as a </w:t>
      </w:r>
      <w:r w:rsidR="00D41DBA" w:rsidRPr="00845653">
        <w:rPr>
          <w:rFonts w:ascii="Arial" w:hAnsi="Arial" w:cs="Arial"/>
          <w:sz w:val="22"/>
          <w:szCs w:val="22"/>
        </w:rPr>
        <w:t>compulsory</w:t>
      </w:r>
      <w:r w:rsidR="00BD09DF" w:rsidRPr="00845653">
        <w:rPr>
          <w:rFonts w:ascii="Arial" w:hAnsi="Arial" w:cs="Arial"/>
          <w:sz w:val="22"/>
          <w:szCs w:val="22"/>
        </w:rPr>
        <w:t xml:space="preserve"> subject</w:t>
      </w:r>
      <w:r w:rsidR="00B7658E" w:rsidRPr="00845653">
        <w:rPr>
          <w:rFonts w:ascii="Arial" w:hAnsi="Arial" w:cs="Arial"/>
          <w:sz w:val="22"/>
          <w:szCs w:val="22"/>
        </w:rPr>
        <w:t xml:space="preserve"> </w:t>
      </w:r>
      <w:r w:rsidR="00EF13C8">
        <w:rPr>
          <w:rFonts w:ascii="Arial" w:hAnsi="Arial" w:cs="Arial"/>
          <w:sz w:val="22"/>
          <w:szCs w:val="22"/>
        </w:rPr>
        <w:t>(Hopwood</w:t>
      </w:r>
      <w:r w:rsidR="00DE733D">
        <w:rPr>
          <w:rFonts w:ascii="Arial" w:hAnsi="Arial" w:cs="Arial"/>
          <w:sz w:val="22"/>
          <w:szCs w:val="22"/>
        </w:rPr>
        <w:t xml:space="preserve"> at el, 2018). </w:t>
      </w:r>
      <w:r w:rsidR="006D77F7" w:rsidRPr="00845653">
        <w:rPr>
          <w:rFonts w:ascii="Arial" w:hAnsi="Arial" w:cs="Arial"/>
          <w:sz w:val="22"/>
          <w:szCs w:val="22"/>
        </w:rPr>
        <w:t>I</w:t>
      </w:r>
      <w:r w:rsidR="00B7658E" w:rsidRPr="00845653">
        <w:rPr>
          <w:rFonts w:ascii="Arial" w:hAnsi="Arial" w:cs="Arial"/>
          <w:sz w:val="22"/>
          <w:szCs w:val="22"/>
        </w:rPr>
        <w:t xml:space="preserve">n Wales, </w:t>
      </w:r>
      <w:r w:rsidR="004022BE" w:rsidRPr="00845653">
        <w:rPr>
          <w:rFonts w:ascii="Arial" w:hAnsi="Arial" w:cs="Arial"/>
          <w:sz w:val="22"/>
          <w:szCs w:val="22"/>
        </w:rPr>
        <w:t>there has been no significant increase in good standards of Welsh second language and the standards in Welsh are poorer than in any other area of the curriculum (</w:t>
      </w:r>
      <w:r w:rsidR="0095127D" w:rsidRPr="00845653">
        <w:rPr>
          <w:rFonts w:ascii="Arial" w:hAnsi="Arial" w:cs="Arial"/>
          <w:sz w:val="22"/>
          <w:szCs w:val="22"/>
        </w:rPr>
        <w:t>Estyn, 2004).</w:t>
      </w:r>
      <w:r w:rsidR="00122FFB" w:rsidRPr="00845653">
        <w:rPr>
          <w:rFonts w:ascii="Arial" w:hAnsi="Arial" w:cs="Arial"/>
          <w:sz w:val="22"/>
          <w:szCs w:val="22"/>
        </w:rPr>
        <w:t xml:space="preserve"> However, Baker (</w:t>
      </w:r>
      <w:r w:rsidR="00E86C4D" w:rsidRPr="00845653">
        <w:rPr>
          <w:rFonts w:ascii="Arial" w:hAnsi="Arial" w:cs="Arial"/>
          <w:sz w:val="22"/>
          <w:szCs w:val="22"/>
        </w:rPr>
        <w:t>1995</w:t>
      </w:r>
      <w:r w:rsidR="00B225D0" w:rsidRPr="00845653">
        <w:rPr>
          <w:rFonts w:ascii="Arial" w:hAnsi="Arial" w:cs="Arial"/>
          <w:sz w:val="22"/>
          <w:szCs w:val="22"/>
        </w:rPr>
        <w:t xml:space="preserve">) found that there is </w:t>
      </w:r>
      <w:r w:rsidR="00D41DBA" w:rsidRPr="00845653">
        <w:rPr>
          <w:rFonts w:ascii="Arial" w:hAnsi="Arial" w:cs="Arial"/>
          <w:sz w:val="22"/>
          <w:szCs w:val="22"/>
        </w:rPr>
        <w:t>definitely</w:t>
      </w:r>
      <w:r w:rsidR="00B225D0" w:rsidRPr="00845653">
        <w:rPr>
          <w:rFonts w:ascii="Arial" w:hAnsi="Arial" w:cs="Arial"/>
          <w:sz w:val="22"/>
          <w:szCs w:val="22"/>
        </w:rPr>
        <w:t xml:space="preserve"> a </w:t>
      </w:r>
      <w:r w:rsidR="00D41DBA" w:rsidRPr="00845653">
        <w:rPr>
          <w:rFonts w:ascii="Arial" w:hAnsi="Arial" w:cs="Arial"/>
          <w:sz w:val="22"/>
          <w:szCs w:val="22"/>
        </w:rPr>
        <w:t>positive</w:t>
      </w:r>
      <w:r w:rsidR="00B225D0" w:rsidRPr="00845653">
        <w:rPr>
          <w:rFonts w:ascii="Arial" w:hAnsi="Arial" w:cs="Arial"/>
          <w:sz w:val="22"/>
          <w:szCs w:val="22"/>
        </w:rPr>
        <w:t xml:space="preserve"> approach towards </w:t>
      </w:r>
      <w:r w:rsidR="00D41DBA" w:rsidRPr="00845653">
        <w:rPr>
          <w:rFonts w:ascii="Arial" w:hAnsi="Arial" w:cs="Arial"/>
          <w:sz w:val="22"/>
          <w:szCs w:val="22"/>
        </w:rPr>
        <w:t>bilingualism</w:t>
      </w:r>
      <w:r w:rsidR="00B225D0" w:rsidRPr="00845653">
        <w:rPr>
          <w:rFonts w:ascii="Arial" w:hAnsi="Arial" w:cs="Arial"/>
          <w:sz w:val="22"/>
          <w:szCs w:val="22"/>
        </w:rPr>
        <w:t xml:space="preserve"> in Wales when he carried out his research with 11-14 year olds. </w:t>
      </w:r>
    </w:p>
    <w:p w14:paraId="7472D37E" w14:textId="77777777" w:rsidR="0095127D" w:rsidRPr="00845653" w:rsidRDefault="0095127D" w:rsidP="00845653">
      <w:pPr>
        <w:spacing w:line="360" w:lineRule="auto"/>
        <w:rPr>
          <w:rFonts w:ascii="Arial" w:hAnsi="Arial" w:cs="Arial"/>
          <w:sz w:val="22"/>
          <w:szCs w:val="22"/>
          <w:lang w:val="en-GB"/>
        </w:rPr>
      </w:pPr>
    </w:p>
    <w:p w14:paraId="4F081400" w14:textId="41470639" w:rsidR="0095127D" w:rsidRPr="00845653" w:rsidRDefault="006D7A91" w:rsidP="00845653">
      <w:pPr>
        <w:spacing w:line="360" w:lineRule="auto"/>
        <w:rPr>
          <w:rFonts w:ascii="Arial" w:hAnsi="Arial" w:cs="Arial"/>
          <w:sz w:val="22"/>
          <w:szCs w:val="22"/>
          <w:lang w:val="en-GB"/>
        </w:rPr>
      </w:pPr>
      <w:r w:rsidRPr="00845653">
        <w:rPr>
          <w:rFonts w:ascii="Arial" w:hAnsi="Arial" w:cs="Arial"/>
          <w:sz w:val="22"/>
          <w:szCs w:val="22"/>
          <w:lang w:val="en-GB"/>
        </w:rPr>
        <w:t xml:space="preserve">The </w:t>
      </w:r>
      <w:r w:rsidR="00D41DBA" w:rsidRPr="00845653">
        <w:rPr>
          <w:rFonts w:ascii="Arial" w:hAnsi="Arial" w:cs="Arial"/>
          <w:sz w:val="22"/>
          <w:szCs w:val="22"/>
          <w:lang w:val="en-GB"/>
        </w:rPr>
        <w:t>Basque</w:t>
      </w:r>
      <w:r w:rsidRPr="00845653">
        <w:rPr>
          <w:rFonts w:ascii="Arial" w:hAnsi="Arial" w:cs="Arial"/>
          <w:sz w:val="22"/>
          <w:szCs w:val="22"/>
          <w:lang w:val="en-GB"/>
        </w:rPr>
        <w:t xml:space="preserve"> model </w:t>
      </w:r>
      <w:r w:rsidR="00BE45A7" w:rsidRPr="00845653">
        <w:rPr>
          <w:rFonts w:ascii="Arial" w:hAnsi="Arial" w:cs="Arial"/>
          <w:sz w:val="22"/>
          <w:szCs w:val="22"/>
          <w:lang w:val="en-GB"/>
        </w:rPr>
        <w:t>involves pupil</w:t>
      </w:r>
      <w:r w:rsidR="00964F42" w:rsidRPr="00845653">
        <w:rPr>
          <w:rFonts w:ascii="Arial" w:hAnsi="Arial" w:cs="Arial"/>
          <w:sz w:val="22"/>
          <w:szCs w:val="22"/>
          <w:lang w:val="en-GB"/>
        </w:rPr>
        <w:t>s</w:t>
      </w:r>
      <w:r w:rsidR="00BE45A7" w:rsidRPr="00845653">
        <w:rPr>
          <w:rFonts w:ascii="Arial" w:hAnsi="Arial" w:cs="Arial"/>
          <w:sz w:val="22"/>
          <w:szCs w:val="22"/>
          <w:lang w:val="en-GB"/>
        </w:rPr>
        <w:t xml:space="preserve"> who leave school at 16 do not sit any examinations and </w:t>
      </w:r>
      <w:r w:rsidR="00A803A5" w:rsidRPr="00845653">
        <w:rPr>
          <w:rFonts w:ascii="Arial" w:hAnsi="Arial" w:cs="Arial"/>
          <w:sz w:val="22"/>
          <w:szCs w:val="22"/>
          <w:lang w:val="en-GB"/>
        </w:rPr>
        <w:t xml:space="preserve">instead </w:t>
      </w:r>
      <w:r w:rsidR="00BE45A7" w:rsidRPr="00845653">
        <w:rPr>
          <w:rFonts w:ascii="Arial" w:hAnsi="Arial" w:cs="Arial"/>
          <w:sz w:val="22"/>
          <w:szCs w:val="22"/>
          <w:lang w:val="en-GB"/>
        </w:rPr>
        <w:t>receive certificates for the courses they have ‘passed’</w:t>
      </w:r>
      <w:r w:rsidR="00A24DCA" w:rsidRPr="00845653">
        <w:rPr>
          <w:rFonts w:ascii="Arial" w:hAnsi="Arial" w:cs="Arial"/>
          <w:sz w:val="22"/>
          <w:szCs w:val="22"/>
          <w:lang w:val="en-GB"/>
        </w:rPr>
        <w:t xml:space="preserve">, this includes the learning of language. This approach is supported by many </w:t>
      </w:r>
      <w:r w:rsidR="00D41DBA" w:rsidRPr="00845653">
        <w:rPr>
          <w:rFonts w:ascii="Arial" w:hAnsi="Arial" w:cs="Arial"/>
          <w:sz w:val="22"/>
          <w:szCs w:val="22"/>
          <w:lang w:val="en-GB"/>
        </w:rPr>
        <w:t>linguistics</w:t>
      </w:r>
      <w:r w:rsidR="00A24DCA" w:rsidRPr="00845653">
        <w:rPr>
          <w:rFonts w:ascii="Arial" w:hAnsi="Arial" w:cs="Arial"/>
          <w:sz w:val="22"/>
          <w:szCs w:val="22"/>
          <w:lang w:val="en-GB"/>
        </w:rPr>
        <w:t xml:space="preserve"> who claim that speech is the primary form of language and that any writing is then dependent on speech</w:t>
      </w:r>
      <w:r w:rsidR="00DF6889" w:rsidRPr="00845653">
        <w:rPr>
          <w:rFonts w:ascii="Arial" w:hAnsi="Arial" w:cs="Arial"/>
          <w:sz w:val="22"/>
          <w:szCs w:val="22"/>
          <w:lang w:val="en-GB"/>
        </w:rPr>
        <w:t xml:space="preserve"> (Cook</w:t>
      </w:r>
      <w:r w:rsidR="00A026EA" w:rsidRPr="00845653">
        <w:rPr>
          <w:rFonts w:ascii="Arial" w:hAnsi="Arial" w:cs="Arial"/>
          <w:sz w:val="22"/>
          <w:szCs w:val="22"/>
          <w:lang w:val="en-GB"/>
        </w:rPr>
        <w:t xml:space="preserve">, 2008). </w:t>
      </w:r>
      <w:r w:rsidR="00D41DBA" w:rsidRPr="00845653">
        <w:rPr>
          <w:rFonts w:ascii="Arial" w:hAnsi="Arial" w:cs="Arial"/>
          <w:sz w:val="22"/>
          <w:szCs w:val="22"/>
          <w:lang w:val="en-GB"/>
        </w:rPr>
        <w:t>However,</w:t>
      </w:r>
      <w:r w:rsidR="00A026EA" w:rsidRPr="00845653">
        <w:rPr>
          <w:rFonts w:ascii="Arial" w:hAnsi="Arial" w:cs="Arial"/>
          <w:sz w:val="22"/>
          <w:szCs w:val="22"/>
          <w:lang w:val="en-GB"/>
        </w:rPr>
        <w:t xml:space="preserve"> despite evidence supporting this way of education it would not be suitable in Wales, as </w:t>
      </w:r>
      <w:r w:rsidR="00D41DBA" w:rsidRPr="00845653">
        <w:rPr>
          <w:rFonts w:ascii="Arial" w:hAnsi="Arial" w:cs="Arial"/>
          <w:sz w:val="22"/>
          <w:szCs w:val="22"/>
          <w:lang w:val="en-GB"/>
        </w:rPr>
        <w:t xml:space="preserve">pupils who leave school at 16 leave with GCSE qualifications or BTEC equivalent. </w:t>
      </w:r>
      <w:r w:rsidR="00A803A5" w:rsidRPr="00845653">
        <w:rPr>
          <w:rFonts w:ascii="Arial" w:hAnsi="Arial" w:cs="Arial"/>
          <w:sz w:val="22"/>
          <w:szCs w:val="22"/>
          <w:lang w:val="en-GB"/>
        </w:rPr>
        <w:t>There is huge pressure on schools across Wales for better test results and inspection records</w:t>
      </w:r>
      <w:r w:rsidR="00A14877" w:rsidRPr="00845653">
        <w:rPr>
          <w:rFonts w:ascii="Arial" w:hAnsi="Arial" w:cs="Arial"/>
          <w:sz w:val="22"/>
          <w:szCs w:val="22"/>
          <w:lang w:val="en-GB"/>
        </w:rPr>
        <w:t xml:space="preserve"> that often children are being taught what is needed for the test not what is needed for real life situations</w:t>
      </w:r>
      <w:r w:rsidR="00A803A5" w:rsidRPr="00845653">
        <w:rPr>
          <w:rFonts w:ascii="Arial" w:hAnsi="Arial" w:cs="Arial"/>
          <w:sz w:val="22"/>
          <w:szCs w:val="22"/>
          <w:lang w:val="en-GB"/>
        </w:rPr>
        <w:t>.</w:t>
      </w:r>
      <w:r w:rsidR="009D6F00" w:rsidRPr="00845653">
        <w:rPr>
          <w:rFonts w:ascii="Arial" w:hAnsi="Arial" w:cs="Arial"/>
          <w:sz w:val="22"/>
          <w:szCs w:val="22"/>
          <w:lang w:val="en-GB"/>
        </w:rPr>
        <w:t xml:space="preserve"> Estyn (2007), supports this as they discovered that the time allocated to teaching Welsh second language was less than what was recommended by </w:t>
      </w:r>
      <w:r w:rsidR="00691DF9" w:rsidRPr="00845653">
        <w:rPr>
          <w:rFonts w:ascii="Arial" w:hAnsi="Arial" w:cs="Arial"/>
          <w:sz w:val="22"/>
          <w:szCs w:val="22"/>
          <w:lang w:val="en-GB"/>
        </w:rPr>
        <w:t>examination</w:t>
      </w:r>
      <w:r w:rsidR="009D6F00" w:rsidRPr="00845653">
        <w:rPr>
          <w:rFonts w:ascii="Arial" w:hAnsi="Arial" w:cs="Arial"/>
          <w:sz w:val="22"/>
          <w:szCs w:val="22"/>
          <w:lang w:val="en-GB"/>
        </w:rPr>
        <w:t xml:space="preserve"> boards.</w:t>
      </w:r>
      <w:r w:rsidR="00BB56F5" w:rsidRPr="00845653">
        <w:rPr>
          <w:rFonts w:ascii="Arial" w:hAnsi="Arial" w:cs="Arial"/>
          <w:sz w:val="22"/>
          <w:szCs w:val="22"/>
          <w:lang w:val="en-GB"/>
        </w:rPr>
        <w:t xml:space="preserve"> This could be due to pressures of achieving high marks in national test in other ‘core’ subjects such as Mathematics and English.</w:t>
      </w:r>
      <w:r w:rsidR="00A803A5" w:rsidRPr="00845653">
        <w:rPr>
          <w:rFonts w:ascii="Arial" w:hAnsi="Arial" w:cs="Arial"/>
          <w:sz w:val="22"/>
          <w:szCs w:val="22"/>
          <w:lang w:val="en-GB"/>
        </w:rPr>
        <w:t xml:space="preserve"> If this approach was to be adopted in Wales</w:t>
      </w:r>
      <w:r w:rsidR="0081001E" w:rsidRPr="00845653">
        <w:rPr>
          <w:rFonts w:ascii="Arial" w:hAnsi="Arial" w:cs="Arial"/>
          <w:sz w:val="22"/>
          <w:szCs w:val="22"/>
          <w:lang w:val="en-GB"/>
        </w:rPr>
        <w:t xml:space="preserve"> then there would need to be an effective and reliable method to measure </w:t>
      </w:r>
      <w:r w:rsidR="00691DF9" w:rsidRPr="00845653">
        <w:rPr>
          <w:rFonts w:ascii="Arial" w:hAnsi="Arial" w:cs="Arial"/>
          <w:sz w:val="22"/>
          <w:szCs w:val="22"/>
          <w:lang w:val="en-GB"/>
        </w:rPr>
        <w:t>pupils’</w:t>
      </w:r>
      <w:r w:rsidR="0081001E" w:rsidRPr="00845653">
        <w:rPr>
          <w:rFonts w:ascii="Arial" w:hAnsi="Arial" w:cs="Arial"/>
          <w:sz w:val="22"/>
          <w:szCs w:val="22"/>
          <w:lang w:val="en-GB"/>
        </w:rPr>
        <w:t xml:space="preserve"> achievements of Welsh to help schools reach expectations</w:t>
      </w:r>
      <w:r w:rsidR="00D07BAC" w:rsidRPr="00845653">
        <w:rPr>
          <w:rFonts w:ascii="Arial" w:hAnsi="Arial" w:cs="Arial"/>
          <w:sz w:val="22"/>
          <w:szCs w:val="22"/>
          <w:lang w:val="en-GB"/>
        </w:rPr>
        <w:t xml:space="preserve"> and ensure the teaching they are providing is working </w:t>
      </w:r>
      <w:r w:rsidR="009D6F00" w:rsidRPr="00845653">
        <w:rPr>
          <w:rFonts w:ascii="Arial" w:hAnsi="Arial" w:cs="Arial"/>
          <w:sz w:val="22"/>
          <w:szCs w:val="22"/>
          <w:lang w:val="en-GB"/>
        </w:rPr>
        <w:t xml:space="preserve">and meaningful </w:t>
      </w:r>
      <w:r w:rsidR="00D07BAC" w:rsidRPr="00845653">
        <w:rPr>
          <w:rFonts w:ascii="Arial" w:hAnsi="Arial" w:cs="Arial"/>
          <w:sz w:val="22"/>
          <w:szCs w:val="22"/>
          <w:lang w:val="en-GB"/>
        </w:rPr>
        <w:t>for the pupils</w:t>
      </w:r>
      <w:r w:rsidR="0081001E" w:rsidRPr="00845653">
        <w:rPr>
          <w:rFonts w:ascii="Arial" w:hAnsi="Arial" w:cs="Arial"/>
          <w:sz w:val="22"/>
          <w:szCs w:val="22"/>
          <w:lang w:val="en-GB"/>
        </w:rPr>
        <w:t xml:space="preserve">. </w:t>
      </w:r>
      <w:r w:rsidR="00E948E0" w:rsidRPr="00845653">
        <w:rPr>
          <w:rFonts w:ascii="Arial" w:hAnsi="Arial" w:cs="Arial"/>
          <w:sz w:val="22"/>
          <w:szCs w:val="22"/>
          <w:lang w:val="en-GB"/>
        </w:rPr>
        <w:t xml:space="preserve"> The Basque model states that model A schools are becoming less popular with more parents wanting their children t</w:t>
      </w:r>
      <w:r w:rsidR="00D07BAC" w:rsidRPr="00845653">
        <w:rPr>
          <w:rFonts w:ascii="Arial" w:hAnsi="Arial" w:cs="Arial"/>
          <w:sz w:val="22"/>
          <w:szCs w:val="22"/>
          <w:lang w:val="en-GB"/>
        </w:rPr>
        <w:t>o attend B and D model schools as language transfer is more successful</w:t>
      </w:r>
      <w:r w:rsidR="00D42989" w:rsidRPr="00845653">
        <w:rPr>
          <w:rFonts w:ascii="Arial" w:hAnsi="Arial" w:cs="Arial"/>
          <w:sz w:val="22"/>
          <w:szCs w:val="22"/>
          <w:lang w:val="en-GB"/>
        </w:rPr>
        <w:t xml:space="preserve"> (</w:t>
      </w:r>
      <w:r w:rsidR="00DE733D">
        <w:rPr>
          <w:rFonts w:ascii="Arial" w:hAnsi="Arial" w:cs="Arial"/>
          <w:sz w:val="22"/>
          <w:szCs w:val="22"/>
          <w:lang w:val="en-GB"/>
        </w:rPr>
        <w:t>Hopwood et al, 2018</w:t>
      </w:r>
      <w:r w:rsidR="00D42989" w:rsidRPr="00845653">
        <w:rPr>
          <w:rFonts w:ascii="Arial" w:hAnsi="Arial" w:cs="Arial"/>
          <w:sz w:val="22"/>
          <w:szCs w:val="22"/>
          <w:lang w:val="en-GB"/>
        </w:rPr>
        <w:t>)</w:t>
      </w:r>
      <w:r w:rsidR="00D07BAC" w:rsidRPr="00845653">
        <w:rPr>
          <w:rFonts w:ascii="Arial" w:hAnsi="Arial" w:cs="Arial"/>
          <w:sz w:val="22"/>
          <w:szCs w:val="22"/>
          <w:lang w:val="en-GB"/>
        </w:rPr>
        <w:t xml:space="preserve">. </w:t>
      </w:r>
      <w:r w:rsidR="009506A1" w:rsidRPr="00845653">
        <w:rPr>
          <w:rFonts w:ascii="Arial" w:hAnsi="Arial" w:cs="Arial"/>
          <w:sz w:val="22"/>
          <w:szCs w:val="22"/>
          <w:lang w:val="en-GB"/>
        </w:rPr>
        <w:t xml:space="preserve">The Welsh </w:t>
      </w:r>
      <w:r w:rsidR="00691DF9" w:rsidRPr="00845653">
        <w:rPr>
          <w:rFonts w:ascii="Arial" w:hAnsi="Arial" w:cs="Arial"/>
          <w:sz w:val="22"/>
          <w:szCs w:val="22"/>
          <w:lang w:val="en-GB"/>
        </w:rPr>
        <w:t>government</w:t>
      </w:r>
      <w:r w:rsidR="009506A1" w:rsidRPr="00845653">
        <w:rPr>
          <w:rFonts w:ascii="Arial" w:hAnsi="Arial" w:cs="Arial"/>
          <w:sz w:val="22"/>
          <w:szCs w:val="22"/>
          <w:lang w:val="en-GB"/>
        </w:rPr>
        <w:t xml:space="preserve"> has set a goal to have over a million Welsh speakers by 2050</w:t>
      </w:r>
      <w:r w:rsidR="005326B5" w:rsidRPr="00845653">
        <w:rPr>
          <w:rFonts w:ascii="Arial" w:hAnsi="Arial" w:cs="Arial"/>
          <w:sz w:val="22"/>
          <w:szCs w:val="22"/>
          <w:lang w:val="en-GB"/>
        </w:rPr>
        <w:t xml:space="preserve"> </w:t>
      </w:r>
      <w:r w:rsidR="00A14877" w:rsidRPr="00845653">
        <w:rPr>
          <w:rFonts w:ascii="Arial" w:hAnsi="Arial" w:cs="Arial"/>
          <w:sz w:val="22"/>
          <w:szCs w:val="22"/>
          <w:lang w:val="en-GB"/>
        </w:rPr>
        <w:t>(WAG,2017</w:t>
      </w:r>
      <w:r w:rsidR="00EC5977" w:rsidRPr="00845653">
        <w:rPr>
          <w:rFonts w:ascii="Arial" w:hAnsi="Arial" w:cs="Arial"/>
          <w:sz w:val="22"/>
          <w:szCs w:val="22"/>
          <w:lang w:val="en-GB"/>
        </w:rPr>
        <w:t>a</w:t>
      </w:r>
      <w:r w:rsidR="00A14877" w:rsidRPr="00845653">
        <w:rPr>
          <w:rFonts w:ascii="Arial" w:hAnsi="Arial" w:cs="Arial"/>
          <w:sz w:val="22"/>
          <w:szCs w:val="22"/>
          <w:lang w:val="en-GB"/>
        </w:rPr>
        <w:t>)</w:t>
      </w:r>
      <w:r w:rsidR="005326B5" w:rsidRPr="00845653">
        <w:rPr>
          <w:rFonts w:ascii="Arial" w:hAnsi="Arial" w:cs="Arial"/>
          <w:sz w:val="22"/>
          <w:szCs w:val="22"/>
          <w:lang w:val="en-GB"/>
        </w:rPr>
        <w:t xml:space="preserve">, for this be successful Wales would need to adopt B model schools and then transition into </w:t>
      </w:r>
      <w:r w:rsidR="00691DF9" w:rsidRPr="00845653">
        <w:rPr>
          <w:rFonts w:ascii="Arial" w:hAnsi="Arial" w:cs="Arial"/>
          <w:sz w:val="22"/>
          <w:szCs w:val="22"/>
          <w:lang w:val="en-GB"/>
        </w:rPr>
        <w:t>predominantly</w:t>
      </w:r>
      <w:r w:rsidR="005326B5" w:rsidRPr="00845653">
        <w:rPr>
          <w:rFonts w:ascii="Arial" w:hAnsi="Arial" w:cs="Arial"/>
          <w:sz w:val="22"/>
          <w:szCs w:val="22"/>
          <w:lang w:val="en-GB"/>
        </w:rPr>
        <w:t xml:space="preserve"> D model schools. </w:t>
      </w:r>
      <w:r w:rsidR="00D42989" w:rsidRPr="00845653">
        <w:rPr>
          <w:rFonts w:ascii="Arial" w:hAnsi="Arial" w:cs="Arial"/>
          <w:sz w:val="22"/>
          <w:szCs w:val="22"/>
          <w:lang w:val="en-GB"/>
        </w:rPr>
        <w:t xml:space="preserve">The opportunity for this to happen </w:t>
      </w:r>
      <w:r w:rsidR="003B2F03" w:rsidRPr="00845653">
        <w:rPr>
          <w:rFonts w:ascii="Arial" w:hAnsi="Arial" w:cs="Arial"/>
          <w:sz w:val="22"/>
          <w:szCs w:val="22"/>
          <w:lang w:val="en-GB"/>
        </w:rPr>
        <w:t>would rely heavily on education. T</w:t>
      </w:r>
      <w:r w:rsidR="00D42989" w:rsidRPr="00845653">
        <w:rPr>
          <w:rFonts w:ascii="Arial" w:hAnsi="Arial" w:cs="Arial"/>
          <w:sz w:val="22"/>
          <w:szCs w:val="22"/>
          <w:lang w:val="en-GB"/>
        </w:rPr>
        <w:t xml:space="preserve">eachers and teaching assistants would need to develop their own </w:t>
      </w:r>
      <w:r w:rsidR="00D5439D" w:rsidRPr="00845653">
        <w:rPr>
          <w:rFonts w:ascii="Arial" w:hAnsi="Arial" w:cs="Arial"/>
          <w:sz w:val="22"/>
          <w:szCs w:val="22"/>
          <w:lang w:val="en-GB"/>
        </w:rPr>
        <w:t xml:space="preserve">confidence alongside their </w:t>
      </w:r>
      <w:r w:rsidR="00D42989" w:rsidRPr="00845653">
        <w:rPr>
          <w:rFonts w:ascii="Arial" w:hAnsi="Arial" w:cs="Arial"/>
          <w:sz w:val="22"/>
          <w:szCs w:val="22"/>
          <w:lang w:val="en-GB"/>
        </w:rPr>
        <w:t>knowledge and understanding of the Welsh language</w:t>
      </w:r>
      <w:r w:rsidR="00EC5977" w:rsidRPr="00845653">
        <w:rPr>
          <w:rFonts w:ascii="Arial" w:hAnsi="Arial" w:cs="Arial"/>
          <w:sz w:val="22"/>
          <w:szCs w:val="22"/>
          <w:lang w:val="en-GB"/>
        </w:rPr>
        <w:t>. Children would</w:t>
      </w:r>
      <w:r w:rsidR="00D42989" w:rsidRPr="00845653">
        <w:rPr>
          <w:rFonts w:ascii="Arial" w:hAnsi="Arial" w:cs="Arial"/>
          <w:sz w:val="22"/>
          <w:szCs w:val="22"/>
          <w:lang w:val="en-GB"/>
        </w:rPr>
        <w:t xml:space="preserve"> need to have more frequent opportunities to </w:t>
      </w:r>
      <w:r w:rsidR="00EC5977" w:rsidRPr="00845653">
        <w:rPr>
          <w:rFonts w:ascii="Arial" w:hAnsi="Arial" w:cs="Arial"/>
          <w:sz w:val="22"/>
          <w:szCs w:val="22"/>
          <w:lang w:val="en-GB"/>
        </w:rPr>
        <w:t xml:space="preserve">hear and practice Welsh outside of the classroom in real life situations. Estyn (2007), found that there were very limited </w:t>
      </w:r>
      <w:r w:rsidR="00691DF9" w:rsidRPr="00845653">
        <w:rPr>
          <w:rFonts w:ascii="Arial" w:hAnsi="Arial" w:cs="Arial"/>
          <w:sz w:val="22"/>
          <w:szCs w:val="22"/>
          <w:lang w:val="en-GB"/>
        </w:rPr>
        <w:t>opportunities</w:t>
      </w:r>
      <w:r w:rsidR="00EC5977" w:rsidRPr="00845653">
        <w:rPr>
          <w:rFonts w:ascii="Arial" w:hAnsi="Arial" w:cs="Arial"/>
          <w:sz w:val="22"/>
          <w:szCs w:val="22"/>
          <w:lang w:val="en-GB"/>
        </w:rPr>
        <w:t xml:space="preserve"> for children to hear or practice Welsh outside of their Welsh lessons, as a result this will have a negative impact on the </w:t>
      </w:r>
      <w:r w:rsidR="00691DF9" w:rsidRPr="00845653">
        <w:rPr>
          <w:rFonts w:ascii="Arial" w:hAnsi="Arial" w:cs="Arial"/>
          <w:sz w:val="22"/>
          <w:szCs w:val="22"/>
          <w:lang w:val="en-GB"/>
        </w:rPr>
        <w:t>children’s</w:t>
      </w:r>
      <w:r w:rsidR="00EC5977" w:rsidRPr="00845653">
        <w:rPr>
          <w:rFonts w:ascii="Arial" w:hAnsi="Arial" w:cs="Arial"/>
          <w:sz w:val="22"/>
          <w:szCs w:val="22"/>
          <w:lang w:val="en-GB"/>
        </w:rPr>
        <w:t xml:space="preserve"> at</w:t>
      </w:r>
      <w:r w:rsidR="003B2F03" w:rsidRPr="00845653">
        <w:rPr>
          <w:rFonts w:ascii="Arial" w:hAnsi="Arial" w:cs="Arial"/>
          <w:sz w:val="22"/>
          <w:szCs w:val="22"/>
          <w:lang w:val="en-GB"/>
        </w:rPr>
        <w:t xml:space="preserve">titudes and knowledge of Welsh. </w:t>
      </w:r>
    </w:p>
    <w:p w14:paraId="327AA92C" w14:textId="77777777" w:rsidR="00ED7592" w:rsidRPr="00845653" w:rsidRDefault="00ED7592" w:rsidP="00845653">
      <w:pPr>
        <w:spacing w:line="360" w:lineRule="auto"/>
        <w:rPr>
          <w:rFonts w:ascii="Arial" w:hAnsi="Arial" w:cs="Arial"/>
          <w:sz w:val="22"/>
          <w:szCs w:val="22"/>
          <w:lang w:val="en-GB"/>
        </w:rPr>
      </w:pPr>
    </w:p>
    <w:p w14:paraId="26B8CB70" w14:textId="72A2546D" w:rsidR="00ED7592" w:rsidRPr="00845653" w:rsidRDefault="00ED7592" w:rsidP="00845653">
      <w:pPr>
        <w:spacing w:line="360" w:lineRule="auto"/>
        <w:rPr>
          <w:rFonts w:ascii="Arial" w:hAnsi="Arial" w:cs="Arial"/>
          <w:sz w:val="22"/>
          <w:szCs w:val="22"/>
          <w:lang w:val="en-GB"/>
        </w:rPr>
      </w:pPr>
      <w:r w:rsidRPr="00845653">
        <w:rPr>
          <w:rFonts w:ascii="Arial" w:hAnsi="Arial" w:cs="Arial"/>
          <w:sz w:val="22"/>
          <w:szCs w:val="22"/>
          <w:lang w:val="en-GB"/>
        </w:rPr>
        <w:t xml:space="preserve">The success of the Basque model developed when the Basque Government established a range of courses for practicing teachers which varied from full time to part time for up to three years and </w:t>
      </w:r>
      <w:r w:rsidR="003B2F03" w:rsidRPr="00845653">
        <w:rPr>
          <w:rFonts w:ascii="Arial" w:hAnsi="Arial" w:cs="Arial"/>
          <w:sz w:val="22"/>
          <w:szCs w:val="22"/>
          <w:lang w:val="en-GB"/>
        </w:rPr>
        <w:t xml:space="preserve">teachers can attend refresher course </w:t>
      </w:r>
      <w:r w:rsidR="00F2203F" w:rsidRPr="00845653">
        <w:rPr>
          <w:rFonts w:ascii="Arial" w:hAnsi="Arial" w:cs="Arial"/>
          <w:sz w:val="22"/>
          <w:szCs w:val="22"/>
          <w:lang w:val="en-GB"/>
        </w:rPr>
        <w:t xml:space="preserve">for </w:t>
      </w:r>
      <w:r w:rsidRPr="00845653">
        <w:rPr>
          <w:rFonts w:ascii="Arial" w:hAnsi="Arial" w:cs="Arial"/>
          <w:sz w:val="22"/>
          <w:szCs w:val="22"/>
          <w:lang w:val="en-GB"/>
        </w:rPr>
        <w:t xml:space="preserve">three to four </w:t>
      </w:r>
      <w:r w:rsidR="00691DF9" w:rsidRPr="00845653">
        <w:rPr>
          <w:rFonts w:ascii="Arial" w:hAnsi="Arial" w:cs="Arial"/>
          <w:sz w:val="22"/>
          <w:szCs w:val="22"/>
          <w:lang w:val="en-GB"/>
        </w:rPr>
        <w:t>weeks</w:t>
      </w:r>
      <w:r w:rsidR="00DE733D" w:rsidRPr="00DE733D">
        <w:rPr>
          <w:rFonts w:ascii="Arial" w:hAnsi="Arial" w:cs="Arial"/>
          <w:sz w:val="22"/>
          <w:szCs w:val="22"/>
          <w:lang w:val="en-GB"/>
        </w:rPr>
        <w:t xml:space="preserve"> (</w:t>
      </w:r>
      <w:r w:rsidR="00DE733D">
        <w:rPr>
          <w:rFonts w:ascii="Arial" w:hAnsi="Arial" w:cs="Arial"/>
          <w:sz w:val="22"/>
          <w:szCs w:val="22"/>
          <w:lang w:val="en-GB"/>
        </w:rPr>
        <w:t>Hopwood et al, 2018</w:t>
      </w:r>
      <w:r w:rsidR="00DE733D">
        <w:rPr>
          <w:rFonts w:ascii="Arial" w:hAnsi="Arial" w:cs="Arial"/>
          <w:sz w:val="22"/>
          <w:szCs w:val="22"/>
          <w:lang w:val="en-GB"/>
        </w:rPr>
        <w:t xml:space="preserve">). </w:t>
      </w:r>
      <w:r w:rsidR="00F2203F" w:rsidRPr="00845653">
        <w:rPr>
          <w:rFonts w:ascii="Arial" w:hAnsi="Arial" w:cs="Arial"/>
          <w:sz w:val="22"/>
          <w:szCs w:val="22"/>
          <w:lang w:val="en-GB"/>
        </w:rPr>
        <w:t xml:space="preserve">There is a similar opportunity for teachers in Wales who can attend a </w:t>
      </w:r>
      <w:r w:rsidR="00691DF9" w:rsidRPr="00845653">
        <w:rPr>
          <w:rFonts w:ascii="Arial" w:hAnsi="Arial" w:cs="Arial"/>
          <w:sz w:val="22"/>
          <w:szCs w:val="22"/>
          <w:lang w:val="en-GB"/>
        </w:rPr>
        <w:t>sabbatical</w:t>
      </w:r>
      <w:r w:rsidR="00F2203F" w:rsidRPr="00845653">
        <w:rPr>
          <w:rFonts w:ascii="Arial" w:hAnsi="Arial" w:cs="Arial"/>
          <w:sz w:val="22"/>
          <w:szCs w:val="22"/>
          <w:lang w:val="en-GB"/>
        </w:rPr>
        <w:t xml:space="preserve"> scheme to help improve their Welsh language skills and develop understanding of teaching through the medium of Welsh or bilingually (WAG, 2017</w:t>
      </w:r>
      <w:r w:rsidR="004771A6" w:rsidRPr="00845653">
        <w:rPr>
          <w:rFonts w:ascii="Arial" w:hAnsi="Arial" w:cs="Arial"/>
          <w:sz w:val="22"/>
          <w:szCs w:val="22"/>
          <w:lang w:val="en-GB"/>
        </w:rPr>
        <w:t>b</w:t>
      </w:r>
      <w:r w:rsidR="00F2203F" w:rsidRPr="00845653">
        <w:rPr>
          <w:rFonts w:ascii="Arial" w:hAnsi="Arial" w:cs="Arial"/>
          <w:sz w:val="22"/>
          <w:szCs w:val="22"/>
          <w:lang w:val="en-GB"/>
        </w:rPr>
        <w:t xml:space="preserve">). </w:t>
      </w:r>
      <w:r w:rsidR="0032551A" w:rsidRPr="00845653">
        <w:rPr>
          <w:rFonts w:ascii="Arial" w:hAnsi="Arial" w:cs="Arial"/>
          <w:sz w:val="22"/>
          <w:szCs w:val="22"/>
          <w:lang w:val="en-GB"/>
        </w:rPr>
        <w:t xml:space="preserve">The Welsh </w:t>
      </w:r>
      <w:r w:rsidR="00691DF9" w:rsidRPr="00845653">
        <w:rPr>
          <w:rFonts w:ascii="Arial" w:hAnsi="Arial" w:cs="Arial"/>
          <w:sz w:val="22"/>
          <w:szCs w:val="22"/>
          <w:lang w:val="en-GB"/>
        </w:rPr>
        <w:t>government</w:t>
      </w:r>
      <w:r w:rsidR="00736E5E" w:rsidRPr="00845653">
        <w:rPr>
          <w:rFonts w:ascii="Arial" w:hAnsi="Arial" w:cs="Arial"/>
          <w:sz w:val="22"/>
          <w:szCs w:val="22"/>
          <w:lang w:val="en-GB"/>
        </w:rPr>
        <w:t xml:space="preserve"> currently</w:t>
      </w:r>
      <w:r w:rsidR="0032551A" w:rsidRPr="00845653">
        <w:rPr>
          <w:rFonts w:ascii="Arial" w:hAnsi="Arial" w:cs="Arial"/>
          <w:sz w:val="22"/>
          <w:szCs w:val="22"/>
          <w:lang w:val="en-GB"/>
        </w:rPr>
        <w:t xml:space="preserve"> fund the </w:t>
      </w:r>
      <w:r w:rsidR="00691DF9" w:rsidRPr="00845653">
        <w:rPr>
          <w:rFonts w:ascii="Arial" w:hAnsi="Arial" w:cs="Arial"/>
          <w:sz w:val="22"/>
          <w:szCs w:val="22"/>
          <w:lang w:val="en-GB"/>
        </w:rPr>
        <w:t>sabbatical</w:t>
      </w:r>
      <w:r w:rsidR="0032551A" w:rsidRPr="00845653">
        <w:rPr>
          <w:rFonts w:ascii="Arial" w:hAnsi="Arial" w:cs="Arial"/>
          <w:sz w:val="22"/>
          <w:szCs w:val="22"/>
          <w:lang w:val="en-GB"/>
        </w:rPr>
        <w:t xml:space="preserve"> scheme for teachers and teaching assistants. </w:t>
      </w:r>
      <w:r w:rsidR="00F2203F" w:rsidRPr="00845653">
        <w:rPr>
          <w:rFonts w:ascii="Arial" w:hAnsi="Arial" w:cs="Arial"/>
          <w:sz w:val="22"/>
          <w:szCs w:val="22"/>
          <w:lang w:val="en-GB"/>
        </w:rPr>
        <w:t xml:space="preserve">However, </w:t>
      </w:r>
      <w:r w:rsidR="0032551A" w:rsidRPr="00845653">
        <w:rPr>
          <w:rFonts w:ascii="Arial" w:hAnsi="Arial" w:cs="Arial"/>
          <w:sz w:val="22"/>
          <w:szCs w:val="22"/>
          <w:lang w:val="en-GB"/>
        </w:rPr>
        <w:t xml:space="preserve">this is dependent on the school being able to release a member of staff for three months to attend this course. </w:t>
      </w:r>
      <w:r w:rsidR="008B0753" w:rsidRPr="00845653">
        <w:rPr>
          <w:rFonts w:ascii="Arial" w:hAnsi="Arial" w:cs="Arial"/>
          <w:sz w:val="22"/>
          <w:szCs w:val="22"/>
          <w:lang w:val="en-GB"/>
        </w:rPr>
        <w:t xml:space="preserve">Despite this scheme being used to develop </w:t>
      </w:r>
      <w:r w:rsidR="00691DF9" w:rsidRPr="00845653">
        <w:rPr>
          <w:rFonts w:ascii="Arial" w:hAnsi="Arial" w:cs="Arial"/>
          <w:sz w:val="22"/>
          <w:szCs w:val="22"/>
          <w:lang w:val="en-GB"/>
        </w:rPr>
        <w:t>teachers’</w:t>
      </w:r>
      <w:r w:rsidR="008B0753" w:rsidRPr="00845653">
        <w:rPr>
          <w:rFonts w:ascii="Arial" w:hAnsi="Arial" w:cs="Arial"/>
          <w:sz w:val="22"/>
          <w:szCs w:val="22"/>
          <w:lang w:val="en-GB"/>
        </w:rPr>
        <w:t xml:space="preserve"> knowledge and understanding of the Welsh language, it would be very difficult to give the same </w:t>
      </w:r>
      <w:r w:rsidR="001663A8" w:rsidRPr="00845653">
        <w:rPr>
          <w:rFonts w:ascii="Arial" w:hAnsi="Arial" w:cs="Arial"/>
          <w:sz w:val="22"/>
          <w:szCs w:val="22"/>
          <w:lang w:val="en-GB"/>
        </w:rPr>
        <w:t>opportunity to all teachers in each</w:t>
      </w:r>
      <w:r w:rsidR="008B0753" w:rsidRPr="00845653">
        <w:rPr>
          <w:rFonts w:ascii="Arial" w:hAnsi="Arial" w:cs="Arial"/>
          <w:sz w:val="22"/>
          <w:szCs w:val="22"/>
          <w:lang w:val="en-GB"/>
        </w:rPr>
        <w:t xml:space="preserve"> school. As a </w:t>
      </w:r>
      <w:r w:rsidR="00691DF9" w:rsidRPr="00845653">
        <w:rPr>
          <w:rFonts w:ascii="Arial" w:hAnsi="Arial" w:cs="Arial"/>
          <w:sz w:val="22"/>
          <w:szCs w:val="22"/>
          <w:lang w:val="en-GB"/>
        </w:rPr>
        <w:t>result,</w:t>
      </w:r>
      <w:r w:rsidR="008B0753" w:rsidRPr="00845653">
        <w:rPr>
          <w:rFonts w:ascii="Arial" w:hAnsi="Arial" w:cs="Arial"/>
          <w:sz w:val="22"/>
          <w:szCs w:val="22"/>
          <w:lang w:val="en-GB"/>
        </w:rPr>
        <w:t xml:space="preserve"> this could then leave a large gap between </w:t>
      </w:r>
      <w:r w:rsidR="00691DF9" w:rsidRPr="00845653">
        <w:rPr>
          <w:rFonts w:ascii="Arial" w:hAnsi="Arial" w:cs="Arial"/>
          <w:sz w:val="22"/>
          <w:szCs w:val="22"/>
          <w:lang w:val="en-GB"/>
        </w:rPr>
        <w:t>teachers’</w:t>
      </w:r>
      <w:r w:rsidR="008B0753" w:rsidRPr="00845653">
        <w:rPr>
          <w:rFonts w:ascii="Arial" w:hAnsi="Arial" w:cs="Arial"/>
          <w:sz w:val="22"/>
          <w:szCs w:val="22"/>
          <w:lang w:val="en-GB"/>
        </w:rPr>
        <w:t xml:space="preserve"> knowledge and confidence in teaching and speaking Welsh. This could then </w:t>
      </w:r>
      <w:r w:rsidR="00A31ABC" w:rsidRPr="00845653">
        <w:rPr>
          <w:rFonts w:ascii="Arial" w:hAnsi="Arial" w:cs="Arial"/>
          <w:sz w:val="22"/>
          <w:szCs w:val="22"/>
          <w:lang w:val="en-GB"/>
        </w:rPr>
        <w:t xml:space="preserve">also </w:t>
      </w:r>
      <w:r w:rsidR="008B0753" w:rsidRPr="00845653">
        <w:rPr>
          <w:rFonts w:ascii="Arial" w:hAnsi="Arial" w:cs="Arial"/>
          <w:sz w:val="22"/>
          <w:szCs w:val="22"/>
          <w:lang w:val="en-GB"/>
        </w:rPr>
        <w:t xml:space="preserve">limit the opportunity for a </w:t>
      </w:r>
      <w:r w:rsidR="00691DF9" w:rsidRPr="00845653">
        <w:rPr>
          <w:rFonts w:ascii="Arial" w:hAnsi="Arial" w:cs="Arial"/>
          <w:sz w:val="22"/>
          <w:szCs w:val="22"/>
          <w:lang w:val="en-GB"/>
        </w:rPr>
        <w:t>continuum</w:t>
      </w:r>
      <w:r w:rsidR="008B0753" w:rsidRPr="00845653">
        <w:rPr>
          <w:rFonts w:ascii="Arial" w:hAnsi="Arial" w:cs="Arial"/>
          <w:sz w:val="22"/>
          <w:szCs w:val="22"/>
          <w:lang w:val="en-GB"/>
        </w:rPr>
        <w:t xml:space="preserve"> of learning of the Welsh </w:t>
      </w:r>
      <w:r w:rsidR="00691DF9" w:rsidRPr="00845653">
        <w:rPr>
          <w:rFonts w:ascii="Arial" w:hAnsi="Arial" w:cs="Arial"/>
          <w:sz w:val="22"/>
          <w:szCs w:val="22"/>
          <w:lang w:val="en-GB"/>
        </w:rPr>
        <w:t>language</w:t>
      </w:r>
      <w:r w:rsidR="008B0753" w:rsidRPr="00845653">
        <w:rPr>
          <w:rFonts w:ascii="Arial" w:hAnsi="Arial" w:cs="Arial"/>
          <w:sz w:val="22"/>
          <w:szCs w:val="22"/>
          <w:lang w:val="en-GB"/>
        </w:rPr>
        <w:t xml:space="preserve"> for pupils thro</w:t>
      </w:r>
      <w:r w:rsidR="00A31ABC" w:rsidRPr="00845653">
        <w:rPr>
          <w:rFonts w:ascii="Arial" w:hAnsi="Arial" w:cs="Arial"/>
          <w:sz w:val="22"/>
          <w:szCs w:val="22"/>
          <w:lang w:val="en-GB"/>
        </w:rPr>
        <w:t xml:space="preserve">ughout their time in education and how they could use Welsh in their futures. </w:t>
      </w:r>
      <w:r w:rsidR="00122EEA" w:rsidRPr="00845653">
        <w:rPr>
          <w:rFonts w:ascii="Arial" w:hAnsi="Arial" w:cs="Arial"/>
          <w:sz w:val="22"/>
          <w:szCs w:val="22"/>
          <w:lang w:val="en-GB"/>
        </w:rPr>
        <w:t xml:space="preserve">There is also </w:t>
      </w:r>
      <w:r w:rsidR="0037110F" w:rsidRPr="00845653">
        <w:rPr>
          <w:rFonts w:ascii="Arial" w:hAnsi="Arial" w:cs="Arial"/>
          <w:sz w:val="22"/>
          <w:szCs w:val="22"/>
          <w:lang w:val="en-GB"/>
        </w:rPr>
        <w:t xml:space="preserve">the </w:t>
      </w:r>
      <w:r w:rsidR="00E846E8" w:rsidRPr="00845653">
        <w:rPr>
          <w:rFonts w:ascii="Arial" w:hAnsi="Arial" w:cs="Arial"/>
          <w:sz w:val="22"/>
          <w:szCs w:val="22"/>
          <w:lang w:val="en-GB"/>
        </w:rPr>
        <w:t xml:space="preserve">question </w:t>
      </w:r>
      <w:r w:rsidR="00C23174" w:rsidRPr="00845653">
        <w:rPr>
          <w:rFonts w:ascii="Arial" w:hAnsi="Arial" w:cs="Arial"/>
          <w:sz w:val="22"/>
          <w:szCs w:val="22"/>
          <w:lang w:val="en-GB"/>
        </w:rPr>
        <w:t>of how sustainable this scheme</w:t>
      </w:r>
      <w:r w:rsidR="00256B6E" w:rsidRPr="00845653">
        <w:rPr>
          <w:rFonts w:ascii="Arial" w:hAnsi="Arial" w:cs="Arial"/>
          <w:sz w:val="22"/>
          <w:szCs w:val="22"/>
          <w:lang w:val="en-GB"/>
        </w:rPr>
        <w:t xml:space="preserve"> is for </w:t>
      </w:r>
      <w:r w:rsidR="00691DF9" w:rsidRPr="00845653">
        <w:rPr>
          <w:rFonts w:ascii="Arial" w:hAnsi="Arial" w:cs="Arial"/>
          <w:sz w:val="22"/>
          <w:szCs w:val="22"/>
          <w:lang w:val="en-GB"/>
        </w:rPr>
        <w:t>Wales;</w:t>
      </w:r>
      <w:r w:rsidR="00256B6E" w:rsidRPr="00845653">
        <w:rPr>
          <w:rFonts w:ascii="Arial" w:hAnsi="Arial" w:cs="Arial"/>
          <w:sz w:val="22"/>
          <w:szCs w:val="22"/>
          <w:lang w:val="en-GB"/>
        </w:rPr>
        <w:t xml:space="preserve"> can the government continue to fund this scheme for all our teachers and teaching assistants while als</w:t>
      </w:r>
      <w:r w:rsidR="0099131F" w:rsidRPr="00845653">
        <w:rPr>
          <w:rFonts w:ascii="Arial" w:hAnsi="Arial" w:cs="Arial"/>
          <w:sz w:val="22"/>
          <w:szCs w:val="22"/>
          <w:lang w:val="en-GB"/>
        </w:rPr>
        <w:t xml:space="preserve">o providing a refresher </w:t>
      </w:r>
      <w:r w:rsidR="00691DF9" w:rsidRPr="00845653">
        <w:rPr>
          <w:rFonts w:ascii="Arial" w:hAnsi="Arial" w:cs="Arial"/>
          <w:sz w:val="22"/>
          <w:szCs w:val="22"/>
          <w:lang w:val="en-GB"/>
        </w:rPr>
        <w:t>course? There</w:t>
      </w:r>
      <w:r w:rsidR="00256B6E" w:rsidRPr="00845653">
        <w:rPr>
          <w:rFonts w:ascii="Arial" w:hAnsi="Arial" w:cs="Arial"/>
          <w:sz w:val="22"/>
          <w:szCs w:val="22"/>
          <w:lang w:val="en-GB"/>
        </w:rPr>
        <w:t xml:space="preserve"> is argument that maybe a more economically effective approach would be to apply more training in </w:t>
      </w:r>
      <w:r w:rsidR="0099131F" w:rsidRPr="00845653">
        <w:rPr>
          <w:rFonts w:ascii="Arial" w:hAnsi="Arial" w:cs="Arial"/>
          <w:sz w:val="22"/>
          <w:szCs w:val="22"/>
          <w:lang w:val="en-GB"/>
        </w:rPr>
        <w:t xml:space="preserve">the </w:t>
      </w:r>
      <w:r w:rsidR="00256B6E" w:rsidRPr="00845653">
        <w:rPr>
          <w:rFonts w:ascii="Arial" w:hAnsi="Arial" w:cs="Arial"/>
          <w:sz w:val="22"/>
          <w:szCs w:val="22"/>
          <w:lang w:val="en-GB"/>
        </w:rPr>
        <w:t>Welsh</w:t>
      </w:r>
      <w:r w:rsidR="0099131F" w:rsidRPr="00845653">
        <w:rPr>
          <w:rFonts w:ascii="Arial" w:hAnsi="Arial" w:cs="Arial"/>
          <w:sz w:val="22"/>
          <w:szCs w:val="22"/>
          <w:lang w:val="en-GB"/>
        </w:rPr>
        <w:t xml:space="preserve"> language</w:t>
      </w:r>
      <w:r w:rsidR="00256B6E" w:rsidRPr="00845653">
        <w:rPr>
          <w:rFonts w:ascii="Arial" w:hAnsi="Arial" w:cs="Arial"/>
          <w:sz w:val="22"/>
          <w:szCs w:val="22"/>
          <w:lang w:val="en-GB"/>
        </w:rPr>
        <w:t xml:space="preserve"> to trainee teachers who will be shaping the next generation. </w:t>
      </w:r>
    </w:p>
    <w:p w14:paraId="54D6A0B8" w14:textId="77777777" w:rsidR="00A31ABC" w:rsidRPr="00845653" w:rsidRDefault="00A31ABC" w:rsidP="00845653">
      <w:pPr>
        <w:spacing w:line="360" w:lineRule="auto"/>
        <w:rPr>
          <w:rFonts w:ascii="Arial" w:hAnsi="Arial" w:cs="Arial"/>
          <w:sz w:val="22"/>
          <w:szCs w:val="22"/>
          <w:lang w:val="en-GB"/>
        </w:rPr>
      </w:pPr>
    </w:p>
    <w:p w14:paraId="48E09C7E" w14:textId="77777777" w:rsidR="00A31ABC" w:rsidRPr="00845653" w:rsidRDefault="00A31ABC" w:rsidP="00845653">
      <w:pPr>
        <w:spacing w:line="360" w:lineRule="auto"/>
        <w:rPr>
          <w:rFonts w:ascii="Arial" w:hAnsi="Arial" w:cs="Arial"/>
          <w:sz w:val="22"/>
          <w:szCs w:val="22"/>
          <w:lang w:val="en-GB"/>
        </w:rPr>
      </w:pPr>
    </w:p>
    <w:p w14:paraId="70A2C4B9" w14:textId="73192BD8" w:rsidR="00A803A5" w:rsidRPr="00845653" w:rsidRDefault="003276C8" w:rsidP="00845653">
      <w:pPr>
        <w:spacing w:line="360" w:lineRule="auto"/>
        <w:rPr>
          <w:rFonts w:ascii="Arial" w:hAnsi="Arial" w:cs="Arial"/>
          <w:sz w:val="22"/>
          <w:szCs w:val="22"/>
          <w:lang w:val="en-GB"/>
        </w:rPr>
      </w:pPr>
      <w:r w:rsidRPr="00845653">
        <w:rPr>
          <w:rFonts w:ascii="Arial" w:hAnsi="Arial" w:cs="Arial"/>
          <w:sz w:val="22"/>
          <w:szCs w:val="22"/>
          <w:lang w:val="en-GB"/>
        </w:rPr>
        <w:t xml:space="preserve">Content and </w:t>
      </w:r>
      <w:r w:rsidR="00691DF9" w:rsidRPr="00845653">
        <w:rPr>
          <w:rFonts w:ascii="Arial" w:hAnsi="Arial" w:cs="Arial"/>
          <w:sz w:val="22"/>
          <w:szCs w:val="22"/>
          <w:lang w:val="en-GB"/>
        </w:rPr>
        <w:t>language</w:t>
      </w:r>
      <w:r w:rsidRPr="00845653">
        <w:rPr>
          <w:rFonts w:ascii="Arial" w:hAnsi="Arial" w:cs="Arial"/>
          <w:sz w:val="22"/>
          <w:szCs w:val="22"/>
          <w:lang w:val="en-GB"/>
        </w:rPr>
        <w:t xml:space="preserve"> </w:t>
      </w:r>
      <w:r w:rsidR="00691DF9" w:rsidRPr="00845653">
        <w:rPr>
          <w:rFonts w:ascii="Arial" w:hAnsi="Arial" w:cs="Arial"/>
          <w:sz w:val="22"/>
          <w:szCs w:val="22"/>
          <w:lang w:val="en-GB"/>
        </w:rPr>
        <w:t>integrated</w:t>
      </w:r>
      <w:r w:rsidRPr="00845653">
        <w:rPr>
          <w:rFonts w:ascii="Arial" w:hAnsi="Arial" w:cs="Arial"/>
          <w:sz w:val="22"/>
          <w:szCs w:val="22"/>
          <w:lang w:val="en-GB"/>
        </w:rPr>
        <w:t xml:space="preserve"> learning (CLIL) </w:t>
      </w:r>
      <w:r w:rsidR="00395680" w:rsidRPr="00845653">
        <w:rPr>
          <w:rFonts w:ascii="Arial" w:hAnsi="Arial" w:cs="Arial"/>
          <w:sz w:val="22"/>
          <w:szCs w:val="22"/>
          <w:lang w:val="en-GB"/>
        </w:rPr>
        <w:t>is increasingly s</w:t>
      </w:r>
      <w:r w:rsidR="007466B6" w:rsidRPr="00845653">
        <w:rPr>
          <w:rFonts w:ascii="Arial" w:hAnsi="Arial" w:cs="Arial"/>
          <w:sz w:val="22"/>
          <w:szCs w:val="22"/>
          <w:lang w:val="en-GB"/>
        </w:rPr>
        <w:t xml:space="preserve">upported in the Basque country to bring third </w:t>
      </w:r>
      <w:r w:rsidR="00691DF9" w:rsidRPr="00845653">
        <w:rPr>
          <w:rFonts w:ascii="Arial" w:hAnsi="Arial" w:cs="Arial"/>
          <w:sz w:val="22"/>
          <w:szCs w:val="22"/>
          <w:lang w:val="en-GB"/>
        </w:rPr>
        <w:t>language</w:t>
      </w:r>
      <w:r w:rsidR="007466B6" w:rsidRPr="00845653">
        <w:rPr>
          <w:rFonts w:ascii="Arial" w:hAnsi="Arial" w:cs="Arial"/>
          <w:sz w:val="22"/>
          <w:szCs w:val="22"/>
          <w:lang w:val="en-GB"/>
        </w:rPr>
        <w:t xml:space="preserve"> fluency to pupils (</w:t>
      </w:r>
      <w:r w:rsidR="00DE733D">
        <w:rPr>
          <w:rFonts w:ascii="Arial" w:hAnsi="Arial" w:cs="Arial"/>
          <w:sz w:val="22"/>
          <w:szCs w:val="22"/>
          <w:lang w:val="en-GB"/>
        </w:rPr>
        <w:t>Hopwood et al, 2018</w:t>
      </w:r>
      <w:r w:rsidR="00DE733D">
        <w:rPr>
          <w:rFonts w:ascii="Arial" w:hAnsi="Arial" w:cs="Arial"/>
          <w:sz w:val="22"/>
          <w:szCs w:val="22"/>
          <w:lang w:val="en-GB"/>
        </w:rPr>
        <w:t>).</w:t>
      </w:r>
      <w:r w:rsidR="00691DF9" w:rsidRPr="00845653">
        <w:rPr>
          <w:rFonts w:ascii="Arial" w:hAnsi="Arial" w:cs="Arial"/>
          <w:sz w:val="22"/>
          <w:szCs w:val="22"/>
          <w:lang w:val="en-GB"/>
        </w:rPr>
        <w:t>This</w:t>
      </w:r>
      <w:r w:rsidR="00B04D5F" w:rsidRPr="00845653">
        <w:rPr>
          <w:rFonts w:ascii="Arial" w:hAnsi="Arial" w:cs="Arial"/>
          <w:sz w:val="22"/>
          <w:szCs w:val="22"/>
          <w:lang w:val="en-GB"/>
        </w:rPr>
        <w:t xml:space="preserve"> approach to learning </w:t>
      </w:r>
      <w:r w:rsidR="00691DF9" w:rsidRPr="00845653">
        <w:rPr>
          <w:rFonts w:ascii="Arial" w:hAnsi="Arial" w:cs="Arial"/>
          <w:sz w:val="22"/>
          <w:szCs w:val="22"/>
          <w:lang w:val="en-GB"/>
        </w:rPr>
        <w:t>language</w:t>
      </w:r>
      <w:r w:rsidR="00B04D5F" w:rsidRPr="00845653">
        <w:rPr>
          <w:rFonts w:ascii="Arial" w:hAnsi="Arial" w:cs="Arial"/>
          <w:sz w:val="22"/>
          <w:szCs w:val="22"/>
          <w:lang w:val="en-GB"/>
        </w:rPr>
        <w:t xml:space="preserve"> could be adopted in Wales to help improve standards in Welsh and help to meet the Governments goal of over one million Welsh speakers by 2050. </w:t>
      </w:r>
      <w:r w:rsidR="00822FF3" w:rsidRPr="00845653">
        <w:rPr>
          <w:rFonts w:ascii="Arial" w:hAnsi="Arial" w:cs="Arial"/>
          <w:sz w:val="22"/>
          <w:szCs w:val="22"/>
          <w:lang w:val="en-GB"/>
        </w:rPr>
        <w:t xml:space="preserve">CLIL is </w:t>
      </w:r>
      <w:r w:rsidR="00691DF9" w:rsidRPr="00845653">
        <w:rPr>
          <w:rFonts w:ascii="Arial" w:hAnsi="Arial" w:cs="Arial"/>
          <w:sz w:val="22"/>
          <w:szCs w:val="22"/>
          <w:lang w:val="en-GB"/>
        </w:rPr>
        <w:t>relevant</w:t>
      </w:r>
      <w:r w:rsidR="00822FF3" w:rsidRPr="00845653">
        <w:rPr>
          <w:rFonts w:ascii="Arial" w:hAnsi="Arial" w:cs="Arial"/>
          <w:sz w:val="22"/>
          <w:szCs w:val="22"/>
          <w:lang w:val="en-GB"/>
        </w:rPr>
        <w:t xml:space="preserve"> to the teaching profession as </w:t>
      </w:r>
      <w:r w:rsidR="00FD300F" w:rsidRPr="00845653">
        <w:rPr>
          <w:rFonts w:ascii="Arial" w:hAnsi="Arial" w:cs="Arial"/>
          <w:sz w:val="22"/>
          <w:szCs w:val="22"/>
          <w:lang w:val="en-GB"/>
        </w:rPr>
        <w:t>it not only promotes linguistic competence but also stimulates cognitive flexibility</w:t>
      </w:r>
      <w:r w:rsidR="00356DA5" w:rsidRPr="00845653">
        <w:rPr>
          <w:rFonts w:ascii="Arial" w:hAnsi="Arial" w:cs="Arial"/>
          <w:sz w:val="22"/>
          <w:szCs w:val="22"/>
          <w:lang w:val="en-GB"/>
        </w:rPr>
        <w:t xml:space="preserve"> (Coyle, Hood and Marsh, 2010).  This method would help to create B model schools in Wales which is supported by Coyle, Hood and Marsh (2010) who argue that children adapt well to learning languages if it is integrated into other areas of learning and carried out in a natural language rich environment. CLIL can provide learners with natural situations for language development and build motivation towards </w:t>
      </w:r>
      <w:r w:rsidR="008962F6" w:rsidRPr="00845653">
        <w:rPr>
          <w:rFonts w:ascii="Arial" w:hAnsi="Arial" w:cs="Arial"/>
          <w:sz w:val="22"/>
          <w:szCs w:val="22"/>
          <w:lang w:val="en-GB"/>
        </w:rPr>
        <w:t xml:space="preserve">learning new </w:t>
      </w:r>
      <w:r w:rsidR="00356DA5" w:rsidRPr="00845653">
        <w:rPr>
          <w:rFonts w:ascii="Arial" w:hAnsi="Arial" w:cs="Arial"/>
          <w:sz w:val="22"/>
          <w:szCs w:val="22"/>
          <w:lang w:val="en-GB"/>
        </w:rPr>
        <w:t xml:space="preserve">language. This will help our learners be </w:t>
      </w:r>
      <w:r w:rsidR="00691DF9" w:rsidRPr="00845653">
        <w:rPr>
          <w:rFonts w:ascii="Arial" w:hAnsi="Arial" w:cs="Arial"/>
          <w:sz w:val="22"/>
          <w:szCs w:val="22"/>
          <w:lang w:val="en-GB"/>
        </w:rPr>
        <w:t>prepared</w:t>
      </w:r>
      <w:r w:rsidR="00356DA5" w:rsidRPr="00845653">
        <w:rPr>
          <w:rFonts w:ascii="Arial" w:hAnsi="Arial" w:cs="Arial"/>
          <w:sz w:val="22"/>
          <w:szCs w:val="22"/>
          <w:lang w:val="en-GB"/>
        </w:rPr>
        <w:t xml:space="preserve"> for jobs of the future and give them the transferable skills to help them succeed. </w:t>
      </w:r>
      <w:r w:rsidR="00D03889" w:rsidRPr="00845653">
        <w:rPr>
          <w:rFonts w:ascii="Arial" w:hAnsi="Arial" w:cs="Arial"/>
          <w:sz w:val="22"/>
          <w:szCs w:val="22"/>
          <w:lang w:val="en-GB"/>
        </w:rPr>
        <w:t xml:space="preserve">This approach to learning </w:t>
      </w:r>
      <w:r w:rsidR="00691DF9" w:rsidRPr="00845653">
        <w:rPr>
          <w:rFonts w:ascii="Arial" w:hAnsi="Arial" w:cs="Arial"/>
          <w:sz w:val="22"/>
          <w:szCs w:val="22"/>
          <w:lang w:val="en-GB"/>
        </w:rPr>
        <w:t>language</w:t>
      </w:r>
      <w:r w:rsidR="00D03889" w:rsidRPr="00845653">
        <w:rPr>
          <w:rFonts w:ascii="Arial" w:hAnsi="Arial" w:cs="Arial"/>
          <w:sz w:val="22"/>
          <w:szCs w:val="22"/>
          <w:lang w:val="en-GB"/>
        </w:rPr>
        <w:t xml:space="preserve"> co</w:t>
      </w:r>
      <w:r w:rsidR="008962F6" w:rsidRPr="00845653">
        <w:rPr>
          <w:rFonts w:ascii="Arial" w:hAnsi="Arial" w:cs="Arial"/>
          <w:sz w:val="22"/>
          <w:szCs w:val="22"/>
          <w:lang w:val="en-GB"/>
        </w:rPr>
        <w:t>uld be incorporated with the</w:t>
      </w:r>
      <w:r w:rsidR="00D03889" w:rsidRPr="00845653">
        <w:rPr>
          <w:rFonts w:ascii="Arial" w:hAnsi="Arial" w:cs="Arial"/>
          <w:sz w:val="22"/>
          <w:szCs w:val="22"/>
          <w:lang w:val="en-GB"/>
        </w:rPr>
        <w:t xml:space="preserve"> Donaldson (2015) Successful Futures new curriculum. This curriculum aims to commit strongly to the Welsh language and bilingualism. </w:t>
      </w:r>
      <w:r w:rsidR="008962F6" w:rsidRPr="00845653">
        <w:rPr>
          <w:rFonts w:ascii="Arial" w:hAnsi="Arial" w:cs="Arial"/>
          <w:sz w:val="22"/>
          <w:szCs w:val="22"/>
          <w:lang w:val="en-GB"/>
        </w:rPr>
        <w:t xml:space="preserve">It </w:t>
      </w:r>
      <w:r w:rsidR="009F7568" w:rsidRPr="00845653">
        <w:rPr>
          <w:rFonts w:ascii="Arial" w:hAnsi="Arial" w:cs="Arial"/>
          <w:sz w:val="22"/>
          <w:szCs w:val="22"/>
          <w:lang w:val="en-GB"/>
        </w:rPr>
        <w:t xml:space="preserve">has four purposes one being ambitious capable learners who can communicate effectively in English and Welsh (Donaldson, 2015). </w:t>
      </w:r>
      <w:r w:rsidR="00691DF9" w:rsidRPr="00845653">
        <w:rPr>
          <w:rFonts w:ascii="Arial" w:hAnsi="Arial" w:cs="Arial"/>
          <w:sz w:val="22"/>
          <w:szCs w:val="22"/>
          <w:lang w:val="en-GB"/>
        </w:rPr>
        <w:t>Therefore,</w:t>
      </w:r>
      <w:r w:rsidR="001C1BBD" w:rsidRPr="00845653">
        <w:rPr>
          <w:rFonts w:ascii="Arial" w:hAnsi="Arial" w:cs="Arial"/>
          <w:sz w:val="22"/>
          <w:szCs w:val="22"/>
          <w:lang w:val="en-GB"/>
        </w:rPr>
        <w:t xml:space="preserve"> </w:t>
      </w:r>
      <w:r w:rsidR="00691DF9" w:rsidRPr="00845653">
        <w:rPr>
          <w:rFonts w:ascii="Arial" w:hAnsi="Arial" w:cs="Arial"/>
          <w:sz w:val="22"/>
          <w:szCs w:val="22"/>
          <w:lang w:val="en-GB"/>
        </w:rPr>
        <w:t>embedding CLIL</w:t>
      </w:r>
      <w:r w:rsidR="001C1BBD" w:rsidRPr="00845653">
        <w:rPr>
          <w:rFonts w:ascii="Arial" w:hAnsi="Arial" w:cs="Arial"/>
          <w:sz w:val="22"/>
          <w:szCs w:val="22"/>
          <w:lang w:val="en-GB"/>
        </w:rPr>
        <w:t xml:space="preserve"> into our schools could enhance the success of our new curriculum. </w:t>
      </w:r>
    </w:p>
    <w:p w14:paraId="5AC27B69" w14:textId="77777777" w:rsidR="00D27507" w:rsidRPr="00845653" w:rsidRDefault="00D27507" w:rsidP="00845653">
      <w:pPr>
        <w:spacing w:line="360" w:lineRule="auto"/>
        <w:rPr>
          <w:rFonts w:ascii="Arial" w:hAnsi="Arial" w:cs="Arial"/>
          <w:sz w:val="22"/>
          <w:szCs w:val="22"/>
          <w:lang w:val="en-GB"/>
        </w:rPr>
      </w:pPr>
    </w:p>
    <w:p w14:paraId="72054CA0" w14:textId="77777777" w:rsidR="00D27507" w:rsidRPr="00845653" w:rsidRDefault="00D27507" w:rsidP="00845653">
      <w:pPr>
        <w:spacing w:line="360" w:lineRule="auto"/>
        <w:rPr>
          <w:rFonts w:ascii="Arial" w:hAnsi="Arial" w:cs="Arial"/>
          <w:sz w:val="22"/>
          <w:szCs w:val="22"/>
          <w:lang w:val="en-GB"/>
        </w:rPr>
      </w:pPr>
    </w:p>
    <w:p w14:paraId="56237D69" w14:textId="69A9C743" w:rsidR="00A803A5" w:rsidRPr="00845653" w:rsidRDefault="00E74A2E" w:rsidP="00845653">
      <w:pPr>
        <w:spacing w:line="360" w:lineRule="auto"/>
        <w:rPr>
          <w:rFonts w:ascii="Arial" w:hAnsi="Arial" w:cs="Arial"/>
          <w:sz w:val="22"/>
          <w:szCs w:val="22"/>
          <w:lang w:val="en-GB"/>
        </w:rPr>
      </w:pPr>
      <w:r w:rsidRPr="00845653">
        <w:rPr>
          <w:rFonts w:ascii="Arial" w:hAnsi="Arial" w:cs="Arial"/>
          <w:sz w:val="22"/>
          <w:szCs w:val="22"/>
          <w:lang w:val="en-GB"/>
        </w:rPr>
        <w:t xml:space="preserve">All Basque citizens have the opportunity </w:t>
      </w:r>
      <w:r w:rsidR="00B07EC6" w:rsidRPr="00845653">
        <w:rPr>
          <w:rFonts w:ascii="Arial" w:hAnsi="Arial" w:cs="Arial"/>
          <w:sz w:val="22"/>
          <w:szCs w:val="22"/>
          <w:lang w:val="en-GB"/>
        </w:rPr>
        <w:t>to sit language examinations in Basque which</w:t>
      </w:r>
      <w:r w:rsidR="00DE733D">
        <w:rPr>
          <w:rFonts w:ascii="Arial" w:hAnsi="Arial" w:cs="Arial"/>
          <w:sz w:val="22"/>
          <w:szCs w:val="22"/>
          <w:lang w:val="en-GB"/>
        </w:rPr>
        <w:t xml:space="preserve"> are run by the local authority (</w:t>
      </w:r>
      <w:r w:rsidR="00DE733D">
        <w:rPr>
          <w:rFonts w:ascii="Arial" w:hAnsi="Arial" w:cs="Arial"/>
          <w:sz w:val="22"/>
          <w:szCs w:val="22"/>
          <w:lang w:val="en-GB"/>
        </w:rPr>
        <w:t>Hopwood et al, 2018</w:t>
      </w:r>
      <w:r w:rsidR="00DE733D">
        <w:rPr>
          <w:rFonts w:ascii="Arial" w:hAnsi="Arial" w:cs="Arial"/>
          <w:sz w:val="22"/>
          <w:szCs w:val="22"/>
          <w:lang w:val="en-GB"/>
        </w:rPr>
        <w:t xml:space="preserve">). </w:t>
      </w:r>
      <w:r w:rsidR="00BB3A93" w:rsidRPr="00845653">
        <w:rPr>
          <w:rFonts w:ascii="Arial" w:hAnsi="Arial" w:cs="Arial"/>
          <w:sz w:val="22"/>
          <w:szCs w:val="22"/>
          <w:lang w:val="en-GB"/>
        </w:rPr>
        <w:t xml:space="preserve">These </w:t>
      </w:r>
      <w:r w:rsidR="00691DF9" w:rsidRPr="00845653">
        <w:rPr>
          <w:rFonts w:ascii="Arial" w:hAnsi="Arial" w:cs="Arial"/>
          <w:sz w:val="22"/>
          <w:szCs w:val="22"/>
          <w:lang w:val="en-GB"/>
        </w:rPr>
        <w:t>examinations</w:t>
      </w:r>
      <w:r w:rsidR="00BB3A93" w:rsidRPr="00845653">
        <w:rPr>
          <w:rFonts w:ascii="Arial" w:hAnsi="Arial" w:cs="Arial"/>
          <w:sz w:val="22"/>
          <w:szCs w:val="22"/>
          <w:lang w:val="en-GB"/>
        </w:rPr>
        <w:t xml:space="preserve"> are taken on voluntary basis and are heav</w:t>
      </w:r>
      <w:r w:rsidR="001C1BBD" w:rsidRPr="00845653">
        <w:rPr>
          <w:rFonts w:ascii="Arial" w:hAnsi="Arial" w:cs="Arial"/>
          <w:sz w:val="22"/>
          <w:szCs w:val="22"/>
          <w:lang w:val="en-GB"/>
        </w:rPr>
        <w:t xml:space="preserve">ily </w:t>
      </w:r>
      <w:r w:rsidR="00691DF9" w:rsidRPr="00845653">
        <w:rPr>
          <w:rFonts w:ascii="Arial" w:hAnsi="Arial" w:cs="Arial"/>
          <w:sz w:val="22"/>
          <w:szCs w:val="22"/>
          <w:lang w:val="en-GB"/>
        </w:rPr>
        <w:t>subsidised</w:t>
      </w:r>
      <w:r w:rsidR="001C1BBD" w:rsidRPr="00845653">
        <w:rPr>
          <w:rFonts w:ascii="Arial" w:hAnsi="Arial" w:cs="Arial"/>
          <w:sz w:val="22"/>
          <w:szCs w:val="22"/>
          <w:lang w:val="en-GB"/>
        </w:rPr>
        <w:t xml:space="preserve"> by the authority who receive funding to prepare individuals for these examinations and to </w:t>
      </w:r>
      <w:r w:rsidR="00691DF9" w:rsidRPr="00845653">
        <w:rPr>
          <w:rFonts w:ascii="Arial" w:hAnsi="Arial" w:cs="Arial"/>
          <w:sz w:val="22"/>
          <w:szCs w:val="22"/>
          <w:lang w:val="en-GB"/>
        </w:rPr>
        <w:t>administrate</w:t>
      </w:r>
      <w:r w:rsidR="001C1BBD" w:rsidRPr="00845653">
        <w:rPr>
          <w:rFonts w:ascii="Arial" w:hAnsi="Arial" w:cs="Arial"/>
          <w:sz w:val="22"/>
          <w:szCs w:val="22"/>
          <w:lang w:val="en-GB"/>
        </w:rPr>
        <w:t xml:space="preserve"> them. This approach would be beneficial in Wales as it would also help adults who are not in education improve their Welsh, as a result will allow children more </w:t>
      </w:r>
      <w:r w:rsidR="00691DF9" w:rsidRPr="00845653">
        <w:rPr>
          <w:rFonts w:ascii="Arial" w:hAnsi="Arial" w:cs="Arial"/>
          <w:sz w:val="22"/>
          <w:szCs w:val="22"/>
          <w:lang w:val="en-GB"/>
        </w:rPr>
        <w:t>real-life</w:t>
      </w:r>
      <w:r w:rsidR="001C1BBD" w:rsidRPr="00845653">
        <w:rPr>
          <w:rFonts w:ascii="Arial" w:hAnsi="Arial" w:cs="Arial"/>
          <w:sz w:val="22"/>
          <w:szCs w:val="22"/>
          <w:lang w:val="en-GB"/>
        </w:rPr>
        <w:t xml:space="preserve"> experiences to both hear and practice their own Welsh that they have learnt at school. </w:t>
      </w:r>
      <w:r w:rsidR="003F6DE9" w:rsidRPr="00845653">
        <w:rPr>
          <w:rFonts w:ascii="Arial" w:hAnsi="Arial" w:cs="Arial"/>
          <w:sz w:val="22"/>
          <w:szCs w:val="22"/>
          <w:lang w:val="en-GB"/>
        </w:rPr>
        <w:t xml:space="preserve">This will help to also </w:t>
      </w:r>
      <w:r w:rsidR="00E24B5F" w:rsidRPr="00845653">
        <w:rPr>
          <w:rFonts w:ascii="Arial" w:hAnsi="Arial" w:cs="Arial"/>
          <w:sz w:val="22"/>
          <w:szCs w:val="22"/>
          <w:lang w:val="en-GB"/>
        </w:rPr>
        <w:t>respond to Estyn (2013)</w:t>
      </w:r>
      <w:r w:rsidR="006F11FF" w:rsidRPr="00845653">
        <w:rPr>
          <w:rFonts w:ascii="Arial" w:hAnsi="Arial" w:cs="Arial"/>
          <w:sz w:val="22"/>
          <w:szCs w:val="22"/>
          <w:lang w:val="en-GB"/>
        </w:rPr>
        <w:t xml:space="preserve"> </w:t>
      </w:r>
      <w:r w:rsidR="00E24B5F" w:rsidRPr="00845653">
        <w:rPr>
          <w:rFonts w:ascii="Arial" w:hAnsi="Arial" w:cs="Arial"/>
          <w:sz w:val="22"/>
          <w:szCs w:val="22"/>
          <w:lang w:val="en-GB"/>
        </w:rPr>
        <w:t>report that children do not continue to develop their Welsh skills in key Stage 2 and 3.</w:t>
      </w:r>
      <w:r w:rsidR="00EE378D" w:rsidRPr="00845653">
        <w:rPr>
          <w:rFonts w:ascii="Arial" w:hAnsi="Arial" w:cs="Arial"/>
          <w:sz w:val="22"/>
          <w:szCs w:val="22"/>
          <w:lang w:val="en-GB"/>
        </w:rPr>
        <w:t xml:space="preserve"> </w:t>
      </w:r>
    </w:p>
    <w:p w14:paraId="4E81F14D" w14:textId="77777777" w:rsidR="00EE378D" w:rsidRPr="00845653" w:rsidRDefault="00EE378D" w:rsidP="00845653">
      <w:pPr>
        <w:spacing w:line="360" w:lineRule="auto"/>
        <w:rPr>
          <w:rFonts w:ascii="Arial" w:hAnsi="Arial" w:cs="Arial"/>
          <w:sz w:val="22"/>
          <w:szCs w:val="22"/>
          <w:lang w:val="en-GB"/>
        </w:rPr>
      </w:pPr>
    </w:p>
    <w:p w14:paraId="75A43699" w14:textId="084A9FFC" w:rsidR="00EE378D" w:rsidRPr="00845653" w:rsidRDefault="00EE378D" w:rsidP="00845653">
      <w:pPr>
        <w:spacing w:line="360" w:lineRule="auto"/>
        <w:rPr>
          <w:rFonts w:ascii="Arial" w:hAnsi="Arial" w:cs="Arial"/>
          <w:sz w:val="22"/>
          <w:szCs w:val="22"/>
          <w:lang w:val="en-GB"/>
        </w:rPr>
      </w:pPr>
      <w:r w:rsidRPr="00845653">
        <w:rPr>
          <w:rFonts w:ascii="Arial" w:hAnsi="Arial" w:cs="Arial"/>
          <w:sz w:val="22"/>
          <w:szCs w:val="22"/>
          <w:lang w:val="en-GB"/>
        </w:rPr>
        <w:t xml:space="preserve">Alongside CLIL there are many other approaches and methods that can help children learn language. CLIL would need to be embedded throughout the school so the children are on a </w:t>
      </w:r>
      <w:r w:rsidR="00691DF9" w:rsidRPr="00845653">
        <w:rPr>
          <w:rFonts w:ascii="Arial" w:hAnsi="Arial" w:cs="Arial"/>
          <w:sz w:val="22"/>
          <w:szCs w:val="22"/>
          <w:lang w:val="en-GB"/>
        </w:rPr>
        <w:t>continuum</w:t>
      </w:r>
      <w:r w:rsidRPr="00845653">
        <w:rPr>
          <w:rFonts w:ascii="Arial" w:hAnsi="Arial" w:cs="Arial"/>
          <w:sz w:val="22"/>
          <w:szCs w:val="22"/>
          <w:lang w:val="en-GB"/>
        </w:rPr>
        <w:t xml:space="preserve"> of learning.  Total Physical Response (TPR) could be used in our schools which is built around the coordination of speech and action.</w:t>
      </w:r>
      <w:r w:rsidR="00046A94" w:rsidRPr="00845653">
        <w:rPr>
          <w:rFonts w:ascii="Arial" w:hAnsi="Arial" w:cs="Arial"/>
          <w:sz w:val="22"/>
          <w:szCs w:val="22"/>
          <w:lang w:val="en-GB"/>
        </w:rPr>
        <w:t xml:space="preserve"> Learners have the role of the listener and performer while the teacher takes an active and direct role (Richards and Rodgers, </w:t>
      </w:r>
      <w:r w:rsidR="009C35AC" w:rsidRPr="00845653">
        <w:rPr>
          <w:rFonts w:ascii="Arial" w:hAnsi="Arial" w:cs="Arial"/>
          <w:sz w:val="22"/>
          <w:szCs w:val="22"/>
          <w:lang w:val="en-GB"/>
        </w:rPr>
        <w:t xml:space="preserve">2012). This method however would only be most effective when dealing with the beginning stages of learning. </w:t>
      </w:r>
      <w:r w:rsidR="00AD614E" w:rsidRPr="00845653">
        <w:rPr>
          <w:rFonts w:ascii="Arial" w:hAnsi="Arial" w:cs="Arial"/>
          <w:sz w:val="22"/>
          <w:szCs w:val="22"/>
          <w:lang w:val="en-GB"/>
        </w:rPr>
        <w:t xml:space="preserve"> Another method that could be implemented within schools would be the communicative method. </w:t>
      </w:r>
      <w:r w:rsidR="00D1102D" w:rsidRPr="00845653">
        <w:rPr>
          <w:rFonts w:ascii="Arial" w:hAnsi="Arial" w:cs="Arial"/>
          <w:sz w:val="22"/>
          <w:szCs w:val="22"/>
          <w:lang w:val="en-GB"/>
        </w:rPr>
        <w:t>This involves communication between people</w:t>
      </w:r>
      <w:r w:rsidR="00F01F34" w:rsidRPr="00845653">
        <w:rPr>
          <w:rFonts w:ascii="Arial" w:hAnsi="Arial" w:cs="Arial"/>
          <w:sz w:val="22"/>
          <w:szCs w:val="22"/>
          <w:lang w:val="en-GB"/>
        </w:rPr>
        <w:t xml:space="preserve"> which allows children to develop their oral skills and focus on language patterns </w:t>
      </w:r>
      <w:r w:rsidR="00B81F44" w:rsidRPr="00845653">
        <w:rPr>
          <w:rFonts w:ascii="Arial" w:hAnsi="Arial" w:cs="Arial"/>
          <w:sz w:val="22"/>
          <w:szCs w:val="22"/>
          <w:lang w:val="en-GB"/>
        </w:rPr>
        <w:t>in groups or pairs (Littlewood,1981).</w:t>
      </w:r>
    </w:p>
    <w:p w14:paraId="017A7E54" w14:textId="77777777" w:rsidR="003264E5" w:rsidRPr="00845653" w:rsidRDefault="003264E5" w:rsidP="00845653">
      <w:pPr>
        <w:spacing w:line="360" w:lineRule="auto"/>
        <w:rPr>
          <w:rFonts w:ascii="Arial" w:hAnsi="Arial" w:cs="Arial"/>
          <w:sz w:val="22"/>
          <w:szCs w:val="22"/>
          <w:lang w:val="en-GB"/>
        </w:rPr>
      </w:pPr>
    </w:p>
    <w:p w14:paraId="3ED0FC9E" w14:textId="77777777" w:rsidR="003B2F03" w:rsidRPr="00845653" w:rsidRDefault="003B2F03" w:rsidP="00845653">
      <w:pPr>
        <w:spacing w:line="360" w:lineRule="auto"/>
        <w:rPr>
          <w:rFonts w:ascii="Arial" w:hAnsi="Arial" w:cs="Arial"/>
          <w:sz w:val="22"/>
          <w:szCs w:val="22"/>
          <w:lang w:val="en-GB"/>
        </w:rPr>
      </w:pPr>
    </w:p>
    <w:p w14:paraId="265B6686" w14:textId="7A8FDDE2" w:rsidR="003264E5" w:rsidRPr="00845653" w:rsidRDefault="00B81F44" w:rsidP="00845653">
      <w:pPr>
        <w:spacing w:line="360" w:lineRule="auto"/>
        <w:rPr>
          <w:rFonts w:ascii="Arial" w:hAnsi="Arial" w:cs="Arial"/>
          <w:sz w:val="22"/>
          <w:szCs w:val="22"/>
          <w:lang w:val="en-GB"/>
        </w:rPr>
      </w:pPr>
      <w:r w:rsidRPr="00845653">
        <w:rPr>
          <w:rFonts w:ascii="Arial" w:hAnsi="Arial" w:cs="Arial"/>
          <w:sz w:val="22"/>
          <w:szCs w:val="22"/>
          <w:lang w:val="en-GB"/>
        </w:rPr>
        <w:t>In conclusion</w:t>
      </w:r>
      <w:r w:rsidR="00990B78" w:rsidRPr="00845653">
        <w:rPr>
          <w:rFonts w:ascii="Arial" w:hAnsi="Arial" w:cs="Arial"/>
          <w:sz w:val="22"/>
          <w:szCs w:val="22"/>
          <w:lang w:val="en-GB"/>
        </w:rPr>
        <w:t xml:space="preserve"> if the Basque model were to be adopted in Wales a range of changes would need to be made in order to improve the teaching of the Welsh language in the English medium sector. It is evident that the Welsh Government are pushing and aiming for Welsh to be a </w:t>
      </w:r>
      <w:r w:rsidR="00691DF9" w:rsidRPr="00845653">
        <w:rPr>
          <w:rFonts w:ascii="Arial" w:hAnsi="Arial" w:cs="Arial"/>
          <w:sz w:val="22"/>
          <w:szCs w:val="22"/>
          <w:lang w:val="en-GB"/>
        </w:rPr>
        <w:t>priority</w:t>
      </w:r>
      <w:r w:rsidR="00990B78" w:rsidRPr="00845653">
        <w:rPr>
          <w:rFonts w:ascii="Arial" w:hAnsi="Arial" w:cs="Arial"/>
          <w:sz w:val="22"/>
          <w:szCs w:val="22"/>
          <w:lang w:val="en-GB"/>
        </w:rPr>
        <w:t xml:space="preserve"> </w:t>
      </w:r>
      <w:r w:rsidR="00377359" w:rsidRPr="00845653">
        <w:rPr>
          <w:rFonts w:ascii="Arial" w:hAnsi="Arial" w:cs="Arial"/>
          <w:sz w:val="22"/>
          <w:szCs w:val="22"/>
          <w:lang w:val="en-GB"/>
        </w:rPr>
        <w:t xml:space="preserve">in our society. For this to be successful it is </w:t>
      </w:r>
      <w:r w:rsidR="00691DF9" w:rsidRPr="00845653">
        <w:rPr>
          <w:rFonts w:ascii="Arial" w:hAnsi="Arial" w:cs="Arial"/>
          <w:sz w:val="22"/>
          <w:szCs w:val="22"/>
          <w:lang w:val="en-GB"/>
        </w:rPr>
        <w:t>heavily</w:t>
      </w:r>
      <w:r w:rsidR="00377359" w:rsidRPr="00845653">
        <w:rPr>
          <w:rFonts w:ascii="Arial" w:hAnsi="Arial" w:cs="Arial"/>
          <w:sz w:val="22"/>
          <w:szCs w:val="22"/>
          <w:lang w:val="en-GB"/>
        </w:rPr>
        <w:t xml:space="preserve"> reliant on education. Teachers and teaching assistants need to gain confidence and improve their own knowledge and understanding of Welsh in order to teach bilingually. </w:t>
      </w:r>
      <w:r w:rsidR="00691DF9" w:rsidRPr="00845653">
        <w:rPr>
          <w:rFonts w:ascii="Arial" w:hAnsi="Arial" w:cs="Arial"/>
          <w:sz w:val="22"/>
          <w:szCs w:val="22"/>
          <w:lang w:val="en-GB"/>
        </w:rPr>
        <w:t>The Welsh Government are helping to make this happen by offering a sabbatical scheme for teachers and teaching assistants.  However, this still does not ensure that all teachers are at a high level of Welsh and are bilingual which as a result could limit the opportunity of allowing children to have a continuum of learning. Successful Futures will help to promote the Welsh language as it states that there will be large focus on the Welsh language and aims for pupils to be able to communicate effectively in both English and Welsh. In order for the Welsh Government to reach a million Welsh speakers by 2050, there will need to be B and D model schools then eventually get rid of A model schools. This will allow children to hear and practice Welsh more frequently. This will also allow CLIL to be embedded throughout schools to develop children’s language. To engage children fully in learning language it is important that different methods and approaches are used throughout education and they are submerged into a language rich environme</w:t>
      </w:r>
      <w:r w:rsidR="00845653" w:rsidRPr="00845653">
        <w:rPr>
          <w:rFonts w:ascii="Arial" w:hAnsi="Arial" w:cs="Arial"/>
          <w:sz w:val="22"/>
          <w:szCs w:val="22"/>
          <w:lang w:val="en-GB"/>
        </w:rPr>
        <w:t xml:space="preserve">nt. </w:t>
      </w:r>
    </w:p>
    <w:p w14:paraId="7C402A86" w14:textId="77777777" w:rsidR="00845653" w:rsidRPr="00845653" w:rsidRDefault="00845653" w:rsidP="00845653">
      <w:pPr>
        <w:spacing w:line="360" w:lineRule="auto"/>
        <w:rPr>
          <w:rFonts w:ascii="Arial" w:hAnsi="Arial" w:cs="Arial"/>
          <w:sz w:val="22"/>
          <w:szCs w:val="22"/>
          <w:lang w:val="en-GB"/>
        </w:rPr>
      </w:pPr>
    </w:p>
    <w:p w14:paraId="44AC4799" w14:textId="77777777" w:rsidR="00845653" w:rsidRDefault="00845653">
      <w:pPr>
        <w:rPr>
          <w:rFonts w:ascii="Arial" w:hAnsi="Arial" w:cs="Arial"/>
          <w:sz w:val="22"/>
          <w:szCs w:val="22"/>
          <w:u w:val="single"/>
          <w:lang w:val="en-GB"/>
        </w:rPr>
      </w:pPr>
    </w:p>
    <w:p w14:paraId="2043883C" w14:textId="77777777" w:rsidR="00845653" w:rsidRDefault="00845653">
      <w:pPr>
        <w:rPr>
          <w:rFonts w:ascii="Arial" w:hAnsi="Arial" w:cs="Arial"/>
          <w:sz w:val="22"/>
          <w:szCs w:val="22"/>
          <w:u w:val="single"/>
          <w:lang w:val="en-GB"/>
        </w:rPr>
      </w:pPr>
    </w:p>
    <w:p w14:paraId="59CE1C7E" w14:textId="77777777" w:rsidR="00845653" w:rsidRDefault="00845653">
      <w:pPr>
        <w:rPr>
          <w:rFonts w:ascii="Arial" w:hAnsi="Arial" w:cs="Arial"/>
          <w:sz w:val="22"/>
          <w:szCs w:val="22"/>
          <w:u w:val="single"/>
          <w:lang w:val="en-GB"/>
        </w:rPr>
      </w:pPr>
    </w:p>
    <w:p w14:paraId="5327FE8A" w14:textId="77777777" w:rsidR="00845653" w:rsidRDefault="00845653">
      <w:pPr>
        <w:rPr>
          <w:rFonts w:ascii="Arial" w:hAnsi="Arial" w:cs="Arial"/>
          <w:sz w:val="22"/>
          <w:szCs w:val="22"/>
          <w:u w:val="single"/>
          <w:lang w:val="en-GB"/>
        </w:rPr>
      </w:pPr>
    </w:p>
    <w:p w14:paraId="405CDC22" w14:textId="77777777" w:rsidR="00845653" w:rsidRDefault="00845653">
      <w:pPr>
        <w:rPr>
          <w:rFonts w:ascii="Arial" w:hAnsi="Arial" w:cs="Arial"/>
          <w:sz w:val="22"/>
          <w:szCs w:val="22"/>
          <w:u w:val="single"/>
          <w:lang w:val="en-GB"/>
        </w:rPr>
      </w:pPr>
    </w:p>
    <w:p w14:paraId="4575E2B0" w14:textId="77777777" w:rsidR="00845653" w:rsidRDefault="00845653">
      <w:pPr>
        <w:rPr>
          <w:rFonts w:ascii="Arial" w:hAnsi="Arial" w:cs="Arial"/>
          <w:sz w:val="22"/>
          <w:szCs w:val="22"/>
          <w:u w:val="single"/>
          <w:lang w:val="en-GB"/>
        </w:rPr>
      </w:pPr>
    </w:p>
    <w:p w14:paraId="568647B6" w14:textId="77777777" w:rsidR="00845653" w:rsidRDefault="00845653">
      <w:pPr>
        <w:rPr>
          <w:rFonts w:ascii="Arial" w:hAnsi="Arial" w:cs="Arial"/>
          <w:sz w:val="22"/>
          <w:szCs w:val="22"/>
          <w:u w:val="single"/>
          <w:lang w:val="en-GB"/>
        </w:rPr>
      </w:pPr>
    </w:p>
    <w:p w14:paraId="703BF6D8" w14:textId="77777777" w:rsidR="00845653" w:rsidRDefault="00845653">
      <w:pPr>
        <w:rPr>
          <w:rFonts w:ascii="Arial" w:hAnsi="Arial" w:cs="Arial"/>
          <w:sz w:val="22"/>
          <w:szCs w:val="22"/>
          <w:u w:val="single"/>
          <w:lang w:val="en-GB"/>
        </w:rPr>
      </w:pPr>
    </w:p>
    <w:p w14:paraId="4BAB5FC1" w14:textId="77777777" w:rsidR="00845653" w:rsidRDefault="00845653">
      <w:pPr>
        <w:rPr>
          <w:rFonts w:ascii="Arial" w:hAnsi="Arial" w:cs="Arial"/>
          <w:sz w:val="22"/>
          <w:szCs w:val="22"/>
          <w:u w:val="single"/>
          <w:lang w:val="en-GB"/>
        </w:rPr>
      </w:pPr>
    </w:p>
    <w:p w14:paraId="4779ABF6" w14:textId="77777777" w:rsidR="00845653" w:rsidRDefault="00845653">
      <w:pPr>
        <w:rPr>
          <w:rFonts w:ascii="Arial" w:hAnsi="Arial" w:cs="Arial"/>
          <w:sz w:val="22"/>
          <w:szCs w:val="22"/>
          <w:u w:val="single"/>
          <w:lang w:val="en-GB"/>
        </w:rPr>
      </w:pPr>
    </w:p>
    <w:p w14:paraId="21C6E100" w14:textId="77777777" w:rsidR="00845653" w:rsidRDefault="00845653">
      <w:pPr>
        <w:rPr>
          <w:rFonts w:ascii="Arial" w:hAnsi="Arial" w:cs="Arial"/>
          <w:sz w:val="22"/>
          <w:szCs w:val="22"/>
          <w:u w:val="single"/>
          <w:lang w:val="en-GB"/>
        </w:rPr>
      </w:pPr>
    </w:p>
    <w:p w14:paraId="65B26E4D" w14:textId="77777777" w:rsidR="00845653" w:rsidRDefault="00845653">
      <w:pPr>
        <w:rPr>
          <w:rFonts w:ascii="Arial" w:hAnsi="Arial" w:cs="Arial"/>
          <w:sz w:val="22"/>
          <w:szCs w:val="22"/>
          <w:u w:val="single"/>
          <w:lang w:val="en-GB"/>
        </w:rPr>
      </w:pPr>
    </w:p>
    <w:p w14:paraId="093E6DBF" w14:textId="77777777" w:rsidR="00845653" w:rsidRDefault="00845653">
      <w:pPr>
        <w:rPr>
          <w:rFonts w:ascii="Arial" w:hAnsi="Arial" w:cs="Arial"/>
          <w:sz w:val="22"/>
          <w:szCs w:val="22"/>
          <w:u w:val="single"/>
          <w:lang w:val="en-GB"/>
        </w:rPr>
      </w:pPr>
    </w:p>
    <w:p w14:paraId="3B04EFD6" w14:textId="77777777" w:rsidR="00845653" w:rsidRDefault="00845653">
      <w:pPr>
        <w:rPr>
          <w:rFonts w:ascii="Arial" w:hAnsi="Arial" w:cs="Arial"/>
          <w:sz w:val="22"/>
          <w:szCs w:val="22"/>
          <w:u w:val="single"/>
          <w:lang w:val="en-GB"/>
        </w:rPr>
      </w:pPr>
    </w:p>
    <w:p w14:paraId="4771A81A" w14:textId="77777777" w:rsidR="00845653" w:rsidRDefault="00845653">
      <w:pPr>
        <w:rPr>
          <w:rFonts w:ascii="Arial" w:hAnsi="Arial" w:cs="Arial"/>
          <w:sz w:val="22"/>
          <w:szCs w:val="22"/>
          <w:u w:val="single"/>
          <w:lang w:val="en-GB"/>
        </w:rPr>
      </w:pPr>
    </w:p>
    <w:p w14:paraId="6E4AD299" w14:textId="77777777" w:rsidR="00845653" w:rsidRDefault="00845653">
      <w:pPr>
        <w:rPr>
          <w:rFonts w:ascii="Arial" w:hAnsi="Arial" w:cs="Arial"/>
          <w:sz w:val="22"/>
          <w:szCs w:val="22"/>
          <w:u w:val="single"/>
          <w:lang w:val="en-GB"/>
        </w:rPr>
      </w:pPr>
    </w:p>
    <w:p w14:paraId="14896BB9" w14:textId="77777777" w:rsidR="00F67928" w:rsidRDefault="00F67928">
      <w:pPr>
        <w:rPr>
          <w:rFonts w:ascii="Arial" w:hAnsi="Arial" w:cs="Arial"/>
          <w:sz w:val="22"/>
          <w:szCs w:val="22"/>
          <w:u w:val="single"/>
          <w:lang w:val="en-GB"/>
        </w:rPr>
      </w:pPr>
    </w:p>
    <w:p w14:paraId="76F6556C" w14:textId="77777777" w:rsidR="00F67928" w:rsidRDefault="00F67928">
      <w:pPr>
        <w:rPr>
          <w:rFonts w:ascii="Arial" w:hAnsi="Arial" w:cs="Arial"/>
          <w:sz w:val="22"/>
          <w:szCs w:val="22"/>
          <w:u w:val="single"/>
          <w:lang w:val="en-GB"/>
        </w:rPr>
      </w:pPr>
    </w:p>
    <w:p w14:paraId="6337F96F" w14:textId="77777777" w:rsidR="00F67928" w:rsidRDefault="00F67928">
      <w:pPr>
        <w:rPr>
          <w:rFonts w:ascii="Arial" w:hAnsi="Arial" w:cs="Arial"/>
          <w:sz w:val="22"/>
          <w:szCs w:val="22"/>
          <w:u w:val="single"/>
          <w:lang w:val="en-GB"/>
        </w:rPr>
      </w:pPr>
    </w:p>
    <w:p w14:paraId="7568F20F" w14:textId="77777777" w:rsidR="00F67928" w:rsidRDefault="00F67928">
      <w:pPr>
        <w:rPr>
          <w:rFonts w:ascii="Arial" w:hAnsi="Arial" w:cs="Arial"/>
          <w:sz w:val="22"/>
          <w:szCs w:val="22"/>
          <w:u w:val="single"/>
          <w:lang w:val="en-GB"/>
        </w:rPr>
      </w:pPr>
    </w:p>
    <w:p w14:paraId="561B2860" w14:textId="77777777" w:rsidR="00F67928" w:rsidRDefault="00F67928">
      <w:pPr>
        <w:rPr>
          <w:rFonts w:ascii="Arial" w:hAnsi="Arial" w:cs="Arial"/>
          <w:sz w:val="22"/>
          <w:szCs w:val="22"/>
          <w:u w:val="single"/>
          <w:lang w:val="en-GB"/>
        </w:rPr>
      </w:pPr>
    </w:p>
    <w:p w14:paraId="6AE8DFB0" w14:textId="77777777" w:rsidR="00F67928" w:rsidRDefault="00F67928">
      <w:pPr>
        <w:rPr>
          <w:rFonts w:ascii="Arial" w:hAnsi="Arial" w:cs="Arial"/>
          <w:sz w:val="22"/>
          <w:szCs w:val="22"/>
          <w:u w:val="single"/>
          <w:lang w:val="en-GB"/>
        </w:rPr>
      </w:pPr>
    </w:p>
    <w:p w14:paraId="02DA4399" w14:textId="77777777" w:rsidR="00F67928" w:rsidRDefault="00F67928">
      <w:pPr>
        <w:rPr>
          <w:rFonts w:ascii="Arial" w:hAnsi="Arial" w:cs="Arial"/>
          <w:sz w:val="22"/>
          <w:szCs w:val="22"/>
          <w:u w:val="single"/>
          <w:lang w:val="en-GB"/>
        </w:rPr>
      </w:pPr>
    </w:p>
    <w:p w14:paraId="0A60045A" w14:textId="77777777" w:rsidR="00F67928" w:rsidRDefault="00F67928">
      <w:pPr>
        <w:rPr>
          <w:rFonts w:ascii="Arial" w:hAnsi="Arial" w:cs="Arial"/>
          <w:sz w:val="22"/>
          <w:szCs w:val="22"/>
          <w:u w:val="single"/>
          <w:lang w:val="en-GB"/>
        </w:rPr>
      </w:pPr>
    </w:p>
    <w:p w14:paraId="50B97349" w14:textId="77777777" w:rsidR="0095127D" w:rsidRPr="00845653" w:rsidRDefault="0095127D">
      <w:pPr>
        <w:rPr>
          <w:rFonts w:ascii="Arial" w:hAnsi="Arial" w:cs="Arial"/>
          <w:sz w:val="22"/>
          <w:szCs w:val="22"/>
          <w:u w:val="single"/>
          <w:lang w:val="en-GB"/>
        </w:rPr>
      </w:pPr>
      <w:bookmarkStart w:id="0" w:name="_GoBack"/>
      <w:bookmarkEnd w:id="0"/>
      <w:r w:rsidRPr="00845653">
        <w:rPr>
          <w:rFonts w:ascii="Arial" w:hAnsi="Arial" w:cs="Arial"/>
          <w:sz w:val="22"/>
          <w:szCs w:val="22"/>
          <w:u w:val="single"/>
          <w:lang w:val="en-GB"/>
        </w:rPr>
        <w:t>Reference list.</w:t>
      </w:r>
    </w:p>
    <w:p w14:paraId="1596AE31" w14:textId="77777777" w:rsidR="00E86C4D" w:rsidRPr="00845653" w:rsidRDefault="00E86C4D">
      <w:pPr>
        <w:rPr>
          <w:rFonts w:ascii="Arial" w:hAnsi="Arial" w:cs="Arial"/>
          <w:sz w:val="22"/>
          <w:szCs w:val="22"/>
          <w:u w:val="single"/>
          <w:lang w:val="en-GB"/>
        </w:rPr>
      </w:pPr>
    </w:p>
    <w:p w14:paraId="07252069" w14:textId="77777777" w:rsidR="00E86C4D" w:rsidRPr="00845653" w:rsidRDefault="00E86C4D" w:rsidP="00E86C4D">
      <w:pPr>
        <w:rPr>
          <w:rFonts w:ascii="Arial" w:eastAsia="Times New Roman" w:hAnsi="Arial" w:cs="Arial"/>
          <w:color w:val="000000"/>
          <w:sz w:val="22"/>
          <w:szCs w:val="22"/>
          <w:shd w:val="clear" w:color="auto" w:fill="FFFFFF"/>
        </w:rPr>
      </w:pPr>
      <w:r w:rsidRPr="00845653">
        <w:rPr>
          <w:rFonts w:ascii="Arial" w:eastAsia="Times New Roman" w:hAnsi="Arial" w:cs="Arial"/>
          <w:color w:val="000000"/>
          <w:sz w:val="22"/>
          <w:szCs w:val="22"/>
          <w:shd w:val="clear" w:color="auto" w:fill="FFFFFF"/>
        </w:rPr>
        <w:t>Baker, C. (1995). </w:t>
      </w:r>
      <w:r w:rsidRPr="00845653">
        <w:rPr>
          <w:rFonts w:ascii="Arial" w:eastAsia="Times New Roman" w:hAnsi="Arial" w:cs="Arial"/>
          <w:i/>
          <w:iCs/>
          <w:color w:val="000000"/>
          <w:sz w:val="22"/>
          <w:szCs w:val="22"/>
          <w:shd w:val="clear" w:color="auto" w:fill="FFFFFF"/>
        </w:rPr>
        <w:t>Attitudes and language</w:t>
      </w:r>
      <w:r w:rsidRPr="00845653">
        <w:rPr>
          <w:rFonts w:ascii="Arial" w:eastAsia="Times New Roman" w:hAnsi="Arial" w:cs="Arial"/>
          <w:color w:val="000000"/>
          <w:sz w:val="22"/>
          <w:szCs w:val="22"/>
          <w:shd w:val="clear" w:color="auto" w:fill="FFFFFF"/>
        </w:rPr>
        <w:t>. Clevedon: Multilingual Matters.</w:t>
      </w:r>
    </w:p>
    <w:p w14:paraId="7BB43DB8" w14:textId="77777777" w:rsidR="00A026EA" w:rsidRPr="00845653" w:rsidRDefault="00A026EA" w:rsidP="00E86C4D">
      <w:pPr>
        <w:rPr>
          <w:rFonts w:ascii="Arial" w:eastAsia="Times New Roman" w:hAnsi="Arial" w:cs="Arial"/>
          <w:color w:val="000000"/>
          <w:sz w:val="22"/>
          <w:szCs w:val="22"/>
          <w:shd w:val="clear" w:color="auto" w:fill="FFFFFF"/>
        </w:rPr>
      </w:pPr>
    </w:p>
    <w:p w14:paraId="4CB0A8CA" w14:textId="1E77F35C" w:rsidR="00A026EA" w:rsidRPr="00845653" w:rsidRDefault="00A026EA" w:rsidP="00E86C4D">
      <w:pPr>
        <w:rPr>
          <w:rFonts w:ascii="Arial" w:eastAsia="Times New Roman" w:hAnsi="Arial" w:cs="Arial"/>
          <w:color w:val="000000"/>
          <w:sz w:val="22"/>
          <w:szCs w:val="22"/>
          <w:shd w:val="clear" w:color="auto" w:fill="FFFFFF"/>
        </w:rPr>
      </w:pPr>
      <w:r w:rsidRPr="00845653">
        <w:rPr>
          <w:rFonts w:ascii="Arial" w:eastAsia="Times New Roman" w:hAnsi="Arial" w:cs="Arial"/>
          <w:color w:val="000000"/>
          <w:sz w:val="22"/>
          <w:szCs w:val="22"/>
          <w:shd w:val="clear" w:color="auto" w:fill="FFFFFF"/>
        </w:rPr>
        <w:t>Cook, V. (2008). </w:t>
      </w:r>
      <w:r w:rsidRPr="00845653">
        <w:rPr>
          <w:rFonts w:ascii="Arial" w:eastAsia="Times New Roman" w:hAnsi="Arial" w:cs="Arial"/>
          <w:i/>
          <w:iCs/>
          <w:color w:val="000000"/>
          <w:sz w:val="22"/>
          <w:szCs w:val="22"/>
          <w:shd w:val="clear" w:color="auto" w:fill="FFFFFF"/>
        </w:rPr>
        <w:t>Second language learning and language teaching</w:t>
      </w:r>
      <w:r w:rsidRPr="00845653">
        <w:rPr>
          <w:rFonts w:ascii="Arial" w:eastAsia="Times New Roman" w:hAnsi="Arial" w:cs="Arial"/>
          <w:color w:val="000000"/>
          <w:sz w:val="22"/>
          <w:szCs w:val="22"/>
          <w:shd w:val="clear" w:color="auto" w:fill="FFFFFF"/>
        </w:rPr>
        <w:t>.</w:t>
      </w:r>
    </w:p>
    <w:p w14:paraId="571504EA" w14:textId="77777777" w:rsidR="00356DA5" w:rsidRPr="00845653" w:rsidRDefault="00356DA5" w:rsidP="00E86C4D">
      <w:pPr>
        <w:rPr>
          <w:rFonts w:ascii="Arial" w:eastAsia="Times New Roman" w:hAnsi="Arial" w:cs="Arial"/>
          <w:color w:val="000000"/>
          <w:sz w:val="22"/>
          <w:szCs w:val="22"/>
          <w:shd w:val="clear" w:color="auto" w:fill="FFFFFF"/>
        </w:rPr>
      </w:pPr>
    </w:p>
    <w:p w14:paraId="4A96DAE4" w14:textId="77777777" w:rsidR="00356DA5" w:rsidRPr="00356DA5" w:rsidRDefault="00356DA5" w:rsidP="00356DA5">
      <w:pPr>
        <w:rPr>
          <w:rFonts w:ascii="Arial" w:eastAsia="Times New Roman" w:hAnsi="Arial" w:cs="Arial"/>
          <w:sz w:val="22"/>
          <w:szCs w:val="22"/>
        </w:rPr>
      </w:pPr>
      <w:r w:rsidRPr="00356DA5">
        <w:rPr>
          <w:rFonts w:ascii="Arial" w:eastAsia="Times New Roman" w:hAnsi="Arial" w:cs="Arial"/>
          <w:color w:val="000000"/>
          <w:sz w:val="22"/>
          <w:szCs w:val="22"/>
          <w:shd w:val="clear" w:color="auto" w:fill="FFFFFF"/>
        </w:rPr>
        <w:t>Coyle, D., Hood, P. and Marsh, D. (2010). </w:t>
      </w:r>
      <w:r w:rsidRPr="00356DA5">
        <w:rPr>
          <w:rFonts w:ascii="Arial" w:eastAsia="Times New Roman" w:hAnsi="Arial" w:cs="Arial"/>
          <w:i/>
          <w:iCs/>
          <w:color w:val="000000"/>
          <w:sz w:val="22"/>
          <w:szCs w:val="22"/>
          <w:shd w:val="clear" w:color="auto" w:fill="FFFFFF"/>
        </w:rPr>
        <w:t>CLIL Content and Language Integrated Learning</w:t>
      </w:r>
      <w:r w:rsidRPr="00356DA5">
        <w:rPr>
          <w:rFonts w:ascii="Arial" w:eastAsia="Times New Roman" w:hAnsi="Arial" w:cs="Arial"/>
          <w:color w:val="000000"/>
          <w:sz w:val="22"/>
          <w:szCs w:val="22"/>
          <w:shd w:val="clear" w:color="auto" w:fill="FFFFFF"/>
        </w:rPr>
        <w:t>. Cambridge: Cambridge University Press.</w:t>
      </w:r>
    </w:p>
    <w:p w14:paraId="3659062E" w14:textId="77777777" w:rsidR="00E86C4D" w:rsidRPr="00845653" w:rsidRDefault="00E86C4D">
      <w:pPr>
        <w:rPr>
          <w:rFonts w:ascii="Arial" w:hAnsi="Arial" w:cs="Arial"/>
          <w:sz w:val="22"/>
          <w:szCs w:val="22"/>
          <w:u w:val="single"/>
          <w:lang w:val="en-GB"/>
        </w:rPr>
      </w:pPr>
    </w:p>
    <w:p w14:paraId="16FD5CE7" w14:textId="77777777" w:rsidR="0095127D" w:rsidRPr="00845653" w:rsidRDefault="0095127D">
      <w:pPr>
        <w:rPr>
          <w:rFonts w:ascii="Arial" w:hAnsi="Arial" w:cs="Arial"/>
          <w:sz w:val="22"/>
          <w:szCs w:val="22"/>
          <w:lang w:val="en-GB"/>
        </w:rPr>
      </w:pPr>
      <w:r w:rsidRPr="00845653">
        <w:rPr>
          <w:rFonts w:ascii="Arial" w:hAnsi="Arial" w:cs="Arial"/>
          <w:sz w:val="22"/>
          <w:szCs w:val="22"/>
          <w:lang w:val="en-GB"/>
        </w:rPr>
        <w:t>Estyn. 2004</w:t>
      </w:r>
      <w:r w:rsidR="00474429" w:rsidRPr="00845653">
        <w:rPr>
          <w:rFonts w:ascii="Arial" w:hAnsi="Arial" w:cs="Arial"/>
          <w:sz w:val="22"/>
          <w:szCs w:val="22"/>
          <w:lang w:val="en-GB"/>
        </w:rPr>
        <w:t xml:space="preserve">. [Online] Available at: </w:t>
      </w:r>
      <w:hyperlink r:id="rId6" w:history="1">
        <w:r w:rsidR="00474429" w:rsidRPr="00845653">
          <w:rPr>
            <w:rStyle w:val="Hyperlink"/>
            <w:rFonts w:ascii="Arial" w:hAnsi="Arial" w:cs="Arial"/>
            <w:sz w:val="22"/>
            <w:szCs w:val="22"/>
            <w:lang w:val="en-GB"/>
          </w:rPr>
          <w:t>https://dera.ioe.ac.uk/5629/1/WelshSecondLanguage.pdf</w:t>
        </w:r>
      </w:hyperlink>
      <w:r w:rsidR="00474429" w:rsidRPr="00845653">
        <w:rPr>
          <w:rFonts w:ascii="Arial" w:hAnsi="Arial" w:cs="Arial"/>
          <w:sz w:val="22"/>
          <w:szCs w:val="22"/>
          <w:lang w:val="en-GB"/>
        </w:rPr>
        <w:t xml:space="preserve"> </w:t>
      </w:r>
    </w:p>
    <w:p w14:paraId="2A0ABFC1" w14:textId="77777777" w:rsidR="009D6F00" w:rsidRPr="00845653" w:rsidRDefault="009D6F00">
      <w:pPr>
        <w:rPr>
          <w:rFonts w:ascii="Arial" w:hAnsi="Arial" w:cs="Arial"/>
          <w:sz w:val="22"/>
          <w:szCs w:val="22"/>
          <w:lang w:val="en-GB"/>
        </w:rPr>
      </w:pPr>
    </w:p>
    <w:p w14:paraId="796B0A9A" w14:textId="3B0085FD" w:rsidR="009D6F00" w:rsidRPr="00845653" w:rsidRDefault="009D6F00">
      <w:pPr>
        <w:rPr>
          <w:rFonts w:ascii="Arial" w:hAnsi="Arial" w:cs="Arial"/>
          <w:sz w:val="22"/>
          <w:szCs w:val="22"/>
          <w:lang w:val="en-GB"/>
        </w:rPr>
      </w:pPr>
      <w:r w:rsidRPr="00845653">
        <w:rPr>
          <w:rFonts w:ascii="Arial" w:hAnsi="Arial" w:cs="Arial"/>
          <w:sz w:val="22"/>
          <w:szCs w:val="22"/>
          <w:lang w:val="en-GB"/>
        </w:rPr>
        <w:t xml:space="preserve">Estyn. 2007. An evaluation of the GCSE Welsh second language short course. Cardiff. </w:t>
      </w:r>
    </w:p>
    <w:p w14:paraId="6AA17F5F" w14:textId="77777777" w:rsidR="00E24B5F" w:rsidRPr="00845653" w:rsidRDefault="00E24B5F">
      <w:pPr>
        <w:rPr>
          <w:rFonts w:ascii="Arial" w:hAnsi="Arial" w:cs="Arial"/>
          <w:sz w:val="22"/>
          <w:szCs w:val="22"/>
          <w:lang w:val="en-GB"/>
        </w:rPr>
      </w:pPr>
    </w:p>
    <w:p w14:paraId="50A04929" w14:textId="75064A70" w:rsidR="00E24B5F" w:rsidRDefault="00E24B5F">
      <w:pPr>
        <w:rPr>
          <w:rFonts w:ascii="Arial" w:hAnsi="Arial" w:cs="Arial"/>
          <w:sz w:val="22"/>
          <w:szCs w:val="22"/>
          <w:lang w:val="en-GB"/>
        </w:rPr>
      </w:pPr>
      <w:r w:rsidRPr="00845653">
        <w:rPr>
          <w:rFonts w:ascii="Arial" w:hAnsi="Arial" w:cs="Arial"/>
          <w:sz w:val="22"/>
          <w:szCs w:val="22"/>
          <w:lang w:val="en-GB"/>
        </w:rPr>
        <w:t xml:space="preserve">Estyn. 2003. One language for all. Review of Welsh second </w:t>
      </w:r>
      <w:r w:rsidR="00691DF9" w:rsidRPr="00845653">
        <w:rPr>
          <w:rFonts w:ascii="Arial" w:hAnsi="Arial" w:cs="Arial"/>
          <w:sz w:val="22"/>
          <w:szCs w:val="22"/>
          <w:lang w:val="en-GB"/>
        </w:rPr>
        <w:t>language</w:t>
      </w:r>
      <w:r w:rsidRPr="00845653">
        <w:rPr>
          <w:rFonts w:ascii="Arial" w:hAnsi="Arial" w:cs="Arial"/>
          <w:sz w:val="22"/>
          <w:szCs w:val="22"/>
          <w:lang w:val="en-GB"/>
        </w:rPr>
        <w:t xml:space="preserve"> and Key Stage 3 and 4. Cardiff. </w:t>
      </w:r>
    </w:p>
    <w:p w14:paraId="1EC44D47" w14:textId="77777777" w:rsidR="00D169CD" w:rsidRDefault="00D169CD">
      <w:pPr>
        <w:rPr>
          <w:rFonts w:ascii="Arial" w:hAnsi="Arial" w:cs="Arial"/>
          <w:sz w:val="22"/>
          <w:szCs w:val="22"/>
          <w:lang w:val="en-GB"/>
        </w:rPr>
      </w:pPr>
    </w:p>
    <w:p w14:paraId="6BD55908" w14:textId="3BE9DD6E" w:rsidR="00D169CD" w:rsidRPr="00845653" w:rsidRDefault="00D169CD">
      <w:pPr>
        <w:rPr>
          <w:rFonts w:ascii="Arial" w:hAnsi="Arial" w:cs="Arial"/>
          <w:sz w:val="22"/>
          <w:szCs w:val="22"/>
          <w:lang w:val="en-GB"/>
        </w:rPr>
      </w:pPr>
      <w:r>
        <w:rPr>
          <w:rFonts w:ascii="Arial" w:hAnsi="Arial" w:cs="Arial"/>
          <w:sz w:val="22"/>
          <w:szCs w:val="22"/>
          <w:lang w:val="en-GB"/>
        </w:rPr>
        <w:t>Hopwood</w:t>
      </w:r>
      <w:r w:rsidR="00B274FE">
        <w:rPr>
          <w:rFonts w:ascii="Arial" w:hAnsi="Arial" w:cs="Arial"/>
          <w:sz w:val="22"/>
          <w:szCs w:val="22"/>
          <w:lang w:val="en-GB"/>
        </w:rPr>
        <w:t>, M</w:t>
      </w:r>
      <w:r w:rsidR="001061D9">
        <w:rPr>
          <w:rFonts w:ascii="Arial" w:hAnsi="Arial" w:cs="Arial"/>
          <w:sz w:val="22"/>
          <w:szCs w:val="22"/>
          <w:lang w:val="en-GB"/>
        </w:rPr>
        <w:t>., Meek, E., Lloyd, L.</w:t>
      </w:r>
      <w:r w:rsidR="002304D7">
        <w:rPr>
          <w:rFonts w:ascii="Arial" w:hAnsi="Arial" w:cs="Arial"/>
          <w:sz w:val="22"/>
          <w:szCs w:val="22"/>
          <w:lang w:val="en-GB"/>
        </w:rPr>
        <w:t xml:space="preserve"> and Ebbsworth, M (2018)</w:t>
      </w:r>
      <w:r w:rsidR="003271AD">
        <w:rPr>
          <w:rFonts w:ascii="Arial" w:hAnsi="Arial" w:cs="Arial"/>
          <w:sz w:val="22"/>
          <w:szCs w:val="22"/>
          <w:lang w:val="en-GB"/>
        </w:rPr>
        <w:t xml:space="preserve"> An overview of the assessment of language proficiency in a sample of bilinual jurisdictions on behalf of Yr Ath</w:t>
      </w:r>
      <w:r w:rsidR="00517865">
        <w:rPr>
          <w:rFonts w:ascii="Arial" w:hAnsi="Arial" w:cs="Arial"/>
          <w:sz w:val="22"/>
          <w:szCs w:val="22"/>
          <w:lang w:val="en-GB"/>
        </w:rPr>
        <w:t>rofa</w:t>
      </w:r>
      <w:r w:rsidR="004B3F22">
        <w:rPr>
          <w:rFonts w:ascii="Arial" w:hAnsi="Arial" w:cs="Arial"/>
          <w:sz w:val="22"/>
          <w:szCs w:val="22"/>
          <w:lang w:val="en-GB"/>
        </w:rPr>
        <w:t xml:space="preserve"> University of Wales Trinity St David</w:t>
      </w:r>
      <w:r w:rsidR="00AB600F">
        <w:rPr>
          <w:rFonts w:ascii="Arial" w:hAnsi="Arial" w:cs="Arial"/>
          <w:sz w:val="22"/>
          <w:szCs w:val="22"/>
          <w:lang w:val="en-GB"/>
        </w:rPr>
        <w:t xml:space="preserve"> for Qualification Wales</w:t>
      </w:r>
      <w:r w:rsidR="004E1888">
        <w:rPr>
          <w:rFonts w:ascii="Arial" w:hAnsi="Arial" w:cs="Arial"/>
          <w:sz w:val="22"/>
          <w:szCs w:val="22"/>
          <w:lang w:val="en-GB"/>
        </w:rPr>
        <w:t>.</w:t>
      </w:r>
    </w:p>
    <w:p w14:paraId="2211EB5D" w14:textId="77777777" w:rsidR="00B81F44" w:rsidRPr="00845653" w:rsidRDefault="00B81F44">
      <w:pPr>
        <w:rPr>
          <w:rFonts w:ascii="Arial" w:hAnsi="Arial" w:cs="Arial"/>
          <w:sz w:val="22"/>
          <w:szCs w:val="22"/>
          <w:lang w:val="en-GB"/>
        </w:rPr>
      </w:pPr>
    </w:p>
    <w:p w14:paraId="5785B22C" w14:textId="1D53FDCD" w:rsidR="00B81F44" w:rsidRPr="00B81F44" w:rsidRDefault="00B81F44" w:rsidP="00B81F44">
      <w:pPr>
        <w:rPr>
          <w:rFonts w:ascii="Arial" w:eastAsia="Times New Roman" w:hAnsi="Arial" w:cs="Arial"/>
          <w:sz w:val="22"/>
          <w:szCs w:val="22"/>
        </w:rPr>
      </w:pPr>
      <w:r w:rsidRPr="00B81F44">
        <w:rPr>
          <w:rFonts w:ascii="Arial" w:eastAsia="Times New Roman" w:hAnsi="Arial" w:cs="Arial"/>
          <w:color w:val="000000"/>
          <w:sz w:val="22"/>
          <w:szCs w:val="22"/>
          <w:shd w:val="clear" w:color="auto" w:fill="FFFFFF"/>
        </w:rPr>
        <w:t>Littlewood, W. (1981). </w:t>
      </w:r>
      <w:r w:rsidR="00691DF9" w:rsidRPr="00845653">
        <w:rPr>
          <w:rFonts w:ascii="Arial" w:eastAsia="Times New Roman" w:hAnsi="Arial" w:cs="Arial"/>
          <w:i/>
          <w:iCs/>
          <w:color w:val="000000"/>
          <w:sz w:val="22"/>
          <w:szCs w:val="22"/>
          <w:shd w:val="clear" w:color="auto" w:fill="FFFFFF"/>
        </w:rPr>
        <w:t>Communicative</w:t>
      </w:r>
      <w:r w:rsidRPr="00B81F44">
        <w:rPr>
          <w:rFonts w:ascii="Arial" w:eastAsia="Times New Roman" w:hAnsi="Arial" w:cs="Arial"/>
          <w:i/>
          <w:iCs/>
          <w:color w:val="000000"/>
          <w:sz w:val="22"/>
          <w:szCs w:val="22"/>
          <w:shd w:val="clear" w:color="auto" w:fill="FFFFFF"/>
        </w:rPr>
        <w:t xml:space="preserve"> Language Teaching</w:t>
      </w:r>
      <w:r w:rsidRPr="00B81F44">
        <w:rPr>
          <w:rFonts w:ascii="Arial" w:eastAsia="Times New Roman" w:hAnsi="Arial" w:cs="Arial"/>
          <w:color w:val="000000"/>
          <w:sz w:val="22"/>
          <w:szCs w:val="22"/>
          <w:shd w:val="clear" w:color="auto" w:fill="FFFFFF"/>
        </w:rPr>
        <w:t>. Cambridge University Press.</w:t>
      </w:r>
    </w:p>
    <w:p w14:paraId="05CCED22" w14:textId="77777777" w:rsidR="009C35AC" w:rsidRPr="00845653" w:rsidRDefault="009C35AC">
      <w:pPr>
        <w:rPr>
          <w:rFonts w:ascii="Arial" w:hAnsi="Arial" w:cs="Arial"/>
          <w:sz w:val="22"/>
          <w:szCs w:val="22"/>
          <w:lang w:val="en-GB"/>
        </w:rPr>
      </w:pPr>
    </w:p>
    <w:p w14:paraId="0CA48701" w14:textId="77777777" w:rsidR="009C35AC" w:rsidRPr="009C35AC" w:rsidRDefault="009C35AC" w:rsidP="009C35AC">
      <w:pPr>
        <w:rPr>
          <w:rFonts w:ascii="Arial" w:eastAsia="Times New Roman" w:hAnsi="Arial" w:cs="Arial"/>
          <w:sz w:val="22"/>
          <w:szCs w:val="22"/>
        </w:rPr>
      </w:pPr>
      <w:r w:rsidRPr="009C35AC">
        <w:rPr>
          <w:rFonts w:ascii="Arial" w:eastAsia="Times New Roman" w:hAnsi="Arial" w:cs="Arial"/>
          <w:color w:val="000000"/>
          <w:sz w:val="22"/>
          <w:szCs w:val="22"/>
          <w:shd w:val="clear" w:color="auto" w:fill="FFFFFF"/>
        </w:rPr>
        <w:t>Richards, J. and Rodgers, T. (2012). </w:t>
      </w:r>
      <w:r w:rsidRPr="009C35AC">
        <w:rPr>
          <w:rFonts w:ascii="Arial" w:eastAsia="Times New Roman" w:hAnsi="Arial" w:cs="Arial"/>
          <w:i/>
          <w:iCs/>
          <w:color w:val="000000"/>
          <w:sz w:val="22"/>
          <w:szCs w:val="22"/>
          <w:shd w:val="clear" w:color="auto" w:fill="FFFFFF"/>
        </w:rPr>
        <w:t>Approaches and methods in language teaching</w:t>
      </w:r>
      <w:r w:rsidRPr="009C35AC">
        <w:rPr>
          <w:rFonts w:ascii="Arial" w:eastAsia="Times New Roman" w:hAnsi="Arial" w:cs="Arial"/>
          <w:color w:val="000000"/>
          <w:sz w:val="22"/>
          <w:szCs w:val="22"/>
          <w:shd w:val="clear" w:color="auto" w:fill="FFFFFF"/>
        </w:rPr>
        <w:t>. Cambridge: Cambridge University Press.</w:t>
      </w:r>
    </w:p>
    <w:p w14:paraId="5683A605" w14:textId="77777777" w:rsidR="00A14877" w:rsidRPr="00845653" w:rsidRDefault="00A14877">
      <w:pPr>
        <w:rPr>
          <w:rFonts w:ascii="Arial" w:hAnsi="Arial" w:cs="Arial"/>
          <w:sz w:val="22"/>
          <w:szCs w:val="22"/>
          <w:lang w:val="en-GB"/>
        </w:rPr>
      </w:pPr>
    </w:p>
    <w:p w14:paraId="1384DF57" w14:textId="19375BCE" w:rsidR="00A14877" w:rsidRPr="00845653" w:rsidRDefault="00A14877">
      <w:pPr>
        <w:rPr>
          <w:rFonts w:ascii="Arial" w:hAnsi="Arial" w:cs="Arial"/>
          <w:sz w:val="22"/>
          <w:szCs w:val="22"/>
          <w:lang w:val="en-GB"/>
        </w:rPr>
      </w:pPr>
      <w:r w:rsidRPr="00845653">
        <w:rPr>
          <w:rFonts w:ascii="Arial" w:hAnsi="Arial" w:cs="Arial"/>
          <w:sz w:val="22"/>
          <w:szCs w:val="22"/>
          <w:lang w:val="en-GB"/>
        </w:rPr>
        <w:t>WAG</w:t>
      </w:r>
      <w:r w:rsidR="00691DF9" w:rsidRPr="00845653">
        <w:rPr>
          <w:rFonts w:ascii="Arial" w:hAnsi="Arial" w:cs="Arial"/>
          <w:sz w:val="22"/>
          <w:szCs w:val="22"/>
          <w:lang w:val="en-GB"/>
        </w:rPr>
        <w:t>.</w:t>
      </w:r>
      <w:r w:rsidRPr="00845653">
        <w:rPr>
          <w:rFonts w:ascii="Arial" w:hAnsi="Arial" w:cs="Arial"/>
          <w:sz w:val="22"/>
          <w:szCs w:val="22"/>
          <w:lang w:val="en-GB"/>
        </w:rPr>
        <w:t xml:space="preserve"> 2017</w:t>
      </w:r>
      <w:r w:rsidR="00691DF9" w:rsidRPr="00845653">
        <w:rPr>
          <w:rFonts w:ascii="Arial" w:hAnsi="Arial" w:cs="Arial"/>
          <w:sz w:val="22"/>
          <w:szCs w:val="22"/>
          <w:lang w:val="en-GB"/>
        </w:rPr>
        <w:t>a</w:t>
      </w:r>
      <w:r w:rsidRPr="00845653">
        <w:rPr>
          <w:rFonts w:ascii="Arial" w:hAnsi="Arial" w:cs="Arial"/>
          <w:sz w:val="22"/>
          <w:szCs w:val="22"/>
          <w:lang w:val="en-GB"/>
        </w:rPr>
        <w:t xml:space="preserve">. Cymraeg 2050; A million Welsh speakers. Cardiff. </w:t>
      </w:r>
      <w:hyperlink r:id="rId7" w:history="1">
        <w:r w:rsidRPr="00845653">
          <w:rPr>
            <w:rStyle w:val="Hyperlink"/>
            <w:rFonts w:ascii="Arial" w:hAnsi="Arial" w:cs="Arial"/>
            <w:sz w:val="22"/>
            <w:szCs w:val="22"/>
            <w:lang w:val="en-GB"/>
          </w:rPr>
          <w:t>https://gov.wales/docs/dcells/publications/170711-welsh-language-strategy-eng.pdf</w:t>
        </w:r>
      </w:hyperlink>
    </w:p>
    <w:p w14:paraId="345B5D0C" w14:textId="77777777" w:rsidR="00EC5977" w:rsidRPr="00845653" w:rsidRDefault="00EC5977">
      <w:pPr>
        <w:rPr>
          <w:rFonts w:ascii="Arial" w:hAnsi="Arial" w:cs="Arial"/>
          <w:sz w:val="22"/>
          <w:szCs w:val="22"/>
          <w:lang w:val="en-GB"/>
        </w:rPr>
      </w:pPr>
    </w:p>
    <w:p w14:paraId="6005924A" w14:textId="3A98FD29" w:rsidR="00F2203F" w:rsidRPr="00845653" w:rsidRDefault="00F2203F">
      <w:pPr>
        <w:rPr>
          <w:rFonts w:ascii="Arial" w:hAnsi="Arial" w:cs="Arial"/>
          <w:sz w:val="22"/>
          <w:szCs w:val="22"/>
          <w:lang w:val="en-GB"/>
        </w:rPr>
      </w:pPr>
      <w:r w:rsidRPr="00845653">
        <w:rPr>
          <w:rFonts w:ascii="Arial" w:hAnsi="Arial" w:cs="Arial"/>
          <w:sz w:val="22"/>
          <w:szCs w:val="22"/>
          <w:lang w:val="en-GB"/>
        </w:rPr>
        <w:t>WAG. 2017</w:t>
      </w:r>
      <w:r w:rsidR="00691DF9" w:rsidRPr="00845653">
        <w:rPr>
          <w:rFonts w:ascii="Arial" w:hAnsi="Arial" w:cs="Arial"/>
          <w:sz w:val="22"/>
          <w:szCs w:val="22"/>
          <w:lang w:val="en-GB"/>
        </w:rPr>
        <w:t>b</w:t>
      </w:r>
      <w:r w:rsidRPr="00845653">
        <w:rPr>
          <w:rFonts w:ascii="Arial" w:hAnsi="Arial" w:cs="Arial"/>
          <w:sz w:val="22"/>
          <w:szCs w:val="22"/>
          <w:lang w:val="en-GB"/>
        </w:rPr>
        <w:t xml:space="preserve">. Sabbatical Scheme for teaching practitioners celebrates 10 years [Online] Available at: </w:t>
      </w:r>
      <w:hyperlink r:id="rId8" w:history="1">
        <w:r w:rsidRPr="00845653">
          <w:rPr>
            <w:rStyle w:val="Hyperlink"/>
            <w:rFonts w:ascii="Arial" w:hAnsi="Arial" w:cs="Arial"/>
            <w:sz w:val="22"/>
            <w:szCs w:val="22"/>
            <w:lang w:val="en-GB"/>
          </w:rPr>
          <w:t>http://cymraeg.gov.wales/Mwy/index/cynllun-sabathol?lang=en</w:t>
        </w:r>
      </w:hyperlink>
    </w:p>
    <w:p w14:paraId="4B5B8327" w14:textId="77777777" w:rsidR="00F2203F" w:rsidRPr="00845653" w:rsidRDefault="00F2203F">
      <w:pPr>
        <w:rPr>
          <w:rFonts w:ascii="Arial" w:hAnsi="Arial" w:cs="Arial"/>
          <w:sz w:val="22"/>
          <w:szCs w:val="22"/>
          <w:lang w:val="en-GB"/>
        </w:rPr>
      </w:pPr>
    </w:p>
    <w:p w14:paraId="409BB7D1" w14:textId="77777777" w:rsidR="00A14877" w:rsidRPr="00845653" w:rsidRDefault="00A14877">
      <w:pPr>
        <w:rPr>
          <w:rFonts w:ascii="Arial" w:hAnsi="Arial" w:cs="Arial"/>
          <w:sz w:val="22"/>
          <w:szCs w:val="22"/>
          <w:lang w:val="en-GB"/>
        </w:rPr>
      </w:pPr>
    </w:p>
    <w:sectPr w:rsidR="00A14877" w:rsidRPr="00845653" w:rsidSect="009D4216">
      <w:headerReference w:type="default" r:id="rId9"/>
      <w:footerReference w:type="even" r:id="rId10"/>
      <w:footerReference w:type="default" r:id="rId1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2BC3B8" w14:textId="77777777" w:rsidR="00B3443B" w:rsidRDefault="00B3443B" w:rsidP="00F67928">
      <w:r>
        <w:separator/>
      </w:r>
    </w:p>
  </w:endnote>
  <w:endnote w:type="continuationSeparator" w:id="0">
    <w:p w14:paraId="37CBC1DD" w14:textId="77777777" w:rsidR="00B3443B" w:rsidRDefault="00B3443B" w:rsidP="00F67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8D6948" w14:textId="77777777" w:rsidR="00F67928" w:rsidRDefault="00F67928" w:rsidP="009358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B9A220" w14:textId="77777777" w:rsidR="00F67928" w:rsidRDefault="00F67928" w:rsidP="00F6792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63B4A7" w14:textId="77777777" w:rsidR="00F67928" w:rsidRDefault="00F67928" w:rsidP="009358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3443B">
      <w:rPr>
        <w:rStyle w:val="PageNumber"/>
        <w:noProof/>
      </w:rPr>
      <w:t>1</w:t>
    </w:r>
    <w:r>
      <w:rPr>
        <w:rStyle w:val="PageNumber"/>
      </w:rPr>
      <w:fldChar w:fldCharType="end"/>
    </w:r>
  </w:p>
  <w:p w14:paraId="16670CD3" w14:textId="77777777" w:rsidR="00F67928" w:rsidRDefault="00F67928" w:rsidP="00F6792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AD696C" w14:textId="77777777" w:rsidR="00B3443B" w:rsidRDefault="00B3443B" w:rsidP="00F67928">
      <w:r>
        <w:separator/>
      </w:r>
    </w:p>
  </w:footnote>
  <w:footnote w:type="continuationSeparator" w:id="0">
    <w:p w14:paraId="0D0B7027" w14:textId="77777777" w:rsidR="00B3443B" w:rsidRDefault="00B3443B" w:rsidP="00F6792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F62364" w14:textId="4C0FC871" w:rsidR="00F67928" w:rsidRDefault="00F67928">
    <w:pPr>
      <w:pStyle w:val="Header"/>
    </w:pPr>
    <w:r>
      <w:t>1600905</w:t>
    </w:r>
  </w:p>
  <w:p w14:paraId="0B054453" w14:textId="77777777" w:rsidR="00F67928" w:rsidRDefault="00F679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22D1"/>
    <w:rsid w:val="00046A94"/>
    <w:rsid w:val="00074307"/>
    <w:rsid w:val="000D1313"/>
    <w:rsid w:val="001061D9"/>
    <w:rsid w:val="00110785"/>
    <w:rsid w:val="00122EEA"/>
    <w:rsid w:val="00122FFB"/>
    <w:rsid w:val="001663A8"/>
    <w:rsid w:val="001C1BBD"/>
    <w:rsid w:val="002304D7"/>
    <w:rsid w:val="00256B6E"/>
    <w:rsid w:val="002875E8"/>
    <w:rsid w:val="00297F5F"/>
    <w:rsid w:val="002B1ABF"/>
    <w:rsid w:val="0030644A"/>
    <w:rsid w:val="00313C36"/>
    <w:rsid w:val="0032551A"/>
    <w:rsid w:val="003255E5"/>
    <w:rsid w:val="003264E5"/>
    <w:rsid w:val="003271AD"/>
    <w:rsid w:val="003276C8"/>
    <w:rsid w:val="00356DA5"/>
    <w:rsid w:val="0037110F"/>
    <w:rsid w:val="00377359"/>
    <w:rsid w:val="00395680"/>
    <w:rsid w:val="003B2F03"/>
    <w:rsid w:val="003C16E1"/>
    <w:rsid w:val="003F6DE9"/>
    <w:rsid w:val="004022BE"/>
    <w:rsid w:val="00474429"/>
    <w:rsid w:val="004771A6"/>
    <w:rsid w:val="004836F8"/>
    <w:rsid w:val="004B3F22"/>
    <w:rsid w:val="004E1888"/>
    <w:rsid w:val="00517865"/>
    <w:rsid w:val="00520FBD"/>
    <w:rsid w:val="005326B5"/>
    <w:rsid w:val="00691DF9"/>
    <w:rsid w:val="006C6FEF"/>
    <w:rsid w:val="006D2E87"/>
    <w:rsid w:val="006D77F7"/>
    <w:rsid w:val="006D7A91"/>
    <w:rsid w:val="006F11FF"/>
    <w:rsid w:val="00701351"/>
    <w:rsid w:val="00736E5E"/>
    <w:rsid w:val="007466B6"/>
    <w:rsid w:val="00780040"/>
    <w:rsid w:val="0081001E"/>
    <w:rsid w:val="00822FF3"/>
    <w:rsid w:val="00845653"/>
    <w:rsid w:val="008557A1"/>
    <w:rsid w:val="00871DD7"/>
    <w:rsid w:val="008722D1"/>
    <w:rsid w:val="008962F6"/>
    <w:rsid w:val="008B0753"/>
    <w:rsid w:val="009506A1"/>
    <w:rsid w:val="0095127D"/>
    <w:rsid w:val="00964F42"/>
    <w:rsid w:val="009816C4"/>
    <w:rsid w:val="00990B78"/>
    <w:rsid w:val="0099131F"/>
    <w:rsid w:val="009B3C88"/>
    <w:rsid w:val="009C35AC"/>
    <w:rsid w:val="009D6F00"/>
    <w:rsid w:val="009F7568"/>
    <w:rsid w:val="00A026EA"/>
    <w:rsid w:val="00A03B73"/>
    <w:rsid w:val="00A14877"/>
    <w:rsid w:val="00A24DCA"/>
    <w:rsid w:val="00A31ABC"/>
    <w:rsid w:val="00A803A5"/>
    <w:rsid w:val="00AB3BF1"/>
    <w:rsid w:val="00AB600F"/>
    <w:rsid w:val="00AD614E"/>
    <w:rsid w:val="00B04D5F"/>
    <w:rsid w:val="00B07EC6"/>
    <w:rsid w:val="00B225D0"/>
    <w:rsid w:val="00B274FE"/>
    <w:rsid w:val="00B3443B"/>
    <w:rsid w:val="00B7658E"/>
    <w:rsid w:val="00B81F44"/>
    <w:rsid w:val="00BA7A10"/>
    <w:rsid w:val="00BB3A93"/>
    <w:rsid w:val="00BB56F5"/>
    <w:rsid w:val="00BD09DF"/>
    <w:rsid w:val="00BD1317"/>
    <w:rsid w:val="00BE45A7"/>
    <w:rsid w:val="00C23174"/>
    <w:rsid w:val="00C81905"/>
    <w:rsid w:val="00CB2B0D"/>
    <w:rsid w:val="00D03889"/>
    <w:rsid w:val="00D07BAC"/>
    <w:rsid w:val="00D1102D"/>
    <w:rsid w:val="00D169CD"/>
    <w:rsid w:val="00D27507"/>
    <w:rsid w:val="00D41DBA"/>
    <w:rsid w:val="00D42989"/>
    <w:rsid w:val="00D5439D"/>
    <w:rsid w:val="00DE733D"/>
    <w:rsid w:val="00DF6889"/>
    <w:rsid w:val="00E12672"/>
    <w:rsid w:val="00E24B5F"/>
    <w:rsid w:val="00E74A2E"/>
    <w:rsid w:val="00E846E8"/>
    <w:rsid w:val="00E86C4D"/>
    <w:rsid w:val="00E948E0"/>
    <w:rsid w:val="00EC5977"/>
    <w:rsid w:val="00EC5B36"/>
    <w:rsid w:val="00ED106D"/>
    <w:rsid w:val="00ED7592"/>
    <w:rsid w:val="00EE378D"/>
    <w:rsid w:val="00EF0E8E"/>
    <w:rsid w:val="00EF13C8"/>
    <w:rsid w:val="00F01F34"/>
    <w:rsid w:val="00F2203F"/>
    <w:rsid w:val="00F67928"/>
    <w:rsid w:val="00FD300F"/>
    <w:rsid w:val="00FE19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069139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4429"/>
    <w:rPr>
      <w:color w:val="0563C1" w:themeColor="hyperlink"/>
      <w:u w:val="single"/>
    </w:rPr>
  </w:style>
  <w:style w:type="paragraph" w:styleId="Header">
    <w:name w:val="header"/>
    <w:basedOn w:val="Normal"/>
    <w:link w:val="HeaderChar"/>
    <w:uiPriority w:val="99"/>
    <w:unhideWhenUsed/>
    <w:rsid w:val="00F67928"/>
    <w:pPr>
      <w:tabs>
        <w:tab w:val="center" w:pos="4513"/>
        <w:tab w:val="right" w:pos="9026"/>
      </w:tabs>
    </w:pPr>
  </w:style>
  <w:style w:type="character" w:customStyle="1" w:styleId="HeaderChar">
    <w:name w:val="Header Char"/>
    <w:basedOn w:val="DefaultParagraphFont"/>
    <w:link w:val="Header"/>
    <w:uiPriority w:val="99"/>
    <w:rsid w:val="00F67928"/>
  </w:style>
  <w:style w:type="paragraph" w:styleId="Footer">
    <w:name w:val="footer"/>
    <w:basedOn w:val="Normal"/>
    <w:link w:val="FooterChar"/>
    <w:uiPriority w:val="99"/>
    <w:unhideWhenUsed/>
    <w:rsid w:val="00F67928"/>
    <w:pPr>
      <w:tabs>
        <w:tab w:val="center" w:pos="4513"/>
        <w:tab w:val="right" w:pos="9026"/>
      </w:tabs>
    </w:pPr>
  </w:style>
  <w:style w:type="character" w:customStyle="1" w:styleId="FooterChar">
    <w:name w:val="Footer Char"/>
    <w:basedOn w:val="DefaultParagraphFont"/>
    <w:link w:val="Footer"/>
    <w:uiPriority w:val="99"/>
    <w:rsid w:val="00F67928"/>
  </w:style>
  <w:style w:type="character" w:styleId="PageNumber">
    <w:name w:val="page number"/>
    <w:basedOn w:val="DefaultParagraphFont"/>
    <w:uiPriority w:val="99"/>
    <w:semiHidden/>
    <w:unhideWhenUsed/>
    <w:rsid w:val="00F67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516327">
      <w:bodyDiv w:val="1"/>
      <w:marLeft w:val="0"/>
      <w:marRight w:val="0"/>
      <w:marTop w:val="0"/>
      <w:marBottom w:val="0"/>
      <w:divBdr>
        <w:top w:val="none" w:sz="0" w:space="0" w:color="auto"/>
        <w:left w:val="none" w:sz="0" w:space="0" w:color="auto"/>
        <w:bottom w:val="none" w:sz="0" w:space="0" w:color="auto"/>
        <w:right w:val="none" w:sz="0" w:space="0" w:color="auto"/>
      </w:divBdr>
    </w:div>
    <w:div w:id="914048876">
      <w:bodyDiv w:val="1"/>
      <w:marLeft w:val="0"/>
      <w:marRight w:val="0"/>
      <w:marTop w:val="0"/>
      <w:marBottom w:val="0"/>
      <w:divBdr>
        <w:top w:val="none" w:sz="0" w:space="0" w:color="auto"/>
        <w:left w:val="none" w:sz="0" w:space="0" w:color="auto"/>
        <w:bottom w:val="none" w:sz="0" w:space="0" w:color="auto"/>
        <w:right w:val="none" w:sz="0" w:space="0" w:color="auto"/>
      </w:divBdr>
    </w:div>
    <w:div w:id="1511145620">
      <w:bodyDiv w:val="1"/>
      <w:marLeft w:val="0"/>
      <w:marRight w:val="0"/>
      <w:marTop w:val="0"/>
      <w:marBottom w:val="0"/>
      <w:divBdr>
        <w:top w:val="none" w:sz="0" w:space="0" w:color="auto"/>
        <w:left w:val="none" w:sz="0" w:space="0" w:color="auto"/>
        <w:bottom w:val="none" w:sz="0" w:space="0" w:color="auto"/>
        <w:right w:val="none" w:sz="0" w:space="0" w:color="auto"/>
      </w:divBdr>
    </w:div>
    <w:div w:id="1644653780">
      <w:bodyDiv w:val="1"/>
      <w:marLeft w:val="0"/>
      <w:marRight w:val="0"/>
      <w:marTop w:val="0"/>
      <w:marBottom w:val="0"/>
      <w:divBdr>
        <w:top w:val="none" w:sz="0" w:space="0" w:color="auto"/>
        <w:left w:val="none" w:sz="0" w:space="0" w:color="auto"/>
        <w:bottom w:val="none" w:sz="0" w:space="0" w:color="auto"/>
        <w:right w:val="none" w:sz="0" w:space="0" w:color="auto"/>
      </w:divBdr>
    </w:div>
    <w:div w:id="2039575693">
      <w:bodyDiv w:val="1"/>
      <w:marLeft w:val="0"/>
      <w:marRight w:val="0"/>
      <w:marTop w:val="0"/>
      <w:marBottom w:val="0"/>
      <w:divBdr>
        <w:top w:val="none" w:sz="0" w:space="0" w:color="auto"/>
        <w:left w:val="none" w:sz="0" w:space="0" w:color="auto"/>
        <w:bottom w:val="none" w:sz="0" w:space="0" w:color="auto"/>
        <w:right w:val="none" w:sz="0" w:space="0" w:color="auto"/>
      </w:divBdr>
    </w:div>
    <w:div w:id="21221903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dera.ioe.ac.uk/5629/1/WelshSecondLanguage.pdf" TargetMode="External"/><Relationship Id="rId7" Type="http://schemas.openxmlformats.org/officeDocument/2006/relationships/hyperlink" Target="https://gov.wales/docs/dcells/publications/170711-welsh-language-strategy-eng.pdf" TargetMode="External"/><Relationship Id="rId8" Type="http://schemas.openxmlformats.org/officeDocument/2006/relationships/hyperlink" Target="http://cymraeg.gov.wales/Mwy/index/cynllun-sabathol?lang=en"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Pages>
  <Words>1735</Words>
  <Characters>9896</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3</cp:revision>
  <dcterms:created xsi:type="dcterms:W3CDTF">2019-01-03T20:01:00Z</dcterms:created>
  <dcterms:modified xsi:type="dcterms:W3CDTF">2019-01-06T17:36:00Z</dcterms:modified>
</cp:coreProperties>
</file>