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E71BA29" w14:textId="77777777" w:rsidR="00A02A70" w:rsidRDefault="00A02A70" w:rsidP="000974A7">
      <w:pPr>
        <w:pStyle w:val="Heading1"/>
        <w:rPr>
          <w:color w:val="auto"/>
        </w:rPr>
      </w:pPr>
      <w:r>
        <w:rPr>
          <w:noProof/>
        </w:rPr>
        <w:drawing>
          <wp:anchor distT="0" distB="0" distL="114300" distR="114300" simplePos="0" relativeHeight="251658240" behindDoc="1" locked="0" layoutInCell="1" allowOverlap="1" wp14:anchorId="66EB5F0D" wp14:editId="10663652">
            <wp:simplePos x="0" y="0"/>
            <wp:positionH relativeFrom="column">
              <wp:posOffset>-635</wp:posOffset>
            </wp:positionH>
            <wp:positionV relativeFrom="paragraph">
              <wp:posOffset>-115570</wp:posOffset>
            </wp:positionV>
            <wp:extent cx="5982335" cy="4054475"/>
            <wp:effectExtent l="0" t="0" r="0" b="0"/>
            <wp:wrapSquare wrapText="bothSides"/>
            <wp:docPr id="1584063250" name="Picture 7" descr="A close-up of a branch with white flow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5101201" name="Picture 7" descr="A close-up of a branch with white flowers&#10;&#10;Description automatically generated"/>
                    <pic:cNvPicPr/>
                  </pic:nvPicPr>
                  <pic:blipFill>
                    <a:blip r:embed="rId5" cstate="print">
                      <a:alphaModFix/>
                      <a:extLst>
                        <a:ext uri="{28A0092B-C50C-407E-A947-70E740481C1C}">
                          <a14:useLocalDpi xmlns:a14="http://schemas.microsoft.com/office/drawing/2010/main" val="0"/>
                        </a:ext>
                        <a:ext uri="{837473B0-CC2E-450A-ABE3-18F120FF3D39}">
                          <a1611:picAttrSrcUrl xmlns:a1611="http://schemas.microsoft.com/office/drawing/2016/11/main" r:id="rId6"/>
                        </a:ext>
                      </a:extLst>
                    </a:blip>
                    <a:stretch>
                      <a:fillRect/>
                    </a:stretch>
                  </pic:blipFill>
                  <pic:spPr>
                    <a:xfrm>
                      <a:off x="0" y="0"/>
                      <a:ext cx="5982335" cy="4054475"/>
                    </a:xfrm>
                    <a:prstGeom prst="rect">
                      <a:avLst/>
                    </a:prstGeom>
                  </pic:spPr>
                </pic:pic>
              </a:graphicData>
            </a:graphic>
          </wp:anchor>
        </w:drawing>
      </w:r>
      <w:r w:rsidR="000974A7" w:rsidRPr="00267EFA">
        <w:rPr>
          <w:color w:val="auto"/>
        </w:rPr>
        <w:t xml:space="preserve">                                         </w:t>
      </w:r>
      <w:r w:rsidR="00390D5D" w:rsidRPr="00267EFA">
        <w:rPr>
          <w:color w:val="auto"/>
        </w:rPr>
        <w:t xml:space="preserve"> </w:t>
      </w:r>
    </w:p>
    <w:p w14:paraId="4C200BD4" w14:textId="77777777" w:rsidR="00A02A70" w:rsidRDefault="00A02A70" w:rsidP="000974A7">
      <w:pPr>
        <w:pStyle w:val="Heading1"/>
        <w:rPr>
          <w:color w:val="auto"/>
        </w:rPr>
      </w:pPr>
    </w:p>
    <w:p w14:paraId="24297D92" w14:textId="187D0CF1" w:rsidR="000974A7" w:rsidRPr="00267EFA" w:rsidRDefault="00A02A70" w:rsidP="000974A7">
      <w:pPr>
        <w:pStyle w:val="Heading1"/>
        <w:rPr>
          <w:color w:val="auto"/>
        </w:rPr>
      </w:pPr>
      <w:r>
        <w:rPr>
          <w:color w:val="auto"/>
        </w:rPr>
        <w:t xml:space="preserve">                                          </w:t>
      </w:r>
      <w:r w:rsidR="000974A7" w:rsidRPr="00267EFA">
        <w:rPr>
          <w:color w:val="auto"/>
        </w:rPr>
        <w:t>Cover Page</w:t>
      </w:r>
    </w:p>
    <w:p w14:paraId="394CCF7D" w14:textId="76C4543F" w:rsidR="000974A7" w:rsidRPr="00267EFA" w:rsidRDefault="000974A7" w:rsidP="000974A7"/>
    <w:p w14:paraId="499E079C" w14:textId="609E5AD0" w:rsidR="000974A7" w:rsidRPr="00267EFA" w:rsidRDefault="000974A7" w:rsidP="000974A7">
      <w:pPr>
        <w:pStyle w:val="Heading2"/>
        <w:rPr>
          <w:color w:val="auto"/>
        </w:rPr>
      </w:pPr>
      <w:r w:rsidRPr="00267EFA">
        <w:rPr>
          <w:color w:val="auto"/>
        </w:rPr>
        <w:t xml:space="preserve">                                             </w:t>
      </w:r>
      <w:r w:rsidR="00267EFA" w:rsidRPr="00267EFA">
        <w:rPr>
          <w:color w:val="auto"/>
        </w:rPr>
        <w:t xml:space="preserve">            </w:t>
      </w:r>
      <w:r w:rsidR="00A536BD" w:rsidRPr="00267EFA">
        <w:rPr>
          <w:color w:val="auto"/>
        </w:rPr>
        <w:t xml:space="preserve">E-Portfolio </w:t>
      </w:r>
    </w:p>
    <w:p w14:paraId="59C3CA2C" w14:textId="234BFA6A" w:rsidR="000974A7" w:rsidRPr="00267EFA" w:rsidRDefault="000974A7" w:rsidP="000974A7"/>
    <w:p w14:paraId="10FAD609" w14:textId="4804B3D8" w:rsidR="000974A7" w:rsidRPr="00267EFA" w:rsidRDefault="000974A7" w:rsidP="000974A7">
      <w:pPr>
        <w:pStyle w:val="Heading2"/>
        <w:rPr>
          <w:color w:val="auto"/>
        </w:rPr>
      </w:pPr>
      <w:r w:rsidRPr="00267EFA">
        <w:rPr>
          <w:color w:val="auto"/>
        </w:rPr>
        <w:t xml:space="preserve">                                                     </w:t>
      </w:r>
      <w:r w:rsidR="00932F31" w:rsidRPr="00267EFA">
        <w:rPr>
          <w:color w:val="auto"/>
        </w:rPr>
        <w:t>Kayleigh Jones</w:t>
      </w:r>
    </w:p>
    <w:p w14:paraId="6F5DD815" w14:textId="60ED8855" w:rsidR="0011580D" w:rsidRPr="00267EFA" w:rsidRDefault="0011580D" w:rsidP="0011580D"/>
    <w:p w14:paraId="35E2535F" w14:textId="77777777" w:rsidR="0011580D" w:rsidRPr="00267EFA" w:rsidRDefault="0011580D" w:rsidP="0011580D"/>
    <w:p w14:paraId="7043AF6B" w14:textId="7C254827" w:rsidR="0011580D" w:rsidRDefault="0011580D" w:rsidP="0011580D"/>
    <w:p w14:paraId="6FF3718C" w14:textId="043AFB9F" w:rsidR="0011580D" w:rsidRDefault="0011580D" w:rsidP="0011580D"/>
    <w:p w14:paraId="6E713FA1" w14:textId="77777777" w:rsidR="0011580D" w:rsidRDefault="0011580D" w:rsidP="0011580D"/>
    <w:p w14:paraId="4CBA9BAB" w14:textId="6B33244C" w:rsidR="0011580D" w:rsidRDefault="0011580D" w:rsidP="0011580D"/>
    <w:p w14:paraId="3BD239B6" w14:textId="77777777" w:rsidR="00A02A70" w:rsidRDefault="00A02A70" w:rsidP="001F31B5"/>
    <w:p w14:paraId="31C78DB5" w14:textId="77777777" w:rsidR="00A02A70" w:rsidRDefault="00A02A70" w:rsidP="001F31B5"/>
    <w:p w14:paraId="0462B784" w14:textId="77777777" w:rsidR="00A02A70" w:rsidRDefault="00A02A70" w:rsidP="001F31B5"/>
    <w:p w14:paraId="211C8A6A" w14:textId="77777777" w:rsidR="00A02A70" w:rsidRDefault="00A02A70" w:rsidP="001F31B5"/>
    <w:p w14:paraId="3D2D6B7E" w14:textId="77777777" w:rsidR="00A02A70" w:rsidRDefault="00A02A70" w:rsidP="001F31B5"/>
    <w:p w14:paraId="0CDF094E" w14:textId="5EF6CD43" w:rsidR="001F31B5" w:rsidRDefault="001F31B5" w:rsidP="001F31B5">
      <w:r>
        <w:t>Content page:</w:t>
      </w:r>
    </w:p>
    <w:p w14:paraId="138179B9" w14:textId="77777777" w:rsidR="00E231DD" w:rsidRDefault="00E231DD" w:rsidP="001F31B5"/>
    <w:p w14:paraId="26BE898B" w14:textId="02ED2432" w:rsidR="00E231DD" w:rsidRDefault="00995CEE" w:rsidP="001F31B5">
      <w:r>
        <w:t>Page 1</w:t>
      </w:r>
    </w:p>
    <w:p w14:paraId="1EFE12AC" w14:textId="6051E7FC" w:rsidR="00FC0431" w:rsidRDefault="00FC0431" w:rsidP="001F31B5">
      <w:r>
        <w:t>Content page</w:t>
      </w:r>
    </w:p>
    <w:p w14:paraId="0A80FC49" w14:textId="6865D4B6" w:rsidR="00CC37DF" w:rsidRDefault="006144A2" w:rsidP="001F31B5">
      <w:r>
        <w:t xml:space="preserve">Page </w:t>
      </w:r>
      <w:r w:rsidR="00995CEE">
        <w:t>2</w:t>
      </w:r>
    </w:p>
    <w:p w14:paraId="0C35FC2C" w14:textId="1C932092" w:rsidR="00B61099" w:rsidRDefault="009134C4" w:rsidP="001F31B5">
      <w:r>
        <w:t>Journal article summary (</w:t>
      </w:r>
      <w:r w:rsidR="006144A2">
        <w:t>How does music make you feel</w:t>
      </w:r>
      <w:r w:rsidR="00CC37DF">
        <w:t>?</w:t>
      </w:r>
      <w:r>
        <w:t>)</w:t>
      </w:r>
    </w:p>
    <w:p w14:paraId="4FE5D1AC" w14:textId="743DE640" w:rsidR="00CC37DF" w:rsidRDefault="00CC37DF" w:rsidP="001F31B5">
      <w:r>
        <w:t xml:space="preserve">Page </w:t>
      </w:r>
      <w:r w:rsidR="00FC0431">
        <w:t>3</w:t>
      </w:r>
    </w:p>
    <w:p w14:paraId="677DB068" w14:textId="68E4CD19" w:rsidR="00CC37DF" w:rsidRDefault="00CC37DF" w:rsidP="001F31B5">
      <w:r>
        <w:t>Infographic</w:t>
      </w:r>
    </w:p>
    <w:p w14:paraId="7D5C9FAF" w14:textId="5BEB7E7E" w:rsidR="00CC37DF" w:rsidRDefault="00CC37DF" w:rsidP="001F31B5">
      <w:r>
        <w:t xml:space="preserve">Page </w:t>
      </w:r>
      <w:r w:rsidR="00FC0431">
        <w:t>4</w:t>
      </w:r>
    </w:p>
    <w:p w14:paraId="06478CBD" w14:textId="2C9D2960" w:rsidR="00CC37DF" w:rsidRDefault="00CC37DF" w:rsidP="001F31B5">
      <w:r>
        <w:t>Essay plan</w:t>
      </w:r>
    </w:p>
    <w:p w14:paraId="60C14C1E" w14:textId="37DFF89C" w:rsidR="00C45166" w:rsidRDefault="00C45166" w:rsidP="001F31B5">
      <w:r>
        <w:t xml:space="preserve">Page </w:t>
      </w:r>
      <w:r w:rsidR="00FC0431">
        <w:t>5</w:t>
      </w:r>
    </w:p>
    <w:p w14:paraId="371C6D96" w14:textId="7D963516" w:rsidR="00C45166" w:rsidRDefault="00C45166" w:rsidP="001F31B5">
      <w:r>
        <w:t>Library screenshot</w:t>
      </w:r>
    </w:p>
    <w:p w14:paraId="1754506B" w14:textId="15667EDE" w:rsidR="00C45166" w:rsidRDefault="00C45166" w:rsidP="001F31B5">
      <w:r>
        <w:t xml:space="preserve">Page </w:t>
      </w:r>
      <w:r w:rsidR="00F70D5C">
        <w:t>6</w:t>
      </w:r>
    </w:p>
    <w:p w14:paraId="78ECBA0D" w14:textId="067F8BDA" w:rsidR="00DF1B15" w:rsidRDefault="00DF1B15" w:rsidP="001F31B5">
      <w:r>
        <w:t>Library screenshot</w:t>
      </w:r>
    </w:p>
    <w:p w14:paraId="2139B49B" w14:textId="4B21801F" w:rsidR="009460D8" w:rsidRDefault="009460D8" w:rsidP="001F31B5">
      <w:r>
        <w:t xml:space="preserve">Page </w:t>
      </w:r>
      <w:r w:rsidR="00F70D5C">
        <w:t>7</w:t>
      </w:r>
    </w:p>
    <w:p w14:paraId="2C95C0F9" w14:textId="28F4EF6E" w:rsidR="00775462" w:rsidRDefault="00775462" w:rsidP="001F31B5">
      <w:r>
        <w:t>Library screenshot</w:t>
      </w:r>
    </w:p>
    <w:p w14:paraId="0C19DBAB" w14:textId="40C02961" w:rsidR="00864483" w:rsidRDefault="00864483" w:rsidP="001F31B5">
      <w:r>
        <w:t xml:space="preserve">Page </w:t>
      </w:r>
      <w:r w:rsidR="00F70D5C">
        <w:t>8</w:t>
      </w:r>
    </w:p>
    <w:p w14:paraId="43ECD799" w14:textId="77777777" w:rsidR="005B210F" w:rsidRDefault="005013EC" w:rsidP="001F31B5">
      <w:r>
        <w:t>Summary of sources</w:t>
      </w:r>
    </w:p>
    <w:p w14:paraId="515BC72D" w14:textId="62B48F5D" w:rsidR="005013EC" w:rsidRDefault="005013EC" w:rsidP="001F31B5">
      <w:r>
        <w:t xml:space="preserve">Page </w:t>
      </w:r>
      <w:r w:rsidR="00F70D5C">
        <w:t>9</w:t>
      </w:r>
    </w:p>
    <w:p w14:paraId="45D4DDAC" w14:textId="703D2877" w:rsidR="0011580D" w:rsidRDefault="005013EC" w:rsidP="00E231DD">
      <w:r>
        <w:t xml:space="preserve">Reference’s </w:t>
      </w:r>
    </w:p>
    <w:p w14:paraId="6EEFBE68" w14:textId="77777777" w:rsidR="00AF56D2" w:rsidRDefault="00AF56D2" w:rsidP="00E231DD"/>
    <w:p w14:paraId="0AE20A94" w14:textId="77777777" w:rsidR="00AF56D2" w:rsidRDefault="00AF56D2" w:rsidP="00E231DD"/>
    <w:p w14:paraId="06D5B545" w14:textId="77777777" w:rsidR="00AF56D2" w:rsidRDefault="00AF56D2" w:rsidP="00E231DD"/>
    <w:p w14:paraId="0BB93892" w14:textId="77777777" w:rsidR="00AF56D2" w:rsidRDefault="00AF56D2" w:rsidP="00E231DD"/>
    <w:p w14:paraId="5402CEE6" w14:textId="77777777" w:rsidR="00AF56D2" w:rsidRDefault="00AF56D2" w:rsidP="00E231DD"/>
    <w:p w14:paraId="54C151B7" w14:textId="77777777" w:rsidR="00AF56D2" w:rsidRDefault="00AF56D2" w:rsidP="00E231DD"/>
    <w:p w14:paraId="2829D1A6" w14:textId="77777777" w:rsidR="00AF56D2" w:rsidRDefault="00AF56D2" w:rsidP="00E231DD"/>
    <w:p w14:paraId="68A7868F" w14:textId="77777777" w:rsidR="00AF56D2" w:rsidRDefault="00AF56D2" w:rsidP="00E231DD"/>
    <w:p w14:paraId="64A429C1" w14:textId="77777777" w:rsidR="00AF56D2" w:rsidRDefault="00AF56D2" w:rsidP="00E231DD"/>
    <w:p w14:paraId="7DD30122" w14:textId="77777777" w:rsidR="00AF56D2" w:rsidRDefault="00AF56D2" w:rsidP="00E231DD"/>
    <w:p w14:paraId="705A6997" w14:textId="77777777" w:rsidR="00AF56D2" w:rsidRDefault="00AF56D2" w:rsidP="00E231DD"/>
    <w:p w14:paraId="1945B178" w14:textId="22DF6CB7" w:rsidR="00E231DD" w:rsidRDefault="00E231DD" w:rsidP="00E231DD">
      <w:r>
        <w:t>Task one</w:t>
      </w:r>
    </w:p>
    <w:p w14:paraId="0515F48E" w14:textId="1BF72C5F" w:rsidR="00FC7AA7" w:rsidRDefault="00FC7AA7" w:rsidP="00FC7AA7"/>
    <w:p w14:paraId="2311D0E0" w14:textId="77777777" w:rsidR="00564C16" w:rsidRDefault="00FC7AA7" w:rsidP="00FC7AA7">
      <w:r>
        <w:t xml:space="preserve">In this insightful exploration of the relationship between music and human emotions, the article starts by acknowledging the pervasive role of music in our daily lives and its profound impact on our emotions. The influence of music on human emotions is significant. It can evoke a wide range of feelings, including joy, sadness, excitement and nostalgia. The emotional response to music is subjective and varies from person to person. </w:t>
      </w:r>
    </w:p>
    <w:p w14:paraId="3653A0DC" w14:textId="28C83123" w:rsidR="00FC7AA7" w:rsidRDefault="00FC7AA7" w:rsidP="00FC7AA7">
      <w:r>
        <w:t xml:space="preserve">Different elements of music, such as tempo, rhythm, melody, and lyrics, contribute to the </w:t>
      </w:r>
      <w:r w:rsidR="004B2E72">
        <w:t xml:space="preserve">emotional </w:t>
      </w:r>
      <w:r>
        <w:t xml:space="preserve">experience. </w:t>
      </w:r>
      <w:r w:rsidR="00D80817" w:rsidRPr="00D80817">
        <w:t>Specific songs or melodies may be associated with personal or cultural events, thereby shaping emotional responses. Cultural background plays a role in shaping emotional responses to music, associating specific musical genres or styles with particular emotions.</w:t>
      </w:r>
    </w:p>
    <w:p w14:paraId="46D5735E" w14:textId="21F0E0E2" w:rsidR="0078393F" w:rsidRDefault="0078393F" w:rsidP="00FC7AA7">
      <w:r w:rsidRPr="0078393F">
        <w:t>The article highlights the evolving nature of research in music-induced emotions, emphasizing the interdisciplinary connections between music and practical applications such as music therapy. It delves into the complexities of emotional responses, considering factors like personality traits, changes in music consumption methods, and the intersection of music with consumer behaviour</w:t>
      </w:r>
      <w:r w:rsidR="00C23B4C">
        <w:t>.</w:t>
      </w:r>
    </w:p>
    <w:p w14:paraId="3E00E901" w14:textId="77777777" w:rsidR="009D426A" w:rsidRDefault="00A22FFF" w:rsidP="00FC7AA7">
      <w:r w:rsidRPr="00A22FFF">
        <w:t xml:space="preserve">A noteworthy aspect is the discussion on the </w:t>
      </w:r>
      <w:r w:rsidR="00816859">
        <w:t xml:space="preserve">influence </w:t>
      </w:r>
      <w:r w:rsidRPr="00A22FFF">
        <w:t>of memory on music perception and emotional reactions.  The author acknowledges the power of memories associated with specific songs, events, or places in shaping emotional responses. The BRECVEMA framework, introduced by</w:t>
      </w:r>
      <w:r w:rsidR="00067A7C">
        <w:t xml:space="preserve"> Patrik</w:t>
      </w:r>
      <w:r w:rsidRPr="00A22FFF">
        <w:t xml:space="preserve"> </w:t>
      </w:r>
      <w:proofErr w:type="spellStart"/>
      <w:r w:rsidRPr="00A22FFF">
        <w:t>Juslin</w:t>
      </w:r>
      <w:proofErr w:type="spellEnd"/>
      <w:r w:rsidRPr="00A22FFF">
        <w:t>, becomes a crucial tool in understanding the psychological mechanisms underlying emotional reactions to music.</w:t>
      </w:r>
    </w:p>
    <w:p w14:paraId="414EF761" w14:textId="764E8994" w:rsidR="00FC7AA7" w:rsidRDefault="00FC7AA7" w:rsidP="00FC7AA7">
      <w:r>
        <w:t xml:space="preserve">However, music possesses the ability to trigger memories and associations, forging a connection between listeners and specific emotional experiences. This therapeutic approach to music can assist individuals afflicted with Alzheimer's disease in the recollection of memories. </w:t>
      </w:r>
    </w:p>
    <w:p w14:paraId="3CF26D64" w14:textId="7E0A0CD2" w:rsidR="00E264A4" w:rsidRDefault="00FC7AA7" w:rsidP="00E231DD">
      <w:r>
        <w:t>In summary, the connection between music and emotions is intricate and multifaceted. Music can evoke, enhance, or regulate emotions, making it a powerful and universal means of emotional expression and experience. It encourages further inquiry into the dynamic field of music-induced emotions while raising awareness of the varied responses individuals have to music, ultimately contributing to the broade</w:t>
      </w:r>
      <w:r w:rsidR="002177B7">
        <w:t xml:space="preserve">r </w:t>
      </w:r>
      <w:r w:rsidR="002177B7" w:rsidRPr="002177B7">
        <w:t>understanding of the psychology of music and emotions</w:t>
      </w:r>
      <w:r w:rsidR="002177B7">
        <w:t>.</w:t>
      </w:r>
      <w:r w:rsidR="00E231DD">
        <w:t xml:space="preserve"> </w:t>
      </w:r>
    </w:p>
    <w:p w14:paraId="551DA514" w14:textId="77777777" w:rsidR="00E532FC" w:rsidRDefault="00E532FC">
      <w:bookmarkStart w:id="0" w:name="_Hlk156155766"/>
    </w:p>
    <w:p w14:paraId="22939EA5" w14:textId="77777777" w:rsidR="00031E27" w:rsidRDefault="00A908ED">
      <w:r w:rsidRPr="00A908ED">
        <w:t>British Psychological Society. (</w:t>
      </w:r>
      <w:r w:rsidR="00ED12BC">
        <w:t>2022</w:t>
      </w:r>
      <w:r w:rsidRPr="00A908ED">
        <w:t xml:space="preserve">). </w:t>
      </w:r>
      <w:r w:rsidRPr="00A908ED">
        <w:rPr>
          <w:i/>
          <w:iCs/>
        </w:rPr>
        <w:t>How does music make you feel?</w:t>
      </w:r>
      <w:r w:rsidRPr="00A908ED">
        <w:t xml:space="preserve"> The Psychologist. </w:t>
      </w:r>
      <w:hyperlink r:id="rId7" w:history="1">
        <w:r w:rsidR="00F70D5C" w:rsidRPr="003A556A">
          <w:rPr>
            <w:rStyle w:val="Hyperlink"/>
          </w:rPr>
          <w:t>https://www.bps.org.uk/psychologist/how-does-music-make-you-fee</w:t>
        </w:r>
        <w:r w:rsidR="00F70D5C" w:rsidRPr="003A556A">
          <w:rPr>
            <w:rStyle w:val="Hyperlink"/>
          </w:rPr>
          <w:t>l</w:t>
        </w:r>
      </w:hyperlink>
    </w:p>
    <w:p w14:paraId="25084362" w14:textId="77777777" w:rsidR="00C14D4F" w:rsidRDefault="00C14D4F"/>
    <w:p w14:paraId="176A62BA" w14:textId="11C3F12F" w:rsidR="00F70D5C" w:rsidRDefault="00F70D5C">
      <w:r>
        <w:lastRenderedPageBreak/>
        <w:t>Task two</w:t>
      </w:r>
    </w:p>
    <w:bookmarkEnd w:id="0"/>
    <w:p w14:paraId="28CC6122" w14:textId="21133FA0" w:rsidR="00B964E1" w:rsidRPr="00B964E1" w:rsidRDefault="00B964E1" w:rsidP="00B964E1">
      <w:r w:rsidRPr="00B964E1">
        <w:drawing>
          <wp:inline distT="0" distB="0" distL="0" distR="0" wp14:anchorId="5A487564" wp14:editId="40B5FF63">
            <wp:extent cx="5731510" cy="8082915"/>
            <wp:effectExtent l="0" t="0" r="0" b="0"/>
            <wp:docPr id="1081674171" name="Picture 2" descr="A poster with text and imag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1674171" name="Picture 2" descr="A poster with text and images&#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8082915"/>
                    </a:xfrm>
                    <a:prstGeom prst="rect">
                      <a:avLst/>
                    </a:prstGeom>
                    <a:noFill/>
                    <a:ln>
                      <a:noFill/>
                    </a:ln>
                  </pic:spPr>
                </pic:pic>
              </a:graphicData>
            </a:graphic>
          </wp:inline>
        </w:drawing>
      </w:r>
    </w:p>
    <w:p w14:paraId="32CCECB0" w14:textId="77777777" w:rsidR="005671AC" w:rsidRDefault="005671AC"/>
    <w:p w14:paraId="7EF94471" w14:textId="77777777" w:rsidR="00A674F6" w:rsidRDefault="00A674F6" w:rsidP="00D96375"/>
    <w:p w14:paraId="32FBA273" w14:textId="527C208B" w:rsidR="00B964E1" w:rsidRDefault="00F70D5C" w:rsidP="00D96375">
      <w:r>
        <w:t>Task three</w:t>
      </w:r>
    </w:p>
    <w:p w14:paraId="579F98CA" w14:textId="01FE1A88" w:rsidR="00292DC7" w:rsidRDefault="00292DC7" w:rsidP="0011580D"/>
    <w:p w14:paraId="7F10760F" w14:textId="0A6C97E2" w:rsidR="00292DC7" w:rsidRDefault="00292DC7" w:rsidP="00292DC7"/>
    <w:p w14:paraId="647DF5CB" w14:textId="081DC223" w:rsidR="005671AC" w:rsidRDefault="00914D08" w:rsidP="00292DC7">
      <w:r>
        <w:rPr>
          <w:noProof/>
        </w:rPr>
        <w:drawing>
          <wp:inline distT="0" distB="0" distL="0" distR="0" wp14:anchorId="016151E3" wp14:editId="7DA56E4E">
            <wp:extent cx="5731510" cy="4093845"/>
            <wp:effectExtent l="0" t="0" r="0" b="0"/>
            <wp:docPr id="1637479515" name="Picture 6" descr="A screenshot of a research 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7479515" name="Picture 6" descr="A screenshot of a research paper&#10;&#10;Description automatically generated"/>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31510" cy="4093845"/>
                    </a:xfrm>
                    <a:prstGeom prst="rect">
                      <a:avLst/>
                    </a:prstGeom>
                    <a:noFill/>
                    <a:ln>
                      <a:noFill/>
                    </a:ln>
                  </pic:spPr>
                </pic:pic>
              </a:graphicData>
            </a:graphic>
          </wp:inline>
        </w:drawing>
      </w:r>
    </w:p>
    <w:p w14:paraId="13568B11" w14:textId="1BD6E26F" w:rsidR="009046E4" w:rsidRDefault="009046E4" w:rsidP="00292DC7"/>
    <w:p w14:paraId="14FCE491" w14:textId="77777777" w:rsidR="003C1A38" w:rsidRDefault="003C1A38" w:rsidP="00292DC7"/>
    <w:p w14:paraId="49209A09" w14:textId="56727297" w:rsidR="009046E4" w:rsidRDefault="003C1A38" w:rsidP="00292DC7">
      <w:r w:rsidRPr="003C1A38">
        <w:lastRenderedPageBreak/>
        <w:drawing>
          <wp:inline distT="0" distB="0" distL="0" distR="0" wp14:anchorId="354655AB" wp14:editId="7CCC4BA3">
            <wp:extent cx="5731510" cy="5731510"/>
            <wp:effectExtent l="0" t="0" r="0" b="0"/>
            <wp:docPr id="1675491279" name="Picture 3" descr="Image previe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Image preview"/>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31510" cy="5731510"/>
                    </a:xfrm>
                    <a:prstGeom prst="rect">
                      <a:avLst/>
                    </a:prstGeom>
                    <a:noFill/>
                    <a:ln>
                      <a:noFill/>
                    </a:ln>
                  </pic:spPr>
                </pic:pic>
              </a:graphicData>
            </a:graphic>
          </wp:inline>
        </w:drawing>
      </w:r>
    </w:p>
    <w:p w14:paraId="176D380F" w14:textId="77777777" w:rsidR="003C1A38" w:rsidRDefault="003C1A38" w:rsidP="00292DC7"/>
    <w:p w14:paraId="79215B0E" w14:textId="22A6C957" w:rsidR="003C1A38" w:rsidRDefault="00E6691A" w:rsidP="00292DC7">
      <w:r w:rsidRPr="00E6691A">
        <w:lastRenderedPageBreak/>
        <w:drawing>
          <wp:inline distT="0" distB="0" distL="0" distR="0" wp14:anchorId="2B5A790A" wp14:editId="3A126B59">
            <wp:extent cx="5731510" cy="5731510"/>
            <wp:effectExtent l="0" t="0" r="0" b="0"/>
            <wp:docPr id="1648026153" name="Picture 4" descr="Image previe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Image preview"/>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31510" cy="5731510"/>
                    </a:xfrm>
                    <a:prstGeom prst="rect">
                      <a:avLst/>
                    </a:prstGeom>
                    <a:noFill/>
                    <a:ln>
                      <a:noFill/>
                    </a:ln>
                  </pic:spPr>
                </pic:pic>
              </a:graphicData>
            </a:graphic>
          </wp:inline>
        </w:drawing>
      </w:r>
    </w:p>
    <w:p w14:paraId="4E786751" w14:textId="77777777" w:rsidR="003C1A38" w:rsidRDefault="003C1A38" w:rsidP="00292DC7"/>
    <w:p w14:paraId="04CDCD8A" w14:textId="77777777" w:rsidR="003C1A38" w:rsidRDefault="003C1A38" w:rsidP="00292DC7"/>
    <w:p w14:paraId="13CD2205" w14:textId="77777777" w:rsidR="003C1A38" w:rsidRDefault="003C1A38" w:rsidP="00292DC7"/>
    <w:p w14:paraId="4A87044C" w14:textId="77777777" w:rsidR="003C1A38" w:rsidRDefault="003C1A38" w:rsidP="00292DC7"/>
    <w:p w14:paraId="39D39BBE" w14:textId="77777777" w:rsidR="003C1A38" w:rsidRDefault="003C1A38" w:rsidP="00292DC7"/>
    <w:p w14:paraId="614C68D1" w14:textId="77777777" w:rsidR="003C1A38" w:rsidRDefault="003C1A38" w:rsidP="00292DC7"/>
    <w:p w14:paraId="71881367" w14:textId="77777777" w:rsidR="003C1A38" w:rsidRDefault="003C1A38" w:rsidP="00292DC7"/>
    <w:p w14:paraId="721077AE" w14:textId="77777777" w:rsidR="003C1A38" w:rsidRDefault="003C1A38" w:rsidP="00292DC7"/>
    <w:p w14:paraId="7698D557" w14:textId="327C4338" w:rsidR="00995CEE" w:rsidRDefault="00513498" w:rsidP="00292DC7">
      <w:r w:rsidRPr="00513498">
        <w:lastRenderedPageBreak/>
        <w:drawing>
          <wp:inline distT="0" distB="0" distL="0" distR="0" wp14:anchorId="562B708F" wp14:editId="70516210">
            <wp:extent cx="5731510" cy="5731510"/>
            <wp:effectExtent l="0" t="0" r="0" b="0"/>
            <wp:docPr id="1918961781" name="Picture 5" descr="Image previe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Image preview"/>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731510" cy="5731510"/>
                    </a:xfrm>
                    <a:prstGeom prst="rect">
                      <a:avLst/>
                    </a:prstGeom>
                    <a:noFill/>
                    <a:ln>
                      <a:noFill/>
                    </a:ln>
                  </pic:spPr>
                </pic:pic>
              </a:graphicData>
            </a:graphic>
          </wp:inline>
        </w:drawing>
      </w:r>
    </w:p>
    <w:p w14:paraId="2D826C9B" w14:textId="77777777" w:rsidR="00995CEE" w:rsidRDefault="00995CEE" w:rsidP="00292DC7"/>
    <w:p w14:paraId="4E21249F" w14:textId="77777777" w:rsidR="0026730B" w:rsidRDefault="0026730B" w:rsidP="00292DC7"/>
    <w:p w14:paraId="133FB3D2" w14:textId="77777777" w:rsidR="0026730B" w:rsidRDefault="0026730B" w:rsidP="00292DC7"/>
    <w:p w14:paraId="3B57A8A4" w14:textId="77777777" w:rsidR="0026730B" w:rsidRDefault="0026730B" w:rsidP="00292DC7"/>
    <w:p w14:paraId="2BD58605" w14:textId="77777777" w:rsidR="0026730B" w:rsidRDefault="0026730B" w:rsidP="00292DC7"/>
    <w:p w14:paraId="7A97BE43" w14:textId="77777777" w:rsidR="0026730B" w:rsidRDefault="0026730B" w:rsidP="00292DC7"/>
    <w:p w14:paraId="68CB11CA" w14:textId="77777777" w:rsidR="0026730B" w:rsidRDefault="0026730B" w:rsidP="00292DC7"/>
    <w:p w14:paraId="45BDF131" w14:textId="77777777" w:rsidR="0026730B" w:rsidRDefault="0026730B" w:rsidP="00292DC7"/>
    <w:p w14:paraId="3F572E27" w14:textId="77777777" w:rsidR="0026730B" w:rsidRDefault="0026730B" w:rsidP="00292DC7"/>
    <w:p w14:paraId="20A1926E" w14:textId="77777777" w:rsidR="0026730B" w:rsidRDefault="0026730B" w:rsidP="00292DC7"/>
    <w:p w14:paraId="6B7E4735" w14:textId="6A1CEDF1" w:rsidR="009046E4" w:rsidRDefault="002007B5" w:rsidP="00292DC7">
      <w:r>
        <w:lastRenderedPageBreak/>
        <w:t>Summary of sources</w:t>
      </w:r>
      <w:r w:rsidR="00CF64FC">
        <w:t>.</w:t>
      </w:r>
    </w:p>
    <w:p w14:paraId="4135A75E" w14:textId="77777777" w:rsidR="00CF64FC" w:rsidRDefault="00CF64FC" w:rsidP="00292DC7"/>
    <w:p w14:paraId="0C5D2CE3" w14:textId="52BFE773" w:rsidR="00955E0A" w:rsidRDefault="00043F05" w:rsidP="00955E0A">
      <w:r>
        <w:t>I started</w:t>
      </w:r>
      <w:r w:rsidR="00955E0A">
        <w:t xml:space="preserve"> by figuring out exactly what information </w:t>
      </w:r>
      <w:r>
        <w:t xml:space="preserve">was </w:t>
      </w:r>
      <w:r w:rsidR="00955E0A">
        <w:t>need</w:t>
      </w:r>
      <w:r>
        <w:t>ed</w:t>
      </w:r>
      <w:r w:rsidR="00955E0A">
        <w:t xml:space="preserve"> for </w:t>
      </w:r>
      <w:r>
        <w:t xml:space="preserve">my </w:t>
      </w:r>
      <w:r w:rsidR="00955E0A">
        <w:t xml:space="preserve">research. Then, </w:t>
      </w:r>
      <w:r w:rsidR="006629EF">
        <w:t xml:space="preserve">I </w:t>
      </w:r>
      <w:r w:rsidR="00955E0A">
        <w:t xml:space="preserve">set up some rules to help </w:t>
      </w:r>
      <w:r w:rsidR="001F434A">
        <w:t>in</w:t>
      </w:r>
      <w:r w:rsidR="00955E0A">
        <w:t xml:space="preserve"> decid</w:t>
      </w:r>
      <w:r w:rsidR="008F644F">
        <w:t>ing</w:t>
      </w:r>
      <w:r w:rsidR="00955E0A">
        <w:t xml:space="preserve"> which sources </w:t>
      </w:r>
      <w:r w:rsidR="008F644F">
        <w:t xml:space="preserve">were </w:t>
      </w:r>
      <w:r w:rsidR="00955E0A">
        <w:t>good</w:t>
      </w:r>
      <w:r w:rsidR="008F644F">
        <w:t xml:space="preserve"> and which </w:t>
      </w:r>
      <w:r w:rsidR="004B7B58">
        <w:t xml:space="preserve">were not. </w:t>
      </w:r>
      <w:r w:rsidR="00955E0A">
        <w:t>Check</w:t>
      </w:r>
      <w:r w:rsidR="001F434A">
        <w:t>ing</w:t>
      </w:r>
      <w:r w:rsidR="00955E0A">
        <w:t xml:space="preserve"> if the author is an expert and if the information is accurate, fair, up-to-date and related to </w:t>
      </w:r>
      <w:r w:rsidR="004B7B58">
        <w:t xml:space="preserve">the </w:t>
      </w:r>
      <w:r w:rsidR="00955E0A">
        <w:t xml:space="preserve">topic. </w:t>
      </w:r>
      <w:r w:rsidR="004B7B58">
        <w:t xml:space="preserve">I </w:t>
      </w:r>
      <w:r w:rsidR="00F902FA">
        <w:t>l</w:t>
      </w:r>
      <w:r w:rsidR="00955E0A">
        <w:t>ook</w:t>
      </w:r>
      <w:r w:rsidR="00F902FA">
        <w:t>ed</w:t>
      </w:r>
      <w:r w:rsidR="00955E0A">
        <w:t xml:space="preserve"> for sources in reliable places like academic journals</w:t>
      </w:r>
      <w:r w:rsidR="00CF64FC">
        <w:t xml:space="preserve">, articles </w:t>
      </w:r>
      <w:r w:rsidR="00955E0A">
        <w:t xml:space="preserve">and databases that </w:t>
      </w:r>
      <w:r w:rsidR="001F434A">
        <w:t>focused</w:t>
      </w:r>
      <w:r w:rsidR="00955E0A">
        <w:t xml:space="preserve"> on </w:t>
      </w:r>
      <w:r w:rsidR="00F902FA">
        <w:t xml:space="preserve">the </w:t>
      </w:r>
      <w:r w:rsidR="00955E0A">
        <w:t>subject</w:t>
      </w:r>
      <w:r w:rsidR="00F902FA">
        <w:t xml:space="preserve"> I was researching</w:t>
      </w:r>
      <w:r w:rsidR="00955E0A">
        <w:t>.</w:t>
      </w:r>
      <w:r w:rsidR="001F434A">
        <w:t xml:space="preserve"> </w:t>
      </w:r>
      <w:r w:rsidR="00955E0A">
        <w:t xml:space="preserve">Also, </w:t>
      </w:r>
      <w:r w:rsidR="001F434A">
        <w:t xml:space="preserve">I </w:t>
      </w:r>
      <w:r w:rsidR="00955E0A">
        <w:t>consider</w:t>
      </w:r>
      <w:r w:rsidR="001F434A">
        <w:t>ed</w:t>
      </w:r>
      <w:r w:rsidR="00955E0A">
        <w:t xml:space="preserve"> where the information </w:t>
      </w:r>
      <w:r w:rsidR="001F434A">
        <w:t xml:space="preserve">was </w:t>
      </w:r>
      <w:r w:rsidR="00955E0A">
        <w:t xml:space="preserve">published and how recent it is. </w:t>
      </w:r>
      <w:r w:rsidR="001F434A">
        <w:t xml:space="preserve">I </w:t>
      </w:r>
      <w:r w:rsidR="00CF64FC">
        <w:t>tried</w:t>
      </w:r>
      <w:r w:rsidR="00955E0A">
        <w:t xml:space="preserve"> to use a mix of different types of sources to get a well-rounded view</w:t>
      </w:r>
      <w:r w:rsidR="00CF64FC">
        <w:t xml:space="preserve"> and m</w:t>
      </w:r>
      <w:r w:rsidR="00955E0A">
        <w:t>a</w:t>
      </w:r>
      <w:r w:rsidR="00CF64FC">
        <w:t>de</w:t>
      </w:r>
      <w:r w:rsidR="00955E0A">
        <w:t xml:space="preserve"> sure the sources </w:t>
      </w:r>
      <w:r w:rsidR="00CF64FC">
        <w:t>were</w:t>
      </w:r>
      <w:r w:rsidR="00955E0A">
        <w:t xml:space="preserve"> easy to access for </w:t>
      </w:r>
      <w:r w:rsidR="00CF64FC">
        <w:t>my</w:t>
      </w:r>
      <w:r w:rsidR="00955E0A">
        <w:t xml:space="preserve"> research.</w:t>
      </w:r>
    </w:p>
    <w:p w14:paraId="3FE81457" w14:textId="77777777" w:rsidR="00955E0A" w:rsidRDefault="00955E0A" w:rsidP="00292DC7"/>
    <w:p w14:paraId="07E4D7B9" w14:textId="77777777" w:rsidR="002007B5" w:rsidRDefault="002007B5" w:rsidP="00292DC7"/>
    <w:p w14:paraId="4C46D447" w14:textId="77777777" w:rsidR="00D73413" w:rsidRDefault="00D73413" w:rsidP="00292DC7"/>
    <w:p w14:paraId="4875FFDF" w14:textId="77777777" w:rsidR="00D73413" w:rsidRDefault="00D73413" w:rsidP="00292DC7"/>
    <w:p w14:paraId="1995438C" w14:textId="77777777" w:rsidR="00D73413" w:rsidRDefault="00D73413" w:rsidP="00292DC7"/>
    <w:p w14:paraId="3BB00777" w14:textId="77777777" w:rsidR="00D73413" w:rsidRDefault="00D73413" w:rsidP="00292DC7"/>
    <w:p w14:paraId="1027C3DA" w14:textId="77777777" w:rsidR="00D73413" w:rsidRDefault="00D73413" w:rsidP="00292DC7"/>
    <w:p w14:paraId="3C3DEABF" w14:textId="77777777" w:rsidR="00D73413" w:rsidRDefault="00D73413" w:rsidP="00292DC7"/>
    <w:p w14:paraId="372B0C62" w14:textId="77777777" w:rsidR="00D73413" w:rsidRDefault="00D73413" w:rsidP="00292DC7"/>
    <w:p w14:paraId="17C969F7" w14:textId="77777777" w:rsidR="00D73413" w:rsidRDefault="00D73413" w:rsidP="00292DC7"/>
    <w:p w14:paraId="1715CAFA" w14:textId="77777777" w:rsidR="00D73413" w:rsidRDefault="00D73413" w:rsidP="00292DC7"/>
    <w:p w14:paraId="5B830901" w14:textId="77777777" w:rsidR="00D73413" w:rsidRDefault="00D73413" w:rsidP="00292DC7"/>
    <w:p w14:paraId="2BFB6610" w14:textId="77777777" w:rsidR="00D73413" w:rsidRDefault="00D73413" w:rsidP="00292DC7"/>
    <w:p w14:paraId="6E566160" w14:textId="77777777" w:rsidR="00D73413" w:rsidRDefault="00D73413" w:rsidP="00292DC7"/>
    <w:p w14:paraId="472A5ECB" w14:textId="77777777" w:rsidR="00D73413" w:rsidRDefault="00D73413" w:rsidP="00292DC7"/>
    <w:p w14:paraId="30E5951B" w14:textId="77777777" w:rsidR="00D73413" w:rsidRDefault="00D73413" w:rsidP="00292DC7"/>
    <w:p w14:paraId="7FFA2670" w14:textId="77777777" w:rsidR="00D73413" w:rsidRDefault="00D73413" w:rsidP="00292DC7"/>
    <w:p w14:paraId="663762C7" w14:textId="77777777" w:rsidR="00D73413" w:rsidRDefault="00D73413" w:rsidP="00292DC7"/>
    <w:p w14:paraId="14435D42" w14:textId="77777777" w:rsidR="00D73413" w:rsidRDefault="00D73413" w:rsidP="00292DC7"/>
    <w:p w14:paraId="52DFE41B" w14:textId="77777777" w:rsidR="00D73413" w:rsidRDefault="00D73413" w:rsidP="00292DC7"/>
    <w:p w14:paraId="038E2D6D" w14:textId="77777777" w:rsidR="00955E0A" w:rsidRDefault="00955E0A" w:rsidP="00292DC7"/>
    <w:p w14:paraId="5CFA60E8" w14:textId="77777777" w:rsidR="00CF64FC" w:rsidRDefault="00CF64FC" w:rsidP="00292DC7"/>
    <w:p w14:paraId="08ED9E6B" w14:textId="411A4AF0" w:rsidR="00CF64FC" w:rsidRDefault="00CF64FC" w:rsidP="00292DC7"/>
    <w:p w14:paraId="6662F892" w14:textId="77777777" w:rsidR="0026730B" w:rsidRDefault="0026730B" w:rsidP="0026730B"/>
    <w:p w14:paraId="441B7559" w14:textId="77777777" w:rsidR="00B61750" w:rsidRDefault="00B61750" w:rsidP="0026730B">
      <w:r>
        <w:lastRenderedPageBreak/>
        <w:t>References.</w:t>
      </w:r>
    </w:p>
    <w:p w14:paraId="5FE8FF31" w14:textId="77777777" w:rsidR="00B61750" w:rsidRDefault="00B61750" w:rsidP="0026730B"/>
    <w:p w14:paraId="04676415" w14:textId="77777777" w:rsidR="00B61750" w:rsidRDefault="00B61750" w:rsidP="0026730B"/>
    <w:p w14:paraId="65676BF7" w14:textId="0F3FAC80" w:rsidR="0026730B" w:rsidRDefault="0026730B" w:rsidP="0026730B">
      <w:r>
        <w:t>British Psychological Society. (2022</w:t>
      </w:r>
      <w:r w:rsidRPr="007E3E0A">
        <w:rPr>
          <w:i/>
          <w:iCs/>
        </w:rPr>
        <w:t>). How does music make you feel?</w:t>
      </w:r>
      <w:r>
        <w:t xml:space="preserve"> The Psychologist. https://www.bps.org.uk/psychologist/how-does-music-make-you-feel</w:t>
      </w:r>
    </w:p>
    <w:p w14:paraId="15E5D30E" w14:textId="6789045A" w:rsidR="00BB2867" w:rsidRDefault="00BB2867" w:rsidP="00292DC7">
      <w:r w:rsidRPr="00BB2867">
        <w:t>Creswell, J. W., &amp; Creswell, J. D. (2017</w:t>
      </w:r>
      <w:r w:rsidRPr="00BB2867">
        <w:rPr>
          <w:i/>
          <w:iCs/>
        </w:rPr>
        <w:t>). Research design: Qualitative, quantitative, and mixed methods approaches</w:t>
      </w:r>
      <w:r w:rsidRPr="00BB2867">
        <w:t>. Sage Publications.</w:t>
      </w:r>
      <w:r>
        <w:t xml:space="preserve"> </w:t>
      </w:r>
    </w:p>
    <w:p w14:paraId="4919BCDC" w14:textId="41A68F41" w:rsidR="00932F31" w:rsidRDefault="00932F31" w:rsidP="00292DC7">
      <w:r w:rsidRPr="00932F31">
        <w:t xml:space="preserve">Creswell, J. W., &amp; </w:t>
      </w:r>
      <w:proofErr w:type="spellStart"/>
      <w:r w:rsidRPr="00932F31">
        <w:t>Poth</w:t>
      </w:r>
      <w:proofErr w:type="spellEnd"/>
      <w:r w:rsidRPr="00932F31">
        <w:t xml:space="preserve">, C. N. (2017). </w:t>
      </w:r>
      <w:r w:rsidRPr="00932F31">
        <w:rPr>
          <w:i/>
          <w:iCs/>
        </w:rPr>
        <w:t>Qualitative inquiry and research design: Choosing among five approaches.</w:t>
      </w:r>
      <w:r w:rsidRPr="00932F31">
        <w:t xml:space="preserve"> Sage Publications.</w:t>
      </w:r>
    </w:p>
    <w:p w14:paraId="59369A47" w14:textId="1D84FD89" w:rsidR="007E3E0A" w:rsidRDefault="007E3E0A" w:rsidP="007E3E0A">
      <w:r>
        <w:t xml:space="preserve">Cutt, H., Giles-Corti, B., </w:t>
      </w:r>
      <w:proofErr w:type="spellStart"/>
      <w:r>
        <w:t>Knuiman</w:t>
      </w:r>
      <w:proofErr w:type="spellEnd"/>
      <w:r>
        <w:t xml:space="preserve">, M., &amp; Bull, F. (2011). </w:t>
      </w:r>
      <w:r w:rsidRPr="007E3E0A">
        <w:rPr>
          <w:i/>
          <w:iCs/>
        </w:rPr>
        <w:t xml:space="preserve">Dog walking: Its association with physical activity guidelines and its moderating role in the association between </w:t>
      </w:r>
      <w:proofErr w:type="spellStart"/>
      <w:r w:rsidRPr="007E3E0A">
        <w:rPr>
          <w:i/>
          <w:iCs/>
        </w:rPr>
        <w:t>neighborhood</w:t>
      </w:r>
      <w:proofErr w:type="spellEnd"/>
      <w:r w:rsidRPr="007E3E0A">
        <w:rPr>
          <w:i/>
          <w:iCs/>
        </w:rPr>
        <w:t xml:space="preserve"> walkability and physical activity.</w:t>
      </w:r>
      <w:r>
        <w:t xml:space="preserve"> Journal of Physical Activity and Health, 8(S1), S181-S190</w:t>
      </w:r>
    </w:p>
    <w:p w14:paraId="1C48726A" w14:textId="59E6021D" w:rsidR="00765929" w:rsidRDefault="00765929" w:rsidP="00292DC7">
      <w:r w:rsidRPr="00765929">
        <w:t>McDonough, I. M., Erwin, H. B., Sin, N. L., &amp; Allen, R. S. (2022</w:t>
      </w:r>
      <w:r w:rsidRPr="00765929">
        <w:rPr>
          <w:i/>
          <w:iCs/>
        </w:rPr>
        <w:t>). Pet ownership is associated with greater cognitive and brain health in a cross-sectional sample across the adult lifespan</w:t>
      </w:r>
      <w:r w:rsidRPr="00765929">
        <w:t>. Frontiers in Aging Neuroscience, 14, 953889–953889. https://doi.org/10.3389/fnagi.2022.953889</w:t>
      </w:r>
    </w:p>
    <w:p w14:paraId="05F7EE6B" w14:textId="1763DA0F" w:rsidR="00076A0A" w:rsidRDefault="00076A0A" w:rsidP="00292DC7">
      <w:r w:rsidRPr="00076A0A">
        <w:t xml:space="preserve">Purewal, R., Christley, R., Kordas, K., </w:t>
      </w:r>
      <w:proofErr w:type="spellStart"/>
      <w:r w:rsidRPr="00076A0A">
        <w:t>Joinson</w:t>
      </w:r>
      <w:proofErr w:type="spellEnd"/>
      <w:r w:rsidRPr="00076A0A">
        <w:t xml:space="preserve">, C., Meints, K., Gee, N., &amp; Westgarth, C. (2019). </w:t>
      </w:r>
      <w:r w:rsidRPr="007E3E0A">
        <w:rPr>
          <w:i/>
          <w:iCs/>
        </w:rPr>
        <w:t>Socio-demographic factors associated with pet ownership amongst adolescents from a UK birth cohort</w:t>
      </w:r>
      <w:r w:rsidRPr="00076A0A">
        <w:t xml:space="preserve">. BMC Veterinary Research, 15(1), 334–15. </w:t>
      </w:r>
      <w:hyperlink r:id="rId13" w:history="1">
        <w:r w:rsidR="009161E4" w:rsidRPr="003A556A">
          <w:rPr>
            <w:rStyle w:val="Hyperlink"/>
          </w:rPr>
          <w:t>https://doi.org/10.1186/s12917-019-2063-x</w:t>
        </w:r>
      </w:hyperlink>
    </w:p>
    <w:p w14:paraId="7417C2E4" w14:textId="71ED3253" w:rsidR="009161E4" w:rsidRDefault="009161E4" w:rsidP="00292DC7">
      <w:r w:rsidRPr="009161E4">
        <w:t xml:space="preserve">Stewart, D. W., &amp; Kamins, M. A. (1993). </w:t>
      </w:r>
      <w:r w:rsidRPr="007E3E0A">
        <w:rPr>
          <w:i/>
          <w:iCs/>
        </w:rPr>
        <w:t>Secondary Research</w:t>
      </w:r>
      <w:r w:rsidRPr="009161E4">
        <w:t xml:space="preserve"> (2nd ed., Vol. 4). Sage Publications.</w:t>
      </w:r>
    </w:p>
    <w:p w14:paraId="48B9A8D3" w14:textId="6544EDA1" w:rsidR="009D7C36" w:rsidRDefault="000A6A3A" w:rsidP="006F3BD3">
      <w:r w:rsidRPr="000A6A3A">
        <w:t>University of Galway. (</w:t>
      </w:r>
      <w:r w:rsidR="003356B9">
        <w:t>2024</w:t>
      </w:r>
      <w:r w:rsidRPr="007E3E0A">
        <w:rPr>
          <w:i/>
          <w:iCs/>
        </w:rPr>
        <w:t>). Reading and research strategies</w:t>
      </w:r>
      <w:r w:rsidRPr="000A6A3A">
        <w:t xml:space="preserve">. University of Galway Academic Skills. </w:t>
      </w:r>
      <w:hyperlink r:id="rId14" w:history="1">
        <w:r w:rsidR="009161E4" w:rsidRPr="003A556A">
          <w:rPr>
            <w:rStyle w:val="Hyperlink"/>
          </w:rPr>
          <w:t>https://www.universityofgalway.ie/academic-skills/readingandresearch/strategies/</w:t>
        </w:r>
      </w:hyperlink>
    </w:p>
    <w:p w14:paraId="09668CD8" w14:textId="77777777" w:rsidR="007E3E0A" w:rsidRDefault="007E3E0A" w:rsidP="006F3BD3"/>
    <w:p w14:paraId="383DB455" w14:textId="77777777" w:rsidR="007E3E0A" w:rsidRDefault="007E3E0A" w:rsidP="006F3BD3"/>
    <w:sectPr w:rsidR="007E3E0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DA2DEE"/>
    <w:multiLevelType w:val="hybridMultilevel"/>
    <w:tmpl w:val="3DE4A6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039018B"/>
    <w:multiLevelType w:val="hybridMultilevel"/>
    <w:tmpl w:val="18B2B3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88066531">
    <w:abstractNumId w:val="1"/>
  </w:num>
  <w:num w:numId="2" w16cid:durableId="17461099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1"/>
  <w:proofState w:spelling="clean"/>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292DC7"/>
    <w:rsid w:val="00031E27"/>
    <w:rsid w:val="00042074"/>
    <w:rsid w:val="00043F05"/>
    <w:rsid w:val="00067A7C"/>
    <w:rsid w:val="00076A0A"/>
    <w:rsid w:val="000974A7"/>
    <w:rsid w:val="000A6A3A"/>
    <w:rsid w:val="00107374"/>
    <w:rsid w:val="00110EE2"/>
    <w:rsid w:val="0011580D"/>
    <w:rsid w:val="001929D7"/>
    <w:rsid w:val="001A6972"/>
    <w:rsid w:val="001A7C39"/>
    <w:rsid w:val="001B3730"/>
    <w:rsid w:val="001B5382"/>
    <w:rsid w:val="001B6240"/>
    <w:rsid w:val="001F31B5"/>
    <w:rsid w:val="001F434A"/>
    <w:rsid w:val="002007B5"/>
    <w:rsid w:val="002177B7"/>
    <w:rsid w:val="00225EDD"/>
    <w:rsid w:val="0026730B"/>
    <w:rsid w:val="00267EFA"/>
    <w:rsid w:val="00291FF1"/>
    <w:rsid w:val="00292DC7"/>
    <w:rsid w:val="003241AD"/>
    <w:rsid w:val="003356B9"/>
    <w:rsid w:val="00390D5D"/>
    <w:rsid w:val="003C1A38"/>
    <w:rsid w:val="004458B2"/>
    <w:rsid w:val="0045048E"/>
    <w:rsid w:val="004B2E72"/>
    <w:rsid w:val="004B7B58"/>
    <w:rsid w:val="004F18A9"/>
    <w:rsid w:val="005013EC"/>
    <w:rsid w:val="00510182"/>
    <w:rsid w:val="00513498"/>
    <w:rsid w:val="005233F2"/>
    <w:rsid w:val="005265E6"/>
    <w:rsid w:val="00564C16"/>
    <w:rsid w:val="005671AC"/>
    <w:rsid w:val="00592DDE"/>
    <w:rsid w:val="00594A4C"/>
    <w:rsid w:val="005B210F"/>
    <w:rsid w:val="00601387"/>
    <w:rsid w:val="006144A2"/>
    <w:rsid w:val="0065362D"/>
    <w:rsid w:val="006629EF"/>
    <w:rsid w:val="006630C8"/>
    <w:rsid w:val="00664168"/>
    <w:rsid w:val="00665BE8"/>
    <w:rsid w:val="006E7EFD"/>
    <w:rsid w:val="006F3BD3"/>
    <w:rsid w:val="00765929"/>
    <w:rsid w:val="00775462"/>
    <w:rsid w:val="0078393F"/>
    <w:rsid w:val="007E3E0A"/>
    <w:rsid w:val="00816859"/>
    <w:rsid w:val="00864483"/>
    <w:rsid w:val="008918C3"/>
    <w:rsid w:val="00892D3B"/>
    <w:rsid w:val="008F644F"/>
    <w:rsid w:val="009046E4"/>
    <w:rsid w:val="009134C4"/>
    <w:rsid w:val="00914D08"/>
    <w:rsid w:val="009161E4"/>
    <w:rsid w:val="00932F31"/>
    <w:rsid w:val="009460D8"/>
    <w:rsid w:val="00955E0A"/>
    <w:rsid w:val="00995CEE"/>
    <w:rsid w:val="009D426A"/>
    <w:rsid w:val="009D7C36"/>
    <w:rsid w:val="00A02A70"/>
    <w:rsid w:val="00A22FFF"/>
    <w:rsid w:val="00A536BD"/>
    <w:rsid w:val="00A54375"/>
    <w:rsid w:val="00A6502B"/>
    <w:rsid w:val="00A674F6"/>
    <w:rsid w:val="00A714DD"/>
    <w:rsid w:val="00A76B90"/>
    <w:rsid w:val="00A83855"/>
    <w:rsid w:val="00A908ED"/>
    <w:rsid w:val="00A95974"/>
    <w:rsid w:val="00AE1886"/>
    <w:rsid w:val="00AF56D2"/>
    <w:rsid w:val="00B61099"/>
    <w:rsid w:val="00B61750"/>
    <w:rsid w:val="00B964E1"/>
    <w:rsid w:val="00BB2867"/>
    <w:rsid w:val="00C14D4F"/>
    <w:rsid w:val="00C23B4C"/>
    <w:rsid w:val="00C45166"/>
    <w:rsid w:val="00C630F9"/>
    <w:rsid w:val="00C75F16"/>
    <w:rsid w:val="00C978E7"/>
    <w:rsid w:val="00CC37DF"/>
    <w:rsid w:val="00CF64FC"/>
    <w:rsid w:val="00D0512E"/>
    <w:rsid w:val="00D20EC2"/>
    <w:rsid w:val="00D24444"/>
    <w:rsid w:val="00D36ECC"/>
    <w:rsid w:val="00D73413"/>
    <w:rsid w:val="00D80817"/>
    <w:rsid w:val="00D96375"/>
    <w:rsid w:val="00DD5B1A"/>
    <w:rsid w:val="00DF1B15"/>
    <w:rsid w:val="00E231DD"/>
    <w:rsid w:val="00E264A4"/>
    <w:rsid w:val="00E532FC"/>
    <w:rsid w:val="00E54767"/>
    <w:rsid w:val="00E6691A"/>
    <w:rsid w:val="00EC6D05"/>
    <w:rsid w:val="00ED12BC"/>
    <w:rsid w:val="00EE113D"/>
    <w:rsid w:val="00F70D5C"/>
    <w:rsid w:val="00F81893"/>
    <w:rsid w:val="00F902FA"/>
    <w:rsid w:val="00FC0431"/>
    <w:rsid w:val="00FC7AA7"/>
    <w:rsid w:val="00FF363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8DCAEFE"/>
  <w15:docId w15:val="{FAE722BF-F22E-49D0-9DC9-7CAA974446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92DC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292DC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92DC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92DC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92DC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92DC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92DC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92DC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92DC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92DC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292DC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92DC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92DC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92DC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92DC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92DC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92DC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92DC7"/>
    <w:rPr>
      <w:rFonts w:eastAsiaTheme="majorEastAsia" w:cstheme="majorBidi"/>
      <w:color w:val="272727" w:themeColor="text1" w:themeTint="D8"/>
    </w:rPr>
  </w:style>
  <w:style w:type="paragraph" w:styleId="Title">
    <w:name w:val="Title"/>
    <w:basedOn w:val="Normal"/>
    <w:next w:val="Normal"/>
    <w:link w:val="TitleChar"/>
    <w:uiPriority w:val="10"/>
    <w:qFormat/>
    <w:rsid w:val="00292DC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92DC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92DC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92DC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92DC7"/>
    <w:pPr>
      <w:spacing w:before="160"/>
      <w:jc w:val="center"/>
    </w:pPr>
    <w:rPr>
      <w:i/>
      <w:iCs/>
      <w:color w:val="404040" w:themeColor="text1" w:themeTint="BF"/>
    </w:rPr>
  </w:style>
  <w:style w:type="character" w:customStyle="1" w:styleId="QuoteChar">
    <w:name w:val="Quote Char"/>
    <w:basedOn w:val="DefaultParagraphFont"/>
    <w:link w:val="Quote"/>
    <w:uiPriority w:val="29"/>
    <w:rsid w:val="00292DC7"/>
    <w:rPr>
      <w:i/>
      <w:iCs/>
      <w:color w:val="404040" w:themeColor="text1" w:themeTint="BF"/>
    </w:rPr>
  </w:style>
  <w:style w:type="paragraph" w:styleId="ListParagraph">
    <w:name w:val="List Paragraph"/>
    <w:basedOn w:val="Normal"/>
    <w:uiPriority w:val="34"/>
    <w:qFormat/>
    <w:rsid w:val="00292DC7"/>
    <w:pPr>
      <w:ind w:left="720"/>
      <w:contextualSpacing/>
    </w:pPr>
  </w:style>
  <w:style w:type="character" w:styleId="IntenseEmphasis">
    <w:name w:val="Intense Emphasis"/>
    <w:basedOn w:val="DefaultParagraphFont"/>
    <w:uiPriority w:val="21"/>
    <w:qFormat/>
    <w:rsid w:val="00292DC7"/>
    <w:rPr>
      <w:i/>
      <w:iCs/>
      <w:color w:val="0F4761" w:themeColor="accent1" w:themeShade="BF"/>
    </w:rPr>
  </w:style>
  <w:style w:type="paragraph" w:styleId="IntenseQuote">
    <w:name w:val="Intense Quote"/>
    <w:basedOn w:val="Normal"/>
    <w:next w:val="Normal"/>
    <w:link w:val="IntenseQuoteChar"/>
    <w:uiPriority w:val="30"/>
    <w:qFormat/>
    <w:rsid w:val="00292DC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92DC7"/>
    <w:rPr>
      <w:i/>
      <w:iCs/>
      <w:color w:val="0F4761" w:themeColor="accent1" w:themeShade="BF"/>
    </w:rPr>
  </w:style>
  <w:style w:type="character" w:styleId="IntenseReference">
    <w:name w:val="Intense Reference"/>
    <w:basedOn w:val="DefaultParagraphFont"/>
    <w:uiPriority w:val="32"/>
    <w:qFormat/>
    <w:rsid w:val="00292DC7"/>
    <w:rPr>
      <w:b/>
      <w:bCs/>
      <w:smallCaps/>
      <w:color w:val="0F4761" w:themeColor="accent1" w:themeShade="BF"/>
      <w:spacing w:val="5"/>
    </w:rPr>
  </w:style>
  <w:style w:type="paragraph" w:styleId="Caption">
    <w:name w:val="caption"/>
    <w:basedOn w:val="Normal"/>
    <w:next w:val="Normal"/>
    <w:uiPriority w:val="35"/>
    <w:unhideWhenUsed/>
    <w:qFormat/>
    <w:rsid w:val="006630C8"/>
    <w:pPr>
      <w:spacing w:after="200" w:line="240" w:lineRule="auto"/>
    </w:pPr>
    <w:rPr>
      <w:i/>
      <w:iCs/>
      <w:color w:val="0E2841" w:themeColor="text2"/>
      <w:sz w:val="18"/>
      <w:szCs w:val="18"/>
    </w:rPr>
  </w:style>
  <w:style w:type="character" w:styleId="Hyperlink">
    <w:name w:val="Hyperlink"/>
    <w:basedOn w:val="DefaultParagraphFont"/>
    <w:uiPriority w:val="99"/>
    <w:unhideWhenUsed/>
    <w:rsid w:val="009D7C36"/>
    <w:rPr>
      <w:color w:val="467886" w:themeColor="hyperlink"/>
      <w:u w:val="single"/>
    </w:rPr>
  </w:style>
  <w:style w:type="character" w:styleId="UnresolvedMention">
    <w:name w:val="Unresolved Mention"/>
    <w:basedOn w:val="DefaultParagraphFont"/>
    <w:uiPriority w:val="99"/>
    <w:semiHidden/>
    <w:unhideWhenUsed/>
    <w:rsid w:val="009D7C3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90676877">
      <w:bodyDiv w:val="1"/>
      <w:marLeft w:val="0"/>
      <w:marRight w:val="0"/>
      <w:marTop w:val="0"/>
      <w:marBottom w:val="0"/>
      <w:divBdr>
        <w:top w:val="none" w:sz="0" w:space="0" w:color="auto"/>
        <w:left w:val="none" w:sz="0" w:space="0" w:color="auto"/>
        <w:bottom w:val="none" w:sz="0" w:space="0" w:color="auto"/>
        <w:right w:val="none" w:sz="0" w:space="0" w:color="auto"/>
      </w:divBdr>
    </w:div>
    <w:div w:id="1983270381">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hyperlink" Target="https://doi.org/10.1186/s12917-019-2063-x" TargetMode="External"/><Relationship Id="rId3" Type="http://schemas.openxmlformats.org/officeDocument/2006/relationships/settings" Target="settings.xml"/><Relationship Id="rId7" Type="http://schemas.openxmlformats.org/officeDocument/2006/relationships/hyperlink" Target="https://www.bps.org.uk/psychologist/how-does-music-make-you-feel" TargetMode="External"/><Relationship Id="rId12" Type="http://schemas.openxmlformats.org/officeDocument/2006/relationships/image" Target="media/image6.jpeg"/><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hyperlink" Target="https://www.publicdomainpictures.net/view-image.php?image=37515&amp;picture=spring-flower-on-the-branch" TargetMode="External"/><Relationship Id="rId11" Type="http://schemas.openxmlformats.org/officeDocument/2006/relationships/image" Target="media/image5.jpeg"/><Relationship Id="rId5" Type="http://schemas.openxmlformats.org/officeDocument/2006/relationships/image" Target="media/image1.jpeg"/><Relationship Id="rId15" Type="http://schemas.openxmlformats.org/officeDocument/2006/relationships/fontTable" Target="fontTable.xml"/><Relationship Id="rId10" Type="http://schemas.openxmlformats.org/officeDocument/2006/relationships/image" Target="media/image4.jpe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www.universityofgalway.ie/academic-skills/readingandresearch/strategi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10</Pages>
  <Words>783</Words>
  <Characters>4762</Characters>
  <Application>Microsoft Office Word</Application>
  <DocSecurity>0</DocSecurity>
  <Lines>198</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5491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kayleigh jones</dc:creator>
  <cp:keywords/>
  <dc:description/>
  <cp:lastModifiedBy>kayleigh jones</cp:lastModifiedBy>
  <cp:revision>118</cp:revision>
  <dcterms:created xsi:type="dcterms:W3CDTF">2024-01-10T20:31:00Z</dcterms:created>
  <dcterms:modified xsi:type="dcterms:W3CDTF">2024-01-15T19:17:00Z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99bce317-d64d-41d2-9a11-7f70f2bbe3d9</vt:lpwstr>
  </property>
</Properties>
</file>