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A3B82A" w14:textId="0B7AAB49" w:rsidR="00641CE5" w:rsidRPr="00B91F4C" w:rsidRDefault="00641CE5" w:rsidP="00641CE5">
      <w:pPr>
        <w:spacing w:after="160" w:line="259" w:lineRule="auto"/>
      </w:pPr>
      <w:r w:rsidRPr="00641CE5">
        <w:rPr>
          <w:noProof/>
        </w:rPr>
        <w:drawing>
          <wp:inline distT="0" distB="0" distL="0" distR="0" wp14:anchorId="5A91CE27" wp14:editId="269EA648">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inline>
        </w:drawing>
      </w:r>
    </w:p>
    <w:p w14:paraId="78DD19B7" w14:textId="1AC43641" w:rsidR="00641CE5" w:rsidRPr="00641CE5" w:rsidRDefault="00641CE5" w:rsidP="00641CE5">
      <w:pPr>
        <w:pStyle w:val="Title"/>
        <w:pBdr>
          <w:bottom w:val="none" w:sz="0" w:space="0" w:color="auto"/>
        </w:pBdr>
        <w:spacing w:after="80"/>
        <w:jc w:val="center"/>
        <w:rPr>
          <w:rFonts w:ascii="Times New Roman" w:hAnsi="Times New Roman" w:cs="Times New Roman"/>
          <w:b/>
          <w:bCs/>
          <w:color w:val="auto"/>
          <w:spacing w:val="-10"/>
          <w:sz w:val="56"/>
          <w:szCs w:val="56"/>
        </w:rPr>
      </w:pPr>
      <w:r w:rsidRPr="00641CE5">
        <w:rPr>
          <w:rFonts w:ascii="Times New Roman" w:hAnsi="Times New Roman" w:cs="Times New Roman"/>
          <w:b/>
          <w:bCs/>
          <w:color w:val="auto"/>
          <w:spacing w:val="-10"/>
          <w:sz w:val="56"/>
          <w:szCs w:val="56"/>
        </w:rPr>
        <w:t xml:space="preserve">Management and Organisational Behaviour - BMIH5004 </w:t>
      </w:r>
      <w:r w:rsidR="00EB28E8">
        <w:rPr>
          <w:rFonts w:ascii="Times New Roman" w:hAnsi="Times New Roman" w:cs="Times New Roman"/>
          <w:b/>
          <w:bCs/>
          <w:color w:val="auto"/>
          <w:spacing w:val="-10"/>
          <w:sz w:val="56"/>
          <w:szCs w:val="56"/>
        </w:rPr>
        <w:t xml:space="preserve"> </w:t>
      </w:r>
    </w:p>
    <w:p w14:paraId="5530885A" w14:textId="77777777" w:rsidR="00641CE5" w:rsidRPr="00B91F4C" w:rsidRDefault="00641CE5" w:rsidP="00641CE5"/>
    <w:p w14:paraId="41EBBCBC" w14:textId="04063292" w:rsidR="00641CE5" w:rsidRPr="00CE5FC9" w:rsidRDefault="00641CE5" w:rsidP="00641CE5">
      <w:pPr>
        <w:pStyle w:val="Subtitle"/>
        <w:spacing w:before="240" w:line="360" w:lineRule="auto"/>
        <w:jc w:val="center"/>
        <w:rPr>
          <w:rFonts w:ascii="Times New Roman" w:hAnsi="Times New Roman" w:cs="Times New Roman"/>
          <w:b/>
          <w:bCs/>
          <w:sz w:val="40"/>
          <w:szCs w:val="40"/>
          <w:u w:val="single"/>
        </w:rPr>
      </w:pPr>
      <w:r>
        <w:rPr>
          <w:rFonts w:ascii="Times New Roman" w:hAnsi="Times New Roman" w:cs="Times New Roman"/>
          <w:b/>
          <w:bCs/>
          <w:sz w:val="40"/>
          <w:szCs w:val="40"/>
          <w:u w:val="single"/>
        </w:rPr>
        <w:t>Report</w:t>
      </w:r>
    </w:p>
    <w:p w14:paraId="0BB4628C" w14:textId="77777777" w:rsidR="00641CE5" w:rsidRDefault="00641CE5" w:rsidP="00641CE5">
      <w:pPr>
        <w:spacing w:before="240" w:after="160" w:line="360" w:lineRule="auto"/>
        <w:rPr>
          <w:rFonts w:ascii="Times New Roman" w:hAnsi="Times New Roman" w:cs="Times New Roman"/>
          <w:b/>
          <w:bCs/>
          <w:sz w:val="24"/>
          <w:szCs w:val="24"/>
        </w:rPr>
      </w:pPr>
    </w:p>
    <w:p w14:paraId="74667768" w14:textId="33125652" w:rsidR="00641CE5" w:rsidRPr="00641CE5" w:rsidRDefault="00641CE5" w:rsidP="00641CE5">
      <w:pPr>
        <w:spacing w:before="240" w:after="160" w:line="360" w:lineRule="auto"/>
        <w:rPr>
          <w:rFonts w:ascii="Times New Roman" w:hAnsi="Times New Roman" w:cs="Times New Roman"/>
          <w:b/>
          <w:bCs/>
          <w:sz w:val="32"/>
          <w:szCs w:val="32"/>
        </w:rPr>
      </w:pPr>
      <w:r w:rsidRPr="00641CE5">
        <w:rPr>
          <w:rFonts w:ascii="Times New Roman" w:hAnsi="Times New Roman" w:cs="Times New Roman"/>
          <w:b/>
          <w:bCs/>
          <w:sz w:val="32"/>
          <w:szCs w:val="32"/>
        </w:rPr>
        <w:t>Student name: Mihaita Ionut Manda</w:t>
      </w:r>
    </w:p>
    <w:p w14:paraId="050FB029" w14:textId="61864740" w:rsidR="00641CE5" w:rsidRPr="00641CE5" w:rsidRDefault="00641CE5" w:rsidP="00641CE5">
      <w:pPr>
        <w:spacing w:before="240" w:after="160" w:line="360" w:lineRule="auto"/>
        <w:rPr>
          <w:rFonts w:ascii="Times New Roman" w:hAnsi="Times New Roman" w:cs="Times New Roman"/>
          <w:b/>
          <w:bCs/>
          <w:sz w:val="32"/>
          <w:szCs w:val="32"/>
        </w:rPr>
      </w:pPr>
      <w:r w:rsidRPr="00641CE5">
        <w:rPr>
          <w:rFonts w:ascii="Times New Roman" w:hAnsi="Times New Roman" w:cs="Times New Roman"/>
          <w:b/>
          <w:bCs/>
          <w:sz w:val="32"/>
          <w:szCs w:val="32"/>
        </w:rPr>
        <w:t>Student ID number: 2232074</w:t>
      </w:r>
    </w:p>
    <w:p w14:paraId="1C614962" w14:textId="77685CAE" w:rsidR="00641CE5" w:rsidRPr="00641CE5" w:rsidRDefault="00641CE5" w:rsidP="00641CE5">
      <w:pPr>
        <w:spacing w:before="240" w:after="160" w:line="360" w:lineRule="auto"/>
        <w:rPr>
          <w:rFonts w:ascii="Times New Roman" w:hAnsi="Times New Roman" w:cs="Times New Roman"/>
          <w:b/>
          <w:bCs/>
          <w:sz w:val="32"/>
          <w:szCs w:val="32"/>
        </w:rPr>
      </w:pPr>
      <w:r w:rsidRPr="00641CE5">
        <w:rPr>
          <w:rFonts w:ascii="Times New Roman" w:hAnsi="Times New Roman" w:cs="Times New Roman"/>
          <w:b/>
          <w:bCs/>
          <w:sz w:val="32"/>
          <w:szCs w:val="32"/>
        </w:rPr>
        <w:t>Lecturer: Daniel Payne</w:t>
      </w:r>
    </w:p>
    <w:p w14:paraId="5B48F5A3" w14:textId="77777777" w:rsidR="00641CE5" w:rsidRPr="00641CE5" w:rsidRDefault="00641CE5" w:rsidP="00641CE5">
      <w:pPr>
        <w:spacing w:before="240" w:after="160" w:line="360" w:lineRule="auto"/>
        <w:rPr>
          <w:rFonts w:ascii="Times New Roman" w:hAnsi="Times New Roman" w:cs="Times New Roman"/>
          <w:b/>
          <w:bCs/>
          <w:sz w:val="32"/>
          <w:szCs w:val="32"/>
        </w:rPr>
      </w:pPr>
      <w:r w:rsidRPr="00641CE5">
        <w:rPr>
          <w:rFonts w:ascii="Times New Roman" w:hAnsi="Times New Roman" w:cs="Times New Roman"/>
          <w:b/>
          <w:bCs/>
          <w:sz w:val="32"/>
          <w:szCs w:val="32"/>
        </w:rPr>
        <w:t>Word Count: 2163</w:t>
      </w:r>
    </w:p>
    <w:p w14:paraId="19046188" w14:textId="77777777" w:rsidR="00641CE5" w:rsidRPr="00880A09" w:rsidRDefault="00641CE5" w:rsidP="00641CE5"/>
    <w:p w14:paraId="581E66C9" w14:textId="77777777" w:rsidR="00641CE5" w:rsidRPr="00880A09" w:rsidRDefault="00641CE5" w:rsidP="00641CE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215A18B2" w14:textId="77777777" w:rsidR="00641CE5" w:rsidRPr="00880A09" w:rsidRDefault="00641CE5" w:rsidP="00641CE5">
      <w:pPr>
        <w:spacing w:line="360" w:lineRule="auto"/>
        <w:jc w:val="both"/>
        <w:rPr>
          <w:rFonts w:ascii="Times New Roman" w:hAnsi="Times New Roman" w:cs="Times New Roman"/>
          <w:b/>
          <w:sz w:val="24"/>
          <w:szCs w:val="24"/>
        </w:rPr>
      </w:pPr>
    </w:p>
    <w:p w14:paraId="187218D1" w14:textId="77777777" w:rsidR="00641CE5" w:rsidRPr="00880A09" w:rsidRDefault="00641CE5" w:rsidP="00641CE5">
      <w:pPr>
        <w:spacing w:line="360" w:lineRule="auto"/>
        <w:jc w:val="both"/>
        <w:rPr>
          <w:rFonts w:ascii="Times New Roman" w:hAnsi="Times New Roman" w:cs="Times New Roman"/>
          <w:b/>
          <w:sz w:val="24"/>
          <w:szCs w:val="24"/>
        </w:rPr>
      </w:pPr>
      <w:r w:rsidRPr="00880A09">
        <w:rPr>
          <w:rFonts w:ascii="Times New Roman" w:hAnsi="Times New Roman" w:cs="Times New Roman"/>
          <w:b/>
          <w:sz w:val="24"/>
          <w:szCs w:val="24"/>
        </w:rPr>
        <w:t xml:space="preserve">Declaration </w:t>
      </w:r>
    </w:p>
    <w:p w14:paraId="4C4F52D4" w14:textId="77777777" w:rsidR="007A047D" w:rsidRDefault="007A047D" w:rsidP="007A047D">
      <w:pPr>
        <w:spacing w:line="360" w:lineRule="auto"/>
        <w:jc w:val="both"/>
        <w:rPr>
          <w:rFonts w:ascii="Times New Roman" w:hAnsi="Times New Roman" w:cs="Times New Roman"/>
          <w:sz w:val="24"/>
          <w:szCs w:val="24"/>
        </w:rPr>
      </w:pPr>
      <w:r w:rsidRPr="007A047D">
        <w:rPr>
          <w:rFonts w:ascii="Times New Roman" w:hAnsi="Times New Roman" w:cs="Times New Roman"/>
          <w:sz w:val="24"/>
          <w:szCs w:val="24"/>
        </w:rPr>
        <w:t>I confirm that I have not used any AI tools in the research and creation of this</w:t>
      </w:r>
      <w:r>
        <w:rPr>
          <w:rFonts w:ascii="Times New Roman" w:hAnsi="Times New Roman" w:cs="Times New Roman"/>
          <w:sz w:val="24"/>
          <w:szCs w:val="24"/>
        </w:rPr>
        <w:t xml:space="preserve"> </w:t>
      </w:r>
      <w:r w:rsidRPr="007A047D">
        <w:rPr>
          <w:rFonts w:ascii="Times New Roman" w:hAnsi="Times New Roman" w:cs="Times New Roman"/>
          <w:sz w:val="24"/>
          <w:szCs w:val="24"/>
        </w:rPr>
        <w:t>assignment. I confirm that I have not presented any AI generated materials as my own</w:t>
      </w:r>
      <w:r>
        <w:rPr>
          <w:rFonts w:ascii="Times New Roman" w:hAnsi="Times New Roman" w:cs="Times New Roman"/>
          <w:sz w:val="24"/>
          <w:szCs w:val="24"/>
        </w:rPr>
        <w:t xml:space="preserve"> </w:t>
      </w:r>
      <w:r w:rsidRPr="007A047D">
        <w:rPr>
          <w:rFonts w:ascii="Times New Roman" w:hAnsi="Times New Roman" w:cs="Times New Roman"/>
          <w:sz w:val="24"/>
          <w:szCs w:val="24"/>
        </w:rPr>
        <w:t>work. I confirm I have copies of my drafts, notes, and other resources I used, which I</w:t>
      </w:r>
      <w:r>
        <w:rPr>
          <w:rFonts w:ascii="Times New Roman" w:hAnsi="Times New Roman" w:cs="Times New Roman"/>
          <w:sz w:val="24"/>
          <w:szCs w:val="24"/>
        </w:rPr>
        <w:t xml:space="preserve"> </w:t>
      </w:r>
      <w:r w:rsidRPr="007A047D">
        <w:rPr>
          <w:rFonts w:ascii="Times New Roman" w:hAnsi="Times New Roman" w:cs="Times New Roman"/>
          <w:sz w:val="24"/>
          <w:szCs w:val="24"/>
        </w:rPr>
        <w:t>may be asked to provide in evidence.</w:t>
      </w:r>
    </w:p>
    <w:p w14:paraId="1A295A9F" w14:textId="77777777" w:rsidR="007A047D" w:rsidRPr="00FE201C" w:rsidRDefault="007A047D" w:rsidP="007A047D">
      <w:pPr>
        <w:pStyle w:val="Heading1"/>
        <w:spacing w:before="240" w:line="360" w:lineRule="auto"/>
        <w:rPr>
          <w:rFonts w:ascii="Times New Roman" w:hAnsi="Times New Roman" w:cs="Times New Roman"/>
        </w:rPr>
      </w:pPr>
      <w:bookmarkStart w:id="0" w:name="_Toc191721631"/>
      <w:bookmarkStart w:id="1" w:name="_Toc192187310"/>
      <w:r w:rsidRPr="00FE201C">
        <w:rPr>
          <w:rFonts w:ascii="Times New Roman" w:hAnsi="Times New Roman" w:cs="Times New Roman"/>
        </w:rPr>
        <w:lastRenderedPageBreak/>
        <w:t>Executive summary</w:t>
      </w:r>
      <w:bookmarkEnd w:id="0"/>
      <w:bookmarkEnd w:id="1"/>
    </w:p>
    <w:p w14:paraId="3F8643CD" w14:textId="77777777" w:rsidR="007A047D" w:rsidRPr="003E1E13" w:rsidRDefault="007A047D" w:rsidP="007A047D">
      <w:pPr>
        <w:spacing w:before="240" w:line="360" w:lineRule="auto"/>
        <w:jc w:val="both"/>
        <w:rPr>
          <w:rFonts w:ascii="Times New Roman" w:hAnsi="Times New Roman" w:cs="Times New Roman"/>
          <w:bCs/>
          <w:sz w:val="24"/>
          <w:szCs w:val="24"/>
        </w:rPr>
      </w:pPr>
      <w:r w:rsidRPr="00FE201C">
        <w:rPr>
          <w:rFonts w:ascii="Times New Roman" w:hAnsi="Times New Roman" w:cs="Times New Roman"/>
          <w:bCs/>
          <w:sz w:val="24"/>
          <w:szCs w:val="24"/>
        </w:rPr>
        <w:t xml:space="preserve">This report </w:t>
      </w:r>
      <w:proofErr w:type="gramStart"/>
      <w:r w:rsidRPr="00FE201C">
        <w:rPr>
          <w:rFonts w:ascii="Times New Roman" w:hAnsi="Times New Roman" w:cs="Times New Roman"/>
          <w:bCs/>
          <w:sz w:val="24"/>
          <w:szCs w:val="24"/>
        </w:rPr>
        <w:t>looks into</w:t>
      </w:r>
      <w:proofErr w:type="gramEnd"/>
      <w:r w:rsidRPr="00FE201C">
        <w:rPr>
          <w:rFonts w:ascii="Times New Roman" w:hAnsi="Times New Roman" w:cs="Times New Roman"/>
          <w:bCs/>
          <w:sz w:val="24"/>
          <w:szCs w:val="24"/>
        </w:rPr>
        <w:t xml:space="preserve"> the management and organisational behaviour of Marriott International, a global leader in the hospitality industry. Marriott is a decelerated organisation </w:t>
      </w:r>
      <w:proofErr w:type="gramStart"/>
      <w:r w:rsidRPr="00FE201C">
        <w:rPr>
          <w:rFonts w:ascii="Times New Roman" w:hAnsi="Times New Roman" w:cs="Times New Roman"/>
          <w:bCs/>
          <w:sz w:val="24"/>
          <w:szCs w:val="24"/>
        </w:rPr>
        <w:t>with,</w:t>
      </w:r>
      <w:proofErr w:type="gramEnd"/>
      <w:r w:rsidRPr="00FE201C">
        <w:rPr>
          <w:rFonts w:ascii="Times New Roman" w:hAnsi="Times New Roman" w:cs="Times New Roman"/>
          <w:bCs/>
          <w:sz w:val="24"/>
          <w:szCs w:val="24"/>
        </w:rPr>
        <w:t xml:space="preserve"> industrial culture and strategic goals, focusing on sustainability, practical transformation, and global development. In the analysis, the change initiatives that are highlighted include AI-enabled customer experience improvisations and sustainability </w:t>
      </w:r>
      <w:proofErr w:type="gramStart"/>
      <w:r w:rsidRPr="00FE201C">
        <w:rPr>
          <w:rFonts w:ascii="Times New Roman" w:hAnsi="Times New Roman" w:cs="Times New Roman"/>
          <w:bCs/>
          <w:sz w:val="24"/>
          <w:szCs w:val="24"/>
        </w:rPr>
        <w:t>programs, and</w:t>
      </w:r>
      <w:proofErr w:type="gramEnd"/>
      <w:r w:rsidRPr="00FE201C">
        <w:rPr>
          <w:rFonts w:ascii="Times New Roman" w:hAnsi="Times New Roman" w:cs="Times New Roman"/>
          <w:bCs/>
          <w:sz w:val="24"/>
          <w:szCs w:val="24"/>
        </w:rPr>
        <w:t xml:space="preserve"> gauge their extent of implanting on the operational efficiency and positioning on the market. There are three aspects to Marriott’s strategic direction, which are technological advancements, environmental responsibility and local market adaptation. The strongest recommendations are to continue investing in AI, increasing sustainability, improving the localised guest experience, employee development, and digital marketing. The introduction of these measures by Marriott helps in sustaining the competitive edge of Marriott and driving growth in the hospitality sector in the long run. The report emphasises that Marriott’s leadership, innovation, and adaptability allow the company to tackle challenges and maintain standing as a top industry provider of worldwide hospitality.</w:t>
      </w:r>
    </w:p>
    <w:p w14:paraId="6C2ECD95" w14:textId="4427F784" w:rsidR="00641CE5" w:rsidRPr="007A047D" w:rsidRDefault="00641CE5" w:rsidP="007A047D">
      <w:pPr>
        <w:spacing w:line="360" w:lineRule="auto"/>
        <w:jc w:val="both"/>
        <w:rPr>
          <w:rFonts w:ascii="Times New Roman" w:hAnsi="Times New Roman" w:cs="Times New Roman"/>
          <w:sz w:val="24"/>
          <w:szCs w:val="24"/>
        </w:rPr>
      </w:pPr>
      <w:r w:rsidRPr="003A7166">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eastAsia="en-US"/>
        </w:rPr>
        <w:id w:val="1944804892"/>
        <w:docPartObj>
          <w:docPartGallery w:val="Table of Contents"/>
          <w:docPartUnique/>
        </w:docPartObj>
      </w:sdtPr>
      <w:sdtEndPr>
        <w:rPr>
          <w:noProof/>
        </w:rPr>
      </w:sdtEndPr>
      <w:sdtContent>
        <w:p w14:paraId="537F2B2B" w14:textId="77777777" w:rsidR="00DE52E7" w:rsidRPr="0078045A" w:rsidRDefault="00400242" w:rsidP="0078045A">
          <w:pPr>
            <w:pStyle w:val="TOCHeading"/>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Table of Contents</w:t>
          </w:r>
        </w:p>
        <w:p w14:paraId="3E6F637A" w14:textId="18462282" w:rsidR="00FE201C" w:rsidRDefault="00400242">
          <w:pPr>
            <w:pStyle w:val="TOC1"/>
            <w:tabs>
              <w:tab w:val="right" w:leader="dot" w:pos="9016"/>
            </w:tabs>
            <w:rPr>
              <w:rFonts w:eastAsiaTheme="minorEastAsia"/>
              <w:noProof/>
              <w:kern w:val="2"/>
              <w:sz w:val="24"/>
              <w:szCs w:val="24"/>
              <w:lang w:eastAsia="en-GB"/>
              <w14:ligatures w14:val="standardContextual"/>
            </w:rPr>
          </w:pPr>
          <w:r w:rsidRPr="0078045A">
            <w:rPr>
              <w:rFonts w:ascii="Times New Roman" w:hAnsi="Times New Roman" w:cs="Times New Roman"/>
              <w:sz w:val="24"/>
              <w:szCs w:val="24"/>
            </w:rPr>
            <w:fldChar w:fldCharType="begin"/>
          </w:r>
          <w:r w:rsidRPr="0078045A">
            <w:rPr>
              <w:rFonts w:ascii="Times New Roman" w:hAnsi="Times New Roman" w:cs="Times New Roman"/>
              <w:sz w:val="24"/>
              <w:szCs w:val="24"/>
            </w:rPr>
            <w:instrText xml:space="preserve"> TOC \o "1-3" \h \z \u </w:instrText>
          </w:r>
          <w:r w:rsidRPr="0078045A">
            <w:rPr>
              <w:rFonts w:ascii="Times New Roman" w:hAnsi="Times New Roman" w:cs="Times New Roman"/>
              <w:sz w:val="24"/>
              <w:szCs w:val="24"/>
            </w:rPr>
            <w:fldChar w:fldCharType="separate"/>
          </w:r>
          <w:hyperlink w:anchor="_Toc192187310" w:history="1">
            <w:r w:rsidR="00FE201C" w:rsidRPr="00075D90">
              <w:rPr>
                <w:rStyle w:val="Hyperlink"/>
                <w:rFonts w:ascii="Times New Roman" w:hAnsi="Times New Roman" w:cs="Times New Roman"/>
                <w:noProof/>
              </w:rPr>
              <w:t>Executive summary</w:t>
            </w:r>
            <w:r w:rsidR="00FE201C">
              <w:rPr>
                <w:noProof/>
                <w:webHidden/>
              </w:rPr>
              <w:tab/>
            </w:r>
            <w:r w:rsidR="00FE201C">
              <w:rPr>
                <w:noProof/>
                <w:webHidden/>
              </w:rPr>
              <w:fldChar w:fldCharType="begin"/>
            </w:r>
            <w:r w:rsidR="00FE201C">
              <w:rPr>
                <w:noProof/>
                <w:webHidden/>
              </w:rPr>
              <w:instrText xml:space="preserve"> PAGEREF _Toc192187310 \h </w:instrText>
            </w:r>
            <w:r w:rsidR="00FE201C">
              <w:rPr>
                <w:noProof/>
                <w:webHidden/>
              </w:rPr>
            </w:r>
            <w:r w:rsidR="00FE201C">
              <w:rPr>
                <w:noProof/>
                <w:webHidden/>
              </w:rPr>
              <w:fldChar w:fldCharType="separate"/>
            </w:r>
            <w:r w:rsidR="00FE201C">
              <w:rPr>
                <w:noProof/>
                <w:webHidden/>
              </w:rPr>
              <w:t>2</w:t>
            </w:r>
            <w:r w:rsidR="00FE201C">
              <w:rPr>
                <w:noProof/>
                <w:webHidden/>
              </w:rPr>
              <w:fldChar w:fldCharType="end"/>
            </w:r>
          </w:hyperlink>
        </w:p>
        <w:p w14:paraId="52480680" w14:textId="6D6D9D7E" w:rsidR="00FE201C" w:rsidRDefault="00FE201C">
          <w:pPr>
            <w:pStyle w:val="TOC1"/>
            <w:tabs>
              <w:tab w:val="right" w:leader="dot" w:pos="9016"/>
            </w:tabs>
            <w:rPr>
              <w:rFonts w:eastAsiaTheme="minorEastAsia"/>
              <w:noProof/>
              <w:kern w:val="2"/>
              <w:sz w:val="24"/>
              <w:szCs w:val="24"/>
              <w:lang w:eastAsia="en-GB"/>
              <w14:ligatures w14:val="standardContextual"/>
            </w:rPr>
          </w:pPr>
          <w:hyperlink w:anchor="_Toc192187311" w:history="1">
            <w:r w:rsidRPr="00075D90">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_Toc192187311 \h </w:instrText>
            </w:r>
            <w:r>
              <w:rPr>
                <w:noProof/>
                <w:webHidden/>
              </w:rPr>
            </w:r>
            <w:r>
              <w:rPr>
                <w:noProof/>
                <w:webHidden/>
              </w:rPr>
              <w:fldChar w:fldCharType="separate"/>
            </w:r>
            <w:r>
              <w:rPr>
                <w:noProof/>
                <w:webHidden/>
              </w:rPr>
              <w:t>4</w:t>
            </w:r>
            <w:r>
              <w:rPr>
                <w:noProof/>
                <w:webHidden/>
              </w:rPr>
              <w:fldChar w:fldCharType="end"/>
            </w:r>
          </w:hyperlink>
        </w:p>
        <w:p w14:paraId="302E4BC5" w14:textId="09535C79" w:rsidR="00FE201C" w:rsidRDefault="00FE201C">
          <w:pPr>
            <w:pStyle w:val="TOC1"/>
            <w:tabs>
              <w:tab w:val="right" w:leader="dot" w:pos="9016"/>
            </w:tabs>
            <w:rPr>
              <w:rFonts w:eastAsiaTheme="minorEastAsia"/>
              <w:noProof/>
              <w:kern w:val="2"/>
              <w:sz w:val="24"/>
              <w:szCs w:val="24"/>
              <w:lang w:eastAsia="en-GB"/>
              <w14:ligatures w14:val="standardContextual"/>
            </w:rPr>
          </w:pPr>
          <w:hyperlink w:anchor="_Toc192187312" w:history="1">
            <w:r w:rsidRPr="00075D90">
              <w:rPr>
                <w:rStyle w:val="Hyperlink"/>
                <w:rFonts w:ascii="Times New Roman" w:hAnsi="Times New Roman" w:cs="Times New Roman"/>
                <w:noProof/>
              </w:rPr>
              <w:t>Organisation Structure, Culture, and Goals</w:t>
            </w:r>
            <w:r>
              <w:rPr>
                <w:noProof/>
                <w:webHidden/>
              </w:rPr>
              <w:tab/>
            </w:r>
            <w:r>
              <w:rPr>
                <w:noProof/>
                <w:webHidden/>
              </w:rPr>
              <w:fldChar w:fldCharType="begin"/>
            </w:r>
            <w:r>
              <w:rPr>
                <w:noProof/>
                <w:webHidden/>
              </w:rPr>
              <w:instrText xml:space="preserve"> PAGEREF _Toc192187312 \h </w:instrText>
            </w:r>
            <w:r>
              <w:rPr>
                <w:noProof/>
                <w:webHidden/>
              </w:rPr>
            </w:r>
            <w:r>
              <w:rPr>
                <w:noProof/>
                <w:webHidden/>
              </w:rPr>
              <w:fldChar w:fldCharType="separate"/>
            </w:r>
            <w:r>
              <w:rPr>
                <w:noProof/>
                <w:webHidden/>
              </w:rPr>
              <w:t>5</w:t>
            </w:r>
            <w:r>
              <w:rPr>
                <w:noProof/>
                <w:webHidden/>
              </w:rPr>
              <w:fldChar w:fldCharType="end"/>
            </w:r>
          </w:hyperlink>
        </w:p>
        <w:p w14:paraId="7B1D9449" w14:textId="117B282F" w:rsidR="00FE201C" w:rsidRDefault="00FE201C">
          <w:pPr>
            <w:pStyle w:val="TOC1"/>
            <w:tabs>
              <w:tab w:val="right" w:leader="dot" w:pos="9016"/>
            </w:tabs>
            <w:rPr>
              <w:rFonts w:eastAsiaTheme="minorEastAsia"/>
              <w:noProof/>
              <w:kern w:val="2"/>
              <w:sz w:val="24"/>
              <w:szCs w:val="24"/>
              <w:lang w:eastAsia="en-GB"/>
              <w14:ligatures w14:val="standardContextual"/>
            </w:rPr>
          </w:pPr>
          <w:hyperlink w:anchor="_Toc192187313" w:history="1">
            <w:r w:rsidRPr="00075D90">
              <w:rPr>
                <w:rStyle w:val="Hyperlink"/>
                <w:rFonts w:ascii="Times New Roman" w:hAnsi="Times New Roman" w:cs="Times New Roman"/>
                <w:noProof/>
              </w:rPr>
              <w:t>Recent Change Initiatives</w:t>
            </w:r>
            <w:r>
              <w:rPr>
                <w:noProof/>
                <w:webHidden/>
              </w:rPr>
              <w:tab/>
            </w:r>
            <w:r>
              <w:rPr>
                <w:noProof/>
                <w:webHidden/>
              </w:rPr>
              <w:fldChar w:fldCharType="begin"/>
            </w:r>
            <w:r>
              <w:rPr>
                <w:noProof/>
                <w:webHidden/>
              </w:rPr>
              <w:instrText xml:space="preserve"> PAGEREF _Toc192187313 \h </w:instrText>
            </w:r>
            <w:r>
              <w:rPr>
                <w:noProof/>
                <w:webHidden/>
              </w:rPr>
            </w:r>
            <w:r>
              <w:rPr>
                <w:noProof/>
                <w:webHidden/>
              </w:rPr>
              <w:fldChar w:fldCharType="separate"/>
            </w:r>
            <w:r>
              <w:rPr>
                <w:noProof/>
                <w:webHidden/>
              </w:rPr>
              <w:t>7</w:t>
            </w:r>
            <w:r>
              <w:rPr>
                <w:noProof/>
                <w:webHidden/>
              </w:rPr>
              <w:fldChar w:fldCharType="end"/>
            </w:r>
          </w:hyperlink>
        </w:p>
        <w:p w14:paraId="38CEBEEA" w14:textId="0ECD1E53" w:rsidR="00FE201C" w:rsidRDefault="00FE201C">
          <w:pPr>
            <w:pStyle w:val="TOC1"/>
            <w:tabs>
              <w:tab w:val="right" w:leader="dot" w:pos="9016"/>
            </w:tabs>
            <w:rPr>
              <w:rFonts w:eastAsiaTheme="minorEastAsia"/>
              <w:noProof/>
              <w:kern w:val="2"/>
              <w:sz w:val="24"/>
              <w:szCs w:val="24"/>
              <w:lang w:eastAsia="en-GB"/>
              <w14:ligatures w14:val="standardContextual"/>
            </w:rPr>
          </w:pPr>
          <w:hyperlink w:anchor="_Toc192187314" w:history="1">
            <w:r w:rsidRPr="00075D90">
              <w:rPr>
                <w:rStyle w:val="Hyperlink"/>
                <w:rFonts w:ascii="Times New Roman" w:hAnsi="Times New Roman" w:cs="Times New Roman"/>
                <w:noProof/>
              </w:rPr>
              <w:t>Strategic Direction</w:t>
            </w:r>
            <w:r>
              <w:rPr>
                <w:noProof/>
                <w:webHidden/>
              </w:rPr>
              <w:tab/>
            </w:r>
            <w:r>
              <w:rPr>
                <w:noProof/>
                <w:webHidden/>
              </w:rPr>
              <w:fldChar w:fldCharType="begin"/>
            </w:r>
            <w:r>
              <w:rPr>
                <w:noProof/>
                <w:webHidden/>
              </w:rPr>
              <w:instrText xml:space="preserve"> PAGEREF _Toc192187314 \h </w:instrText>
            </w:r>
            <w:r>
              <w:rPr>
                <w:noProof/>
                <w:webHidden/>
              </w:rPr>
            </w:r>
            <w:r>
              <w:rPr>
                <w:noProof/>
                <w:webHidden/>
              </w:rPr>
              <w:fldChar w:fldCharType="separate"/>
            </w:r>
            <w:r>
              <w:rPr>
                <w:noProof/>
                <w:webHidden/>
              </w:rPr>
              <w:t>8</w:t>
            </w:r>
            <w:r>
              <w:rPr>
                <w:noProof/>
                <w:webHidden/>
              </w:rPr>
              <w:fldChar w:fldCharType="end"/>
            </w:r>
          </w:hyperlink>
        </w:p>
        <w:p w14:paraId="6E7EDD5D" w14:textId="07A57712" w:rsidR="00FE201C" w:rsidRDefault="00FE201C">
          <w:pPr>
            <w:pStyle w:val="TOC1"/>
            <w:tabs>
              <w:tab w:val="right" w:leader="dot" w:pos="9016"/>
            </w:tabs>
            <w:rPr>
              <w:rFonts w:eastAsiaTheme="minorEastAsia"/>
              <w:noProof/>
              <w:kern w:val="2"/>
              <w:sz w:val="24"/>
              <w:szCs w:val="24"/>
              <w:lang w:eastAsia="en-GB"/>
              <w14:ligatures w14:val="standardContextual"/>
            </w:rPr>
          </w:pPr>
          <w:hyperlink w:anchor="_Toc192187315" w:history="1">
            <w:r w:rsidRPr="00075D9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_Toc192187315 \h </w:instrText>
            </w:r>
            <w:r>
              <w:rPr>
                <w:noProof/>
                <w:webHidden/>
              </w:rPr>
            </w:r>
            <w:r>
              <w:rPr>
                <w:noProof/>
                <w:webHidden/>
              </w:rPr>
              <w:fldChar w:fldCharType="separate"/>
            </w:r>
            <w:r>
              <w:rPr>
                <w:noProof/>
                <w:webHidden/>
              </w:rPr>
              <w:t>11</w:t>
            </w:r>
            <w:r>
              <w:rPr>
                <w:noProof/>
                <w:webHidden/>
              </w:rPr>
              <w:fldChar w:fldCharType="end"/>
            </w:r>
          </w:hyperlink>
        </w:p>
        <w:p w14:paraId="13FF2822" w14:textId="3C56A3D2" w:rsidR="00FE201C" w:rsidRDefault="00FE201C">
          <w:pPr>
            <w:pStyle w:val="TOC1"/>
            <w:tabs>
              <w:tab w:val="right" w:leader="dot" w:pos="9016"/>
            </w:tabs>
            <w:rPr>
              <w:rFonts w:eastAsiaTheme="minorEastAsia"/>
              <w:noProof/>
              <w:kern w:val="2"/>
              <w:sz w:val="24"/>
              <w:szCs w:val="24"/>
              <w:lang w:eastAsia="en-GB"/>
              <w14:ligatures w14:val="standardContextual"/>
            </w:rPr>
          </w:pPr>
          <w:hyperlink w:anchor="_Toc192187316" w:history="1">
            <w:r w:rsidRPr="00075D90">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_Toc192187316 \h </w:instrText>
            </w:r>
            <w:r>
              <w:rPr>
                <w:noProof/>
                <w:webHidden/>
              </w:rPr>
            </w:r>
            <w:r>
              <w:rPr>
                <w:noProof/>
                <w:webHidden/>
              </w:rPr>
              <w:fldChar w:fldCharType="separate"/>
            </w:r>
            <w:r>
              <w:rPr>
                <w:noProof/>
                <w:webHidden/>
              </w:rPr>
              <w:t>11</w:t>
            </w:r>
            <w:r>
              <w:rPr>
                <w:noProof/>
                <w:webHidden/>
              </w:rPr>
              <w:fldChar w:fldCharType="end"/>
            </w:r>
          </w:hyperlink>
        </w:p>
        <w:p w14:paraId="3EB350D5" w14:textId="55474939" w:rsidR="00FE201C" w:rsidRDefault="00FE201C">
          <w:pPr>
            <w:pStyle w:val="TOC1"/>
            <w:tabs>
              <w:tab w:val="right" w:leader="dot" w:pos="9016"/>
            </w:tabs>
            <w:rPr>
              <w:rFonts w:eastAsiaTheme="minorEastAsia"/>
              <w:noProof/>
              <w:kern w:val="2"/>
              <w:sz w:val="24"/>
              <w:szCs w:val="24"/>
              <w:lang w:eastAsia="en-GB"/>
              <w14:ligatures w14:val="standardContextual"/>
            </w:rPr>
          </w:pPr>
          <w:hyperlink w:anchor="_Toc192187317" w:history="1">
            <w:r w:rsidRPr="00075D9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_Toc192187317 \h </w:instrText>
            </w:r>
            <w:r>
              <w:rPr>
                <w:noProof/>
                <w:webHidden/>
              </w:rPr>
            </w:r>
            <w:r>
              <w:rPr>
                <w:noProof/>
                <w:webHidden/>
              </w:rPr>
              <w:fldChar w:fldCharType="separate"/>
            </w:r>
            <w:r>
              <w:rPr>
                <w:noProof/>
                <w:webHidden/>
              </w:rPr>
              <w:t>13</w:t>
            </w:r>
            <w:r>
              <w:rPr>
                <w:noProof/>
                <w:webHidden/>
              </w:rPr>
              <w:fldChar w:fldCharType="end"/>
            </w:r>
          </w:hyperlink>
        </w:p>
        <w:p w14:paraId="0030C2DD" w14:textId="03C0A4D0" w:rsidR="00FE201C" w:rsidRDefault="00FE201C">
          <w:pPr>
            <w:pStyle w:val="TOC1"/>
            <w:tabs>
              <w:tab w:val="right" w:leader="dot" w:pos="9016"/>
            </w:tabs>
            <w:rPr>
              <w:rFonts w:eastAsiaTheme="minorEastAsia"/>
              <w:noProof/>
              <w:kern w:val="2"/>
              <w:sz w:val="24"/>
              <w:szCs w:val="24"/>
              <w:lang w:eastAsia="en-GB"/>
              <w14:ligatures w14:val="standardContextual"/>
            </w:rPr>
          </w:pPr>
          <w:hyperlink w:anchor="_Toc192187318" w:history="1">
            <w:r w:rsidRPr="00075D90">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_Toc192187318 \h </w:instrText>
            </w:r>
            <w:r>
              <w:rPr>
                <w:noProof/>
                <w:webHidden/>
              </w:rPr>
            </w:r>
            <w:r>
              <w:rPr>
                <w:noProof/>
                <w:webHidden/>
              </w:rPr>
              <w:fldChar w:fldCharType="separate"/>
            </w:r>
            <w:r>
              <w:rPr>
                <w:noProof/>
                <w:webHidden/>
              </w:rPr>
              <w:t>14</w:t>
            </w:r>
            <w:r>
              <w:rPr>
                <w:noProof/>
                <w:webHidden/>
              </w:rPr>
              <w:fldChar w:fldCharType="end"/>
            </w:r>
          </w:hyperlink>
        </w:p>
        <w:p w14:paraId="23DAA3E8" w14:textId="69B056B3" w:rsidR="00DE52E7"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b/>
              <w:bCs/>
              <w:noProof/>
              <w:sz w:val="24"/>
              <w:szCs w:val="24"/>
            </w:rPr>
            <w:fldChar w:fldCharType="end"/>
          </w:r>
        </w:p>
      </w:sdtContent>
    </w:sdt>
    <w:p w14:paraId="15CECA7C" w14:textId="77777777" w:rsidR="000A28F0"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br w:type="page"/>
      </w:r>
    </w:p>
    <w:p w14:paraId="393AAA4C" w14:textId="77777777" w:rsidR="00F323D7" w:rsidRPr="0078045A" w:rsidRDefault="00400242" w:rsidP="0078045A">
      <w:pPr>
        <w:pStyle w:val="Heading1"/>
        <w:spacing w:line="360" w:lineRule="auto"/>
        <w:jc w:val="both"/>
        <w:rPr>
          <w:rFonts w:ascii="Times New Roman" w:hAnsi="Times New Roman" w:cs="Times New Roman"/>
          <w:sz w:val="24"/>
          <w:szCs w:val="24"/>
        </w:rPr>
      </w:pPr>
      <w:bookmarkStart w:id="2" w:name="_Toc192187311"/>
      <w:r w:rsidRPr="0078045A">
        <w:rPr>
          <w:rFonts w:ascii="Times New Roman" w:hAnsi="Times New Roman" w:cs="Times New Roman"/>
          <w:sz w:val="24"/>
          <w:szCs w:val="24"/>
        </w:rPr>
        <w:lastRenderedPageBreak/>
        <w:t>Introduction</w:t>
      </w:r>
      <w:bookmarkEnd w:id="2"/>
    </w:p>
    <w:p w14:paraId="1AA408BE" w14:textId="77777777" w:rsidR="00F51516"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 xml:space="preserve">Marriott International stands as a global hospitality leader with its extensive network of hotels that focus on creating memorable guest experiences. Marriott International started operations in 1927 at its headquarters in Bethesda Maryland where it now runs over 8000 properties throughout 139 countries worldwide. Marriott International operates its vast range of hotel brands which includes The </w:t>
      </w:r>
      <w:proofErr w:type="spellStart"/>
      <w:r w:rsidRPr="0078045A">
        <w:rPr>
          <w:rFonts w:ascii="Times New Roman" w:hAnsi="Times New Roman" w:cs="Times New Roman"/>
          <w:sz w:val="24"/>
          <w:szCs w:val="24"/>
        </w:rPr>
        <w:t>Rit</w:t>
      </w:r>
      <w:r w:rsidR="00684049">
        <w:rPr>
          <w:rFonts w:ascii="Times New Roman" w:hAnsi="Times New Roman" w:cs="Times New Roman"/>
          <w:sz w:val="24"/>
          <w:szCs w:val="24"/>
        </w:rPr>
        <w:t>s</w:t>
      </w:r>
      <w:proofErr w:type="spellEnd"/>
      <w:r w:rsidRPr="0078045A">
        <w:rPr>
          <w:rFonts w:ascii="Times New Roman" w:hAnsi="Times New Roman" w:cs="Times New Roman"/>
          <w:sz w:val="24"/>
          <w:szCs w:val="24"/>
        </w:rPr>
        <w:t>-Carlton</w:t>
      </w:r>
      <w:r w:rsidR="00684049">
        <w:rPr>
          <w:rFonts w:ascii="Times New Roman" w:hAnsi="Times New Roman" w:cs="Times New Roman"/>
          <w:sz w:val="24"/>
          <w:szCs w:val="24"/>
        </w:rPr>
        <w:t>,</w:t>
      </w:r>
      <w:r w:rsidRPr="0078045A">
        <w:rPr>
          <w:rFonts w:ascii="Times New Roman" w:hAnsi="Times New Roman" w:cs="Times New Roman"/>
          <w:sz w:val="24"/>
          <w:szCs w:val="24"/>
        </w:rPr>
        <w:t xml:space="preserve"> JW Marriott</w:t>
      </w:r>
      <w:r w:rsidR="00684049">
        <w:rPr>
          <w:rFonts w:ascii="Times New Roman" w:hAnsi="Times New Roman" w:cs="Times New Roman"/>
          <w:sz w:val="24"/>
          <w:szCs w:val="24"/>
        </w:rPr>
        <w:t>,</w:t>
      </w:r>
      <w:r w:rsidRPr="0078045A">
        <w:rPr>
          <w:rFonts w:ascii="Times New Roman" w:hAnsi="Times New Roman" w:cs="Times New Roman"/>
          <w:sz w:val="24"/>
          <w:szCs w:val="24"/>
        </w:rPr>
        <w:t xml:space="preserve"> Sheraton</w:t>
      </w:r>
      <w:r w:rsidR="00684049">
        <w:rPr>
          <w:rFonts w:ascii="Times New Roman" w:hAnsi="Times New Roman" w:cs="Times New Roman"/>
          <w:sz w:val="24"/>
          <w:szCs w:val="24"/>
        </w:rPr>
        <w:t>,</w:t>
      </w:r>
      <w:r w:rsidRPr="0078045A">
        <w:rPr>
          <w:rFonts w:ascii="Times New Roman" w:hAnsi="Times New Roman" w:cs="Times New Roman"/>
          <w:sz w:val="24"/>
          <w:szCs w:val="24"/>
        </w:rPr>
        <w:t xml:space="preserve"> and W Hotels</w:t>
      </w:r>
      <w:r w:rsidR="00684049">
        <w:rPr>
          <w:rFonts w:ascii="Times New Roman" w:hAnsi="Times New Roman" w:cs="Times New Roman"/>
          <w:sz w:val="24"/>
          <w:szCs w:val="24"/>
        </w:rPr>
        <w:t>,</w:t>
      </w:r>
      <w:r w:rsidRPr="0078045A">
        <w:rPr>
          <w:rFonts w:ascii="Times New Roman" w:hAnsi="Times New Roman" w:cs="Times New Roman"/>
          <w:sz w:val="24"/>
          <w:szCs w:val="24"/>
        </w:rPr>
        <w:t xml:space="preserve"> to serve international guests across diverse market segments from luxury to midscale and economy. The United Kingdom serves as one of Marriott's major international markets for hospitality through its business presence that combines global hospitality standards with cu</w:t>
      </w:r>
      <w:r w:rsidR="00ED1FE8" w:rsidRPr="0078045A">
        <w:rPr>
          <w:rFonts w:ascii="Times New Roman" w:hAnsi="Times New Roman" w:cs="Times New Roman"/>
          <w:sz w:val="24"/>
          <w:szCs w:val="24"/>
        </w:rPr>
        <w:t>ltural and regional characteristics (Neupane and Khanal, 2022).</w:t>
      </w:r>
    </w:p>
    <w:p w14:paraId="21F0206A" w14:textId="77777777" w:rsidR="00DE52E7"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This report analy</w:t>
      </w:r>
      <w:r w:rsidR="00684049">
        <w:rPr>
          <w:rFonts w:ascii="Times New Roman" w:hAnsi="Times New Roman" w:cs="Times New Roman"/>
          <w:sz w:val="24"/>
          <w:szCs w:val="24"/>
        </w:rPr>
        <w:t xml:space="preserve">ses Marriott International </w:t>
      </w:r>
      <w:r w:rsidRPr="0078045A">
        <w:rPr>
          <w:rFonts w:ascii="Times New Roman" w:hAnsi="Times New Roman" w:cs="Times New Roman"/>
          <w:sz w:val="24"/>
          <w:szCs w:val="24"/>
        </w:rPr>
        <w:t>organi</w:t>
      </w:r>
      <w:r w:rsidR="00684049">
        <w:rPr>
          <w:rFonts w:ascii="Times New Roman" w:hAnsi="Times New Roman" w:cs="Times New Roman"/>
          <w:sz w:val="24"/>
          <w:szCs w:val="24"/>
        </w:rPr>
        <w:t>s</w:t>
      </w:r>
      <w:r w:rsidRPr="0078045A">
        <w:rPr>
          <w:rFonts w:ascii="Times New Roman" w:hAnsi="Times New Roman" w:cs="Times New Roman"/>
          <w:sz w:val="24"/>
          <w:szCs w:val="24"/>
        </w:rPr>
        <w:t xml:space="preserve">ational </w:t>
      </w:r>
      <w:r w:rsidR="00684049" w:rsidRPr="0078045A">
        <w:rPr>
          <w:rFonts w:ascii="Times New Roman" w:hAnsi="Times New Roman" w:cs="Times New Roman"/>
          <w:sz w:val="24"/>
          <w:szCs w:val="24"/>
        </w:rPr>
        <w:t>behaviour</w:t>
      </w:r>
      <w:r w:rsidRPr="0078045A">
        <w:rPr>
          <w:rFonts w:ascii="Times New Roman" w:hAnsi="Times New Roman" w:cs="Times New Roman"/>
          <w:sz w:val="24"/>
          <w:szCs w:val="24"/>
        </w:rPr>
        <w:t xml:space="preserve"> by examining the operational methods alongside leadership dynamics and management systems. This research evaluates Marriott's managerial framework together with its corporate philosophy and strategic direction. The study analy</w:t>
      </w:r>
      <w:r w:rsidR="00684049">
        <w:rPr>
          <w:rFonts w:ascii="Times New Roman" w:hAnsi="Times New Roman" w:cs="Times New Roman"/>
          <w:sz w:val="24"/>
          <w:szCs w:val="24"/>
        </w:rPr>
        <w:t>s</w:t>
      </w:r>
      <w:r w:rsidRPr="0078045A">
        <w:rPr>
          <w:rFonts w:ascii="Times New Roman" w:hAnsi="Times New Roman" w:cs="Times New Roman"/>
          <w:sz w:val="24"/>
          <w:szCs w:val="24"/>
        </w:rPr>
        <w:t>es recent Marriott change initiatives to determine their influence on business performance outcomes. The organi</w:t>
      </w:r>
      <w:r w:rsidR="00684049">
        <w:rPr>
          <w:rFonts w:ascii="Times New Roman" w:hAnsi="Times New Roman" w:cs="Times New Roman"/>
          <w:sz w:val="24"/>
          <w:szCs w:val="24"/>
        </w:rPr>
        <w:t>s</w:t>
      </w:r>
      <w:r w:rsidRPr="0078045A">
        <w:rPr>
          <w:rFonts w:ascii="Times New Roman" w:hAnsi="Times New Roman" w:cs="Times New Roman"/>
          <w:sz w:val="24"/>
          <w:szCs w:val="24"/>
        </w:rPr>
        <w:t>ation's strategic direction receives analysis based on the methods</w:t>
      </w:r>
      <w:r w:rsidR="00ED1FE8" w:rsidRPr="0078045A">
        <w:rPr>
          <w:rFonts w:ascii="Times New Roman" w:hAnsi="Times New Roman" w:cs="Times New Roman"/>
          <w:sz w:val="24"/>
          <w:szCs w:val="24"/>
        </w:rPr>
        <w:t xml:space="preserve"> used to reach long-term goals (Fagyas and Datta, 2023). </w:t>
      </w:r>
      <w:r w:rsidRPr="0078045A">
        <w:rPr>
          <w:rFonts w:ascii="Times New Roman" w:hAnsi="Times New Roman" w:cs="Times New Roman"/>
          <w:sz w:val="24"/>
          <w:szCs w:val="24"/>
        </w:rPr>
        <w:t>The study utili</w:t>
      </w:r>
      <w:r w:rsidR="00684049">
        <w:rPr>
          <w:rFonts w:ascii="Times New Roman" w:hAnsi="Times New Roman" w:cs="Times New Roman"/>
          <w:sz w:val="24"/>
          <w:szCs w:val="24"/>
        </w:rPr>
        <w:t>s</w:t>
      </w:r>
      <w:r w:rsidRPr="0078045A">
        <w:rPr>
          <w:rFonts w:ascii="Times New Roman" w:hAnsi="Times New Roman" w:cs="Times New Roman"/>
          <w:sz w:val="24"/>
          <w:szCs w:val="24"/>
        </w:rPr>
        <w:t>es relevant management principles together with evidence-based research to identify Marriott's market success elements and business obstacles. The research will generate practical solutions that will strengthen Marriott's presence in the hospitality business while securing UK market success through operational excellence.</w:t>
      </w:r>
      <w:r w:rsidRPr="0078045A">
        <w:rPr>
          <w:rFonts w:ascii="Times New Roman" w:hAnsi="Times New Roman" w:cs="Times New Roman"/>
          <w:sz w:val="24"/>
          <w:szCs w:val="24"/>
        </w:rPr>
        <w:br w:type="page"/>
      </w:r>
    </w:p>
    <w:p w14:paraId="14184F9D" w14:textId="77777777" w:rsidR="000A28F0" w:rsidRPr="0078045A" w:rsidRDefault="00400242" w:rsidP="0078045A">
      <w:pPr>
        <w:pStyle w:val="Heading1"/>
        <w:spacing w:line="360" w:lineRule="auto"/>
        <w:jc w:val="both"/>
        <w:rPr>
          <w:rFonts w:ascii="Times New Roman" w:hAnsi="Times New Roman" w:cs="Times New Roman"/>
          <w:sz w:val="24"/>
          <w:szCs w:val="24"/>
        </w:rPr>
      </w:pPr>
      <w:bookmarkStart w:id="3" w:name="_Toc192187312"/>
      <w:r w:rsidRPr="0078045A">
        <w:rPr>
          <w:rFonts w:ascii="Times New Roman" w:hAnsi="Times New Roman" w:cs="Times New Roman"/>
          <w:sz w:val="24"/>
          <w:szCs w:val="24"/>
        </w:rPr>
        <w:lastRenderedPageBreak/>
        <w:t>Organi</w:t>
      </w:r>
      <w:r w:rsidR="00684049">
        <w:rPr>
          <w:rFonts w:ascii="Times New Roman" w:hAnsi="Times New Roman" w:cs="Times New Roman"/>
          <w:sz w:val="24"/>
          <w:szCs w:val="24"/>
        </w:rPr>
        <w:t>s</w:t>
      </w:r>
      <w:r w:rsidRPr="0078045A">
        <w:rPr>
          <w:rFonts w:ascii="Times New Roman" w:hAnsi="Times New Roman" w:cs="Times New Roman"/>
          <w:sz w:val="24"/>
          <w:szCs w:val="24"/>
        </w:rPr>
        <w:t>ation Structure, Culture, and Goals</w:t>
      </w:r>
      <w:bookmarkEnd w:id="3"/>
    </w:p>
    <w:p w14:paraId="03B2E9FE" w14:textId="77777777" w:rsidR="00F51516" w:rsidRPr="0078045A" w:rsidRDefault="00400242" w:rsidP="0078045A">
      <w:pPr>
        <w:spacing w:line="360" w:lineRule="auto"/>
        <w:jc w:val="both"/>
        <w:rPr>
          <w:rFonts w:ascii="Times New Roman" w:hAnsi="Times New Roman" w:cs="Times New Roman"/>
          <w:b/>
          <w:sz w:val="24"/>
          <w:szCs w:val="24"/>
        </w:rPr>
      </w:pPr>
      <w:r w:rsidRPr="0078045A">
        <w:rPr>
          <w:rFonts w:ascii="Times New Roman" w:hAnsi="Times New Roman" w:cs="Times New Roman"/>
          <w:b/>
          <w:sz w:val="24"/>
          <w:szCs w:val="24"/>
        </w:rPr>
        <w:t>Organi</w:t>
      </w:r>
      <w:r w:rsidR="00684049">
        <w:rPr>
          <w:rFonts w:ascii="Times New Roman" w:hAnsi="Times New Roman" w:cs="Times New Roman"/>
          <w:b/>
          <w:sz w:val="24"/>
          <w:szCs w:val="24"/>
        </w:rPr>
        <w:t>s</w:t>
      </w:r>
      <w:r w:rsidRPr="0078045A">
        <w:rPr>
          <w:rFonts w:ascii="Times New Roman" w:hAnsi="Times New Roman" w:cs="Times New Roman"/>
          <w:b/>
          <w:sz w:val="24"/>
          <w:szCs w:val="24"/>
        </w:rPr>
        <w:t>ation Structure</w:t>
      </w:r>
    </w:p>
    <w:p w14:paraId="086CCE06" w14:textId="77777777" w:rsidR="007A047D" w:rsidRPr="00FE201C" w:rsidRDefault="007A047D" w:rsidP="007A047D">
      <w:pPr>
        <w:spacing w:before="240" w:line="360" w:lineRule="auto"/>
        <w:jc w:val="both"/>
        <w:rPr>
          <w:rFonts w:ascii="Times New Roman" w:hAnsi="Times New Roman" w:cs="Times New Roman"/>
        </w:rPr>
      </w:pPr>
      <w:r w:rsidRPr="00FE201C">
        <w:rPr>
          <w:rFonts w:ascii="Times New Roman" w:hAnsi="Times New Roman" w:cs="Times New Roman"/>
          <w:sz w:val="24"/>
          <w:szCs w:val="24"/>
        </w:rPr>
        <w:t xml:space="preserve">Marriott International functions with a decentralised structure that gives regional divisions’ ultimate decision-making control but requires corporate oversight (Eschenbrenner et al., 2023). Marriott International is a decentralised company, and therefore, regional divisions </w:t>
      </w:r>
      <w:proofErr w:type="gramStart"/>
      <w:r w:rsidRPr="00FE201C">
        <w:rPr>
          <w:rFonts w:ascii="Times New Roman" w:hAnsi="Times New Roman" w:cs="Times New Roman"/>
          <w:sz w:val="24"/>
          <w:szCs w:val="24"/>
        </w:rPr>
        <w:t>have the opportunity to</w:t>
      </w:r>
      <w:proofErr w:type="gramEnd"/>
      <w:r w:rsidRPr="00FE201C">
        <w:rPr>
          <w:rFonts w:ascii="Times New Roman" w:hAnsi="Times New Roman" w:cs="Times New Roman"/>
          <w:sz w:val="24"/>
          <w:szCs w:val="24"/>
        </w:rPr>
        <w:t xml:space="preserve"> make the right tactical decisions in a more localised and strategic way. For instance, in the UK, Marriott has adapted its business model by growing its Courtyard and Moxy brands to cater to budget-savvy travellers while keeping the Ritz-Carlton brand in important aviation hubs like London (Deng, 2022). This allows Marriott to provide the best of both worlds: affordability and premium experiences in line with a dispersed customer base.</w:t>
      </w:r>
      <w:r w:rsidRPr="00FE201C">
        <w:rPr>
          <w:rFonts w:ascii="Times New Roman" w:hAnsi="Times New Roman" w:cs="Times New Roman"/>
        </w:rPr>
        <w:t xml:space="preserve"> </w:t>
      </w:r>
      <w:r w:rsidRPr="00FE201C">
        <w:rPr>
          <w:rFonts w:ascii="Times New Roman" w:hAnsi="Times New Roman" w:cs="Times New Roman"/>
          <w:sz w:val="24"/>
          <w:szCs w:val="24"/>
        </w:rPr>
        <w:t xml:space="preserve">Each region controls separate strategic decisions effectively alongside corporate service based on their local customer needs. Marriott's leadership structure imposes responsibility through distinctive roles allocated among corporate levels of authority and regional offices and individual hotel managers. Corporate members located at the headquarters execute strategy development and control branding and financial </w:t>
      </w:r>
      <w:proofErr w:type="gramStart"/>
      <w:r w:rsidRPr="00FE201C">
        <w:rPr>
          <w:rFonts w:ascii="Times New Roman" w:hAnsi="Times New Roman" w:cs="Times New Roman"/>
          <w:sz w:val="24"/>
          <w:szCs w:val="24"/>
        </w:rPr>
        <w:t>operations</w:t>
      </w:r>
      <w:proofErr w:type="gramEnd"/>
      <w:r w:rsidRPr="00FE201C">
        <w:rPr>
          <w:rFonts w:ascii="Times New Roman" w:hAnsi="Times New Roman" w:cs="Times New Roman"/>
          <w:sz w:val="24"/>
          <w:szCs w:val="24"/>
        </w:rPr>
        <w:t xml:space="preserve"> but regional divisions lead operational execution and ensure market compliance within their respective boundaries (Eschenbrenner et al., 2023)</w:t>
      </w:r>
    </w:p>
    <w:p w14:paraId="512861DE" w14:textId="77777777" w:rsidR="007A047D" w:rsidRPr="003E1E13" w:rsidRDefault="007A047D" w:rsidP="007A047D">
      <w:pPr>
        <w:spacing w:before="240" w:line="360" w:lineRule="auto"/>
        <w:jc w:val="both"/>
        <w:rPr>
          <w:rFonts w:ascii="Times New Roman" w:hAnsi="Times New Roman" w:cs="Times New Roman"/>
          <w:sz w:val="24"/>
          <w:szCs w:val="24"/>
        </w:rPr>
      </w:pPr>
      <w:r w:rsidRPr="00FE201C">
        <w:rPr>
          <w:rFonts w:ascii="Times New Roman" w:hAnsi="Times New Roman" w:cs="Times New Roman"/>
          <w:sz w:val="24"/>
          <w:szCs w:val="24"/>
        </w:rPr>
        <w:t>Marriott's whole framework remains decentralised so that various market sections can react quickly to changes in regulations and changing guest preferences through tactical agility. This is the case with inflation-driven cost pressures, changes in travel behaviour, and AI-driven personalisation in hospitality, which have changed guest expectations and operational efficiency. Keeping up standards in service quality throughout its extensive hotel operations remains a challenge because of the decentralised structure. Different regional management decision-making has led to inconsistent branding practices and consumer experiences.</w:t>
      </w:r>
      <w:r w:rsidRPr="003E1E13">
        <w:rPr>
          <w:rFonts w:ascii="Times New Roman" w:hAnsi="Times New Roman" w:cs="Times New Roman"/>
          <w:sz w:val="24"/>
          <w:szCs w:val="24"/>
        </w:rPr>
        <w:t xml:space="preserve"> Marriott established powerful training standards across properties while maintaining operational protocols that aligned different facilities into the company-wide corporate identity. Marriott enables operational excellence and worldwide commercial triumph through its central strategic control combined with its local business operations (</w:t>
      </w:r>
      <w:proofErr w:type="spellStart"/>
      <w:r w:rsidRPr="003E1E13">
        <w:rPr>
          <w:rFonts w:ascii="Times New Roman" w:hAnsi="Times New Roman" w:cs="Times New Roman"/>
          <w:sz w:val="24"/>
          <w:szCs w:val="24"/>
        </w:rPr>
        <w:t>Siliani</w:t>
      </w:r>
      <w:proofErr w:type="spellEnd"/>
      <w:r w:rsidRPr="003E1E13">
        <w:rPr>
          <w:rFonts w:ascii="Times New Roman" w:hAnsi="Times New Roman" w:cs="Times New Roman"/>
          <w:sz w:val="24"/>
          <w:szCs w:val="24"/>
        </w:rPr>
        <w:t>, 2025).</w:t>
      </w:r>
    </w:p>
    <w:p w14:paraId="7E307DA1" w14:textId="77777777" w:rsidR="00F51516" w:rsidRPr="0078045A" w:rsidRDefault="00400242" w:rsidP="0078045A">
      <w:pPr>
        <w:spacing w:line="360" w:lineRule="auto"/>
        <w:jc w:val="both"/>
        <w:rPr>
          <w:rFonts w:ascii="Times New Roman" w:hAnsi="Times New Roman" w:cs="Times New Roman"/>
          <w:b/>
          <w:sz w:val="24"/>
          <w:szCs w:val="24"/>
        </w:rPr>
      </w:pPr>
      <w:r w:rsidRPr="0078045A">
        <w:rPr>
          <w:rFonts w:ascii="Times New Roman" w:hAnsi="Times New Roman" w:cs="Times New Roman"/>
          <w:b/>
          <w:sz w:val="24"/>
          <w:szCs w:val="24"/>
        </w:rPr>
        <w:t>Corporate Culture</w:t>
      </w:r>
    </w:p>
    <w:p w14:paraId="75A13C49" w14:textId="77777777" w:rsidR="007A047D" w:rsidRPr="003E1E13" w:rsidRDefault="007A047D" w:rsidP="007A047D">
      <w:pPr>
        <w:spacing w:before="240" w:line="360" w:lineRule="auto"/>
        <w:jc w:val="both"/>
        <w:rPr>
          <w:rFonts w:ascii="Times New Roman" w:hAnsi="Times New Roman" w:cs="Times New Roman"/>
        </w:rPr>
      </w:pPr>
      <w:r w:rsidRPr="003E1E13">
        <w:rPr>
          <w:rFonts w:ascii="Times New Roman" w:hAnsi="Times New Roman" w:cs="Times New Roman"/>
          <w:sz w:val="24"/>
          <w:szCs w:val="24"/>
        </w:rPr>
        <w:t xml:space="preserve">Marriott International's organisational culture functions as one of its fundamental elements for achievements. The corporate foundation of Marriott International operates through its </w:t>
      </w:r>
      <w:r w:rsidRPr="003E1E13">
        <w:rPr>
          <w:rFonts w:ascii="Times New Roman" w:hAnsi="Times New Roman" w:cs="Times New Roman"/>
          <w:sz w:val="24"/>
          <w:szCs w:val="24"/>
        </w:rPr>
        <w:lastRenderedPageBreak/>
        <w:t xml:space="preserve">"Take Care" mission making employee welfare diversity and inclusivity essential goals. The company maintains its solid operational foundation by deeply integrating its culture across all </w:t>
      </w:r>
      <w:r w:rsidRPr="00FE201C">
        <w:rPr>
          <w:rFonts w:ascii="Times New Roman" w:hAnsi="Times New Roman" w:cs="Times New Roman"/>
          <w:sz w:val="24"/>
          <w:szCs w:val="24"/>
        </w:rPr>
        <w:t>business activities leading to its continued selection as one of Fortune's best workplaces. Thus, Marriott International’s organisational culture is based on its ‘Take Care’ philosophy focused on employees’ well-being, diversity and inclusion. For instance, in the UK, Marriott has rolled out the ‘Serve 360’ initiative, which is aimed at contributing to sustainability, community engagement, as well as the Marriott apprenticeship Academy, a career development programme. The programme is designed to give trained young professionals a structured training and advancement opportunity within the Marriott family and reflect on Marriott’s commitment to workforce development and employee satisfaction.</w:t>
      </w:r>
      <w:r w:rsidRPr="00FE201C">
        <w:rPr>
          <w:rFonts w:ascii="Times New Roman" w:hAnsi="Times New Roman" w:cs="Times New Roman"/>
        </w:rPr>
        <w:t xml:space="preserve"> </w:t>
      </w:r>
      <w:r w:rsidRPr="00FE201C">
        <w:rPr>
          <w:rFonts w:ascii="Times New Roman" w:hAnsi="Times New Roman" w:cs="Times New Roman"/>
          <w:sz w:val="24"/>
          <w:szCs w:val="24"/>
        </w:rPr>
        <w:t>All employees</w:t>
      </w:r>
      <w:r w:rsidRPr="003E1E13">
        <w:rPr>
          <w:rFonts w:ascii="Times New Roman" w:hAnsi="Times New Roman" w:cs="Times New Roman"/>
          <w:sz w:val="24"/>
          <w:szCs w:val="24"/>
        </w:rPr>
        <w:t xml:space="preserve"> at Marriott function as the company foundation because Marriott dedicates specific initiatives to both develop workplace talent and create inclusive environments that support team member inclusion. The combination of extensive training programs with career development access alongside wellness programming leads to elevated employee satisfaction scores as well as exceptional employee retention results.</w:t>
      </w:r>
    </w:p>
    <w:p w14:paraId="4592C171" w14:textId="77777777" w:rsidR="007A047D" w:rsidRPr="003E1E13" w:rsidRDefault="007A047D" w:rsidP="007A047D">
      <w:pPr>
        <w:spacing w:before="240" w:line="360" w:lineRule="auto"/>
        <w:jc w:val="both"/>
        <w:rPr>
          <w:rFonts w:ascii="Times New Roman" w:hAnsi="Times New Roman" w:cs="Times New Roman"/>
          <w:sz w:val="24"/>
          <w:szCs w:val="24"/>
        </w:rPr>
      </w:pPr>
      <w:r w:rsidRPr="003E1E13">
        <w:rPr>
          <w:rFonts w:ascii="Times New Roman" w:hAnsi="Times New Roman" w:cs="Times New Roman"/>
          <w:sz w:val="24"/>
          <w:szCs w:val="24"/>
        </w:rPr>
        <w:t>As part of its cultural emphasis Marriott dedicates itself to putting guests first for delivering remarkable customer experiences. The company has reached leadership status in hospitality because of its commitment to service excellence. Marriott experienced difficulties keeping its core values strong as market conditions adjusted throughout time. Marriott updated its culture to match industry trends as company executives responded to remote work and sustainability demands. Marriott's cultural foundations endure strong backing from leadership who consistently drive core principles throughout the organisation. Its cultural alignment with operational procedures delivers both customer loyalty and sustainable long-term business expansion (Selin, 2022).</w:t>
      </w:r>
    </w:p>
    <w:p w14:paraId="57FA3F15" w14:textId="77777777" w:rsidR="00F51516" w:rsidRPr="0078045A" w:rsidRDefault="00400242" w:rsidP="0078045A">
      <w:pPr>
        <w:spacing w:line="360" w:lineRule="auto"/>
        <w:jc w:val="both"/>
        <w:rPr>
          <w:rFonts w:ascii="Times New Roman" w:hAnsi="Times New Roman" w:cs="Times New Roman"/>
          <w:b/>
          <w:sz w:val="24"/>
          <w:szCs w:val="24"/>
        </w:rPr>
      </w:pPr>
      <w:r w:rsidRPr="0078045A">
        <w:rPr>
          <w:rFonts w:ascii="Times New Roman" w:hAnsi="Times New Roman" w:cs="Times New Roman"/>
          <w:b/>
          <w:sz w:val="24"/>
          <w:szCs w:val="24"/>
        </w:rPr>
        <w:t>Organi</w:t>
      </w:r>
      <w:r w:rsidR="00684049">
        <w:rPr>
          <w:rFonts w:ascii="Times New Roman" w:hAnsi="Times New Roman" w:cs="Times New Roman"/>
          <w:b/>
          <w:sz w:val="24"/>
          <w:szCs w:val="24"/>
        </w:rPr>
        <w:t>s</w:t>
      </w:r>
      <w:r w:rsidRPr="0078045A">
        <w:rPr>
          <w:rFonts w:ascii="Times New Roman" w:hAnsi="Times New Roman" w:cs="Times New Roman"/>
          <w:b/>
          <w:sz w:val="24"/>
          <w:szCs w:val="24"/>
        </w:rPr>
        <w:t>ational Goals</w:t>
      </w:r>
    </w:p>
    <w:p w14:paraId="3652EEE8" w14:textId="77777777" w:rsidR="00F51516"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The corporate wing of Marriott International established three main strategic objectives to enhance sustainability approaches as well as digital investments and worldwide market dominance goals. Under its 2025 Sustainability and Social Impact Goals, Marriott International wants to achieve a 30% reduction in carbon emissions alongside higher renewable energy utili</w:t>
      </w:r>
      <w:r w:rsidR="00684049">
        <w:rPr>
          <w:rFonts w:ascii="Times New Roman" w:hAnsi="Times New Roman" w:cs="Times New Roman"/>
          <w:sz w:val="24"/>
          <w:szCs w:val="24"/>
        </w:rPr>
        <w:t>s</w:t>
      </w:r>
      <w:r w:rsidRPr="0078045A">
        <w:rPr>
          <w:rFonts w:ascii="Times New Roman" w:hAnsi="Times New Roman" w:cs="Times New Roman"/>
          <w:sz w:val="24"/>
          <w:szCs w:val="24"/>
        </w:rPr>
        <w:t xml:space="preserve">ation and more meaningful social responsibility involvement in local communities. Digital transformation stands as a top priority for the company through investments in artificial intelligence and mobile application tools which enhance guest </w:t>
      </w:r>
      <w:r w:rsidRPr="0078045A">
        <w:rPr>
          <w:rFonts w:ascii="Times New Roman" w:hAnsi="Times New Roman" w:cs="Times New Roman"/>
          <w:sz w:val="24"/>
          <w:szCs w:val="24"/>
        </w:rPr>
        <w:lastRenderedPageBreak/>
        <w:t>experiences and operational efficiency. Marriott International continues global expansion through new property development and brand acquisitions that target cus</w:t>
      </w:r>
      <w:r w:rsidR="00ED1FE8" w:rsidRPr="0078045A">
        <w:rPr>
          <w:rFonts w:ascii="Times New Roman" w:hAnsi="Times New Roman" w:cs="Times New Roman"/>
          <w:sz w:val="24"/>
          <w:szCs w:val="24"/>
        </w:rPr>
        <w:t>tomers with different interests (Neves, 2022).</w:t>
      </w:r>
    </w:p>
    <w:p w14:paraId="26A411CD" w14:textId="77777777" w:rsidR="00F51516"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 xml:space="preserve">At the individual hotel level, particularly in the UK, Marriott’s goals revolve around enhancing guest satisfaction, improving operational performance, and fostering local partnerships. RevPAR (Revenue per Available Room) with guest satisfaction scores serve as guiding metrics for achieving successful operations at individual properties. Background properties in the UK currently work to deliver custom service packages by blending business strategy with regional cultural value which creates distinguished market positioning in their aggressive market sector. The company objectives </w:t>
      </w:r>
      <w:proofErr w:type="spellStart"/>
      <w:r w:rsidR="00ED1FE8" w:rsidRPr="0078045A">
        <w:rPr>
          <w:rFonts w:ascii="Times New Roman" w:hAnsi="Times New Roman" w:cs="Times New Roman"/>
          <w:sz w:val="24"/>
          <w:szCs w:val="24"/>
        </w:rPr>
        <w:t>fulfill</w:t>
      </w:r>
      <w:proofErr w:type="spellEnd"/>
      <w:r w:rsidRPr="0078045A">
        <w:rPr>
          <w:rFonts w:ascii="Times New Roman" w:hAnsi="Times New Roman" w:cs="Times New Roman"/>
          <w:sz w:val="24"/>
          <w:szCs w:val="24"/>
        </w:rPr>
        <w:t xml:space="preserve"> both strategic priorities that focus on superior guest experiences and oper</w:t>
      </w:r>
      <w:r w:rsidR="00ED1FE8" w:rsidRPr="0078045A">
        <w:rPr>
          <w:rFonts w:ascii="Times New Roman" w:hAnsi="Times New Roman" w:cs="Times New Roman"/>
          <w:sz w:val="24"/>
          <w:szCs w:val="24"/>
        </w:rPr>
        <w:t>ational outstanding achievement (</w:t>
      </w:r>
      <w:proofErr w:type="spellStart"/>
      <w:r w:rsidR="00ED1FE8" w:rsidRPr="0078045A">
        <w:rPr>
          <w:rFonts w:ascii="Times New Roman" w:hAnsi="Times New Roman" w:cs="Times New Roman"/>
          <w:sz w:val="24"/>
          <w:szCs w:val="24"/>
        </w:rPr>
        <w:t>Kemrichard</w:t>
      </w:r>
      <w:proofErr w:type="spellEnd"/>
      <w:r w:rsidR="00ED1FE8" w:rsidRPr="0078045A">
        <w:rPr>
          <w:rFonts w:ascii="Times New Roman" w:hAnsi="Times New Roman" w:cs="Times New Roman"/>
          <w:sz w:val="24"/>
          <w:szCs w:val="24"/>
        </w:rPr>
        <w:t>, 2023).</w:t>
      </w:r>
    </w:p>
    <w:p w14:paraId="7F4B9EF0" w14:textId="77777777" w:rsidR="00F51516"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In conclusion, Marriott International’s structure, culture, and goals collectively drive its success in the hospitality industry. By leveraging a decentrali</w:t>
      </w:r>
      <w:r w:rsidR="00684049">
        <w:rPr>
          <w:rFonts w:ascii="Times New Roman" w:hAnsi="Times New Roman" w:cs="Times New Roman"/>
          <w:sz w:val="24"/>
          <w:szCs w:val="24"/>
        </w:rPr>
        <w:t>s</w:t>
      </w:r>
      <w:r w:rsidRPr="0078045A">
        <w:rPr>
          <w:rFonts w:ascii="Times New Roman" w:hAnsi="Times New Roman" w:cs="Times New Roman"/>
          <w:sz w:val="24"/>
          <w:szCs w:val="24"/>
        </w:rPr>
        <w:t xml:space="preserve">ed structure, fostering a strong corporate culture, and aligning goals at both corporate and individual levels, Marriott continues to adapt </w:t>
      </w:r>
      <w:r w:rsidR="00EB1954" w:rsidRPr="0078045A">
        <w:rPr>
          <w:rFonts w:ascii="Times New Roman" w:hAnsi="Times New Roman" w:cs="Times New Roman"/>
          <w:sz w:val="24"/>
          <w:szCs w:val="24"/>
        </w:rPr>
        <w:t>and thrive in a dynamic market.</w:t>
      </w:r>
    </w:p>
    <w:p w14:paraId="131D699B" w14:textId="77777777" w:rsidR="000A28F0" w:rsidRPr="0078045A" w:rsidRDefault="00400242" w:rsidP="0078045A">
      <w:pPr>
        <w:pStyle w:val="Heading1"/>
        <w:spacing w:line="360" w:lineRule="auto"/>
        <w:jc w:val="both"/>
        <w:rPr>
          <w:rFonts w:ascii="Times New Roman" w:hAnsi="Times New Roman" w:cs="Times New Roman"/>
          <w:sz w:val="24"/>
          <w:szCs w:val="24"/>
        </w:rPr>
      </w:pPr>
      <w:bookmarkStart w:id="4" w:name="_Toc192187313"/>
      <w:r w:rsidRPr="0078045A">
        <w:rPr>
          <w:rFonts w:ascii="Times New Roman" w:hAnsi="Times New Roman" w:cs="Times New Roman"/>
          <w:sz w:val="24"/>
          <w:szCs w:val="24"/>
        </w:rPr>
        <w:t>Recent Change Initiatives</w:t>
      </w:r>
      <w:bookmarkEnd w:id="4"/>
    </w:p>
    <w:p w14:paraId="6A692211" w14:textId="77777777" w:rsidR="000A28F0" w:rsidRPr="0078045A" w:rsidRDefault="00400242" w:rsidP="0078045A">
      <w:pPr>
        <w:spacing w:line="360" w:lineRule="auto"/>
        <w:jc w:val="both"/>
        <w:rPr>
          <w:rFonts w:ascii="Times New Roman" w:hAnsi="Times New Roman" w:cs="Times New Roman"/>
          <w:b/>
          <w:sz w:val="24"/>
          <w:szCs w:val="24"/>
        </w:rPr>
      </w:pPr>
      <w:r w:rsidRPr="0078045A">
        <w:rPr>
          <w:rFonts w:ascii="Times New Roman" w:hAnsi="Times New Roman" w:cs="Times New Roman"/>
          <w:b/>
          <w:sz w:val="24"/>
          <w:szCs w:val="24"/>
        </w:rPr>
        <w:t>Recent Change Initiatives Under</w:t>
      </w:r>
      <w:r w:rsidR="001D3BD7" w:rsidRPr="0078045A">
        <w:rPr>
          <w:rFonts w:ascii="Times New Roman" w:hAnsi="Times New Roman" w:cs="Times New Roman"/>
          <w:b/>
          <w:sz w:val="24"/>
          <w:szCs w:val="24"/>
        </w:rPr>
        <w:t>taken by Marriott International</w:t>
      </w:r>
    </w:p>
    <w:p w14:paraId="5E4CE04F" w14:textId="77777777" w:rsidR="00F51516"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 xml:space="preserve">Marriott International recently launched transformative programs to advance sustainability initiatives and digital transformation alongside luxury and lifestyle brand development. Marriott International launched its 2025 Sustainability and Social Impact Goals to establish actions aimed at decreasing environmental emissions through renewable power usage alongside better waste treatment methods. The fusion of AI-powered systems represents a key driver behind digital transformation because these systems enable better guest experiences alongside more efficient operations. Through acquiring other businesses and launching new brand variations Marriott aims to attract various customer types to its expanding portfolio. The initiatives serve to build Marriott's market standing against competitors within the active </w:t>
      </w:r>
      <w:r w:rsidR="00BD3BFF" w:rsidRPr="0078045A">
        <w:rPr>
          <w:rFonts w:ascii="Times New Roman" w:hAnsi="Times New Roman" w:cs="Times New Roman"/>
          <w:sz w:val="24"/>
          <w:szCs w:val="24"/>
        </w:rPr>
        <w:t>hospitality industry (Gupta, 2024).</w:t>
      </w:r>
    </w:p>
    <w:p w14:paraId="46461363" w14:textId="77777777" w:rsidR="000A28F0" w:rsidRPr="0078045A" w:rsidRDefault="00400242" w:rsidP="0078045A">
      <w:pPr>
        <w:spacing w:line="360" w:lineRule="auto"/>
        <w:jc w:val="both"/>
        <w:rPr>
          <w:rFonts w:ascii="Times New Roman" w:hAnsi="Times New Roman" w:cs="Times New Roman"/>
          <w:b/>
          <w:sz w:val="24"/>
          <w:szCs w:val="24"/>
        </w:rPr>
      </w:pPr>
      <w:r w:rsidRPr="0078045A">
        <w:rPr>
          <w:rFonts w:ascii="Times New Roman" w:hAnsi="Times New Roman" w:cs="Times New Roman"/>
          <w:b/>
          <w:sz w:val="24"/>
          <w:szCs w:val="24"/>
        </w:rPr>
        <w:t>Impact of These Initia</w:t>
      </w:r>
      <w:r w:rsidR="001D3BD7" w:rsidRPr="0078045A">
        <w:rPr>
          <w:rFonts w:ascii="Times New Roman" w:hAnsi="Times New Roman" w:cs="Times New Roman"/>
          <w:b/>
          <w:sz w:val="24"/>
          <w:szCs w:val="24"/>
        </w:rPr>
        <w:t>tives on Marriott International</w:t>
      </w:r>
    </w:p>
    <w:p w14:paraId="09628AE5" w14:textId="77777777" w:rsidR="00F51516"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 xml:space="preserve">The company's sustainability frameworks have proven successful in building its reputation while simultaneously attracting guests who care about the environment along with </w:t>
      </w:r>
      <w:r w:rsidRPr="0078045A">
        <w:rPr>
          <w:rFonts w:ascii="Times New Roman" w:hAnsi="Times New Roman" w:cs="Times New Roman"/>
          <w:sz w:val="24"/>
          <w:szCs w:val="24"/>
        </w:rPr>
        <w:lastRenderedPageBreak/>
        <w:t>responsible investors. Digital transformations by Marriott delivered improved guest experiences through both enhanced operational efficiency and personali</w:t>
      </w:r>
      <w:r w:rsidR="00684049">
        <w:rPr>
          <w:rFonts w:ascii="Times New Roman" w:hAnsi="Times New Roman" w:cs="Times New Roman"/>
          <w:sz w:val="24"/>
          <w:szCs w:val="24"/>
        </w:rPr>
        <w:t>s</w:t>
      </w:r>
      <w:r w:rsidRPr="0078045A">
        <w:rPr>
          <w:rFonts w:ascii="Times New Roman" w:hAnsi="Times New Roman" w:cs="Times New Roman"/>
          <w:sz w:val="24"/>
          <w:szCs w:val="24"/>
        </w:rPr>
        <w:t>ed touchpoints which produced higher guest retention rates. Branching out into luxury and lifestyle brands enables Marriott to achieve global reach and secure multiple revenue sources for its worldwide development. Business operations run more efficiently because digital tools help lower expenses and help make better decisions. Implementation of these initiatives faces hurdles from substantial initial costs along with demands to conform to different regional sustainab</w:t>
      </w:r>
      <w:r w:rsidR="00BD3BFF" w:rsidRPr="0078045A">
        <w:rPr>
          <w:rFonts w:ascii="Times New Roman" w:hAnsi="Times New Roman" w:cs="Times New Roman"/>
          <w:sz w:val="24"/>
          <w:szCs w:val="24"/>
        </w:rPr>
        <w:t>ility and regulatory frameworks (Camilleri, 2022).</w:t>
      </w:r>
    </w:p>
    <w:p w14:paraId="24772313" w14:textId="77777777" w:rsidR="000A28F0" w:rsidRPr="0078045A" w:rsidRDefault="00400242" w:rsidP="0078045A">
      <w:pPr>
        <w:spacing w:line="360" w:lineRule="auto"/>
        <w:jc w:val="both"/>
        <w:rPr>
          <w:rFonts w:ascii="Times New Roman" w:hAnsi="Times New Roman" w:cs="Times New Roman"/>
          <w:b/>
          <w:sz w:val="24"/>
          <w:szCs w:val="24"/>
        </w:rPr>
      </w:pPr>
      <w:r w:rsidRPr="0078045A">
        <w:rPr>
          <w:rFonts w:ascii="Times New Roman" w:hAnsi="Times New Roman" w:cs="Times New Roman"/>
          <w:b/>
          <w:sz w:val="24"/>
          <w:szCs w:val="24"/>
        </w:rPr>
        <w:t xml:space="preserve">Evaluation of </w:t>
      </w:r>
      <w:r w:rsidR="001D3BD7" w:rsidRPr="0078045A">
        <w:rPr>
          <w:rFonts w:ascii="Times New Roman" w:hAnsi="Times New Roman" w:cs="Times New Roman"/>
          <w:b/>
          <w:sz w:val="24"/>
          <w:szCs w:val="24"/>
        </w:rPr>
        <w:t>Change Management Effectiveness</w:t>
      </w:r>
    </w:p>
    <w:p w14:paraId="09894601" w14:textId="77777777" w:rsidR="00EB1954"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The organi</w:t>
      </w:r>
      <w:r w:rsidR="00684049">
        <w:rPr>
          <w:rFonts w:ascii="Times New Roman" w:hAnsi="Times New Roman" w:cs="Times New Roman"/>
          <w:sz w:val="24"/>
          <w:szCs w:val="24"/>
        </w:rPr>
        <w:t>s</w:t>
      </w:r>
      <w:r w:rsidRPr="0078045A">
        <w:rPr>
          <w:rFonts w:ascii="Times New Roman" w:hAnsi="Times New Roman" w:cs="Times New Roman"/>
          <w:sz w:val="24"/>
          <w:szCs w:val="24"/>
        </w:rPr>
        <w:t>ation successfully administered these transformations through robust leadership combined with clear messaging of objectives to employees and employee involvement at all stages. Successful implementation of these initiatives stems from Marriott’s leadership team which matches organi</w:t>
      </w:r>
      <w:r w:rsidR="00684049">
        <w:rPr>
          <w:rFonts w:ascii="Times New Roman" w:hAnsi="Times New Roman" w:cs="Times New Roman"/>
          <w:sz w:val="24"/>
          <w:szCs w:val="24"/>
        </w:rPr>
        <w:t>s</w:t>
      </w:r>
      <w:r w:rsidRPr="0078045A">
        <w:rPr>
          <w:rFonts w:ascii="Times New Roman" w:hAnsi="Times New Roman" w:cs="Times New Roman"/>
          <w:sz w:val="24"/>
          <w:szCs w:val="24"/>
        </w:rPr>
        <w:t xml:space="preserve">ational maintenance goals to long-term strategic directions. Training courses combined with workshop sessions have equipped employees for both technological transformations and procedural adaptations. Implementation challenges receive feedback through established mechanisms so the system can improve its delivery processes. Marriott’s structured change management approach overcame financial challenges and change resistance to enable successful implementation that positions the company for ongoing hospitality </w:t>
      </w:r>
      <w:r w:rsidR="00BD3BFF" w:rsidRPr="0078045A">
        <w:rPr>
          <w:rFonts w:ascii="Times New Roman" w:hAnsi="Times New Roman" w:cs="Times New Roman"/>
          <w:sz w:val="24"/>
          <w:szCs w:val="24"/>
        </w:rPr>
        <w:t>industry growth and innovation (Leso et al., 2023).</w:t>
      </w:r>
    </w:p>
    <w:p w14:paraId="724F4D62" w14:textId="77777777" w:rsidR="000A28F0" w:rsidRPr="0078045A" w:rsidRDefault="00400242" w:rsidP="0078045A">
      <w:pPr>
        <w:pStyle w:val="Heading1"/>
        <w:spacing w:line="360" w:lineRule="auto"/>
        <w:jc w:val="both"/>
        <w:rPr>
          <w:rFonts w:ascii="Times New Roman" w:hAnsi="Times New Roman" w:cs="Times New Roman"/>
          <w:sz w:val="24"/>
          <w:szCs w:val="24"/>
        </w:rPr>
      </w:pPr>
      <w:bookmarkStart w:id="5" w:name="_Toc192187314"/>
      <w:r w:rsidRPr="0078045A">
        <w:rPr>
          <w:rFonts w:ascii="Times New Roman" w:hAnsi="Times New Roman" w:cs="Times New Roman"/>
          <w:sz w:val="24"/>
          <w:szCs w:val="24"/>
        </w:rPr>
        <w:t>Strategic Direction</w:t>
      </w:r>
      <w:bookmarkEnd w:id="5"/>
    </w:p>
    <w:p w14:paraId="67588B35" w14:textId="77777777" w:rsidR="009676F6" w:rsidRPr="0078045A" w:rsidRDefault="00400242" w:rsidP="0078045A">
      <w:pPr>
        <w:spacing w:line="360" w:lineRule="auto"/>
        <w:jc w:val="both"/>
        <w:rPr>
          <w:rFonts w:ascii="Times New Roman" w:hAnsi="Times New Roman" w:cs="Times New Roman"/>
          <w:b/>
          <w:sz w:val="24"/>
          <w:szCs w:val="24"/>
        </w:rPr>
      </w:pPr>
      <w:r w:rsidRPr="0078045A">
        <w:rPr>
          <w:rFonts w:ascii="Times New Roman" w:hAnsi="Times New Roman" w:cs="Times New Roman"/>
          <w:b/>
          <w:sz w:val="24"/>
          <w:szCs w:val="24"/>
        </w:rPr>
        <w:t>Strategic Direction of Marriott International</w:t>
      </w:r>
    </w:p>
    <w:p w14:paraId="4AE14B97" w14:textId="77777777" w:rsidR="00F51516"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 xml:space="preserve">Marriott International directs its strategic path toward sustainable practices together with technological innovations and worldwide industry supremacy. The company pursues market leadership by giving outstanding guest experiences combined with brand expansion and operational enhancement. The 2025 Sustainability and Social Impact Goals from Marriott have matched its long-term objectives to worldwide patterns by pursuing ventures focused on environmental conservation such as decreasing carbon footprints and boosting renewable power deployments as well as </w:t>
      </w:r>
      <w:proofErr w:type="spellStart"/>
      <w:r w:rsidRPr="0078045A">
        <w:rPr>
          <w:rFonts w:ascii="Times New Roman" w:hAnsi="Times New Roman" w:cs="Times New Roman"/>
          <w:sz w:val="24"/>
          <w:szCs w:val="24"/>
        </w:rPr>
        <w:t>neighborhood</w:t>
      </w:r>
      <w:proofErr w:type="spellEnd"/>
      <w:r w:rsidRPr="0078045A">
        <w:rPr>
          <w:rFonts w:ascii="Times New Roman" w:hAnsi="Times New Roman" w:cs="Times New Roman"/>
          <w:sz w:val="24"/>
          <w:szCs w:val="24"/>
        </w:rPr>
        <w:t xml:space="preserve"> involvement programs. The corporation implemented digital transformation initiatives that focus on responding to changing guest tastes</w:t>
      </w:r>
      <w:r w:rsidR="00BD3BFF" w:rsidRPr="0078045A">
        <w:rPr>
          <w:rFonts w:ascii="Times New Roman" w:hAnsi="Times New Roman" w:cs="Times New Roman"/>
          <w:sz w:val="24"/>
          <w:szCs w:val="24"/>
        </w:rPr>
        <w:t xml:space="preserve"> and market competition demands (Chen and Ahmed, 2025).</w:t>
      </w:r>
    </w:p>
    <w:p w14:paraId="7EEEB274" w14:textId="77777777" w:rsidR="007A047D" w:rsidRPr="00FE201C" w:rsidRDefault="007A047D" w:rsidP="007A047D">
      <w:pPr>
        <w:spacing w:before="240" w:line="360" w:lineRule="auto"/>
        <w:jc w:val="both"/>
        <w:rPr>
          <w:rFonts w:ascii="Times New Roman" w:hAnsi="Times New Roman" w:cs="Times New Roman"/>
          <w:sz w:val="24"/>
          <w:szCs w:val="24"/>
        </w:rPr>
      </w:pPr>
      <w:r w:rsidRPr="00FE201C">
        <w:rPr>
          <w:rFonts w:ascii="Times New Roman" w:hAnsi="Times New Roman" w:cs="Times New Roman"/>
          <w:sz w:val="24"/>
          <w:szCs w:val="24"/>
        </w:rPr>
        <w:lastRenderedPageBreak/>
        <w:t>Marriott International’s approach to implementing strategic change corresponds well with Kotter’s 8-Step Change Model, a structured procedure for successfully (Bedard, 2024). According to Kotter, successful change requires an urgent need for change, strong leadership, and employee engagement. Marriott’s transformation and sustainability initiatives demonstrate this.</w:t>
      </w:r>
    </w:p>
    <w:p w14:paraId="26410AD9" w14:textId="77777777" w:rsidR="007A047D" w:rsidRPr="00FE201C" w:rsidRDefault="007A047D" w:rsidP="007A047D">
      <w:pPr>
        <w:spacing w:before="240" w:line="360" w:lineRule="auto"/>
        <w:jc w:val="both"/>
        <w:rPr>
          <w:rFonts w:ascii="Times New Roman" w:hAnsi="Times New Roman" w:cs="Times New Roman"/>
          <w:sz w:val="24"/>
          <w:szCs w:val="24"/>
        </w:rPr>
      </w:pPr>
      <w:r w:rsidRPr="00FE201C">
        <w:rPr>
          <w:rFonts w:ascii="Times New Roman" w:hAnsi="Times New Roman" w:cs="Times New Roman"/>
          <w:sz w:val="24"/>
          <w:szCs w:val="24"/>
        </w:rPr>
        <w:t>Evident in the first, 'Creating a Sense of Urgency,' Marriott based their first step on realising growth in demand for guest personalisation using AI and the need to go greener. This gave rise to investments in AI-based customer interactions and energy-efficient technologies across its UK hotels. Marriott’s leadership engaged in building a guiding coalition with regional teams to ensure everything runs smoothly. These objectives were outlined in the company’s 2025 Sustainability and Social Impact Goals, reflecting the company’s ‘Developing a Vision and Strategy’.</w:t>
      </w:r>
    </w:p>
    <w:p w14:paraId="6597784B" w14:textId="3D8ADE98" w:rsidR="007A047D" w:rsidRPr="0078045A" w:rsidRDefault="007A047D" w:rsidP="007A047D">
      <w:pPr>
        <w:spacing w:before="240" w:line="360" w:lineRule="auto"/>
        <w:jc w:val="both"/>
        <w:rPr>
          <w:rFonts w:ascii="Times New Roman" w:hAnsi="Times New Roman" w:cs="Times New Roman"/>
          <w:sz w:val="24"/>
          <w:szCs w:val="24"/>
        </w:rPr>
      </w:pPr>
      <w:r w:rsidRPr="00FE201C">
        <w:rPr>
          <w:rFonts w:ascii="Times New Roman" w:hAnsi="Times New Roman" w:cs="Times New Roman"/>
          <w:sz w:val="24"/>
          <w:szCs w:val="24"/>
        </w:rPr>
        <w:t>Marriott continued to apply ‘Empowering Broad-Based Action’ by training employees on the use of AI-driven tools and promoting sustainable hospitality (Bedard, 2024). The wins for generating short-term wins were the improvements in customer satisfaction and energy cost reductions. According to Kotter’s framework, Marriott makes sure that changes are sustainable in the competitive UK hospitality market while keeping operational efficiency, its long-term strategic goals that generate returns for shareholders.</w:t>
      </w:r>
    </w:p>
    <w:p w14:paraId="401DC9CE" w14:textId="77777777" w:rsidR="00F51516" w:rsidRPr="0078045A" w:rsidRDefault="00400242" w:rsidP="0078045A">
      <w:pPr>
        <w:spacing w:line="360" w:lineRule="auto"/>
        <w:jc w:val="both"/>
        <w:rPr>
          <w:rFonts w:ascii="Times New Roman" w:hAnsi="Times New Roman" w:cs="Times New Roman"/>
          <w:b/>
          <w:sz w:val="24"/>
          <w:szCs w:val="24"/>
        </w:rPr>
      </w:pPr>
      <w:r w:rsidRPr="0078045A">
        <w:rPr>
          <w:rFonts w:ascii="Times New Roman" w:hAnsi="Times New Roman" w:cs="Times New Roman"/>
          <w:b/>
          <w:sz w:val="24"/>
          <w:szCs w:val="24"/>
        </w:rPr>
        <w:t>Strategies Implemented to Achieve Long-Term Objectives</w:t>
      </w:r>
    </w:p>
    <w:p w14:paraId="51D3B788" w14:textId="77777777" w:rsidR="00F51516"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Marriott has established important strategies as part of its operational framework. Marriott employed major investments in technological development to deliver personali</w:t>
      </w:r>
      <w:r w:rsidR="00684049">
        <w:rPr>
          <w:rFonts w:ascii="Times New Roman" w:hAnsi="Times New Roman" w:cs="Times New Roman"/>
          <w:sz w:val="24"/>
          <w:szCs w:val="24"/>
        </w:rPr>
        <w:t>s</w:t>
      </w:r>
      <w:r w:rsidRPr="0078045A">
        <w:rPr>
          <w:rFonts w:ascii="Times New Roman" w:hAnsi="Times New Roman" w:cs="Times New Roman"/>
          <w:sz w:val="24"/>
          <w:szCs w:val="24"/>
        </w:rPr>
        <w:t>ed guest experiences combined with enhanced operational efficiency while optimi</w:t>
      </w:r>
      <w:r w:rsidR="00684049">
        <w:rPr>
          <w:rFonts w:ascii="Times New Roman" w:hAnsi="Times New Roman" w:cs="Times New Roman"/>
          <w:sz w:val="24"/>
          <w:szCs w:val="24"/>
        </w:rPr>
        <w:t>s</w:t>
      </w:r>
      <w:r w:rsidRPr="0078045A">
        <w:rPr>
          <w:rFonts w:ascii="Times New Roman" w:hAnsi="Times New Roman" w:cs="Times New Roman"/>
          <w:sz w:val="24"/>
          <w:szCs w:val="24"/>
        </w:rPr>
        <w:t>ing revenue management through data analytics and AI tools. The hotel giant Marriott executed important acquisitions that enhanced its position in the luxury segment through its purchase of Starwood Hotels and Resorts. The company executes sustainability programs that combine waste minimi</w:t>
      </w:r>
      <w:r w:rsidR="00684049">
        <w:rPr>
          <w:rFonts w:ascii="Times New Roman" w:hAnsi="Times New Roman" w:cs="Times New Roman"/>
          <w:sz w:val="24"/>
          <w:szCs w:val="24"/>
        </w:rPr>
        <w:t>s</w:t>
      </w:r>
      <w:r w:rsidRPr="0078045A">
        <w:rPr>
          <w:rFonts w:ascii="Times New Roman" w:hAnsi="Times New Roman" w:cs="Times New Roman"/>
          <w:sz w:val="24"/>
          <w:szCs w:val="24"/>
        </w:rPr>
        <w:t xml:space="preserve">ation techniques with energy-saving building architecture to </w:t>
      </w:r>
      <w:proofErr w:type="spellStart"/>
      <w:r w:rsidRPr="0078045A">
        <w:rPr>
          <w:rFonts w:ascii="Times New Roman" w:hAnsi="Times New Roman" w:cs="Times New Roman"/>
          <w:sz w:val="24"/>
          <w:szCs w:val="24"/>
        </w:rPr>
        <w:t>fulfill</w:t>
      </w:r>
      <w:proofErr w:type="spellEnd"/>
      <w:r w:rsidRPr="0078045A">
        <w:rPr>
          <w:rFonts w:ascii="Times New Roman" w:hAnsi="Times New Roman" w:cs="Times New Roman"/>
          <w:sz w:val="24"/>
          <w:szCs w:val="24"/>
        </w:rPr>
        <w:t xml:space="preserve"> its environmental mandates. Marriott develops partnerships with local communities along with governments to advance its worldwide m</w:t>
      </w:r>
      <w:r w:rsidR="00BD3BFF" w:rsidRPr="0078045A">
        <w:rPr>
          <w:rFonts w:ascii="Times New Roman" w:hAnsi="Times New Roman" w:cs="Times New Roman"/>
          <w:sz w:val="24"/>
          <w:szCs w:val="24"/>
        </w:rPr>
        <w:t>arket reach and corporate image (Modi and Kumar, 2025).</w:t>
      </w:r>
    </w:p>
    <w:p w14:paraId="4234B220" w14:textId="77777777" w:rsidR="00EB1954" w:rsidRPr="00FE201C"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Group organi</w:t>
      </w:r>
      <w:r w:rsidR="00684049">
        <w:rPr>
          <w:rFonts w:ascii="Times New Roman" w:hAnsi="Times New Roman" w:cs="Times New Roman"/>
          <w:sz w:val="24"/>
          <w:szCs w:val="24"/>
        </w:rPr>
        <w:t>s</w:t>
      </w:r>
      <w:r w:rsidRPr="0078045A">
        <w:rPr>
          <w:rFonts w:ascii="Times New Roman" w:hAnsi="Times New Roman" w:cs="Times New Roman"/>
          <w:sz w:val="24"/>
          <w:szCs w:val="24"/>
        </w:rPr>
        <w:t>ations deliver extensive employee training programs that enable staff members to support the company's strategic purposes. Due to operational cost growth and post-</w:t>
      </w:r>
      <w:r w:rsidRPr="0078045A">
        <w:rPr>
          <w:rFonts w:ascii="Times New Roman" w:hAnsi="Times New Roman" w:cs="Times New Roman"/>
          <w:sz w:val="24"/>
          <w:szCs w:val="24"/>
        </w:rPr>
        <w:lastRenderedPageBreak/>
        <w:t xml:space="preserve">pandemic travel pattern adjustments, Marriott stays ahead through their strategic governance and effective initiative execution which drives the company toward prosperous growth </w:t>
      </w:r>
      <w:r w:rsidRPr="00FE201C">
        <w:rPr>
          <w:rFonts w:ascii="Times New Roman" w:hAnsi="Times New Roman" w:cs="Times New Roman"/>
          <w:sz w:val="24"/>
          <w:szCs w:val="24"/>
        </w:rPr>
        <w:t xml:space="preserve">alongside continued market leadership across the hospitality </w:t>
      </w:r>
      <w:r w:rsidR="00BD3BFF" w:rsidRPr="00FE201C">
        <w:rPr>
          <w:rFonts w:ascii="Times New Roman" w:hAnsi="Times New Roman" w:cs="Times New Roman"/>
          <w:sz w:val="24"/>
          <w:szCs w:val="24"/>
        </w:rPr>
        <w:t>industry (Avşar, 2024).</w:t>
      </w:r>
    </w:p>
    <w:p w14:paraId="76DF701E" w14:textId="77777777" w:rsidR="007A047D" w:rsidRPr="00FE201C" w:rsidRDefault="007A047D" w:rsidP="007A047D">
      <w:pPr>
        <w:spacing w:before="240" w:line="360" w:lineRule="auto"/>
        <w:jc w:val="both"/>
        <w:rPr>
          <w:rFonts w:ascii="Times New Roman" w:hAnsi="Times New Roman" w:cs="Times New Roman"/>
          <w:sz w:val="24"/>
          <w:szCs w:val="24"/>
        </w:rPr>
      </w:pPr>
      <w:r w:rsidRPr="00FE201C">
        <w:rPr>
          <w:rFonts w:ascii="Times New Roman" w:hAnsi="Times New Roman" w:cs="Times New Roman"/>
          <w:sz w:val="24"/>
          <w:szCs w:val="24"/>
        </w:rPr>
        <w:t>Also, Marriott International has successfully aligned its transformation initiatives with its long-term objectives by following Kotter’s 8-Step Change Model. The structured plan seamlessly integrated digital innovation, sustainability programmes, and other market expansions into the company’s strategic direction.</w:t>
      </w:r>
    </w:p>
    <w:p w14:paraId="74DD1F70" w14:textId="77777777" w:rsidR="007A047D" w:rsidRPr="00FE201C" w:rsidRDefault="007A047D" w:rsidP="007A047D">
      <w:pPr>
        <w:spacing w:before="240" w:line="360" w:lineRule="auto"/>
        <w:jc w:val="both"/>
        <w:rPr>
          <w:rFonts w:ascii="Times New Roman" w:hAnsi="Times New Roman" w:cs="Times New Roman"/>
          <w:sz w:val="24"/>
          <w:szCs w:val="24"/>
        </w:rPr>
      </w:pPr>
      <w:r w:rsidRPr="00FE201C">
        <w:rPr>
          <w:rFonts w:ascii="Times New Roman" w:hAnsi="Times New Roman" w:cs="Times New Roman"/>
          <w:sz w:val="24"/>
          <w:szCs w:val="24"/>
        </w:rPr>
        <w:t>For example, Marriott’s focus on ‘Creating a Sense of Urgency’ facilitated the funds being invested in AI-based personalisation and eco-friendly hotel operations. Specific training and development programmes enabled UK properties to ‘empower broad-based action’ by rapidly embracing these innovations among employees. Marriott, therefore, improved customer satisfaction, operational efficiency, and environmental sustainability, which are the pillars of its long-term strategy.</w:t>
      </w:r>
    </w:p>
    <w:p w14:paraId="5D2BDD8E" w14:textId="47E1D752" w:rsidR="007A047D" w:rsidRDefault="007A047D" w:rsidP="007A047D">
      <w:pPr>
        <w:spacing w:before="240" w:line="360" w:lineRule="auto"/>
        <w:jc w:val="both"/>
        <w:rPr>
          <w:rFonts w:ascii="Times New Roman" w:hAnsi="Times New Roman" w:cs="Times New Roman"/>
          <w:sz w:val="24"/>
          <w:szCs w:val="24"/>
        </w:rPr>
      </w:pPr>
      <w:r w:rsidRPr="00FE201C">
        <w:rPr>
          <w:rFonts w:ascii="Times New Roman" w:hAnsi="Times New Roman" w:cs="Times New Roman"/>
          <w:sz w:val="24"/>
          <w:szCs w:val="24"/>
        </w:rPr>
        <w:t>In addition, a direct emphasis on ‘Short Term Generations’ resulted in actual outcomes like reduced energy costs and enhanced guest retention rates. Furthermore, these quick successes helped make Marriott a commitment to sustainable growth, digital innovation, and market leadership. The Marriott vision is fundamentally defined by the embedding of change management principles, which allows the strategies to remain adaptable, competitive, and relevant to the UK and increasingly international markets as conditions change.</w:t>
      </w:r>
    </w:p>
    <w:p w14:paraId="09EDC887" w14:textId="77777777" w:rsidR="007A047D" w:rsidRDefault="007A047D" w:rsidP="007A047D">
      <w:pPr>
        <w:spacing w:before="240" w:line="360" w:lineRule="auto"/>
        <w:jc w:val="both"/>
        <w:rPr>
          <w:rFonts w:ascii="Times New Roman" w:hAnsi="Times New Roman" w:cs="Times New Roman"/>
          <w:sz w:val="24"/>
          <w:szCs w:val="24"/>
        </w:rPr>
      </w:pPr>
    </w:p>
    <w:p w14:paraId="69D0BD78" w14:textId="77777777" w:rsidR="007A047D" w:rsidRDefault="007A047D" w:rsidP="007A047D">
      <w:pPr>
        <w:spacing w:before="240" w:line="360" w:lineRule="auto"/>
        <w:jc w:val="both"/>
        <w:rPr>
          <w:rFonts w:ascii="Times New Roman" w:hAnsi="Times New Roman" w:cs="Times New Roman"/>
          <w:sz w:val="24"/>
          <w:szCs w:val="24"/>
        </w:rPr>
      </w:pPr>
    </w:p>
    <w:p w14:paraId="3F926C03" w14:textId="77777777" w:rsidR="007A047D" w:rsidRDefault="007A047D" w:rsidP="007A047D">
      <w:pPr>
        <w:spacing w:before="240" w:line="360" w:lineRule="auto"/>
        <w:jc w:val="both"/>
        <w:rPr>
          <w:rFonts w:ascii="Times New Roman" w:hAnsi="Times New Roman" w:cs="Times New Roman"/>
          <w:sz w:val="24"/>
          <w:szCs w:val="24"/>
        </w:rPr>
      </w:pPr>
    </w:p>
    <w:p w14:paraId="002B0232" w14:textId="77777777" w:rsidR="007A047D" w:rsidRDefault="007A047D" w:rsidP="007A047D">
      <w:pPr>
        <w:spacing w:before="240" w:line="360" w:lineRule="auto"/>
        <w:jc w:val="both"/>
        <w:rPr>
          <w:rFonts w:ascii="Times New Roman" w:hAnsi="Times New Roman" w:cs="Times New Roman"/>
          <w:sz w:val="24"/>
          <w:szCs w:val="24"/>
        </w:rPr>
      </w:pPr>
    </w:p>
    <w:p w14:paraId="532D6B29" w14:textId="77777777" w:rsidR="007A047D" w:rsidRDefault="007A047D" w:rsidP="007A047D">
      <w:pPr>
        <w:spacing w:before="240" w:line="360" w:lineRule="auto"/>
        <w:jc w:val="both"/>
        <w:rPr>
          <w:rFonts w:ascii="Times New Roman" w:hAnsi="Times New Roman" w:cs="Times New Roman"/>
          <w:sz w:val="24"/>
          <w:szCs w:val="24"/>
        </w:rPr>
      </w:pPr>
    </w:p>
    <w:p w14:paraId="716D484B" w14:textId="77777777" w:rsidR="007A047D" w:rsidRDefault="007A047D" w:rsidP="007A047D">
      <w:pPr>
        <w:spacing w:before="240" w:line="360" w:lineRule="auto"/>
        <w:jc w:val="both"/>
        <w:rPr>
          <w:rFonts w:ascii="Times New Roman" w:hAnsi="Times New Roman" w:cs="Times New Roman"/>
          <w:sz w:val="24"/>
          <w:szCs w:val="24"/>
        </w:rPr>
      </w:pPr>
    </w:p>
    <w:p w14:paraId="0218D528" w14:textId="77777777" w:rsidR="007A047D" w:rsidRPr="007A047D" w:rsidRDefault="007A047D" w:rsidP="007A047D">
      <w:pPr>
        <w:pStyle w:val="Heading1"/>
        <w:spacing w:line="360" w:lineRule="auto"/>
        <w:jc w:val="both"/>
        <w:rPr>
          <w:rFonts w:ascii="Times New Roman" w:hAnsi="Times New Roman" w:cs="Times New Roman"/>
          <w:sz w:val="24"/>
          <w:szCs w:val="24"/>
        </w:rPr>
      </w:pPr>
      <w:bookmarkStart w:id="6" w:name="_Toc192187315"/>
      <w:r w:rsidRPr="007A047D">
        <w:rPr>
          <w:rFonts w:ascii="Times New Roman" w:hAnsi="Times New Roman" w:cs="Times New Roman"/>
          <w:sz w:val="24"/>
          <w:szCs w:val="24"/>
        </w:rPr>
        <w:lastRenderedPageBreak/>
        <w:t>Conclusion</w:t>
      </w:r>
      <w:bookmarkEnd w:id="6"/>
    </w:p>
    <w:p w14:paraId="16BF309A" w14:textId="087B6AFF" w:rsidR="007A047D" w:rsidRPr="00684049" w:rsidRDefault="007A047D" w:rsidP="007A047D">
      <w:pPr>
        <w:spacing w:before="240" w:line="360" w:lineRule="auto"/>
        <w:jc w:val="both"/>
        <w:rPr>
          <w:rFonts w:ascii="Times New Roman" w:hAnsi="Times New Roman" w:cs="Times New Roman"/>
          <w:sz w:val="24"/>
          <w:szCs w:val="24"/>
        </w:rPr>
      </w:pPr>
      <w:r w:rsidRPr="003E1E13">
        <w:rPr>
          <w:rFonts w:ascii="Times New Roman" w:hAnsi="Times New Roman" w:cs="Times New Roman"/>
          <w:sz w:val="24"/>
          <w:szCs w:val="24"/>
        </w:rPr>
        <w:t>The global hospitality leadership position of Marriott International exists because of a solid organisational structure combined with a strong corporate culture and focused innovation alongside sustainability efforts. Operationally efficient growth in addition to market expansion stems from Marriott International's decentralised structure while its commitment to employee well-being combined with intense guest experience focus. Marriott International maintains its market position through recent sustainability-focused and digital transformation and brand expansion efforts. Marriott's strategic future demands ongoing flexibility due to escalating operating expenses and altering market patterns. Through technological advancements strengthened sustainability initiatives and location-based guest interactions, Marriott will maintain its competitive dominance. These carefully planned initiatives will empower Marriott to deal with upcoming obstacles while maintaining its position as a market leader within the hospitality industry.</w:t>
      </w:r>
    </w:p>
    <w:p w14:paraId="7AA247AB" w14:textId="77777777" w:rsidR="000A28F0" w:rsidRPr="0078045A" w:rsidRDefault="00400242" w:rsidP="0078045A">
      <w:pPr>
        <w:pStyle w:val="Heading1"/>
        <w:spacing w:line="360" w:lineRule="auto"/>
        <w:jc w:val="both"/>
        <w:rPr>
          <w:rFonts w:ascii="Times New Roman" w:hAnsi="Times New Roman" w:cs="Times New Roman"/>
          <w:sz w:val="24"/>
          <w:szCs w:val="24"/>
        </w:rPr>
      </w:pPr>
      <w:bookmarkStart w:id="7" w:name="_Toc192187316"/>
      <w:r w:rsidRPr="0078045A">
        <w:rPr>
          <w:rFonts w:ascii="Times New Roman" w:hAnsi="Times New Roman" w:cs="Times New Roman"/>
          <w:sz w:val="24"/>
          <w:szCs w:val="24"/>
        </w:rPr>
        <w:t>Recommendations</w:t>
      </w:r>
      <w:bookmarkEnd w:id="7"/>
    </w:p>
    <w:p w14:paraId="3EA4675A" w14:textId="77777777" w:rsidR="00F51516"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To further strengthen its position in the hospitality industry, Marriott International should prioriti</w:t>
      </w:r>
      <w:r w:rsidR="00684049">
        <w:rPr>
          <w:rFonts w:ascii="Times New Roman" w:hAnsi="Times New Roman" w:cs="Times New Roman"/>
          <w:sz w:val="24"/>
          <w:szCs w:val="24"/>
        </w:rPr>
        <w:t>s</w:t>
      </w:r>
      <w:r w:rsidRPr="0078045A">
        <w:rPr>
          <w:rFonts w:ascii="Times New Roman" w:hAnsi="Times New Roman" w:cs="Times New Roman"/>
          <w:sz w:val="24"/>
          <w:szCs w:val="24"/>
        </w:rPr>
        <w:t>e the following recommendations:</w:t>
      </w:r>
    </w:p>
    <w:p w14:paraId="441DC7D4" w14:textId="77777777" w:rsidR="00F51516" w:rsidRPr="0078045A" w:rsidRDefault="00400242" w:rsidP="0078045A">
      <w:pPr>
        <w:pStyle w:val="ListParagraph"/>
        <w:numPr>
          <w:ilvl w:val="0"/>
          <w:numId w:val="4"/>
        </w:num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Enhancing Technological Integration: The Company must expand its machine learning and artificial intelligence deployment to customi</w:t>
      </w:r>
      <w:r w:rsidR="00684049">
        <w:rPr>
          <w:rFonts w:ascii="Times New Roman" w:hAnsi="Times New Roman" w:cs="Times New Roman"/>
          <w:sz w:val="24"/>
          <w:szCs w:val="24"/>
        </w:rPr>
        <w:t>s</w:t>
      </w:r>
      <w:r w:rsidRPr="0078045A">
        <w:rPr>
          <w:rFonts w:ascii="Times New Roman" w:hAnsi="Times New Roman" w:cs="Times New Roman"/>
          <w:sz w:val="24"/>
          <w:szCs w:val="24"/>
        </w:rPr>
        <w:t>e both operations and guest interactions more efficiently. Investing in predictive analysis technologies would enable anticipating guest needs better while implementing automation for basic operations will improve both budg</w:t>
      </w:r>
      <w:r w:rsidR="00BD3BFF" w:rsidRPr="0078045A">
        <w:rPr>
          <w:rFonts w:ascii="Times New Roman" w:hAnsi="Times New Roman" w:cs="Times New Roman"/>
          <w:sz w:val="24"/>
          <w:szCs w:val="24"/>
        </w:rPr>
        <w:t>et management and process speed (Yang et al., 2021).</w:t>
      </w:r>
    </w:p>
    <w:p w14:paraId="4587EB94" w14:textId="77777777" w:rsidR="00F51516" w:rsidRPr="0078045A" w:rsidRDefault="00400242" w:rsidP="0078045A">
      <w:pPr>
        <w:pStyle w:val="ListParagraph"/>
        <w:numPr>
          <w:ilvl w:val="0"/>
          <w:numId w:val="4"/>
        </w:num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 xml:space="preserve">Strengthening Sustainability Initiatives: Marriott needs to strengthen its sustainability platform through entire property-scale renewable energy adoption along with </w:t>
      </w:r>
      <w:proofErr w:type="spellStart"/>
      <w:r w:rsidR="00684049">
        <w:rPr>
          <w:rFonts w:ascii="Times New Roman" w:hAnsi="Times New Roman" w:cs="Times New Roman"/>
          <w:sz w:val="24"/>
          <w:szCs w:val="24"/>
        </w:rPr>
        <w:t>s</w:t>
      </w:r>
      <w:r w:rsidRPr="0078045A">
        <w:rPr>
          <w:rFonts w:ascii="Times New Roman" w:hAnsi="Times New Roman" w:cs="Times New Roman"/>
          <w:sz w:val="24"/>
          <w:szCs w:val="24"/>
        </w:rPr>
        <w:t>ero</w:t>
      </w:r>
      <w:proofErr w:type="spellEnd"/>
      <w:r w:rsidRPr="0078045A">
        <w:rPr>
          <w:rFonts w:ascii="Times New Roman" w:hAnsi="Times New Roman" w:cs="Times New Roman"/>
          <w:sz w:val="24"/>
          <w:szCs w:val="24"/>
        </w:rPr>
        <w:t>-carbon emission targets. By working with environmental organi</w:t>
      </w:r>
      <w:r w:rsidR="00684049">
        <w:rPr>
          <w:rFonts w:ascii="Times New Roman" w:hAnsi="Times New Roman" w:cs="Times New Roman"/>
          <w:sz w:val="24"/>
          <w:szCs w:val="24"/>
        </w:rPr>
        <w:t>s</w:t>
      </w:r>
      <w:r w:rsidRPr="0078045A">
        <w:rPr>
          <w:rFonts w:ascii="Times New Roman" w:hAnsi="Times New Roman" w:cs="Times New Roman"/>
          <w:sz w:val="24"/>
          <w:szCs w:val="24"/>
        </w:rPr>
        <w:t xml:space="preserve">ations and implementing green certification programs Marriott can build stronger relationships with </w:t>
      </w:r>
      <w:proofErr w:type="spellStart"/>
      <w:r w:rsidRPr="0078045A">
        <w:rPr>
          <w:rFonts w:ascii="Times New Roman" w:hAnsi="Times New Roman" w:cs="Times New Roman"/>
          <w:sz w:val="24"/>
          <w:szCs w:val="24"/>
        </w:rPr>
        <w:t>travelers</w:t>
      </w:r>
      <w:proofErr w:type="spellEnd"/>
      <w:r w:rsidRPr="0078045A">
        <w:rPr>
          <w:rFonts w:ascii="Times New Roman" w:hAnsi="Times New Roman" w:cs="Times New Roman"/>
          <w:sz w:val="24"/>
          <w:szCs w:val="24"/>
        </w:rPr>
        <w:t xml:space="preserve"> who value environmental sustainability.</w:t>
      </w:r>
    </w:p>
    <w:p w14:paraId="0A656542" w14:textId="77777777" w:rsidR="00F51516" w:rsidRPr="0078045A" w:rsidRDefault="00400242" w:rsidP="0078045A">
      <w:pPr>
        <w:pStyle w:val="ListParagraph"/>
        <w:numPr>
          <w:ilvl w:val="0"/>
          <w:numId w:val="4"/>
        </w:num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Locali</w:t>
      </w:r>
      <w:r w:rsidR="00684049">
        <w:rPr>
          <w:rFonts w:ascii="Times New Roman" w:hAnsi="Times New Roman" w:cs="Times New Roman"/>
          <w:sz w:val="24"/>
          <w:szCs w:val="24"/>
        </w:rPr>
        <w:t>s</w:t>
      </w:r>
      <w:r w:rsidRPr="0078045A">
        <w:rPr>
          <w:rFonts w:ascii="Times New Roman" w:hAnsi="Times New Roman" w:cs="Times New Roman"/>
          <w:sz w:val="24"/>
          <w:szCs w:val="24"/>
        </w:rPr>
        <w:t>ing Guest Experiences: As part of its UK strategy Marriott should dedicate efforts to provide locally exclusive experiences through cultural heritage integration along with distinctive British cuisine into its hotel services. Prototype partnerships with nearby companies would strengthen community ties while helping the business attract cu</w:t>
      </w:r>
      <w:r w:rsidR="00BD3BFF" w:rsidRPr="0078045A">
        <w:rPr>
          <w:rFonts w:ascii="Times New Roman" w:hAnsi="Times New Roman" w:cs="Times New Roman"/>
          <w:sz w:val="24"/>
          <w:szCs w:val="24"/>
        </w:rPr>
        <w:t>stomers residing in the country (</w:t>
      </w:r>
      <w:proofErr w:type="spellStart"/>
      <w:r w:rsidR="00BD3BFF" w:rsidRPr="0078045A">
        <w:rPr>
          <w:rFonts w:ascii="Times New Roman" w:hAnsi="Times New Roman" w:cs="Times New Roman"/>
          <w:sz w:val="24"/>
          <w:szCs w:val="24"/>
        </w:rPr>
        <w:t>Alaali</w:t>
      </w:r>
      <w:proofErr w:type="spellEnd"/>
      <w:r w:rsidR="00BD3BFF" w:rsidRPr="0078045A">
        <w:rPr>
          <w:rFonts w:ascii="Times New Roman" w:hAnsi="Times New Roman" w:cs="Times New Roman"/>
          <w:sz w:val="24"/>
          <w:szCs w:val="24"/>
        </w:rPr>
        <w:t>, 2023).</w:t>
      </w:r>
    </w:p>
    <w:p w14:paraId="6EEA5C4E" w14:textId="77777777" w:rsidR="00F51516" w:rsidRPr="0078045A" w:rsidRDefault="00400242" w:rsidP="0078045A">
      <w:pPr>
        <w:pStyle w:val="ListParagraph"/>
        <w:numPr>
          <w:ilvl w:val="0"/>
          <w:numId w:val="4"/>
        </w:num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lastRenderedPageBreak/>
        <w:t>Employee Development: The Company should dedicate more resources to training personnel because it enables them to understand new technology and follow sustainable protocols. The implementation of incentives along with staff recognition initiatives will create both higher work morale and better employee retention results.</w:t>
      </w:r>
    </w:p>
    <w:p w14:paraId="2FE4198B" w14:textId="77777777" w:rsidR="00F51516" w:rsidRPr="0078045A" w:rsidRDefault="00400242" w:rsidP="0078045A">
      <w:pPr>
        <w:pStyle w:val="ListParagraph"/>
        <w:numPr>
          <w:ilvl w:val="0"/>
          <w:numId w:val="4"/>
        </w:num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Enhancing Digital Marketing: Direct hotel reservations and enhanced customer loyalty can emerge through improved digital marketing tactics that combine targeted social media initiative</w:t>
      </w:r>
      <w:r w:rsidR="00BD3BFF" w:rsidRPr="0078045A">
        <w:rPr>
          <w:rFonts w:ascii="Times New Roman" w:hAnsi="Times New Roman" w:cs="Times New Roman"/>
          <w:sz w:val="24"/>
          <w:szCs w:val="24"/>
        </w:rPr>
        <w:t>s and customi</w:t>
      </w:r>
      <w:r w:rsidR="00684049">
        <w:rPr>
          <w:rFonts w:ascii="Times New Roman" w:hAnsi="Times New Roman" w:cs="Times New Roman"/>
          <w:sz w:val="24"/>
          <w:szCs w:val="24"/>
        </w:rPr>
        <w:t>s</w:t>
      </w:r>
      <w:r w:rsidR="00BD3BFF" w:rsidRPr="0078045A">
        <w:rPr>
          <w:rFonts w:ascii="Times New Roman" w:hAnsi="Times New Roman" w:cs="Times New Roman"/>
          <w:sz w:val="24"/>
          <w:szCs w:val="24"/>
        </w:rPr>
        <w:t>ed email messages (Sakas et al., 2022).</w:t>
      </w:r>
    </w:p>
    <w:p w14:paraId="5CB4B10D" w14:textId="77777777" w:rsidR="00DE52E7" w:rsidRPr="0078045A" w:rsidRDefault="00400242" w:rsidP="0078045A">
      <w:pPr>
        <w:spacing w:line="360" w:lineRule="auto"/>
        <w:jc w:val="both"/>
        <w:rPr>
          <w:rFonts w:ascii="Times New Roman" w:hAnsi="Times New Roman" w:cs="Times New Roman"/>
          <w:sz w:val="24"/>
          <w:szCs w:val="24"/>
        </w:rPr>
      </w:pPr>
      <w:r w:rsidRPr="0078045A">
        <w:rPr>
          <w:rFonts w:ascii="Times New Roman" w:hAnsi="Times New Roman" w:cs="Times New Roman"/>
          <w:sz w:val="24"/>
          <w:szCs w:val="24"/>
        </w:rPr>
        <w:t>Strategic deployment of these suggested improvements enables Marriott International to achieve superior operational results while maintaining market dominance leading to sustainable industry expansion.</w:t>
      </w:r>
    </w:p>
    <w:p w14:paraId="1AF92B79" w14:textId="77777777" w:rsidR="00DE52E7" w:rsidRPr="0078045A" w:rsidRDefault="00DE52E7" w:rsidP="0078045A">
      <w:pPr>
        <w:spacing w:line="360" w:lineRule="auto"/>
        <w:jc w:val="both"/>
        <w:rPr>
          <w:rFonts w:ascii="Times New Roman" w:eastAsiaTheme="majorEastAsia" w:hAnsi="Times New Roman" w:cs="Times New Roman"/>
          <w:b/>
          <w:bCs/>
          <w:color w:val="365F91" w:themeColor="accent1" w:themeShade="BF"/>
          <w:sz w:val="24"/>
          <w:szCs w:val="24"/>
        </w:rPr>
      </w:pPr>
    </w:p>
    <w:p w14:paraId="64057C13" w14:textId="77777777" w:rsidR="00EB1954" w:rsidRPr="0078045A" w:rsidRDefault="00400242" w:rsidP="0078045A">
      <w:pPr>
        <w:spacing w:line="360" w:lineRule="auto"/>
        <w:jc w:val="both"/>
        <w:rPr>
          <w:rFonts w:ascii="Times New Roman" w:eastAsiaTheme="majorEastAsia" w:hAnsi="Times New Roman" w:cs="Times New Roman"/>
          <w:b/>
          <w:bCs/>
          <w:color w:val="365F91" w:themeColor="accent1" w:themeShade="BF"/>
          <w:sz w:val="24"/>
          <w:szCs w:val="24"/>
        </w:rPr>
      </w:pPr>
      <w:r w:rsidRPr="0078045A">
        <w:rPr>
          <w:rFonts w:ascii="Times New Roman" w:hAnsi="Times New Roman" w:cs="Times New Roman"/>
          <w:sz w:val="24"/>
          <w:szCs w:val="24"/>
        </w:rPr>
        <w:br w:type="page"/>
      </w:r>
    </w:p>
    <w:p w14:paraId="4175CACE" w14:textId="77777777" w:rsidR="000A28F0" w:rsidRPr="0078045A" w:rsidRDefault="00400242" w:rsidP="0078045A">
      <w:pPr>
        <w:pStyle w:val="Heading1"/>
        <w:spacing w:line="360" w:lineRule="auto"/>
        <w:jc w:val="both"/>
        <w:rPr>
          <w:rFonts w:ascii="Times New Roman" w:hAnsi="Times New Roman" w:cs="Times New Roman"/>
          <w:sz w:val="24"/>
          <w:szCs w:val="24"/>
        </w:rPr>
      </w:pPr>
      <w:bookmarkStart w:id="8" w:name="_Toc192187317"/>
      <w:r w:rsidRPr="0078045A">
        <w:rPr>
          <w:rFonts w:ascii="Times New Roman" w:hAnsi="Times New Roman" w:cs="Times New Roman"/>
          <w:sz w:val="24"/>
          <w:szCs w:val="24"/>
        </w:rPr>
        <w:lastRenderedPageBreak/>
        <w:t>Conclusion</w:t>
      </w:r>
      <w:bookmarkEnd w:id="8"/>
    </w:p>
    <w:p w14:paraId="5EF21BDF" w14:textId="77777777" w:rsidR="00DE52E7" w:rsidRPr="0078045A" w:rsidRDefault="00400242" w:rsidP="0078045A">
      <w:pPr>
        <w:spacing w:line="360" w:lineRule="auto"/>
        <w:jc w:val="both"/>
        <w:rPr>
          <w:rFonts w:ascii="Times New Roman" w:eastAsiaTheme="majorEastAsia" w:hAnsi="Times New Roman" w:cs="Times New Roman"/>
          <w:b/>
          <w:bCs/>
          <w:color w:val="365F91" w:themeColor="accent1" w:themeShade="BF"/>
          <w:sz w:val="24"/>
          <w:szCs w:val="24"/>
        </w:rPr>
      </w:pPr>
      <w:r w:rsidRPr="0078045A">
        <w:rPr>
          <w:rFonts w:ascii="Times New Roman" w:hAnsi="Times New Roman" w:cs="Times New Roman"/>
          <w:sz w:val="24"/>
          <w:szCs w:val="24"/>
        </w:rPr>
        <w:t>The global hospitality leadership position of Marriott International exists because of a solid organi</w:t>
      </w:r>
      <w:r w:rsidR="00684049">
        <w:rPr>
          <w:rFonts w:ascii="Times New Roman" w:hAnsi="Times New Roman" w:cs="Times New Roman"/>
          <w:sz w:val="24"/>
          <w:szCs w:val="24"/>
        </w:rPr>
        <w:t>s</w:t>
      </w:r>
      <w:r w:rsidRPr="0078045A">
        <w:rPr>
          <w:rFonts w:ascii="Times New Roman" w:hAnsi="Times New Roman" w:cs="Times New Roman"/>
          <w:sz w:val="24"/>
          <w:szCs w:val="24"/>
        </w:rPr>
        <w:t>ational structure combined with a strong corporate culture and focused innovation alongside sustainability efforts. Operationally efficient growth in addition to market expansion stems from Marriott International's decentrali</w:t>
      </w:r>
      <w:r w:rsidR="00684049">
        <w:rPr>
          <w:rFonts w:ascii="Times New Roman" w:hAnsi="Times New Roman" w:cs="Times New Roman"/>
          <w:sz w:val="24"/>
          <w:szCs w:val="24"/>
        </w:rPr>
        <w:t>s</w:t>
      </w:r>
      <w:r w:rsidRPr="0078045A">
        <w:rPr>
          <w:rFonts w:ascii="Times New Roman" w:hAnsi="Times New Roman" w:cs="Times New Roman"/>
          <w:sz w:val="24"/>
          <w:szCs w:val="24"/>
        </w:rPr>
        <w:t>ed structure while its commitment to employee well-being combined with intense guest experience focus. Marriott International maintains its market position through recent sustainability-focused and digital transformation and brand expansion efforts. Marriott's strategic future demands ongoing flexibility due to escalating operating expenses and altering market patterns. Through technological advancements strengthened sustainability initiatives and location-based guest interactions, Marriott will maintain its competitive dominance. These carefully planned initiatives will empower Marriott to deal with upcoming obstacles while maintaining its position as a market leader within the hospitality industry.</w:t>
      </w:r>
      <w:r w:rsidRPr="0078045A">
        <w:rPr>
          <w:rFonts w:ascii="Times New Roman" w:hAnsi="Times New Roman" w:cs="Times New Roman"/>
          <w:sz w:val="24"/>
          <w:szCs w:val="24"/>
        </w:rPr>
        <w:br w:type="page"/>
      </w:r>
    </w:p>
    <w:p w14:paraId="09242E74" w14:textId="77777777" w:rsidR="00BD3BFF" w:rsidRPr="0078045A" w:rsidRDefault="00400242" w:rsidP="0078045A">
      <w:pPr>
        <w:pStyle w:val="Heading1"/>
        <w:spacing w:line="360" w:lineRule="auto"/>
        <w:jc w:val="both"/>
        <w:rPr>
          <w:rFonts w:ascii="Times New Roman" w:hAnsi="Times New Roman" w:cs="Times New Roman"/>
          <w:sz w:val="24"/>
          <w:szCs w:val="24"/>
        </w:rPr>
      </w:pPr>
      <w:bookmarkStart w:id="9" w:name="_Toc192187318"/>
      <w:r w:rsidRPr="0078045A">
        <w:rPr>
          <w:rFonts w:ascii="Times New Roman" w:hAnsi="Times New Roman" w:cs="Times New Roman"/>
          <w:sz w:val="24"/>
          <w:szCs w:val="24"/>
        </w:rPr>
        <w:lastRenderedPageBreak/>
        <w:t>References</w:t>
      </w:r>
      <w:bookmarkEnd w:id="9"/>
    </w:p>
    <w:p w14:paraId="4C16D5F5" w14:textId="77777777" w:rsidR="00BD3BFF" w:rsidRPr="008B616F" w:rsidRDefault="00400242" w:rsidP="0078045A">
      <w:pPr>
        <w:spacing w:line="360" w:lineRule="auto"/>
        <w:jc w:val="both"/>
        <w:rPr>
          <w:rStyle w:val="Hyperlink"/>
          <w:rFonts w:ascii="Times New Roman" w:hAnsi="Times New Roman" w:cs="Times New Roman"/>
          <w:sz w:val="24"/>
          <w:szCs w:val="24"/>
          <w:shd w:val="clear" w:color="auto" w:fill="FFFFFF"/>
        </w:rPr>
      </w:pPr>
      <w:proofErr w:type="spellStart"/>
      <w:r w:rsidRPr="0078045A">
        <w:rPr>
          <w:rFonts w:ascii="Times New Roman" w:hAnsi="Times New Roman" w:cs="Times New Roman"/>
          <w:color w:val="222222"/>
          <w:sz w:val="24"/>
          <w:szCs w:val="24"/>
          <w:shd w:val="clear" w:color="auto" w:fill="FFFFFF"/>
        </w:rPr>
        <w:t>Alaali</w:t>
      </w:r>
      <w:proofErr w:type="spellEnd"/>
      <w:r w:rsidRPr="0078045A">
        <w:rPr>
          <w:rFonts w:ascii="Times New Roman" w:hAnsi="Times New Roman" w:cs="Times New Roman"/>
          <w:color w:val="222222"/>
          <w:sz w:val="24"/>
          <w:szCs w:val="24"/>
          <w:shd w:val="clear" w:color="auto" w:fill="FFFFFF"/>
        </w:rPr>
        <w:t>, (2023) ‘</w:t>
      </w:r>
      <w:r w:rsidRPr="0078045A">
        <w:rPr>
          <w:rFonts w:ascii="Times New Roman" w:hAnsi="Times New Roman" w:cs="Times New Roman"/>
          <w:i/>
          <w:iCs/>
          <w:color w:val="222222"/>
          <w:sz w:val="24"/>
          <w:szCs w:val="24"/>
          <w:shd w:val="clear" w:color="auto" w:fill="FFFFFF"/>
        </w:rPr>
        <w:t>From global brand management to locali</w:t>
      </w:r>
      <w:r w:rsidR="00684049">
        <w:rPr>
          <w:rFonts w:ascii="Times New Roman" w:hAnsi="Times New Roman" w:cs="Times New Roman"/>
          <w:i/>
          <w:iCs/>
          <w:color w:val="222222"/>
          <w:sz w:val="24"/>
          <w:szCs w:val="24"/>
          <w:shd w:val="clear" w:color="auto" w:fill="FFFFFF"/>
        </w:rPr>
        <w:t>s</w:t>
      </w:r>
      <w:r w:rsidRPr="0078045A">
        <w:rPr>
          <w:rFonts w:ascii="Times New Roman" w:hAnsi="Times New Roman" w:cs="Times New Roman"/>
          <w:i/>
          <w:iCs/>
          <w:color w:val="222222"/>
          <w:sz w:val="24"/>
          <w:szCs w:val="24"/>
          <w:shd w:val="clear" w:color="auto" w:fill="FFFFFF"/>
        </w:rPr>
        <w:t>ed spatial experience design: how global brands adapt their spatial experiences around the world</w:t>
      </w:r>
      <w:r w:rsidRPr="0078045A">
        <w:rPr>
          <w:rFonts w:ascii="Times New Roman" w:hAnsi="Times New Roman" w:cs="Times New Roman"/>
          <w:color w:val="222222"/>
          <w:sz w:val="24"/>
          <w:szCs w:val="24"/>
          <w:shd w:val="clear" w:color="auto" w:fill="FFFFFF"/>
        </w:rPr>
        <w:t xml:space="preserve">’, University of Northumbria at Newcastle (United Kingdom) </w:t>
      </w:r>
      <w:hyperlink r:id="rId9" w:history="1">
        <w:r w:rsidRPr="008B616F">
          <w:rPr>
            <w:rStyle w:val="Hyperlink"/>
            <w:rFonts w:ascii="Times New Roman" w:hAnsi="Times New Roman" w:cs="Times New Roman"/>
            <w:sz w:val="24"/>
            <w:szCs w:val="24"/>
            <w:shd w:val="clear" w:color="auto" w:fill="FFFFFF"/>
          </w:rPr>
          <w:t>https://www.proquest.com/openview/9a3ff480bfe54f410ca2f8c29dd6b6b2/1?pq-origsite=gscholar&amp;cbl=2026366&amp;diss=y</w:t>
        </w:r>
      </w:hyperlink>
    </w:p>
    <w:p w14:paraId="70E91377" w14:textId="4388B408" w:rsidR="007A047D" w:rsidRPr="007A047D" w:rsidRDefault="007A047D" w:rsidP="007A047D">
      <w:pPr>
        <w:spacing w:after="240" w:line="360" w:lineRule="atLeast"/>
        <w:rPr>
          <w:rFonts w:ascii="Times New Roman" w:eastAsia="Times New Roman" w:hAnsi="Times New Roman" w:cs="Times New Roman"/>
          <w:color w:val="000000"/>
          <w:sz w:val="24"/>
          <w:szCs w:val="24"/>
          <w:lang w:bidi="bn-BD"/>
        </w:rPr>
      </w:pPr>
      <w:r w:rsidRPr="008B616F">
        <w:rPr>
          <w:rFonts w:ascii="Times New Roman" w:eastAsia="Times New Roman" w:hAnsi="Times New Roman" w:cs="Times New Roman"/>
          <w:color w:val="000000"/>
          <w:sz w:val="24"/>
          <w:szCs w:val="24"/>
          <w:lang w:bidi="bn-BD"/>
        </w:rPr>
        <w:t>Bedard, A. (2024). </w:t>
      </w:r>
      <w:r w:rsidRPr="008B616F">
        <w:rPr>
          <w:rFonts w:ascii="Times New Roman" w:eastAsia="Times New Roman" w:hAnsi="Times New Roman" w:cs="Times New Roman"/>
          <w:i/>
          <w:iCs/>
          <w:color w:val="000000"/>
          <w:sz w:val="24"/>
          <w:szCs w:val="24"/>
          <w:lang w:bidi="bn-BD"/>
        </w:rPr>
        <w:t xml:space="preserve">The 8-Step Process for Leading Change | </w:t>
      </w:r>
      <w:proofErr w:type="spellStart"/>
      <w:r w:rsidRPr="008B616F">
        <w:rPr>
          <w:rFonts w:ascii="Times New Roman" w:eastAsia="Times New Roman" w:hAnsi="Times New Roman" w:cs="Times New Roman"/>
          <w:i/>
          <w:iCs/>
          <w:color w:val="000000"/>
          <w:sz w:val="24"/>
          <w:szCs w:val="24"/>
          <w:lang w:bidi="bn-BD"/>
        </w:rPr>
        <w:t>Dr.</w:t>
      </w:r>
      <w:proofErr w:type="spellEnd"/>
      <w:r w:rsidRPr="008B616F">
        <w:rPr>
          <w:rFonts w:ascii="Times New Roman" w:eastAsia="Times New Roman" w:hAnsi="Times New Roman" w:cs="Times New Roman"/>
          <w:i/>
          <w:iCs/>
          <w:color w:val="000000"/>
          <w:sz w:val="24"/>
          <w:szCs w:val="24"/>
          <w:lang w:bidi="bn-BD"/>
        </w:rPr>
        <w:t xml:space="preserve"> John Kotter</w:t>
      </w:r>
      <w:r w:rsidRPr="008B616F">
        <w:rPr>
          <w:rFonts w:ascii="Times New Roman" w:eastAsia="Times New Roman" w:hAnsi="Times New Roman" w:cs="Times New Roman"/>
          <w:color w:val="000000"/>
          <w:sz w:val="24"/>
          <w:szCs w:val="24"/>
          <w:lang w:bidi="bn-BD"/>
        </w:rPr>
        <w:t xml:space="preserve">. [online] Kotter International Inc. Available at: </w:t>
      </w:r>
      <w:hyperlink r:id="rId10" w:history="1">
        <w:r w:rsidRPr="008B616F">
          <w:rPr>
            <w:rStyle w:val="Hyperlink"/>
            <w:rFonts w:ascii="Times New Roman" w:eastAsia="Times New Roman" w:hAnsi="Times New Roman" w:cs="Times New Roman"/>
            <w:sz w:val="24"/>
            <w:szCs w:val="24"/>
            <w:lang w:bidi="bn-BD"/>
          </w:rPr>
          <w:t>https://www.kotterinc.com/methodology/8-steps/</w:t>
        </w:r>
      </w:hyperlink>
      <w:r w:rsidRPr="008B616F">
        <w:rPr>
          <w:rFonts w:ascii="Times New Roman" w:eastAsia="Times New Roman" w:hAnsi="Times New Roman" w:cs="Times New Roman"/>
          <w:color w:val="000000"/>
          <w:sz w:val="24"/>
          <w:szCs w:val="24"/>
          <w:lang w:bidi="bn-BD"/>
        </w:rPr>
        <w:t>. [Accessed 1 Mar. 2025].</w:t>
      </w:r>
    </w:p>
    <w:p w14:paraId="231AEC3A"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 xml:space="preserve">Camilleri, (2022) ‘Strategic attributions of corporate social responsibility and environmental management: The business case for doing well by doing good!’, </w:t>
      </w:r>
      <w:r w:rsidRPr="0078045A">
        <w:rPr>
          <w:rFonts w:ascii="Times New Roman" w:hAnsi="Times New Roman" w:cs="Times New Roman"/>
          <w:i/>
          <w:iCs/>
          <w:color w:val="222222"/>
          <w:sz w:val="24"/>
          <w:szCs w:val="24"/>
          <w:shd w:val="clear" w:color="auto" w:fill="FFFFFF"/>
        </w:rPr>
        <w:t>Sustainable Development</w:t>
      </w:r>
      <w:r w:rsidRPr="0078045A">
        <w:rPr>
          <w:rFonts w:ascii="Times New Roman" w:hAnsi="Times New Roman" w:cs="Times New Roman"/>
          <w:color w:val="222222"/>
          <w:sz w:val="24"/>
          <w:szCs w:val="24"/>
          <w:shd w:val="clear" w:color="auto" w:fill="FFFFFF"/>
        </w:rPr>
        <w:t>, </w:t>
      </w:r>
      <w:r w:rsidRPr="0078045A">
        <w:rPr>
          <w:rFonts w:ascii="Times New Roman" w:hAnsi="Times New Roman" w:cs="Times New Roman"/>
          <w:i/>
          <w:iCs/>
          <w:color w:val="222222"/>
          <w:sz w:val="24"/>
          <w:szCs w:val="24"/>
          <w:shd w:val="clear" w:color="auto" w:fill="FFFFFF"/>
        </w:rPr>
        <w:t>30</w:t>
      </w:r>
      <w:r w:rsidRPr="0078045A">
        <w:rPr>
          <w:rFonts w:ascii="Times New Roman" w:hAnsi="Times New Roman" w:cs="Times New Roman"/>
          <w:color w:val="222222"/>
          <w:sz w:val="24"/>
          <w:szCs w:val="24"/>
          <w:shd w:val="clear" w:color="auto" w:fill="FFFFFF"/>
        </w:rPr>
        <w:t xml:space="preserve">(3), pp.409-422 </w:t>
      </w:r>
      <w:hyperlink r:id="rId11" w:history="1">
        <w:r w:rsidRPr="0078045A">
          <w:rPr>
            <w:rStyle w:val="Hyperlink"/>
            <w:rFonts w:ascii="Times New Roman" w:hAnsi="Times New Roman" w:cs="Times New Roman"/>
            <w:sz w:val="24"/>
            <w:szCs w:val="24"/>
            <w:shd w:val="clear" w:color="auto" w:fill="FFFFFF"/>
          </w:rPr>
          <w:t>https://doi.org/10.1002/sd.2256</w:t>
        </w:r>
      </w:hyperlink>
    </w:p>
    <w:p w14:paraId="5AE526D7" w14:textId="77777777" w:rsidR="00BD3BFF" w:rsidRDefault="00400242" w:rsidP="0078045A">
      <w:pPr>
        <w:spacing w:line="360" w:lineRule="auto"/>
        <w:jc w:val="both"/>
        <w:rPr>
          <w:rStyle w:val="Hyperlink"/>
          <w:rFonts w:ascii="Times New Roman" w:hAnsi="Times New Roman" w:cs="Times New Roman"/>
          <w:sz w:val="24"/>
          <w:szCs w:val="24"/>
          <w:shd w:val="clear" w:color="auto" w:fill="FFFFFF"/>
        </w:rPr>
      </w:pPr>
      <w:r w:rsidRPr="0078045A">
        <w:rPr>
          <w:rFonts w:ascii="Times New Roman" w:hAnsi="Times New Roman" w:cs="Times New Roman"/>
          <w:color w:val="222222"/>
          <w:sz w:val="24"/>
          <w:szCs w:val="24"/>
          <w:shd w:val="clear" w:color="auto" w:fill="FFFFFF"/>
        </w:rPr>
        <w:t>Chen and Ahmed (2025) ‘The Transformative Power of AI and AR in Customer-Centric Services in the Tourism and Hospitality Sector: Looking Back to Predict the Future Outlook’, In </w:t>
      </w:r>
      <w:r w:rsidRPr="0078045A">
        <w:rPr>
          <w:rFonts w:ascii="Times New Roman" w:hAnsi="Times New Roman" w:cs="Times New Roman"/>
          <w:i/>
          <w:iCs/>
          <w:color w:val="222222"/>
          <w:sz w:val="24"/>
          <w:szCs w:val="24"/>
          <w:shd w:val="clear" w:color="auto" w:fill="FFFFFF"/>
        </w:rPr>
        <w:t>Managing Customer-Centric Strategies in the Digital Landscape</w:t>
      </w:r>
      <w:r w:rsidRPr="0078045A">
        <w:rPr>
          <w:rFonts w:ascii="Times New Roman" w:hAnsi="Times New Roman" w:cs="Times New Roman"/>
          <w:color w:val="222222"/>
          <w:sz w:val="24"/>
          <w:szCs w:val="24"/>
          <w:shd w:val="clear" w:color="auto" w:fill="FFFFFF"/>
        </w:rPr>
        <w:t xml:space="preserve"> (pp. 105-138). IGI Global </w:t>
      </w:r>
      <w:hyperlink r:id="rId12" w:history="1">
        <w:r w:rsidRPr="0078045A">
          <w:rPr>
            <w:rStyle w:val="Hyperlink"/>
            <w:rFonts w:ascii="Times New Roman" w:hAnsi="Times New Roman" w:cs="Times New Roman"/>
            <w:sz w:val="24"/>
            <w:szCs w:val="24"/>
            <w:shd w:val="clear" w:color="auto" w:fill="FFFFFF"/>
          </w:rPr>
          <w:t>https://www.igi-global.com/chapter/the-transformative-power-of-ai-and-ar-in-customer-centric-services-in-the-tourism-and-hospitality-sector/360691</w:t>
        </w:r>
      </w:hyperlink>
    </w:p>
    <w:p w14:paraId="7DE35051" w14:textId="3110BC0F" w:rsidR="00EB6463" w:rsidRPr="008B616F" w:rsidRDefault="00EB6463" w:rsidP="00EB6463">
      <w:pPr>
        <w:spacing w:before="240" w:after="240" w:line="360" w:lineRule="auto"/>
        <w:jc w:val="both"/>
        <w:rPr>
          <w:rFonts w:ascii="Times New Roman" w:eastAsia="Times New Roman" w:hAnsi="Times New Roman" w:cs="Times New Roman"/>
          <w:color w:val="000000"/>
          <w:sz w:val="24"/>
          <w:szCs w:val="24"/>
          <w:lang w:bidi="bn-BD"/>
        </w:rPr>
      </w:pPr>
      <w:r w:rsidRPr="008B616F">
        <w:rPr>
          <w:rFonts w:ascii="Times New Roman" w:eastAsia="Times New Roman" w:hAnsi="Times New Roman" w:cs="Times New Roman"/>
          <w:color w:val="000000"/>
          <w:sz w:val="24"/>
          <w:szCs w:val="24"/>
          <w:lang w:bidi="bn-BD"/>
        </w:rPr>
        <w:t>Deng, J. (2022). Hotel Brands and the Impact of Brand Differentiation on the Success of the Global Hotel Brands. </w:t>
      </w:r>
      <w:r w:rsidRPr="008B616F">
        <w:rPr>
          <w:rFonts w:ascii="Times New Roman" w:eastAsia="Times New Roman" w:hAnsi="Times New Roman" w:cs="Times New Roman"/>
          <w:i/>
          <w:iCs/>
          <w:color w:val="000000"/>
          <w:sz w:val="24"/>
          <w:szCs w:val="24"/>
          <w:lang w:bidi="bn-BD"/>
        </w:rPr>
        <w:t>Highlights in Business Economics and Management</w:t>
      </w:r>
      <w:r w:rsidRPr="008B616F">
        <w:rPr>
          <w:rFonts w:ascii="Times New Roman" w:eastAsia="Times New Roman" w:hAnsi="Times New Roman" w:cs="Times New Roman"/>
          <w:color w:val="000000"/>
          <w:sz w:val="24"/>
          <w:szCs w:val="24"/>
          <w:lang w:bidi="bn-BD"/>
        </w:rPr>
        <w:t xml:space="preserve">, [online] 1, pp.265–276. </w:t>
      </w:r>
      <w:proofErr w:type="spellStart"/>
      <w:r w:rsidRPr="008B616F">
        <w:rPr>
          <w:rFonts w:ascii="Times New Roman" w:eastAsia="Times New Roman" w:hAnsi="Times New Roman" w:cs="Times New Roman"/>
          <w:color w:val="000000"/>
          <w:sz w:val="24"/>
          <w:szCs w:val="24"/>
          <w:lang w:bidi="bn-BD"/>
        </w:rPr>
        <w:t>doi</w:t>
      </w:r>
      <w:proofErr w:type="spellEnd"/>
      <w:r w:rsidRPr="008B616F">
        <w:rPr>
          <w:rFonts w:ascii="Times New Roman" w:eastAsia="Times New Roman" w:hAnsi="Times New Roman" w:cs="Times New Roman"/>
          <w:color w:val="000000"/>
          <w:sz w:val="24"/>
          <w:szCs w:val="24"/>
          <w:lang w:bidi="bn-BD"/>
        </w:rPr>
        <w:t xml:space="preserve">: </w:t>
      </w:r>
      <w:hyperlink r:id="rId13" w:history="1">
        <w:r w:rsidRPr="008B616F">
          <w:rPr>
            <w:rStyle w:val="Hyperlink"/>
            <w:rFonts w:ascii="Times New Roman" w:eastAsia="Times New Roman" w:hAnsi="Times New Roman" w:cs="Times New Roman"/>
            <w:sz w:val="24"/>
            <w:szCs w:val="24"/>
            <w:lang w:bidi="bn-BD"/>
          </w:rPr>
          <w:t>https://doi.org/10.54097/hbem.v1i.2582</w:t>
        </w:r>
      </w:hyperlink>
      <w:r w:rsidRPr="008B616F">
        <w:rPr>
          <w:rFonts w:ascii="Times New Roman" w:eastAsia="Times New Roman" w:hAnsi="Times New Roman" w:cs="Times New Roman"/>
          <w:color w:val="000000"/>
          <w:sz w:val="24"/>
          <w:szCs w:val="24"/>
          <w:lang w:bidi="bn-BD"/>
        </w:rPr>
        <w:t xml:space="preserve">. </w:t>
      </w:r>
    </w:p>
    <w:p w14:paraId="240FE1AB"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 xml:space="preserve">Eschenbrenner et al., (2023) ‘Marriott International: A Managerial Strategic Audit’, </w:t>
      </w:r>
      <w:hyperlink r:id="rId14" w:history="1">
        <w:r w:rsidRPr="0078045A">
          <w:rPr>
            <w:rStyle w:val="Hyperlink"/>
            <w:rFonts w:ascii="Times New Roman" w:hAnsi="Times New Roman" w:cs="Times New Roman"/>
            <w:sz w:val="24"/>
            <w:szCs w:val="24"/>
            <w:shd w:val="clear" w:color="auto" w:fill="FFFFFF"/>
          </w:rPr>
          <w:t>https://digitalcommons.unl.edu/honorstheses/632/</w:t>
        </w:r>
      </w:hyperlink>
    </w:p>
    <w:p w14:paraId="1051359D"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 xml:space="preserve">Fagyas and Datta, (2023) 'An investigation of the factors associated with consumer </w:t>
      </w:r>
      <w:proofErr w:type="spellStart"/>
      <w:r w:rsidRPr="0078045A">
        <w:rPr>
          <w:rFonts w:ascii="Times New Roman" w:hAnsi="Times New Roman" w:cs="Times New Roman"/>
          <w:color w:val="222222"/>
          <w:sz w:val="24"/>
          <w:szCs w:val="24"/>
          <w:shd w:val="clear" w:color="auto" w:fill="FFFFFF"/>
        </w:rPr>
        <w:t>behavior</w:t>
      </w:r>
      <w:proofErr w:type="spellEnd"/>
      <w:r w:rsidRPr="0078045A">
        <w:rPr>
          <w:rFonts w:ascii="Times New Roman" w:hAnsi="Times New Roman" w:cs="Times New Roman"/>
          <w:color w:val="222222"/>
          <w:sz w:val="24"/>
          <w:szCs w:val="24"/>
          <w:shd w:val="clear" w:color="auto" w:fill="FFFFFF"/>
        </w:rPr>
        <w:t xml:space="preserve"> at arrival, check-in and the check-out process: A case study Marriott International Inc. in the UK', </w:t>
      </w:r>
      <w:r w:rsidRPr="0078045A">
        <w:rPr>
          <w:rFonts w:ascii="Times New Roman" w:hAnsi="Times New Roman" w:cs="Times New Roman"/>
          <w:i/>
          <w:iCs/>
          <w:color w:val="222222"/>
          <w:sz w:val="24"/>
          <w:szCs w:val="24"/>
          <w:shd w:val="clear" w:color="auto" w:fill="FFFFFF"/>
        </w:rPr>
        <w:t>Journal of Business and Retail Management Research</w:t>
      </w:r>
      <w:r w:rsidRPr="0078045A">
        <w:rPr>
          <w:rFonts w:ascii="Times New Roman" w:hAnsi="Times New Roman" w:cs="Times New Roman"/>
          <w:color w:val="222222"/>
          <w:sz w:val="24"/>
          <w:szCs w:val="24"/>
          <w:shd w:val="clear" w:color="auto" w:fill="FFFFFF"/>
        </w:rPr>
        <w:t>, </w:t>
      </w:r>
      <w:r w:rsidRPr="0078045A">
        <w:rPr>
          <w:rFonts w:ascii="Times New Roman" w:hAnsi="Times New Roman" w:cs="Times New Roman"/>
          <w:i/>
          <w:iCs/>
          <w:color w:val="222222"/>
          <w:sz w:val="24"/>
          <w:szCs w:val="24"/>
          <w:shd w:val="clear" w:color="auto" w:fill="FFFFFF"/>
        </w:rPr>
        <w:t>17</w:t>
      </w:r>
      <w:r w:rsidRPr="0078045A">
        <w:rPr>
          <w:rFonts w:ascii="Times New Roman" w:hAnsi="Times New Roman" w:cs="Times New Roman"/>
          <w:color w:val="222222"/>
          <w:sz w:val="24"/>
          <w:szCs w:val="24"/>
          <w:shd w:val="clear" w:color="auto" w:fill="FFFFFF"/>
        </w:rPr>
        <w:t xml:space="preserve">(2) </w:t>
      </w:r>
      <w:hyperlink r:id="rId15" w:history="1">
        <w:r w:rsidRPr="0078045A">
          <w:rPr>
            <w:rStyle w:val="Hyperlink"/>
            <w:rFonts w:ascii="Times New Roman" w:hAnsi="Times New Roman" w:cs="Times New Roman"/>
            <w:sz w:val="24"/>
            <w:szCs w:val="24"/>
            <w:shd w:val="clear" w:color="auto" w:fill="FFFFFF"/>
          </w:rPr>
          <w:t>https://jbrmr.com/cdn/article_file/2023-05-03-09-32-19-AM.pdf</w:t>
        </w:r>
      </w:hyperlink>
    </w:p>
    <w:p w14:paraId="16828F5F"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Gupta, (2024) ‘Leveraging Digital Transformation in Marketing of Home-Stay Businesses to Promote Tourism in the Hospitality Industry’, In </w:t>
      </w:r>
      <w:r w:rsidRPr="0078045A">
        <w:rPr>
          <w:rFonts w:ascii="Times New Roman" w:hAnsi="Times New Roman" w:cs="Times New Roman"/>
          <w:i/>
          <w:iCs/>
          <w:color w:val="222222"/>
          <w:sz w:val="24"/>
          <w:szCs w:val="24"/>
          <w:shd w:val="clear" w:color="auto" w:fill="FFFFFF"/>
        </w:rPr>
        <w:t>Technology and Luxury Hospitality</w:t>
      </w:r>
      <w:r w:rsidRPr="0078045A">
        <w:rPr>
          <w:rFonts w:ascii="Times New Roman" w:hAnsi="Times New Roman" w:cs="Times New Roman"/>
          <w:color w:val="222222"/>
          <w:sz w:val="24"/>
          <w:szCs w:val="24"/>
          <w:shd w:val="clear" w:color="auto" w:fill="FFFFFF"/>
        </w:rPr>
        <w:t xml:space="preserve"> (pp. 93-115), Routledge </w:t>
      </w:r>
      <w:hyperlink r:id="rId16" w:history="1">
        <w:r w:rsidRPr="0078045A">
          <w:rPr>
            <w:rStyle w:val="Hyperlink"/>
            <w:rFonts w:ascii="Times New Roman" w:hAnsi="Times New Roman" w:cs="Times New Roman"/>
            <w:sz w:val="24"/>
            <w:szCs w:val="24"/>
            <w:shd w:val="clear" w:color="auto" w:fill="FFFFFF"/>
          </w:rPr>
          <w:t>https://www.taylorfrancis.com/chapters/edit/10.4324/9781003488248-</w:t>
        </w:r>
        <w:r w:rsidRPr="0078045A">
          <w:rPr>
            <w:rStyle w:val="Hyperlink"/>
            <w:rFonts w:ascii="Times New Roman" w:hAnsi="Times New Roman" w:cs="Times New Roman"/>
            <w:sz w:val="24"/>
            <w:szCs w:val="24"/>
            <w:shd w:val="clear" w:color="auto" w:fill="FFFFFF"/>
          </w:rPr>
          <w:lastRenderedPageBreak/>
          <w:t>8/leveraging-digital-transformation-marketing-home-stay-businesses-promote-tourism-hospitality-industry-vijay-prakash-gupta.</w:t>
        </w:r>
      </w:hyperlink>
    </w:p>
    <w:p w14:paraId="29C2DFFE"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proofErr w:type="spellStart"/>
      <w:r w:rsidRPr="0078045A">
        <w:rPr>
          <w:rFonts w:ascii="Times New Roman" w:hAnsi="Times New Roman" w:cs="Times New Roman"/>
          <w:color w:val="222222"/>
          <w:sz w:val="24"/>
          <w:szCs w:val="24"/>
          <w:shd w:val="clear" w:color="auto" w:fill="FFFFFF"/>
        </w:rPr>
        <w:t>Kemrichard</w:t>
      </w:r>
      <w:proofErr w:type="spellEnd"/>
      <w:r w:rsidRPr="0078045A">
        <w:rPr>
          <w:rFonts w:ascii="Times New Roman" w:hAnsi="Times New Roman" w:cs="Times New Roman"/>
          <w:color w:val="222222"/>
          <w:sz w:val="24"/>
          <w:szCs w:val="24"/>
          <w:shd w:val="clear" w:color="auto" w:fill="FFFFFF"/>
        </w:rPr>
        <w:t xml:space="preserve"> (2023) ‘</w:t>
      </w:r>
      <w:r w:rsidRPr="0078045A">
        <w:rPr>
          <w:rFonts w:ascii="Times New Roman" w:hAnsi="Times New Roman" w:cs="Times New Roman"/>
          <w:i/>
          <w:iCs/>
          <w:color w:val="222222"/>
          <w:sz w:val="24"/>
          <w:szCs w:val="24"/>
          <w:shd w:val="clear" w:color="auto" w:fill="FFFFFF"/>
        </w:rPr>
        <w:t>The Strategic Leadership Management of the Luxury Hospitality Industry: An Examination of Organisational Effectiveness by Utilising Integrated Leadership Principles</w:t>
      </w:r>
      <w:r w:rsidRPr="0078045A">
        <w:rPr>
          <w:rFonts w:ascii="Times New Roman" w:hAnsi="Times New Roman" w:cs="Times New Roman"/>
          <w:color w:val="222222"/>
          <w:sz w:val="24"/>
          <w:szCs w:val="24"/>
          <w:shd w:val="clear" w:color="auto" w:fill="FFFFFF"/>
        </w:rPr>
        <w:t xml:space="preserve">’, Swiss School of Business and Management </w:t>
      </w:r>
      <w:hyperlink r:id="rId17" w:history="1">
        <w:r w:rsidRPr="0078045A">
          <w:rPr>
            <w:rStyle w:val="Hyperlink"/>
            <w:rFonts w:ascii="Times New Roman" w:hAnsi="Times New Roman" w:cs="Times New Roman"/>
            <w:sz w:val="24"/>
            <w:szCs w:val="24"/>
            <w:shd w:val="clear" w:color="auto" w:fill="FFFFFF"/>
          </w:rPr>
          <w:t>https://www.proquest.com/openview/2d40a6573987b63df86753edf808311f/1?pq-origsite=gscholar&amp;cbl=18750&amp;diss=y</w:t>
        </w:r>
      </w:hyperlink>
    </w:p>
    <w:p w14:paraId="3417DAC2"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Leso et al., (2023) ‘The contribution of organi</w:t>
      </w:r>
      <w:r w:rsidR="00684049">
        <w:rPr>
          <w:rFonts w:ascii="Times New Roman" w:hAnsi="Times New Roman" w:cs="Times New Roman"/>
          <w:color w:val="222222"/>
          <w:sz w:val="24"/>
          <w:szCs w:val="24"/>
          <w:shd w:val="clear" w:color="auto" w:fill="FFFFFF"/>
        </w:rPr>
        <w:t>s</w:t>
      </w:r>
      <w:r w:rsidRPr="0078045A">
        <w:rPr>
          <w:rFonts w:ascii="Times New Roman" w:hAnsi="Times New Roman" w:cs="Times New Roman"/>
          <w:color w:val="222222"/>
          <w:sz w:val="24"/>
          <w:szCs w:val="24"/>
          <w:shd w:val="clear" w:color="auto" w:fill="FFFFFF"/>
        </w:rPr>
        <w:t xml:space="preserve">ational culture, structure, and leadership factors in the digital transformation of SMEs: a mixed-methods approach’, </w:t>
      </w:r>
      <w:r w:rsidRPr="0078045A">
        <w:rPr>
          <w:rFonts w:ascii="Times New Roman" w:hAnsi="Times New Roman" w:cs="Times New Roman"/>
          <w:i/>
          <w:iCs/>
          <w:color w:val="222222"/>
          <w:sz w:val="24"/>
          <w:szCs w:val="24"/>
          <w:shd w:val="clear" w:color="auto" w:fill="FFFFFF"/>
        </w:rPr>
        <w:t>Cognition, Technology &amp; Work</w:t>
      </w:r>
      <w:r w:rsidRPr="0078045A">
        <w:rPr>
          <w:rFonts w:ascii="Times New Roman" w:hAnsi="Times New Roman" w:cs="Times New Roman"/>
          <w:color w:val="222222"/>
          <w:sz w:val="24"/>
          <w:szCs w:val="24"/>
          <w:shd w:val="clear" w:color="auto" w:fill="FFFFFF"/>
        </w:rPr>
        <w:t>, </w:t>
      </w:r>
      <w:r w:rsidRPr="0078045A">
        <w:rPr>
          <w:rFonts w:ascii="Times New Roman" w:hAnsi="Times New Roman" w:cs="Times New Roman"/>
          <w:i/>
          <w:iCs/>
          <w:color w:val="222222"/>
          <w:sz w:val="24"/>
          <w:szCs w:val="24"/>
          <w:shd w:val="clear" w:color="auto" w:fill="FFFFFF"/>
        </w:rPr>
        <w:t>25</w:t>
      </w:r>
      <w:r w:rsidRPr="0078045A">
        <w:rPr>
          <w:rFonts w:ascii="Times New Roman" w:hAnsi="Times New Roman" w:cs="Times New Roman"/>
          <w:color w:val="222222"/>
          <w:sz w:val="24"/>
          <w:szCs w:val="24"/>
          <w:shd w:val="clear" w:color="auto" w:fill="FFFFFF"/>
        </w:rPr>
        <w:t xml:space="preserve">(1), pp.151-179 </w:t>
      </w:r>
    </w:p>
    <w:p w14:paraId="123002E5"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Modi and Kumar (2025) ‘Impact of AI on the Travel, Tourism, and Hospitality Sectors’, In </w:t>
      </w:r>
      <w:r w:rsidRPr="0078045A">
        <w:rPr>
          <w:rFonts w:ascii="Times New Roman" w:hAnsi="Times New Roman" w:cs="Times New Roman"/>
          <w:i/>
          <w:iCs/>
          <w:color w:val="222222"/>
          <w:sz w:val="24"/>
          <w:szCs w:val="24"/>
          <w:shd w:val="clear" w:color="auto" w:fill="FFFFFF"/>
        </w:rPr>
        <w:t>Achieving Sustainability with AI Technologies</w:t>
      </w:r>
      <w:r w:rsidRPr="0078045A">
        <w:rPr>
          <w:rFonts w:ascii="Times New Roman" w:hAnsi="Times New Roman" w:cs="Times New Roman"/>
          <w:color w:val="222222"/>
          <w:sz w:val="24"/>
          <w:szCs w:val="24"/>
          <w:shd w:val="clear" w:color="auto" w:fill="FFFFFF"/>
        </w:rPr>
        <w:t xml:space="preserve"> (pp. 223-244), IGI Global Scientific Publishing </w:t>
      </w:r>
      <w:hyperlink r:id="rId18" w:history="1">
        <w:r w:rsidRPr="0078045A">
          <w:rPr>
            <w:rStyle w:val="Hyperlink"/>
            <w:rFonts w:ascii="Times New Roman" w:hAnsi="Times New Roman" w:cs="Times New Roman"/>
            <w:sz w:val="24"/>
            <w:szCs w:val="24"/>
            <w:shd w:val="clear" w:color="auto" w:fill="FFFFFF"/>
          </w:rPr>
          <w:t>https://www.igi-global.com/chapter/impact-of-ai-on-the-travel-tourism-and-hospitality-sectors/366773</w:t>
        </w:r>
      </w:hyperlink>
    </w:p>
    <w:p w14:paraId="56EBCA6E"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 xml:space="preserve">Neupane and Khanal (2022) 'Evaluation of The Impacts of Training on Employee Performance in The UK Hotel Industry: An Analysis of Employees' Perspectives at Marriott International, </w:t>
      </w:r>
      <w:r w:rsidRPr="0078045A">
        <w:rPr>
          <w:rFonts w:ascii="Times New Roman" w:hAnsi="Times New Roman" w:cs="Times New Roman"/>
          <w:i/>
          <w:iCs/>
          <w:color w:val="222222"/>
          <w:sz w:val="24"/>
          <w:szCs w:val="24"/>
          <w:shd w:val="clear" w:color="auto" w:fill="FFFFFF"/>
        </w:rPr>
        <w:t>International Journal of Research-GRANTHAALAYAH</w:t>
      </w:r>
      <w:r w:rsidRPr="0078045A">
        <w:rPr>
          <w:rFonts w:ascii="Times New Roman" w:hAnsi="Times New Roman" w:cs="Times New Roman"/>
          <w:color w:val="222222"/>
          <w:sz w:val="24"/>
          <w:szCs w:val="24"/>
          <w:shd w:val="clear" w:color="auto" w:fill="FFFFFF"/>
        </w:rPr>
        <w:t>, </w:t>
      </w:r>
      <w:r w:rsidRPr="0078045A">
        <w:rPr>
          <w:rFonts w:ascii="Times New Roman" w:hAnsi="Times New Roman" w:cs="Times New Roman"/>
          <w:i/>
          <w:iCs/>
          <w:color w:val="222222"/>
          <w:sz w:val="24"/>
          <w:szCs w:val="24"/>
          <w:shd w:val="clear" w:color="auto" w:fill="FFFFFF"/>
        </w:rPr>
        <w:t>10</w:t>
      </w:r>
      <w:r w:rsidRPr="0078045A">
        <w:rPr>
          <w:rFonts w:ascii="Times New Roman" w:hAnsi="Times New Roman" w:cs="Times New Roman"/>
          <w:color w:val="222222"/>
          <w:sz w:val="24"/>
          <w:szCs w:val="24"/>
          <w:shd w:val="clear" w:color="auto" w:fill="FFFFFF"/>
        </w:rPr>
        <w:t xml:space="preserve">(3), pp.57-85 </w:t>
      </w:r>
      <w:hyperlink r:id="rId19" w:history="1">
        <w:r w:rsidRPr="0078045A">
          <w:rPr>
            <w:rStyle w:val="Hyperlink"/>
            <w:rFonts w:ascii="Times New Roman" w:hAnsi="Times New Roman" w:cs="Times New Roman"/>
            <w:sz w:val="24"/>
            <w:szCs w:val="24"/>
            <w:shd w:val="clear" w:color="auto" w:fill="FFFFFF"/>
          </w:rPr>
          <w:t>https://dx.doi.org/10.29121/granthaalayah.v10.i3.2022.4534</w:t>
        </w:r>
      </w:hyperlink>
    </w:p>
    <w:p w14:paraId="2EC1C37D"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Neves (2022) ‘</w:t>
      </w:r>
      <w:r w:rsidRPr="0078045A">
        <w:rPr>
          <w:rFonts w:ascii="Times New Roman" w:hAnsi="Times New Roman" w:cs="Times New Roman"/>
          <w:i/>
          <w:iCs/>
          <w:color w:val="222222"/>
          <w:sz w:val="24"/>
          <w:szCs w:val="24"/>
          <w:shd w:val="clear" w:color="auto" w:fill="FFFFFF"/>
        </w:rPr>
        <w:t>Marriott International Inc. Equity Research-the Hotel Giant´s Recovery</w:t>
      </w:r>
      <w:r w:rsidRPr="0078045A">
        <w:rPr>
          <w:rFonts w:ascii="Times New Roman" w:hAnsi="Times New Roman" w:cs="Times New Roman"/>
          <w:color w:val="222222"/>
          <w:sz w:val="24"/>
          <w:szCs w:val="24"/>
          <w:shd w:val="clear" w:color="auto" w:fill="FFFFFF"/>
        </w:rPr>
        <w:t xml:space="preserve"> (Master's thesis, </w:t>
      </w:r>
      <w:hyperlink r:id="rId20" w:history="1">
        <w:r w:rsidRPr="0078045A">
          <w:rPr>
            <w:rStyle w:val="Hyperlink"/>
            <w:rFonts w:ascii="Times New Roman" w:hAnsi="Times New Roman" w:cs="Times New Roman"/>
            <w:sz w:val="24"/>
            <w:szCs w:val="24"/>
            <w:shd w:val="clear" w:color="auto" w:fill="FFFFFF"/>
          </w:rPr>
          <w:t>https://www.proquest.com/openview/a6e72a006cf878c39e4332e83d5d876c/1?pq-origsite=gscholar&amp;cbl=2026366&amp;diss=y</w:t>
        </w:r>
      </w:hyperlink>
    </w:p>
    <w:p w14:paraId="5A7570F8"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Sakas et al., (2022) ‘Multichannel digital marketing optimi</w:t>
      </w:r>
      <w:r w:rsidR="00684049">
        <w:rPr>
          <w:rFonts w:ascii="Times New Roman" w:hAnsi="Times New Roman" w:cs="Times New Roman"/>
          <w:color w:val="222222"/>
          <w:sz w:val="24"/>
          <w:szCs w:val="24"/>
          <w:shd w:val="clear" w:color="auto" w:fill="FFFFFF"/>
        </w:rPr>
        <w:t>s</w:t>
      </w:r>
      <w:r w:rsidRPr="0078045A">
        <w:rPr>
          <w:rFonts w:ascii="Times New Roman" w:hAnsi="Times New Roman" w:cs="Times New Roman"/>
          <w:color w:val="222222"/>
          <w:sz w:val="24"/>
          <w:szCs w:val="24"/>
          <w:shd w:val="clear" w:color="auto" w:fill="FFFFFF"/>
        </w:rPr>
        <w:t xml:space="preserve">ations through big data analytics in the tourism and hospitality industry’, </w:t>
      </w:r>
      <w:r w:rsidRPr="0078045A">
        <w:rPr>
          <w:rFonts w:ascii="Times New Roman" w:hAnsi="Times New Roman" w:cs="Times New Roman"/>
          <w:i/>
          <w:iCs/>
          <w:color w:val="222222"/>
          <w:sz w:val="24"/>
          <w:szCs w:val="24"/>
          <w:shd w:val="clear" w:color="auto" w:fill="FFFFFF"/>
        </w:rPr>
        <w:t>Journal of Theoretical and Applied Electronic Commerce Research</w:t>
      </w:r>
      <w:r w:rsidRPr="0078045A">
        <w:rPr>
          <w:rFonts w:ascii="Times New Roman" w:hAnsi="Times New Roman" w:cs="Times New Roman"/>
          <w:color w:val="222222"/>
          <w:sz w:val="24"/>
          <w:szCs w:val="24"/>
          <w:shd w:val="clear" w:color="auto" w:fill="FFFFFF"/>
        </w:rPr>
        <w:t>, </w:t>
      </w:r>
      <w:r w:rsidRPr="0078045A">
        <w:rPr>
          <w:rFonts w:ascii="Times New Roman" w:hAnsi="Times New Roman" w:cs="Times New Roman"/>
          <w:i/>
          <w:iCs/>
          <w:color w:val="222222"/>
          <w:sz w:val="24"/>
          <w:szCs w:val="24"/>
          <w:shd w:val="clear" w:color="auto" w:fill="FFFFFF"/>
        </w:rPr>
        <w:t>17</w:t>
      </w:r>
      <w:r w:rsidRPr="0078045A">
        <w:rPr>
          <w:rFonts w:ascii="Times New Roman" w:hAnsi="Times New Roman" w:cs="Times New Roman"/>
          <w:color w:val="222222"/>
          <w:sz w:val="24"/>
          <w:szCs w:val="24"/>
          <w:shd w:val="clear" w:color="auto" w:fill="FFFFFF"/>
        </w:rPr>
        <w:t xml:space="preserve">(4), pp.1383-1408 </w:t>
      </w:r>
      <w:hyperlink r:id="rId21" w:history="1">
        <w:r w:rsidRPr="0078045A">
          <w:rPr>
            <w:rStyle w:val="Hyperlink"/>
            <w:rFonts w:ascii="Times New Roman" w:hAnsi="Times New Roman" w:cs="Times New Roman"/>
            <w:sz w:val="24"/>
            <w:szCs w:val="24"/>
            <w:shd w:val="clear" w:color="auto" w:fill="FFFFFF"/>
          </w:rPr>
          <w:t>https://doi.org/10.3390/jtaer17040070</w:t>
        </w:r>
      </w:hyperlink>
    </w:p>
    <w:p w14:paraId="667BBCC6" w14:textId="77777777" w:rsidR="00BD3BFF" w:rsidRPr="0078045A" w:rsidRDefault="00400242" w:rsidP="0078045A">
      <w:pPr>
        <w:spacing w:line="360" w:lineRule="auto"/>
        <w:jc w:val="both"/>
        <w:rPr>
          <w:rFonts w:ascii="Times New Roman" w:hAnsi="Times New Roman" w:cs="Times New Roman"/>
          <w:color w:val="000000"/>
          <w:sz w:val="24"/>
          <w:szCs w:val="24"/>
          <w:shd w:val="clear" w:color="auto" w:fill="FFFFFF"/>
        </w:rPr>
      </w:pPr>
      <w:r w:rsidRPr="0078045A">
        <w:rPr>
          <w:rFonts w:ascii="Times New Roman" w:hAnsi="Times New Roman" w:cs="Times New Roman"/>
          <w:color w:val="222222"/>
          <w:sz w:val="24"/>
          <w:szCs w:val="24"/>
          <w:shd w:val="clear" w:color="auto" w:fill="FFFFFF"/>
        </w:rPr>
        <w:t xml:space="preserve">Selin (2022) 'More than just a workplace: A case study of diversity, equity, and inclusion in Marriott International Inc. hotels', </w:t>
      </w:r>
      <w:hyperlink r:id="rId22" w:history="1">
        <w:r w:rsidRPr="0078045A">
          <w:rPr>
            <w:rStyle w:val="Hyperlink"/>
            <w:rFonts w:ascii="Times New Roman" w:hAnsi="Times New Roman" w:cs="Times New Roman"/>
            <w:sz w:val="24"/>
            <w:szCs w:val="24"/>
            <w:shd w:val="clear" w:color="auto" w:fill="FFFFFF"/>
          </w:rPr>
          <w:t>https://digitalcommons.calpoly.edu/expindsp/23</w:t>
        </w:r>
      </w:hyperlink>
    </w:p>
    <w:p w14:paraId="3405DA3D" w14:textId="77777777" w:rsidR="00BD3BFF" w:rsidRPr="0078045A" w:rsidRDefault="00400242" w:rsidP="0078045A">
      <w:pPr>
        <w:spacing w:line="360" w:lineRule="auto"/>
        <w:jc w:val="both"/>
        <w:rPr>
          <w:rFonts w:ascii="Times New Roman" w:hAnsi="Times New Roman" w:cs="Times New Roman"/>
          <w:color w:val="222222"/>
          <w:sz w:val="24"/>
          <w:szCs w:val="24"/>
          <w:shd w:val="clear" w:color="auto" w:fill="FFFFFF"/>
        </w:rPr>
      </w:pPr>
      <w:r w:rsidRPr="0078045A">
        <w:rPr>
          <w:rFonts w:ascii="Times New Roman" w:hAnsi="Times New Roman" w:cs="Times New Roman"/>
          <w:color w:val="222222"/>
          <w:sz w:val="24"/>
          <w:szCs w:val="24"/>
          <w:shd w:val="clear" w:color="auto" w:fill="FFFFFF"/>
        </w:rPr>
        <w:t xml:space="preserve">Yang et al., (2021) ‘How to enhance hotel guests’ acceptance and experience of smart hotel technology: An examination of visiting intentions’, </w:t>
      </w:r>
      <w:r w:rsidRPr="0078045A">
        <w:rPr>
          <w:rFonts w:ascii="Times New Roman" w:hAnsi="Times New Roman" w:cs="Times New Roman"/>
          <w:i/>
          <w:iCs/>
          <w:color w:val="222222"/>
          <w:sz w:val="24"/>
          <w:szCs w:val="24"/>
          <w:shd w:val="clear" w:color="auto" w:fill="FFFFFF"/>
        </w:rPr>
        <w:t>International Journal of Hospitality Management</w:t>
      </w:r>
      <w:r w:rsidRPr="0078045A">
        <w:rPr>
          <w:rFonts w:ascii="Times New Roman" w:hAnsi="Times New Roman" w:cs="Times New Roman"/>
          <w:color w:val="222222"/>
          <w:sz w:val="24"/>
          <w:szCs w:val="24"/>
          <w:shd w:val="clear" w:color="auto" w:fill="FFFFFF"/>
        </w:rPr>
        <w:t>, </w:t>
      </w:r>
      <w:r w:rsidRPr="0078045A">
        <w:rPr>
          <w:rFonts w:ascii="Times New Roman" w:hAnsi="Times New Roman" w:cs="Times New Roman"/>
          <w:i/>
          <w:iCs/>
          <w:color w:val="222222"/>
          <w:sz w:val="24"/>
          <w:szCs w:val="24"/>
          <w:shd w:val="clear" w:color="auto" w:fill="FFFFFF"/>
        </w:rPr>
        <w:t>97</w:t>
      </w:r>
      <w:r w:rsidRPr="0078045A">
        <w:rPr>
          <w:rFonts w:ascii="Times New Roman" w:hAnsi="Times New Roman" w:cs="Times New Roman"/>
          <w:color w:val="222222"/>
          <w:sz w:val="24"/>
          <w:szCs w:val="24"/>
          <w:shd w:val="clear" w:color="auto" w:fill="FFFFFF"/>
        </w:rPr>
        <w:t xml:space="preserve">, p.103000 </w:t>
      </w:r>
      <w:hyperlink r:id="rId23" w:history="1">
        <w:r w:rsidRPr="0078045A">
          <w:rPr>
            <w:rStyle w:val="Hyperlink"/>
            <w:rFonts w:ascii="Times New Roman" w:hAnsi="Times New Roman" w:cs="Times New Roman"/>
            <w:sz w:val="24"/>
            <w:szCs w:val="24"/>
            <w:shd w:val="clear" w:color="auto" w:fill="FFFFFF"/>
          </w:rPr>
          <w:t>https://doi.org/10.1016/j.ijhm.2021.103000</w:t>
        </w:r>
      </w:hyperlink>
    </w:p>
    <w:p w14:paraId="5F92159F" w14:textId="77777777" w:rsidR="00BD3BFF" w:rsidRPr="0078045A" w:rsidRDefault="00684049" w:rsidP="0078045A">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lastRenderedPageBreak/>
        <w:t>S</w:t>
      </w:r>
      <w:r w:rsidR="00400242" w:rsidRPr="0078045A">
        <w:rPr>
          <w:rFonts w:ascii="Times New Roman" w:hAnsi="Times New Roman" w:cs="Times New Roman"/>
          <w:color w:val="222222"/>
          <w:sz w:val="24"/>
          <w:szCs w:val="24"/>
          <w:shd w:val="clear" w:color="auto" w:fill="FFFFFF"/>
        </w:rPr>
        <w:t>iliani</w:t>
      </w:r>
      <w:proofErr w:type="spellEnd"/>
      <w:r w:rsidR="00400242" w:rsidRPr="0078045A">
        <w:rPr>
          <w:rFonts w:ascii="Times New Roman" w:hAnsi="Times New Roman" w:cs="Times New Roman"/>
          <w:color w:val="222222"/>
          <w:sz w:val="24"/>
          <w:szCs w:val="24"/>
          <w:shd w:val="clear" w:color="auto" w:fill="FFFFFF"/>
        </w:rPr>
        <w:t xml:space="preserve"> (2025) ‘Loyalty management: Strategy for profitable growth’, In </w:t>
      </w:r>
      <w:r w:rsidR="00400242" w:rsidRPr="0078045A">
        <w:rPr>
          <w:rFonts w:ascii="Times New Roman" w:hAnsi="Times New Roman" w:cs="Times New Roman"/>
          <w:i/>
          <w:iCs/>
          <w:color w:val="222222"/>
          <w:sz w:val="24"/>
          <w:szCs w:val="24"/>
          <w:shd w:val="clear" w:color="auto" w:fill="FFFFFF"/>
        </w:rPr>
        <w:t>Loyalty Management</w:t>
      </w:r>
      <w:r w:rsidR="00400242" w:rsidRPr="0078045A">
        <w:rPr>
          <w:rFonts w:ascii="Times New Roman" w:hAnsi="Times New Roman" w:cs="Times New Roman"/>
          <w:color w:val="222222"/>
          <w:sz w:val="24"/>
          <w:szCs w:val="24"/>
          <w:shd w:val="clear" w:color="auto" w:fill="FFFFFF"/>
        </w:rPr>
        <w:t xml:space="preserve"> (pp. 1-47). Routledge </w:t>
      </w:r>
      <w:hyperlink r:id="rId24" w:history="1">
        <w:r w:rsidR="00400242" w:rsidRPr="0078045A">
          <w:rPr>
            <w:rStyle w:val="Hyperlink"/>
            <w:rFonts w:ascii="Times New Roman" w:hAnsi="Times New Roman" w:cs="Times New Roman"/>
            <w:sz w:val="24"/>
            <w:szCs w:val="24"/>
            <w:shd w:val="clear" w:color="auto" w:fill="FFFFFF"/>
          </w:rPr>
          <w:t>https://www.taylorfrancis.com/chapters/edit/10.4324/9781003400783-1/loyalty-management-cristina-</w:t>
        </w:r>
        <w:r>
          <w:rPr>
            <w:rStyle w:val="Hyperlink"/>
            <w:rFonts w:ascii="Times New Roman" w:hAnsi="Times New Roman" w:cs="Times New Roman"/>
            <w:sz w:val="24"/>
            <w:szCs w:val="24"/>
            <w:shd w:val="clear" w:color="auto" w:fill="FFFFFF"/>
          </w:rPr>
          <w:t>s</w:t>
        </w:r>
        <w:r w:rsidR="00400242" w:rsidRPr="0078045A">
          <w:rPr>
            <w:rStyle w:val="Hyperlink"/>
            <w:rFonts w:ascii="Times New Roman" w:hAnsi="Times New Roman" w:cs="Times New Roman"/>
            <w:sz w:val="24"/>
            <w:szCs w:val="24"/>
            <w:shd w:val="clear" w:color="auto" w:fill="FFFFFF"/>
          </w:rPr>
          <w:t>iliani</w:t>
        </w:r>
      </w:hyperlink>
    </w:p>
    <w:sectPr w:rsidR="00BD3BFF" w:rsidRPr="0078045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556B6" w14:textId="77777777" w:rsidR="002F7A9F" w:rsidRDefault="002F7A9F">
      <w:pPr>
        <w:spacing w:after="0" w:line="240" w:lineRule="auto"/>
      </w:pPr>
      <w:r>
        <w:separator/>
      </w:r>
    </w:p>
  </w:endnote>
  <w:endnote w:type="continuationSeparator" w:id="0">
    <w:p w14:paraId="78877D20" w14:textId="77777777" w:rsidR="002F7A9F" w:rsidRDefault="002F7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4669162"/>
      <w:docPartObj>
        <w:docPartGallery w:val="Page Numbers (Bottom of Page)"/>
        <w:docPartUnique/>
      </w:docPartObj>
    </w:sdtPr>
    <w:sdtContent>
      <w:sdt>
        <w:sdtPr>
          <w:id w:val="-1769616900"/>
          <w:docPartObj>
            <w:docPartGallery w:val="Page Numbers (Top of Page)"/>
            <w:docPartUnique/>
          </w:docPartObj>
        </w:sdtPr>
        <w:sdtContent>
          <w:p w14:paraId="05122E62" w14:textId="59B15B19" w:rsidR="00FE201C" w:rsidRDefault="00FE20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7390A5" w14:textId="77777777" w:rsidR="00BD3BFF" w:rsidRDefault="00BD3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E80120" w14:textId="77777777" w:rsidR="002F7A9F" w:rsidRDefault="002F7A9F">
      <w:pPr>
        <w:spacing w:after="0" w:line="240" w:lineRule="auto"/>
      </w:pPr>
      <w:r>
        <w:separator/>
      </w:r>
    </w:p>
  </w:footnote>
  <w:footnote w:type="continuationSeparator" w:id="0">
    <w:p w14:paraId="42B9A98D" w14:textId="77777777" w:rsidR="002F7A9F" w:rsidRDefault="002F7A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697EAC"/>
    <w:multiLevelType w:val="hybridMultilevel"/>
    <w:tmpl w:val="DAB84E04"/>
    <w:lvl w:ilvl="0" w:tplc="1C8EFD34">
      <w:start w:val="1"/>
      <w:numFmt w:val="bullet"/>
      <w:lvlText w:val=""/>
      <w:lvlJc w:val="left"/>
      <w:pPr>
        <w:ind w:left="502" w:hanging="360"/>
      </w:pPr>
      <w:rPr>
        <w:rFonts w:ascii="Wingdings" w:hAnsi="Wingdings" w:hint="default"/>
      </w:rPr>
    </w:lvl>
    <w:lvl w:ilvl="1" w:tplc="40E4F89C" w:tentative="1">
      <w:start w:val="1"/>
      <w:numFmt w:val="bullet"/>
      <w:lvlText w:val="o"/>
      <w:lvlJc w:val="left"/>
      <w:pPr>
        <w:ind w:left="1222" w:hanging="360"/>
      </w:pPr>
      <w:rPr>
        <w:rFonts w:ascii="Courier New" w:hAnsi="Courier New" w:cs="Courier New" w:hint="default"/>
      </w:rPr>
    </w:lvl>
    <w:lvl w:ilvl="2" w:tplc="4022B49C" w:tentative="1">
      <w:start w:val="1"/>
      <w:numFmt w:val="bullet"/>
      <w:lvlText w:val=""/>
      <w:lvlJc w:val="left"/>
      <w:pPr>
        <w:ind w:left="1942" w:hanging="360"/>
      </w:pPr>
      <w:rPr>
        <w:rFonts w:ascii="Wingdings" w:hAnsi="Wingdings" w:hint="default"/>
      </w:rPr>
    </w:lvl>
    <w:lvl w:ilvl="3" w:tplc="6EA8A572" w:tentative="1">
      <w:start w:val="1"/>
      <w:numFmt w:val="bullet"/>
      <w:lvlText w:val=""/>
      <w:lvlJc w:val="left"/>
      <w:pPr>
        <w:ind w:left="2662" w:hanging="360"/>
      </w:pPr>
      <w:rPr>
        <w:rFonts w:ascii="Symbol" w:hAnsi="Symbol" w:hint="default"/>
      </w:rPr>
    </w:lvl>
    <w:lvl w:ilvl="4" w:tplc="B5EC96C4" w:tentative="1">
      <w:start w:val="1"/>
      <w:numFmt w:val="bullet"/>
      <w:lvlText w:val="o"/>
      <w:lvlJc w:val="left"/>
      <w:pPr>
        <w:ind w:left="3382" w:hanging="360"/>
      </w:pPr>
      <w:rPr>
        <w:rFonts w:ascii="Courier New" w:hAnsi="Courier New" w:cs="Courier New" w:hint="default"/>
      </w:rPr>
    </w:lvl>
    <w:lvl w:ilvl="5" w:tplc="761210CA" w:tentative="1">
      <w:start w:val="1"/>
      <w:numFmt w:val="bullet"/>
      <w:lvlText w:val=""/>
      <w:lvlJc w:val="left"/>
      <w:pPr>
        <w:ind w:left="4102" w:hanging="360"/>
      </w:pPr>
      <w:rPr>
        <w:rFonts w:ascii="Wingdings" w:hAnsi="Wingdings" w:hint="default"/>
      </w:rPr>
    </w:lvl>
    <w:lvl w:ilvl="6" w:tplc="87DC78EE" w:tentative="1">
      <w:start w:val="1"/>
      <w:numFmt w:val="bullet"/>
      <w:lvlText w:val=""/>
      <w:lvlJc w:val="left"/>
      <w:pPr>
        <w:ind w:left="4822" w:hanging="360"/>
      </w:pPr>
      <w:rPr>
        <w:rFonts w:ascii="Symbol" w:hAnsi="Symbol" w:hint="default"/>
      </w:rPr>
    </w:lvl>
    <w:lvl w:ilvl="7" w:tplc="DCEE3CD2" w:tentative="1">
      <w:start w:val="1"/>
      <w:numFmt w:val="bullet"/>
      <w:lvlText w:val="o"/>
      <w:lvlJc w:val="left"/>
      <w:pPr>
        <w:ind w:left="5542" w:hanging="360"/>
      </w:pPr>
      <w:rPr>
        <w:rFonts w:ascii="Courier New" w:hAnsi="Courier New" w:cs="Courier New" w:hint="default"/>
      </w:rPr>
    </w:lvl>
    <w:lvl w:ilvl="8" w:tplc="A8789992" w:tentative="1">
      <w:start w:val="1"/>
      <w:numFmt w:val="bullet"/>
      <w:lvlText w:val=""/>
      <w:lvlJc w:val="left"/>
      <w:pPr>
        <w:ind w:left="6262" w:hanging="360"/>
      </w:pPr>
      <w:rPr>
        <w:rFonts w:ascii="Wingdings" w:hAnsi="Wingdings" w:hint="default"/>
      </w:rPr>
    </w:lvl>
  </w:abstractNum>
  <w:abstractNum w:abstractNumId="1" w15:restartNumberingAfterBreak="0">
    <w:nsid w:val="39D156E0"/>
    <w:multiLevelType w:val="hybridMultilevel"/>
    <w:tmpl w:val="3ABA6C24"/>
    <w:lvl w:ilvl="0" w:tplc="0D7A6D3A">
      <w:start w:val="1"/>
      <w:numFmt w:val="bullet"/>
      <w:lvlText w:val=""/>
      <w:lvlJc w:val="left"/>
      <w:pPr>
        <w:ind w:left="360" w:hanging="360"/>
      </w:pPr>
      <w:rPr>
        <w:rFonts w:ascii="Wingdings" w:hAnsi="Wingdings" w:hint="default"/>
      </w:rPr>
    </w:lvl>
    <w:lvl w:ilvl="1" w:tplc="D02EF828" w:tentative="1">
      <w:start w:val="1"/>
      <w:numFmt w:val="bullet"/>
      <w:lvlText w:val="o"/>
      <w:lvlJc w:val="left"/>
      <w:pPr>
        <w:ind w:left="1440" w:hanging="360"/>
      </w:pPr>
      <w:rPr>
        <w:rFonts w:ascii="Courier New" w:hAnsi="Courier New" w:cs="Courier New" w:hint="default"/>
      </w:rPr>
    </w:lvl>
    <w:lvl w:ilvl="2" w:tplc="A91051D8" w:tentative="1">
      <w:start w:val="1"/>
      <w:numFmt w:val="bullet"/>
      <w:lvlText w:val=""/>
      <w:lvlJc w:val="left"/>
      <w:pPr>
        <w:ind w:left="2160" w:hanging="360"/>
      </w:pPr>
      <w:rPr>
        <w:rFonts w:ascii="Wingdings" w:hAnsi="Wingdings" w:hint="default"/>
      </w:rPr>
    </w:lvl>
    <w:lvl w:ilvl="3" w:tplc="2B26B452" w:tentative="1">
      <w:start w:val="1"/>
      <w:numFmt w:val="bullet"/>
      <w:lvlText w:val=""/>
      <w:lvlJc w:val="left"/>
      <w:pPr>
        <w:ind w:left="2880" w:hanging="360"/>
      </w:pPr>
      <w:rPr>
        <w:rFonts w:ascii="Symbol" w:hAnsi="Symbol" w:hint="default"/>
      </w:rPr>
    </w:lvl>
    <w:lvl w:ilvl="4" w:tplc="2E3C350E" w:tentative="1">
      <w:start w:val="1"/>
      <w:numFmt w:val="bullet"/>
      <w:lvlText w:val="o"/>
      <w:lvlJc w:val="left"/>
      <w:pPr>
        <w:ind w:left="3600" w:hanging="360"/>
      </w:pPr>
      <w:rPr>
        <w:rFonts w:ascii="Courier New" w:hAnsi="Courier New" w:cs="Courier New" w:hint="default"/>
      </w:rPr>
    </w:lvl>
    <w:lvl w:ilvl="5" w:tplc="A18039B4" w:tentative="1">
      <w:start w:val="1"/>
      <w:numFmt w:val="bullet"/>
      <w:lvlText w:val=""/>
      <w:lvlJc w:val="left"/>
      <w:pPr>
        <w:ind w:left="4320" w:hanging="360"/>
      </w:pPr>
      <w:rPr>
        <w:rFonts w:ascii="Wingdings" w:hAnsi="Wingdings" w:hint="default"/>
      </w:rPr>
    </w:lvl>
    <w:lvl w:ilvl="6" w:tplc="070A69E4" w:tentative="1">
      <w:start w:val="1"/>
      <w:numFmt w:val="bullet"/>
      <w:lvlText w:val=""/>
      <w:lvlJc w:val="left"/>
      <w:pPr>
        <w:ind w:left="5040" w:hanging="360"/>
      </w:pPr>
      <w:rPr>
        <w:rFonts w:ascii="Symbol" w:hAnsi="Symbol" w:hint="default"/>
      </w:rPr>
    </w:lvl>
    <w:lvl w:ilvl="7" w:tplc="BC72FE8C" w:tentative="1">
      <w:start w:val="1"/>
      <w:numFmt w:val="bullet"/>
      <w:lvlText w:val="o"/>
      <w:lvlJc w:val="left"/>
      <w:pPr>
        <w:ind w:left="5760" w:hanging="360"/>
      </w:pPr>
      <w:rPr>
        <w:rFonts w:ascii="Courier New" w:hAnsi="Courier New" w:cs="Courier New" w:hint="default"/>
      </w:rPr>
    </w:lvl>
    <w:lvl w:ilvl="8" w:tplc="E4423918" w:tentative="1">
      <w:start w:val="1"/>
      <w:numFmt w:val="bullet"/>
      <w:lvlText w:val=""/>
      <w:lvlJc w:val="left"/>
      <w:pPr>
        <w:ind w:left="6480" w:hanging="360"/>
      </w:pPr>
      <w:rPr>
        <w:rFonts w:ascii="Wingdings" w:hAnsi="Wingdings" w:hint="default"/>
      </w:rPr>
    </w:lvl>
  </w:abstractNum>
  <w:abstractNum w:abstractNumId="2" w15:restartNumberingAfterBreak="0">
    <w:nsid w:val="536763F7"/>
    <w:multiLevelType w:val="hybridMultilevel"/>
    <w:tmpl w:val="0310FBBE"/>
    <w:lvl w:ilvl="0" w:tplc="883CF60A">
      <w:start w:val="1"/>
      <w:numFmt w:val="bullet"/>
      <w:lvlText w:val=""/>
      <w:lvlJc w:val="left"/>
      <w:pPr>
        <w:ind w:left="502" w:hanging="360"/>
      </w:pPr>
      <w:rPr>
        <w:rFonts w:ascii="Wingdings" w:hAnsi="Wingdings" w:hint="default"/>
      </w:rPr>
    </w:lvl>
    <w:lvl w:ilvl="1" w:tplc="9C60887C" w:tentative="1">
      <w:start w:val="1"/>
      <w:numFmt w:val="bullet"/>
      <w:lvlText w:val="o"/>
      <w:lvlJc w:val="left"/>
      <w:pPr>
        <w:ind w:left="1440" w:hanging="360"/>
      </w:pPr>
      <w:rPr>
        <w:rFonts w:ascii="Courier New" w:hAnsi="Courier New" w:cs="Courier New" w:hint="default"/>
      </w:rPr>
    </w:lvl>
    <w:lvl w:ilvl="2" w:tplc="A156FABA" w:tentative="1">
      <w:start w:val="1"/>
      <w:numFmt w:val="bullet"/>
      <w:lvlText w:val=""/>
      <w:lvlJc w:val="left"/>
      <w:pPr>
        <w:ind w:left="2160" w:hanging="360"/>
      </w:pPr>
      <w:rPr>
        <w:rFonts w:ascii="Wingdings" w:hAnsi="Wingdings" w:hint="default"/>
      </w:rPr>
    </w:lvl>
    <w:lvl w:ilvl="3" w:tplc="3796E53A" w:tentative="1">
      <w:start w:val="1"/>
      <w:numFmt w:val="bullet"/>
      <w:lvlText w:val=""/>
      <w:lvlJc w:val="left"/>
      <w:pPr>
        <w:ind w:left="2880" w:hanging="360"/>
      </w:pPr>
      <w:rPr>
        <w:rFonts w:ascii="Symbol" w:hAnsi="Symbol" w:hint="default"/>
      </w:rPr>
    </w:lvl>
    <w:lvl w:ilvl="4" w:tplc="63C05260" w:tentative="1">
      <w:start w:val="1"/>
      <w:numFmt w:val="bullet"/>
      <w:lvlText w:val="o"/>
      <w:lvlJc w:val="left"/>
      <w:pPr>
        <w:ind w:left="3600" w:hanging="360"/>
      </w:pPr>
      <w:rPr>
        <w:rFonts w:ascii="Courier New" w:hAnsi="Courier New" w:cs="Courier New" w:hint="default"/>
      </w:rPr>
    </w:lvl>
    <w:lvl w:ilvl="5" w:tplc="A1222908" w:tentative="1">
      <w:start w:val="1"/>
      <w:numFmt w:val="bullet"/>
      <w:lvlText w:val=""/>
      <w:lvlJc w:val="left"/>
      <w:pPr>
        <w:ind w:left="4320" w:hanging="360"/>
      </w:pPr>
      <w:rPr>
        <w:rFonts w:ascii="Wingdings" w:hAnsi="Wingdings" w:hint="default"/>
      </w:rPr>
    </w:lvl>
    <w:lvl w:ilvl="6" w:tplc="904ACED6" w:tentative="1">
      <w:start w:val="1"/>
      <w:numFmt w:val="bullet"/>
      <w:lvlText w:val=""/>
      <w:lvlJc w:val="left"/>
      <w:pPr>
        <w:ind w:left="5040" w:hanging="360"/>
      </w:pPr>
      <w:rPr>
        <w:rFonts w:ascii="Symbol" w:hAnsi="Symbol" w:hint="default"/>
      </w:rPr>
    </w:lvl>
    <w:lvl w:ilvl="7" w:tplc="7F6E28CC" w:tentative="1">
      <w:start w:val="1"/>
      <w:numFmt w:val="bullet"/>
      <w:lvlText w:val="o"/>
      <w:lvlJc w:val="left"/>
      <w:pPr>
        <w:ind w:left="5760" w:hanging="360"/>
      </w:pPr>
      <w:rPr>
        <w:rFonts w:ascii="Courier New" w:hAnsi="Courier New" w:cs="Courier New" w:hint="default"/>
      </w:rPr>
    </w:lvl>
    <w:lvl w:ilvl="8" w:tplc="5F4C6DB2" w:tentative="1">
      <w:start w:val="1"/>
      <w:numFmt w:val="bullet"/>
      <w:lvlText w:val=""/>
      <w:lvlJc w:val="left"/>
      <w:pPr>
        <w:ind w:left="6480" w:hanging="360"/>
      </w:pPr>
      <w:rPr>
        <w:rFonts w:ascii="Wingdings" w:hAnsi="Wingdings" w:hint="default"/>
      </w:rPr>
    </w:lvl>
  </w:abstractNum>
  <w:abstractNum w:abstractNumId="3" w15:restartNumberingAfterBreak="0">
    <w:nsid w:val="56D27BF2"/>
    <w:multiLevelType w:val="hybridMultilevel"/>
    <w:tmpl w:val="A8B82862"/>
    <w:lvl w:ilvl="0" w:tplc="516064C6">
      <w:start w:val="1"/>
      <w:numFmt w:val="bullet"/>
      <w:lvlText w:val=""/>
      <w:lvlJc w:val="left"/>
      <w:pPr>
        <w:ind w:left="502" w:hanging="360"/>
      </w:pPr>
      <w:rPr>
        <w:rFonts w:ascii="Wingdings" w:hAnsi="Wingdings" w:hint="default"/>
      </w:rPr>
    </w:lvl>
    <w:lvl w:ilvl="1" w:tplc="71F09D18" w:tentative="1">
      <w:start w:val="1"/>
      <w:numFmt w:val="bullet"/>
      <w:lvlText w:val="o"/>
      <w:lvlJc w:val="left"/>
      <w:pPr>
        <w:ind w:left="1440" w:hanging="360"/>
      </w:pPr>
      <w:rPr>
        <w:rFonts w:ascii="Courier New" w:hAnsi="Courier New" w:cs="Courier New" w:hint="default"/>
      </w:rPr>
    </w:lvl>
    <w:lvl w:ilvl="2" w:tplc="3E1639EC" w:tentative="1">
      <w:start w:val="1"/>
      <w:numFmt w:val="bullet"/>
      <w:lvlText w:val=""/>
      <w:lvlJc w:val="left"/>
      <w:pPr>
        <w:ind w:left="2160" w:hanging="360"/>
      </w:pPr>
      <w:rPr>
        <w:rFonts w:ascii="Wingdings" w:hAnsi="Wingdings" w:hint="default"/>
      </w:rPr>
    </w:lvl>
    <w:lvl w:ilvl="3" w:tplc="892287EC" w:tentative="1">
      <w:start w:val="1"/>
      <w:numFmt w:val="bullet"/>
      <w:lvlText w:val=""/>
      <w:lvlJc w:val="left"/>
      <w:pPr>
        <w:ind w:left="2880" w:hanging="360"/>
      </w:pPr>
      <w:rPr>
        <w:rFonts w:ascii="Symbol" w:hAnsi="Symbol" w:hint="default"/>
      </w:rPr>
    </w:lvl>
    <w:lvl w:ilvl="4" w:tplc="0C429D70" w:tentative="1">
      <w:start w:val="1"/>
      <w:numFmt w:val="bullet"/>
      <w:lvlText w:val="o"/>
      <w:lvlJc w:val="left"/>
      <w:pPr>
        <w:ind w:left="3600" w:hanging="360"/>
      </w:pPr>
      <w:rPr>
        <w:rFonts w:ascii="Courier New" w:hAnsi="Courier New" w:cs="Courier New" w:hint="default"/>
      </w:rPr>
    </w:lvl>
    <w:lvl w:ilvl="5" w:tplc="7F9E34BE" w:tentative="1">
      <w:start w:val="1"/>
      <w:numFmt w:val="bullet"/>
      <w:lvlText w:val=""/>
      <w:lvlJc w:val="left"/>
      <w:pPr>
        <w:ind w:left="4320" w:hanging="360"/>
      </w:pPr>
      <w:rPr>
        <w:rFonts w:ascii="Wingdings" w:hAnsi="Wingdings" w:hint="default"/>
      </w:rPr>
    </w:lvl>
    <w:lvl w:ilvl="6" w:tplc="E9EA5EBC" w:tentative="1">
      <w:start w:val="1"/>
      <w:numFmt w:val="bullet"/>
      <w:lvlText w:val=""/>
      <w:lvlJc w:val="left"/>
      <w:pPr>
        <w:ind w:left="5040" w:hanging="360"/>
      </w:pPr>
      <w:rPr>
        <w:rFonts w:ascii="Symbol" w:hAnsi="Symbol" w:hint="default"/>
      </w:rPr>
    </w:lvl>
    <w:lvl w:ilvl="7" w:tplc="B4AE2546" w:tentative="1">
      <w:start w:val="1"/>
      <w:numFmt w:val="bullet"/>
      <w:lvlText w:val="o"/>
      <w:lvlJc w:val="left"/>
      <w:pPr>
        <w:ind w:left="5760" w:hanging="360"/>
      </w:pPr>
      <w:rPr>
        <w:rFonts w:ascii="Courier New" w:hAnsi="Courier New" w:cs="Courier New" w:hint="default"/>
      </w:rPr>
    </w:lvl>
    <w:lvl w:ilvl="8" w:tplc="35A09360" w:tentative="1">
      <w:start w:val="1"/>
      <w:numFmt w:val="bullet"/>
      <w:lvlText w:val=""/>
      <w:lvlJc w:val="left"/>
      <w:pPr>
        <w:ind w:left="6480" w:hanging="360"/>
      </w:pPr>
      <w:rPr>
        <w:rFonts w:ascii="Wingdings" w:hAnsi="Wingdings" w:hint="default"/>
      </w:rPr>
    </w:lvl>
  </w:abstractNum>
  <w:num w:numId="1" w16cid:durableId="1700082461">
    <w:abstractNumId w:val="2"/>
  </w:num>
  <w:num w:numId="2" w16cid:durableId="623730292">
    <w:abstractNumId w:val="3"/>
  </w:num>
  <w:num w:numId="3" w16cid:durableId="979459136">
    <w:abstractNumId w:val="0"/>
  </w:num>
  <w:num w:numId="4" w16cid:durableId="2123069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A28F0"/>
    <w:rsid w:val="0003477F"/>
    <w:rsid w:val="000A28F0"/>
    <w:rsid w:val="001D3BD7"/>
    <w:rsid w:val="002F7A9F"/>
    <w:rsid w:val="00400242"/>
    <w:rsid w:val="00641CE5"/>
    <w:rsid w:val="00684049"/>
    <w:rsid w:val="0078045A"/>
    <w:rsid w:val="007A047D"/>
    <w:rsid w:val="007A4F2C"/>
    <w:rsid w:val="008B616F"/>
    <w:rsid w:val="009532BC"/>
    <w:rsid w:val="009676F6"/>
    <w:rsid w:val="00973C45"/>
    <w:rsid w:val="009A1B3E"/>
    <w:rsid w:val="009B15E6"/>
    <w:rsid w:val="009E591D"/>
    <w:rsid w:val="00B26426"/>
    <w:rsid w:val="00B44763"/>
    <w:rsid w:val="00BD3BFF"/>
    <w:rsid w:val="00CB6D64"/>
    <w:rsid w:val="00CE0212"/>
    <w:rsid w:val="00DD2B35"/>
    <w:rsid w:val="00DE52E7"/>
    <w:rsid w:val="00E334F2"/>
    <w:rsid w:val="00EB1954"/>
    <w:rsid w:val="00EB28E8"/>
    <w:rsid w:val="00EB6463"/>
    <w:rsid w:val="00ED1FE8"/>
    <w:rsid w:val="00F323D7"/>
    <w:rsid w:val="00F51516"/>
    <w:rsid w:val="00FE201C"/>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C925B"/>
  <w15:docId w15:val="{4AC36928-0BB3-42F6-AD84-7BF58BBAA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ZW"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28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2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8F0"/>
    <w:rPr>
      <w:lang w:val="en-GB"/>
    </w:rPr>
  </w:style>
  <w:style w:type="paragraph" w:styleId="Footer">
    <w:name w:val="footer"/>
    <w:basedOn w:val="Normal"/>
    <w:link w:val="FooterChar"/>
    <w:uiPriority w:val="99"/>
    <w:unhideWhenUsed/>
    <w:rsid w:val="000A2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8F0"/>
    <w:rPr>
      <w:lang w:val="en-GB"/>
    </w:rPr>
  </w:style>
  <w:style w:type="character" w:customStyle="1" w:styleId="Heading1Char">
    <w:name w:val="Heading 1 Char"/>
    <w:basedOn w:val="DefaultParagraphFont"/>
    <w:link w:val="Heading1"/>
    <w:uiPriority w:val="9"/>
    <w:rsid w:val="000A28F0"/>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0A28F0"/>
    <w:pPr>
      <w:ind w:left="720"/>
      <w:contextualSpacing/>
    </w:pPr>
  </w:style>
  <w:style w:type="paragraph" w:styleId="TOCHeading">
    <w:name w:val="TOC Heading"/>
    <w:basedOn w:val="Heading1"/>
    <w:next w:val="Normal"/>
    <w:uiPriority w:val="39"/>
    <w:semiHidden/>
    <w:unhideWhenUsed/>
    <w:qFormat/>
    <w:rsid w:val="00DE52E7"/>
    <w:pPr>
      <w:outlineLvl w:val="9"/>
    </w:pPr>
    <w:rPr>
      <w:lang w:val="en-US" w:eastAsia="ja-JP"/>
    </w:rPr>
  </w:style>
  <w:style w:type="paragraph" w:styleId="TOC1">
    <w:name w:val="toc 1"/>
    <w:basedOn w:val="Normal"/>
    <w:next w:val="Normal"/>
    <w:autoRedefine/>
    <w:uiPriority w:val="39"/>
    <w:unhideWhenUsed/>
    <w:rsid w:val="00DE52E7"/>
    <w:pPr>
      <w:spacing w:after="100"/>
    </w:pPr>
  </w:style>
  <w:style w:type="character" w:styleId="Hyperlink">
    <w:name w:val="Hyperlink"/>
    <w:basedOn w:val="DefaultParagraphFont"/>
    <w:uiPriority w:val="99"/>
    <w:unhideWhenUsed/>
    <w:rsid w:val="00DE52E7"/>
    <w:rPr>
      <w:color w:val="0000FF" w:themeColor="hyperlink"/>
      <w:u w:val="single"/>
    </w:rPr>
  </w:style>
  <w:style w:type="paragraph" w:styleId="BalloonText">
    <w:name w:val="Balloon Text"/>
    <w:basedOn w:val="Normal"/>
    <w:link w:val="BalloonTextChar"/>
    <w:uiPriority w:val="99"/>
    <w:semiHidden/>
    <w:unhideWhenUsed/>
    <w:rsid w:val="00DE52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52E7"/>
    <w:rPr>
      <w:rFonts w:ascii="Tahoma" w:hAnsi="Tahoma" w:cs="Tahoma"/>
      <w:sz w:val="16"/>
      <w:szCs w:val="16"/>
      <w:lang w:val="en-GB"/>
    </w:rPr>
  </w:style>
  <w:style w:type="paragraph" w:styleId="Title">
    <w:name w:val="Title"/>
    <w:basedOn w:val="Normal"/>
    <w:next w:val="Normal"/>
    <w:link w:val="TitleChar"/>
    <w:uiPriority w:val="10"/>
    <w:qFormat/>
    <w:rsid w:val="0078045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8045A"/>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641CE5"/>
    <w:pPr>
      <w:numPr>
        <w:ilvl w:val="1"/>
      </w:numPr>
      <w:spacing w:after="160" w:line="259"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41CE5"/>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4097/hbem.v1i.2582" TargetMode="External"/><Relationship Id="rId18" Type="http://schemas.openxmlformats.org/officeDocument/2006/relationships/hyperlink" Target="https://www.igi-global.com/chapter/impact-of-ai-on-the-travel-tourism-and-hospitality-sectors/36677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3390/jtaer17040070" TargetMode="External"/><Relationship Id="rId7" Type="http://schemas.openxmlformats.org/officeDocument/2006/relationships/endnotes" Target="endnotes.xml"/><Relationship Id="rId12" Type="http://schemas.openxmlformats.org/officeDocument/2006/relationships/hyperlink" Target="https://www.igi-global.com/chapter/the-transformative-power-of-ai-and-ar-in-customer-centric-services-in-the-tourism-and-hospitality-sector/360691" TargetMode="External"/><Relationship Id="rId17" Type="http://schemas.openxmlformats.org/officeDocument/2006/relationships/hyperlink" Target="https://www.proquest.com/openview/2d40a6573987b63df86753edf808311f/1?pq-origsite=gscholar&amp;cbl=18750&amp;diss=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aylorfrancis.com/chapters/edit/10.4324/9781003488248-8/leveraging-digital-transformation-marketing-home-stay-businesses-promote-tourism-hospitality-industry-vijay-prakash-gupta" TargetMode="External"/><Relationship Id="rId20" Type="http://schemas.openxmlformats.org/officeDocument/2006/relationships/hyperlink" Target="https://www.proquest.com/openview/a6e72a006cf878c39e4332e83d5d876c/1?pq-origsite=gscholar&amp;cbl=2026366&amp;diss=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sd.2256" TargetMode="External"/><Relationship Id="rId24" Type="http://schemas.openxmlformats.org/officeDocument/2006/relationships/hyperlink" Target="https://www.taylorfrancis.com/chapters/edit/10.4324/9781003400783-1/loyalty-management-cristina-ziliani" TargetMode="External"/><Relationship Id="rId5" Type="http://schemas.openxmlformats.org/officeDocument/2006/relationships/webSettings" Target="webSettings.xml"/><Relationship Id="rId15" Type="http://schemas.openxmlformats.org/officeDocument/2006/relationships/hyperlink" Target="https://jbrmr.com/cdn/article_file/2023-05-03-09-32-19-AM.pdf" TargetMode="External"/><Relationship Id="rId23" Type="http://schemas.openxmlformats.org/officeDocument/2006/relationships/hyperlink" Target="https://doi.org/10.1016/j.ijhm.2021.103000" TargetMode="External"/><Relationship Id="rId10" Type="http://schemas.openxmlformats.org/officeDocument/2006/relationships/hyperlink" Target="https://www.kotterinc.com/methodology/8-steps/" TargetMode="External"/><Relationship Id="rId19" Type="http://schemas.openxmlformats.org/officeDocument/2006/relationships/hyperlink" Target="https://dx.doi.org/10.29121/granthaalayah.v10.i3.2022.4534" TargetMode="External"/><Relationship Id="rId4" Type="http://schemas.openxmlformats.org/officeDocument/2006/relationships/settings" Target="settings.xml"/><Relationship Id="rId9" Type="http://schemas.openxmlformats.org/officeDocument/2006/relationships/hyperlink" Target="https://www.proquest.com/openview/9a3ff480bfe54f410ca2f8c29dd6b6b2/1?pq-origsite=gscholar&amp;cbl=2026366&amp;diss=y" TargetMode="External"/><Relationship Id="rId14" Type="http://schemas.openxmlformats.org/officeDocument/2006/relationships/hyperlink" Target="https://digitalcommons.unl.edu/honorstheses/632/" TargetMode="External"/><Relationship Id="rId22" Type="http://schemas.openxmlformats.org/officeDocument/2006/relationships/hyperlink" Target="https://digitalcommons.calpoly.edu/expindsp/2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789273-B188-4E32-A838-1097FB075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4266</Words>
  <Characters>24318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6</cp:revision>
  <dcterms:created xsi:type="dcterms:W3CDTF">2025-01-28T06:59:00Z</dcterms:created>
  <dcterms:modified xsi:type="dcterms:W3CDTF">2025-03-06T21:04:00Z</dcterms:modified>
</cp:coreProperties>
</file>