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918EE8" w14:textId="74BE503C" w:rsidR="0073150A" w:rsidRPr="004065FE" w:rsidRDefault="004065FE" w:rsidP="004065FE">
      <w:pPr>
        <w:pStyle w:val="Titlu"/>
        <w:spacing w:line="360" w:lineRule="auto"/>
        <w:jc w:val="center"/>
        <w:rPr>
          <w:lang w:val="en-GB"/>
        </w:rPr>
      </w:pPr>
      <w:r w:rsidRPr="004065FE">
        <w:rPr>
          <w:lang w:val="en-GB"/>
        </w:rPr>
        <w:t>MANAGEMENT AND ORGANISATIONAL BEHAVIOR</w:t>
      </w:r>
    </w:p>
    <w:p w14:paraId="3FFB7663" w14:textId="0383DADF" w:rsidR="00A714E7" w:rsidRPr="00F1249E" w:rsidRDefault="00F1249E" w:rsidP="00F1249E">
      <w:pPr>
        <w:spacing w:line="360" w:lineRule="auto"/>
        <w:jc w:val="center"/>
        <w:rPr>
          <w:rFonts w:ascii="Arial" w:hAnsi="Arial" w:cs="Arial"/>
          <w:b/>
          <w:bCs/>
          <w:sz w:val="24"/>
          <w:szCs w:val="24"/>
          <w:lang w:val="en-GB"/>
        </w:rPr>
      </w:pPr>
      <w:r w:rsidRPr="00F1249E">
        <w:rPr>
          <w:rFonts w:ascii="Arial" w:hAnsi="Arial" w:cs="Arial"/>
          <w:b/>
          <w:bCs/>
          <w:sz w:val="24"/>
          <w:szCs w:val="24"/>
        </w:rPr>
        <w:t>Assignment Title: Academic Essay</w:t>
      </w:r>
    </w:p>
    <w:p w14:paraId="7AEA7EB7" w14:textId="77777777" w:rsidR="00A714E7" w:rsidRDefault="00A714E7" w:rsidP="003D2ACB">
      <w:pPr>
        <w:spacing w:line="360" w:lineRule="auto"/>
        <w:rPr>
          <w:rFonts w:ascii="Arial" w:hAnsi="Arial" w:cs="Arial"/>
          <w:b/>
          <w:sz w:val="24"/>
          <w:szCs w:val="24"/>
          <w:lang w:val="en-GB"/>
        </w:rPr>
      </w:pPr>
    </w:p>
    <w:p w14:paraId="22F93390" w14:textId="1176003E" w:rsidR="002D66FF" w:rsidRPr="00A528B2" w:rsidRDefault="006F0043" w:rsidP="00A528B2">
      <w:pPr>
        <w:pStyle w:val="Listparagraf"/>
        <w:numPr>
          <w:ilvl w:val="0"/>
          <w:numId w:val="6"/>
        </w:numPr>
        <w:spacing w:line="360" w:lineRule="auto"/>
        <w:rPr>
          <w:rFonts w:ascii="Arial" w:hAnsi="Arial" w:cs="Arial"/>
          <w:b/>
          <w:sz w:val="24"/>
          <w:szCs w:val="24"/>
          <w:lang w:val="en-GB"/>
        </w:rPr>
      </w:pPr>
      <w:r w:rsidRPr="00A528B2">
        <w:rPr>
          <w:rFonts w:ascii="Arial" w:hAnsi="Arial" w:cs="Arial"/>
          <w:b/>
          <w:sz w:val="24"/>
          <w:szCs w:val="24"/>
          <w:lang w:val="en-GB"/>
        </w:rPr>
        <w:t>Module:</w:t>
      </w:r>
      <w:r w:rsidR="00A528B2" w:rsidRPr="00A528B2">
        <w:rPr>
          <w:rFonts w:ascii="Arial" w:hAnsi="Arial" w:cs="Arial"/>
          <w:b/>
          <w:sz w:val="24"/>
          <w:szCs w:val="24"/>
          <w:lang w:val="en-GB"/>
        </w:rPr>
        <w:t xml:space="preserve"> Management &amp; Organisational Behaviour (BMIH5004)</w:t>
      </w:r>
    </w:p>
    <w:p w14:paraId="76CEDBD0" w14:textId="57FA677D" w:rsidR="00A528B2" w:rsidRPr="00A528B2" w:rsidRDefault="00A528B2" w:rsidP="00A528B2">
      <w:pPr>
        <w:pStyle w:val="Listparagraf"/>
        <w:numPr>
          <w:ilvl w:val="0"/>
          <w:numId w:val="6"/>
        </w:numPr>
        <w:spacing w:line="360" w:lineRule="auto"/>
        <w:rPr>
          <w:rFonts w:ascii="Arial" w:hAnsi="Arial" w:cs="Arial"/>
          <w:b/>
          <w:sz w:val="24"/>
          <w:szCs w:val="24"/>
          <w:lang w:val="en-GB"/>
        </w:rPr>
      </w:pPr>
      <w:r w:rsidRPr="00A528B2">
        <w:rPr>
          <w:rFonts w:ascii="Arial" w:hAnsi="Arial" w:cs="Arial"/>
          <w:b/>
          <w:sz w:val="24"/>
          <w:szCs w:val="24"/>
          <w:lang w:val="en-GB"/>
        </w:rPr>
        <w:t xml:space="preserve">Lecturer: Ernest </w:t>
      </w:r>
      <w:proofErr w:type="spellStart"/>
      <w:r w:rsidRPr="00A528B2">
        <w:rPr>
          <w:rFonts w:ascii="Arial" w:hAnsi="Arial" w:cs="Arial"/>
          <w:b/>
          <w:sz w:val="24"/>
          <w:szCs w:val="24"/>
          <w:lang w:val="en-GB"/>
        </w:rPr>
        <w:t>Wavei</w:t>
      </w:r>
      <w:proofErr w:type="spellEnd"/>
    </w:p>
    <w:p w14:paraId="4D3BEA5D" w14:textId="0C9FF26E" w:rsidR="002D66FF" w:rsidRPr="00A528B2" w:rsidRDefault="006F0043" w:rsidP="00A528B2">
      <w:pPr>
        <w:pStyle w:val="Listparagraf"/>
        <w:numPr>
          <w:ilvl w:val="0"/>
          <w:numId w:val="6"/>
        </w:numPr>
        <w:spacing w:line="360" w:lineRule="auto"/>
        <w:rPr>
          <w:rFonts w:ascii="Arial" w:hAnsi="Arial" w:cs="Arial"/>
          <w:b/>
          <w:sz w:val="24"/>
          <w:szCs w:val="24"/>
          <w:lang w:val="en-GB"/>
        </w:rPr>
      </w:pPr>
      <w:r w:rsidRPr="00A528B2">
        <w:rPr>
          <w:rFonts w:ascii="Arial" w:hAnsi="Arial" w:cs="Arial"/>
          <w:b/>
          <w:sz w:val="24"/>
          <w:szCs w:val="24"/>
          <w:lang w:val="en-GB"/>
        </w:rPr>
        <w:t>Student ID:</w:t>
      </w:r>
      <w:r w:rsidR="00A528B2" w:rsidRPr="00A528B2">
        <w:rPr>
          <w:rFonts w:ascii="Arial" w:hAnsi="Arial" w:cs="Arial"/>
          <w:b/>
          <w:sz w:val="24"/>
          <w:szCs w:val="24"/>
          <w:lang w:val="en-GB"/>
        </w:rPr>
        <w:t xml:space="preserve"> Madalina Ionela Preda (2213175)</w:t>
      </w:r>
    </w:p>
    <w:p w14:paraId="0E9ABD77" w14:textId="6F241B88" w:rsidR="002D66FF" w:rsidRPr="00A528B2" w:rsidRDefault="006F0043" w:rsidP="00A528B2">
      <w:pPr>
        <w:pStyle w:val="Listparagraf"/>
        <w:numPr>
          <w:ilvl w:val="0"/>
          <w:numId w:val="6"/>
        </w:numPr>
        <w:spacing w:line="360" w:lineRule="auto"/>
        <w:rPr>
          <w:rFonts w:ascii="Arial" w:hAnsi="Arial" w:cs="Arial"/>
          <w:b/>
          <w:sz w:val="24"/>
          <w:szCs w:val="24"/>
          <w:lang w:val="en-GB"/>
        </w:rPr>
      </w:pPr>
      <w:r w:rsidRPr="00A528B2">
        <w:rPr>
          <w:rFonts w:ascii="Arial" w:hAnsi="Arial" w:cs="Arial"/>
          <w:b/>
          <w:sz w:val="24"/>
          <w:szCs w:val="24"/>
          <w:lang w:val="en-GB"/>
        </w:rPr>
        <w:t>Submission date:</w:t>
      </w:r>
      <w:r w:rsidR="00A528B2" w:rsidRPr="00A528B2">
        <w:rPr>
          <w:rFonts w:ascii="Arial" w:hAnsi="Arial" w:cs="Arial"/>
          <w:b/>
          <w:sz w:val="24"/>
          <w:szCs w:val="24"/>
          <w:lang w:val="en-GB"/>
        </w:rPr>
        <w:t xml:space="preserve"> 07/05/2024</w:t>
      </w:r>
    </w:p>
    <w:p w14:paraId="6163433D" w14:textId="77777777" w:rsidR="0076119D" w:rsidRPr="004065FE" w:rsidRDefault="006F0043" w:rsidP="00965C50">
      <w:pPr>
        <w:spacing w:line="360" w:lineRule="auto"/>
        <w:jc w:val="both"/>
        <w:rPr>
          <w:rFonts w:ascii="Arial" w:hAnsi="Arial" w:cs="Arial"/>
          <w:sz w:val="24"/>
          <w:szCs w:val="24"/>
          <w:lang w:val="en-GB"/>
        </w:rPr>
      </w:pPr>
      <w:r w:rsidRPr="004065FE">
        <w:rPr>
          <w:rFonts w:ascii="Arial" w:hAnsi="Arial" w:cs="Arial"/>
          <w:sz w:val="24"/>
          <w:szCs w:val="24"/>
          <w:lang w:val="en-GB"/>
        </w:rPr>
        <w:br w:type="page"/>
      </w:r>
    </w:p>
    <w:p w14:paraId="3BD4CC6C" w14:textId="1A8985D6" w:rsidR="00DB7829" w:rsidRPr="004065FE" w:rsidRDefault="006F0043" w:rsidP="00965C50">
      <w:pPr>
        <w:spacing w:line="360" w:lineRule="auto"/>
        <w:jc w:val="both"/>
        <w:rPr>
          <w:rFonts w:ascii="Arial" w:hAnsi="Arial" w:cs="Arial"/>
          <w:sz w:val="24"/>
          <w:szCs w:val="24"/>
          <w:lang w:val="en-GB"/>
        </w:rPr>
      </w:pPr>
      <w:r w:rsidRPr="004065FE">
        <w:rPr>
          <w:rFonts w:ascii="Arial" w:hAnsi="Arial" w:cs="Arial"/>
          <w:sz w:val="24"/>
          <w:szCs w:val="24"/>
          <w:lang w:val="en-GB"/>
        </w:rPr>
        <w:lastRenderedPageBreak/>
        <w:t>An</w:t>
      </w:r>
      <w:r w:rsidR="00C328A6" w:rsidRPr="004065FE">
        <w:rPr>
          <w:rFonts w:ascii="Arial" w:hAnsi="Arial" w:cs="Arial"/>
          <w:sz w:val="24"/>
          <w:szCs w:val="24"/>
          <w:lang w:val="en-GB"/>
        </w:rPr>
        <w:t xml:space="preserve"> </w:t>
      </w:r>
      <w:r w:rsidR="0017730A" w:rsidRPr="004065FE">
        <w:rPr>
          <w:rFonts w:ascii="Arial" w:hAnsi="Arial" w:cs="Arial"/>
          <w:sz w:val="24"/>
          <w:szCs w:val="24"/>
          <w:lang w:val="en-GB"/>
        </w:rPr>
        <w:t>organization</w:t>
      </w:r>
      <w:r w:rsidR="00C328A6" w:rsidRPr="004065FE">
        <w:rPr>
          <w:rFonts w:ascii="Arial" w:hAnsi="Arial" w:cs="Arial"/>
          <w:sz w:val="24"/>
          <w:szCs w:val="24"/>
          <w:lang w:val="en-GB"/>
        </w:rPr>
        <w:t xml:space="preserve"> is a formally structured entity in which a group of people works in a coordinated fashion to accomplish the common desired target. </w:t>
      </w:r>
      <w:r w:rsidR="00E66B10" w:rsidRPr="004065FE">
        <w:rPr>
          <w:rFonts w:ascii="Arial" w:hAnsi="Arial" w:cs="Arial"/>
          <w:sz w:val="24"/>
          <w:szCs w:val="24"/>
          <w:lang w:val="en-GB"/>
        </w:rPr>
        <w:t>Organisation</w:t>
      </w:r>
      <w:r w:rsidR="00860FED" w:rsidRPr="004065FE">
        <w:rPr>
          <w:rFonts w:ascii="Arial" w:hAnsi="Arial" w:cs="Arial"/>
          <w:sz w:val="24"/>
          <w:szCs w:val="24"/>
          <w:lang w:val="en-GB"/>
        </w:rPr>
        <w:t>s can be further classified in</w:t>
      </w:r>
      <w:r w:rsidR="00C328A6" w:rsidRPr="004065FE">
        <w:rPr>
          <w:rFonts w:ascii="Arial" w:hAnsi="Arial" w:cs="Arial"/>
          <w:sz w:val="24"/>
          <w:szCs w:val="24"/>
          <w:lang w:val="en-GB"/>
        </w:rPr>
        <w:t>to private, government, or NGO (not-for-profit)</w:t>
      </w:r>
      <w:r w:rsidRPr="004065FE">
        <w:rPr>
          <w:rFonts w:ascii="Arial" w:hAnsi="Arial" w:cs="Arial"/>
          <w:sz w:val="24"/>
          <w:szCs w:val="24"/>
          <w:lang w:val="en-GB"/>
        </w:rPr>
        <w:t>.</w:t>
      </w:r>
      <w:r w:rsidR="007046AA" w:rsidRPr="004065FE">
        <w:rPr>
          <w:rFonts w:ascii="Arial" w:hAnsi="Arial" w:cs="Arial"/>
          <w:sz w:val="24"/>
          <w:szCs w:val="24"/>
          <w:lang w:val="en-GB"/>
        </w:rPr>
        <w:t xml:space="preserve"> The hospitality or hotel industry is one of the most diverse and rapidly growing business sectors globally.  The industry deals with the provision of various services such as food, stay, and refreshments to individuals globally.</w:t>
      </w:r>
      <w:r w:rsidRPr="004065FE">
        <w:rPr>
          <w:rFonts w:ascii="Arial" w:hAnsi="Arial" w:cs="Arial"/>
          <w:sz w:val="24"/>
          <w:szCs w:val="24"/>
          <w:lang w:val="en-GB"/>
        </w:rPr>
        <w:t xml:space="preserve"> Integration of leadership in the hotel industry is very important for the adaption of continuous changes like consumer </w:t>
      </w:r>
      <w:r w:rsidR="0017730A" w:rsidRPr="004065FE">
        <w:rPr>
          <w:rFonts w:ascii="Arial" w:hAnsi="Arial" w:cs="Arial"/>
          <w:sz w:val="24"/>
          <w:szCs w:val="24"/>
          <w:lang w:val="en-GB"/>
        </w:rPr>
        <w:t>behaviour</w:t>
      </w:r>
      <w:r w:rsidRPr="004065FE">
        <w:rPr>
          <w:rFonts w:ascii="Arial" w:hAnsi="Arial" w:cs="Arial"/>
          <w:sz w:val="24"/>
          <w:szCs w:val="24"/>
          <w:lang w:val="en-GB"/>
        </w:rPr>
        <w:t>, advancements in technology, and changing dynamics of hospitality. An effective leadership approach can help the hotel management system in embracing innovations, motivating employees to adopt new changes, increment the working productivity of the employees, and sustainable growth of the hotel</w:t>
      </w:r>
      <w:r w:rsidR="004055AA" w:rsidRPr="004065FE">
        <w:rPr>
          <w:rFonts w:ascii="Arial" w:hAnsi="Arial" w:cs="Arial"/>
          <w:sz w:val="24"/>
          <w:szCs w:val="24"/>
          <w:lang w:val="en-GB"/>
        </w:rPr>
        <w:t xml:space="preserve"> (</w:t>
      </w:r>
      <w:r w:rsidR="004055AA" w:rsidRPr="004065FE">
        <w:rPr>
          <w:rFonts w:ascii="Arial" w:hAnsi="Arial" w:cs="Arial"/>
          <w:color w:val="222222"/>
          <w:sz w:val="24"/>
          <w:szCs w:val="24"/>
          <w:shd w:val="clear" w:color="auto" w:fill="FFFFFF"/>
          <w:lang w:val="en-GB"/>
        </w:rPr>
        <w:t>Griffin et.al., 2020, pp.1-50)</w:t>
      </w:r>
      <w:r w:rsidRPr="004065FE">
        <w:rPr>
          <w:rFonts w:ascii="Arial" w:hAnsi="Arial" w:cs="Arial"/>
          <w:sz w:val="24"/>
          <w:szCs w:val="24"/>
          <w:lang w:val="en-GB"/>
        </w:rPr>
        <w:t>.</w:t>
      </w:r>
      <w:r w:rsidR="007046AA" w:rsidRPr="004065FE">
        <w:rPr>
          <w:rFonts w:ascii="Arial" w:hAnsi="Arial" w:cs="Arial"/>
          <w:sz w:val="24"/>
          <w:szCs w:val="24"/>
          <w:lang w:val="en-GB"/>
        </w:rPr>
        <w:t xml:space="preserve"> The main motive of this essay is to deal with various approaches to leadership in the hospitality industry and the effectiveness of leadership approaches in business management and the growth of the hotel industry.</w:t>
      </w:r>
      <w:r w:rsidR="0017730A" w:rsidRPr="004065FE">
        <w:rPr>
          <w:rFonts w:ascii="Arial" w:hAnsi="Arial" w:cs="Arial"/>
          <w:sz w:val="24"/>
          <w:szCs w:val="24"/>
          <w:lang w:val="en-GB"/>
        </w:rPr>
        <w:t xml:space="preserve"> </w:t>
      </w:r>
    </w:p>
    <w:p w14:paraId="51BC44E1" w14:textId="0753C424" w:rsidR="004E3E30" w:rsidRPr="004065FE" w:rsidRDefault="006F0043" w:rsidP="00965C50">
      <w:pPr>
        <w:spacing w:line="360" w:lineRule="auto"/>
        <w:jc w:val="both"/>
        <w:rPr>
          <w:rFonts w:ascii="Arial" w:hAnsi="Arial" w:cs="Arial"/>
          <w:sz w:val="24"/>
          <w:szCs w:val="24"/>
          <w:lang w:val="en-GB"/>
        </w:rPr>
      </w:pPr>
      <w:r w:rsidRPr="004065FE">
        <w:rPr>
          <w:rFonts w:ascii="Arial" w:hAnsi="Arial" w:cs="Arial"/>
          <w:sz w:val="24"/>
          <w:szCs w:val="24"/>
          <w:lang w:val="en-GB"/>
        </w:rPr>
        <w:t xml:space="preserve">The analysis of the relationship between the structure, culture, </w:t>
      </w:r>
      <w:r w:rsidR="00346EB6" w:rsidRPr="004065FE">
        <w:rPr>
          <w:rFonts w:ascii="Arial" w:hAnsi="Arial" w:cs="Arial"/>
          <w:sz w:val="24"/>
          <w:szCs w:val="24"/>
          <w:lang w:val="en-GB"/>
        </w:rPr>
        <w:t>people,</w:t>
      </w:r>
      <w:r w:rsidRPr="004065FE">
        <w:rPr>
          <w:rFonts w:ascii="Arial" w:hAnsi="Arial" w:cs="Arial"/>
          <w:sz w:val="24"/>
          <w:szCs w:val="24"/>
          <w:lang w:val="en-GB"/>
        </w:rPr>
        <w:t xml:space="preserve"> and performance of the </w:t>
      </w:r>
      <w:r w:rsidR="0017730A" w:rsidRPr="004065FE">
        <w:rPr>
          <w:rFonts w:ascii="Arial" w:hAnsi="Arial" w:cs="Arial"/>
          <w:sz w:val="24"/>
          <w:szCs w:val="24"/>
          <w:lang w:val="en-GB"/>
        </w:rPr>
        <w:t>organization</w:t>
      </w:r>
      <w:r w:rsidRPr="004065FE">
        <w:rPr>
          <w:rFonts w:ascii="Arial" w:hAnsi="Arial" w:cs="Arial"/>
          <w:sz w:val="24"/>
          <w:szCs w:val="24"/>
          <w:lang w:val="en-GB"/>
        </w:rPr>
        <w:t xml:space="preserve"> can significantly help in the increment in the efficiency of various business operations and management methods of the company. </w:t>
      </w:r>
      <w:r w:rsidR="007046AA" w:rsidRPr="004065FE">
        <w:rPr>
          <w:rFonts w:ascii="Arial" w:hAnsi="Arial" w:cs="Arial"/>
          <w:sz w:val="24"/>
          <w:szCs w:val="24"/>
          <w:lang w:val="en-GB"/>
        </w:rPr>
        <w:t>Management can be defined as the process in which an individual coordinates, motivates, and directs the efforts of individual team members to attain the increment in working efficiency for achieving the desired target more productive</w:t>
      </w:r>
      <w:r w:rsidR="003D66CB" w:rsidRPr="004065FE">
        <w:rPr>
          <w:rFonts w:ascii="Arial" w:hAnsi="Arial" w:cs="Arial"/>
          <w:sz w:val="24"/>
          <w:szCs w:val="24"/>
          <w:lang w:val="en-GB"/>
        </w:rPr>
        <w:t>ly. In an industry where the key motive of the company is the provision of valuable services through coordinated integration of structure, culture, and people, the analysis of these components for the enhancement of the overall performance of the hotel company is very important.</w:t>
      </w:r>
      <w:r w:rsidRPr="004065FE">
        <w:rPr>
          <w:rFonts w:ascii="Arial" w:hAnsi="Arial" w:cs="Arial"/>
          <w:sz w:val="24"/>
          <w:szCs w:val="24"/>
          <w:lang w:val="en-GB"/>
        </w:rPr>
        <w:t xml:space="preserve"> </w:t>
      </w:r>
      <w:r w:rsidR="0017730A" w:rsidRPr="004065FE">
        <w:rPr>
          <w:rFonts w:ascii="Arial" w:hAnsi="Arial" w:cs="Arial"/>
          <w:sz w:val="24"/>
          <w:szCs w:val="24"/>
          <w:lang w:val="en-GB"/>
        </w:rPr>
        <w:t>Organizational</w:t>
      </w:r>
      <w:r w:rsidR="003D66CB" w:rsidRPr="004065FE">
        <w:rPr>
          <w:rFonts w:ascii="Arial" w:hAnsi="Arial" w:cs="Arial"/>
          <w:sz w:val="24"/>
          <w:szCs w:val="24"/>
          <w:lang w:val="en-GB"/>
        </w:rPr>
        <w:t xml:space="preserve"> structure </w:t>
      </w:r>
      <w:r w:rsidR="003540B8" w:rsidRPr="004065FE">
        <w:rPr>
          <w:rFonts w:ascii="Arial" w:hAnsi="Arial" w:cs="Arial"/>
          <w:sz w:val="24"/>
          <w:szCs w:val="24"/>
          <w:lang w:val="en-GB"/>
        </w:rPr>
        <w:t>in hotels is the key determining factor for task allocations, communication flow in various departments, and resource allocation</w:t>
      </w:r>
      <w:r w:rsidR="004055AA" w:rsidRPr="004065FE">
        <w:rPr>
          <w:rFonts w:ascii="Arial" w:hAnsi="Arial" w:cs="Arial"/>
          <w:sz w:val="24"/>
          <w:szCs w:val="24"/>
          <w:lang w:val="en-GB"/>
        </w:rPr>
        <w:t xml:space="preserve"> (</w:t>
      </w:r>
      <w:r w:rsidR="004055AA" w:rsidRPr="004065FE">
        <w:rPr>
          <w:rFonts w:ascii="Arial" w:hAnsi="Arial" w:cs="Arial"/>
          <w:color w:val="222222"/>
          <w:sz w:val="24"/>
          <w:szCs w:val="24"/>
          <w:shd w:val="clear" w:color="auto" w:fill="FFFFFF"/>
          <w:lang w:val="en-GB"/>
        </w:rPr>
        <w:t xml:space="preserve">Sarhan </w:t>
      </w:r>
      <w:r w:rsidR="00517CFA" w:rsidRPr="004065FE">
        <w:rPr>
          <w:rFonts w:ascii="Arial" w:hAnsi="Arial" w:cs="Arial"/>
          <w:color w:val="222222"/>
          <w:sz w:val="24"/>
          <w:szCs w:val="24"/>
          <w:shd w:val="clear" w:color="auto" w:fill="FFFFFF"/>
          <w:lang w:val="en-GB"/>
        </w:rPr>
        <w:t>et.al.</w:t>
      </w:r>
      <w:r w:rsidR="004055AA" w:rsidRPr="004065FE">
        <w:rPr>
          <w:rFonts w:ascii="Arial" w:hAnsi="Arial" w:cs="Arial"/>
          <w:color w:val="222222"/>
          <w:sz w:val="24"/>
          <w:szCs w:val="24"/>
          <w:shd w:val="clear" w:color="auto" w:fill="FFFFFF"/>
          <w:lang w:val="en-GB"/>
        </w:rPr>
        <w:t xml:space="preserve"> 2020, pp.183-196)</w:t>
      </w:r>
      <w:r w:rsidR="003540B8" w:rsidRPr="004065FE">
        <w:rPr>
          <w:rFonts w:ascii="Arial" w:hAnsi="Arial" w:cs="Arial"/>
          <w:sz w:val="24"/>
          <w:szCs w:val="24"/>
          <w:lang w:val="en-GB"/>
        </w:rPr>
        <w:t xml:space="preserve">. </w:t>
      </w:r>
      <w:r w:rsidR="00965C50" w:rsidRPr="004065FE">
        <w:rPr>
          <w:rFonts w:ascii="Arial" w:hAnsi="Arial" w:cs="Arial"/>
          <w:sz w:val="24"/>
          <w:szCs w:val="24"/>
          <w:lang w:val="en-GB"/>
        </w:rPr>
        <w:t xml:space="preserve"> The organisational structure of </w:t>
      </w:r>
      <w:r w:rsidR="009C7A9F" w:rsidRPr="004065FE">
        <w:rPr>
          <w:rFonts w:ascii="Arial" w:hAnsi="Arial" w:cs="Arial"/>
          <w:sz w:val="24"/>
          <w:szCs w:val="24"/>
          <w:lang w:val="en-GB"/>
        </w:rPr>
        <w:t>the company</w:t>
      </w:r>
      <w:r w:rsidR="00965C50" w:rsidRPr="004065FE">
        <w:rPr>
          <w:rFonts w:ascii="Arial" w:hAnsi="Arial" w:cs="Arial"/>
          <w:sz w:val="24"/>
          <w:szCs w:val="24"/>
          <w:lang w:val="en-GB"/>
        </w:rPr>
        <w:t xml:space="preserve"> is further divided into hierarchal, flat and divisional structures. The </w:t>
      </w:r>
      <w:r w:rsidR="009C7A9F" w:rsidRPr="004065FE">
        <w:rPr>
          <w:rFonts w:ascii="Arial" w:hAnsi="Arial" w:cs="Arial"/>
          <w:sz w:val="24"/>
          <w:szCs w:val="24"/>
          <w:lang w:val="en-GB"/>
        </w:rPr>
        <w:t>hierarchal</w:t>
      </w:r>
      <w:r w:rsidR="00965C50" w:rsidRPr="004065FE">
        <w:rPr>
          <w:rFonts w:ascii="Arial" w:hAnsi="Arial" w:cs="Arial"/>
          <w:sz w:val="24"/>
          <w:szCs w:val="24"/>
          <w:lang w:val="en-GB"/>
        </w:rPr>
        <w:t xml:space="preserve"> organisation structure encompasses patterns of designations at various levels of the </w:t>
      </w:r>
      <w:r w:rsidR="009C7A9F" w:rsidRPr="004065FE">
        <w:rPr>
          <w:rFonts w:ascii="Arial" w:hAnsi="Arial" w:cs="Arial"/>
          <w:sz w:val="24"/>
          <w:szCs w:val="24"/>
          <w:lang w:val="en-GB"/>
        </w:rPr>
        <w:t>company;</w:t>
      </w:r>
      <w:r w:rsidR="00965C50" w:rsidRPr="004065FE">
        <w:rPr>
          <w:rFonts w:ascii="Arial" w:hAnsi="Arial" w:cs="Arial"/>
          <w:sz w:val="24"/>
          <w:szCs w:val="24"/>
          <w:lang w:val="en-GB"/>
        </w:rPr>
        <w:t xml:space="preserve"> the divisional structure of the organisation depends on geographical and demographic factors of the region, and the flat organisation structure at lower levels fosters collaborative working and co</w:t>
      </w:r>
      <w:r w:rsidR="009C7A9F" w:rsidRPr="004065FE">
        <w:rPr>
          <w:rFonts w:ascii="Arial" w:hAnsi="Arial" w:cs="Arial"/>
          <w:sz w:val="24"/>
          <w:szCs w:val="24"/>
          <w:lang w:val="en-GB"/>
        </w:rPr>
        <w:t>mmunication enhancement in the company</w:t>
      </w:r>
      <w:r w:rsidR="00965C50" w:rsidRPr="004065FE">
        <w:rPr>
          <w:rFonts w:ascii="Arial" w:hAnsi="Arial" w:cs="Arial"/>
          <w:sz w:val="24"/>
          <w:szCs w:val="24"/>
          <w:lang w:val="en-GB"/>
        </w:rPr>
        <w:t xml:space="preserve">. </w:t>
      </w:r>
      <w:r w:rsidR="0017730A" w:rsidRPr="004065FE">
        <w:rPr>
          <w:rFonts w:ascii="Arial" w:hAnsi="Arial" w:cs="Arial"/>
          <w:sz w:val="24"/>
          <w:szCs w:val="24"/>
          <w:lang w:val="en-GB"/>
        </w:rPr>
        <w:t>Organizational</w:t>
      </w:r>
      <w:r w:rsidR="003540B8" w:rsidRPr="004065FE">
        <w:rPr>
          <w:rFonts w:ascii="Arial" w:hAnsi="Arial" w:cs="Arial"/>
          <w:sz w:val="24"/>
          <w:szCs w:val="24"/>
          <w:lang w:val="en-GB"/>
        </w:rPr>
        <w:t xml:space="preserve"> culture in the hotel industry constitutes the key values, practices, working environment, working methodology, and ways of service provision to enhan</w:t>
      </w:r>
      <w:r w:rsidRPr="004065FE">
        <w:rPr>
          <w:rFonts w:ascii="Arial" w:hAnsi="Arial" w:cs="Arial"/>
          <w:sz w:val="24"/>
          <w:szCs w:val="24"/>
          <w:lang w:val="en-GB"/>
        </w:rPr>
        <w:t xml:space="preserve">ce </w:t>
      </w:r>
      <w:r w:rsidRPr="004065FE">
        <w:rPr>
          <w:rFonts w:ascii="Arial" w:hAnsi="Arial" w:cs="Arial"/>
          <w:sz w:val="24"/>
          <w:szCs w:val="24"/>
          <w:lang w:val="en-GB"/>
        </w:rPr>
        <w:lastRenderedPageBreak/>
        <w:t xml:space="preserve">the consumer experience. </w:t>
      </w:r>
      <w:r w:rsidR="003540B8" w:rsidRPr="004065FE">
        <w:rPr>
          <w:rFonts w:ascii="Arial" w:hAnsi="Arial" w:cs="Arial"/>
          <w:sz w:val="24"/>
          <w:szCs w:val="24"/>
          <w:lang w:val="en-GB"/>
        </w:rPr>
        <w:t xml:space="preserve">As the business of hospitality is based on the provision of service, the skillset and </w:t>
      </w:r>
      <w:r w:rsidR="0017730A" w:rsidRPr="004065FE">
        <w:rPr>
          <w:rFonts w:ascii="Arial" w:hAnsi="Arial" w:cs="Arial"/>
          <w:sz w:val="24"/>
          <w:szCs w:val="24"/>
          <w:lang w:val="en-GB"/>
        </w:rPr>
        <w:t>behaviour</w:t>
      </w:r>
      <w:r w:rsidR="003540B8" w:rsidRPr="004065FE">
        <w:rPr>
          <w:rFonts w:ascii="Arial" w:hAnsi="Arial" w:cs="Arial"/>
          <w:sz w:val="24"/>
          <w:szCs w:val="24"/>
          <w:lang w:val="en-GB"/>
        </w:rPr>
        <w:t xml:space="preserve"> of the employees are core components for the formation of an effective structure and culture of the </w:t>
      </w:r>
      <w:r w:rsidR="00E66B10" w:rsidRPr="004065FE">
        <w:rPr>
          <w:rFonts w:ascii="Arial" w:hAnsi="Arial" w:cs="Arial"/>
          <w:sz w:val="24"/>
          <w:szCs w:val="24"/>
          <w:lang w:val="en-GB"/>
        </w:rPr>
        <w:t>organisation</w:t>
      </w:r>
      <w:r w:rsidR="003540B8" w:rsidRPr="004065FE">
        <w:rPr>
          <w:rFonts w:ascii="Arial" w:hAnsi="Arial" w:cs="Arial"/>
          <w:sz w:val="24"/>
          <w:szCs w:val="24"/>
          <w:lang w:val="en-GB"/>
        </w:rPr>
        <w:t>.</w:t>
      </w:r>
      <w:r w:rsidRPr="004065FE">
        <w:rPr>
          <w:rFonts w:ascii="Arial" w:hAnsi="Arial" w:cs="Arial"/>
          <w:sz w:val="24"/>
          <w:szCs w:val="24"/>
          <w:lang w:val="en-GB"/>
        </w:rPr>
        <w:t xml:space="preserve"> </w:t>
      </w:r>
      <w:r w:rsidR="003540B8" w:rsidRPr="004065FE">
        <w:rPr>
          <w:rFonts w:ascii="Arial" w:hAnsi="Arial" w:cs="Arial"/>
          <w:sz w:val="24"/>
          <w:szCs w:val="24"/>
          <w:lang w:val="en-GB"/>
        </w:rPr>
        <w:t xml:space="preserve">The performance of the hotel business is directly dependent on the structure, culture, and employees of the </w:t>
      </w:r>
      <w:r w:rsidR="002E32A4" w:rsidRPr="004065FE">
        <w:rPr>
          <w:rFonts w:ascii="Arial" w:hAnsi="Arial" w:cs="Arial"/>
          <w:sz w:val="24"/>
          <w:szCs w:val="24"/>
          <w:lang w:val="en-GB"/>
        </w:rPr>
        <w:t>hotel</w:t>
      </w:r>
      <w:r w:rsidR="002E32A4" w:rsidRPr="004065FE">
        <w:rPr>
          <w:rFonts w:ascii="Arial" w:hAnsi="Arial" w:cs="Arial"/>
          <w:color w:val="222222"/>
          <w:sz w:val="24"/>
          <w:szCs w:val="24"/>
          <w:shd w:val="clear" w:color="auto" w:fill="FFFFFF"/>
          <w:lang w:val="en-GB"/>
        </w:rPr>
        <w:t xml:space="preserve"> (</w:t>
      </w:r>
      <w:r w:rsidR="00965C50" w:rsidRPr="004065FE">
        <w:rPr>
          <w:rFonts w:ascii="Arial" w:hAnsi="Arial" w:cs="Arial"/>
          <w:color w:val="222222"/>
          <w:sz w:val="24"/>
          <w:szCs w:val="24"/>
          <w:shd w:val="clear" w:color="auto" w:fill="FFFFFF"/>
          <w:lang w:val="en-GB"/>
        </w:rPr>
        <w:t>Gaspary et.al., 2020, pp.132-153)</w:t>
      </w:r>
      <w:r w:rsidR="003540B8" w:rsidRPr="004065FE">
        <w:rPr>
          <w:rFonts w:ascii="Arial" w:hAnsi="Arial" w:cs="Arial"/>
          <w:sz w:val="24"/>
          <w:szCs w:val="24"/>
          <w:lang w:val="en-GB"/>
        </w:rPr>
        <w:t xml:space="preserve">. </w:t>
      </w:r>
    </w:p>
    <w:p w14:paraId="3EAB5264" w14:textId="77777777" w:rsidR="003D66CB" w:rsidRPr="004065FE" w:rsidRDefault="006F0043" w:rsidP="00965C50">
      <w:pPr>
        <w:spacing w:line="360" w:lineRule="auto"/>
        <w:jc w:val="both"/>
        <w:rPr>
          <w:rFonts w:ascii="Arial" w:hAnsi="Arial" w:cs="Arial"/>
          <w:sz w:val="24"/>
          <w:szCs w:val="24"/>
          <w:lang w:val="en-GB"/>
        </w:rPr>
      </w:pPr>
      <w:r w:rsidRPr="004065FE">
        <w:rPr>
          <w:rFonts w:ascii="Arial" w:hAnsi="Arial" w:cs="Arial"/>
          <w:sz w:val="24"/>
          <w:szCs w:val="24"/>
          <w:lang w:val="en-GB"/>
        </w:rPr>
        <w:t xml:space="preserve"> The kind of structure (flat, hierarchal, or matrix-based) in the hospitality industry complements the working culture and business performance of the </w:t>
      </w:r>
      <w:r w:rsidR="00E66B10" w:rsidRPr="004065FE">
        <w:rPr>
          <w:rFonts w:ascii="Arial" w:hAnsi="Arial" w:cs="Arial"/>
          <w:sz w:val="24"/>
          <w:szCs w:val="24"/>
          <w:lang w:val="en-GB"/>
        </w:rPr>
        <w:t>organisation</w:t>
      </w:r>
      <w:r w:rsidRPr="004065FE">
        <w:rPr>
          <w:rFonts w:ascii="Arial" w:hAnsi="Arial" w:cs="Arial"/>
          <w:sz w:val="24"/>
          <w:szCs w:val="24"/>
          <w:lang w:val="en-GB"/>
        </w:rPr>
        <w:t>.</w:t>
      </w:r>
      <w:r w:rsidR="004E3E30" w:rsidRPr="004065FE">
        <w:rPr>
          <w:rFonts w:ascii="Arial" w:hAnsi="Arial" w:cs="Arial"/>
          <w:sz w:val="24"/>
          <w:szCs w:val="24"/>
          <w:lang w:val="en-GB"/>
        </w:rPr>
        <w:t xml:space="preserve"> A positive working culture of the </w:t>
      </w:r>
      <w:r w:rsidR="00E66B10" w:rsidRPr="004065FE">
        <w:rPr>
          <w:rFonts w:ascii="Arial" w:hAnsi="Arial" w:cs="Arial"/>
          <w:sz w:val="24"/>
          <w:szCs w:val="24"/>
          <w:lang w:val="en-GB"/>
        </w:rPr>
        <w:t>organisation</w:t>
      </w:r>
      <w:r w:rsidR="004E3E30" w:rsidRPr="004065FE">
        <w:rPr>
          <w:rFonts w:ascii="Arial" w:hAnsi="Arial" w:cs="Arial"/>
          <w:sz w:val="24"/>
          <w:szCs w:val="24"/>
          <w:lang w:val="en-GB"/>
        </w:rPr>
        <w:t xml:space="preserve"> can result in satisfaction of the workforce which can directly reflect on consumer satisfaction and increment in the financial performance of the </w:t>
      </w:r>
      <w:r w:rsidR="00E66B10" w:rsidRPr="004065FE">
        <w:rPr>
          <w:rFonts w:ascii="Arial" w:hAnsi="Arial" w:cs="Arial"/>
          <w:sz w:val="24"/>
          <w:szCs w:val="24"/>
          <w:lang w:val="en-GB"/>
        </w:rPr>
        <w:t>organisation</w:t>
      </w:r>
      <w:r w:rsidR="004E3E30" w:rsidRPr="004065FE">
        <w:rPr>
          <w:rFonts w:ascii="Arial" w:hAnsi="Arial" w:cs="Arial"/>
          <w:sz w:val="24"/>
          <w:szCs w:val="24"/>
          <w:lang w:val="en-GB"/>
        </w:rPr>
        <w:t>. A strong organisational culture is very significant in the retention and recruitment of the workforce</w:t>
      </w:r>
      <w:r w:rsidR="004055AA" w:rsidRPr="004065FE">
        <w:rPr>
          <w:rFonts w:ascii="Arial" w:hAnsi="Arial" w:cs="Arial"/>
          <w:sz w:val="24"/>
          <w:szCs w:val="24"/>
          <w:lang w:val="en-GB"/>
        </w:rPr>
        <w:t xml:space="preserve"> (</w:t>
      </w:r>
      <w:r w:rsidR="004055AA" w:rsidRPr="004065FE">
        <w:rPr>
          <w:rFonts w:ascii="Arial" w:hAnsi="Arial" w:cs="Arial"/>
          <w:color w:val="222222"/>
          <w:sz w:val="24"/>
          <w:szCs w:val="24"/>
          <w:shd w:val="clear" w:color="auto" w:fill="FFFFFF"/>
          <w:lang w:val="en-GB"/>
        </w:rPr>
        <w:t>Nikpour, 2017, pp.65-72)</w:t>
      </w:r>
      <w:r w:rsidR="004E3E30" w:rsidRPr="004065FE">
        <w:rPr>
          <w:rFonts w:ascii="Arial" w:hAnsi="Arial" w:cs="Arial"/>
          <w:sz w:val="24"/>
          <w:szCs w:val="24"/>
          <w:lang w:val="en-GB"/>
        </w:rPr>
        <w:t>. Positive recommendations and customer satisfaction are the key results of a positive work culture in the hotel industry which can help in the business performance and productivity enhancement of the hotel. If employees in the hotel business are well-trained, motivated, and delivering quality services to the consumers, then it can directly complement the higher occupancy rates, increase the business operational efficiency, and higher revenue generation for the hotels.</w:t>
      </w:r>
    </w:p>
    <w:p w14:paraId="73212D61" w14:textId="43DB2E33" w:rsidR="0017730A" w:rsidRPr="004065FE" w:rsidRDefault="006F0043" w:rsidP="004065FE">
      <w:pPr>
        <w:spacing w:line="360" w:lineRule="auto"/>
        <w:jc w:val="both"/>
        <w:rPr>
          <w:rFonts w:ascii="Arial" w:hAnsi="Arial" w:cs="Arial"/>
          <w:sz w:val="24"/>
          <w:szCs w:val="24"/>
          <w:lang w:val="en-GB"/>
        </w:rPr>
      </w:pPr>
      <w:r w:rsidRPr="004065FE">
        <w:rPr>
          <w:rFonts w:ascii="Arial" w:hAnsi="Arial" w:cs="Arial"/>
          <w:sz w:val="24"/>
          <w:szCs w:val="24"/>
          <w:lang w:val="en-GB"/>
        </w:rPr>
        <w:t xml:space="preserve">Thus, the structure, culture, and business performance of the organisation are interrelated factors. The change in the structure of the organisation directly impacts its culture, which in turn impacts the overall performance of the business of an organisation. The organisation should follow the systematic hierarchal or divisional structure according to the needs and comfortably of the staff, leaders and management team of the organisation should focus on the implementation of a positive work culture, which in turn can enhance the overall business performance (financial, marketing, sales, production, and distribution) of the organisation. An organisation can attain sustainable growth by maintaining sustainability in its business structure and </w:t>
      </w:r>
      <w:r w:rsidR="00A307CC" w:rsidRPr="004065FE">
        <w:rPr>
          <w:rFonts w:ascii="Arial" w:hAnsi="Arial" w:cs="Arial"/>
          <w:sz w:val="24"/>
          <w:szCs w:val="24"/>
          <w:lang w:val="en-GB"/>
        </w:rPr>
        <w:t>culture</w:t>
      </w:r>
      <w:r w:rsidR="00A307CC" w:rsidRPr="004065FE">
        <w:rPr>
          <w:rFonts w:ascii="Arial" w:hAnsi="Arial" w:cs="Arial"/>
          <w:color w:val="222222"/>
          <w:sz w:val="24"/>
          <w:szCs w:val="24"/>
          <w:shd w:val="clear" w:color="auto" w:fill="FFFFFF"/>
          <w:lang w:val="en-GB"/>
        </w:rPr>
        <w:t xml:space="preserve"> (</w:t>
      </w:r>
      <w:proofErr w:type="spellStart"/>
      <w:r w:rsidR="00A307CC" w:rsidRPr="004065FE">
        <w:rPr>
          <w:rFonts w:ascii="Arial" w:hAnsi="Arial" w:cs="Arial"/>
          <w:color w:val="222222"/>
          <w:sz w:val="24"/>
          <w:szCs w:val="24"/>
          <w:shd w:val="clear" w:color="auto" w:fill="FFFFFF"/>
          <w:lang w:val="en-GB"/>
        </w:rPr>
        <w:t>Smircich</w:t>
      </w:r>
      <w:proofErr w:type="spellEnd"/>
      <w:r w:rsidR="00A307CC" w:rsidRPr="004065FE">
        <w:rPr>
          <w:rFonts w:ascii="Arial" w:hAnsi="Arial" w:cs="Arial"/>
          <w:color w:val="222222"/>
          <w:sz w:val="24"/>
          <w:szCs w:val="24"/>
          <w:shd w:val="clear" w:color="auto" w:fill="FFFFFF"/>
          <w:lang w:val="en-GB"/>
        </w:rPr>
        <w:t>, 2017, pp.255-274)</w:t>
      </w:r>
      <w:r w:rsidRPr="004065FE">
        <w:rPr>
          <w:rFonts w:ascii="Arial" w:hAnsi="Arial" w:cs="Arial"/>
          <w:sz w:val="24"/>
          <w:szCs w:val="24"/>
          <w:lang w:val="en-GB"/>
        </w:rPr>
        <w:t>.</w:t>
      </w:r>
    </w:p>
    <w:p w14:paraId="63ED9FE4" w14:textId="21811DCB" w:rsidR="008F4AAE" w:rsidRPr="004065FE" w:rsidRDefault="006F0043" w:rsidP="004065FE">
      <w:pPr>
        <w:spacing w:line="360" w:lineRule="auto"/>
        <w:jc w:val="both"/>
        <w:rPr>
          <w:rFonts w:ascii="Arial" w:hAnsi="Arial" w:cs="Arial"/>
          <w:b/>
          <w:bCs/>
          <w:sz w:val="24"/>
          <w:szCs w:val="24"/>
          <w:lang w:val="en-GB"/>
        </w:rPr>
      </w:pPr>
      <w:r w:rsidRPr="00CD311B">
        <w:rPr>
          <w:rFonts w:ascii="Arial" w:hAnsi="Arial" w:cs="Arial"/>
          <w:sz w:val="24"/>
          <w:szCs w:val="24"/>
          <w:lang w:val="en-GB"/>
        </w:rPr>
        <w:t>Analysis of various leadership theories</w:t>
      </w:r>
      <w:r w:rsidR="004065FE" w:rsidRPr="00CD311B">
        <w:rPr>
          <w:rFonts w:ascii="Arial" w:hAnsi="Arial" w:cs="Arial"/>
          <w:sz w:val="24"/>
          <w:szCs w:val="24"/>
          <w:lang w:val="en-GB"/>
        </w:rPr>
        <w:t xml:space="preserve">- </w:t>
      </w:r>
      <w:r w:rsidRPr="00CD311B">
        <w:rPr>
          <w:rFonts w:ascii="Arial" w:hAnsi="Arial" w:cs="Arial"/>
          <w:sz w:val="24"/>
          <w:szCs w:val="24"/>
          <w:lang w:val="en-GB"/>
        </w:rPr>
        <w:t>Leadership theories generally emphasize t</w:t>
      </w:r>
      <w:r w:rsidRPr="004065FE">
        <w:rPr>
          <w:rFonts w:ascii="Arial" w:hAnsi="Arial" w:cs="Arial"/>
          <w:sz w:val="24"/>
          <w:szCs w:val="24"/>
          <w:lang w:val="en-GB"/>
        </w:rPr>
        <w:t>he explanation of how and why an individual becomes a leader</w:t>
      </w:r>
      <w:r w:rsidR="004055AA" w:rsidRPr="004065FE">
        <w:rPr>
          <w:rFonts w:ascii="Arial" w:hAnsi="Arial" w:cs="Arial"/>
          <w:sz w:val="24"/>
          <w:szCs w:val="24"/>
          <w:lang w:val="en-GB"/>
        </w:rPr>
        <w:t xml:space="preserve"> (</w:t>
      </w:r>
      <w:r w:rsidR="004055AA" w:rsidRPr="004065FE">
        <w:rPr>
          <w:rFonts w:ascii="Arial" w:hAnsi="Arial" w:cs="Arial"/>
          <w:color w:val="222222"/>
          <w:sz w:val="24"/>
          <w:szCs w:val="24"/>
          <w:shd w:val="clear" w:color="auto" w:fill="FFFFFF"/>
          <w:lang w:val="en-GB"/>
        </w:rPr>
        <w:t>Northouse, 2021, pp.5-95)</w:t>
      </w:r>
      <w:r w:rsidRPr="004065FE">
        <w:rPr>
          <w:rFonts w:ascii="Arial" w:hAnsi="Arial" w:cs="Arial"/>
          <w:sz w:val="24"/>
          <w:szCs w:val="24"/>
          <w:lang w:val="en-GB"/>
        </w:rPr>
        <w:t xml:space="preserve">. The main aim of leadership theories is to perform a detailed analysis of various </w:t>
      </w:r>
      <w:proofErr w:type="spellStart"/>
      <w:r w:rsidR="004065FE" w:rsidRPr="004065FE">
        <w:rPr>
          <w:rFonts w:ascii="Arial" w:hAnsi="Arial" w:cs="Arial"/>
          <w:sz w:val="24"/>
          <w:szCs w:val="24"/>
          <w:lang w:val="en-GB"/>
        </w:rPr>
        <w:t>behavioral</w:t>
      </w:r>
      <w:proofErr w:type="spellEnd"/>
      <w:r w:rsidRPr="004065FE">
        <w:rPr>
          <w:rFonts w:ascii="Arial" w:hAnsi="Arial" w:cs="Arial"/>
          <w:sz w:val="24"/>
          <w:szCs w:val="24"/>
          <w:lang w:val="en-GB"/>
        </w:rPr>
        <w:t xml:space="preserve"> characteristics and traits of the leader, which an individual can adapt to become a great leader.</w:t>
      </w:r>
    </w:p>
    <w:p w14:paraId="7D402056" w14:textId="57EA80A2" w:rsidR="009539D5" w:rsidRPr="004065FE" w:rsidRDefault="006F0043" w:rsidP="00965C50">
      <w:pPr>
        <w:spacing w:line="360" w:lineRule="auto"/>
        <w:jc w:val="both"/>
        <w:rPr>
          <w:rFonts w:ascii="Arial" w:hAnsi="Arial" w:cs="Arial"/>
          <w:b/>
          <w:sz w:val="24"/>
          <w:szCs w:val="24"/>
          <w:lang w:val="en-GB"/>
        </w:rPr>
      </w:pPr>
      <w:r w:rsidRPr="00CD311B">
        <w:rPr>
          <w:rFonts w:ascii="Arial" w:hAnsi="Arial" w:cs="Arial"/>
          <w:sz w:val="24"/>
          <w:szCs w:val="24"/>
          <w:lang w:val="en-GB"/>
        </w:rPr>
        <w:lastRenderedPageBreak/>
        <w:t>Blake and Mouton's managerial grid theory</w:t>
      </w:r>
      <w:r w:rsidR="004065FE" w:rsidRPr="00CD311B">
        <w:rPr>
          <w:rFonts w:ascii="Arial" w:hAnsi="Arial" w:cs="Arial"/>
          <w:sz w:val="24"/>
          <w:szCs w:val="24"/>
          <w:lang w:val="en-GB"/>
        </w:rPr>
        <w:t xml:space="preserve">- </w:t>
      </w:r>
      <w:r w:rsidRPr="00CD311B">
        <w:rPr>
          <w:rFonts w:ascii="Arial" w:hAnsi="Arial" w:cs="Arial"/>
          <w:sz w:val="24"/>
          <w:szCs w:val="24"/>
          <w:lang w:val="en-GB"/>
        </w:rPr>
        <w:t>Introduced</w:t>
      </w:r>
      <w:r w:rsidRPr="004065FE">
        <w:rPr>
          <w:rFonts w:ascii="Arial" w:hAnsi="Arial" w:cs="Arial"/>
          <w:bCs/>
          <w:sz w:val="24"/>
          <w:szCs w:val="24"/>
          <w:lang w:val="en-GB"/>
        </w:rPr>
        <w:t xml:space="preserve"> in 1964, Blake and</w:t>
      </w:r>
      <w:r w:rsidRPr="004065FE">
        <w:rPr>
          <w:rFonts w:ascii="Arial" w:hAnsi="Arial" w:cs="Arial"/>
          <w:sz w:val="24"/>
          <w:szCs w:val="24"/>
          <w:lang w:val="en-GB"/>
        </w:rPr>
        <w:t xml:space="preserve"> Mouton's managerial grid emphasizes the mental framework which can be used by the management system of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or by leaders themselves to analyse their own and </w:t>
      </w:r>
      <w:r w:rsidR="004065FE" w:rsidRPr="004065FE">
        <w:rPr>
          <w:rFonts w:ascii="Arial" w:hAnsi="Arial" w:cs="Arial"/>
          <w:sz w:val="24"/>
          <w:szCs w:val="24"/>
          <w:lang w:val="en-GB"/>
        </w:rPr>
        <w:t>subordinate</w:t>
      </w:r>
      <w:r w:rsidRPr="004065FE">
        <w:rPr>
          <w:rFonts w:ascii="Arial" w:hAnsi="Arial" w:cs="Arial"/>
          <w:sz w:val="24"/>
          <w:szCs w:val="24"/>
          <w:lang w:val="en-GB"/>
        </w:rPr>
        <w:t xml:space="preserve"> leadership styles.  Based on concern for subordinates and working productivity Blake and Mouton further divided the managerial grid into five types Impoverished, country </w:t>
      </w:r>
      <w:r w:rsidR="004065FE" w:rsidRPr="004065FE">
        <w:rPr>
          <w:rFonts w:ascii="Arial" w:hAnsi="Arial" w:cs="Arial"/>
          <w:sz w:val="24"/>
          <w:szCs w:val="24"/>
          <w:lang w:val="en-GB"/>
        </w:rPr>
        <w:t>club, produce</w:t>
      </w:r>
      <w:r w:rsidRPr="004065FE">
        <w:rPr>
          <w:rFonts w:ascii="Arial" w:hAnsi="Arial" w:cs="Arial"/>
          <w:sz w:val="24"/>
          <w:szCs w:val="24"/>
          <w:lang w:val="en-GB"/>
        </w:rPr>
        <w:t>, middle-of-the-road management, and team management which works from low concern for workforce and production to the higher concern for both respectively.</w:t>
      </w:r>
      <w:r w:rsidR="00CF7834" w:rsidRPr="004065FE">
        <w:rPr>
          <w:rFonts w:ascii="Arial" w:hAnsi="Arial" w:cs="Arial"/>
          <w:sz w:val="24"/>
          <w:szCs w:val="24"/>
          <w:lang w:val="en-GB"/>
        </w:rPr>
        <w:t xml:space="preserve"> </w:t>
      </w:r>
      <w:r w:rsidRPr="004065FE">
        <w:rPr>
          <w:rFonts w:ascii="Arial" w:hAnsi="Arial" w:cs="Arial"/>
          <w:sz w:val="24"/>
          <w:szCs w:val="24"/>
          <w:lang w:val="en-GB"/>
        </w:rPr>
        <w:t xml:space="preserve">In the hotel industry, a key product of the company is the provision of service itself for the enhancement of </w:t>
      </w:r>
      <w:r w:rsidR="00CF7834" w:rsidRPr="004065FE">
        <w:rPr>
          <w:rFonts w:ascii="Arial" w:hAnsi="Arial" w:cs="Arial"/>
          <w:sz w:val="24"/>
          <w:szCs w:val="24"/>
          <w:lang w:val="en-GB"/>
        </w:rPr>
        <w:t>consumer satisfaction</w:t>
      </w:r>
      <w:r w:rsidR="004055AA" w:rsidRPr="004065FE">
        <w:rPr>
          <w:rFonts w:ascii="Arial" w:hAnsi="Arial" w:cs="Arial"/>
          <w:sz w:val="24"/>
          <w:szCs w:val="24"/>
          <w:lang w:val="en-GB"/>
        </w:rPr>
        <w:t xml:space="preserve"> (</w:t>
      </w:r>
      <w:proofErr w:type="spellStart"/>
      <w:r w:rsidR="004055AA" w:rsidRPr="004065FE">
        <w:rPr>
          <w:rFonts w:ascii="Arial" w:hAnsi="Arial" w:cs="Arial"/>
          <w:color w:val="222222"/>
          <w:sz w:val="24"/>
          <w:szCs w:val="24"/>
          <w:shd w:val="clear" w:color="auto" w:fill="FFFFFF"/>
          <w:lang w:val="en-GB"/>
        </w:rPr>
        <w:t>Todăriţă</w:t>
      </w:r>
      <w:proofErr w:type="spellEnd"/>
      <w:r w:rsidR="004055AA" w:rsidRPr="004065FE">
        <w:rPr>
          <w:rFonts w:ascii="Arial" w:hAnsi="Arial" w:cs="Arial"/>
          <w:color w:val="222222"/>
          <w:sz w:val="24"/>
          <w:szCs w:val="24"/>
          <w:shd w:val="clear" w:color="auto" w:fill="FFFFFF"/>
          <w:lang w:val="en-GB"/>
        </w:rPr>
        <w:t>, 2021, pp. 241-246)</w:t>
      </w:r>
      <w:r w:rsidR="00CF7834" w:rsidRPr="004065FE">
        <w:rPr>
          <w:rFonts w:ascii="Arial" w:hAnsi="Arial" w:cs="Arial"/>
          <w:sz w:val="24"/>
          <w:szCs w:val="24"/>
          <w:lang w:val="en-GB"/>
        </w:rPr>
        <w:t>. Thus, the analysis of leadership style and its effectiveness can significantly help the hotel company in planning the strategic trajectory for the future growth and development of the company. The team management leadership style of Blake and Mount's managerial grid could be more effective for business development and management of the hotels, as it emphasizes both workforce productivity and production.</w:t>
      </w:r>
    </w:p>
    <w:p w14:paraId="7774135A" w14:textId="084F9E36" w:rsidR="0067711F" w:rsidRPr="004065FE" w:rsidRDefault="006F0043" w:rsidP="00965C50">
      <w:pPr>
        <w:spacing w:line="360" w:lineRule="auto"/>
        <w:jc w:val="both"/>
        <w:rPr>
          <w:rFonts w:ascii="Arial" w:hAnsi="Arial" w:cs="Arial"/>
          <w:b/>
          <w:sz w:val="24"/>
          <w:szCs w:val="24"/>
          <w:lang w:val="en-GB"/>
        </w:rPr>
      </w:pPr>
      <w:r w:rsidRPr="00CD311B">
        <w:rPr>
          <w:rFonts w:ascii="Arial" w:hAnsi="Arial" w:cs="Arial"/>
          <w:sz w:val="24"/>
          <w:szCs w:val="24"/>
          <w:lang w:val="en-GB"/>
        </w:rPr>
        <w:t>Adair’s model of ACL</w:t>
      </w:r>
      <w:r w:rsidR="004065FE" w:rsidRPr="00CD311B">
        <w:rPr>
          <w:rFonts w:ascii="Arial" w:hAnsi="Arial" w:cs="Arial"/>
          <w:sz w:val="24"/>
          <w:szCs w:val="24"/>
          <w:lang w:val="en-GB"/>
        </w:rPr>
        <w:t xml:space="preserve">- </w:t>
      </w:r>
      <w:r w:rsidRPr="00CD311B">
        <w:rPr>
          <w:rFonts w:ascii="Arial" w:hAnsi="Arial" w:cs="Arial"/>
          <w:sz w:val="24"/>
          <w:szCs w:val="24"/>
          <w:lang w:val="en-GB"/>
        </w:rPr>
        <w:t>Published</w:t>
      </w:r>
      <w:r w:rsidRPr="004065FE">
        <w:rPr>
          <w:rFonts w:ascii="Arial" w:hAnsi="Arial" w:cs="Arial"/>
          <w:sz w:val="24"/>
          <w:szCs w:val="24"/>
          <w:lang w:val="en-GB"/>
        </w:rPr>
        <w:t xml:space="preserve"> in the year 1973, by John Adair, the action-centric leadership model deals with the core actions that should be taken by the leader to attain working efficiency in the team, rather than emphasizing the leadership styles and patterns. Adair's model of Action centred leadership suggests the methodologies that the leader should take such as resource allocation, individual development of team members, and effective team management for the increment in working productivity of team members to achieve the desired objectives</w:t>
      </w:r>
      <w:r w:rsidR="004055AA" w:rsidRPr="004065FE">
        <w:rPr>
          <w:rFonts w:ascii="Arial" w:hAnsi="Arial" w:cs="Arial"/>
          <w:sz w:val="24"/>
          <w:szCs w:val="24"/>
          <w:lang w:val="en-GB"/>
        </w:rPr>
        <w:t xml:space="preserve"> (</w:t>
      </w:r>
      <w:r w:rsidR="004055AA" w:rsidRPr="004065FE">
        <w:rPr>
          <w:rFonts w:ascii="Arial" w:hAnsi="Arial" w:cs="Arial"/>
          <w:color w:val="222222"/>
          <w:sz w:val="24"/>
          <w:szCs w:val="24"/>
          <w:shd w:val="clear" w:color="auto" w:fill="FFFFFF"/>
          <w:lang w:val="en-GB"/>
        </w:rPr>
        <w:t>Ackah, 2019, pp.01-06)</w:t>
      </w:r>
      <w:r w:rsidRPr="004065FE">
        <w:rPr>
          <w:rFonts w:ascii="Arial" w:hAnsi="Arial" w:cs="Arial"/>
          <w:sz w:val="24"/>
          <w:szCs w:val="24"/>
          <w:lang w:val="en-GB"/>
        </w:rPr>
        <w:t>. Adair's model of action</w:t>
      </w:r>
      <w:r w:rsidR="0017730A" w:rsidRPr="004065FE">
        <w:rPr>
          <w:rFonts w:ascii="Arial" w:hAnsi="Arial" w:cs="Arial"/>
          <w:sz w:val="24"/>
          <w:szCs w:val="24"/>
          <w:lang w:val="en-GB"/>
        </w:rPr>
        <w:t>-centred</w:t>
      </w:r>
      <w:r w:rsidRPr="004065FE">
        <w:rPr>
          <w:rFonts w:ascii="Arial" w:hAnsi="Arial" w:cs="Arial"/>
          <w:sz w:val="24"/>
          <w:szCs w:val="24"/>
          <w:lang w:val="en-GB"/>
        </w:rPr>
        <w:t xml:space="preserve"> leadership can be very effective in the hotel industry in the provision of requisite guidance to the hotel managers for team management, task allocations, use of resources, the introduction of effective working patterns, and provision of skill development opportunities to the team members for the sustainable growth of team and hotel business. Thus, the implementation of Adair's model of ACL in the hotel industry can reflect on the overall well-being of the workforce and customer satisfaction with hotel services</w:t>
      </w:r>
      <w:r w:rsidR="00965C50" w:rsidRPr="004065FE">
        <w:rPr>
          <w:rFonts w:ascii="Arial" w:hAnsi="Arial" w:cs="Arial"/>
          <w:sz w:val="24"/>
          <w:szCs w:val="24"/>
          <w:lang w:val="en-GB"/>
        </w:rPr>
        <w:t xml:space="preserve"> </w:t>
      </w:r>
      <w:r w:rsidR="00965C50" w:rsidRPr="004065FE">
        <w:rPr>
          <w:rFonts w:ascii="Arial" w:hAnsi="Arial" w:cs="Arial"/>
          <w:color w:val="222222"/>
          <w:sz w:val="24"/>
          <w:szCs w:val="24"/>
          <w:shd w:val="clear" w:color="auto" w:fill="FFFFFF"/>
          <w:lang w:val="en-GB"/>
        </w:rPr>
        <w:t>(Bush, 2018, pp.883-887)</w:t>
      </w:r>
      <w:r w:rsidRPr="004065FE">
        <w:rPr>
          <w:rFonts w:ascii="Arial" w:hAnsi="Arial" w:cs="Arial"/>
          <w:sz w:val="24"/>
          <w:szCs w:val="24"/>
          <w:lang w:val="en-GB"/>
        </w:rPr>
        <w:t>.</w:t>
      </w:r>
    </w:p>
    <w:p w14:paraId="07BCEA35" w14:textId="75A0CB0A" w:rsidR="00EC6E76" w:rsidRPr="004065FE" w:rsidRDefault="006F0043" w:rsidP="00965C50">
      <w:pPr>
        <w:spacing w:line="360" w:lineRule="auto"/>
        <w:jc w:val="both"/>
        <w:rPr>
          <w:rFonts w:ascii="Arial" w:hAnsi="Arial" w:cs="Arial"/>
          <w:b/>
          <w:sz w:val="24"/>
          <w:szCs w:val="24"/>
          <w:lang w:val="en-GB"/>
        </w:rPr>
      </w:pPr>
      <w:r w:rsidRPr="00CD311B">
        <w:rPr>
          <w:rFonts w:ascii="Arial" w:hAnsi="Arial" w:cs="Arial"/>
          <w:sz w:val="24"/>
          <w:szCs w:val="24"/>
          <w:lang w:val="en-GB"/>
        </w:rPr>
        <w:t>McGregor’s X and Y theory</w:t>
      </w:r>
      <w:r w:rsidR="004065FE" w:rsidRPr="00CD311B">
        <w:rPr>
          <w:rFonts w:ascii="Arial" w:hAnsi="Arial" w:cs="Arial"/>
          <w:sz w:val="24"/>
          <w:szCs w:val="24"/>
          <w:lang w:val="en-GB"/>
        </w:rPr>
        <w:t xml:space="preserve">- </w:t>
      </w:r>
      <w:r w:rsidRPr="00CD311B">
        <w:rPr>
          <w:rFonts w:ascii="Arial" w:hAnsi="Arial" w:cs="Arial"/>
          <w:sz w:val="24"/>
          <w:szCs w:val="24"/>
          <w:lang w:val="en-GB"/>
        </w:rPr>
        <w:t>The</w:t>
      </w:r>
      <w:r w:rsidRPr="004065FE">
        <w:rPr>
          <w:rFonts w:ascii="Arial" w:hAnsi="Arial" w:cs="Arial"/>
          <w:bCs/>
          <w:sz w:val="24"/>
          <w:szCs w:val="24"/>
          <w:lang w:val="en-GB"/>
        </w:rPr>
        <w:t xml:space="preserve"> theory of McGregor is based on the two</w:t>
      </w:r>
      <w:r w:rsidRPr="004065FE">
        <w:rPr>
          <w:rFonts w:ascii="Arial" w:hAnsi="Arial" w:cs="Arial"/>
          <w:sz w:val="24"/>
          <w:szCs w:val="24"/>
          <w:lang w:val="en-GB"/>
        </w:rPr>
        <w:t xml:space="preserve"> contrasting characteristics of employees' behaviour work. The X theory assumes that employees in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do not like the work, and they are performing duties just to receive a </w:t>
      </w:r>
      <w:proofErr w:type="spellStart"/>
      <w:r w:rsidR="00346EB6">
        <w:rPr>
          <w:rFonts w:ascii="Arial" w:hAnsi="Arial" w:cs="Arial"/>
          <w:sz w:val="24"/>
          <w:szCs w:val="24"/>
          <w:lang w:val="en-GB"/>
        </w:rPr>
        <w:t>paycheck</w:t>
      </w:r>
      <w:proofErr w:type="spellEnd"/>
      <w:r w:rsidRPr="004065FE">
        <w:rPr>
          <w:rFonts w:ascii="Arial" w:hAnsi="Arial" w:cs="Arial"/>
          <w:sz w:val="24"/>
          <w:szCs w:val="24"/>
          <w:lang w:val="en-GB"/>
        </w:rPr>
        <w:t xml:space="preserve">.  Thus, in the X theory of McGregor leaders need to provide constant </w:t>
      </w:r>
      <w:r w:rsidRPr="004065FE">
        <w:rPr>
          <w:rFonts w:ascii="Arial" w:hAnsi="Arial" w:cs="Arial"/>
          <w:sz w:val="24"/>
          <w:szCs w:val="24"/>
          <w:lang w:val="en-GB"/>
        </w:rPr>
        <w:lastRenderedPageBreak/>
        <w:t>guidance and directions to the employees to attain enhancement in their working productivity. The Y theory is based on the assumption that the employee in the workplace is self-motivated and capable of taking the responsibilities of their work. In the hotel business, the identification and filtration of employees fit for the Y theory of McGregor can help in empowering employees in the hotel, increasing working productivity of the employees, positive and motivating working environment, and customer satisfaction</w:t>
      </w:r>
      <w:r w:rsidR="004055AA" w:rsidRPr="004065FE">
        <w:rPr>
          <w:rFonts w:ascii="Arial" w:hAnsi="Arial" w:cs="Arial"/>
          <w:color w:val="222222"/>
          <w:sz w:val="24"/>
          <w:szCs w:val="24"/>
          <w:shd w:val="clear" w:color="auto" w:fill="FFFFFF"/>
          <w:lang w:val="en-GB"/>
        </w:rPr>
        <w:t xml:space="preserve"> (Oluwakayode et.al., 2017, p.245)</w:t>
      </w:r>
      <w:r w:rsidRPr="004065FE">
        <w:rPr>
          <w:rFonts w:ascii="Arial" w:hAnsi="Arial" w:cs="Arial"/>
          <w:sz w:val="24"/>
          <w:szCs w:val="24"/>
          <w:lang w:val="en-GB"/>
        </w:rPr>
        <w:t xml:space="preserve">. The filtration of y theory-abiding candidates can help the hotel industry in bringing agility to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and constant implementation of new tools and tactics for the business growth and development of the company.</w:t>
      </w:r>
    </w:p>
    <w:p w14:paraId="1320A804" w14:textId="00D4FC0F" w:rsidR="003D2ACB" w:rsidRPr="00CD311B" w:rsidRDefault="006F0043" w:rsidP="00965C50">
      <w:pPr>
        <w:spacing w:line="360" w:lineRule="auto"/>
        <w:jc w:val="both"/>
        <w:rPr>
          <w:rFonts w:ascii="Arial" w:hAnsi="Arial" w:cs="Arial"/>
          <w:b/>
          <w:sz w:val="24"/>
          <w:szCs w:val="24"/>
          <w:lang w:val="en-GB"/>
        </w:rPr>
      </w:pPr>
      <w:r w:rsidRPr="00CD311B">
        <w:rPr>
          <w:rFonts w:ascii="Arial" w:hAnsi="Arial" w:cs="Arial"/>
          <w:bCs/>
          <w:sz w:val="24"/>
          <w:szCs w:val="24"/>
          <w:lang w:val="en-GB"/>
        </w:rPr>
        <w:t>Transformational leadership deals</w:t>
      </w:r>
      <w:r w:rsidRPr="004065FE">
        <w:rPr>
          <w:rFonts w:ascii="Arial" w:hAnsi="Arial" w:cs="Arial"/>
          <w:sz w:val="24"/>
          <w:szCs w:val="24"/>
          <w:lang w:val="en-GB"/>
        </w:rPr>
        <w:t xml:space="preserve"> with the complete transformation of subordinates or team members by the leader through training, skill development sessions, fostering constant innovation in the workplace, motivation for professional growth, and a compelling vision. The transformational leader plays a key role in the rapid professional growth of the employees</w:t>
      </w:r>
      <w:r w:rsidRPr="004065FE">
        <w:rPr>
          <w:rFonts w:ascii="Arial" w:hAnsi="Arial" w:cs="Arial"/>
          <w:color w:val="222222"/>
          <w:sz w:val="24"/>
          <w:szCs w:val="24"/>
          <w:shd w:val="clear" w:color="auto" w:fill="FFFFFF"/>
          <w:lang w:val="en-GB"/>
        </w:rPr>
        <w:t xml:space="preserve"> (Liang et.al., 2017, pp.374-392)</w:t>
      </w:r>
      <w:r w:rsidRPr="004065FE">
        <w:rPr>
          <w:rFonts w:ascii="Arial" w:hAnsi="Arial" w:cs="Arial"/>
          <w:sz w:val="24"/>
          <w:szCs w:val="24"/>
          <w:lang w:val="en-GB"/>
        </w:rPr>
        <w:t>.</w:t>
      </w:r>
    </w:p>
    <w:p w14:paraId="671A2431" w14:textId="05D67EEE" w:rsidR="006622D7" w:rsidRPr="00CD311B" w:rsidRDefault="003D2ACB" w:rsidP="00965C50">
      <w:pPr>
        <w:spacing w:line="360" w:lineRule="auto"/>
        <w:jc w:val="both"/>
        <w:rPr>
          <w:rFonts w:ascii="Arial" w:hAnsi="Arial" w:cs="Arial"/>
          <w:b/>
          <w:sz w:val="24"/>
          <w:szCs w:val="24"/>
          <w:lang w:val="en-GB"/>
        </w:rPr>
      </w:pPr>
      <w:r w:rsidRPr="00CD311B">
        <w:rPr>
          <w:rFonts w:ascii="Arial" w:hAnsi="Arial" w:cs="Arial"/>
          <w:bCs/>
          <w:sz w:val="24"/>
          <w:szCs w:val="24"/>
          <w:lang w:val="en-GB"/>
        </w:rPr>
        <w:t xml:space="preserve">Preferred managerial style in </w:t>
      </w:r>
      <w:r w:rsidR="00CD311B" w:rsidRPr="00CD311B">
        <w:rPr>
          <w:rFonts w:ascii="Arial" w:hAnsi="Arial" w:cs="Arial"/>
          <w:bCs/>
          <w:sz w:val="24"/>
          <w:szCs w:val="24"/>
          <w:lang w:val="en-GB"/>
        </w:rPr>
        <w:t xml:space="preserve">the </w:t>
      </w:r>
      <w:r w:rsidRPr="00CD311B">
        <w:rPr>
          <w:rFonts w:ascii="Arial" w:hAnsi="Arial" w:cs="Arial"/>
          <w:bCs/>
          <w:sz w:val="24"/>
          <w:szCs w:val="24"/>
          <w:lang w:val="en-GB"/>
        </w:rPr>
        <w:t>Hospitality industry</w:t>
      </w:r>
      <w:r w:rsidR="00CD311B" w:rsidRPr="00CD311B">
        <w:rPr>
          <w:rFonts w:ascii="Arial" w:hAnsi="Arial" w:cs="Arial"/>
          <w:bCs/>
          <w:sz w:val="24"/>
          <w:szCs w:val="24"/>
          <w:lang w:val="en-GB"/>
        </w:rPr>
        <w:t xml:space="preserve">- </w:t>
      </w:r>
      <w:r w:rsidRPr="00CD311B">
        <w:rPr>
          <w:rFonts w:ascii="Arial" w:hAnsi="Arial" w:cs="Arial"/>
          <w:bCs/>
          <w:sz w:val="24"/>
          <w:szCs w:val="24"/>
          <w:lang w:val="en-GB"/>
        </w:rPr>
        <w:t>Transformational</w:t>
      </w:r>
      <w:r w:rsidRPr="003D2ACB">
        <w:rPr>
          <w:rFonts w:ascii="Arial" w:hAnsi="Arial" w:cs="Arial"/>
          <w:sz w:val="24"/>
          <w:szCs w:val="24"/>
          <w:lang w:val="en-GB"/>
        </w:rPr>
        <w:t xml:space="preserve"> leadership</w:t>
      </w:r>
      <w:r w:rsidRPr="004065FE">
        <w:rPr>
          <w:rFonts w:ascii="Arial" w:hAnsi="Arial" w:cs="Arial"/>
          <w:sz w:val="24"/>
          <w:szCs w:val="24"/>
          <w:lang w:val="en-GB"/>
        </w:rPr>
        <w:t xml:space="preserve"> can be an effective method for the hotel staff to continuously adapt new methods and tools as per the requirements of the industry </w:t>
      </w:r>
      <w:r w:rsidRPr="004065FE">
        <w:rPr>
          <w:rFonts w:ascii="Arial" w:hAnsi="Arial" w:cs="Arial"/>
          <w:color w:val="222222"/>
          <w:sz w:val="24"/>
          <w:szCs w:val="24"/>
          <w:shd w:val="clear" w:color="auto" w:fill="FFFFFF"/>
          <w:lang w:val="en-GB"/>
        </w:rPr>
        <w:t>(Vuković et.al., 2018, pp.57-66)</w:t>
      </w:r>
      <w:r w:rsidRPr="004065FE">
        <w:rPr>
          <w:rFonts w:ascii="Arial" w:hAnsi="Arial" w:cs="Arial"/>
          <w:sz w:val="24"/>
          <w:szCs w:val="24"/>
          <w:lang w:val="en-GB"/>
        </w:rPr>
        <w:t>.</w:t>
      </w:r>
      <w:r w:rsidR="00CD311B">
        <w:rPr>
          <w:rFonts w:ascii="Arial" w:hAnsi="Arial" w:cs="Arial"/>
          <w:sz w:val="24"/>
          <w:szCs w:val="24"/>
          <w:lang w:val="en-GB"/>
        </w:rPr>
        <w:t xml:space="preserve"> </w:t>
      </w:r>
      <w:r w:rsidR="006F0043" w:rsidRPr="004065FE">
        <w:rPr>
          <w:rFonts w:ascii="Arial" w:hAnsi="Arial" w:cs="Arial"/>
          <w:sz w:val="24"/>
          <w:szCs w:val="24"/>
          <w:lang w:val="en-GB"/>
        </w:rPr>
        <w:t xml:space="preserve">Continuous changes in market trends and consumer preferences can be seen in the Hospitality industry, hence the constant skill development and improvement in the professional style of employees is very necessary to foster the alignment of </w:t>
      </w:r>
      <w:r w:rsidR="00E66B10" w:rsidRPr="004065FE">
        <w:rPr>
          <w:rFonts w:ascii="Arial" w:hAnsi="Arial" w:cs="Arial"/>
          <w:sz w:val="24"/>
          <w:szCs w:val="24"/>
          <w:lang w:val="en-GB"/>
        </w:rPr>
        <w:t>organisation</w:t>
      </w:r>
      <w:r w:rsidR="006F0043" w:rsidRPr="004065FE">
        <w:rPr>
          <w:rFonts w:ascii="Arial" w:hAnsi="Arial" w:cs="Arial"/>
          <w:sz w:val="24"/>
          <w:szCs w:val="24"/>
          <w:lang w:val="en-GB"/>
        </w:rPr>
        <w:t>al culture with changes in the industry</w:t>
      </w:r>
      <w:r w:rsidR="006F0043" w:rsidRPr="003D2ACB">
        <w:rPr>
          <w:rFonts w:ascii="Arial" w:hAnsi="Arial" w:cs="Arial"/>
          <w:b/>
          <w:sz w:val="24"/>
          <w:szCs w:val="24"/>
          <w:lang w:val="en-GB"/>
        </w:rPr>
        <w:t xml:space="preserve">. </w:t>
      </w:r>
    </w:p>
    <w:p w14:paraId="32398E9F" w14:textId="09859BEC" w:rsidR="005208DF" w:rsidRPr="004065FE" w:rsidRDefault="006F0043" w:rsidP="004065FE">
      <w:pPr>
        <w:spacing w:line="360" w:lineRule="auto"/>
        <w:jc w:val="both"/>
        <w:rPr>
          <w:rFonts w:ascii="Arial" w:hAnsi="Arial" w:cs="Arial"/>
          <w:b/>
          <w:bCs/>
          <w:sz w:val="24"/>
          <w:szCs w:val="24"/>
          <w:lang w:val="en-GB"/>
        </w:rPr>
      </w:pPr>
      <w:r w:rsidRPr="00CD311B">
        <w:rPr>
          <w:rFonts w:ascii="Arial" w:hAnsi="Arial" w:cs="Arial"/>
          <w:sz w:val="24"/>
          <w:szCs w:val="24"/>
          <w:lang w:val="en-GB"/>
        </w:rPr>
        <w:t>Evaluation of the effectiveness of leadership theory in management</w:t>
      </w:r>
      <w:r w:rsidRPr="004065FE">
        <w:rPr>
          <w:rFonts w:ascii="Arial" w:hAnsi="Arial" w:cs="Arial"/>
          <w:b/>
          <w:bCs/>
          <w:sz w:val="24"/>
          <w:szCs w:val="24"/>
          <w:lang w:val="en-GB"/>
        </w:rPr>
        <w:t xml:space="preserve"> </w:t>
      </w:r>
      <w:r w:rsidR="004065FE">
        <w:rPr>
          <w:rFonts w:ascii="Arial" w:hAnsi="Arial" w:cs="Arial"/>
          <w:b/>
          <w:bCs/>
          <w:sz w:val="24"/>
          <w:szCs w:val="24"/>
          <w:lang w:val="en-GB"/>
        </w:rPr>
        <w:t xml:space="preserve">- </w:t>
      </w:r>
      <w:r w:rsidRPr="004065FE">
        <w:rPr>
          <w:rFonts w:ascii="Arial" w:hAnsi="Arial" w:cs="Arial"/>
          <w:sz w:val="24"/>
          <w:szCs w:val="24"/>
          <w:lang w:val="en-GB"/>
        </w:rPr>
        <w:t xml:space="preserve">The effectiveness of the implication of the leadership theory can be determined by the ability of a leader to influence the subordinates for their working productivity enhancement to foster a better management system in the </w:t>
      </w:r>
      <w:r w:rsidR="00BA5F76" w:rsidRPr="004065FE">
        <w:rPr>
          <w:rFonts w:ascii="Arial" w:hAnsi="Arial" w:cs="Arial"/>
          <w:sz w:val="24"/>
          <w:szCs w:val="24"/>
          <w:lang w:val="en-GB"/>
        </w:rPr>
        <w:t>organisation</w:t>
      </w:r>
      <w:r w:rsidR="00BA5F76" w:rsidRPr="004065FE">
        <w:rPr>
          <w:rFonts w:ascii="Arial" w:hAnsi="Arial" w:cs="Arial"/>
          <w:color w:val="222222"/>
          <w:sz w:val="24"/>
          <w:szCs w:val="24"/>
          <w:shd w:val="clear" w:color="auto" w:fill="FFFFFF"/>
          <w:lang w:val="en-GB"/>
        </w:rPr>
        <w:t xml:space="preserve"> (</w:t>
      </w:r>
      <w:r w:rsidR="00965C50" w:rsidRPr="004065FE">
        <w:rPr>
          <w:rFonts w:ascii="Arial" w:hAnsi="Arial" w:cs="Arial"/>
          <w:color w:val="222222"/>
          <w:sz w:val="24"/>
          <w:szCs w:val="24"/>
          <w:shd w:val="clear" w:color="auto" w:fill="FFFFFF"/>
          <w:lang w:val="en-GB"/>
        </w:rPr>
        <w:t>Fischer et.al., 2017, pp.1726-1753)</w:t>
      </w:r>
      <w:r w:rsidRPr="004065FE">
        <w:rPr>
          <w:rFonts w:ascii="Arial" w:hAnsi="Arial" w:cs="Arial"/>
          <w:sz w:val="24"/>
          <w:szCs w:val="24"/>
          <w:lang w:val="en-GB"/>
        </w:rPr>
        <w:t xml:space="preserve">. </w:t>
      </w:r>
      <w:r w:rsidR="00B5358A" w:rsidRPr="004065FE">
        <w:rPr>
          <w:rFonts w:ascii="Arial" w:hAnsi="Arial" w:cs="Arial"/>
          <w:sz w:val="24"/>
          <w:szCs w:val="24"/>
          <w:lang w:val="en-GB"/>
        </w:rPr>
        <w:t xml:space="preserve">Blake and Mouton's theory of leadership </w:t>
      </w:r>
      <w:r w:rsidRPr="004065FE">
        <w:rPr>
          <w:rFonts w:ascii="Arial" w:hAnsi="Arial" w:cs="Arial"/>
          <w:sz w:val="24"/>
          <w:szCs w:val="24"/>
          <w:lang w:val="en-GB"/>
        </w:rPr>
        <w:t xml:space="preserve">is effective in the hospitality industry as it incorporates both people management and task productivity. The creation of a positive work culture through employee management directly fosters the effectiveness of services in the Hotel industry. Thus, this theory is very significant for the management of business operations and the management culture of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in the Hotel industry. Adair's ACL model is effective for hospitality </w:t>
      </w:r>
      <w:r w:rsidRPr="004065FE">
        <w:rPr>
          <w:rFonts w:ascii="Arial" w:hAnsi="Arial" w:cs="Arial"/>
          <w:sz w:val="24"/>
          <w:szCs w:val="24"/>
          <w:lang w:val="en-GB"/>
        </w:rPr>
        <w:lastRenderedPageBreak/>
        <w:t xml:space="preserve">management by providing the practical framework for resource allocation, task prioritization, and induction of collaborative working patterns amongst the employees. The effectiveness of the Y theory of McGregor can be seen in the constant innovation and implementation of new methods to create differentiation in the market which can help in attaining a huge market differentiation and competitive edge. Transformational leadership theory is very important in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in attaining a higher level of working productivity in the constantly variable external business environment of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w:t>
      </w:r>
      <w:r w:rsidRPr="004065FE">
        <w:rPr>
          <w:rFonts w:ascii="Arial" w:hAnsi="Arial" w:cs="Arial"/>
          <w:color w:val="222222"/>
          <w:sz w:val="24"/>
          <w:szCs w:val="24"/>
          <w:shd w:val="clear" w:color="auto" w:fill="FFFFFF"/>
          <w:lang w:val="en-GB"/>
        </w:rPr>
        <w:t>(Rabiul et.al., 2021, p.102712)</w:t>
      </w:r>
      <w:r w:rsidRPr="004065FE">
        <w:rPr>
          <w:rFonts w:ascii="Arial" w:hAnsi="Arial" w:cs="Arial"/>
          <w:sz w:val="24"/>
          <w:szCs w:val="24"/>
          <w:lang w:val="en-GB"/>
        </w:rPr>
        <w:t>. The analysis of the internal business environment factors (SWOT analysis), competitive business forces (Porter's Five Forces), external business environment (PESTEL analysis), and marketing Mix (4ps) is very important for a leader for the suitable positioning of the company's business in niche market segment of a particular area. The analysis of various macro and micro factors can help in the rapid business expansion and sustainable growth of the organisation. The effectiveness of leadership can be measured by the detailed analysis of the efficiency of business operations in a timeframe.</w:t>
      </w:r>
    </w:p>
    <w:p w14:paraId="3AF641DC" w14:textId="77777777" w:rsidR="003D2ACB" w:rsidRDefault="006F0043" w:rsidP="003D2ACB">
      <w:pPr>
        <w:spacing w:line="360" w:lineRule="auto"/>
        <w:jc w:val="both"/>
        <w:rPr>
          <w:rFonts w:ascii="Arial" w:hAnsi="Arial" w:cs="Arial"/>
          <w:sz w:val="24"/>
          <w:szCs w:val="24"/>
          <w:lang w:val="en-GB"/>
        </w:rPr>
      </w:pPr>
      <w:r w:rsidRPr="004065FE">
        <w:rPr>
          <w:rFonts w:ascii="Arial" w:hAnsi="Arial" w:cs="Arial"/>
          <w:sz w:val="24"/>
          <w:szCs w:val="24"/>
          <w:lang w:val="en-GB"/>
        </w:rPr>
        <w:t>In general, the effectiveness of leadership and the performance efficiency of the leader is valued by the consideration of key factors of the leadership such as vision or goal setting of the leader, communication skills of leaders, skills of encouraging or motivating subordinates, troubleshooting skills, emotional intelligence of the leaders, adaptability with the new technologies,</w:t>
      </w:r>
      <w:r w:rsidR="00517CFA" w:rsidRPr="004065FE">
        <w:rPr>
          <w:rFonts w:ascii="Arial" w:hAnsi="Arial" w:cs="Arial"/>
          <w:sz w:val="24"/>
          <w:szCs w:val="24"/>
          <w:lang w:val="en-GB"/>
        </w:rPr>
        <w:t xml:space="preserve"> and ethical integrity of the leader. A leader who encompasses a cumulative balance of these components of leadership is very effective in the productivity enhancement of the employees and accomplishing the desired goal in business operations</w:t>
      </w:r>
      <w:r w:rsidR="00A307CC" w:rsidRPr="004065FE">
        <w:rPr>
          <w:rFonts w:ascii="Arial" w:hAnsi="Arial" w:cs="Arial"/>
          <w:sz w:val="24"/>
          <w:szCs w:val="24"/>
          <w:lang w:val="en-GB"/>
        </w:rPr>
        <w:t xml:space="preserve"> </w:t>
      </w:r>
      <w:r w:rsidR="00A307CC" w:rsidRPr="004065FE">
        <w:rPr>
          <w:rFonts w:ascii="Arial" w:hAnsi="Arial" w:cs="Arial"/>
          <w:color w:val="222222"/>
          <w:sz w:val="24"/>
          <w:szCs w:val="24"/>
          <w:shd w:val="clear" w:color="auto" w:fill="FFFFFF"/>
          <w:lang w:val="en-GB"/>
        </w:rPr>
        <w:t>(Cheong, et.al., 2019, pp.34-58)</w:t>
      </w:r>
      <w:r w:rsidR="00517CFA" w:rsidRPr="004065FE">
        <w:rPr>
          <w:rFonts w:ascii="Arial" w:hAnsi="Arial" w:cs="Arial"/>
          <w:sz w:val="24"/>
          <w:szCs w:val="24"/>
          <w:lang w:val="en-GB"/>
        </w:rPr>
        <w:t xml:space="preserve">. Thus, leadership is an essential skill for the growth of the organisation at various hierarchal </w:t>
      </w:r>
      <w:r w:rsidR="00A307CC" w:rsidRPr="004065FE">
        <w:rPr>
          <w:rFonts w:ascii="Arial" w:hAnsi="Arial" w:cs="Arial"/>
          <w:sz w:val="24"/>
          <w:szCs w:val="24"/>
          <w:lang w:val="en-GB"/>
        </w:rPr>
        <w:t>levels</w:t>
      </w:r>
      <w:r w:rsidR="00517CFA" w:rsidRPr="004065FE">
        <w:rPr>
          <w:rFonts w:ascii="Arial" w:hAnsi="Arial" w:cs="Arial"/>
          <w:sz w:val="24"/>
          <w:szCs w:val="24"/>
          <w:lang w:val="en-GB"/>
        </w:rPr>
        <w:t>.</w:t>
      </w:r>
      <w:bookmarkStart w:id="0" w:name="_Toc165387116"/>
    </w:p>
    <w:bookmarkEnd w:id="0"/>
    <w:p w14:paraId="5A6BE818" w14:textId="0E8DEFCD" w:rsidR="00286667" w:rsidRPr="004065FE" w:rsidRDefault="006F0043" w:rsidP="00965C50">
      <w:pPr>
        <w:spacing w:line="360" w:lineRule="auto"/>
        <w:jc w:val="both"/>
        <w:rPr>
          <w:rFonts w:ascii="Arial" w:hAnsi="Arial" w:cs="Arial"/>
          <w:sz w:val="24"/>
          <w:szCs w:val="24"/>
          <w:lang w:val="en-GB"/>
        </w:rPr>
      </w:pPr>
      <w:r w:rsidRPr="004065FE">
        <w:rPr>
          <w:rFonts w:ascii="Arial" w:hAnsi="Arial" w:cs="Arial"/>
          <w:sz w:val="24"/>
          <w:szCs w:val="24"/>
          <w:lang w:val="en-GB"/>
        </w:rPr>
        <w:t xml:space="preserve">Leadership is a very essential process for the business operations and management of the organisations in hospitality industry. Over time various kinds of leadership theories were introduced, for the analysis of the effectiveness of leadership style in the </w:t>
      </w:r>
      <w:r w:rsidR="00E66B10" w:rsidRPr="004065FE">
        <w:rPr>
          <w:rFonts w:ascii="Arial" w:hAnsi="Arial" w:cs="Arial"/>
          <w:sz w:val="24"/>
          <w:szCs w:val="24"/>
          <w:lang w:val="en-GB"/>
        </w:rPr>
        <w:t>organisation</w:t>
      </w:r>
      <w:r w:rsidRPr="004065FE">
        <w:rPr>
          <w:rFonts w:ascii="Arial" w:hAnsi="Arial" w:cs="Arial"/>
          <w:sz w:val="24"/>
          <w:szCs w:val="24"/>
          <w:lang w:val="en-GB"/>
        </w:rPr>
        <w:t xml:space="preserve"> and implementation of strategically improved leadership methodology for the future growth of the company.  The main type of leadership theories includes the managerial grid, X and Y theory, and ACL theory for the identification of effectiveness of the leadership in the organisation, and subsequent improvements in the management system of the organisation to attain overall working productivity through leadership</w:t>
      </w:r>
      <w:r w:rsidR="004055AA" w:rsidRPr="004065FE">
        <w:rPr>
          <w:rFonts w:ascii="Arial" w:hAnsi="Arial" w:cs="Arial"/>
          <w:sz w:val="24"/>
          <w:szCs w:val="24"/>
          <w:lang w:val="en-GB"/>
        </w:rPr>
        <w:t xml:space="preserve"> (</w:t>
      </w:r>
      <w:r w:rsidR="004055AA" w:rsidRPr="004065FE">
        <w:rPr>
          <w:rFonts w:ascii="Arial" w:hAnsi="Arial" w:cs="Arial"/>
          <w:color w:val="222222"/>
          <w:sz w:val="24"/>
          <w:szCs w:val="24"/>
          <w:shd w:val="clear" w:color="auto" w:fill="FFFFFF"/>
          <w:lang w:val="en-GB"/>
        </w:rPr>
        <w:t>Rabiul et.al., 2023, pp.425-446)</w:t>
      </w:r>
      <w:r w:rsidRPr="004065FE">
        <w:rPr>
          <w:rFonts w:ascii="Arial" w:hAnsi="Arial" w:cs="Arial"/>
          <w:sz w:val="24"/>
          <w:szCs w:val="24"/>
          <w:lang w:val="en-GB"/>
        </w:rPr>
        <w:t>.</w:t>
      </w:r>
      <w:r w:rsidR="006622D7" w:rsidRPr="004065FE">
        <w:rPr>
          <w:rFonts w:ascii="Arial" w:hAnsi="Arial" w:cs="Arial"/>
          <w:sz w:val="24"/>
          <w:szCs w:val="24"/>
          <w:lang w:val="en-GB"/>
        </w:rPr>
        <w:t xml:space="preserve"> Leadership </w:t>
      </w:r>
      <w:r w:rsidR="004065FE" w:rsidRPr="004065FE">
        <w:rPr>
          <w:rFonts w:ascii="Arial" w:hAnsi="Arial" w:cs="Arial"/>
          <w:sz w:val="24"/>
          <w:szCs w:val="24"/>
          <w:lang w:val="en-GB"/>
        </w:rPr>
        <w:t>plays</w:t>
      </w:r>
      <w:r w:rsidR="006622D7" w:rsidRPr="004065FE">
        <w:rPr>
          <w:rFonts w:ascii="Arial" w:hAnsi="Arial" w:cs="Arial"/>
          <w:sz w:val="24"/>
          <w:szCs w:val="24"/>
          <w:lang w:val="en-GB"/>
        </w:rPr>
        <w:t xml:space="preserve"> a significant role in the </w:t>
      </w:r>
      <w:r w:rsidR="006622D7" w:rsidRPr="004065FE">
        <w:rPr>
          <w:rFonts w:ascii="Arial" w:hAnsi="Arial" w:cs="Arial"/>
          <w:sz w:val="24"/>
          <w:szCs w:val="24"/>
          <w:lang w:val="en-GB"/>
        </w:rPr>
        <w:lastRenderedPageBreak/>
        <w:t xml:space="preserve">hospitality industry in the management of the workforce, motivation of employees, </w:t>
      </w:r>
      <w:r w:rsidR="00A714E7" w:rsidRPr="004065FE">
        <w:rPr>
          <w:rFonts w:ascii="Arial" w:hAnsi="Arial" w:cs="Arial"/>
          <w:sz w:val="24"/>
          <w:szCs w:val="24"/>
          <w:lang w:val="en-GB"/>
        </w:rPr>
        <w:t>task,</w:t>
      </w:r>
      <w:r w:rsidR="006622D7" w:rsidRPr="004065FE">
        <w:rPr>
          <w:rFonts w:ascii="Arial" w:hAnsi="Arial" w:cs="Arial"/>
          <w:sz w:val="24"/>
          <w:szCs w:val="24"/>
          <w:lang w:val="en-GB"/>
        </w:rPr>
        <w:t xml:space="preserve"> and resource allocation to the employees, understanding consumer </w:t>
      </w:r>
      <w:r w:rsidR="005208DF" w:rsidRPr="004065FE">
        <w:rPr>
          <w:rFonts w:ascii="Arial" w:hAnsi="Arial" w:cs="Arial"/>
          <w:sz w:val="24"/>
          <w:szCs w:val="24"/>
          <w:lang w:val="en-GB"/>
        </w:rPr>
        <w:t>behaviour</w:t>
      </w:r>
      <w:r w:rsidR="006622D7" w:rsidRPr="004065FE">
        <w:rPr>
          <w:rFonts w:ascii="Arial" w:hAnsi="Arial" w:cs="Arial"/>
          <w:sz w:val="24"/>
          <w:szCs w:val="24"/>
          <w:lang w:val="en-GB"/>
        </w:rPr>
        <w:t>, and implementation of the improvement of new techniques for enhancement in consumer satisfaction.</w:t>
      </w:r>
      <w:r w:rsidR="005208DF" w:rsidRPr="004065FE">
        <w:rPr>
          <w:rFonts w:ascii="Arial" w:hAnsi="Arial" w:cs="Arial"/>
          <w:sz w:val="24"/>
          <w:szCs w:val="24"/>
          <w:lang w:val="en-GB"/>
        </w:rPr>
        <w:t xml:space="preserve"> Effective leadership management and constant improvement in the business operations by leaders considering the internal and external business environment of the organisation can foster the long-term sustainable growth of the organisation.</w:t>
      </w:r>
    </w:p>
    <w:p w14:paraId="78B3D228" w14:textId="77777777" w:rsidR="0067711F" w:rsidRPr="004065FE" w:rsidRDefault="0067711F" w:rsidP="00965C50">
      <w:pPr>
        <w:spacing w:line="360" w:lineRule="auto"/>
        <w:jc w:val="both"/>
        <w:rPr>
          <w:rFonts w:ascii="Arial" w:hAnsi="Arial" w:cs="Arial"/>
          <w:sz w:val="24"/>
          <w:szCs w:val="24"/>
          <w:lang w:val="en-GB"/>
        </w:rPr>
      </w:pPr>
    </w:p>
    <w:p w14:paraId="259248E3" w14:textId="77777777" w:rsidR="004055AA" w:rsidRPr="004065FE" w:rsidRDefault="006F0043" w:rsidP="00965C50">
      <w:pPr>
        <w:spacing w:line="360" w:lineRule="auto"/>
        <w:jc w:val="both"/>
        <w:rPr>
          <w:rFonts w:ascii="Arial" w:eastAsiaTheme="majorEastAsia" w:hAnsi="Arial" w:cs="Arial"/>
          <w:b/>
          <w:bCs/>
          <w:color w:val="365F91" w:themeColor="accent1" w:themeShade="BF"/>
          <w:sz w:val="24"/>
          <w:szCs w:val="24"/>
          <w:lang w:val="en-GB"/>
        </w:rPr>
      </w:pPr>
      <w:r w:rsidRPr="004065FE">
        <w:rPr>
          <w:rFonts w:ascii="Arial" w:hAnsi="Arial" w:cs="Arial"/>
          <w:sz w:val="24"/>
          <w:szCs w:val="24"/>
          <w:lang w:val="en-GB"/>
        </w:rPr>
        <w:br w:type="page"/>
      </w:r>
    </w:p>
    <w:p w14:paraId="7802E5C8" w14:textId="3A8EE12B" w:rsidR="00965C50" w:rsidRPr="004065FE" w:rsidRDefault="006F0043" w:rsidP="00A714E7">
      <w:pPr>
        <w:pStyle w:val="Titlu1"/>
        <w:spacing w:line="360" w:lineRule="auto"/>
        <w:jc w:val="both"/>
        <w:rPr>
          <w:rFonts w:ascii="Arial" w:hAnsi="Arial" w:cs="Arial"/>
          <w:sz w:val="24"/>
          <w:szCs w:val="24"/>
          <w:lang w:val="en-GB"/>
        </w:rPr>
      </w:pPr>
      <w:bookmarkStart w:id="1" w:name="_Toc165387117"/>
      <w:r w:rsidRPr="004065FE">
        <w:rPr>
          <w:rFonts w:ascii="Arial" w:hAnsi="Arial" w:cs="Arial"/>
          <w:sz w:val="24"/>
          <w:szCs w:val="24"/>
          <w:lang w:val="en-GB"/>
        </w:rPr>
        <w:lastRenderedPageBreak/>
        <w:t>Reference list</w:t>
      </w:r>
      <w:bookmarkEnd w:id="1"/>
      <w:r w:rsidR="004065FE">
        <w:rPr>
          <w:rFonts w:ascii="Arial" w:hAnsi="Arial" w:cs="Arial"/>
          <w:sz w:val="24"/>
          <w:szCs w:val="24"/>
          <w:lang w:val="en-GB"/>
        </w:rPr>
        <w:t xml:space="preserve"> </w:t>
      </w:r>
    </w:p>
    <w:p w14:paraId="22362823" w14:textId="77777777" w:rsidR="00965C50" w:rsidRPr="003D2ACB" w:rsidRDefault="006F0043" w:rsidP="00A714E7">
      <w:pPr>
        <w:spacing w:line="360" w:lineRule="auto"/>
        <w:jc w:val="both"/>
        <w:rPr>
          <w:rFonts w:ascii="Arial" w:hAnsi="Arial" w:cs="Arial"/>
          <w:color w:val="222222"/>
          <w:sz w:val="24"/>
          <w:szCs w:val="24"/>
          <w:shd w:val="clear" w:color="auto" w:fill="FFFFFF"/>
          <w:lang w:val="en-GB"/>
        </w:rPr>
      </w:pPr>
      <w:r w:rsidRPr="003D2ACB">
        <w:rPr>
          <w:rFonts w:ascii="Arial" w:hAnsi="Arial" w:cs="Arial"/>
          <w:color w:val="222222"/>
          <w:sz w:val="24"/>
          <w:szCs w:val="24"/>
          <w:shd w:val="clear" w:color="auto" w:fill="FFFFFF"/>
          <w:lang w:val="en-GB"/>
        </w:rPr>
        <w:t>Ackah, D., (2019) ‘</w:t>
      </w:r>
      <w:r w:rsidRPr="003D2ACB">
        <w:rPr>
          <w:rFonts w:ascii="Arial" w:hAnsi="Arial" w:cs="Arial"/>
          <w:i/>
          <w:color w:val="222222"/>
          <w:sz w:val="24"/>
          <w:szCs w:val="24"/>
          <w:shd w:val="clear" w:color="auto" w:fill="FFFFFF"/>
          <w:lang w:val="en-GB"/>
        </w:rPr>
        <w:t>Models of Leadership and Teamwork: Adairs Action-Centred Leadership Model’</w:t>
      </w:r>
      <w:r w:rsidRPr="003D2ACB">
        <w:rPr>
          <w:rFonts w:ascii="Arial" w:hAnsi="Arial" w:cs="Arial"/>
          <w:color w:val="222222"/>
          <w:sz w:val="24"/>
          <w:szCs w:val="24"/>
          <w:shd w:val="clear" w:color="auto" w:fill="FFFFFF"/>
          <w:lang w:val="en-GB"/>
        </w:rPr>
        <w:t xml:space="preserve"> (1973). </w:t>
      </w:r>
      <w:r w:rsidRPr="003D2ACB">
        <w:rPr>
          <w:rFonts w:ascii="Arial" w:hAnsi="Arial" w:cs="Arial"/>
          <w:i/>
          <w:iCs/>
          <w:color w:val="222222"/>
          <w:sz w:val="24"/>
          <w:szCs w:val="24"/>
          <w:shd w:val="clear" w:color="auto" w:fill="FFFFFF"/>
          <w:lang w:val="en-GB"/>
        </w:rPr>
        <w:t>Worldwide Journal of Multi-disciplinary Studies</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1</w:t>
      </w:r>
      <w:r w:rsidRPr="003D2ACB">
        <w:rPr>
          <w:rFonts w:ascii="Arial" w:hAnsi="Arial" w:cs="Arial"/>
          <w:color w:val="222222"/>
          <w:sz w:val="24"/>
          <w:szCs w:val="24"/>
          <w:shd w:val="clear" w:color="auto" w:fill="FFFFFF"/>
          <w:lang w:val="en-GB"/>
        </w:rPr>
        <w:t>(5), pp.01-06.</w:t>
      </w:r>
      <w:r w:rsidRPr="003D2ACB">
        <w:rPr>
          <w:rFonts w:ascii="Arial" w:hAnsi="Arial" w:cs="Arial"/>
          <w:sz w:val="24"/>
          <w:szCs w:val="24"/>
          <w:lang w:val="en-GB"/>
        </w:rPr>
        <w:t xml:space="preserve"> Available at: </w:t>
      </w:r>
      <w:hyperlink r:id="rId8" w:history="1">
        <w:r w:rsidRPr="003D2ACB">
          <w:rPr>
            <w:rStyle w:val="Hyperlink"/>
            <w:rFonts w:ascii="Arial" w:hAnsi="Arial" w:cs="Arial"/>
            <w:sz w:val="24"/>
            <w:szCs w:val="24"/>
            <w:shd w:val="clear" w:color="auto" w:fill="FFFFFF"/>
            <w:lang w:val="en-GB"/>
          </w:rPr>
          <w:t>https://d1wqtxts1xzle7.cloudfront.net/59378065/WJMS-05-019-00120190524-77461-gkwtia-libre.pdf?1558692908=&amp;response-content-disposition=inline%3B+filename%3DModels_of_Leadership_and_Teamwork_Adairs.pdf&amp;Expires=1713767033&amp;Signature=aObMcLNodae7dI03lyy4TmDG-719USRdhabrtJyJIEPxKxUqar0d65eOGw5wB6T9thuiZ7Rszd4n65u53aJOtHyYuUxFHp1gCbdFbaevZ~0BVq6TzE7fK8AfnJm7V~O2MftSiEq6e14WRaFTd-Ust36ipPiLp36JWzxqnE6TcuGXOMCyQmGaEUis7cE5qLFJnKmJSIus8YQvNj-840LUNK5d0QDJx8QgXibA3avEhBn4~CiMQ-HzzJVCmoVwggb7Zs7jLJ6KwWup5NJ4uEEVanps71poRlLAambaglyMSx4xrHKgFqiFKo5YRLlaIWdHJX7cN6yOgi8vKWoWoe8HWw__&amp;Key-Pair-Id=APKAJLOHF5GGSLRBV4ZA</w:t>
        </w:r>
      </w:hyperlink>
      <w:r w:rsidRPr="003D2ACB">
        <w:rPr>
          <w:rFonts w:ascii="Arial" w:hAnsi="Arial" w:cs="Arial"/>
          <w:color w:val="222222"/>
          <w:sz w:val="24"/>
          <w:szCs w:val="24"/>
          <w:shd w:val="clear" w:color="auto" w:fill="FFFFFF"/>
          <w:lang w:val="en-GB"/>
        </w:rPr>
        <w:t xml:space="preserve"> [Accessed date 25/04/2024].</w:t>
      </w:r>
    </w:p>
    <w:p w14:paraId="12AE9192" w14:textId="0BB00ED7" w:rsidR="00965C50" w:rsidRPr="003D2ACB" w:rsidRDefault="006F0043" w:rsidP="003D2ACB">
      <w:pPr>
        <w:spacing w:line="360" w:lineRule="auto"/>
        <w:jc w:val="both"/>
        <w:rPr>
          <w:rFonts w:ascii="Arial" w:hAnsi="Arial" w:cs="Arial"/>
          <w:sz w:val="24"/>
          <w:szCs w:val="24"/>
          <w:lang w:val="en-GB"/>
        </w:rPr>
      </w:pPr>
      <w:r w:rsidRPr="003D2ACB">
        <w:rPr>
          <w:rFonts w:ascii="Arial" w:hAnsi="Arial" w:cs="Arial"/>
          <w:color w:val="222222"/>
          <w:sz w:val="24"/>
          <w:szCs w:val="24"/>
          <w:shd w:val="clear" w:color="auto" w:fill="FFFFFF"/>
          <w:lang w:val="en-GB"/>
        </w:rPr>
        <w:t>Bush, T., (2018) ‘</w:t>
      </w:r>
      <w:r w:rsidRPr="003D2ACB">
        <w:rPr>
          <w:rFonts w:ascii="Arial" w:hAnsi="Arial" w:cs="Arial"/>
          <w:i/>
          <w:color w:val="222222"/>
          <w:sz w:val="24"/>
          <w:szCs w:val="24"/>
          <w:shd w:val="clear" w:color="auto" w:fill="FFFFFF"/>
          <w:lang w:val="en-GB"/>
        </w:rPr>
        <w:t xml:space="preserve">Transformational leadership: Exploring common </w:t>
      </w:r>
      <w:r w:rsidR="00A714E7" w:rsidRPr="003D2ACB">
        <w:rPr>
          <w:rFonts w:ascii="Arial" w:hAnsi="Arial" w:cs="Arial"/>
          <w:i/>
          <w:color w:val="222222"/>
          <w:sz w:val="24"/>
          <w:szCs w:val="24"/>
          <w:shd w:val="clear" w:color="auto" w:fill="FFFFFF"/>
          <w:lang w:val="en-GB"/>
        </w:rPr>
        <w:t>conceptions</w:t>
      </w:r>
      <w:r w:rsidRPr="003D2ACB">
        <w:rPr>
          <w:rFonts w:ascii="Arial" w:hAnsi="Arial" w:cs="Arial"/>
          <w:i/>
          <w:color w:val="222222"/>
          <w:sz w:val="24"/>
          <w:szCs w:val="24"/>
          <w:shd w:val="clear" w:color="auto" w:fill="FFFFFF"/>
          <w:lang w:val="en-GB"/>
        </w:rPr>
        <w:t>.</w:t>
      </w:r>
      <w:r w:rsidRPr="003D2ACB">
        <w:rPr>
          <w:rFonts w:ascii="Arial" w:hAnsi="Arial" w:cs="Arial"/>
          <w:i/>
          <w:iCs/>
          <w:color w:val="222222"/>
          <w:sz w:val="24"/>
          <w:szCs w:val="24"/>
          <w:shd w:val="clear" w:color="auto" w:fill="FFFFFF"/>
          <w:lang w:val="en-GB"/>
        </w:rPr>
        <w:t> Educational Management Administration &amp; Leadership</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46</w:t>
      </w:r>
      <w:r w:rsidRPr="003D2ACB">
        <w:rPr>
          <w:rFonts w:ascii="Arial" w:hAnsi="Arial" w:cs="Arial"/>
          <w:color w:val="222222"/>
          <w:sz w:val="24"/>
          <w:szCs w:val="24"/>
          <w:shd w:val="clear" w:color="auto" w:fill="FFFFFF"/>
          <w:lang w:val="en-GB"/>
        </w:rPr>
        <w:t>(6), pp.883-887.</w:t>
      </w:r>
      <w:r w:rsidRPr="003D2ACB">
        <w:rPr>
          <w:rFonts w:ascii="Arial" w:hAnsi="Arial" w:cs="Arial"/>
          <w:sz w:val="24"/>
          <w:szCs w:val="24"/>
          <w:lang w:val="en-GB"/>
        </w:rPr>
        <w:t xml:space="preserve"> Available at: </w:t>
      </w:r>
      <w:hyperlink r:id="rId9" w:history="1">
        <w:r w:rsidRPr="003D2ACB">
          <w:rPr>
            <w:rStyle w:val="Hyperlink"/>
            <w:rFonts w:ascii="Arial" w:hAnsi="Arial" w:cs="Arial"/>
            <w:sz w:val="24"/>
            <w:szCs w:val="24"/>
            <w:shd w:val="clear" w:color="auto" w:fill="FFFFFF"/>
            <w:lang w:val="en-GB"/>
          </w:rPr>
          <w:t>https://journals.sagepub.com/doi/full/10.1177/1741143218795731</w:t>
        </w:r>
      </w:hyperlink>
      <w:r w:rsidRPr="003D2ACB">
        <w:rPr>
          <w:rFonts w:ascii="Arial" w:hAnsi="Arial" w:cs="Arial"/>
          <w:color w:val="222222"/>
          <w:sz w:val="24"/>
          <w:szCs w:val="24"/>
          <w:shd w:val="clear" w:color="auto" w:fill="FFFFFF"/>
          <w:lang w:val="en-GB"/>
        </w:rPr>
        <w:t xml:space="preserve"> [Accessed date 25/04/2024].</w:t>
      </w:r>
    </w:p>
    <w:p w14:paraId="4E13531F" w14:textId="77777777" w:rsidR="00965C50" w:rsidRPr="003D2ACB" w:rsidRDefault="006F0043" w:rsidP="003D2ACB">
      <w:pPr>
        <w:spacing w:line="360" w:lineRule="auto"/>
        <w:jc w:val="both"/>
        <w:rPr>
          <w:rFonts w:ascii="Arial" w:hAnsi="Arial" w:cs="Arial"/>
          <w:sz w:val="24"/>
          <w:szCs w:val="24"/>
          <w:lang w:val="en-GB"/>
        </w:rPr>
      </w:pPr>
      <w:r w:rsidRPr="003D2ACB">
        <w:rPr>
          <w:rFonts w:ascii="Arial" w:hAnsi="Arial" w:cs="Arial"/>
          <w:color w:val="222222"/>
          <w:sz w:val="24"/>
          <w:szCs w:val="24"/>
          <w:shd w:val="clear" w:color="auto" w:fill="FFFFFF"/>
          <w:lang w:val="en-GB"/>
        </w:rPr>
        <w:t xml:space="preserve">Cheong, M., </w:t>
      </w:r>
      <w:proofErr w:type="spellStart"/>
      <w:r w:rsidRPr="003D2ACB">
        <w:rPr>
          <w:rFonts w:ascii="Arial" w:hAnsi="Arial" w:cs="Arial"/>
          <w:color w:val="222222"/>
          <w:sz w:val="24"/>
          <w:szCs w:val="24"/>
          <w:shd w:val="clear" w:color="auto" w:fill="FFFFFF"/>
          <w:lang w:val="en-GB"/>
        </w:rPr>
        <w:t>Yammarino</w:t>
      </w:r>
      <w:proofErr w:type="spellEnd"/>
      <w:r w:rsidRPr="003D2ACB">
        <w:rPr>
          <w:rFonts w:ascii="Arial" w:hAnsi="Arial" w:cs="Arial"/>
          <w:color w:val="222222"/>
          <w:sz w:val="24"/>
          <w:szCs w:val="24"/>
          <w:shd w:val="clear" w:color="auto" w:fill="FFFFFF"/>
          <w:lang w:val="en-GB"/>
        </w:rPr>
        <w:t xml:space="preserve">, F.J., Dionne, S.D., Spain, S.M. and Tsai, C.Y., (2019) </w:t>
      </w:r>
      <w:r w:rsidRPr="003D2ACB">
        <w:rPr>
          <w:rFonts w:ascii="Arial" w:hAnsi="Arial" w:cs="Arial"/>
          <w:i/>
          <w:color w:val="222222"/>
          <w:sz w:val="24"/>
          <w:szCs w:val="24"/>
          <w:shd w:val="clear" w:color="auto" w:fill="FFFFFF"/>
          <w:lang w:val="en-GB"/>
        </w:rPr>
        <w:t>‘A review of the effectiveness of empowering leadership’. </w:t>
      </w:r>
      <w:r w:rsidRPr="003D2ACB">
        <w:rPr>
          <w:rFonts w:ascii="Arial" w:hAnsi="Arial" w:cs="Arial"/>
          <w:i/>
          <w:iCs/>
          <w:color w:val="222222"/>
          <w:sz w:val="24"/>
          <w:szCs w:val="24"/>
          <w:shd w:val="clear" w:color="auto" w:fill="FFFFFF"/>
          <w:lang w:val="en-GB"/>
        </w:rPr>
        <w:t>The Leadership Quarterly</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30</w:t>
      </w:r>
      <w:r w:rsidRPr="003D2ACB">
        <w:rPr>
          <w:rFonts w:ascii="Arial" w:hAnsi="Arial" w:cs="Arial"/>
          <w:color w:val="222222"/>
          <w:sz w:val="24"/>
          <w:szCs w:val="24"/>
          <w:shd w:val="clear" w:color="auto" w:fill="FFFFFF"/>
          <w:lang w:val="en-GB"/>
        </w:rPr>
        <w:t>(1), pp.34-58.</w:t>
      </w:r>
      <w:r w:rsidRPr="003D2ACB">
        <w:rPr>
          <w:rFonts w:ascii="Arial" w:hAnsi="Arial" w:cs="Arial"/>
          <w:sz w:val="24"/>
          <w:szCs w:val="24"/>
          <w:lang w:val="en-GB"/>
        </w:rPr>
        <w:t xml:space="preserve"> Available at: </w:t>
      </w:r>
      <w:hyperlink r:id="rId10" w:history="1">
        <w:r w:rsidRPr="003D2ACB">
          <w:rPr>
            <w:rStyle w:val="Hyperlink"/>
            <w:rFonts w:ascii="Arial" w:hAnsi="Arial" w:cs="Arial"/>
            <w:sz w:val="24"/>
            <w:szCs w:val="24"/>
            <w:shd w:val="clear" w:color="auto" w:fill="FFFFFF"/>
            <w:lang w:val="en-GB"/>
          </w:rPr>
          <w:t>https://www.sciencedirect.com/science/article/abs/pii/S1048984317300607</w:t>
        </w:r>
      </w:hyperlink>
      <w:r w:rsidRPr="003D2ACB">
        <w:rPr>
          <w:rFonts w:ascii="Arial" w:hAnsi="Arial" w:cs="Arial"/>
          <w:color w:val="222222"/>
          <w:sz w:val="24"/>
          <w:szCs w:val="24"/>
          <w:shd w:val="clear" w:color="auto" w:fill="FFFFFF"/>
          <w:lang w:val="en-GB"/>
        </w:rPr>
        <w:t xml:space="preserve"> [Accessed date 25/04/2024]. </w:t>
      </w:r>
    </w:p>
    <w:p w14:paraId="5668B83B" w14:textId="77777777" w:rsidR="00965C50" w:rsidRPr="003D2ACB" w:rsidRDefault="006F0043" w:rsidP="003D2ACB">
      <w:pPr>
        <w:spacing w:line="360" w:lineRule="auto"/>
        <w:jc w:val="both"/>
        <w:rPr>
          <w:rFonts w:ascii="Arial" w:hAnsi="Arial" w:cs="Arial"/>
          <w:sz w:val="24"/>
          <w:szCs w:val="24"/>
          <w:lang w:val="en-GB"/>
        </w:rPr>
      </w:pPr>
      <w:proofErr w:type="spellStart"/>
      <w:r w:rsidRPr="003D2ACB">
        <w:rPr>
          <w:rFonts w:ascii="Arial" w:hAnsi="Arial" w:cs="Arial"/>
          <w:color w:val="222222"/>
          <w:sz w:val="24"/>
          <w:szCs w:val="24"/>
          <w:shd w:val="clear" w:color="auto" w:fill="FFFFFF"/>
          <w:lang w:val="en-GB"/>
        </w:rPr>
        <w:t>Chión</w:t>
      </w:r>
      <w:proofErr w:type="spellEnd"/>
      <w:r w:rsidRPr="003D2ACB">
        <w:rPr>
          <w:rFonts w:ascii="Arial" w:hAnsi="Arial" w:cs="Arial"/>
          <w:color w:val="222222"/>
          <w:sz w:val="24"/>
          <w:szCs w:val="24"/>
          <w:shd w:val="clear" w:color="auto" w:fill="FFFFFF"/>
          <w:lang w:val="en-GB"/>
        </w:rPr>
        <w:t xml:space="preserve">, S.J., Charles, V. and Morales, J., (2020) </w:t>
      </w:r>
      <w:r w:rsidRPr="003D2ACB">
        <w:rPr>
          <w:rFonts w:ascii="Arial" w:hAnsi="Arial" w:cs="Arial"/>
          <w:i/>
          <w:color w:val="222222"/>
          <w:sz w:val="24"/>
          <w:szCs w:val="24"/>
          <w:shd w:val="clear" w:color="auto" w:fill="FFFFFF"/>
          <w:lang w:val="en-GB"/>
        </w:rPr>
        <w:t>‘The impact of organisational culture, organisational structure and technological infrastructure on process improvement through knowledge sharing’.</w:t>
      </w:r>
      <w:r w:rsidRPr="003D2ACB">
        <w:rPr>
          <w:rFonts w:ascii="Arial" w:hAnsi="Arial" w:cs="Arial"/>
          <w:i/>
          <w:iCs/>
          <w:color w:val="222222"/>
          <w:sz w:val="24"/>
          <w:szCs w:val="24"/>
          <w:shd w:val="clear" w:color="auto" w:fill="FFFFFF"/>
          <w:lang w:val="en-GB"/>
        </w:rPr>
        <w:t> Business Process Management Journal</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26</w:t>
      </w:r>
      <w:r w:rsidRPr="003D2ACB">
        <w:rPr>
          <w:rFonts w:ascii="Arial" w:hAnsi="Arial" w:cs="Arial"/>
          <w:color w:val="222222"/>
          <w:sz w:val="24"/>
          <w:szCs w:val="24"/>
          <w:shd w:val="clear" w:color="auto" w:fill="FFFFFF"/>
          <w:lang w:val="en-GB"/>
        </w:rPr>
        <w:t>(6), pp.1443-1472.</w:t>
      </w:r>
      <w:r w:rsidRPr="003D2ACB">
        <w:rPr>
          <w:rFonts w:ascii="Arial" w:hAnsi="Arial" w:cs="Arial"/>
          <w:sz w:val="24"/>
          <w:szCs w:val="24"/>
          <w:lang w:val="en-GB"/>
        </w:rPr>
        <w:t xml:space="preserve"> Available at: </w:t>
      </w:r>
      <w:hyperlink r:id="rId11" w:history="1">
        <w:r w:rsidRPr="003D2ACB">
          <w:rPr>
            <w:rStyle w:val="Hyperlink"/>
            <w:rFonts w:ascii="Arial" w:hAnsi="Arial" w:cs="Arial"/>
            <w:sz w:val="24"/>
            <w:szCs w:val="24"/>
            <w:shd w:val="clear" w:color="auto" w:fill="FFFFFF"/>
            <w:lang w:val="en-GB"/>
          </w:rPr>
          <w:t>https://www.emerald.com/insight/content/doi/10.1108/BPMJ-10-2018-0279/full/html</w:t>
        </w:r>
      </w:hyperlink>
      <w:r w:rsidRPr="003D2ACB">
        <w:rPr>
          <w:rFonts w:ascii="Arial" w:hAnsi="Arial" w:cs="Arial"/>
          <w:color w:val="222222"/>
          <w:sz w:val="24"/>
          <w:szCs w:val="24"/>
          <w:shd w:val="clear" w:color="auto" w:fill="FFFFFF"/>
          <w:lang w:val="en-GB"/>
        </w:rPr>
        <w:t>[Accessed date 25/04/2024].</w:t>
      </w:r>
    </w:p>
    <w:p w14:paraId="0A70A5D3" w14:textId="77777777" w:rsidR="00965C50" w:rsidRPr="003D2ACB" w:rsidRDefault="006F0043" w:rsidP="003D2ACB">
      <w:pPr>
        <w:spacing w:line="360" w:lineRule="auto"/>
        <w:jc w:val="both"/>
        <w:rPr>
          <w:rFonts w:ascii="Arial" w:hAnsi="Arial" w:cs="Arial"/>
          <w:sz w:val="24"/>
          <w:szCs w:val="24"/>
          <w:lang w:val="en-GB"/>
        </w:rPr>
      </w:pPr>
      <w:r w:rsidRPr="003D2ACB">
        <w:rPr>
          <w:rFonts w:ascii="Arial" w:hAnsi="Arial" w:cs="Arial"/>
          <w:color w:val="222222"/>
          <w:sz w:val="24"/>
          <w:szCs w:val="24"/>
          <w:shd w:val="clear" w:color="auto" w:fill="FFFFFF"/>
          <w:lang w:val="en-GB"/>
        </w:rPr>
        <w:t>Fischer, T., Dietz, J. and Antonakis, J., (2017) ‘</w:t>
      </w:r>
      <w:r w:rsidRPr="003D2ACB">
        <w:rPr>
          <w:rFonts w:ascii="Arial" w:hAnsi="Arial" w:cs="Arial"/>
          <w:i/>
          <w:color w:val="222222"/>
          <w:sz w:val="24"/>
          <w:szCs w:val="24"/>
          <w:shd w:val="clear" w:color="auto" w:fill="FFFFFF"/>
          <w:lang w:val="en-GB"/>
        </w:rPr>
        <w:t>Leadership process models: A review and synthesis’</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Journal of Management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43</w:t>
      </w:r>
      <w:r w:rsidRPr="003D2ACB">
        <w:rPr>
          <w:rFonts w:ascii="Arial" w:hAnsi="Arial" w:cs="Arial"/>
          <w:color w:val="222222"/>
          <w:sz w:val="24"/>
          <w:szCs w:val="24"/>
          <w:shd w:val="clear" w:color="auto" w:fill="FFFFFF"/>
          <w:lang w:val="en-GB"/>
        </w:rPr>
        <w:t>(6), pp.1726-1753.</w:t>
      </w:r>
      <w:r w:rsidRPr="003D2ACB">
        <w:rPr>
          <w:rFonts w:ascii="Arial" w:hAnsi="Arial" w:cs="Arial"/>
          <w:sz w:val="24"/>
          <w:szCs w:val="24"/>
          <w:lang w:val="en-GB"/>
        </w:rPr>
        <w:t xml:space="preserve"> Available at: </w:t>
      </w:r>
      <w:hyperlink r:id="rId12" w:history="1">
        <w:r w:rsidRPr="003D2ACB">
          <w:rPr>
            <w:rStyle w:val="Hyperlink"/>
            <w:rFonts w:ascii="Arial" w:hAnsi="Arial" w:cs="Arial"/>
            <w:sz w:val="24"/>
            <w:szCs w:val="24"/>
            <w:shd w:val="clear" w:color="auto" w:fill="FFFFFF"/>
            <w:lang w:val="en-GB"/>
          </w:rPr>
          <w:t>https://journals.sagepub.com/doi/abs/10.1177/0149206316682830</w:t>
        </w:r>
      </w:hyperlink>
      <w:r w:rsidRPr="003D2ACB">
        <w:rPr>
          <w:rFonts w:ascii="Arial" w:hAnsi="Arial" w:cs="Arial"/>
          <w:color w:val="222222"/>
          <w:sz w:val="24"/>
          <w:szCs w:val="24"/>
          <w:shd w:val="clear" w:color="auto" w:fill="FFFFFF"/>
          <w:lang w:val="en-GB"/>
        </w:rPr>
        <w:t xml:space="preserve"> [Accessed date 25/04/2024].</w:t>
      </w:r>
    </w:p>
    <w:p w14:paraId="1E9642D5" w14:textId="77777777" w:rsidR="00965C50" w:rsidRPr="003D2ACB" w:rsidRDefault="006F0043" w:rsidP="003D2ACB">
      <w:pPr>
        <w:spacing w:line="360" w:lineRule="auto"/>
        <w:jc w:val="both"/>
        <w:rPr>
          <w:rFonts w:ascii="Arial" w:hAnsi="Arial" w:cs="Arial"/>
          <w:sz w:val="24"/>
          <w:szCs w:val="24"/>
          <w:lang w:val="en-GB"/>
        </w:rPr>
      </w:pPr>
      <w:r w:rsidRPr="003D2ACB">
        <w:rPr>
          <w:rFonts w:ascii="Arial" w:hAnsi="Arial" w:cs="Arial"/>
          <w:color w:val="222222"/>
          <w:sz w:val="24"/>
          <w:szCs w:val="24"/>
          <w:shd w:val="clear" w:color="auto" w:fill="FFFFFF"/>
          <w:lang w:val="en-GB"/>
        </w:rPr>
        <w:lastRenderedPageBreak/>
        <w:t xml:space="preserve">Gaspary, E., Moura, G.L.D. and Wegner, D., (2020) </w:t>
      </w:r>
      <w:r w:rsidRPr="003D2ACB">
        <w:rPr>
          <w:rFonts w:ascii="Arial" w:hAnsi="Arial" w:cs="Arial"/>
          <w:i/>
          <w:color w:val="222222"/>
          <w:sz w:val="24"/>
          <w:szCs w:val="24"/>
          <w:shd w:val="clear" w:color="auto" w:fill="FFFFFF"/>
          <w:lang w:val="en-GB"/>
        </w:rPr>
        <w:t>‘How does the organisational structure influence a work environment for innovation?’</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International Journal of Entrepreneurship and Innovation Management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24</w:t>
      </w:r>
      <w:r w:rsidRPr="003D2ACB">
        <w:rPr>
          <w:rFonts w:ascii="Arial" w:hAnsi="Arial" w:cs="Arial"/>
          <w:color w:val="222222"/>
          <w:sz w:val="24"/>
          <w:szCs w:val="24"/>
          <w:shd w:val="clear" w:color="auto" w:fill="FFFFFF"/>
          <w:lang w:val="en-GB"/>
        </w:rPr>
        <w:t>(2-3), pp.132-153.</w:t>
      </w:r>
      <w:r w:rsidRPr="003D2ACB">
        <w:rPr>
          <w:rFonts w:ascii="Arial" w:hAnsi="Arial" w:cs="Arial"/>
          <w:sz w:val="24"/>
          <w:szCs w:val="24"/>
          <w:lang w:val="en-GB"/>
        </w:rPr>
        <w:t xml:space="preserve"> Available at: </w:t>
      </w:r>
      <w:hyperlink r:id="rId13" w:history="1">
        <w:r w:rsidRPr="003D2ACB">
          <w:rPr>
            <w:rStyle w:val="Hyperlink"/>
            <w:rFonts w:ascii="Arial" w:hAnsi="Arial" w:cs="Arial"/>
            <w:sz w:val="24"/>
            <w:szCs w:val="24"/>
            <w:shd w:val="clear" w:color="auto" w:fill="FFFFFF"/>
            <w:lang w:val="en-GB"/>
          </w:rPr>
          <w:t>https://www.inderscienceonline.com/doi/abs/10.1504/IJEIM.2020.105770</w:t>
        </w:r>
      </w:hyperlink>
      <w:r w:rsidRPr="003D2ACB">
        <w:rPr>
          <w:rFonts w:ascii="Arial" w:hAnsi="Arial" w:cs="Arial"/>
          <w:color w:val="222222"/>
          <w:sz w:val="24"/>
          <w:szCs w:val="24"/>
          <w:shd w:val="clear" w:color="auto" w:fill="FFFFFF"/>
          <w:lang w:val="en-GB"/>
        </w:rPr>
        <w:t xml:space="preserve"> [Accessed date 25/04/2024].</w:t>
      </w:r>
    </w:p>
    <w:p w14:paraId="058E9B2E" w14:textId="77777777" w:rsidR="00965C50" w:rsidRPr="003D2ACB" w:rsidRDefault="006F0043" w:rsidP="003D2ACB">
      <w:pPr>
        <w:spacing w:line="360" w:lineRule="auto"/>
        <w:jc w:val="both"/>
        <w:rPr>
          <w:rFonts w:ascii="Arial" w:hAnsi="Arial" w:cs="Arial"/>
          <w:color w:val="222222"/>
          <w:sz w:val="24"/>
          <w:szCs w:val="24"/>
          <w:shd w:val="clear" w:color="auto" w:fill="FFFFFF"/>
          <w:lang w:val="en-GB"/>
        </w:rPr>
      </w:pPr>
      <w:r w:rsidRPr="003D2ACB">
        <w:rPr>
          <w:rFonts w:ascii="Arial" w:hAnsi="Arial" w:cs="Arial"/>
          <w:color w:val="222222"/>
          <w:sz w:val="24"/>
          <w:szCs w:val="24"/>
          <w:shd w:val="clear" w:color="auto" w:fill="FFFFFF"/>
          <w:lang w:val="en-GB"/>
        </w:rPr>
        <w:t>Griffin, R.W., Phillips, J.M. and Gully, S.M., (2020) ‘</w:t>
      </w:r>
      <w:r w:rsidRPr="003D2ACB">
        <w:rPr>
          <w:rFonts w:ascii="Arial" w:hAnsi="Arial" w:cs="Arial"/>
          <w:i/>
          <w:iCs/>
          <w:color w:val="222222"/>
          <w:sz w:val="24"/>
          <w:szCs w:val="24"/>
          <w:shd w:val="clear" w:color="auto" w:fill="FFFFFF"/>
          <w:lang w:val="en-GB"/>
        </w:rPr>
        <w:t xml:space="preserve">Organisational </w:t>
      </w:r>
      <w:proofErr w:type="spellStart"/>
      <w:r w:rsidRPr="003D2ACB">
        <w:rPr>
          <w:rFonts w:ascii="Arial" w:hAnsi="Arial" w:cs="Arial"/>
          <w:i/>
          <w:iCs/>
          <w:color w:val="222222"/>
          <w:sz w:val="24"/>
          <w:szCs w:val="24"/>
          <w:shd w:val="clear" w:color="auto" w:fill="FFFFFF"/>
          <w:lang w:val="en-GB"/>
        </w:rPr>
        <w:t>behavior</w:t>
      </w:r>
      <w:proofErr w:type="spellEnd"/>
      <w:r w:rsidRPr="003D2ACB">
        <w:rPr>
          <w:rFonts w:ascii="Arial" w:hAnsi="Arial" w:cs="Arial"/>
          <w:i/>
          <w:iCs/>
          <w:color w:val="222222"/>
          <w:sz w:val="24"/>
          <w:szCs w:val="24"/>
          <w:shd w:val="clear" w:color="auto" w:fill="FFFFFF"/>
          <w:lang w:val="en-GB"/>
        </w:rPr>
        <w:t>: Managing people and organisations’</w:t>
      </w:r>
      <w:r w:rsidRPr="003D2ACB">
        <w:rPr>
          <w:rFonts w:ascii="Arial" w:hAnsi="Arial" w:cs="Arial"/>
          <w:color w:val="222222"/>
          <w:sz w:val="24"/>
          <w:szCs w:val="24"/>
          <w:shd w:val="clear" w:color="auto" w:fill="FFFFFF"/>
          <w:lang w:val="en-GB"/>
        </w:rPr>
        <w:t>. CENGAGE learning.</w:t>
      </w:r>
      <w:r w:rsidRPr="003D2ACB">
        <w:rPr>
          <w:rFonts w:ascii="Arial" w:hAnsi="Arial" w:cs="Arial"/>
          <w:sz w:val="24"/>
          <w:szCs w:val="24"/>
          <w:lang w:val="en-GB"/>
        </w:rPr>
        <w:t xml:space="preserve"> Available at:  </w:t>
      </w:r>
      <w:hyperlink r:id="rId14" w:history="1">
        <w:r w:rsidRPr="003D2ACB">
          <w:rPr>
            <w:rStyle w:val="Hyperlink"/>
            <w:rFonts w:ascii="Arial" w:hAnsi="Arial" w:cs="Arial"/>
            <w:sz w:val="24"/>
            <w:szCs w:val="24"/>
            <w:shd w:val="clear" w:color="auto" w:fill="FFFFFF"/>
            <w:lang w:val="en-GB"/>
          </w:rPr>
          <w:t>https://thuvienso.hoasen.edu.vn/handle/123456789/11937</w:t>
        </w:r>
      </w:hyperlink>
      <w:r w:rsidRPr="003D2ACB">
        <w:rPr>
          <w:rFonts w:ascii="Arial" w:hAnsi="Arial" w:cs="Arial"/>
          <w:color w:val="222222"/>
          <w:sz w:val="24"/>
          <w:szCs w:val="24"/>
          <w:shd w:val="clear" w:color="auto" w:fill="FFFFFF"/>
          <w:lang w:val="en-GB"/>
        </w:rPr>
        <w:t xml:space="preserve"> [Accessed date 25/04/2024].</w:t>
      </w:r>
    </w:p>
    <w:p w14:paraId="4AE3F739" w14:textId="77777777" w:rsidR="00965C50" w:rsidRPr="003D2ACB" w:rsidRDefault="006F0043" w:rsidP="003D2ACB">
      <w:pPr>
        <w:spacing w:line="360" w:lineRule="auto"/>
        <w:jc w:val="both"/>
        <w:rPr>
          <w:rFonts w:ascii="Arial" w:hAnsi="Arial" w:cs="Arial"/>
          <w:sz w:val="24"/>
          <w:szCs w:val="24"/>
          <w:lang w:val="en-GB"/>
        </w:rPr>
      </w:pPr>
      <w:r w:rsidRPr="003D2ACB">
        <w:rPr>
          <w:rFonts w:ascii="Arial" w:hAnsi="Arial" w:cs="Arial"/>
          <w:color w:val="222222"/>
          <w:sz w:val="24"/>
          <w:szCs w:val="24"/>
          <w:shd w:val="clear" w:color="auto" w:fill="FFFFFF"/>
          <w:lang w:val="en-GB"/>
        </w:rPr>
        <w:t>Hitt, M.A., Miller, C.C., Colella, A. and Triana, M., (2017) ‘</w:t>
      </w:r>
      <w:r w:rsidRPr="003D2ACB">
        <w:rPr>
          <w:rFonts w:ascii="Arial" w:hAnsi="Arial" w:cs="Arial"/>
          <w:i/>
          <w:iCs/>
          <w:color w:val="222222"/>
          <w:sz w:val="24"/>
          <w:szCs w:val="24"/>
          <w:shd w:val="clear" w:color="auto" w:fill="FFFFFF"/>
          <w:lang w:val="en-GB"/>
        </w:rPr>
        <w:t xml:space="preserve">Organizational </w:t>
      </w:r>
      <w:proofErr w:type="spellStart"/>
      <w:r w:rsidRPr="003D2ACB">
        <w:rPr>
          <w:rFonts w:ascii="Arial" w:hAnsi="Arial" w:cs="Arial"/>
          <w:i/>
          <w:iCs/>
          <w:color w:val="222222"/>
          <w:sz w:val="24"/>
          <w:szCs w:val="24"/>
          <w:shd w:val="clear" w:color="auto" w:fill="FFFFFF"/>
          <w:lang w:val="en-GB"/>
        </w:rPr>
        <w:t>behavior</w:t>
      </w:r>
      <w:proofErr w:type="spellEnd"/>
      <w:r w:rsidRPr="003D2ACB">
        <w:rPr>
          <w:rFonts w:ascii="Arial" w:hAnsi="Arial" w:cs="Arial"/>
          <w:color w:val="222222"/>
          <w:sz w:val="24"/>
          <w:szCs w:val="24"/>
          <w:shd w:val="clear" w:color="auto" w:fill="FFFFFF"/>
          <w:lang w:val="en-GB"/>
        </w:rPr>
        <w:t>.’ John Wiley &amp; Sons.</w:t>
      </w:r>
      <w:r w:rsidRPr="003D2ACB">
        <w:rPr>
          <w:rFonts w:ascii="Arial" w:hAnsi="Arial" w:cs="Arial"/>
          <w:sz w:val="24"/>
          <w:szCs w:val="24"/>
          <w:lang w:val="en-GB"/>
        </w:rPr>
        <w:t xml:space="preserve"> Available at: </w:t>
      </w:r>
      <w:hyperlink r:id="rId15" w:anchor="v=onepage&amp;q=organizational%20behavior&amp;f=false" w:history="1">
        <w:r w:rsidRPr="003D2ACB">
          <w:rPr>
            <w:rStyle w:val="Hyperlink"/>
            <w:rFonts w:ascii="Arial" w:hAnsi="Arial" w:cs="Arial"/>
            <w:sz w:val="24"/>
            <w:szCs w:val="24"/>
            <w:shd w:val="clear" w:color="auto" w:fill="FFFFFF"/>
            <w:lang w:val="en-GB"/>
          </w:rPr>
          <w:t>https://books.google.co.in/books?hl=en&amp;lr=&amp;id=L7s6EAAAQBAJ&amp;oi=fnd&amp;pg=PA138&amp;dq=organizational+behavior&amp;ots=-UHWkIm9MA&amp;sig=ZhAtfr93Qq6hQogtXRcEiGMVlpU&amp;redir_esc=y#v=onepage&amp;q=organizational%20behavior&amp;f=false</w:t>
        </w:r>
      </w:hyperlink>
      <w:r w:rsidRPr="003D2ACB">
        <w:rPr>
          <w:rFonts w:ascii="Arial" w:hAnsi="Arial" w:cs="Arial"/>
          <w:color w:val="222222"/>
          <w:sz w:val="24"/>
          <w:szCs w:val="24"/>
          <w:shd w:val="clear" w:color="auto" w:fill="FFFFFF"/>
          <w:lang w:val="en-GB"/>
        </w:rPr>
        <w:t xml:space="preserve"> [Accessed date 25/04/2024].</w:t>
      </w:r>
    </w:p>
    <w:p w14:paraId="2690126F" w14:textId="77777777" w:rsidR="00965C50" w:rsidRPr="003D2ACB" w:rsidRDefault="006F0043" w:rsidP="003D2ACB">
      <w:pPr>
        <w:spacing w:line="360" w:lineRule="auto"/>
        <w:jc w:val="both"/>
        <w:rPr>
          <w:rFonts w:ascii="Arial" w:hAnsi="Arial" w:cs="Arial"/>
          <w:color w:val="222222"/>
          <w:sz w:val="24"/>
          <w:szCs w:val="24"/>
          <w:shd w:val="clear" w:color="auto" w:fill="FFFFFF"/>
          <w:lang w:val="en-GB"/>
        </w:rPr>
      </w:pPr>
      <w:r w:rsidRPr="003D2ACB">
        <w:rPr>
          <w:rFonts w:ascii="Arial" w:hAnsi="Arial" w:cs="Arial"/>
          <w:color w:val="222222"/>
          <w:sz w:val="24"/>
          <w:szCs w:val="24"/>
          <w:shd w:val="clear" w:color="auto" w:fill="FFFFFF"/>
          <w:lang w:val="en-GB"/>
        </w:rPr>
        <w:t>Liang, T.L., Chang, H.F., Ko, M.H. and Lin, C.W., (2017) ‘</w:t>
      </w:r>
      <w:r w:rsidRPr="003D2ACB">
        <w:rPr>
          <w:rFonts w:ascii="Arial" w:hAnsi="Arial" w:cs="Arial"/>
          <w:i/>
          <w:color w:val="222222"/>
          <w:sz w:val="24"/>
          <w:szCs w:val="24"/>
          <w:shd w:val="clear" w:color="auto" w:fill="FFFFFF"/>
          <w:lang w:val="en-GB"/>
        </w:rPr>
        <w:t>Transformational leadership and employee voices in the hospitality industry’</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International Journal of Contemporary Hospitality Management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29</w:t>
      </w:r>
      <w:r w:rsidRPr="003D2ACB">
        <w:rPr>
          <w:rFonts w:ascii="Arial" w:hAnsi="Arial" w:cs="Arial"/>
          <w:color w:val="222222"/>
          <w:sz w:val="24"/>
          <w:szCs w:val="24"/>
          <w:shd w:val="clear" w:color="auto" w:fill="FFFFFF"/>
          <w:lang w:val="en-GB"/>
        </w:rPr>
        <w:t>(1), pp.374-392.</w:t>
      </w:r>
      <w:r w:rsidRPr="003D2ACB">
        <w:rPr>
          <w:rFonts w:ascii="Arial" w:hAnsi="Arial" w:cs="Arial"/>
          <w:sz w:val="24"/>
          <w:szCs w:val="24"/>
          <w:lang w:val="en-GB"/>
        </w:rPr>
        <w:t xml:space="preserve"> Available at:  </w:t>
      </w:r>
      <w:hyperlink r:id="rId16" w:history="1">
        <w:r w:rsidRPr="003D2ACB">
          <w:rPr>
            <w:rStyle w:val="Hyperlink"/>
            <w:rFonts w:ascii="Arial" w:hAnsi="Arial" w:cs="Arial"/>
            <w:sz w:val="24"/>
            <w:szCs w:val="24"/>
            <w:shd w:val="clear" w:color="auto" w:fill="FFFFFF"/>
            <w:lang w:val="en-GB"/>
          </w:rPr>
          <w:t>https://www.emerald.com/insight/content/doi/10.1108/IJCHM-07-2015-0364/full/html</w:t>
        </w:r>
      </w:hyperlink>
      <w:r w:rsidRPr="003D2ACB">
        <w:rPr>
          <w:rFonts w:ascii="Arial" w:hAnsi="Arial" w:cs="Arial"/>
          <w:color w:val="222222"/>
          <w:sz w:val="24"/>
          <w:szCs w:val="24"/>
          <w:shd w:val="clear" w:color="auto" w:fill="FFFFFF"/>
          <w:lang w:val="en-GB"/>
        </w:rPr>
        <w:t xml:space="preserve"> [Accessed date 25/04/2024].</w:t>
      </w:r>
    </w:p>
    <w:p w14:paraId="0020062B" w14:textId="77777777" w:rsidR="00965C50" w:rsidRPr="003D2ACB" w:rsidRDefault="006F0043" w:rsidP="003D2ACB">
      <w:pPr>
        <w:spacing w:line="360" w:lineRule="auto"/>
        <w:jc w:val="both"/>
        <w:rPr>
          <w:rFonts w:ascii="Arial" w:hAnsi="Arial" w:cs="Arial"/>
          <w:color w:val="222222"/>
          <w:sz w:val="24"/>
          <w:szCs w:val="24"/>
          <w:shd w:val="clear" w:color="auto" w:fill="FFFFFF"/>
          <w:lang w:val="en-GB"/>
        </w:rPr>
      </w:pPr>
      <w:proofErr w:type="spellStart"/>
      <w:r w:rsidRPr="003D2ACB">
        <w:rPr>
          <w:rFonts w:ascii="Arial" w:hAnsi="Arial" w:cs="Arial"/>
          <w:color w:val="222222"/>
          <w:sz w:val="24"/>
          <w:szCs w:val="24"/>
          <w:shd w:val="clear" w:color="auto" w:fill="FFFFFF"/>
          <w:lang w:val="en-GB"/>
        </w:rPr>
        <w:t>Mikelsone</w:t>
      </w:r>
      <w:proofErr w:type="spellEnd"/>
      <w:r w:rsidRPr="003D2ACB">
        <w:rPr>
          <w:rFonts w:ascii="Arial" w:hAnsi="Arial" w:cs="Arial"/>
          <w:color w:val="222222"/>
          <w:sz w:val="24"/>
          <w:szCs w:val="24"/>
          <w:shd w:val="clear" w:color="auto" w:fill="FFFFFF"/>
          <w:lang w:val="en-GB"/>
        </w:rPr>
        <w:t xml:space="preserve">, E. and Liela, E., (2017) </w:t>
      </w:r>
      <w:r w:rsidRPr="003D2ACB">
        <w:rPr>
          <w:rFonts w:ascii="Arial" w:hAnsi="Arial" w:cs="Arial"/>
          <w:i/>
          <w:color w:val="222222"/>
          <w:sz w:val="24"/>
          <w:szCs w:val="24"/>
          <w:shd w:val="clear" w:color="auto" w:fill="FFFFFF"/>
          <w:lang w:val="en-GB"/>
        </w:rPr>
        <w:t>‘Idea management and organisational effectiveness: A research gap’. </w:t>
      </w:r>
      <w:r w:rsidRPr="003D2ACB">
        <w:rPr>
          <w:rFonts w:ascii="Arial" w:hAnsi="Arial" w:cs="Arial"/>
          <w:i/>
          <w:iCs/>
          <w:color w:val="222222"/>
          <w:sz w:val="24"/>
          <w:szCs w:val="24"/>
          <w:shd w:val="clear" w:color="auto" w:fill="FFFFFF"/>
          <w:lang w:val="en-GB"/>
        </w:rPr>
        <w:t>Journal of Business Management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12</w:t>
      </w:r>
      <w:r w:rsidRPr="003D2ACB">
        <w:rPr>
          <w:rFonts w:ascii="Arial" w:hAnsi="Arial" w:cs="Arial"/>
          <w:color w:val="222222"/>
          <w:sz w:val="24"/>
          <w:szCs w:val="24"/>
          <w:shd w:val="clear" w:color="auto" w:fill="FFFFFF"/>
          <w:lang w:val="en-GB"/>
        </w:rPr>
        <w:t>.</w:t>
      </w:r>
      <w:r w:rsidRPr="003D2ACB">
        <w:rPr>
          <w:rFonts w:ascii="Arial" w:hAnsi="Arial" w:cs="Arial"/>
          <w:sz w:val="24"/>
          <w:szCs w:val="24"/>
          <w:lang w:val="en-GB"/>
        </w:rPr>
        <w:t xml:space="preserve"> Available at: </w:t>
      </w:r>
      <w:r w:rsidRPr="003D2ACB">
        <w:rPr>
          <w:rFonts w:ascii="Arial" w:hAnsi="Arial" w:cs="Arial"/>
          <w:color w:val="222222"/>
          <w:sz w:val="24"/>
          <w:szCs w:val="24"/>
          <w:shd w:val="clear" w:color="auto" w:fill="FFFFFF"/>
          <w:lang w:val="en-GB"/>
        </w:rPr>
        <w:t xml:space="preserve"> </w:t>
      </w:r>
      <w:hyperlink r:id="rId17" w:history="1">
        <w:r w:rsidRPr="003D2ACB">
          <w:rPr>
            <w:rStyle w:val="Hyperlink"/>
            <w:rFonts w:ascii="Arial" w:hAnsi="Arial" w:cs="Arial"/>
            <w:sz w:val="24"/>
            <w:szCs w:val="24"/>
            <w:shd w:val="clear" w:color="auto" w:fill="FFFFFF"/>
            <w:lang w:val="en-GB"/>
          </w:rPr>
          <w:t>https://journals.riseba.eu/index.php/jbm/article/view/78</w:t>
        </w:r>
      </w:hyperlink>
      <w:r w:rsidRPr="003D2ACB">
        <w:rPr>
          <w:rFonts w:ascii="Arial" w:hAnsi="Arial" w:cs="Arial"/>
          <w:color w:val="222222"/>
          <w:sz w:val="24"/>
          <w:szCs w:val="24"/>
          <w:shd w:val="clear" w:color="auto" w:fill="FFFFFF"/>
          <w:lang w:val="en-GB"/>
        </w:rPr>
        <w:t xml:space="preserve"> [Accessed date 25/04/2024].</w:t>
      </w:r>
    </w:p>
    <w:p w14:paraId="67994AED" w14:textId="77777777" w:rsidR="00965C50" w:rsidRPr="003D2ACB" w:rsidRDefault="006F0043" w:rsidP="003D2ACB">
      <w:pPr>
        <w:spacing w:line="360" w:lineRule="auto"/>
        <w:jc w:val="both"/>
        <w:rPr>
          <w:rStyle w:val="Hyperlink"/>
          <w:rFonts w:ascii="Arial" w:hAnsi="Arial" w:cs="Arial"/>
          <w:sz w:val="24"/>
          <w:szCs w:val="24"/>
          <w:shd w:val="clear" w:color="auto" w:fill="FFFFFF"/>
          <w:lang w:val="en-GB"/>
        </w:rPr>
      </w:pPr>
      <w:r w:rsidRPr="003D2ACB">
        <w:rPr>
          <w:rFonts w:ascii="Arial" w:hAnsi="Arial" w:cs="Arial"/>
          <w:color w:val="222222"/>
          <w:sz w:val="24"/>
          <w:szCs w:val="24"/>
          <w:shd w:val="clear" w:color="auto" w:fill="FFFFFF"/>
          <w:lang w:val="en-GB"/>
        </w:rPr>
        <w:t>Nikpour, A., (2017) ‘</w:t>
      </w:r>
      <w:r w:rsidRPr="003D2ACB">
        <w:rPr>
          <w:rFonts w:ascii="Arial" w:hAnsi="Arial" w:cs="Arial"/>
          <w:i/>
          <w:color w:val="222222"/>
          <w:sz w:val="24"/>
          <w:szCs w:val="24"/>
          <w:shd w:val="clear" w:color="auto" w:fill="FFFFFF"/>
          <w:lang w:val="en-GB"/>
        </w:rPr>
        <w:t>The impact of organisational culture on organisational performance: The mediating role of employee’s organisational commitment’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International Journal of Organisational Leadership</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6</w:t>
      </w:r>
      <w:r w:rsidRPr="003D2ACB">
        <w:rPr>
          <w:rFonts w:ascii="Arial" w:hAnsi="Arial" w:cs="Arial"/>
          <w:color w:val="222222"/>
          <w:sz w:val="24"/>
          <w:szCs w:val="24"/>
          <w:shd w:val="clear" w:color="auto" w:fill="FFFFFF"/>
          <w:lang w:val="en-GB"/>
        </w:rPr>
        <w:t>, pp.65-72.</w:t>
      </w:r>
      <w:r w:rsidRPr="003D2ACB">
        <w:rPr>
          <w:rFonts w:ascii="Arial" w:hAnsi="Arial" w:cs="Arial"/>
          <w:sz w:val="24"/>
          <w:szCs w:val="24"/>
          <w:lang w:val="en-GB"/>
        </w:rPr>
        <w:t xml:space="preserve"> Available at:  </w:t>
      </w:r>
      <w:hyperlink r:id="rId18" w:history="1">
        <w:r w:rsidRPr="003D2ACB">
          <w:rPr>
            <w:rStyle w:val="Hyperlink"/>
            <w:rFonts w:ascii="Arial" w:hAnsi="Arial" w:cs="Arial"/>
            <w:sz w:val="24"/>
            <w:szCs w:val="24"/>
            <w:shd w:val="clear" w:color="auto" w:fill="FFFFFF"/>
            <w:lang w:val="en-GB"/>
          </w:rPr>
          <w:t>https://papers.ssrn.com/sol3/papers.cfm?abstract_id=3333078</w:t>
        </w:r>
      </w:hyperlink>
      <w:r w:rsidRPr="003D2ACB">
        <w:rPr>
          <w:rFonts w:ascii="Arial" w:hAnsi="Arial" w:cs="Arial"/>
          <w:color w:val="222222"/>
          <w:sz w:val="24"/>
          <w:szCs w:val="24"/>
          <w:shd w:val="clear" w:color="auto" w:fill="FFFFFF"/>
          <w:lang w:val="en-GB"/>
        </w:rPr>
        <w:t>[Accessed date 25/04/2024].</w:t>
      </w:r>
    </w:p>
    <w:p w14:paraId="7EDC65D9" w14:textId="77777777" w:rsidR="00965C50" w:rsidRPr="003D2ACB" w:rsidRDefault="006F0043" w:rsidP="003D2ACB">
      <w:pPr>
        <w:spacing w:line="360" w:lineRule="auto"/>
        <w:jc w:val="both"/>
        <w:rPr>
          <w:rFonts w:ascii="Arial" w:hAnsi="Arial" w:cs="Arial"/>
          <w:color w:val="222222"/>
          <w:sz w:val="24"/>
          <w:szCs w:val="24"/>
          <w:shd w:val="clear" w:color="auto" w:fill="FFFFFF"/>
          <w:lang w:val="en-GB"/>
        </w:rPr>
      </w:pPr>
      <w:r w:rsidRPr="003D2ACB">
        <w:rPr>
          <w:rFonts w:ascii="Arial" w:hAnsi="Arial" w:cs="Arial"/>
          <w:color w:val="222222"/>
          <w:sz w:val="24"/>
          <w:szCs w:val="24"/>
          <w:shd w:val="clear" w:color="auto" w:fill="FFFFFF"/>
          <w:lang w:val="en-GB"/>
        </w:rPr>
        <w:t>Northouse, P.G., (2021) ‘</w:t>
      </w:r>
      <w:r w:rsidRPr="003D2ACB">
        <w:rPr>
          <w:rFonts w:ascii="Arial" w:hAnsi="Arial" w:cs="Arial"/>
          <w:i/>
          <w:iCs/>
          <w:color w:val="222222"/>
          <w:sz w:val="24"/>
          <w:szCs w:val="24"/>
          <w:shd w:val="clear" w:color="auto" w:fill="FFFFFF"/>
          <w:lang w:val="en-GB"/>
        </w:rPr>
        <w:t>Leadership: Theory and practice’</w:t>
      </w:r>
      <w:r w:rsidRPr="003D2ACB">
        <w:rPr>
          <w:rFonts w:ascii="Arial" w:hAnsi="Arial" w:cs="Arial"/>
          <w:color w:val="222222"/>
          <w:sz w:val="24"/>
          <w:szCs w:val="24"/>
          <w:shd w:val="clear" w:color="auto" w:fill="FFFFFF"/>
          <w:lang w:val="en-GB"/>
        </w:rPr>
        <w:t xml:space="preserve">. Sage publications. </w:t>
      </w:r>
      <w:r w:rsidRPr="003D2ACB">
        <w:rPr>
          <w:rFonts w:ascii="Arial" w:hAnsi="Arial" w:cs="Arial"/>
          <w:sz w:val="24"/>
          <w:szCs w:val="24"/>
          <w:lang w:val="en-GB"/>
        </w:rPr>
        <w:t xml:space="preserve">Available at: </w:t>
      </w:r>
      <w:hyperlink r:id="rId19" w:anchor="v=onepage&amp;q=leadership%20theories&amp;f=false" w:history="1">
        <w:r w:rsidRPr="003D2ACB">
          <w:rPr>
            <w:rStyle w:val="Hyperlink"/>
            <w:rFonts w:ascii="Arial" w:hAnsi="Arial" w:cs="Arial"/>
            <w:sz w:val="24"/>
            <w:szCs w:val="24"/>
            <w:shd w:val="clear" w:color="auto" w:fill="FFFFFF"/>
            <w:lang w:val="en-GB"/>
          </w:rPr>
          <w:t>https://books.google.co.in/books?hl=en&amp;lr=&amp;id=6qYLEAAAQBAJ&amp;oi=fnd&amp;pg=PA1&amp;dq=leadership+theories&amp;ots=QQ6gubS94p&amp;sig=zukw35l__9PkDQdWVryZC-Qc16U&amp;redir_esc=y#v=onepage&amp;q=leadership%20theories&amp;f=false</w:t>
        </w:r>
      </w:hyperlink>
      <w:r w:rsidRPr="003D2ACB">
        <w:rPr>
          <w:rFonts w:ascii="Arial" w:hAnsi="Arial" w:cs="Arial"/>
          <w:color w:val="222222"/>
          <w:sz w:val="24"/>
          <w:szCs w:val="24"/>
          <w:shd w:val="clear" w:color="auto" w:fill="FFFFFF"/>
          <w:lang w:val="en-GB"/>
        </w:rPr>
        <w:t xml:space="preserve"> [Accessed date 25/04/2024].</w:t>
      </w:r>
    </w:p>
    <w:p w14:paraId="683C38CE" w14:textId="77777777" w:rsidR="00965C50" w:rsidRPr="003D2ACB" w:rsidRDefault="006F0043" w:rsidP="003D2ACB">
      <w:pPr>
        <w:spacing w:line="360" w:lineRule="auto"/>
        <w:jc w:val="both"/>
        <w:rPr>
          <w:rFonts w:ascii="Arial" w:hAnsi="Arial" w:cs="Arial"/>
          <w:color w:val="222222"/>
          <w:sz w:val="24"/>
          <w:szCs w:val="24"/>
          <w:shd w:val="clear" w:color="auto" w:fill="FFFFFF"/>
          <w:lang w:val="en-GB"/>
        </w:rPr>
      </w:pPr>
      <w:r w:rsidRPr="003D2ACB">
        <w:rPr>
          <w:rFonts w:ascii="Arial" w:hAnsi="Arial" w:cs="Arial"/>
          <w:color w:val="222222"/>
          <w:sz w:val="24"/>
          <w:szCs w:val="24"/>
          <w:shd w:val="clear" w:color="auto" w:fill="FFFFFF"/>
          <w:lang w:val="en-GB"/>
        </w:rPr>
        <w:t xml:space="preserve">Oluwakayode, O., Clinton, E., Stanley, A. and Subi, J., (2017) </w:t>
      </w:r>
      <w:r w:rsidRPr="003D2ACB">
        <w:rPr>
          <w:rFonts w:ascii="Arial" w:hAnsi="Arial" w:cs="Arial"/>
          <w:i/>
          <w:color w:val="222222"/>
          <w:sz w:val="24"/>
          <w:szCs w:val="24"/>
          <w:shd w:val="clear" w:color="auto" w:fill="FFFFFF"/>
          <w:lang w:val="en-GB"/>
        </w:rPr>
        <w:t>‘A review and application of McGregor’s theory X &amp; theory Y in business research’.</w:t>
      </w:r>
      <w:r w:rsidRPr="003D2ACB">
        <w:rPr>
          <w:rFonts w:ascii="Arial" w:hAnsi="Arial" w:cs="Arial"/>
          <w:color w:val="222222"/>
          <w:sz w:val="24"/>
          <w:szCs w:val="24"/>
          <w:shd w:val="clear" w:color="auto" w:fill="FFFFFF"/>
          <w:lang w:val="en-GB"/>
        </w:rPr>
        <w:t> </w:t>
      </w:r>
      <w:proofErr w:type="spellStart"/>
      <w:r w:rsidRPr="003D2ACB">
        <w:rPr>
          <w:rFonts w:ascii="Arial" w:hAnsi="Arial" w:cs="Arial"/>
          <w:i/>
          <w:iCs/>
          <w:color w:val="222222"/>
          <w:sz w:val="24"/>
          <w:szCs w:val="24"/>
          <w:shd w:val="clear" w:color="auto" w:fill="FFFFFF"/>
          <w:lang w:val="en-GB"/>
        </w:rPr>
        <w:t>Theme:“Entrepreneurship</w:t>
      </w:r>
      <w:proofErr w:type="spellEnd"/>
      <w:r w:rsidRPr="003D2ACB">
        <w:rPr>
          <w:rFonts w:ascii="Arial" w:hAnsi="Arial" w:cs="Arial"/>
          <w:i/>
          <w:iCs/>
          <w:color w:val="222222"/>
          <w:sz w:val="24"/>
          <w:szCs w:val="24"/>
          <w:shd w:val="clear" w:color="auto" w:fill="FFFFFF"/>
          <w:lang w:val="en-GB"/>
        </w:rPr>
        <w:t xml:space="preserve"> and the Knowledge Economy”</w:t>
      </w:r>
      <w:r w:rsidRPr="003D2ACB">
        <w:rPr>
          <w:rFonts w:ascii="Arial" w:hAnsi="Arial" w:cs="Arial"/>
          <w:color w:val="222222"/>
          <w:sz w:val="24"/>
          <w:szCs w:val="24"/>
          <w:shd w:val="clear" w:color="auto" w:fill="FFFFFF"/>
          <w:lang w:val="en-GB"/>
        </w:rPr>
        <w:t>, p.245.</w:t>
      </w:r>
      <w:r w:rsidRPr="003D2ACB">
        <w:rPr>
          <w:rFonts w:ascii="Arial" w:hAnsi="Arial" w:cs="Arial"/>
          <w:sz w:val="24"/>
          <w:szCs w:val="24"/>
          <w:lang w:val="en-GB"/>
        </w:rPr>
        <w:t xml:space="preserve"> Available at:  </w:t>
      </w:r>
      <w:hyperlink r:id="rId20" w:anchor="page=245" w:history="1">
        <w:r w:rsidRPr="003D2ACB">
          <w:rPr>
            <w:rStyle w:val="Hyperlink"/>
            <w:rFonts w:ascii="Arial" w:hAnsi="Arial" w:cs="Arial"/>
            <w:sz w:val="24"/>
            <w:szCs w:val="24"/>
            <w:shd w:val="clear" w:color="auto" w:fill="FFFFFF"/>
            <w:lang w:val="en-GB"/>
          </w:rPr>
          <w:t>https://www.researchgate.net/profile/Peter-Osazuwa/publication/341280900_Sustainability_of_Family_Business_in_Lagos_and_Ogun_States_Influence_of_Mentoring_on_Successor_Entrepreneur/links/63a6b3e5c3c99660eb9d88c2/Sustainability-of-Family-Business-in-Lagos-and-Ogun-States-Influence-of-Mentoring-on-Successor-Entrepreneur.pdf#page=245</w:t>
        </w:r>
      </w:hyperlink>
      <w:r w:rsidRPr="003D2ACB">
        <w:rPr>
          <w:rFonts w:ascii="Arial" w:hAnsi="Arial" w:cs="Arial"/>
          <w:color w:val="222222"/>
          <w:sz w:val="24"/>
          <w:szCs w:val="24"/>
          <w:shd w:val="clear" w:color="auto" w:fill="FFFFFF"/>
          <w:lang w:val="en-GB"/>
        </w:rPr>
        <w:t xml:space="preserve"> [Accessed date 25/04/2024].</w:t>
      </w:r>
    </w:p>
    <w:p w14:paraId="695C2427" w14:textId="77777777" w:rsidR="00965C50" w:rsidRPr="003D2ACB" w:rsidRDefault="006F0043" w:rsidP="003D2ACB">
      <w:pPr>
        <w:spacing w:line="360" w:lineRule="auto"/>
        <w:jc w:val="both"/>
        <w:rPr>
          <w:rFonts w:ascii="Arial" w:hAnsi="Arial" w:cs="Arial"/>
          <w:sz w:val="24"/>
          <w:szCs w:val="24"/>
          <w:lang w:val="en-GB"/>
        </w:rPr>
      </w:pPr>
      <w:proofErr w:type="spellStart"/>
      <w:r w:rsidRPr="003D2ACB">
        <w:rPr>
          <w:rFonts w:ascii="Arial" w:hAnsi="Arial" w:cs="Arial"/>
          <w:color w:val="222222"/>
          <w:sz w:val="24"/>
          <w:szCs w:val="24"/>
          <w:shd w:val="clear" w:color="auto" w:fill="FFFFFF"/>
          <w:lang w:val="en-GB"/>
        </w:rPr>
        <w:t>Pathiranage</w:t>
      </w:r>
      <w:proofErr w:type="spellEnd"/>
      <w:r w:rsidRPr="003D2ACB">
        <w:rPr>
          <w:rFonts w:ascii="Arial" w:hAnsi="Arial" w:cs="Arial"/>
          <w:color w:val="222222"/>
          <w:sz w:val="24"/>
          <w:szCs w:val="24"/>
          <w:shd w:val="clear" w:color="auto" w:fill="FFFFFF"/>
          <w:lang w:val="en-GB"/>
        </w:rPr>
        <w:t xml:space="preserve">, J., (2019) </w:t>
      </w:r>
      <w:r w:rsidRPr="003D2ACB">
        <w:rPr>
          <w:rFonts w:ascii="Arial" w:hAnsi="Arial" w:cs="Arial"/>
          <w:i/>
          <w:color w:val="222222"/>
          <w:sz w:val="24"/>
          <w:szCs w:val="24"/>
          <w:shd w:val="clear" w:color="auto" w:fill="FFFFFF"/>
          <w:lang w:val="en-GB"/>
        </w:rPr>
        <w:t>‘Organizational culture and business performance: an empirical study’. </w:t>
      </w:r>
      <w:r w:rsidRPr="003D2ACB">
        <w:rPr>
          <w:rFonts w:ascii="Arial" w:hAnsi="Arial" w:cs="Arial"/>
          <w:i/>
          <w:iCs/>
          <w:color w:val="222222"/>
          <w:sz w:val="24"/>
          <w:szCs w:val="24"/>
          <w:shd w:val="clear" w:color="auto" w:fill="FFFFFF"/>
          <w:lang w:val="en-GB"/>
        </w:rPr>
        <w:t>International Journal of Economics and Management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24</w:t>
      </w:r>
      <w:r w:rsidRPr="003D2ACB">
        <w:rPr>
          <w:rFonts w:ascii="Arial" w:hAnsi="Arial" w:cs="Arial"/>
          <w:color w:val="222222"/>
          <w:sz w:val="24"/>
          <w:szCs w:val="24"/>
          <w:shd w:val="clear" w:color="auto" w:fill="FFFFFF"/>
          <w:lang w:val="en-GB"/>
        </w:rPr>
        <w:t>(2), pp.264-278.</w:t>
      </w:r>
      <w:r w:rsidRPr="003D2ACB">
        <w:rPr>
          <w:rFonts w:ascii="Arial" w:hAnsi="Arial" w:cs="Arial"/>
          <w:sz w:val="24"/>
          <w:szCs w:val="24"/>
          <w:lang w:val="en-GB"/>
        </w:rPr>
        <w:t xml:space="preserve"> Available at: </w:t>
      </w:r>
      <w:hyperlink r:id="rId21" w:history="1">
        <w:r w:rsidRPr="003D2ACB">
          <w:rPr>
            <w:rStyle w:val="Hyperlink"/>
            <w:rFonts w:ascii="Arial" w:hAnsi="Arial" w:cs="Arial"/>
            <w:sz w:val="24"/>
            <w:szCs w:val="24"/>
            <w:shd w:val="clear" w:color="auto" w:fill="FFFFFF"/>
            <w:lang w:val="en-GB"/>
          </w:rPr>
          <w:t>https://www.researchgate.net/profile/Yasas-Pathiranage-2/publication/333918023_Organizational_Culture_and_Business_Performance_An_Empirical_Study/links/5d47264f92851cd046a25a34/Organizational-Culture-and-Business-Performance-An-Empirical-Study.pdf?_sg%5B0%5D=started_experiment_milestone&amp;origin=journalDetail&amp;_rtd=e30%3D</w:t>
        </w:r>
      </w:hyperlink>
      <w:r w:rsidRPr="003D2ACB">
        <w:rPr>
          <w:rFonts w:ascii="Arial" w:hAnsi="Arial" w:cs="Arial"/>
          <w:color w:val="222222"/>
          <w:sz w:val="24"/>
          <w:szCs w:val="24"/>
          <w:shd w:val="clear" w:color="auto" w:fill="FFFFFF"/>
          <w:lang w:val="en-GB"/>
        </w:rPr>
        <w:t xml:space="preserve"> [Accessed date 25/04/2024].</w:t>
      </w:r>
    </w:p>
    <w:p w14:paraId="0EE3ECE6" w14:textId="77777777" w:rsidR="00965C50" w:rsidRPr="003D2ACB" w:rsidRDefault="006F0043" w:rsidP="003D2ACB">
      <w:pPr>
        <w:spacing w:line="360" w:lineRule="auto"/>
        <w:jc w:val="both"/>
        <w:rPr>
          <w:rFonts w:ascii="Arial" w:hAnsi="Arial" w:cs="Arial"/>
          <w:color w:val="222222"/>
          <w:sz w:val="24"/>
          <w:szCs w:val="24"/>
          <w:shd w:val="clear" w:color="auto" w:fill="FFFFFF"/>
          <w:lang w:val="en-GB"/>
        </w:rPr>
      </w:pPr>
      <w:r w:rsidRPr="003D2ACB">
        <w:rPr>
          <w:rFonts w:ascii="Arial" w:hAnsi="Arial" w:cs="Arial"/>
          <w:color w:val="222222"/>
          <w:sz w:val="24"/>
          <w:szCs w:val="24"/>
          <w:shd w:val="clear" w:color="auto" w:fill="FFFFFF"/>
          <w:lang w:val="en-GB"/>
        </w:rPr>
        <w:t xml:space="preserve">Rabiul, M.K. and Yean, T.F., (2021) </w:t>
      </w:r>
      <w:r w:rsidRPr="003D2ACB">
        <w:rPr>
          <w:rFonts w:ascii="Arial" w:hAnsi="Arial" w:cs="Arial"/>
          <w:i/>
          <w:color w:val="222222"/>
          <w:sz w:val="24"/>
          <w:szCs w:val="24"/>
          <w:shd w:val="clear" w:color="auto" w:fill="FFFFFF"/>
          <w:lang w:val="en-GB"/>
        </w:rPr>
        <w:t>‘Leadership styles, motivating language, and work engagement: An empirical investigation of the hotel industry’</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International Journal of Hospitality Management</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92</w:t>
      </w:r>
      <w:r w:rsidRPr="003D2ACB">
        <w:rPr>
          <w:rFonts w:ascii="Arial" w:hAnsi="Arial" w:cs="Arial"/>
          <w:color w:val="222222"/>
          <w:sz w:val="24"/>
          <w:szCs w:val="24"/>
          <w:shd w:val="clear" w:color="auto" w:fill="FFFFFF"/>
          <w:lang w:val="en-GB"/>
        </w:rPr>
        <w:t>, p.102712.</w:t>
      </w:r>
      <w:r w:rsidRPr="003D2ACB">
        <w:rPr>
          <w:rFonts w:ascii="Arial" w:hAnsi="Arial" w:cs="Arial"/>
          <w:sz w:val="24"/>
          <w:szCs w:val="24"/>
          <w:lang w:val="en-GB"/>
        </w:rPr>
        <w:t xml:space="preserve"> Available at:  </w:t>
      </w:r>
      <w:hyperlink r:id="rId22" w:history="1">
        <w:r w:rsidRPr="003D2ACB">
          <w:rPr>
            <w:rStyle w:val="Hyperlink"/>
            <w:rFonts w:ascii="Arial" w:hAnsi="Arial" w:cs="Arial"/>
            <w:sz w:val="24"/>
            <w:szCs w:val="24"/>
            <w:shd w:val="clear" w:color="auto" w:fill="FFFFFF"/>
            <w:lang w:val="en-GB"/>
          </w:rPr>
          <w:t>https://www.sciencedirect.com/science/article/abs/pii/S0278431920302644</w:t>
        </w:r>
      </w:hyperlink>
      <w:r w:rsidRPr="003D2ACB">
        <w:rPr>
          <w:rFonts w:ascii="Arial" w:hAnsi="Arial" w:cs="Arial"/>
          <w:color w:val="222222"/>
          <w:sz w:val="24"/>
          <w:szCs w:val="24"/>
          <w:shd w:val="clear" w:color="auto" w:fill="FFFFFF"/>
          <w:lang w:val="en-GB"/>
        </w:rPr>
        <w:t xml:space="preserve"> [Accessed date 25/04/2024].</w:t>
      </w:r>
    </w:p>
    <w:p w14:paraId="5903E947" w14:textId="77777777" w:rsidR="00965C50" w:rsidRPr="003D2ACB" w:rsidRDefault="006F0043" w:rsidP="003D2ACB">
      <w:pPr>
        <w:spacing w:line="360" w:lineRule="auto"/>
        <w:jc w:val="both"/>
        <w:rPr>
          <w:rStyle w:val="Hyperlink"/>
          <w:rFonts w:ascii="Arial" w:hAnsi="Arial" w:cs="Arial"/>
          <w:sz w:val="24"/>
          <w:szCs w:val="24"/>
          <w:shd w:val="clear" w:color="auto" w:fill="FFFFFF"/>
          <w:lang w:val="en-GB"/>
        </w:rPr>
      </w:pPr>
      <w:r w:rsidRPr="003D2ACB">
        <w:rPr>
          <w:rFonts w:ascii="Arial" w:hAnsi="Arial" w:cs="Arial"/>
          <w:color w:val="222222"/>
          <w:sz w:val="24"/>
          <w:szCs w:val="24"/>
          <w:shd w:val="clear" w:color="auto" w:fill="FFFFFF"/>
          <w:lang w:val="en-GB"/>
        </w:rPr>
        <w:t xml:space="preserve">Rabiul, M.K., Shamsudin, F.M., Yean, T.F. and Patwary, A.K., (2023) </w:t>
      </w:r>
      <w:r w:rsidRPr="003D2ACB">
        <w:rPr>
          <w:rFonts w:ascii="Arial" w:hAnsi="Arial" w:cs="Arial"/>
          <w:i/>
          <w:color w:val="222222"/>
          <w:sz w:val="24"/>
          <w:szCs w:val="24"/>
          <w:shd w:val="clear" w:color="auto" w:fill="FFFFFF"/>
          <w:lang w:val="en-GB"/>
        </w:rPr>
        <w:t>‘Linking leadership styles to communication competency and work engagement: evidence from the hotel industry’</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Journal of Hospitality and Tourism Insights</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6</w:t>
      </w:r>
      <w:r w:rsidRPr="003D2ACB">
        <w:rPr>
          <w:rFonts w:ascii="Arial" w:hAnsi="Arial" w:cs="Arial"/>
          <w:color w:val="222222"/>
          <w:sz w:val="24"/>
          <w:szCs w:val="24"/>
          <w:shd w:val="clear" w:color="auto" w:fill="FFFFFF"/>
          <w:lang w:val="en-GB"/>
        </w:rPr>
        <w:t>(2), pp.425-446.</w:t>
      </w:r>
      <w:r w:rsidRPr="003D2ACB">
        <w:rPr>
          <w:rFonts w:ascii="Arial" w:hAnsi="Arial" w:cs="Arial"/>
          <w:sz w:val="24"/>
          <w:szCs w:val="24"/>
          <w:lang w:val="en-GB"/>
        </w:rPr>
        <w:t xml:space="preserve"> Available at: </w:t>
      </w:r>
      <w:hyperlink r:id="rId23" w:history="1">
        <w:r w:rsidRPr="003D2ACB">
          <w:rPr>
            <w:rStyle w:val="Hyperlink"/>
            <w:rFonts w:ascii="Arial" w:hAnsi="Arial" w:cs="Arial"/>
            <w:sz w:val="24"/>
            <w:szCs w:val="24"/>
            <w:shd w:val="clear" w:color="auto" w:fill="FFFFFF"/>
            <w:lang w:val="en-GB"/>
          </w:rPr>
          <w:t>https://www.emerald.com/insight/content/doi/10.1108/JHTI-09-2021-0247/full/html</w:t>
        </w:r>
      </w:hyperlink>
      <w:r w:rsidRPr="003D2ACB">
        <w:rPr>
          <w:rFonts w:ascii="Arial" w:hAnsi="Arial" w:cs="Arial"/>
          <w:color w:val="222222"/>
          <w:sz w:val="24"/>
          <w:szCs w:val="24"/>
          <w:shd w:val="clear" w:color="auto" w:fill="FFFFFF"/>
          <w:lang w:val="en-GB"/>
        </w:rPr>
        <w:t>[Accessed date 25/04/2024].</w:t>
      </w:r>
    </w:p>
    <w:p w14:paraId="06192BB4" w14:textId="77777777" w:rsidR="00965C50" w:rsidRPr="003D2ACB" w:rsidRDefault="006F0043" w:rsidP="003D2ACB">
      <w:pPr>
        <w:spacing w:line="360" w:lineRule="auto"/>
        <w:jc w:val="both"/>
        <w:rPr>
          <w:rFonts w:ascii="Arial" w:hAnsi="Arial" w:cs="Arial"/>
          <w:sz w:val="24"/>
          <w:szCs w:val="24"/>
          <w:lang w:val="en-GB"/>
        </w:rPr>
      </w:pPr>
      <w:r w:rsidRPr="003D2ACB">
        <w:rPr>
          <w:rFonts w:ascii="Arial" w:hAnsi="Arial" w:cs="Arial"/>
          <w:color w:val="222222"/>
          <w:sz w:val="24"/>
          <w:szCs w:val="24"/>
          <w:shd w:val="clear" w:color="auto" w:fill="FFFFFF"/>
          <w:lang w:val="en-GB"/>
        </w:rPr>
        <w:lastRenderedPageBreak/>
        <w:t xml:space="preserve">Sarhan, N., Harb, A., </w:t>
      </w:r>
      <w:proofErr w:type="spellStart"/>
      <w:r w:rsidRPr="003D2ACB">
        <w:rPr>
          <w:rFonts w:ascii="Arial" w:hAnsi="Arial" w:cs="Arial"/>
          <w:color w:val="222222"/>
          <w:sz w:val="24"/>
          <w:szCs w:val="24"/>
          <w:shd w:val="clear" w:color="auto" w:fill="FFFFFF"/>
          <w:lang w:val="en-GB"/>
        </w:rPr>
        <w:t>Shrafat</w:t>
      </w:r>
      <w:proofErr w:type="spellEnd"/>
      <w:r w:rsidRPr="003D2ACB">
        <w:rPr>
          <w:rFonts w:ascii="Arial" w:hAnsi="Arial" w:cs="Arial"/>
          <w:color w:val="222222"/>
          <w:sz w:val="24"/>
          <w:szCs w:val="24"/>
          <w:shd w:val="clear" w:color="auto" w:fill="FFFFFF"/>
          <w:lang w:val="en-GB"/>
        </w:rPr>
        <w:t xml:space="preserve">, F. and </w:t>
      </w:r>
      <w:proofErr w:type="spellStart"/>
      <w:r w:rsidRPr="003D2ACB">
        <w:rPr>
          <w:rFonts w:ascii="Arial" w:hAnsi="Arial" w:cs="Arial"/>
          <w:color w:val="222222"/>
          <w:sz w:val="24"/>
          <w:szCs w:val="24"/>
          <w:shd w:val="clear" w:color="auto" w:fill="FFFFFF"/>
          <w:lang w:val="en-GB"/>
        </w:rPr>
        <w:t>Alhusban</w:t>
      </w:r>
      <w:proofErr w:type="spellEnd"/>
      <w:r w:rsidRPr="003D2ACB">
        <w:rPr>
          <w:rFonts w:ascii="Arial" w:hAnsi="Arial" w:cs="Arial"/>
          <w:color w:val="222222"/>
          <w:sz w:val="24"/>
          <w:szCs w:val="24"/>
          <w:shd w:val="clear" w:color="auto" w:fill="FFFFFF"/>
          <w:lang w:val="en-GB"/>
        </w:rPr>
        <w:t>, M., (2020) ‘</w:t>
      </w:r>
      <w:r w:rsidRPr="003D2ACB">
        <w:rPr>
          <w:rFonts w:ascii="Arial" w:hAnsi="Arial" w:cs="Arial"/>
          <w:i/>
          <w:color w:val="222222"/>
          <w:sz w:val="24"/>
          <w:szCs w:val="24"/>
          <w:shd w:val="clear" w:color="auto" w:fill="FFFFFF"/>
          <w:lang w:val="en-GB"/>
        </w:rPr>
        <w:t>The effect of organisational culture on the organisational commitment: Evidence from hotel industry’. </w:t>
      </w:r>
      <w:r w:rsidRPr="003D2ACB">
        <w:rPr>
          <w:rFonts w:ascii="Arial" w:hAnsi="Arial" w:cs="Arial"/>
          <w:i/>
          <w:iCs/>
          <w:color w:val="222222"/>
          <w:sz w:val="24"/>
          <w:szCs w:val="24"/>
          <w:shd w:val="clear" w:color="auto" w:fill="FFFFFF"/>
          <w:lang w:val="en-GB"/>
        </w:rPr>
        <w:t>Management Science Letters</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10</w:t>
      </w:r>
      <w:r w:rsidRPr="003D2ACB">
        <w:rPr>
          <w:rFonts w:ascii="Arial" w:hAnsi="Arial" w:cs="Arial"/>
          <w:color w:val="222222"/>
          <w:sz w:val="24"/>
          <w:szCs w:val="24"/>
          <w:shd w:val="clear" w:color="auto" w:fill="FFFFFF"/>
          <w:lang w:val="en-GB"/>
        </w:rPr>
        <w:t>(1), pp.183-196.</w:t>
      </w:r>
      <w:r w:rsidRPr="003D2ACB">
        <w:rPr>
          <w:rFonts w:ascii="Arial" w:hAnsi="Arial" w:cs="Arial"/>
          <w:sz w:val="24"/>
          <w:szCs w:val="24"/>
          <w:lang w:val="en-GB"/>
        </w:rPr>
        <w:t xml:space="preserve"> Available at:  </w:t>
      </w:r>
      <w:hyperlink r:id="rId24" w:history="1">
        <w:r w:rsidRPr="003D2ACB">
          <w:rPr>
            <w:rStyle w:val="Hyperlink"/>
            <w:rFonts w:ascii="Arial" w:hAnsi="Arial" w:cs="Arial"/>
            <w:sz w:val="24"/>
            <w:szCs w:val="24"/>
            <w:shd w:val="clear" w:color="auto" w:fill="FFFFFF"/>
            <w:lang w:val="en-GB"/>
          </w:rPr>
          <w:t>https://growingscience.com/beta/msl/3400-the-effect-of-organisational-culture-on-the-organisational-commitment-evidence-from-hotel-industry.html</w:t>
        </w:r>
      </w:hyperlink>
      <w:r w:rsidRPr="003D2ACB">
        <w:rPr>
          <w:rFonts w:ascii="Arial" w:hAnsi="Arial" w:cs="Arial"/>
          <w:color w:val="222222"/>
          <w:sz w:val="24"/>
          <w:szCs w:val="24"/>
          <w:shd w:val="clear" w:color="auto" w:fill="FFFFFF"/>
          <w:lang w:val="en-GB"/>
        </w:rPr>
        <w:t xml:space="preserve"> [Accessed date 25/04/2024].</w:t>
      </w:r>
    </w:p>
    <w:p w14:paraId="0EAE42E1" w14:textId="77777777" w:rsidR="00965C50" w:rsidRPr="003D2ACB" w:rsidRDefault="006F0043" w:rsidP="003D2ACB">
      <w:pPr>
        <w:spacing w:line="360" w:lineRule="auto"/>
        <w:jc w:val="both"/>
        <w:rPr>
          <w:rFonts w:ascii="Arial" w:hAnsi="Arial" w:cs="Arial"/>
          <w:sz w:val="24"/>
          <w:szCs w:val="24"/>
          <w:lang w:val="en-GB"/>
        </w:rPr>
      </w:pPr>
      <w:proofErr w:type="spellStart"/>
      <w:r w:rsidRPr="003D2ACB">
        <w:rPr>
          <w:rFonts w:ascii="Arial" w:hAnsi="Arial" w:cs="Arial"/>
          <w:color w:val="222222"/>
          <w:sz w:val="24"/>
          <w:szCs w:val="24"/>
          <w:shd w:val="clear" w:color="auto" w:fill="FFFFFF"/>
          <w:lang w:val="en-GB"/>
        </w:rPr>
        <w:t>Smircich</w:t>
      </w:r>
      <w:proofErr w:type="spellEnd"/>
      <w:r w:rsidRPr="003D2ACB">
        <w:rPr>
          <w:rFonts w:ascii="Arial" w:hAnsi="Arial" w:cs="Arial"/>
          <w:color w:val="222222"/>
          <w:sz w:val="24"/>
          <w:szCs w:val="24"/>
          <w:shd w:val="clear" w:color="auto" w:fill="FFFFFF"/>
          <w:lang w:val="en-GB"/>
        </w:rPr>
        <w:t xml:space="preserve">, L., (2017) </w:t>
      </w:r>
      <w:r w:rsidRPr="003D2ACB">
        <w:rPr>
          <w:rFonts w:ascii="Arial" w:hAnsi="Arial" w:cs="Arial"/>
          <w:i/>
          <w:color w:val="222222"/>
          <w:sz w:val="24"/>
          <w:szCs w:val="24"/>
          <w:shd w:val="clear" w:color="auto" w:fill="FFFFFF"/>
          <w:lang w:val="en-GB"/>
        </w:rPr>
        <w:t>‘Concepts of culture and organizational analysis’.</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The Anthropology of Organisations</w:t>
      </w:r>
      <w:r w:rsidRPr="003D2ACB">
        <w:rPr>
          <w:rFonts w:ascii="Arial" w:hAnsi="Arial" w:cs="Arial"/>
          <w:color w:val="222222"/>
          <w:sz w:val="24"/>
          <w:szCs w:val="24"/>
          <w:shd w:val="clear" w:color="auto" w:fill="FFFFFF"/>
          <w:lang w:val="en-GB"/>
        </w:rPr>
        <w:t>, pp.255-274.</w:t>
      </w:r>
      <w:r w:rsidRPr="003D2ACB">
        <w:rPr>
          <w:rFonts w:ascii="Arial" w:hAnsi="Arial" w:cs="Arial"/>
          <w:sz w:val="24"/>
          <w:szCs w:val="24"/>
          <w:lang w:val="en-GB"/>
        </w:rPr>
        <w:t xml:space="preserve"> Available at: </w:t>
      </w:r>
      <w:hyperlink r:id="rId25" w:history="1">
        <w:r w:rsidRPr="003D2ACB">
          <w:rPr>
            <w:rStyle w:val="Hyperlink"/>
            <w:rFonts w:ascii="Arial" w:hAnsi="Arial" w:cs="Arial"/>
            <w:sz w:val="24"/>
            <w:szCs w:val="24"/>
            <w:shd w:val="clear" w:color="auto" w:fill="FFFFFF"/>
            <w:lang w:val="en-GB"/>
          </w:rPr>
          <w:t>https://www.taylorfrancis.com/chapters/edit/10.4324/9781315241371-20/concepts-culture-organizational-analysis-linda-smircich</w:t>
        </w:r>
      </w:hyperlink>
      <w:r w:rsidRPr="003D2ACB">
        <w:rPr>
          <w:rFonts w:ascii="Arial" w:hAnsi="Arial" w:cs="Arial"/>
          <w:color w:val="222222"/>
          <w:sz w:val="24"/>
          <w:szCs w:val="24"/>
          <w:shd w:val="clear" w:color="auto" w:fill="FFFFFF"/>
          <w:lang w:val="en-GB"/>
        </w:rPr>
        <w:t xml:space="preserve"> [Accessed date 25/04/2024].</w:t>
      </w:r>
    </w:p>
    <w:p w14:paraId="4E4864D7" w14:textId="77777777" w:rsidR="00965C50" w:rsidRPr="003D2ACB" w:rsidRDefault="006F0043" w:rsidP="003D2ACB">
      <w:pPr>
        <w:spacing w:line="360" w:lineRule="auto"/>
        <w:jc w:val="both"/>
        <w:rPr>
          <w:rFonts w:ascii="Arial" w:hAnsi="Arial" w:cs="Arial"/>
          <w:sz w:val="24"/>
          <w:szCs w:val="24"/>
          <w:lang w:val="en-GB"/>
        </w:rPr>
      </w:pPr>
      <w:proofErr w:type="spellStart"/>
      <w:r w:rsidRPr="003D2ACB">
        <w:rPr>
          <w:rFonts w:ascii="Arial" w:hAnsi="Arial" w:cs="Arial"/>
          <w:color w:val="222222"/>
          <w:sz w:val="24"/>
          <w:szCs w:val="24"/>
          <w:shd w:val="clear" w:color="auto" w:fill="FFFFFF"/>
          <w:lang w:val="en-GB"/>
        </w:rPr>
        <w:t>Todăriţă</w:t>
      </w:r>
      <w:proofErr w:type="spellEnd"/>
      <w:r w:rsidRPr="003D2ACB">
        <w:rPr>
          <w:rFonts w:ascii="Arial" w:hAnsi="Arial" w:cs="Arial"/>
          <w:color w:val="222222"/>
          <w:sz w:val="24"/>
          <w:szCs w:val="24"/>
          <w:shd w:val="clear" w:color="auto" w:fill="FFFFFF"/>
          <w:lang w:val="en-GB"/>
        </w:rPr>
        <w:t xml:space="preserve">, E.T., (2021) </w:t>
      </w:r>
      <w:r w:rsidRPr="003D2ACB">
        <w:rPr>
          <w:rFonts w:ascii="Arial" w:hAnsi="Arial" w:cs="Arial"/>
          <w:i/>
          <w:color w:val="222222"/>
          <w:sz w:val="24"/>
          <w:szCs w:val="24"/>
          <w:shd w:val="clear" w:color="auto" w:fill="FFFFFF"/>
          <w:lang w:val="en-GB"/>
        </w:rPr>
        <w:t>‘Leadership Style Determination according to Robert Blake and Jane Mouton’s Managerial Grid’</w:t>
      </w:r>
      <w:r w:rsidRPr="003D2ACB">
        <w:rPr>
          <w:rFonts w:ascii="Arial" w:hAnsi="Arial" w:cs="Arial"/>
          <w:color w:val="222222"/>
          <w:sz w:val="24"/>
          <w:szCs w:val="24"/>
          <w:shd w:val="clear" w:color="auto" w:fill="FFFFFF"/>
          <w:lang w:val="en-GB"/>
        </w:rPr>
        <w:t>. In </w:t>
      </w:r>
      <w:r w:rsidRPr="003D2ACB">
        <w:rPr>
          <w:rFonts w:ascii="Arial" w:hAnsi="Arial" w:cs="Arial"/>
          <w:i/>
          <w:iCs/>
          <w:color w:val="222222"/>
          <w:sz w:val="24"/>
          <w:szCs w:val="24"/>
          <w:shd w:val="clear" w:color="auto" w:fill="FFFFFF"/>
          <w:lang w:val="en-GB"/>
        </w:rPr>
        <w:t>International conference KNOWLEDGE-BASED ORGANISATION</w:t>
      </w:r>
      <w:r w:rsidRPr="003D2ACB">
        <w:rPr>
          <w:rFonts w:ascii="Arial" w:hAnsi="Arial" w:cs="Arial"/>
          <w:color w:val="222222"/>
          <w:sz w:val="24"/>
          <w:szCs w:val="24"/>
          <w:shd w:val="clear" w:color="auto" w:fill="FFFFFF"/>
          <w:lang w:val="en-GB"/>
        </w:rPr>
        <w:t> (Vol. 27, No. 1, pp. 241-246).</w:t>
      </w:r>
      <w:r w:rsidRPr="003D2ACB">
        <w:rPr>
          <w:rFonts w:ascii="Arial" w:hAnsi="Arial" w:cs="Arial"/>
          <w:sz w:val="24"/>
          <w:szCs w:val="24"/>
          <w:lang w:val="en-GB"/>
        </w:rPr>
        <w:t xml:space="preserve"> Available at: </w:t>
      </w:r>
      <w:hyperlink r:id="rId26" w:history="1">
        <w:r w:rsidRPr="003D2ACB">
          <w:rPr>
            <w:rStyle w:val="Hyperlink"/>
            <w:rFonts w:ascii="Arial" w:hAnsi="Arial" w:cs="Arial"/>
            <w:sz w:val="24"/>
            <w:szCs w:val="24"/>
            <w:shd w:val="clear" w:color="auto" w:fill="FFFFFF"/>
            <w:lang w:val="en-GB"/>
          </w:rPr>
          <w:t>https://intapi.sciendo.com/pdf/10.2478/kbo-2021-0037</w:t>
        </w:r>
      </w:hyperlink>
      <w:r w:rsidRPr="003D2ACB">
        <w:rPr>
          <w:rFonts w:ascii="Arial" w:hAnsi="Arial" w:cs="Arial"/>
          <w:color w:val="222222"/>
          <w:sz w:val="24"/>
          <w:szCs w:val="24"/>
          <w:shd w:val="clear" w:color="auto" w:fill="FFFFFF"/>
          <w:lang w:val="en-GB"/>
        </w:rPr>
        <w:t xml:space="preserve"> [Accessed date 25/04/2024].</w:t>
      </w:r>
    </w:p>
    <w:p w14:paraId="4A51614C" w14:textId="77777777" w:rsidR="00965C50" w:rsidRPr="003D2ACB" w:rsidRDefault="006F0043" w:rsidP="003D2ACB">
      <w:pPr>
        <w:spacing w:before="100" w:beforeAutospacing="1" w:after="100" w:afterAutospacing="1" w:line="360" w:lineRule="auto"/>
        <w:jc w:val="both"/>
        <w:rPr>
          <w:rFonts w:ascii="Arial" w:eastAsia="Times New Roman" w:hAnsi="Arial" w:cs="Arial"/>
          <w:color w:val="333333"/>
          <w:sz w:val="24"/>
          <w:szCs w:val="24"/>
          <w:lang w:val="en-GB" w:eastAsia="en-IN"/>
        </w:rPr>
      </w:pPr>
      <w:r w:rsidRPr="003D2ACB">
        <w:rPr>
          <w:rFonts w:ascii="Arial" w:hAnsi="Arial" w:cs="Arial"/>
          <w:color w:val="222222"/>
          <w:sz w:val="24"/>
          <w:szCs w:val="24"/>
          <w:shd w:val="clear" w:color="auto" w:fill="FFFFFF"/>
          <w:lang w:val="en-GB"/>
        </w:rPr>
        <w:t xml:space="preserve">Vuković, A.J., Damnjanović, J., Papić-Blagojević, N., </w:t>
      </w:r>
      <w:proofErr w:type="spellStart"/>
      <w:r w:rsidRPr="003D2ACB">
        <w:rPr>
          <w:rFonts w:ascii="Arial" w:hAnsi="Arial" w:cs="Arial"/>
          <w:color w:val="222222"/>
          <w:sz w:val="24"/>
          <w:szCs w:val="24"/>
          <w:shd w:val="clear" w:color="auto" w:fill="FFFFFF"/>
          <w:lang w:val="en-GB"/>
        </w:rPr>
        <w:t>Jošanov-Vrgović</w:t>
      </w:r>
      <w:proofErr w:type="spellEnd"/>
      <w:r w:rsidRPr="003D2ACB">
        <w:rPr>
          <w:rFonts w:ascii="Arial" w:hAnsi="Arial" w:cs="Arial"/>
          <w:color w:val="222222"/>
          <w:sz w:val="24"/>
          <w:szCs w:val="24"/>
          <w:shd w:val="clear" w:color="auto" w:fill="FFFFFF"/>
          <w:lang w:val="en-GB"/>
        </w:rPr>
        <w:t xml:space="preserve">, I. and </w:t>
      </w:r>
      <w:proofErr w:type="spellStart"/>
      <w:r w:rsidRPr="003D2ACB">
        <w:rPr>
          <w:rFonts w:ascii="Arial" w:hAnsi="Arial" w:cs="Arial"/>
          <w:color w:val="222222"/>
          <w:sz w:val="24"/>
          <w:szCs w:val="24"/>
          <w:shd w:val="clear" w:color="auto" w:fill="FFFFFF"/>
          <w:lang w:val="en-GB"/>
        </w:rPr>
        <w:t>Gagić</w:t>
      </w:r>
      <w:proofErr w:type="spellEnd"/>
      <w:r w:rsidRPr="003D2ACB">
        <w:rPr>
          <w:rFonts w:ascii="Arial" w:hAnsi="Arial" w:cs="Arial"/>
          <w:color w:val="222222"/>
          <w:sz w:val="24"/>
          <w:szCs w:val="24"/>
          <w:shd w:val="clear" w:color="auto" w:fill="FFFFFF"/>
          <w:lang w:val="en-GB"/>
        </w:rPr>
        <w:t xml:space="preserve">, S., (2018) </w:t>
      </w:r>
      <w:r w:rsidRPr="003D2ACB">
        <w:rPr>
          <w:rFonts w:ascii="Arial" w:hAnsi="Arial" w:cs="Arial"/>
          <w:i/>
          <w:color w:val="222222"/>
          <w:sz w:val="24"/>
          <w:szCs w:val="24"/>
          <w:shd w:val="clear" w:color="auto" w:fill="FFFFFF"/>
          <w:lang w:val="en-GB"/>
        </w:rPr>
        <w:t>‘Impact of leadership on innovation: Evidence from the hotel industry’.</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Management: Journal of Sustainable Business and Management Solutions in Emerging Economies</w:t>
      </w:r>
      <w:r w:rsidRPr="003D2ACB">
        <w:rPr>
          <w:rFonts w:ascii="Arial" w:hAnsi="Arial" w:cs="Arial"/>
          <w:color w:val="222222"/>
          <w:sz w:val="24"/>
          <w:szCs w:val="24"/>
          <w:shd w:val="clear" w:color="auto" w:fill="FFFFFF"/>
          <w:lang w:val="en-GB"/>
        </w:rPr>
        <w:t>, </w:t>
      </w:r>
      <w:r w:rsidRPr="003D2ACB">
        <w:rPr>
          <w:rFonts w:ascii="Arial" w:hAnsi="Arial" w:cs="Arial"/>
          <w:i/>
          <w:iCs/>
          <w:color w:val="222222"/>
          <w:sz w:val="24"/>
          <w:szCs w:val="24"/>
          <w:shd w:val="clear" w:color="auto" w:fill="FFFFFF"/>
          <w:lang w:val="en-GB"/>
        </w:rPr>
        <w:t>23</w:t>
      </w:r>
      <w:r w:rsidRPr="003D2ACB">
        <w:rPr>
          <w:rFonts w:ascii="Arial" w:hAnsi="Arial" w:cs="Arial"/>
          <w:color w:val="222222"/>
          <w:sz w:val="24"/>
          <w:szCs w:val="24"/>
          <w:shd w:val="clear" w:color="auto" w:fill="FFFFFF"/>
          <w:lang w:val="en-GB"/>
        </w:rPr>
        <w:t>(3), pp.57-66.</w:t>
      </w:r>
      <w:r w:rsidRPr="003D2ACB">
        <w:rPr>
          <w:rFonts w:ascii="Arial" w:hAnsi="Arial" w:cs="Arial"/>
          <w:sz w:val="24"/>
          <w:szCs w:val="24"/>
          <w:lang w:val="en-GB"/>
        </w:rPr>
        <w:t xml:space="preserve"> Available at: </w:t>
      </w:r>
      <w:hyperlink r:id="rId27" w:history="1">
        <w:r w:rsidRPr="003D2ACB">
          <w:rPr>
            <w:rStyle w:val="Hyperlink"/>
            <w:rFonts w:ascii="Arial" w:hAnsi="Arial" w:cs="Arial"/>
            <w:sz w:val="24"/>
            <w:szCs w:val="24"/>
            <w:shd w:val="clear" w:color="auto" w:fill="FFFFFF"/>
            <w:lang w:val="en-GB"/>
          </w:rPr>
          <w:t>https://www.ceeol.com/search/article-detail?id=725160</w:t>
        </w:r>
      </w:hyperlink>
      <w:r w:rsidRPr="003D2ACB">
        <w:rPr>
          <w:rFonts w:ascii="Arial" w:hAnsi="Arial" w:cs="Arial"/>
          <w:color w:val="222222"/>
          <w:sz w:val="24"/>
          <w:szCs w:val="24"/>
          <w:shd w:val="clear" w:color="auto" w:fill="FFFFFF"/>
          <w:lang w:val="en-GB"/>
        </w:rPr>
        <w:t xml:space="preserve">  [Accessed date 25/04/2024].</w:t>
      </w:r>
    </w:p>
    <w:p w14:paraId="2F0E8E9B" w14:textId="3BEAD234" w:rsidR="009539D5" w:rsidRPr="004065FE" w:rsidRDefault="009539D5" w:rsidP="003D2ACB">
      <w:pPr>
        <w:spacing w:line="360" w:lineRule="auto"/>
        <w:jc w:val="both"/>
        <w:rPr>
          <w:rFonts w:ascii="Arial" w:hAnsi="Arial" w:cs="Arial"/>
          <w:sz w:val="24"/>
          <w:szCs w:val="24"/>
          <w:lang w:val="en-GB"/>
        </w:rPr>
      </w:pPr>
    </w:p>
    <w:sectPr w:rsidR="009539D5" w:rsidRPr="004065FE">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18796" w14:textId="77777777" w:rsidR="00210942" w:rsidRDefault="00210942">
      <w:pPr>
        <w:spacing w:after="0" w:line="240" w:lineRule="auto"/>
      </w:pPr>
      <w:r>
        <w:separator/>
      </w:r>
    </w:p>
  </w:endnote>
  <w:endnote w:type="continuationSeparator" w:id="0">
    <w:p w14:paraId="0A6A5F52" w14:textId="77777777" w:rsidR="00210942" w:rsidRDefault="00210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5943417"/>
      <w:docPartObj>
        <w:docPartGallery w:val="Page Numbers (Bottom of Page)"/>
        <w:docPartUnique/>
      </w:docPartObj>
    </w:sdtPr>
    <w:sdtEndPr>
      <w:rPr>
        <w:noProof/>
      </w:rPr>
    </w:sdtEndPr>
    <w:sdtContent>
      <w:p w14:paraId="7D1FF3CF" w14:textId="77777777" w:rsidR="001D0508" w:rsidRDefault="006F0043">
        <w:pPr>
          <w:pStyle w:val="Subsol"/>
          <w:jc w:val="center"/>
        </w:pPr>
        <w:r>
          <w:fldChar w:fldCharType="begin"/>
        </w:r>
        <w:r>
          <w:instrText xml:space="preserve"> PAGE   \* MERGEFORMAT </w:instrText>
        </w:r>
        <w:r>
          <w:fldChar w:fldCharType="separate"/>
        </w:r>
        <w:r w:rsidR="0089573F">
          <w:rPr>
            <w:noProof/>
          </w:rPr>
          <w:t>1</w:t>
        </w:r>
        <w:r>
          <w:rPr>
            <w:noProof/>
          </w:rPr>
          <w:fldChar w:fldCharType="end"/>
        </w:r>
      </w:p>
    </w:sdtContent>
  </w:sdt>
  <w:p w14:paraId="4DD93E51" w14:textId="77777777" w:rsidR="001D0508" w:rsidRDefault="001D050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85D324" w14:textId="77777777" w:rsidR="00210942" w:rsidRDefault="00210942">
      <w:pPr>
        <w:spacing w:after="0" w:line="240" w:lineRule="auto"/>
      </w:pPr>
      <w:r>
        <w:separator/>
      </w:r>
    </w:p>
  </w:footnote>
  <w:footnote w:type="continuationSeparator" w:id="0">
    <w:p w14:paraId="2D89D8BC" w14:textId="77777777" w:rsidR="00210942" w:rsidRDefault="002109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E6D27"/>
    <w:multiLevelType w:val="hybridMultilevel"/>
    <w:tmpl w:val="9A120A90"/>
    <w:lvl w:ilvl="0" w:tplc="61EADF14">
      <w:start w:val="1"/>
      <w:numFmt w:val="decimal"/>
      <w:lvlText w:val="%1."/>
      <w:lvlJc w:val="left"/>
      <w:pPr>
        <w:ind w:left="720" w:hanging="360"/>
      </w:pPr>
    </w:lvl>
    <w:lvl w:ilvl="1" w:tplc="A23A0D46" w:tentative="1">
      <w:start w:val="1"/>
      <w:numFmt w:val="lowerLetter"/>
      <w:lvlText w:val="%2."/>
      <w:lvlJc w:val="left"/>
      <w:pPr>
        <w:ind w:left="1440" w:hanging="360"/>
      </w:pPr>
    </w:lvl>
    <w:lvl w:ilvl="2" w:tplc="95E855D0" w:tentative="1">
      <w:start w:val="1"/>
      <w:numFmt w:val="lowerRoman"/>
      <w:lvlText w:val="%3."/>
      <w:lvlJc w:val="right"/>
      <w:pPr>
        <w:ind w:left="2160" w:hanging="180"/>
      </w:pPr>
    </w:lvl>
    <w:lvl w:ilvl="3" w:tplc="93628C3A" w:tentative="1">
      <w:start w:val="1"/>
      <w:numFmt w:val="decimal"/>
      <w:lvlText w:val="%4."/>
      <w:lvlJc w:val="left"/>
      <w:pPr>
        <w:ind w:left="2880" w:hanging="360"/>
      </w:pPr>
    </w:lvl>
    <w:lvl w:ilvl="4" w:tplc="EF4CBD6E" w:tentative="1">
      <w:start w:val="1"/>
      <w:numFmt w:val="lowerLetter"/>
      <w:lvlText w:val="%5."/>
      <w:lvlJc w:val="left"/>
      <w:pPr>
        <w:ind w:left="3600" w:hanging="360"/>
      </w:pPr>
    </w:lvl>
    <w:lvl w:ilvl="5" w:tplc="CE2ABA56" w:tentative="1">
      <w:start w:val="1"/>
      <w:numFmt w:val="lowerRoman"/>
      <w:lvlText w:val="%6."/>
      <w:lvlJc w:val="right"/>
      <w:pPr>
        <w:ind w:left="4320" w:hanging="180"/>
      </w:pPr>
    </w:lvl>
    <w:lvl w:ilvl="6" w:tplc="FBAEEEE8" w:tentative="1">
      <w:start w:val="1"/>
      <w:numFmt w:val="decimal"/>
      <w:lvlText w:val="%7."/>
      <w:lvlJc w:val="left"/>
      <w:pPr>
        <w:ind w:left="5040" w:hanging="360"/>
      </w:pPr>
    </w:lvl>
    <w:lvl w:ilvl="7" w:tplc="BFCA4588" w:tentative="1">
      <w:start w:val="1"/>
      <w:numFmt w:val="lowerLetter"/>
      <w:lvlText w:val="%8."/>
      <w:lvlJc w:val="left"/>
      <w:pPr>
        <w:ind w:left="5760" w:hanging="360"/>
      </w:pPr>
    </w:lvl>
    <w:lvl w:ilvl="8" w:tplc="BDE2F706" w:tentative="1">
      <w:start w:val="1"/>
      <w:numFmt w:val="lowerRoman"/>
      <w:lvlText w:val="%9."/>
      <w:lvlJc w:val="right"/>
      <w:pPr>
        <w:ind w:left="6480" w:hanging="180"/>
      </w:pPr>
    </w:lvl>
  </w:abstractNum>
  <w:abstractNum w:abstractNumId="1" w15:restartNumberingAfterBreak="0">
    <w:nsid w:val="1E043CFE"/>
    <w:multiLevelType w:val="multilevel"/>
    <w:tmpl w:val="448C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0721E"/>
    <w:multiLevelType w:val="hybridMultilevel"/>
    <w:tmpl w:val="574468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D423C4E"/>
    <w:multiLevelType w:val="hybridMultilevel"/>
    <w:tmpl w:val="66BCBA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4A536C3"/>
    <w:multiLevelType w:val="multilevel"/>
    <w:tmpl w:val="3C32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BE7120"/>
    <w:multiLevelType w:val="multilevel"/>
    <w:tmpl w:val="5E58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735559">
    <w:abstractNumId w:val="1"/>
  </w:num>
  <w:num w:numId="2" w16cid:durableId="1269461517">
    <w:abstractNumId w:val="5"/>
  </w:num>
  <w:num w:numId="3" w16cid:durableId="890728968">
    <w:abstractNumId w:val="4"/>
  </w:num>
  <w:num w:numId="4" w16cid:durableId="1741442888">
    <w:abstractNumId w:val="0"/>
  </w:num>
  <w:num w:numId="5" w16cid:durableId="766852421">
    <w:abstractNumId w:val="2"/>
  </w:num>
  <w:num w:numId="6" w16cid:durableId="1055474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19D"/>
    <w:rsid w:val="000059F5"/>
    <w:rsid w:val="00010911"/>
    <w:rsid w:val="000B27E8"/>
    <w:rsid w:val="000F62A2"/>
    <w:rsid w:val="0016314D"/>
    <w:rsid w:val="0017730A"/>
    <w:rsid w:val="001D0508"/>
    <w:rsid w:val="00210942"/>
    <w:rsid w:val="00286667"/>
    <w:rsid w:val="002C523C"/>
    <w:rsid w:val="002D66FF"/>
    <w:rsid w:val="002E32A4"/>
    <w:rsid w:val="00346EB6"/>
    <w:rsid w:val="003540B8"/>
    <w:rsid w:val="00366BED"/>
    <w:rsid w:val="003A5F6C"/>
    <w:rsid w:val="003D2ACB"/>
    <w:rsid w:val="003D66CB"/>
    <w:rsid w:val="004055AA"/>
    <w:rsid w:val="004065FE"/>
    <w:rsid w:val="00421741"/>
    <w:rsid w:val="00494F4A"/>
    <w:rsid w:val="004E3E30"/>
    <w:rsid w:val="00517CFA"/>
    <w:rsid w:val="005208DF"/>
    <w:rsid w:val="00575417"/>
    <w:rsid w:val="00596D6C"/>
    <w:rsid w:val="005B6FD0"/>
    <w:rsid w:val="005D3D17"/>
    <w:rsid w:val="00621ABD"/>
    <w:rsid w:val="00632CA3"/>
    <w:rsid w:val="006622D7"/>
    <w:rsid w:val="0067711F"/>
    <w:rsid w:val="006C0588"/>
    <w:rsid w:val="006F0043"/>
    <w:rsid w:val="007046AA"/>
    <w:rsid w:val="0073150A"/>
    <w:rsid w:val="0076119D"/>
    <w:rsid w:val="007B3C2E"/>
    <w:rsid w:val="007F282B"/>
    <w:rsid w:val="00844228"/>
    <w:rsid w:val="00860FED"/>
    <w:rsid w:val="0089573F"/>
    <w:rsid w:val="008F4AAE"/>
    <w:rsid w:val="008F65B6"/>
    <w:rsid w:val="009539D5"/>
    <w:rsid w:val="00965C50"/>
    <w:rsid w:val="009A4A31"/>
    <w:rsid w:val="009C7A9F"/>
    <w:rsid w:val="00A13925"/>
    <w:rsid w:val="00A307CC"/>
    <w:rsid w:val="00A419AA"/>
    <w:rsid w:val="00A528B2"/>
    <w:rsid w:val="00A714E7"/>
    <w:rsid w:val="00B5358A"/>
    <w:rsid w:val="00BA5F76"/>
    <w:rsid w:val="00C328A6"/>
    <w:rsid w:val="00CD311B"/>
    <w:rsid w:val="00CD36BA"/>
    <w:rsid w:val="00CF7834"/>
    <w:rsid w:val="00D169E8"/>
    <w:rsid w:val="00D65A5A"/>
    <w:rsid w:val="00D87D7B"/>
    <w:rsid w:val="00DB7829"/>
    <w:rsid w:val="00DC49F2"/>
    <w:rsid w:val="00E27A5B"/>
    <w:rsid w:val="00E66B10"/>
    <w:rsid w:val="00EC6E76"/>
    <w:rsid w:val="00F1249E"/>
    <w:rsid w:val="00F25BE3"/>
    <w:rsid w:val="00F77A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746B2"/>
  <w15:docId w15:val="{BCF3A5AF-9B9A-4A62-A171-76B162F29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F4A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0059F5"/>
    <w:rPr>
      <w:color w:val="0000FF" w:themeColor="hyperlink"/>
      <w:u w:val="single"/>
    </w:rPr>
  </w:style>
  <w:style w:type="character" w:styleId="Robust">
    <w:name w:val="Strong"/>
    <w:basedOn w:val="Fontdeparagrafimplicit"/>
    <w:uiPriority w:val="22"/>
    <w:qFormat/>
    <w:rsid w:val="002D66FF"/>
    <w:rPr>
      <w:b/>
      <w:bCs/>
    </w:rPr>
  </w:style>
  <w:style w:type="character" w:customStyle="1" w:styleId="Titlu1Caracter">
    <w:name w:val="Titlu 1 Caracter"/>
    <w:basedOn w:val="Fontdeparagrafimplicit"/>
    <w:link w:val="Titlu1"/>
    <w:uiPriority w:val="9"/>
    <w:rsid w:val="008F4AAE"/>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1D0508"/>
    <w:pPr>
      <w:outlineLvl w:val="9"/>
    </w:pPr>
    <w:rPr>
      <w:lang w:val="en-US" w:eastAsia="ja-JP"/>
    </w:rPr>
  </w:style>
  <w:style w:type="paragraph" w:styleId="Cuprins1">
    <w:name w:val="toc 1"/>
    <w:basedOn w:val="Normal"/>
    <w:next w:val="Normal"/>
    <w:autoRedefine/>
    <w:uiPriority w:val="39"/>
    <w:unhideWhenUsed/>
    <w:rsid w:val="001D0508"/>
    <w:pPr>
      <w:spacing w:after="100"/>
    </w:pPr>
  </w:style>
  <w:style w:type="paragraph" w:styleId="TextnBalon">
    <w:name w:val="Balloon Text"/>
    <w:basedOn w:val="Normal"/>
    <w:link w:val="TextnBalonCaracter"/>
    <w:uiPriority w:val="99"/>
    <w:semiHidden/>
    <w:unhideWhenUsed/>
    <w:rsid w:val="001D050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D0508"/>
    <w:rPr>
      <w:rFonts w:ascii="Tahoma" w:hAnsi="Tahoma" w:cs="Tahoma"/>
      <w:sz w:val="16"/>
      <w:szCs w:val="16"/>
    </w:rPr>
  </w:style>
  <w:style w:type="paragraph" w:styleId="Antet">
    <w:name w:val="header"/>
    <w:basedOn w:val="Normal"/>
    <w:link w:val="AntetCaracter"/>
    <w:uiPriority w:val="99"/>
    <w:unhideWhenUsed/>
    <w:rsid w:val="001D050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D0508"/>
  </w:style>
  <w:style w:type="paragraph" w:styleId="Subsol">
    <w:name w:val="footer"/>
    <w:basedOn w:val="Normal"/>
    <w:link w:val="SubsolCaracter"/>
    <w:uiPriority w:val="99"/>
    <w:unhideWhenUsed/>
    <w:rsid w:val="001D050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D0508"/>
  </w:style>
  <w:style w:type="paragraph" w:styleId="Listparagraf">
    <w:name w:val="List Paragraph"/>
    <w:basedOn w:val="Normal"/>
    <w:uiPriority w:val="34"/>
    <w:qFormat/>
    <w:rsid w:val="0017730A"/>
    <w:pPr>
      <w:ind w:left="720"/>
      <w:contextualSpacing/>
    </w:pPr>
  </w:style>
  <w:style w:type="paragraph" w:styleId="Titlu">
    <w:name w:val="Title"/>
    <w:basedOn w:val="Normal"/>
    <w:next w:val="Normal"/>
    <w:link w:val="TitluCaracter"/>
    <w:uiPriority w:val="10"/>
    <w:qFormat/>
    <w:rsid w:val="004065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065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59378065/WJMS-05-019-00120190524-77461-gkwtia-libre.pdf?1558692908=&amp;response-content-disposition=inline%3B+filename%3DModels_of_Leadership_and_Teamwork_Adairs.pdf&amp;Expires=1713767033&amp;Signature=aObMcLNodae7dI03lyy4TmDG-719USRdhabrtJyJIEPxKxUqar0d65eOGw5wB6T9thuiZ7Rszd4n65u53aJOtHyYuUxFHp1gCbdFbaevZ~0BVq6TzE7fK8AfnJm7V~O2MftSiEq6e14WRaFTd-Ust36ipPiLp36JWzxqnE6TcuGXOMCyQmGaEUis7cE5qLFJnKmJSIus8YQvNj-840LUNK5d0QDJx8QgXibA3avEhBn4~CiMQ-HzzJVCmoVwggb7Zs7jLJ6KwWup5NJ4uEEVanps71poRlLAambaglyMSx4xrHKgFqiFKo5YRLlaIWdHJX7cN6yOgi8vKWoWoe8HWw__&amp;Key-Pair-Id=APKAJLOHF5GGSLRBV4ZA" TargetMode="External"/><Relationship Id="rId13" Type="http://schemas.openxmlformats.org/officeDocument/2006/relationships/hyperlink" Target="https://www.inderscienceonline.com/doi/abs/10.1504/IJEIM.2020.105770" TargetMode="External"/><Relationship Id="rId18" Type="http://schemas.openxmlformats.org/officeDocument/2006/relationships/hyperlink" Target="https://papers.ssrn.com/sol3/papers.cfm?abstract_id=3333078" TargetMode="External"/><Relationship Id="rId26" Type="http://schemas.openxmlformats.org/officeDocument/2006/relationships/hyperlink" Target="https://intapi.sciendo.com/pdf/10.2478/kbo-2021-0037" TargetMode="External"/><Relationship Id="rId3" Type="http://schemas.openxmlformats.org/officeDocument/2006/relationships/styles" Target="styles.xml"/><Relationship Id="rId21" Type="http://schemas.openxmlformats.org/officeDocument/2006/relationships/hyperlink" Target="https://www.researchgate.net/profile/Yasas-Pathiranage-2/publication/333918023_Organizational_Culture_and_Business_Performance_An_Empirical_Study/links/5d47264f92851cd046a25a34/Organizational-Culture-and-Business-Performance-An-Empirical-Study.pdf?_sg%5B0%5D=started_experiment_milestone&amp;origin=journalDetail&amp;_rtd=e30%3D" TargetMode="External"/><Relationship Id="rId7" Type="http://schemas.openxmlformats.org/officeDocument/2006/relationships/endnotes" Target="endnotes.xml"/><Relationship Id="rId12" Type="http://schemas.openxmlformats.org/officeDocument/2006/relationships/hyperlink" Target="https://journals.sagepub.com/doi/abs/10.1177/0149206316682830" TargetMode="External"/><Relationship Id="rId17" Type="http://schemas.openxmlformats.org/officeDocument/2006/relationships/hyperlink" Target="https://journals.riseba.eu/index.php/jbm/article/view/78" TargetMode="External"/><Relationship Id="rId25" Type="http://schemas.openxmlformats.org/officeDocument/2006/relationships/hyperlink" Target="https://www.taylorfrancis.com/chapters/edit/10.4324/9781315241371-20/concepts-culture-organizational-analysis-linda-smircich" TargetMode="External"/><Relationship Id="rId2" Type="http://schemas.openxmlformats.org/officeDocument/2006/relationships/numbering" Target="numbering.xml"/><Relationship Id="rId16" Type="http://schemas.openxmlformats.org/officeDocument/2006/relationships/hyperlink" Target="https://www.emerald.com/insight/content/doi/10.1108/IJCHM-07-2015-0364/full/html" TargetMode="External"/><Relationship Id="rId20" Type="http://schemas.openxmlformats.org/officeDocument/2006/relationships/hyperlink" Target="https://www.researchgate.net/profile/Peter-Osazuwa/publication/341280900_Sustainability_of_Family_Business_in_Lagos_and_Ogun_States_Influence_of_Mentoring_on_Successor_Entrepreneur/links/63a6b3e5c3c99660eb9d88c2/Sustainability-of-Family-Business-in-Lagos-and-Ogun-States-Influence-of-Mentoring-on-Successor-Entrepreneur.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BPMJ-10-2018-0279/full/html" TargetMode="External"/><Relationship Id="rId24" Type="http://schemas.openxmlformats.org/officeDocument/2006/relationships/hyperlink" Target="https://growingscience.com/beta/msl/3400-the-effect-of-organizational-culture-on-the-organizational-commitment-evidence-from-hotel-industry.html" TargetMode="External"/><Relationship Id="rId5" Type="http://schemas.openxmlformats.org/officeDocument/2006/relationships/webSettings" Target="webSettings.xml"/><Relationship Id="rId15" Type="http://schemas.openxmlformats.org/officeDocument/2006/relationships/hyperlink" Target="https://books.google.co.in/books?hl=en&amp;lr=&amp;id=L7s6EAAAQBAJ&amp;oi=fnd&amp;pg=PA138&amp;dq=organizational+behavior&amp;ots=-UHWkIm9MA&amp;sig=ZhAtfr93Qq6hQogtXRcEiGMVlpU&amp;redir_esc=y" TargetMode="External"/><Relationship Id="rId23" Type="http://schemas.openxmlformats.org/officeDocument/2006/relationships/hyperlink" Target="https://www.emerald.com/insight/content/doi/10.1108/JHTI-09-2021-0247/full/html" TargetMode="External"/><Relationship Id="rId28" Type="http://schemas.openxmlformats.org/officeDocument/2006/relationships/footer" Target="footer1.xml"/><Relationship Id="rId10" Type="http://schemas.openxmlformats.org/officeDocument/2006/relationships/hyperlink" Target="https://www.sciencedirect.com/science/article/abs/pii/S1048984317300607" TargetMode="External"/><Relationship Id="rId19" Type="http://schemas.openxmlformats.org/officeDocument/2006/relationships/hyperlink" Target="https://books.google.co.in/books?hl=en&amp;lr=&amp;id=6qYLEAAAQBAJ&amp;oi=fnd&amp;pg=PA1&amp;dq=leadership+theories&amp;ots=QQ6gubS94p&amp;sig=zukw35l__9PkDQdWVryZC-Qc16U&amp;redir_esc=y" TargetMode="External"/><Relationship Id="rId4" Type="http://schemas.openxmlformats.org/officeDocument/2006/relationships/settings" Target="settings.xml"/><Relationship Id="rId9" Type="http://schemas.openxmlformats.org/officeDocument/2006/relationships/hyperlink" Target="https://journals.sagepub.com/doi/full/10.1177/1741143218795731" TargetMode="External"/><Relationship Id="rId14" Type="http://schemas.openxmlformats.org/officeDocument/2006/relationships/hyperlink" Target="https://thuvienso.hoasen.edu.vn/handle/123456789/11937" TargetMode="External"/><Relationship Id="rId22" Type="http://schemas.openxmlformats.org/officeDocument/2006/relationships/hyperlink" Target="https://www.sciencedirect.com/science/article/abs/pii/S0278431920302644" TargetMode="External"/><Relationship Id="rId27" Type="http://schemas.openxmlformats.org/officeDocument/2006/relationships/hyperlink" Target="https://www.ceeol.com/search/article-detail?id=72516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906E8-4ADF-4320-BDB3-812C4867F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2866</Words>
  <Characters>18594</Characters>
  <Application>Microsoft Office Word</Application>
  <DocSecurity>0</DocSecurity>
  <Lines>294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Madalina Ionela Preda (2213175)</cp:lastModifiedBy>
  <cp:revision>4</cp:revision>
  <dcterms:created xsi:type="dcterms:W3CDTF">2024-05-07T08:18:00Z</dcterms:created>
  <dcterms:modified xsi:type="dcterms:W3CDTF">2024-05-07T16:51:00Z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3403a1dc8924c68ec8bdd356da4402211e2511a7151d6b2d126162bff4339262</vt:lpwstr>
  </property>
</Properties>
</file>