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58441" w14:textId="77777777" w:rsidR="00C226A8" w:rsidRPr="001D43F5" w:rsidRDefault="00C226A8" w:rsidP="002D3C30">
      <w:pPr>
        <w:pStyle w:val="Normal1"/>
        <w:spacing w:line="360" w:lineRule="auto"/>
        <w:jc w:val="center"/>
        <w:rPr>
          <w:rFonts w:ascii="Times New Roman" w:eastAsia="Times New Roman" w:hAnsi="Times New Roman" w:cs="Times New Roman"/>
          <w:b/>
          <w:color w:val="000000" w:themeColor="text1"/>
          <w:sz w:val="32"/>
          <w:szCs w:val="32"/>
          <w:lang w:val="en-GB"/>
        </w:rPr>
      </w:pPr>
    </w:p>
    <w:p w14:paraId="4BBFAC0C" w14:textId="77777777" w:rsidR="00C226A8" w:rsidRPr="001D43F5" w:rsidRDefault="00C226A8" w:rsidP="002D3C30">
      <w:pPr>
        <w:pStyle w:val="Normal1"/>
        <w:spacing w:line="360" w:lineRule="auto"/>
        <w:jc w:val="center"/>
        <w:rPr>
          <w:rFonts w:ascii="Times New Roman" w:eastAsia="Times New Roman" w:hAnsi="Times New Roman" w:cs="Times New Roman"/>
          <w:b/>
          <w:color w:val="000000" w:themeColor="text1"/>
          <w:sz w:val="32"/>
          <w:szCs w:val="32"/>
          <w:lang w:val="en-GB"/>
        </w:rPr>
      </w:pPr>
    </w:p>
    <w:p w14:paraId="13381A8F" w14:textId="77777777" w:rsidR="00C226A8" w:rsidRPr="001D43F5" w:rsidRDefault="00C226A8" w:rsidP="002D3C30">
      <w:pPr>
        <w:pStyle w:val="Normal1"/>
        <w:spacing w:line="360" w:lineRule="auto"/>
        <w:jc w:val="center"/>
        <w:rPr>
          <w:rFonts w:ascii="Times New Roman" w:eastAsia="Times New Roman" w:hAnsi="Times New Roman" w:cs="Times New Roman"/>
          <w:b/>
          <w:color w:val="000000" w:themeColor="text1"/>
          <w:sz w:val="32"/>
          <w:szCs w:val="32"/>
          <w:lang w:val="en-GB"/>
        </w:rPr>
      </w:pPr>
    </w:p>
    <w:p w14:paraId="257F5CE7" w14:textId="34CB8C62" w:rsidR="00332413" w:rsidRPr="003B025B" w:rsidRDefault="003B025B" w:rsidP="003B025B">
      <w:pPr>
        <w:pStyle w:val="Normal1"/>
        <w:spacing w:line="360" w:lineRule="auto"/>
        <w:rPr>
          <w:rFonts w:ascii="Times New Roman" w:eastAsia="Times New Roman" w:hAnsi="Times New Roman" w:cs="Times New Roman"/>
          <w:b/>
          <w:i/>
          <w:iCs/>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w:t>
      </w:r>
      <w:r w:rsidR="00145B7E" w:rsidRPr="001D43F5">
        <w:rPr>
          <w:rFonts w:ascii="Times New Roman" w:eastAsia="Times New Roman" w:hAnsi="Times New Roman" w:cs="Times New Roman"/>
          <w:b/>
          <w:color w:val="000000" w:themeColor="text1"/>
          <w:sz w:val="32"/>
          <w:szCs w:val="32"/>
          <w:lang w:val="en-GB"/>
        </w:rPr>
        <w:t xml:space="preserve"> </w:t>
      </w:r>
      <w:r w:rsidR="00332413" w:rsidRPr="003B025B">
        <w:rPr>
          <w:rFonts w:ascii="Times New Roman" w:eastAsia="Times New Roman" w:hAnsi="Times New Roman" w:cs="Times New Roman"/>
          <w:b/>
          <w:i/>
          <w:iCs/>
          <w:color w:val="000000" w:themeColor="text1"/>
          <w:sz w:val="32"/>
          <w:szCs w:val="32"/>
          <w:lang w:val="en-GB"/>
        </w:rPr>
        <w:t>COMMUNITY ENGAGEMENT</w:t>
      </w:r>
    </w:p>
    <w:p w14:paraId="0B8DBE4C" w14:textId="77777777" w:rsidR="003B025B" w:rsidRPr="003B025B" w:rsidRDefault="003B025B" w:rsidP="00332413">
      <w:pPr>
        <w:pStyle w:val="Normal1"/>
        <w:spacing w:line="360" w:lineRule="auto"/>
        <w:jc w:val="center"/>
        <w:rPr>
          <w:rFonts w:ascii="Times New Roman" w:eastAsia="Times New Roman" w:hAnsi="Times New Roman" w:cs="Times New Roman"/>
          <w:b/>
          <w:i/>
          <w:iCs/>
          <w:color w:val="000000" w:themeColor="text1"/>
          <w:sz w:val="32"/>
          <w:szCs w:val="32"/>
          <w:lang w:val="en-GB"/>
        </w:rPr>
      </w:pPr>
    </w:p>
    <w:p w14:paraId="221BC470" w14:textId="2311E77D" w:rsidR="00192764" w:rsidRPr="001B4DE9" w:rsidRDefault="00192764" w:rsidP="001B4DE9">
      <w:pPr>
        <w:pStyle w:val="Default"/>
        <w:jc w:val="center"/>
        <w:rPr>
          <w:b/>
          <w:bCs/>
          <w:i/>
          <w:iCs/>
          <w:color w:val="000000" w:themeColor="text1"/>
          <w:sz w:val="22"/>
          <w:szCs w:val="22"/>
        </w:rPr>
      </w:pPr>
    </w:p>
    <w:p w14:paraId="006C5F1D" w14:textId="549D31CB" w:rsidR="001B4DE9" w:rsidRDefault="001B4DE9" w:rsidP="001B4DE9">
      <w:pPr>
        <w:pStyle w:val="Normal1"/>
        <w:spacing w:line="360" w:lineRule="auto"/>
        <w:rPr>
          <w:rFonts w:ascii="Times New Roman" w:hAnsi="Times New Roman" w:cs="Times New Roman"/>
          <w:b/>
          <w:bCs/>
          <w:i/>
          <w:iCs/>
          <w:color w:val="000000" w:themeColor="text1"/>
          <w:sz w:val="32"/>
          <w:szCs w:val="32"/>
          <w:lang w:val="en-GB"/>
        </w:rPr>
      </w:pPr>
      <w:r>
        <w:rPr>
          <w:rFonts w:ascii="Times New Roman" w:hAnsi="Times New Roman" w:cs="Times New Roman"/>
          <w:b/>
          <w:bCs/>
          <w:i/>
          <w:iCs/>
          <w:color w:val="000000" w:themeColor="text1"/>
          <w:sz w:val="32"/>
          <w:szCs w:val="32"/>
          <w:lang w:val="en-GB"/>
        </w:rPr>
        <w:t xml:space="preserve">                                               </w:t>
      </w:r>
      <w:r>
        <w:rPr>
          <w:rFonts w:ascii="Times New Roman" w:hAnsi="Times New Roman" w:cs="Times New Roman"/>
          <w:b/>
          <w:bCs/>
          <w:i/>
          <w:iCs/>
          <w:color w:val="000000" w:themeColor="text1"/>
          <w:sz w:val="32"/>
          <w:szCs w:val="32"/>
          <w:lang w:val="en-GB"/>
        </w:rPr>
        <w:t>LCBB4002</w:t>
      </w:r>
    </w:p>
    <w:p w14:paraId="58897B3B" w14:textId="77777777" w:rsidR="001B4DE9" w:rsidRDefault="001B4DE9" w:rsidP="001B4DE9">
      <w:pPr>
        <w:pStyle w:val="Normal1"/>
        <w:spacing w:line="360" w:lineRule="auto"/>
        <w:rPr>
          <w:rFonts w:ascii="Times New Roman" w:hAnsi="Times New Roman" w:cs="Times New Roman"/>
          <w:b/>
          <w:bCs/>
          <w:i/>
          <w:iCs/>
          <w:color w:val="000000" w:themeColor="text1"/>
          <w:sz w:val="32"/>
          <w:szCs w:val="32"/>
          <w:lang w:val="en-GB"/>
        </w:rPr>
      </w:pPr>
      <w:r>
        <w:rPr>
          <w:rFonts w:ascii="Times New Roman" w:hAnsi="Times New Roman" w:cs="Times New Roman"/>
          <w:b/>
          <w:bCs/>
          <w:i/>
          <w:iCs/>
          <w:color w:val="000000" w:themeColor="text1"/>
          <w:sz w:val="32"/>
          <w:szCs w:val="32"/>
          <w:lang w:val="en-GB"/>
        </w:rPr>
        <w:t xml:space="preserve">                                BA Business Management</w:t>
      </w:r>
    </w:p>
    <w:p w14:paraId="1E4BD136" w14:textId="5FB8C86F" w:rsidR="00C226A8" w:rsidRPr="001D43F5" w:rsidRDefault="00C226A8" w:rsidP="002D3C30">
      <w:pPr>
        <w:pStyle w:val="Normal1"/>
        <w:spacing w:line="360" w:lineRule="auto"/>
        <w:jc w:val="center"/>
        <w:rPr>
          <w:rFonts w:ascii="Times New Roman" w:eastAsia="Times New Roman" w:hAnsi="Times New Roman" w:cs="Times New Roman"/>
          <w:b/>
          <w:color w:val="000000" w:themeColor="text1"/>
          <w:sz w:val="32"/>
          <w:szCs w:val="32"/>
          <w:lang w:val="en-GB"/>
        </w:rPr>
      </w:pPr>
    </w:p>
    <w:p w14:paraId="5DA5B3E5" w14:textId="77777777" w:rsidR="00C226A8" w:rsidRPr="001D43F5" w:rsidRDefault="00C226A8" w:rsidP="002D3C30">
      <w:pPr>
        <w:pStyle w:val="Normal1"/>
        <w:spacing w:line="360" w:lineRule="auto"/>
        <w:jc w:val="center"/>
        <w:rPr>
          <w:rFonts w:ascii="Times New Roman" w:eastAsia="Times New Roman" w:hAnsi="Times New Roman" w:cs="Times New Roman"/>
          <w:b/>
          <w:color w:val="000000" w:themeColor="text1"/>
          <w:sz w:val="32"/>
          <w:szCs w:val="32"/>
          <w:lang w:val="en-GB"/>
        </w:rPr>
      </w:pPr>
    </w:p>
    <w:p w14:paraId="38F349A2" w14:textId="77777777" w:rsidR="00223D69" w:rsidRPr="001D43F5" w:rsidRDefault="00223D69" w:rsidP="002D3C30">
      <w:pPr>
        <w:pStyle w:val="Normal1"/>
        <w:spacing w:line="360" w:lineRule="auto"/>
        <w:jc w:val="center"/>
        <w:rPr>
          <w:rFonts w:ascii="Times New Roman" w:eastAsia="Times New Roman" w:hAnsi="Times New Roman" w:cs="Times New Roman"/>
          <w:b/>
          <w:color w:val="000000" w:themeColor="text1"/>
          <w:sz w:val="32"/>
          <w:szCs w:val="32"/>
          <w:lang w:val="en-GB"/>
        </w:rPr>
      </w:pPr>
    </w:p>
    <w:p w14:paraId="00A7FCB6" w14:textId="77777777" w:rsidR="003B025B" w:rsidRDefault="003B025B" w:rsidP="002D3C30">
      <w:pPr>
        <w:pStyle w:val="Normal1"/>
        <w:spacing w:line="360" w:lineRule="auto"/>
        <w:jc w:val="center"/>
        <w:rPr>
          <w:color w:val="000000" w:themeColor="text1"/>
          <w:lang w:val="en-GB"/>
        </w:rPr>
      </w:pPr>
    </w:p>
    <w:p w14:paraId="72EF1CA4" w14:textId="77777777" w:rsidR="003B025B" w:rsidRDefault="003B025B" w:rsidP="002D3C30">
      <w:pPr>
        <w:pStyle w:val="Normal1"/>
        <w:spacing w:line="360" w:lineRule="auto"/>
        <w:jc w:val="center"/>
        <w:rPr>
          <w:color w:val="000000" w:themeColor="text1"/>
          <w:lang w:val="en-GB"/>
        </w:rPr>
      </w:pPr>
    </w:p>
    <w:p w14:paraId="1860ED3B" w14:textId="77777777" w:rsidR="003B025B" w:rsidRDefault="003B025B" w:rsidP="002D3C30">
      <w:pPr>
        <w:pStyle w:val="Normal1"/>
        <w:spacing w:line="360" w:lineRule="auto"/>
        <w:jc w:val="center"/>
        <w:rPr>
          <w:color w:val="000000" w:themeColor="text1"/>
          <w:lang w:val="en-GB"/>
        </w:rPr>
      </w:pPr>
    </w:p>
    <w:p w14:paraId="2DF8EC22" w14:textId="77777777" w:rsidR="003B025B" w:rsidRDefault="003B025B" w:rsidP="002D3C30">
      <w:pPr>
        <w:pStyle w:val="Normal1"/>
        <w:spacing w:line="360" w:lineRule="auto"/>
        <w:jc w:val="center"/>
        <w:rPr>
          <w:color w:val="000000" w:themeColor="text1"/>
          <w:lang w:val="en-GB"/>
        </w:rPr>
      </w:pPr>
    </w:p>
    <w:p w14:paraId="09F96498" w14:textId="77777777" w:rsidR="003B025B" w:rsidRDefault="003B025B" w:rsidP="002D3C30">
      <w:pPr>
        <w:pStyle w:val="Normal1"/>
        <w:spacing w:line="360" w:lineRule="auto"/>
        <w:jc w:val="center"/>
        <w:rPr>
          <w:color w:val="000000" w:themeColor="text1"/>
          <w:lang w:val="en-GB"/>
        </w:rPr>
      </w:pPr>
    </w:p>
    <w:p w14:paraId="39AFA591" w14:textId="77777777" w:rsidR="003B025B" w:rsidRDefault="003B025B" w:rsidP="003B025B">
      <w:pPr>
        <w:pStyle w:val="Normal1"/>
        <w:spacing w:line="360" w:lineRule="auto"/>
        <w:rPr>
          <w:rFonts w:ascii="Times New Roman" w:hAnsi="Times New Roman" w:cs="Times New Roman"/>
          <w:b/>
          <w:bCs/>
          <w:color w:val="000000" w:themeColor="text1"/>
          <w:sz w:val="32"/>
          <w:szCs w:val="32"/>
          <w:lang w:val="en-GB"/>
        </w:rPr>
      </w:pPr>
    </w:p>
    <w:p w14:paraId="2AC0F1DE" w14:textId="77777777" w:rsidR="003B025B" w:rsidRDefault="003B025B" w:rsidP="003B025B">
      <w:pPr>
        <w:pStyle w:val="Normal1"/>
        <w:spacing w:line="360" w:lineRule="auto"/>
        <w:rPr>
          <w:rFonts w:ascii="Times New Roman" w:hAnsi="Times New Roman" w:cs="Times New Roman"/>
          <w:b/>
          <w:bCs/>
          <w:color w:val="000000" w:themeColor="text1"/>
          <w:sz w:val="32"/>
          <w:szCs w:val="32"/>
          <w:lang w:val="en-GB"/>
        </w:rPr>
      </w:pPr>
    </w:p>
    <w:p w14:paraId="25C46BD3" w14:textId="77777777" w:rsidR="003B025B" w:rsidRDefault="003B025B" w:rsidP="003B025B">
      <w:pPr>
        <w:pStyle w:val="Normal1"/>
        <w:spacing w:line="360" w:lineRule="auto"/>
        <w:rPr>
          <w:rFonts w:ascii="Times New Roman" w:hAnsi="Times New Roman" w:cs="Times New Roman"/>
          <w:b/>
          <w:bCs/>
          <w:color w:val="000000" w:themeColor="text1"/>
          <w:sz w:val="32"/>
          <w:szCs w:val="32"/>
          <w:lang w:val="en-GB"/>
        </w:rPr>
      </w:pPr>
    </w:p>
    <w:p w14:paraId="1200DD73" w14:textId="77777777" w:rsidR="003B025B" w:rsidRDefault="003B025B" w:rsidP="003B025B">
      <w:pPr>
        <w:pStyle w:val="Normal1"/>
        <w:spacing w:line="360" w:lineRule="auto"/>
        <w:rPr>
          <w:rFonts w:ascii="Times New Roman" w:hAnsi="Times New Roman" w:cs="Times New Roman"/>
          <w:b/>
          <w:bCs/>
          <w:color w:val="000000" w:themeColor="text1"/>
          <w:sz w:val="32"/>
          <w:szCs w:val="32"/>
          <w:lang w:val="en-GB"/>
        </w:rPr>
      </w:pPr>
    </w:p>
    <w:p w14:paraId="11E1C949" w14:textId="77777777" w:rsidR="003B025B" w:rsidRDefault="003B025B" w:rsidP="003B025B">
      <w:pPr>
        <w:pStyle w:val="Normal1"/>
        <w:spacing w:line="360" w:lineRule="auto"/>
        <w:rPr>
          <w:rFonts w:ascii="Times New Roman" w:hAnsi="Times New Roman" w:cs="Times New Roman"/>
          <w:b/>
          <w:bCs/>
          <w:color w:val="000000" w:themeColor="text1"/>
          <w:sz w:val="32"/>
          <w:szCs w:val="32"/>
          <w:lang w:val="en-GB"/>
        </w:rPr>
      </w:pPr>
    </w:p>
    <w:p w14:paraId="2808CBEA" w14:textId="77777777" w:rsidR="003B025B" w:rsidRDefault="003B025B" w:rsidP="003B025B">
      <w:pPr>
        <w:pStyle w:val="Normal1"/>
        <w:spacing w:line="360" w:lineRule="auto"/>
        <w:rPr>
          <w:rFonts w:ascii="Times New Roman" w:hAnsi="Times New Roman" w:cs="Times New Roman"/>
          <w:b/>
          <w:bCs/>
          <w:color w:val="000000" w:themeColor="text1"/>
          <w:sz w:val="32"/>
          <w:szCs w:val="32"/>
          <w:lang w:val="en-GB"/>
        </w:rPr>
      </w:pPr>
    </w:p>
    <w:p w14:paraId="578D3238" w14:textId="2D8C1249" w:rsidR="003B025B" w:rsidRPr="003B025B" w:rsidRDefault="003B025B" w:rsidP="003B025B">
      <w:pPr>
        <w:pStyle w:val="Normal1"/>
        <w:spacing w:line="360" w:lineRule="auto"/>
        <w:rPr>
          <w:rFonts w:ascii="Times New Roman" w:hAnsi="Times New Roman" w:cs="Times New Roman"/>
          <w:b/>
          <w:bCs/>
          <w:color w:val="000000" w:themeColor="text1"/>
          <w:sz w:val="32"/>
          <w:szCs w:val="32"/>
          <w:lang w:val="en-GB"/>
        </w:rPr>
      </w:pPr>
      <w:r w:rsidRPr="003B025B">
        <w:rPr>
          <w:rFonts w:ascii="Times New Roman" w:hAnsi="Times New Roman" w:cs="Times New Roman"/>
          <w:b/>
          <w:bCs/>
          <w:color w:val="000000" w:themeColor="text1"/>
          <w:sz w:val="32"/>
          <w:szCs w:val="32"/>
          <w:lang w:val="en-GB"/>
        </w:rPr>
        <w:t>Lecturer Name: Gregory Cowan</w:t>
      </w:r>
    </w:p>
    <w:p w14:paraId="72EC457C" w14:textId="71A656AE" w:rsidR="003B025B" w:rsidRPr="003B025B" w:rsidRDefault="003B025B" w:rsidP="003B025B">
      <w:pPr>
        <w:pStyle w:val="Normal1"/>
        <w:spacing w:line="360" w:lineRule="auto"/>
        <w:rPr>
          <w:rFonts w:ascii="Times New Roman" w:hAnsi="Times New Roman" w:cs="Times New Roman"/>
          <w:b/>
          <w:bCs/>
          <w:color w:val="000000" w:themeColor="text1"/>
          <w:sz w:val="32"/>
          <w:szCs w:val="32"/>
          <w:lang w:val="en-GB"/>
        </w:rPr>
      </w:pPr>
      <w:r w:rsidRPr="003B025B">
        <w:rPr>
          <w:rFonts w:ascii="Times New Roman" w:hAnsi="Times New Roman" w:cs="Times New Roman"/>
          <w:b/>
          <w:bCs/>
          <w:color w:val="000000" w:themeColor="text1"/>
          <w:sz w:val="32"/>
          <w:szCs w:val="32"/>
          <w:lang w:val="en-GB"/>
        </w:rPr>
        <w:t>Student Name: Cornel Valentin Gabriel Bondor</w:t>
      </w:r>
    </w:p>
    <w:p w14:paraId="685CA5D7" w14:textId="15583B16" w:rsidR="00223D69" w:rsidRPr="003B025B" w:rsidRDefault="003B025B" w:rsidP="003B025B">
      <w:pPr>
        <w:pStyle w:val="Normal1"/>
        <w:spacing w:line="360" w:lineRule="auto"/>
        <w:rPr>
          <w:rFonts w:ascii="Times New Roman" w:hAnsi="Times New Roman" w:cs="Times New Roman"/>
          <w:b/>
          <w:bCs/>
          <w:color w:val="000000" w:themeColor="text1"/>
          <w:sz w:val="32"/>
          <w:szCs w:val="32"/>
          <w:lang w:val="en-GB"/>
        </w:rPr>
      </w:pPr>
      <w:r w:rsidRPr="003B025B">
        <w:rPr>
          <w:rFonts w:ascii="Times New Roman" w:hAnsi="Times New Roman" w:cs="Times New Roman"/>
          <w:b/>
          <w:bCs/>
          <w:color w:val="000000" w:themeColor="text1"/>
          <w:sz w:val="32"/>
          <w:szCs w:val="32"/>
          <w:lang w:val="en-GB"/>
        </w:rPr>
        <w:t>ID Number: 1813451</w:t>
      </w:r>
      <w:r w:rsidR="00AE1990" w:rsidRPr="003B025B">
        <w:rPr>
          <w:rFonts w:ascii="Times New Roman" w:hAnsi="Times New Roman" w:cs="Times New Roman"/>
          <w:color w:val="000000" w:themeColor="text1"/>
          <w:lang w:val="en-GB"/>
        </w:rPr>
        <w:br w:type="page"/>
      </w:r>
    </w:p>
    <w:p w14:paraId="455308B7" w14:textId="77777777" w:rsidR="00223D69" w:rsidRPr="001D43F5" w:rsidRDefault="00AE1990" w:rsidP="002D3C30">
      <w:pPr>
        <w:pStyle w:val="Normal1"/>
        <w:spacing w:line="360" w:lineRule="auto"/>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lastRenderedPageBreak/>
        <w:t xml:space="preserve">  Executive summary </w:t>
      </w:r>
    </w:p>
    <w:p w14:paraId="1D8225A1" w14:textId="77777777" w:rsidR="002144E0" w:rsidRPr="001D43F5" w:rsidRDefault="003C7044" w:rsidP="000C5434">
      <w:p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Community engagement </w:t>
      </w:r>
      <w:r w:rsidR="00EA634B" w:rsidRPr="001D43F5">
        <w:rPr>
          <w:rFonts w:ascii="Times New Roman" w:eastAsia="Times New Roman" w:hAnsi="Times New Roman" w:cs="Times New Roman"/>
          <w:color w:val="000000" w:themeColor="text1"/>
          <w:sz w:val="24"/>
          <w:szCs w:val="24"/>
          <w:lang w:val="en-GB"/>
        </w:rPr>
        <w:t xml:space="preserve">offers </w:t>
      </w:r>
      <w:r w:rsidR="005D61EA" w:rsidRPr="001D43F5">
        <w:rPr>
          <w:rFonts w:ascii="Times New Roman" w:eastAsia="Times New Roman" w:hAnsi="Times New Roman" w:cs="Times New Roman"/>
          <w:color w:val="000000" w:themeColor="text1"/>
          <w:sz w:val="24"/>
          <w:szCs w:val="24"/>
          <w:lang w:val="en-GB"/>
        </w:rPr>
        <w:t>organisations opportunity</w:t>
      </w:r>
      <w:r w:rsidR="00EA634B" w:rsidRPr="001D43F5">
        <w:rPr>
          <w:rFonts w:ascii="Times New Roman" w:eastAsia="Times New Roman" w:hAnsi="Times New Roman" w:cs="Times New Roman"/>
          <w:color w:val="000000" w:themeColor="text1"/>
          <w:sz w:val="24"/>
          <w:szCs w:val="24"/>
          <w:lang w:val="en-GB"/>
        </w:rPr>
        <w:t xml:space="preserve"> for </w:t>
      </w:r>
      <w:r w:rsidR="005D61EA" w:rsidRPr="001D43F5">
        <w:rPr>
          <w:rFonts w:ascii="Times New Roman" w:eastAsia="Times New Roman" w:hAnsi="Times New Roman" w:cs="Times New Roman"/>
          <w:color w:val="000000" w:themeColor="text1"/>
          <w:sz w:val="24"/>
          <w:szCs w:val="24"/>
          <w:lang w:val="en-GB"/>
        </w:rPr>
        <w:t>improving skills of employees for better productivity</w:t>
      </w:r>
      <w:r w:rsidR="005267F7" w:rsidRPr="001D43F5">
        <w:rPr>
          <w:rFonts w:ascii="Times New Roman" w:eastAsia="Times New Roman" w:hAnsi="Times New Roman" w:cs="Times New Roman"/>
          <w:color w:val="000000" w:themeColor="text1"/>
          <w:sz w:val="24"/>
          <w:szCs w:val="24"/>
          <w:lang w:val="en-GB"/>
        </w:rPr>
        <w:t xml:space="preserve">. </w:t>
      </w:r>
      <w:r w:rsidR="00EF76B5" w:rsidRPr="001D43F5">
        <w:rPr>
          <w:rFonts w:ascii="Times New Roman" w:eastAsia="Times New Roman" w:hAnsi="Times New Roman" w:cs="Times New Roman"/>
          <w:color w:val="000000" w:themeColor="text1"/>
          <w:sz w:val="24"/>
          <w:szCs w:val="24"/>
          <w:lang w:val="en-GB"/>
        </w:rPr>
        <w:t xml:space="preserve">This report has considered </w:t>
      </w:r>
      <w:r w:rsidR="00EF76B5" w:rsidRPr="001D43F5">
        <w:rPr>
          <w:rFonts w:ascii="Times New Roman" w:eastAsia="Times New Roman" w:hAnsi="Times New Roman" w:cs="Times New Roman"/>
          <w:b/>
          <w:i/>
          <w:color w:val="000000" w:themeColor="text1"/>
          <w:sz w:val="24"/>
          <w:szCs w:val="24"/>
          <w:lang w:val="en-GB"/>
        </w:rPr>
        <w:t>Toyota Motors Corporation</w:t>
      </w:r>
      <w:r w:rsidR="00EF76B5" w:rsidRPr="001D43F5">
        <w:rPr>
          <w:rFonts w:ascii="Times New Roman" w:eastAsia="Times New Roman" w:hAnsi="Times New Roman" w:cs="Times New Roman"/>
          <w:color w:val="000000" w:themeColor="text1"/>
          <w:sz w:val="24"/>
          <w:szCs w:val="24"/>
          <w:lang w:val="en-GB"/>
        </w:rPr>
        <w:t xml:space="preserve">, </w:t>
      </w:r>
      <w:r w:rsidR="00566C92" w:rsidRPr="001D43F5">
        <w:rPr>
          <w:rFonts w:ascii="Times New Roman" w:eastAsia="Times New Roman" w:hAnsi="Times New Roman" w:cs="Times New Roman"/>
          <w:color w:val="000000" w:themeColor="text1"/>
          <w:sz w:val="24"/>
          <w:szCs w:val="24"/>
          <w:lang w:val="en-GB"/>
        </w:rPr>
        <w:t xml:space="preserve">in UK to analyse </w:t>
      </w:r>
      <w:r w:rsidR="00547F3A" w:rsidRPr="001D43F5">
        <w:rPr>
          <w:rFonts w:ascii="Times New Roman" w:eastAsia="Times New Roman" w:hAnsi="Times New Roman" w:cs="Times New Roman"/>
          <w:color w:val="000000" w:themeColor="text1"/>
          <w:sz w:val="24"/>
          <w:szCs w:val="24"/>
          <w:lang w:val="en-GB"/>
        </w:rPr>
        <w:t xml:space="preserve">community engagement </w:t>
      </w:r>
      <w:r w:rsidR="00DE492B" w:rsidRPr="001D43F5">
        <w:rPr>
          <w:rFonts w:ascii="Times New Roman" w:eastAsia="Times New Roman" w:hAnsi="Times New Roman" w:cs="Times New Roman"/>
          <w:color w:val="000000" w:themeColor="text1"/>
          <w:sz w:val="24"/>
          <w:szCs w:val="24"/>
          <w:lang w:val="en-GB"/>
        </w:rPr>
        <w:t xml:space="preserve">perspectives. </w:t>
      </w:r>
      <w:r w:rsidR="000C5434" w:rsidRPr="001D43F5">
        <w:rPr>
          <w:rFonts w:ascii="Times New Roman" w:eastAsia="Times New Roman" w:hAnsi="Times New Roman" w:cs="Times New Roman"/>
          <w:color w:val="000000" w:themeColor="text1"/>
          <w:sz w:val="24"/>
          <w:szCs w:val="24"/>
          <w:lang w:val="en-GB"/>
        </w:rPr>
        <w:t xml:space="preserve">Organisational information has shed light on </w:t>
      </w:r>
      <w:r w:rsidR="00E87621" w:rsidRPr="001D43F5">
        <w:rPr>
          <w:rFonts w:ascii="Times New Roman" w:eastAsia="Times New Roman" w:hAnsi="Times New Roman" w:cs="Times New Roman"/>
          <w:color w:val="000000" w:themeColor="text1"/>
          <w:sz w:val="24"/>
          <w:szCs w:val="24"/>
          <w:lang w:val="en-GB"/>
        </w:rPr>
        <w:t>s</w:t>
      </w:r>
      <w:r w:rsidR="000C5434" w:rsidRPr="001D43F5">
        <w:rPr>
          <w:rFonts w:ascii="Times New Roman" w:eastAsia="Times New Roman" w:hAnsi="Times New Roman" w:cs="Times New Roman"/>
          <w:color w:val="000000" w:themeColor="text1"/>
          <w:sz w:val="24"/>
          <w:szCs w:val="24"/>
          <w:lang w:val="en-GB"/>
        </w:rPr>
        <w:t>ector</w:t>
      </w:r>
      <w:r w:rsidR="00B637EE" w:rsidRPr="001D43F5">
        <w:rPr>
          <w:rFonts w:ascii="Times New Roman" w:eastAsia="Times New Roman" w:hAnsi="Times New Roman" w:cs="Times New Roman"/>
          <w:color w:val="000000" w:themeColor="text1"/>
          <w:sz w:val="24"/>
          <w:szCs w:val="24"/>
          <w:lang w:val="en-GB"/>
        </w:rPr>
        <w:t>, s</w:t>
      </w:r>
      <w:r w:rsidR="000C5434" w:rsidRPr="001D43F5">
        <w:rPr>
          <w:rFonts w:ascii="Times New Roman" w:eastAsia="Times New Roman" w:hAnsi="Times New Roman" w:cs="Times New Roman"/>
          <w:color w:val="000000" w:themeColor="text1"/>
          <w:sz w:val="24"/>
          <w:szCs w:val="24"/>
          <w:lang w:val="en-GB"/>
        </w:rPr>
        <w:t>ize</w:t>
      </w:r>
      <w:r w:rsidR="00E527DA" w:rsidRPr="001D43F5">
        <w:rPr>
          <w:rFonts w:ascii="Times New Roman" w:eastAsia="Times New Roman" w:hAnsi="Times New Roman" w:cs="Times New Roman"/>
          <w:color w:val="000000" w:themeColor="text1"/>
          <w:sz w:val="24"/>
          <w:szCs w:val="24"/>
          <w:lang w:val="en-GB"/>
        </w:rPr>
        <w:t>, structure, values, m</w:t>
      </w:r>
      <w:r w:rsidR="000C5434" w:rsidRPr="001D43F5">
        <w:rPr>
          <w:rFonts w:ascii="Times New Roman" w:eastAsia="Times New Roman" w:hAnsi="Times New Roman" w:cs="Times New Roman"/>
          <w:color w:val="000000" w:themeColor="text1"/>
          <w:sz w:val="24"/>
          <w:szCs w:val="24"/>
          <w:lang w:val="en-GB"/>
        </w:rPr>
        <w:t>ission</w:t>
      </w:r>
      <w:r w:rsidR="00E527DA" w:rsidRPr="001D43F5">
        <w:rPr>
          <w:rFonts w:ascii="Times New Roman" w:eastAsia="Times New Roman" w:hAnsi="Times New Roman" w:cs="Times New Roman"/>
          <w:color w:val="000000" w:themeColor="text1"/>
          <w:sz w:val="24"/>
          <w:szCs w:val="24"/>
          <w:lang w:val="en-GB"/>
        </w:rPr>
        <w:t xml:space="preserve"> and </w:t>
      </w:r>
      <w:r w:rsidR="002D59DB" w:rsidRPr="001D43F5">
        <w:rPr>
          <w:rFonts w:ascii="Times New Roman" w:eastAsia="Times New Roman" w:hAnsi="Times New Roman" w:cs="Times New Roman"/>
          <w:color w:val="000000" w:themeColor="text1"/>
          <w:sz w:val="24"/>
          <w:szCs w:val="24"/>
          <w:lang w:val="en-GB"/>
        </w:rPr>
        <w:t xml:space="preserve">goals of Toyota. </w:t>
      </w:r>
      <w:r w:rsidR="00E67E3D" w:rsidRPr="001D43F5">
        <w:rPr>
          <w:rFonts w:ascii="Times New Roman" w:eastAsia="Times New Roman" w:hAnsi="Times New Roman" w:cs="Times New Roman"/>
          <w:color w:val="000000" w:themeColor="text1"/>
          <w:sz w:val="24"/>
          <w:szCs w:val="24"/>
          <w:lang w:val="en-GB"/>
        </w:rPr>
        <w:t xml:space="preserve">Customer identification and SWOT analysis have been performed. </w:t>
      </w:r>
      <w:r w:rsidR="00870B9F" w:rsidRPr="001D43F5">
        <w:rPr>
          <w:rFonts w:ascii="Times New Roman" w:eastAsia="Times New Roman" w:hAnsi="Times New Roman" w:cs="Times New Roman"/>
          <w:color w:val="000000" w:themeColor="text1"/>
          <w:sz w:val="24"/>
          <w:szCs w:val="24"/>
          <w:lang w:val="en-GB"/>
        </w:rPr>
        <w:t xml:space="preserve">Furthermore, roles of employees working in this company have been discussed. </w:t>
      </w:r>
      <w:r w:rsidR="00AE1990" w:rsidRPr="001D43F5">
        <w:rPr>
          <w:rFonts w:ascii="Times New Roman" w:eastAsia="Times New Roman" w:hAnsi="Times New Roman" w:cs="Times New Roman"/>
          <w:color w:val="000000" w:themeColor="text1"/>
          <w:sz w:val="24"/>
          <w:szCs w:val="24"/>
          <w:lang w:val="en-GB"/>
        </w:rPr>
        <w:t xml:space="preserve">In a </w:t>
      </w:r>
      <w:proofErr w:type="gramStart"/>
      <w:r w:rsidR="00AE1990" w:rsidRPr="001D43F5">
        <w:rPr>
          <w:rFonts w:ascii="Times New Roman" w:eastAsia="Times New Roman" w:hAnsi="Times New Roman" w:cs="Times New Roman"/>
          <w:color w:val="000000" w:themeColor="text1"/>
          <w:sz w:val="24"/>
          <w:szCs w:val="24"/>
          <w:lang w:val="en-GB"/>
        </w:rPr>
        <w:t>particula</w:t>
      </w:r>
      <w:r w:rsidR="00952C20" w:rsidRPr="001D43F5">
        <w:rPr>
          <w:rFonts w:ascii="Times New Roman" w:eastAsia="Times New Roman" w:hAnsi="Times New Roman" w:cs="Times New Roman"/>
          <w:color w:val="000000" w:themeColor="text1"/>
          <w:sz w:val="24"/>
          <w:szCs w:val="24"/>
          <w:lang w:val="en-GB"/>
        </w:rPr>
        <w:t>r role</w:t>
      </w:r>
      <w:proofErr w:type="gramEnd"/>
      <w:r w:rsidR="00952C20" w:rsidRPr="001D43F5">
        <w:rPr>
          <w:rFonts w:ascii="Times New Roman" w:eastAsia="Times New Roman" w:hAnsi="Times New Roman" w:cs="Times New Roman"/>
          <w:color w:val="000000" w:themeColor="text1"/>
          <w:sz w:val="24"/>
          <w:szCs w:val="24"/>
          <w:lang w:val="en-GB"/>
        </w:rPr>
        <w:t xml:space="preserve"> selection, </w:t>
      </w:r>
      <w:r w:rsidR="00C913BC" w:rsidRPr="001D43F5">
        <w:rPr>
          <w:rFonts w:ascii="Times New Roman" w:eastAsia="Times New Roman" w:hAnsi="Times New Roman" w:cs="Times New Roman"/>
          <w:color w:val="000000" w:themeColor="text1"/>
          <w:sz w:val="24"/>
          <w:szCs w:val="24"/>
          <w:lang w:val="en-GB"/>
        </w:rPr>
        <w:t xml:space="preserve">role of </w:t>
      </w:r>
      <w:r w:rsidR="00590545" w:rsidRPr="001D43F5">
        <w:rPr>
          <w:rFonts w:ascii="Times New Roman" w:eastAsia="Times New Roman" w:hAnsi="Times New Roman" w:cs="Times New Roman"/>
          <w:color w:val="000000" w:themeColor="text1"/>
          <w:sz w:val="24"/>
          <w:szCs w:val="24"/>
          <w:lang w:val="en-GB"/>
        </w:rPr>
        <w:t>innovative designing expert</w:t>
      </w:r>
      <w:r w:rsidR="003A3426" w:rsidRPr="001D43F5">
        <w:rPr>
          <w:rFonts w:ascii="Times New Roman" w:eastAsia="Times New Roman" w:hAnsi="Times New Roman" w:cs="Times New Roman"/>
          <w:color w:val="000000" w:themeColor="text1"/>
          <w:sz w:val="24"/>
          <w:szCs w:val="24"/>
          <w:lang w:val="en-GB"/>
        </w:rPr>
        <w:t xml:space="preserve"> has been chosen </w:t>
      </w:r>
      <w:r w:rsidR="00D152A0" w:rsidRPr="001D43F5">
        <w:rPr>
          <w:rFonts w:ascii="Times New Roman" w:eastAsia="Times New Roman" w:hAnsi="Times New Roman" w:cs="Times New Roman"/>
          <w:color w:val="000000" w:themeColor="text1"/>
          <w:sz w:val="24"/>
          <w:szCs w:val="24"/>
          <w:lang w:val="en-GB"/>
        </w:rPr>
        <w:t xml:space="preserve">that plays </w:t>
      </w:r>
      <w:r w:rsidR="00780A0D" w:rsidRPr="001D43F5">
        <w:rPr>
          <w:rFonts w:ascii="Times New Roman" w:eastAsia="Times New Roman" w:hAnsi="Times New Roman" w:cs="Times New Roman"/>
          <w:color w:val="000000" w:themeColor="text1"/>
          <w:sz w:val="24"/>
          <w:szCs w:val="24"/>
          <w:lang w:val="en-GB"/>
        </w:rPr>
        <w:t xml:space="preserve">significant responsibilities </w:t>
      </w:r>
      <w:r w:rsidR="000C42F1" w:rsidRPr="001D43F5">
        <w:rPr>
          <w:rFonts w:ascii="Times New Roman" w:eastAsia="Times New Roman" w:hAnsi="Times New Roman" w:cs="Times New Roman"/>
          <w:color w:val="000000" w:themeColor="text1"/>
          <w:sz w:val="24"/>
          <w:szCs w:val="24"/>
          <w:lang w:val="en-GB"/>
        </w:rPr>
        <w:t xml:space="preserve">to </w:t>
      </w:r>
      <w:r w:rsidR="001A1D5C" w:rsidRPr="001D43F5">
        <w:rPr>
          <w:rFonts w:ascii="Times New Roman" w:eastAsia="Times New Roman" w:hAnsi="Times New Roman" w:cs="Times New Roman"/>
          <w:color w:val="000000" w:themeColor="text1"/>
          <w:sz w:val="24"/>
          <w:szCs w:val="24"/>
          <w:lang w:val="en-GB"/>
        </w:rPr>
        <w:t xml:space="preserve">promote company’s </w:t>
      </w:r>
      <w:r w:rsidR="00624A73" w:rsidRPr="001D43F5">
        <w:rPr>
          <w:rFonts w:ascii="Times New Roman" w:eastAsia="Times New Roman" w:hAnsi="Times New Roman" w:cs="Times New Roman"/>
          <w:color w:val="000000" w:themeColor="text1"/>
          <w:sz w:val="24"/>
          <w:szCs w:val="24"/>
          <w:lang w:val="en-GB"/>
        </w:rPr>
        <w:t xml:space="preserve">green technology. </w:t>
      </w:r>
      <w:r w:rsidR="008B7F85" w:rsidRPr="001D43F5">
        <w:rPr>
          <w:rFonts w:ascii="Times New Roman" w:eastAsia="Times New Roman" w:hAnsi="Times New Roman" w:cs="Times New Roman"/>
          <w:color w:val="000000" w:themeColor="text1"/>
          <w:sz w:val="24"/>
          <w:szCs w:val="24"/>
          <w:lang w:val="en-GB"/>
        </w:rPr>
        <w:t>Additionally, development and training requirements</w:t>
      </w:r>
      <w:r w:rsidR="00473959" w:rsidRPr="001D43F5">
        <w:rPr>
          <w:rFonts w:ascii="Times New Roman" w:eastAsia="Times New Roman" w:hAnsi="Times New Roman" w:cs="Times New Roman"/>
          <w:color w:val="000000" w:themeColor="text1"/>
          <w:sz w:val="24"/>
          <w:szCs w:val="24"/>
          <w:lang w:val="en-GB"/>
        </w:rPr>
        <w:t xml:space="preserve"> of staff</w:t>
      </w:r>
      <w:r w:rsidR="00746879" w:rsidRPr="001D43F5">
        <w:rPr>
          <w:rFonts w:ascii="Times New Roman" w:eastAsia="Times New Roman" w:hAnsi="Times New Roman" w:cs="Times New Roman"/>
          <w:color w:val="000000" w:themeColor="text1"/>
          <w:sz w:val="24"/>
          <w:szCs w:val="24"/>
          <w:lang w:val="en-GB"/>
        </w:rPr>
        <w:t xml:space="preserve"> have been </w:t>
      </w:r>
      <w:r w:rsidR="000274D0" w:rsidRPr="001D43F5">
        <w:rPr>
          <w:rFonts w:ascii="Times New Roman" w:eastAsia="Times New Roman" w:hAnsi="Times New Roman" w:cs="Times New Roman"/>
          <w:color w:val="000000" w:themeColor="text1"/>
          <w:sz w:val="24"/>
          <w:szCs w:val="24"/>
          <w:lang w:val="en-GB"/>
        </w:rPr>
        <w:t xml:space="preserve">analysed. </w:t>
      </w:r>
    </w:p>
    <w:p w14:paraId="24EA6077" w14:textId="77777777" w:rsidR="00F008CB" w:rsidRPr="001D43F5" w:rsidRDefault="002144E0" w:rsidP="002144E0">
      <w:pP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br w:type="page"/>
      </w:r>
    </w:p>
    <w:sdt>
      <w:sdtPr>
        <w:rPr>
          <w:rFonts w:ascii="Arial" w:eastAsia="Arial" w:hAnsi="Arial" w:cs="Arial"/>
          <w:b w:val="0"/>
          <w:bCs w:val="0"/>
          <w:color w:val="000000" w:themeColor="text1"/>
          <w:sz w:val="22"/>
          <w:szCs w:val="22"/>
        </w:rPr>
        <w:id w:val="20778415"/>
        <w:docPartObj>
          <w:docPartGallery w:val="Table of Contents"/>
          <w:docPartUnique/>
        </w:docPartObj>
      </w:sdtPr>
      <w:sdtEndPr/>
      <w:sdtContent>
        <w:p w14:paraId="4E8379F0" w14:textId="77777777" w:rsidR="00B9544D" w:rsidRPr="001D43F5" w:rsidRDefault="00B9544D" w:rsidP="00B9544D">
          <w:pPr>
            <w:pStyle w:val="TOCHeading"/>
            <w:spacing w:line="360" w:lineRule="auto"/>
            <w:jc w:val="center"/>
            <w:rPr>
              <w:rFonts w:ascii="Times New Roman" w:hAnsi="Times New Roman" w:cs="Times New Roman"/>
              <w:color w:val="000000" w:themeColor="text1"/>
              <w:sz w:val="24"/>
              <w:szCs w:val="24"/>
            </w:rPr>
          </w:pPr>
          <w:r w:rsidRPr="001D43F5">
            <w:rPr>
              <w:rFonts w:ascii="Times New Roman" w:hAnsi="Times New Roman" w:cs="Times New Roman"/>
              <w:color w:val="000000" w:themeColor="text1"/>
              <w:sz w:val="24"/>
              <w:szCs w:val="24"/>
            </w:rPr>
            <w:t>Table of Contents</w:t>
          </w:r>
        </w:p>
        <w:p w14:paraId="24E9DBAF" w14:textId="77777777" w:rsidR="00B9544D" w:rsidRPr="001D43F5" w:rsidRDefault="00B9544D" w:rsidP="00B9544D">
          <w:pPr>
            <w:pStyle w:val="TOC1"/>
            <w:tabs>
              <w:tab w:val="right" w:leader="dot" w:pos="9350"/>
            </w:tabs>
            <w:spacing w:line="360" w:lineRule="auto"/>
            <w:rPr>
              <w:rFonts w:ascii="Times New Roman" w:hAnsi="Times New Roman" w:cs="Times New Roman"/>
              <w:noProof/>
              <w:color w:val="000000" w:themeColor="text1"/>
              <w:sz w:val="24"/>
              <w:szCs w:val="24"/>
            </w:rPr>
          </w:pPr>
          <w:r w:rsidRPr="001D43F5">
            <w:rPr>
              <w:rFonts w:ascii="Times New Roman" w:hAnsi="Times New Roman" w:cs="Times New Roman"/>
              <w:color w:val="000000" w:themeColor="text1"/>
              <w:sz w:val="24"/>
              <w:szCs w:val="24"/>
            </w:rPr>
            <w:fldChar w:fldCharType="begin"/>
          </w:r>
          <w:r w:rsidRPr="001D43F5">
            <w:rPr>
              <w:rFonts w:ascii="Times New Roman" w:hAnsi="Times New Roman" w:cs="Times New Roman"/>
              <w:color w:val="000000" w:themeColor="text1"/>
              <w:sz w:val="24"/>
              <w:szCs w:val="24"/>
            </w:rPr>
            <w:instrText xml:space="preserve"> TOC \o "1-3" \h \z \u </w:instrText>
          </w:r>
          <w:r w:rsidRPr="001D43F5">
            <w:rPr>
              <w:rFonts w:ascii="Times New Roman" w:hAnsi="Times New Roman" w:cs="Times New Roman"/>
              <w:color w:val="000000" w:themeColor="text1"/>
              <w:sz w:val="24"/>
              <w:szCs w:val="24"/>
            </w:rPr>
            <w:fldChar w:fldCharType="separate"/>
          </w:r>
          <w:hyperlink w:anchor="_Toc39926419" w:history="1">
            <w:r w:rsidRPr="001D43F5">
              <w:rPr>
                <w:rStyle w:val="Hyperlink"/>
                <w:rFonts w:ascii="Times New Roman" w:hAnsi="Times New Roman" w:cs="Times New Roman"/>
                <w:noProof/>
                <w:color w:val="000000" w:themeColor="text1"/>
                <w:sz w:val="24"/>
                <w:szCs w:val="24"/>
                <w:lang w:val="en-GB"/>
              </w:rPr>
              <w:t>Introduction</w:t>
            </w:r>
            <w:r w:rsidRPr="001D43F5">
              <w:rPr>
                <w:rFonts w:ascii="Times New Roman" w:hAnsi="Times New Roman" w:cs="Times New Roman"/>
                <w:noProof/>
                <w:webHidden/>
                <w:color w:val="000000" w:themeColor="text1"/>
                <w:sz w:val="24"/>
                <w:szCs w:val="24"/>
              </w:rPr>
              <w:tab/>
            </w:r>
            <w:r w:rsidRPr="001D43F5">
              <w:rPr>
                <w:rFonts w:ascii="Times New Roman" w:hAnsi="Times New Roman" w:cs="Times New Roman"/>
                <w:noProof/>
                <w:webHidden/>
                <w:color w:val="000000" w:themeColor="text1"/>
                <w:sz w:val="24"/>
                <w:szCs w:val="24"/>
              </w:rPr>
              <w:fldChar w:fldCharType="begin"/>
            </w:r>
            <w:r w:rsidRPr="001D43F5">
              <w:rPr>
                <w:rFonts w:ascii="Times New Roman" w:hAnsi="Times New Roman" w:cs="Times New Roman"/>
                <w:noProof/>
                <w:webHidden/>
                <w:color w:val="000000" w:themeColor="text1"/>
                <w:sz w:val="24"/>
                <w:szCs w:val="24"/>
              </w:rPr>
              <w:instrText xml:space="preserve"> PAGEREF _Toc39926419 \h </w:instrText>
            </w:r>
            <w:r w:rsidRPr="001D43F5">
              <w:rPr>
                <w:rFonts w:ascii="Times New Roman" w:hAnsi="Times New Roman" w:cs="Times New Roman"/>
                <w:noProof/>
                <w:webHidden/>
                <w:color w:val="000000" w:themeColor="text1"/>
                <w:sz w:val="24"/>
                <w:szCs w:val="24"/>
              </w:rPr>
            </w:r>
            <w:r w:rsidRPr="001D43F5">
              <w:rPr>
                <w:rFonts w:ascii="Times New Roman" w:hAnsi="Times New Roman" w:cs="Times New Roman"/>
                <w:noProof/>
                <w:webHidden/>
                <w:color w:val="000000" w:themeColor="text1"/>
                <w:sz w:val="24"/>
                <w:szCs w:val="24"/>
              </w:rPr>
              <w:fldChar w:fldCharType="separate"/>
            </w:r>
            <w:r w:rsidRPr="001D43F5">
              <w:rPr>
                <w:rFonts w:ascii="Times New Roman" w:hAnsi="Times New Roman" w:cs="Times New Roman"/>
                <w:noProof/>
                <w:webHidden/>
                <w:color w:val="000000" w:themeColor="text1"/>
                <w:sz w:val="24"/>
                <w:szCs w:val="24"/>
              </w:rPr>
              <w:t>4</w:t>
            </w:r>
            <w:r w:rsidRPr="001D43F5">
              <w:rPr>
                <w:rFonts w:ascii="Times New Roman" w:hAnsi="Times New Roman" w:cs="Times New Roman"/>
                <w:noProof/>
                <w:webHidden/>
                <w:color w:val="000000" w:themeColor="text1"/>
                <w:sz w:val="24"/>
                <w:szCs w:val="24"/>
              </w:rPr>
              <w:fldChar w:fldCharType="end"/>
            </w:r>
          </w:hyperlink>
        </w:p>
        <w:p w14:paraId="3A9D86D7"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20" w:history="1">
            <w:r w:rsidR="00B9544D" w:rsidRPr="001D43F5">
              <w:rPr>
                <w:rStyle w:val="Hyperlink"/>
                <w:rFonts w:ascii="Times New Roman" w:hAnsi="Times New Roman" w:cs="Times New Roman"/>
                <w:noProof/>
                <w:color w:val="000000" w:themeColor="text1"/>
                <w:sz w:val="24"/>
                <w:szCs w:val="24"/>
                <w:lang w:val="en-GB"/>
              </w:rPr>
              <w:t>Organisational information</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_Toc39926420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4</w:t>
            </w:r>
            <w:r w:rsidR="00B9544D" w:rsidRPr="001D43F5">
              <w:rPr>
                <w:rFonts w:ascii="Times New Roman" w:hAnsi="Times New Roman" w:cs="Times New Roman"/>
                <w:noProof/>
                <w:webHidden/>
                <w:color w:val="000000" w:themeColor="text1"/>
                <w:sz w:val="24"/>
                <w:szCs w:val="24"/>
              </w:rPr>
              <w:fldChar w:fldCharType="end"/>
            </w:r>
          </w:hyperlink>
        </w:p>
        <w:p w14:paraId="484ABDC5" w14:textId="77777777" w:rsidR="00B9544D" w:rsidRPr="001D43F5" w:rsidRDefault="008B49E9" w:rsidP="00B9544D">
          <w:pPr>
            <w:pStyle w:val="TOC2"/>
            <w:tabs>
              <w:tab w:val="right" w:leader="dot" w:pos="9350"/>
            </w:tabs>
            <w:spacing w:line="360" w:lineRule="auto"/>
            <w:rPr>
              <w:rFonts w:ascii="Times New Roman" w:hAnsi="Times New Roman" w:cs="Times New Roman"/>
              <w:noProof/>
              <w:color w:val="000000" w:themeColor="text1"/>
              <w:sz w:val="24"/>
              <w:szCs w:val="24"/>
            </w:rPr>
          </w:pPr>
          <w:hyperlink w:anchor="_Toc39926421" w:history="1">
            <w:r w:rsidR="00B9544D" w:rsidRPr="001D43F5">
              <w:rPr>
                <w:rStyle w:val="Hyperlink"/>
                <w:rFonts w:ascii="Times New Roman" w:hAnsi="Times New Roman" w:cs="Times New Roman"/>
                <w:noProof/>
                <w:color w:val="000000" w:themeColor="text1"/>
                <w:sz w:val="24"/>
                <w:szCs w:val="24"/>
                <w:lang w:val="en-GB"/>
              </w:rPr>
              <w:t>Sector</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_Toc39926421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4</w:t>
            </w:r>
            <w:r w:rsidR="00B9544D" w:rsidRPr="001D43F5">
              <w:rPr>
                <w:rFonts w:ascii="Times New Roman" w:hAnsi="Times New Roman" w:cs="Times New Roman"/>
                <w:noProof/>
                <w:webHidden/>
                <w:color w:val="000000" w:themeColor="text1"/>
                <w:sz w:val="24"/>
                <w:szCs w:val="24"/>
              </w:rPr>
              <w:fldChar w:fldCharType="end"/>
            </w:r>
          </w:hyperlink>
        </w:p>
        <w:p w14:paraId="765F1C55" w14:textId="77777777" w:rsidR="00B9544D" w:rsidRPr="001D43F5" w:rsidRDefault="008B49E9" w:rsidP="00B9544D">
          <w:pPr>
            <w:pStyle w:val="TOC2"/>
            <w:tabs>
              <w:tab w:val="right" w:leader="dot" w:pos="9350"/>
            </w:tabs>
            <w:spacing w:line="360" w:lineRule="auto"/>
            <w:rPr>
              <w:rFonts w:ascii="Times New Roman" w:hAnsi="Times New Roman" w:cs="Times New Roman"/>
              <w:noProof/>
              <w:color w:val="000000" w:themeColor="text1"/>
              <w:sz w:val="24"/>
              <w:szCs w:val="24"/>
            </w:rPr>
          </w:pPr>
          <w:hyperlink w:anchor="_Toc39926422" w:history="1">
            <w:r w:rsidR="00B9544D" w:rsidRPr="001D43F5">
              <w:rPr>
                <w:rStyle w:val="Hyperlink"/>
                <w:rFonts w:ascii="Times New Roman" w:hAnsi="Times New Roman" w:cs="Times New Roman"/>
                <w:noProof/>
                <w:color w:val="000000" w:themeColor="text1"/>
                <w:sz w:val="24"/>
                <w:szCs w:val="24"/>
                <w:lang w:val="en-GB"/>
              </w:rPr>
              <w:t>Size</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_Toc39926422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4</w:t>
            </w:r>
            <w:r w:rsidR="00B9544D" w:rsidRPr="001D43F5">
              <w:rPr>
                <w:rFonts w:ascii="Times New Roman" w:hAnsi="Times New Roman" w:cs="Times New Roman"/>
                <w:noProof/>
                <w:webHidden/>
                <w:color w:val="000000" w:themeColor="text1"/>
                <w:sz w:val="24"/>
                <w:szCs w:val="24"/>
              </w:rPr>
              <w:fldChar w:fldCharType="end"/>
            </w:r>
          </w:hyperlink>
        </w:p>
        <w:p w14:paraId="39CEED0E" w14:textId="77777777" w:rsidR="00B9544D" w:rsidRPr="001D43F5" w:rsidRDefault="008B49E9" w:rsidP="00B9544D">
          <w:pPr>
            <w:pStyle w:val="TOC2"/>
            <w:tabs>
              <w:tab w:val="right" w:leader="dot" w:pos="9350"/>
            </w:tabs>
            <w:spacing w:line="360" w:lineRule="auto"/>
            <w:rPr>
              <w:rFonts w:ascii="Times New Roman" w:hAnsi="Times New Roman" w:cs="Times New Roman"/>
              <w:noProof/>
              <w:color w:val="000000" w:themeColor="text1"/>
              <w:sz w:val="24"/>
              <w:szCs w:val="24"/>
            </w:rPr>
          </w:pPr>
          <w:hyperlink w:anchor="_Toc39926423" w:history="1">
            <w:r w:rsidR="00B9544D" w:rsidRPr="001D43F5">
              <w:rPr>
                <w:rStyle w:val="Hyperlink"/>
                <w:rFonts w:ascii="Times New Roman" w:hAnsi="Times New Roman" w:cs="Times New Roman"/>
                <w:noProof/>
                <w:color w:val="000000" w:themeColor="text1"/>
                <w:sz w:val="24"/>
                <w:szCs w:val="24"/>
                <w:lang w:val="en-GB"/>
              </w:rPr>
              <w:t>Structure</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_Toc39926423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4</w:t>
            </w:r>
            <w:r w:rsidR="00B9544D" w:rsidRPr="001D43F5">
              <w:rPr>
                <w:rFonts w:ascii="Times New Roman" w:hAnsi="Times New Roman" w:cs="Times New Roman"/>
                <w:noProof/>
                <w:webHidden/>
                <w:color w:val="000000" w:themeColor="text1"/>
                <w:sz w:val="24"/>
                <w:szCs w:val="24"/>
              </w:rPr>
              <w:fldChar w:fldCharType="end"/>
            </w:r>
          </w:hyperlink>
        </w:p>
        <w:p w14:paraId="5268F572" w14:textId="77777777" w:rsidR="00B9544D" w:rsidRPr="001D43F5" w:rsidRDefault="008B49E9" w:rsidP="00B9544D">
          <w:pPr>
            <w:pStyle w:val="TOC2"/>
            <w:tabs>
              <w:tab w:val="right" w:leader="dot" w:pos="9350"/>
            </w:tabs>
            <w:spacing w:line="360" w:lineRule="auto"/>
            <w:rPr>
              <w:rFonts w:ascii="Times New Roman" w:hAnsi="Times New Roman" w:cs="Times New Roman"/>
              <w:noProof/>
              <w:color w:val="000000" w:themeColor="text1"/>
              <w:sz w:val="24"/>
              <w:szCs w:val="24"/>
            </w:rPr>
          </w:pPr>
          <w:hyperlink w:anchor="_Toc39926424" w:history="1">
            <w:r w:rsidR="00B9544D" w:rsidRPr="001D43F5">
              <w:rPr>
                <w:rStyle w:val="Hyperlink"/>
                <w:rFonts w:ascii="Times New Roman" w:hAnsi="Times New Roman" w:cs="Times New Roman"/>
                <w:noProof/>
                <w:color w:val="000000" w:themeColor="text1"/>
                <w:sz w:val="24"/>
                <w:szCs w:val="24"/>
                <w:lang w:val="en-GB"/>
              </w:rPr>
              <w:t>Values</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_Toc39926424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5</w:t>
            </w:r>
            <w:r w:rsidR="00B9544D" w:rsidRPr="001D43F5">
              <w:rPr>
                <w:rFonts w:ascii="Times New Roman" w:hAnsi="Times New Roman" w:cs="Times New Roman"/>
                <w:noProof/>
                <w:webHidden/>
                <w:color w:val="000000" w:themeColor="text1"/>
                <w:sz w:val="24"/>
                <w:szCs w:val="24"/>
              </w:rPr>
              <w:fldChar w:fldCharType="end"/>
            </w:r>
          </w:hyperlink>
        </w:p>
        <w:p w14:paraId="1F9CFB92" w14:textId="77777777" w:rsidR="00B9544D" w:rsidRPr="001D43F5" w:rsidRDefault="008B49E9" w:rsidP="00B9544D">
          <w:pPr>
            <w:pStyle w:val="TOC2"/>
            <w:tabs>
              <w:tab w:val="right" w:leader="dot" w:pos="9350"/>
            </w:tabs>
            <w:spacing w:line="360" w:lineRule="auto"/>
            <w:rPr>
              <w:rFonts w:ascii="Times New Roman" w:hAnsi="Times New Roman" w:cs="Times New Roman"/>
              <w:noProof/>
              <w:color w:val="000000" w:themeColor="text1"/>
              <w:sz w:val="24"/>
              <w:szCs w:val="24"/>
            </w:rPr>
          </w:pPr>
          <w:hyperlink w:anchor="_Toc39926425" w:history="1">
            <w:r w:rsidR="00B9544D" w:rsidRPr="001D43F5">
              <w:rPr>
                <w:rStyle w:val="Hyperlink"/>
                <w:rFonts w:ascii="Times New Roman" w:hAnsi="Times New Roman" w:cs="Times New Roman"/>
                <w:noProof/>
                <w:color w:val="000000" w:themeColor="text1"/>
                <w:sz w:val="24"/>
                <w:szCs w:val="24"/>
                <w:lang w:val="en-GB"/>
              </w:rPr>
              <w:t>Mission</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_Toc39926425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6</w:t>
            </w:r>
            <w:r w:rsidR="00B9544D" w:rsidRPr="001D43F5">
              <w:rPr>
                <w:rFonts w:ascii="Times New Roman" w:hAnsi="Times New Roman" w:cs="Times New Roman"/>
                <w:noProof/>
                <w:webHidden/>
                <w:color w:val="000000" w:themeColor="text1"/>
                <w:sz w:val="24"/>
                <w:szCs w:val="24"/>
              </w:rPr>
              <w:fldChar w:fldCharType="end"/>
            </w:r>
          </w:hyperlink>
        </w:p>
        <w:p w14:paraId="646BCBC1" w14:textId="77777777" w:rsidR="00B9544D" w:rsidRPr="001D43F5" w:rsidRDefault="008B49E9" w:rsidP="00B9544D">
          <w:pPr>
            <w:pStyle w:val="TOC2"/>
            <w:tabs>
              <w:tab w:val="right" w:leader="dot" w:pos="9350"/>
            </w:tabs>
            <w:spacing w:line="360" w:lineRule="auto"/>
            <w:rPr>
              <w:rFonts w:ascii="Times New Roman" w:hAnsi="Times New Roman" w:cs="Times New Roman"/>
              <w:noProof/>
              <w:color w:val="000000" w:themeColor="text1"/>
              <w:sz w:val="24"/>
              <w:szCs w:val="24"/>
            </w:rPr>
          </w:pPr>
          <w:hyperlink w:anchor="_Toc39926426" w:history="1">
            <w:r w:rsidR="00B9544D" w:rsidRPr="001D43F5">
              <w:rPr>
                <w:rStyle w:val="Hyperlink"/>
                <w:rFonts w:ascii="Times New Roman" w:hAnsi="Times New Roman" w:cs="Times New Roman"/>
                <w:noProof/>
                <w:color w:val="000000" w:themeColor="text1"/>
                <w:sz w:val="24"/>
                <w:szCs w:val="24"/>
                <w:lang w:val="en-GB"/>
              </w:rPr>
              <w:t>Goals</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_Toc39926426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7</w:t>
            </w:r>
            <w:r w:rsidR="00B9544D" w:rsidRPr="001D43F5">
              <w:rPr>
                <w:rFonts w:ascii="Times New Roman" w:hAnsi="Times New Roman" w:cs="Times New Roman"/>
                <w:noProof/>
                <w:webHidden/>
                <w:color w:val="000000" w:themeColor="text1"/>
                <w:sz w:val="24"/>
                <w:szCs w:val="24"/>
              </w:rPr>
              <w:fldChar w:fldCharType="end"/>
            </w:r>
          </w:hyperlink>
        </w:p>
        <w:p w14:paraId="1674A267"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27" w:history="1">
            <w:r w:rsidR="00B9544D" w:rsidRPr="001D43F5">
              <w:rPr>
                <w:rStyle w:val="Hyperlink"/>
                <w:rFonts w:ascii="Times New Roman" w:hAnsi="Times New Roman" w:cs="Times New Roman"/>
                <w:noProof/>
                <w:color w:val="000000" w:themeColor="text1"/>
                <w:sz w:val="24"/>
                <w:szCs w:val="24"/>
                <w:lang w:val="en-GB"/>
              </w:rPr>
              <w:t>Customer identification</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_Toc39926427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7</w:t>
            </w:r>
            <w:r w:rsidR="00B9544D" w:rsidRPr="001D43F5">
              <w:rPr>
                <w:rFonts w:ascii="Times New Roman" w:hAnsi="Times New Roman" w:cs="Times New Roman"/>
                <w:noProof/>
                <w:webHidden/>
                <w:color w:val="000000" w:themeColor="text1"/>
                <w:sz w:val="24"/>
                <w:szCs w:val="24"/>
              </w:rPr>
              <w:fldChar w:fldCharType="end"/>
            </w:r>
          </w:hyperlink>
        </w:p>
        <w:p w14:paraId="1387037E"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28" w:history="1">
            <w:r w:rsidR="00B9544D" w:rsidRPr="001D43F5">
              <w:rPr>
                <w:rStyle w:val="Hyperlink"/>
                <w:rFonts w:ascii="Times New Roman" w:hAnsi="Times New Roman" w:cs="Times New Roman"/>
                <w:noProof/>
                <w:color w:val="000000" w:themeColor="text1"/>
                <w:sz w:val="24"/>
                <w:szCs w:val="24"/>
                <w:lang w:val="en-GB"/>
              </w:rPr>
              <w:t>SWOT analysis</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_Toc39926428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7</w:t>
            </w:r>
            <w:r w:rsidR="00B9544D" w:rsidRPr="001D43F5">
              <w:rPr>
                <w:rFonts w:ascii="Times New Roman" w:hAnsi="Times New Roman" w:cs="Times New Roman"/>
                <w:noProof/>
                <w:webHidden/>
                <w:color w:val="000000" w:themeColor="text1"/>
                <w:sz w:val="24"/>
                <w:szCs w:val="24"/>
              </w:rPr>
              <w:fldChar w:fldCharType="end"/>
            </w:r>
          </w:hyperlink>
        </w:p>
        <w:p w14:paraId="3D9DA37C"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29" w:history="1">
            <w:r w:rsidR="00B9544D" w:rsidRPr="001D43F5">
              <w:rPr>
                <w:rStyle w:val="Hyperlink"/>
                <w:rFonts w:ascii="Times New Roman" w:hAnsi="Times New Roman" w:cs="Times New Roman"/>
                <w:noProof/>
                <w:color w:val="000000" w:themeColor="text1"/>
                <w:sz w:val="24"/>
                <w:szCs w:val="24"/>
                <w:lang w:val="en-GB"/>
              </w:rPr>
              <w:t>Roles of employees</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_Toc39926429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8</w:t>
            </w:r>
            <w:r w:rsidR="00B9544D" w:rsidRPr="001D43F5">
              <w:rPr>
                <w:rFonts w:ascii="Times New Roman" w:hAnsi="Times New Roman" w:cs="Times New Roman"/>
                <w:noProof/>
                <w:webHidden/>
                <w:color w:val="000000" w:themeColor="text1"/>
                <w:sz w:val="24"/>
                <w:szCs w:val="24"/>
              </w:rPr>
              <w:fldChar w:fldCharType="end"/>
            </w:r>
          </w:hyperlink>
        </w:p>
        <w:p w14:paraId="6395940D"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30" w:history="1">
            <w:r w:rsidR="00B9544D" w:rsidRPr="001D43F5">
              <w:rPr>
                <w:rStyle w:val="Hyperlink"/>
                <w:rFonts w:ascii="Times New Roman" w:hAnsi="Times New Roman" w:cs="Times New Roman"/>
                <w:noProof/>
                <w:color w:val="000000" w:themeColor="text1"/>
                <w:sz w:val="24"/>
                <w:szCs w:val="24"/>
                <w:lang w:val="en-GB"/>
              </w:rPr>
              <w:t>Importance of development and training</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_Toc39926430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9</w:t>
            </w:r>
            <w:r w:rsidR="00B9544D" w:rsidRPr="001D43F5">
              <w:rPr>
                <w:rFonts w:ascii="Times New Roman" w:hAnsi="Times New Roman" w:cs="Times New Roman"/>
                <w:noProof/>
                <w:webHidden/>
                <w:color w:val="000000" w:themeColor="text1"/>
                <w:sz w:val="24"/>
                <w:szCs w:val="24"/>
              </w:rPr>
              <w:fldChar w:fldCharType="end"/>
            </w:r>
          </w:hyperlink>
        </w:p>
        <w:p w14:paraId="7C5DA5EA"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31" w:history="1">
            <w:r w:rsidR="00B9544D" w:rsidRPr="001D43F5">
              <w:rPr>
                <w:rStyle w:val="Hyperlink"/>
                <w:rFonts w:ascii="Times New Roman" w:hAnsi="Times New Roman" w:cs="Times New Roman"/>
                <w:noProof/>
                <w:color w:val="000000" w:themeColor="text1"/>
                <w:sz w:val="24"/>
                <w:szCs w:val="24"/>
                <w:lang w:val="en-GB"/>
              </w:rPr>
              <w:t>Role selection and importance of role</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_Toc39926431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12</w:t>
            </w:r>
            <w:r w:rsidR="00B9544D" w:rsidRPr="001D43F5">
              <w:rPr>
                <w:rFonts w:ascii="Times New Roman" w:hAnsi="Times New Roman" w:cs="Times New Roman"/>
                <w:noProof/>
                <w:webHidden/>
                <w:color w:val="000000" w:themeColor="text1"/>
                <w:sz w:val="24"/>
                <w:szCs w:val="24"/>
              </w:rPr>
              <w:fldChar w:fldCharType="end"/>
            </w:r>
          </w:hyperlink>
        </w:p>
        <w:p w14:paraId="2FB2F121"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32" w:history="1">
            <w:r w:rsidR="00B9544D" w:rsidRPr="001D43F5">
              <w:rPr>
                <w:rStyle w:val="Hyperlink"/>
                <w:rFonts w:ascii="Times New Roman" w:hAnsi="Times New Roman" w:cs="Times New Roman"/>
                <w:noProof/>
                <w:color w:val="000000" w:themeColor="text1"/>
                <w:sz w:val="24"/>
                <w:szCs w:val="24"/>
                <w:lang w:val="en-GB"/>
              </w:rPr>
              <w:t>Development and training requirements</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_Toc39926432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13</w:t>
            </w:r>
            <w:r w:rsidR="00B9544D" w:rsidRPr="001D43F5">
              <w:rPr>
                <w:rFonts w:ascii="Times New Roman" w:hAnsi="Times New Roman" w:cs="Times New Roman"/>
                <w:noProof/>
                <w:webHidden/>
                <w:color w:val="000000" w:themeColor="text1"/>
                <w:sz w:val="24"/>
                <w:szCs w:val="24"/>
              </w:rPr>
              <w:fldChar w:fldCharType="end"/>
            </w:r>
          </w:hyperlink>
        </w:p>
        <w:p w14:paraId="7ED940D9"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33" w:history="1">
            <w:r w:rsidR="00B9544D" w:rsidRPr="001D43F5">
              <w:rPr>
                <w:rStyle w:val="Hyperlink"/>
                <w:rFonts w:ascii="Times New Roman" w:hAnsi="Times New Roman" w:cs="Times New Roman"/>
                <w:noProof/>
                <w:color w:val="000000" w:themeColor="text1"/>
                <w:sz w:val="24"/>
                <w:szCs w:val="24"/>
                <w:lang w:val="en-GB"/>
              </w:rPr>
              <w:t>Conclusion</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_Toc39926433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14</w:t>
            </w:r>
            <w:r w:rsidR="00B9544D" w:rsidRPr="001D43F5">
              <w:rPr>
                <w:rFonts w:ascii="Times New Roman" w:hAnsi="Times New Roman" w:cs="Times New Roman"/>
                <w:noProof/>
                <w:webHidden/>
                <w:color w:val="000000" w:themeColor="text1"/>
                <w:sz w:val="24"/>
                <w:szCs w:val="24"/>
              </w:rPr>
              <w:fldChar w:fldCharType="end"/>
            </w:r>
          </w:hyperlink>
        </w:p>
        <w:p w14:paraId="6F99B812" w14:textId="77777777" w:rsidR="00B9544D" w:rsidRPr="001D43F5" w:rsidRDefault="008B49E9" w:rsidP="00B9544D">
          <w:pPr>
            <w:pStyle w:val="TOC1"/>
            <w:tabs>
              <w:tab w:val="right" w:leader="dot" w:pos="9350"/>
            </w:tabs>
            <w:spacing w:line="360" w:lineRule="auto"/>
            <w:rPr>
              <w:rFonts w:ascii="Times New Roman" w:hAnsi="Times New Roman" w:cs="Times New Roman"/>
              <w:noProof/>
              <w:color w:val="000000" w:themeColor="text1"/>
              <w:sz w:val="24"/>
              <w:szCs w:val="24"/>
            </w:rPr>
          </w:pPr>
          <w:hyperlink w:anchor="_Toc39926434" w:history="1">
            <w:r w:rsidR="00B9544D" w:rsidRPr="001D43F5">
              <w:rPr>
                <w:rStyle w:val="Hyperlink"/>
                <w:rFonts w:ascii="Times New Roman" w:hAnsi="Times New Roman" w:cs="Times New Roman"/>
                <w:noProof/>
                <w:color w:val="000000" w:themeColor="text1"/>
                <w:sz w:val="24"/>
                <w:szCs w:val="24"/>
              </w:rPr>
              <w:t>Reference List</w:t>
            </w:r>
            <w:r w:rsidR="00B9544D" w:rsidRPr="001D43F5">
              <w:rPr>
                <w:rFonts w:ascii="Times New Roman" w:hAnsi="Times New Roman" w:cs="Times New Roman"/>
                <w:noProof/>
                <w:webHidden/>
                <w:color w:val="000000" w:themeColor="text1"/>
                <w:sz w:val="24"/>
                <w:szCs w:val="24"/>
              </w:rPr>
              <w:tab/>
            </w:r>
            <w:r w:rsidR="00B9544D" w:rsidRPr="001D43F5">
              <w:rPr>
                <w:rFonts w:ascii="Times New Roman" w:hAnsi="Times New Roman" w:cs="Times New Roman"/>
                <w:noProof/>
                <w:webHidden/>
                <w:color w:val="000000" w:themeColor="text1"/>
                <w:sz w:val="24"/>
                <w:szCs w:val="24"/>
              </w:rPr>
              <w:fldChar w:fldCharType="begin"/>
            </w:r>
            <w:r w:rsidR="00B9544D" w:rsidRPr="001D43F5">
              <w:rPr>
                <w:rFonts w:ascii="Times New Roman" w:hAnsi="Times New Roman" w:cs="Times New Roman"/>
                <w:noProof/>
                <w:webHidden/>
                <w:color w:val="000000" w:themeColor="text1"/>
                <w:sz w:val="24"/>
                <w:szCs w:val="24"/>
              </w:rPr>
              <w:instrText xml:space="preserve"> PAGEREF _Toc39926434 \h </w:instrText>
            </w:r>
            <w:r w:rsidR="00B9544D" w:rsidRPr="001D43F5">
              <w:rPr>
                <w:rFonts w:ascii="Times New Roman" w:hAnsi="Times New Roman" w:cs="Times New Roman"/>
                <w:noProof/>
                <w:webHidden/>
                <w:color w:val="000000" w:themeColor="text1"/>
                <w:sz w:val="24"/>
                <w:szCs w:val="24"/>
              </w:rPr>
            </w:r>
            <w:r w:rsidR="00B9544D" w:rsidRPr="001D43F5">
              <w:rPr>
                <w:rFonts w:ascii="Times New Roman" w:hAnsi="Times New Roman" w:cs="Times New Roman"/>
                <w:noProof/>
                <w:webHidden/>
                <w:color w:val="000000" w:themeColor="text1"/>
                <w:sz w:val="24"/>
                <w:szCs w:val="24"/>
              </w:rPr>
              <w:fldChar w:fldCharType="separate"/>
            </w:r>
            <w:r w:rsidR="00B9544D" w:rsidRPr="001D43F5">
              <w:rPr>
                <w:rFonts w:ascii="Times New Roman" w:hAnsi="Times New Roman" w:cs="Times New Roman"/>
                <w:noProof/>
                <w:webHidden/>
                <w:color w:val="000000" w:themeColor="text1"/>
                <w:sz w:val="24"/>
                <w:szCs w:val="24"/>
              </w:rPr>
              <w:t>15</w:t>
            </w:r>
            <w:r w:rsidR="00B9544D" w:rsidRPr="001D43F5">
              <w:rPr>
                <w:rFonts w:ascii="Times New Roman" w:hAnsi="Times New Roman" w:cs="Times New Roman"/>
                <w:noProof/>
                <w:webHidden/>
                <w:color w:val="000000" w:themeColor="text1"/>
                <w:sz w:val="24"/>
                <w:szCs w:val="24"/>
              </w:rPr>
              <w:fldChar w:fldCharType="end"/>
            </w:r>
          </w:hyperlink>
        </w:p>
        <w:p w14:paraId="77377276" w14:textId="77777777" w:rsidR="00B9544D" w:rsidRPr="001D43F5" w:rsidRDefault="00B9544D" w:rsidP="00B9544D">
          <w:pPr>
            <w:spacing w:line="360" w:lineRule="auto"/>
            <w:rPr>
              <w:color w:val="000000" w:themeColor="text1"/>
            </w:rPr>
          </w:pPr>
          <w:r w:rsidRPr="001D43F5">
            <w:rPr>
              <w:rFonts w:ascii="Times New Roman" w:hAnsi="Times New Roman" w:cs="Times New Roman"/>
              <w:color w:val="000000" w:themeColor="text1"/>
              <w:sz w:val="24"/>
              <w:szCs w:val="24"/>
            </w:rPr>
            <w:fldChar w:fldCharType="end"/>
          </w:r>
        </w:p>
      </w:sdtContent>
    </w:sdt>
    <w:p w14:paraId="252F16AC" w14:textId="77777777" w:rsidR="00F008CB" w:rsidRPr="001D43F5" w:rsidRDefault="00F008CB" w:rsidP="002D3C30">
      <w:pPr>
        <w:pStyle w:val="Normal1"/>
        <w:spacing w:line="360" w:lineRule="auto"/>
        <w:jc w:val="center"/>
        <w:rPr>
          <w:rFonts w:ascii="Times New Roman" w:eastAsia="Times New Roman" w:hAnsi="Times New Roman" w:cs="Times New Roman"/>
          <w:b/>
          <w:color w:val="000000" w:themeColor="text1"/>
          <w:sz w:val="24"/>
          <w:szCs w:val="24"/>
          <w:lang w:val="en-GB"/>
        </w:rPr>
      </w:pPr>
    </w:p>
    <w:p w14:paraId="1A859D6D" w14:textId="77777777" w:rsidR="00223D69" w:rsidRPr="001D43F5" w:rsidRDefault="00AE1990" w:rsidP="002D3C30">
      <w:pPr>
        <w:pStyle w:val="Normal1"/>
        <w:spacing w:line="360" w:lineRule="auto"/>
        <w:jc w:val="center"/>
        <w:rPr>
          <w:rFonts w:ascii="Times New Roman" w:eastAsia="Times New Roman" w:hAnsi="Times New Roman" w:cs="Times New Roman"/>
          <w:b/>
          <w:color w:val="000000" w:themeColor="text1"/>
          <w:sz w:val="32"/>
          <w:szCs w:val="32"/>
          <w:lang w:val="en-GB"/>
        </w:rPr>
      </w:pPr>
      <w:r w:rsidRPr="001D43F5">
        <w:rPr>
          <w:rFonts w:ascii="Times New Roman" w:eastAsia="Times New Roman" w:hAnsi="Times New Roman" w:cs="Times New Roman"/>
          <w:b/>
          <w:color w:val="000000" w:themeColor="text1"/>
          <w:sz w:val="32"/>
          <w:szCs w:val="32"/>
          <w:lang w:val="en-GB"/>
        </w:rPr>
        <w:tab/>
        <w:t xml:space="preserve"> </w:t>
      </w:r>
    </w:p>
    <w:p w14:paraId="12F52961" w14:textId="77777777" w:rsidR="00223D69" w:rsidRPr="001D43F5" w:rsidRDefault="00AE1990" w:rsidP="002D3C30">
      <w:pPr>
        <w:pStyle w:val="Normal1"/>
        <w:spacing w:line="360" w:lineRule="auto"/>
        <w:jc w:val="center"/>
        <w:rPr>
          <w:rFonts w:ascii="Times New Roman" w:eastAsia="Times New Roman" w:hAnsi="Times New Roman" w:cs="Times New Roman"/>
          <w:b/>
          <w:color w:val="000000" w:themeColor="text1"/>
          <w:sz w:val="32"/>
          <w:szCs w:val="32"/>
          <w:lang w:val="en-GB"/>
        </w:rPr>
      </w:pPr>
      <w:r w:rsidRPr="001D43F5">
        <w:rPr>
          <w:color w:val="000000" w:themeColor="text1"/>
          <w:lang w:val="en-GB"/>
        </w:rPr>
        <w:br w:type="page"/>
      </w:r>
    </w:p>
    <w:p w14:paraId="62412C5A" w14:textId="77777777" w:rsidR="00223D69" w:rsidRPr="001D43F5" w:rsidRDefault="00AE1990" w:rsidP="002D3C30">
      <w:pPr>
        <w:pStyle w:val="Heading1"/>
        <w:rPr>
          <w:color w:val="000000" w:themeColor="text1"/>
          <w:lang w:val="en-GB"/>
        </w:rPr>
      </w:pPr>
      <w:bookmarkStart w:id="0" w:name="_Toc39926419"/>
      <w:r w:rsidRPr="001D43F5">
        <w:rPr>
          <w:color w:val="000000" w:themeColor="text1"/>
          <w:lang w:val="en-GB"/>
        </w:rPr>
        <w:lastRenderedPageBreak/>
        <w:t>Introduction</w:t>
      </w:r>
      <w:bookmarkEnd w:id="0"/>
    </w:p>
    <w:p w14:paraId="794F68C9" w14:textId="77777777" w:rsidR="00223D69" w:rsidRPr="001D43F5" w:rsidRDefault="00AE1990" w:rsidP="002D3C30">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Involvement of employees with corporate programs offers organisations to foster positive work-culture in a company. This report is based on community engagement that is discussed in context of Toyota Motors, UK. This report has focused on organisational information, customer identification and SWOT analysis. Furthermore, roles of employees and importance of development and training have been discussed. A </w:t>
      </w:r>
      <w:proofErr w:type="gramStart"/>
      <w:r w:rsidRPr="001D43F5">
        <w:rPr>
          <w:rFonts w:ascii="Times New Roman" w:eastAsia="Times New Roman" w:hAnsi="Times New Roman" w:cs="Times New Roman"/>
          <w:color w:val="000000" w:themeColor="text1"/>
          <w:sz w:val="24"/>
          <w:szCs w:val="24"/>
          <w:lang w:val="en-GB"/>
        </w:rPr>
        <w:t>particular role</w:t>
      </w:r>
      <w:proofErr w:type="gramEnd"/>
      <w:r w:rsidRPr="001D43F5">
        <w:rPr>
          <w:rFonts w:ascii="Times New Roman" w:eastAsia="Times New Roman" w:hAnsi="Times New Roman" w:cs="Times New Roman"/>
          <w:color w:val="000000" w:themeColor="text1"/>
          <w:sz w:val="24"/>
          <w:szCs w:val="24"/>
          <w:lang w:val="en-GB"/>
        </w:rPr>
        <w:t xml:space="preserve"> in this company has been selected with highlighting its importance. Additionally, development and training requirements of this role have been analysed.</w:t>
      </w:r>
    </w:p>
    <w:p w14:paraId="7673DD07" w14:textId="77777777" w:rsidR="00223D69" w:rsidRPr="001D43F5" w:rsidRDefault="00AE1990" w:rsidP="002D3C30">
      <w:pPr>
        <w:pStyle w:val="Heading1"/>
        <w:rPr>
          <w:color w:val="000000" w:themeColor="text1"/>
          <w:lang w:val="en-GB"/>
        </w:rPr>
      </w:pPr>
      <w:bookmarkStart w:id="1" w:name="_Toc39926420"/>
      <w:r w:rsidRPr="001D43F5">
        <w:rPr>
          <w:color w:val="000000" w:themeColor="text1"/>
          <w:lang w:val="en-GB"/>
        </w:rPr>
        <w:t>Organisational information</w:t>
      </w:r>
      <w:bookmarkEnd w:id="1"/>
      <w:r w:rsidR="00C226A8" w:rsidRPr="001D43F5">
        <w:rPr>
          <w:color w:val="000000" w:themeColor="text1"/>
          <w:lang w:val="en-GB"/>
        </w:rPr>
        <w:t xml:space="preserve"> </w:t>
      </w:r>
    </w:p>
    <w:p w14:paraId="55F3590B" w14:textId="77777777" w:rsidR="00223D69" w:rsidRPr="001D43F5" w:rsidRDefault="00AE1990" w:rsidP="002D3C30">
      <w:pPr>
        <w:pStyle w:val="Heading2"/>
        <w:rPr>
          <w:color w:val="000000" w:themeColor="text1"/>
          <w:lang w:val="en-GB"/>
        </w:rPr>
      </w:pPr>
      <w:bookmarkStart w:id="2" w:name="_Toc39926421"/>
      <w:r w:rsidRPr="001D43F5">
        <w:rPr>
          <w:color w:val="000000" w:themeColor="text1"/>
          <w:lang w:val="en-GB"/>
        </w:rPr>
        <w:t>Sector</w:t>
      </w:r>
      <w:bookmarkEnd w:id="2"/>
    </w:p>
    <w:p w14:paraId="73ABCC71"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Toyota Motors refers to a multinational manufacturer in automotive industry, and </w:t>
      </w:r>
      <w:proofErr w:type="gramStart"/>
      <w:r w:rsidRPr="001D43F5">
        <w:rPr>
          <w:rFonts w:ascii="Times New Roman" w:eastAsia="Times New Roman" w:hAnsi="Times New Roman" w:cs="Times New Roman"/>
          <w:color w:val="000000" w:themeColor="text1"/>
          <w:sz w:val="24"/>
          <w:szCs w:val="24"/>
          <w:lang w:val="en-GB"/>
        </w:rPr>
        <w:t>its</w:t>
      </w:r>
      <w:proofErr w:type="gramEnd"/>
      <w:r w:rsidRPr="001D43F5">
        <w:rPr>
          <w:rFonts w:ascii="Times New Roman" w:eastAsia="Times New Roman" w:hAnsi="Times New Roman" w:cs="Times New Roman"/>
          <w:color w:val="000000" w:themeColor="text1"/>
          <w:sz w:val="24"/>
          <w:szCs w:val="24"/>
          <w:lang w:val="en-GB"/>
        </w:rPr>
        <w:t xml:space="preserve"> headquarter is located at Toyota City in Japan. This brand represents to be a market leader in a global perspective to sell hybrid electric vehicles.  </w:t>
      </w:r>
    </w:p>
    <w:p w14:paraId="20CEF5E7" w14:textId="77777777" w:rsidR="00223D69" w:rsidRPr="001D43F5" w:rsidRDefault="00AE1990" w:rsidP="002D3C30">
      <w:pPr>
        <w:pStyle w:val="Heading2"/>
        <w:rPr>
          <w:color w:val="000000" w:themeColor="text1"/>
          <w:lang w:val="en-GB"/>
        </w:rPr>
      </w:pPr>
      <w:r w:rsidRPr="001D43F5">
        <w:rPr>
          <w:color w:val="000000" w:themeColor="text1"/>
          <w:lang w:val="en-GB"/>
        </w:rPr>
        <w:t xml:space="preserve"> </w:t>
      </w:r>
      <w:bookmarkStart w:id="3" w:name="_Toc39926422"/>
      <w:r w:rsidRPr="001D43F5">
        <w:rPr>
          <w:color w:val="000000" w:themeColor="text1"/>
          <w:lang w:val="en-GB"/>
        </w:rPr>
        <w:t>Size</w:t>
      </w:r>
      <w:bookmarkEnd w:id="3"/>
    </w:p>
    <w:p w14:paraId="3EBC534B"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In UK, Toyota operates </w:t>
      </w:r>
      <w:proofErr w:type="gramStart"/>
      <w:r w:rsidRPr="001D43F5">
        <w:rPr>
          <w:rFonts w:ascii="Times New Roman" w:eastAsia="Times New Roman" w:hAnsi="Times New Roman" w:cs="Times New Roman"/>
          <w:color w:val="000000" w:themeColor="text1"/>
          <w:sz w:val="24"/>
          <w:szCs w:val="24"/>
          <w:lang w:val="en-GB"/>
        </w:rPr>
        <w:t>a large number of</w:t>
      </w:r>
      <w:proofErr w:type="gramEnd"/>
      <w:r w:rsidRPr="001D43F5">
        <w:rPr>
          <w:rFonts w:ascii="Times New Roman" w:eastAsia="Times New Roman" w:hAnsi="Times New Roman" w:cs="Times New Roman"/>
          <w:color w:val="000000" w:themeColor="text1"/>
          <w:sz w:val="24"/>
          <w:szCs w:val="24"/>
          <w:lang w:val="en-GB"/>
        </w:rPr>
        <w:t xml:space="preserve"> dealerships in car manufacturing through franchise networks; in financial year 2017, this figure was 182. This brand has two plants of manufacturing in UK, representing £2.75 billion investment and employing around 3000 staff (Annualreports.com, 2018). The plants of vehicle and engine manufacturing are located at </w:t>
      </w:r>
      <w:proofErr w:type="spellStart"/>
      <w:r w:rsidRPr="001D43F5">
        <w:rPr>
          <w:rFonts w:ascii="Times New Roman" w:eastAsia="Times New Roman" w:hAnsi="Times New Roman" w:cs="Times New Roman"/>
          <w:color w:val="000000" w:themeColor="text1"/>
          <w:sz w:val="24"/>
          <w:szCs w:val="24"/>
          <w:lang w:val="en-GB"/>
        </w:rPr>
        <w:t>Burnaston</w:t>
      </w:r>
      <w:proofErr w:type="spellEnd"/>
      <w:r w:rsidRPr="001D43F5">
        <w:rPr>
          <w:rFonts w:ascii="Times New Roman" w:eastAsia="Times New Roman" w:hAnsi="Times New Roman" w:cs="Times New Roman"/>
          <w:color w:val="000000" w:themeColor="text1"/>
          <w:sz w:val="24"/>
          <w:szCs w:val="24"/>
          <w:lang w:val="en-GB"/>
        </w:rPr>
        <w:t xml:space="preserve">, Derbyshire along with Deeside of North </w:t>
      </w:r>
      <w:proofErr w:type="gramStart"/>
      <w:r w:rsidRPr="001D43F5">
        <w:rPr>
          <w:rFonts w:ascii="Times New Roman" w:eastAsia="Times New Roman" w:hAnsi="Times New Roman" w:cs="Times New Roman"/>
          <w:color w:val="000000" w:themeColor="text1"/>
          <w:sz w:val="24"/>
          <w:szCs w:val="24"/>
          <w:lang w:val="en-GB"/>
        </w:rPr>
        <w:t>Wales</w:t>
      </w:r>
      <w:proofErr w:type="gramEnd"/>
      <w:r w:rsidRPr="001D43F5">
        <w:rPr>
          <w:rFonts w:ascii="Times New Roman" w:eastAsia="Times New Roman" w:hAnsi="Times New Roman" w:cs="Times New Roman"/>
          <w:color w:val="000000" w:themeColor="text1"/>
          <w:sz w:val="24"/>
          <w:szCs w:val="24"/>
          <w:lang w:val="en-GB"/>
        </w:rPr>
        <w:t xml:space="preserve"> respectively. In financial year 2019, this organisation has become 10th largest automotive manufacturer in world on a revenue basis. </w:t>
      </w:r>
    </w:p>
    <w:p w14:paraId="59D43CCF" w14:textId="77777777" w:rsidR="00223D69" w:rsidRPr="001D43F5" w:rsidRDefault="00AE1990" w:rsidP="002D3C30">
      <w:pPr>
        <w:pStyle w:val="Heading2"/>
        <w:rPr>
          <w:color w:val="000000" w:themeColor="text1"/>
          <w:lang w:val="en-GB"/>
        </w:rPr>
      </w:pPr>
      <w:r w:rsidRPr="001D43F5">
        <w:rPr>
          <w:color w:val="000000" w:themeColor="text1"/>
          <w:lang w:val="en-GB"/>
        </w:rPr>
        <w:t xml:space="preserve"> </w:t>
      </w:r>
      <w:bookmarkStart w:id="4" w:name="_Toc39926423"/>
      <w:r w:rsidRPr="001D43F5">
        <w:rPr>
          <w:color w:val="000000" w:themeColor="text1"/>
          <w:lang w:val="en-GB"/>
        </w:rPr>
        <w:t>Structure</w:t>
      </w:r>
      <w:bookmarkEnd w:id="4"/>
    </w:p>
    <w:p w14:paraId="3E2DC5DD"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Toyota Corporation used to maintain a centralised global hierarchical </w:t>
      </w:r>
      <w:r w:rsidR="00CB6DA6" w:rsidRPr="001D43F5">
        <w:rPr>
          <w:rFonts w:ascii="Times New Roman" w:eastAsia="Times New Roman" w:hAnsi="Times New Roman" w:cs="Times New Roman"/>
          <w:color w:val="000000" w:themeColor="text1"/>
          <w:sz w:val="24"/>
          <w:szCs w:val="24"/>
          <w:lang w:val="en-GB"/>
        </w:rPr>
        <w:t>structure that</w:t>
      </w:r>
      <w:r w:rsidRPr="001D43F5">
        <w:rPr>
          <w:rFonts w:ascii="Times New Roman" w:eastAsia="Times New Roman" w:hAnsi="Times New Roman" w:cs="Times New Roman"/>
          <w:color w:val="000000" w:themeColor="text1"/>
          <w:sz w:val="24"/>
          <w:szCs w:val="24"/>
          <w:lang w:val="en-GB"/>
        </w:rPr>
        <w:t xml:space="preserve"> seemed to be “spoke-and-wheel” model. However, </w:t>
      </w:r>
      <w:r w:rsidR="00CB6DA6" w:rsidRPr="001D43F5">
        <w:rPr>
          <w:rFonts w:ascii="Times New Roman" w:eastAsia="Times New Roman" w:hAnsi="Times New Roman" w:cs="Times New Roman"/>
          <w:color w:val="000000" w:themeColor="text1"/>
          <w:sz w:val="24"/>
          <w:szCs w:val="24"/>
          <w:lang w:val="en-GB"/>
        </w:rPr>
        <w:t>from fiscal</w:t>
      </w:r>
      <w:r w:rsidRPr="001D43F5">
        <w:rPr>
          <w:rFonts w:ascii="Times New Roman" w:eastAsia="Times New Roman" w:hAnsi="Times New Roman" w:cs="Times New Roman"/>
          <w:color w:val="000000" w:themeColor="text1"/>
          <w:sz w:val="24"/>
          <w:szCs w:val="24"/>
          <w:lang w:val="en-GB"/>
        </w:rPr>
        <w:t xml:space="preserve"> year 2013, this company started to follow structure of divisional organisation. As stated by </w:t>
      </w:r>
      <w:r w:rsidRPr="001D43F5">
        <w:rPr>
          <w:rFonts w:ascii="Times New Roman" w:eastAsia="Times New Roman" w:hAnsi="Times New Roman" w:cs="Times New Roman"/>
          <w:color w:val="000000" w:themeColor="text1"/>
          <w:sz w:val="24"/>
          <w:szCs w:val="24"/>
          <w:highlight w:val="white"/>
          <w:lang w:val="en-GB"/>
        </w:rPr>
        <w:t xml:space="preserve">Iglesias, Markovic and </w:t>
      </w:r>
      <w:proofErr w:type="spellStart"/>
      <w:r w:rsidRPr="001D43F5">
        <w:rPr>
          <w:rFonts w:ascii="Times New Roman" w:eastAsia="Times New Roman" w:hAnsi="Times New Roman" w:cs="Times New Roman"/>
          <w:color w:val="000000" w:themeColor="text1"/>
          <w:sz w:val="24"/>
          <w:szCs w:val="24"/>
          <w:highlight w:val="white"/>
          <w:lang w:val="en-GB"/>
        </w:rPr>
        <w:t>Rialp</w:t>
      </w:r>
      <w:proofErr w:type="spellEnd"/>
      <w:r w:rsidRPr="001D43F5">
        <w:rPr>
          <w:rFonts w:ascii="Times New Roman" w:eastAsia="Times New Roman" w:hAnsi="Times New Roman" w:cs="Times New Roman"/>
          <w:color w:val="000000" w:themeColor="text1"/>
          <w:sz w:val="24"/>
          <w:szCs w:val="24"/>
          <w:highlight w:val="white"/>
          <w:lang w:val="en-GB"/>
        </w:rPr>
        <w:t xml:space="preserve"> (2019)</w:t>
      </w:r>
      <w:r w:rsidRPr="001D43F5">
        <w:rPr>
          <w:rFonts w:ascii="Times New Roman" w:eastAsia="Times New Roman" w:hAnsi="Times New Roman" w:cs="Times New Roman"/>
          <w:color w:val="000000" w:themeColor="text1"/>
          <w:sz w:val="24"/>
          <w:szCs w:val="24"/>
          <w:lang w:val="en-GB"/>
        </w:rPr>
        <w:t>, in multinational corporations, individual business unit cannot control all operations.  Hence, from 2013, new structure follows three vital characteristics-</w:t>
      </w:r>
    </w:p>
    <w:p w14:paraId="7D0C8201" w14:textId="77777777" w:rsidR="00223D69" w:rsidRPr="001D43F5" w:rsidRDefault="00223D69" w:rsidP="002D3C30">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25"/>
        <w:gridCol w:w="5835"/>
      </w:tblGrid>
      <w:tr w:rsidR="00D803AA" w:rsidRPr="001D43F5" w14:paraId="5E9E05D5" w14:textId="77777777" w:rsidTr="00F12B1B">
        <w:trPr>
          <w:jc w:val="center"/>
        </w:trPr>
        <w:tc>
          <w:tcPr>
            <w:tcW w:w="3525" w:type="dxa"/>
            <w:shd w:val="clear" w:color="auto" w:fill="auto"/>
            <w:tcMar>
              <w:top w:w="100" w:type="dxa"/>
              <w:left w:w="100" w:type="dxa"/>
              <w:bottom w:w="100" w:type="dxa"/>
              <w:right w:w="100" w:type="dxa"/>
            </w:tcMar>
          </w:tcPr>
          <w:p w14:paraId="63E44E95" w14:textId="77777777" w:rsidR="00223D69" w:rsidRPr="001D43F5" w:rsidRDefault="00AE1990" w:rsidP="002D3C30">
            <w:pPr>
              <w:pStyle w:val="Normal1"/>
              <w:spacing w:line="360" w:lineRule="auto"/>
              <w:jc w:val="both"/>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Characteristics</w:t>
            </w:r>
          </w:p>
        </w:tc>
        <w:tc>
          <w:tcPr>
            <w:tcW w:w="5835" w:type="dxa"/>
            <w:shd w:val="clear" w:color="auto" w:fill="auto"/>
            <w:tcMar>
              <w:top w:w="100" w:type="dxa"/>
              <w:left w:w="100" w:type="dxa"/>
              <w:bottom w:w="100" w:type="dxa"/>
              <w:right w:w="100" w:type="dxa"/>
            </w:tcMar>
          </w:tcPr>
          <w:p w14:paraId="48A78B76"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Descriptions </w:t>
            </w:r>
          </w:p>
        </w:tc>
      </w:tr>
      <w:tr w:rsidR="00D803AA" w:rsidRPr="001D43F5" w14:paraId="2903F511" w14:textId="77777777" w:rsidTr="00F12B1B">
        <w:trPr>
          <w:jc w:val="center"/>
        </w:trPr>
        <w:tc>
          <w:tcPr>
            <w:tcW w:w="3525" w:type="dxa"/>
            <w:shd w:val="clear" w:color="auto" w:fill="auto"/>
            <w:tcMar>
              <w:top w:w="100" w:type="dxa"/>
              <w:left w:w="100" w:type="dxa"/>
              <w:bottom w:w="100" w:type="dxa"/>
              <w:right w:w="100" w:type="dxa"/>
            </w:tcMar>
          </w:tcPr>
          <w:p w14:paraId="6F529FA8" w14:textId="77777777" w:rsidR="00223D69" w:rsidRPr="001D43F5" w:rsidRDefault="00AE1990" w:rsidP="002D3C30">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Geographical divisions </w:t>
            </w:r>
          </w:p>
        </w:tc>
        <w:tc>
          <w:tcPr>
            <w:tcW w:w="5835" w:type="dxa"/>
            <w:shd w:val="clear" w:color="auto" w:fill="auto"/>
            <w:tcMar>
              <w:top w:w="100" w:type="dxa"/>
              <w:left w:w="100" w:type="dxa"/>
              <w:bottom w:w="100" w:type="dxa"/>
              <w:right w:w="100" w:type="dxa"/>
            </w:tcMar>
          </w:tcPr>
          <w:p w14:paraId="4FC3E3B8"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This company possesses eight divisions regionally (North America, Japan, Europe, Asia, China, Caribbean, Latin America, Africa, and Middle East). Each division’s regional head has been instructed to report to headquarters.   </w:t>
            </w:r>
          </w:p>
        </w:tc>
      </w:tr>
      <w:tr w:rsidR="00D803AA" w:rsidRPr="001D43F5" w14:paraId="07871510" w14:textId="77777777" w:rsidTr="00F12B1B">
        <w:trPr>
          <w:jc w:val="center"/>
        </w:trPr>
        <w:tc>
          <w:tcPr>
            <w:tcW w:w="3525" w:type="dxa"/>
            <w:shd w:val="clear" w:color="auto" w:fill="auto"/>
            <w:tcMar>
              <w:top w:w="100" w:type="dxa"/>
              <w:left w:w="100" w:type="dxa"/>
              <w:bottom w:w="100" w:type="dxa"/>
              <w:right w:w="100" w:type="dxa"/>
            </w:tcMar>
          </w:tcPr>
          <w:p w14:paraId="17DD643F" w14:textId="77777777" w:rsidR="00223D69" w:rsidRPr="001D43F5" w:rsidRDefault="00AE1990" w:rsidP="002D3C30">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Global hierarchy </w:t>
            </w:r>
          </w:p>
        </w:tc>
        <w:tc>
          <w:tcPr>
            <w:tcW w:w="5835" w:type="dxa"/>
            <w:shd w:val="clear" w:color="auto" w:fill="auto"/>
            <w:tcMar>
              <w:top w:w="100" w:type="dxa"/>
              <w:left w:w="100" w:type="dxa"/>
              <w:bottom w:w="100" w:type="dxa"/>
              <w:right w:w="100" w:type="dxa"/>
            </w:tcMar>
          </w:tcPr>
          <w:p w14:paraId="235B7AE9"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Management has enhanced decision-making responsibilities of head regarding business unit and region. </w:t>
            </w:r>
          </w:p>
        </w:tc>
      </w:tr>
      <w:tr w:rsidR="00D803AA" w:rsidRPr="001D43F5" w14:paraId="3317C451" w14:textId="77777777" w:rsidTr="00F12B1B">
        <w:trPr>
          <w:jc w:val="center"/>
        </w:trPr>
        <w:tc>
          <w:tcPr>
            <w:tcW w:w="3525" w:type="dxa"/>
            <w:shd w:val="clear" w:color="auto" w:fill="auto"/>
            <w:tcMar>
              <w:top w:w="100" w:type="dxa"/>
              <w:left w:w="100" w:type="dxa"/>
              <w:bottom w:w="100" w:type="dxa"/>
              <w:right w:w="100" w:type="dxa"/>
            </w:tcMar>
          </w:tcPr>
          <w:p w14:paraId="643FC72D" w14:textId="77777777" w:rsidR="00223D69" w:rsidRPr="001D43F5" w:rsidRDefault="00AE1990" w:rsidP="002D3C30">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 Product-dependent divisions </w:t>
            </w:r>
          </w:p>
        </w:tc>
        <w:tc>
          <w:tcPr>
            <w:tcW w:w="5835" w:type="dxa"/>
            <w:shd w:val="clear" w:color="auto" w:fill="auto"/>
            <w:tcMar>
              <w:top w:w="100" w:type="dxa"/>
              <w:left w:w="100" w:type="dxa"/>
              <w:bottom w:w="100" w:type="dxa"/>
              <w:right w:w="100" w:type="dxa"/>
            </w:tcMar>
          </w:tcPr>
          <w:p w14:paraId="7DC8E44F"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Four product-dependent divisions are- </w:t>
            </w:r>
          </w:p>
          <w:p w14:paraId="1EEB982C" w14:textId="77777777" w:rsidR="00223D69" w:rsidRPr="001D43F5" w:rsidRDefault="00AE1990" w:rsidP="002D3C30">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highlight w:val="white"/>
                <w:lang w:val="en-GB"/>
              </w:rPr>
              <w:t>Lexus International</w:t>
            </w:r>
          </w:p>
          <w:p w14:paraId="4F3991FF" w14:textId="77777777" w:rsidR="00223D69" w:rsidRPr="001D43F5" w:rsidRDefault="00AE1990" w:rsidP="002D3C30">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 xml:space="preserve">Unit centre </w:t>
            </w:r>
          </w:p>
          <w:p w14:paraId="6EA2BE73" w14:textId="77777777" w:rsidR="00223D69" w:rsidRPr="001D43F5" w:rsidRDefault="00AE1990" w:rsidP="002D3C30">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 xml:space="preserve">Toyota number 1 for business operations in Japan, Europe and North America </w:t>
            </w:r>
          </w:p>
          <w:p w14:paraId="7471214F" w14:textId="77777777" w:rsidR="00223D69" w:rsidRPr="001D43F5" w:rsidRDefault="00AE1990" w:rsidP="002D3C30">
            <w:pPr>
              <w:pStyle w:val="Normal1"/>
              <w:widowControl w:val="0"/>
              <w:numPr>
                <w:ilvl w:val="0"/>
                <w:numId w:val="9"/>
              </w:numP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 xml:space="preserve">Toyota number 2 for business operations in remaining regions  </w:t>
            </w:r>
          </w:p>
        </w:tc>
      </w:tr>
    </w:tbl>
    <w:p w14:paraId="31D33191" w14:textId="77777777" w:rsidR="00223D69" w:rsidRPr="001D43F5" w:rsidRDefault="00223D69" w:rsidP="002D3C30">
      <w:pPr>
        <w:pStyle w:val="Normal1"/>
        <w:spacing w:line="360" w:lineRule="auto"/>
        <w:jc w:val="both"/>
        <w:rPr>
          <w:rFonts w:ascii="Times New Roman" w:eastAsia="Times New Roman" w:hAnsi="Times New Roman" w:cs="Times New Roman"/>
          <w:color w:val="000000" w:themeColor="text1"/>
          <w:sz w:val="24"/>
          <w:szCs w:val="24"/>
          <w:lang w:val="en-GB"/>
        </w:rPr>
      </w:pPr>
    </w:p>
    <w:p w14:paraId="0E214EDC" w14:textId="77777777" w:rsidR="00223D69" w:rsidRPr="001D43F5" w:rsidRDefault="00AE1990" w:rsidP="002D3C30">
      <w:pPr>
        <w:pStyle w:val="Normal1"/>
        <w:spacing w:line="360" w:lineRule="auto"/>
        <w:ind w:left="720"/>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Table 1: Characteristics of Toyota organisational structure</w:t>
      </w:r>
    </w:p>
    <w:p w14:paraId="2EDB16D4" w14:textId="77777777" w:rsidR="00223D69" w:rsidRPr="001D43F5" w:rsidRDefault="00AE1990" w:rsidP="002D3C30">
      <w:pPr>
        <w:pStyle w:val="Normal1"/>
        <w:spacing w:line="360" w:lineRule="auto"/>
        <w:ind w:left="720"/>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(Source: Toyotaaruba.com, </w:t>
      </w:r>
      <w:r w:rsidR="00D3798A" w:rsidRPr="001D43F5">
        <w:rPr>
          <w:rFonts w:ascii="Times New Roman" w:eastAsia="Times New Roman" w:hAnsi="Times New Roman" w:cs="Times New Roman"/>
          <w:color w:val="000000" w:themeColor="text1"/>
          <w:sz w:val="24"/>
          <w:szCs w:val="24"/>
          <w:lang w:val="en-GB"/>
        </w:rPr>
        <w:t>2020)</w:t>
      </w:r>
    </w:p>
    <w:p w14:paraId="260792BE" w14:textId="77777777" w:rsidR="00223D69" w:rsidRPr="001D43F5" w:rsidRDefault="00AE1990" w:rsidP="002D3C30">
      <w:pPr>
        <w:pStyle w:val="Heading2"/>
        <w:rPr>
          <w:color w:val="000000" w:themeColor="text1"/>
          <w:lang w:val="en-GB"/>
        </w:rPr>
      </w:pPr>
      <w:r w:rsidRPr="001D43F5">
        <w:rPr>
          <w:color w:val="000000" w:themeColor="text1"/>
          <w:lang w:val="en-GB"/>
        </w:rPr>
        <w:t xml:space="preserve"> </w:t>
      </w:r>
      <w:bookmarkStart w:id="5" w:name="_Toc39926424"/>
      <w:r w:rsidRPr="001D43F5">
        <w:rPr>
          <w:color w:val="000000" w:themeColor="text1"/>
          <w:lang w:val="en-GB"/>
        </w:rPr>
        <w:t>Values</w:t>
      </w:r>
      <w:bookmarkEnd w:id="5"/>
    </w:p>
    <w:p w14:paraId="0B9540B1"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Values of this multinational corporation involve-</w:t>
      </w:r>
    </w:p>
    <w:p w14:paraId="77DF8C95" w14:textId="77777777" w:rsidR="00223D69" w:rsidRPr="001D43F5" w:rsidRDefault="00AE1990" w:rsidP="002D3C30">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Honouring spirit and language of law in every region and country in purpose of fair business </w:t>
      </w:r>
    </w:p>
    <w:p w14:paraId="56211881" w14:textId="77777777" w:rsidR="00223D69" w:rsidRPr="001D43F5" w:rsidRDefault="00AE1990" w:rsidP="002D3C30">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Respecting customs and culture and contributing to social and economic development by corporate activities </w:t>
      </w:r>
    </w:p>
    <w:p w14:paraId="4EB5E7C0" w14:textId="77777777" w:rsidR="00223D69" w:rsidRPr="001D43F5" w:rsidRDefault="00AE1990" w:rsidP="002D3C30">
      <w:pPr>
        <w:pStyle w:val="Normal1"/>
        <w:spacing w:line="360" w:lineRule="auto"/>
        <w:ind w:left="720"/>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noProof/>
          <w:color w:val="000000" w:themeColor="text1"/>
          <w:sz w:val="24"/>
          <w:szCs w:val="24"/>
        </w:rPr>
        <w:lastRenderedPageBreak/>
        <w:drawing>
          <wp:inline distT="114300" distB="114300" distL="114300" distR="114300" wp14:anchorId="29A7C803" wp14:editId="24B0E14D">
            <wp:extent cx="5229225" cy="504825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1551788054" name="image5.png"/>
                    <pic:cNvPicPr/>
                  </pic:nvPicPr>
                  <pic:blipFill>
                    <a:blip r:embed="rId8"/>
                    <a:stretch>
                      <a:fillRect/>
                    </a:stretch>
                  </pic:blipFill>
                  <pic:spPr>
                    <a:xfrm>
                      <a:off x="0" y="0"/>
                      <a:ext cx="5229225" cy="5048250"/>
                    </a:xfrm>
                    <a:prstGeom prst="rect">
                      <a:avLst/>
                    </a:prstGeom>
                    <a:ln w="25400">
                      <a:solidFill>
                        <a:srgbClr val="000000"/>
                      </a:solidFill>
                      <a:prstDash val="solid"/>
                    </a:ln>
                  </pic:spPr>
                </pic:pic>
              </a:graphicData>
            </a:graphic>
          </wp:inline>
        </w:drawing>
      </w:r>
    </w:p>
    <w:p w14:paraId="33889741" w14:textId="77777777" w:rsidR="00223D69" w:rsidRPr="001D43F5" w:rsidRDefault="00AE1990" w:rsidP="002D3C30">
      <w:pPr>
        <w:pStyle w:val="Normal1"/>
        <w:spacing w:line="360" w:lineRule="auto"/>
        <w:ind w:left="720"/>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Figure 1: Values created by Toyota </w:t>
      </w:r>
    </w:p>
    <w:p w14:paraId="1A1F5EAD" w14:textId="77777777" w:rsidR="00223D69" w:rsidRPr="001D43F5" w:rsidRDefault="00AE1990" w:rsidP="002D3C30">
      <w:pPr>
        <w:pStyle w:val="Normal1"/>
        <w:spacing w:line="360" w:lineRule="auto"/>
        <w:ind w:left="720"/>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(Source: Slideshare.net, </w:t>
      </w:r>
      <w:r w:rsidR="00A56351" w:rsidRPr="001D43F5">
        <w:rPr>
          <w:rFonts w:ascii="Times New Roman" w:eastAsia="Times New Roman" w:hAnsi="Times New Roman" w:cs="Times New Roman"/>
          <w:color w:val="000000" w:themeColor="text1"/>
          <w:sz w:val="24"/>
          <w:szCs w:val="24"/>
          <w:lang w:val="en-GB"/>
        </w:rPr>
        <w:t>2016)</w:t>
      </w:r>
      <w:r w:rsidRPr="001D43F5">
        <w:rPr>
          <w:rFonts w:ascii="Times New Roman" w:eastAsia="Times New Roman" w:hAnsi="Times New Roman" w:cs="Times New Roman"/>
          <w:color w:val="000000" w:themeColor="text1"/>
          <w:sz w:val="24"/>
          <w:szCs w:val="24"/>
          <w:lang w:val="en-GB"/>
        </w:rPr>
        <w:t xml:space="preserve"> </w:t>
      </w:r>
    </w:p>
    <w:p w14:paraId="407FBFF4" w14:textId="77777777" w:rsidR="00223D69" w:rsidRPr="001D43F5" w:rsidRDefault="00AE1990" w:rsidP="002D3C30">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Dedicating business to provide safe and clean products as well as enhancing life quality  </w:t>
      </w:r>
    </w:p>
    <w:p w14:paraId="7FF3DAD0" w14:textId="77777777" w:rsidR="00223D69" w:rsidRPr="001D43F5" w:rsidRDefault="00AE1990" w:rsidP="002D3C30">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Development and creation of advanced technologies to provide outstanding services and products and fulfil customers</w:t>
      </w:r>
      <w:proofErr w:type="gramStart"/>
      <w:r w:rsidRPr="001D43F5">
        <w:rPr>
          <w:rFonts w:ascii="Times New Roman" w:eastAsia="Times New Roman" w:hAnsi="Times New Roman" w:cs="Times New Roman"/>
          <w:color w:val="000000" w:themeColor="text1"/>
          <w:sz w:val="24"/>
          <w:szCs w:val="24"/>
          <w:lang w:val="en-GB"/>
        </w:rPr>
        <w:t>’  needs</w:t>
      </w:r>
      <w:proofErr w:type="gramEnd"/>
      <w:r w:rsidRPr="001D43F5">
        <w:rPr>
          <w:rFonts w:ascii="Times New Roman" w:eastAsia="Times New Roman" w:hAnsi="Times New Roman" w:cs="Times New Roman"/>
          <w:color w:val="000000" w:themeColor="text1"/>
          <w:sz w:val="24"/>
          <w:szCs w:val="24"/>
          <w:lang w:val="en-GB"/>
        </w:rPr>
        <w:t xml:space="preserve"> worldwide</w:t>
      </w:r>
    </w:p>
    <w:p w14:paraId="491E6256" w14:textId="77777777" w:rsidR="00223D69" w:rsidRPr="001D43F5" w:rsidRDefault="00AE1990" w:rsidP="002D3C30">
      <w:pPr>
        <w:pStyle w:val="Normal1"/>
        <w:numPr>
          <w:ilvl w:val="0"/>
          <w:numId w:val="5"/>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Fostering an efficient corporate culture to enhance teamwork value and individual creativity, while honouring mutual respect and trust between management and labour  </w:t>
      </w:r>
    </w:p>
    <w:p w14:paraId="2DAF51FD" w14:textId="77777777" w:rsidR="00223D69" w:rsidRPr="001D43F5" w:rsidRDefault="00AE1990" w:rsidP="002D3C30">
      <w:pPr>
        <w:pStyle w:val="Heading2"/>
        <w:rPr>
          <w:color w:val="000000" w:themeColor="text1"/>
          <w:lang w:val="en-GB"/>
        </w:rPr>
      </w:pPr>
      <w:bookmarkStart w:id="6" w:name="_Toc39926425"/>
      <w:r w:rsidRPr="001D43F5">
        <w:rPr>
          <w:color w:val="000000" w:themeColor="text1"/>
          <w:lang w:val="en-GB"/>
        </w:rPr>
        <w:t>Mission</w:t>
      </w:r>
      <w:bookmarkEnd w:id="6"/>
    </w:p>
    <w:p w14:paraId="39E91B18"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Mission of this company</w:t>
      </w:r>
      <w:r w:rsidR="00787350" w:rsidRPr="001D43F5">
        <w:rPr>
          <w:rFonts w:ascii="Times New Roman" w:eastAsia="Times New Roman" w:hAnsi="Times New Roman" w:cs="Times New Roman"/>
          <w:color w:val="000000" w:themeColor="text1"/>
          <w:sz w:val="24"/>
          <w:szCs w:val="24"/>
          <w:lang w:val="en-GB"/>
        </w:rPr>
        <w:t xml:space="preserve"> is</w:t>
      </w:r>
      <w:r w:rsidRPr="001D43F5">
        <w:rPr>
          <w:rFonts w:ascii="Times New Roman" w:eastAsia="Times New Roman" w:hAnsi="Times New Roman" w:cs="Times New Roman"/>
          <w:color w:val="000000" w:themeColor="text1"/>
          <w:sz w:val="24"/>
          <w:szCs w:val="24"/>
          <w:lang w:val="en-GB"/>
        </w:rPr>
        <w:t xml:space="preserve"> making maximum profits on a long-term basis for stakeholders and representing to be a good citizen in corporate world. </w:t>
      </w:r>
    </w:p>
    <w:p w14:paraId="3EC14CCC" w14:textId="77777777" w:rsidR="00223D69" w:rsidRPr="001D43F5" w:rsidRDefault="00AE1990" w:rsidP="002D3C30">
      <w:pPr>
        <w:pStyle w:val="Heading2"/>
        <w:rPr>
          <w:color w:val="000000" w:themeColor="text1"/>
          <w:lang w:val="en-GB"/>
        </w:rPr>
      </w:pPr>
      <w:bookmarkStart w:id="7" w:name="_Toc39926426"/>
      <w:r w:rsidRPr="001D43F5">
        <w:rPr>
          <w:color w:val="000000" w:themeColor="text1"/>
          <w:lang w:val="en-GB"/>
        </w:rPr>
        <w:lastRenderedPageBreak/>
        <w:t>Goals</w:t>
      </w:r>
      <w:bookmarkEnd w:id="7"/>
      <w:r w:rsidRPr="001D43F5">
        <w:rPr>
          <w:color w:val="000000" w:themeColor="text1"/>
          <w:lang w:val="en-GB"/>
        </w:rPr>
        <w:t xml:space="preserve">  </w:t>
      </w:r>
      <w:r w:rsidRPr="001D43F5">
        <w:rPr>
          <w:color w:val="000000" w:themeColor="text1"/>
          <w:lang w:val="en-GB"/>
        </w:rPr>
        <w:tab/>
      </w:r>
    </w:p>
    <w:p w14:paraId="18AC093A"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Goals of this automotive corporation include becoming most respected and successful car manufacturer in every market around world. Furthermore, this company has set a goal to offer best ownership and purchasing experience.  </w:t>
      </w:r>
    </w:p>
    <w:p w14:paraId="1AEAA4C1" w14:textId="77777777" w:rsidR="00223D69" w:rsidRPr="001D43F5" w:rsidRDefault="00AE1990" w:rsidP="002D3C30">
      <w:pPr>
        <w:pStyle w:val="Heading1"/>
        <w:rPr>
          <w:color w:val="000000" w:themeColor="text1"/>
          <w:lang w:val="en-GB"/>
        </w:rPr>
      </w:pPr>
      <w:bookmarkStart w:id="8" w:name="_Toc39926427"/>
      <w:r w:rsidRPr="001D43F5">
        <w:rPr>
          <w:color w:val="000000" w:themeColor="text1"/>
          <w:lang w:val="en-GB"/>
        </w:rPr>
        <w:t>Customer identification</w:t>
      </w:r>
      <w:bookmarkEnd w:id="8"/>
    </w:p>
    <w:p w14:paraId="36BF39CF"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Customers range from age groups between 30 and 50 years, and this company considers people in middle, especially upper-middle groups to produce automotive vehicle's money value (Annualreports.com, 2018). This brand applies an amalgamation of psychographic, geographic and demographic segmentation strategies in purpose of customer profiling. Furthermore, new customer target of this company includes young buyers. According to statement of </w:t>
      </w:r>
      <w:r w:rsidRPr="001D43F5">
        <w:rPr>
          <w:rFonts w:ascii="Times New Roman" w:eastAsia="Times New Roman" w:hAnsi="Times New Roman" w:cs="Times New Roman"/>
          <w:color w:val="000000" w:themeColor="text1"/>
          <w:sz w:val="24"/>
          <w:szCs w:val="24"/>
          <w:highlight w:val="white"/>
          <w:lang w:val="en-GB"/>
        </w:rPr>
        <w:t xml:space="preserve">Don Esmond (general manager and senior vice-president), the new division of Scion has been designed to attract generation Y customers.  </w:t>
      </w:r>
    </w:p>
    <w:p w14:paraId="61198ECB" w14:textId="77777777" w:rsidR="00223D69" w:rsidRPr="001D43F5" w:rsidRDefault="00AE1990" w:rsidP="002D3C30">
      <w:pPr>
        <w:pStyle w:val="Heading1"/>
        <w:rPr>
          <w:color w:val="000000" w:themeColor="text1"/>
          <w:lang w:val="en-GB"/>
        </w:rPr>
      </w:pPr>
      <w:bookmarkStart w:id="9" w:name="_Toc39926428"/>
      <w:r w:rsidRPr="001D43F5">
        <w:rPr>
          <w:color w:val="000000" w:themeColor="text1"/>
          <w:lang w:val="en-GB"/>
        </w:rPr>
        <w:t>SWOT analysis</w:t>
      </w:r>
      <w:bookmarkEnd w:id="9"/>
    </w:p>
    <w:p w14:paraId="2C87DE5C" w14:textId="77777777" w:rsidR="00223D69" w:rsidRPr="001D43F5" w:rsidRDefault="00223D69" w:rsidP="002D3C30">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10"/>
        <w:gridCol w:w="4050"/>
      </w:tblGrid>
      <w:tr w:rsidR="00D803AA" w:rsidRPr="001D43F5" w14:paraId="55B79198" w14:textId="77777777">
        <w:tc>
          <w:tcPr>
            <w:tcW w:w="5310" w:type="dxa"/>
            <w:shd w:val="clear" w:color="auto" w:fill="auto"/>
            <w:tcMar>
              <w:top w:w="100" w:type="dxa"/>
              <w:left w:w="100" w:type="dxa"/>
              <w:bottom w:w="100" w:type="dxa"/>
              <w:right w:w="100" w:type="dxa"/>
            </w:tcMar>
          </w:tcPr>
          <w:p w14:paraId="736A3660"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Strengths </w:t>
            </w:r>
          </w:p>
          <w:p w14:paraId="4CB5019A" w14:textId="77777777" w:rsidR="00223D69" w:rsidRPr="001D43F5" w:rsidRDefault="00AE1990" w:rsidP="002D3C30">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Efficient human resource (HR</w:t>
            </w:r>
            <w:r w:rsidR="00CF62B9" w:rsidRPr="001D43F5">
              <w:rPr>
                <w:rFonts w:ascii="Times New Roman" w:eastAsia="Times New Roman" w:hAnsi="Times New Roman" w:cs="Times New Roman"/>
                <w:color w:val="000000" w:themeColor="text1"/>
                <w:sz w:val="24"/>
                <w:szCs w:val="24"/>
                <w:lang w:val="en-GB"/>
              </w:rPr>
              <w:t>) -</w:t>
            </w:r>
            <w:r w:rsidRPr="001D43F5">
              <w:rPr>
                <w:rFonts w:ascii="Times New Roman" w:eastAsia="Times New Roman" w:hAnsi="Times New Roman" w:cs="Times New Roman"/>
                <w:color w:val="000000" w:themeColor="text1"/>
                <w:sz w:val="24"/>
                <w:szCs w:val="24"/>
                <w:lang w:val="en-GB"/>
              </w:rPr>
              <w:t xml:space="preserve"> This organisation is blessed with around </w:t>
            </w:r>
            <w:r w:rsidRPr="001D43F5">
              <w:rPr>
                <w:rFonts w:ascii="Times New Roman" w:eastAsia="Times New Roman" w:hAnsi="Times New Roman" w:cs="Times New Roman"/>
                <w:color w:val="000000" w:themeColor="text1"/>
                <w:sz w:val="24"/>
                <w:szCs w:val="24"/>
                <w:highlight w:val="white"/>
                <w:lang w:val="en-GB"/>
              </w:rPr>
              <w:t xml:space="preserve">348,877 skilled HR professionals in world. </w:t>
            </w:r>
          </w:p>
          <w:p w14:paraId="570B4D2E" w14:textId="77777777" w:rsidR="00223D69" w:rsidRPr="001D43F5" w:rsidRDefault="00AE1990" w:rsidP="002D3C30">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Innovative work culture- Advanced functional strategies, management system and operating system, are major strengths to gain competitive advantages.</w:t>
            </w:r>
          </w:p>
          <w:p w14:paraId="679CCE8D" w14:textId="77777777" w:rsidR="00223D69" w:rsidRPr="001D43F5" w:rsidRDefault="00AE1990" w:rsidP="002D3C30">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 xml:space="preserve">Strong brand position- Largest fleets along with 150 plug-in </w:t>
            </w:r>
            <w:proofErr w:type="gramStart"/>
            <w:r w:rsidRPr="001D43F5">
              <w:rPr>
                <w:rFonts w:ascii="Times New Roman" w:eastAsia="Times New Roman" w:hAnsi="Times New Roman" w:cs="Times New Roman"/>
                <w:color w:val="000000" w:themeColor="text1"/>
                <w:sz w:val="24"/>
                <w:szCs w:val="24"/>
                <w:highlight w:val="white"/>
                <w:lang w:val="en-GB"/>
              </w:rPr>
              <w:t>hybrid</w:t>
            </w:r>
            <w:proofErr w:type="gramEnd"/>
            <w:r w:rsidRPr="001D43F5">
              <w:rPr>
                <w:rFonts w:ascii="Times New Roman" w:eastAsia="Times New Roman" w:hAnsi="Times New Roman" w:cs="Times New Roman"/>
                <w:color w:val="000000" w:themeColor="text1"/>
                <w:sz w:val="24"/>
                <w:szCs w:val="24"/>
                <w:highlight w:val="white"/>
                <w:lang w:val="en-GB"/>
              </w:rPr>
              <w:t xml:space="preserve"> electric vehicle (PHEV) production has </w:t>
            </w:r>
            <w:r w:rsidR="00CF62B9" w:rsidRPr="001D43F5">
              <w:rPr>
                <w:rFonts w:ascii="Times New Roman" w:eastAsia="Times New Roman" w:hAnsi="Times New Roman" w:cs="Times New Roman"/>
                <w:color w:val="000000" w:themeColor="text1"/>
                <w:sz w:val="24"/>
                <w:szCs w:val="24"/>
                <w:highlight w:val="white"/>
                <w:lang w:val="en-GB"/>
              </w:rPr>
              <w:t>created a strong</w:t>
            </w:r>
            <w:r w:rsidRPr="001D43F5">
              <w:rPr>
                <w:rFonts w:ascii="Times New Roman" w:eastAsia="Times New Roman" w:hAnsi="Times New Roman" w:cs="Times New Roman"/>
                <w:color w:val="000000" w:themeColor="text1"/>
                <w:sz w:val="24"/>
                <w:szCs w:val="24"/>
                <w:highlight w:val="white"/>
                <w:lang w:val="en-GB"/>
              </w:rPr>
              <w:t xml:space="preserve"> position in UK. </w:t>
            </w:r>
          </w:p>
          <w:p w14:paraId="05ACE632" w14:textId="77777777" w:rsidR="00223D69" w:rsidRPr="001D43F5" w:rsidRDefault="00AE1990" w:rsidP="002D3C30">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 xml:space="preserve">Diversified portfolio- This brand operates a </w:t>
            </w:r>
            <w:r w:rsidRPr="001D43F5">
              <w:rPr>
                <w:rFonts w:ascii="Times New Roman" w:eastAsia="Times New Roman" w:hAnsi="Times New Roman" w:cs="Times New Roman"/>
                <w:color w:val="000000" w:themeColor="text1"/>
                <w:sz w:val="24"/>
                <w:szCs w:val="24"/>
                <w:highlight w:val="white"/>
                <w:lang w:val="en-GB"/>
              </w:rPr>
              <w:lastRenderedPageBreak/>
              <w:t>variety of cars from hybrid to electric cars.</w:t>
            </w:r>
          </w:p>
          <w:p w14:paraId="5507C003" w14:textId="77777777" w:rsidR="00223D69" w:rsidRPr="001D43F5" w:rsidRDefault="00AE1990" w:rsidP="002D3C30">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 xml:space="preserve">Advanced technology- Technology of “Green Vehicle” acts as an innovative step to handle petrol price and environmental concerns. </w:t>
            </w:r>
          </w:p>
          <w:p w14:paraId="255E279B" w14:textId="77777777" w:rsidR="00223D69" w:rsidRPr="001D43F5" w:rsidRDefault="00AE1990" w:rsidP="002D3C30">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Worldwide supply chain- This brand operates branch companies, outlets and manufacturing factories globally.</w:t>
            </w:r>
          </w:p>
          <w:p w14:paraId="28222A18" w14:textId="77777777" w:rsidR="0049114F" w:rsidRPr="001D43F5" w:rsidRDefault="00AE1990" w:rsidP="002D3C30">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Capabilities of high production-</w:t>
            </w:r>
          </w:p>
          <w:p w14:paraId="41B5AAD1" w14:textId="77777777" w:rsidR="00223D69" w:rsidRPr="001D43F5" w:rsidRDefault="00AE1990" w:rsidP="002D3C30">
            <w:pPr>
              <w:pStyle w:val="Normal1"/>
              <w:widowControl w:val="0"/>
              <w:pBdr>
                <w:top w:val="nil"/>
                <w:left w:val="nil"/>
                <w:bottom w:val="nil"/>
                <w:right w:val="nil"/>
                <w:between w:val="nil"/>
              </w:pBdr>
              <w:spacing w:line="360" w:lineRule="auto"/>
              <w:ind w:left="720"/>
              <w:rPr>
                <w:rFonts w:ascii="Times New Roman" w:eastAsia="Times New Roman" w:hAnsi="Times New Roman" w:cs="Times New Roman"/>
                <w:color w:val="000000" w:themeColor="text1"/>
                <w:sz w:val="24"/>
                <w:szCs w:val="24"/>
                <w:highlight w:val="white"/>
                <w:lang w:val="en-GB"/>
              </w:rPr>
            </w:pPr>
            <w:r w:rsidRPr="001D43F5">
              <w:rPr>
                <w:rFonts w:ascii="Times New Roman" w:eastAsia="Times New Roman" w:hAnsi="Times New Roman" w:cs="Times New Roman"/>
                <w:color w:val="000000" w:themeColor="text1"/>
                <w:sz w:val="24"/>
                <w:szCs w:val="24"/>
                <w:highlight w:val="white"/>
                <w:lang w:val="en-GB"/>
              </w:rPr>
              <w:t xml:space="preserve"> This</w:t>
            </w:r>
            <w:r w:rsidR="00C226A8" w:rsidRPr="001D43F5">
              <w:rPr>
                <w:rFonts w:ascii="Times New Roman" w:eastAsia="Times New Roman" w:hAnsi="Times New Roman" w:cs="Times New Roman"/>
                <w:color w:val="000000" w:themeColor="text1"/>
                <w:sz w:val="24"/>
                <w:szCs w:val="24"/>
                <w:highlight w:val="white"/>
                <w:lang w:val="en-GB"/>
              </w:rPr>
              <w:t xml:space="preserve"> organisation can produce about 10 million cars per year.</w:t>
            </w:r>
          </w:p>
        </w:tc>
        <w:tc>
          <w:tcPr>
            <w:tcW w:w="4050" w:type="dxa"/>
            <w:shd w:val="clear" w:color="auto" w:fill="auto"/>
            <w:tcMar>
              <w:top w:w="100" w:type="dxa"/>
              <w:left w:w="100" w:type="dxa"/>
              <w:bottom w:w="100" w:type="dxa"/>
              <w:right w:w="100" w:type="dxa"/>
            </w:tcMar>
          </w:tcPr>
          <w:p w14:paraId="7166F46E"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lastRenderedPageBreak/>
              <w:t>Weaknesses</w:t>
            </w:r>
          </w:p>
          <w:p w14:paraId="15BC1E5E" w14:textId="77777777" w:rsidR="00223D69" w:rsidRPr="001D43F5" w:rsidRDefault="00AE1990" w:rsidP="002D3C30">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Over-dependability on suppliers</w:t>
            </w:r>
            <w:r w:rsidR="00820E81" w:rsidRPr="001D43F5">
              <w:rPr>
                <w:rFonts w:ascii="Times New Roman" w:eastAsia="Times New Roman" w:hAnsi="Times New Roman" w:cs="Times New Roman"/>
                <w:color w:val="000000" w:themeColor="text1"/>
                <w:sz w:val="24"/>
                <w:szCs w:val="24"/>
                <w:lang w:val="en-GB"/>
              </w:rPr>
              <w:t xml:space="preserve">- </w:t>
            </w:r>
            <w:r w:rsidR="00820E81" w:rsidRPr="001D43F5">
              <w:rPr>
                <w:rFonts w:ascii="Times New Roman" w:eastAsia="Times New Roman" w:hAnsi="Times New Roman" w:cs="Times New Roman"/>
                <w:b/>
                <w:color w:val="000000" w:themeColor="text1"/>
                <w:sz w:val="24"/>
                <w:szCs w:val="24"/>
                <w:lang w:val="en-GB"/>
              </w:rPr>
              <w:t>Production</w:t>
            </w:r>
            <w:r w:rsidRPr="001D43F5">
              <w:rPr>
                <w:rFonts w:ascii="Times New Roman" w:eastAsia="Times New Roman" w:hAnsi="Times New Roman" w:cs="Times New Roman"/>
                <w:color w:val="000000" w:themeColor="text1"/>
                <w:sz w:val="24"/>
                <w:szCs w:val="24"/>
                <w:lang w:val="en-GB"/>
              </w:rPr>
              <w:t xml:space="preserve"> has become sloth due to such dependence. </w:t>
            </w:r>
          </w:p>
          <w:p w14:paraId="6CE5C01B" w14:textId="77777777" w:rsidR="00223D69" w:rsidRPr="001D43F5" w:rsidRDefault="00AE1990" w:rsidP="002D3C30">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Poor recognition of brand- Toyota operates four flagships, including Lexus, Daihatsu, and Hino. Among them, Daihatsu and Hino </w:t>
            </w:r>
            <w:proofErr w:type="gramStart"/>
            <w:r w:rsidRPr="001D43F5">
              <w:rPr>
                <w:rFonts w:ascii="Times New Roman" w:eastAsia="Times New Roman" w:hAnsi="Times New Roman" w:cs="Times New Roman"/>
                <w:color w:val="000000" w:themeColor="text1"/>
                <w:sz w:val="24"/>
                <w:szCs w:val="24"/>
                <w:lang w:val="en-GB"/>
              </w:rPr>
              <w:t>has</w:t>
            </w:r>
            <w:proofErr w:type="gramEnd"/>
            <w:r w:rsidRPr="001D43F5">
              <w:rPr>
                <w:rFonts w:ascii="Times New Roman" w:eastAsia="Times New Roman" w:hAnsi="Times New Roman" w:cs="Times New Roman"/>
                <w:color w:val="000000" w:themeColor="text1"/>
                <w:sz w:val="24"/>
                <w:szCs w:val="24"/>
                <w:lang w:val="en-GB"/>
              </w:rPr>
              <w:t xml:space="preserve"> failed to make sufficient recognition.</w:t>
            </w:r>
          </w:p>
          <w:p w14:paraId="4507C258" w14:textId="77777777" w:rsidR="00223D69" w:rsidRPr="001D43F5" w:rsidRDefault="00AE1990" w:rsidP="002D3C30">
            <w:pPr>
              <w:pStyle w:val="Normal1"/>
              <w:widowControl w:val="0"/>
              <w:numPr>
                <w:ilvl w:val="0"/>
                <w:numId w:val="6"/>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Failure in product marketing- Due to inaccurate marketing, </w:t>
            </w:r>
            <w:r w:rsidRPr="001D43F5">
              <w:rPr>
                <w:rFonts w:ascii="Times New Roman" w:eastAsia="Times New Roman" w:hAnsi="Times New Roman" w:cs="Times New Roman"/>
                <w:color w:val="000000" w:themeColor="text1"/>
                <w:sz w:val="24"/>
                <w:szCs w:val="24"/>
                <w:lang w:val="en-GB"/>
              </w:rPr>
              <w:lastRenderedPageBreak/>
              <w:t xml:space="preserve">this brand has failed to popularise green technology in India and China. </w:t>
            </w:r>
          </w:p>
        </w:tc>
      </w:tr>
      <w:tr w:rsidR="00D803AA" w:rsidRPr="001D43F5" w14:paraId="0C12DF7B" w14:textId="77777777">
        <w:tc>
          <w:tcPr>
            <w:tcW w:w="5310" w:type="dxa"/>
            <w:shd w:val="clear" w:color="auto" w:fill="auto"/>
            <w:tcMar>
              <w:top w:w="100" w:type="dxa"/>
              <w:left w:w="100" w:type="dxa"/>
              <w:bottom w:w="100" w:type="dxa"/>
              <w:right w:w="100" w:type="dxa"/>
            </w:tcMar>
          </w:tcPr>
          <w:p w14:paraId="7E595612"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Opportunities </w:t>
            </w:r>
          </w:p>
          <w:p w14:paraId="4447F949" w14:textId="77777777" w:rsidR="00223D69" w:rsidRPr="001D43F5" w:rsidRDefault="00AE1990" w:rsidP="002D3C3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Growth in developing nations- With exuberating demands, this brand can increase its popularity in developing nations.</w:t>
            </w:r>
          </w:p>
          <w:p w14:paraId="18332C08" w14:textId="77777777" w:rsidR="00223D69" w:rsidRPr="001D43F5" w:rsidRDefault="00AE1990" w:rsidP="002D3C30">
            <w:pPr>
              <w:pStyle w:val="Normal1"/>
              <w:widowControl w:val="0"/>
              <w:numPr>
                <w:ilvl w:val="0"/>
                <w:numId w:val="8"/>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Environment-friendly production- As environmental concerns are growing, Toyota can implement strategies to make environment-friendly production. </w:t>
            </w:r>
          </w:p>
        </w:tc>
        <w:tc>
          <w:tcPr>
            <w:tcW w:w="4050" w:type="dxa"/>
            <w:shd w:val="clear" w:color="auto" w:fill="auto"/>
            <w:tcMar>
              <w:top w:w="100" w:type="dxa"/>
              <w:left w:w="100" w:type="dxa"/>
              <w:bottom w:w="100" w:type="dxa"/>
              <w:right w:w="100" w:type="dxa"/>
            </w:tcMar>
          </w:tcPr>
          <w:p w14:paraId="7E2CDF75" w14:textId="77777777" w:rsidR="00223D69" w:rsidRPr="001D43F5" w:rsidRDefault="00AE1990" w:rsidP="002D3C30">
            <w:pPr>
              <w:pStyle w:val="Normal1"/>
              <w:widowControl w:val="0"/>
              <w:pBdr>
                <w:top w:val="nil"/>
                <w:left w:val="nil"/>
                <w:bottom w:val="nil"/>
                <w:right w:val="nil"/>
                <w:between w:val="nil"/>
              </w:pBdr>
              <w:spacing w:line="360" w:lineRule="auto"/>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Threats </w:t>
            </w:r>
          </w:p>
          <w:p w14:paraId="1A858052" w14:textId="77777777" w:rsidR="00223D69" w:rsidRPr="001D43F5" w:rsidRDefault="00AE1990" w:rsidP="002D3C30">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High competition- Strong competition with Hyundai, Mitsubishi, Ford and Volkswagen is creating threats. </w:t>
            </w:r>
          </w:p>
          <w:p w14:paraId="0E988429" w14:textId="77777777" w:rsidR="00223D69" w:rsidRPr="001D43F5" w:rsidRDefault="00AE1990" w:rsidP="002D3C30">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Lower profits- Continuous rise in exchanging rates has become a significant concern.</w:t>
            </w:r>
          </w:p>
        </w:tc>
      </w:tr>
    </w:tbl>
    <w:p w14:paraId="4B142935" w14:textId="77777777" w:rsidR="00223D69" w:rsidRPr="001D43F5" w:rsidRDefault="00AE1990" w:rsidP="002D3C30">
      <w:pPr>
        <w:pStyle w:val="Normal1"/>
        <w:spacing w:line="360" w:lineRule="auto"/>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Table 1: SWOT analysis of Toyota Motors </w:t>
      </w:r>
    </w:p>
    <w:p w14:paraId="5F7DA095" w14:textId="77777777" w:rsidR="00223D69" w:rsidRPr="001D43F5" w:rsidRDefault="001E08C2" w:rsidP="002D3C30">
      <w:pPr>
        <w:pStyle w:val="Heading1"/>
        <w:rPr>
          <w:color w:val="000000" w:themeColor="text1"/>
          <w:lang w:val="en-GB"/>
        </w:rPr>
      </w:pPr>
      <w:bookmarkStart w:id="10" w:name="_Toc39926429"/>
      <w:r w:rsidRPr="001D43F5">
        <w:rPr>
          <w:color w:val="000000" w:themeColor="text1"/>
          <w:lang w:val="en-GB"/>
        </w:rPr>
        <w:t>Roles of employees</w:t>
      </w:r>
      <w:bookmarkEnd w:id="10"/>
    </w:p>
    <w:p w14:paraId="71865529"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Employees working in management teams are involved in reducing costs, operating global business and applying human intelligence for enhancing productivity. Didier Leroy (vice president at executive level) is engaged in bringing passion and energy to combat with fierce competitiveness. Koji Kobayashi (Vice president at executive level) works on cost-reduction and Production System of Toyota (TPS) that are backbones of Toyota (Toyota-industries.com, 2018). Besides, employees working in technological department perform to expand safety, excitement and freedom for smart mobility communities. In this regard, these employees work hard to decrease consumption of fossil fuels and cut carbon-dioxide emissions to decrease global warming.</w:t>
      </w:r>
    </w:p>
    <w:p w14:paraId="497DE85A"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lastRenderedPageBreak/>
        <w:t xml:space="preserve">Additionally, workers engaged in department of mobility services play vital roles to create automated services in driving. For this purpose, employees in strategic management team have facilitated an agreement with Uber for collaboration expansion in fiscal year 2018. As a result, these team members have played </w:t>
      </w:r>
      <w:r w:rsidR="00703F1B" w:rsidRPr="001D43F5">
        <w:rPr>
          <w:rFonts w:ascii="Times New Roman" w:eastAsia="Times New Roman" w:hAnsi="Times New Roman" w:cs="Times New Roman"/>
          <w:color w:val="000000" w:themeColor="text1"/>
          <w:sz w:val="24"/>
          <w:szCs w:val="24"/>
          <w:lang w:val="en-GB"/>
        </w:rPr>
        <w:t>competent</w:t>
      </w:r>
      <w:r w:rsidRPr="001D43F5">
        <w:rPr>
          <w:rFonts w:ascii="Times New Roman" w:eastAsia="Times New Roman" w:hAnsi="Times New Roman" w:cs="Times New Roman"/>
          <w:color w:val="000000" w:themeColor="text1"/>
          <w:sz w:val="24"/>
          <w:szCs w:val="24"/>
          <w:lang w:val="en-GB"/>
        </w:rPr>
        <w:t xml:space="preserve"> roles to bring advanced developmental strategies in market. Besides, contributions of these employees are significant to enrich ride-sharing services that leverage automated driving technology. </w:t>
      </w:r>
    </w:p>
    <w:p w14:paraId="7E47923E"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As propounded by </w:t>
      </w:r>
      <w:r w:rsidRPr="001D43F5">
        <w:rPr>
          <w:rFonts w:ascii="Times New Roman" w:eastAsia="Times New Roman" w:hAnsi="Times New Roman" w:cs="Times New Roman"/>
          <w:color w:val="000000" w:themeColor="text1"/>
          <w:sz w:val="24"/>
          <w:szCs w:val="24"/>
          <w:highlight w:val="white"/>
          <w:lang w:val="en-GB"/>
        </w:rPr>
        <w:t>Wang, Zhao, and Zhou (2018), employees of a company have been regarded as an essential internal stakeholder to meet objectives and goals.</w:t>
      </w:r>
    </w:p>
    <w:p w14:paraId="1AC254A7"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On other hand, </w:t>
      </w:r>
      <w:r w:rsidRPr="001D43F5">
        <w:rPr>
          <w:rFonts w:ascii="Times New Roman" w:eastAsia="Times New Roman" w:hAnsi="Times New Roman" w:cs="Times New Roman"/>
          <w:color w:val="000000" w:themeColor="text1"/>
          <w:sz w:val="24"/>
          <w:szCs w:val="24"/>
          <w:highlight w:val="white"/>
          <w:lang w:val="en-GB"/>
        </w:rPr>
        <w:t xml:space="preserve">Noe and </w:t>
      </w:r>
      <w:proofErr w:type="spellStart"/>
      <w:r w:rsidRPr="001D43F5">
        <w:rPr>
          <w:rFonts w:ascii="Times New Roman" w:eastAsia="Times New Roman" w:hAnsi="Times New Roman" w:cs="Times New Roman"/>
          <w:color w:val="000000" w:themeColor="text1"/>
          <w:sz w:val="24"/>
          <w:szCs w:val="24"/>
          <w:highlight w:val="white"/>
          <w:lang w:val="en-GB"/>
        </w:rPr>
        <w:t>Kodwani</w:t>
      </w:r>
      <w:proofErr w:type="spellEnd"/>
      <w:r w:rsidRPr="001D43F5">
        <w:rPr>
          <w:rFonts w:ascii="Times New Roman" w:eastAsia="Times New Roman" w:hAnsi="Times New Roman" w:cs="Times New Roman"/>
          <w:color w:val="000000" w:themeColor="text1"/>
          <w:sz w:val="24"/>
          <w:szCs w:val="24"/>
          <w:highlight w:val="white"/>
          <w:lang w:val="en-GB"/>
        </w:rPr>
        <w:t xml:space="preserve"> (2018)</w:t>
      </w:r>
      <w:r w:rsidRPr="001D43F5">
        <w:rPr>
          <w:rFonts w:ascii="Times New Roman" w:eastAsia="Times New Roman" w:hAnsi="Times New Roman" w:cs="Times New Roman"/>
          <w:color w:val="000000" w:themeColor="text1"/>
          <w:sz w:val="24"/>
          <w:szCs w:val="24"/>
          <w:lang w:val="en-GB"/>
        </w:rPr>
        <w:t xml:space="preserve"> have stated that employees’ efficiency and dedication in multinational corporations are important to gain competitive advantages. For instance, workers in strategic management have prioritised a “</w:t>
      </w:r>
      <w:r w:rsidRPr="001D43F5">
        <w:rPr>
          <w:rFonts w:ascii="Times New Roman" w:eastAsia="Times New Roman" w:hAnsi="Times New Roman" w:cs="Times New Roman"/>
          <w:b/>
          <w:i/>
          <w:color w:val="000000" w:themeColor="text1"/>
          <w:sz w:val="24"/>
          <w:szCs w:val="24"/>
          <w:lang w:val="en-GB"/>
        </w:rPr>
        <w:t>best in town</w:t>
      </w:r>
      <w:r w:rsidRPr="001D43F5">
        <w:rPr>
          <w:rFonts w:ascii="Times New Roman" w:eastAsia="Times New Roman" w:hAnsi="Times New Roman" w:cs="Times New Roman"/>
          <w:color w:val="000000" w:themeColor="text1"/>
          <w:sz w:val="24"/>
          <w:szCs w:val="24"/>
          <w:lang w:val="en-GB"/>
        </w:rPr>
        <w:t>" approach and highlighted business environment improvement, challenge identification and effective distribution. Concerned employees are abiding by responsibilities to provide services, carefully tailored for regional characteristics and customer lifestyles. In contrast, concerned employees have applied the approach of "home and away" to transcend borders of Group's operations.</w:t>
      </w:r>
    </w:p>
    <w:p w14:paraId="2C365586"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Conversely, employees working in </w:t>
      </w:r>
      <w:r w:rsidR="00252F64" w:rsidRPr="001D43F5">
        <w:rPr>
          <w:rFonts w:ascii="Times New Roman" w:eastAsia="Times New Roman" w:hAnsi="Times New Roman" w:cs="Times New Roman"/>
          <w:color w:val="000000" w:themeColor="text1"/>
          <w:sz w:val="24"/>
          <w:szCs w:val="24"/>
          <w:lang w:val="en-GB"/>
        </w:rPr>
        <w:t>quality</w:t>
      </w:r>
      <w:r w:rsidRPr="001D43F5">
        <w:rPr>
          <w:rFonts w:ascii="Times New Roman" w:eastAsia="Times New Roman" w:hAnsi="Times New Roman" w:cs="Times New Roman"/>
          <w:color w:val="000000" w:themeColor="text1"/>
          <w:sz w:val="24"/>
          <w:szCs w:val="24"/>
          <w:lang w:val="en-GB"/>
        </w:rPr>
        <w:t xml:space="preserve"> management team </w:t>
      </w:r>
      <w:r w:rsidR="006F0682" w:rsidRPr="001D43F5">
        <w:rPr>
          <w:rFonts w:ascii="Times New Roman" w:eastAsia="Times New Roman" w:hAnsi="Times New Roman" w:cs="Times New Roman"/>
          <w:color w:val="000000" w:themeColor="text1"/>
          <w:sz w:val="24"/>
          <w:szCs w:val="24"/>
          <w:lang w:val="en-GB"/>
        </w:rPr>
        <w:t>apply TPS</w:t>
      </w:r>
      <w:r w:rsidRPr="001D43F5">
        <w:rPr>
          <w:rFonts w:ascii="Times New Roman" w:eastAsia="Times New Roman" w:hAnsi="Times New Roman" w:cs="Times New Roman"/>
          <w:color w:val="000000" w:themeColor="text1"/>
          <w:sz w:val="24"/>
          <w:szCs w:val="24"/>
          <w:lang w:val="en-GB"/>
        </w:rPr>
        <w:t xml:space="preserve"> and use </w:t>
      </w:r>
      <w:proofErr w:type="spellStart"/>
      <w:r w:rsidRPr="001D43F5">
        <w:rPr>
          <w:rFonts w:ascii="Times New Roman" w:eastAsia="Times New Roman" w:hAnsi="Times New Roman" w:cs="Times New Roman"/>
          <w:b/>
          <w:i/>
          <w:color w:val="000000" w:themeColor="text1"/>
          <w:sz w:val="24"/>
          <w:szCs w:val="24"/>
          <w:lang w:val="en-GB"/>
        </w:rPr>
        <w:t>Jidoka</w:t>
      </w:r>
      <w:proofErr w:type="spellEnd"/>
      <w:r w:rsidRPr="001D43F5">
        <w:rPr>
          <w:rFonts w:ascii="Times New Roman" w:eastAsia="Times New Roman" w:hAnsi="Times New Roman" w:cs="Times New Roman"/>
          <w:b/>
          <w:i/>
          <w:color w:val="000000" w:themeColor="text1"/>
          <w:sz w:val="24"/>
          <w:szCs w:val="24"/>
          <w:lang w:val="en-GB"/>
        </w:rPr>
        <w:t xml:space="preserve"> concept</w:t>
      </w:r>
      <w:r w:rsidRPr="001D43F5">
        <w:rPr>
          <w:rFonts w:ascii="Times New Roman" w:eastAsia="Times New Roman" w:hAnsi="Times New Roman" w:cs="Times New Roman"/>
          <w:color w:val="000000" w:themeColor="text1"/>
          <w:sz w:val="24"/>
          <w:szCs w:val="24"/>
          <w:lang w:val="en-GB"/>
        </w:rPr>
        <w:t xml:space="preserve"> (automation with human touch) to reduce costs and eliminate waste. Additionally, these employees implement Just-In-Time or JIT approach to bridge production, engineering and administrative departments. </w:t>
      </w:r>
    </w:p>
    <w:p w14:paraId="3B7BBAC4" w14:textId="77777777" w:rsidR="00223D69" w:rsidRPr="001D43F5" w:rsidRDefault="00AE1990" w:rsidP="002D3C30">
      <w:pPr>
        <w:pStyle w:val="Heading1"/>
        <w:rPr>
          <w:color w:val="000000" w:themeColor="text1"/>
          <w:lang w:val="en-GB"/>
        </w:rPr>
      </w:pPr>
      <w:bookmarkStart w:id="11" w:name="_Toc39926430"/>
      <w:r w:rsidRPr="001D43F5">
        <w:rPr>
          <w:color w:val="000000" w:themeColor="text1"/>
          <w:lang w:val="en-GB"/>
        </w:rPr>
        <w:t>Importanc</w:t>
      </w:r>
      <w:r w:rsidR="00390ACC" w:rsidRPr="001D43F5">
        <w:rPr>
          <w:color w:val="000000" w:themeColor="text1"/>
          <w:lang w:val="en-GB"/>
        </w:rPr>
        <w:t>e of development and training</w:t>
      </w:r>
      <w:bookmarkEnd w:id="11"/>
    </w:p>
    <w:p w14:paraId="14B8B6D1"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As propounded by </w:t>
      </w:r>
      <w:proofErr w:type="spellStart"/>
      <w:r w:rsidRPr="001D43F5">
        <w:rPr>
          <w:rFonts w:ascii="Times New Roman" w:eastAsia="Times New Roman" w:hAnsi="Times New Roman" w:cs="Times New Roman"/>
          <w:color w:val="000000" w:themeColor="text1"/>
          <w:sz w:val="24"/>
          <w:szCs w:val="24"/>
          <w:highlight w:val="white"/>
          <w:lang w:val="en-GB"/>
        </w:rPr>
        <w:t>Cocuľová</w:t>
      </w:r>
      <w:proofErr w:type="spellEnd"/>
      <w:r w:rsidRPr="001D43F5">
        <w:rPr>
          <w:rFonts w:ascii="Times New Roman" w:eastAsia="Times New Roman" w:hAnsi="Times New Roman" w:cs="Times New Roman"/>
          <w:color w:val="000000" w:themeColor="text1"/>
          <w:sz w:val="24"/>
          <w:szCs w:val="24"/>
          <w:highlight w:val="white"/>
          <w:lang w:val="en-GB"/>
        </w:rPr>
        <w:t xml:space="preserve"> (2017)</w:t>
      </w:r>
      <w:r w:rsidR="0012343E" w:rsidRPr="001D43F5">
        <w:rPr>
          <w:rFonts w:ascii="Times New Roman" w:eastAsia="Times New Roman" w:hAnsi="Times New Roman" w:cs="Times New Roman"/>
          <w:color w:val="000000" w:themeColor="text1"/>
          <w:sz w:val="24"/>
          <w:szCs w:val="24"/>
          <w:highlight w:val="white"/>
          <w:lang w:val="en-GB"/>
        </w:rPr>
        <w:t xml:space="preserve">, </w:t>
      </w:r>
      <w:r w:rsidR="0012343E" w:rsidRPr="001D43F5">
        <w:rPr>
          <w:rFonts w:ascii="Times New Roman" w:eastAsia="Times New Roman" w:hAnsi="Times New Roman" w:cs="Times New Roman"/>
          <w:color w:val="000000" w:themeColor="text1"/>
          <w:sz w:val="24"/>
          <w:szCs w:val="24"/>
          <w:lang w:val="en-GB"/>
        </w:rPr>
        <w:t>development</w:t>
      </w:r>
      <w:r w:rsidRPr="001D43F5">
        <w:rPr>
          <w:rFonts w:ascii="Times New Roman" w:eastAsia="Times New Roman" w:hAnsi="Times New Roman" w:cs="Times New Roman"/>
          <w:color w:val="000000" w:themeColor="text1"/>
          <w:sz w:val="24"/>
          <w:szCs w:val="24"/>
          <w:lang w:val="en-GB"/>
        </w:rPr>
        <w:t xml:space="preserve"> and training are integral segments to enhance employees’ skills, and competencies in a company so that company’s growth can be ensured. Toyota has applied HR development in purpose of sustainable growth by global training program, recognising application of </w:t>
      </w:r>
      <w:r w:rsidRPr="001D43F5">
        <w:rPr>
          <w:rFonts w:ascii="Times New Roman" w:eastAsia="Times New Roman" w:hAnsi="Times New Roman" w:cs="Times New Roman"/>
          <w:b/>
          <w:i/>
          <w:color w:val="000000" w:themeColor="text1"/>
          <w:sz w:val="24"/>
          <w:szCs w:val="24"/>
          <w:lang w:val="en-GB"/>
        </w:rPr>
        <w:t>Toyota Way</w:t>
      </w:r>
      <w:r w:rsidRPr="001D43F5">
        <w:rPr>
          <w:rFonts w:ascii="Times New Roman" w:eastAsia="Times New Roman" w:hAnsi="Times New Roman" w:cs="Times New Roman"/>
          <w:color w:val="000000" w:themeColor="text1"/>
          <w:sz w:val="24"/>
          <w:szCs w:val="24"/>
          <w:lang w:val="en-GB"/>
        </w:rPr>
        <w:t xml:space="preserve">. In this context, </w:t>
      </w:r>
      <w:r w:rsidRPr="001D43F5">
        <w:rPr>
          <w:rFonts w:ascii="Times New Roman" w:eastAsia="Times New Roman" w:hAnsi="Times New Roman" w:cs="Times New Roman"/>
          <w:b/>
          <w:i/>
          <w:color w:val="000000" w:themeColor="text1"/>
          <w:sz w:val="24"/>
          <w:szCs w:val="24"/>
          <w:lang w:val="en-GB"/>
        </w:rPr>
        <w:t xml:space="preserve">On-Job-Training or OJT </w:t>
      </w:r>
      <w:r w:rsidRPr="001D43F5">
        <w:rPr>
          <w:rFonts w:ascii="Times New Roman" w:eastAsia="Times New Roman" w:hAnsi="Times New Roman" w:cs="Times New Roman"/>
          <w:color w:val="000000" w:themeColor="text1"/>
          <w:sz w:val="24"/>
          <w:szCs w:val="24"/>
          <w:lang w:val="en-GB"/>
        </w:rPr>
        <w:t xml:space="preserve">is performing as training program’s foundation. </w:t>
      </w:r>
    </w:p>
    <w:p w14:paraId="0D4A1997"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noProof/>
          <w:color w:val="000000" w:themeColor="text1"/>
          <w:sz w:val="24"/>
          <w:szCs w:val="24"/>
        </w:rPr>
        <w:lastRenderedPageBreak/>
        <w:drawing>
          <wp:inline distT="114300" distB="114300" distL="114300" distR="114300" wp14:anchorId="30C00204" wp14:editId="511A3263">
            <wp:extent cx="2486025" cy="146685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967351453" name="image3.png"/>
                    <pic:cNvPicPr/>
                  </pic:nvPicPr>
                  <pic:blipFill>
                    <a:blip r:embed="rId9"/>
                    <a:stretch>
                      <a:fillRect/>
                    </a:stretch>
                  </pic:blipFill>
                  <pic:spPr>
                    <a:xfrm>
                      <a:off x="0" y="0"/>
                      <a:ext cx="2486025" cy="1466850"/>
                    </a:xfrm>
                    <a:prstGeom prst="rect">
                      <a:avLst/>
                    </a:prstGeom>
                    <a:ln w="25400">
                      <a:solidFill>
                        <a:srgbClr val="000000"/>
                      </a:solidFill>
                      <a:prstDash val="solid"/>
                    </a:ln>
                  </pic:spPr>
                </pic:pic>
              </a:graphicData>
            </a:graphic>
          </wp:inline>
        </w:drawing>
      </w:r>
    </w:p>
    <w:p w14:paraId="6EC46907" w14:textId="77777777" w:rsidR="00223D69" w:rsidRPr="001D43F5" w:rsidRDefault="0093573D" w:rsidP="002D3C30">
      <w:pPr>
        <w:pStyle w:val="Normal1"/>
        <w:spacing w:line="360" w:lineRule="auto"/>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Figure 2</w:t>
      </w:r>
      <w:r w:rsidR="00AE1990" w:rsidRPr="001D43F5">
        <w:rPr>
          <w:rFonts w:ascii="Times New Roman" w:eastAsia="Times New Roman" w:hAnsi="Times New Roman" w:cs="Times New Roman"/>
          <w:b/>
          <w:color w:val="000000" w:themeColor="text1"/>
          <w:sz w:val="24"/>
          <w:szCs w:val="24"/>
          <w:lang w:val="en-GB"/>
        </w:rPr>
        <w:t xml:space="preserve">: Approach of Toyota to OJT </w:t>
      </w:r>
    </w:p>
    <w:p w14:paraId="7FFE3411"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(Source: Toyotaaruba.com, 2020) </w:t>
      </w:r>
    </w:p>
    <w:p w14:paraId="56205A33"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Selected automotive brand has developed the </w:t>
      </w:r>
      <w:proofErr w:type="spellStart"/>
      <w:r w:rsidRPr="001D43F5">
        <w:rPr>
          <w:rFonts w:ascii="Times New Roman" w:eastAsia="Times New Roman" w:hAnsi="Times New Roman" w:cs="Times New Roman"/>
          <w:b/>
          <w:i/>
          <w:color w:val="000000" w:themeColor="text1"/>
          <w:sz w:val="24"/>
          <w:szCs w:val="24"/>
          <w:lang w:val="en-GB"/>
        </w:rPr>
        <w:t>Genchi</w:t>
      </w:r>
      <w:proofErr w:type="spellEnd"/>
      <w:r w:rsidRPr="001D43F5">
        <w:rPr>
          <w:rFonts w:ascii="Times New Roman" w:eastAsia="Times New Roman" w:hAnsi="Times New Roman" w:cs="Times New Roman"/>
          <w:b/>
          <w:i/>
          <w:color w:val="000000" w:themeColor="text1"/>
          <w:sz w:val="24"/>
          <w:szCs w:val="24"/>
          <w:lang w:val="en-GB"/>
        </w:rPr>
        <w:t xml:space="preserve"> </w:t>
      </w:r>
      <w:proofErr w:type="spellStart"/>
      <w:r w:rsidRPr="001D43F5">
        <w:rPr>
          <w:rFonts w:ascii="Times New Roman" w:eastAsia="Times New Roman" w:hAnsi="Times New Roman" w:cs="Times New Roman"/>
          <w:b/>
          <w:i/>
          <w:color w:val="000000" w:themeColor="text1"/>
          <w:sz w:val="24"/>
          <w:szCs w:val="24"/>
          <w:lang w:val="en-GB"/>
        </w:rPr>
        <w:t>Genbutsu</w:t>
      </w:r>
      <w:proofErr w:type="spellEnd"/>
      <w:r w:rsidRPr="001D43F5">
        <w:rPr>
          <w:rFonts w:ascii="Times New Roman" w:eastAsia="Times New Roman" w:hAnsi="Times New Roman" w:cs="Times New Roman"/>
          <w:b/>
          <w:i/>
          <w:color w:val="000000" w:themeColor="text1"/>
          <w:sz w:val="24"/>
          <w:szCs w:val="24"/>
          <w:lang w:val="en-GB"/>
        </w:rPr>
        <w:t xml:space="preserve"> concept</w:t>
      </w:r>
      <w:r w:rsidRPr="001D43F5">
        <w:rPr>
          <w:rFonts w:ascii="Times New Roman" w:eastAsia="Times New Roman" w:hAnsi="Times New Roman" w:cs="Times New Roman"/>
          <w:color w:val="000000" w:themeColor="text1"/>
          <w:sz w:val="24"/>
          <w:szCs w:val="24"/>
          <w:lang w:val="en-GB"/>
        </w:rPr>
        <w:t xml:space="preserve">, that has focused on onsite and in-hand experience for skill development. This concept has developed strategies for development and training purposes- </w:t>
      </w:r>
    </w:p>
    <w:p w14:paraId="32313144" w14:textId="77777777" w:rsidR="00223D69" w:rsidRPr="001D43F5" w:rsidRDefault="00AE1990" w:rsidP="002D3C30">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Mentoring workers by senior colleagues and supervisors </w:t>
      </w:r>
    </w:p>
    <w:p w14:paraId="243BD645" w14:textId="77777777" w:rsidR="00223D69" w:rsidRPr="001D43F5" w:rsidRDefault="00AE1990" w:rsidP="002D3C30">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Mentoring junior </w:t>
      </w:r>
      <w:r w:rsidR="00D011DC" w:rsidRPr="001D43F5">
        <w:rPr>
          <w:rFonts w:ascii="Times New Roman" w:eastAsia="Times New Roman" w:hAnsi="Times New Roman" w:cs="Times New Roman"/>
          <w:color w:val="000000" w:themeColor="text1"/>
          <w:sz w:val="24"/>
          <w:szCs w:val="24"/>
          <w:lang w:val="en-GB"/>
        </w:rPr>
        <w:t>colleagues</w:t>
      </w:r>
      <w:r w:rsidRPr="001D43F5">
        <w:rPr>
          <w:rFonts w:ascii="Times New Roman" w:eastAsia="Times New Roman" w:hAnsi="Times New Roman" w:cs="Times New Roman"/>
          <w:color w:val="000000" w:themeColor="text1"/>
          <w:sz w:val="24"/>
          <w:szCs w:val="24"/>
          <w:lang w:val="en-GB"/>
        </w:rPr>
        <w:t xml:space="preserve"> and subordinates to make mutually beneficial relationships for </w:t>
      </w:r>
      <w:proofErr w:type="gramStart"/>
      <w:r w:rsidRPr="001D43F5">
        <w:rPr>
          <w:rFonts w:ascii="Times New Roman" w:eastAsia="Times New Roman" w:hAnsi="Times New Roman" w:cs="Times New Roman"/>
          <w:color w:val="000000" w:themeColor="text1"/>
          <w:sz w:val="24"/>
          <w:szCs w:val="24"/>
          <w:lang w:val="en-GB"/>
        </w:rPr>
        <w:t>learning  in</w:t>
      </w:r>
      <w:proofErr w:type="gramEnd"/>
      <w:r w:rsidRPr="001D43F5">
        <w:rPr>
          <w:rFonts w:ascii="Times New Roman" w:eastAsia="Times New Roman" w:hAnsi="Times New Roman" w:cs="Times New Roman"/>
          <w:color w:val="000000" w:themeColor="text1"/>
          <w:sz w:val="24"/>
          <w:szCs w:val="24"/>
          <w:lang w:val="en-GB"/>
        </w:rPr>
        <w:t xml:space="preserve"> regular activities </w:t>
      </w:r>
    </w:p>
    <w:p w14:paraId="2697E35E" w14:textId="77777777" w:rsidR="00223D69" w:rsidRPr="001D43F5" w:rsidRDefault="00AE1990" w:rsidP="002D3C30">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Providing necessary experiences to ensure professional growth by OJT</w:t>
      </w:r>
    </w:p>
    <w:p w14:paraId="2BFA5FDF" w14:textId="77777777" w:rsidR="00223D69" w:rsidRPr="001D43F5" w:rsidRDefault="00AE1990" w:rsidP="002D3C30">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Offering off-job </w:t>
      </w:r>
      <w:proofErr w:type="gramStart"/>
      <w:r w:rsidRPr="001D43F5">
        <w:rPr>
          <w:rFonts w:ascii="Times New Roman" w:eastAsia="Times New Roman" w:hAnsi="Times New Roman" w:cs="Times New Roman"/>
          <w:color w:val="000000" w:themeColor="text1"/>
          <w:sz w:val="24"/>
          <w:szCs w:val="24"/>
          <w:lang w:val="en-GB"/>
        </w:rPr>
        <w:t>training  for</w:t>
      </w:r>
      <w:proofErr w:type="gramEnd"/>
      <w:r w:rsidRPr="001D43F5">
        <w:rPr>
          <w:rFonts w:ascii="Times New Roman" w:eastAsia="Times New Roman" w:hAnsi="Times New Roman" w:cs="Times New Roman"/>
          <w:color w:val="000000" w:themeColor="text1"/>
          <w:sz w:val="24"/>
          <w:szCs w:val="24"/>
          <w:lang w:val="en-GB"/>
        </w:rPr>
        <w:t xml:space="preserve"> new candidates </w:t>
      </w:r>
    </w:p>
    <w:p w14:paraId="3F3CB5DE" w14:textId="77777777" w:rsidR="00223D69" w:rsidRPr="001D43F5" w:rsidRDefault="00223D69" w:rsidP="002D3C30">
      <w:pPr>
        <w:pStyle w:val="Normal1"/>
        <w:spacing w:line="360" w:lineRule="auto"/>
        <w:jc w:val="both"/>
        <w:rPr>
          <w:rFonts w:ascii="Times New Roman" w:eastAsia="Times New Roman" w:hAnsi="Times New Roman" w:cs="Times New Roman"/>
          <w:color w:val="000000" w:themeColor="text1"/>
          <w:sz w:val="24"/>
          <w:szCs w:val="24"/>
          <w:lang w:val="en-GB"/>
        </w:rPr>
      </w:pPr>
    </w:p>
    <w:p w14:paraId="1719E6E8"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noProof/>
          <w:color w:val="000000" w:themeColor="text1"/>
          <w:sz w:val="24"/>
          <w:szCs w:val="24"/>
        </w:rPr>
        <w:drawing>
          <wp:inline distT="114300" distB="114300" distL="114300" distR="114300" wp14:anchorId="750BDF1F" wp14:editId="637B9C53">
            <wp:extent cx="4419600" cy="3362325"/>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408122204" name="image2.png"/>
                    <pic:cNvPicPr/>
                  </pic:nvPicPr>
                  <pic:blipFill>
                    <a:blip r:embed="rId10"/>
                    <a:stretch>
                      <a:fillRect/>
                    </a:stretch>
                  </pic:blipFill>
                  <pic:spPr>
                    <a:xfrm>
                      <a:off x="0" y="0"/>
                      <a:ext cx="4419600" cy="3362325"/>
                    </a:xfrm>
                    <a:prstGeom prst="rect">
                      <a:avLst/>
                    </a:prstGeom>
                    <a:ln w="25400">
                      <a:solidFill>
                        <a:srgbClr val="000000"/>
                      </a:solidFill>
                      <a:prstDash val="solid"/>
                    </a:ln>
                  </pic:spPr>
                </pic:pic>
              </a:graphicData>
            </a:graphic>
          </wp:inline>
        </w:drawing>
      </w:r>
    </w:p>
    <w:p w14:paraId="57BC2347" w14:textId="77777777" w:rsidR="00223D69" w:rsidRPr="001D43F5" w:rsidRDefault="00AE1990" w:rsidP="002D3C30">
      <w:pPr>
        <w:pStyle w:val="Normal1"/>
        <w:spacing w:line="360" w:lineRule="auto"/>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Figure 3: Two pillars of Toyota Way </w:t>
      </w:r>
    </w:p>
    <w:p w14:paraId="67A24231"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lastRenderedPageBreak/>
        <w:t xml:space="preserve">(Source: Toyota-industries.com, </w:t>
      </w:r>
      <w:r w:rsidR="00210DD4" w:rsidRPr="001D43F5">
        <w:rPr>
          <w:rFonts w:ascii="Times New Roman" w:eastAsia="Times New Roman" w:hAnsi="Times New Roman" w:cs="Times New Roman"/>
          <w:color w:val="000000" w:themeColor="text1"/>
          <w:sz w:val="24"/>
          <w:szCs w:val="24"/>
          <w:lang w:val="en-GB"/>
        </w:rPr>
        <w:t>2018)</w:t>
      </w:r>
      <w:r w:rsidRPr="001D43F5">
        <w:rPr>
          <w:rFonts w:ascii="Times New Roman" w:eastAsia="Times New Roman" w:hAnsi="Times New Roman" w:cs="Times New Roman"/>
          <w:color w:val="000000" w:themeColor="text1"/>
          <w:sz w:val="24"/>
          <w:szCs w:val="24"/>
          <w:lang w:val="en-GB"/>
        </w:rPr>
        <w:t xml:space="preserve"> </w:t>
      </w:r>
    </w:p>
    <w:p w14:paraId="56D2451D"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HR department has organised techniques and job skills in purpose of “Global Content” framework to help staff practice and understand Toyota Way. As stated by </w:t>
      </w:r>
      <w:proofErr w:type="spellStart"/>
      <w:r w:rsidRPr="001D43F5">
        <w:rPr>
          <w:rFonts w:ascii="Times New Roman" w:eastAsia="Times New Roman" w:hAnsi="Times New Roman" w:cs="Times New Roman"/>
          <w:color w:val="000000" w:themeColor="text1"/>
          <w:sz w:val="24"/>
          <w:szCs w:val="24"/>
          <w:highlight w:val="white"/>
          <w:lang w:val="en-GB"/>
        </w:rPr>
        <w:t>Krzywdzinski</w:t>
      </w:r>
      <w:proofErr w:type="spellEnd"/>
      <w:r w:rsidRPr="001D43F5">
        <w:rPr>
          <w:rFonts w:ascii="Times New Roman" w:eastAsia="Times New Roman" w:hAnsi="Times New Roman" w:cs="Times New Roman"/>
          <w:color w:val="000000" w:themeColor="text1"/>
          <w:sz w:val="24"/>
          <w:szCs w:val="24"/>
          <w:highlight w:val="white"/>
          <w:lang w:val="en-GB"/>
        </w:rPr>
        <w:t xml:space="preserve"> (2017)</w:t>
      </w:r>
      <w:r w:rsidRPr="001D43F5">
        <w:rPr>
          <w:rFonts w:ascii="Times New Roman" w:eastAsia="Times New Roman" w:hAnsi="Times New Roman" w:cs="Times New Roman"/>
          <w:color w:val="000000" w:themeColor="text1"/>
          <w:sz w:val="24"/>
          <w:szCs w:val="24"/>
          <w:lang w:val="en-GB"/>
        </w:rPr>
        <w:t>, development and training programs are beneficial for improving current performance. Therefore, Global Content has been designed to prioritise both off and on-job training to enhance employee performance.  In development process, this company has developed HR teams by following the specific philosophy- “</w:t>
      </w:r>
      <w:r w:rsidRPr="001D43F5">
        <w:rPr>
          <w:rFonts w:ascii="Times New Roman" w:eastAsia="Times New Roman" w:hAnsi="Times New Roman" w:cs="Times New Roman"/>
          <w:b/>
          <w:i/>
          <w:color w:val="000000" w:themeColor="text1"/>
          <w:sz w:val="24"/>
          <w:szCs w:val="24"/>
          <w:lang w:val="en-GB"/>
        </w:rPr>
        <w:t xml:space="preserve">manufacturing or </w:t>
      </w:r>
      <w:proofErr w:type="spellStart"/>
      <w:r w:rsidRPr="001D43F5">
        <w:rPr>
          <w:rFonts w:ascii="Times New Roman" w:eastAsia="Times New Roman" w:hAnsi="Times New Roman" w:cs="Times New Roman"/>
          <w:b/>
          <w:i/>
          <w:color w:val="000000" w:themeColor="text1"/>
          <w:sz w:val="24"/>
          <w:szCs w:val="24"/>
          <w:lang w:val="en-GB"/>
        </w:rPr>
        <w:t>monozukuri</w:t>
      </w:r>
      <w:proofErr w:type="spellEnd"/>
      <w:r w:rsidRPr="001D43F5">
        <w:rPr>
          <w:rFonts w:ascii="Times New Roman" w:eastAsia="Times New Roman" w:hAnsi="Times New Roman" w:cs="Times New Roman"/>
          <w:b/>
          <w:i/>
          <w:color w:val="000000" w:themeColor="text1"/>
          <w:sz w:val="24"/>
          <w:szCs w:val="24"/>
          <w:lang w:val="en-GB"/>
        </w:rPr>
        <w:t xml:space="preserve"> is developing people</w:t>
      </w:r>
      <w:r w:rsidRPr="001D43F5">
        <w:rPr>
          <w:rFonts w:ascii="Times New Roman" w:eastAsia="Times New Roman" w:hAnsi="Times New Roman" w:cs="Times New Roman"/>
          <w:color w:val="000000" w:themeColor="text1"/>
          <w:sz w:val="24"/>
          <w:szCs w:val="24"/>
          <w:lang w:val="en-GB"/>
        </w:rPr>
        <w:t xml:space="preserve">”. In order to ensure better engineering and administrative divisions, employees are trained to apply a cost-effective approach. This approach facilitates to bring staff at production locations and give staff in-hand experiences about standardised and consistent operations. </w:t>
      </w:r>
    </w:p>
    <w:p w14:paraId="5BB25847"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As propounded by </w:t>
      </w:r>
      <w:proofErr w:type="spellStart"/>
      <w:r w:rsidRPr="001D43F5">
        <w:rPr>
          <w:rFonts w:ascii="Times New Roman" w:eastAsia="Times New Roman" w:hAnsi="Times New Roman" w:cs="Times New Roman"/>
          <w:color w:val="000000" w:themeColor="text1"/>
          <w:sz w:val="24"/>
          <w:szCs w:val="24"/>
          <w:highlight w:val="white"/>
          <w:lang w:val="en-GB"/>
        </w:rPr>
        <w:t>Kasiri</w:t>
      </w:r>
      <w:proofErr w:type="spellEnd"/>
      <w:r w:rsidRPr="001D43F5">
        <w:rPr>
          <w:rFonts w:ascii="Times New Roman" w:eastAsia="Times New Roman" w:hAnsi="Times New Roman" w:cs="Times New Roman"/>
          <w:color w:val="000000" w:themeColor="text1"/>
          <w:sz w:val="24"/>
          <w:szCs w:val="24"/>
          <w:highlight w:val="white"/>
          <w:lang w:val="en-GB"/>
        </w:rPr>
        <w:t xml:space="preserve"> </w:t>
      </w:r>
      <w:r w:rsidRPr="001D43F5">
        <w:rPr>
          <w:rFonts w:ascii="Times New Roman" w:eastAsia="Times New Roman" w:hAnsi="Times New Roman" w:cs="Times New Roman"/>
          <w:i/>
          <w:color w:val="000000" w:themeColor="text1"/>
          <w:sz w:val="24"/>
          <w:szCs w:val="24"/>
          <w:highlight w:val="white"/>
          <w:lang w:val="en-GB"/>
        </w:rPr>
        <w:t>et al.</w:t>
      </w:r>
      <w:r w:rsidRPr="001D43F5">
        <w:rPr>
          <w:rFonts w:ascii="Times New Roman" w:eastAsia="Times New Roman" w:hAnsi="Times New Roman" w:cs="Times New Roman"/>
          <w:color w:val="000000" w:themeColor="text1"/>
          <w:sz w:val="24"/>
          <w:szCs w:val="24"/>
          <w:highlight w:val="white"/>
          <w:lang w:val="en-GB"/>
        </w:rPr>
        <w:t xml:space="preserve"> (2017)</w:t>
      </w:r>
      <w:r w:rsidRPr="001D43F5">
        <w:rPr>
          <w:rFonts w:ascii="Times New Roman" w:eastAsia="Times New Roman" w:hAnsi="Times New Roman" w:cs="Times New Roman"/>
          <w:color w:val="000000" w:themeColor="text1"/>
          <w:sz w:val="24"/>
          <w:szCs w:val="24"/>
          <w:lang w:val="en-GB"/>
        </w:rPr>
        <w:t xml:space="preserve">, customer satisfaction </w:t>
      </w:r>
      <w:proofErr w:type="gramStart"/>
      <w:r w:rsidRPr="001D43F5">
        <w:rPr>
          <w:rFonts w:ascii="Times New Roman" w:eastAsia="Times New Roman" w:hAnsi="Times New Roman" w:cs="Times New Roman"/>
          <w:color w:val="000000" w:themeColor="text1"/>
          <w:sz w:val="24"/>
          <w:szCs w:val="24"/>
          <w:lang w:val="en-GB"/>
        </w:rPr>
        <w:t>has to</w:t>
      </w:r>
      <w:proofErr w:type="gramEnd"/>
      <w:r w:rsidRPr="001D43F5">
        <w:rPr>
          <w:rFonts w:ascii="Times New Roman" w:eastAsia="Times New Roman" w:hAnsi="Times New Roman" w:cs="Times New Roman"/>
          <w:color w:val="000000" w:themeColor="text1"/>
          <w:sz w:val="24"/>
          <w:szCs w:val="24"/>
          <w:lang w:val="en-GB"/>
        </w:rPr>
        <w:t xml:space="preserve"> be a top-most priority to maintain market share for an organisation.</w:t>
      </w:r>
    </w:p>
    <w:p w14:paraId="63F18777"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noProof/>
          <w:color w:val="000000" w:themeColor="text1"/>
          <w:sz w:val="24"/>
          <w:szCs w:val="24"/>
        </w:rPr>
        <w:drawing>
          <wp:inline distT="114300" distB="114300" distL="114300" distR="114300" wp14:anchorId="182903EE" wp14:editId="78888AE3">
            <wp:extent cx="2686050" cy="3257550"/>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164514382" name="image1.png"/>
                    <pic:cNvPicPr/>
                  </pic:nvPicPr>
                  <pic:blipFill>
                    <a:blip r:embed="rId11"/>
                    <a:stretch>
                      <a:fillRect/>
                    </a:stretch>
                  </pic:blipFill>
                  <pic:spPr>
                    <a:xfrm>
                      <a:off x="0" y="0"/>
                      <a:ext cx="2686050" cy="3257550"/>
                    </a:xfrm>
                    <a:prstGeom prst="rect">
                      <a:avLst/>
                    </a:prstGeom>
                    <a:ln w="25400">
                      <a:solidFill>
                        <a:srgbClr val="000000"/>
                      </a:solidFill>
                      <a:prstDash val="solid"/>
                    </a:ln>
                  </pic:spPr>
                </pic:pic>
              </a:graphicData>
            </a:graphic>
          </wp:inline>
        </w:drawing>
      </w:r>
    </w:p>
    <w:p w14:paraId="43E6BABE" w14:textId="77777777" w:rsidR="00223D69" w:rsidRPr="001D43F5" w:rsidRDefault="00AE1990" w:rsidP="002D3C30">
      <w:pPr>
        <w:pStyle w:val="Normal1"/>
        <w:spacing w:line="360" w:lineRule="auto"/>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 xml:space="preserve">Figure 4: Sustainable framework </w:t>
      </w:r>
    </w:p>
    <w:p w14:paraId="0596F50D" w14:textId="77777777" w:rsidR="00CF4583" w:rsidRPr="001D43F5" w:rsidRDefault="00CF4583"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(Source: </w:t>
      </w:r>
      <w:r w:rsidR="00C80DBB" w:rsidRPr="001D43F5">
        <w:rPr>
          <w:rFonts w:ascii="Times New Roman" w:eastAsia="Times New Roman" w:hAnsi="Times New Roman" w:cs="Times New Roman"/>
          <w:color w:val="000000" w:themeColor="text1"/>
          <w:sz w:val="24"/>
          <w:szCs w:val="24"/>
          <w:lang w:val="en-GB"/>
        </w:rPr>
        <w:t>Annualreports.com, 2018)</w:t>
      </w:r>
    </w:p>
    <w:p w14:paraId="0B43A807"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Therefore, employees are engaged in sustainable growth of this company; for instance, </w:t>
      </w:r>
      <w:r w:rsidR="00DD2A1C" w:rsidRPr="001D43F5">
        <w:rPr>
          <w:rFonts w:ascii="Times New Roman" w:eastAsia="Times New Roman" w:hAnsi="Times New Roman" w:cs="Times New Roman"/>
          <w:color w:val="000000" w:themeColor="text1"/>
          <w:sz w:val="24"/>
          <w:szCs w:val="24"/>
          <w:lang w:val="en-GB"/>
        </w:rPr>
        <w:t>staffs</w:t>
      </w:r>
      <w:r w:rsidRPr="001D43F5">
        <w:rPr>
          <w:rFonts w:ascii="Times New Roman" w:eastAsia="Times New Roman" w:hAnsi="Times New Roman" w:cs="Times New Roman"/>
          <w:color w:val="000000" w:themeColor="text1"/>
          <w:sz w:val="24"/>
          <w:szCs w:val="24"/>
          <w:lang w:val="en-GB"/>
        </w:rPr>
        <w:t xml:space="preserve"> focus on applying positive manufacturing cycle to exceed expectations of customers and enrich community lives. Employees follow decisions taken in shareholders' meetings for sustainable development and risk management.  </w:t>
      </w:r>
    </w:p>
    <w:p w14:paraId="3D91BFC7" w14:textId="77777777" w:rsidR="00223D69" w:rsidRPr="001D43F5" w:rsidRDefault="00AE1990" w:rsidP="002D3C30">
      <w:pPr>
        <w:pStyle w:val="Heading1"/>
        <w:rPr>
          <w:color w:val="000000" w:themeColor="text1"/>
          <w:lang w:val="en-GB"/>
        </w:rPr>
      </w:pPr>
      <w:bookmarkStart w:id="12" w:name="_Toc39926431"/>
      <w:r w:rsidRPr="001D43F5">
        <w:rPr>
          <w:color w:val="000000" w:themeColor="text1"/>
          <w:lang w:val="en-GB"/>
        </w:rPr>
        <w:lastRenderedPageBreak/>
        <w:t>Role sel</w:t>
      </w:r>
      <w:r w:rsidR="008309B0" w:rsidRPr="001D43F5">
        <w:rPr>
          <w:color w:val="000000" w:themeColor="text1"/>
          <w:lang w:val="en-GB"/>
        </w:rPr>
        <w:t>ection and importance of role</w:t>
      </w:r>
      <w:bookmarkEnd w:id="12"/>
    </w:p>
    <w:p w14:paraId="1B7707B7"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Role of an innovative designing expert in engineering department of Toyota has been selected. Being an expert in concerned department, responsibilities involve making organisational vision of CO2 emissions into reality within financial year 2050. For this purpose, roles include making innovative ideas of environmental technology. In fiscal year 2017, this brand announced plans for selling above 5.5 million electric vehicles in each year within year 2030 (Slideshare.net, 2016). This mission has prioritised Zero CO2 emissions in new vehicles and expanding vehicle sales up to 80% in UK and other nations within year 2023. Hence, concerned expert needs to make possible efforts to reduce CO2 emissions </w:t>
      </w:r>
      <w:proofErr w:type="gramStart"/>
      <w:r w:rsidRPr="001D43F5">
        <w:rPr>
          <w:rFonts w:ascii="Times New Roman" w:eastAsia="Times New Roman" w:hAnsi="Times New Roman" w:cs="Times New Roman"/>
          <w:color w:val="000000" w:themeColor="text1"/>
          <w:sz w:val="24"/>
          <w:szCs w:val="24"/>
          <w:lang w:val="en-GB"/>
        </w:rPr>
        <w:t>by  90</w:t>
      </w:r>
      <w:proofErr w:type="gramEnd"/>
      <w:r w:rsidRPr="001D43F5">
        <w:rPr>
          <w:rFonts w:ascii="Times New Roman" w:eastAsia="Times New Roman" w:hAnsi="Times New Roman" w:cs="Times New Roman"/>
          <w:color w:val="000000" w:themeColor="text1"/>
          <w:sz w:val="24"/>
          <w:szCs w:val="24"/>
          <w:lang w:val="en-GB"/>
        </w:rPr>
        <w:t xml:space="preserve">%. Besides, specified expert plays important roles to maintain three values, such as peace along with safety, environmental sustainability and excitement to create a sustainable society of mobility. In this context, this expert possesses significant roles to improve electrification system to decrease CO2 emissions from vehicles, including both electric vehicles of fuel cell (FCEVs) and electric vehicles run by battery (BEVs). </w:t>
      </w:r>
    </w:p>
    <w:p w14:paraId="406FC9D4"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noProof/>
          <w:color w:val="000000" w:themeColor="text1"/>
          <w:sz w:val="24"/>
          <w:szCs w:val="24"/>
        </w:rPr>
        <w:drawing>
          <wp:inline distT="114300" distB="114300" distL="114300" distR="114300" wp14:anchorId="294526F8" wp14:editId="5CF4BF59">
            <wp:extent cx="3962400" cy="2314575"/>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1994266578" name="image4.png"/>
                    <pic:cNvPicPr/>
                  </pic:nvPicPr>
                  <pic:blipFill>
                    <a:blip r:embed="rId12"/>
                    <a:stretch>
                      <a:fillRect/>
                    </a:stretch>
                  </pic:blipFill>
                  <pic:spPr>
                    <a:xfrm>
                      <a:off x="0" y="0"/>
                      <a:ext cx="3962400" cy="2314575"/>
                    </a:xfrm>
                    <a:prstGeom prst="rect">
                      <a:avLst/>
                    </a:prstGeom>
                    <a:ln w="25400">
                      <a:solidFill>
                        <a:srgbClr val="000000"/>
                      </a:solidFill>
                      <a:prstDash val="solid"/>
                    </a:ln>
                  </pic:spPr>
                </pic:pic>
              </a:graphicData>
            </a:graphic>
          </wp:inline>
        </w:drawing>
      </w:r>
      <w:r w:rsidRPr="001D43F5">
        <w:rPr>
          <w:rFonts w:ascii="Times New Roman" w:eastAsia="Times New Roman" w:hAnsi="Times New Roman" w:cs="Times New Roman"/>
          <w:color w:val="000000" w:themeColor="text1"/>
          <w:sz w:val="24"/>
          <w:szCs w:val="24"/>
          <w:lang w:val="en-GB"/>
        </w:rPr>
        <w:t xml:space="preserve"> </w:t>
      </w:r>
    </w:p>
    <w:p w14:paraId="1B9E9565" w14:textId="77777777" w:rsidR="00223D69" w:rsidRPr="001D43F5" w:rsidRDefault="00B36BBC" w:rsidP="002D3C30">
      <w:pPr>
        <w:pStyle w:val="Normal1"/>
        <w:spacing w:line="360" w:lineRule="auto"/>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Figure 5</w:t>
      </w:r>
      <w:r w:rsidR="00AE1990" w:rsidRPr="001D43F5">
        <w:rPr>
          <w:rFonts w:ascii="Times New Roman" w:eastAsia="Times New Roman" w:hAnsi="Times New Roman" w:cs="Times New Roman"/>
          <w:b/>
          <w:color w:val="000000" w:themeColor="text1"/>
          <w:sz w:val="24"/>
          <w:szCs w:val="24"/>
          <w:lang w:val="en-GB"/>
        </w:rPr>
        <w:t xml:space="preserve">: Milestones of vehicle electrification  </w:t>
      </w:r>
    </w:p>
    <w:p w14:paraId="2DD61331"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(Source: Toyotaaruba.com, </w:t>
      </w:r>
      <w:r w:rsidR="00651510" w:rsidRPr="001D43F5">
        <w:rPr>
          <w:rFonts w:ascii="Times New Roman" w:eastAsia="Times New Roman" w:hAnsi="Times New Roman" w:cs="Times New Roman"/>
          <w:color w:val="000000" w:themeColor="text1"/>
          <w:sz w:val="24"/>
          <w:szCs w:val="24"/>
          <w:lang w:val="en-GB"/>
        </w:rPr>
        <w:t>2020)</w:t>
      </w:r>
      <w:r w:rsidRPr="001D43F5">
        <w:rPr>
          <w:rFonts w:ascii="Times New Roman" w:eastAsia="Times New Roman" w:hAnsi="Times New Roman" w:cs="Times New Roman"/>
          <w:color w:val="000000" w:themeColor="text1"/>
          <w:sz w:val="24"/>
          <w:szCs w:val="24"/>
          <w:lang w:val="en-GB"/>
        </w:rPr>
        <w:t xml:space="preserve"> </w:t>
      </w:r>
    </w:p>
    <w:p w14:paraId="08AB0DEE"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From an energy-consumption perspective, specified expert performs component roles to design </w:t>
      </w:r>
      <w:r w:rsidR="001E312A" w:rsidRPr="001D43F5">
        <w:rPr>
          <w:rFonts w:ascii="Times New Roman" w:eastAsia="Times New Roman" w:hAnsi="Times New Roman" w:cs="Times New Roman"/>
          <w:color w:val="000000" w:themeColor="text1"/>
          <w:sz w:val="24"/>
          <w:szCs w:val="24"/>
          <w:lang w:val="en-GB"/>
        </w:rPr>
        <w:t>engines that</w:t>
      </w:r>
      <w:r w:rsidRPr="001D43F5">
        <w:rPr>
          <w:rFonts w:ascii="Times New Roman" w:eastAsia="Times New Roman" w:hAnsi="Times New Roman" w:cs="Times New Roman"/>
          <w:color w:val="000000" w:themeColor="text1"/>
          <w:sz w:val="24"/>
          <w:szCs w:val="24"/>
          <w:lang w:val="en-GB"/>
        </w:rPr>
        <w:t xml:space="preserve"> can run by both hydrogen and electricity. In order to perform this role, pilot projects have been introduced to test vehicles that are </w:t>
      </w:r>
      <w:proofErr w:type="gramStart"/>
      <w:r w:rsidRPr="001D43F5">
        <w:rPr>
          <w:rFonts w:ascii="Times New Roman" w:eastAsia="Times New Roman" w:hAnsi="Times New Roman" w:cs="Times New Roman"/>
          <w:color w:val="000000" w:themeColor="text1"/>
          <w:sz w:val="24"/>
          <w:szCs w:val="24"/>
          <w:lang w:val="en-GB"/>
        </w:rPr>
        <w:t>low-carbon</w:t>
      </w:r>
      <w:proofErr w:type="gramEnd"/>
      <w:r w:rsidRPr="001D43F5">
        <w:rPr>
          <w:rFonts w:ascii="Times New Roman" w:eastAsia="Times New Roman" w:hAnsi="Times New Roman" w:cs="Times New Roman"/>
          <w:color w:val="000000" w:themeColor="text1"/>
          <w:sz w:val="24"/>
          <w:szCs w:val="24"/>
          <w:lang w:val="en-GB"/>
        </w:rPr>
        <w:t xml:space="preserve"> generating and fit with renewable energy.  Through performing these roles, concerned expert contributes </w:t>
      </w:r>
      <w:proofErr w:type="gramStart"/>
      <w:r w:rsidRPr="001D43F5">
        <w:rPr>
          <w:rFonts w:ascii="Times New Roman" w:eastAsia="Times New Roman" w:hAnsi="Times New Roman" w:cs="Times New Roman"/>
          <w:color w:val="000000" w:themeColor="text1"/>
          <w:sz w:val="24"/>
          <w:szCs w:val="24"/>
          <w:lang w:val="en-GB"/>
        </w:rPr>
        <w:t>in</w:t>
      </w:r>
      <w:proofErr w:type="gramEnd"/>
      <w:r w:rsidRPr="001D43F5">
        <w:rPr>
          <w:rFonts w:ascii="Times New Roman" w:eastAsia="Times New Roman" w:hAnsi="Times New Roman" w:cs="Times New Roman"/>
          <w:color w:val="000000" w:themeColor="text1"/>
          <w:sz w:val="24"/>
          <w:szCs w:val="24"/>
          <w:lang w:val="en-GB"/>
        </w:rPr>
        <w:t xml:space="preserve"> planning of new </w:t>
      </w:r>
      <w:r w:rsidR="00485CD1" w:rsidRPr="001D43F5">
        <w:rPr>
          <w:rFonts w:ascii="Times New Roman" w:eastAsia="Times New Roman" w:hAnsi="Times New Roman" w:cs="Times New Roman"/>
          <w:color w:val="000000" w:themeColor="text1"/>
          <w:sz w:val="24"/>
          <w:szCs w:val="24"/>
          <w:lang w:val="en-GB"/>
        </w:rPr>
        <w:t>power trains</w:t>
      </w:r>
      <w:r w:rsidRPr="001D43F5">
        <w:rPr>
          <w:rFonts w:ascii="Times New Roman" w:eastAsia="Times New Roman" w:hAnsi="Times New Roman" w:cs="Times New Roman"/>
          <w:color w:val="000000" w:themeColor="text1"/>
          <w:sz w:val="24"/>
          <w:szCs w:val="24"/>
          <w:lang w:val="en-GB"/>
        </w:rPr>
        <w:t xml:space="preserve"> introduction with 37 variations in 19 models within fiscal year 2021. </w:t>
      </w:r>
    </w:p>
    <w:p w14:paraId="25420FBF" w14:textId="77777777" w:rsidR="00223D69" w:rsidRPr="001D43F5" w:rsidRDefault="00AE1990" w:rsidP="002D3C30">
      <w:pPr>
        <w:pStyle w:val="Heading1"/>
        <w:rPr>
          <w:color w:val="000000" w:themeColor="text1"/>
          <w:lang w:val="en-GB"/>
        </w:rPr>
      </w:pPr>
      <w:bookmarkStart w:id="13" w:name="_Toc39926432"/>
      <w:r w:rsidRPr="001D43F5">
        <w:rPr>
          <w:color w:val="000000" w:themeColor="text1"/>
          <w:lang w:val="en-GB"/>
        </w:rPr>
        <w:lastRenderedPageBreak/>
        <w:t>Developm</w:t>
      </w:r>
      <w:r w:rsidR="00745E84" w:rsidRPr="001D43F5">
        <w:rPr>
          <w:color w:val="000000" w:themeColor="text1"/>
          <w:lang w:val="en-GB"/>
        </w:rPr>
        <w:t>ent and training requirements</w:t>
      </w:r>
      <w:bookmarkEnd w:id="13"/>
    </w:p>
    <w:p w14:paraId="7262D346"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In purpose of making low-carbon and renewable energy fit vehicles, training, as well as development, is necessary to utilise technological advancements in vehicle designing. As stated by </w:t>
      </w:r>
      <w:proofErr w:type="spellStart"/>
      <w:r w:rsidRPr="001D43F5">
        <w:rPr>
          <w:rFonts w:ascii="Times New Roman" w:eastAsia="Times New Roman" w:hAnsi="Times New Roman" w:cs="Times New Roman"/>
          <w:color w:val="000000" w:themeColor="text1"/>
          <w:sz w:val="24"/>
          <w:szCs w:val="24"/>
          <w:highlight w:val="white"/>
          <w:lang w:val="en-GB"/>
        </w:rPr>
        <w:t>Zablah</w:t>
      </w:r>
      <w:proofErr w:type="spellEnd"/>
      <w:r w:rsidRPr="001D43F5">
        <w:rPr>
          <w:rFonts w:ascii="Times New Roman" w:eastAsia="Times New Roman" w:hAnsi="Times New Roman" w:cs="Times New Roman"/>
          <w:color w:val="000000" w:themeColor="text1"/>
          <w:sz w:val="24"/>
          <w:szCs w:val="24"/>
          <w:highlight w:val="white"/>
          <w:lang w:val="en-GB"/>
        </w:rPr>
        <w:t xml:space="preserve"> </w:t>
      </w:r>
      <w:r w:rsidRPr="001D43F5">
        <w:rPr>
          <w:rFonts w:ascii="Times New Roman" w:eastAsia="Times New Roman" w:hAnsi="Times New Roman" w:cs="Times New Roman"/>
          <w:i/>
          <w:color w:val="000000" w:themeColor="text1"/>
          <w:sz w:val="24"/>
          <w:szCs w:val="24"/>
          <w:highlight w:val="white"/>
          <w:lang w:val="en-GB"/>
        </w:rPr>
        <w:t>et al.</w:t>
      </w:r>
      <w:r w:rsidRPr="001D43F5">
        <w:rPr>
          <w:rFonts w:ascii="Times New Roman" w:eastAsia="Times New Roman" w:hAnsi="Times New Roman" w:cs="Times New Roman"/>
          <w:color w:val="000000" w:themeColor="text1"/>
          <w:sz w:val="24"/>
          <w:szCs w:val="24"/>
          <w:highlight w:val="white"/>
          <w:lang w:val="en-GB"/>
        </w:rPr>
        <w:t xml:space="preserve"> (2016)</w:t>
      </w:r>
      <w:r w:rsidRPr="001D43F5">
        <w:rPr>
          <w:rFonts w:ascii="Times New Roman" w:eastAsia="Times New Roman" w:hAnsi="Times New Roman" w:cs="Times New Roman"/>
          <w:color w:val="000000" w:themeColor="text1"/>
          <w:sz w:val="24"/>
          <w:szCs w:val="24"/>
          <w:lang w:val="en-GB"/>
        </w:rPr>
        <w:t>, skill development in engine designing hybrid technology and transmissions is vital to achieving excellence in environmental performance.</w:t>
      </w:r>
    </w:p>
    <w:p w14:paraId="545009CF"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noProof/>
          <w:color w:val="000000" w:themeColor="text1"/>
          <w:sz w:val="24"/>
          <w:szCs w:val="24"/>
        </w:rPr>
        <w:drawing>
          <wp:inline distT="114300" distB="114300" distL="114300" distR="114300" wp14:anchorId="345DAF92" wp14:editId="09253FA5">
            <wp:extent cx="5070475" cy="2794000"/>
            <wp:effectExtent l="19050" t="19050" r="15875" b="25400"/>
            <wp:docPr id="4" name="image6.png"/>
            <wp:cNvGraphicFramePr/>
            <a:graphic xmlns:a="http://schemas.openxmlformats.org/drawingml/2006/main">
              <a:graphicData uri="http://schemas.openxmlformats.org/drawingml/2006/picture">
                <pic:pic xmlns:pic="http://schemas.openxmlformats.org/drawingml/2006/picture">
                  <pic:nvPicPr>
                    <pic:cNvPr id="1037360137" name="image6.png"/>
                    <pic:cNvPicPr/>
                  </pic:nvPicPr>
                  <pic:blipFill>
                    <a:blip r:embed="rId13"/>
                    <a:stretch>
                      <a:fillRect/>
                    </a:stretch>
                  </pic:blipFill>
                  <pic:spPr>
                    <a:xfrm>
                      <a:off x="0" y="0"/>
                      <a:ext cx="5076004" cy="2797047"/>
                    </a:xfrm>
                    <a:prstGeom prst="rect">
                      <a:avLst/>
                    </a:prstGeom>
                    <a:ln w="25400">
                      <a:solidFill>
                        <a:srgbClr val="000000"/>
                      </a:solidFill>
                      <a:prstDash val="solid"/>
                    </a:ln>
                  </pic:spPr>
                </pic:pic>
              </a:graphicData>
            </a:graphic>
          </wp:inline>
        </w:drawing>
      </w:r>
    </w:p>
    <w:p w14:paraId="1D951AE6" w14:textId="77777777" w:rsidR="00223D69" w:rsidRPr="001D43F5" w:rsidRDefault="00DB363F" w:rsidP="002D3C30">
      <w:pPr>
        <w:pStyle w:val="Normal1"/>
        <w:spacing w:line="360" w:lineRule="auto"/>
        <w:jc w:val="center"/>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t>Figure 6</w:t>
      </w:r>
      <w:r w:rsidR="00AE1990" w:rsidRPr="001D43F5">
        <w:rPr>
          <w:rFonts w:ascii="Times New Roman" w:eastAsia="Times New Roman" w:hAnsi="Times New Roman" w:cs="Times New Roman"/>
          <w:b/>
          <w:color w:val="000000" w:themeColor="text1"/>
          <w:sz w:val="24"/>
          <w:szCs w:val="24"/>
          <w:lang w:val="en-GB"/>
        </w:rPr>
        <w:t xml:space="preserve">: Diversified energy framework </w:t>
      </w:r>
    </w:p>
    <w:p w14:paraId="7C35B514" w14:textId="77777777" w:rsidR="00223D69" w:rsidRPr="001D43F5" w:rsidRDefault="00AE1990" w:rsidP="002D3C30">
      <w:pPr>
        <w:pStyle w:val="Normal1"/>
        <w:spacing w:line="360" w:lineRule="auto"/>
        <w:jc w:val="center"/>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(Source: Annualreports.com, </w:t>
      </w:r>
      <w:r w:rsidR="00D818D6" w:rsidRPr="001D43F5">
        <w:rPr>
          <w:rFonts w:ascii="Times New Roman" w:eastAsia="Times New Roman" w:hAnsi="Times New Roman" w:cs="Times New Roman"/>
          <w:color w:val="000000" w:themeColor="text1"/>
          <w:sz w:val="24"/>
          <w:szCs w:val="24"/>
          <w:lang w:val="en-GB"/>
        </w:rPr>
        <w:t>2018)</w:t>
      </w:r>
      <w:r w:rsidRPr="001D43F5">
        <w:rPr>
          <w:rFonts w:ascii="Times New Roman" w:eastAsia="Times New Roman" w:hAnsi="Times New Roman" w:cs="Times New Roman"/>
          <w:color w:val="000000" w:themeColor="text1"/>
          <w:sz w:val="24"/>
          <w:szCs w:val="24"/>
          <w:lang w:val="en-GB"/>
        </w:rPr>
        <w:t xml:space="preserve"> </w:t>
      </w:r>
    </w:p>
    <w:p w14:paraId="3370C411"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Hence, to increase employee competencies in hybrid technology, concerned company has developed New Global Architecture of Toyota (TNGA) for making environment-friendly cars. Through developmental factors of TNGA, management examines thoroughly fundamental performance aspects for improvement. According to this examination, training has been provided-</w:t>
      </w:r>
    </w:p>
    <w:p w14:paraId="081E8723" w14:textId="77777777" w:rsidR="00223D69" w:rsidRPr="001D43F5" w:rsidRDefault="00AE1990" w:rsidP="002D3C30">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Making designing and manufacturing components compact and lighter </w:t>
      </w:r>
    </w:p>
    <w:p w14:paraId="1632FDB8" w14:textId="77777777" w:rsidR="00223D69" w:rsidRPr="001D43F5" w:rsidRDefault="00AE1990" w:rsidP="002D3C30">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Creating cars with low-gravity centres</w:t>
      </w:r>
    </w:p>
    <w:p w14:paraId="3D3C3191" w14:textId="77777777" w:rsidR="00223D69" w:rsidRPr="001D43F5" w:rsidRDefault="00AE1990" w:rsidP="002D3C30">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Applying high-speed combustion techniques in engines  </w:t>
      </w:r>
    </w:p>
    <w:p w14:paraId="49466A95"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On other hand, Ochoa (2018) have argued that development cannot be achieved </w:t>
      </w:r>
      <w:r w:rsidR="002A6610" w:rsidRPr="001D43F5">
        <w:rPr>
          <w:rFonts w:ascii="Times New Roman" w:eastAsia="Times New Roman" w:hAnsi="Times New Roman" w:cs="Times New Roman"/>
          <w:color w:val="000000" w:themeColor="text1"/>
          <w:sz w:val="24"/>
          <w:szCs w:val="24"/>
          <w:lang w:val="en-GB"/>
        </w:rPr>
        <w:t>until</w:t>
      </w:r>
      <w:r w:rsidRPr="001D43F5">
        <w:rPr>
          <w:rFonts w:ascii="Times New Roman" w:eastAsia="Times New Roman" w:hAnsi="Times New Roman" w:cs="Times New Roman"/>
          <w:color w:val="000000" w:themeColor="text1"/>
          <w:sz w:val="24"/>
          <w:szCs w:val="24"/>
          <w:lang w:val="en-GB"/>
        </w:rPr>
        <w:t xml:space="preserve"> proper evaluation of training effectiveness has been done.  Hence, management has monitored whether effectiveness of fuel economy has been increased by decreasing CO2 emissions. </w:t>
      </w:r>
    </w:p>
    <w:p w14:paraId="2D73A6FA" w14:textId="77777777" w:rsidR="00223D69" w:rsidRPr="001D43F5" w:rsidRDefault="00AE1990" w:rsidP="002D3C30">
      <w:pPr>
        <w:pStyle w:val="Heading1"/>
        <w:rPr>
          <w:color w:val="000000" w:themeColor="text1"/>
          <w:lang w:val="en-GB"/>
        </w:rPr>
      </w:pPr>
      <w:bookmarkStart w:id="14" w:name="_Toc39926433"/>
      <w:r w:rsidRPr="001D43F5">
        <w:rPr>
          <w:color w:val="000000" w:themeColor="text1"/>
          <w:lang w:val="en-GB"/>
        </w:rPr>
        <w:lastRenderedPageBreak/>
        <w:t>Conclusion</w:t>
      </w:r>
      <w:bookmarkEnd w:id="14"/>
    </w:p>
    <w:p w14:paraId="48D99E49" w14:textId="77777777" w:rsidR="00223D69" w:rsidRPr="001D43F5" w:rsidRDefault="00AE1990" w:rsidP="002D3C30">
      <w:pPr>
        <w:pStyle w:val="Normal1"/>
        <w:spacing w:line="360" w:lineRule="auto"/>
        <w:jc w:val="both"/>
        <w:rPr>
          <w:rFonts w:ascii="Times New Roman" w:eastAsia="Times New Roman" w:hAnsi="Times New Roman" w:cs="Times New Roman"/>
          <w:color w:val="000000" w:themeColor="text1"/>
          <w:sz w:val="24"/>
          <w:szCs w:val="24"/>
          <w:lang w:val="en-GB"/>
        </w:rPr>
      </w:pPr>
      <w:r w:rsidRPr="001D43F5">
        <w:rPr>
          <w:rFonts w:ascii="Times New Roman" w:eastAsia="Times New Roman" w:hAnsi="Times New Roman" w:cs="Times New Roman"/>
          <w:color w:val="000000" w:themeColor="text1"/>
          <w:sz w:val="24"/>
          <w:szCs w:val="24"/>
          <w:lang w:val="en-GB"/>
        </w:rPr>
        <w:t xml:space="preserve">Hence, this report concludes that Toyota is serving as a promising manufacturer in UK market of automotive industry. Values of this company involve making every effort in purpose of customer satisfaction. SWOT analysis has revealed that global presence, brand position and worldwide supply chain are strengths of this company. This company has opportunities to grab customers' attention by applying green technology in car manufacturing. However, high competition and exchange rates are creating threats. Employees of this company play significant roles in manufacturing, cost reduction, sustainability maintenance and technological advancement. In role of innovative designing expert, low-carbon consuming vehicle production has been prioritised. In this regard, management has implemented TNGA approach to enrich development and training program. </w:t>
      </w:r>
    </w:p>
    <w:p w14:paraId="5F9A2BB6" w14:textId="77777777" w:rsidR="00473E20" w:rsidRPr="001D43F5" w:rsidRDefault="00473E20" w:rsidP="002D3C30">
      <w:pPr>
        <w:spacing w:line="360" w:lineRule="auto"/>
        <w:rPr>
          <w:rFonts w:ascii="Times New Roman" w:eastAsia="Times New Roman" w:hAnsi="Times New Roman" w:cs="Times New Roman"/>
          <w:b/>
          <w:color w:val="000000" w:themeColor="text1"/>
          <w:sz w:val="24"/>
          <w:szCs w:val="24"/>
          <w:lang w:val="en-GB"/>
        </w:rPr>
      </w:pPr>
      <w:r w:rsidRPr="001D43F5">
        <w:rPr>
          <w:rFonts w:ascii="Times New Roman" w:eastAsia="Times New Roman" w:hAnsi="Times New Roman" w:cs="Times New Roman"/>
          <w:b/>
          <w:color w:val="000000" w:themeColor="text1"/>
          <w:sz w:val="24"/>
          <w:szCs w:val="24"/>
          <w:lang w:val="en-GB"/>
        </w:rPr>
        <w:br w:type="page"/>
      </w:r>
    </w:p>
    <w:p w14:paraId="388BD31D" w14:textId="77777777" w:rsidR="00473E20" w:rsidRPr="001D43F5" w:rsidRDefault="00473E20" w:rsidP="00E630B9">
      <w:pPr>
        <w:pStyle w:val="Heading1"/>
        <w:rPr>
          <w:color w:val="000000" w:themeColor="text1"/>
        </w:rPr>
      </w:pPr>
      <w:bookmarkStart w:id="15" w:name="_Toc39926434"/>
      <w:r w:rsidRPr="001D43F5">
        <w:rPr>
          <w:color w:val="000000" w:themeColor="text1"/>
        </w:rPr>
        <w:lastRenderedPageBreak/>
        <w:t>Reference List</w:t>
      </w:r>
      <w:bookmarkEnd w:id="15"/>
      <w:r w:rsidRPr="001D43F5">
        <w:rPr>
          <w:color w:val="000000" w:themeColor="text1"/>
        </w:rPr>
        <w:t xml:space="preserve"> </w:t>
      </w:r>
    </w:p>
    <w:p w14:paraId="672ECBE3"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b/>
          <w:color w:val="000000" w:themeColor="text1"/>
          <w:sz w:val="24"/>
          <w:szCs w:val="24"/>
        </w:rPr>
        <w:t xml:space="preserve">Books </w:t>
      </w:r>
    </w:p>
    <w:p w14:paraId="0950A0D4"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color w:val="000000" w:themeColor="text1"/>
          <w:sz w:val="24"/>
          <w:szCs w:val="24"/>
          <w:shd w:val="clear" w:color="auto" w:fill="FFFFFF"/>
        </w:rPr>
        <w:t xml:space="preserve">Noe, R.A. and </w:t>
      </w:r>
      <w:proofErr w:type="spellStart"/>
      <w:r w:rsidRPr="001D43F5">
        <w:rPr>
          <w:rFonts w:ascii="Times New Roman" w:hAnsi="Times New Roman" w:cs="Times New Roman"/>
          <w:color w:val="000000" w:themeColor="text1"/>
          <w:sz w:val="24"/>
          <w:szCs w:val="24"/>
          <w:shd w:val="clear" w:color="auto" w:fill="FFFFFF"/>
        </w:rPr>
        <w:t>Kodwani</w:t>
      </w:r>
      <w:proofErr w:type="spellEnd"/>
      <w:r w:rsidRPr="001D43F5">
        <w:rPr>
          <w:rFonts w:ascii="Times New Roman" w:hAnsi="Times New Roman" w:cs="Times New Roman"/>
          <w:color w:val="000000" w:themeColor="text1"/>
          <w:sz w:val="24"/>
          <w:szCs w:val="24"/>
          <w:shd w:val="clear" w:color="auto" w:fill="FFFFFF"/>
        </w:rPr>
        <w:t>, A.D., 2018. </w:t>
      </w:r>
      <w:r w:rsidRPr="001D43F5">
        <w:rPr>
          <w:rFonts w:ascii="Times New Roman" w:hAnsi="Times New Roman" w:cs="Times New Roman"/>
          <w:i/>
          <w:iCs/>
          <w:color w:val="000000" w:themeColor="text1"/>
          <w:sz w:val="24"/>
          <w:szCs w:val="24"/>
          <w:shd w:val="clear" w:color="auto" w:fill="FFFFFF"/>
        </w:rPr>
        <w:t>Employee Training and Development, 7e</w:t>
      </w:r>
      <w:r w:rsidRPr="001D43F5">
        <w:rPr>
          <w:rFonts w:ascii="Times New Roman" w:hAnsi="Times New Roman" w:cs="Times New Roman"/>
          <w:color w:val="000000" w:themeColor="text1"/>
          <w:sz w:val="24"/>
          <w:szCs w:val="24"/>
          <w:shd w:val="clear" w:color="auto" w:fill="FFFFFF"/>
        </w:rPr>
        <w:t>. New York: McGraw-Hill Education.</w:t>
      </w:r>
    </w:p>
    <w:p w14:paraId="7536A4ED"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b/>
          <w:color w:val="000000" w:themeColor="text1"/>
          <w:sz w:val="24"/>
          <w:szCs w:val="24"/>
        </w:rPr>
        <w:t xml:space="preserve">Journals </w:t>
      </w:r>
    </w:p>
    <w:p w14:paraId="4C6215FA" w14:textId="77777777" w:rsidR="00473E20" w:rsidRPr="001D43F5" w:rsidRDefault="00473E20" w:rsidP="002D3C30">
      <w:pPr>
        <w:spacing w:line="360" w:lineRule="auto"/>
        <w:jc w:val="both"/>
        <w:rPr>
          <w:rFonts w:ascii="Times New Roman" w:hAnsi="Times New Roman" w:cs="Times New Roman"/>
          <w:color w:val="000000" w:themeColor="text1"/>
          <w:sz w:val="24"/>
          <w:szCs w:val="24"/>
          <w:shd w:val="clear" w:color="auto" w:fill="FFFFFF"/>
        </w:rPr>
      </w:pPr>
      <w:proofErr w:type="spellStart"/>
      <w:r w:rsidRPr="001D43F5">
        <w:rPr>
          <w:rFonts w:ascii="Times New Roman" w:hAnsi="Times New Roman" w:cs="Times New Roman"/>
          <w:color w:val="000000" w:themeColor="text1"/>
          <w:sz w:val="24"/>
          <w:szCs w:val="24"/>
          <w:shd w:val="clear" w:color="auto" w:fill="FFFFFF"/>
        </w:rPr>
        <w:t>Cocuľová</w:t>
      </w:r>
      <w:proofErr w:type="spellEnd"/>
      <w:r w:rsidRPr="001D43F5">
        <w:rPr>
          <w:rFonts w:ascii="Times New Roman" w:hAnsi="Times New Roman" w:cs="Times New Roman"/>
          <w:color w:val="000000" w:themeColor="text1"/>
          <w:sz w:val="24"/>
          <w:szCs w:val="24"/>
          <w:shd w:val="clear" w:color="auto" w:fill="FFFFFF"/>
        </w:rPr>
        <w:t>, J., 2017. The Analysis of the Selected Factors Influencing the Selection of Employee Training Methods. </w:t>
      </w:r>
      <w:r w:rsidRPr="001D43F5">
        <w:rPr>
          <w:rFonts w:ascii="Times New Roman" w:hAnsi="Times New Roman" w:cs="Times New Roman"/>
          <w:i/>
          <w:iCs/>
          <w:color w:val="000000" w:themeColor="text1"/>
          <w:sz w:val="24"/>
          <w:szCs w:val="24"/>
          <w:shd w:val="clear" w:color="auto" w:fill="FFFFFF"/>
        </w:rPr>
        <w:t>Journal of Human Resources</w:t>
      </w:r>
      <w:r w:rsidRPr="001D43F5">
        <w:rPr>
          <w:rFonts w:ascii="Times New Roman" w:hAnsi="Times New Roman" w:cs="Times New Roman"/>
          <w:color w:val="000000" w:themeColor="text1"/>
          <w:sz w:val="24"/>
          <w:szCs w:val="24"/>
          <w:shd w:val="clear" w:color="auto" w:fill="FFFFFF"/>
        </w:rPr>
        <w:t>, </w:t>
      </w:r>
      <w:r w:rsidRPr="001D43F5">
        <w:rPr>
          <w:rFonts w:ascii="Times New Roman" w:hAnsi="Times New Roman" w:cs="Times New Roman"/>
          <w:i/>
          <w:iCs/>
          <w:color w:val="000000" w:themeColor="text1"/>
          <w:sz w:val="24"/>
          <w:szCs w:val="24"/>
          <w:shd w:val="clear" w:color="auto" w:fill="FFFFFF"/>
        </w:rPr>
        <w:t>5</w:t>
      </w:r>
      <w:r w:rsidRPr="001D43F5">
        <w:rPr>
          <w:rFonts w:ascii="Times New Roman" w:hAnsi="Times New Roman" w:cs="Times New Roman"/>
          <w:color w:val="000000" w:themeColor="text1"/>
          <w:sz w:val="24"/>
          <w:szCs w:val="24"/>
          <w:shd w:val="clear" w:color="auto" w:fill="FFFFFF"/>
        </w:rPr>
        <w:t>(2), pp.7-14.</w:t>
      </w:r>
    </w:p>
    <w:p w14:paraId="69F1F7A7" w14:textId="77777777" w:rsidR="00473E20" w:rsidRPr="001D43F5" w:rsidRDefault="00473E20" w:rsidP="002D3C30">
      <w:pPr>
        <w:spacing w:line="360" w:lineRule="auto"/>
        <w:jc w:val="both"/>
        <w:rPr>
          <w:rFonts w:ascii="Times New Roman" w:hAnsi="Times New Roman" w:cs="Times New Roman"/>
          <w:color w:val="000000" w:themeColor="text1"/>
          <w:sz w:val="24"/>
          <w:szCs w:val="24"/>
          <w:shd w:val="clear" w:color="auto" w:fill="FFFFFF"/>
        </w:rPr>
      </w:pPr>
      <w:r w:rsidRPr="001D43F5">
        <w:rPr>
          <w:rFonts w:ascii="Times New Roman" w:hAnsi="Times New Roman" w:cs="Times New Roman"/>
          <w:color w:val="000000" w:themeColor="text1"/>
          <w:sz w:val="24"/>
          <w:szCs w:val="24"/>
          <w:shd w:val="clear" w:color="auto" w:fill="FFFFFF"/>
        </w:rPr>
        <w:t xml:space="preserve">Iglesias, O., Markovic, S. and </w:t>
      </w:r>
      <w:proofErr w:type="spellStart"/>
      <w:r w:rsidRPr="001D43F5">
        <w:rPr>
          <w:rFonts w:ascii="Times New Roman" w:hAnsi="Times New Roman" w:cs="Times New Roman"/>
          <w:color w:val="000000" w:themeColor="text1"/>
          <w:sz w:val="24"/>
          <w:szCs w:val="24"/>
          <w:shd w:val="clear" w:color="auto" w:fill="FFFFFF"/>
        </w:rPr>
        <w:t>Rialp</w:t>
      </w:r>
      <w:proofErr w:type="spellEnd"/>
      <w:r w:rsidRPr="001D43F5">
        <w:rPr>
          <w:rFonts w:ascii="Times New Roman" w:hAnsi="Times New Roman" w:cs="Times New Roman"/>
          <w:color w:val="000000" w:themeColor="text1"/>
          <w:sz w:val="24"/>
          <w:szCs w:val="24"/>
          <w:shd w:val="clear" w:color="auto" w:fill="FFFFFF"/>
        </w:rPr>
        <w:t>, J., 2019. How does sensory brand experience influence brand equity? Considering the roles of customer satisfaction, customer affective commitment, and employee empathy. </w:t>
      </w:r>
      <w:r w:rsidRPr="001D43F5">
        <w:rPr>
          <w:rFonts w:ascii="Times New Roman" w:hAnsi="Times New Roman" w:cs="Times New Roman"/>
          <w:i/>
          <w:iCs/>
          <w:color w:val="000000" w:themeColor="text1"/>
          <w:sz w:val="24"/>
          <w:szCs w:val="24"/>
          <w:shd w:val="clear" w:color="auto" w:fill="FFFFFF"/>
        </w:rPr>
        <w:t>Journal of Business Research</w:t>
      </w:r>
      <w:r w:rsidRPr="001D43F5">
        <w:rPr>
          <w:rFonts w:ascii="Times New Roman" w:hAnsi="Times New Roman" w:cs="Times New Roman"/>
          <w:color w:val="000000" w:themeColor="text1"/>
          <w:sz w:val="24"/>
          <w:szCs w:val="24"/>
          <w:shd w:val="clear" w:color="auto" w:fill="FFFFFF"/>
        </w:rPr>
        <w:t>, </w:t>
      </w:r>
      <w:r w:rsidRPr="001D43F5">
        <w:rPr>
          <w:rFonts w:ascii="Times New Roman" w:hAnsi="Times New Roman" w:cs="Times New Roman"/>
          <w:i/>
          <w:iCs/>
          <w:color w:val="000000" w:themeColor="text1"/>
          <w:sz w:val="24"/>
          <w:szCs w:val="24"/>
          <w:shd w:val="clear" w:color="auto" w:fill="FFFFFF"/>
        </w:rPr>
        <w:t>96</w:t>
      </w:r>
      <w:r w:rsidRPr="001D43F5">
        <w:rPr>
          <w:rFonts w:ascii="Times New Roman" w:hAnsi="Times New Roman" w:cs="Times New Roman"/>
          <w:color w:val="000000" w:themeColor="text1"/>
          <w:sz w:val="24"/>
          <w:szCs w:val="24"/>
          <w:shd w:val="clear" w:color="auto" w:fill="FFFFFF"/>
        </w:rPr>
        <w:t>, pp.343-354.</w:t>
      </w:r>
    </w:p>
    <w:p w14:paraId="02B6A7B9" w14:textId="77777777" w:rsidR="00473E20" w:rsidRPr="001D43F5" w:rsidRDefault="00473E20" w:rsidP="002D3C30">
      <w:pPr>
        <w:spacing w:line="360" w:lineRule="auto"/>
        <w:jc w:val="both"/>
        <w:rPr>
          <w:rFonts w:ascii="Times New Roman" w:hAnsi="Times New Roman" w:cs="Times New Roman"/>
          <w:color w:val="000000" w:themeColor="text1"/>
          <w:sz w:val="24"/>
          <w:szCs w:val="24"/>
          <w:shd w:val="clear" w:color="auto" w:fill="FFFFFF"/>
        </w:rPr>
      </w:pPr>
      <w:proofErr w:type="spellStart"/>
      <w:r w:rsidRPr="001D43F5">
        <w:rPr>
          <w:rFonts w:ascii="Times New Roman" w:hAnsi="Times New Roman" w:cs="Times New Roman"/>
          <w:color w:val="000000" w:themeColor="text1"/>
          <w:sz w:val="24"/>
          <w:szCs w:val="24"/>
          <w:shd w:val="clear" w:color="auto" w:fill="FFFFFF"/>
        </w:rPr>
        <w:t>Kasiri</w:t>
      </w:r>
      <w:proofErr w:type="spellEnd"/>
      <w:r w:rsidRPr="001D43F5">
        <w:rPr>
          <w:rFonts w:ascii="Times New Roman" w:hAnsi="Times New Roman" w:cs="Times New Roman"/>
          <w:color w:val="000000" w:themeColor="text1"/>
          <w:sz w:val="24"/>
          <w:szCs w:val="24"/>
          <w:shd w:val="clear" w:color="auto" w:fill="FFFFFF"/>
        </w:rPr>
        <w:t xml:space="preserve">, L.A., Cheng, K.T.G., </w:t>
      </w:r>
      <w:proofErr w:type="spellStart"/>
      <w:r w:rsidRPr="001D43F5">
        <w:rPr>
          <w:rFonts w:ascii="Times New Roman" w:hAnsi="Times New Roman" w:cs="Times New Roman"/>
          <w:color w:val="000000" w:themeColor="text1"/>
          <w:sz w:val="24"/>
          <w:szCs w:val="24"/>
          <w:shd w:val="clear" w:color="auto" w:fill="FFFFFF"/>
        </w:rPr>
        <w:t>Sambasivan</w:t>
      </w:r>
      <w:proofErr w:type="spellEnd"/>
      <w:r w:rsidRPr="001D43F5">
        <w:rPr>
          <w:rFonts w:ascii="Times New Roman" w:hAnsi="Times New Roman" w:cs="Times New Roman"/>
          <w:color w:val="000000" w:themeColor="text1"/>
          <w:sz w:val="24"/>
          <w:szCs w:val="24"/>
          <w:shd w:val="clear" w:color="auto" w:fill="FFFFFF"/>
        </w:rPr>
        <w:t xml:space="preserve">, M. and </w:t>
      </w:r>
      <w:proofErr w:type="spellStart"/>
      <w:r w:rsidRPr="001D43F5">
        <w:rPr>
          <w:rFonts w:ascii="Times New Roman" w:hAnsi="Times New Roman" w:cs="Times New Roman"/>
          <w:color w:val="000000" w:themeColor="text1"/>
          <w:sz w:val="24"/>
          <w:szCs w:val="24"/>
          <w:shd w:val="clear" w:color="auto" w:fill="FFFFFF"/>
        </w:rPr>
        <w:t>Sidin</w:t>
      </w:r>
      <w:proofErr w:type="spellEnd"/>
      <w:r w:rsidRPr="001D43F5">
        <w:rPr>
          <w:rFonts w:ascii="Times New Roman" w:hAnsi="Times New Roman" w:cs="Times New Roman"/>
          <w:color w:val="000000" w:themeColor="text1"/>
          <w:sz w:val="24"/>
          <w:szCs w:val="24"/>
          <w:shd w:val="clear" w:color="auto" w:fill="FFFFFF"/>
        </w:rPr>
        <w:t>, S.M., 2017. Integration of standardization and customization: Impact on service quality, customer satisfaction, and loyalty. </w:t>
      </w:r>
      <w:r w:rsidRPr="001D43F5">
        <w:rPr>
          <w:rFonts w:ascii="Times New Roman" w:hAnsi="Times New Roman" w:cs="Times New Roman"/>
          <w:i/>
          <w:iCs/>
          <w:color w:val="000000" w:themeColor="text1"/>
          <w:sz w:val="24"/>
          <w:szCs w:val="24"/>
          <w:shd w:val="clear" w:color="auto" w:fill="FFFFFF"/>
        </w:rPr>
        <w:t>Journal of Retailing and Consumer Services</w:t>
      </w:r>
      <w:r w:rsidRPr="001D43F5">
        <w:rPr>
          <w:rFonts w:ascii="Times New Roman" w:hAnsi="Times New Roman" w:cs="Times New Roman"/>
          <w:color w:val="000000" w:themeColor="text1"/>
          <w:sz w:val="24"/>
          <w:szCs w:val="24"/>
          <w:shd w:val="clear" w:color="auto" w:fill="FFFFFF"/>
        </w:rPr>
        <w:t>, </w:t>
      </w:r>
      <w:r w:rsidRPr="001D43F5">
        <w:rPr>
          <w:rFonts w:ascii="Times New Roman" w:hAnsi="Times New Roman" w:cs="Times New Roman"/>
          <w:i/>
          <w:iCs/>
          <w:color w:val="000000" w:themeColor="text1"/>
          <w:sz w:val="24"/>
          <w:szCs w:val="24"/>
          <w:shd w:val="clear" w:color="auto" w:fill="FFFFFF"/>
        </w:rPr>
        <w:t>35</w:t>
      </w:r>
      <w:r w:rsidRPr="001D43F5">
        <w:rPr>
          <w:rFonts w:ascii="Times New Roman" w:hAnsi="Times New Roman" w:cs="Times New Roman"/>
          <w:color w:val="000000" w:themeColor="text1"/>
          <w:sz w:val="24"/>
          <w:szCs w:val="24"/>
          <w:shd w:val="clear" w:color="auto" w:fill="FFFFFF"/>
        </w:rPr>
        <w:t>, pp.91-97.</w:t>
      </w:r>
    </w:p>
    <w:p w14:paraId="344D26D2"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proofErr w:type="spellStart"/>
      <w:r w:rsidRPr="001D43F5">
        <w:rPr>
          <w:rFonts w:ascii="Times New Roman" w:hAnsi="Times New Roman" w:cs="Times New Roman"/>
          <w:color w:val="000000" w:themeColor="text1"/>
          <w:sz w:val="24"/>
          <w:szCs w:val="24"/>
          <w:shd w:val="clear" w:color="auto" w:fill="FFFFFF"/>
        </w:rPr>
        <w:t>Krzywdzinski</w:t>
      </w:r>
      <w:proofErr w:type="spellEnd"/>
      <w:r w:rsidRPr="001D43F5">
        <w:rPr>
          <w:rFonts w:ascii="Times New Roman" w:hAnsi="Times New Roman" w:cs="Times New Roman"/>
          <w:color w:val="000000" w:themeColor="text1"/>
          <w:sz w:val="24"/>
          <w:szCs w:val="24"/>
          <w:shd w:val="clear" w:color="auto" w:fill="FFFFFF"/>
        </w:rPr>
        <w:t xml:space="preserve">, M., 2017. Automation, skill requirements and </w:t>
      </w:r>
      <w:proofErr w:type="spellStart"/>
      <w:r w:rsidRPr="001D43F5">
        <w:rPr>
          <w:rFonts w:ascii="Times New Roman" w:hAnsi="Times New Roman" w:cs="Times New Roman"/>
          <w:color w:val="000000" w:themeColor="text1"/>
          <w:sz w:val="24"/>
          <w:szCs w:val="24"/>
          <w:shd w:val="clear" w:color="auto" w:fill="FFFFFF"/>
        </w:rPr>
        <w:t>labour</w:t>
      </w:r>
      <w:proofErr w:type="spellEnd"/>
      <w:r w:rsidRPr="001D43F5">
        <w:rPr>
          <w:rFonts w:ascii="Cambria Math" w:hAnsi="Cambria Math" w:cs="Times New Roman"/>
          <w:color w:val="000000" w:themeColor="text1"/>
          <w:sz w:val="24"/>
          <w:szCs w:val="24"/>
          <w:shd w:val="clear" w:color="auto" w:fill="FFFFFF"/>
        </w:rPr>
        <w:t>‐</w:t>
      </w:r>
      <w:r w:rsidRPr="001D43F5">
        <w:rPr>
          <w:rFonts w:ascii="Times New Roman" w:hAnsi="Times New Roman" w:cs="Times New Roman"/>
          <w:color w:val="000000" w:themeColor="text1"/>
          <w:sz w:val="24"/>
          <w:szCs w:val="24"/>
          <w:shd w:val="clear" w:color="auto" w:fill="FFFFFF"/>
        </w:rPr>
        <w:t>use strategies: high</w:t>
      </w:r>
      <w:r w:rsidRPr="001D43F5">
        <w:rPr>
          <w:rFonts w:ascii="Cambria Math" w:hAnsi="Cambria Math" w:cs="Times New Roman"/>
          <w:color w:val="000000" w:themeColor="text1"/>
          <w:sz w:val="24"/>
          <w:szCs w:val="24"/>
          <w:shd w:val="clear" w:color="auto" w:fill="FFFFFF"/>
        </w:rPr>
        <w:t>‐</w:t>
      </w:r>
      <w:r w:rsidRPr="001D43F5">
        <w:rPr>
          <w:rFonts w:ascii="Times New Roman" w:hAnsi="Times New Roman" w:cs="Times New Roman"/>
          <w:color w:val="000000" w:themeColor="text1"/>
          <w:sz w:val="24"/>
          <w:szCs w:val="24"/>
          <w:shd w:val="clear" w:color="auto" w:fill="FFFFFF"/>
        </w:rPr>
        <w:t>wage and low</w:t>
      </w:r>
      <w:r w:rsidRPr="001D43F5">
        <w:rPr>
          <w:rFonts w:ascii="Cambria Math" w:hAnsi="Cambria Math" w:cs="Times New Roman"/>
          <w:color w:val="000000" w:themeColor="text1"/>
          <w:sz w:val="24"/>
          <w:szCs w:val="24"/>
          <w:shd w:val="clear" w:color="auto" w:fill="FFFFFF"/>
        </w:rPr>
        <w:t>‐</w:t>
      </w:r>
      <w:r w:rsidRPr="001D43F5">
        <w:rPr>
          <w:rFonts w:ascii="Times New Roman" w:hAnsi="Times New Roman" w:cs="Times New Roman"/>
          <w:color w:val="000000" w:themeColor="text1"/>
          <w:sz w:val="24"/>
          <w:szCs w:val="24"/>
          <w:shd w:val="clear" w:color="auto" w:fill="FFFFFF"/>
        </w:rPr>
        <w:t>wage approaches to high</w:t>
      </w:r>
      <w:r w:rsidRPr="001D43F5">
        <w:rPr>
          <w:rFonts w:ascii="Cambria Math" w:hAnsi="Cambria Math" w:cs="Times New Roman"/>
          <w:color w:val="000000" w:themeColor="text1"/>
          <w:sz w:val="24"/>
          <w:szCs w:val="24"/>
          <w:shd w:val="clear" w:color="auto" w:fill="FFFFFF"/>
        </w:rPr>
        <w:t>‐</w:t>
      </w:r>
      <w:r w:rsidRPr="001D43F5">
        <w:rPr>
          <w:rFonts w:ascii="Times New Roman" w:hAnsi="Times New Roman" w:cs="Times New Roman"/>
          <w:color w:val="000000" w:themeColor="text1"/>
          <w:sz w:val="24"/>
          <w:szCs w:val="24"/>
          <w:shd w:val="clear" w:color="auto" w:fill="FFFFFF"/>
        </w:rPr>
        <w:t>tech manufacturing in the automotive industry. </w:t>
      </w:r>
      <w:r w:rsidRPr="001D43F5">
        <w:rPr>
          <w:rFonts w:ascii="Times New Roman" w:hAnsi="Times New Roman" w:cs="Times New Roman"/>
          <w:i/>
          <w:iCs/>
          <w:color w:val="000000" w:themeColor="text1"/>
          <w:sz w:val="24"/>
          <w:szCs w:val="24"/>
          <w:shd w:val="clear" w:color="auto" w:fill="FFFFFF"/>
        </w:rPr>
        <w:t>New Technology, Work and Employment</w:t>
      </w:r>
      <w:r w:rsidRPr="001D43F5">
        <w:rPr>
          <w:rFonts w:ascii="Times New Roman" w:hAnsi="Times New Roman" w:cs="Times New Roman"/>
          <w:color w:val="000000" w:themeColor="text1"/>
          <w:sz w:val="24"/>
          <w:szCs w:val="24"/>
          <w:shd w:val="clear" w:color="auto" w:fill="FFFFFF"/>
        </w:rPr>
        <w:t>, </w:t>
      </w:r>
      <w:r w:rsidRPr="001D43F5">
        <w:rPr>
          <w:rFonts w:ascii="Times New Roman" w:hAnsi="Times New Roman" w:cs="Times New Roman"/>
          <w:i/>
          <w:iCs/>
          <w:color w:val="000000" w:themeColor="text1"/>
          <w:sz w:val="24"/>
          <w:szCs w:val="24"/>
          <w:shd w:val="clear" w:color="auto" w:fill="FFFFFF"/>
        </w:rPr>
        <w:t>32</w:t>
      </w:r>
      <w:r w:rsidRPr="001D43F5">
        <w:rPr>
          <w:rFonts w:ascii="Times New Roman" w:hAnsi="Times New Roman" w:cs="Times New Roman"/>
          <w:color w:val="000000" w:themeColor="text1"/>
          <w:sz w:val="24"/>
          <w:szCs w:val="24"/>
          <w:shd w:val="clear" w:color="auto" w:fill="FFFFFF"/>
        </w:rPr>
        <w:t>(3), pp.247-267.</w:t>
      </w:r>
    </w:p>
    <w:p w14:paraId="0ED70C21"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color w:val="000000" w:themeColor="text1"/>
          <w:sz w:val="24"/>
          <w:szCs w:val="24"/>
          <w:shd w:val="clear" w:color="auto" w:fill="FFFFFF"/>
        </w:rPr>
        <w:t xml:space="preserve">Ochoa, M.J.D.A.A., 2018. The Importance of Training in the Knowledge Era: </w:t>
      </w:r>
      <w:proofErr w:type="gramStart"/>
      <w:r w:rsidRPr="001D43F5">
        <w:rPr>
          <w:rFonts w:ascii="Times New Roman" w:hAnsi="Times New Roman" w:cs="Times New Roman"/>
          <w:color w:val="000000" w:themeColor="text1"/>
          <w:sz w:val="24"/>
          <w:szCs w:val="24"/>
          <w:shd w:val="clear" w:color="auto" w:fill="FFFFFF"/>
        </w:rPr>
        <w:t>a</w:t>
      </w:r>
      <w:proofErr w:type="gramEnd"/>
      <w:r w:rsidRPr="001D43F5">
        <w:rPr>
          <w:rFonts w:ascii="Times New Roman" w:hAnsi="Times New Roman" w:cs="Times New Roman"/>
          <w:color w:val="000000" w:themeColor="text1"/>
          <w:sz w:val="24"/>
          <w:szCs w:val="24"/>
          <w:shd w:val="clear" w:color="auto" w:fill="FFFFFF"/>
        </w:rPr>
        <w:t xml:space="preserve"> Comprehensive Vision. </w:t>
      </w:r>
      <w:r w:rsidRPr="001D43F5">
        <w:rPr>
          <w:rFonts w:ascii="Times New Roman" w:hAnsi="Times New Roman" w:cs="Times New Roman"/>
          <w:i/>
          <w:iCs/>
          <w:color w:val="000000" w:themeColor="text1"/>
          <w:sz w:val="24"/>
          <w:szCs w:val="24"/>
          <w:shd w:val="clear" w:color="auto" w:fill="FFFFFF"/>
        </w:rPr>
        <w:t>International Journal of Business and Social Science</w:t>
      </w:r>
      <w:r w:rsidRPr="001D43F5">
        <w:rPr>
          <w:rFonts w:ascii="Times New Roman" w:hAnsi="Times New Roman" w:cs="Times New Roman"/>
          <w:color w:val="000000" w:themeColor="text1"/>
          <w:sz w:val="24"/>
          <w:szCs w:val="24"/>
          <w:shd w:val="clear" w:color="auto" w:fill="FFFFFF"/>
        </w:rPr>
        <w:t>, </w:t>
      </w:r>
      <w:r w:rsidRPr="001D43F5">
        <w:rPr>
          <w:rFonts w:ascii="Times New Roman" w:hAnsi="Times New Roman" w:cs="Times New Roman"/>
          <w:i/>
          <w:iCs/>
          <w:color w:val="000000" w:themeColor="text1"/>
          <w:sz w:val="24"/>
          <w:szCs w:val="24"/>
          <w:shd w:val="clear" w:color="auto" w:fill="FFFFFF"/>
        </w:rPr>
        <w:t>9</w:t>
      </w:r>
      <w:r w:rsidRPr="001D43F5">
        <w:rPr>
          <w:rFonts w:ascii="Times New Roman" w:hAnsi="Times New Roman" w:cs="Times New Roman"/>
          <w:color w:val="000000" w:themeColor="text1"/>
          <w:sz w:val="24"/>
          <w:szCs w:val="24"/>
          <w:shd w:val="clear" w:color="auto" w:fill="FFFFFF"/>
        </w:rPr>
        <w:t>(4</w:t>
      </w:r>
      <w:proofErr w:type="gramStart"/>
      <w:r w:rsidRPr="001D43F5">
        <w:rPr>
          <w:rFonts w:ascii="Times New Roman" w:hAnsi="Times New Roman" w:cs="Times New Roman"/>
          <w:color w:val="000000" w:themeColor="text1"/>
          <w:sz w:val="24"/>
          <w:szCs w:val="24"/>
          <w:shd w:val="clear" w:color="auto" w:fill="FFFFFF"/>
        </w:rPr>
        <w:t>).pp.</w:t>
      </w:r>
      <w:proofErr w:type="gramEnd"/>
      <w:r w:rsidRPr="001D43F5">
        <w:rPr>
          <w:rFonts w:ascii="Times New Roman" w:hAnsi="Times New Roman" w:cs="Times New Roman"/>
          <w:color w:val="000000" w:themeColor="text1"/>
          <w:sz w:val="24"/>
          <w:szCs w:val="24"/>
          <w:shd w:val="clear" w:color="auto" w:fill="FFFFFF"/>
        </w:rPr>
        <w:t>4-5.</w:t>
      </w:r>
    </w:p>
    <w:p w14:paraId="6AF8FD31" w14:textId="77777777" w:rsidR="00473E20" w:rsidRPr="001D43F5" w:rsidRDefault="00473E20" w:rsidP="002D3C30">
      <w:pPr>
        <w:spacing w:line="360" w:lineRule="auto"/>
        <w:jc w:val="both"/>
        <w:rPr>
          <w:rFonts w:ascii="Times New Roman" w:hAnsi="Times New Roman" w:cs="Times New Roman"/>
          <w:color w:val="000000" w:themeColor="text1"/>
          <w:sz w:val="24"/>
          <w:szCs w:val="24"/>
          <w:shd w:val="clear" w:color="auto" w:fill="FFFFFF"/>
        </w:rPr>
      </w:pPr>
      <w:r w:rsidRPr="001D43F5">
        <w:rPr>
          <w:rFonts w:ascii="Times New Roman" w:hAnsi="Times New Roman" w:cs="Times New Roman"/>
          <w:color w:val="000000" w:themeColor="text1"/>
          <w:sz w:val="24"/>
          <w:szCs w:val="24"/>
          <w:shd w:val="clear" w:color="auto" w:fill="FFFFFF"/>
        </w:rPr>
        <w:t>Wang, L., Zhao, J.Z. and Zhou, K.Z., 2018. How do incentives motivate absorptive capacity development? The mediating role of employee learning and relational contingencies. </w:t>
      </w:r>
      <w:r w:rsidRPr="001D43F5">
        <w:rPr>
          <w:rFonts w:ascii="Times New Roman" w:hAnsi="Times New Roman" w:cs="Times New Roman"/>
          <w:i/>
          <w:iCs/>
          <w:color w:val="000000" w:themeColor="text1"/>
          <w:sz w:val="24"/>
          <w:szCs w:val="24"/>
          <w:shd w:val="clear" w:color="auto" w:fill="FFFFFF"/>
        </w:rPr>
        <w:t>Journal of Business Research</w:t>
      </w:r>
      <w:r w:rsidRPr="001D43F5">
        <w:rPr>
          <w:rFonts w:ascii="Times New Roman" w:hAnsi="Times New Roman" w:cs="Times New Roman"/>
          <w:color w:val="000000" w:themeColor="text1"/>
          <w:sz w:val="24"/>
          <w:szCs w:val="24"/>
          <w:shd w:val="clear" w:color="auto" w:fill="FFFFFF"/>
        </w:rPr>
        <w:t>, </w:t>
      </w:r>
      <w:r w:rsidRPr="001D43F5">
        <w:rPr>
          <w:rFonts w:ascii="Times New Roman" w:hAnsi="Times New Roman" w:cs="Times New Roman"/>
          <w:i/>
          <w:iCs/>
          <w:color w:val="000000" w:themeColor="text1"/>
          <w:sz w:val="24"/>
          <w:szCs w:val="24"/>
          <w:shd w:val="clear" w:color="auto" w:fill="FFFFFF"/>
        </w:rPr>
        <w:t>85</w:t>
      </w:r>
      <w:r w:rsidRPr="001D43F5">
        <w:rPr>
          <w:rFonts w:ascii="Times New Roman" w:hAnsi="Times New Roman" w:cs="Times New Roman"/>
          <w:color w:val="000000" w:themeColor="text1"/>
          <w:sz w:val="24"/>
          <w:szCs w:val="24"/>
          <w:shd w:val="clear" w:color="auto" w:fill="FFFFFF"/>
        </w:rPr>
        <w:t>, pp.226-237.</w:t>
      </w:r>
    </w:p>
    <w:p w14:paraId="6D162B45" w14:textId="77777777" w:rsidR="00473E20" w:rsidRPr="001D43F5" w:rsidRDefault="00473E20" w:rsidP="002D3C30">
      <w:pPr>
        <w:spacing w:line="360" w:lineRule="auto"/>
        <w:jc w:val="both"/>
        <w:rPr>
          <w:rFonts w:ascii="Times New Roman" w:hAnsi="Times New Roman" w:cs="Times New Roman"/>
          <w:color w:val="000000" w:themeColor="text1"/>
          <w:sz w:val="24"/>
          <w:szCs w:val="24"/>
          <w:shd w:val="clear" w:color="auto" w:fill="FFFFFF"/>
        </w:rPr>
      </w:pPr>
      <w:proofErr w:type="spellStart"/>
      <w:r w:rsidRPr="001D43F5">
        <w:rPr>
          <w:rFonts w:ascii="Times New Roman" w:hAnsi="Times New Roman" w:cs="Times New Roman"/>
          <w:color w:val="000000" w:themeColor="text1"/>
          <w:sz w:val="24"/>
          <w:szCs w:val="24"/>
          <w:shd w:val="clear" w:color="auto" w:fill="FFFFFF"/>
        </w:rPr>
        <w:t>Zablah</w:t>
      </w:r>
      <w:proofErr w:type="spellEnd"/>
      <w:r w:rsidRPr="001D43F5">
        <w:rPr>
          <w:rFonts w:ascii="Times New Roman" w:hAnsi="Times New Roman" w:cs="Times New Roman"/>
          <w:color w:val="000000" w:themeColor="text1"/>
          <w:sz w:val="24"/>
          <w:szCs w:val="24"/>
          <w:shd w:val="clear" w:color="auto" w:fill="FFFFFF"/>
        </w:rPr>
        <w:t xml:space="preserve">, A.R., Carlson, B.D., Donavan, D.T., </w:t>
      </w:r>
      <w:proofErr w:type="spellStart"/>
      <w:r w:rsidRPr="001D43F5">
        <w:rPr>
          <w:rFonts w:ascii="Times New Roman" w:hAnsi="Times New Roman" w:cs="Times New Roman"/>
          <w:color w:val="000000" w:themeColor="text1"/>
          <w:sz w:val="24"/>
          <w:szCs w:val="24"/>
          <w:shd w:val="clear" w:color="auto" w:fill="FFFFFF"/>
        </w:rPr>
        <w:t>Maxham</w:t>
      </w:r>
      <w:proofErr w:type="spellEnd"/>
      <w:r w:rsidRPr="001D43F5">
        <w:rPr>
          <w:rFonts w:ascii="Times New Roman" w:hAnsi="Times New Roman" w:cs="Times New Roman"/>
          <w:color w:val="000000" w:themeColor="text1"/>
          <w:sz w:val="24"/>
          <w:szCs w:val="24"/>
          <w:shd w:val="clear" w:color="auto" w:fill="FFFFFF"/>
        </w:rPr>
        <w:t xml:space="preserve"> III, J.G. and Brown, T.J., 2016. A cross-lagged test of the association between customer satisfaction and employee job satisfaction in a relational context. </w:t>
      </w:r>
      <w:r w:rsidRPr="001D43F5">
        <w:rPr>
          <w:rFonts w:ascii="Times New Roman" w:hAnsi="Times New Roman" w:cs="Times New Roman"/>
          <w:i/>
          <w:iCs/>
          <w:color w:val="000000" w:themeColor="text1"/>
          <w:sz w:val="24"/>
          <w:szCs w:val="24"/>
          <w:shd w:val="clear" w:color="auto" w:fill="FFFFFF"/>
        </w:rPr>
        <w:t>Journal of Applied Psychology</w:t>
      </w:r>
      <w:r w:rsidRPr="001D43F5">
        <w:rPr>
          <w:rFonts w:ascii="Times New Roman" w:hAnsi="Times New Roman" w:cs="Times New Roman"/>
          <w:color w:val="000000" w:themeColor="text1"/>
          <w:sz w:val="24"/>
          <w:szCs w:val="24"/>
          <w:shd w:val="clear" w:color="auto" w:fill="FFFFFF"/>
        </w:rPr>
        <w:t>, </w:t>
      </w:r>
      <w:r w:rsidRPr="001D43F5">
        <w:rPr>
          <w:rFonts w:ascii="Times New Roman" w:hAnsi="Times New Roman" w:cs="Times New Roman"/>
          <w:i/>
          <w:iCs/>
          <w:color w:val="000000" w:themeColor="text1"/>
          <w:sz w:val="24"/>
          <w:szCs w:val="24"/>
          <w:shd w:val="clear" w:color="auto" w:fill="FFFFFF"/>
        </w:rPr>
        <w:t>101</w:t>
      </w:r>
      <w:r w:rsidRPr="001D43F5">
        <w:rPr>
          <w:rFonts w:ascii="Times New Roman" w:hAnsi="Times New Roman" w:cs="Times New Roman"/>
          <w:color w:val="000000" w:themeColor="text1"/>
          <w:sz w:val="24"/>
          <w:szCs w:val="24"/>
          <w:shd w:val="clear" w:color="auto" w:fill="FFFFFF"/>
        </w:rPr>
        <w:t>(5), p.743.</w:t>
      </w:r>
    </w:p>
    <w:p w14:paraId="0686FA9E"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b/>
          <w:color w:val="000000" w:themeColor="text1"/>
          <w:sz w:val="24"/>
          <w:szCs w:val="24"/>
        </w:rPr>
        <w:t xml:space="preserve">Websites </w:t>
      </w:r>
    </w:p>
    <w:p w14:paraId="03493F51"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color w:val="000000" w:themeColor="text1"/>
          <w:sz w:val="24"/>
          <w:szCs w:val="24"/>
        </w:rPr>
        <w:t xml:space="preserve">Annualreports.com, 2018. </w:t>
      </w:r>
      <w:r w:rsidRPr="001D43F5">
        <w:rPr>
          <w:rFonts w:ascii="Times New Roman" w:hAnsi="Times New Roman" w:cs="Times New Roman"/>
          <w:i/>
          <w:color w:val="000000" w:themeColor="text1"/>
          <w:sz w:val="24"/>
          <w:szCs w:val="24"/>
        </w:rPr>
        <w:t>Annual Report 2018</w:t>
      </w:r>
      <w:r w:rsidRPr="001D43F5">
        <w:rPr>
          <w:rFonts w:ascii="Times New Roman" w:hAnsi="Times New Roman" w:cs="Times New Roman"/>
          <w:color w:val="000000" w:themeColor="text1"/>
          <w:sz w:val="24"/>
          <w:szCs w:val="24"/>
        </w:rPr>
        <w:t>. Retrieved on: 9/5/2020&lt;http://www.annualreports.com/HostedData/AnnualReports/PDF/NYSE_TM_2018.pdf&gt;</w:t>
      </w:r>
    </w:p>
    <w:p w14:paraId="2C0EB795"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color w:val="000000" w:themeColor="text1"/>
          <w:sz w:val="24"/>
          <w:szCs w:val="24"/>
        </w:rPr>
        <w:t xml:space="preserve">Slideshare.net, 2016. </w:t>
      </w:r>
      <w:r w:rsidRPr="001D43F5">
        <w:rPr>
          <w:rFonts w:ascii="Times New Roman" w:hAnsi="Times New Roman" w:cs="Times New Roman"/>
          <w:i/>
          <w:color w:val="000000" w:themeColor="text1"/>
          <w:sz w:val="24"/>
          <w:szCs w:val="24"/>
        </w:rPr>
        <w:t>Management Structure</w:t>
      </w:r>
      <w:r w:rsidRPr="001D43F5">
        <w:rPr>
          <w:rFonts w:ascii="Times New Roman" w:hAnsi="Times New Roman" w:cs="Times New Roman"/>
          <w:color w:val="000000" w:themeColor="text1"/>
          <w:sz w:val="24"/>
          <w:szCs w:val="24"/>
        </w:rPr>
        <w:t>. Retrieved on: 9/5/2020&lt;https://www.slideshare.net/masarali/toyota-12732700&gt;</w:t>
      </w:r>
    </w:p>
    <w:p w14:paraId="4BA5889A"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color w:val="000000" w:themeColor="text1"/>
          <w:sz w:val="24"/>
          <w:szCs w:val="24"/>
        </w:rPr>
        <w:lastRenderedPageBreak/>
        <w:t xml:space="preserve">Toyotaaruba.com, 2020. </w:t>
      </w:r>
      <w:r w:rsidRPr="001D43F5">
        <w:rPr>
          <w:rFonts w:ascii="Times New Roman" w:hAnsi="Times New Roman" w:cs="Times New Roman"/>
          <w:i/>
          <w:color w:val="000000" w:themeColor="text1"/>
          <w:sz w:val="24"/>
          <w:szCs w:val="24"/>
        </w:rPr>
        <w:t>About Toyota.</w:t>
      </w:r>
      <w:r w:rsidRPr="001D43F5">
        <w:rPr>
          <w:rFonts w:ascii="Times New Roman" w:hAnsi="Times New Roman" w:cs="Times New Roman"/>
          <w:color w:val="000000" w:themeColor="text1"/>
          <w:sz w:val="24"/>
          <w:szCs w:val="24"/>
        </w:rPr>
        <w:t xml:space="preserve"> Retrieved on: 9/5/2020&lt;https://www.toyotaaruba.com/about-toyota/&gt;</w:t>
      </w:r>
    </w:p>
    <w:p w14:paraId="287652A4" w14:textId="77777777" w:rsidR="00473E20" w:rsidRPr="001D43F5" w:rsidRDefault="00473E20" w:rsidP="002D3C30">
      <w:pPr>
        <w:spacing w:line="360" w:lineRule="auto"/>
        <w:jc w:val="both"/>
        <w:rPr>
          <w:rFonts w:ascii="Times New Roman" w:hAnsi="Times New Roman" w:cs="Times New Roman"/>
          <w:b/>
          <w:color w:val="000000" w:themeColor="text1"/>
          <w:sz w:val="24"/>
          <w:szCs w:val="24"/>
        </w:rPr>
      </w:pPr>
      <w:r w:rsidRPr="001D43F5">
        <w:rPr>
          <w:rFonts w:ascii="Times New Roman" w:hAnsi="Times New Roman" w:cs="Times New Roman"/>
          <w:color w:val="000000" w:themeColor="text1"/>
          <w:sz w:val="24"/>
          <w:szCs w:val="24"/>
        </w:rPr>
        <w:t xml:space="preserve">Toyota-industries.com, 2018. </w:t>
      </w:r>
      <w:r w:rsidRPr="001D43F5">
        <w:rPr>
          <w:rFonts w:ascii="Times New Roman" w:hAnsi="Times New Roman" w:cs="Times New Roman"/>
          <w:i/>
          <w:color w:val="000000" w:themeColor="text1"/>
          <w:sz w:val="24"/>
          <w:szCs w:val="24"/>
        </w:rPr>
        <w:t>Responsibility to Our Employees</w:t>
      </w:r>
      <w:r w:rsidRPr="001D43F5">
        <w:rPr>
          <w:rFonts w:ascii="Times New Roman" w:hAnsi="Times New Roman" w:cs="Times New Roman"/>
          <w:color w:val="000000" w:themeColor="text1"/>
          <w:sz w:val="24"/>
          <w:szCs w:val="24"/>
        </w:rPr>
        <w:t>. Retrieved on: 9/5/2020&lt;https://www.toyota-industries.com/csr/reports/items/40-45e.pdf&gt;</w:t>
      </w:r>
    </w:p>
    <w:p w14:paraId="5E4D171F" w14:textId="77777777" w:rsidR="00223D69" w:rsidRPr="001D43F5" w:rsidRDefault="00223D69" w:rsidP="002D3C30">
      <w:pPr>
        <w:pStyle w:val="Normal1"/>
        <w:spacing w:line="360" w:lineRule="auto"/>
        <w:jc w:val="both"/>
        <w:rPr>
          <w:rFonts w:ascii="Times New Roman" w:eastAsia="Times New Roman" w:hAnsi="Times New Roman" w:cs="Times New Roman"/>
          <w:b/>
          <w:color w:val="000000" w:themeColor="text1"/>
          <w:sz w:val="24"/>
          <w:szCs w:val="24"/>
          <w:lang w:val="en-GB"/>
        </w:rPr>
      </w:pPr>
    </w:p>
    <w:p w14:paraId="4E7CED48" w14:textId="77777777" w:rsidR="00223D69" w:rsidRPr="001D43F5" w:rsidRDefault="00223D69" w:rsidP="002D3C30">
      <w:pPr>
        <w:pStyle w:val="Normal1"/>
        <w:spacing w:line="360" w:lineRule="auto"/>
        <w:jc w:val="both"/>
        <w:rPr>
          <w:rFonts w:ascii="Times New Roman" w:eastAsia="Times New Roman" w:hAnsi="Times New Roman" w:cs="Times New Roman"/>
          <w:b/>
          <w:color w:val="000000" w:themeColor="text1"/>
          <w:sz w:val="24"/>
          <w:szCs w:val="24"/>
          <w:lang w:val="en-GB"/>
        </w:rPr>
      </w:pPr>
    </w:p>
    <w:sectPr w:rsidR="00223D69" w:rsidRPr="001D43F5" w:rsidSect="007E53FC">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31E602" w14:textId="77777777" w:rsidR="008B49E9" w:rsidRDefault="008B49E9" w:rsidP="007E53FC">
      <w:pPr>
        <w:spacing w:line="240" w:lineRule="auto"/>
      </w:pPr>
      <w:r>
        <w:separator/>
      </w:r>
    </w:p>
  </w:endnote>
  <w:endnote w:type="continuationSeparator" w:id="0">
    <w:p w14:paraId="4CBB55BE" w14:textId="77777777" w:rsidR="008B49E9" w:rsidRDefault="008B49E9" w:rsidP="007E53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78413"/>
      <w:docPartObj>
        <w:docPartGallery w:val="Page Numbers (Bottom of Page)"/>
        <w:docPartUnique/>
      </w:docPartObj>
    </w:sdtPr>
    <w:sdtEndPr/>
    <w:sdtContent>
      <w:p w14:paraId="02C55A33" w14:textId="77777777" w:rsidR="00AE1990" w:rsidRDefault="00AE1990">
        <w:pPr>
          <w:pStyle w:val="Footer"/>
          <w:jc w:val="right"/>
        </w:pPr>
        <w:r w:rsidRPr="007E53FC">
          <w:rPr>
            <w:rFonts w:ascii="Times New Roman" w:hAnsi="Times New Roman" w:cs="Times New Roman"/>
            <w:sz w:val="20"/>
          </w:rPr>
          <w:fldChar w:fldCharType="begin"/>
        </w:r>
        <w:r w:rsidRPr="007E53FC">
          <w:rPr>
            <w:rFonts w:ascii="Times New Roman" w:hAnsi="Times New Roman" w:cs="Times New Roman"/>
            <w:sz w:val="20"/>
          </w:rPr>
          <w:instrText xml:space="preserve"> PAGE   \* MERGEFORMAT </w:instrText>
        </w:r>
        <w:r w:rsidRPr="007E53FC">
          <w:rPr>
            <w:rFonts w:ascii="Times New Roman" w:hAnsi="Times New Roman" w:cs="Times New Roman"/>
            <w:sz w:val="20"/>
          </w:rPr>
          <w:fldChar w:fldCharType="separate"/>
        </w:r>
        <w:r w:rsidR="001D43F5">
          <w:rPr>
            <w:rFonts w:ascii="Times New Roman" w:hAnsi="Times New Roman" w:cs="Times New Roman"/>
            <w:noProof/>
            <w:sz w:val="20"/>
          </w:rPr>
          <w:t>15</w:t>
        </w:r>
        <w:r w:rsidRPr="007E53FC">
          <w:rPr>
            <w:rFonts w:ascii="Times New Roman" w:hAnsi="Times New Roman" w:cs="Times New Roman"/>
            <w:sz w:val="20"/>
          </w:rPr>
          <w:fldChar w:fldCharType="end"/>
        </w:r>
      </w:p>
    </w:sdtContent>
  </w:sdt>
  <w:p w14:paraId="68221A43" w14:textId="77777777" w:rsidR="00AE1990" w:rsidRDefault="00AE19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24062C" w14:textId="77777777" w:rsidR="008B49E9" w:rsidRDefault="008B49E9" w:rsidP="007E53FC">
      <w:pPr>
        <w:spacing w:line="240" w:lineRule="auto"/>
      </w:pPr>
      <w:r>
        <w:separator/>
      </w:r>
    </w:p>
  </w:footnote>
  <w:footnote w:type="continuationSeparator" w:id="0">
    <w:p w14:paraId="0E23E590" w14:textId="77777777" w:rsidR="008B49E9" w:rsidRDefault="008B49E9" w:rsidP="007E53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A4D80"/>
    <w:multiLevelType w:val="multilevel"/>
    <w:tmpl w:val="E342ED3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B5A7688"/>
    <w:multiLevelType w:val="multilevel"/>
    <w:tmpl w:val="04847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684CD4"/>
    <w:multiLevelType w:val="multilevel"/>
    <w:tmpl w:val="36B8B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D51015"/>
    <w:multiLevelType w:val="multilevel"/>
    <w:tmpl w:val="47D4D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2A04CE"/>
    <w:multiLevelType w:val="multilevel"/>
    <w:tmpl w:val="16C4D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8637E47"/>
    <w:multiLevelType w:val="multilevel"/>
    <w:tmpl w:val="6570F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7C50DC"/>
    <w:multiLevelType w:val="multilevel"/>
    <w:tmpl w:val="A7ECB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B04405"/>
    <w:multiLevelType w:val="multilevel"/>
    <w:tmpl w:val="83829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F006797"/>
    <w:multiLevelType w:val="multilevel"/>
    <w:tmpl w:val="CA06E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7"/>
  </w:num>
  <w:num w:numId="3">
    <w:abstractNumId w:val="8"/>
  </w:num>
  <w:num w:numId="4">
    <w:abstractNumId w:val="0"/>
  </w:num>
  <w:num w:numId="5">
    <w:abstractNumId w:val="5"/>
  </w:num>
  <w:num w:numId="6">
    <w:abstractNumId w:val="1"/>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D69"/>
    <w:rsid w:val="000274D0"/>
    <w:rsid w:val="00066C85"/>
    <w:rsid w:val="000678CB"/>
    <w:rsid w:val="00097868"/>
    <w:rsid w:val="000C42F1"/>
    <w:rsid w:val="000C5434"/>
    <w:rsid w:val="000F63B6"/>
    <w:rsid w:val="0012343E"/>
    <w:rsid w:val="00145B7E"/>
    <w:rsid w:val="00192764"/>
    <w:rsid w:val="001A1D5C"/>
    <w:rsid w:val="001B4DE9"/>
    <w:rsid w:val="001D43F5"/>
    <w:rsid w:val="001E08C2"/>
    <w:rsid w:val="001E312A"/>
    <w:rsid w:val="00210DD4"/>
    <w:rsid w:val="002144E0"/>
    <w:rsid w:val="00223D69"/>
    <w:rsid w:val="00243B00"/>
    <w:rsid w:val="00252F64"/>
    <w:rsid w:val="002A6610"/>
    <w:rsid w:val="002B67E9"/>
    <w:rsid w:val="002D3C30"/>
    <w:rsid w:val="002D59DB"/>
    <w:rsid w:val="002D73FA"/>
    <w:rsid w:val="003210F5"/>
    <w:rsid w:val="00323D20"/>
    <w:rsid w:val="00332413"/>
    <w:rsid w:val="0033336A"/>
    <w:rsid w:val="00341705"/>
    <w:rsid w:val="00390ACC"/>
    <w:rsid w:val="00395B24"/>
    <w:rsid w:val="003A2622"/>
    <w:rsid w:val="003A3426"/>
    <w:rsid w:val="003B025B"/>
    <w:rsid w:val="003C7044"/>
    <w:rsid w:val="003D4C8A"/>
    <w:rsid w:val="00473959"/>
    <w:rsid w:val="00473E20"/>
    <w:rsid w:val="00485CD1"/>
    <w:rsid w:val="0049114F"/>
    <w:rsid w:val="004F32D0"/>
    <w:rsid w:val="005267F7"/>
    <w:rsid w:val="00547F3A"/>
    <w:rsid w:val="00563280"/>
    <w:rsid w:val="00566C92"/>
    <w:rsid w:val="00590545"/>
    <w:rsid w:val="005D61EA"/>
    <w:rsid w:val="00624A73"/>
    <w:rsid w:val="00651510"/>
    <w:rsid w:val="00673CDD"/>
    <w:rsid w:val="006B762F"/>
    <w:rsid w:val="006F0682"/>
    <w:rsid w:val="00703F1B"/>
    <w:rsid w:val="00745E84"/>
    <w:rsid w:val="00746879"/>
    <w:rsid w:val="0075120F"/>
    <w:rsid w:val="00780A0D"/>
    <w:rsid w:val="00787350"/>
    <w:rsid w:val="00794893"/>
    <w:rsid w:val="007E53FC"/>
    <w:rsid w:val="007F31B8"/>
    <w:rsid w:val="00820E81"/>
    <w:rsid w:val="008309B0"/>
    <w:rsid w:val="00870B9F"/>
    <w:rsid w:val="008B49E9"/>
    <w:rsid w:val="008B7F85"/>
    <w:rsid w:val="009077CB"/>
    <w:rsid w:val="0093573D"/>
    <w:rsid w:val="00952C20"/>
    <w:rsid w:val="00992D58"/>
    <w:rsid w:val="009E0C40"/>
    <w:rsid w:val="00A00771"/>
    <w:rsid w:val="00A56351"/>
    <w:rsid w:val="00AE1990"/>
    <w:rsid w:val="00B36BBC"/>
    <w:rsid w:val="00B637EE"/>
    <w:rsid w:val="00B7633A"/>
    <w:rsid w:val="00B9544D"/>
    <w:rsid w:val="00C226A8"/>
    <w:rsid w:val="00C80DBB"/>
    <w:rsid w:val="00C913BC"/>
    <w:rsid w:val="00CB5B26"/>
    <w:rsid w:val="00CB6DA6"/>
    <w:rsid w:val="00CF4583"/>
    <w:rsid w:val="00CF62B9"/>
    <w:rsid w:val="00D011DC"/>
    <w:rsid w:val="00D152A0"/>
    <w:rsid w:val="00D3798A"/>
    <w:rsid w:val="00D767BB"/>
    <w:rsid w:val="00D803AA"/>
    <w:rsid w:val="00D818D6"/>
    <w:rsid w:val="00DB363F"/>
    <w:rsid w:val="00DB3902"/>
    <w:rsid w:val="00DB7F36"/>
    <w:rsid w:val="00DD2A1C"/>
    <w:rsid w:val="00DE492B"/>
    <w:rsid w:val="00E02C5C"/>
    <w:rsid w:val="00E527DA"/>
    <w:rsid w:val="00E630B9"/>
    <w:rsid w:val="00E67E3D"/>
    <w:rsid w:val="00E87621"/>
    <w:rsid w:val="00EA634B"/>
    <w:rsid w:val="00EF76B5"/>
    <w:rsid w:val="00F008CB"/>
    <w:rsid w:val="00F04171"/>
    <w:rsid w:val="00F12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4BE5"/>
  <w15:docId w15:val="{761A2F75-BA5F-4148-94B4-18F1A4F58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33A"/>
  </w:style>
  <w:style w:type="paragraph" w:styleId="Heading1">
    <w:name w:val="heading 1"/>
    <w:basedOn w:val="Normal1"/>
    <w:next w:val="Normal1"/>
    <w:rsid w:val="00F008C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F008CB"/>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223D69"/>
    <w:pPr>
      <w:keepNext/>
      <w:keepLines/>
      <w:spacing w:before="320" w:after="80"/>
      <w:outlineLvl w:val="2"/>
    </w:pPr>
    <w:rPr>
      <w:color w:val="434343"/>
      <w:sz w:val="28"/>
      <w:szCs w:val="28"/>
    </w:rPr>
  </w:style>
  <w:style w:type="paragraph" w:styleId="Heading4">
    <w:name w:val="heading 4"/>
    <w:basedOn w:val="Normal1"/>
    <w:next w:val="Normal1"/>
    <w:rsid w:val="00223D69"/>
    <w:pPr>
      <w:keepNext/>
      <w:keepLines/>
      <w:spacing w:before="280" w:after="80"/>
      <w:outlineLvl w:val="3"/>
    </w:pPr>
    <w:rPr>
      <w:color w:val="666666"/>
      <w:sz w:val="24"/>
      <w:szCs w:val="24"/>
    </w:rPr>
  </w:style>
  <w:style w:type="paragraph" w:styleId="Heading5">
    <w:name w:val="heading 5"/>
    <w:basedOn w:val="Normal1"/>
    <w:next w:val="Normal1"/>
    <w:rsid w:val="00223D69"/>
    <w:pPr>
      <w:keepNext/>
      <w:keepLines/>
      <w:spacing w:before="240" w:after="80"/>
      <w:outlineLvl w:val="4"/>
    </w:pPr>
    <w:rPr>
      <w:color w:val="666666"/>
    </w:rPr>
  </w:style>
  <w:style w:type="paragraph" w:styleId="Heading6">
    <w:name w:val="heading 6"/>
    <w:basedOn w:val="Normal1"/>
    <w:next w:val="Normal1"/>
    <w:rsid w:val="00223D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23D69"/>
  </w:style>
  <w:style w:type="paragraph" w:styleId="Title">
    <w:name w:val="Title"/>
    <w:basedOn w:val="Normal1"/>
    <w:next w:val="Normal1"/>
    <w:rsid w:val="00223D69"/>
    <w:pPr>
      <w:keepNext/>
      <w:keepLines/>
      <w:spacing w:after="60"/>
    </w:pPr>
    <w:rPr>
      <w:sz w:val="52"/>
      <w:szCs w:val="52"/>
    </w:rPr>
  </w:style>
  <w:style w:type="paragraph" w:styleId="Subtitle">
    <w:name w:val="Subtitle"/>
    <w:basedOn w:val="Normal1"/>
    <w:next w:val="Normal1"/>
    <w:rsid w:val="00223D69"/>
    <w:pPr>
      <w:keepNext/>
      <w:keepLines/>
      <w:spacing w:after="320"/>
    </w:pPr>
    <w:rPr>
      <w:color w:val="666666"/>
      <w:sz w:val="30"/>
      <w:szCs w:val="30"/>
    </w:rPr>
  </w:style>
  <w:style w:type="table" w:customStyle="1" w:styleId="a">
    <w:name w:val="a"/>
    <w:basedOn w:val="TableNormal"/>
    <w:rsid w:val="00223D69"/>
    <w:tblPr>
      <w:tblStyleRowBandSize w:val="1"/>
      <w:tblStyleColBandSize w:val="1"/>
      <w:tblCellMar>
        <w:top w:w="100" w:type="dxa"/>
        <w:left w:w="100" w:type="dxa"/>
        <w:bottom w:w="100" w:type="dxa"/>
        <w:right w:w="100" w:type="dxa"/>
      </w:tblCellMar>
    </w:tblPr>
  </w:style>
  <w:style w:type="table" w:customStyle="1" w:styleId="a0">
    <w:name w:val="a0"/>
    <w:basedOn w:val="TableNormal"/>
    <w:rsid w:val="00223D6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23D69"/>
    <w:pPr>
      <w:spacing w:line="240" w:lineRule="auto"/>
    </w:pPr>
    <w:rPr>
      <w:sz w:val="20"/>
      <w:szCs w:val="20"/>
    </w:rPr>
  </w:style>
  <w:style w:type="character" w:customStyle="1" w:styleId="CommentTextChar">
    <w:name w:val="Comment Text Char"/>
    <w:basedOn w:val="DefaultParagraphFont"/>
    <w:link w:val="CommentText"/>
    <w:uiPriority w:val="99"/>
    <w:semiHidden/>
    <w:rsid w:val="00223D69"/>
    <w:rPr>
      <w:sz w:val="20"/>
      <w:szCs w:val="20"/>
    </w:rPr>
  </w:style>
  <w:style w:type="character" w:styleId="CommentReference">
    <w:name w:val="annotation reference"/>
    <w:basedOn w:val="DefaultParagraphFont"/>
    <w:uiPriority w:val="99"/>
    <w:semiHidden/>
    <w:unhideWhenUsed/>
    <w:rsid w:val="00223D69"/>
    <w:rPr>
      <w:sz w:val="16"/>
      <w:szCs w:val="16"/>
    </w:rPr>
  </w:style>
  <w:style w:type="paragraph" w:styleId="BalloonText">
    <w:name w:val="Balloon Text"/>
    <w:basedOn w:val="Normal"/>
    <w:link w:val="BalloonTextChar"/>
    <w:uiPriority w:val="99"/>
    <w:semiHidden/>
    <w:unhideWhenUsed/>
    <w:rsid w:val="00C226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6A8"/>
    <w:rPr>
      <w:rFonts w:ascii="Tahoma" w:hAnsi="Tahoma" w:cs="Tahoma"/>
      <w:sz w:val="16"/>
      <w:szCs w:val="16"/>
    </w:rPr>
  </w:style>
  <w:style w:type="paragraph" w:styleId="Header">
    <w:name w:val="header"/>
    <w:basedOn w:val="Normal"/>
    <w:link w:val="HeaderChar"/>
    <w:uiPriority w:val="99"/>
    <w:semiHidden/>
    <w:unhideWhenUsed/>
    <w:rsid w:val="007E53F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E53FC"/>
  </w:style>
  <w:style w:type="paragraph" w:styleId="Footer">
    <w:name w:val="footer"/>
    <w:basedOn w:val="Normal"/>
    <w:link w:val="FooterChar"/>
    <w:uiPriority w:val="99"/>
    <w:unhideWhenUsed/>
    <w:rsid w:val="007E53FC"/>
    <w:pPr>
      <w:tabs>
        <w:tab w:val="center" w:pos="4680"/>
        <w:tab w:val="right" w:pos="9360"/>
      </w:tabs>
      <w:spacing w:line="240" w:lineRule="auto"/>
    </w:pPr>
  </w:style>
  <w:style w:type="character" w:customStyle="1" w:styleId="FooterChar">
    <w:name w:val="Footer Char"/>
    <w:basedOn w:val="DefaultParagraphFont"/>
    <w:link w:val="Footer"/>
    <w:uiPriority w:val="99"/>
    <w:rsid w:val="007E53FC"/>
  </w:style>
  <w:style w:type="paragraph" w:styleId="TOCHeading">
    <w:name w:val="TOC Heading"/>
    <w:basedOn w:val="Heading1"/>
    <w:next w:val="Normal"/>
    <w:uiPriority w:val="39"/>
    <w:semiHidden/>
    <w:unhideWhenUsed/>
    <w:qFormat/>
    <w:rsid w:val="00B9544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9544D"/>
    <w:pPr>
      <w:spacing w:after="100"/>
    </w:pPr>
  </w:style>
  <w:style w:type="paragraph" w:styleId="TOC2">
    <w:name w:val="toc 2"/>
    <w:basedOn w:val="Normal"/>
    <w:next w:val="Normal"/>
    <w:autoRedefine/>
    <w:uiPriority w:val="39"/>
    <w:unhideWhenUsed/>
    <w:rsid w:val="00B9544D"/>
    <w:pPr>
      <w:spacing w:after="100"/>
      <w:ind w:left="220"/>
    </w:pPr>
  </w:style>
  <w:style w:type="character" w:styleId="Hyperlink">
    <w:name w:val="Hyperlink"/>
    <w:basedOn w:val="DefaultParagraphFont"/>
    <w:uiPriority w:val="99"/>
    <w:unhideWhenUsed/>
    <w:rsid w:val="00B9544D"/>
    <w:rPr>
      <w:color w:val="0000FF" w:themeColor="hyperlink"/>
      <w:u w:val="single"/>
    </w:rPr>
  </w:style>
  <w:style w:type="paragraph" w:customStyle="1" w:styleId="Default">
    <w:name w:val="Default"/>
    <w:rsid w:val="00066C85"/>
    <w:pPr>
      <w:autoSpaceDE w:val="0"/>
      <w:autoSpaceDN w:val="0"/>
      <w:adjustRightInd w:val="0"/>
      <w:spacing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098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391799B-9981-4C91-ABF4-FAC02AE19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2827</Words>
  <Characters>16403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cornel bondor</cp:lastModifiedBy>
  <cp:revision>2</cp:revision>
  <dcterms:created xsi:type="dcterms:W3CDTF">2020-05-12T14:30:00Z</dcterms:created>
  <dcterms:modified xsi:type="dcterms:W3CDTF">2020-05-12T14:30:00Z</dcterms:modified>
</cp:coreProperties>
</file>