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7EC27" w14:textId="77777777" w:rsidR="00A3635E" w:rsidRDefault="00A3635E">
      <w:pPr>
        <w:spacing w:line="360" w:lineRule="auto"/>
        <w:jc w:val="center"/>
        <w:rPr>
          <w:b/>
          <w:sz w:val="32"/>
          <w:szCs w:val="32"/>
          <w:u w:val="single"/>
        </w:rPr>
      </w:pPr>
    </w:p>
    <w:p w14:paraId="7538C26F" w14:textId="77777777" w:rsidR="00A3635E" w:rsidRDefault="00A3635E">
      <w:pPr>
        <w:spacing w:line="360" w:lineRule="auto"/>
        <w:jc w:val="center"/>
        <w:rPr>
          <w:b/>
          <w:sz w:val="32"/>
          <w:szCs w:val="32"/>
          <w:u w:val="single"/>
        </w:rPr>
      </w:pPr>
    </w:p>
    <w:p w14:paraId="0B142946" w14:textId="77777777" w:rsidR="00A3635E" w:rsidRDefault="00A3635E">
      <w:pPr>
        <w:spacing w:line="360" w:lineRule="auto"/>
        <w:jc w:val="center"/>
        <w:rPr>
          <w:b/>
          <w:sz w:val="32"/>
          <w:szCs w:val="32"/>
          <w:u w:val="single"/>
        </w:rPr>
      </w:pPr>
    </w:p>
    <w:p w14:paraId="11704476" w14:textId="77777777" w:rsidR="00A3635E" w:rsidRDefault="00A3635E">
      <w:pPr>
        <w:spacing w:line="360" w:lineRule="auto"/>
        <w:jc w:val="center"/>
        <w:rPr>
          <w:b/>
          <w:sz w:val="32"/>
          <w:szCs w:val="32"/>
          <w:u w:val="single"/>
        </w:rPr>
      </w:pPr>
    </w:p>
    <w:p w14:paraId="4AA3B620" w14:textId="77777777" w:rsidR="00A3635E" w:rsidRDefault="00A3635E">
      <w:pPr>
        <w:spacing w:line="360" w:lineRule="auto"/>
        <w:jc w:val="center"/>
        <w:rPr>
          <w:b/>
          <w:sz w:val="32"/>
          <w:szCs w:val="32"/>
          <w:u w:val="single"/>
        </w:rPr>
      </w:pPr>
    </w:p>
    <w:p w14:paraId="53D5FC68" w14:textId="77777777" w:rsidR="00A3635E" w:rsidRDefault="00A3635E">
      <w:pPr>
        <w:spacing w:line="360" w:lineRule="auto"/>
        <w:jc w:val="center"/>
        <w:rPr>
          <w:b/>
          <w:sz w:val="32"/>
          <w:szCs w:val="32"/>
          <w:u w:val="single"/>
        </w:rPr>
      </w:pPr>
    </w:p>
    <w:p w14:paraId="7FF62970" w14:textId="77777777" w:rsidR="00A3635E" w:rsidRDefault="00A3635E">
      <w:pPr>
        <w:spacing w:line="360" w:lineRule="auto"/>
        <w:jc w:val="center"/>
        <w:rPr>
          <w:b/>
          <w:sz w:val="32"/>
          <w:szCs w:val="32"/>
          <w:u w:val="single"/>
        </w:rPr>
      </w:pPr>
    </w:p>
    <w:p w14:paraId="00000001" w14:textId="534101FD" w:rsidR="0016011E" w:rsidRPr="00A3635E" w:rsidRDefault="00000000">
      <w:pPr>
        <w:spacing w:line="360" w:lineRule="auto"/>
        <w:jc w:val="center"/>
        <w:rPr>
          <w:bCs/>
          <w:sz w:val="32"/>
          <w:szCs w:val="32"/>
        </w:rPr>
      </w:pPr>
      <w:r w:rsidRPr="00A3635E">
        <w:rPr>
          <w:bCs/>
          <w:sz w:val="32"/>
          <w:szCs w:val="32"/>
        </w:rPr>
        <w:t>Sustainable Business Revenue Generation Plan</w:t>
      </w:r>
    </w:p>
    <w:p w14:paraId="00000002" w14:textId="77777777" w:rsidR="0016011E" w:rsidRDefault="0016011E">
      <w:pPr>
        <w:spacing w:line="360" w:lineRule="auto"/>
        <w:jc w:val="both"/>
        <w:rPr>
          <w:b/>
          <w:sz w:val="24"/>
          <w:szCs w:val="24"/>
        </w:rPr>
      </w:pPr>
    </w:p>
    <w:p w14:paraId="00000003" w14:textId="77777777" w:rsidR="0016011E" w:rsidRDefault="0016011E">
      <w:pPr>
        <w:spacing w:line="360" w:lineRule="auto"/>
        <w:jc w:val="both"/>
        <w:rPr>
          <w:b/>
          <w:sz w:val="24"/>
          <w:szCs w:val="24"/>
        </w:rPr>
      </w:pPr>
    </w:p>
    <w:p w14:paraId="00000004" w14:textId="77777777" w:rsidR="0016011E" w:rsidRDefault="0016011E">
      <w:pPr>
        <w:spacing w:line="360" w:lineRule="auto"/>
        <w:jc w:val="both"/>
        <w:rPr>
          <w:b/>
          <w:sz w:val="24"/>
          <w:szCs w:val="24"/>
        </w:rPr>
      </w:pPr>
    </w:p>
    <w:p w14:paraId="00000005" w14:textId="77777777" w:rsidR="0016011E" w:rsidRDefault="0016011E">
      <w:pPr>
        <w:spacing w:line="360" w:lineRule="auto"/>
        <w:jc w:val="both"/>
        <w:rPr>
          <w:b/>
          <w:sz w:val="24"/>
          <w:szCs w:val="24"/>
        </w:rPr>
      </w:pPr>
    </w:p>
    <w:p w14:paraId="00000006" w14:textId="77777777" w:rsidR="0016011E" w:rsidRDefault="0016011E">
      <w:pPr>
        <w:spacing w:line="360" w:lineRule="auto"/>
        <w:jc w:val="both"/>
        <w:rPr>
          <w:b/>
          <w:sz w:val="24"/>
          <w:szCs w:val="24"/>
        </w:rPr>
      </w:pPr>
    </w:p>
    <w:p w14:paraId="00000007" w14:textId="77777777" w:rsidR="0016011E" w:rsidRDefault="0016011E">
      <w:pPr>
        <w:spacing w:line="360" w:lineRule="auto"/>
        <w:jc w:val="both"/>
        <w:rPr>
          <w:b/>
          <w:sz w:val="24"/>
          <w:szCs w:val="24"/>
        </w:rPr>
      </w:pPr>
    </w:p>
    <w:p w14:paraId="00000008" w14:textId="77777777" w:rsidR="0016011E" w:rsidRDefault="0016011E">
      <w:pPr>
        <w:spacing w:line="360" w:lineRule="auto"/>
        <w:jc w:val="both"/>
        <w:rPr>
          <w:b/>
          <w:sz w:val="24"/>
          <w:szCs w:val="24"/>
        </w:rPr>
      </w:pPr>
    </w:p>
    <w:p w14:paraId="00000009" w14:textId="77777777" w:rsidR="0016011E" w:rsidRDefault="0016011E">
      <w:pPr>
        <w:spacing w:line="360" w:lineRule="auto"/>
        <w:jc w:val="both"/>
        <w:rPr>
          <w:b/>
          <w:sz w:val="24"/>
          <w:szCs w:val="24"/>
        </w:rPr>
      </w:pPr>
    </w:p>
    <w:p w14:paraId="0000000A" w14:textId="77777777" w:rsidR="0016011E" w:rsidRDefault="0016011E">
      <w:pPr>
        <w:spacing w:line="360" w:lineRule="auto"/>
        <w:jc w:val="both"/>
        <w:rPr>
          <w:b/>
          <w:sz w:val="24"/>
          <w:szCs w:val="24"/>
        </w:rPr>
      </w:pPr>
    </w:p>
    <w:p w14:paraId="0000000B" w14:textId="77777777" w:rsidR="0016011E" w:rsidRDefault="0016011E">
      <w:pPr>
        <w:spacing w:line="360" w:lineRule="auto"/>
        <w:jc w:val="both"/>
        <w:rPr>
          <w:b/>
          <w:sz w:val="24"/>
          <w:szCs w:val="24"/>
        </w:rPr>
      </w:pPr>
    </w:p>
    <w:p w14:paraId="0000000C" w14:textId="77777777" w:rsidR="0016011E" w:rsidRDefault="0016011E">
      <w:pPr>
        <w:spacing w:line="360" w:lineRule="auto"/>
        <w:jc w:val="both"/>
        <w:rPr>
          <w:b/>
          <w:sz w:val="24"/>
          <w:szCs w:val="24"/>
        </w:rPr>
      </w:pPr>
    </w:p>
    <w:p w14:paraId="0000000D" w14:textId="77777777" w:rsidR="0016011E" w:rsidRDefault="0016011E">
      <w:pPr>
        <w:spacing w:line="360" w:lineRule="auto"/>
        <w:jc w:val="both"/>
        <w:rPr>
          <w:b/>
          <w:sz w:val="24"/>
          <w:szCs w:val="24"/>
        </w:rPr>
      </w:pPr>
    </w:p>
    <w:p w14:paraId="0000000E" w14:textId="77777777" w:rsidR="0016011E" w:rsidRDefault="0016011E">
      <w:pPr>
        <w:spacing w:line="360" w:lineRule="auto"/>
        <w:jc w:val="both"/>
        <w:rPr>
          <w:b/>
          <w:sz w:val="24"/>
          <w:szCs w:val="24"/>
        </w:rPr>
      </w:pPr>
    </w:p>
    <w:p w14:paraId="0000000F" w14:textId="77777777" w:rsidR="0016011E" w:rsidRDefault="0016011E">
      <w:pPr>
        <w:spacing w:line="360" w:lineRule="auto"/>
        <w:jc w:val="both"/>
        <w:rPr>
          <w:b/>
          <w:sz w:val="24"/>
          <w:szCs w:val="24"/>
        </w:rPr>
      </w:pPr>
    </w:p>
    <w:p w14:paraId="00000010" w14:textId="77777777" w:rsidR="0016011E" w:rsidRDefault="0016011E">
      <w:pPr>
        <w:spacing w:line="360" w:lineRule="auto"/>
        <w:jc w:val="both"/>
        <w:rPr>
          <w:b/>
          <w:sz w:val="24"/>
          <w:szCs w:val="24"/>
        </w:rPr>
      </w:pPr>
    </w:p>
    <w:p w14:paraId="665F07E2" w14:textId="77777777" w:rsidR="00A3635E" w:rsidRDefault="00A3635E">
      <w:pPr>
        <w:spacing w:line="360" w:lineRule="auto"/>
        <w:jc w:val="both"/>
        <w:rPr>
          <w:b/>
          <w:sz w:val="24"/>
          <w:szCs w:val="24"/>
        </w:rPr>
      </w:pPr>
    </w:p>
    <w:p w14:paraId="00000012" w14:textId="6965E609" w:rsidR="0016011E" w:rsidRPr="00A3635E" w:rsidRDefault="00A3635E">
      <w:pPr>
        <w:spacing w:line="360" w:lineRule="auto"/>
        <w:jc w:val="both"/>
        <w:rPr>
          <w:bCs/>
          <w:sz w:val="24"/>
          <w:szCs w:val="24"/>
        </w:rPr>
      </w:pPr>
      <w:r w:rsidRPr="00A3635E">
        <w:rPr>
          <w:bCs/>
          <w:sz w:val="24"/>
          <w:szCs w:val="24"/>
        </w:rPr>
        <w:t xml:space="preserve">                               Student name:  Raluca Florina </w:t>
      </w:r>
      <w:proofErr w:type="spellStart"/>
      <w:r w:rsidRPr="00A3635E">
        <w:rPr>
          <w:bCs/>
          <w:sz w:val="24"/>
          <w:szCs w:val="24"/>
        </w:rPr>
        <w:t>Istrate</w:t>
      </w:r>
      <w:proofErr w:type="spellEnd"/>
    </w:p>
    <w:p w14:paraId="770A38D4" w14:textId="5777D6D9" w:rsidR="00A3635E" w:rsidRPr="00A3635E" w:rsidRDefault="00A3635E">
      <w:pPr>
        <w:spacing w:line="360" w:lineRule="auto"/>
        <w:jc w:val="both"/>
        <w:rPr>
          <w:bCs/>
          <w:sz w:val="24"/>
          <w:szCs w:val="24"/>
        </w:rPr>
      </w:pPr>
      <w:r w:rsidRPr="00A3635E">
        <w:rPr>
          <w:bCs/>
          <w:sz w:val="24"/>
          <w:szCs w:val="24"/>
        </w:rPr>
        <w:t xml:space="preserve">                               Student ID: 2120535</w:t>
      </w:r>
    </w:p>
    <w:p w14:paraId="00000013" w14:textId="68E70A20" w:rsidR="0016011E" w:rsidRPr="00A3635E" w:rsidRDefault="00A3635E">
      <w:pPr>
        <w:spacing w:line="360" w:lineRule="auto"/>
        <w:jc w:val="both"/>
        <w:rPr>
          <w:bCs/>
          <w:sz w:val="24"/>
          <w:szCs w:val="24"/>
        </w:rPr>
      </w:pPr>
      <w:r w:rsidRPr="00A3635E">
        <w:rPr>
          <w:bCs/>
          <w:sz w:val="24"/>
          <w:szCs w:val="24"/>
        </w:rPr>
        <w:t xml:space="preserve">                               Module: </w:t>
      </w:r>
      <w:r w:rsidR="00E14914">
        <w:rPr>
          <w:bCs/>
          <w:sz w:val="24"/>
          <w:szCs w:val="24"/>
        </w:rPr>
        <w:t>Financial Management for the Hotel Industry (BMIH5007)</w:t>
      </w:r>
    </w:p>
    <w:p w14:paraId="00000014" w14:textId="49CA925F" w:rsidR="0016011E" w:rsidRPr="00A3635E" w:rsidRDefault="00A3635E">
      <w:pPr>
        <w:spacing w:line="360" w:lineRule="auto"/>
        <w:jc w:val="both"/>
        <w:rPr>
          <w:bCs/>
          <w:sz w:val="24"/>
          <w:szCs w:val="24"/>
        </w:rPr>
      </w:pPr>
      <w:r w:rsidRPr="00A3635E">
        <w:rPr>
          <w:bCs/>
          <w:sz w:val="24"/>
          <w:szCs w:val="24"/>
        </w:rPr>
        <w:t xml:space="preserve">                               Lecturer’s name: </w:t>
      </w:r>
      <w:r w:rsidR="00E14914">
        <w:rPr>
          <w:bCs/>
          <w:sz w:val="24"/>
          <w:szCs w:val="24"/>
        </w:rPr>
        <w:t xml:space="preserve"> Christopher Wilkin</w:t>
      </w:r>
    </w:p>
    <w:p w14:paraId="00000015" w14:textId="77777777" w:rsidR="0016011E" w:rsidRPr="00A3635E" w:rsidRDefault="00000000">
      <w:pPr>
        <w:spacing w:line="360" w:lineRule="auto"/>
        <w:jc w:val="both"/>
        <w:rPr>
          <w:bCs/>
          <w:sz w:val="24"/>
          <w:szCs w:val="24"/>
        </w:rPr>
      </w:pPr>
      <w:r w:rsidRPr="00A3635E">
        <w:rPr>
          <w:bCs/>
        </w:rPr>
        <w:br w:type="page"/>
      </w:r>
    </w:p>
    <w:p w14:paraId="00000016" w14:textId="77777777" w:rsidR="0016011E" w:rsidRDefault="00000000">
      <w:pPr>
        <w:spacing w:line="360" w:lineRule="auto"/>
        <w:jc w:val="center"/>
        <w:rPr>
          <w:sz w:val="24"/>
          <w:szCs w:val="24"/>
        </w:rPr>
      </w:pPr>
      <w:r>
        <w:rPr>
          <w:b/>
          <w:sz w:val="24"/>
          <w:szCs w:val="24"/>
        </w:rPr>
        <w:lastRenderedPageBreak/>
        <w:t>Table of contents</w:t>
      </w:r>
    </w:p>
    <w:sdt>
      <w:sdtPr>
        <w:id w:val="-858663169"/>
        <w:docPartObj>
          <w:docPartGallery w:val="Table of Contents"/>
          <w:docPartUnique/>
        </w:docPartObj>
      </w:sdtPr>
      <w:sdtContent>
        <w:p w14:paraId="333BB88F" w14:textId="7E327A58" w:rsidR="00E14914" w:rsidRDefault="00000000" w:rsidP="00E14914">
          <w:pPr>
            <w:pStyle w:val="TOC1"/>
            <w:spacing w:line="360" w:lineRule="auto"/>
            <w:rPr>
              <w:noProof/>
            </w:rPr>
          </w:pPr>
          <w:r>
            <w:fldChar w:fldCharType="begin"/>
          </w:r>
          <w:r>
            <w:instrText xml:space="preserve"> TOC \h \u \z \t "Heading 1,1,Heading 2,2,Heading 3,3,Heading 4,4,Heading 5,5,Heading 6,6,"</w:instrText>
          </w:r>
          <w:r>
            <w:fldChar w:fldCharType="separate"/>
          </w:r>
          <w:hyperlink w:anchor="_Toc137497950" w:history="1">
            <w:r w:rsidR="00E14914" w:rsidRPr="007759E5">
              <w:rPr>
                <w:rStyle w:val="Hyperlink"/>
                <w:noProof/>
              </w:rPr>
              <w:t>Introduction</w:t>
            </w:r>
            <w:r w:rsidR="00E14914">
              <w:rPr>
                <w:noProof/>
                <w:webHidden/>
              </w:rPr>
              <w:tab/>
            </w:r>
            <w:r w:rsidR="00E14914">
              <w:rPr>
                <w:noProof/>
                <w:webHidden/>
              </w:rPr>
              <w:fldChar w:fldCharType="begin"/>
            </w:r>
            <w:r w:rsidR="00E14914">
              <w:rPr>
                <w:noProof/>
                <w:webHidden/>
              </w:rPr>
              <w:instrText xml:space="preserve"> PAGEREF _Toc137497950 \h </w:instrText>
            </w:r>
            <w:r w:rsidR="00E14914">
              <w:rPr>
                <w:noProof/>
                <w:webHidden/>
              </w:rPr>
            </w:r>
            <w:r w:rsidR="00E14914">
              <w:rPr>
                <w:noProof/>
                <w:webHidden/>
              </w:rPr>
              <w:fldChar w:fldCharType="separate"/>
            </w:r>
            <w:r w:rsidR="00E14914">
              <w:rPr>
                <w:noProof/>
                <w:webHidden/>
              </w:rPr>
              <w:t>3</w:t>
            </w:r>
            <w:r w:rsidR="00E14914">
              <w:rPr>
                <w:noProof/>
                <w:webHidden/>
              </w:rPr>
              <w:fldChar w:fldCharType="end"/>
            </w:r>
          </w:hyperlink>
        </w:p>
        <w:p w14:paraId="15242449" w14:textId="7EAA40F3" w:rsidR="00E14914" w:rsidRDefault="00000000" w:rsidP="00E14914">
          <w:pPr>
            <w:pStyle w:val="TOC1"/>
            <w:spacing w:line="360" w:lineRule="auto"/>
            <w:rPr>
              <w:noProof/>
            </w:rPr>
          </w:pPr>
          <w:hyperlink w:anchor="_Toc137497951" w:history="1">
            <w:r w:rsidR="00E14914" w:rsidRPr="007759E5">
              <w:rPr>
                <w:rStyle w:val="Hyperlink"/>
                <w:noProof/>
              </w:rPr>
              <w:t>“Brief Overview of Intercontinental Hotel Group”</w:t>
            </w:r>
            <w:r w:rsidR="00E14914">
              <w:rPr>
                <w:noProof/>
                <w:webHidden/>
              </w:rPr>
              <w:tab/>
            </w:r>
            <w:r w:rsidR="00E14914">
              <w:rPr>
                <w:noProof/>
                <w:webHidden/>
              </w:rPr>
              <w:fldChar w:fldCharType="begin"/>
            </w:r>
            <w:r w:rsidR="00E14914">
              <w:rPr>
                <w:noProof/>
                <w:webHidden/>
              </w:rPr>
              <w:instrText xml:space="preserve"> PAGEREF _Toc137497951 \h </w:instrText>
            </w:r>
            <w:r w:rsidR="00E14914">
              <w:rPr>
                <w:noProof/>
                <w:webHidden/>
              </w:rPr>
            </w:r>
            <w:r w:rsidR="00E14914">
              <w:rPr>
                <w:noProof/>
                <w:webHidden/>
              </w:rPr>
              <w:fldChar w:fldCharType="separate"/>
            </w:r>
            <w:r w:rsidR="00E14914">
              <w:rPr>
                <w:noProof/>
                <w:webHidden/>
              </w:rPr>
              <w:t>4</w:t>
            </w:r>
            <w:r w:rsidR="00E14914">
              <w:rPr>
                <w:noProof/>
                <w:webHidden/>
              </w:rPr>
              <w:fldChar w:fldCharType="end"/>
            </w:r>
          </w:hyperlink>
        </w:p>
        <w:p w14:paraId="2690D24C" w14:textId="72639A3D" w:rsidR="00E14914" w:rsidRDefault="00000000" w:rsidP="00E14914">
          <w:pPr>
            <w:pStyle w:val="TOC1"/>
            <w:spacing w:line="360" w:lineRule="auto"/>
            <w:rPr>
              <w:noProof/>
            </w:rPr>
          </w:pPr>
          <w:hyperlink w:anchor="_Toc137497952" w:history="1">
            <w:r w:rsidR="00E14914" w:rsidRPr="007759E5">
              <w:rPr>
                <w:rStyle w:val="Hyperlink"/>
                <w:noProof/>
              </w:rPr>
              <w:t>“Comparison of the insourced and outsourced housekeeping teams”</w:t>
            </w:r>
            <w:r w:rsidR="00E14914">
              <w:rPr>
                <w:noProof/>
                <w:webHidden/>
              </w:rPr>
              <w:tab/>
            </w:r>
            <w:r w:rsidR="00E14914">
              <w:rPr>
                <w:noProof/>
                <w:webHidden/>
              </w:rPr>
              <w:fldChar w:fldCharType="begin"/>
            </w:r>
            <w:r w:rsidR="00E14914">
              <w:rPr>
                <w:noProof/>
                <w:webHidden/>
              </w:rPr>
              <w:instrText xml:space="preserve"> PAGEREF _Toc137497952 \h </w:instrText>
            </w:r>
            <w:r w:rsidR="00E14914">
              <w:rPr>
                <w:noProof/>
                <w:webHidden/>
              </w:rPr>
            </w:r>
            <w:r w:rsidR="00E14914">
              <w:rPr>
                <w:noProof/>
                <w:webHidden/>
              </w:rPr>
              <w:fldChar w:fldCharType="separate"/>
            </w:r>
            <w:r w:rsidR="00E14914">
              <w:rPr>
                <w:noProof/>
                <w:webHidden/>
              </w:rPr>
              <w:t>4</w:t>
            </w:r>
            <w:r w:rsidR="00E14914">
              <w:rPr>
                <w:noProof/>
                <w:webHidden/>
              </w:rPr>
              <w:fldChar w:fldCharType="end"/>
            </w:r>
          </w:hyperlink>
        </w:p>
        <w:p w14:paraId="1CE075EB" w14:textId="2B26740C" w:rsidR="00E14914" w:rsidRDefault="00000000" w:rsidP="00E14914">
          <w:pPr>
            <w:pStyle w:val="TOC1"/>
            <w:spacing w:line="360" w:lineRule="auto"/>
            <w:rPr>
              <w:noProof/>
            </w:rPr>
          </w:pPr>
          <w:hyperlink w:anchor="_Toc137497953" w:history="1">
            <w:r w:rsidR="00E14914" w:rsidRPr="007759E5">
              <w:rPr>
                <w:rStyle w:val="Hyperlink"/>
                <w:noProof/>
              </w:rPr>
              <w:t>“Outsourcing Costs Implication”</w:t>
            </w:r>
            <w:r w:rsidR="00E14914">
              <w:rPr>
                <w:noProof/>
                <w:webHidden/>
              </w:rPr>
              <w:tab/>
            </w:r>
            <w:r w:rsidR="00E14914">
              <w:rPr>
                <w:noProof/>
                <w:webHidden/>
              </w:rPr>
              <w:fldChar w:fldCharType="begin"/>
            </w:r>
            <w:r w:rsidR="00E14914">
              <w:rPr>
                <w:noProof/>
                <w:webHidden/>
              </w:rPr>
              <w:instrText xml:space="preserve"> PAGEREF _Toc137497953 \h </w:instrText>
            </w:r>
            <w:r w:rsidR="00E14914">
              <w:rPr>
                <w:noProof/>
                <w:webHidden/>
              </w:rPr>
            </w:r>
            <w:r w:rsidR="00E14914">
              <w:rPr>
                <w:noProof/>
                <w:webHidden/>
              </w:rPr>
              <w:fldChar w:fldCharType="separate"/>
            </w:r>
            <w:r w:rsidR="00E14914">
              <w:rPr>
                <w:noProof/>
                <w:webHidden/>
              </w:rPr>
              <w:t>5</w:t>
            </w:r>
            <w:r w:rsidR="00E14914">
              <w:rPr>
                <w:noProof/>
                <w:webHidden/>
              </w:rPr>
              <w:fldChar w:fldCharType="end"/>
            </w:r>
          </w:hyperlink>
        </w:p>
        <w:p w14:paraId="6A1876B6" w14:textId="0A335EB2" w:rsidR="00E14914" w:rsidRDefault="00000000" w:rsidP="00E14914">
          <w:pPr>
            <w:pStyle w:val="TOC1"/>
            <w:spacing w:line="360" w:lineRule="auto"/>
            <w:rPr>
              <w:noProof/>
            </w:rPr>
          </w:pPr>
          <w:hyperlink w:anchor="_Toc137497954" w:history="1">
            <w:r w:rsidR="00E14914" w:rsidRPr="007759E5">
              <w:rPr>
                <w:rStyle w:val="Hyperlink"/>
                <w:noProof/>
              </w:rPr>
              <w:t>“Sustainability”</w:t>
            </w:r>
            <w:r w:rsidR="00E14914">
              <w:rPr>
                <w:noProof/>
                <w:webHidden/>
              </w:rPr>
              <w:tab/>
            </w:r>
            <w:r w:rsidR="00E14914">
              <w:rPr>
                <w:noProof/>
                <w:webHidden/>
              </w:rPr>
              <w:fldChar w:fldCharType="begin"/>
            </w:r>
            <w:r w:rsidR="00E14914">
              <w:rPr>
                <w:noProof/>
                <w:webHidden/>
              </w:rPr>
              <w:instrText xml:space="preserve"> PAGEREF _Toc137497954 \h </w:instrText>
            </w:r>
            <w:r w:rsidR="00E14914">
              <w:rPr>
                <w:noProof/>
                <w:webHidden/>
              </w:rPr>
            </w:r>
            <w:r w:rsidR="00E14914">
              <w:rPr>
                <w:noProof/>
                <w:webHidden/>
              </w:rPr>
              <w:fldChar w:fldCharType="separate"/>
            </w:r>
            <w:r w:rsidR="00E14914">
              <w:rPr>
                <w:noProof/>
                <w:webHidden/>
              </w:rPr>
              <w:t>6</w:t>
            </w:r>
            <w:r w:rsidR="00E14914">
              <w:rPr>
                <w:noProof/>
                <w:webHidden/>
              </w:rPr>
              <w:fldChar w:fldCharType="end"/>
            </w:r>
          </w:hyperlink>
        </w:p>
        <w:p w14:paraId="478F02C0" w14:textId="12BEF213" w:rsidR="00E14914" w:rsidRDefault="00000000" w:rsidP="00E14914">
          <w:pPr>
            <w:pStyle w:val="TOC1"/>
            <w:spacing w:line="360" w:lineRule="auto"/>
            <w:rPr>
              <w:noProof/>
            </w:rPr>
          </w:pPr>
          <w:hyperlink w:anchor="_Toc137497955" w:history="1">
            <w:r w:rsidR="00E14914" w:rsidRPr="007759E5">
              <w:rPr>
                <w:rStyle w:val="Hyperlink"/>
                <w:noProof/>
              </w:rPr>
              <w:t>“Outsourcing employee's abilities”</w:t>
            </w:r>
            <w:r w:rsidR="00E14914">
              <w:rPr>
                <w:noProof/>
                <w:webHidden/>
              </w:rPr>
              <w:tab/>
            </w:r>
            <w:r w:rsidR="00E14914">
              <w:rPr>
                <w:noProof/>
                <w:webHidden/>
              </w:rPr>
              <w:fldChar w:fldCharType="begin"/>
            </w:r>
            <w:r w:rsidR="00E14914">
              <w:rPr>
                <w:noProof/>
                <w:webHidden/>
              </w:rPr>
              <w:instrText xml:space="preserve"> PAGEREF _Toc137497955 \h </w:instrText>
            </w:r>
            <w:r w:rsidR="00E14914">
              <w:rPr>
                <w:noProof/>
                <w:webHidden/>
              </w:rPr>
            </w:r>
            <w:r w:rsidR="00E14914">
              <w:rPr>
                <w:noProof/>
                <w:webHidden/>
              </w:rPr>
              <w:fldChar w:fldCharType="separate"/>
            </w:r>
            <w:r w:rsidR="00E14914">
              <w:rPr>
                <w:noProof/>
                <w:webHidden/>
              </w:rPr>
              <w:t>6</w:t>
            </w:r>
            <w:r w:rsidR="00E14914">
              <w:rPr>
                <w:noProof/>
                <w:webHidden/>
              </w:rPr>
              <w:fldChar w:fldCharType="end"/>
            </w:r>
          </w:hyperlink>
        </w:p>
        <w:p w14:paraId="54696966" w14:textId="1437B91E" w:rsidR="00E14914" w:rsidRDefault="00000000" w:rsidP="00E14914">
          <w:pPr>
            <w:pStyle w:val="TOC1"/>
            <w:spacing w:line="360" w:lineRule="auto"/>
            <w:rPr>
              <w:noProof/>
            </w:rPr>
          </w:pPr>
          <w:hyperlink w:anchor="_Toc137497956" w:history="1">
            <w:r w:rsidR="00E14914" w:rsidRPr="007759E5">
              <w:rPr>
                <w:rStyle w:val="Hyperlink"/>
                <w:noProof/>
              </w:rPr>
              <w:t>“Outsourcing consistency”</w:t>
            </w:r>
            <w:r w:rsidR="00E14914">
              <w:rPr>
                <w:noProof/>
                <w:webHidden/>
              </w:rPr>
              <w:tab/>
            </w:r>
            <w:r w:rsidR="00E14914">
              <w:rPr>
                <w:noProof/>
                <w:webHidden/>
              </w:rPr>
              <w:fldChar w:fldCharType="begin"/>
            </w:r>
            <w:r w:rsidR="00E14914">
              <w:rPr>
                <w:noProof/>
                <w:webHidden/>
              </w:rPr>
              <w:instrText xml:space="preserve"> PAGEREF _Toc137497956 \h </w:instrText>
            </w:r>
            <w:r w:rsidR="00E14914">
              <w:rPr>
                <w:noProof/>
                <w:webHidden/>
              </w:rPr>
            </w:r>
            <w:r w:rsidR="00E14914">
              <w:rPr>
                <w:noProof/>
                <w:webHidden/>
              </w:rPr>
              <w:fldChar w:fldCharType="separate"/>
            </w:r>
            <w:r w:rsidR="00E14914">
              <w:rPr>
                <w:noProof/>
                <w:webHidden/>
              </w:rPr>
              <w:t>7</w:t>
            </w:r>
            <w:r w:rsidR="00E14914">
              <w:rPr>
                <w:noProof/>
                <w:webHidden/>
              </w:rPr>
              <w:fldChar w:fldCharType="end"/>
            </w:r>
          </w:hyperlink>
        </w:p>
        <w:p w14:paraId="6AFD4C3D" w14:textId="2A925F61" w:rsidR="00E14914" w:rsidRDefault="00000000" w:rsidP="00E14914">
          <w:pPr>
            <w:pStyle w:val="TOC1"/>
            <w:spacing w:line="360" w:lineRule="auto"/>
            <w:rPr>
              <w:noProof/>
            </w:rPr>
          </w:pPr>
          <w:hyperlink w:anchor="_Toc137497957" w:history="1">
            <w:r w:rsidR="00E14914" w:rsidRPr="007759E5">
              <w:rPr>
                <w:rStyle w:val="Hyperlink"/>
                <w:noProof/>
              </w:rPr>
              <w:t>“Guests' experience”</w:t>
            </w:r>
            <w:r w:rsidR="00E14914">
              <w:rPr>
                <w:noProof/>
                <w:webHidden/>
              </w:rPr>
              <w:tab/>
            </w:r>
            <w:r w:rsidR="00E14914">
              <w:rPr>
                <w:noProof/>
                <w:webHidden/>
              </w:rPr>
              <w:fldChar w:fldCharType="begin"/>
            </w:r>
            <w:r w:rsidR="00E14914">
              <w:rPr>
                <w:noProof/>
                <w:webHidden/>
              </w:rPr>
              <w:instrText xml:space="preserve"> PAGEREF _Toc137497957 \h </w:instrText>
            </w:r>
            <w:r w:rsidR="00E14914">
              <w:rPr>
                <w:noProof/>
                <w:webHidden/>
              </w:rPr>
            </w:r>
            <w:r w:rsidR="00E14914">
              <w:rPr>
                <w:noProof/>
                <w:webHidden/>
              </w:rPr>
              <w:fldChar w:fldCharType="separate"/>
            </w:r>
            <w:r w:rsidR="00E14914">
              <w:rPr>
                <w:noProof/>
                <w:webHidden/>
              </w:rPr>
              <w:t>8</w:t>
            </w:r>
            <w:r w:rsidR="00E14914">
              <w:rPr>
                <w:noProof/>
                <w:webHidden/>
              </w:rPr>
              <w:fldChar w:fldCharType="end"/>
            </w:r>
          </w:hyperlink>
        </w:p>
        <w:p w14:paraId="1262A65E" w14:textId="6409FA24" w:rsidR="00E14914" w:rsidRDefault="00000000" w:rsidP="00E14914">
          <w:pPr>
            <w:pStyle w:val="TOC1"/>
            <w:spacing w:line="360" w:lineRule="auto"/>
            <w:rPr>
              <w:noProof/>
            </w:rPr>
          </w:pPr>
          <w:hyperlink w:anchor="_Toc137497958" w:history="1">
            <w:r w:rsidR="00E14914" w:rsidRPr="007759E5">
              <w:rPr>
                <w:rStyle w:val="Hyperlink"/>
                <w:noProof/>
              </w:rPr>
              <w:t>Conclusion</w:t>
            </w:r>
            <w:r w:rsidR="00E14914">
              <w:rPr>
                <w:noProof/>
                <w:webHidden/>
              </w:rPr>
              <w:tab/>
            </w:r>
            <w:r w:rsidR="00E14914">
              <w:rPr>
                <w:noProof/>
                <w:webHidden/>
              </w:rPr>
              <w:fldChar w:fldCharType="begin"/>
            </w:r>
            <w:r w:rsidR="00E14914">
              <w:rPr>
                <w:noProof/>
                <w:webHidden/>
              </w:rPr>
              <w:instrText xml:space="preserve"> PAGEREF _Toc137497958 \h </w:instrText>
            </w:r>
            <w:r w:rsidR="00E14914">
              <w:rPr>
                <w:noProof/>
                <w:webHidden/>
              </w:rPr>
            </w:r>
            <w:r w:rsidR="00E14914">
              <w:rPr>
                <w:noProof/>
                <w:webHidden/>
              </w:rPr>
              <w:fldChar w:fldCharType="separate"/>
            </w:r>
            <w:r w:rsidR="00E14914">
              <w:rPr>
                <w:noProof/>
                <w:webHidden/>
              </w:rPr>
              <w:t>9</w:t>
            </w:r>
            <w:r w:rsidR="00E14914">
              <w:rPr>
                <w:noProof/>
                <w:webHidden/>
              </w:rPr>
              <w:fldChar w:fldCharType="end"/>
            </w:r>
          </w:hyperlink>
        </w:p>
        <w:p w14:paraId="6D950E55" w14:textId="1BEA693F" w:rsidR="00E14914" w:rsidRDefault="00000000" w:rsidP="00E14914">
          <w:pPr>
            <w:pStyle w:val="TOC1"/>
            <w:spacing w:line="360" w:lineRule="auto"/>
            <w:rPr>
              <w:noProof/>
            </w:rPr>
          </w:pPr>
          <w:hyperlink w:anchor="_Toc137497959" w:history="1">
            <w:r w:rsidR="00E14914" w:rsidRPr="007759E5">
              <w:rPr>
                <w:rStyle w:val="Hyperlink"/>
                <w:noProof/>
              </w:rPr>
              <w:t>References</w:t>
            </w:r>
            <w:r w:rsidR="00E14914">
              <w:rPr>
                <w:noProof/>
                <w:webHidden/>
              </w:rPr>
              <w:tab/>
            </w:r>
            <w:r w:rsidR="00E14914">
              <w:rPr>
                <w:noProof/>
                <w:webHidden/>
              </w:rPr>
              <w:fldChar w:fldCharType="begin"/>
            </w:r>
            <w:r w:rsidR="00E14914">
              <w:rPr>
                <w:noProof/>
                <w:webHidden/>
              </w:rPr>
              <w:instrText xml:space="preserve"> PAGEREF _Toc137497959 \h </w:instrText>
            </w:r>
            <w:r w:rsidR="00E14914">
              <w:rPr>
                <w:noProof/>
                <w:webHidden/>
              </w:rPr>
            </w:r>
            <w:r w:rsidR="00E14914">
              <w:rPr>
                <w:noProof/>
                <w:webHidden/>
              </w:rPr>
              <w:fldChar w:fldCharType="separate"/>
            </w:r>
            <w:r w:rsidR="00E14914">
              <w:rPr>
                <w:noProof/>
                <w:webHidden/>
              </w:rPr>
              <w:t>10</w:t>
            </w:r>
            <w:r w:rsidR="00E14914">
              <w:rPr>
                <w:noProof/>
                <w:webHidden/>
              </w:rPr>
              <w:fldChar w:fldCharType="end"/>
            </w:r>
          </w:hyperlink>
        </w:p>
        <w:p w14:paraId="00000020" w14:textId="0A53B6D6" w:rsidR="0016011E" w:rsidRDefault="00000000">
          <w:pPr>
            <w:widowControl w:val="0"/>
            <w:tabs>
              <w:tab w:val="right" w:leader="dot" w:pos="9025"/>
            </w:tabs>
            <w:spacing w:before="60" w:line="360" w:lineRule="auto"/>
            <w:jc w:val="both"/>
            <w:rPr>
              <w:color w:val="000000"/>
              <w:sz w:val="24"/>
              <w:szCs w:val="24"/>
            </w:rPr>
          </w:pPr>
          <w:r>
            <w:fldChar w:fldCharType="end"/>
          </w:r>
        </w:p>
      </w:sdtContent>
    </w:sdt>
    <w:p w14:paraId="00000021" w14:textId="77777777" w:rsidR="0016011E" w:rsidRDefault="0016011E">
      <w:pPr>
        <w:spacing w:line="360" w:lineRule="auto"/>
        <w:jc w:val="both"/>
        <w:rPr>
          <w:sz w:val="24"/>
          <w:szCs w:val="24"/>
        </w:rPr>
      </w:pPr>
    </w:p>
    <w:p w14:paraId="00000022" w14:textId="77777777" w:rsidR="0016011E" w:rsidRDefault="00000000">
      <w:pPr>
        <w:spacing w:line="360" w:lineRule="auto"/>
        <w:jc w:val="both"/>
        <w:rPr>
          <w:b/>
          <w:sz w:val="24"/>
          <w:szCs w:val="24"/>
        </w:rPr>
      </w:pPr>
      <w:r>
        <w:rPr>
          <w:b/>
          <w:sz w:val="24"/>
          <w:szCs w:val="24"/>
        </w:rPr>
        <w:t xml:space="preserve"> </w:t>
      </w:r>
    </w:p>
    <w:p w14:paraId="00000023" w14:textId="77777777" w:rsidR="0016011E" w:rsidRDefault="00000000">
      <w:pPr>
        <w:spacing w:line="360" w:lineRule="auto"/>
        <w:jc w:val="both"/>
        <w:rPr>
          <w:b/>
          <w:sz w:val="24"/>
          <w:szCs w:val="24"/>
        </w:rPr>
      </w:pPr>
      <w:r>
        <w:br w:type="page"/>
      </w:r>
    </w:p>
    <w:p w14:paraId="00000024" w14:textId="77777777" w:rsidR="0016011E" w:rsidRDefault="00000000">
      <w:pPr>
        <w:pStyle w:val="Heading1"/>
      </w:pPr>
      <w:bookmarkStart w:id="0" w:name="_Toc137497950"/>
      <w:r>
        <w:lastRenderedPageBreak/>
        <w:t>Introduction</w:t>
      </w:r>
      <w:bookmarkEnd w:id="0"/>
    </w:p>
    <w:p w14:paraId="00000025" w14:textId="732B818C" w:rsidR="0016011E" w:rsidRDefault="00000000">
      <w:pPr>
        <w:spacing w:line="360" w:lineRule="auto"/>
        <w:jc w:val="both"/>
        <w:rPr>
          <w:sz w:val="24"/>
          <w:szCs w:val="24"/>
        </w:rPr>
      </w:pPr>
      <w:r>
        <w:rPr>
          <w:sz w:val="24"/>
          <w:szCs w:val="24"/>
        </w:rPr>
        <w:t xml:space="preserve">A sustainable business revenue generation plan has been considered as the strategy that businesses can utilise to accomplish long-term growth with better profitability. It includes enhancing the company revenues in methods that are much more manageable and consistent without sacrificing the service or product quality of the company. The report will be discussed carrying out </w:t>
      </w:r>
      <w:r w:rsidRPr="00E14914">
        <w:rPr>
          <w:bCs/>
          <w:iCs/>
          <w:sz w:val="24"/>
          <w:szCs w:val="24"/>
        </w:rPr>
        <w:t>Intercontinental Hotel Group</w:t>
      </w:r>
      <w:r>
        <w:rPr>
          <w:sz w:val="24"/>
          <w:szCs w:val="24"/>
        </w:rPr>
        <w:t xml:space="preserve">, which is one of the most renowned British International Hospitality companies. The headquarter of the company is in Windsor, England, United Kingdom, which was established on 15th April 2003. Intercontinental Hotel Group has more than 6000 hotels all around the world with more than 32000 employees. Within the report, an argument for or against the housekeeping department outsourcing within the Intercontinental Hotel Group will be discussed taking into consideration various factors such as </w:t>
      </w:r>
      <w:r w:rsidRPr="00E14914">
        <w:rPr>
          <w:bCs/>
          <w:iCs/>
          <w:sz w:val="24"/>
          <w:szCs w:val="24"/>
        </w:rPr>
        <w:t xml:space="preserve">costs implications, sustainability, guests experience, </w:t>
      </w:r>
      <w:r w:rsidR="00E14914" w:rsidRPr="00E14914">
        <w:rPr>
          <w:bCs/>
          <w:iCs/>
          <w:sz w:val="24"/>
          <w:szCs w:val="24"/>
        </w:rPr>
        <w:t>consistency,</w:t>
      </w:r>
      <w:r w:rsidRPr="00E14914">
        <w:rPr>
          <w:bCs/>
          <w:iCs/>
          <w:sz w:val="24"/>
          <w:szCs w:val="24"/>
        </w:rPr>
        <w:t xml:space="preserve"> and abilities of those employed. Outsourcing</w:t>
      </w:r>
      <w:r>
        <w:rPr>
          <w:sz w:val="24"/>
          <w:szCs w:val="24"/>
        </w:rPr>
        <w:t xml:space="preserve"> refers to the process where employees are hired from a third-party service provider while</w:t>
      </w:r>
      <w:r>
        <w:rPr>
          <w:b/>
          <w:i/>
          <w:sz w:val="24"/>
          <w:szCs w:val="24"/>
        </w:rPr>
        <w:t xml:space="preserve"> </w:t>
      </w:r>
      <w:r w:rsidRPr="00E14914">
        <w:rPr>
          <w:bCs/>
          <w:iCs/>
          <w:sz w:val="24"/>
          <w:szCs w:val="24"/>
        </w:rPr>
        <w:t>insourcing</w:t>
      </w:r>
      <w:r>
        <w:rPr>
          <w:b/>
          <w:i/>
          <w:sz w:val="24"/>
          <w:szCs w:val="24"/>
        </w:rPr>
        <w:t xml:space="preserve"> </w:t>
      </w:r>
      <w:r>
        <w:rPr>
          <w:sz w:val="24"/>
          <w:szCs w:val="24"/>
        </w:rPr>
        <w:t xml:space="preserve">refers to the completion of a business operation by the company’s employees itself.     </w:t>
      </w:r>
    </w:p>
    <w:p w14:paraId="00000026" w14:textId="77777777" w:rsidR="0016011E" w:rsidRDefault="0016011E">
      <w:pPr>
        <w:spacing w:line="360" w:lineRule="auto"/>
        <w:jc w:val="both"/>
        <w:rPr>
          <w:b/>
          <w:sz w:val="24"/>
          <w:szCs w:val="24"/>
        </w:rPr>
      </w:pPr>
    </w:p>
    <w:p w14:paraId="00000027" w14:textId="77777777" w:rsidR="0016011E" w:rsidRDefault="00000000">
      <w:pPr>
        <w:spacing w:line="360" w:lineRule="auto"/>
        <w:jc w:val="both"/>
        <w:rPr>
          <w:b/>
          <w:sz w:val="24"/>
          <w:szCs w:val="24"/>
        </w:rPr>
      </w:pPr>
      <w:r>
        <w:br w:type="page"/>
      </w:r>
    </w:p>
    <w:p w14:paraId="00000028" w14:textId="47B64189" w:rsidR="0016011E" w:rsidRDefault="00000000">
      <w:pPr>
        <w:pStyle w:val="Heading1"/>
      </w:pPr>
      <w:bookmarkStart w:id="1" w:name="_Toc137497951"/>
      <w:r>
        <w:lastRenderedPageBreak/>
        <w:t>Brief Overview of Intercontinental Hotel Group</w:t>
      </w:r>
      <w:bookmarkEnd w:id="1"/>
    </w:p>
    <w:p w14:paraId="00000029" w14:textId="2902B265" w:rsidR="0016011E" w:rsidRDefault="00000000">
      <w:pPr>
        <w:spacing w:line="360" w:lineRule="auto"/>
        <w:jc w:val="both"/>
        <w:rPr>
          <w:sz w:val="24"/>
          <w:szCs w:val="24"/>
        </w:rPr>
      </w:pPr>
      <w:r>
        <w:rPr>
          <w:sz w:val="24"/>
          <w:szCs w:val="24"/>
        </w:rPr>
        <w:t xml:space="preserve">The </w:t>
      </w:r>
      <w:r w:rsidRPr="00E14914">
        <w:rPr>
          <w:bCs/>
          <w:iCs/>
          <w:sz w:val="24"/>
          <w:szCs w:val="24"/>
        </w:rPr>
        <w:t>Intercontinental Hotel group</w:t>
      </w:r>
      <w:r>
        <w:rPr>
          <w:sz w:val="24"/>
          <w:szCs w:val="24"/>
        </w:rPr>
        <w:t xml:space="preserve"> is one of the most renowned British international hospitality companies. The headquarter of the company is in Windsor, England, United Kingdom, which was established on 15th April 2003 </w:t>
      </w:r>
      <w:r w:rsidR="00F373C1">
        <w:rPr>
          <w:sz w:val="24"/>
          <w:szCs w:val="24"/>
        </w:rPr>
        <w:t>(Intercontinental Hotels Group,</w:t>
      </w:r>
      <w:r w:rsidR="00DE272E">
        <w:rPr>
          <w:sz w:val="24"/>
          <w:szCs w:val="24"/>
        </w:rPr>
        <w:t xml:space="preserve"> </w:t>
      </w:r>
      <w:r w:rsidR="00F373C1">
        <w:rPr>
          <w:sz w:val="24"/>
          <w:szCs w:val="24"/>
        </w:rPr>
        <w:t>2023)</w:t>
      </w:r>
      <w:r>
        <w:rPr>
          <w:sz w:val="24"/>
          <w:szCs w:val="24"/>
        </w:rPr>
        <w:t xml:space="preserve">. Intercontinental Hotel Group has more than 6000 hotels all around the world with more than 32000 employees. The company has been operating in more than 90 countries, with </w:t>
      </w:r>
      <w:proofErr w:type="gramStart"/>
      <w:r>
        <w:rPr>
          <w:sz w:val="24"/>
          <w:szCs w:val="24"/>
        </w:rPr>
        <w:t>a number of</w:t>
      </w:r>
      <w:proofErr w:type="gramEnd"/>
      <w:r>
        <w:rPr>
          <w:sz w:val="24"/>
          <w:szCs w:val="24"/>
        </w:rPr>
        <w:t xml:space="preserve"> different brands such as InterContinental Hotels &amp; Resorts, Holiday Inn, Crowne Plaza and </w:t>
      </w:r>
      <w:proofErr w:type="spellStart"/>
      <w:r>
        <w:rPr>
          <w:sz w:val="24"/>
          <w:szCs w:val="24"/>
        </w:rPr>
        <w:t>Kimpton</w:t>
      </w:r>
      <w:proofErr w:type="spellEnd"/>
      <w:r>
        <w:rPr>
          <w:sz w:val="24"/>
          <w:szCs w:val="24"/>
        </w:rPr>
        <w:t xml:space="preserve"> Hotels. </w:t>
      </w:r>
      <w:proofErr w:type="gramStart"/>
      <w:r>
        <w:rPr>
          <w:sz w:val="24"/>
          <w:szCs w:val="24"/>
        </w:rPr>
        <w:t>Similar to</w:t>
      </w:r>
      <w:proofErr w:type="gramEnd"/>
      <w:r>
        <w:rPr>
          <w:sz w:val="24"/>
          <w:szCs w:val="24"/>
        </w:rPr>
        <w:t xml:space="preserve"> various other hotel chains internationally, Intercontinental Hotels Group also requires effective and efficient services of housekeeping for the satisfaction of the guests (</w:t>
      </w:r>
      <w:r w:rsidR="00DE272E">
        <w:rPr>
          <w:sz w:val="24"/>
          <w:szCs w:val="24"/>
        </w:rPr>
        <w:t>IHG, 2023</w:t>
      </w:r>
      <w:r>
        <w:rPr>
          <w:sz w:val="24"/>
          <w:szCs w:val="24"/>
        </w:rPr>
        <w:t>).</w:t>
      </w:r>
      <w:r>
        <w:rPr>
          <w:color w:val="38761D"/>
          <w:sz w:val="24"/>
          <w:szCs w:val="24"/>
        </w:rPr>
        <w:t xml:space="preserve"> </w:t>
      </w:r>
      <w:r>
        <w:rPr>
          <w:sz w:val="24"/>
          <w:szCs w:val="24"/>
        </w:rPr>
        <w:t xml:space="preserve">Thus, the company frequently involves in minor discussions regarding whether to take an insourcing or outsourcing approach to facilitate housekeeping services. </w:t>
      </w:r>
      <w:proofErr w:type="gramStart"/>
      <w:r>
        <w:rPr>
          <w:sz w:val="24"/>
          <w:szCs w:val="24"/>
        </w:rPr>
        <w:t>In order to</w:t>
      </w:r>
      <w:proofErr w:type="gramEnd"/>
      <w:r>
        <w:rPr>
          <w:sz w:val="24"/>
          <w:szCs w:val="24"/>
        </w:rPr>
        <w:t xml:space="preserve"> formulate the argument to support the outsourcing approach, a comparison between outsourced and insourced approaches has to be illustrated (</w:t>
      </w:r>
      <w:proofErr w:type="spellStart"/>
      <w:r>
        <w:rPr>
          <w:sz w:val="24"/>
          <w:szCs w:val="24"/>
        </w:rPr>
        <w:t>Stoimenov</w:t>
      </w:r>
      <w:proofErr w:type="spellEnd"/>
      <w:r>
        <w:rPr>
          <w:sz w:val="24"/>
          <w:szCs w:val="24"/>
        </w:rPr>
        <w:t>, 2023).</w:t>
      </w:r>
    </w:p>
    <w:p w14:paraId="0000002A" w14:textId="17F28FF6" w:rsidR="0016011E" w:rsidRDefault="00000000">
      <w:pPr>
        <w:pStyle w:val="Heading1"/>
      </w:pPr>
      <w:bookmarkStart w:id="2" w:name="_Toc137497952"/>
      <w:r>
        <w:t>Comparison of the insourced and outsourced housekeeping teams</w:t>
      </w:r>
      <w:bookmarkEnd w:id="2"/>
    </w:p>
    <w:p w14:paraId="0000002B" w14:textId="77777777" w:rsidR="0016011E" w:rsidRDefault="00000000">
      <w:pPr>
        <w:spacing w:line="360" w:lineRule="auto"/>
        <w:jc w:val="both"/>
        <w:rPr>
          <w:sz w:val="24"/>
          <w:szCs w:val="24"/>
        </w:rPr>
      </w:pPr>
      <w:r w:rsidRPr="00E14914">
        <w:rPr>
          <w:bCs/>
          <w:iCs/>
          <w:sz w:val="24"/>
          <w:szCs w:val="24"/>
        </w:rPr>
        <w:t xml:space="preserve">Outsourcing </w:t>
      </w:r>
      <w:r>
        <w:rPr>
          <w:sz w:val="24"/>
          <w:szCs w:val="24"/>
        </w:rPr>
        <w:t>refers to the process where employees are hired from a third-party service provider while</w:t>
      </w:r>
      <w:r>
        <w:rPr>
          <w:b/>
          <w:i/>
          <w:sz w:val="24"/>
          <w:szCs w:val="24"/>
        </w:rPr>
        <w:t xml:space="preserve"> </w:t>
      </w:r>
      <w:r w:rsidRPr="00E14914">
        <w:rPr>
          <w:bCs/>
          <w:iCs/>
          <w:sz w:val="24"/>
          <w:szCs w:val="24"/>
        </w:rPr>
        <w:t>insourcing</w:t>
      </w:r>
      <w:r>
        <w:rPr>
          <w:b/>
          <w:i/>
          <w:sz w:val="24"/>
          <w:szCs w:val="24"/>
        </w:rPr>
        <w:t xml:space="preserve"> </w:t>
      </w:r>
      <w:r>
        <w:rPr>
          <w:sz w:val="24"/>
          <w:szCs w:val="24"/>
        </w:rPr>
        <w:t>refers to the completion of a business operation by the company’s employees itself (</w:t>
      </w:r>
      <w:proofErr w:type="spellStart"/>
      <w:r>
        <w:rPr>
          <w:sz w:val="24"/>
          <w:szCs w:val="24"/>
        </w:rPr>
        <w:t>Sharakhin</w:t>
      </w:r>
      <w:proofErr w:type="spellEnd"/>
      <w:r>
        <w:rPr>
          <w:sz w:val="24"/>
          <w:szCs w:val="24"/>
        </w:rPr>
        <w:t xml:space="preserve"> </w:t>
      </w:r>
      <w:r>
        <w:rPr>
          <w:i/>
          <w:sz w:val="24"/>
          <w:szCs w:val="24"/>
        </w:rPr>
        <w:t>et al</w:t>
      </w:r>
      <w:r>
        <w:rPr>
          <w:sz w:val="24"/>
          <w:szCs w:val="24"/>
        </w:rPr>
        <w:t xml:space="preserve">., 2021). The outsourcing approach can be a viable solution that can contribute to the financial stability of the organisation by reducing labour costs. However, the third-party providers may fail to meet the quality expectation of the company. In contrast, outsourced employees can foster a good work environment and customer relationships resulting from effective communication with the guests and other working staff. However, in terms of costs saving objectives, outsourcing can be the best approach to meet the same requirement. Outsourcing also provides scalability and flexibility that facilitates the management of the company. In terms of the chosen organisation, the management can optimise the workforce based on demand (Anderson and </w:t>
      </w:r>
      <w:proofErr w:type="spellStart"/>
      <w:r>
        <w:rPr>
          <w:sz w:val="24"/>
          <w:szCs w:val="24"/>
        </w:rPr>
        <w:t>Mckenzie</w:t>
      </w:r>
      <w:proofErr w:type="spellEnd"/>
      <w:r>
        <w:rPr>
          <w:sz w:val="24"/>
          <w:szCs w:val="24"/>
        </w:rPr>
        <w:t xml:space="preserve">, 2022). For example, in the lean season, they can hire </w:t>
      </w:r>
      <w:proofErr w:type="gramStart"/>
      <w:r>
        <w:rPr>
          <w:sz w:val="24"/>
          <w:szCs w:val="24"/>
        </w:rPr>
        <w:t>less</w:t>
      </w:r>
      <w:proofErr w:type="gramEnd"/>
      <w:r>
        <w:rPr>
          <w:sz w:val="24"/>
          <w:szCs w:val="24"/>
        </w:rPr>
        <w:t xml:space="preserve"> number of employees and increase the workforce in peak seasons. In terms of outsourcing, it can be said, the concerns regarding housekeeping are a significant issue and can highly affect the control over the service quality. Outsourcing often involves providing excellent service quality by an optimised workforce with higher experience and expertise. </w:t>
      </w:r>
    </w:p>
    <w:p w14:paraId="0000002C" w14:textId="77777777" w:rsidR="0016011E" w:rsidRDefault="00000000">
      <w:pPr>
        <w:spacing w:line="360" w:lineRule="auto"/>
        <w:jc w:val="both"/>
        <w:rPr>
          <w:sz w:val="24"/>
          <w:szCs w:val="24"/>
        </w:rPr>
      </w:pPr>
      <w:r>
        <w:rPr>
          <w:sz w:val="24"/>
          <w:szCs w:val="24"/>
        </w:rPr>
        <w:t xml:space="preserve">However, insourcing can significantly bypass the advantage of outsourcing by providing a higher degree of security and trust compared to outsourcing. In simple </w:t>
      </w:r>
      <w:r>
        <w:rPr>
          <w:sz w:val="24"/>
          <w:szCs w:val="24"/>
        </w:rPr>
        <w:lastRenderedPageBreak/>
        <w:t>terms, outsourcing can provide higher control over confidentially and security. The organisation can enforce their own security measures to ensure appropriate confidentially of the organisational landscape. Additionally, they can prohibit outsourced employees to sensitive areas that can highly contribute to the privacy and security of sensitive information. Furthermore, the organisation hiring employees from a third-party service provider can be challenging in several aspects of the business landscape. This includes a lack of training and understanding of the organisational structure, which can significantly affect business operations (</w:t>
      </w:r>
      <w:proofErr w:type="spellStart"/>
      <w:r>
        <w:rPr>
          <w:sz w:val="24"/>
          <w:szCs w:val="24"/>
        </w:rPr>
        <w:t>Awuzie</w:t>
      </w:r>
      <w:proofErr w:type="spellEnd"/>
      <w:r>
        <w:rPr>
          <w:sz w:val="24"/>
          <w:szCs w:val="24"/>
        </w:rPr>
        <w:t xml:space="preserve"> </w:t>
      </w:r>
      <w:r>
        <w:rPr>
          <w:i/>
          <w:sz w:val="24"/>
          <w:szCs w:val="24"/>
        </w:rPr>
        <w:t>et al</w:t>
      </w:r>
      <w:r>
        <w:rPr>
          <w:sz w:val="24"/>
          <w:szCs w:val="24"/>
        </w:rPr>
        <w:t>., 2022).</w:t>
      </w:r>
    </w:p>
    <w:p w14:paraId="0000002D" w14:textId="6C73A608" w:rsidR="0016011E" w:rsidRDefault="00000000">
      <w:pPr>
        <w:pStyle w:val="Heading1"/>
      </w:pPr>
      <w:bookmarkStart w:id="3" w:name="_Toc137497953"/>
      <w:r>
        <w:t>Outsourcing Costs Implication</w:t>
      </w:r>
      <w:bookmarkEnd w:id="3"/>
    </w:p>
    <w:p w14:paraId="0000002E" w14:textId="77777777" w:rsidR="0016011E" w:rsidRDefault="00000000">
      <w:pPr>
        <w:spacing w:line="360" w:lineRule="auto"/>
        <w:jc w:val="both"/>
        <w:rPr>
          <w:sz w:val="24"/>
          <w:szCs w:val="24"/>
        </w:rPr>
      </w:pPr>
      <w:r>
        <w:rPr>
          <w:sz w:val="24"/>
          <w:szCs w:val="24"/>
        </w:rPr>
        <w:t xml:space="preserve">The comparison aids in understanding the fundamental difference between both approaches. Further exploring the </w:t>
      </w:r>
      <w:r w:rsidRPr="00E14914">
        <w:rPr>
          <w:bCs/>
          <w:iCs/>
          <w:sz w:val="24"/>
          <w:szCs w:val="24"/>
        </w:rPr>
        <w:t>cost implications</w:t>
      </w:r>
      <w:r>
        <w:rPr>
          <w:sz w:val="24"/>
          <w:szCs w:val="24"/>
        </w:rPr>
        <w:t xml:space="preserve"> for the outsourcing approaches can enhance the understanding of the topic in depth. In terms of outsourcing, the company stipends the employees an hourly rate depending on the payroll policies of the organisation (</w:t>
      </w:r>
      <w:proofErr w:type="spellStart"/>
      <w:r>
        <w:rPr>
          <w:sz w:val="24"/>
          <w:szCs w:val="24"/>
        </w:rPr>
        <w:t>Pankowska</w:t>
      </w:r>
      <w:proofErr w:type="spellEnd"/>
      <w:r>
        <w:rPr>
          <w:sz w:val="24"/>
          <w:szCs w:val="24"/>
        </w:rPr>
        <w:t xml:space="preserve">, 2019). This additionally includes the cost of recruitment, training and development, and management expenses. In the case of stating positive aspects, it can be said that the organisation benefits in cost predictability, as they can optimise or determine the budget according to the set terms and agreements. Evaluating the employee’s organisational benefits can also have a greater financial advantage to the organisation. By outsourcing, the organisation can reduce the cost of offering benefits such as retirement plans, time off, healthcare, </w:t>
      </w:r>
      <w:proofErr w:type="gramStart"/>
      <w:r>
        <w:rPr>
          <w:sz w:val="24"/>
          <w:szCs w:val="24"/>
        </w:rPr>
        <w:t>incentives</w:t>
      </w:r>
      <w:proofErr w:type="gramEnd"/>
      <w:r>
        <w:rPr>
          <w:sz w:val="24"/>
          <w:szCs w:val="24"/>
        </w:rPr>
        <w:t xml:space="preserve"> and many financial advantages (Yang </w:t>
      </w:r>
      <w:r>
        <w:rPr>
          <w:i/>
          <w:sz w:val="24"/>
          <w:szCs w:val="24"/>
        </w:rPr>
        <w:t xml:space="preserve">et al., </w:t>
      </w:r>
      <w:r>
        <w:rPr>
          <w:sz w:val="24"/>
          <w:szCs w:val="24"/>
        </w:rPr>
        <w:t xml:space="preserve">2022). The justification of these specific cost implications can be associated with the service providers being responsible for providing such benefits to their employees. However, healthcare services cannot be compromised, therefore the employers are also responsible for the healthcare facility regardless of outsourcing or insource approach. Stating the negative implications can aid in further understanding the outsourcing approach. Third-party service providers may have several limitations however, in some cases, their services can also bypass the performance of the organisation’s employees. However, such quality services require higher investment resulting in larger cost implications. In conclusion, it can be said that the cost implication can be </w:t>
      </w:r>
      <w:proofErr w:type="gramStart"/>
      <w:r>
        <w:rPr>
          <w:sz w:val="24"/>
          <w:szCs w:val="24"/>
        </w:rPr>
        <w:t>positive</w:t>
      </w:r>
      <w:proofErr w:type="gramEnd"/>
      <w:r>
        <w:rPr>
          <w:sz w:val="24"/>
          <w:szCs w:val="24"/>
        </w:rPr>
        <w:t xml:space="preserve"> and the company can hire the best third-party services and justify the selection of the specific company in order to ensure positive outcomes (Pereira </w:t>
      </w:r>
      <w:r>
        <w:rPr>
          <w:i/>
          <w:sz w:val="24"/>
          <w:szCs w:val="24"/>
        </w:rPr>
        <w:t>et al</w:t>
      </w:r>
      <w:r>
        <w:rPr>
          <w:sz w:val="24"/>
          <w:szCs w:val="24"/>
        </w:rPr>
        <w:t>., 2019).</w:t>
      </w:r>
    </w:p>
    <w:p w14:paraId="0000002F" w14:textId="6A35C2CD" w:rsidR="0016011E" w:rsidRDefault="00000000">
      <w:pPr>
        <w:pStyle w:val="Heading1"/>
      </w:pPr>
      <w:bookmarkStart w:id="4" w:name="_Toc137497954"/>
      <w:r>
        <w:lastRenderedPageBreak/>
        <w:t>Sustainability</w:t>
      </w:r>
      <w:bookmarkEnd w:id="4"/>
    </w:p>
    <w:p w14:paraId="00000030" w14:textId="77777777" w:rsidR="0016011E" w:rsidRDefault="00000000">
      <w:pPr>
        <w:spacing w:line="360" w:lineRule="auto"/>
        <w:jc w:val="both"/>
        <w:rPr>
          <w:sz w:val="24"/>
          <w:szCs w:val="24"/>
        </w:rPr>
      </w:pPr>
      <w:r>
        <w:rPr>
          <w:sz w:val="24"/>
          <w:szCs w:val="24"/>
        </w:rPr>
        <w:t xml:space="preserve">In terms of </w:t>
      </w:r>
      <w:r w:rsidRPr="00E14914">
        <w:rPr>
          <w:bCs/>
          <w:iCs/>
          <w:sz w:val="24"/>
          <w:szCs w:val="24"/>
        </w:rPr>
        <w:t>Sustainability,</w:t>
      </w:r>
      <w:r>
        <w:rPr>
          <w:sz w:val="24"/>
          <w:szCs w:val="24"/>
        </w:rPr>
        <w:t xml:space="preserve"> the outsourcing approach can achieve sustainable goals if the approach is implemented and effectively managed. </w:t>
      </w:r>
      <w:proofErr w:type="gramStart"/>
      <w:r>
        <w:rPr>
          <w:sz w:val="24"/>
          <w:szCs w:val="24"/>
        </w:rPr>
        <w:t>In order to</w:t>
      </w:r>
      <w:proofErr w:type="gramEnd"/>
      <w:r>
        <w:rPr>
          <w:sz w:val="24"/>
          <w:szCs w:val="24"/>
        </w:rPr>
        <w:t xml:space="preserve"> evaluate the sustainable aspects of the outsourcing approach, the organisation is required to access the services provider’s sustainable practices (Cai </w:t>
      </w:r>
      <w:r>
        <w:rPr>
          <w:i/>
          <w:sz w:val="24"/>
          <w:szCs w:val="24"/>
        </w:rPr>
        <w:t>et al</w:t>
      </w:r>
      <w:r>
        <w:rPr>
          <w:sz w:val="24"/>
          <w:szCs w:val="24"/>
        </w:rPr>
        <w:t>., 2020). This includes several aspects of sustainable development, however, in the case of the food industry, environmental impacts are highly significant to consider. In specific, the environmental considerations include efficient waste management practices, utilising eco-friendly materials, optimisation of energy usage and several other sustainable practices. Social responsibilities also play a significant role in contributing to sustainable development (</w:t>
      </w:r>
      <w:proofErr w:type="spellStart"/>
      <w:r>
        <w:rPr>
          <w:sz w:val="24"/>
          <w:szCs w:val="24"/>
        </w:rPr>
        <w:t>Zarbakhshnia</w:t>
      </w:r>
      <w:proofErr w:type="spellEnd"/>
      <w:r>
        <w:rPr>
          <w:sz w:val="24"/>
          <w:szCs w:val="24"/>
        </w:rPr>
        <w:t xml:space="preserve"> </w:t>
      </w:r>
      <w:r>
        <w:rPr>
          <w:i/>
          <w:sz w:val="24"/>
          <w:szCs w:val="24"/>
        </w:rPr>
        <w:t>et al</w:t>
      </w:r>
      <w:r>
        <w:rPr>
          <w:sz w:val="24"/>
          <w:szCs w:val="24"/>
        </w:rPr>
        <w:t xml:space="preserve">., 2023). These considerations include employee satisfaction, customer satisfaction and improving online presence. The organisation is required to ensure that the service providers are efficiently fostering fair employment practices. This not only includes providing a safe, </w:t>
      </w:r>
      <w:proofErr w:type="gramStart"/>
      <w:r>
        <w:rPr>
          <w:sz w:val="24"/>
          <w:szCs w:val="24"/>
        </w:rPr>
        <w:t>secure</w:t>
      </w:r>
      <w:proofErr w:type="gramEnd"/>
      <w:r>
        <w:rPr>
          <w:sz w:val="24"/>
          <w:szCs w:val="24"/>
        </w:rPr>
        <w:t xml:space="preserve"> and beneficial work environment but also requires adopting impressive customer service. This can not only contribute to employee satisfaction but also contributes to improving brand image and loyalty (Sayed </w:t>
      </w:r>
      <w:r>
        <w:rPr>
          <w:i/>
          <w:sz w:val="24"/>
          <w:szCs w:val="24"/>
        </w:rPr>
        <w:t>et al</w:t>
      </w:r>
      <w:r>
        <w:rPr>
          <w:sz w:val="24"/>
          <w:szCs w:val="24"/>
        </w:rPr>
        <w:t>., 2021).</w:t>
      </w:r>
    </w:p>
    <w:p w14:paraId="00000031" w14:textId="77777777" w:rsidR="0016011E" w:rsidRDefault="00000000">
      <w:pPr>
        <w:spacing w:line="360" w:lineRule="auto"/>
        <w:jc w:val="both"/>
        <w:rPr>
          <w:sz w:val="24"/>
          <w:szCs w:val="24"/>
        </w:rPr>
      </w:pPr>
      <w:r>
        <w:rPr>
          <w:sz w:val="24"/>
          <w:szCs w:val="24"/>
        </w:rPr>
        <w:t xml:space="preserve">Improper sustainable practices can have a significant impact on the social aspects associated with sustainability. This significantly includes issues such as poor working conditions, unfair payments and additionally lack of labour rights”. The outsourcing approach often includes frequent transportation of employees, </w:t>
      </w:r>
      <w:proofErr w:type="gramStart"/>
      <w:r>
        <w:rPr>
          <w:sz w:val="24"/>
          <w:szCs w:val="24"/>
        </w:rPr>
        <w:t>goods</w:t>
      </w:r>
      <w:proofErr w:type="gramEnd"/>
      <w:r>
        <w:rPr>
          <w:sz w:val="24"/>
          <w:szCs w:val="24"/>
        </w:rPr>
        <w:t xml:space="preserve"> and services, which can significantly contribute to carbon emissions, resulting in an increase in carbon footprint. </w:t>
      </w:r>
      <w:proofErr w:type="gramStart"/>
      <w:r>
        <w:rPr>
          <w:sz w:val="24"/>
          <w:szCs w:val="24"/>
        </w:rPr>
        <w:t>In order to</w:t>
      </w:r>
      <w:proofErr w:type="gramEnd"/>
      <w:r>
        <w:rPr>
          <w:sz w:val="24"/>
          <w:szCs w:val="24"/>
        </w:rPr>
        <w:t xml:space="preserve"> mitigate such issues, the organisation can consider exploring opportunities to optimise carbon emissions by looking for more sustainable alternative solutions for transportation and material usage (</w:t>
      </w:r>
      <w:proofErr w:type="spellStart"/>
      <w:r>
        <w:rPr>
          <w:sz w:val="24"/>
          <w:szCs w:val="24"/>
        </w:rPr>
        <w:t>Paek</w:t>
      </w:r>
      <w:proofErr w:type="spellEnd"/>
      <w:r>
        <w:rPr>
          <w:sz w:val="24"/>
          <w:szCs w:val="24"/>
        </w:rPr>
        <w:t xml:space="preserve"> </w:t>
      </w:r>
      <w:r>
        <w:rPr>
          <w:i/>
          <w:sz w:val="24"/>
          <w:szCs w:val="24"/>
        </w:rPr>
        <w:t>et al</w:t>
      </w:r>
      <w:r>
        <w:rPr>
          <w:sz w:val="24"/>
          <w:szCs w:val="24"/>
        </w:rPr>
        <w:t>., 2019).</w:t>
      </w:r>
    </w:p>
    <w:p w14:paraId="00000032" w14:textId="45D6F5EA" w:rsidR="0016011E" w:rsidRDefault="00000000">
      <w:pPr>
        <w:pStyle w:val="Heading1"/>
      </w:pPr>
      <w:bookmarkStart w:id="5" w:name="_Toc137497955"/>
      <w:r>
        <w:t>Outsourcing employee's abilities</w:t>
      </w:r>
      <w:bookmarkEnd w:id="5"/>
    </w:p>
    <w:p w14:paraId="00000033" w14:textId="77777777" w:rsidR="0016011E" w:rsidRDefault="00000000">
      <w:pPr>
        <w:spacing w:line="360" w:lineRule="auto"/>
        <w:jc w:val="both"/>
        <w:rPr>
          <w:sz w:val="24"/>
          <w:szCs w:val="24"/>
        </w:rPr>
      </w:pPr>
      <w:r>
        <w:rPr>
          <w:sz w:val="24"/>
          <w:szCs w:val="24"/>
        </w:rPr>
        <w:t xml:space="preserve">The </w:t>
      </w:r>
      <w:r w:rsidRPr="00E14914">
        <w:rPr>
          <w:bCs/>
          <w:iCs/>
          <w:sz w:val="24"/>
          <w:szCs w:val="24"/>
        </w:rPr>
        <w:t>abilities of those employees</w:t>
      </w:r>
      <w:r>
        <w:rPr>
          <w:sz w:val="24"/>
          <w:szCs w:val="24"/>
        </w:rPr>
        <w:t xml:space="preserve"> through outsourced can be much more effective and efficient for the company. The outsourced employees can have several abilities which can be much more beneficial for the Intercontinental Hotels Group in various ways (</w:t>
      </w:r>
      <w:proofErr w:type="spellStart"/>
      <w:r>
        <w:rPr>
          <w:sz w:val="24"/>
          <w:szCs w:val="24"/>
        </w:rPr>
        <w:t>Hanandeh</w:t>
      </w:r>
      <w:proofErr w:type="spellEnd"/>
      <w:r>
        <w:rPr>
          <w:sz w:val="24"/>
          <w:szCs w:val="24"/>
        </w:rPr>
        <w:t xml:space="preserve"> </w:t>
      </w:r>
      <w:r>
        <w:rPr>
          <w:i/>
          <w:sz w:val="24"/>
          <w:szCs w:val="24"/>
        </w:rPr>
        <w:t>et al</w:t>
      </w:r>
      <w:r>
        <w:rPr>
          <w:sz w:val="24"/>
          <w:szCs w:val="24"/>
        </w:rPr>
        <w:t xml:space="preserve">., 2021). The abilities of outsourced employees such as goal-oriented, systematic, optimistic, open-minded, and confident. The better abilities of the employees implement efforts with the purpose of the company. The outsourced employees do not just do what is needed from them, they also know why. The various outsourced employees map out their long-term and short-term goals to be organised </w:t>
      </w:r>
      <w:r>
        <w:rPr>
          <w:sz w:val="24"/>
          <w:szCs w:val="24"/>
        </w:rPr>
        <w:lastRenderedPageBreak/>
        <w:t xml:space="preserve">and consistently within the track. There are efficiencies when the employees have systems to make progress </w:t>
      </w:r>
      <w:proofErr w:type="gramStart"/>
      <w:r>
        <w:rPr>
          <w:sz w:val="24"/>
          <w:szCs w:val="24"/>
        </w:rPr>
        <w:t>actually towards</w:t>
      </w:r>
      <w:proofErr w:type="gramEnd"/>
      <w:r>
        <w:rPr>
          <w:sz w:val="24"/>
          <w:szCs w:val="24"/>
        </w:rPr>
        <w:t xml:space="preserve"> the objectives of the company. Better and effective employees not only perform their several tasks as a robot, but </w:t>
      </w:r>
      <w:proofErr w:type="gramStart"/>
      <w:r>
        <w:rPr>
          <w:sz w:val="24"/>
          <w:szCs w:val="24"/>
        </w:rPr>
        <w:t>all of</w:t>
      </w:r>
      <w:proofErr w:type="gramEnd"/>
      <w:r>
        <w:rPr>
          <w:sz w:val="24"/>
          <w:szCs w:val="24"/>
        </w:rPr>
        <w:t xml:space="preserve"> the outsourced employees also do it with systems of </w:t>
      </w:r>
      <w:proofErr w:type="spellStart"/>
      <w:r>
        <w:rPr>
          <w:sz w:val="24"/>
          <w:szCs w:val="24"/>
        </w:rPr>
        <w:t>well designed</w:t>
      </w:r>
      <w:proofErr w:type="spellEnd"/>
      <w:r>
        <w:rPr>
          <w:sz w:val="24"/>
          <w:szCs w:val="24"/>
        </w:rPr>
        <w:t xml:space="preserve"> and direction (Doran </w:t>
      </w:r>
      <w:r>
        <w:rPr>
          <w:i/>
          <w:sz w:val="24"/>
          <w:szCs w:val="24"/>
        </w:rPr>
        <w:t>et al</w:t>
      </w:r>
      <w:r>
        <w:rPr>
          <w:sz w:val="24"/>
          <w:szCs w:val="24"/>
        </w:rPr>
        <w:t xml:space="preserve">., 2020). Negativity in any form or shape does not impact better and more effective employees. The outsourced employees those abilities are much better are willing to stay positive with their team. As far as there are several advantages and better abilities of outsourced employees, there are several limitations as well such as the employee's lower barriers to increase and entry competition. Erodes the loyalty of the </w:t>
      </w:r>
      <w:proofErr w:type="gramStart"/>
      <w:r>
        <w:rPr>
          <w:sz w:val="24"/>
          <w:szCs w:val="24"/>
        </w:rPr>
        <w:t>company, and</w:t>
      </w:r>
      <w:proofErr w:type="gramEnd"/>
      <w:r>
        <w:rPr>
          <w:sz w:val="24"/>
          <w:szCs w:val="24"/>
        </w:rPr>
        <w:t xml:space="preserve"> can also eliminate the opportunities for jobs from the workforce domestically. Outsourced employees can also have negative influences on the various existing employees of the company as well as there can be risks to confidentiality and data protection (</w:t>
      </w:r>
      <w:proofErr w:type="spellStart"/>
      <w:r>
        <w:rPr>
          <w:sz w:val="24"/>
          <w:szCs w:val="24"/>
        </w:rPr>
        <w:t>Lihu</w:t>
      </w:r>
      <w:proofErr w:type="spellEnd"/>
      <w:r>
        <w:rPr>
          <w:sz w:val="24"/>
          <w:szCs w:val="24"/>
        </w:rPr>
        <w:t xml:space="preserve"> </w:t>
      </w:r>
      <w:r>
        <w:rPr>
          <w:i/>
          <w:sz w:val="24"/>
          <w:szCs w:val="24"/>
        </w:rPr>
        <w:t>et al</w:t>
      </w:r>
      <w:r>
        <w:rPr>
          <w:sz w:val="24"/>
          <w:szCs w:val="24"/>
        </w:rPr>
        <w:t>., 2022).</w:t>
      </w:r>
    </w:p>
    <w:p w14:paraId="00000034" w14:textId="6A3569CE" w:rsidR="0016011E" w:rsidRDefault="00000000">
      <w:pPr>
        <w:pStyle w:val="Heading1"/>
      </w:pPr>
      <w:bookmarkStart w:id="6" w:name="_Toc137497956"/>
      <w:r>
        <w:t>Outsourcing consistency</w:t>
      </w:r>
      <w:bookmarkEnd w:id="6"/>
    </w:p>
    <w:p w14:paraId="00000035" w14:textId="77777777" w:rsidR="0016011E" w:rsidRDefault="00000000">
      <w:pPr>
        <w:spacing w:line="360" w:lineRule="auto"/>
        <w:jc w:val="both"/>
        <w:rPr>
          <w:sz w:val="24"/>
          <w:szCs w:val="24"/>
        </w:rPr>
      </w:pPr>
      <w:r>
        <w:rPr>
          <w:sz w:val="24"/>
          <w:szCs w:val="24"/>
        </w:rPr>
        <w:t xml:space="preserve">The consistency of the outsourced employees in the entire performance may also not be standard whenever the providers of external service take over. As the outsourced employees can have mandated services which is unfamiliar to the services of the hotel. The number of guests within the hotel can be impacted adversely by inconsistency in the delivery of services causing an experience of negativity and dissatisfaction (Lee </w:t>
      </w:r>
      <w:r>
        <w:rPr>
          <w:i/>
          <w:sz w:val="24"/>
          <w:szCs w:val="24"/>
        </w:rPr>
        <w:t xml:space="preserve">et al., </w:t>
      </w:r>
      <w:r>
        <w:rPr>
          <w:sz w:val="24"/>
          <w:szCs w:val="24"/>
        </w:rPr>
        <w:t>2019). In contrast to outsourced consistency, the various teams of in-house tend to have a more consistent, service level, as there will be much fewer drivers for the in-house team to cut corners as well as undermine the standards of the hotel. Whereas the housekeeping department outsourcing can deliver consistency within the company if the providers of outsourcing are consistent and reliable in delivering the needed services (</w:t>
      </w:r>
      <w:proofErr w:type="spellStart"/>
      <w:r>
        <w:rPr>
          <w:sz w:val="24"/>
          <w:szCs w:val="24"/>
        </w:rPr>
        <w:t>Mubako</w:t>
      </w:r>
      <w:proofErr w:type="spellEnd"/>
      <w:r>
        <w:rPr>
          <w:sz w:val="24"/>
          <w:szCs w:val="24"/>
        </w:rPr>
        <w:t xml:space="preserve">, 2019). The providers of outsourcing must have a process of standardising in managing, </w:t>
      </w:r>
      <w:proofErr w:type="gramStart"/>
      <w:r>
        <w:rPr>
          <w:sz w:val="24"/>
          <w:szCs w:val="24"/>
        </w:rPr>
        <w:t>training</w:t>
      </w:r>
      <w:proofErr w:type="gramEnd"/>
      <w:r>
        <w:rPr>
          <w:sz w:val="24"/>
          <w:szCs w:val="24"/>
        </w:rPr>
        <w:t xml:space="preserve"> and hiring its employees which makes sure that the quality of the service is much more consistent over time. They must also acquire a clear channel of communication with the company to make sure that any concerns or issues are immediately addressed. Continuous evaluation and monitoring of the performance of the outsourcing providers should also be conducted to make sure that outsourcing employees are consistently mitigating the </w:t>
      </w:r>
      <w:proofErr w:type="spellStart"/>
      <w:r>
        <w:rPr>
          <w:sz w:val="24"/>
          <w:szCs w:val="24"/>
        </w:rPr>
        <w:t>avrious</w:t>
      </w:r>
      <w:proofErr w:type="spellEnd"/>
      <w:r>
        <w:rPr>
          <w:sz w:val="24"/>
          <w:szCs w:val="24"/>
        </w:rPr>
        <w:t xml:space="preserve"> expectations of the company. </w:t>
      </w:r>
      <w:proofErr w:type="gramStart"/>
      <w:r>
        <w:rPr>
          <w:sz w:val="24"/>
          <w:szCs w:val="24"/>
        </w:rPr>
        <w:t>All of</w:t>
      </w:r>
      <w:proofErr w:type="gramEnd"/>
      <w:r>
        <w:rPr>
          <w:sz w:val="24"/>
          <w:szCs w:val="24"/>
        </w:rPr>
        <w:t xml:space="preserve"> these various aspects can be carried out through customer feedback, continuous inspections and reviewing performance (Choi </w:t>
      </w:r>
      <w:r>
        <w:rPr>
          <w:i/>
          <w:sz w:val="24"/>
          <w:szCs w:val="24"/>
        </w:rPr>
        <w:t>et al</w:t>
      </w:r>
      <w:r>
        <w:rPr>
          <w:sz w:val="24"/>
          <w:szCs w:val="24"/>
        </w:rPr>
        <w:t xml:space="preserve">., 2021). </w:t>
      </w:r>
    </w:p>
    <w:p w14:paraId="00000036" w14:textId="32D914ED" w:rsidR="0016011E" w:rsidRDefault="00000000">
      <w:pPr>
        <w:pStyle w:val="Heading1"/>
      </w:pPr>
      <w:bookmarkStart w:id="7" w:name="_Toc137497957"/>
      <w:r>
        <w:lastRenderedPageBreak/>
        <w:t>Guests' experience</w:t>
      </w:r>
      <w:bookmarkEnd w:id="7"/>
    </w:p>
    <w:p w14:paraId="00000037" w14:textId="77777777" w:rsidR="0016011E" w:rsidRDefault="00000000">
      <w:pPr>
        <w:spacing w:line="360" w:lineRule="auto"/>
        <w:jc w:val="both"/>
        <w:rPr>
          <w:sz w:val="24"/>
          <w:szCs w:val="24"/>
        </w:rPr>
      </w:pPr>
      <w:r>
        <w:rPr>
          <w:sz w:val="24"/>
          <w:szCs w:val="24"/>
        </w:rPr>
        <w:t xml:space="preserve">In addition, the </w:t>
      </w:r>
      <w:r w:rsidRPr="00E14914">
        <w:rPr>
          <w:bCs/>
          <w:iCs/>
          <w:sz w:val="24"/>
          <w:szCs w:val="24"/>
        </w:rPr>
        <w:t xml:space="preserve">experience of the guest </w:t>
      </w:r>
      <w:r>
        <w:rPr>
          <w:sz w:val="24"/>
          <w:szCs w:val="24"/>
        </w:rPr>
        <w:t xml:space="preserve">is much more critical within the hotel sector, and the housekeeping department outsourcing can </w:t>
      </w:r>
      <w:proofErr w:type="gramStart"/>
      <w:r>
        <w:rPr>
          <w:sz w:val="24"/>
          <w:szCs w:val="24"/>
        </w:rPr>
        <w:t>influence negatively</w:t>
      </w:r>
      <w:proofErr w:type="gramEnd"/>
      <w:r>
        <w:rPr>
          <w:sz w:val="24"/>
          <w:szCs w:val="24"/>
        </w:rPr>
        <w:t xml:space="preserve"> these various guests' experiences. The clients and customers expect a much higher level of service, where they are less likely to be influenced if the guests determine that the hotel has been outsourcing its services of housekeeping (</w:t>
      </w:r>
      <w:proofErr w:type="spellStart"/>
      <w:r>
        <w:rPr>
          <w:sz w:val="24"/>
          <w:szCs w:val="24"/>
        </w:rPr>
        <w:t>Bharwani</w:t>
      </w:r>
      <w:proofErr w:type="spellEnd"/>
      <w:r>
        <w:rPr>
          <w:sz w:val="24"/>
          <w:szCs w:val="24"/>
        </w:rPr>
        <w:t xml:space="preserve"> </w:t>
      </w:r>
      <w:r>
        <w:rPr>
          <w:i/>
          <w:sz w:val="24"/>
          <w:szCs w:val="24"/>
        </w:rPr>
        <w:t>et al</w:t>
      </w:r>
      <w:r>
        <w:rPr>
          <w:sz w:val="24"/>
          <w:szCs w:val="24"/>
        </w:rPr>
        <w:t>., 2019). Most of the Intercontinental Hotel Group hotels produce business repeatedly by establishing a memorable experience for their guests through personalised services, where the in-house teams of housekeeping can provide all of these various customised services much better than the teams that are outsourced as well as the guests are more likely to be attracted to visit again to the hotels that offer all of these various personalised services (</w:t>
      </w:r>
      <w:proofErr w:type="spellStart"/>
      <w:r>
        <w:rPr>
          <w:sz w:val="24"/>
          <w:szCs w:val="24"/>
        </w:rPr>
        <w:t>Hiamey</w:t>
      </w:r>
      <w:proofErr w:type="spellEnd"/>
      <w:r>
        <w:rPr>
          <w:sz w:val="24"/>
          <w:szCs w:val="24"/>
        </w:rPr>
        <w:t xml:space="preserve"> </w:t>
      </w:r>
      <w:r>
        <w:rPr>
          <w:i/>
          <w:sz w:val="24"/>
          <w:szCs w:val="24"/>
        </w:rPr>
        <w:t>et al</w:t>
      </w:r>
      <w:r>
        <w:rPr>
          <w:sz w:val="24"/>
          <w:szCs w:val="24"/>
        </w:rPr>
        <w:t xml:space="preserve">., 2020). Housekeeping department outsourcing can drive inconsistency within the housekeepers and outcomes in different levels of services and quality offered. This inconsistency of the various outsourced employees is likely to outcomes in dissatisfaction from the clients and customers, which can </w:t>
      </w:r>
      <w:proofErr w:type="gramStart"/>
      <w:r>
        <w:rPr>
          <w:sz w:val="24"/>
          <w:szCs w:val="24"/>
        </w:rPr>
        <w:t>impact negatively</w:t>
      </w:r>
      <w:proofErr w:type="gramEnd"/>
      <w:r>
        <w:rPr>
          <w:sz w:val="24"/>
          <w:szCs w:val="24"/>
        </w:rPr>
        <w:t xml:space="preserve"> the brand image and reputation of the company. Thus, the approach of insourcing can be the best way to make sure high-quality and consistent services, which can drive towards the enhanced satisfaction of the guests (Camargo, 2022).         </w:t>
      </w:r>
    </w:p>
    <w:p w14:paraId="00000038" w14:textId="77777777" w:rsidR="0016011E" w:rsidRDefault="00000000">
      <w:pPr>
        <w:spacing w:line="360" w:lineRule="auto"/>
        <w:jc w:val="both"/>
        <w:rPr>
          <w:b/>
          <w:sz w:val="24"/>
          <w:szCs w:val="24"/>
        </w:rPr>
      </w:pPr>
      <w:r>
        <w:br w:type="page"/>
      </w:r>
    </w:p>
    <w:p w14:paraId="00000039" w14:textId="77777777" w:rsidR="0016011E" w:rsidRDefault="00000000">
      <w:pPr>
        <w:pStyle w:val="Heading1"/>
      </w:pPr>
      <w:bookmarkStart w:id="8" w:name="_Toc137497958"/>
      <w:r>
        <w:lastRenderedPageBreak/>
        <w:t>Conclusion</w:t>
      </w:r>
      <w:bookmarkEnd w:id="8"/>
      <w:r>
        <w:t xml:space="preserve"> </w:t>
      </w:r>
    </w:p>
    <w:p w14:paraId="0000003A" w14:textId="77777777" w:rsidR="0016011E" w:rsidRDefault="00000000">
      <w:pPr>
        <w:spacing w:line="360" w:lineRule="auto"/>
        <w:jc w:val="both"/>
        <w:rPr>
          <w:sz w:val="24"/>
          <w:szCs w:val="24"/>
        </w:rPr>
      </w:pPr>
      <w:r>
        <w:rPr>
          <w:sz w:val="24"/>
          <w:szCs w:val="24"/>
        </w:rPr>
        <w:t>The report has carried out a comparison between insourcing and outsourcing housekeeping teams. Outsourcing refers to the process where employees are hired from a third-party service provider while</w:t>
      </w:r>
      <w:r>
        <w:rPr>
          <w:b/>
          <w:i/>
          <w:sz w:val="24"/>
          <w:szCs w:val="24"/>
        </w:rPr>
        <w:t xml:space="preserve"> </w:t>
      </w:r>
      <w:r>
        <w:rPr>
          <w:sz w:val="24"/>
          <w:szCs w:val="24"/>
        </w:rPr>
        <w:t>insourcing</w:t>
      </w:r>
      <w:r>
        <w:rPr>
          <w:b/>
          <w:i/>
          <w:sz w:val="24"/>
          <w:szCs w:val="24"/>
        </w:rPr>
        <w:t xml:space="preserve"> </w:t>
      </w:r>
      <w:r>
        <w:rPr>
          <w:sz w:val="24"/>
          <w:szCs w:val="24"/>
        </w:rPr>
        <w:t xml:space="preserve">refers to the completion of a business operation by the company’s employees itself. In terms of outsourcing, the company stipends the employees an hourly rate depending on the payroll policies of the organisation. The justification of these specific cost implications can be associated with the service providers being responsible for providing such benefits to their employees. In terms of Sustainability, the outsourcing approach can achieve sustainable goals if the approach is implemented and effectively managed. The abilities of outsourced employees such as goal-oriented, systematic, optimistic, open-minded, and confident. The consistency of the outsourced employees in the entire performance may also not be standard whenever the providers of external service take over. The clients and customers expect a much higher level of service, where they are less likely to be influenced if the guests determine that the hotel has been outsourcing their services of housekeeping.  </w:t>
      </w:r>
    </w:p>
    <w:p w14:paraId="0000003B" w14:textId="77777777" w:rsidR="0016011E" w:rsidRDefault="00000000">
      <w:pPr>
        <w:spacing w:line="360" w:lineRule="auto"/>
        <w:jc w:val="both"/>
        <w:rPr>
          <w:b/>
          <w:sz w:val="24"/>
          <w:szCs w:val="24"/>
        </w:rPr>
      </w:pPr>
      <w:r>
        <w:br w:type="page"/>
      </w:r>
    </w:p>
    <w:p w14:paraId="0000003C" w14:textId="77777777" w:rsidR="0016011E" w:rsidRDefault="00000000">
      <w:pPr>
        <w:pStyle w:val="Heading1"/>
      </w:pPr>
      <w:bookmarkStart w:id="9" w:name="_Toc137497959"/>
      <w:r>
        <w:lastRenderedPageBreak/>
        <w:t>References</w:t>
      </w:r>
      <w:bookmarkEnd w:id="9"/>
      <w:r>
        <w:t xml:space="preserve"> </w:t>
      </w:r>
    </w:p>
    <w:p w14:paraId="0000003D" w14:textId="1BD0C326" w:rsidR="0016011E" w:rsidRDefault="00000000">
      <w:pPr>
        <w:spacing w:before="240" w:after="240" w:line="360" w:lineRule="auto"/>
        <w:jc w:val="both"/>
        <w:rPr>
          <w:sz w:val="24"/>
          <w:szCs w:val="24"/>
        </w:rPr>
      </w:pPr>
      <w:r>
        <w:rPr>
          <w:color w:val="222222"/>
          <w:sz w:val="24"/>
          <w:szCs w:val="24"/>
          <w:highlight w:val="white"/>
        </w:rPr>
        <w:t>Anderson, S.J. and McKenzie, D.</w:t>
      </w:r>
      <w:r w:rsidR="0017062C">
        <w:rPr>
          <w:color w:val="222222"/>
          <w:sz w:val="24"/>
          <w:szCs w:val="24"/>
          <w:highlight w:val="white"/>
        </w:rPr>
        <w:t xml:space="preserve"> (</w:t>
      </w:r>
      <w:r>
        <w:rPr>
          <w:color w:val="222222"/>
          <w:sz w:val="24"/>
          <w:szCs w:val="24"/>
          <w:highlight w:val="white"/>
        </w:rPr>
        <w:t>2022</w:t>
      </w:r>
      <w:r w:rsidR="0017062C">
        <w:rPr>
          <w:color w:val="222222"/>
          <w:sz w:val="24"/>
          <w:szCs w:val="24"/>
          <w:highlight w:val="white"/>
        </w:rPr>
        <w:t>) ‘</w:t>
      </w:r>
      <w:r>
        <w:rPr>
          <w:color w:val="222222"/>
          <w:sz w:val="24"/>
          <w:szCs w:val="24"/>
          <w:highlight w:val="white"/>
        </w:rPr>
        <w:t>Improving business practices and the boundary of the entrepreneur: A randomized experiment comparing training, consulting, insourcing, and outsourcing</w:t>
      </w:r>
      <w:r w:rsidR="0017062C">
        <w:rPr>
          <w:color w:val="222222"/>
          <w:sz w:val="24"/>
          <w:szCs w:val="24"/>
          <w:highlight w:val="white"/>
        </w:rPr>
        <w:t>’,</w:t>
      </w:r>
      <w:r>
        <w:rPr>
          <w:color w:val="222222"/>
          <w:sz w:val="24"/>
          <w:szCs w:val="24"/>
          <w:highlight w:val="white"/>
        </w:rPr>
        <w:t xml:space="preserve"> </w:t>
      </w:r>
      <w:r>
        <w:rPr>
          <w:i/>
          <w:sz w:val="24"/>
          <w:szCs w:val="24"/>
        </w:rPr>
        <w:t>Journal of Political Economy</w:t>
      </w:r>
      <w:r>
        <w:rPr>
          <w:sz w:val="24"/>
          <w:szCs w:val="24"/>
        </w:rPr>
        <w:t xml:space="preserve">, </w:t>
      </w:r>
      <w:r>
        <w:rPr>
          <w:i/>
          <w:sz w:val="24"/>
          <w:szCs w:val="24"/>
        </w:rPr>
        <w:t>130</w:t>
      </w:r>
      <w:r>
        <w:rPr>
          <w:sz w:val="24"/>
          <w:szCs w:val="24"/>
        </w:rPr>
        <w:t>(1), pp.157-209.</w:t>
      </w:r>
    </w:p>
    <w:p w14:paraId="0000003E" w14:textId="18E5870B" w:rsidR="0016011E" w:rsidRDefault="00000000">
      <w:pPr>
        <w:spacing w:before="240" w:after="240" w:line="360" w:lineRule="auto"/>
        <w:jc w:val="both"/>
        <w:rPr>
          <w:sz w:val="24"/>
          <w:szCs w:val="24"/>
        </w:rPr>
      </w:pPr>
      <w:proofErr w:type="spellStart"/>
      <w:r>
        <w:rPr>
          <w:color w:val="222222"/>
          <w:sz w:val="24"/>
          <w:szCs w:val="24"/>
          <w:highlight w:val="white"/>
        </w:rPr>
        <w:t>Awuzie</w:t>
      </w:r>
      <w:proofErr w:type="spellEnd"/>
      <w:r>
        <w:rPr>
          <w:color w:val="222222"/>
          <w:sz w:val="24"/>
          <w:szCs w:val="24"/>
          <w:highlight w:val="white"/>
        </w:rPr>
        <w:t xml:space="preserve">, B.O., </w:t>
      </w:r>
      <w:proofErr w:type="spellStart"/>
      <w:r>
        <w:rPr>
          <w:color w:val="222222"/>
          <w:sz w:val="24"/>
          <w:szCs w:val="24"/>
          <w:highlight w:val="white"/>
        </w:rPr>
        <w:t>Mcwari</w:t>
      </w:r>
      <w:proofErr w:type="spellEnd"/>
      <w:r>
        <w:rPr>
          <w:color w:val="222222"/>
          <w:sz w:val="24"/>
          <w:szCs w:val="24"/>
          <w:highlight w:val="white"/>
        </w:rPr>
        <w:t xml:space="preserve">, Z.P., </w:t>
      </w:r>
      <w:proofErr w:type="spellStart"/>
      <w:r>
        <w:rPr>
          <w:color w:val="222222"/>
          <w:sz w:val="24"/>
          <w:szCs w:val="24"/>
          <w:highlight w:val="white"/>
        </w:rPr>
        <w:t>Chigangacha</w:t>
      </w:r>
      <w:proofErr w:type="spellEnd"/>
      <w:r>
        <w:rPr>
          <w:color w:val="222222"/>
          <w:sz w:val="24"/>
          <w:szCs w:val="24"/>
          <w:highlight w:val="white"/>
        </w:rPr>
        <w:t xml:space="preserve">, P.S., </w:t>
      </w:r>
      <w:proofErr w:type="spellStart"/>
      <w:r>
        <w:rPr>
          <w:color w:val="222222"/>
          <w:sz w:val="24"/>
          <w:szCs w:val="24"/>
          <w:highlight w:val="white"/>
        </w:rPr>
        <w:t>Aigbavboa</w:t>
      </w:r>
      <w:proofErr w:type="spellEnd"/>
      <w:r>
        <w:rPr>
          <w:color w:val="222222"/>
          <w:sz w:val="24"/>
          <w:szCs w:val="24"/>
          <w:highlight w:val="white"/>
        </w:rPr>
        <w:t>, C.O., Haupt, T.C. and Obi, L</w:t>
      </w:r>
      <w:r w:rsidR="0017062C">
        <w:rPr>
          <w:color w:val="222222"/>
          <w:sz w:val="24"/>
          <w:szCs w:val="24"/>
          <w:highlight w:val="white"/>
        </w:rPr>
        <w:t>. (</w:t>
      </w:r>
      <w:r>
        <w:rPr>
          <w:color w:val="222222"/>
          <w:sz w:val="24"/>
          <w:szCs w:val="24"/>
          <w:highlight w:val="white"/>
        </w:rPr>
        <w:t>2022</w:t>
      </w:r>
      <w:r w:rsidR="0017062C">
        <w:rPr>
          <w:color w:val="222222"/>
          <w:sz w:val="24"/>
          <w:szCs w:val="24"/>
          <w:highlight w:val="white"/>
        </w:rPr>
        <w:t>)</w:t>
      </w:r>
      <w:r>
        <w:rPr>
          <w:color w:val="222222"/>
          <w:sz w:val="24"/>
          <w:szCs w:val="24"/>
          <w:highlight w:val="white"/>
        </w:rPr>
        <w:t xml:space="preserve"> </w:t>
      </w:r>
      <w:r w:rsidR="0017062C">
        <w:rPr>
          <w:color w:val="222222"/>
          <w:sz w:val="24"/>
          <w:szCs w:val="24"/>
          <w:highlight w:val="white"/>
        </w:rPr>
        <w:t>‘</w:t>
      </w:r>
      <w:r>
        <w:rPr>
          <w:color w:val="222222"/>
          <w:sz w:val="24"/>
          <w:szCs w:val="24"/>
          <w:highlight w:val="white"/>
        </w:rPr>
        <w:t>Analysing outsourced and insourced public infrastructure projects’ performance in a provincial department of public works: a grounded theory approach</w:t>
      </w:r>
      <w:r w:rsidR="0017062C">
        <w:rPr>
          <w:color w:val="222222"/>
          <w:sz w:val="24"/>
          <w:szCs w:val="24"/>
          <w:highlight w:val="white"/>
        </w:rPr>
        <w:t>’,</w:t>
      </w:r>
      <w:r>
        <w:rPr>
          <w:color w:val="222222"/>
          <w:sz w:val="24"/>
          <w:szCs w:val="24"/>
          <w:highlight w:val="white"/>
        </w:rPr>
        <w:t xml:space="preserve"> </w:t>
      </w:r>
      <w:r>
        <w:rPr>
          <w:i/>
          <w:sz w:val="24"/>
          <w:szCs w:val="24"/>
        </w:rPr>
        <w:t>Journal of Engineering, Design and Technology</w:t>
      </w:r>
      <w:r>
        <w:rPr>
          <w:sz w:val="24"/>
          <w:szCs w:val="24"/>
        </w:rPr>
        <w:t>.</w:t>
      </w:r>
    </w:p>
    <w:p w14:paraId="0000003F" w14:textId="408105F6" w:rsidR="0016011E" w:rsidRDefault="00000000">
      <w:pPr>
        <w:spacing w:before="240" w:after="240" w:line="360" w:lineRule="auto"/>
        <w:jc w:val="both"/>
        <w:rPr>
          <w:sz w:val="24"/>
          <w:szCs w:val="24"/>
        </w:rPr>
      </w:pPr>
      <w:proofErr w:type="spellStart"/>
      <w:r>
        <w:rPr>
          <w:color w:val="222222"/>
          <w:sz w:val="24"/>
          <w:szCs w:val="24"/>
          <w:highlight w:val="white"/>
        </w:rPr>
        <w:t>Bharwani</w:t>
      </w:r>
      <w:proofErr w:type="spellEnd"/>
      <w:r>
        <w:rPr>
          <w:color w:val="222222"/>
          <w:sz w:val="24"/>
          <w:szCs w:val="24"/>
          <w:highlight w:val="white"/>
        </w:rPr>
        <w:t xml:space="preserve">, S., Mathews, D. and </w:t>
      </w:r>
      <w:proofErr w:type="spellStart"/>
      <w:r>
        <w:rPr>
          <w:color w:val="222222"/>
          <w:sz w:val="24"/>
          <w:szCs w:val="24"/>
          <w:highlight w:val="white"/>
        </w:rPr>
        <w:t>Ghura</w:t>
      </w:r>
      <w:proofErr w:type="spellEnd"/>
      <w:r>
        <w:rPr>
          <w:color w:val="222222"/>
          <w:sz w:val="24"/>
          <w:szCs w:val="24"/>
          <w:highlight w:val="white"/>
        </w:rPr>
        <w:t>, A.S.</w:t>
      </w:r>
      <w:r w:rsidR="0017062C">
        <w:rPr>
          <w:color w:val="222222"/>
          <w:sz w:val="24"/>
          <w:szCs w:val="24"/>
          <w:highlight w:val="white"/>
        </w:rPr>
        <w:t xml:space="preserve"> (</w:t>
      </w:r>
      <w:r>
        <w:rPr>
          <w:color w:val="222222"/>
          <w:sz w:val="24"/>
          <w:szCs w:val="24"/>
          <w:highlight w:val="white"/>
        </w:rPr>
        <w:t>2019</w:t>
      </w:r>
      <w:r w:rsidR="0017062C">
        <w:rPr>
          <w:color w:val="222222"/>
          <w:sz w:val="24"/>
          <w:szCs w:val="24"/>
          <w:highlight w:val="white"/>
        </w:rPr>
        <w:t>)</w:t>
      </w:r>
      <w:r>
        <w:rPr>
          <w:color w:val="222222"/>
          <w:sz w:val="24"/>
          <w:szCs w:val="24"/>
          <w:highlight w:val="white"/>
        </w:rPr>
        <w:t xml:space="preserve"> </w:t>
      </w:r>
      <w:r w:rsidR="0017062C">
        <w:rPr>
          <w:color w:val="222222"/>
          <w:sz w:val="24"/>
          <w:szCs w:val="24"/>
          <w:highlight w:val="white"/>
        </w:rPr>
        <w:t>‘</w:t>
      </w:r>
      <w:r>
        <w:rPr>
          <w:color w:val="222222"/>
          <w:sz w:val="24"/>
          <w:szCs w:val="24"/>
          <w:highlight w:val="white"/>
        </w:rPr>
        <w:t>Business model innovation in the Indian hospitality industry: A study of the willingness to outsource specialty restaurants in luxury hotels</w:t>
      </w:r>
      <w:r w:rsidR="0017062C">
        <w:rPr>
          <w:color w:val="222222"/>
          <w:sz w:val="24"/>
          <w:szCs w:val="24"/>
          <w:highlight w:val="white"/>
        </w:rPr>
        <w:t>’,</w:t>
      </w:r>
      <w:r>
        <w:rPr>
          <w:color w:val="222222"/>
          <w:sz w:val="24"/>
          <w:szCs w:val="24"/>
          <w:highlight w:val="white"/>
        </w:rPr>
        <w:t xml:space="preserve"> </w:t>
      </w:r>
      <w:r>
        <w:rPr>
          <w:i/>
          <w:sz w:val="24"/>
          <w:szCs w:val="24"/>
        </w:rPr>
        <w:t>Worldwide Hospitality and Tourism Themes</w:t>
      </w:r>
      <w:r>
        <w:rPr>
          <w:sz w:val="24"/>
          <w:szCs w:val="24"/>
        </w:rPr>
        <w:t>.</w:t>
      </w:r>
    </w:p>
    <w:p w14:paraId="00000040" w14:textId="337429CC" w:rsidR="0016011E" w:rsidRDefault="00000000">
      <w:pPr>
        <w:spacing w:before="240" w:after="240" w:line="360" w:lineRule="auto"/>
        <w:jc w:val="both"/>
        <w:rPr>
          <w:sz w:val="24"/>
          <w:szCs w:val="24"/>
        </w:rPr>
      </w:pPr>
      <w:r>
        <w:rPr>
          <w:color w:val="222222"/>
          <w:sz w:val="24"/>
          <w:szCs w:val="24"/>
          <w:highlight w:val="white"/>
        </w:rPr>
        <w:t>Cai, W., Liu, C., Jia, S., Chan, F.T., Ma, M. and Ma, X.</w:t>
      </w:r>
      <w:r w:rsidR="0017062C">
        <w:rPr>
          <w:color w:val="222222"/>
          <w:sz w:val="24"/>
          <w:szCs w:val="24"/>
          <w:highlight w:val="white"/>
        </w:rPr>
        <w:t xml:space="preserve"> (</w:t>
      </w:r>
      <w:r>
        <w:rPr>
          <w:color w:val="222222"/>
          <w:sz w:val="24"/>
          <w:szCs w:val="24"/>
          <w:highlight w:val="white"/>
        </w:rPr>
        <w:t>2020</w:t>
      </w:r>
      <w:r w:rsidR="0017062C">
        <w:rPr>
          <w:color w:val="222222"/>
          <w:sz w:val="24"/>
          <w:szCs w:val="24"/>
          <w:highlight w:val="white"/>
        </w:rPr>
        <w:t>)</w:t>
      </w:r>
      <w:r>
        <w:rPr>
          <w:color w:val="222222"/>
          <w:sz w:val="24"/>
          <w:szCs w:val="24"/>
          <w:highlight w:val="white"/>
        </w:rPr>
        <w:t xml:space="preserve"> </w:t>
      </w:r>
      <w:r w:rsidR="0017062C">
        <w:rPr>
          <w:color w:val="222222"/>
          <w:sz w:val="24"/>
          <w:szCs w:val="24"/>
          <w:highlight w:val="white"/>
        </w:rPr>
        <w:t>‘</w:t>
      </w:r>
      <w:r>
        <w:rPr>
          <w:color w:val="222222"/>
          <w:sz w:val="24"/>
          <w:szCs w:val="24"/>
          <w:highlight w:val="white"/>
        </w:rPr>
        <w:t xml:space="preserve">An </w:t>
      </w:r>
      <w:proofErr w:type="spellStart"/>
      <w:r>
        <w:rPr>
          <w:color w:val="222222"/>
          <w:sz w:val="24"/>
          <w:szCs w:val="24"/>
          <w:highlight w:val="white"/>
        </w:rPr>
        <w:t>emergy</w:t>
      </w:r>
      <w:proofErr w:type="spellEnd"/>
      <w:r>
        <w:rPr>
          <w:color w:val="222222"/>
          <w:sz w:val="24"/>
          <w:szCs w:val="24"/>
          <w:highlight w:val="white"/>
        </w:rPr>
        <w:t>-based sustainability evaluation method for outsourcing machining resources</w:t>
      </w:r>
      <w:r w:rsidR="0017062C">
        <w:rPr>
          <w:color w:val="222222"/>
          <w:sz w:val="24"/>
          <w:szCs w:val="24"/>
          <w:highlight w:val="white"/>
        </w:rPr>
        <w:t>’,</w:t>
      </w:r>
      <w:r>
        <w:rPr>
          <w:color w:val="222222"/>
          <w:sz w:val="24"/>
          <w:szCs w:val="24"/>
          <w:highlight w:val="white"/>
        </w:rPr>
        <w:t xml:space="preserve"> </w:t>
      </w:r>
      <w:r>
        <w:rPr>
          <w:i/>
          <w:sz w:val="24"/>
          <w:szCs w:val="24"/>
        </w:rPr>
        <w:t>Journal of Cleaner Production</w:t>
      </w:r>
      <w:r>
        <w:rPr>
          <w:sz w:val="24"/>
          <w:szCs w:val="24"/>
        </w:rPr>
        <w:t xml:space="preserve">, </w:t>
      </w:r>
      <w:r>
        <w:rPr>
          <w:i/>
          <w:sz w:val="24"/>
          <w:szCs w:val="24"/>
        </w:rPr>
        <w:t>245</w:t>
      </w:r>
      <w:r>
        <w:rPr>
          <w:sz w:val="24"/>
          <w:szCs w:val="24"/>
        </w:rPr>
        <w:t>, p.118849.</w:t>
      </w:r>
    </w:p>
    <w:p w14:paraId="00000041" w14:textId="4145DFF5" w:rsidR="0016011E" w:rsidRDefault="00000000">
      <w:pPr>
        <w:spacing w:before="240" w:after="240" w:line="360" w:lineRule="auto"/>
        <w:jc w:val="both"/>
        <w:rPr>
          <w:sz w:val="24"/>
          <w:szCs w:val="24"/>
        </w:rPr>
      </w:pPr>
      <w:r>
        <w:rPr>
          <w:color w:val="222222"/>
          <w:sz w:val="24"/>
          <w:szCs w:val="24"/>
          <w:highlight w:val="white"/>
        </w:rPr>
        <w:t>Camargo, B.A.</w:t>
      </w:r>
      <w:r w:rsidR="0017062C">
        <w:rPr>
          <w:color w:val="222222"/>
          <w:sz w:val="24"/>
          <w:szCs w:val="24"/>
          <w:highlight w:val="white"/>
        </w:rPr>
        <w:t xml:space="preserve"> (</w:t>
      </w:r>
      <w:r>
        <w:rPr>
          <w:color w:val="222222"/>
          <w:sz w:val="24"/>
          <w:szCs w:val="24"/>
          <w:highlight w:val="white"/>
        </w:rPr>
        <w:t>2022</w:t>
      </w:r>
      <w:r w:rsidR="0017062C">
        <w:rPr>
          <w:color w:val="222222"/>
          <w:sz w:val="24"/>
          <w:szCs w:val="24"/>
          <w:highlight w:val="white"/>
        </w:rPr>
        <w:t>)</w:t>
      </w:r>
      <w:r>
        <w:rPr>
          <w:color w:val="222222"/>
          <w:sz w:val="24"/>
          <w:szCs w:val="24"/>
          <w:highlight w:val="white"/>
        </w:rPr>
        <w:t xml:space="preserve"> </w:t>
      </w:r>
      <w:r w:rsidR="0017062C">
        <w:rPr>
          <w:color w:val="222222"/>
          <w:sz w:val="24"/>
          <w:szCs w:val="24"/>
          <w:highlight w:val="white"/>
        </w:rPr>
        <w:t>‘</w:t>
      </w:r>
      <w:r>
        <w:rPr>
          <w:color w:val="222222"/>
          <w:sz w:val="24"/>
          <w:szCs w:val="24"/>
          <w:highlight w:val="white"/>
        </w:rPr>
        <w:t xml:space="preserve">The expansion of </w:t>
      </w:r>
      <w:proofErr w:type="spellStart"/>
      <w:r>
        <w:rPr>
          <w:color w:val="222222"/>
          <w:sz w:val="24"/>
          <w:szCs w:val="24"/>
          <w:highlight w:val="white"/>
        </w:rPr>
        <w:t>MexHospitality</w:t>
      </w:r>
      <w:proofErr w:type="spellEnd"/>
      <w:r>
        <w:rPr>
          <w:color w:val="222222"/>
          <w:sz w:val="24"/>
          <w:szCs w:val="24"/>
          <w:highlight w:val="white"/>
        </w:rPr>
        <w:t>: Exploring the ethical implications of hospitality outsourcing</w:t>
      </w:r>
      <w:r w:rsidR="0017062C">
        <w:rPr>
          <w:color w:val="222222"/>
          <w:sz w:val="24"/>
          <w:szCs w:val="24"/>
          <w:highlight w:val="white"/>
        </w:rPr>
        <w:t>’,</w:t>
      </w:r>
      <w:r>
        <w:rPr>
          <w:color w:val="222222"/>
          <w:sz w:val="24"/>
          <w:szCs w:val="24"/>
          <w:highlight w:val="white"/>
        </w:rPr>
        <w:t xml:space="preserve"> </w:t>
      </w:r>
      <w:r>
        <w:rPr>
          <w:i/>
          <w:sz w:val="24"/>
          <w:szCs w:val="24"/>
        </w:rPr>
        <w:t>Case Based Research in Tourism, Travel, Hospitality and Events</w:t>
      </w:r>
      <w:r>
        <w:rPr>
          <w:sz w:val="24"/>
          <w:szCs w:val="24"/>
        </w:rPr>
        <w:t>, pp.171-180.</w:t>
      </w:r>
    </w:p>
    <w:p w14:paraId="00000042" w14:textId="7674F53A" w:rsidR="0016011E" w:rsidRDefault="00000000">
      <w:pPr>
        <w:spacing w:before="240" w:after="240" w:line="360" w:lineRule="auto"/>
        <w:jc w:val="both"/>
        <w:rPr>
          <w:sz w:val="24"/>
          <w:szCs w:val="24"/>
        </w:rPr>
      </w:pPr>
      <w:r>
        <w:rPr>
          <w:color w:val="222222"/>
          <w:sz w:val="24"/>
          <w:szCs w:val="24"/>
          <w:highlight w:val="white"/>
        </w:rPr>
        <w:t xml:space="preserve">Choi, J.J., Ju, M., </w:t>
      </w:r>
      <w:proofErr w:type="spellStart"/>
      <w:r>
        <w:rPr>
          <w:color w:val="222222"/>
          <w:sz w:val="24"/>
          <w:szCs w:val="24"/>
          <w:highlight w:val="white"/>
        </w:rPr>
        <w:t>Trigeorgis</w:t>
      </w:r>
      <w:proofErr w:type="spellEnd"/>
      <w:r>
        <w:rPr>
          <w:color w:val="222222"/>
          <w:sz w:val="24"/>
          <w:szCs w:val="24"/>
          <w:highlight w:val="white"/>
        </w:rPr>
        <w:t>, L. and Zhang, X.T.</w:t>
      </w:r>
      <w:r w:rsidR="0017062C">
        <w:rPr>
          <w:color w:val="222222"/>
          <w:sz w:val="24"/>
          <w:szCs w:val="24"/>
          <w:highlight w:val="white"/>
        </w:rPr>
        <w:t xml:space="preserve"> (</w:t>
      </w:r>
      <w:r>
        <w:rPr>
          <w:color w:val="222222"/>
          <w:sz w:val="24"/>
          <w:szCs w:val="24"/>
          <w:highlight w:val="white"/>
        </w:rPr>
        <w:t>2021</w:t>
      </w:r>
      <w:r w:rsidR="0017062C">
        <w:rPr>
          <w:color w:val="222222"/>
          <w:sz w:val="24"/>
          <w:szCs w:val="24"/>
          <w:highlight w:val="white"/>
        </w:rPr>
        <w:t>)</w:t>
      </w:r>
      <w:r>
        <w:rPr>
          <w:color w:val="222222"/>
          <w:sz w:val="24"/>
          <w:szCs w:val="24"/>
          <w:highlight w:val="white"/>
        </w:rPr>
        <w:t xml:space="preserve"> </w:t>
      </w:r>
      <w:r w:rsidR="0017062C">
        <w:rPr>
          <w:color w:val="222222"/>
          <w:sz w:val="24"/>
          <w:szCs w:val="24"/>
          <w:highlight w:val="white"/>
        </w:rPr>
        <w:t>‘</w:t>
      </w:r>
      <w:r>
        <w:rPr>
          <w:color w:val="222222"/>
          <w:sz w:val="24"/>
          <w:szCs w:val="24"/>
          <w:highlight w:val="white"/>
        </w:rPr>
        <w:t>Outsourcing flexibility under financial constraints</w:t>
      </w:r>
      <w:r w:rsidR="0017062C">
        <w:rPr>
          <w:color w:val="222222"/>
          <w:sz w:val="24"/>
          <w:szCs w:val="24"/>
          <w:highlight w:val="white"/>
        </w:rPr>
        <w:t>’,</w:t>
      </w:r>
      <w:r>
        <w:rPr>
          <w:color w:val="222222"/>
          <w:sz w:val="24"/>
          <w:szCs w:val="24"/>
          <w:highlight w:val="white"/>
        </w:rPr>
        <w:t xml:space="preserve"> </w:t>
      </w:r>
      <w:r>
        <w:rPr>
          <w:i/>
          <w:sz w:val="24"/>
          <w:szCs w:val="24"/>
        </w:rPr>
        <w:t>Journal of Corporate Finance</w:t>
      </w:r>
      <w:r>
        <w:rPr>
          <w:sz w:val="24"/>
          <w:szCs w:val="24"/>
        </w:rPr>
        <w:t xml:space="preserve">, </w:t>
      </w:r>
      <w:r>
        <w:rPr>
          <w:i/>
          <w:sz w:val="24"/>
          <w:szCs w:val="24"/>
        </w:rPr>
        <w:t>67</w:t>
      </w:r>
      <w:r>
        <w:rPr>
          <w:sz w:val="24"/>
          <w:szCs w:val="24"/>
        </w:rPr>
        <w:t>, p.101890.</w:t>
      </w:r>
    </w:p>
    <w:p w14:paraId="00000043" w14:textId="72F43922" w:rsidR="0016011E" w:rsidRDefault="00000000">
      <w:pPr>
        <w:spacing w:before="240" w:after="240" w:line="360" w:lineRule="auto"/>
        <w:jc w:val="both"/>
        <w:rPr>
          <w:sz w:val="24"/>
          <w:szCs w:val="24"/>
        </w:rPr>
      </w:pPr>
      <w:r>
        <w:rPr>
          <w:color w:val="222222"/>
          <w:sz w:val="24"/>
          <w:szCs w:val="24"/>
          <w:highlight w:val="white"/>
        </w:rPr>
        <w:t>Doran, J., Ryan, G., Bourke, J. and Crowley, F.</w:t>
      </w:r>
      <w:r w:rsidR="0017062C">
        <w:rPr>
          <w:color w:val="222222"/>
          <w:sz w:val="24"/>
          <w:szCs w:val="24"/>
          <w:highlight w:val="white"/>
        </w:rPr>
        <w:t xml:space="preserve"> (</w:t>
      </w:r>
      <w:r>
        <w:rPr>
          <w:color w:val="222222"/>
          <w:sz w:val="24"/>
          <w:szCs w:val="24"/>
          <w:highlight w:val="white"/>
        </w:rPr>
        <w:t>2020</w:t>
      </w:r>
      <w:r w:rsidR="0017062C">
        <w:rPr>
          <w:color w:val="222222"/>
          <w:sz w:val="24"/>
          <w:szCs w:val="24"/>
          <w:highlight w:val="white"/>
        </w:rPr>
        <w:t>)</w:t>
      </w:r>
      <w:r>
        <w:rPr>
          <w:color w:val="222222"/>
          <w:sz w:val="24"/>
          <w:szCs w:val="24"/>
          <w:highlight w:val="white"/>
        </w:rPr>
        <w:t xml:space="preserve"> </w:t>
      </w:r>
      <w:r w:rsidR="0017062C">
        <w:rPr>
          <w:color w:val="222222"/>
          <w:sz w:val="24"/>
          <w:szCs w:val="24"/>
          <w:highlight w:val="white"/>
        </w:rPr>
        <w:t>‘</w:t>
      </w:r>
      <w:r>
        <w:rPr>
          <w:color w:val="222222"/>
          <w:sz w:val="24"/>
          <w:szCs w:val="24"/>
          <w:highlight w:val="white"/>
        </w:rPr>
        <w:t>In-house or outsourcing skills: how best to manage for innovation?</w:t>
      </w:r>
      <w:r w:rsidR="0017062C">
        <w:rPr>
          <w:color w:val="222222"/>
          <w:sz w:val="24"/>
          <w:szCs w:val="24"/>
          <w:highlight w:val="white"/>
        </w:rPr>
        <w:t>’,</w:t>
      </w:r>
      <w:r>
        <w:rPr>
          <w:color w:val="222222"/>
          <w:sz w:val="24"/>
          <w:szCs w:val="24"/>
          <w:highlight w:val="white"/>
        </w:rPr>
        <w:t xml:space="preserve"> </w:t>
      </w:r>
      <w:r>
        <w:rPr>
          <w:i/>
          <w:sz w:val="24"/>
          <w:szCs w:val="24"/>
        </w:rPr>
        <w:t>International Journal of Innovation Management</w:t>
      </w:r>
      <w:r>
        <w:rPr>
          <w:sz w:val="24"/>
          <w:szCs w:val="24"/>
        </w:rPr>
        <w:t xml:space="preserve">, </w:t>
      </w:r>
      <w:r>
        <w:rPr>
          <w:i/>
          <w:sz w:val="24"/>
          <w:szCs w:val="24"/>
        </w:rPr>
        <w:t>24</w:t>
      </w:r>
      <w:r>
        <w:rPr>
          <w:sz w:val="24"/>
          <w:szCs w:val="24"/>
        </w:rPr>
        <w:t>(01), p.2050010.</w:t>
      </w:r>
    </w:p>
    <w:p w14:paraId="00000045" w14:textId="73AB9D00" w:rsidR="0016011E" w:rsidRDefault="00000000">
      <w:pPr>
        <w:spacing w:before="240" w:after="240" w:line="360" w:lineRule="auto"/>
        <w:jc w:val="both"/>
        <w:rPr>
          <w:sz w:val="24"/>
          <w:szCs w:val="24"/>
        </w:rPr>
      </w:pPr>
      <w:proofErr w:type="spellStart"/>
      <w:r>
        <w:rPr>
          <w:color w:val="222222"/>
          <w:sz w:val="24"/>
          <w:szCs w:val="24"/>
          <w:highlight w:val="white"/>
        </w:rPr>
        <w:t>Hanandeh</w:t>
      </w:r>
      <w:proofErr w:type="spellEnd"/>
      <w:r>
        <w:rPr>
          <w:color w:val="222222"/>
          <w:sz w:val="24"/>
          <w:szCs w:val="24"/>
          <w:highlight w:val="white"/>
        </w:rPr>
        <w:t xml:space="preserve">, A., </w:t>
      </w:r>
      <w:proofErr w:type="spellStart"/>
      <w:r>
        <w:rPr>
          <w:color w:val="222222"/>
          <w:sz w:val="24"/>
          <w:szCs w:val="24"/>
          <w:highlight w:val="white"/>
        </w:rPr>
        <w:t>QaisHammouri</w:t>
      </w:r>
      <w:proofErr w:type="spellEnd"/>
      <w:r>
        <w:rPr>
          <w:color w:val="222222"/>
          <w:sz w:val="24"/>
          <w:szCs w:val="24"/>
          <w:highlight w:val="white"/>
        </w:rPr>
        <w:t xml:space="preserve">, D.R. and </w:t>
      </w:r>
      <w:proofErr w:type="spellStart"/>
      <w:r>
        <w:rPr>
          <w:color w:val="222222"/>
          <w:sz w:val="24"/>
          <w:szCs w:val="24"/>
          <w:highlight w:val="white"/>
        </w:rPr>
        <w:t>Hanandeh</w:t>
      </w:r>
      <w:proofErr w:type="spellEnd"/>
      <w:r>
        <w:rPr>
          <w:color w:val="222222"/>
          <w:sz w:val="24"/>
          <w:szCs w:val="24"/>
          <w:highlight w:val="white"/>
        </w:rPr>
        <w:t>, R.</w:t>
      </w:r>
      <w:r w:rsidR="0017062C">
        <w:rPr>
          <w:color w:val="222222"/>
          <w:sz w:val="24"/>
          <w:szCs w:val="24"/>
          <w:highlight w:val="white"/>
        </w:rPr>
        <w:t xml:space="preserve"> (</w:t>
      </w:r>
      <w:r>
        <w:rPr>
          <w:color w:val="222222"/>
          <w:sz w:val="24"/>
          <w:szCs w:val="24"/>
          <w:highlight w:val="white"/>
        </w:rPr>
        <w:t>2021</w:t>
      </w:r>
      <w:r w:rsidR="0017062C">
        <w:rPr>
          <w:color w:val="222222"/>
          <w:sz w:val="24"/>
          <w:szCs w:val="24"/>
          <w:highlight w:val="white"/>
        </w:rPr>
        <w:t>)</w:t>
      </w:r>
      <w:r>
        <w:rPr>
          <w:color w:val="222222"/>
          <w:sz w:val="24"/>
          <w:szCs w:val="24"/>
          <w:highlight w:val="white"/>
        </w:rPr>
        <w:t xml:space="preserve"> </w:t>
      </w:r>
      <w:r w:rsidR="0017062C">
        <w:rPr>
          <w:color w:val="222222"/>
          <w:sz w:val="24"/>
          <w:szCs w:val="24"/>
          <w:highlight w:val="white"/>
        </w:rPr>
        <w:t>‘</w:t>
      </w:r>
      <w:r>
        <w:rPr>
          <w:color w:val="222222"/>
          <w:sz w:val="24"/>
          <w:szCs w:val="24"/>
          <w:highlight w:val="white"/>
        </w:rPr>
        <w:t>Outsourcing and Job Performance: The Perspectives of Organizational Structure and Culture</w:t>
      </w:r>
      <w:r w:rsidR="0017062C">
        <w:rPr>
          <w:color w:val="222222"/>
          <w:sz w:val="24"/>
          <w:szCs w:val="24"/>
          <w:highlight w:val="white"/>
        </w:rPr>
        <w:t>’,</w:t>
      </w:r>
      <w:r>
        <w:rPr>
          <w:color w:val="222222"/>
          <w:sz w:val="24"/>
          <w:szCs w:val="24"/>
          <w:highlight w:val="white"/>
        </w:rPr>
        <w:t xml:space="preserve"> </w:t>
      </w:r>
      <w:r>
        <w:rPr>
          <w:i/>
          <w:sz w:val="24"/>
          <w:szCs w:val="24"/>
        </w:rPr>
        <w:t>Turkish Journal of Computer and Mathematics Education (TURCOMAT)</w:t>
      </w:r>
      <w:r>
        <w:rPr>
          <w:sz w:val="24"/>
          <w:szCs w:val="24"/>
        </w:rPr>
        <w:t xml:space="preserve">, </w:t>
      </w:r>
      <w:r>
        <w:rPr>
          <w:i/>
          <w:sz w:val="24"/>
          <w:szCs w:val="24"/>
        </w:rPr>
        <w:t>12</w:t>
      </w:r>
      <w:r>
        <w:rPr>
          <w:sz w:val="24"/>
          <w:szCs w:val="24"/>
        </w:rPr>
        <w:t>(6), pp.4378-4387.</w:t>
      </w:r>
    </w:p>
    <w:p w14:paraId="00000046" w14:textId="7F78E450" w:rsidR="0016011E" w:rsidRDefault="00000000">
      <w:pPr>
        <w:spacing w:before="240" w:after="240" w:line="360" w:lineRule="auto"/>
        <w:jc w:val="both"/>
        <w:rPr>
          <w:sz w:val="24"/>
          <w:szCs w:val="24"/>
        </w:rPr>
      </w:pPr>
      <w:proofErr w:type="spellStart"/>
      <w:r>
        <w:rPr>
          <w:color w:val="222222"/>
          <w:sz w:val="24"/>
          <w:szCs w:val="24"/>
          <w:highlight w:val="white"/>
        </w:rPr>
        <w:lastRenderedPageBreak/>
        <w:t>Hiamey</w:t>
      </w:r>
      <w:proofErr w:type="spellEnd"/>
      <w:r>
        <w:rPr>
          <w:color w:val="222222"/>
          <w:sz w:val="24"/>
          <w:szCs w:val="24"/>
          <w:highlight w:val="white"/>
        </w:rPr>
        <w:t xml:space="preserve">, S.E. and </w:t>
      </w:r>
      <w:proofErr w:type="spellStart"/>
      <w:r>
        <w:rPr>
          <w:color w:val="222222"/>
          <w:sz w:val="24"/>
          <w:szCs w:val="24"/>
          <w:highlight w:val="white"/>
        </w:rPr>
        <w:t>Hiamey</w:t>
      </w:r>
      <w:proofErr w:type="spellEnd"/>
      <w:r>
        <w:rPr>
          <w:color w:val="222222"/>
          <w:sz w:val="24"/>
          <w:szCs w:val="24"/>
          <w:highlight w:val="white"/>
        </w:rPr>
        <w:t>, G.A.</w:t>
      </w:r>
      <w:r w:rsidR="0017062C">
        <w:rPr>
          <w:color w:val="222222"/>
          <w:sz w:val="24"/>
          <w:szCs w:val="24"/>
          <w:highlight w:val="white"/>
        </w:rPr>
        <w:t xml:space="preserve"> (</w:t>
      </w:r>
      <w:r>
        <w:rPr>
          <w:color w:val="222222"/>
          <w:sz w:val="24"/>
          <w:szCs w:val="24"/>
          <w:highlight w:val="white"/>
        </w:rPr>
        <w:t>2020</w:t>
      </w:r>
      <w:r w:rsidR="0017062C">
        <w:rPr>
          <w:color w:val="222222"/>
          <w:sz w:val="24"/>
          <w:szCs w:val="24"/>
          <w:highlight w:val="white"/>
        </w:rPr>
        <w:t>)</w:t>
      </w:r>
      <w:r>
        <w:rPr>
          <w:color w:val="222222"/>
          <w:sz w:val="24"/>
          <w:szCs w:val="24"/>
          <w:highlight w:val="white"/>
        </w:rPr>
        <w:t xml:space="preserve"> </w:t>
      </w:r>
      <w:r w:rsidR="0017062C">
        <w:rPr>
          <w:color w:val="222222"/>
          <w:sz w:val="24"/>
          <w:szCs w:val="24"/>
          <w:highlight w:val="white"/>
        </w:rPr>
        <w:t>‘</w:t>
      </w:r>
      <w:r>
        <w:rPr>
          <w:color w:val="222222"/>
          <w:sz w:val="24"/>
          <w:szCs w:val="24"/>
          <w:highlight w:val="white"/>
        </w:rPr>
        <w:t>Supplier selection and management in hotel outsourcing: an exploratory study in Ghana</w:t>
      </w:r>
      <w:r w:rsidR="0017062C">
        <w:rPr>
          <w:color w:val="222222"/>
          <w:sz w:val="24"/>
          <w:szCs w:val="24"/>
          <w:highlight w:val="white"/>
        </w:rPr>
        <w:t>’,</w:t>
      </w:r>
      <w:r>
        <w:rPr>
          <w:color w:val="222222"/>
          <w:sz w:val="24"/>
          <w:szCs w:val="24"/>
          <w:highlight w:val="white"/>
        </w:rPr>
        <w:t xml:space="preserve"> </w:t>
      </w:r>
      <w:r>
        <w:rPr>
          <w:i/>
          <w:sz w:val="24"/>
          <w:szCs w:val="24"/>
        </w:rPr>
        <w:t>Anatolia</w:t>
      </w:r>
      <w:r>
        <w:rPr>
          <w:sz w:val="24"/>
          <w:szCs w:val="24"/>
        </w:rPr>
        <w:t xml:space="preserve">, </w:t>
      </w:r>
      <w:r>
        <w:rPr>
          <w:i/>
          <w:sz w:val="24"/>
          <w:szCs w:val="24"/>
        </w:rPr>
        <w:t>31</w:t>
      </w:r>
      <w:r>
        <w:rPr>
          <w:sz w:val="24"/>
          <w:szCs w:val="24"/>
        </w:rPr>
        <w:t>(1), pp.62-75.</w:t>
      </w:r>
    </w:p>
    <w:p w14:paraId="5C19BB83" w14:textId="7E3C4152" w:rsidR="00F373C1" w:rsidRDefault="00F373C1">
      <w:pPr>
        <w:spacing w:before="240" w:after="240" w:line="360" w:lineRule="auto"/>
        <w:jc w:val="both"/>
        <w:rPr>
          <w:color w:val="000000" w:themeColor="text1"/>
          <w:sz w:val="24"/>
          <w:szCs w:val="24"/>
        </w:rPr>
      </w:pPr>
      <w:r>
        <w:rPr>
          <w:sz w:val="24"/>
          <w:szCs w:val="24"/>
        </w:rPr>
        <w:t xml:space="preserve">Intercontinental Hotels Group (2023) </w:t>
      </w:r>
      <w:r w:rsidRPr="00F373C1">
        <w:rPr>
          <w:i/>
          <w:iCs/>
          <w:sz w:val="24"/>
          <w:szCs w:val="24"/>
        </w:rPr>
        <w:t>IHG Hotels &amp; Resorts opens global headquarters in Windsor</w:t>
      </w:r>
      <w:r>
        <w:rPr>
          <w:sz w:val="24"/>
          <w:szCs w:val="24"/>
        </w:rPr>
        <w:t>. Available at:</w:t>
      </w:r>
      <w:r w:rsidR="00B26476">
        <w:rPr>
          <w:sz w:val="24"/>
          <w:szCs w:val="24"/>
        </w:rPr>
        <w:t xml:space="preserve"> </w:t>
      </w:r>
      <w:hyperlink r:id="rId6" w:history="1">
        <w:r w:rsidR="00B26476" w:rsidRPr="001A7FF1">
          <w:rPr>
            <w:rStyle w:val="Hyperlink"/>
            <w:sz w:val="24"/>
            <w:szCs w:val="24"/>
          </w:rPr>
          <w:t>https://www.ihgplc.com/en/news-and-media/news-releases/2023/ihg-hotels-and-resorts-opens-global-headquarters-in-windsor</w:t>
        </w:r>
      </w:hyperlink>
      <w:r w:rsidR="00B26476">
        <w:rPr>
          <w:sz w:val="24"/>
          <w:szCs w:val="24"/>
        </w:rPr>
        <w:t xml:space="preserve"> (Accessed: 10</w:t>
      </w:r>
      <w:r w:rsidR="00B26476" w:rsidRPr="00B26476">
        <w:rPr>
          <w:sz w:val="24"/>
          <w:szCs w:val="24"/>
          <w:vertAlign w:val="superscript"/>
        </w:rPr>
        <w:t>th</w:t>
      </w:r>
      <w:r w:rsidR="00B26476">
        <w:rPr>
          <w:sz w:val="24"/>
          <w:szCs w:val="24"/>
        </w:rPr>
        <w:t xml:space="preserve"> June 2023).</w:t>
      </w:r>
    </w:p>
    <w:p w14:paraId="18D4313F" w14:textId="68A2D621" w:rsidR="00DE272E" w:rsidRPr="00DE272E" w:rsidRDefault="00DE272E">
      <w:pPr>
        <w:spacing w:before="240" w:after="240" w:line="360" w:lineRule="auto"/>
        <w:jc w:val="both"/>
        <w:rPr>
          <w:sz w:val="24"/>
          <w:szCs w:val="24"/>
        </w:rPr>
      </w:pPr>
      <w:r>
        <w:rPr>
          <w:color w:val="000000" w:themeColor="text1"/>
          <w:sz w:val="24"/>
          <w:szCs w:val="24"/>
        </w:rPr>
        <w:t xml:space="preserve">IHG (2023) IHG Clean Promise. Available at: </w:t>
      </w:r>
      <w:hyperlink r:id="rId7" w:history="1">
        <w:r w:rsidR="00B26476" w:rsidRPr="001A7FF1">
          <w:rPr>
            <w:rStyle w:val="Hyperlink"/>
            <w:sz w:val="24"/>
            <w:szCs w:val="24"/>
          </w:rPr>
          <w:t>https://www.ihg.com/content/gb/en/customer-care/clean-promise</w:t>
        </w:r>
      </w:hyperlink>
      <w:r w:rsidR="00B26476">
        <w:rPr>
          <w:color w:val="000000" w:themeColor="text1"/>
          <w:sz w:val="24"/>
          <w:szCs w:val="24"/>
        </w:rPr>
        <w:t xml:space="preserve"> (Accessed: 10</w:t>
      </w:r>
      <w:r w:rsidR="00B26476" w:rsidRPr="00B26476">
        <w:rPr>
          <w:color w:val="000000" w:themeColor="text1"/>
          <w:sz w:val="24"/>
          <w:szCs w:val="24"/>
          <w:vertAlign w:val="superscript"/>
        </w:rPr>
        <w:t>th</w:t>
      </w:r>
      <w:r w:rsidR="00B26476">
        <w:rPr>
          <w:color w:val="000000" w:themeColor="text1"/>
          <w:sz w:val="24"/>
          <w:szCs w:val="24"/>
        </w:rPr>
        <w:t xml:space="preserve"> June 2023).</w:t>
      </w:r>
    </w:p>
    <w:p w14:paraId="00000047" w14:textId="5DFDEFD2" w:rsidR="0016011E" w:rsidRDefault="00000000">
      <w:pPr>
        <w:spacing w:before="240" w:after="240" w:line="360" w:lineRule="auto"/>
        <w:jc w:val="both"/>
        <w:rPr>
          <w:sz w:val="24"/>
          <w:szCs w:val="24"/>
        </w:rPr>
      </w:pPr>
      <w:r>
        <w:rPr>
          <w:color w:val="222222"/>
          <w:sz w:val="24"/>
          <w:szCs w:val="24"/>
          <w:highlight w:val="white"/>
        </w:rPr>
        <w:t>Lee, G.R., Lee, S., Malatesta, D. and Fernandez, S.</w:t>
      </w:r>
      <w:r w:rsidR="0017062C">
        <w:rPr>
          <w:color w:val="222222"/>
          <w:sz w:val="24"/>
          <w:szCs w:val="24"/>
          <w:highlight w:val="white"/>
        </w:rPr>
        <w:t xml:space="preserve"> (</w:t>
      </w:r>
      <w:r>
        <w:rPr>
          <w:color w:val="222222"/>
          <w:sz w:val="24"/>
          <w:szCs w:val="24"/>
          <w:highlight w:val="white"/>
        </w:rPr>
        <w:t>2019</w:t>
      </w:r>
      <w:r w:rsidR="0017062C">
        <w:rPr>
          <w:color w:val="222222"/>
          <w:sz w:val="24"/>
          <w:szCs w:val="24"/>
          <w:highlight w:val="white"/>
        </w:rPr>
        <w:t>)</w:t>
      </w:r>
      <w:r>
        <w:rPr>
          <w:color w:val="222222"/>
          <w:sz w:val="24"/>
          <w:szCs w:val="24"/>
          <w:highlight w:val="white"/>
        </w:rPr>
        <w:t xml:space="preserve"> </w:t>
      </w:r>
      <w:r w:rsidR="0017062C">
        <w:rPr>
          <w:color w:val="222222"/>
          <w:sz w:val="24"/>
          <w:szCs w:val="24"/>
          <w:highlight w:val="white"/>
        </w:rPr>
        <w:t>‘</w:t>
      </w:r>
      <w:r>
        <w:rPr>
          <w:color w:val="222222"/>
          <w:sz w:val="24"/>
          <w:szCs w:val="24"/>
          <w:highlight w:val="white"/>
        </w:rPr>
        <w:t>Outsourcing and organizational performance: The employee perspective</w:t>
      </w:r>
      <w:r w:rsidR="0017062C">
        <w:rPr>
          <w:color w:val="222222"/>
          <w:sz w:val="24"/>
          <w:szCs w:val="24"/>
          <w:highlight w:val="white"/>
        </w:rPr>
        <w:t>’,</w:t>
      </w:r>
      <w:r>
        <w:rPr>
          <w:color w:val="222222"/>
          <w:sz w:val="24"/>
          <w:szCs w:val="24"/>
          <w:highlight w:val="white"/>
        </w:rPr>
        <w:t xml:space="preserve"> </w:t>
      </w:r>
      <w:r>
        <w:rPr>
          <w:i/>
          <w:sz w:val="24"/>
          <w:szCs w:val="24"/>
        </w:rPr>
        <w:t>The American Review of Public Administration</w:t>
      </w:r>
      <w:r>
        <w:rPr>
          <w:sz w:val="24"/>
          <w:szCs w:val="24"/>
        </w:rPr>
        <w:t xml:space="preserve">, </w:t>
      </w:r>
      <w:r>
        <w:rPr>
          <w:i/>
          <w:sz w:val="24"/>
          <w:szCs w:val="24"/>
        </w:rPr>
        <w:t>49</w:t>
      </w:r>
      <w:r>
        <w:rPr>
          <w:sz w:val="24"/>
          <w:szCs w:val="24"/>
        </w:rPr>
        <w:t>(8), pp.973-986.</w:t>
      </w:r>
    </w:p>
    <w:p w14:paraId="00000048" w14:textId="28AD96F1" w:rsidR="0016011E" w:rsidRDefault="00000000">
      <w:pPr>
        <w:spacing w:before="240" w:after="240" w:line="360" w:lineRule="auto"/>
        <w:jc w:val="both"/>
        <w:rPr>
          <w:sz w:val="24"/>
          <w:szCs w:val="24"/>
        </w:rPr>
      </w:pPr>
      <w:proofErr w:type="spellStart"/>
      <w:r>
        <w:rPr>
          <w:color w:val="222222"/>
          <w:sz w:val="24"/>
          <w:szCs w:val="24"/>
          <w:highlight w:val="white"/>
        </w:rPr>
        <w:t>Lihu</w:t>
      </w:r>
      <w:proofErr w:type="spellEnd"/>
      <w:r>
        <w:rPr>
          <w:color w:val="222222"/>
          <w:sz w:val="24"/>
          <w:szCs w:val="24"/>
          <w:highlight w:val="white"/>
        </w:rPr>
        <w:t xml:space="preserve">, M.V.S.R., Daud, I. and Alim, A. </w:t>
      </w:r>
      <w:r w:rsidR="0017062C">
        <w:rPr>
          <w:color w:val="222222"/>
          <w:sz w:val="24"/>
          <w:szCs w:val="24"/>
          <w:highlight w:val="white"/>
        </w:rPr>
        <w:t>(</w:t>
      </w:r>
      <w:r>
        <w:rPr>
          <w:color w:val="222222"/>
          <w:sz w:val="24"/>
          <w:szCs w:val="24"/>
          <w:highlight w:val="white"/>
        </w:rPr>
        <w:t>2022</w:t>
      </w:r>
      <w:r w:rsidR="0017062C">
        <w:rPr>
          <w:color w:val="222222"/>
          <w:sz w:val="24"/>
          <w:szCs w:val="24"/>
          <w:highlight w:val="white"/>
        </w:rPr>
        <w:t>)</w:t>
      </w:r>
      <w:r>
        <w:rPr>
          <w:color w:val="222222"/>
          <w:sz w:val="24"/>
          <w:szCs w:val="24"/>
          <w:highlight w:val="white"/>
        </w:rPr>
        <w:t xml:space="preserve"> </w:t>
      </w:r>
      <w:r w:rsidR="008D1BCB">
        <w:rPr>
          <w:color w:val="222222"/>
          <w:sz w:val="24"/>
          <w:szCs w:val="24"/>
        </w:rPr>
        <w:t>‘</w:t>
      </w:r>
      <w:r w:rsidR="0017062C">
        <w:rPr>
          <w:color w:val="222222"/>
          <w:sz w:val="24"/>
          <w:szCs w:val="24"/>
        </w:rPr>
        <w:t xml:space="preserve">The effect of motivation, discipline, and job satisfaction on the performance of outsourcing cleaning service employees at </w:t>
      </w:r>
      <w:proofErr w:type="spellStart"/>
      <w:r w:rsidR="008D1BCB">
        <w:rPr>
          <w:color w:val="222222"/>
          <w:sz w:val="24"/>
          <w:szCs w:val="24"/>
        </w:rPr>
        <w:t>Ulin</w:t>
      </w:r>
      <w:proofErr w:type="spellEnd"/>
      <w:r w:rsidR="008D1BCB">
        <w:rPr>
          <w:color w:val="222222"/>
          <w:sz w:val="24"/>
          <w:szCs w:val="24"/>
        </w:rPr>
        <w:t xml:space="preserve"> Hospital, Banjarmasin’, </w:t>
      </w:r>
      <w:r w:rsidR="008D1BCB">
        <w:rPr>
          <w:i/>
          <w:sz w:val="24"/>
          <w:szCs w:val="24"/>
        </w:rPr>
        <w:t>J</w:t>
      </w:r>
      <w:r>
        <w:rPr>
          <w:i/>
          <w:sz w:val="24"/>
          <w:szCs w:val="24"/>
        </w:rPr>
        <w:t>-HIMEL</w:t>
      </w:r>
      <w:r>
        <w:rPr>
          <w:sz w:val="24"/>
          <w:szCs w:val="24"/>
        </w:rPr>
        <w:t xml:space="preserve">, </w:t>
      </w:r>
      <w:r>
        <w:rPr>
          <w:i/>
          <w:sz w:val="24"/>
          <w:szCs w:val="24"/>
        </w:rPr>
        <w:t>3</w:t>
      </w:r>
      <w:r>
        <w:rPr>
          <w:sz w:val="24"/>
          <w:szCs w:val="24"/>
        </w:rPr>
        <w:t>(1), pp.25-31.</w:t>
      </w:r>
    </w:p>
    <w:p w14:paraId="00000049" w14:textId="658DD7F1" w:rsidR="0016011E" w:rsidRDefault="00000000">
      <w:pPr>
        <w:spacing w:before="240" w:after="240" w:line="360" w:lineRule="auto"/>
        <w:jc w:val="both"/>
        <w:rPr>
          <w:sz w:val="24"/>
          <w:szCs w:val="24"/>
        </w:rPr>
      </w:pPr>
      <w:proofErr w:type="spellStart"/>
      <w:r>
        <w:rPr>
          <w:color w:val="222222"/>
          <w:sz w:val="24"/>
          <w:szCs w:val="24"/>
          <w:highlight w:val="white"/>
        </w:rPr>
        <w:t>Mubako</w:t>
      </w:r>
      <w:proofErr w:type="spellEnd"/>
      <w:r>
        <w:rPr>
          <w:color w:val="222222"/>
          <w:sz w:val="24"/>
          <w:szCs w:val="24"/>
          <w:highlight w:val="white"/>
        </w:rPr>
        <w:t>, G.</w:t>
      </w:r>
      <w:r w:rsidR="008D1BCB">
        <w:rPr>
          <w:color w:val="222222"/>
          <w:sz w:val="24"/>
          <w:szCs w:val="24"/>
          <w:highlight w:val="white"/>
        </w:rPr>
        <w:t xml:space="preserve"> (</w:t>
      </w:r>
      <w:r>
        <w:rPr>
          <w:color w:val="222222"/>
          <w:sz w:val="24"/>
          <w:szCs w:val="24"/>
          <w:highlight w:val="white"/>
        </w:rPr>
        <w:t>2019</w:t>
      </w:r>
      <w:r w:rsidR="008D1BCB">
        <w:rPr>
          <w:color w:val="222222"/>
          <w:sz w:val="24"/>
          <w:szCs w:val="24"/>
          <w:highlight w:val="white"/>
        </w:rPr>
        <w:t>)</w:t>
      </w:r>
      <w:r>
        <w:rPr>
          <w:color w:val="222222"/>
          <w:sz w:val="24"/>
          <w:szCs w:val="24"/>
          <w:highlight w:val="white"/>
        </w:rPr>
        <w:t xml:space="preserve"> </w:t>
      </w:r>
      <w:r w:rsidR="008D1BCB">
        <w:rPr>
          <w:color w:val="222222"/>
          <w:sz w:val="24"/>
          <w:szCs w:val="24"/>
          <w:highlight w:val="white"/>
        </w:rPr>
        <w:t>‘</w:t>
      </w:r>
      <w:r>
        <w:rPr>
          <w:color w:val="222222"/>
          <w:sz w:val="24"/>
          <w:szCs w:val="24"/>
          <w:highlight w:val="white"/>
        </w:rPr>
        <w:t>Internal audit outsourcing: A literature synthesis and future directions</w:t>
      </w:r>
      <w:r w:rsidR="008D1BCB">
        <w:rPr>
          <w:color w:val="222222"/>
          <w:sz w:val="24"/>
          <w:szCs w:val="24"/>
          <w:highlight w:val="white"/>
        </w:rPr>
        <w:t>’,</w:t>
      </w:r>
      <w:r>
        <w:rPr>
          <w:color w:val="222222"/>
          <w:sz w:val="24"/>
          <w:szCs w:val="24"/>
          <w:highlight w:val="white"/>
        </w:rPr>
        <w:t xml:space="preserve"> </w:t>
      </w:r>
      <w:r>
        <w:rPr>
          <w:i/>
          <w:sz w:val="24"/>
          <w:szCs w:val="24"/>
        </w:rPr>
        <w:t>Australian Accounting Review</w:t>
      </w:r>
      <w:r>
        <w:rPr>
          <w:sz w:val="24"/>
          <w:szCs w:val="24"/>
        </w:rPr>
        <w:t xml:space="preserve">, </w:t>
      </w:r>
      <w:r>
        <w:rPr>
          <w:i/>
          <w:sz w:val="24"/>
          <w:szCs w:val="24"/>
        </w:rPr>
        <w:t>29</w:t>
      </w:r>
      <w:r>
        <w:rPr>
          <w:sz w:val="24"/>
          <w:szCs w:val="24"/>
        </w:rPr>
        <w:t>(3), pp.532-545.</w:t>
      </w:r>
    </w:p>
    <w:p w14:paraId="0000004A" w14:textId="388EEE83" w:rsidR="0016011E" w:rsidRDefault="00000000">
      <w:pPr>
        <w:spacing w:before="240" w:after="240" w:line="360" w:lineRule="auto"/>
        <w:jc w:val="both"/>
        <w:rPr>
          <w:sz w:val="24"/>
          <w:szCs w:val="24"/>
        </w:rPr>
      </w:pPr>
      <w:proofErr w:type="spellStart"/>
      <w:r>
        <w:rPr>
          <w:color w:val="222222"/>
          <w:sz w:val="24"/>
          <w:szCs w:val="24"/>
          <w:highlight w:val="white"/>
        </w:rPr>
        <w:t>Paek</w:t>
      </w:r>
      <w:proofErr w:type="spellEnd"/>
      <w:r>
        <w:rPr>
          <w:color w:val="222222"/>
          <w:sz w:val="24"/>
          <w:szCs w:val="24"/>
          <w:highlight w:val="white"/>
        </w:rPr>
        <w:t>, B., Kim, J., Park, J. and Lee, H.</w:t>
      </w:r>
      <w:r w:rsidR="008D1BCB">
        <w:rPr>
          <w:color w:val="222222"/>
          <w:sz w:val="24"/>
          <w:szCs w:val="24"/>
          <w:highlight w:val="white"/>
        </w:rPr>
        <w:t xml:space="preserve"> (</w:t>
      </w:r>
      <w:r>
        <w:rPr>
          <w:color w:val="222222"/>
          <w:sz w:val="24"/>
          <w:szCs w:val="24"/>
          <w:highlight w:val="white"/>
        </w:rPr>
        <w:t>2019</w:t>
      </w:r>
      <w:r w:rsidR="008D1BCB">
        <w:rPr>
          <w:color w:val="222222"/>
          <w:sz w:val="24"/>
          <w:szCs w:val="24"/>
          <w:highlight w:val="white"/>
        </w:rPr>
        <w:t>)</w:t>
      </w:r>
      <w:r>
        <w:rPr>
          <w:color w:val="222222"/>
          <w:sz w:val="24"/>
          <w:szCs w:val="24"/>
          <w:highlight w:val="white"/>
        </w:rPr>
        <w:t xml:space="preserve"> </w:t>
      </w:r>
      <w:r w:rsidR="008D1BCB">
        <w:rPr>
          <w:color w:val="222222"/>
          <w:sz w:val="24"/>
          <w:szCs w:val="24"/>
          <w:highlight w:val="white"/>
        </w:rPr>
        <w:t>‘</w:t>
      </w:r>
      <w:r>
        <w:rPr>
          <w:color w:val="222222"/>
          <w:sz w:val="24"/>
          <w:szCs w:val="24"/>
          <w:highlight w:val="white"/>
        </w:rPr>
        <w:t>Outsourcing strategies of established firms and sustainable competitiveness: Medical device firms</w:t>
      </w:r>
      <w:r w:rsidR="008D1BCB">
        <w:rPr>
          <w:color w:val="222222"/>
          <w:sz w:val="24"/>
          <w:szCs w:val="24"/>
          <w:highlight w:val="white"/>
        </w:rPr>
        <w:t>’,</w:t>
      </w:r>
      <w:r>
        <w:rPr>
          <w:color w:val="222222"/>
          <w:sz w:val="24"/>
          <w:szCs w:val="24"/>
          <w:highlight w:val="white"/>
        </w:rPr>
        <w:t xml:space="preserve"> </w:t>
      </w:r>
      <w:r>
        <w:rPr>
          <w:i/>
          <w:sz w:val="24"/>
          <w:szCs w:val="24"/>
        </w:rPr>
        <w:t>Sustainability</w:t>
      </w:r>
      <w:r>
        <w:rPr>
          <w:sz w:val="24"/>
          <w:szCs w:val="24"/>
        </w:rPr>
        <w:t xml:space="preserve">, </w:t>
      </w:r>
      <w:r>
        <w:rPr>
          <w:i/>
          <w:sz w:val="24"/>
          <w:szCs w:val="24"/>
        </w:rPr>
        <w:t>11</w:t>
      </w:r>
      <w:r>
        <w:rPr>
          <w:sz w:val="24"/>
          <w:szCs w:val="24"/>
        </w:rPr>
        <w:t>(17), p.4550.</w:t>
      </w:r>
    </w:p>
    <w:p w14:paraId="0000004B" w14:textId="55C2D2BC" w:rsidR="0016011E" w:rsidRDefault="00000000">
      <w:pPr>
        <w:spacing w:before="240" w:after="240" w:line="360" w:lineRule="auto"/>
        <w:jc w:val="both"/>
        <w:rPr>
          <w:sz w:val="24"/>
          <w:szCs w:val="24"/>
        </w:rPr>
      </w:pPr>
      <w:proofErr w:type="spellStart"/>
      <w:r>
        <w:rPr>
          <w:color w:val="222222"/>
          <w:sz w:val="24"/>
          <w:szCs w:val="24"/>
          <w:highlight w:val="white"/>
        </w:rPr>
        <w:t>Pankowska</w:t>
      </w:r>
      <w:proofErr w:type="spellEnd"/>
      <w:r>
        <w:rPr>
          <w:color w:val="222222"/>
          <w:sz w:val="24"/>
          <w:szCs w:val="24"/>
          <w:highlight w:val="white"/>
        </w:rPr>
        <w:t>, M.</w:t>
      </w:r>
      <w:r w:rsidR="008D1BCB">
        <w:rPr>
          <w:color w:val="222222"/>
          <w:sz w:val="24"/>
          <w:szCs w:val="24"/>
          <w:highlight w:val="white"/>
        </w:rPr>
        <w:t xml:space="preserve"> (</w:t>
      </w:r>
      <w:r>
        <w:rPr>
          <w:color w:val="222222"/>
          <w:sz w:val="24"/>
          <w:szCs w:val="24"/>
          <w:highlight w:val="white"/>
        </w:rPr>
        <w:t>2019</w:t>
      </w:r>
      <w:r w:rsidR="008D1BCB">
        <w:rPr>
          <w:color w:val="222222"/>
          <w:sz w:val="24"/>
          <w:szCs w:val="24"/>
          <w:highlight w:val="white"/>
        </w:rPr>
        <w:t>)</w:t>
      </w:r>
      <w:r>
        <w:rPr>
          <w:color w:val="222222"/>
          <w:sz w:val="24"/>
          <w:szCs w:val="24"/>
          <w:highlight w:val="white"/>
        </w:rPr>
        <w:t xml:space="preserve"> </w:t>
      </w:r>
      <w:r w:rsidR="008D1BCB">
        <w:rPr>
          <w:color w:val="222222"/>
          <w:sz w:val="24"/>
          <w:szCs w:val="24"/>
          <w:highlight w:val="white"/>
        </w:rPr>
        <w:t>‘</w:t>
      </w:r>
      <w:r>
        <w:rPr>
          <w:color w:val="222222"/>
          <w:sz w:val="24"/>
          <w:szCs w:val="24"/>
          <w:highlight w:val="white"/>
        </w:rPr>
        <w:t>Information technology outsourcing chain: Literature review and implications for development of distributed coordination</w:t>
      </w:r>
      <w:r w:rsidR="008D1BCB">
        <w:rPr>
          <w:color w:val="222222"/>
          <w:sz w:val="24"/>
          <w:szCs w:val="24"/>
          <w:highlight w:val="white"/>
        </w:rPr>
        <w:t>’,</w:t>
      </w:r>
      <w:r>
        <w:rPr>
          <w:color w:val="222222"/>
          <w:sz w:val="24"/>
          <w:szCs w:val="24"/>
          <w:highlight w:val="white"/>
        </w:rPr>
        <w:t xml:space="preserve"> </w:t>
      </w:r>
      <w:r>
        <w:rPr>
          <w:i/>
          <w:sz w:val="24"/>
          <w:szCs w:val="24"/>
        </w:rPr>
        <w:t>Sustainability</w:t>
      </w:r>
      <w:r>
        <w:rPr>
          <w:sz w:val="24"/>
          <w:szCs w:val="24"/>
        </w:rPr>
        <w:t xml:space="preserve">, </w:t>
      </w:r>
      <w:r>
        <w:rPr>
          <w:i/>
          <w:sz w:val="24"/>
          <w:szCs w:val="24"/>
        </w:rPr>
        <w:t>11</w:t>
      </w:r>
      <w:r>
        <w:rPr>
          <w:sz w:val="24"/>
          <w:szCs w:val="24"/>
        </w:rPr>
        <w:t>(5), p.1460.</w:t>
      </w:r>
    </w:p>
    <w:p w14:paraId="0000004C" w14:textId="4739BA34" w:rsidR="0016011E" w:rsidRDefault="00000000">
      <w:pPr>
        <w:spacing w:before="240" w:after="240" w:line="360" w:lineRule="auto"/>
        <w:jc w:val="both"/>
        <w:rPr>
          <w:sz w:val="24"/>
          <w:szCs w:val="24"/>
        </w:rPr>
      </w:pPr>
      <w:r>
        <w:rPr>
          <w:color w:val="222222"/>
          <w:sz w:val="24"/>
          <w:szCs w:val="24"/>
          <w:highlight w:val="white"/>
        </w:rPr>
        <w:t xml:space="preserve">Pereira, V., Munjal, S. and Ishizaka, A., </w:t>
      </w:r>
      <w:r w:rsidR="008D1BCB">
        <w:rPr>
          <w:color w:val="222222"/>
          <w:sz w:val="24"/>
          <w:szCs w:val="24"/>
          <w:highlight w:val="white"/>
        </w:rPr>
        <w:t>(</w:t>
      </w:r>
      <w:r>
        <w:rPr>
          <w:color w:val="222222"/>
          <w:sz w:val="24"/>
          <w:szCs w:val="24"/>
          <w:highlight w:val="white"/>
        </w:rPr>
        <w:t>2019</w:t>
      </w:r>
      <w:r w:rsidR="008D1BCB">
        <w:rPr>
          <w:color w:val="222222"/>
          <w:sz w:val="24"/>
          <w:szCs w:val="24"/>
          <w:highlight w:val="white"/>
        </w:rPr>
        <w:t>)</w:t>
      </w:r>
      <w:r>
        <w:rPr>
          <w:color w:val="222222"/>
          <w:sz w:val="24"/>
          <w:szCs w:val="24"/>
          <w:highlight w:val="white"/>
        </w:rPr>
        <w:t xml:space="preserve"> </w:t>
      </w:r>
      <w:r w:rsidR="008D1BCB">
        <w:rPr>
          <w:color w:val="222222"/>
          <w:sz w:val="24"/>
          <w:szCs w:val="24"/>
          <w:highlight w:val="white"/>
        </w:rPr>
        <w:t>‘</w:t>
      </w:r>
      <w:r>
        <w:rPr>
          <w:color w:val="222222"/>
          <w:sz w:val="24"/>
          <w:szCs w:val="24"/>
          <w:highlight w:val="white"/>
        </w:rPr>
        <w:t>Outsourcing and offshoring decision making and its implications for businesses-A synthesis of research pursuing five pertinent questions</w:t>
      </w:r>
      <w:r w:rsidR="008D1BCB">
        <w:rPr>
          <w:color w:val="222222"/>
          <w:sz w:val="24"/>
          <w:szCs w:val="24"/>
          <w:highlight w:val="white"/>
        </w:rPr>
        <w:t>’,</w:t>
      </w:r>
      <w:r>
        <w:rPr>
          <w:color w:val="222222"/>
          <w:sz w:val="24"/>
          <w:szCs w:val="24"/>
          <w:highlight w:val="white"/>
        </w:rPr>
        <w:t xml:space="preserve"> </w:t>
      </w:r>
      <w:r>
        <w:rPr>
          <w:i/>
          <w:sz w:val="24"/>
          <w:szCs w:val="24"/>
        </w:rPr>
        <w:t>Journal of Business Research</w:t>
      </w:r>
      <w:r>
        <w:rPr>
          <w:sz w:val="24"/>
          <w:szCs w:val="24"/>
        </w:rPr>
        <w:t xml:space="preserve">, </w:t>
      </w:r>
      <w:r w:rsidRPr="00F373C1">
        <w:rPr>
          <w:iCs/>
          <w:sz w:val="24"/>
          <w:szCs w:val="24"/>
        </w:rPr>
        <w:t>103,</w:t>
      </w:r>
      <w:r>
        <w:rPr>
          <w:sz w:val="24"/>
          <w:szCs w:val="24"/>
        </w:rPr>
        <w:t xml:space="preserve"> pp.348-355.</w:t>
      </w:r>
    </w:p>
    <w:p w14:paraId="0000004D" w14:textId="2B1AA969" w:rsidR="0016011E" w:rsidRDefault="00000000">
      <w:pPr>
        <w:spacing w:before="240" w:after="240" w:line="360" w:lineRule="auto"/>
        <w:jc w:val="both"/>
        <w:rPr>
          <w:sz w:val="24"/>
          <w:szCs w:val="24"/>
        </w:rPr>
      </w:pPr>
      <w:r>
        <w:rPr>
          <w:color w:val="222222"/>
          <w:sz w:val="24"/>
          <w:szCs w:val="24"/>
          <w:highlight w:val="white"/>
        </w:rPr>
        <w:lastRenderedPageBreak/>
        <w:t xml:space="preserve">Sayed, M., Hendry, L.C. and </w:t>
      </w:r>
      <w:proofErr w:type="spellStart"/>
      <w:r>
        <w:rPr>
          <w:color w:val="222222"/>
          <w:sz w:val="24"/>
          <w:szCs w:val="24"/>
          <w:highlight w:val="white"/>
        </w:rPr>
        <w:t>Zorzini</w:t>
      </w:r>
      <w:proofErr w:type="spellEnd"/>
      <w:r>
        <w:rPr>
          <w:color w:val="222222"/>
          <w:sz w:val="24"/>
          <w:szCs w:val="24"/>
          <w:highlight w:val="white"/>
        </w:rPr>
        <w:t xml:space="preserve"> Bell, M. </w:t>
      </w:r>
      <w:r w:rsidR="008D1BCB">
        <w:rPr>
          <w:color w:val="222222"/>
          <w:sz w:val="24"/>
          <w:szCs w:val="24"/>
          <w:highlight w:val="white"/>
        </w:rPr>
        <w:t>(</w:t>
      </w:r>
      <w:r>
        <w:rPr>
          <w:color w:val="222222"/>
          <w:sz w:val="24"/>
          <w:szCs w:val="24"/>
          <w:highlight w:val="white"/>
        </w:rPr>
        <w:t>2021</w:t>
      </w:r>
      <w:r w:rsidR="008D1BCB">
        <w:rPr>
          <w:color w:val="222222"/>
          <w:sz w:val="24"/>
          <w:szCs w:val="24"/>
          <w:highlight w:val="white"/>
        </w:rPr>
        <w:t>)</w:t>
      </w:r>
      <w:r>
        <w:rPr>
          <w:color w:val="222222"/>
          <w:sz w:val="24"/>
          <w:szCs w:val="24"/>
          <w:highlight w:val="white"/>
        </w:rPr>
        <w:t xml:space="preserve"> </w:t>
      </w:r>
      <w:r w:rsidR="008D1BCB">
        <w:rPr>
          <w:color w:val="222222"/>
          <w:sz w:val="24"/>
          <w:szCs w:val="24"/>
          <w:highlight w:val="white"/>
        </w:rPr>
        <w:t>‘</w:t>
      </w:r>
      <w:r>
        <w:rPr>
          <w:color w:val="222222"/>
          <w:sz w:val="24"/>
          <w:szCs w:val="24"/>
          <w:highlight w:val="white"/>
        </w:rPr>
        <w:t>Sustainable procurement: Comparing in-house and outsourcing implementation modes</w:t>
      </w:r>
      <w:r w:rsidR="008D1BCB">
        <w:rPr>
          <w:color w:val="222222"/>
          <w:sz w:val="24"/>
          <w:szCs w:val="24"/>
          <w:highlight w:val="white"/>
        </w:rPr>
        <w:t>’,</w:t>
      </w:r>
      <w:r>
        <w:rPr>
          <w:color w:val="222222"/>
          <w:sz w:val="24"/>
          <w:szCs w:val="24"/>
          <w:highlight w:val="white"/>
        </w:rPr>
        <w:t xml:space="preserve"> </w:t>
      </w:r>
      <w:r>
        <w:rPr>
          <w:i/>
          <w:sz w:val="24"/>
          <w:szCs w:val="24"/>
        </w:rPr>
        <w:t>Production Planning &amp; Control</w:t>
      </w:r>
      <w:r>
        <w:rPr>
          <w:sz w:val="24"/>
          <w:szCs w:val="24"/>
        </w:rPr>
        <w:t xml:space="preserve">, </w:t>
      </w:r>
      <w:r>
        <w:rPr>
          <w:i/>
          <w:sz w:val="24"/>
          <w:szCs w:val="24"/>
        </w:rPr>
        <w:t>32</w:t>
      </w:r>
      <w:r>
        <w:rPr>
          <w:sz w:val="24"/>
          <w:szCs w:val="24"/>
        </w:rPr>
        <w:t>(2), pp.145-168.</w:t>
      </w:r>
    </w:p>
    <w:p w14:paraId="0000004F" w14:textId="4783F47B" w:rsidR="0016011E" w:rsidRDefault="00000000">
      <w:pPr>
        <w:spacing w:before="240" w:after="240" w:line="360" w:lineRule="auto"/>
        <w:jc w:val="both"/>
        <w:rPr>
          <w:sz w:val="24"/>
          <w:szCs w:val="24"/>
        </w:rPr>
      </w:pPr>
      <w:proofErr w:type="spellStart"/>
      <w:r>
        <w:rPr>
          <w:color w:val="222222"/>
          <w:sz w:val="24"/>
          <w:szCs w:val="24"/>
          <w:highlight w:val="white"/>
        </w:rPr>
        <w:t>Sharakhin</w:t>
      </w:r>
      <w:proofErr w:type="spellEnd"/>
      <w:r>
        <w:rPr>
          <w:color w:val="222222"/>
          <w:sz w:val="24"/>
          <w:szCs w:val="24"/>
          <w:highlight w:val="white"/>
        </w:rPr>
        <w:t xml:space="preserve">, P.S., Levchenko, A.V. and </w:t>
      </w:r>
      <w:proofErr w:type="spellStart"/>
      <w:r>
        <w:rPr>
          <w:color w:val="222222"/>
          <w:sz w:val="24"/>
          <w:szCs w:val="24"/>
          <w:highlight w:val="white"/>
        </w:rPr>
        <w:t>Renzhin</w:t>
      </w:r>
      <w:proofErr w:type="spellEnd"/>
      <w:r>
        <w:rPr>
          <w:color w:val="222222"/>
          <w:sz w:val="24"/>
          <w:szCs w:val="24"/>
          <w:highlight w:val="white"/>
        </w:rPr>
        <w:t>, D.A.</w:t>
      </w:r>
      <w:r w:rsidR="008D1BCB">
        <w:rPr>
          <w:color w:val="222222"/>
          <w:sz w:val="24"/>
          <w:szCs w:val="24"/>
          <w:highlight w:val="white"/>
        </w:rPr>
        <w:t xml:space="preserve"> (</w:t>
      </w:r>
      <w:r>
        <w:rPr>
          <w:color w:val="222222"/>
          <w:sz w:val="24"/>
          <w:szCs w:val="24"/>
          <w:highlight w:val="white"/>
        </w:rPr>
        <w:t>2021</w:t>
      </w:r>
      <w:proofErr w:type="gramStart"/>
      <w:r w:rsidR="008D1BCB">
        <w:rPr>
          <w:color w:val="222222"/>
          <w:sz w:val="24"/>
          <w:szCs w:val="24"/>
          <w:highlight w:val="white"/>
        </w:rPr>
        <w:t>)</w:t>
      </w:r>
      <w:r>
        <w:rPr>
          <w:color w:val="222222"/>
          <w:sz w:val="24"/>
          <w:szCs w:val="24"/>
          <w:highlight w:val="white"/>
        </w:rPr>
        <w:t xml:space="preserve"> </w:t>
      </w:r>
      <w:r w:rsidR="008D1BCB">
        <w:rPr>
          <w:color w:val="222222"/>
          <w:sz w:val="24"/>
          <w:szCs w:val="24"/>
          <w:highlight w:val="white"/>
        </w:rPr>
        <w:t xml:space="preserve"> ‘</w:t>
      </w:r>
      <w:proofErr w:type="gramEnd"/>
      <w:r>
        <w:rPr>
          <w:color w:val="222222"/>
          <w:sz w:val="24"/>
          <w:szCs w:val="24"/>
          <w:highlight w:val="white"/>
        </w:rPr>
        <w:t>Comparing the efficiency of outsourcing or insourcing digital logistics in supply chain management</w:t>
      </w:r>
      <w:r w:rsidR="008D1BCB">
        <w:rPr>
          <w:color w:val="222222"/>
          <w:sz w:val="24"/>
          <w:szCs w:val="24"/>
          <w:highlight w:val="white"/>
        </w:rPr>
        <w:t>’,</w:t>
      </w:r>
      <w:r>
        <w:rPr>
          <w:color w:val="222222"/>
          <w:sz w:val="24"/>
          <w:szCs w:val="24"/>
          <w:highlight w:val="white"/>
        </w:rPr>
        <w:t xml:space="preserve"> In </w:t>
      </w:r>
      <w:r>
        <w:rPr>
          <w:i/>
          <w:sz w:val="24"/>
          <w:szCs w:val="24"/>
        </w:rPr>
        <w:t>2021 International Conference on Quality Management, Transport and Information Security, Information Technologies (IT&amp;QM&amp;IS)</w:t>
      </w:r>
      <w:r>
        <w:rPr>
          <w:sz w:val="24"/>
          <w:szCs w:val="24"/>
        </w:rPr>
        <w:t xml:space="preserve"> </w:t>
      </w:r>
      <w:r w:rsidR="008D1BCB">
        <w:rPr>
          <w:sz w:val="24"/>
          <w:szCs w:val="24"/>
        </w:rPr>
        <w:t xml:space="preserve">, </w:t>
      </w:r>
      <w:r>
        <w:rPr>
          <w:sz w:val="24"/>
          <w:szCs w:val="24"/>
        </w:rPr>
        <w:t>pp. 716-718</w:t>
      </w:r>
    </w:p>
    <w:p w14:paraId="00000050" w14:textId="4C9551FF" w:rsidR="0016011E" w:rsidRDefault="00000000">
      <w:pPr>
        <w:spacing w:before="240" w:after="240" w:line="360" w:lineRule="auto"/>
        <w:jc w:val="both"/>
        <w:rPr>
          <w:sz w:val="24"/>
          <w:szCs w:val="24"/>
        </w:rPr>
      </w:pPr>
      <w:proofErr w:type="spellStart"/>
      <w:r>
        <w:rPr>
          <w:color w:val="222222"/>
          <w:sz w:val="24"/>
          <w:szCs w:val="24"/>
          <w:highlight w:val="white"/>
        </w:rPr>
        <w:t>Stoimenov</w:t>
      </w:r>
      <w:proofErr w:type="spellEnd"/>
      <w:r>
        <w:rPr>
          <w:color w:val="222222"/>
          <w:sz w:val="24"/>
          <w:szCs w:val="24"/>
          <w:highlight w:val="white"/>
        </w:rPr>
        <w:t>, V.</w:t>
      </w:r>
      <w:r w:rsidR="008D1BCB">
        <w:rPr>
          <w:color w:val="222222"/>
          <w:sz w:val="24"/>
          <w:szCs w:val="24"/>
          <w:highlight w:val="white"/>
        </w:rPr>
        <w:t xml:space="preserve"> (</w:t>
      </w:r>
      <w:r>
        <w:rPr>
          <w:color w:val="222222"/>
          <w:sz w:val="24"/>
          <w:szCs w:val="24"/>
          <w:highlight w:val="white"/>
        </w:rPr>
        <w:t>2023</w:t>
      </w:r>
      <w:r w:rsidR="008D1BCB">
        <w:rPr>
          <w:color w:val="222222"/>
          <w:sz w:val="24"/>
          <w:szCs w:val="24"/>
          <w:highlight w:val="white"/>
        </w:rPr>
        <w:t>) ‘Good practices in hotel branding</w:t>
      </w:r>
      <w:r w:rsidR="00403FD2">
        <w:rPr>
          <w:color w:val="222222"/>
          <w:sz w:val="24"/>
          <w:szCs w:val="24"/>
          <w:highlight w:val="white"/>
        </w:rPr>
        <w:t>-sustainability trends of Intercontinental Hotel Group’,</w:t>
      </w:r>
      <w:r>
        <w:rPr>
          <w:color w:val="222222"/>
          <w:sz w:val="24"/>
          <w:szCs w:val="24"/>
          <w:highlight w:val="white"/>
        </w:rPr>
        <w:t xml:space="preserve"> </w:t>
      </w:r>
      <w:proofErr w:type="spellStart"/>
      <w:r>
        <w:rPr>
          <w:i/>
          <w:sz w:val="24"/>
          <w:szCs w:val="24"/>
        </w:rPr>
        <w:t>Предприемачество</w:t>
      </w:r>
      <w:proofErr w:type="spellEnd"/>
      <w:r>
        <w:rPr>
          <w:sz w:val="24"/>
          <w:szCs w:val="24"/>
        </w:rPr>
        <w:t xml:space="preserve">, </w:t>
      </w:r>
      <w:r>
        <w:rPr>
          <w:i/>
          <w:sz w:val="24"/>
          <w:szCs w:val="24"/>
        </w:rPr>
        <w:t>11</w:t>
      </w:r>
      <w:r>
        <w:rPr>
          <w:sz w:val="24"/>
          <w:szCs w:val="24"/>
        </w:rPr>
        <w:t>(1), pp.108-131.</w:t>
      </w:r>
    </w:p>
    <w:p w14:paraId="00000051" w14:textId="796AE81A" w:rsidR="0016011E" w:rsidRDefault="00000000">
      <w:pPr>
        <w:spacing w:before="240" w:after="240" w:line="360" w:lineRule="auto"/>
        <w:jc w:val="both"/>
        <w:rPr>
          <w:sz w:val="24"/>
          <w:szCs w:val="24"/>
        </w:rPr>
      </w:pPr>
      <w:r>
        <w:rPr>
          <w:color w:val="222222"/>
          <w:sz w:val="24"/>
          <w:szCs w:val="24"/>
          <w:highlight w:val="white"/>
        </w:rPr>
        <w:t xml:space="preserve">Yang, Y., </w:t>
      </w:r>
      <w:proofErr w:type="spellStart"/>
      <w:r>
        <w:rPr>
          <w:color w:val="222222"/>
          <w:sz w:val="24"/>
          <w:szCs w:val="24"/>
          <w:highlight w:val="white"/>
        </w:rPr>
        <w:t>Goodarzi</w:t>
      </w:r>
      <w:proofErr w:type="spellEnd"/>
      <w:r>
        <w:rPr>
          <w:color w:val="222222"/>
          <w:sz w:val="24"/>
          <w:szCs w:val="24"/>
          <w:highlight w:val="white"/>
        </w:rPr>
        <w:t xml:space="preserve">, S., </w:t>
      </w:r>
      <w:proofErr w:type="spellStart"/>
      <w:r>
        <w:rPr>
          <w:color w:val="222222"/>
          <w:sz w:val="24"/>
          <w:szCs w:val="24"/>
          <w:highlight w:val="white"/>
        </w:rPr>
        <w:t>Jabbarzadeh</w:t>
      </w:r>
      <w:proofErr w:type="spellEnd"/>
      <w:r>
        <w:rPr>
          <w:color w:val="222222"/>
          <w:sz w:val="24"/>
          <w:szCs w:val="24"/>
          <w:highlight w:val="white"/>
        </w:rPr>
        <w:t xml:space="preserve">, A. and </w:t>
      </w:r>
      <w:proofErr w:type="spellStart"/>
      <w:r>
        <w:rPr>
          <w:color w:val="222222"/>
          <w:sz w:val="24"/>
          <w:szCs w:val="24"/>
          <w:highlight w:val="white"/>
        </w:rPr>
        <w:t>Fahimnia</w:t>
      </w:r>
      <w:proofErr w:type="spellEnd"/>
      <w:r>
        <w:rPr>
          <w:color w:val="222222"/>
          <w:sz w:val="24"/>
          <w:szCs w:val="24"/>
          <w:highlight w:val="white"/>
        </w:rPr>
        <w:t xml:space="preserve">, B. </w:t>
      </w:r>
      <w:r w:rsidR="008D1BCB">
        <w:rPr>
          <w:color w:val="222222"/>
          <w:sz w:val="24"/>
          <w:szCs w:val="24"/>
          <w:highlight w:val="white"/>
        </w:rPr>
        <w:t>(</w:t>
      </w:r>
      <w:r>
        <w:rPr>
          <w:color w:val="222222"/>
          <w:sz w:val="24"/>
          <w:szCs w:val="24"/>
          <w:highlight w:val="white"/>
        </w:rPr>
        <w:t>2022</w:t>
      </w:r>
      <w:proofErr w:type="gramStart"/>
      <w:r w:rsidR="008D1BCB">
        <w:rPr>
          <w:color w:val="222222"/>
          <w:sz w:val="24"/>
          <w:szCs w:val="24"/>
          <w:highlight w:val="white"/>
        </w:rPr>
        <w:t>)</w:t>
      </w:r>
      <w:r>
        <w:rPr>
          <w:color w:val="222222"/>
          <w:sz w:val="24"/>
          <w:szCs w:val="24"/>
          <w:highlight w:val="white"/>
        </w:rPr>
        <w:t xml:space="preserve"> </w:t>
      </w:r>
      <w:r w:rsidR="008D1BCB">
        <w:rPr>
          <w:color w:val="222222"/>
          <w:sz w:val="24"/>
          <w:szCs w:val="24"/>
          <w:highlight w:val="white"/>
        </w:rPr>
        <w:t xml:space="preserve"> ‘</w:t>
      </w:r>
      <w:proofErr w:type="gramEnd"/>
      <w:r>
        <w:rPr>
          <w:color w:val="222222"/>
          <w:sz w:val="24"/>
          <w:szCs w:val="24"/>
          <w:highlight w:val="white"/>
        </w:rPr>
        <w:t>In-house production and outsourcing under different emissions reduction regulations: An equilibrium decision model for global supply chains</w:t>
      </w:r>
      <w:r w:rsidR="008D1BCB">
        <w:rPr>
          <w:color w:val="222222"/>
          <w:sz w:val="24"/>
          <w:szCs w:val="24"/>
          <w:highlight w:val="white"/>
        </w:rPr>
        <w:t>’,</w:t>
      </w:r>
      <w:r>
        <w:rPr>
          <w:color w:val="222222"/>
          <w:sz w:val="24"/>
          <w:szCs w:val="24"/>
          <w:highlight w:val="white"/>
        </w:rPr>
        <w:t xml:space="preserve"> </w:t>
      </w:r>
      <w:r>
        <w:rPr>
          <w:i/>
          <w:sz w:val="24"/>
          <w:szCs w:val="24"/>
        </w:rPr>
        <w:t>Transportation Research Part E: Logistics and Transportation Review</w:t>
      </w:r>
      <w:r>
        <w:rPr>
          <w:sz w:val="24"/>
          <w:szCs w:val="24"/>
        </w:rPr>
        <w:t xml:space="preserve">, </w:t>
      </w:r>
      <w:r>
        <w:rPr>
          <w:i/>
          <w:sz w:val="24"/>
          <w:szCs w:val="24"/>
        </w:rPr>
        <w:t>157</w:t>
      </w:r>
      <w:r>
        <w:rPr>
          <w:sz w:val="24"/>
          <w:szCs w:val="24"/>
        </w:rPr>
        <w:t>, p.102446.</w:t>
      </w:r>
    </w:p>
    <w:p w14:paraId="00000052" w14:textId="1B45F6ED" w:rsidR="0016011E" w:rsidRDefault="00000000">
      <w:pPr>
        <w:spacing w:before="240" w:after="240" w:line="360" w:lineRule="auto"/>
        <w:jc w:val="both"/>
        <w:rPr>
          <w:sz w:val="24"/>
          <w:szCs w:val="24"/>
        </w:rPr>
      </w:pPr>
      <w:proofErr w:type="spellStart"/>
      <w:r>
        <w:rPr>
          <w:color w:val="222222"/>
          <w:sz w:val="24"/>
          <w:szCs w:val="24"/>
          <w:highlight w:val="white"/>
        </w:rPr>
        <w:t>Zarbakhshnia</w:t>
      </w:r>
      <w:proofErr w:type="spellEnd"/>
      <w:r>
        <w:rPr>
          <w:color w:val="222222"/>
          <w:sz w:val="24"/>
          <w:szCs w:val="24"/>
          <w:highlight w:val="white"/>
        </w:rPr>
        <w:t>, N., Govindan, K., Kannan, D. and Goh, M.</w:t>
      </w:r>
      <w:r w:rsidR="008D1BCB">
        <w:rPr>
          <w:color w:val="222222"/>
          <w:sz w:val="24"/>
          <w:szCs w:val="24"/>
          <w:highlight w:val="white"/>
        </w:rPr>
        <w:t xml:space="preserve"> </w:t>
      </w:r>
      <w:r>
        <w:rPr>
          <w:color w:val="222222"/>
          <w:sz w:val="24"/>
          <w:szCs w:val="24"/>
          <w:highlight w:val="white"/>
        </w:rPr>
        <w:t xml:space="preserve"> </w:t>
      </w:r>
      <w:r w:rsidR="008D1BCB">
        <w:rPr>
          <w:color w:val="222222"/>
          <w:sz w:val="24"/>
          <w:szCs w:val="24"/>
          <w:highlight w:val="white"/>
        </w:rPr>
        <w:t>(</w:t>
      </w:r>
      <w:r>
        <w:rPr>
          <w:color w:val="222222"/>
          <w:sz w:val="24"/>
          <w:szCs w:val="24"/>
          <w:highlight w:val="white"/>
        </w:rPr>
        <w:t>2023</w:t>
      </w:r>
      <w:r w:rsidR="008D1BCB">
        <w:rPr>
          <w:color w:val="222222"/>
          <w:sz w:val="24"/>
          <w:szCs w:val="24"/>
          <w:highlight w:val="white"/>
        </w:rPr>
        <w:t>)</w:t>
      </w:r>
      <w:r>
        <w:rPr>
          <w:color w:val="222222"/>
          <w:sz w:val="24"/>
          <w:szCs w:val="24"/>
          <w:highlight w:val="white"/>
        </w:rPr>
        <w:t xml:space="preserve"> </w:t>
      </w:r>
      <w:r w:rsidR="008D1BCB">
        <w:rPr>
          <w:color w:val="222222"/>
          <w:sz w:val="24"/>
          <w:szCs w:val="24"/>
          <w:highlight w:val="white"/>
        </w:rPr>
        <w:t>‘</w:t>
      </w:r>
      <w:r>
        <w:rPr>
          <w:color w:val="222222"/>
          <w:sz w:val="24"/>
          <w:szCs w:val="24"/>
          <w:highlight w:val="white"/>
        </w:rPr>
        <w:t>Outsourcing logistics operations in the circular economy towards to sustainable development goals</w:t>
      </w:r>
      <w:r w:rsidR="008D1BCB">
        <w:rPr>
          <w:color w:val="222222"/>
          <w:sz w:val="24"/>
          <w:szCs w:val="24"/>
          <w:highlight w:val="white"/>
        </w:rPr>
        <w:t>’,</w:t>
      </w:r>
      <w:r>
        <w:rPr>
          <w:color w:val="222222"/>
          <w:sz w:val="24"/>
          <w:szCs w:val="24"/>
          <w:highlight w:val="white"/>
        </w:rPr>
        <w:t xml:space="preserve"> </w:t>
      </w:r>
      <w:r>
        <w:rPr>
          <w:i/>
          <w:sz w:val="24"/>
          <w:szCs w:val="24"/>
        </w:rPr>
        <w:t xml:space="preserve">Business </w:t>
      </w:r>
      <w:proofErr w:type="gramStart"/>
      <w:r>
        <w:rPr>
          <w:i/>
          <w:sz w:val="24"/>
          <w:szCs w:val="24"/>
        </w:rPr>
        <w:t>Strategy</w:t>
      </w:r>
      <w:proofErr w:type="gramEnd"/>
      <w:r>
        <w:rPr>
          <w:i/>
          <w:sz w:val="24"/>
          <w:szCs w:val="24"/>
        </w:rPr>
        <w:t xml:space="preserve"> and the Environment</w:t>
      </w:r>
      <w:r>
        <w:rPr>
          <w:sz w:val="24"/>
          <w:szCs w:val="24"/>
        </w:rPr>
        <w:t xml:space="preserve">, </w:t>
      </w:r>
      <w:r>
        <w:rPr>
          <w:i/>
          <w:sz w:val="24"/>
          <w:szCs w:val="24"/>
        </w:rPr>
        <w:t>32</w:t>
      </w:r>
      <w:r>
        <w:rPr>
          <w:sz w:val="24"/>
          <w:szCs w:val="24"/>
        </w:rPr>
        <w:t>(1), pp.134-162.</w:t>
      </w:r>
    </w:p>
    <w:p w14:paraId="00000053" w14:textId="77777777" w:rsidR="0016011E" w:rsidRDefault="00000000">
      <w:pPr>
        <w:spacing w:line="360" w:lineRule="auto"/>
        <w:jc w:val="both"/>
        <w:rPr>
          <w:sz w:val="24"/>
          <w:szCs w:val="24"/>
        </w:rPr>
      </w:pPr>
      <w:r>
        <w:rPr>
          <w:sz w:val="24"/>
          <w:szCs w:val="24"/>
        </w:rPr>
        <w:t xml:space="preserve"> </w:t>
      </w:r>
    </w:p>
    <w:sectPr w:rsidR="0016011E">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76C98" w14:textId="77777777" w:rsidR="00D20CEF" w:rsidRDefault="00D20CEF">
      <w:pPr>
        <w:spacing w:line="240" w:lineRule="auto"/>
      </w:pPr>
      <w:r>
        <w:separator/>
      </w:r>
    </w:p>
  </w:endnote>
  <w:endnote w:type="continuationSeparator" w:id="0">
    <w:p w14:paraId="52A2456E" w14:textId="77777777" w:rsidR="00D20CEF" w:rsidRDefault="00D20C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4" w14:textId="073CBA48" w:rsidR="0016011E" w:rsidRDefault="00000000">
    <w:pPr>
      <w:jc w:val="right"/>
    </w:pPr>
    <w:r>
      <w:fldChar w:fldCharType="begin"/>
    </w:r>
    <w:r>
      <w:instrText>PAGE</w:instrText>
    </w:r>
    <w:r>
      <w:fldChar w:fldCharType="separate"/>
    </w:r>
    <w:r w:rsidR="008D58F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AE6B9" w14:textId="77777777" w:rsidR="00D20CEF" w:rsidRDefault="00D20CEF">
      <w:pPr>
        <w:spacing w:line="240" w:lineRule="auto"/>
      </w:pPr>
      <w:r>
        <w:separator/>
      </w:r>
    </w:p>
  </w:footnote>
  <w:footnote w:type="continuationSeparator" w:id="0">
    <w:p w14:paraId="68115387" w14:textId="77777777" w:rsidR="00D20CEF" w:rsidRDefault="00D20C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011E"/>
    <w:rsid w:val="0016011E"/>
    <w:rsid w:val="0017062C"/>
    <w:rsid w:val="00181229"/>
    <w:rsid w:val="00403FD2"/>
    <w:rsid w:val="008D1BCB"/>
    <w:rsid w:val="008D58F5"/>
    <w:rsid w:val="00A3635E"/>
    <w:rsid w:val="00B26476"/>
    <w:rsid w:val="00D20CEF"/>
    <w:rsid w:val="00DE272E"/>
    <w:rsid w:val="00E14914"/>
    <w:rsid w:val="00EE608D"/>
    <w:rsid w:val="00F37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B70C54"/>
  <w15:docId w15:val="{5B9C2FF4-CF57-7841-B4F7-4AA696791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E14914"/>
    <w:pPr>
      <w:tabs>
        <w:tab w:val="right" w:leader="dot" w:pos="9019"/>
      </w:tabs>
      <w:spacing w:after="100"/>
    </w:pPr>
  </w:style>
  <w:style w:type="character" w:styleId="Hyperlink">
    <w:name w:val="Hyperlink"/>
    <w:basedOn w:val="DefaultParagraphFont"/>
    <w:uiPriority w:val="99"/>
    <w:unhideWhenUsed/>
    <w:rsid w:val="00E14914"/>
    <w:rPr>
      <w:color w:val="0000FF" w:themeColor="hyperlink"/>
      <w:u w:val="single"/>
    </w:rPr>
  </w:style>
  <w:style w:type="character" w:styleId="UnresolvedMention">
    <w:name w:val="Unresolved Mention"/>
    <w:basedOn w:val="DefaultParagraphFont"/>
    <w:uiPriority w:val="99"/>
    <w:semiHidden/>
    <w:unhideWhenUsed/>
    <w:rsid w:val="00B264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ihg.com/content/gb/en/customer-care/clean-promis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hgplc.com/en/news-and-media/news-releases/2023/ihg-hotels-and-resorts-opens-global-headquarters-in-windsor"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53</TotalTime>
  <Pages>12</Pages>
  <Words>3091</Words>
  <Characters>17625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Florina Istrate (2120535)</cp:lastModifiedBy>
  <cp:revision>4</cp:revision>
  <dcterms:created xsi:type="dcterms:W3CDTF">2023-06-12T20:00:00Z</dcterms:created>
  <dcterms:modified xsi:type="dcterms:W3CDTF">2023-06-13T18:21:00Z</dcterms:modified>
</cp:coreProperties>
</file>