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839B8" w14:textId="77777777" w:rsidR="00CA686B" w:rsidRDefault="00CA686B" w:rsidP="00CA686B">
      <w:pPr>
        <w:rPr>
          <w:b/>
          <w:sz w:val="32"/>
          <w:szCs w:val="32"/>
        </w:rPr>
      </w:pPr>
      <w:r>
        <w:rPr>
          <w:b/>
          <w:sz w:val="32"/>
          <w:szCs w:val="32"/>
        </w:rPr>
        <w:t>Please use this template for your logs</w:t>
      </w:r>
    </w:p>
    <w:p w14:paraId="6BDAFC24" w14:textId="77777777" w:rsidR="00CA686B" w:rsidRDefault="00CA686B" w:rsidP="00CA686B">
      <w:pPr>
        <w:rPr>
          <w:b/>
          <w:sz w:val="32"/>
          <w:szCs w:val="32"/>
        </w:rPr>
      </w:pPr>
    </w:p>
    <w:p w14:paraId="4B07E90A" w14:textId="77777777" w:rsidR="00CA686B" w:rsidRPr="00EE2A27" w:rsidRDefault="00CA686B" w:rsidP="00CA686B">
      <w:pPr>
        <w:rPr>
          <w:b/>
          <w:sz w:val="32"/>
          <w:szCs w:val="32"/>
        </w:rPr>
      </w:pPr>
      <w:r w:rsidRPr="00EE2A27">
        <w:rPr>
          <w:b/>
          <w:sz w:val="32"/>
          <w:szCs w:val="32"/>
        </w:rPr>
        <w:t xml:space="preserve">LEARNING LOG RECORD SHEET:    </w:t>
      </w:r>
      <w:r>
        <w:rPr>
          <w:b/>
          <w:sz w:val="32"/>
          <w:szCs w:val="32"/>
        </w:rPr>
        <w:t>Your name  Date</w:t>
      </w:r>
    </w:p>
    <w:p w14:paraId="0983F722" w14:textId="77777777" w:rsidR="00CA686B" w:rsidRDefault="00CA686B" w:rsidP="00CA686B"/>
    <w:tbl>
      <w:tblPr>
        <w:tblStyle w:val="TableGrid"/>
        <w:tblW w:w="0" w:type="auto"/>
        <w:tblLook w:val="04A0" w:firstRow="1" w:lastRow="0" w:firstColumn="1" w:lastColumn="0" w:noHBand="0" w:noVBand="1"/>
      </w:tblPr>
      <w:tblGrid>
        <w:gridCol w:w="9016"/>
      </w:tblGrid>
      <w:tr w:rsidR="00CA686B" w14:paraId="5A874C52" w14:textId="77777777" w:rsidTr="00A8074C">
        <w:tc>
          <w:tcPr>
            <w:tcW w:w="9242" w:type="dxa"/>
          </w:tcPr>
          <w:p w14:paraId="26AC864E" w14:textId="77777777" w:rsidR="00CA686B" w:rsidRDefault="00CA686B" w:rsidP="00A8074C">
            <w:pPr>
              <w:rPr>
                <w:u w:val="single"/>
              </w:rPr>
            </w:pPr>
            <w:r w:rsidRPr="00EE2A27">
              <w:rPr>
                <w:u w:val="single"/>
              </w:rPr>
              <w:t>SOURCE/FULL REFERENCE</w:t>
            </w:r>
          </w:p>
          <w:p w14:paraId="43A92598" w14:textId="77777777" w:rsidR="00CA686B" w:rsidRPr="00DC5354" w:rsidRDefault="00CA686B" w:rsidP="00A8074C">
            <w:r w:rsidRPr="00DC5354">
              <w:t>Make sure you use the advice on referencing conventions. Please use Harvard referencing. Try to find some unusual sources to test your understanding. Ask for advice if unsure</w:t>
            </w:r>
            <w:r>
              <w:t>.</w:t>
            </w:r>
          </w:p>
          <w:p w14:paraId="4B140818" w14:textId="77777777" w:rsidR="00CA686B" w:rsidRDefault="00CA686B" w:rsidP="00A8074C"/>
        </w:tc>
      </w:tr>
      <w:tr w:rsidR="00CA686B" w14:paraId="5EE91D52" w14:textId="77777777" w:rsidTr="00A8074C">
        <w:tc>
          <w:tcPr>
            <w:tcW w:w="9242" w:type="dxa"/>
          </w:tcPr>
          <w:p w14:paraId="1387CA32" w14:textId="77777777" w:rsidR="00CA686B" w:rsidRDefault="00CA686B" w:rsidP="00A8074C">
            <w:pPr>
              <w:rPr>
                <w:u w:val="single"/>
              </w:rPr>
            </w:pPr>
            <w:r w:rsidRPr="00EE2A27">
              <w:rPr>
                <w:u w:val="single"/>
              </w:rPr>
              <w:t>DESCRIPTION</w:t>
            </w:r>
          </w:p>
          <w:p w14:paraId="5B64A2EC" w14:textId="77777777" w:rsidR="00CA686B" w:rsidRDefault="00CA686B" w:rsidP="00A8074C">
            <w:pPr>
              <w:rPr>
                <w:u w:val="single"/>
              </w:rPr>
            </w:pPr>
          </w:p>
          <w:p w14:paraId="3ECB31DE" w14:textId="77777777" w:rsidR="00CA686B" w:rsidRPr="007D4A15" w:rsidRDefault="00CA686B" w:rsidP="00A8074C">
            <w:pPr>
              <w:rPr>
                <w:i/>
                <w:iCs/>
              </w:rPr>
            </w:pPr>
            <w:r w:rsidRPr="007D4A15">
              <w:rPr>
                <w:i/>
                <w:iCs/>
              </w:rPr>
              <w:t>Logs are written largely for yourself.</w:t>
            </w:r>
          </w:p>
          <w:p w14:paraId="1444EE56" w14:textId="77777777" w:rsidR="00CA686B" w:rsidRPr="007D4A15" w:rsidRDefault="00CA686B" w:rsidP="00A8074C">
            <w:pPr>
              <w:rPr>
                <w:i/>
                <w:iCs/>
              </w:rPr>
            </w:pPr>
            <w:r w:rsidRPr="007D4A15">
              <w:rPr>
                <w:i/>
                <w:iCs/>
              </w:rPr>
              <w:t xml:space="preserve">However I have used them to grade academic modules, some professions insist on seeing them for CPD. </w:t>
            </w:r>
          </w:p>
          <w:p w14:paraId="3378272B" w14:textId="77777777" w:rsidR="00CA686B" w:rsidRDefault="00CA686B" w:rsidP="00A8074C">
            <w:pPr>
              <w:rPr>
                <w:u w:val="single"/>
              </w:rPr>
            </w:pPr>
          </w:p>
          <w:p w14:paraId="238372DE" w14:textId="77777777" w:rsidR="00CA686B" w:rsidRDefault="00CA686B" w:rsidP="00A8074C">
            <w:pPr>
              <w:rPr>
                <w:u w:val="single"/>
              </w:rPr>
            </w:pPr>
          </w:p>
          <w:p w14:paraId="04DA64C0" w14:textId="77777777" w:rsidR="00CA686B" w:rsidRPr="00DC5354" w:rsidRDefault="00CA686B" w:rsidP="00A8074C">
            <w:r w:rsidRPr="00DC5354">
              <w:t>Description does not generate the highest marks. However you need enough detail so that this log will be of future use, to save you having to read the original source all over again. One or two “juicy” quotes only, because direct quoting uses up the word count and still requires you to explain the meaning of the quote. In general try to paraphrase the article, putting it into your words, including an explanation.</w:t>
            </w:r>
          </w:p>
          <w:p w14:paraId="4957D2C5" w14:textId="77777777" w:rsidR="00CA686B" w:rsidRDefault="00CA686B" w:rsidP="00A8074C">
            <w:pPr>
              <w:rPr>
                <w:u w:val="single"/>
              </w:rPr>
            </w:pPr>
          </w:p>
          <w:p w14:paraId="493DB22C" w14:textId="77777777" w:rsidR="00CA686B" w:rsidRPr="00D30C8B" w:rsidRDefault="00CA686B" w:rsidP="00A8074C"/>
        </w:tc>
      </w:tr>
      <w:tr w:rsidR="00CA686B" w14:paraId="1E8A6BF0" w14:textId="77777777" w:rsidTr="00A8074C">
        <w:tc>
          <w:tcPr>
            <w:tcW w:w="9242" w:type="dxa"/>
          </w:tcPr>
          <w:p w14:paraId="3016BCBD" w14:textId="77777777" w:rsidR="00CA686B" w:rsidRPr="00EE2A27" w:rsidRDefault="00CA686B" w:rsidP="00A8074C">
            <w:pPr>
              <w:rPr>
                <w:u w:val="single"/>
              </w:rPr>
            </w:pPr>
            <w:r w:rsidRPr="00EE2A27">
              <w:rPr>
                <w:u w:val="single"/>
              </w:rPr>
              <w:t>ANALYSIS (CONCEPTS, EXAMPLES, STATUS OF SOURCE, CRITIQUE etc)</w:t>
            </w:r>
          </w:p>
          <w:p w14:paraId="7353725A" w14:textId="77777777" w:rsidR="00CA686B" w:rsidRDefault="00CA686B" w:rsidP="00A8074C"/>
          <w:p w14:paraId="6356E2C6" w14:textId="77777777" w:rsidR="00CA686B" w:rsidRDefault="00CA686B" w:rsidP="00A8074C">
            <w:r>
              <w:t>This means “have an argument”. See the same article, idea, concept from two or more points of view. The weighting of the grade will be enhanced very much in this section.</w:t>
            </w:r>
          </w:p>
          <w:p w14:paraId="1746BE58" w14:textId="77777777" w:rsidR="00CA686B" w:rsidRDefault="00CA686B" w:rsidP="00A8074C"/>
          <w:p w14:paraId="1000E57A" w14:textId="77777777" w:rsidR="00CA686B" w:rsidRDefault="00CA686B" w:rsidP="00A8074C">
            <w:r>
              <w:t xml:space="preserve">Even if you can’t quote definite schools of thought, you can say “One point of view might say…another would think the opposite because…”. Always try to back up your statements. Simply saying “I don’t like this article…” is not enough. </w:t>
            </w:r>
          </w:p>
          <w:p w14:paraId="0D7032F2" w14:textId="77777777" w:rsidR="00CA686B" w:rsidRDefault="00CA686B" w:rsidP="00A8074C"/>
          <w:p w14:paraId="245F152E" w14:textId="77777777" w:rsidR="00CA686B" w:rsidRDefault="00CA686B" w:rsidP="00A8074C">
            <w:r>
              <w:t xml:space="preserve">Why don’t you like it? It is fair to critique the source by evaluating (in other words, make a judgement) the likely target audience. In other words if you analyse a Sun article (I would recommend you aim a little higher and do a report on one of the quality newspapers to up your game), you might disclose that the reading age of the Sun’s articles is about 9 years. In which case don’t expect high levels of analysis or vocabulary (Gotcha!). If you are reviewing an FT article, used by city stockbrokers to influence multimillion £ deals, you might demand higher levels of delivery. </w:t>
            </w:r>
          </w:p>
          <w:p w14:paraId="6EBC4014" w14:textId="77777777" w:rsidR="00CA686B" w:rsidRDefault="00CA686B" w:rsidP="00A8074C"/>
          <w:p w14:paraId="46F32C36" w14:textId="77777777" w:rsidR="00CA686B" w:rsidRDefault="00CA686B" w:rsidP="00A8074C">
            <w:r>
              <w:t>If you are analysing a lecture or presentation it is fine to evaluate whether the speaker communicated or had an accessible style, using your own feelings, but also what was the content and did the speaker give different perspectives?</w:t>
            </w:r>
          </w:p>
          <w:p w14:paraId="79F3F1A6" w14:textId="77777777" w:rsidR="00CA686B" w:rsidRDefault="00CA686B" w:rsidP="00A8074C"/>
        </w:tc>
      </w:tr>
      <w:tr w:rsidR="00CA686B" w14:paraId="508302C4" w14:textId="77777777" w:rsidTr="00A8074C">
        <w:tc>
          <w:tcPr>
            <w:tcW w:w="9242" w:type="dxa"/>
          </w:tcPr>
          <w:p w14:paraId="3F5B88C4" w14:textId="77777777" w:rsidR="00CA686B" w:rsidRPr="00EE2A27" w:rsidRDefault="00CA686B" w:rsidP="00A8074C">
            <w:pPr>
              <w:rPr>
                <w:u w:val="single"/>
              </w:rPr>
            </w:pPr>
            <w:r w:rsidRPr="00EE2A27">
              <w:rPr>
                <w:u w:val="single"/>
              </w:rPr>
              <w:t>USEFULNESS/FUTURE RESEARCH/ACTIVITY PLANNED</w:t>
            </w:r>
          </w:p>
          <w:p w14:paraId="359A91FC" w14:textId="77777777" w:rsidR="00CA686B" w:rsidRDefault="00CA686B" w:rsidP="00A8074C"/>
          <w:p w14:paraId="05DF2EAB" w14:textId="77777777" w:rsidR="00CA686B" w:rsidRDefault="00CA686B" w:rsidP="00A8074C">
            <w:r>
              <w:t xml:space="preserve">This is interesting to see if you plan to apply it to your studies e.g. in other modules or think that it could be used as a base for a dissertation or project in your final studies. </w:t>
            </w:r>
          </w:p>
          <w:p w14:paraId="5E0DF97C" w14:textId="77777777" w:rsidR="00CA686B" w:rsidRDefault="00CA686B" w:rsidP="00A8074C"/>
          <w:p w14:paraId="5929000F" w14:textId="77777777" w:rsidR="00CA686B" w:rsidRDefault="00CA686B" w:rsidP="00A8074C">
            <w:r>
              <w:t>Where do you take the theme of this source further e.g. other articles by the same author or a search on the same topic.</w:t>
            </w:r>
          </w:p>
          <w:p w14:paraId="14F41C83" w14:textId="77777777" w:rsidR="00CA686B" w:rsidRDefault="00CA686B" w:rsidP="00A8074C"/>
          <w:p w14:paraId="73F697FE" w14:textId="77777777" w:rsidR="00CA686B" w:rsidRDefault="00CA686B" w:rsidP="00A8074C">
            <w:r>
              <w:t>If you use other sources in your discussion put a short reference list in this section.</w:t>
            </w:r>
          </w:p>
          <w:p w14:paraId="5631D346" w14:textId="77777777" w:rsidR="00CA686B" w:rsidRDefault="00CA686B" w:rsidP="00A8074C"/>
        </w:tc>
      </w:tr>
    </w:tbl>
    <w:p w14:paraId="4D0DE6FA" w14:textId="77777777" w:rsidR="00CA686B" w:rsidRDefault="00CA686B" w:rsidP="00CA686B"/>
    <w:p w14:paraId="2962F37E" w14:textId="77777777" w:rsidR="00CA686B" w:rsidRDefault="00CA686B" w:rsidP="00CA686B"/>
    <w:p w14:paraId="5423E71D" w14:textId="77777777" w:rsidR="00CA686B" w:rsidRPr="00AD0D66" w:rsidRDefault="00CA686B" w:rsidP="00CA686B">
      <w:pPr>
        <w:rPr>
          <w:rFonts w:ascii="Arial" w:hAnsi="Arial" w:cs="Arial"/>
          <w:b/>
          <w:bCs/>
          <w:kern w:val="0"/>
          <w:sz w:val="32"/>
          <w:szCs w:val="32"/>
          <w14:ligatures w14:val="none"/>
        </w:rPr>
      </w:pPr>
      <w:r w:rsidRPr="00AD0D66">
        <w:rPr>
          <w:rFonts w:ascii="Arial" w:hAnsi="Arial" w:cs="Arial"/>
          <w:b/>
          <w:bCs/>
          <w:kern w:val="0"/>
          <w:sz w:val="32"/>
          <w:szCs w:val="32"/>
          <w14:ligatures w14:val="none"/>
        </w:rPr>
        <w:lastRenderedPageBreak/>
        <w:t>Learning Log on Drink Brands an environmental concern. 09 May 2021.</w:t>
      </w:r>
    </w:p>
    <w:p w14:paraId="0066222C" w14:textId="77777777" w:rsidR="00CA686B" w:rsidRPr="00AD0D66" w:rsidRDefault="00CA686B" w:rsidP="00CA686B">
      <w:pPr>
        <w:rPr>
          <w:b/>
          <w:kern w:val="0"/>
          <w:sz w:val="32"/>
          <w:szCs w:val="32"/>
          <w14:ligatures w14:val="none"/>
        </w:rPr>
      </w:pPr>
      <w:r w:rsidRPr="00AD0D66">
        <w:rPr>
          <w:b/>
          <w:kern w:val="0"/>
          <w:sz w:val="32"/>
          <w:szCs w:val="32"/>
          <w14:ligatures w14:val="none"/>
        </w:rPr>
        <w:t>LEARNING LOG RECORD SHEET:  Steve Griffiths  Date: 09-05-21</w:t>
      </w:r>
    </w:p>
    <w:tbl>
      <w:tblPr>
        <w:tblStyle w:val="TableGrid"/>
        <w:tblW w:w="0" w:type="auto"/>
        <w:tblLook w:val="04A0" w:firstRow="1" w:lastRow="0" w:firstColumn="1" w:lastColumn="0" w:noHBand="0" w:noVBand="1"/>
      </w:tblPr>
      <w:tblGrid>
        <w:gridCol w:w="9016"/>
      </w:tblGrid>
      <w:tr w:rsidR="00CA686B" w:rsidRPr="00AD0D66" w14:paraId="31EDF835" w14:textId="77777777" w:rsidTr="00A8074C">
        <w:tc>
          <w:tcPr>
            <w:tcW w:w="9242" w:type="dxa"/>
          </w:tcPr>
          <w:p w14:paraId="6939B545" w14:textId="77777777" w:rsidR="00CA686B" w:rsidRPr="00AD0D66" w:rsidRDefault="00CA686B" w:rsidP="00A8074C">
            <w:pPr>
              <w:tabs>
                <w:tab w:val="left" w:pos="3156"/>
              </w:tabs>
              <w:rPr>
                <w:rFonts w:ascii="Arial" w:hAnsi="Arial" w:cs="Arial"/>
                <w:sz w:val="24"/>
                <w:szCs w:val="24"/>
                <w:u w:val="single"/>
              </w:rPr>
            </w:pPr>
            <w:r w:rsidRPr="00AD0D66">
              <w:rPr>
                <w:rFonts w:ascii="Arial" w:hAnsi="Arial" w:cs="Arial"/>
                <w:sz w:val="24"/>
                <w:szCs w:val="24"/>
                <w:u w:val="single"/>
              </w:rPr>
              <w:t>SOURCE/FULL REFERENCE</w:t>
            </w:r>
          </w:p>
          <w:p w14:paraId="65EBF640" w14:textId="77777777" w:rsidR="00CA686B" w:rsidRPr="00AD0D66" w:rsidRDefault="00CA686B" w:rsidP="00A8074C">
            <w:pPr>
              <w:tabs>
                <w:tab w:val="left" w:pos="3156"/>
              </w:tabs>
              <w:rPr>
                <w:rFonts w:ascii="Arial" w:hAnsi="Arial" w:cs="Arial"/>
                <w:sz w:val="24"/>
                <w:szCs w:val="24"/>
                <w:u w:val="single"/>
              </w:rPr>
            </w:pPr>
          </w:p>
          <w:p w14:paraId="2852E9D7" w14:textId="77777777" w:rsidR="00CA686B" w:rsidRPr="00AD0D66" w:rsidRDefault="00CA686B" w:rsidP="00A8074C">
            <w:pPr>
              <w:shd w:val="clear" w:color="auto" w:fill="FFFFFF"/>
              <w:textAlignment w:val="baseline"/>
              <w:outlineLvl w:val="0"/>
              <w:rPr>
                <w:rFonts w:ascii="Arial" w:hAnsi="Arial" w:cs="Arial"/>
                <w:color w:val="000000" w:themeColor="text1"/>
                <w:kern w:val="36"/>
                <w:sz w:val="24"/>
                <w:szCs w:val="24"/>
              </w:rPr>
            </w:pPr>
            <w:hyperlink r:id="rId5" w:history="1">
              <w:r w:rsidRPr="00AD0D66">
                <w:rPr>
                  <w:rFonts w:ascii="Arial" w:hAnsi="Arial" w:cs="Arial"/>
                  <w:color w:val="000000" w:themeColor="text1"/>
                  <w:sz w:val="24"/>
                  <w:szCs w:val="24"/>
                  <w:bdr w:val="none" w:sz="0" w:space="0" w:color="auto" w:frame="1"/>
                </w:rPr>
                <w:t>Beckett</w:t>
              </w:r>
            </w:hyperlink>
            <w:r w:rsidRPr="00AD0D66">
              <w:rPr>
                <w:rFonts w:ascii="Arial" w:hAnsi="Arial" w:cs="Arial"/>
                <w:color w:val="000000" w:themeColor="text1"/>
                <w:sz w:val="24"/>
                <w:szCs w:val="24"/>
                <w:bdr w:val="none" w:sz="0" w:space="0" w:color="auto" w:frame="1"/>
              </w:rPr>
              <w:t>, F. (2021)</w:t>
            </w:r>
            <w:r w:rsidRPr="00AD0D66">
              <w:rPr>
                <w:rFonts w:ascii="Arial" w:hAnsi="Arial" w:cs="Arial"/>
                <w:color w:val="000000" w:themeColor="text1"/>
                <w:sz w:val="24"/>
                <w:szCs w:val="24"/>
                <w:u w:val="single"/>
                <w:bdr w:val="none" w:sz="0" w:space="0" w:color="auto" w:frame="1"/>
              </w:rPr>
              <w:t xml:space="preserve"> </w:t>
            </w:r>
            <w:r w:rsidRPr="00AD0D66">
              <w:rPr>
                <w:rFonts w:ascii="Arial" w:hAnsi="Arial" w:cs="Arial"/>
                <w:i/>
                <w:iCs/>
                <w:color w:val="000000" w:themeColor="text1"/>
                <w:kern w:val="36"/>
                <w:sz w:val="24"/>
                <w:szCs w:val="24"/>
              </w:rPr>
              <w:t>Drink brands that won’t cost the earth.</w:t>
            </w:r>
            <w:r w:rsidRPr="00AD0D66">
              <w:rPr>
                <w:rFonts w:ascii="Arial" w:hAnsi="Arial" w:cs="Arial"/>
                <w:color w:val="000000" w:themeColor="text1"/>
                <w:kern w:val="36"/>
                <w:sz w:val="24"/>
                <w:szCs w:val="24"/>
              </w:rPr>
              <w:t xml:space="preserve"> The Guardian, 08 May. </w:t>
            </w:r>
          </w:p>
          <w:p w14:paraId="0FE1A8DC" w14:textId="77777777" w:rsidR="00CA686B" w:rsidRPr="00AD0D66" w:rsidRDefault="00CA686B" w:rsidP="00A8074C">
            <w:pPr>
              <w:shd w:val="clear" w:color="auto" w:fill="FFFFFF"/>
              <w:textAlignment w:val="baseline"/>
              <w:outlineLvl w:val="0"/>
              <w:rPr>
                <w:rFonts w:ascii="Arial" w:hAnsi="Arial" w:cs="Arial"/>
                <w:color w:val="000000" w:themeColor="text1"/>
                <w:kern w:val="36"/>
                <w:sz w:val="24"/>
                <w:szCs w:val="24"/>
              </w:rPr>
            </w:pPr>
            <w:hyperlink r:id="rId6" w:history="1">
              <w:r w:rsidRPr="00AD0D66">
                <w:rPr>
                  <w:rFonts w:ascii="Arial" w:hAnsi="Arial" w:cs="Arial"/>
                  <w:color w:val="0563C1" w:themeColor="hyperlink"/>
                  <w:sz w:val="24"/>
                  <w:szCs w:val="24"/>
                  <w:u w:val="single"/>
                </w:rPr>
                <w:t>https://www.theguardian.com/food/2021/may/07/drink-brands-that-wont-cost-the-earth-sustainable-beer-wine</w:t>
              </w:r>
            </w:hyperlink>
          </w:p>
          <w:p w14:paraId="5F17CBE6" w14:textId="77777777" w:rsidR="00CA686B" w:rsidRPr="00AD0D66" w:rsidRDefault="00CA686B" w:rsidP="00A8074C">
            <w:pPr>
              <w:rPr>
                <w:rFonts w:ascii="Arial" w:hAnsi="Arial" w:cs="Arial"/>
                <w:color w:val="000000" w:themeColor="text1"/>
                <w:sz w:val="24"/>
                <w:szCs w:val="24"/>
              </w:rPr>
            </w:pPr>
            <w:r w:rsidRPr="00AD0D66">
              <w:rPr>
                <w:rFonts w:ascii="Arial" w:hAnsi="Arial" w:cs="Arial"/>
                <w:color w:val="000000" w:themeColor="text1"/>
                <w:sz w:val="24"/>
                <w:szCs w:val="24"/>
              </w:rPr>
              <w:t>(Accessed 08-05-21)</w:t>
            </w:r>
          </w:p>
          <w:p w14:paraId="2EF61770" w14:textId="77777777" w:rsidR="00CA686B" w:rsidRPr="00AD0D66" w:rsidRDefault="00CA686B" w:rsidP="00A8074C">
            <w:pPr>
              <w:shd w:val="clear" w:color="auto" w:fill="FFFFFF"/>
              <w:textAlignment w:val="baseline"/>
              <w:outlineLvl w:val="0"/>
              <w:rPr>
                <w:rFonts w:ascii="Arial" w:hAnsi="Arial" w:cs="Arial"/>
                <w:sz w:val="24"/>
                <w:szCs w:val="24"/>
              </w:rPr>
            </w:pPr>
          </w:p>
        </w:tc>
      </w:tr>
      <w:tr w:rsidR="00CA686B" w:rsidRPr="00AD0D66" w14:paraId="0EFC34F3" w14:textId="77777777" w:rsidTr="00A8074C">
        <w:tc>
          <w:tcPr>
            <w:tcW w:w="9242" w:type="dxa"/>
          </w:tcPr>
          <w:p w14:paraId="1157DEE6" w14:textId="77777777" w:rsidR="00CA686B" w:rsidRPr="00AD0D66" w:rsidRDefault="00CA686B" w:rsidP="00A8074C">
            <w:pPr>
              <w:rPr>
                <w:rFonts w:ascii="Arial" w:hAnsi="Arial" w:cs="Arial"/>
                <w:sz w:val="24"/>
                <w:szCs w:val="24"/>
                <w:u w:val="single"/>
              </w:rPr>
            </w:pPr>
            <w:r w:rsidRPr="00AD0D66">
              <w:rPr>
                <w:rFonts w:ascii="Arial" w:hAnsi="Arial" w:cs="Arial"/>
                <w:sz w:val="24"/>
                <w:szCs w:val="24"/>
                <w:u w:val="single"/>
              </w:rPr>
              <w:t>DESCRIPTION</w:t>
            </w:r>
          </w:p>
          <w:p w14:paraId="730EE8A1" w14:textId="77777777" w:rsidR="00CA686B" w:rsidRPr="00AD0D66" w:rsidRDefault="00CA686B" w:rsidP="00A8074C">
            <w:pPr>
              <w:rPr>
                <w:rFonts w:ascii="Arial" w:hAnsi="Arial" w:cs="Arial"/>
                <w:sz w:val="24"/>
                <w:szCs w:val="24"/>
              </w:rPr>
            </w:pPr>
          </w:p>
          <w:p w14:paraId="1DFF68D8" w14:textId="77777777" w:rsidR="00CA686B" w:rsidRPr="00AD0D66" w:rsidRDefault="00CA686B" w:rsidP="00A8074C">
            <w:pPr>
              <w:rPr>
                <w:rFonts w:ascii="Arial" w:hAnsi="Arial" w:cs="Arial"/>
                <w:sz w:val="24"/>
                <w:szCs w:val="24"/>
              </w:rPr>
            </w:pPr>
            <w:r w:rsidRPr="00AD0D66">
              <w:rPr>
                <w:rFonts w:ascii="Arial" w:hAnsi="Arial" w:cs="Arial"/>
                <w:sz w:val="24"/>
                <w:szCs w:val="24"/>
              </w:rPr>
              <w:t>Fiona Beckett writes a drinks column for The Guardian newspaper every Saturday. I read it normally to get recommendations for what wines to buy. This article sparked my interest. I thought it could be turned into some sort of research, if only for an assignment or as an example.</w:t>
            </w:r>
          </w:p>
          <w:p w14:paraId="6A65DFC9" w14:textId="77777777" w:rsidR="00CA686B" w:rsidRPr="00AD0D66" w:rsidRDefault="00CA686B" w:rsidP="00A8074C">
            <w:pPr>
              <w:rPr>
                <w:rFonts w:ascii="Arial" w:hAnsi="Arial" w:cs="Arial"/>
                <w:sz w:val="24"/>
                <w:szCs w:val="24"/>
              </w:rPr>
            </w:pPr>
          </w:p>
          <w:p w14:paraId="6147207F" w14:textId="77777777" w:rsidR="00CA686B" w:rsidRPr="00AD0D66" w:rsidRDefault="00CA686B" w:rsidP="00A8074C">
            <w:pPr>
              <w:rPr>
                <w:rFonts w:ascii="Arial" w:hAnsi="Arial" w:cs="Arial"/>
                <w:sz w:val="24"/>
                <w:szCs w:val="24"/>
              </w:rPr>
            </w:pPr>
            <w:r w:rsidRPr="00AD0D66">
              <w:rPr>
                <w:rFonts w:ascii="Arial" w:hAnsi="Arial" w:cs="Arial"/>
                <w:sz w:val="24"/>
                <w:szCs w:val="24"/>
              </w:rPr>
              <w:t>It covers the way the drinks industry is responding to consumer demands to be more environmentally friendly. Especially Gen-Z. It identifies several brands of various types of alcoholic drinks, with brands claiming to be ecologically friendly.</w:t>
            </w:r>
          </w:p>
          <w:p w14:paraId="00B6995C" w14:textId="77777777" w:rsidR="00CA686B" w:rsidRPr="00AD0D66" w:rsidRDefault="00CA686B" w:rsidP="00A8074C">
            <w:pPr>
              <w:rPr>
                <w:rFonts w:ascii="Arial" w:hAnsi="Arial" w:cs="Arial"/>
                <w:sz w:val="24"/>
                <w:szCs w:val="24"/>
              </w:rPr>
            </w:pPr>
          </w:p>
          <w:p w14:paraId="7825FD24" w14:textId="77777777" w:rsidR="00CA686B" w:rsidRPr="00AD0D66" w:rsidRDefault="00CA686B" w:rsidP="00A8074C">
            <w:pPr>
              <w:rPr>
                <w:rFonts w:ascii="Arial" w:hAnsi="Arial" w:cs="Arial"/>
                <w:sz w:val="24"/>
                <w:szCs w:val="24"/>
              </w:rPr>
            </w:pPr>
            <w:r w:rsidRPr="00AD0D66">
              <w:rPr>
                <w:rFonts w:ascii="Arial" w:hAnsi="Arial" w:cs="Arial"/>
                <w:sz w:val="24"/>
                <w:szCs w:val="24"/>
              </w:rPr>
              <w:t>The links to various organisations were useful. I left the hyperlinks in the online version of the article, so I could share with my classes.</w:t>
            </w:r>
          </w:p>
          <w:p w14:paraId="646D3A0D" w14:textId="77777777" w:rsidR="00CA686B" w:rsidRPr="00AD0D66" w:rsidRDefault="00CA686B" w:rsidP="00A8074C">
            <w:pPr>
              <w:rPr>
                <w:rFonts w:ascii="Arial" w:hAnsi="Arial" w:cs="Arial"/>
                <w:sz w:val="24"/>
                <w:szCs w:val="24"/>
              </w:rPr>
            </w:pPr>
          </w:p>
          <w:p w14:paraId="4D58E05C" w14:textId="77777777" w:rsidR="00CA686B" w:rsidRPr="00AD0D66" w:rsidRDefault="00CA686B" w:rsidP="00A8074C">
            <w:pPr>
              <w:rPr>
                <w:rFonts w:ascii="Arial" w:hAnsi="Arial" w:cs="Arial"/>
                <w:sz w:val="24"/>
                <w:szCs w:val="24"/>
              </w:rPr>
            </w:pPr>
            <w:r w:rsidRPr="00AD0D66">
              <w:rPr>
                <w:rFonts w:ascii="Arial" w:hAnsi="Arial" w:cs="Arial"/>
                <w:sz w:val="24"/>
                <w:szCs w:val="24"/>
              </w:rPr>
              <w:t>For information on generations study. Links are interesting e.g. the one to another Guardian generations article which shows the different generations’ attitude to the environment. Gen-Z is the most sensitive.</w:t>
            </w:r>
          </w:p>
          <w:p w14:paraId="65A408E1" w14:textId="77777777" w:rsidR="00CA686B" w:rsidRPr="00AD0D66" w:rsidRDefault="00CA686B" w:rsidP="00A8074C">
            <w:pPr>
              <w:rPr>
                <w:rFonts w:ascii="Arial" w:hAnsi="Arial" w:cs="Arial"/>
                <w:sz w:val="24"/>
                <w:szCs w:val="24"/>
              </w:rPr>
            </w:pPr>
            <w:hyperlink r:id="rId7" w:history="1">
              <w:r w:rsidRPr="00AD0D66">
                <w:rPr>
                  <w:rFonts w:ascii="Arial" w:hAnsi="Arial" w:cs="Arial"/>
                  <w:color w:val="0563C1" w:themeColor="hyperlink"/>
                  <w:sz w:val="24"/>
                  <w:szCs w:val="24"/>
                  <w:u w:val="single"/>
                </w:rPr>
                <w:t>https://www.greenbiz.com/article/why-younger-generations-are-more-willing-change-name-sustainability</w:t>
              </w:r>
            </w:hyperlink>
          </w:p>
          <w:p w14:paraId="60F58950" w14:textId="77777777" w:rsidR="00CA686B" w:rsidRPr="00AD0D66" w:rsidRDefault="00CA686B" w:rsidP="00A8074C">
            <w:pPr>
              <w:rPr>
                <w:rFonts w:ascii="Arial" w:hAnsi="Arial" w:cs="Arial"/>
                <w:sz w:val="24"/>
                <w:szCs w:val="24"/>
              </w:rPr>
            </w:pPr>
          </w:p>
          <w:p w14:paraId="46A19947"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I had never heard of </w:t>
            </w:r>
            <w:proofErr w:type="spellStart"/>
            <w:r w:rsidRPr="00AD0D66">
              <w:rPr>
                <w:rFonts w:ascii="Arial" w:hAnsi="Arial" w:cs="Arial"/>
                <w:sz w:val="24"/>
                <w:szCs w:val="24"/>
              </w:rPr>
              <w:t>BCorp</w:t>
            </w:r>
            <w:proofErr w:type="spellEnd"/>
            <w:r w:rsidRPr="00AD0D66">
              <w:rPr>
                <w:rFonts w:ascii="Arial" w:hAnsi="Arial" w:cs="Arial"/>
                <w:sz w:val="24"/>
                <w:szCs w:val="24"/>
              </w:rPr>
              <w:t>, but it looks like a campaign membership group.</w:t>
            </w:r>
          </w:p>
          <w:p w14:paraId="4082231E" w14:textId="77777777" w:rsidR="00CA686B" w:rsidRPr="00AD0D66" w:rsidRDefault="00CA686B" w:rsidP="00A8074C">
            <w:pPr>
              <w:rPr>
                <w:rFonts w:ascii="Arial" w:hAnsi="Arial" w:cs="Arial"/>
                <w:sz w:val="24"/>
                <w:szCs w:val="24"/>
              </w:rPr>
            </w:pPr>
            <w:hyperlink r:id="rId8" w:history="1">
              <w:r w:rsidRPr="00AD0D66">
                <w:rPr>
                  <w:rFonts w:ascii="Arial" w:hAnsi="Arial" w:cs="Arial"/>
                  <w:color w:val="0563C1" w:themeColor="hyperlink"/>
                  <w:sz w:val="24"/>
                  <w:szCs w:val="24"/>
                  <w:u w:val="single"/>
                </w:rPr>
                <w:t>https://bcorporation.uk/</w:t>
              </w:r>
            </w:hyperlink>
          </w:p>
          <w:p w14:paraId="5B8A0612" w14:textId="77777777" w:rsidR="00CA686B" w:rsidRPr="00AD0D66" w:rsidRDefault="00CA686B" w:rsidP="00A8074C">
            <w:pPr>
              <w:rPr>
                <w:rFonts w:ascii="Arial" w:hAnsi="Arial" w:cs="Arial"/>
                <w:sz w:val="24"/>
                <w:szCs w:val="24"/>
              </w:rPr>
            </w:pPr>
          </w:p>
          <w:p w14:paraId="5917C804"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Similarly </w:t>
            </w:r>
            <w:proofErr w:type="spellStart"/>
            <w:r w:rsidRPr="00AD0D66">
              <w:rPr>
                <w:rFonts w:ascii="Arial" w:hAnsi="Arial" w:cs="Arial"/>
                <w:sz w:val="24"/>
                <w:szCs w:val="24"/>
              </w:rPr>
              <w:t>Resea</w:t>
            </w:r>
            <w:proofErr w:type="spellEnd"/>
            <w:r w:rsidRPr="00AD0D66">
              <w:rPr>
                <w:rFonts w:ascii="Arial" w:hAnsi="Arial" w:cs="Arial"/>
                <w:sz w:val="24"/>
                <w:szCs w:val="24"/>
              </w:rPr>
              <w:t xml:space="preserve"> is another campaign organisation.</w:t>
            </w:r>
          </w:p>
          <w:p w14:paraId="00611561" w14:textId="77777777" w:rsidR="00CA686B" w:rsidRPr="00AD0D66" w:rsidRDefault="00CA686B" w:rsidP="00A8074C">
            <w:pPr>
              <w:rPr>
                <w:rFonts w:ascii="Arial" w:hAnsi="Arial" w:cs="Arial"/>
                <w:sz w:val="24"/>
                <w:szCs w:val="24"/>
              </w:rPr>
            </w:pPr>
            <w:hyperlink r:id="rId9" w:history="1">
              <w:r w:rsidRPr="00AD0D66">
                <w:rPr>
                  <w:rFonts w:ascii="Arial" w:hAnsi="Arial" w:cs="Arial"/>
                  <w:color w:val="0563C1" w:themeColor="hyperlink"/>
                  <w:sz w:val="24"/>
                  <w:szCs w:val="24"/>
                  <w:u w:val="single"/>
                </w:rPr>
                <w:t>https://www.reseaproject.com/</w:t>
              </w:r>
            </w:hyperlink>
          </w:p>
          <w:p w14:paraId="277DC823" w14:textId="77777777" w:rsidR="00CA686B" w:rsidRPr="00AD0D66" w:rsidRDefault="00CA686B" w:rsidP="00A8074C">
            <w:pPr>
              <w:rPr>
                <w:rFonts w:ascii="Arial" w:hAnsi="Arial" w:cs="Arial"/>
                <w:sz w:val="24"/>
                <w:szCs w:val="24"/>
                <w:u w:val="single"/>
              </w:rPr>
            </w:pPr>
          </w:p>
          <w:p w14:paraId="1F73AC67" w14:textId="77777777" w:rsidR="00CA686B" w:rsidRPr="00AD0D66" w:rsidRDefault="00CA686B" w:rsidP="00A8074C">
            <w:pPr>
              <w:rPr>
                <w:rFonts w:ascii="Arial" w:hAnsi="Arial" w:cs="Arial"/>
                <w:sz w:val="24"/>
                <w:szCs w:val="24"/>
              </w:rPr>
            </w:pPr>
            <w:r w:rsidRPr="00AD0D66">
              <w:rPr>
                <w:rFonts w:ascii="Arial" w:hAnsi="Arial" w:cs="Arial"/>
                <w:sz w:val="24"/>
                <w:szCs w:val="24"/>
              </w:rPr>
              <w:t>The drinks featured are only a small number of what is available. A better wider view in needed to get a full picture.</w:t>
            </w:r>
          </w:p>
          <w:p w14:paraId="33A9AA6F" w14:textId="77777777" w:rsidR="00CA686B" w:rsidRPr="00AD0D66" w:rsidRDefault="00CA686B" w:rsidP="00A8074C">
            <w:pPr>
              <w:rPr>
                <w:rFonts w:ascii="Arial" w:hAnsi="Arial" w:cs="Arial"/>
                <w:sz w:val="24"/>
                <w:szCs w:val="24"/>
              </w:rPr>
            </w:pPr>
          </w:p>
        </w:tc>
      </w:tr>
      <w:tr w:rsidR="00CA686B" w:rsidRPr="00AD0D66" w14:paraId="4D9A99A1" w14:textId="77777777" w:rsidTr="00A8074C">
        <w:tc>
          <w:tcPr>
            <w:tcW w:w="9242" w:type="dxa"/>
          </w:tcPr>
          <w:p w14:paraId="7C8812D5" w14:textId="77777777" w:rsidR="00CA686B" w:rsidRPr="00AD0D66" w:rsidRDefault="00CA686B" w:rsidP="00A8074C">
            <w:pPr>
              <w:rPr>
                <w:rFonts w:ascii="Arial" w:hAnsi="Arial" w:cs="Arial"/>
                <w:sz w:val="24"/>
                <w:szCs w:val="24"/>
                <w:u w:val="single"/>
              </w:rPr>
            </w:pPr>
            <w:r w:rsidRPr="00AD0D66">
              <w:rPr>
                <w:rFonts w:ascii="Arial" w:hAnsi="Arial" w:cs="Arial"/>
                <w:sz w:val="24"/>
                <w:szCs w:val="24"/>
                <w:u w:val="single"/>
              </w:rPr>
              <w:t>ANALYSIS (CONCEPTS, EXAMPLES, STATUS OF SOURCE, CRITIQUE etc)</w:t>
            </w:r>
          </w:p>
          <w:p w14:paraId="0B477D4D" w14:textId="77777777" w:rsidR="00CA686B" w:rsidRPr="00AD0D66" w:rsidRDefault="00CA686B" w:rsidP="00A8074C">
            <w:pPr>
              <w:rPr>
                <w:rFonts w:ascii="Arial" w:hAnsi="Arial" w:cs="Arial"/>
                <w:sz w:val="24"/>
                <w:szCs w:val="24"/>
              </w:rPr>
            </w:pPr>
          </w:p>
          <w:p w14:paraId="509EB9A1"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The Guardian is a left leaning newspaper. It supports the UK Labour Party in general elections and does not generally like the Conservative Party, including the current UK government. This means this source can be politically biased. It also campaigns for social and environmental causes. Its readership tends to be liberal leaning middle class. </w:t>
            </w:r>
          </w:p>
          <w:p w14:paraId="74443A57" w14:textId="77777777" w:rsidR="00CA686B" w:rsidRPr="00AD0D66" w:rsidRDefault="00CA686B" w:rsidP="00A8074C">
            <w:pPr>
              <w:rPr>
                <w:rFonts w:ascii="Arial" w:hAnsi="Arial" w:cs="Arial"/>
                <w:sz w:val="24"/>
                <w:szCs w:val="24"/>
              </w:rPr>
            </w:pPr>
          </w:p>
          <w:p w14:paraId="787F082C" w14:textId="77777777" w:rsidR="00CA686B" w:rsidRPr="00AD0D66" w:rsidRDefault="00CA686B" w:rsidP="00A8074C">
            <w:pPr>
              <w:rPr>
                <w:rFonts w:ascii="Arial" w:hAnsi="Arial" w:cs="Arial"/>
                <w:sz w:val="24"/>
                <w:szCs w:val="24"/>
              </w:rPr>
            </w:pPr>
            <w:r w:rsidRPr="00AD0D66">
              <w:rPr>
                <w:rFonts w:ascii="Arial" w:hAnsi="Arial" w:cs="Arial"/>
                <w:sz w:val="24"/>
                <w:szCs w:val="24"/>
              </w:rPr>
              <w:lastRenderedPageBreak/>
              <w:t>The article challenges some of the claims to be ‘on the side of the angels’ of these brands.</w:t>
            </w:r>
          </w:p>
          <w:p w14:paraId="3C6987D4" w14:textId="77777777" w:rsidR="00CA686B" w:rsidRPr="00AD0D66" w:rsidRDefault="00CA686B" w:rsidP="00A8074C">
            <w:pPr>
              <w:rPr>
                <w:rFonts w:ascii="Arial" w:hAnsi="Arial" w:cs="Arial"/>
                <w:sz w:val="24"/>
                <w:szCs w:val="24"/>
              </w:rPr>
            </w:pPr>
          </w:p>
          <w:p w14:paraId="378CB5FE" w14:textId="77777777" w:rsidR="00CA686B" w:rsidRPr="00AD0D66" w:rsidRDefault="00CA686B" w:rsidP="00A8074C">
            <w:pPr>
              <w:rPr>
                <w:rFonts w:ascii="Arial" w:hAnsi="Arial" w:cs="Arial"/>
                <w:sz w:val="24"/>
                <w:szCs w:val="24"/>
              </w:rPr>
            </w:pPr>
            <w:r w:rsidRPr="00AD0D66">
              <w:rPr>
                <w:rFonts w:ascii="Arial" w:hAnsi="Arial" w:cs="Arial"/>
                <w:sz w:val="24"/>
                <w:szCs w:val="24"/>
              </w:rPr>
              <w:t>Perhaps the donations to environmental causes/initiatives at 1% etc are not generous when the prices of these products can be very high. The implication is that richer people who can afford these prices will not notice as much as poorer people. Is this a case of the poor cannot afford to be environmentally concerned?</w:t>
            </w:r>
          </w:p>
          <w:p w14:paraId="2C2EB348" w14:textId="77777777" w:rsidR="00CA686B" w:rsidRPr="00AD0D66" w:rsidRDefault="00CA686B" w:rsidP="00A8074C">
            <w:pPr>
              <w:rPr>
                <w:rFonts w:ascii="Arial" w:hAnsi="Arial" w:cs="Arial"/>
                <w:sz w:val="24"/>
                <w:szCs w:val="24"/>
              </w:rPr>
            </w:pPr>
          </w:p>
          <w:p w14:paraId="16A09B1D" w14:textId="77777777" w:rsidR="00CA686B" w:rsidRPr="00AD0D66" w:rsidRDefault="00CA686B" w:rsidP="00A8074C">
            <w:pPr>
              <w:rPr>
                <w:rFonts w:ascii="Arial" w:hAnsi="Arial" w:cs="Arial"/>
                <w:sz w:val="24"/>
                <w:szCs w:val="24"/>
              </w:rPr>
            </w:pPr>
            <w:r w:rsidRPr="00AD0D66">
              <w:rPr>
                <w:rFonts w:ascii="Arial" w:hAnsi="Arial" w:cs="Arial"/>
                <w:sz w:val="24"/>
                <w:szCs w:val="24"/>
              </w:rPr>
              <w:t>Beckett does comment on this. She does introduce the concept of paper “bottles” which would have an impact if all adopted them. (One of the products quoted here is in paper bottle form).</w:t>
            </w:r>
          </w:p>
          <w:p w14:paraId="2A6B65BA" w14:textId="77777777" w:rsidR="00CA686B" w:rsidRPr="00AD0D66" w:rsidRDefault="00CA686B" w:rsidP="00A8074C">
            <w:pPr>
              <w:rPr>
                <w:rFonts w:ascii="Arial" w:hAnsi="Arial" w:cs="Arial"/>
                <w:sz w:val="24"/>
                <w:szCs w:val="24"/>
              </w:rPr>
            </w:pPr>
          </w:p>
          <w:p w14:paraId="752A6144" w14:textId="77777777" w:rsidR="00CA686B" w:rsidRPr="00AD0D66" w:rsidRDefault="00CA686B" w:rsidP="00A8074C">
            <w:pPr>
              <w:rPr>
                <w:rFonts w:ascii="Arial" w:hAnsi="Arial" w:cs="Arial"/>
                <w:sz w:val="24"/>
                <w:szCs w:val="24"/>
              </w:rPr>
            </w:pPr>
            <w:r w:rsidRPr="00AD0D66">
              <w:rPr>
                <w:rFonts w:ascii="Arial" w:hAnsi="Arial" w:cs="Arial"/>
                <w:sz w:val="24"/>
                <w:szCs w:val="24"/>
              </w:rPr>
              <w:t>However a wider debate on standard packaging would be interesting. This article is therefore limited to the specialised high price segment of the market.</w:t>
            </w:r>
          </w:p>
          <w:p w14:paraId="75E25F97" w14:textId="77777777" w:rsidR="00CA686B" w:rsidRPr="00AD0D66" w:rsidRDefault="00CA686B" w:rsidP="00A8074C">
            <w:pPr>
              <w:rPr>
                <w:rFonts w:ascii="Arial" w:hAnsi="Arial" w:cs="Arial"/>
                <w:sz w:val="24"/>
                <w:szCs w:val="24"/>
              </w:rPr>
            </w:pPr>
          </w:p>
          <w:p w14:paraId="087A27A8" w14:textId="77777777" w:rsidR="00CA686B" w:rsidRPr="00AD0D66" w:rsidRDefault="00CA686B" w:rsidP="00A8074C">
            <w:pPr>
              <w:rPr>
                <w:rFonts w:ascii="Arial" w:hAnsi="Arial" w:cs="Arial"/>
                <w:sz w:val="24"/>
                <w:szCs w:val="24"/>
              </w:rPr>
            </w:pPr>
            <w:r w:rsidRPr="00AD0D66">
              <w:rPr>
                <w:rFonts w:ascii="Arial" w:hAnsi="Arial" w:cs="Arial"/>
                <w:sz w:val="24"/>
                <w:szCs w:val="24"/>
              </w:rPr>
              <w:t>It might not be the main objective of this article but there is a debate to be had about glass v canned drinks. This would be applicable to a very wide range of products affecting all people and many industries.</w:t>
            </w:r>
          </w:p>
          <w:p w14:paraId="51501EFD" w14:textId="77777777" w:rsidR="00CA686B" w:rsidRPr="00AD0D66" w:rsidRDefault="00CA686B" w:rsidP="00A8074C">
            <w:pPr>
              <w:rPr>
                <w:rFonts w:ascii="Arial" w:hAnsi="Arial" w:cs="Arial"/>
                <w:sz w:val="24"/>
                <w:szCs w:val="24"/>
              </w:rPr>
            </w:pPr>
          </w:p>
          <w:p w14:paraId="09C1AA47" w14:textId="77777777" w:rsidR="00CA686B" w:rsidRPr="00AD0D66" w:rsidRDefault="00CA686B" w:rsidP="00CA686B">
            <w:pPr>
              <w:numPr>
                <w:ilvl w:val="0"/>
                <w:numId w:val="1"/>
              </w:numPr>
              <w:contextualSpacing/>
              <w:rPr>
                <w:rFonts w:ascii="Arial" w:hAnsi="Arial" w:cs="Arial"/>
                <w:sz w:val="24"/>
                <w:szCs w:val="24"/>
              </w:rPr>
            </w:pPr>
            <w:r w:rsidRPr="00AD0D66">
              <w:rPr>
                <w:rFonts w:ascii="Arial" w:hAnsi="Arial" w:cs="Arial"/>
                <w:sz w:val="24"/>
                <w:szCs w:val="24"/>
              </w:rPr>
              <w:t>Glass can be easily recycled (but only a small % recycle whole bottles). Most a smashed and melted down, using more energy, when they are not just thrown into land fill. Glass is also heavier to transport and breaks more easily, with resulting wastage.</w:t>
            </w:r>
          </w:p>
          <w:p w14:paraId="65AE1B84" w14:textId="77777777" w:rsidR="00CA686B" w:rsidRPr="00AD0D66" w:rsidRDefault="00CA686B" w:rsidP="00A8074C">
            <w:pPr>
              <w:rPr>
                <w:rFonts w:ascii="Arial" w:hAnsi="Arial" w:cs="Arial"/>
                <w:sz w:val="24"/>
                <w:szCs w:val="24"/>
              </w:rPr>
            </w:pPr>
          </w:p>
          <w:p w14:paraId="636279DB" w14:textId="77777777" w:rsidR="00CA686B" w:rsidRPr="00AD0D66" w:rsidRDefault="00CA686B" w:rsidP="00CA686B">
            <w:pPr>
              <w:numPr>
                <w:ilvl w:val="0"/>
                <w:numId w:val="1"/>
              </w:numPr>
              <w:contextualSpacing/>
              <w:rPr>
                <w:rFonts w:ascii="Arial" w:hAnsi="Arial" w:cs="Arial"/>
                <w:sz w:val="24"/>
                <w:szCs w:val="24"/>
              </w:rPr>
            </w:pPr>
            <w:r w:rsidRPr="00AD0D66">
              <w:rPr>
                <w:rFonts w:ascii="Arial" w:hAnsi="Arial" w:cs="Arial"/>
                <w:sz w:val="24"/>
                <w:szCs w:val="24"/>
              </w:rPr>
              <w:t>Canned drinks can be easily recycled, since aluminium is relatively expensive, so there is an incentive to recycle to reclaim the scarce metal. It is less heavy for transport and fits square packaging to get more into the transport spaces.</w:t>
            </w:r>
          </w:p>
          <w:p w14:paraId="53E9BDC5" w14:textId="77777777" w:rsidR="00CA686B" w:rsidRPr="00AD0D66" w:rsidRDefault="00CA686B" w:rsidP="00A8074C">
            <w:pPr>
              <w:rPr>
                <w:rFonts w:ascii="Arial" w:hAnsi="Arial" w:cs="Arial"/>
                <w:sz w:val="24"/>
                <w:szCs w:val="24"/>
              </w:rPr>
            </w:pPr>
          </w:p>
          <w:p w14:paraId="49220808" w14:textId="77777777" w:rsidR="00CA686B" w:rsidRPr="00AD0D66" w:rsidRDefault="00CA686B" w:rsidP="00A8074C">
            <w:pPr>
              <w:rPr>
                <w:rFonts w:ascii="Arial" w:hAnsi="Arial" w:cs="Arial"/>
                <w:sz w:val="24"/>
                <w:szCs w:val="24"/>
              </w:rPr>
            </w:pPr>
            <w:r w:rsidRPr="00AD0D66">
              <w:rPr>
                <w:rFonts w:ascii="Arial" w:hAnsi="Arial" w:cs="Arial"/>
                <w:sz w:val="24"/>
                <w:szCs w:val="24"/>
              </w:rPr>
              <w:t>However many drinkers prefer glass, saying they can taste metal in canned drinks. In the past there were also worries about contamination in canned products. Glass is easier to sterilize.</w:t>
            </w:r>
          </w:p>
          <w:p w14:paraId="399AF01A" w14:textId="77777777" w:rsidR="00CA686B" w:rsidRPr="00AD0D66" w:rsidRDefault="00CA686B" w:rsidP="00A8074C">
            <w:pPr>
              <w:rPr>
                <w:rFonts w:ascii="Arial" w:hAnsi="Arial" w:cs="Arial"/>
                <w:sz w:val="24"/>
                <w:szCs w:val="24"/>
              </w:rPr>
            </w:pPr>
          </w:p>
          <w:p w14:paraId="07F9DD15" w14:textId="77777777" w:rsidR="00CA686B" w:rsidRPr="00AD0D66" w:rsidRDefault="00CA686B" w:rsidP="00A8074C">
            <w:pPr>
              <w:rPr>
                <w:rFonts w:ascii="Arial" w:hAnsi="Arial" w:cs="Arial"/>
                <w:sz w:val="24"/>
                <w:szCs w:val="24"/>
              </w:rPr>
            </w:pPr>
            <w:r w:rsidRPr="00AD0D66">
              <w:rPr>
                <w:rFonts w:ascii="Arial" w:hAnsi="Arial" w:cs="Arial"/>
                <w:sz w:val="24"/>
                <w:szCs w:val="24"/>
              </w:rPr>
              <w:t>Given the impact on lower transport costs and revenue possible from recycling, it might be a case of “Good Business is Good Ethics”. However campaigners need to educate industry to what is in its own self-interest and make consumers care enough to use their economic power to impact on products sold.</w:t>
            </w:r>
          </w:p>
          <w:p w14:paraId="17A3149F" w14:textId="77777777" w:rsidR="00CA686B" w:rsidRPr="00AD0D66" w:rsidRDefault="00CA686B" w:rsidP="00A8074C">
            <w:pPr>
              <w:rPr>
                <w:rFonts w:ascii="Arial" w:hAnsi="Arial" w:cs="Arial"/>
                <w:sz w:val="24"/>
                <w:szCs w:val="24"/>
              </w:rPr>
            </w:pPr>
          </w:p>
          <w:p w14:paraId="665ACEC2" w14:textId="77777777" w:rsidR="00CA686B" w:rsidRPr="00AD0D66" w:rsidRDefault="00CA686B" w:rsidP="00A8074C">
            <w:pPr>
              <w:rPr>
                <w:rFonts w:ascii="Arial" w:hAnsi="Arial" w:cs="Arial"/>
                <w:sz w:val="24"/>
                <w:szCs w:val="24"/>
              </w:rPr>
            </w:pPr>
            <w:r w:rsidRPr="00AD0D66">
              <w:rPr>
                <w:rFonts w:ascii="Arial" w:hAnsi="Arial" w:cs="Arial"/>
                <w:sz w:val="24"/>
                <w:szCs w:val="24"/>
              </w:rPr>
              <w:t>The replacement policies e.g. for every number of bottles, planting trees or seaweed etc, mean that still pollution is happening. Perhaps the objective should be to stop creating the pollution in the first place.</w:t>
            </w:r>
          </w:p>
          <w:p w14:paraId="44BACEC1" w14:textId="77777777" w:rsidR="00CA686B" w:rsidRPr="00AD0D66" w:rsidRDefault="00CA686B" w:rsidP="00A8074C">
            <w:pPr>
              <w:rPr>
                <w:rFonts w:ascii="Arial" w:hAnsi="Arial" w:cs="Arial"/>
                <w:sz w:val="24"/>
                <w:szCs w:val="24"/>
              </w:rPr>
            </w:pPr>
          </w:p>
        </w:tc>
      </w:tr>
      <w:tr w:rsidR="00CA686B" w:rsidRPr="00AD0D66" w14:paraId="0CFD1B16" w14:textId="77777777" w:rsidTr="00A8074C">
        <w:tc>
          <w:tcPr>
            <w:tcW w:w="9242" w:type="dxa"/>
          </w:tcPr>
          <w:p w14:paraId="3F049552" w14:textId="77777777" w:rsidR="00CA686B" w:rsidRPr="00AD0D66" w:rsidRDefault="00CA686B" w:rsidP="00A8074C">
            <w:pPr>
              <w:rPr>
                <w:rFonts w:ascii="Arial" w:hAnsi="Arial" w:cs="Arial"/>
                <w:sz w:val="24"/>
                <w:szCs w:val="24"/>
                <w:u w:val="single"/>
              </w:rPr>
            </w:pPr>
            <w:r w:rsidRPr="00AD0D66">
              <w:rPr>
                <w:rFonts w:ascii="Arial" w:hAnsi="Arial" w:cs="Arial"/>
                <w:sz w:val="24"/>
                <w:szCs w:val="24"/>
                <w:u w:val="single"/>
              </w:rPr>
              <w:lastRenderedPageBreak/>
              <w:t>USEFULNESS/FUTURE RESEARCH/ACTIVITY PLANNED</w:t>
            </w:r>
          </w:p>
          <w:p w14:paraId="2DE150D8" w14:textId="77777777" w:rsidR="00CA686B" w:rsidRPr="00AD0D66" w:rsidRDefault="00CA686B" w:rsidP="00A8074C">
            <w:pPr>
              <w:rPr>
                <w:rFonts w:ascii="Arial" w:hAnsi="Arial" w:cs="Arial"/>
                <w:sz w:val="24"/>
                <w:szCs w:val="24"/>
              </w:rPr>
            </w:pPr>
          </w:p>
          <w:p w14:paraId="37E73115"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Some of my international students may feel alienated from this topic and these examples. </w:t>
            </w:r>
          </w:p>
          <w:p w14:paraId="3B52B876" w14:textId="77777777" w:rsidR="00CA686B" w:rsidRPr="00AD0D66" w:rsidRDefault="00CA686B" w:rsidP="00A8074C">
            <w:pPr>
              <w:rPr>
                <w:rFonts w:ascii="Arial" w:hAnsi="Arial" w:cs="Arial"/>
                <w:sz w:val="24"/>
                <w:szCs w:val="24"/>
              </w:rPr>
            </w:pPr>
          </w:p>
          <w:p w14:paraId="6F7B6BCB"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The products listed are alcoholic, therefore to the disadvantage of Muslim students or “tea total” students. Even when alcoholic drinks are allowed/accepted most international cultures do not have the drinking culture that we have in the UK. </w:t>
            </w:r>
            <w:r w:rsidRPr="00AD0D66">
              <w:rPr>
                <w:rFonts w:ascii="Arial" w:hAnsi="Arial" w:cs="Arial"/>
                <w:sz w:val="24"/>
                <w:szCs w:val="24"/>
              </w:rPr>
              <w:lastRenderedPageBreak/>
              <w:t>Especially amongst students. UK students therefore would be very comfortable with this case study.</w:t>
            </w:r>
          </w:p>
          <w:p w14:paraId="6CE33E48" w14:textId="77777777" w:rsidR="00CA686B" w:rsidRPr="00AD0D66" w:rsidRDefault="00CA686B" w:rsidP="00A8074C">
            <w:pPr>
              <w:rPr>
                <w:rFonts w:ascii="Arial" w:hAnsi="Arial" w:cs="Arial"/>
                <w:sz w:val="24"/>
                <w:szCs w:val="24"/>
              </w:rPr>
            </w:pPr>
          </w:p>
          <w:p w14:paraId="64D953F4" w14:textId="77777777" w:rsidR="00CA686B" w:rsidRPr="00AD0D66" w:rsidRDefault="00CA686B" w:rsidP="00A8074C">
            <w:pPr>
              <w:rPr>
                <w:rFonts w:ascii="Arial" w:hAnsi="Arial" w:cs="Arial"/>
                <w:sz w:val="24"/>
                <w:szCs w:val="24"/>
              </w:rPr>
            </w:pPr>
            <w:r w:rsidRPr="00AD0D66">
              <w:rPr>
                <w:rFonts w:ascii="Arial" w:hAnsi="Arial" w:cs="Arial"/>
                <w:sz w:val="24"/>
                <w:szCs w:val="24"/>
              </w:rPr>
              <w:t>This cultural difference itself might be interesting to research. I have made comments to classes about my travel in Muslim majority countries where alcohol was available e.g. Indonesia, I drank Bintang beer. There is a non-alcoholic version. Is this acceptable to Muslims? To what extent are Muslims involved in the alcohol supply business? For example 75% of the Halal meat industry in Malaysia is owned by non-Muslims! Business is business…..</w:t>
            </w:r>
          </w:p>
          <w:p w14:paraId="0076A4F7" w14:textId="77777777" w:rsidR="00CA686B" w:rsidRPr="00AD0D66" w:rsidRDefault="00CA686B" w:rsidP="00A8074C">
            <w:pPr>
              <w:rPr>
                <w:rFonts w:ascii="Arial" w:hAnsi="Arial" w:cs="Arial"/>
                <w:sz w:val="24"/>
                <w:szCs w:val="24"/>
              </w:rPr>
            </w:pPr>
          </w:p>
          <w:p w14:paraId="62A34BBB" w14:textId="77777777" w:rsidR="00CA686B" w:rsidRPr="00AD0D66" w:rsidRDefault="00CA686B" w:rsidP="00A8074C">
            <w:pPr>
              <w:rPr>
                <w:rFonts w:ascii="Arial" w:hAnsi="Arial" w:cs="Arial"/>
                <w:sz w:val="24"/>
                <w:szCs w:val="24"/>
              </w:rPr>
            </w:pPr>
            <w:r w:rsidRPr="00AD0D66">
              <w:rPr>
                <w:rFonts w:ascii="Arial" w:hAnsi="Arial" w:cs="Arial"/>
                <w:sz w:val="24"/>
                <w:szCs w:val="24"/>
              </w:rPr>
              <w:t>How powerful in the environmental demand by customers? Researching the reality and the likely power of this as a driver to help clean the planet would be good. Alternative measures tend to be government regulation since voluntary efforts to clean up were thought to be too weak or non-existent.</w:t>
            </w:r>
          </w:p>
          <w:p w14:paraId="2D9D2106" w14:textId="77777777" w:rsidR="00CA686B" w:rsidRPr="00AD0D66" w:rsidRDefault="00CA686B" w:rsidP="00A8074C">
            <w:pPr>
              <w:rPr>
                <w:rFonts w:ascii="Arial" w:hAnsi="Arial" w:cs="Arial"/>
                <w:sz w:val="24"/>
                <w:szCs w:val="24"/>
              </w:rPr>
            </w:pPr>
          </w:p>
          <w:p w14:paraId="0008AB31" w14:textId="77777777" w:rsidR="00CA686B" w:rsidRPr="00AD0D66" w:rsidRDefault="00CA686B" w:rsidP="00A8074C">
            <w:pPr>
              <w:rPr>
                <w:rFonts w:ascii="Arial" w:hAnsi="Arial" w:cs="Arial"/>
                <w:sz w:val="24"/>
                <w:szCs w:val="24"/>
              </w:rPr>
            </w:pPr>
            <w:r w:rsidRPr="00AD0D66">
              <w:rPr>
                <w:rFonts w:ascii="Arial" w:hAnsi="Arial" w:cs="Arial"/>
                <w:sz w:val="24"/>
                <w:szCs w:val="24"/>
              </w:rPr>
              <w:t>Recognition of the green products and willingness to pay an environmental premium price by consumers would be interesting to evaluate. General consumer adoption theories could be adapted e.g. AIDA model etc.</w:t>
            </w:r>
          </w:p>
          <w:p w14:paraId="679C1944" w14:textId="77777777" w:rsidR="00CA686B" w:rsidRPr="00AD0D66" w:rsidRDefault="00CA686B" w:rsidP="00A8074C">
            <w:pPr>
              <w:rPr>
                <w:rFonts w:ascii="Arial" w:hAnsi="Arial" w:cs="Arial"/>
                <w:sz w:val="24"/>
                <w:szCs w:val="24"/>
              </w:rPr>
            </w:pPr>
          </w:p>
          <w:p w14:paraId="6A8234D2"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I might have to explain what these products are and what alternative cheaper prices are available in UK to my international students. For example Calvados is normally an apple brandy made in Normandy in North France. A supermarket 75cl bottle of unbranded Gin would be around £13.00. ‘One Gin’ quoted here sells for £35. Beckett does rate them as selling a nice tasting product and giving a generous 10% to environmental causes. </w:t>
            </w:r>
            <w:hyperlink r:id="rId10" w:history="1">
              <w:r w:rsidRPr="00AD0D66">
                <w:rPr>
                  <w:rFonts w:ascii="Arial" w:hAnsi="Arial" w:cs="Arial"/>
                  <w:color w:val="0563C1" w:themeColor="hyperlink"/>
                  <w:sz w:val="24"/>
                  <w:szCs w:val="24"/>
                  <w:u w:val="single"/>
                </w:rPr>
                <w:t>https://www.thespiritofone.com/</w:t>
              </w:r>
            </w:hyperlink>
            <w:r w:rsidRPr="00AD0D66">
              <w:rPr>
                <w:rFonts w:ascii="Arial" w:hAnsi="Arial" w:cs="Arial"/>
                <w:sz w:val="24"/>
                <w:szCs w:val="24"/>
              </w:rPr>
              <w:t xml:space="preserve"> However they are at the expensive segment of the market.</w:t>
            </w:r>
          </w:p>
          <w:p w14:paraId="20315214" w14:textId="77777777" w:rsidR="00CA686B" w:rsidRPr="00AD0D66" w:rsidRDefault="00CA686B" w:rsidP="00A8074C">
            <w:pPr>
              <w:rPr>
                <w:rFonts w:ascii="Arial" w:hAnsi="Arial" w:cs="Arial"/>
                <w:sz w:val="24"/>
                <w:szCs w:val="24"/>
              </w:rPr>
            </w:pPr>
          </w:p>
          <w:p w14:paraId="1F26916D" w14:textId="77777777" w:rsidR="00CA686B" w:rsidRPr="00AD0D66" w:rsidRDefault="00CA686B" w:rsidP="00A8074C">
            <w:pPr>
              <w:rPr>
                <w:rFonts w:ascii="Arial" w:hAnsi="Arial" w:cs="Arial"/>
                <w:sz w:val="24"/>
                <w:szCs w:val="24"/>
              </w:rPr>
            </w:pPr>
            <w:r w:rsidRPr="00AD0D66">
              <w:rPr>
                <w:rFonts w:ascii="Arial" w:hAnsi="Arial" w:cs="Arial"/>
                <w:sz w:val="24"/>
                <w:szCs w:val="24"/>
              </w:rPr>
              <w:t>My ongoing research into different generations…Baby Boomers to Gen-alpha, could use this as a way to see if we can differentiate generations on this issue.</w:t>
            </w:r>
          </w:p>
          <w:p w14:paraId="25A5B301" w14:textId="77777777" w:rsidR="00CA686B" w:rsidRPr="00AD0D66" w:rsidRDefault="00CA686B" w:rsidP="00A8074C">
            <w:pPr>
              <w:rPr>
                <w:rFonts w:ascii="Arial" w:hAnsi="Arial" w:cs="Arial"/>
                <w:sz w:val="24"/>
                <w:szCs w:val="24"/>
              </w:rPr>
            </w:pPr>
          </w:p>
          <w:p w14:paraId="60D0EDE0" w14:textId="77777777" w:rsidR="00CA686B" w:rsidRPr="00AD0D66" w:rsidRDefault="00CA686B" w:rsidP="00A8074C">
            <w:pPr>
              <w:rPr>
                <w:rFonts w:ascii="Arial" w:hAnsi="Arial" w:cs="Arial"/>
                <w:sz w:val="24"/>
                <w:szCs w:val="24"/>
              </w:rPr>
            </w:pPr>
            <w:r w:rsidRPr="00AD0D66">
              <w:rPr>
                <w:rFonts w:ascii="Arial" w:hAnsi="Arial" w:cs="Arial"/>
                <w:sz w:val="24"/>
                <w:szCs w:val="24"/>
              </w:rPr>
              <w:t xml:space="preserve">There could also be a comparison of different national cultures on this issue and these products. Hidden Sea </w:t>
            </w:r>
            <w:hyperlink r:id="rId11" w:history="1">
              <w:r w:rsidRPr="00AD0D66">
                <w:rPr>
                  <w:rFonts w:ascii="Arial" w:hAnsi="Arial" w:cs="Arial"/>
                  <w:color w:val="0563C1" w:themeColor="hyperlink"/>
                  <w:sz w:val="24"/>
                  <w:szCs w:val="24"/>
                  <w:u w:val="single"/>
                </w:rPr>
                <w:t>https://thehiddensea.com/pages/story-new</w:t>
              </w:r>
            </w:hyperlink>
            <w:r w:rsidRPr="00AD0D66">
              <w:rPr>
                <w:rFonts w:ascii="Arial" w:hAnsi="Arial" w:cs="Arial"/>
                <w:sz w:val="24"/>
                <w:szCs w:val="24"/>
              </w:rPr>
              <w:t xml:space="preserve"> is an Australian product and campaign intuitive. The Aussies do have a good reputation on ecology, however there are very few of them in a very big country. They are also quite affluent.</w:t>
            </w:r>
          </w:p>
          <w:p w14:paraId="4A429346" w14:textId="77777777" w:rsidR="00CA686B" w:rsidRPr="00AD0D66" w:rsidRDefault="00CA686B" w:rsidP="00A8074C">
            <w:pPr>
              <w:rPr>
                <w:rFonts w:ascii="Arial" w:hAnsi="Arial" w:cs="Arial"/>
                <w:sz w:val="24"/>
                <w:szCs w:val="24"/>
              </w:rPr>
            </w:pPr>
          </w:p>
          <w:p w14:paraId="7718C9A8" w14:textId="77777777" w:rsidR="00CA686B" w:rsidRPr="00AD0D66" w:rsidRDefault="00CA686B" w:rsidP="00A8074C">
            <w:pPr>
              <w:rPr>
                <w:rFonts w:ascii="Arial" w:hAnsi="Arial" w:cs="Arial"/>
                <w:sz w:val="24"/>
                <w:szCs w:val="24"/>
              </w:rPr>
            </w:pPr>
            <w:r w:rsidRPr="00AD0D66">
              <w:rPr>
                <w:rFonts w:ascii="Arial" w:hAnsi="Arial" w:cs="Arial"/>
                <w:sz w:val="24"/>
                <w:szCs w:val="24"/>
              </w:rPr>
              <w:t>As Beckett says any food or drink product needs to taste good or else it will not sell regardless of its ethical policies, so it will be interesting to see how this industry develops.</w:t>
            </w:r>
          </w:p>
        </w:tc>
      </w:tr>
    </w:tbl>
    <w:p w14:paraId="6504C194" w14:textId="77777777" w:rsidR="00CA686B" w:rsidRDefault="00CA686B" w:rsidP="00CA686B">
      <w:pPr>
        <w:pStyle w:val="BodyText1"/>
      </w:pPr>
    </w:p>
    <w:p w14:paraId="02833984" w14:textId="77777777" w:rsidR="00CA686B" w:rsidRDefault="00CA686B" w:rsidP="00CA686B"/>
    <w:p w14:paraId="7F421BE5" w14:textId="77777777" w:rsidR="00CA686B" w:rsidRDefault="00CA686B" w:rsidP="00CA686B">
      <w:pPr>
        <w:rPr>
          <w:b/>
          <w:color w:val="FF0000"/>
          <w:sz w:val="32"/>
          <w:szCs w:val="32"/>
        </w:rPr>
      </w:pPr>
      <w:r w:rsidRPr="00AB3E90">
        <w:rPr>
          <w:b/>
          <w:color w:val="FF0000"/>
          <w:sz w:val="32"/>
          <w:szCs w:val="32"/>
        </w:rPr>
        <w:t xml:space="preserve">This is an old </w:t>
      </w:r>
      <w:r>
        <w:rPr>
          <w:b/>
          <w:color w:val="FF0000"/>
          <w:sz w:val="32"/>
          <w:szCs w:val="32"/>
        </w:rPr>
        <w:t>log</w:t>
      </w:r>
      <w:r w:rsidRPr="00AB3E90">
        <w:rPr>
          <w:b/>
          <w:color w:val="FF0000"/>
          <w:sz w:val="32"/>
          <w:szCs w:val="32"/>
        </w:rPr>
        <w:t xml:space="preserve"> inserted to show that I do revisit old logs. It covers a non-academic publication, but it might provide examples or a stimulus for more academic research.</w:t>
      </w:r>
    </w:p>
    <w:p w14:paraId="26352113" w14:textId="77777777" w:rsidR="00CA686B" w:rsidRPr="00AB3E90" w:rsidRDefault="00CA686B" w:rsidP="00CA686B">
      <w:pPr>
        <w:rPr>
          <w:b/>
          <w:color w:val="FF0000"/>
          <w:sz w:val="32"/>
          <w:szCs w:val="32"/>
        </w:rPr>
      </w:pPr>
    </w:p>
    <w:p w14:paraId="5F428A47" w14:textId="77777777" w:rsidR="00CA686B" w:rsidRPr="00EE2A27" w:rsidRDefault="00CA686B" w:rsidP="00CA686B">
      <w:pPr>
        <w:rPr>
          <w:b/>
          <w:sz w:val="32"/>
          <w:szCs w:val="32"/>
        </w:rPr>
      </w:pPr>
      <w:r w:rsidRPr="00EE2A27">
        <w:rPr>
          <w:b/>
          <w:sz w:val="32"/>
          <w:szCs w:val="32"/>
        </w:rPr>
        <w:t xml:space="preserve">LEARNING LOG RECORD SHEET:    </w:t>
      </w:r>
      <w:r>
        <w:rPr>
          <w:b/>
          <w:sz w:val="32"/>
          <w:szCs w:val="32"/>
        </w:rPr>
        <w:t>Steve Griffiths 02-10-14</w:t>
      </w:r>
    </w:p>
    <w:p w14:paraId="16BF9E5C" w14:textId="77777777" w:rsidR="00CA686B" w:rsidRDefault="00CA686B" w:rsidP="00CA686B"/>
    <w:tbl>
      <w:tblPr>
        <w:tblStyle w:val="TableGrid"/>
        <w:tblW w:w="0" w:type="auto"/>
        <w:tblLook w:val="04A0" w:firstRow="1" w:lastRow="0" w:firstColumn="1" w:lastColumn="0" w:noHBand="0" w:noVBand="1"/>
      </w:tblPr>
      <w:tblGrid>
        <w:gridCol w:w="9016"/>
      </w:tblGrid>
      <w:tr w:rsidR="00CA686B" w14:paraId="509182AF" w14:textId="77777777" w:rsidTr="00A8074C">
        <w:tc>
          <w:tcPr>
            <w:tcW w:w="9242" w:type="dxa"/>
          </w:tcPr>
          <w:p w14:paraId="502AFDB9" w14:textId="77777777" w:rsidR="00CA686B" w:rsidRDefault="00CA686B" w:rsidP="00A8074C">
            <w:pPr>
              <w:rPr>
                <w:u w:val="single"/>
              </w:rPr>
            </w:pPr>
            <w:r w:rsidRPr="00EE2A27">
              <w:rPr>
                <w:u w:val="single"/>
              </w:rPr>
              <w:t>SOURCE/FULL REFERENCE</w:t>
            </w:r>
          </w:p>
          <w:p w14:paraId="1C5474EE" w14:textId="77777777" w:rsidR="00CA686B" w:rsidRDefault="00CA686B" w:rsidP="00A8074C">
            <w:r>
              <w:t>Men’s Health (2014) Food and Sex Issue, London, Hearst Rodale Ltd, October, pp.1-194</w:t>
            </w:r>
          </w:p>
          <w:p w14:paraId="6F169651" w14:textId="77777777" w:rsidR="00CA686B" w:rsidRDefault="00CA686B" w:rsidP="00A8074C"/>
        </w:tc>
      </w:tr>
      <w:tr w:rsidR="00CA686B" w14:paraId="7B3AF94B" w14:textId="77777777" w:rsidTr="00A8074C">
        <w:tc>
          <w:tcPr>
            <w:tcW w:w="9242" w:type="dxa"/>
          </w:tcPr>
          <w:p w14:paraId="794F44B8" w14:textId="77777777" w:rsidR="00CA686B" w:rsidRDefault="00CA686B" w:rsidP="00A8074C">
            <w:pPr>
              <w:rPr>
                <w:u w:val="single"/>
              </w:rPr>
            </w:pPr>
            <w:r w:rsidRPr="00EE2A27">
              <w:rPr>
                <w:u w:val="single"/>
              </w:rPr>
              <w:t>DESCRIPTION</w:t>
            </w:r>
          </w:p>
          <w:p w14:paraId="710C3C2E" w14:textId="77777777" w:rsidR="00CA686B" w:rsidRDefault="00CA686B" w:rsidP="00A8074C">
            <w:pPr>
              <w:rPr>
                <w:u w:val="single"/>
              </w:rPr>
            </w:pPr>
          </w:p>
          <w:p w14:paraId="7D6D9BEE" w14:textId="77777777" w:rsidR="00CA686B" w:rsidRDefault="00CA686B" w:rsidP="00A8074C">
            <w:r>
              <w:t>I do not normally read ‘Men’s Mags’ but was attracted by the cover of Men’s Health (MH) which I bought at Tesco’s’ magazine section.</w:t>
            </w:r>
          </w:p>
          <w:p w14:paraId="7103F6F7" w14:textId="77777777" w:rsidR="00CA686B" w:rsidRDefault="00CA686B" w:rsidP="00A8074C">
            <w:r>
              <w:t>Compared with other more laddish magazines, this was quite a healthy, well researched and sensible read. There seemed to be few really sexist comments, pictures or features. Apart from a story on ‘Meet your match’ about couples who train together, which contains 7 types of women who engage in different types of sport, with very attractive pictures of sweaty athletic young women, there are hardly any pictures of women at all. There is a story on Made in Chelsea’s Millie Mackintosh, who I had never heard of, but who seems a very nice young woman, with a great workout programme. A story recommending the best indicator of sex drive in women, being their hips and quoting Shakira, one of my favourite singers, had no pictures of her at all. There are food features on healthy food selection, preparation and training regimes. ‘Never get ill again, guide to chillies, natural food Viagra, becoming a kitchen ninja’, recommended health lifestyles and balancing exercise and food intake. It is not totally purist as it does recommend a beer and pack of crisps after running a marathon! Most of this issue was on nutrition and exercise. The front-page pitch article on Jason Momoa (star of Game of Thrones), charts his career from Baywatch Hawaii, Conan the Barbarian to Batman Vs Superman. He turns out to be driven, unconventional in his training methods, meat eater extraordinaire, but also a family man and quite modest. It ends with ‘Warrior Workouts’ apparently derived from the interview but probably put together by a professional trainer.</w:t>
            </w:r>
          </w:p>
          <w:p w14:paraId="40264529" w14:textId="77777777" w:rsidR="00CA686B" w:rsidRDefault="00CA686B" w:rsidP="00A8074C">
            <w:pPr>
              <w:rPr>
                <w:u w:val="single"/>
              </w:rPr>
            </w:pPr>
          </w:p>
          <w:p w14:paraId="1738113C" w14:textId="77777777" w:rsidR="00CA686B" w:rsidRDefault="00CA686B" w:rsidP="00A8074C">
            <w:pPr>
              <w:rPr>
                <w:u w:val="single"/>
              </w:rPr>
            </w:pPr>
            <w:r>
              <w:rPr>
                <w:noProof/>
              </w:rPr>
              <w:drawing>
                <wp:inline distT="0" distB="0" distL="0" distR="0" wp14:anchorId="19929F07" wp14:editId="28EB9F1E">
                  <wp:extent cx="3528060" cy="4762500"/>
                  <wp:effectExtent l="0" t="0" r="0" b="0"/>
                  <wp:docPr id="20" name="Picture 20" descr="NEW &amp;amp; SEALED MEN&amp;#039;S HEALTH MAGAZINE JASON MOMOA (GAMES OF THRONES) OCTOBER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NEW &amp;amp; SEALED MEN&amp;#039;S HEALTH MAGAZINE JASON MOMOA (GAMES OF THRONES) OCTOBER 20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8060" cy="4762500"/>
                          </a:xfrm>
                          <a:prstGeom prst="rect">
                            <a:avLst/>
                          </a:prstGeom>
                          <a:noFill/>
                          <a:ln>
                            <a:noFill/>
                          </a:ln>
                        </pic:spPr>
                      </pic:pic>
                    </a:graphicData>
                  </a:graphic>
                </wp:inline>
              </w:drawing>
            </w:r>
          </w:p>
          <w:p w14:paraId="5CF9EE61" w14:textId="77777777" w:rsidR="00CA686B" w:rsidRPr="00D30C8B" w:rsidRDefault="00CA686B" w:rsidP="00A8074C"/>
        </w:tc>
      </w:tr>
      <w:tr w:rsidR="00CA686B" w14:paraId="79313D9D" w14:textId="77777777" w:rsidTr="00A8074C">
        <w:tc>
          <w:tcPr>
            <w:tcW w:w="9242" w:type="dxa"/>
          </w:tcPr>
          <w:p w14:paraId="207AAE54" w14:textId="77777777" w:rsidR="00CA686B" w:rsidRDefault="00CA686B" w:rsidP="00A8074C">
            <w:pPr>
              <w:rPr>
                <w:u w:val="single"/>
              </w:rPr>
            </w:pPr>
            <w:r w:rsidRPr="00EE2A27">
              <w:rPr>
                <w:u w:val="single"/>
              </w:rPr>
              <w:t>ANALYSIS (CONCEPTS, EXAMPLES, STATUS OF SOURCE, CRITIQUE etc)</w:t>
            </w:r>
          </w:p>
          <w:p w14:paraId="1D7E9E91" w14:textId="77777777" w:rsidR="00CA686B" w:rsidRPr="00EE2A27" w:rsidRDefault="00CA686B" w:rsidP="00A8074C">
            <w:pPr>
              <w:rPr>
                <w:u w:val="single"/>
              </w:rPr>
            </w:pPr>
          </w:p>
          <w:p w14:paraId="1D95D02F" w14:textId="77777777" w:rsidR="00CA686B" w:rsidRDefault="00CA686B" w:rsidP="00A8074C">
            <w:r>
              <w:t xml:space="preserve">I am not the target audience for this magazine. It is clearly aimed at fit young men who want to make further physical gains and who are not content to be </w:t>
            </w:r>
            <w:proofErr w:type="gramStart"/>
            <w:r>
              <w:t>couch potatoes</w:t>
            </w:r>
            <w:proofErr w:type="gramEnd"/>
            <w:r>
              <w:t xml:space="preserve">. I found it boring in its repetitive advice on nutrition and exercise. I assume, if this is a typical issue, the repetition would be overwhelming, so that I am unlikely to buy it again. Anyone who knows a little about food and exercise probably knows 50% of what is offered in this issue e.g. strenuous workouts require carbohydrate intake or else you burn up muscle and hit the fatigue barrier. Don’t eat lots of fatty food. Don’t drink too much alcohol or smoke at </w:t>
            </w:r>
            <w:proofErr w:type="gramStart"/>
            <w:r>
              <w:t>all, if</w:t>
            </w:r>
            <w:proofErr w:type="gramEnd"/>
            <w:r>
              <w:t xml:space="preserve"> you want a good sex life. The business model for this magazine involves creating front covers to entice those who want to be fitter to buy. (Like my gym membership that is a commitment to pay money, but not always to exercise). The cover price of £3.99 is not too high and compares favourably with other mags that have the same glossy quality. Their real income, I suppose, is the advertising fee for the very glossy advertising. My guess is that 20-25% of the magazine is advertising, features related to product promotion or Infomercials. All the big designer brands are here, Rolex, Chanel, Omega, Armani, Dolce &amp; Gabbana, Mont Blanc etc. Key adverts are for watches, aftershave, cars, clothes, food supplements, sport and grooming products. The men portrayed are fit young (but not teenagers), very handsome, and well groomed. I have done some analysis of female beauty images in the past, including the allegations of fashion body fascism and the ‘Size Zero’ debate. I would be surprised if the images and advice of MH were to lead to many negative consequences (although there are no references to body building, steroids and their negative effects, a major problem in South Wales). The image is of healthy eating and exercise to achieve natural gains. There are few sexist images of women. Perhaps this might be related to a possible target audience in the gay men’s community.</w:t>
            </w:r>
          </w:p>
          <w:p w14:paraId="176054B2" w14:textId="77777777" w:rsidR="00CA686B" w:rsidRDefault="00CA686B" w:rsidP="00A8074C"/>
          <w:p w14:paraId="659DFE4A" w14:textId="77777777" w:rsidR="00CA686B" w:rsidRDefault="00CA686B" w:rsidP="00A8074C"/>
        </w:tc>
      </w:tr>
      <w:tr w:rsidR="00CA686B" w14:paraId="17D9CCCD" w14:textId="77777777" w:rsidTr="00A8074C">
        <w:tc>
          <w:tcPr>
            <w:tcW w:w="9242" w:type="dxa"/>
          </w:tcPr>
          <w:p w14:paraId="71159CFA" w14:textId="77777777" w:rsidR="00CA686B" w:rsidRPr="00EE2A27" w:rsidRDefault="00CA686B" w:rsidP="00A8074C">
            <w:pPr>
              <w:rPr>
                <w:u w:val="single"/>
              </w:rPr>
            </w:pPr>
            <w:r w:rsidRPr="00EE2A27">
              <w:rPr>
                <w:u w:val="single"/>
              </w:rPr>
              <w:lastRenderedPageBreak/>
              <w:t>USEFULNESS/FUTURE RESEARCH/ACTIVITY PLANNED</w:t>
            </w:r>
          </w:p>
          <w:p w14:paraId="65342737" w14:textId="77777777" w:rsidR="00CA686B" w:rsidRDefault="00CA686B" w:rsidP="00A8074C"/>
          <w:p w14:paraId="1CD167B0" w14:textId="77777777" w:rsidR="00CA686B" w:rsidRDefault="00CA686B" w:rsidP="00A8074C">
            <w:r>
              <w:t xml:space="preserve">Many possible ways to expand on this analysis. Proper ‘content </w:t>
            </w:r>
            <w:proofErr w:type="gramStart"/>
            <w:r>
              <w:t>analysis’</w:t>
            </w:r>
            <w:proofErr w:type="gramEnd"/>
            <w:r>
              <w:t xml:space="preserve"> would require a more accurate measuring of the mix of features, advertising, pictures etc. Counting pages or column inches/centimetres. Also of interest is identifying the use of well know models and actors who endorse products to illustrate stories. Celebrity endorsement and its effects/successfulness would be interesting. A comparison with other men’s and women’s mags would be interesting to gauge the impact of price, advertising, quality of writing, impact on reader behaviour. Evaluating the actual readership, which could be different to the people who buy the magazine, could look at the “reach” of the magazine and its adverts. (Some readers read other people’s magazines or read in the dentist or doctors’ waiting rooms).</w:t>
            </w:r>
          </w:p>
          <w:p w14:paraId="28838456" w14:textId="77777777" w:rsidR="00CA686B" w:rsidRDefault="00CA686B" w:rsidP="00A8074C"/>
          <w:p w14:paraId="58788FF6" w14:textId="77777777" w:rsidR="00CA686B" w:rsidRDefault="00CA686B" w:rsidP="00A8074C">
            <w:r>
              <w:t>Addition February 2021</w:t>
            </w:r>
          </w:p>
          <w:p w14:paraId="2437BD77" w14:textId="77777777" w:rsidR="00CA686B" w:rsidRDefault="00CA686B" w:rsidP="00A8074C"/>
          <w:p w14:paraId="096C43B1" w14:textId="77777777" w:rsidR="00CA686B" w:rsidRDefault="00CA686B" w:rsidP="00A8074C">
            <w:r>
              <w:t xml:space="preserve">In fact Jason appears many times in this and other magazines, in all the years since this was written. </w:t>
            </w:r>
          </w:p>
          <w:p w14:paraId="196D9F64" w14:textId="77777777" w:rsidR="00CA686B" w:rsidRDefault="00CA686B" w:rsidP="00A8074C">
            <w:hyperlink r:id="rId13" w:anchor="imgrc=pmG1XEBzjILezM" w:history="1">
              <w:r w:rsidRPr="00122ACD">
                <w:rPr>
                  <w:rStyle w:val="Hyperlink"/>
                  <w:rFonts w:eastAsiaTheme="majorEastAsia"/>
                </w:rPr>
                <w:t>https://www.google.com/search?rlz=1C1JZAP_enGB874GB876&amp;sxsrf=APq-WBsE470nSTsLGYB5-QkwY9DbYGA-Ag:1645647472147&amp;source=univ&amp;tbm=isch&amp;q=men%27s+health+jason+momoa&amp;fir=xjoOJL9Ney4NfM%252C7sAqfJ1DUYgJdM%252C_%253BPkcE0brCcOzxuM%252CWb_naerAJnFzZM%252C_%253B8bywKbT5xBAwfM%252CPoyXeFSQU0uvLM%252C_%253BKSOagw-hPLGBsM%252C5GlTE1l20c0-wM%252C_%253BV1q1kwucjBpkTM%252CbnjE32Z3N6P6cM%252C_%253BI72AjwKVJUOF5M%252CrkA0Eo-vI-43EM%252C_%253Bn-JB8TGXqwtFjM%252C1LC76_E5z99QvM%252C_%253BgihUNMx2iTCSWM%252CDIw-5fUO_K46yM%252C_%253BQJiHBDtRKYjURM%252C61__9tqbEh_dLM%252C_%253BU9idviq10Ps1KM%252CBbGklpm4HiontM%252C_&amp;usg=AI4_-kR3mW24zIGuL4AkOrSf_8fmje1VYw&amp;sa=X&amp;ved=2ahUKEwjEm4LI0pb2AhUBlFwKHRUZDJMQ420oAHoECAQQCQ&amp;biw=1536&amp;bih=754&amp;dpr=1.25#imgrc=pmG1XEBzjILezM</w:t>
              </w:r>
            </w:hyperlink>
          </w:p>
          <w:p w14:paraId="1D887AC0" w14:textId="77777777" w:rsidR="00CA686B" w:rsidRDefault="00CA686B" w:rsidP="00A8074C"/>
        </w:tc>
      </w:tr>
    </w:tbl>
    <w:p w14:paraId="71A13263" w14:textId="77777777" w:rsidR="00E97A9E" w:rsidRDefault="00E97A9E"/>
    <w:sectPr w:rsidR="00E9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30EC"/>
    <w:multiLevelType w:val="hybridMultilevel"/>
    <w:tmpl w:val="1422B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937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86B"/>
    <w:rsid w:val="00CA686B"/>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EB546"/>
  <w15:chartTrackingRefBased/>
  <w15:docId w15:val="{7C22D014-DCCC-4972-8022-AD19B5A42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8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86B"/>
    <w:rPr>
      <w:color w:val="0563C1" w:themeColor="hyperlink"/>
      <w:u w:val="single"/>
    </w:rPr>
  </w:style>
  <w:style w:type="paragraph" w:customStyle="1" w:styleId="BodyText1">
    <w:name w:val="Body Text1"/>
    <w:basedOn w:val="Normal"/>
    <w:rsid w:val="00CA686B"/>
    <w:pPr>
      <w:tabs>
        <w:tab w:val="left" w:pos="720"/>
        <w:tab w:val="left" w:pos="1440"/>
      </w:tabs>
      <w:spacing w:after="0" w:line="240" w:lineRule="auto"/>
    </w:pPr>
    <w:rPr>
      <w:rFonts w:ascii="CG Times (WN)" w:eastAsia="Times New Roman" w:hAnsi="CG Times (WN)" w:cs="Times New Roman"/>
      <w:kern w:val="0"/>
      <w:sz w:val="24"/>
      <w:szCs w:val="20"/>
      <w14:ligatures w14:val="none"/>
    </w:rPr>
  </w:style>
  <w:style w:type="table" w:styleId="TableGrid">
    <w:name w:val="Table Grid"/>
    <w:basedOn w:val="TableNormal"/>
    <w:uiPriority w:val="59"/>
    <w:rsid w:val="00CA686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corporation.uk/" TargetMode="External"/><Relationship Id="rId13" Type="http://schemas.openxmlformats.org/officeDocument/2006/relationships/hyperlink" Target="https://www.google.com/search?rlz=1C1JZAP_enGB874GB876&amp;sxsrf=APq-WBsE470nSTsLGYB5-QkwY9DbYGA-Ag:1645647472147&amp;source=univ&amp;tbm=isch&amp;q=men%27s+health+jason+momoa&amp;fir=xjoOJL9Ney4NfM%252C7sAqfJ1DUYgJdM%252C_%253BPkcE0brCcOzxuM%252CWb_naerAJnFzZM%252C_%253B8bywKbT5xBAwfM%252CPoyXeFSQU0uvLM%252C_%253BKSOagw-hPLGBsM%252C5GlTE1l20c0-wM%252C_%253BV1q1kwucjBpkTM%252CbnjE32Z3N6P6cM%252C_%253BI72AjwKVJUOF5M%252CrkA0Eo-vI-43EM%252C_%253Bn-JB8TGXqwtFjM%252C1LC76_E5z99QvM%252C_%253BgihUNMx2iTCSWM%252CDIw-5fUO_K46yM%252C_%253BQJiHBDtRKYjURM%252C61__9tqbEh_dLM%252C_%253BU9idviq10Ps1KM%252CBbGklpm4HiontM%252C_&amp;usg=AI4_-kR3mW24zIGuL4AkOrSf_8fmje1VYw&amp;sa=X&amp;ved=2ahUKEwjEm4LI0pb2AhUBlFwKHRUZDJMQ420oAHoECAQQCQ&amp;biw=1536&amp;bih=754&amp;dpr=1.25" TargetMode="External"/><Relationship Id="rId3" Type="http://schemas.openxmlformats.org/officeDocument/2006/relationships/settings" Target="settings.xml"/><Relationship Id="rId7" Type="http://schemas.openxmlformats.org/officeDocument/2006/relationships/hyperlink" Target="https://www.greenbiz.com/article/why-younger-generations-are-more-willing-change-name-sustainability" TargetMode="Externa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food/2021/may/07/drink-brands-that-wont-cost-the-earth-sustainable-beer-wine" TargetMode="External"/><Relationship Id="rId11" Type="http://schemas.openxmlformats.org/officeDocument/2006/relationships/hyperlink" Target="https://thehiddensea.com/pages/story-new" TargetMode="External"/><Relationship Id="rId5" Type="http://schemas.openxmlformats.org/officeDocument/2006/relationships/hyperlink" Target="https://www.theguardian.com/profile/fionabeckett" TargetMode="External"/><Relationship Id="rId15" Type="http://schemas.openxmlformats.org/officeDocument/2006/relationships/theme" Target="theme/theme1.xml"/><Relationship Id="rId10" Type="http://schemas.openxmlformats.org/officeDocument/2006/relationships/hyperlink" Target="https://www.thespiritofone.com/" TargetMode="External"/><Relationship Id="rId4" Type="http://schemas.openxmlformats.org/officeDocument/2006/relationships/webSettings" Target="webSettings.xml"/><Relationship Id="rId9" Type="http://schemas.openxmlformats.org/officeDocument/2006/relationships/hyperlink" Target="https://www.reseaprojec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2475</Words>
  <Characters>14109</Characters>
  <Application>Microsoft Office Word</Application>
  <DocSecurity>0</DocSecurity>
  <Lines>117</Lines>
  <Paragraphs>33</Paragraphs>
  <ScaleCrop>false</ScaleCrop>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2023-10-19T20:26:00Z</dcterms:created>
  <dcterms:modified xsi:type="dcterms:W3CDTF">2023-10-19T20:27:00Z</dcterms:modified>
</cp:coreProperties>
</file>