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071BA582" w:rsidR="00A80868" w:rsidRPr="003C7DED" w:rsidRDefault="00F464D4" w:rsidP="00A80868">
      <w:pPr>
        <w:tabs>
          <w:tab w:val="left" w:pos="5103"/>
        </w:tabs>
        <w:ind w:right="282"/>
        <w:jc w:val="both"/>
        <w:rPr>
          <w:rFonts w:ascii="Arial" w:hAnsi="Arial" w:cs="Arial"/>
          <w:color w:val="000000" w:themeColor="text1"/>
          <w:sz w:val="22"/>
          <w:szCs w:val="22"/>
        </w:rPr>
      </w:pPr>
      <w:r>
        <w:rPr>
          <w:rFonts w:ascii="Arial" w:hAnsi="Arial" w:cs="Arial"/>
          <w:color w:val="000000" w:themeColor="text1"/>
          <w:sz w:val="22"/>
          <w:szCs w:val="22"/>
        </w:rPr>
        <w:t>Cy</w:t>
      </w: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2721970B"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392D8BB2" w:rsidR="00A80868" w:rsidRPr="003C7DED" w:rsidRDefault="004F741D" w:rsidP="008C14E9">
            <w:pPr>
              <w:rPr>
                <w:rFonts w:ascii="Arial" w:hAnsi="Arial" w:cs="Arial"/>
                <w:sz w:val="22"/>
                <w:szCs w:val="22"/>
              </w:rPr>
            </w:pPr>
            <w:r>
              <w:rPr>
                <w:rFonts w:ascii="Arial" w:hAnsi="Arial" w:cs="Arial"/>
                <w:sz w:val="22"/>
                <w:szCs w:val="22"/>
              </w:rPr>
              <w:t>Sadia Islam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0DE6ACE1" w:rsidR="00B60A98" w:rsidRPr="003C7DED" w:rsidRDefault="004F741D"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1B54E2D8" w:rsidR="00A80868" w:rsidRPr="003C7DED" w:rsidRDefault="00D05EAF" w:rsidP="008C14E9">
            <w:pPr>
              <w:rPr>
                <w:rFonts w:ascii="Arial" w:hAnsi="Arial" w:cs="Arial"/>
                <w:sz w:val="22"/>
                <w:szCs w:val="22"/>
              </w:rPr>
            </w:pPr>
            <w:r>
              <w:rPr>
                <w:rFonts w:ascii="Arial" w:hAnsi="Arial" w:cs="Arial"/>
                <w:sz w:val="22"/>
                <w:szCs w:val="22"/>
              </w:rPr>
              <w:t>University of Wales Trinity Saint David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01267EE6" w:rsidR="00A80868" w:rsidRPr="003C7DED" w:rsidRDefault="00D05EAF" w:rsidP="008C14E9">
            <w:pPr>
              <w:rPr>
                <w:rFonts w:ascii="Arial" w:hAnsi="Arial" w:cs="Arial"/>
                <w:sz w:val="22"/>
                <w:szCs w:val="22"/>
              </w:rPr>
            </w:pPr>
            <w:r>
              <w:rPr>
                <w:rFonts w:ascii="Arial" w:hAnsi="Arial" w:cs="Arial"/>
                <w:sz w:val="22"/>
                <w:szCs w:val="22"/>
              </w:rPr>
              <w:t>IQ Building SA</w:t>
            </w:r>
            <w:proofErr w:type="gramStart"/>
            <w:r>
              <w:rPr>
                <w:rFonts w:ascii="Arial" w:hAnsi="Arial" w:cs="Arial"/>
                <w:sz w:val="22"/>
                <w:szCs w:val="22"/>
              </w:rPr>
              <w:t>1,Waterfront</w:t>
            </w:r>
            <w:proofErr w:type="gramEnd"/>
            <w:r>
              <w:rPr>
                <w:rFonts w:ascii="Arial" w:hAnsi="Arial" w:cs="Arial"/>
                <w:sz w:val="22"/>
                <w:szCs w:val="22"/>
              </w:rPr>
              <w:t xml:space="preserve"> Campus, Kings Road, Swansea Sa18EW</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331B0E89" w:rsidR="00A80868" w:rsidRPr="003C7DED" w:rsidRDefault="004F741D" w:rsidP="008C14E9">
            <w:pPr>
              <w:rPr>
                <w:rFonts w:ascii="Arial" w:hAnsi="Arial" w:cs="Arial"/>
                <w:sz w:val="22"/>
                <w:szCs w:val="22"/>
              </w:rPr>
            </w:pPr>
            <w:r>
              <w:rPr>
                <w:rFonts w:ascii="Arial" w:hAnsi="Arial" w:cs="Arial"/>
                <w:sz w:val="22"/>
                <w:szCs w:val="22"/>
              </w:rPr>
              <w:t>2511736@student.uwtsd.ac.uk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26B9986" w:rsidR="00A80868" w:rsidRPr="003C7DED" w:rsidRDefault="00D05EAF" w:rsidP="008C14E9">
            <w:pPr>
              <w:rPr>
                <w:rFonts w:ascii="Arial" w:hAnsi="Arial" w:cs="Arial"/>
                <w:sz w:val="22"/>
                <w:szCs w:val="22"/>
              </w:rPr>
            </w:pPr>
            <w:r>
              <w:rPr>
                <w:rFonts w:ascii="Arial" w:hAnsi="Arial" w:cs="Arial"/>
                <w:sz w:val="22"/>
                <w:szCs w:val="22"/>
              </w:rPr>
              <w:t>+447498590310</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6FF5BFDD" w14:textId="77777777" w:rsidR="00D05EAF" w:rsidRPr="00D05EAF" w:rsidRDefault="00D05EAF" w:rsidP="00D05EAF">
            <w:pPr>
              <w:rPr>
                <w:rFonts w:ascii="-webkit-standard" w:hAnsi="-webkit-standard"/>
                <w:color w:val="000000"/>
                <w:sz w:val="24"/>
                <w:szCs w:val="24"/>
              </w:rPr>
            </w:pPr>
            <w:r w:rsidRPr="00D05EAF">
              <w:rPr>
                <w:rFonts w:ascii="-webkit-standard" w:hAnsi="-webkit-standard"/>
                <w:color w:val="000000"/>
                <w:sz w:val="24"/>
                <w:szCs w:val="24"/>
              </w:rPr>
              <w:t>A PILOT STUDY EXPLORING: CUSTOMER PERCEPTION OF TRUST and SECURITY IN DIGITAL BANKING PLATFORM IN CHITTAGONG.</w:t>
            </w:r>
          </w:p>
          <w:p w14:paraId="57B688B4" w14:textId="2D6A82C8" w:rsidR="0069797A" w:rsidRPr="00EB3364" w:rsidRDefault="0069797A" w:rsidP="008C14E9">
            <w:pPr>
              <w:rPr>
                <w:rFonts w:ascii="Arial" w:hAnsi="Arial" w:cs="Arial"/>
                <w:color w:val="4EA72E" w:themeColor="accent6"/>
                <w:sz w:val="22"/>
                <w:szCs w:val="22"/>
              </w:rPr>
            </w:pP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484CF8E9" w:rsidR="0069797A" w:rsidRPr="003C7DED" w:rsidRDefault="00D05EAF" w:rsidP="008C14E9">
            <w:pPr>
              <w:rPr>
                <w:rFonts w:ascii="Arial" w:hAnsi="Arial" w:cs="Arial"/>
                <w:sz w:val="22"/>
                <w:szCs w:val="22"/>
              </w:rPr>
            </w:pPr>
            <w:r>
              <w:rPr>
                <w:rFonts w:ascii="Arial" w:hAnsi="Arial" w:cs="Arial"/>
                <w:sz w:val="22"/>
                <w:szCs w:val="22"/>
              </w:rPr>
              <w:t>16.03.2026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1CBA89AE" w:rsidR="0069797A" w:rsidRPr="003C7DED" w:rsidRDefault="00D05EAF" w:rsidP="008C14E9">
            <w:pPr>
              <w:rPr>
                <w:rFonts w:ascii="Arial" w:hAnsi="Arial" w:cs="Arial"/>
                <w:sz w:val="22"/>
                <w:szCs w:val="22"/>
              </w:rPr>
            </w:pPr>
            <w:r>
              <w:rPr>
                <w:rFonts w:ascii="Arial" w:hAnsi="Arial" w:cs="Arial"/>
                <w:sz w:val="22"/>
                <w:szCs w:val="22"/>
              </w:rPr>
              <w:t>26.05.2026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22DEA9C" w:rsidR="00A80868" w:rsidRPr="003C7DED" w:rsidRDefault="00D05EAF" w:rsidP="008C14E9">
            <w:pPr>
              <w:rPr>
                <w:rFonts w:ascii="Arial" w:hAnsi="Arial" w:cs="Arial"/>
                <w:sz w:val="22"/>
                <w:szCs w:val="22"/>
              </w:rPr>
            </w:pPr>
            <w:r>
              <w:rPr>
                <w:rFonts w:ascii="Arial" w:hAnsi="Arial" w:cs="Arial"/>
                <w:sz w:val="22"/>
                <w:szCs w:val="22"/>
              </w:rPr>
              <w:t>2511736</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26425CA" w:rsidR="00A80868" w:rsidRPr="003C7DED" w:rsidRDefault="00D05EAF" w:rsidP="008C14E9">
            <w:pPr>
              <w:rPr>
                <w:rFonts w:ascii="Arial" w:hAnsi="Arial" w:cs="Arial"/>
                <w:sz w:val="22"/>
                <w:szCs w:val="22"/>
              </w:rPr>
            </w:pPr>
            <w:r>
              <w:rPr>
                <w:rFonts w:ascii="Arial" w:hAnsi="Arial" w:cs="Arial"/>
                <w:sz w:val="22"/>
                <w:szCs w:val="22"/>
              </w:rPr>
              <w:t>DBA</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610CECDB" w:rsidR="00A80868" w:rsidRPr="003C7DED" w:rsidRDefault="00013473" w:rsidP="008C14E9">
            <w:pPr>
              <w:rPr>
                <w:rFonts w:ascii="Arial" w:hAnsi="Arial" w:cs="Arial"/>
                <w:sz w:val="22"/>
                <w:szCs w:val="22"/>
              </w:rPr>
            </w:pPr>
            <w:r>
              <w:rPr>
                <w:rFonts w:ascii="Arial" w:hAnsi="Arial" w:cs="Arial"/>
                <w:sz w:val="22"/>
                <w:szCs w:val="22"/>
              </w:rPr>
              <w:t>Dr Caroline Jawad</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12809548"/>
              <w14:checkbox>
                <w14:checked w14:val="1"/>
                <w14:checkedState w14:val="2612" w14:font="MS Gothic"/>
                <w14:uncheckedState w14:val="2610" w14:font="MS Gothic"/>
              </w14:checkbox>
            </w:sdtPr>
            <w:sdtContent>
              <w:p w14:paraId="582A7801" w14:textId="77777777" w:rsidR="00221110" w:rsidRDefault="00221110" w:rsidP="002211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55D1D12E" w14:textId="213221E2" w:rsidR="00A35E44" w:rsidRPr="00013473" w:rsidRDefault="00A35E44" w:rsidP="00BC7917">
            <w:pPr>
              <w:autoSpaceDE w:val="0"/>
              <w:autoSpaceDN w:val="0"/>
              <w:adjustRightInd w:val="0"/>
              <w:jc w:val="center"/>
              <w:rPr>
                <w:rFonts w:ascii="Arial" w:hAnsi="Arial" w:cs="Arial"/>
                <w:b/>
                <w:sz w:val="28"/>
                <w:szCs w:val="28"/>
              </w:rPr>
            </w:pP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450FF505" w:rsidR="00F150A6" w:rsidRPr="003C7DED" w:rsidRDefault="0001347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19D4D629" w:rsidR="00F150A6" w:rsidRPr="003C7DED" w:rsidRDefault="00013473"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557E99BF" w:rsidR="00F150A6" w:rsidRPr="003C7DED" w:rsidRDefault="0001347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60019288" w:rsidR="00F150A6" w:rsidRPr="003C7DED" w:rsidRDefault="0001347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Content>
              <w:p w14:paraId="75A0162E" w14:textId="61BE9C35" w:rsidR="00F150A6" w:rsidRPr="003C7DED" w:rsidRDefault="0001347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10B6F30F" w14:textId="77777777" w:rsidTr="00B60A98">
        <w:trPr>
          <w:trHeight w:val="417"/>
        </w:trPr>
        <w:tc>
          <w:tcPr>
            <w:tcW w:w="562" w:type="dxa"/>
            <w:vAlign w:val="center"/>
          </w:tcPr>
          <w:p w14:paraId="5B3C50A7" w14:textId="788FA39E" w:rsidR="00F150A6" w:rsidRPr="003C7DED" w:rsidRDefault="00F150A6" w:rsidP="008C14E9">
            <w:pPr>
              <w:autoSpaceDE w:val="0"/>
              <w:autoSpaceDN w:val="0"/>
              <w:adjustRightInd w:val="0"/>
              <w:rPr>
                <w:rFonts w:ascii="Arial" w:hAnsi="Arial" w:cs="Arial"/>
                <w:sz w:val="22"/>
                <w:szCs w:val="22"/>
              </w:rPr>
            </w:pPr>
          </w:p>
        </w:tc>
        <w:tc>
          <w:tcPr>
            <w:tcW w:w="8784" w:type="dxa"/>
            <w:vAlign w:val="center"/>
          </w:tcPr>
          <w:p w14:paraId="33EEF06F" w14:textId="3FE969E1" w:rsidR="00F150A6" w:rsidRPr="003C7DED" w:rsidRDefault="00F150A6" w:rsidP="008C14E9">
            <w:pPr>
              <w:autoSpaceDE w:val="0"/>
              <w:autoSpaceDN w:val="0"/>
              <w:adjustRightInd w:val="0"/>
              <w:rPr>
                <w:rFonts w:ascii="Arial" w:hAnsi="Arial" w:cs="Arial"/>
                <w:b/>
                <w:bCs/>
                <w:sz w:val="22"/>
                <w:szCs w:val="22"/>
              </w:rPr>
            </w:pP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Content>
              <w:p w14:paraId="708A9D06" w14:textId="64370CFD" w:rsidR="00F150A6" w:rsidRPr="003C7DED" w:rsidRDefault="0054638C"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613123676"/>
              <w14:checkbox>
                <w14:checked w14:val="1"/>
                <w14:checkedState w14:val="2612" w14:font="MS Gothic"/>
                <w14:uncheckedState w14:val="2610" w14:font="MS Gothic"/>
              </w14:checkbox>
            </w:sdtPr>
            <w:sdtContent>
              <w:p w14:paraId="3FEC4D38" w14:textId="77777777" w:rsidR="0039629E" w:rsidRDefault="0039629E" w:rsidP="0039629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353BB410" w14:textId="30437965" w:rsidR="00A35E44" w:rsidRPr="003C7DED" w:rsidRDefault="00A35E44" w:rsidP="00BC7917">
            <w:pPr>
              <w:autoSpaceDE w:val="0"/>
              <w:autoSpaceDN w:val="0"/>
              <w:adjustRightInd w:val="0"/>
              <w:jc w:val="center"/>
              <w:rPr>
                <w:rFonts w:ascii="Arial" w:hAnsi="Arial" w:cs="Arial"/>
                <w:b/>
                <w:sz w:val="22"/>
                <w:szCs w:val="22"/>
              </w:rPr>
            </w:pP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9ACAA08" w14:textId="4E9039CE" w:rsidR="003F1A54" w:rsidRPr="003C7DED" w:rsidRDefault="003F1A54" w:rsidP="008C14E9">
            <w:pPr>
              <w:autoSpaceDE w:val="0"/>
              <w:autoSpaceDN w:val="0"/>
              <w:adjustRightInd w:val="0"/>
              <w:rPr>
                <w:rFonts w:ascii="Arial" w:hAnsi="Arial" w:cs="Arial"/>
                <w:sz w:val="22"/>
                <w:szCs w:val="22"/>
              </w:rPr>
            </w:pPr>
          </w:p>
          <w:p w14:paraId="55431528" w14:textId="77777777" w:rsidR="00013473" w:rsidRPr="00013473" w:rsidRDefault="00013473" w:rsidP="00013473">
            <w:pPr>
              <w:rPr>
                <w:rFonts w:ascii="-webkit-standard" w:hAnsi="-webkit-standard"/>
                <w:b/>
                <w:bCs/>
                <w:color w:val="000000"/>
                <w:sz w:val="24"/>
                <w:szCs w:val="24"/>
              </w:rPr>
            </w:pPr>
            <w:r w:rsidRPr="00013473">
              <w:rPr>
                <w:rFonts w:ascii="-webkit-standard" w:hAnsi="-webkit-standard"/>
                <w:color w:val="000000"/>
                <w:sz w:val="24"/>
                <w:szCs w:val="24"/>
              </w:rPr>
              <w:t>Research aim</w:t>
            </w:r>
            <w:r w:rsidRPr="00013473">
              <w:rPr>
                <w:rFonts w:ascii="-webkit-standard" w:hAnsi="-webkit-standard"/>
                <w:b/>
                <w:bCs/>
                <w:color w:val="000000"/>
                <w:sz w:val="24"/>
                <w:szCs w:val="24"/>
              </w:rPr>
              <w:t>:</w:t>
            </w:r>
          </w:p>
          <w:p w14:paraId="098F7FE5" w14:textId="77777777" w:rsidR="00013473" w:rsidRPr="00013473" w:rsidRDefault="00013473" w:rsidP="00013473">
            <w:pPr>
              <w:rPr>
                <w:sz w:val="24"/>
                <w:szCs w:val="24"/>
              </w:rPr>
            </w:pPr>
            <w:r w:rsidRPr="00013473">
              <w:rPr>
                <w:rFonts w:ascii="-webkit-standard" w:hAnsi="-webkit-standard"/>
                <w:color w:val="000000"/>
                <w:sz w:val="24"/>
                <w:szCs w:val="24"/>
              </w:rPr>
              <w:t>1. To examine the key factors influencing customer trust in digital banking platforms</w:t>
            </w:r>
          </w:p>
          <w:p w14:paraId="0ECCAD18" w14:textId="612A17EE" w:rsidR="003F1A54" w:rsidRPr="00013473" w:rsidRDefault="00013473" w:rsidP="00013473">
            <w:pPr>
              <w:autoSpaceDE w:val="0"/>
              <w:autoSpaceDN w:val="0"/>
              <w:adjustRightInd w:val="0"/>
              <w:rPr>
                <w:rFonts w:ascii="Arial" w:hAnsi="Arial" w:cs="Arial"/>
                <w:sz w:val="24"/>
                <w:szCs w:val="24"/>
              </w:rPr>
            </w:pPr>
            <w:r w:rsidRPr="00013473">
              <w:rPr>
                <w:sz w:val="24"/>
                <w:szCs w:val="24"/>
              </w:rPr>
              <w:t>2.</w:t>
            </w:r>
            <w:r w:rsidRPr="00013473">
              <w:rPr>
                <w:rFonts w:ascii="-webkit-standard" w:hAnsi="-webkit-standard"/>
                <w:color w:val="000000"/>
                <w:sz w:val="24"/>
                <w:szCs w:val="24"/>
              </w:rPr>
              <w:t xml:space="preserve"> To explore how customers perceive security features in digital banking and how these perceptions affect their willingness to use these platforms</w:t>
            </w:r>
          </w:p>
          <w:p w14:paraId="5D192DF6" w14:textId="77B16222" w:rsidR="003F1A54" w:rsidRDefault="00013473" w:rsidP="008C14E9">
            <w:pPr>
              <w:autoSpaceDE w:val="0"/>
              <w:autoSpaceDN w:val="0"/>
              <w:adjustRightInd w:val="0"/>
              <w:rPr>
                <w:rFonts w:ascii="Arial" w:hAnsi="Arial" w:cs="Arial"/>
                <w:sz w:val="24"/>
                <w:szCs w:val="24"/>
              </w:rPr>
            </w:pPr>
            <w:r w:rsidRPr="00013473">
              <w:rPr>
                <w:rFonts w:ascii="Arial" w:hAnsi="Arial" w:cs="Arial"/>
                <w:sz w:val="24"/>
                <w:szCs w:val="24"/>
              </w:rPr>
              <w:t>Research Objectives</w:t>
            </w:r>
          </w:p>
          <w:p w14:paraId="3B6B42CF" w14:textId="77777777" w:rsidR="00013473" w:rsidRPr="003C62D3" w:rsidRDefault="00013473" w:rsidP="00013473">
            <w:pPr>
              <w:rPr>
                <w:rFonts w:ascii="-webkit-standard" w:hAnsi="-webkit-standard"/>
                <w:color w:val="000000"/>
                <w:sz w:val="24"/>
                <w:szCs w:val="24"/>
              </w:rPr>
            </w:pPr>
            <w:r w:rsidRPr="003C62D3">
              <w:rPr>
                <w:rFonts w:ascii="-webkit-standard" w:hAnsi="-webkit-standard"/>
                <w:color w:val="000000"/>
                <w:sz w:val="24"/>
                <w:szCs w:val="24"/>
              </w:rPr>
              <w:t>Research question:</w:t>
            </w:r>
          </w:p>
          <w:p w14:paraId="1CEECFC0" w14:textId="77777777" w:rsidR="00013473" w:rsidRPr="00013473" w:rsidRDefault="00013473" w:rsidP="00013473">
            <w:pPr>
              <w:pStyle w:val="ListParagraph"/>
              <w:numPr>
                <w:ilvl w:val="0"/>
                <w:numId w:val="25"/>
              </w:numPr>
              <w:rPr>
                <w:rFonts w:ascii="-webkit-standard" w:hAnsi="-webkit-standard"/>
                <w:color w:val="000000"/>
                <w:sz w:val="24"/>
                <w:szCs w:val="24"/>
              </w:rPr>
            </w:pPr>
            <w:r w:rsidRPr="00013473">
              <w:rPr>
                <w:rFonts w:ascii="-webkit-standard" w:hAnsi="-webkit-standard"/>
                <w:color w:val="000000"/>
                <w:sz w:val="24"/>
                <w:szCs w:val="24"/>
              </w:rPr>
              <w:t>How is trust in digital banking platform constructed, negotiated and sustained in customers’ everyday financial practices?</w:t>
            </w:r>
          </w:p>
          <w:p w14:paraId="10A4B658" w14:textId="77777777" w:rsidR="00013473" w:rsidRPr="00013473" w:rsidRDefault="00013473" w:rsidP="00013473">
            <w:pPr>
              <w:pStyle w:val="ListParagraph"/>
              <w:numPr>
                <w:ilvl w:val="0"/>
                <w:numId w:val="25"/>
              </w:numPr>
              <w:rPr>
                <w:rFonts w:ascii="-webkit-standard" w:hAnsi="-webkit-standard"/>
                <w:color w:val="000000"/>
                <w:sz w:val="24"/>
                <w:szCs w:val="24"/>
              </w:rPr>
            </w:pPr>
            <w:r w:rsidRPr="00013473">
              <w:rPr>
                <w:rFonts w:ascii="-webkit-standard" w:hAnsi="-webkit-standard"/>
                <w:color w:val="000000"/>
                <w:sz w:val="24"/>
                <w:szCs w:val="24"/>
              </w:rPr>
              <w:t>How do customers interpret and evaluate digital security features and how do these interpretations influence their perceptions of platform trustworthiness?</w:t>
            </w:r>
          </w:p>
          <w:p w14:paraId="19F40D49" w14:textId="77777777" w:rsidR="00013473" w:rsidRPr="00013473" w:rsidRDefault="00013473" w:rsidP="00013473">
            <w:pPr>
              <w:pStyle w:val="ListParagraph"/>
              <w:rPr>
                <w:rFonts w:ascii="-webkit-standard" w:hAnsi="-webkit-standard"/>
                <w:color w:val="000000"/>
                <w:sz w:val="24"/>
                <w:szCs w:val="24"/>
              </w:rPr>
            </w:pPr>
          </w:p>
          <w:p w14:paraId="72517E68" w14:textId="77777777" w:rsidR="00013473" w:rsidRPr="00013473" w:rsidRDefault="00013473" w:rsidP="008C14E9">
            <w:pPr>
              <w:autoSpaceDE w:val="0"/>
              <w:autoSpaceDN w:val="0"/>
              <w:adjustRightInd w:val="0"/>
              <w:rPr>
                <w:rFonts w:ascii="Arial" w:hAnsi="Arial" w:cs="Arial"/>
                <w:sz w:val="24"/>
                <w:szCs w:val="24"/>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E9C2145" w14:textId="77777777" w:rsidR="000F3717" w:rsidRPr="000F3717" w:rsidRDefault="000F3717" w:rsidP="000F3717">
            <w:pPr>
              <w:spacing w:before="100" w:beforeAutospacing="1" w:after="100" w:afterAutospacing="1"/>
              <w:rPr>
                <w:rFonts w:ascii="-webkit-standard" w:hAnsi="-webkit-standard"/>
                <w:color w:val="000000"/>
                <w:sz w:val="22"/>
                <w:szCs w:val="22"/>
              </w:rPr>
            </w:pPr>
            <w:r w:rsidRPr="000F3717">
              <w:rPr>
                <w:rFonts w:ascii="-webkit-standard" w:hAnsi="-webkit-standard"/>
                <w:color w:val="000000"/>
                <w:sz w:val="22"/>
                <w:szCs w:val="22"/>
              </w:rPr>
              <w:lastRenderedPageBreak/>
              <w:t>Although digital banking has become widely used across the UK, much of the existing research mainly focuses on technology adoption, usability, and overall customer satisfaction. While these studies provide useful insights, they often rely on structured surveys and predefined models, which do not fully capture how customers personally experience and interpret trust and security when using digital banking platforms. In reality, customers’ feelings about safety, privacy, and reliability can be shaped by their everyday interactions with these platforms. However, there is still limited research that explores these perceptions in depth from the customer’s own perspective, particularly within the Bangladesh context. This creates a gap in understanding how people actually think and feel about trust and security when managing their finances online. Therefore, this study is needed to explore customers’ real experiences and views, providing deeper insights that can help banks better understand user concerns and improve the design and communication of security features in digital banking platforms.</w:t>
            </w:r>
          </w:p>
          <w:p w14:paraId="108EE2F8" w14:textId="06BF4A80" w:rsidR="003F1A54" w:rsidRPr="000F3717" w:rsidRDefault="000F3717" w:rsidP="008C14E9">
            <w:pPr>
              <w:rPr>
                <w:rFonts w:ascii="Arial" w:hAnsi="Arial" w:cs="Arial"/>
                <w:color w:val="808080"/>
                <w:sz w:val="22"/>
                <w:szCs w:val="22"/>
              </w:rPr>
            </w:pPr>
            <w:r w:rsidRPr="000F3717">
              <w:rPr>
                <w:color w:val="000000"/>
                <w:sz w:val="22"/>
                <w:szCs w:val="22"/>
              </w:rPr>
              <w:t>Trust and security remain central to the adoption of digital and mobile banking platforms. According to Jafri et al. (2024), trust acts as a critical determinant in fintech adoption, with security concerns often influencing customer perceptions and willingness to engage with banking technologies. Similarly, Che et al. (2023) emphasize the importance of</w:t>
            </w:r>
            <w:r w:rsidRPr="000F3717">
              <w:rPr>
                <w:rStyle w:val="apple-converted-space"/>
                <w:rFonts w:eastAsiaTheme="majorEastAsia"/>
                <w:color w:val="000000"/>
                <w:sz w:val="22"/>
                <w:szCs w:val="22"/>
              </w:rPr>
              <w:t> </w:t>
            </w:r>
            <w:r w:rsidRPr="000F3717">
              <w:rPr>
                <w:rStyle w:val="Strong"/>
                <w:rFonts w:eastAsiaTheme="majorEastAsia"/>
                <w:color w:val="000000"/>
                <w:sz w:val="22"/>
                <w:szCs w:val="22"/>
              </w:rPr>
              <w:t>continuous trust</w:t>
            </w:r>
            <w:r w:rsidRPr="000F3717">
              <w:rPr>
                <w:color w:val="000000"/>
                <w:sz w:val="22"/>
                <w:szCs w:val="22"/>
              </w:rPr>
              <w:t xml:space="preserve">, showing that sustained user confidence in mobile banking apps significantly affects long-term usage patterns. Initial trust, shaped by personal innovativeness and perceived security, is another key factor in digital banking adoption. </w:t>
            </w:r>
            <w:proofErr w:type="spellStart"/>
            <w:r w:rsidRPr="000F3717">
              <w:rPr>
                <w:color w:val="000000"/>
                <w:sz w:val="22"/>
                <w:szCs w:val="22"/>
              </w:rPr>
              <w:t>Musyaffi</w:t>
            </w:r>
            <w:proofErr w:type="spellEnd"/>
            <w:r w:rsidRPr="000F3717">
              <w:rPr>
                <w:color w:val="000000"/>
                <w:sz w:val="22"/>
                <w:szCs w:val="22"/>
              </w:rPr>
              <w:t xml:space="preserve"> et al. (2024) found that individuals with higher personal innovativeness are more likely to adopt new banking platforms, provided the platforms are perceived as secure. </w:t>
            </w:r>
            <w:proofErr w:type="spellStart"/>
            <w:r w:rsidRPr="000F3717">
              <w:rPr>
                <w:color w:val="000000"/>
                <w:sz w:val="22"/>
                <w:szCs w:val="22"/>
              </w:rPr>
              <w:t>Geebren</w:t>
            </w:r>
            <w:proofErr w:type="spellEnd"/>
            <w:r w:rsidRPr="000F3717">
              <w:rPr>
                <w:color w:val="000000"/>
                <w:sz w:val="22"/>
                <w:szCs w:val="22"/>
              </w:rPr>
              <w:t xml:space="preserve"> and Jabbar (2025) further highlight that the antecedents of trust can vary across</w:t>
            </w:r>
            <w:r w:rsidRPr="000F3717">
              <w:rPr>
                <w:rStyle w:val="apple-converted-space"/>
                <w:rFonts w:eastAsiaTheme="majorEastAsia"/>
                <w:color w:val="000000"/>
                <w:sz w:val="22"/>
                <w:szCs w:val="22"/>
              </w:rPr>
              <w:t> </w:t>
            </w:r>
            <w:r w:rsidRPr="000F3717">
              <w:rPr>
                <w:rStyle w:val="Strong"/>
                <w:rFonts w:eastAsiaTheme="majorEastAsia"/>
                <w:color w:val="000000"/>
                <w:sz w:val="22"/>
                <w:szCs w:val="22"/>
              </w:rPr>
              <w:t>gender, customer experience, and frequency of use</w:t>
            </w:r>
            <w:r w:rsidRPr="000F3717">
              <w:rPr>
                <w:b/>
                <w:bCs/>
                <w:color w:val="000000"/>
                <w:sz w:val="22"/>
                <w:szCs w:val="22"/>
              </w:rPr>
              <w:t>,</w:t>
            </w:r>
            <w:r w:rsidRPr="000F3717">
              <w:rPr>
                <w:color w:val="000000"/>
                <w:sz w:val="22"/>
                <w:szCs w:val="22"/>
              </w:rPr>
              <w:t xml:space="preserve"> suggesting a need for tailored approaches to trust-building. Security perception and risk management also directly impact trust. </w:t>
            </w:r>
            <w:proofErr w:type="spellStart"/>
            <w:r w:rsidRPr="000F3717">
              <w:rPr>
                <w:color w:val="000000"/>
                <w:sz w:val="22"/>
                <w:szCs w:val="22"/>
              </w:rPr>
              <w:t>Almaiah</w:t>
            </w:r>
            <w:proofErr w:type="spellEnd"/>
            <w:r w:rsidRPr="000F3717">
              <w:rPr>
                <w:color w:val="000000"/>
                <w:sz w:val="22"/>
                <w:szCs w:val="22"/>
              </w:rPr>
              <w:t xml:space="preserve"> et al. (2023) showed that perceived security, alongside perceived risk, strongly affects the adoption of smart mobile banking applications. </w:t>
            </w:r>
            <w:proofErr w:type="spellStart"/>
            <w:r w:rsidRPr="000F3717">
              <w:rPr>
                <w:color w:val="000000"/>
                <w:sz w:val="22"/>
                <w:szCs w:val="22"/>
              </w:rPr>
              <w:t>Palamidovska-Sterjadovska</w:t>
            </w:r>
            <w:proofErr w:type="spellEnd"/>
            <w:r w:rsidRPr="000F3717">
              <w:rPr>
                <w:color w:val="000000"/>
                <w:sz w:val="22"/>
                <w:szCs w:val="22"/>
              </w:rPr>
              <w:t xml:space="preserve"> et al. (2025) found that service quality in mobile banking significantly influences user satisfaction and trust, which in turn affects adoption rates. Dias et al. (2025) highlight that trust and commitment are interlinked, where a secure and reliable digital banking environment fosters stronger customer loyalty</w:t>
            </w:r>
          </w:p>
          <w:p w14:paraId="54A60189" w14:textId="1BC72509" w:rsidR="003F1A54" w:rsidRPr="000F3717" w:rsidRDefault="003F1A54" w:rsidP="008C14E9">
            <w:pPr>
              <w:rPr>
                <w:rFonts w:ascii="Arial" w:hAnsi="Arial" w:cs="Arial"/>
                <w:b/>
                <w:bCs/>
                <w:sz w:val="22"/>
                <w:szCs w:val="22"/>
              </w:rPr>
            </w:pPr>
            <w:r w:rsidRPr="000F3717">
              <w:rPr>
                <w:rFonts w:ascii="Arial" w:hAnsi="Arial" w:cs="Arial"/>
                <w:color w:val="808080"/>
                <w:sz w:val="22"/>
                <w:szCs w:val="22"/>
              </w:rPr>
              <w:t xml:space="preserve"> </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783FF1F" w14:textId="779237B6" w:rsidR="005704E2" w:rsidRPr="00E56B35" w:rsidRDefault="005704E2" w:rsidP="005704E2">
            <w:pPr>
              <w:spacing w:before="100" w:beforeAutospacing="1" w:after="100" w:afterAutospacing="1"/>
              <w:outlineLvl w:val="1"/>
              <w:rPr>
                <w:b/>
                <w:bCs/>
                <w:sz w:val="24"/>
                <w:szCs w:val="24"/>
              </w:rPr>
            </w:pPr>
            <w:r w:rsidRPr="00E56B35">
              <w:rPr>
                <w:sz w:val="24"/>
                <w:szCs w:val="24"/>
              </w:rPr>
              <w:t>Research Approach</w:t>
            </w:r>
            <w:r w:rsidRPr="00E56B35">
              <w:rPr>
                <w:b/>
                <w:bCs/>
                <w:sz w:val="24"/>
                <w:szCs w:val="24"/>
              </w:rPr>
              <w:t xml:space="preserve"> </w:t>
            </w:r>
          </w:p>
          <w:p w14:paraId="7DDF1DDD" w14:textId="77777777" w:rsidR="005704E2" w:rsidRPr="00E56B35" w:rsidRDefault="005704E2" w:rsidP="005704E2">
            <w:pPr>
              <w:spacing w:before="100" w:beforeAutospacing="1" w:after="100" w:afterAutospacing="1"/>
            </w:pPr>
            <w:r w:rsidRPr="00E56B35">
              <w:t>This study follows a qualitative approach because the main goal is to understand how people feel about trust and security when using digital bankin</w:t>
            </w:r>
            <w:r>
              <w:t>g</w:t>
            </w:r>
            <w:r w:rsidRPr="00E56B35">
              <w:t xml:space="preserve"> rather than measuring it with numbers. Since trust and security are personal and experience-based, a qualitative method helps capture real opinions, concerns</w:t>
            </w:r>
            <w:r>
              <w:t xml:space="preserve"> </w:t>
            </w:r>
            <w:r w:rsidRPr="00E56B35">
              <w:t>and experiences in depth.</w:t>
            </w:r>
          </w:p>
          <w:p w14:paraId="65C659E1" w14:textId="77777777" w:rsidR="005704E2" w:rsidRDefault="005704E2" w:rsidP="005704E2">
            <w:pPr>
              <w:spacing w:before="100" w:beforeAutospacing="1" w:after="100" w:afterAutospacing="1"/>
              <w:outlineLvl w:val="2"/>
              <w:rPr>
                <w:sz w:val="24"/>
                <w:szCs w:val="24"/>
              </w:rPr>
            </w:pPr>
            <w:r w:rsidRPr="00E56B35">
              <w:rPr>
                <w:sz w:val="24"/>
                <w:szCs w:val="24"/>
              </w:rPr>
              <w:t>Research Design</w:t>
            </w:r>
          </w:p>
          <w:p w14:paraId="37884844" w14:textId="77777777" w:rsidR="005704E2" w:rsidRDefault="005704E2" w:rsidP="005704E2">
            <w:pPr>
              <w:spacing w:before="100" w:beforeAutospacing="1" w:after="100" w:afterAutospacing="1"/>
              <w:outlineLvl w:val="2"/>
            </w:pPr>
            <w:r w:rsidRPr="00E56B35">
              <w:t>The study uses an exploratory design. This means it is trying to explore and gain insights into customer perceptions, especially since this area may not be fully understood in the context of Chittagong. As a pilot study, it also helps test whether the research approach and questions are effective.</w:t>
            </w:r>
          </w:p>
          <w:p w14:paraId="35A11B8D" w14:textId="0101A7A0" w:rsidR="005704E2" w:rsidRPr="00E56B35" w:rsidRDefault="005704E2" w:rsidP="005704E2">
            <w:pPr>
              <w:spacing w:before="100" w:beforeAutospacing="1" w:after="100" w:afterAutospacing="1"/>
              <w:outlineLvl w:val="2"/>
              <w:rPr>
                <w:sz w:val="24"/>
                <w:szCs w:val="24"/>
              </w:rPr>
            </w:pPr>
            <w:r w:rsidRPr="00E56B35">
              <w:rPr>
                <w:sz w:val="24"/>
                <w:szCs w:val="24"/>
              </w:rPr>
              <w:t>Data Collection Method</w:t>
            </w:r>
          </w:p>
          <w:p w14:paraId="00AAC772" w14:textId="26CDE4E3" w:rsidR="005704E2" w:rsidRPr="00E56B35" w:rsidRDefault="005704E2" w:rsidP="005704E2">
            <w:pPr>
              <w:spacing w:before="100" w:beforeAutospacing="1" w:after="100" w:afterAutospacing="1"/>
            </w:pPr>
            <w:r w:rsidRPr="00E56B35">
              <w:t xml:space="preserve">To collect data, </w:t>
            </w:r>
            <w:r w:rsidRPr="00E56B35">
              <w:rPr>
                <w:b/>
                <w:bCs/>
              </w:rPr>
              <w:t>semi-structured interviews</w:t>
            </w:r>
            <w:r w:rsidRPr="00E56B35">
              <w:t xml:space="preserve"> will be used. This method allows participants to speak freely about their experiences while still keeping the discussion focused on trust and security.</w:t>
            </w:r>
            <w:r>
              <w:t xml:space="preserve"> </w:t>
            </w:r>
            <w:r w:rsidRPr="00E56B35">
              <w:t xml:space="preserve">Each interview will last around 20–40 minutes and </w:t>
            </w:r>
            <w:r>
              <w:t>Interviews may be conducted</w:t>
            </w:r>
            <w:r w:rsidRPr="00EB6511">
              <w:rPr>
                <w:rStyle w:val="Strong"/>
                <w:rFonts w:eastAsiaTheme="majorEastAsia"/>
                <w:b w:val="0"/>
                <w:bCs w:val="0"/>
              </w:rPr>
              <w:t xml:space="preserve"> online</w:t>
            </w:r>
            <w:r>
              <w:rPr>
                <w:rStyle w:val="Strong"/>
                <w:rFonts w:eastAsiaTheme="majorEastAsia"/>
                <w:b w:val="0"/>
                <w:bCs w:val="0"/>
              </w:rPr>
              <w:t xml:space="preserve"> as well as </w:t>
            </w:r>
            <w:r w:rsidRPr="00E56B35">
              <w:t>participants will be asked open-ended questions such as:</w:t>
            </w:r>
          </w:p>
          <w:p w14:paraId="32B1FE03" w14:textId="77777777" w:rsidR="005704E2" w:rsidRPr="00E56B35" w:rsidRDefault="005704E2" w:rsidP="005704E2">
            <w:pPr>
              <w:spacing w:before="100" w:beforeAutospacing="1" w:after="100" w:afterAutospacing="1"/>
            </w:pPr>
            <w:r>
              <w:t>1.</w:t>
            </w:r>
            <w:r w:rsidRPr="00E56B35">
              <w:t xml:space="preserve">How safe do you feel when using digital banking services? </w:t>
            </w:r>
          </w:p>
          <w:p w14:paraId="716A8943" w14:textId="77777777" w:rsidR="005704E2" w:rsidRPr="00E56B35" w:rsidRDefault="005704E2" w:rsidP="005704E2">
            <w:pPr>
              <w:spacing w:before="100" w:beforeAutospacing="1" w:after="100" w:afterAutospacing="1"/>
            </w:pPr>
            <w:r>
              <w:t>2.</w:t>
            </w:r>
            <w:r w:rsidRPr="00E56B35">
              <w:t xml:space="preserve">What makes you trust or distrust a banking app? </w:t>
            </w:r>
          </w:p>
          <w:p w14:paraId="1F20C252" w14:textId="77777777" w:rsidR="005704E2" w:rsidRDefault="005704E2" w:rsidP="005704E2">
            <w:pPr>
              <w:spacing w:before="100" w:beforeAutospacing="1" w:after="100" w:afterAutospacing="1"/>
            </w:pPr>
            <w:r>
              <w:t>3.</w:t>
            </w:r>
            <w:r w:rsidRPr="000F5DB3">
              <w:t xml:space="preserve"> </w:t>
            </w:r>
            <w:r>
              <w:t>Have you ever worried about data security?</w:t>
            </w:r>
          </w:p>
          <w:p w14:paraId="46CB801B" w14:textId="77777777" w:rsidR="005704E2" w:rsidRPr="00E56B35" w:rsidRDefault="005704E2" w:rsidP="005704E2">
            <w:pPr>
              <w:spacing w:before="100" w:beforeAutospacing="1" w:after="100" w:afterAutospacing="1"/>
              <w:outlineLvl w:val="2"/>
              <w:rPr>
                <w:sz w:val="24"/>
                <w:szCs w:val="24"/>
              </w:rPr>
            </w:pPr>
            <w:r w:rsidRPr="00E56B35">
              <w:rPr>
                <w:sz w:val="24"/>
                <w:szCs w:val="24"/>
              </w:rPr>
              <w:t>Participants and Sampling</w:t>
            </w:r>
          </w:p>
          <w:p w14:paraId="10B1956D" w14:textId="02316518" w:rsidR="005704E2" w:rsidRDefault="005704E2" w:rsidP="005704E2">
            <w:pPr>
              <w:spacing w:before="100" w:beforeAutospacing="1" w:after="100" w:afterAutospacing="1"/>
            </w:pPr>
            <w:r w:rsidRPr="00E56B35">
              <w:lastRenderedPageBreak/>
              <w:t>The participants will be people who actively use digital banking services in Chittagong.</w:t>
            </w:r>
            <w:r w:rsidR="00914C1F">
              <w:t xml:space="preserve"> </w:t>
            </w:r>
            <w:r w:rsidRPr="00E56B35">
              <w:t>A purposive sampling method will be used, meaning participants will be selected based on their experience with digital banking. In addition, snowball sampling may be used, where one participant refers another.</w:t>
            </w:r>
            <w:r>
              <w:t xml:space="preserve"> </w:t>
            </w:r>
            <w:r w:rsidRPr="00E56B35">
              <w:t xml:space="preserve">For this pilot study, around </w:t>
            </w:r>
            <w:r w:rsidRPr="003E2B86">
              <w:t>6</w:t>
            </w:r>
            <w:r w:rsidRPr="00E56B35">
              <w:t xml:space="preserve"> participants will be enough to gather meaningful insights.</w:t>
            </w:r>
          </w:p>
          <w:p w14:paraId="4F59F37A" w14:textId="77777777" w:rsidR="005704E2" w:rsidRDefault="005704E2" w:rsidP="005704E2">
            <w:pPr>
              <w:spacing w:before="100" w:beforeAutospacing="1" w:after="100" w:afterAutospacing="1"/>
            </w:pPr>
            <w:r w:rsidRPr="00E56B35">
              <w:rPr>
                <w:sz w:val="24"/>
                <w:szCs w:val="24"/>
              </w:rPr>
              <w:t>Data Analysis</w:t>
            </w:r>
          </w:p>
          <w:p w14:paraId="2F8CA7DB" w14:textId="03C8F48A" w:rsidR="005704E2" w:rsidRPr="00E56B35" w:rsidRDefault="005704E2" w:rsidP="005704E2">
            <w:pPr>
              <w:spacing w:before="100" w:beforeAutospacing="1" w:after="100" w:afterAutospacing="1"/>
            </w:pPr>
            <w:r w:rsidRPr="00E56B35">
              <w:t xml:space="preserve">The collected data will be </w:t>
            </w:r>
            <w:proofErr w:type="spellStart"/>
            <w:r w:rsidRPr="00E56B35">
              <w:t>analyzed</w:t>
            </w:r>
            <w:proofErr w:type="spellEnd"/>
            <w:r w:rsidRPr="00E56B35">
              <w:t xml:space="preserve"> using thematic analysis. This involves</w:t>
            </w:r>
            <w:r>
              <w:t xml:space="preserve"> c</w:t>
            </w:r>
            <w:r w:rsidRPr="00E56B35">
              <w:t>arefully reading interview responses</w:t>
            </w:r>
            <w:r>
              <w:t>, i</w:t>
            </w:r>
            <w:r w:rsidRPr="00E56B35">
              <w:t>dentifying common ideas or patterns</w:t>
            </w:r>
            <w:r>
              <w:t>, g</w:t>
            </w:r>
            <w:r w:rsidRPr="00E56B35">
              <w:t xml:space="preserve">rouping them into themes such as: </w:t>
            </w:r>
            <w:r>
              <w:t>t</w:t>
            </w:r>
            <w:r w:rsidRPr="00E56B35">
              <w:t>rust in banking systems</w:t>
            </w:r>
            <w:r>
              <w:t>, s</w:t>
            </w:r>
            <w:r w:rsidRPr="00E56B35">
              <w:t>ecurity concerns</w:t>
            </w:r>
            <w:r>
              <w:t>, u</w:t>
            </w:r>
            <w:r w:rsidRPr="00E56B35">
              <w:t>ser experiences</w:t>
            </w:r>
            <w:r>
              <w:t>.</w:t>
            </w:r>
          </w:p>
          <w:p w14:paraId="42104EC1" w14:textId="77777777" w:rsidR="005704E2" w:rsidRPr="00CE69D6" w:rsidRDefault="005704E2" w:rsidP="005704E2">
            <w:pPr>
              <w:spacing w:before="100" w:beforeAutospacing="1" w:after="100" w:afterAutospacing="1"/>
              <w:rPr>
                <w:color w:val="000000"/>
                <w:sz w:val="32"/>
                <w:szCs w:val="32"/>
              </w:rPr>
            </w:pPr>
          </w:p>
          <w:p w14:paraId="45E8B681" w14:textId="06AA25EC"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69B5749C" w14:textId="180F46D0" w:rsidR="003F1A54" w:rsidRPr="000F3717" w:rsidRDefault="000F3717" w:rsidP="008C14E9">
            <w:pPr>
              <w:rPr>
                <w:rFonts w:ascii="Arial" w:hAnsi="Arial" w:cs="Arial"/>
                <w:bCs/>
                <w:sz w:val="22"/>
                <w:szCs w:val="22"/>
              </w:rPr>
            </w:pPr>
            <w:r w:rsidRPr="000F3717">
              <w:rPr>
                <w:rFonts w:ascii="Arial" w:hAnsi="Arial" w:cs="Arial"/>
                <w:bCs/>
                <w:sz w:val="22"/>
                <w:szCs w:val="22"/>
              </w:rPr>
              <w:t>Primary: Non-Uk location, Chittagong</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BBDE8E3"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5F72AE44"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sdt>
            <w:sdtPr>
              <w:rPr>
                <w:rFonts w:ascii="Arial" w:hAnsi="Arial" w:cs="Arial"/>
                <w:sz w:val="22"/>
                <w:szCs w:val="22"/>
              </w:rPr>
              <w:id w:val="-1175416437"/>
              <w14:checkbox>
                <w14:checked w14:val="1"/>
                <w14:checkedState w14:val="2612" w14:font="MS Gothic"/>
                <w14:uncheckedState w14:val="2610" w14:font="MS Gothic"/>
              </w14:checkbox>
            </w:sdtPr>
            <w:sdtContent>
              <w:p w14:paraId="66FCCD46" w14:textId="77777777" w:rsidR="006864A8" w:rsidRDefault="006864A8" w:rsidP="006864A8">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1F68DF82" w14:textId="472083D2" w:rsidR="00A35E44" w:rsidRPr="003C7DED" w:rsidRDefault="00A35E44" w:rsidP="00BC7917">
            <w:pPr>
              <w:autoSpaceDE w:val="0"/>
              <w:autoSpaceDN w:val="0"/>
              <w:adjustRightInd w:val="0"/>
              <w:jc w:val="center"/>
              <w:rPr>
                <w:rFonts w:ascii="Arial" w:eastAsia="MS Gothic" w:hAnsi="Arial" w:cs="Arial"/>
                <w:b/>
                <w:sz w:val="22"/>
                <w:szCs w:val="22"/>
              </w:rPr>
            </w:pP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5DEF01AA"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32BF167" w14:textId="1E3C32EF"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2E26D2FF"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21DC0B29"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59020DB5" w14:textId="00F1CF1F"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36CD5380"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17B2F33C" w:rsidR="00BD363F" w:rsidRPr="003C7DED" w:rsidRDefault="00BF3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300C8844" w:rsidR="00BD363F" w:rsidRPr="003C7DED" w:rsidRDefault="00BF38C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308662B2"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4708435"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51DC49C5"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22587CC0"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707DCF9A"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52B2C4B"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3DA6AA99"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E9C7613"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46E4215D" w:rsidR="00BD363F" w:rsidRPr="003C7DED" w:rsidRDefault="001C0C1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43856D77" w:rsidR="00BD363F" w:rsidRPr="003C7DED" w:rsidRDefault="005E20D5"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680547B0" w:rsidR="00BD363F" w:rsidRPr="003C7DED" w:rsidRDefault="00C828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lastRenderedPageBreak/>
              <w:t>The above list covers most common data collection methods. If you will use other types of data collection for all or some of your data collection then please describe them here.</w:t>
            </w:r>
          </w:p>
          <w:p w14:paraId="248757C6" w14:textId="77777777" w:rsidR="003F1A54" w:rsidRPr="003C7DED" w:rsidRDefault="003F1A54" w:rsidP="004135AB">
            <w:pPr>
              <w:rPr>
                <w:rFonts w:ascii="Arial" w:hAnsi="Arial" w:cs="Arial"/>
                <w:i/>
                <w:iCs/>
                <w:sz w:val="22"/>
                <w:szCs w:val="22"/>
              </w:rPr>
            </w:pPr>
          </w:p>
          <w:p w14:paraId="773EFC80" w14:textId="43108BF3" w:rsidR="003F1A54" w:rsidRPr="003C7DED" w:rsidRDefault="003F1A54" w:rsidP="004135AB">
            <w:pPr>
              <w:autoSpaceDE w:val="0"/>
              <w:autoSpaceDN w:val="0"/>
              <w:adjustRightInd w:val="0"/>
              <w:rPr>
                <w:rFonts w:ascii="Arial" w:hAnsi="Arial" w:cs="Arial"/>
                <w:sz w:val="22"/>
                <w:szCs w:val="22"/>
              </w:rPr>
            </w:pP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398B1CFC" w14:textId="2FC91072" w:rsidR="00BD363F" w:rsidRPr="002069E3" w:rsidRDefault="00554819" w:rsidP="004135AB">
            <w:pPr>
              <w:rPr>
                <w:rFonts w:ascii="Arial" w:hAnsi="Arial" w:cs="Arial"/>
                <w:bCs/>
                <w:sz w:val="22"/>
                <w:szCs w:val="22"/>
              </w:rPr>
            </w:pPr>
            <w:r>
              <w:rPr>
                <w:rFonts w:ascii="Arial" w:hAnsi="Arial" w:cs="Arial"/>
                <w:bCs/>
                <w:sz w:val="22"/>
                <w:szCs w:val="22"/>
              </w:rPr>
              <w:t>Participant will be</w:t>
            </w:r>
            <w:r w:rsidR="00A97EBC">
              <w:rPr>
                <w:rFonts w:ascii="Arial" w:hAnsi="Arial" w:cs="Arial"/>
                <w:bCs/>
                <w:sz w:val="22"/>
                <w:szCs w:val="22"/>
              </w:rPr>
              <w:t xml:space="preserve"> recruited</w:t>
            </w:r>
            <w:r w:rsidR="00D461E3">
              <w:rPr>
                <w:rFonts w:ascii="Arial" w:hAnsi="Arial" w:cs="Arial"/>
                <w:bCs/>
                <w:sz w:val="22"/>
                <w:szCs w:val="22"/>
              </w:rPr>
              <w:t xml:space="preserve"> around</w:t>
            </w:r>
            <w:r>
              <w:rPr>
                <w:rFonts w:ascii="Arial" w:hAnsi="Arial" w:cs="Arial"/>
                <w:bCs/>
                <w:sz w:val="22"/>
                <w:szCs w:val="22"/>
              </w:rPr>
              <w:t xml:space="preserve"> 6</w:t>
            </w:r>
            <w:r w:rsidR="001D5A1B">
              <w:rPr>
                <w:rFonts w:ascii="Arial" w:hAnsi="Arial" w:cs="Arial"/>
                <w:bCs/>
                <w:sz w:val="22"/>
                <w:szCs w:val="22"/>
              </w:rPr>
              <w:t xml:space="preserve"> and the number was decided upon for the pilot study</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24EC738C" w:rsidR="00BD363F" w:rsidRPr="00AF3805" w:rsidRDefault="001B4E7A" w:rsidP="004135AB">
            <w:pPr>
              <w:rPr>
                <w:rFonts w:ascii="Arial" w:hAnsi="Arial" w:cs="Arial"/>
                <w:i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i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Participant will be the user of digital banking</w:t>
            </w:r>
            <w:r w:rsidR="00D1731F">
              <w:rPr>
                <w:rFonts w:ascii="Arial" w:hAnsi="Arial" w:cs="Arial"/>
                <w:iCs/>
                <w:color w:val="000000" w:themeColor="text1"/>
                <w:sz w:val="18"/>
                <w:szCs w:val="1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platform</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011EBFD3" w:rsidR="00DD54A4" w:rsidRPr="009E63C4" w:rsidRDefault="009E63C4" w:rsidP="004135AB">
            <w:pP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will approach them</w:t>
            </w:r>
            <w:r w:rsidR="00B07A3E">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directly or I will send out a mass invitation via social media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607465CC" w:rsidR="00BD363F" w:rsidRPr="003C7DED" w:rsidRDefault="00BD363F" w:rsidP="00BD363F">
            <w:pPr>
              <w:jc w:val="center"/>
              <w:rPr>
                <w:rFonts w:ascii="Arial" w:hAnsi="Arial" w:cs="Arial"/>
                <w:sz w:val="22"/>
                <w:szCs w:val="22"/>
              </w:rPr>
            </w:pPr>
          </w:p>
        </w:tc>
        <w:tc>
          <w:tcPr>
            <w:tcW w:w="3119" w:type="dxa"/>
            <w:shd w:val="clear" w:color="auto" w:fill="F2F2F2" w:themeFill="background1" w:themeFillShade="F2"/>
          </w:tcPr>
          <w:p w14:paraId="3EB3D17F" w14:textId="56497BA8" w:rsidR="00BD363F" w:rsidRPr="003C7DED" w:rsidRDefault="00BD363F" w:rsidP="004135AB">
            <w:pPr>
              <w:rPr>
                <w:rFonts w:ascii="Arial" w:hAnsi="Arial" w:cs="Arial"/>
                <w:sz w:val="22"/>
                <w:szCs w:val="22"/>
              </w:rPr>
            </w:pPr>
          </w:p>
        </w:tc>
        <w:tc>
          <w:tcPr>
            <w:tcW w:w="6662" w:type="dxa"/>
          </w:tcPr>
          <w:p w14:paraId="4F134D86" w14:textId="34AA8CEC" w:rsidR="00BD363F" w:rsidRPr="003C7DED" w:rsidRDefault="00BD363F" w:rsidP="004D2D56">
            <w:pPr>
              <w:rPr>
                <w:rFonts w:ascii="Arial" w:hAnsi="Arial" w:cs="Arial"/>
                <w:b/>
                <w:sz w:val="22"/>
                <w:szCs w:val="22"/>
              </w:rPr>
            </w:pP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418F1F93" w:rsidR="00BD363F" w:rsidRPr="003C7DED" w:rsidRDefault="001B2085" w:rsidP="00BD363F">
            <w:pPr>
              <w:jc w:val="center"/>
              <w:rPr>
                <w:rFonts w:ascii="Arial" w:hAnsi="Arial" w:cs="Arial"/>
                <w:sz w:val="22"/>
                <w:szCs w:val="22"/>
              </w:rPr>
            </w:pPr>
            <w:r>
              <w:rPr>
                <w:rFonts w:ascii="Arial" w:hAnsi="Arial" w:cs="Arial"/>
                <w:sz w:val="22"/>
                <w:szCs w:val="22"/>
              </w:rPr>
              <w:t>4</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3874EAB5" w:rsidR="00BD363F" w:rsidRPr="003C7DED" w:rsidRDefault="00C84964" w:rsidP="00C84964">
            <w:pPr>
              <w:rPr>
                <w:rFonts w:ascii="Arial" w:hAnsi="Arial" w:cs="Arial"/>
                <w:i/>
                <w:color w:val="808080"/>
                <w:sz w:val="18"/>
                <w:szCs w:val="18"/>
              </w:rPr>
            </w:pPr>
            <w:r w:rsidRPr="007F42CF">
              <w:rPr>
                <w:rFonts w:ascii="Arial" w:eastAsia="Arial" w:hAnsi="Arial" w:cs="Arial"/>
                <w:sz w:val="22"/>
                <w:szCs w:val="22"/>
                <w:lang w:val="en-US"/>
              </w:rPr>
              <w:t>None. Full transparency about research purpose, methods, data handling, withdrawal rights, and researcher affiliation</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65A71002" w:rsidR="00BD363F" w:rsidRPr="003C7DED" w:rsidRDefault="001B2085" w:rsidP="00BD363F">
            <w:pPr>
              <w:jc w:val="center"/>
              <w:rPr>
                <w:rFonts w:ascii="Arial" w:hAnsi="Arial" w:cs="Arial"/>
                <w:sz w:val="22"/>
                <w:szCs w:val="22"/>
              </w:rPr>
            </w:pPr>
            <w:r>
              <w:rPr>
                <w:rFonts w:ascii="Arial" w:hAnsi="Arial" w:cs="Arial"/>
                <w:sz w:val="22"/>
                <w:szCs w:val="22"/>
              </w:rPr>
              <w:t>5</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2ED44173" w14:textId="720B9F50" w:rsidR="0036333D" w:rsidRPr="007F42CF" w:rsidRDefault="0036333D" w:rsidP="0036333D">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 Withdrawal anytime without penalty</w:t>
            </w:r>
          </w:p>
          <w:p w14:paraId="1FDF92ED" w14:textId="77777777" w:rsidR="0036333D" w:rsidRPr="007F42CF" w:rsidRDefault="0036333D" w:rsidP="0036333D">
            <w:pPr>
              <w:spacing w:before="120" w:after="120"/>
              <w:rPr>
                <w:rFonts w:ascii="Arial" w:eastAsia="Arial" w:hAnsi="Arial" w:cs="Arial"/>
                <w:sz w:val="22"/>
                <w:szCs w:val="22"/>
                <w:lang w:val="en-US"/>
              </w:rPr>
            </w:pPr>
            <w:r w:rsidRPr="007F42CF">
              <w:rPr>
                <w:rFonts w:ascii="Arial" w:eastAsia="Arial" w:hAnsi="Arial" w:cs="Arial"/>
                <w:sz w:val="22"/>
                <w:szCs w:val="22"/>
                <w:lang w:val="en-US"/>
              </w:rPr>
              <w:t xml:space="preserve">• Data withdrawal up to 14 days post-interview (before </w:t>
            </w:r>
            <w:proofErr w:type="spellStart"/>
            <w:r w:rsidRPr="007F42CF">
              <w:rPr>
                <w:rFonts w:ascii="Arial" w:eastAsia="Arial" w:hAnsi="Arial" w:cs="Arial"/>
                <w:sz w:val="22"/>
                <w:szCs w:val="22"/>
                <w:lang w:val="en-US"/>
              </w:rPr>
              <w:t>anonymisation</w:t>
            </w:r>
            <w:proofErr w:type="spellEnd"/>
            <w:r w:rsidRPr="007F42CF">
              <w:rPr>
                <w:rFonts w:ascii="Arial" w:eastAsia="Arial" w:hAnsi="Arial" w:cs="Arial"/>
                <w:sz w:val="22"/>
                <w:szCs w:val="22"/>
                <w:lang w:val="en-US"/>
              </w:rPr>
              <w:t>)</w:t>
            </w:r>
          </w:p>
          <w:p w14:paraId="5F143FC6" w14:textId="77777777" w:rsidR="0036333D" w:rsidRPr="007F42CF" w:rsidRDefault="0036333D" w:rsidP="0036333D">
            <w:pPr>
              <w:spacing w:before="120" w:after="120"/>
              <w:rPr>
                <w:rFonts w:ascii="Arial" w:eastAsia="Arial" w:hAnsi="Arial" w:cs="Arial"/>
                <w:sz w:val="22"/>
                <w:szCs w:val="22"/>
                <w:lang w:val="en-US"/>
              </w:rPr>
            </w:pPr>
            <w:r w:rsidRPr="007F42CF">
              <w:rPr>
                <w:rFonts w:ascii="Arial" w:eastAsia="Arial" w:hAnsi="Arial" w:cs="Arial"/>
                <w:sz w:val="22"/>
                <w:szCs w:val="22"/>
                <w:lang w:val="en-US"/>
              </w:rPr>
              <w:t>• Partial withdrawal allowed</w:t>
            </w:r>
          </w:p>
          <w:p w14:paraId="6B46A9CF" w14:textId="26DF792E" w:rsidR="00BD363F" w:rsidRPr="00D227F7" w:rsidRDefault="0036333D" w:rsidP="0036333D">
            <w:pPr>
              <w:rPr>
                <w:rFonts w:ascii="Arial" w:hAnsi="Arial" w:cs="Arial"/>
                <w:color w:val="4EA72E" w:themeColor="accent6"/>
                <w:sz w:val="22"/>
                <w:szCs w:val="22"/>
              </w:rPr>
            </w:pPr>
            <w:r w:rsidRPr="007F42CF">
              <w:rPr>
                <w:rFonts w:ascii="Arial" w:eastAsia="Arial" w:hAnsi="Arial" w:cs="Arial"/>
                <w:sz w:val="22"/>
                <w:szCs w:val="22"/>
                <w:lang w:val="en-US"/>
              </w:rPr>
              <w:t>• Post-</w:t>
            </w:r>
            <w:proofErr w:type="spellStart"/>
            <w:r w:rsidRPr="007F42CF">
              <w:rPr>
                <w:rFonts w:ascii="Arial" w:eastAsia="Arial" w:hAnsi="Arial" w:cs="Arial"/>
                <w:sz w:val="22"/>
                <w:szCs w:val="22"/>
                <w:lang w:val="en-US"/>
              </w:rPr>
              <w:t>anonymisation</w:t>
            </w:r>
            <w:proofErr w:type="spellEnd"/>
            <w:r w:rsidRPr="007F42CF">
              <w:rPr>
                <w:rFonts w:ascii="Arial" w:eastAsia="Arial" w:hAnsi="Arial" w:cs="Arial"/>
                <w:sz w:val="22"/>
                <w:szCs w:val="22"/>
                <w:lang w:val="en-US"/>
              </w:rPr>
              <w:t xml:space="preserve"> limitations explained in advance</w:t>
            </w:r>
          </w:p>
          <w:p w14:paraId="7634875C" w14:textId="5E84DF20"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7BEA4EED" w:rsidR="00BD363F" w:rsidRPr="003C7DED" w:rsidRDefault="001B2085" w:rsidP="00BD363F">
            <w:pPr>
              <w:jc w:val="center"/>
              <w:rPr>
                <w:rFonts w:ascii="Arial" w:hAnsi="Arial" w:cs="Arial"/>
                <w:sz w:val="22"/>
                <w:szCs w:val="22"/>
              </w:rPr>
            </w:pPr>
            <w:r>
              <w:rPr>
                <w:rFonts w:ascii="Arial" w:hAnsi="Arial" w:cs="Arial"/>
                <w:sz w:val="22"/>
                <w:szCs w:val="22"/>
              </w:rPr>
              <w:t>6</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5F44F947" w:rsidR="00BD363F" w:rsidRPr="00305507" w:rsidRDefault="00305507" w:rsidP="004135AB">
            <w:pPr>
              <w:rPr>
                <w:rFonts w:ascii="Arial" w:hAnsi="Arial" w:cs="Arial"/>
                <w:iCs/>
                <w:color w:val="4EA72E" w:themeColor="accent6"/>
                <w:sz w:val="22"/>
                <w:szCs w:val="22"/>
              </w:rPr>
            </w:pPr>
            <w:r w:rsidRPr="007F42CF">
              <w:rPr>
                <w:rFonts w:ascii="Arial" w:eastAsia="Arial" w:hAnsi="Arial" w:cs="Arial"/>
                <w:sz w:val="22"/>
                <w:szCs w:val="22"/>
                <w:lang w:val="en-US"/>
              </w:rPr>
              <w:t>Minimum 7 days between receiving Participant Information Sheet and consent. Additional time accommodated upon request</w:t>
            </w:r>
          </w:p>
        </w:tc>
      </w:tr>
      <w:tr w:rsidR="00F2298B"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F2298B" w:rsidRPr="003C7DED" w:rsidRDefault="00F2298B" w:rsidP="00F2298B">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F2298B" w:rsidRPr="003C7DED" w:rsidRDefault="00F2298B" w:rsidP="00F2298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r w:rsidRPr="003C7DED">
              <w:rPr>
                <w:rFonts w:ascii="Arial" w:hAnsi="Arial" w:cs="Arial"/>
                <w:sz w:val="22"/>
                <w:szCs w:val="22"/>
              </w:rPr>
              <w:lastRenderedPageBreak/>
              <w:t>particular communication needs that should be taken into account to facilitate their involvement in the research?</w:t>
            </w:r>
          </w:p>
        </w:tc>
        <w:tc>
          <w:tcPr>
            <w:tcW w:w="6662" w:type="dxa"/>
          </w:tcPr>
          <w:p w14:paraId="0750FD97" w14:textId="32344648" w:rsidR="00F2298B" w:rsidRPr="00403A2D" w:rsidRDefault="001922A8" w:rsidP="00F2298B">
            <w:pPr>
              <w:rPr>
                <w:rFonts w:ascii="Arial" w:hAnsi="Arial" w:cs="Arial"/>
                <w:sz w:val="24"/>
                <w:szCs w:val="24"/>
              </w:rPr>
            </w:pPr>
            <w:r w:rsidRPr="00403A2D">
              <w:rPr>
                <w:sz w:val="24"/>
                <w:szCs w:val="24"/>
              </w:rPr>
              <w:lastRenderedPageBreak/>
              <w:t xml:space="preserve">Participants are able to speak in </w:t>
            </w:r>
            <w:proofErr w:type="spellStart"/>
            <w:r w:rsidRPr="00403A2D">
              <w:rPr>
                <w:sz w:val="24"/>
                <w:szCs w:val="24"/>
              </w:rPr>
              <w:t>English</w:t>
            </w:r>
            <w:r w:rsidR="00403A2D" w:rsidRPr="00403A2D">
              <w:rPr>
                <w:sz w:val="24"/>
                <w:szCs w:val="24"/>
              </w:rPr>
              <w:t>.</w:t>
            </w:r>
            <w:r w:rsidR="00F2298B" w:rsidRPr="00403A2D">
              <w:rPr>
                <w:sz w:val="24"/>
                <w:szCs w:val="24"/>
              </w:rPr>
              <w:t>Culturally</w:t>
            </w:r>
            <w:proofErr w:type="spellEnd"/>
            <w:r w:rsidR="00F2298B" w:rsidRPr="00403A2D">
              <w:rPr>
                <w:sz w:val="24"/>
                <w:szCs w:val="24"/>
              </w:rPr>
              <w:t xml:space="preserve"> appropriate communication respecting hierarchical relationships. Flexible interview format</w:t>
            </w:r>
            <w:r w:rsidR="00AA7126">
              <w:rPr>
                <w:sz w:val="24"/>
                <w:szCs w:val="24"/>
              </w:rPr>
              <w:t>.</w:t>
            </w:r>
            <w:r w:rsidR="00F2298B" w:rsidRPr="00403A2D">
              <w:rPr>
                <w:sz w:val="24"/>
                <w:szCs w:val="24"/>
              </w:rPr>
              <w:t xml:space="preserve"> </w:t>
            </w:r>
            <w:r w:rsidR="00AA7126">
              <w:rPr>
                <w:sz w:val="24"/>
                <w:szCs w:val="24"/>
              </w:rPr>
              <w:t>(</w:t>
            </w:r>
            <w:r w:rsidR="00F2298B" w:rsidRPr="00403A2D">
              <w:rPr>
                <w:sz w:val="24"/>
                <w:szCs w:val="24"/>
              </w:rPr>
              <w:t xml:space="preserve">secure </w:t>
            </w:r>
            <w:r w:rsidR="00AD29A0" w:rsidRPr="00403A2D">
              <w:rPr>
                <w:sz w:val="24"/>
                <w:szCs w:val="24"/>
              </w:rPr>
              <w:t xml:space="preserve">audio </w:t>
            </w:r>
            <w:r w:rsidR="003A7EF9" w:rsidRPr="00403A2D">
              <w:rPr>
                <w:sz w:val="24"/>
                <w:szCs w:val="24"/>
              </w:rPr>
              <w:t>recording</w:t>
            </w:r>
            <w:r w:rsidR="00F2298B" w:rsidRPr="00403A2D">
              <w:rPr>
                <w:sz w:val="24"/>
                <w:szCs w:val="24"/>
              </w:rPr>
              <w:t>).</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223213734"/>
              <w14:checkbox>
                <w14:checked w14:val="1"/>
                <w14:checkedState w14:val="2612" w14:font="MS Gothic"/>
                <w14:uncheckedState w14:val="2610" w14:font="MS Gothic"/>
              </w14:checkbox>
            </w:sdtPr>
            <w:sdtContent>
              <w:p w14:paraId="2DEDF2B5" w14:textId="77777777" w:rsidR="00C82887" w:rsidRDefault="00C82887" w:rsidP="00C82887">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FDA2CFF" w14:textId="4035EE2D" w:rsidR="00A35E44" w:rsidRPr="003C7DED" w:rsidRDefault="00A35E44" w:rsidP="00BC7917">
            <w:pPr>
              <w:autoSpaceDE w:val="0"/>
              <w:autoSpaceDN w:val="0"/>
              <w:adjustRightInd w:val="0"/>
              <w:jc w:val="center"/>
              <w:rPr>
                <w:rFonts w:ascii="Arial" w:hAnsi="Arial" w:cs="Arial"/>
                <w:b/>
                <w:sz w:val="22"/>
                <w:szCs w:val="22"/>
              </w:rPr>
            </w:pP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956914974"/>
              <w14:checkbox>
                <w14:checked w14:val="1"/>
                <w14:checkedState w14:val="2612" w14:font="MS Gothic"/>
                <w14:uncheckedState w14:val="2610" w14:font="MS Gothic"/>
              </w14:checkbox>
            </w:sdtPr>
            <w:sdtContent>
              <w:p w14:paraId="542A9209" w14:textId="77777777" w:rsidR="00C82887" w:rsidRDefault="00C82887" w:rsidP="00C82887">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434CCC42" w14:textId="319629F8" w:rsidR="00A35E44" w:rsidRPr="003C7DED" w:rsidRDefault="00A35E44" w:rsidP="00BC7917">
            <w:pPr>
              <w:autoSpaceDE w:val="0"/>
              <w:autoSpaceDN w:val="0"/>
              <w:adjustRightInd w:val="0"/>
              <w:jc w:val="center"/>
              <w:rPr>
                <w:rFonts w:ascii="Arial" w:hAnsi="Arial" w:cs="Arial"/>
                <w:b/>
                <w:sz w:val="22"/>
                <w:szCs w:val="22"/>
              </w:rPr>
            </w:pP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6487433"/>
              <w14:checkbox>
                <w14:checked w14:val="1"/>
                <w14:checkedState w14:val="2612" w14:font="MS Gothic"/>
                <w14:uncheckedState w14:val="2610" w14:font="MS Gothic"/>
              </w14:checkbox>
            </w:sdtPr>
            <w:sdtContent>
              <w:p w14:paraId="7228F4F6" w14:textId="77777777" w:rsidR="00C82887" w:rsidRDefault="00C82887" w:rsidP="00C82887">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0A181CCE" w14:textId="574244C9" w:rsidR="007F0207" w:rsidRPr="003C7DED" w:rsidRDefault="007F0207" w:rsidP="00BC7917">
            <w:pPr>
              <w:autoSpaceDE w:val="0"/>
              <w:autoSpaceDN w:val="0"/>
              <w:adjustRightInd w:val="0"/>
              <w:jc w:val="center"/>
              <w:rPr>
                <w:rFonts w:ascii="Arial" w:hAnsi="Arial" w:cs="Arial"/>
                <w:b/>
                <w:sz w:val="22"/>
                <w:szCs w:val="22"/>
              </w:rPr>
            </w:pP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1351914669"/>
              <w14:checkbox>
                <w14:checked w14:val="1"/>
                <w14:checkedState w14:val="2612" w14:font="MS Gothic"/>
                <w14:uncheckedState w14:val="2610" w14:font="MS Gothic"/>
              </w14:checkbox>
            </w:sdtPr>
            <w:sdtContent>
              <w:p w14:paraId="0E3717AF" w14:textId="77777777" w:rsidR="00C82887" w:rsidRDefault="00C82887" w:rsidP="00C82887">
                <w:pPr>
                  <w:autoSpaceDE w:val="0"/>
                  <w:autoSpaceDN w:val="0"/>
                  <w:adjustRightInd w:val="0"/>
                  <w:jc w:val="center"/>
                  <w:rPr>
                    <w:rFonts w:ascii="Arial" w:hAnsi="Arial" w:cs="Arial"/>
                    <w:sz w:val="22"/>
                    <w:szCs w:val="22"/>
                    <w:lang w:eastAsia="en-US"/>
                  </w:rPr>
                </w:pPr>
                <w:r>
                  <w:rPr>
                    <w:rFonts w:ascii="MS Gothic" w:eastAsia="MS Gothic" w:hAnsi="MS Gothic" w:cs="Arial" w:hint="eastAsia"/>
                    <w:sz w:val="22"/>
                    <w:szCs w:val="22"/>
                  </w:rPr>
                  <w:t>☒</w:t>
                </w:r>
              </w:p>
            </w:sdtContent>
          </w:sdt>
          <w:p w14:paraId="6C9B582D" w14:textId="4FF8F5F8" w:rsidR="007F0207" w:rsidRPr="003C7DED" w:rsidRDefault="007F0207" w:rsidP="00BC7917">
            <w:pPr>
              <w:autoSpaceDE w:val="0"/>
              <w:autoSpaceDN w:val="0"/>
              <w:adjustRightInd w:val="0"/>
              <w:jc w:val="center"/>
              <w:rPr>
                <w:rFonts w:ascii="Arial" w:hAnsi="Arial" w:cs="Arial"/>
                <w:b/>
                <w:sz w:val="22"/>
                <w:szCs w:val="22"/>
              </w:rPr>
            </w:pP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sdt>
            <w:sdtPr>
              <w:rPr>
                <w:rFonts w:ascii="Arial" w:hAnsi="Arial" w:cs="Arial"/>
                <w:sz w:val="22"/>
                <w:szCs w:val="22"/>
              </w:rPr>
              <w:id w:val="-1665930612"/>
              <w14:checkbox>
                <w14:checked w14:val="1"/>
                <w14:checkedState w14:val="2612" w14:font="MS Gothic"/>
                <w14:uncheckedState w14:val="2610" w14:font="MS Gothic"/>
              </w14:checkbox>
            </w:sdtPr>
            <w:sdtContent>
              <w:p w14:paraId="36C8CD31" w14:textId="77777777" w:rsidR="00A442F4" w:rsidRDefault="00A442F4" w:rsidP="00A442F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2305E9D0" w14:textId="76A2C1AD" w:rsidR="003F1A54" w:rsidRPr="003C7DED" w:rsidRDefault="003F1A54" w:rsidP="004135AB">
            <w:pPr>
              <w:pStyle w:val="NormalWeb"/>
              <w:autoSpaceDE w:val="0"/>
              <w:autoSpaceDN w:val="0"/>
              <w:adjustRightInd w:val="0"/>
              <w:jc w:val="center"/>
              <w:rPr>
                <w:rFonts w:ascii="Arial" w:eastAsia="MS Gothic" w:hAnsi="Arial" w:cs="Arial"/>
                <w:sz w:val="22"/>
                <w:szCs w:val="22"/>
              </w:rPr>
            </w:pP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19B56B18" w14:textId="77777777" w:rsidR="00000FAD" w:rsidRDefault="00000FAD" w:rsidP="00000FAD">
            <w:pPr>
              <w:spacing w:before="120" w:after="120"/>
            </w:pPr>
            <w:r>
              <w:rPr>
                <w:rFonts w:ascii="Arial" w:eastAsia="Arial" w:hAnsi="Arial" w:cs="Arial"/>
                <w:sz w:val="22"/>
                <w:szCs w:val="22"/>
              </w:rPr>
              <w:t>The research will collect the following personal data:</w:t>
            </w:r>
          </w:p>
          <w:p w14:paraId="5FDA3F20" w14:textId="548EC9AE" w:rsidR="00000FAD" w:rsidRDefault="00000FAD" w:rsidP="00000FAD">
            <w:pPr>
              <w:spacing w:before="120" w:after="120"/>
            </w:pPr>
            <w:r>
              <w:rPr>
                <w:rFonts w:ascii="Arial" w:eastAsia="Arial" w:hAnsi="Arial" w:cs="Arial"/>
                <w:sz w:val="22"/>
                <w:szCs w:val="22"/>
              </w:rPr>
              <w:t xml:space="preserve">1. Biographical information: Name, </w:t>
            </w:r>
            <w:r w:rsidR="00802C69">
              <w:rPr>
                <w:rFonts w:ascii="Arial" w:eastAsia="Arial" w:hAnsi="Arial" w:cs="Arial"/>
                <w:sz w:val="22"/>
                <w:szCs w:val="22"/>
              </w:rPr>
              <w:t>age,</w:t>
            </w:r>
            <w:r w:rsidR="00FE3E08">
              <w:rPr>
                <w:rFonts w:ascii="Arial" w:eastAsia="Arial" w:hAnsi="Arial" w:cs="Arial"/>
                <w:sz w:val="22"/>
                <w:szCs w:val="22"/>
              </w:rPr>
              <w:t xml:space="preserve"> </w:t>
            </w:r>
            <w:r w:rsidR="00802C69">
              <w:rPr>
                <w:rFonts w:ascii="Arial" w:eastAsia="Arial" w:hAnsi="Arial" w:cs="Arial"/>
                <w:sz w:val="22"/>
                <w:szCs w:val="22"/>
              </w:rPr>
              <w:t>gender</w:t>
            </w:r>
            <w:r>
              <w:rPr>
                <w:rFonts w:ascii="Arial" w:eastAsia="Arial" w:hAnsi="Arial" w:cs="Arial"/>
                <w:sz w:val="22"/>
                <w:szCs w:val="22"/>
              </w:rPr>
              <w:t xml:space="preserve">, </w:t>
            </w:r>
            <w:r w:rsidR="005772FC">
              <w:rPr>
                <w:rFonts w:ascii="Arial" w:eastAsia="Arial" w:hAnsi="Arial" w:cs="Arial"/>
                <w:sz w:val="22"/>
                <w:szCs w:val="22"/>
              </w:rPr>
              <w:t>digital</w:t>
            </w:r>
            <w:r w:rsidR="0005711D">
              <w:rPr>
                <w:rFonts w:ascii="Arial" w:eastAsia="Arial" w:hAnsi="Arial" w:cs="Arial"/>
                <w:sz w:val="22"/>
                <w:szCs w:val="22"/>
              </w:rPr>
              <w:t xml:space="preserve"> banking usage</w:t>
            </w:r>
            <w:r>
              <w:rPr>
                <w:rFonts w:ascii="Arial" w:eastAsia="Arial" w:hAnsi="Arial" w:cs="Arial"/>
                <w:sz w:val="22"/>
                <w:szCs w:val="22"/>
              </w:rPr>
              <w:t xml:space="preserve"> of experience</w:t>
            </w:r>
            <w:r>
              <w:br/>
            </w:r>
            <w:r>
              <w:rPr>
                <w:rFonts w:ascii="Arial" w:eastAsia="Arial" w:hAnsi="Arial" w:cs="Arial"/>
                <w:sz w:val="22"/>
                <w:szCs w:val="22"/>
              </w:rPr>
              <w:t xml:space="preserve">   Justification: Essential for contextualising participant responses and enabling purposive sampling across hierarchical levels.</w:t>
            </w:r>
          </w:p>
          <w:p w14:paraId="52B48C6F" w14:textId="77777777" w:rsidR="00000FAD" w:rsidRDefault="00000FAD" w:rsidP="00000FAD">
            <w:pPr>
              <w:spacing w:before="120" w:after="120"/>
            </w:pPr>
            <w:r>
              <w:rPr>
                <w:rFonts w:ascii="Arial" w:eastAsia="Arial" w:hAnsi="Arial" w:cs="Arial"/>
                <w:sz w:val="22"/>
                <w:szCs w:val="22"/>
              </w:rPr>
              <w:t>2. Audio recordings of interviews.</w:t>
            </w:r>
            <w:r>
              <w:br/>
            </w:r>
            <w:r>
              <w:rPr>
                <w:rFonts w:ascii="Arial" w:eastAsia="Arial" w:hAnsi="Arial" w:cs="Arial"/>
                <w:sz w:val="22"/>
                <w:szCs w:val="22"/>
              </w:rPr>
              <w:t xml:space="preserve">   Justification: Required for accurate transcription and analysis of participant narratives; enables reflexive thematic analysis.</w:t>
            </w:r>
          </w:p>
          <w:p w14:paraId="06B07984" w14:textId="115D822E" w:rsidR="00000FAD" w:rsidRDefault="00000FAD" w:rsidP="00000FAD">
            <w:pPr>
              <w:spacing w:before="120" w:after="120"/>
            </w:pPr>
            <w:r>
              <w:rPr>
                <w:rFonts w:ascii="Arial" w:eastAsia="Arial" w:hAnsi="Arial" w:cs="Arial"/>
                <w:sz w:val="22"/>
                <w:szCs w:val="22"/>
              </w:rPr>
              <w:t>3. Professional contact details (email).</w:t>
            </w:r>
            <w:r>
              <w:br/>
            </w:r>
            <w:r>
              <w:rPr>
                <w:rFonts w:ascii="Arial" w:eastAsia="Arial" w:hAnsi="Arial" w:cs="Arial"/>
                <w:sz w:val="22"/>
                <w:szCs w:val="22"/>
              </w:rPr>
              <w:t xml:space="preserve">   Justification: Necessary for scheduling interviews and member checking activities.</w:t>
            </w:r>
          </w:p>
          <w:p w14:paraId="3B3278D2" w14:textId="77777777" w:rsidR="00000FAD" w:rsidRDefault="00000FAD" w:rsidP="00000FAD">
            <w:pPr>
              <w:autoSpaceDE w:val="0"/>
              <w:autoSpaceDN w:val="0"/>
              <w:adjustRightInd w:val="0"/>
              <w:rPr>
                <w:rFonts w:ascii="Arial" w:hAnsi="Arial" w:cs="Arial"/>
                <w:i/>
              </w:rPr>
            </w:pPr>
            <w:r>
              <w:rPr>
                <w:rFonts w:ascii="Arial" w:eastAsia="Arial" w:hAnsi="Arial" w:cs="Arial"/>
                <w:sz w:val="22"/>
                <w:szCs w:val="22"/>
              </w:rPr>
              <w:t>All personal data is essential for achieving the research objectives and will be processed in accordance with GDPR principles of lawfulness, fairness, transparency, purpose limitation, data minimisation, accuracy, storage limitation, and integrity.</w:t>
            </w:r>
          </w:p>
          <w:p w14:paraId="50715F70" w14:textId="77777777" w:rsidR="00000FAD" w:rsidRDefault="00000FAD" w:rsidP="001C0C11">
            <w:pPr>
              <w:spacing w:before="120" w:after="120"/>
            </w:pPr>
          </w:p>
          <w:p w14:paraId="6903EDC4" w14:textId="484325EA"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9F4DB32" w:rsidR="001F7B84" w:rsidRPr="003C7DED" w:rsidRDefault="009075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6801A2F6" w:rsidR="001F7B84" w:rsidRPr="003C7DED" w:rsidRDefault="009075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E4C5516" w:rsidR="001F7B84" w:rsidRPr="003C7DED" w:rsidRDefault="009075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30FBB2E6" w:rsidR="001F7B84" w:rsidRPr="003C7DED" w:rsidRDefault="00F94FF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6A550DD8" w:rsidR="001F7B84" w:rsidRPr="003C7DED" w:rsidRDefault="00F94FF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601C05E4" w:rsidR="001F7B84" w:rsidRPr="003C7DED" w:rsidRDefault="009075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5B80195F" w:rsidR="001F7B84" w:rsidRPr="003C7DED" w:rsidRDefault="0090759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bookmarkEnd w:id="10"/>
      <w:tr w:rsidR="00907592" w:rsidRPr="003C7DED" w14:paraId="6B6DDC3B" w14:textId="77777777" w:rsidTr="000C5261">
        <w:trPr>
          <w:trHeight w:val="439"/>
        </w:trPr>
        <w:tc>
          <w:tcPr>
            <w:tcW w:w="549" w:type="dxa"/>
            <w:vAlign w:val="center"/>
          </w:tcPr>
          <w:p w14:paraId="60A67CB4" w14:textId="7DD06F23" w:rsidR="00907592" w:rsidRPr="003C7DED" w:rsidRDefault="00907592" w:rsidP="00907592">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256F28AE" w:rsidR="00907592" w:rsidRPr="003C7DED" w:rsidRDefault="00907592" w:rsidP="00907592">
            <w:pPr>
              <w:pStyle w:val="NoSpacing"/>
              <w:rPr>
                <w:rFonts w:ascii="Arial" w:hAnsi="Arial" w:cs="Arial"/>
                <w:sz w:val="22"/>
                <w:szCs w:val="22"/>
              </w:rPr>
            </w:pPr>
          </w:p>
        </w:tc>
      </w:tr>
      <w:tr w:rsidR="00907592"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907592" w:rsidRPr="003C7DED" w:rsidRDefault="00907592" w:rsidP="00907592">
            <w:pPr>
              <w:pStyle w:val="NoSpacing"/>
              <w:jc w:val="center"/>
              <w:rPr>
                <w:rFonts w:ascii="Arial" w:hAnsi="Arial" w:cs="Arial"/>
                <w:sz w:val="22"/>
                <w:szCs w:val="22"/>
              </w:rPr>
            </w:pPr>
            <w:r w:rsidRPr="003C7DED">
              <w:rPr>
                <w:rFonts w:ascii="Arial" w:hAnsi="Arial" w:cs="Arial"/>
                <w:sz w:val="22"/>
                <w:szCs w:val="22"/>
              </w:rPr>
              <w:t>9</w:t>
            </w:r>
          </w:p>
        </w:tc>
        <w:tc>
          <w:tcPr>
            <w:tcW w:w="9938" w:type="dxa"/>
            <w:gridSpan w:val="6"/>
            <w:shd w:val="clear" w:color="auto" w:fill="F2F2F2" w:themeFill="background1" w:themeFillShade="F2"/>
            <w:vAlign w:val="center"/>
          </w:tcPr>
          <w:p w14:paraId="70A6A942" w14:textId="7E6BEF82" w:rsidR="00907592" w:rsidRPr="003C7DED" w:rsidRDefault="00907592" w:rsidP="00907592">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8E18ED" w:rsidRPr="003C7DED" w14:paraId="353BFE59" w14:textId="77777777" w:rsidTr="00DC1ECF">
        <w:trPr>
          <w:trHeight w:val="439"/>
        </w:trPr>
        <w:tc>
          <w:tcPr>
            <w:tcW w:w="10487" w:type="dxa"/>
            <w:gridSpan w:val="7"/>
            <w:vAlign w:val="center"/>
          </w:tcPr>
          <w:p w14:paraId="105558CA" w14:textId="14258A46" w:rsidR="008E18ED" w:rsidRPr="003C7DED" w:rsidRDefault="008E18ED" w:rsidP="008E18ED">
            <w:pPr>
              <w:pStyle w:val="NoSpacing"/>
              <w:rPr>
                <w:rFonts w:ascii="Arial" w:hAnsi="Arial" w:cs="Arial"/>
                <w:sz w:val="22"/>
                <w:szCs w:val="22"/>
              </w:rPr>
            </w:pPr>
            <w:r>
              <w:t>The Data Protection Act (2018) requires you to collect as little personal data as possible. Explain how your project has been designed to do this. Highlight what data will be collected and what will NOT be collected.</w:t>
            </w:r>
            <w:r>
              <w:br/>
              <w:t>The research design minimises potential for harm through:</w:t>
            </w:r>
            <w:r>
              <w:br/>
              <w:t>1. Professional context: All data relates to participants</w:t>
            </w:r>
            <w:proofErr w:type="gramStart"/>
            <w:r>
              <w:t>'  experiences</w:t>
            </w:r>
            <w:proofErr w:type="gramEnd"/>
            <w:r>
              <w:t xml:space="preserve"> with </w:t>
            </w:r>
            <w:r w:rsidR="0067233B">
              <w:t>usage of digital banking platform</w:t>
            </w:r>
            <w:r>
              <w:t>, not personal or sensitive life circumstances.</w:t>
            </w:r>
            <w:r>
              <w:br/>
              <w:t xml:space="preserve">2. </w:t>
            </w:r>
            <w:r w:rsidR="00ED1F50">
              <w:t xml:space="preserve">Digital banking platform </w:t>
            </w:r>
            <w:r>
              <w:t xml:space="preserve">anonymisation: </w:t>
            </w:r>
            <w:r w:rsidR="00ED1F50">
              <w:t>Banking platforms</w:t>
            </w:r>
            <w:r>
              <w:t xml:space="preserve"> names and identifying characteristics will be masked, protecting participants from any </w:t>
            </w:r>
            <w:r w:rsidR="00A27BF0">
              <w:t>banking</w:t>
            </w:r>
            <w:r>
              <w:t xml:space="preserve"> repercussions.</w:t>
            </w:r>
            <w:r>
              <w:br/>
              <w:t>3. Confidential participation: Managers will not have access to subordinates' responses; no individual-level reporting to organisations.</w:t>
            </w:r>
            <w:r>
              <w:br/>
              <w:t>4. Voluntary participation: Participants can decline questions or withdraw without explanation.</w:t>
            </w:r>
            <w:r>
              <w:br/>
            </w:r>
            <w:r>
              <w:lastRenderedPageBreak/>
              <w:t>5. Secure processing: All data processed on encrypted devices with restricted access.</w:t>
            </w:r>
            <w:r>
              <w:br/>
              <w:t>6. Member checking: Participants can review and amend their contributions before final analysis.</w:t>
            </w:r>
            <w:r>
              <w:br/>
              <w:t xml:space="preserve">7. Cultural sensitivity: Research design accounts for face-saving considerations and hierarchical dynamics in non-UK </w:t>
            </w:r>
            <w:r w:rsidR="003D1898">
              <w:t xml:space="preserve">banking </w:t>
            </w:r>
            <w:r>
              <w:t>contexts.</w:t>
            </w:r>
            <w:r>
              <w:br/>
              <w:t>The processing is in the public interest as it advances understanding of</w:t>
            </w:r>
            <w:r w:rsidR="007D3A57">
              <w:t xml:space="preserve"> digital banking</w:t>
            </w:r>
            <w:r w:rsidR="004C3DFB">
              <w:t xml:space="preserve"> platform</w:t>
            </w:r>
            <w:r>
              <w:t xml:space="preserve"> in non-Western contexts, benefiting both academic knowledge and professional practice.</w:t>
            </w:r>
          </w:p>
        </w:tc>
      </w:tr>
      <w:tr w:rsidR="008E18ED"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8E18ED" w:rsidRPr="003C7DED" w:rsidRDefault="008E18ED" w:rsidP="008E18ED">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14:paraId="59996250" w14:textId="0F3177B6" w:rsidR="008E18ED" w:rsidRPr="003C7DED" w:rsidRDefault="008E18ED" w:rsidP="008E18ED">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8E18ED" w:rsidRPr="003C7DED" w14:paraId="7DC47264" w14:textId="77777777" w:rsidTr="00594BC8">
        <w:trPr>
          <w:trHeight w:val="439"/>
        </w:trPr>
        <w:tc>
          <w:tcPr>
            <w:tcW w:w="10487" w:type="dxa"/>
            <w:gridSpan w:val="7"/>
            <w:vAlign w:val="center"/>
          </w:tcPr>
          <w:p w14:paraId="6A1D6263" w14:textId="77777777" w:rsidR="0030717D" w:rsidRDefault="0030717D" w:rsidP="0030717D">
            <w:pPr>
              <w:spacing w:before="120" w:after="120"/>
            </w:pPr>
            <w:r>
              <w:rPr>
                <w:rFonts w:ascii="Arial" w:eastAsia="Arial" w:hAnsi="Arial" w:cs="Arial"/>
                <w:sz w:val="22"/>
                <w:szCs w:val="22"/>
              </w:rPr>
              <w:t>The research data will not be used to make any decisions affecting individual participants:</w:t>
            </w:r>
          </w:p>
          <w:p w14:paraId="04546B9A" w14:textId="77777777" w:rsidR="0030717D" w:rsidRDefault="0030717D" w:rsidP="0030717D">
            <w:pPr>
              <w:spacing w:before="120" w:after="120"/>
            </w:pPr>
            <w:r>
              <w:rPr>
                <w:rFonts w:ascii="Arial" w:eastAsia="Arial" w:hAnsi="Arial" w:cs="Arial"/>
                <w:sz w:val="22"/>
                <w:szCs w:val="22"/>
              </w:rPr>
              <w:t>1. No employment decisions: Research findings will have no bearing on participants' employment status, performance evaluations, promotions, or workplace relationships.</w:t>
            </w:r>
          </w:p>
          <w:p w14:paraId="35B09B2F" w14:textId="77777777" w:rsidR="0030717D" w:rsidRDefault="0030717D" w:rsidP="0030717D">
            <w:pPr>
              <w:spacing w:before="120" w:after="120"/>
            </w:pPr>
            <w:r>
              <w:rPr>
                <w:rFonts w:ascii="Arial" w:eastAsia="Arial" w:hAnsi="Arial" w:cs="Arial"/>
                <w:sz w:val="22"/>
                <w:szCs w:val="22"/>
              </w:rPr>
              <w:t>2. No organisational reporting on individuals: Participating organisations will receive aggregate benchmarking reports only, with no individual-level feedback.</w:t>
            </w:r>
          </w:p>
          <w:p w14:paraId="533E224E" w14:textId="77777777" w:rsidR="0030717D" w:rsidRDefault="0030717D" w:rsidP="0030717D">
            <w:pPr>
              <w:spacing w:before="120" w:after="120"/>
            </w:pPr>
            <w:r>
              <w:rPr>
                <w:rFonts w:ascii="Arial" w:eastAsia="Arial" w:hAnsi="Arial" w:cs="Arial"/>
                <w:sz w:val="22"/>
                <w:szCs w:val="22"/>
              </w:rPr>
              <w:t>3. Academic purpose only: Data will be used exclusively for academic analysis, thesis completion, and scholarly publication.</w:t>
            </w:r>
          </w:p>
          <w:p w14:paraId="11B6E813" w14:textId="77777777" w:rsidR="0030717D" w:rsidRDefault="0030717D" w:rsidP="0030717D">
            <w:pPr>
              <w:spacing w:before="120" w:after="120"/>
            </w:pPr>
            <w:r>
              <w:rPr>
                <w:rFonts w:ascii="Arial" w:eastAsia="Arial" w:hAnsi="Arial" w:cs="Arial"/>
                <w:sz w:val="22"/>
                <w:szCs w:val="22"/>
              </w:rPr>
              <w:t>4. Separation from commercial interests: The researcher has no financial or commercial relationship with participating organisations that could influence participant outcomes.</w:t>
            </w:r>
          </w:p>
          <w:p w14:paraId="30F1DD4C" w14:textId="77777777" w:rsidR="0030717D" w:rsidRDefault="0030717D" w:rsidP="0030717D">
            <w:pPr>
              <w:spacing w:before="120" w:after="120"/>
            </w:pPr>
            <w:r>
              <w:rPr>
                <w:rFonts w:ascii="Arial" w:eastAsia="Arial" w:hAnsi="Arial" w:cs="Arial"/>
                <w:sz w:val="22"/>
                <w:szCs w:val="22"/>
              </w:rPr>
              <w:t>5. Explicit commitment: The consent form explicitly states that participation will not affect the participant's employment or professional standing.</w:t>
            </w:r>
          </w:p>
          <w:p w14:paraId="49C36F85" w14:textId="77777777" w:rsidR="0030717D" w:rsidRPr="003C7DED" w:rsidRDefault="0030717D" w:rsidP="0030717D">
            <w:pPr>
              <w:rPr>
                <w:rFonts w:ascii="Arial" w:hAnsi="Arial" w:cs="Arial"/>
                <w:sz w:val="22"/>
                <w:szCs w:val="22"/>
              </w:rPr>
            </w:pPr>
            <w:r>
              <w:rPr>
                <w:rFonts w:ascii="Arial" w:eastAsia="Arial" w:hAnsi="Arial" w:cs="Arial"/>
                <w:sz w:val="22"/>
                <w:szCs w:val="22"/>
              </w:rPr>
              <w:t>These protections will be clearly communicated to participants and their organisations before data collection begins.</w:t>
            </w:r>
          </w:p>
          <w:p w14:paraId="2834699D" w14:textId="77777777" w:rsidR="0030717D" w:rsidRPr="003C7DED" w:rsidRDefault="0030717D" w:rsidP="008E18ED">
            <w:pPr>
              <w:pStyle w:val="NoSpacing"/>
              <w:rPr>
                <w:rFonts w:ascii="Arial" w:hAnsi="Arial" w:cs="Arial"/>
                <w:b/>
                <w:bCs/>
                <w:sz w:val="22"/>
                <w:szCs w:val="22"/>
              </w:rPr>
            </w:pPr>
          </w:p>
        </w:tc>
      </w:tr>
      <w:tr w:rsidR="008E18ED"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8E18ED" w:rsidRPr="003C7DED" w:rsidRDefault="008E18ED" w:rsidP="008E18ED">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8E18ED" w:rsidRPr="003C7DED" w:rsidRDefault="008E18ED" w:rsidP="008E18ED">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A54BCB" w:rsidRPr="003C7DED" w14:paraId="3D8F646D" w14:textId="77777777" w:rsidTr="00BF4936">
        <w:trPr>
          <w:trHeight w:val="439"/>
        </w:trPr>
        <w:tc>
          <w:tcPr>
            <w:tcW w:w="10487" w:type="dxa"/>
            <w:gridSpan w:val="7"/>
            <w:vAlign w:val="center"/>
          </w:tcPr>
          <w:p w14:paraId="094F2D74" w14:textId="4040849D" w:rsidR="00A54BCB" w:rsidRPr="003C7DED" w:rsidRDefault="00A54BCB" w:rsidP="00A54BCB">
            <w:pPr>
              <w:pStyle w:val="NoSpacing"/>
              <w:rPr>
                <w:rFonts w:ascii="Arial" w:hAnsi="Arial" w:cs="Arial"/>
                <w:b/>
                <w:bCs/>
                <w:sz w:val="22"/>
                <w:szCs w:val="22"/>
              </w:rPr>
            </w:pPr>
            <w:r>
              <w:t>Explain that your research will have no direct impact on your participants, for instance if it is educational research then no decisions about the student will be made on the basis of this data.</w:t>
            </w:r>
            <w:r>
              <w:br/>
              <w:t>A two-stage anonymisation process will be implemented:</w:t>
            </w:r>
            <w:r>
              <w:br/>
              <w:t>Stage 1 - Pseudonymisation (during data collection):</w:t>
            </w:r>
            <w:r>
              <w:br/>
              <w:t>Participants assigned unique codes (e.g., Org1-SM01, Org2-MM03)</w:t>
            </w:r>
            <w:r>
              <w:br/>
              <w:t>Linking file (codes to names) stored separately on encrypted drive</w:t>
            </w:r>
            <w:r>
              <w:br/>
              <w:t>Interview transcripts contain codes only</w:t>
            </w:r>
            <w:r>
              <w:br/>
              <w:t>Linking file enables member checking and clarification</w:t>
            </w:r>
            <w:r>
              <w:br/>
              <w:t>Stage 2 - Full anonymisation (post-analysis):</w:t>
            </w:r>
            <w:r>
              <w:br/>
              <w:t>Linking file permanently deleted after member checking</w:t>
            </w:r>
            <w:r>
              <w:br/>
              <w:t>Any remaining identifying details removed from transcripts</w:t>
            </w:r>
            <w:r>
              <w:br/>
              <w:t>Organisational identifiers replaced with generic descriptors</w:t>
            </w:r>
            <w:r>
              <w:br/>
              <w:t>Quotes selected to avoid identification through context</w:t>
            </w:r>
            <w:r>
              <w:br/>
              <w:t>Special considerations for non-UK context:</w:t>
            </w:r>
            <w:r>
              <w:br/>
              <w:t>Small professional community requires extra vigilance regarding indirect identifiers</w:t>
            </w:r>
            <w:r>
              <w:br/>
              <w:t>Role-specific experiences masked where unique to individual</w:t>
            </w:r>
            <w:r>
              <w:br/>
              <w:t>Industry-specific terminology generalised where potentially identifying</w:t>
            </w:r>
            <w:r>
              <w:br/>
              <w:t xml:space="preserve">Data will be fully anonymised before any sharing or publication. Anonymised data will be retained securely in accordance with UWTSD Research Data Management Policy for research integrity, examination, and audit purposes only. </w:t>
            </w:r>
            <w:r>
              <w:br/>
              <w:t>Data will not be deposited in a public repository and will not be made openly accessible.</w:t>
            </w:r>
          </w:p>
        </w:tc>
      </w:tr>
      <w:tr w:rsidR="00A54BCB"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A54BCB" w:rsidRPr="003C7DED" w:rsidRDefault="00A54BCB" w:rsidP="00A54BCB">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A54BCB" w:rsidRPr="003C7DED" w:rsidRDefault="00A54BCB" w:rsidP="00A54BCB">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A54BCB" w:rsidRPr="003C7DED" w14:paraId="45FB5E8A" w14:textId="77777777" w:rsidTr="00C0634D">
        <w:trPr>
          <w:trHeight w:val="439"/>
        </w:trPr>
        <w:tc>
          <w:tcPr>
            <w:tcW w:w="10487" w:type="dxa"/>
            <w:gridSpan w:val="7"/>
            <w:vAlign w:val="center"/>
          </w:tcPr>
          <w:p w14:paraId="5374E17D" w14:textId="325A1A84" w:rsidR="0055226C" w:rsidRPr="003C7DED" w:rsidRDefault="0055226C" w:rsidP="00A54BCB">
            <w:pPr>
              <w:pStyle w:val="NoSpacing"/>
              <w:rPr>
                <w:rFonts w:ascii="Arial" w:hAnsi="Arial" w:cs="Arial"/>
                <w:b/>
                <w:bCs/>
                <w:sz w:val="22"/>
                <w:szCs w:val="22"/>
              </w:rPr>
            </w:pPr>
            <w:r w:rsidRPr="00E65C37">
              <w:rPr>
                <w:rFonts w:ascii="Arial" w:hAnsi="Arial" w:cs="Arial"/>
                <w:sz w:val="22"/>
                <w:szCs w:val="22"/>
              </w:rPr>
              <w:t>No data will be collected that allows identification of participants by third parties without access to the linking file</w:t>
            </w:r>
          </w:p>
        </w:tc>
      </w:tr>
      <w:tr w:rsidR="00A54BCB"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A54BCB" w:rsidRPr="003C7DED" w:rsidRDefault="00A54BCB" w:rsidP="00A54BCB">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A54BCB" w:rsidRPr="003C7DED" w:rsidRDefault="00A54BCB" w:rsidP="00A54BCB">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A54BCB" w:rsidRPr="003C7DED" w:rsidRDefault="00A54BCB" w:rsidP="00A54BC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A54BCB" w:rsidRPr="003C7DED" w:rsidRDefault="00A54BCB" w:rsidP="00A54BC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A54BCB" w:rsidRPr="003C7DED" w:rsidRDefault="00A54BCB" w:rsidP="00A54BC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54BCB"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A54BCB" w:rsidRPr="003C7DED" w:rsidRDefault="00A54BCB" w:rsidP="00A54BCB">
            <w:pPr>
              <w:jc w:val="center"/>
              <w:rPr>
                <w:rFonts w:ascii="Arial" w:hAnsi="Arial" w:cs="Arial"/>
                <w:sz w:val="22"/>
                <w:szCs w:val="22"/>
              </w:rPr>
            </w:pPr>
          </w:p>
        </w:tc>
        <w:tc>
          <w:tcPr>
            <w:tcW w:w="7103" w:type="dxa"/>
            <w:vMerge/>
            <w:shd w:val="clear" w:color="auto" w:fill="F2F2F2" w:themeFill="background1" w:themeFillShade="F2"/>
          </w:tcPr>
          <w:p w14:paraId="0A40DDF0" w14:textId="58F4187C" w:rsidR="00A54BCB" w:rsidRPr="003C7DED" w:rsidRDefault="00A54BCB" w:rsidP="00A54BC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170ACAD0" w:rsidR="00A54BCB" w:rsidRPr="003C7DED" w:rsidRDefault="009D041E" w:rsidP="00A54B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A54BCB" w:rsidRPr="003C7DED" w:rsidRDefault="00A54BCB" w:rsidP="00A54BC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40C1792B" w:rsidR="00A54BCB" w:rsidRPr="003C7DED" w:rsidRDefault="009D041E" w:rsidP="00A54BC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238D7D50"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423476CD"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32493A57"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18B6940F"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5CC26FDD" w:rsidR="001F7B84" w:rsidRPr="003C7DED" w:rsidRDefault="0069372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29DB375B" w:rsidR="001F7B84" w:rsidRPr="003C7DED" w:rsidRDefault="00B706A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7A912908" w:rsidR="001F7B84" w:rsidRPr="003C7DED" w:rsidRDefault="00B706A4"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634D0B5A"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6D7193A4"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1"/>
                <w14:checkedState w14:val="2612" w14:font="MS Gothic"/>
                <w14:uncheckedState w14:val="2610" w14:font="MS Gothic"/>
              </w14:checkbox>
            </w:sdtPr>
            <w:sdtContent>
              <w:p w14:paraId="39076680" w14:textId="2EFB92A9" w:rsidR="00702469" w:rsidRDefault="00D573AD"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EF7EC2D" w:rsidR="001F7B84" w:rsidRPr="003C7DED" w:rsidRDefault="00D573A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831415" w:rsidRPr="003C7DED" w14:paraId="692DE546" w14:textId="77777777" w:rsidTr="00735E7B">
        <w:trPr>
          <w:trHeight w:val="403"/>
        </w:trPr>
        <w:tc>
          <w:tcPr>
            <w:tcW w:w="547" w:type="dxa"/>
            <w:vAlign w:val="center"/>
          </w:tcPr>
          <w:p w14:paraId="72C2D9C1" w14:textId="0EA5B01F" w:rsidR="00831415" w:rsidRPr="003C7DED" w:rsidRDefault="00831415" w:rsidP="00831415">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3C4484AD" w:rsidR="00831415" w:rsidRPr="003C7DED" w:rsidRDefault="00831415" w:rsidP="00831415">
            <w:pPr>
              <w:autoSpaceDE w:val="0"/>
              <w:autoSpaceDN w:val="0"/>
              <w:adjustRightInd w:val="0"/>
              <w:rPr>
                <w:rFonts w:ascii="Arial" w:hAnsi="Arial" w:cs="Arial"/>
              </w:rPr>
            </w:pPr>
          </w:p>
        </w:tc>
      </w:tr>
      <w:tr w:rsidR="00831415"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831415" w:rsidRPr="003C7DED" w:rsidRDefault="00831415" w:rsidP="00831415">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F0C8A" w:rsidRPr="003C7DED" w14:paraId="277B2897" w14:textId="77777777" w:rsidTr="00735E7B">
        <w:trPr>
          <w:trHeight w:val="403"/>
        </w:trPr>
        <w:tc>
          <w:tcPr>
            <w:tcW w:w="547" w:type="dxa"/>
            <w:vAlign w:val="center"/>
          </w:tcPr>
          <w:p w14:paraId="58DC9A4F" w14:textId="2878D638" w:rsidR="004F0C8A" w:rsidRPr="003C7DED" w:rsidRDefault="004F0C8A" w:rsidP="004F0C8A">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351FFEB5" w14:textId="4CDAD401" w:rsidR="004F0C8A" w:rsidRPr="003C7DED" w:rsidRDefault="004F0C8A" w:rsidP="004F0C8A">
            <w:pPr>
              <w:rPr>
                <w:rFonts w:ascii="Arial" w:hAnsi="Arial" w:cs="Arial"/>
                <w:sz w:val="22"/>
                <w:szCs w:val="22"/>
              </w:rPr>
            </w:pPr>
            <w:r>
              <w:t>Informed consent will be obtained through the following process:</w:t>
            </w:r>
            <w:r>
              <w:br/>
              <w:t>1. Initial contact: Potential participants will receive a Participant Information Sheet (in Chittagong non-UK) via email normally at least 7 days before data collection.</w:t>
            </w:r>
            <w:r>
              <w:br/>
              <w:t>2. Information provision: The Participant Information Sheet will include:</w:t>
            </w:r>
            <w:r>
              <w:br/>
              <w:t xml:space="preserve">  Research purpose and objectives</w:t>
            </w:r>
            <w:r>
              <w:br/>
              <w:t>What participation involves (interview duration, topics, recording)</w:t>
            </w:r>
            <w:r>
              <w:br/>
              <w:t>Data handling, storage, and confidentiality measures</w:t>
            </w:r>
            <w:r>
              <w:br/>
              <w:t>Rights to withdraw</w:t>
            </w:r>
            <w:r>
              <w:br/>
              <w:t>Contact details for researcher and supervisory team</w:t>
            </w:r>
            <w:r>
              <w:br/>
              <w:t>UWTSD Privacy Notice for Research</w:t>
            </w:r>
            <w:r>
              <w:br/>
              <w:t>3. Consent documentation: Written consent will be obtained using a bilingual consent form (Bengali non-UK and English) covering:</w:t>
            </w:r>
            <w:r>
              <w:br/>
              <w:t>Confirmation of understanding the research</w:t>
            </w:r>
            <w:r>
              <w:br/>
              <w:t>Agreement to audio recording</w:t>
            </w:r>
            <w:r>
              <w:br/>
              <w:t>Agreement to use of anonymised quotes</w:t>
            </w:r>
            <w:r>
              <w:br/>
              <w:t>Acknowledgment of voluntary participation</w:t>
            </w:r>
            <w:r>
              <w:br/>
              <w:t>Understanding of withdrawal rights</w:t>
            </w:r>
            <w:r>
              <w:br/>
            </w:r>
            <w:r w:rsidR="00B11D18">
              <w:t>4</w:t>
            </w:r>
            <w:r>
              <w:t>. Ongoing consent: Participants will be reminded of their rights at the beginning of each interview and observation session.</w:t>
            </w:r>
            <w:r>
              <w:br/>
              <w:t xml:space="preserve">Consent relates to participation in the research. Data processing is undertaken under UWTSD’s public task as a UK </w:t>
            </w:r>
            <w:r>
              <w:lastRenderedPageBreak/>
              <w:t>higher education institution, in accordance with UK GDPR.</w:t>
            </w:r>
            <w:r>
              <w:br/>
            </w:r>
          </w:p>
        </w:tc>
      </w:tr>
      <w:tr w:rsidR="004F0C8A"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4F0C8A" w:rsidRPr="003C7DED" w:rsidRDefault="004F0C8A" w:rsidP="004F0C8A">
            <w:pPr>
              <w:rPr>
                <w:rFonts w:ascii="Arial" w:hAnsi="Arial" w:cs="Arial"/>
                <w:b/>
                <w:bCs/>
                <w:sz w:val="22"/>
                <w:szCs w:val="22"/>
              </w:rPr>
            </w:pPr>
            <w:r w:rsidRPr="003C7DED">
              <w:rPr>
                <w:rFonts w:ascii="Arial" w:hAnsi="Arial" w:cs="Arial"/>
                <w:b/>
                <w:bCs/>
                <w:sz w:val="22"/>
                <w:szCs w:val="22"/>
              </w:rPr>
              <w:lastRenderedPageBreak/>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F0C8A" w:rsidRPr="003C7DED" w14:paraId="6BDA1864" w14:textId="77777777" w:rsidTr="00565D2E">
        <w:tc>
          <w:tcPr>
            <w:tcW w:w="10487" w:type="dxa"/>
            <w:gridSpan w:val="8"/>
            <w:shd w:val="clear" w:color="auto" w:fill="F2F2F2" w:themeFill="background1" w:themeFillShade="F2"/>
            <w:vAlign w:val="center"/>
          </w:tcPr>
          <w:p w14:paraId="7EA71B95" w14:textId="4D6C4880" w:rsidR="004F0C8A" w:rsidRPr="003C7DED" w:rsidRDefault="004F0C8A" w:rsidP="004F0C8A">
            <w:pPr>
              <w:rPr>
                <w:rFonts w:ascii="Arial" w:hAnsi="Arial" w:cs="Arial"/>
                <w:sz w:val="22"/>
                <w:szCs w:val="22"/>
              </w:rPr>
            </w:pPr>
            <w:r w:rsidRPr="003C7DED">
              <w:rPr>
                <w:rFonts w:ascii="Arial" w:hAnsi="Arial" w:cs="Arial"/>
                <w:sz w:val="22"/>
                <w:szCs w:val="22"/>
              </w:rPr>
              <w:t>Please detail how you will treat confidential information:</w:t>
            </w:r>
          </w:p>
        </w:tc>
      </w:tr>
      <w:tr w:rsidR="004F0C8A" w:rsidRPr="003C7DED" w14:paraId="25300F46" w14:textId="77777777" w:rsidTr="00877C9E">
        <w:tc>
          <w:tcPr>
            <w:tcW w:w="547" w:type="dxa"/>
            <w:vAlign w:val="center"/>
          </w:tcPr>
          <w:p w14:paraId="0193377A" w14:textId="3DACE1F7" w:rsidR="004F0C8A" w:rsidRPr="003C7DED" w:rsidRDefault="004F0C8A" w:rsidP="004F0C8A">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vAlign w:val="center"/>
          </w:tcPr>
          <w:p w14:paraId="40A215EE" w14:textId="7C9D6ABF" w:rsidR="004F0C8A" w:rsidRPr="003C7DED" w:rsidRDefault="004F0C8A" w:rsidP="004F0C8A">
            <w:pPr>
              <w:rPr>
                <w:rFonts w:ascii="Arial" w:hAnsi="Arial" w:cs="Arial"/>
                <w:sz w:val="22"/>
                <w:szCs w:val="22"/>
              </w:rPr>
            </w:pPr>
            <w:r>
              <w:t>Confidential information will be protected through multiple measures:</w:t>
            </w:r>
            <w:r>
              <w:br/>
              <w:t>1. Data security:</w:t>
            </w:r>
            <w:r>
              <w:br/>
              <w:t>All digital files encrypted using 256-bit AES encryption</w:t>
            </w:r>
            <w:r>
              <w:br/>
              <w:t>Password-protected devices with two-factor authentication</w:t>
            </w:r>
            <w:r>
              <w:br/>
              <w:t>Secure institutional storage approved by UWTSD</w:t>
            </w:r>
            <w:r>
              <w:br/>
              <w:t>Physical documents stored in locked cabinets</w:t>
            </w:r>
            <w:r>
              <w:br/>
              <w:t>2. Access restrictions:</w:t>
            </w:r>
            <w:r>
              <w:br/>
              <w:t xml:space="preserve">Only the researcher will have access to identifiable </w:t>
            </w:r>
            <w:proofErr w:type="spellStart"/>
            <w:proofErr w:type="gramStart"/>
            <w:r>
              <w:t>data;Supervisory</w:t>
            </w:r>
            <w:proofErr w:type="spellEnd"/>
            <w:proofErr w:type="gramEnd"/>
            <w:r>
              <w:t xml:space="preserve"> team access to anonymised data only</w:t>
            </w:r>
            <w:r>
              <w:br/>
              <w:t>Transcription services (if used) will be bound by confidentiality agreements</w:t>
            </w:r>
            <w:r>
              <w:br/>
              <w:t>No sharing of raw data with participating organisations</w:t>
            </w:r>
            <w:r>
              <w:br/>
              <w:t>3. Anonymisation protocols:</w:t>
            </w:r>
            <w:r>
              <w:br/>
              <w:t>Participant codes used in all analysis documents</w:t>
            </w:r>
            <w:r>
              <w:br/>
              <w:t>Organisational identifiers removed or replaced with generic descriptors</w:t>
            </w:r>
            <w:r>
              <w:br/>
              <w:t>Indirect identifiers (unique roles, specific projects) masked where necessary</w:t>
            </w:r>
            <w:r>
              <w:br/>
              <w:t>Quotes selected to prevent identification</w:t>
            </w:r>
            <w:r>
              <w:br/>
              <w:t>4. Cross-border data protection:</w:t>
            </w:r>
            <w:r>
              <w:br/>
              <w:t>Data collected in non-UK region stored on encrypted local device during fieldwork</w:t>
            </w:r>
            <w:r>
              <w:br/>
              <w:t>Encrypted transfer to secure UK-based storage following fieldwork</w:t>
            </w:r>
            <w:r>
              <w:br/>
              <w:t>Compliance with both UK GDPR and relevant non-UK region's data protection regulations</w:t>
            </w:r>
            <w:r>
              <w:br/>
              <w:t>No storage of research data on non-UK cloud services</w:t>
            </w:r>
            <w:r>
              <w:br/>
              <w:t>5. Retention and destruction:</w:t>
            </w:r>
            <w:r>
              <w:br/>
              <w:t>Identifiable data (including linking files and contact details) will be destroyed within 6 months of thesis completion</w:t>
            </w:r>
            <w:r>
              <w:br/>
              <w:t>Fully anonymised data retained securely in accordance with UWTSD Research Data Management Policy for research integrity and audit purposes only</w:t>
            </w:r>
            <w:r>
              <w:br/>
              <w:t>Data will not be deposited in any public or open-access repository</w:t>
            </w:r>
          </w:p>
        </w:tc>
      </w:tr>
      <w:tr w:rsidR="004F0C8A"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4F0C8A" w:rsidRPr="003C7DED" w:rsidRDefault="004F0C8A" w:rsidP="004F0C8A">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F0C8A" w:rsidRPr="003C7DED" w14:paraId="683832CB" w14:textId="77777777" w:rsidTr="00735E7B">
        <w:trPr>
          <w:trHeight w:val="403"/>
        </w:trPr>
        <w:tc>
          <w:tcPr>
            <w:tcW w:w="547" w:type="dxa"/>
            <w:vAlign w:val="center"/>
          </w:tcPr>
          <w:p w14:paraId="70124FCC" w14:textId="5088C8FA" w:rsidR="004F0C8A" w:rsidRPr="003C7DED" w:rsidRDefault="004F0C8A" w:rsidP="004F0C8A">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470D6714" w14:textId="1D02C5C4" w:rsidR="004F0C8A" w:rsidRPr="003C7DED" w:rsidRDefault="004F0C8A" w:rsidP="004F0C8A">
            <w:pPr>
              <w:rPr>
                <w:rFonts w:ascii="Arial" w:hAnsi="Arial" w:cs="Arial"/>
                <w:sz w:val="22"/>
                <w:szCs w:val="22"/>
              </w:rPr>
            </w:pPr>
          </w:p>
        </w:tc>
      </w:tr>
      <w:tr w:rsidR="004F0C8A"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4F0C8A" w:rsidRPr="003C7DED" w:rsidRDefault="004F0C8A" w:rsidP="004F0C8A">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4F0C8A" w:rsidRPr="003C7DED" w:rsidRDefault="004F0C8A" w:rsidP="004F0C8A">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4F0C8A" w:rsidRPr="003C7DED" w:rsidRDefault="004F0C8A" w:rsidP="004F0C8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0E0494A" w14:textId="2E08F4F2" w:rsidR="004F0C8A" w:rsidRPr="003C7DED" w:rsidRDefault="00000000" w:rsidP="004F0C8A">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4F0C8A">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4F0C8A" w:rsidRPr="003C7DED" w:rsidRDefault="004F0C8A" w:rsidP="004F0C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C8A769C" w14:textId="404CB7DB" w:rsidR="004F0C8A" w:rsidRPr="003C7DED" w:rsidRDefault="00000000" w:rsidP="004F0C8A">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4F0C8A"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4F0C8A" w:rsidRPr="003C7DED" w:rsidRDefault="004F0C8A" w:rsidP="004F0C8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4F0C8A" w:rsidRPr="003C7DED" w:rsidRDefault="00000000" w:rsidP="004F0C8A">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4F0C8A"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28A9B5D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r w:rsidR="00D573AD">
              <w:rPr>
                <w:rFonts w:ascii="MS Gothic" w:eastAsia="MS Gothic" w:hAnsi="MS Gothic" w:cs="Arial"/>
                <w:sz w:val="22"/>
                <w:szCs w:val="22"/>
              </w:rPr>
              <w:t>x</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6D6C65CB" w:rsidR="00AA4E90" w:rsidRPr="003C7DED" w:rsidRDefault="00D573AD"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Content>
              <w:p w14:paraId="43FFE00F" w14:textId="479E438D" w:rsidR="006E7E24"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4A437F48" w14:textId="3E964E53"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29A60AC" w:rsidR="006E7E24"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037EB54D" w:rsidR="006E7E24"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5F9BE485" w:rsidR="006E7E24"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195CB115" w:rsidR="006E7E24" w:rsidRPr="003C7DED"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35CC79D2" w:rsidR="006E7E24" w:rsidRPr="003C7DED"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06B65FFE" w:rsidR="006E7E24" w:rsidRPr="003C7DED"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2137793" w:rsidR="006E7E24" w:rsidRPr="003C7DED"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3F1B8359" w:rsidR="006E7E24" w:rsidRPr="003C7DED" w:rsidRDefault="00D573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6E7B0680" w:rsidR="00E44410" w:rsidRDefault="00D573AD"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0B814CB7" w:rsidR="002D15C3" w:rsidRPr="003C7DED" w:rsidRDefault="002D15C3" w:rsidP="00E44410">
            <w:pPr>
              <w:autoSpaceDE w:val="0"/>
              <w:autoSpaceDN w:val="0"/>
              <w:adjustRightInd w:val="0"/>
              <w:rPr>
                <w:rFonts w:ascii="Arial" w:hAnsi="Arial" w:cs="Arial"/>
              </w:rPr>
            </w:pPr>
            <w:r>
              <w:t>AI Tool:</w:t>
            </w:r>
            <w:r>
              <w:br/>
              <w:t>Microsoft Copilot (UWTSD licensed version)</w:t>
            </w:r>
            <w:r>
              <w:br/>
              <w:t>Location: Data processed in UK/EU data centres</w:t>
            </w:r>
            <w:r>
              <w:br/>
              <w:t xml:space="preserve">Purpose: Generative AI will be used for proofreading support only, specifically to check the researcher's own text for grammatical and syntactical errors, including. </w:t>
            </w:r>
            <w:r>
              <w:br/>
              <w:t>Justification: As the thesis will be written in English by a non-native speaker, AI-assisted proofreading helps ensure clarity and accuracy of academic writing. This use aligns with UWTSD guidance on acceptable AI use in research.</w:t>
            </w:r>
            <w:r>
              <w:br/>
              <w:t>Safeguards:</w:t>
            </w:r>
            <w:r>
              <w:br/>
              <w:t>Only the UWTSD-licensed version of Copilot will be used (not free public versions)</w:t>
            </w:r>
            <w:r>
              <w:br/>
              <w:t>No participant data or interview content will be processed through AI tools</w:t>
            </w:r>
            <w:r>
              <w:br/>
              <w:t>No research data will be input into AI systems</w:t>
            </w:r>
            <w:r>
              <w:br/>
              <w:t>All AI-generated suggestions will be critically reviewed by the researcher</w:t>
            </w:r>
            <w:r>
              <w:br/>
              <w:t>AI use will be transparently acknowledged in the thesis methodology</w:t>
            </w:r>
            <w:r>
              <w:br/>
              <w:t>Compliance: This use complies with UWTSD policy on AI in research and the PG1 declaration regarding Generative AI use for proofreading purposes only.</w:t>
            </w:r>
            <w:r>
              <w:br/>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AE5D58" w:rsidRPr="003C7DED" w14:paraId="4BFD37D0" w14:textId="77777777" w:rsidTr="009A68F5">
        <w:trPr>
          <w:trHeight w:val="522"/>
        </w:trPr>
        <w:tc>
          <w:tcPr>
            <w:tcW w:w="10487" w:type="dxa"/>
            <w:gridSpan w:val="2"/>
            <w:vAlign w:val="center"/>
          </w:tcPr>
          <w:p w14:paraId="598E87D1" w14:textId="7E6F1EE5" w:rsidR="00AE5D58" w:rsidRPr="003C7DED" w:rsidRDefault="00AE5D58" w:rsidP="00AE5D58">
            <w:pPr>
              <w:rPr>
                <w:rFonts w:ascii="Arial" w:hAnsi="Arial" w:cs="Arial"/>
                <w:bCs/>
                <w:sz w:val="22"/>
                <w:szCs w:val="22"/>
              </w:rPr>
            </w:pPr>
            <w:r>
              <w:t>This research will create and access the following types of data:  Primary data created:</w:t>
            </w:r>
            <w:r>
              <w:br/>
              <w:t>Audio recordings of semi-structured interviews (</w:t>
            </w:r>
            <w:r w:rsidR="00C616C7">
              <w:t>6</w:t>
            </w:r>
            <w:r>
              <w:t xml:space="preserve"> interviews, </w:t>
            </w:r>
            <w:r w:rsidR="00C616C7">
              <w:t xml:space="preserve">30-40 </w:t>
            </w:r>
            <w:r>
              <w:t>minutes each) in MP3/WAV format</w:t>
            </w:r>
            <w:r>
              <w:br/>
              <w:t xml:space="preserve">Interview transcripts </w:t>
            </w:r>
            <w:r w:rsidR="00387EDA">
              <w:t xml:space="preserve">in English </w:t>
            </w:r>
            <w:r>
              <w:t>in</w:t>
            </w:r>
            <w:r w:rsidR="00705AB6">
              <w:t xml:space="preserve"> Chittagong</w:t>
            </w:r>
            <w:r>
              <w:t xml:space="preserve"> non-UK (Word documents))</w:t>
            </w:r>
            <w:r>
              <w:br/>
              <w:t>Reflexive research journal entries</w:t>
            </w:r>
            <w:r>
              <w:br/>
              <w:t>Secondary data accessed:</w:t>
            </w:r>
            <w:r>
              <w:br/>
              <w:t>Academic literature and published reports</w:t>
            </w:r>
            <w:r>
              <w:br/>
            </w:r>
            <w:r>
              <w:lastRenderedPageBreak/>
              <w:t>Data formats: Audio files (MP3/WAV), Word documents (.docx), PDF documents</w:t>
            </w:r>
            <w:r>
              <w:br/>
            </w:r>
          </w:p>
        </w:tc>
      </w:tr>
      <w:tr w:rsidR="00AE5D58"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AE5D58" w:rsidRPr="003C7DED" w:rsidRDefault="00AE5D58" w:rsidP="00AE5D58">
            <w:pPr>
              <w:jc w:val="center"/>
              <w:rPr>
                <w:rFonts w:ascii="Arial" w:hAnsi="Arial" w:cs="Arial"/>
                <w:sz w:val="22"/>
                <w:szCs w:val="22"/>
              </w:rPr>
            </w:pPr>
            <w:r w:rsidRPr="003C7DED">
              <w:rPr>
                <w:rFonts w:ascii="Arial" w:hAnsi="Arial" w:cs="Arial"/>
                <w:sz w:val="22"/>
                <w:szCs w:val="22"/>
              </w:rPr>
              <w:lastRenderedPageBreak/>
              <w:t>2</w:t>
            </w:r>
          </w:p>
        </w:tc>
        <w:tc>
          <w:tcPr>
            <w:tcW w:w="9923" w:type="dxa"/>
            <w:shd w:val="clear" w:color="auto" w:fill="F2F2F2" w:themeFill="background1" w:themeFillShade="F2"/>
            <w:vAlign w:val="center"/>
          </w:tcPr>
          <w:p w14:paraId="26A0D045" w14:textId="0097F28C" w:rsidR="00AE5D58" w:rsidRPr="003C7DED" w:rsidRDefault="00AE5D58" w:rsidP="00AE5D58">
            <w:pPr>
              <w:rPr>
                <w:rFonts w:ascii="Arial" w:hAnsi="Arial" w:cs="Arial"/>
                <w:sz w:val="22"/>
                <w:szCs w:val="22"/>
              </w:rPr>
            </w:pPr>
            <w:r w:rsidRPr="003C7DED">
              <w:rPr>
                <w:rFonts w:ascii="Arial" w:hAnsi="Arial" w:cs="Arial"/>
                <w:b/>
                <w:bCs/>
                <w:sz w:val="22"/>
                <w:szCs w:val="22"/>
              </w:rPr>
              <w:t>Responsibilities</w:t>
            </w:r>
          </w:p>
        </w:tc>
      </w:tr>
      <w:tr w:rsidR="00AE5D58" w:rsidRPr="003C7DED" w14:paraId="67289D77" w14:textId="77777777" w:rsidTr="00E536D4">
        <w:trPr>
          <w:trHeight w:val="769"/>
        </w:trPr>
        <w:tc>
          <w:tcPr>
            <w:tcW w:w="10487" w:type="dxa"/>
            <w:gridSpan w:val="2"/>
            <w:vAlign w:val="center"/>
          </w:tcPr>
          <w:p w14:paraId="7D2A9F27" w14:textId="6B617840" w:rsidR="00E16851" w:rsidRPr="003C7DED" w:rsidRDefault="00E16851" w:rsidP="00AE5D58">
            <w:pPr>
              <w:rPr>
                <w:rFonts w:ascii="Arial" w:hAnsi="Arial" w:cs="Arial"/>
                <w:bCs/>
                <w:sz w:val="22"/>
                <w:szCs w:val="22"/>
              </w:rPr>
            </w:pPr>
            <w:r>
              <w:t xml:space="preserve">Primary responsibility: </w:t>
            </w:r>
            <w:r w:rsidR="00DA6D0E">
              <w:t>Sadia Islam</w:t>
            </w:r>
            <w:r>
              <w:t xml:space="preserve"> (Lead Researcher)</w:t>
            </w:r>
            <w:r>
              <w:br/>
              <w:t>Day-to-day data management and security</w:t>
            </w:r>
            <w:r>
              <w:br/>
              <w:t>Implementation of data protection protocols</w:t>
            </w:r>
            <w:r>
              <w:br/>
              <w:t>Data collection, storage, and processing</w:t>
            </w:r>
            <w:r>
              <w:br/>
              <w:t>Anonymisation procedures</w:t>
            </w:r>
            <w:r>
              <w:br/>
              <w:t xml:space="preserve">Compliance with GDPR and non-UK region </w:t>
            </w:r>
            <w:r w:rsidR="00F464D4" w:rsidRPr="00F464D4">
              <w:rPr>
                <w:highlight w:val="yellow"/>
              </w:rPr>
              <w:t>Digital Security Act 2018</w:t>
            </w:r>
            <w:r w:rsidR="00F464D4" w:rsidRPr="00F464D4">
              <w:rPr>
                <w:highlight w:val="yellow"/>
              </w:rPr>
              <w:t xml:space="preserve"> of Bangladesh</w:t>
            </w:r>
            <w:r>
              <w:br/>
              <w:t xml:space="preserve">Supervisory oversight:  (Director of Studies),  </w:t>
            </w:r>
            <w:r w:rsidR="002F67E3">
              <w:t>Dr. Caroline Jawed</w:t>
            </w:r>
            <w:r>
              <w:br/>
              <w:t>Review of data management practices</w:t>
            </w:r>
            <w:r>
              <w:br/>
              <w:t>Guidance on ethical data handling</w:t>
            </w:r>
            <w:r>
              <w:br/>
              <w:t>Approval of data sharing decisions</w:t>
            </w:r>
            <w:r>
              <w:br/>
              <w:t>UWTSD institutional responsibilities:</w:t>
            </w:r>
            <w:r>
              <w:br/>
              <w:t>Provision of secure data storage infrastructure</w:t>
            </w:r>
            <w:r>
              <w:br/>
              <w:t>Data protection guidance and support</w:t>
            </w:r>
            <w:r>
              <w:br/>
              <w:t>Oversight of data retention in accordance with UWTSD Research Data Management Policy</w:t>
            </w:r>
          </w:p>
        </w:tc>
      </w:tr>
      <w:tr w:rsidR="00AE5D58"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AE5D58" w:rsidRPr="003C7DED" w:rsidRDefault="00AE5D58" w:rsidP="00AE5D58">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AE5D58" w:rsidRPr="003C7DED" w:rsidRDefault="00AE5D58" w:rsidP="00AE5D58">
            <w:pPr>
              <w:rPr>
                <w:rFonts w:ascii="Arial" w:hAnsi="Arial" w:cs="Arial"/>
                <w:b/>
                <w:bCs/>
                <w:sz w:val="22"/>
                <w:szCs w:val="22"/>
              </w:rPr>
            </w:pPr>
            <w:r w:rsidRPr="003C7DED">
              <w:rPr>
                <w:rFonts w:ascii="Arial" w:hAnsi="Arial" w:cs="Arial"/>
                <w:b/>
                <w:bCs/>
                <w:sz w:val="22"/>
                <w:szCs w:val="22"/>
              </w:rPr>
              <w:t>Assessment of existing data</w:t>
            </w:r>
          </w:p>
        </w:tc>
      </w:tr>
      <w:tr w:rsidR="00AE5D58" w:rsidRPr="003C7DED" w14:paraId="0C3B2D74" w14:textId="77777777" w:rsidTr="00E5271A">
        <w:trPr>
          <w:trHeight w:val="511"/>
        </w:trPr>
        <w:tc>
          <w:tcPr>
            <w:tcW w:w="10487" w:type="dxa"/>
            <w:gridSpan w:val="2"/>
            <w:vAlign w:val="center"/>
          </w:tcPr>
          <w:p w14:paraId="7A32DC52" w14:textId="2C6278A8" w:rsidR="00AE5D58" w:rsidRPr="00DA6D0E" w:rsidRDefault="0087501A" w:rsidP="00DA6D0E">
            <w:pPr>
              <w:rPr>
                <w:rFonts w:ascii="Arial" w:hAnsi="Arial" w:cs="Arial"/>
                <w:sz w:val="22"/>
                <w:szCs w:val="22"/>
              </w:rPr>
            </w:pPr>
            <w:r>
              <w:t>Existing data sources:</w:t>
            </w:r>
            <w:r>
              <w:br/>
              <w:t xml:space="preserve">Academic literature on </w:t>
            </w:r>
            <w:r w:rsidR="00730DCA">
              <w:t>customer perception of trust and security</w:t>
            </w:r>
            <w:r w:rsidR="002965CA">
              <w:t xml:space="preserve"> in digital banking platform</w:t>
            </w:r>
            <w:r>
              <w:t xml:space="preserve"> knowledge management, and non-UK organisational culture - accessed via UWTSD library databases</w:t>
            </w:r>
            <w:r>
              <w:br/>
              <w:t xml:space="preserve">Published reports on non-UK region's </w:t>
            </w:r>
            <w:r w:rsidR="00102351">
              <w:t>digital banking platform</w:t>
            </w:r>
            <w:r>
              <w:t xml:space="preserve"> - publicly available  Gap analysis:</w:t>
            </w:r>
            <w:r>
              <w:br/>
              <w:t xml:space="preserve">Limited empirical data on </w:t>
            </w:r>
            <w:r w:rsidR="00754BDB">
              <w:t>trust and security for the customer perception</w:t>
            </w:r>
            <w:r w:rsidR="00661378">
              <w:t xml:space="preserve"> </w:t>
            </w:r>
            <w:r>
              <w:t xml:space="preserve">in non-UK </w:t>
            </w:r>
            <w:r w:rsidR="00932379">
              <w:t xml:space="preserve">digital banking </w:t>
            </w:r>
            <w:proofErr w:type="spellStart"/>
            <w:r w:rsidR="00932379">
              <w:t>platfotm</w:t>
            </w:r>
            <w:proofErr w:type="spellEnd"/>
            <w:r>
              <w:br/>
              <w:t>Insufficient qualitative studies examining employee experiences across hierarchical levels</w:t>
            </w:r>
            <w:r>
              <w:br/>
              <w:t>Lack of culturally-grounded implementation frameworks for non-Western contexts  The primary data collected through this research will address these gaps by providing in-depth qualitative evidence from</w:t>
            </w:r>
            <w:r w:rsidR="0032022E">
              <w:t xml:space="preserve"> digital  banking customer</w:t>
            </w:r>
            <w:r>
              <w:t>.</w:t>
            </w:r>
            <w:r>
              <w:br/>
            </w:r>
          </w:p>
        </w:tc>
      </w:tr>
      <w:tr w:rsidR="00AE5D58"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AE5D58" w:rsidRPr="003C7DED" w:rsidRDefault="00AE5D58" w:rsidP="00AE5D58">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AE5D58" w:rsidRPr="003C7DED" w:rsidRDefault="00AE5D58" w:rsidP="00AE5D58">
            <w:pPr>
              <w:rPr>
                <w:rFonts w:ascii="Arial" w:hAnsi="Arial" w:cs="Arial"/>
                <w:b/>
                <w:bCs/>
                <w:sz w:val="22"/>
                <w:szCs w:val="22"/>
              </w:rPr>
            </w:pPr>
            <w:r w:rsidRPr="003C7DED">
              <w:rPr>
                <w:rFonts w:ascii="Arial" w:hAnsi="Arial" w:cs="Arial"/>
                <w:b/>
                <w:bCs/>
                <w:sz w:val="22"/>
                <w:szCs w:val="22"/>
              </w:rPr>
              <w:t>Management and curation of data</w:t>
            </w:r>
          </w:p>
        </w:tc>
      </w:tr>
      <w:tr w:rsidR="00AE5D58" w:rsidRPr="003C7DED" w14:paraId="4DFC594D" w14:textId="77777777" w:rsidTr="0024723C">
        <w:trPr>
          <w:trHeight w:val="516"/>
        </w:trPr>
        <w:tc>
          <w:tcPr>
            <w:tcW w:w="10487" w:type="dxa"/>
            <w:gridSpan w:val="2"/>
            <w:vAlign w:val="center"/>
          </w:tcPr>
          <w:p w14:paraId="3F05A1E5" w14:textId="77777777" w:rsidR="00452C1A" w:rsidRDefault="00452C1A" w:rsidP="00452C1A">
            <w:pPr>
              <w:rPr>
                <w:rFonts w:ascii="Arial" w:eastAsia="Arial" w:hAnsi="Arial" w:cs="Arial"/>
              </w:rPr>
            </w:pPr>
            <w:r>
              <w:rPr>
                <w:rFonts w:ascii="Arial" w:eastAsia="Arial" w:hAnsi="Arial" w:cs="Arial"/>
              </w:rPr>
              <w:t>Data organisation:</w:t>
            </w:r>
          </w:p>
          <w:p w14:paraId="5620A63B" w14:textId="44B5CB5B" w:rsidR="00452C1A" w:rsidRPr="00920EB8" w:rsidRDefault="00452C1A" w:rsidP="00452C1A">
            <w:pPr>
              <w:pStyle w:val="ListParagraph"/>
              <w:numPr>
                <w:ilvl w:val="0"/>
                <w:numId w:val="30"/>
              </w:numPr>
              <w:rPr>
                <w:rFonts w:ascii="Arial" w:eastAsia="Arial" w:hAnsi="Arial" w:cs="Arial"/>
              </w:rPr>
            </w:pPr>
            <w:r w:rsidRPr="00920EB8">
              <w:rPr>
                <w:rFonts w:ascii="Arial" w:eastAsia="Arial" w:hAnsi="Arial" w:cs="Arial"/>
              </w:rPr>
              <w:t>Hierarchical folder structure by data type and participant</w:t>
            </w:r>
          </w:p>
          <w:p w14:paraId="3D960FAF" w14:textId="7C7B1C25" w:rsidR="00452C1A" w:rsidRPr="00920EB8" w:rsidRDefault="00452C1A" w:rsidP="00452C1A">
            <w:pPr>
              <w:pStyle w:val="ListParagraph"/>
              <w:numPr>
                <w:ilvl w:val="0"/>
                <w:numId w:val="30"/>
              </w:numPr>
              <w:rPr>
                <w:rFonts w:ascii="Arial" w:eastAsia="Arial" w:hAnsi="Arial" w:cs="Arial"/>
              </w:rPr>
            </w:pPr>
            <w:r w:rsidRPr="00920EB8">
              <w:rPr>
                <w:rFonts w:ascii="Arial" w:eastAsia="Arial" w:hAnsi="Arial" w:cs="Arial"/>
              </w:rPr>
              <w:t xml:space="preserve">Consistent file naming </w:t>
            </w:r>
            <w:proofErr w:type="gramStart"/>
            <w:r w:rsidRPr="00920EB8">
              <w:rPr>
                <w:rFonts w:ascii="Arial" w:eastAsia="Arial" w:hAnsi="Arial" w:cs="Arial"/>
              </w:rPr>
              <w:t>convention:[</w:t>
            </w:r>
            <w:proofErr w:type="spellStart"/>
            <w:proofErr w:type="gramEnd"/>
            <w:r w:rsidRPr="00920EB8">
              <w:rPr>
                <w:rFonts w:ascii="Arial" w:eastAsia="Arial" w:hAnsi="Arial" w:cs="Arial"/>
              </w:rPr>
              <w:t>ParticipantCode</w:t>
            </w:r>
            <w:proofErr w:type="spellEnd"/>
            <w:r w:rsidRPr="00920EB8">
              <w:rPr>
                <w:rFonts w:ascii="Arial" w:eastAsia="Arial" w:hAnsi="Arial" w:cs="Arial"/>
              </w:rPr>
              <w:t>]_[</w:t>
            </w:r>
            <w:proofErr w:type="spellStart"/>
            <w:r w:rsidRPr="00920EB8">
              <w:rPr>
                <w:rFonts w:ascii="Arial" w:eastAsia="Arial" w:hAnsi="Arial" w:cs="Arial"/>
              </w:rPr>
              <w:t>DataType</w:t>
            </w:r>
            <w:proofErr w:type="spellEnd"/>
            <w:r w:rsidRPr="00920EB8">
              <w:rPr>
                <w:rFonts w:ascii="Arial" w:eastAsia="Arial" w:hAnsi="Arial" w:cs="Arial"/>
              </w:rPr>
              <w:t>]_[Date]</w:t>
            </w:r>
          </w:p>
          <w:p w14:paraId="40E475C8" w14:textId="7843DCDF" w:rsidR="00452C1A" w:rsidRPr="006F7EF9" w:rsidRDefault="00452C1A" w:rsidP="00452C1A">
            <w:pPr>
              <w:rPr>
                <w:rFonts w:ascii="Arial" w:eastAsia="Arial" w:hAnsi="Arial" w:cs="Arial"/>
              </w:rPr>
            </w:pPr>
            <w:r w:rsidRPr="006F7EF9">
              <w:rPr>
                <w:rFonts w:ascii="Arial" w:eastAsia="Arial" w:hAnsi="Arial" w:cs="Arial"/>
              </w:rPr>
              <w:t>Example: SM01_Interview_20260115</w:t>
            </w:r>
          </w:p>
          <w:p w14:paraId="0DD56124" w14:textId="79DC8CD8" w:rsidR="00AE5D58" w:rsidRPr="003C7DED" w:rsidRDefault="00AE5D58" w:rsidP="00AE5D58">
            <w:pPr>
              <w:rPr>
                <w:rFonts w:ascii="Arial" w:hAnsi="Arial" w:cs="Arial"/>
                <w:sz w:val="22"/>
                <w:szCs w:val="22"/>
              </w:rPr>
            </w:pPr>
          </w:p>
        </w:tc>
      </w:tr>
      <w:tr w:rsidR="00AE5D58"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AE5D58" w:rsidRPr="003C7DED" w:rsidRDefault="00AE5D58" w:rsidP="00AE5D58">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AE5D58" w:rsidRPr="003C7DED" w:rsidRDefault="00AE5D58" w:rsidP="00AE5D58">
            <w:pPr>
              <w:rPr>
                <w:rFonts w:ascii="Arial" w:hAnsi="Arial" w:cs="Arial"/>
                <w:b/>
                <w:bCs/>
                <w:sz w:val="22"/>
                <w:szCs w:val="22"/>
              </w:rPr>
            </w:pPr>
            <w:r w:rsidRPr="003C7DED">
              <w:rPr>
                <w:rFonts w:ascii="Arial" w:hAnsi="Arial" w:cs="Arial"/>
                <w:b/>
                <w:bCs/>
                <w:sz w:val="22"/>
                <w:szCs w:val="22"/>
              </w:rPr>
              <w:t>Quality assurance of data</w:t>
            </w:r>
          </w:p>
        </w:tc>
      </w:tr>
      <w:tr w:rsidR="00AE5D58" w:rsidRPr="003C7DED" w14:paraId="01CBF21D" w14:textId="77777777" w:rsidTr="00EF221C">
        <w:trPr>
          <w:trHeight w:val="769"/>
        </w:trPr>
        <w:tc>
          <w:tcPr>
            <w:tcW w:w="10487" w:type="dxa"/>
            <w:gridSpan w:val="2"/>
            <w:vAlign w:val="center"/>
          </w:tcPr>
          <w:p w14:paraId="35536A92" w14:textId="77777777" w:rsidR="00E32F9A" w:rsidRPr="00FF06A8" w:rsidRDefault="00E32F9A" w:rsidP="00E32F9A">
            <w:pPr>
              <w:rPr>
                <w:rFonts w:ascii="Arial" w:eastAsia="Arial" w:hAnsi="Arial" w:cs="Arial"/>
                <w:sz w:val="22"/>
                <w:szCs w:val="22"/>
              </w:rPr>
            </w:pPr>
            <w:r w:rsidRPr="00FF06A8">
              <w:rPr>
                <w:rFonts w:ascii="Arial" w:eastAsia="Arial" w:hAnsi="Arial" w:cs="Arial"/>
                <w:sz w:val="22"/>
                <w:szCs w:val="22"/>
              </w:rPr>
              <w:t>At point of collection:</w:t>
            </w:r>
          </w:p>
          <w:p w14:paraId="5C2C3935" w14:textId="77777777" w:rsidR="00E32F9A" w:rsidRPr="00FF06A8" w:rsidRDefault="00E32F9A" w:rsidP="00E32F9A">
            <w:pPr>
              <w:pStyle w:val="ListParagraph"/>
              <w:numPr>
                <w:ilvl w:val="0"/>
                <w:numId w:val="32"/>
              </w:numPr>
              <w:rPr>
                <w:rFonts w:ascii="Arial" w:eastAsia="Arial" w:hAnsi="Arial" w:cs="Arial"/>
                <w:sz w:val="22"/>
                <w:szCs w:val="22"/>
              </w:rPr>
            </w:pPr>
            <w:r w:rsidRPr="00FF06A8">
              <w:rPr>
                <w:rFonts w:ascii="Arial" w:eastAsia="Arial" w:hAnsi="Arial" w:cs="Arial"/>
                <w:sz w:val="22"/>
                <w:szCs w:val="22"/>
              </w:rPr>
              <w:t>Audio equipment tested before each interview</w:t>
            </w:r>
          </w:p>
          <w:p w14:paraId="279B7BC0" w14:textId="77777777" w:rsidR="00E32F9A" w:rsidRPr="00FF06A8" w:rsidRDefault="00E32F9A" w:rsidP="00E32F9A">
            <w:pPr>
              <w:pStyle w:val="ListParagraph"/>
              <w:numPr>
                <w:ilvl w:val="0"/>
                <w:numId w:val="32"/>
              </w:numPr>
              <w:rPr>
                <w:rFonts w:ascii="Arial" w:eastAsia="Arial" w:hAnsi="Arial" w:cs="Arial"/>
                <w:sz w:val="22"/>
                <w:szCs w:val="22"/>
              </w:rPr>
            </w:pPr>
            <w:r w:rsidRPr="00FF06A8">
              <w:rPr>
                <w:rFonts w:ascii="Arial" w:eastAsia="Arial" w:hAnsi="Arial" w:cs="Arial"/>
                <w:sz w:val="22"/>
                <w:szCs w:val="22"/>
              </w:rPr>
              <w:t>Interview recordings checked immediately for quality</w:t>
            </w:r>
          </w:p>
          <w:p w14:paraId="12E731E5" w14:textId="77777777" w:rsidR="00E32F9A" w:rsidRPr="00FF06A8" w:rsidRDefault="00E32F9A" w:rsidP="00E32F9A">
            <w:pPr>
              <w:pStyle w:val="ListParagraph"/>
              <w:numPr>
                <w:ilvl w:val="0"/>
                <w:numId w:val="32"/>
              </w:numPr>
              <w:rPr>
                <w:rFonts w:ascii="Arial" w:eastAsia="Arial" w:hAnsi="Arial" w:cs="Arial"/>
                <w:sz w:val="22"/>
                <w:szCs w:val="22"/>
              </w:rPr>
            </w:pPr>
            <w:r w:rsidRPr="00FF06A8">
              <w:rPr>
                <w:rFonts w:ascii="Arial" w:eastAsia="Arial" w:hAnsi="Arial" w:cs="Arial"/>
                <w:sz w:val="22"/>
                <w:szCs w:val="22"/>
              </w:rPr>
              <w:t>Field notes completed same day as data collection</w:t>
            </w:r>
          </w:p>
          <w:p w14:paraId="4A71DA0F" w14:textId="77777777" w:rsidR="00E32F9A" w:rsidRPr="00FF06A8" w:rsidRDefault="00E32F9A" w:rsidP="00E32F9A">
            <w:pPr>
              <w:rPr>
                <w:rFonts w:ascii="Arial" w:eastAsia="Arial" w:hAnsi="Arial" w:cs="Arial"/>
                <w:sz w:val="22"/>
                <w:szCs w:val="22"/>
              </w:rPr>
            </w:pPr>
            <w:r w:rsidRPr="00FF06A8">
              <w:rPr>
                <w:rFonts w:ascii="Arial" w:eastAsia="Arial" w:hAnsi="Arial" w:cs="Arial"/>
                <w:sz w:val="22"/>
                <w:szCs w:val="22"/>
              </w:rPr>
              <w:t>During transcription:</w:t>
            </w:r>
          </w:p>
          <w:p w14:paraId="0CC75050" w14:textId="77777777" w:rsidR="00E32F9A" w:rsidRPr="00FF06A8" w:rsidRDefault="00E32F9A" w:rsidP="00E32F9A">
            <w:pPr>
              <w:pStyle w:val="ListParagraph"/>
              <w:numPr>
                <w:ilvl w:val="0"/>
                <w:numId w:val="33"/>
              </w:numPr>
              <w:rPr>
                <w:rFonts w:ascii="Arial" w:eastAsia="Arial" w:hAnsi="Arial" w:cs="Arial"/>
                <w:sz w:val="22"/>
                <w:szCs w:val="22"/>
              </w:rPr>
            </w:pPr>
            <w:r w:rsidRPr="00FF06A8">
              <w:rPr>
                <w:rFonts w:ascii="Arial" w:eastAsia="Arial" w:hAnsi="Arial" w:cs="Arial"/>
                <w:sz w:val="22"/>
                <w:szCs w:val="22"/>
              </w:rPr>
              <w:t>Professional transcription service with confidentiality agreement</w:t>
            </w:r>
          </w:p>
          <w:p w14:paraId="5560BEE4" w14:textId="77777777" w:rsidR="00E32F9A" w:rsidRPr="00FF06A8" w:rsidRDefault="00E32F9A" w:rsidP="00E32F9A">
            <w:pPr>
              <w:pStyle w:val="ListParagraph"/>
              <w:numPr>
                <w:ilvl w:val="0"/>
                <w:numId w:val="33"/>
              </w:numPr>
              <w:rPr>
                <w:rFonts w:ascii="Arial" w:eastAsia="Arial" w:hAnsi="Arial" w:cs="Arial"/>
                <w:sz w:val="22"/>
                <w:szCs w:val="22"/>
              </w:rPr>
            </w:pPr>
            <w:r w:rsidRPr="00FF06A8">
              <w:rPr>
                <w:rFonts w:ascii="Arial" w:eastAsia="Arial" w:hAnsi="Arial" w:cs="Arial"/>
                <w:sz w:val="22"/>
                <w:szCs w:val="22"/>
              </w:rPr>
              <w:t>Researcher verification of transcripts against audio</w:t>
            </w:r>
          </w:p>
          <w:p w14:paraId="7B8802A6" w14:textId="77777777" w:rsidR="00E32F9A" w:rsidRPr="00FF06A8" w:rsidRDefault="00E32F9A" w:rsidP="00E32F9A">
            <w:pPr>
              <w:pStyle w:val="ListParagraph"/>
              <w:numPr>
                <w:ilvl w:val="0"/>
                <w:numId w:val="33"/>
              </w:numPr>
              <w:rPr>
                <w:rFonts w:ascii="Arial" w:eastAsia="Arial" w:hAnsi="Arial" w:cs="Arial"/>
                <w:sz w:val="22"/>
                <w:szCs w:val="22"/>
              </w:rPr>
            </w:pPr>
            <w:r w:rsidRPr="00FF06A8">
              <w:rPr>
                <w:rFonts w:ascii="Arial" w:eastAsia="Arial" w:hAnsi="Arial" w:cs="Arial"/>
                <w:sz w:val="22"/>
                <w:szCs w:val="22"/>
              </w:rPr>
              <w:t>Participant member checking for accuracy</w:t>
            </w:r>
          </w:p>
          <w:p w14:paraId="2BDA81A2" w14:textId="77777777" w:rsidR="00E32F9A" w:rsidRDefault="00E32F9A" w:rsidP="00E32F9A">
            <w:pPr>
              <w:rPr>
                <w:rFonts w:ascii="Arial" w:eastAsia="Arial" w:hAnsi="Arial" w:cs="Arial"/>
                <w:sz w:val="22"/>
                <w:szCs w:val="22"/>
              </w:rPr>
            </w:pPr>
            <w:r w:rsidRPr="00FF06A8">
              <w:rPr>
                <w:rFonts w:ascii="Arial" w:eastAsia="Arial" w:hAnsi="Arial" w:cs="Arial"/>
                <w:sz w:val="22"/>
                <w:szCs w:val="22"/>
              </w:rPr>
              <w:t>During analysis:</w:t>
            </w:r>
          </w:p>
          <w:p w14:paraId="7B00D16A" w14:textId="73C994A2" w:rsidR="009E5CEE" w:rsidRDefault="009E5CEE" w:rsidP="009E5CEE">
            <w:proofErr w:type="gramStart"/>
            <w:r>
              <w:rPr>
                <w:rFonts w:hAnsi="Symbol"/>
              </w:rPr>
              <w:t></w:t>
            </w:r>
            <w:r>
              <w:t xml:space="preserve">  NVivo</w:t>
            </w:r>
            <w:proofErr w:type="gramEnd"/>
            <w:r>
              <w:t xml:space="preserve"> audit trail documenting all coding decisions related to trust, perceived risk, privacy concerns, and security experiences (</w:t>
            </w:r>
            <w:proofErr w:type="spellStart"/>
            <w:r>
              <w:t>e.</w:t>
            </w:r>
            <w:r w:rsidR="00B764D8">
              <w:t>g</w:t>
            </w:r>
            <w:proofErr w:type="spellEnd"/>
            <w:r>
              <w:t>, authentication processes, data protection awareness).</w:t>
            </w:r>
          </w:p>
          <w:p w14:paraId="696ED866" w14:textId="77777777" w:rsidR="009E5CEE" w:rsidRDefault="009E5CEE" w:rsidP="009E5CEE">
            <w:proofErr w:type="gramStart"/>
            <w:r>
              <w:rPr>
                <w:rFonts w:hAnsi="Symbol"/>
              </w:rPr>
              <w:t></w:t>
            </w:r>
            <w:r>
              <w:t xml:space="preserve">  Regular</w:t>
            </w:r>
            <w:proofErr w:type="gramEnd"/>
            <w:r>
              <w:t xml:space="preserve"> supervisory review of the coding framework to ensure themes such as trust formation, security perception, institutional credibility, and user confidence are interpreted consistently and aligned with research objectives.</w:t>
            </w:r>
          </w:p>
          <w:p w14:paraId="5C70BBDC" w14:textId="5F08A700" w:rsidR="009E5CEE" w:rsidRDefault="009E5CEE" w:rsidP="009E5CEE">
            <w:proofErr w:type="gramStart"/>
            <w:r>
              <w:rPr>
                <w:rFonts w:hAnsi="Symbol"/>
              </w:rPr>
              <w:t></w:t>
            </w:r>
            <w:r>
              <w:t xml:space="preserve">  Inter</w:t>
            </w:r>
            <w:proofErr w:type="gramEnd"/>
            <w:r>
              <w:t>-coder reliability checks on a subset of interview transcripts to confirm consistency in coding categories like “perceived security,” “trust in platform,”, and “satisfaction with security measures.”</w:t>
            </w:r>
          </w:p>
          <w:p w14:paraId="3A78E903" w14:textId="7B361E75" w:rsidR="009E5CEE" w:rsidRPr="00FF06A8" w:rsidRDefault="009E5CEE" w:rsidP="009E5CEE">
            <w:pPr>
              <w:rPr>
                <w:rFonts w:ascii="Arial" w:eastAsia="Arial" w:hAnsi="Arial" w:cs="Arial"/>
                <w:sz w:val="22"/>
                <w:szCs w:val="22"/>
              </w:rPr>
            </w:pPr>
            <w:r>
              <w:rPr>
                <w:rFonts w:hAnsi="Symbol"/>
              </w:rPr>
              <w:t></w:t>
            </w:r>
            <w:r>
              <w:t xml:space="preserve">  Reflexive journal maintained throughout analysis to record personal assumptions, biases, and evolving interpretations regarding digital banking trust and security, especially considering the socio-economic and technological context of Chittag</w:t>
            </w:r>
            <w:r w:rsidR="009B7038">
              <w:t>ong</w:t>
            </w:r>
          </w:p>
          <w:p w14:paraId="0D0B33B9" w14:textId="36F63992" w:rsidR="00AE5D58" w:rsidRPr="003C7DED" w:rsidRDefault="00AE5D58" w:rsidP="009E5CEE">
            <w:pPr>
              <w:rPr>
                <w:rFonts w:ascii="Arial" w:hAnsi="Arial" w:cs="Arial"/>
                <w:sz w:val="22"/>
                <w:szCs w:val="22"/>
              </w:rPr>
            </w:pPr>
          </w:p>
        </w:tc>
      </w:tr>
      <w:tr w:rsidR="00AE5D58"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AE5D58" w:rsidRPr="003C7DED" w:rsidRDefault="00AE5D58" w:rsidP="00AE5D58">
            <w:pPr>
              <w:jc w:val="center"/>
              <w:rPr>
                <w:rFonts w:ascii="Arial" w:hAnsi="Arial" w:cs="Arial"/>
                <w:sz w:val="22"/>
                <w:szCs w:val="22"/>
              </w:rPr>
            </w:pPr>
            <w:r w:rsidRPr="003C7DED">
              <w:rPr>
                <w:rFonts w:ascii="Arial" w:hAnsi="Arial" w:cs="Arial"/>
                <w:sz w:val="22"/>
                <w:szCs w:val="22"/>
              </w:rPr>
              <w:lastRenderedPageBreak/>
              <w:t>6</w:t>
            </w:r>
          </w:p>
        </w:tc>
        <w:tc>
          <w:tcPr>
            <w:tcW w:w="9923" w:type="dxa"/>
            <w:shd w:val="clear" w:color="auto" w:fill="F2F2F2" w:themeFill="background1" w:themeFillShade="F2"/>
            <w:vAlign w:val="center"/>
          </w:tcPr>
          <w:p w14:paraId="7D8438C0" w14:textId="2C861A42" w:rsidR="00AE5D58" w:rsidRPr="003C7DED" w:rsidRDefault="00AE5D58" w:rsidP="00AE5D58">
            <w:pPr>
              <w:rPr>
                <w:rFonts w:ascii="Arial" w:hAnsi="Arial" w:cs="Arial"/>
                <w:b/>
                <w:bCs/>
                <w:sz w:val="22"/>
                <w:szCs w:val="22"/>
              </w:rPr>
            </w:pPr>
            <w:r w:rsidRPr="003C7DED">
              <w:rPr>
                <w:rFonts w:ascii="Arial" w:hAnsi="Arial" w:cs="Arial"/>
                <w:b/>
                <w:bCs/>
                <w:sz w:val="22"/>
                <w:szCs w:val="22"/>
              </w:rPr>
              <w:t>Short-term data storage</w:t>
            </w:r>
          </w:p>
        </w:tc>
      </w:tr>
      <w:tr w:rsidR="00E73A9C" w:rsidRPr="003C7DED" w14:paraId="29C8ED63" w14:textId="77777777" w:rsidTr="008D64E6">
        <w:trPr>
          <w:trHeight w:val="1065"/>
        </w:trPr>
        <w:tc>
          <w:tcPr>
            <w:tcW w:w="10487" w:type="dxa"/>
            <w:gridSpan w:val="2"/>
            <w:vAlign w:val="center"/>
          </w:tcPr>
          <w:p w14:paraId="1E57CFBB" w14:textId="1DB6525B" w:rsidR="00E73A9C" w:rsidRPr="003E18A1" w:rsidRDefault="00E73A9C" w:rsidP="00E73A9C">
            <w:pPr>
              <w:rPr>
                <w:rFonts w:ascii="Arial" w:hAnsi="Arial" w:cs="Arial"/>
                <w:sz w:val="22"/>
                <w:szCs w:val="22"/>
              </w:rPr>
            </w:pPr>
            <w:r>
              <w:t>During fieldwork ([Non-UK location]):</w:t>
            </w:r>
            <w:r>
              <w:br/>
              <w:t>Primary storage: Encrypted external hard drive (256-bit AES)</w:t>
            </w:r>
            <w:r>
              <w:br/>
              <w:t>Backup: Encrypted local laptop storage</w:t>
            </w:r>
            <w:r>
              <w:br/>
              <w:t xml:space="preserve">No cloud storage used in non-UK region to comply with </w:t>
            </w:r>
            <w:r w:rsidR="00F464D4" w:rsidRPr="00F464D4">
              <w:rPr>
                <w:highlight w:val="yellow"/>
              </w:rPr>
              <w:t>Digital Security Act 2018 of Bangladesh</w:t>
            </w:r>
            <w:r>
              <w:br/>
              <w:t>During UK-based analysis:</w:t>
            </w:r>
            <w:r>
              <w:br/>
              <w:t>Primary storage: UWTSD-approved encrypted OneDrive</w:t>
            </w:r>
            <w:r>
              <w:br/>
              <w:t>Backup: Encrypted external hard drive stored in locked cabinet</w:t>
            </w:r>
            <w:r>
              <w:br/>
              <w:t>Working files on password-protected laptop with two-factor authentication</w:t>
            </w:r>
            <w:r>
              <w:br/>
              <w:t>Access controls:</w:t>
            </w:r>
            <w:r>
              <w:br/>
              <w:t>Only researcher has access to identifiable data</w:t>
            </w:r>
            <w:r>
              <w:br/>
              <w:t>Supervisory team access to anonymised data only</w:t>
            </w:r>
            <w:r>
              <w:br/>
              <w:t xml:space="preserve">No data shared with participating </w:t>
            </w:r>
            <w:r w:rsidR="00410366">
              <w:t xml:space="preserve"> banking </w:t>
            </w:r>
            <w:r>
              <w:t>organisations</w:t>
            </w:r>
            <w:r>
              <w:br/>
              <w:t>Security measures:</w:t>
            </w:r>
            <w:r>
              <w:br/>
              <w:t>Strong passwords (minimum 16 characters)</w:t>
            </w:r>
            <w:r>
              <w:br/>
              <w:t>Two-factor authentication enabled</w:t>
            </w:r>
            <w:r>
              <w:br/>
              <w:t>Automatic screen lock after 5 minutes</w:t>
            </w:r>
            <w:r>
              <w:br/>
              <w:t>Regular security updates</w:t>
            </w:r>
            <w:r>
              <w:br/>
              <w:t>Antivirus software maintained</w:t>
            </w:r>
          </w:p>
        </w:tc>
      </w:tr>
      <w:tr w:rsidR="00E73A9C"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E73A9C" w:rsidRPr="003C7DED" w:rsidRDefault="00E73A9C" w:rsidP="00E73A9C">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E73A9C" w:rsidRPr="003C7DED" w:rsidRDefault="00E73A9C" w:rsidP="00E73A9C">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CB761A" w:rsidRPr="003C7DED" w14:paraId="7715C4CB" w14:textId="77777777" w:rsidTr="002B0528">
        <w:trPr>
          <w:trHeight w:val="769"/>
        </w:trPr>
        <w:tc>
          <w:tcPr>
            <w:tcW w:w="10487" w:type="dxa"/>
            <w:gridSpan w:val="2"/>
            <w:vAlign w:val="center"/>
          </w:tcPr>
          <w:p w14:paraId="7A20124A" w14:textId="77777777" w:rsidR="00CB761A" w:rsidRPr="00FF06A8" w:rsidRDefault="00CB761A" w:rsidP="00CB761A">
            <w:pPr>
              <w:rPr>
                <w:rFonts w:ascii="Arial" w:eastAsia="Arial" w:hAnsi="Arial" w:cs="Arial"/>
                <w:sz w:val="22"/>
                <w:szCs w:val="22"/>
              </w:rPr>
            </w:pPr>
            <w:r w:rsidRPr="00FF06A8">
              <w:rPr>
                <w:rFonts w:ascii="Arial" w:eastAsia="Arial" w:hAnsi="Arial" w:cs="Arial"/>
                <w:sz w:val="22"/>
                <w:szCs w:val="22"/>
              </w:rPr>
              <w:t>Data retention decisions:</w:t>
            </w:r>
          </w:p>
          <w:p w14:paraId="3B6A910D" w14:textId="77777777" w:rsidR="00CB761A" w:rsidRPr="00BD404D" w:rsidRDefault="00CB761A" w:rsidP="00CB761A">
            <w:pPr>
              <w:pStyle w:val="ListParagraph"/>
              <w:numPr>
                <w:ilvl w:val="0"/>
                <w:numId w:val="35"/>
              </w:numPr>
              <w:rPr>
                <w:rFonts w:ascii="Arial" w:eastAsia="Arial" w:hAnsi="Arial" w:cs="Arial"/>
                <w:sz w:val="22"/>
                <w:szCs w:val="22"/>
              </w:rPr>
            </w:pPr>
            <w:r w:rsidRPr="00BD404D">
              <w:rPr>
                <w:rFonts w:ascii="Arial" w:eastAsia="Arial" w:hAnsi="Arial" w:cs="Arial"/>
                <w:sz w:val="22"/>
                <w:szCs w:val="22"/>
              </w:rPr>
              <w:t>Retained long-term (in accordance with UWTSD policy requirements for postgraduate research):</w:t>
            </w:r>
          </w:p>
          <w:p w14:paraId="024B766B" w14:textId="77777777" w:rsidR="00CB761A" w:rsidRPr="00FF06A8" w:rsidRDefault="00CB761A" w:rsidP="00CB761A">
            <w:pPr>
              <w:pStyle w:val="ListParagraph"/>
              <w:numPr>
                <w:ilvl w:val="0"/>
                <w:numId w:val="35"/>
              </w:numPr>
              <w:rPr>
                <w:rFonts w:ascii="Arial" w:eastAsia="Arial" w:hAnsi="Arial" w:cs="Arial"/>
                <w:sz w:val="22"/>
                <w:szCs w:val="22"/>
              </w:rPr>
            </w:pPr>
            <w:r w:rsidRPr="00FF06A8">
              <w:rPr>
                <w:rFonts w:ascii="Arial" w:eastAsia="Arial" w:hAnsi="Arial" w:cs="Arial"/>
                <w:sz w:val="22"/>
                <w:szCs w:val="22"/>
              </w:rPr>
              <w:t>Fully anonymised interview transcripts</w:t>
            </w:r>
          </w:p>
          <w:p w14:paraId="240AA06B" w14:textId="77777777" w:rsidR="00CB761A" w:rsidRPr="00FF06A8" w:rsidRDefault="00CB761A" w:rsidP="00CB761A">
            <w:pPr>
              <w:pStyle w:val="ListParagraph"/>
              <w:numPr>
                <w:ilvl w:val="0"/>
                <w:numId w:val="35"/>
              </w:numPr>
              <w:rPr>
                <w:rFonts w:ascii="Arial" w:eastAsia="Arial" w:hAnsi="Arial" w:cs="Arial"/>
                <w:sz w:val="22"/>
                <w:szCs w:val="22"/>
              </w:rPr>
            </w:pPr>
            <w:r w:rsidRPr="00FF06A8">
              <w:rPr>
                <w:rFonts w:ascii="Arial" w:eastAsia="Arial" w:hAnsi="Arial" w:cs="Arial"/>
                <w:sz w:val="22"/>
                <w:szCs w:val="22"/>
              </w:rPr>
              <w:t>Anonymised thematic analysis outputs</w:t>
            </w:r>
          </w:p>
          <w:p w14:paraId="46B8EF88" w14:textId="77777777" w:rsidR="00CB761A" w:rsidRPr="00FF06A8" w:rsidRDefault="00CB761A" w:rsidP="00CB761A">
            <w:pPr>
              <w:pStyle w:val="ListParagraph"/>
              <w:numPr>
                <w:ilvl w:val="0"/>
                <w:numId w:val="35"/>
              </w:numPr>
              <w:rPr>
                <w:rFonts w:ascii="Arial" w:eastAsia="Arial" w:hAnsi="Arial" w:cs="Arial"/>
                <w:sz w:val="22"/>
                <w:szCs w:val="22"/>
              </w:rPr>
            </w:pPr>
            <w:r w:rsidRPr="00FF06A8">
              <w:rPr>
                <w:rFonts w:ascii="Arial" w:eastAsia="Arial" w:hAnsi="Arial" w:cs="Arial"/>
                <w:sz w:val="22"/>
                <w:szCs w:val="22"/>
              </w:rPr>
              <w:t>Final coded NVivo project</w:t>
            </w:r>
          </w:p>
          <w:p w14:paraId="3FCA09E6" w14:textId="77777777" w:rsidR="00CB761A" w:rsidRPr="00FF06A8" w:rsidRDefault="00CB761A" w:rsidP="00CB761A">
            <w:pPr>
              <w:pStyle w:val="ListParagraph"/>
              <w:numPr>
                <w:ilvl w:val="0"/>
                <w:numId w:val="35"/>
              </w:numPr>
              <w:rPr>
                <w:rFonts w:ascii="Arial" w:eastAsia="Arial" w:hAnsi="Arial" w:cs="Arial"/>
                <w:sz w:val="22"/>
                <w:szCs w:val="22"/>
              </w:rPr>
            </w:pPr>
            <w:r w:rsidRPr="00FF06A8">
              <w:rPr>
                <w:rFonts w:ascii="Arial" w:eastAsia="Arial" w:hAnsi="Arial" w:cs="Arial"/>
                <w:sz w:val="22"/>
                <w:szCs w:val="22"/>
              </w:rPr>
              <w:t>Methodological documentation</w:t>
            </w:r>
          </w:p>
          <w:p w14:paraId="44EAA00F" w14:textId="74E9F5A1" w:rsidR="00CB761A" w:rsidRPr="00FF06A8" w:rsidRDefault="00CB761A" w:rsidP="00CB761A">
            <w:pPr>
              <w:rPr>
                <w:rFonts w:ascii="Arial" w:eastAsia="Arial" w:hAnsi="Arial" w:cs="Arial"/>
                <w:sz w:val="22"/>
                <w:szCs w:val="22"/>
              </w:rPr>
            </w:pPr>
            <w:r w:rsidRPr="00FF06A8">
              <w:rPr>
                <w:rFonts w:ascii="Arial" w:eastAsia="Arial" w:hAnsi="Arial" w:cs="Arial"/>
                <w:sz w:val="22"/>
                <w:szCs w:val="22"/>
              </w:rPr>
              <w:t>Justification: Enables future secondary analysis, supports research integrity verification, and contributes to knowledge base on</w:t>
            </w:r>
            <w:r w:rsidR="00CA0C13">
              <w:rPr>
                <w:rFonts w:ascii="Arial" w:eastAsia="Arial" w:hAnsi="Arial" w:cs="Arial"/>
                <w:sz w:val="22"/>
                <w:szCs w:val="22"/>
              </w:rPr>
              <w:t xml:space="preserve"> digital banking trust and security research.</w:t>
            </w:r>
          </w:p>
          <w:p w14:paraId="780B41AD" w14:textId="77777777" w:rsidR="00CB761A" w:rsidRPr="00FF06A8" w:rsidRDefault="00CB761A" w:rsidP="00CB761A">
            <w:pPr>
              <w:rPr>
                <w:rFonts w:ascii="Arial" w:eastAsia="Arial" w:hAnsi="Arial" w:cs="Arial"/>
                <w:sz w:val="22"/>
                <w:szCs w:val="22"/>
              </w:rPr>
            </w:pPr>
            <w:r w:rsidRPr="00FF06A8">
              <w:rPr>
                <w:rFonts w:ascii="Arial" w:eastAsia="Arial" w:hAnsi="Arial" w:cs="Arial"/>
                <w:sz w:val="22"/>
                <w:szCs w:val="22"/>
              </w:rPr>
              <w:t xml:space="preserve">Deleted </w:t>
            </w:r>
            <w:r>
              <w:rPr>
                <w:rFonts w:ascii="Arial" w:eastAsiaTheme="minorEastAsia" w:hAnsi="Arial" w:cs="Arial" w:hint="eastAsia"/>
                <w:sz w:val="22"/>
                <w:szCs w:val="22"/>
                <w:lang w:eastAsia="zh-CN"/>
              </w:rPr>
              <w:t>within 6 months of thesis completion</w:t>
            </w:r>
            <w:r w:rsidRPr="00FF06A8">
              <w:rPr>
                <w:rFonts w:ascii="Arial" w:eastAsia="Arial" w:hAnsi="Arial" w:cs="Arial"/>
                <w:sz w:val="22"/>
                <w:szCs w:val="22"/>
              </w:rPr>
              <w:t>:</w:t>
            </w:r>
          </w:p>
          <w:p w14:paraId="62E38F12" w14:textId="77777777" w:rsidR="00CB761A" w:rsidRPr="00FF06A8" w:rsidRDefault="00CB761A" w:rsidP="00CB761A">
            <w:pPr>
              <w:pStyle w:val="ListParagraph"/>
              <w:numPr>
                <w:ilvl w:val="0"/>
                <w:numId w:val="36"/>
              </w:numPr>
              <w:rPr>
                <w:rFonts w:ascii="Arial" w:eastAsia="Arial" w:hAnsi="Arial" w:cs="Arial"/>
                <w:sz w:val="22"/>
                <w:szCs w:val="22"/>
              </w:rPr>
            </w:pPr>
            <w:r w:rsidRPr="00FF06A8">
              <w:rPr>
                <w:rFonts w:ascii="Arial" w:eastAsia="Arial" w:hAnsi="Arial" w:cs="Arial"/>
                <w:sz w:val="22"/>
                <w:szCs w:val="22"/>
              </w:rPr>
              <w:t>Audio recordings (after transcript verification)</w:t>
            </w:r>
          </w:p>
          <w:p w14:paraId="4EF47DE1" w14:textId="77777777" w:rsidR="00CB761A" w:rsidRPr="00FF06A8" w:rsidRDefault="00CB761A" w:rsidP="00CB761A">
            <w:pPr>
              <w:pStyle w:val="ListParagraph"/>
              <w:numPr>
                <w:ilvl w:val="0"/>
                <w:numId w:val="36"/>
              </w:numPr>
              <w:rPr>
                <w:rFonts w:ascii="Arial" w:eastAsia="Arial" w:hAnsi="Arial" w:cs="Arial"/>
                <w:sz w:val="22"/>
                <w:szCs w:val="22"/>
              </w:rPr>
            </w:pPr>
            <w:r w:rsidRPr="00FF06A8">
              <w:rPr>
                <w:rFonts w:ascii="Arial" w:eastAsia="Arial" w:hAnsi="Arial" w:cs="Arial"/>
                <w:sz w:val="22"/>
                <w:szCs w:val="22"/>
              </w:rPr>
              <w:t>Participant linking files</w:t>
            </w:r>
          </w:p>
          <w:p w14:paraId="148E0080" w14:textId="77777777" w:rsidR="00CB761A" w:rsidRPr="00FF06A8" w:rsidRDefault="00CB761A" w:rsidP="00CB761A">
            <w:pPr>
              <w:pStyle w:val="ListParagraph"/>
              <w:numPr>
                <w:ilvl w:val="0"/>
                <w:numId w:val="36"/>
              </w:numPr>
              <w:rPr>
                <w:rFonts w:ascii="Arial" w:eastAsia="Arial" w:hAnsi="Arial" w:cs="Arial"/>
                <w:sz w:val="22"/>
                <w:szCs w:val="22"/>
              </w:rPr>
            </w:pPr>
            <w:r w:rsidRPr="00FF06A8">
              <w:rPr>
                <w:rFonts w:ascii="Arial" w:eastAsia="Arial" w:hAnsi="Arial" w:cs="Arial"/>
                <w:sz w:val="22"/>
                <w:szCs w:val="22"/>
              </w:rPr>
              <w:t>Contact details</w:t>
            </w:r>
          </w:p>
          <w:p w14:paraId="26B5E739" w14:textId="77777777" w:rsidR="00CB761A" w:rsidRPr="00FF06A8" w:rsidRDefault="00CB761A" w:rsidP="00CB761A">
            <w:pPr>
              <w:pStyle w:val="ListParagraph"/>
              <w:numPr>
                <w:ilvl w:val="0"/>
                <w:numId w:val="36"/>
              </w:numPr>
              <w:rPr>
                <w:rFonts w:ascii="Arial" w:eastAsia="Arial" w:hAnsi="Arial" w:cs="Arial"/>
                <w:sz w:val="22"/>
                <w:szCs w:val="22"/>
              </w:rPr>
            </w:pPr>
            <w:proofErr w:type="spellStart"/>
            <w:r w:rsidRPr="00FF06A8">
              <w:rPr>
                <w:rFonts w:ascii="Arial" w:eastAsia="Arial" w:hAnsi="Arial" w:cs="Arial"/>
                <w:sz w:val="22"/>
                <w:szCs w:val="22"/>
              </w:rPr>
              <w:t>Unanonymised</w:t>
            </w:r>
            <w:proofErr w:type="spellEnd"/>
            <w:r w:rsidRPr="00FF06A8">
              <w:rPr>
                <w:rFonts w:ascii="Arial" w:eastAsia="Arial" w:hAnsi="Arial" w:cs="Arial"/>
                <w:sz w:val="22"/>
                <w:szCs w:val="22"/>
              </w:rPr>
              <w:t xml:space="preserve"> field notes</w:t>
            </w:r>
          </w:p>
          <w:p w14:paraId="2B743C71" w14:textId="77777777" w:rsidR="00CB761A" w:rsidRPr="00FF06A8" w:rsidRDefault="00CB761A" w:rsidP="00CB761A">
            <w:pPr>
              <w:rPr>
                <w:rFonts w:ascii="Arial" w:eastAsia="Arial" w:hAnsi="Arial" w:cs="Arial"/>
                <w:sz w:val="22"/>
                <w:szCs w:val="22"/>
              </w:rPr>
            </w:pPr>
            <w:r w:rsidRPr="00FF06A8">
              <w:rPr>
                <w:rFonts w:ascii="Arial" w:eastAsia="Arial" w:hAnsi="Arial" w:cs="Arial"/>
                <w:sz w:val="22"/>
                <w:szCs w:val="22"/>
              </w:rPr>
              <w:t>Storage location:</w:t>
            </w:r>
          </w:p>
          <w:p w14:paraId="253F8083" w14:textId="77777777" w:rsidR="00CB761A" w:rsidRPr="00052A53" w:rsidRDefault="00CB761A" w:rsidP="00CB761A">
            <w:pPr>
              <w:pStyle w:val="ListParagraph"/>
              <w:numPr>
                <w:ilvl w:val="0"/>
                <w:numId w:val="37"/>
              </w:numPr>
              <w:rPr>
                <w:rFonts w:ascii="Arial" w:eastAsia="Arial" w:hAnsi="Arial" w:cs="Arial"/>
                <w:sz w:val="22"/>
                <w:szCs w:val="22"/>
              </w:rPr>
            </w:pPr>
            <w:r w:rsidRPr="00052A53">
              <w:rPr>
                <w:rFonts w:ascii="Arial" w:eastAsia="Arial" w:hAnsi="Arial" w:cs="Arial"/>
                <w:sz w:val="22"/>
                <w:szCs w:val="22"/>
              </w:rPr>
              <w:t xml:space="preserve">Secure institutional storage </w:t>
            </w:r>
            <w:r>
              <w:rPr>
                <w:rFonts w:ascii="Arial" w:eastAsiaTheme="minorEastAsia" w:hAnsi="Arial" w:cs="Arial" w:hint="eastAsia"/>
                <w:sz w:val="22"/>
                <w:szCs w:val="22"/>
                <w:lang w:eastAsia="zh-CN"/>
              </w:rPr>
              <w:t>approved by</w:t>
            </w:r>
            <w:r w:rsidRPr="00052A53">
              <w:rPr>
                <w:rFonts w:ascii="Arial" w:eastAsia="Arial" w:hAnsi="Arial" w:cs="Arial"/>
                <w:sz w:val="22"/>
                <w:szCs w:val="22"/>
              </w:rPr>
              <w:t xml:space="preserve"> UWTSD.</w:t>
            </w:r>
          </w:p>
          <w:p w14:paraId="1031E3AE" w14:textId="77777777" w:rsidR="00CB761A" w:rsidRPr="00052A53" w:rsidRDefault="00CB761A" w:rsidP="00CB761A">
            <w:pPr>
              <w:pStyle w:val="ListParagraph"/>
              <w:numPr>
                <w:ilvl w:val="0"/>
                <w:numId w:val="37"/>
              </w:numPr>
              <w:rPr>
                <w:rFonts w:ascii="Arial" w:eastAsia="Arial" w:hAnsi="Arial" w:cs="Arial"/>
                <w:sz w:val="22"/>
                <w:szCs w:val="22"/>
              </w:rPr>
            </w:pPr>
            <w:r w:rsidRPr="00052A53">
              <w:rPr>
                <w:rFonts w:ascii="Arial" w:eastAsia="Arial" w:hAnsi="Arial" w:cs="Arial"/>
                <w:sz w:val="22"/>
                <w:szCs w:val="22"/>
              </w:rPr>
              <w:t xml:space="preserve">Data will not be </w:t>
            </w:r>
            <w:r>
              <w:rPr>
                <w:rFonts w:ascii="Arial" w:eastAsiaTheme="minorEastAsia" w:hAnsi="Arial" w:cs="Arial" w:hint="eastAsia"/>
                <w:sz w:val="22"/>
                <w:szCs w:val="22"/>
                <w:lang w:eastAsia="zh-CN"/>
              </w:rPr>
              <w:t>deposited in an open or publicly accessible repository</w:t>
            </w:r>
            <w:r w:rsidRPr="00052A53">
              <w:rPr>
                <w:rFonts w:ascii="Arial" w:eastAsia="Arial" w:hAnsi="Arial" w:cs="Arial"/>
                <w:sz w:val="22"/>
                <w:szCs w:val="22"/>
              </w:rPr>
              <w:t>.</w:t>
            </w:r>
          </w:p>
          <w:p w14:paraId="528C9AA6" w14:textId="77777777" w:rsidR="00CB761A" w:rsidRPr="00D27D76" w:rsidRDefault="00CB761A" w:rsidP="00CB761A">
            <w:pPr>
              <w:rPr>
                <w:rFonts w:ascii="Arial" w:hAnsi="Arial" w:cs="Arial"/>
                <w:sz w:val="22"/>
                <w:szCs w:val="22"/>
              </w:rPr>
            </w:pPr>
          </w:p>
        </w:tc>
      </w:tr>
      <w:tr w:rsidR="00CB761A"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CB761A" w:rsidRPr="003C7DED" w:rsidRDefault="00CB761A" w:rsidP="00CB761A">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CB761A" w:rsidRPr="003C7DED" w:rsidRDefault="00CB761A" w:rsidP="00CB761A">
            <w:pPr>
              <w:rPr>
                <w:rFonts w:ascii="Arial" w:hAnsi="Arial" w:cs="Arial"/>
                <w:b/>
                <w:bCs/>
                <w:sz w:val="22"/>
                <w:szCs w:val="22"/>
              </w:rPr>
            </w:pPr>
            <w:r w:rsidRPr="003C7DED">
              <w:rPr>
                <w:rFonts w:ascii="Arial" w:hAnsi="Arial" w:cs="Arial"/>
                <w:b/>
                <w:bCs/>
                <w:sz w:val="22"/>
                <w:szCs w:val="22"/>
              </w:rPr>
              <w:t>Documentation and metadata</w:t>
            </w:r>
          </w:p>
        </w:tc>
      </w:tr>
      <w:tr w:rsidR="00CB761A" w:rsidRPr="003C7DED" w14:paraId="7C289FF0" w14:textId="77777777" w:rsidTr="00726169">
        <w:trPr>
          <w:trHeight w:val="983"/>
        </w:trPr>
        <w:tc>
          <w:tcPr>
            <w:tcW w:w="10487" w:type="dxa"/>
            <w:gridSpan w:val="2"/>
            <w:vAlign w:val="center"/>
          </w:tcPr>
          <w:p w14:paraId="085691EB" w14:textId="0C00D21E" w:rsidR="00CB761A" w:rsidRPr="00403F4B" w:rsidRDefault="00E210C8" w:rsidP="00403F4B">
            <w:pPr>
              <w:rPr>
                <w:rFonts w:ascii="Arial" w:hAnsi="Arial" w:cs="Arial"/>
                <w:sz w:val="22"/>
                <w:szCs w:val="22"/>
              </w:rPr>
            </w:pPr>
            <w:r>
              <w:t>Documentation accompanying data:</w:t>
            </w:r>
            <w:r>
              <w:br/>
              <w:t>Research protocol and ethics approval documentation</w:t>
            </w:r>
            <w:r>
              <w:br/>
              <w:t>Interview topic guide and prompts</w:t>
            </w:r>
            <w:r>
              <w:br/>
              <w:t>Coding framework with definitions</w:t>
            </w:r>
            <w:r>
              <w:br/>
              <w:t>Participant information (anonymised demographics)</w:t>
            </w:r>
            <w:r>
              <w:br/>
              <w:t>Data collection timeline</w:t>
            </w:r>
            <w:r>
              <w:br/>
              <w:t>Analysis methodology notes</w:t>
            </w:r>
            <w:r>
              <w:br/>
              <w:t>Metadata standards:</w:t>
            </w:r>
            <w:r>
              <w:br/>
              <w:t>Dublin Core metadata for archived datasets</w:t>
            </w:r>
            <w:r>
              <w:br/>
              <w:t>Clear description of data collection methods</w:t>
            </w:r>
            <w:r>
              <w:br/>
              <w:t>Information about language and translation procedures</w:t>
            </w:r>
            <w:r>
              <w:br/>
            </w:r>
            <w:r>
              <w:br/>
            </w:r>
          </w:p>
        </w:tc>
      </w:tr>
      <w:tr w:rsidR="00CB761A"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CB761A" w:rsidRPr="003C7DED" w:rsidRDefault="00CB761A" w:rsidP="00CB761A">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CB761A" w:rsidRPr="003C7DED" w:rsidRDefault="00CB761A" w:rsidP="00CB761A">
            <w:pPr>
              <w:rPr>
                <w:rFonts w:ascii="Arial" w:hAnsi="Arial" w:cs="Arial"/>
                <w:b/>
                <w:bCs/>
                <w:sz w:val="22"/>
                <w:szCs w:val="22"/>
              </w:rPr>
            </w:pPr>
            <w:r w:rsidRPr="003C7DED">
              <w:rPr>
                <w:rFonts w:ascii="Arial" w:hAnsi="Arial" w:cs="Arial"/>
                <w:b/>
                <w:bCs/>
                <w:sz w:val="22"/>
                <w:szCs w:val="22"/>
              </w:rPr>
              <w:t>Data sharing</w:t>
            </w:r>
          </w:p>
        </w:tc>
      </w:tr>
      <w:tr w:rsidR="00CB761A" w:rsidRPr="003C7DED" w14:paraId="75F4635C" w14:textId="77777777" w:rsidTr="008D7D8E">
        <w:trPr>
          <w:trHeight w:val="1172"/>
        </w:trPr>
        <w:tc>
          <w:tcPr>
            <w:tcW w:w="10487" w:type="dxa"/>
            <w:gridSpan w:val="2"/>
            <w:vAlign w:val="center"/>
          </w:tcPr>
          <w:p w14:paraId="73C9DC9A" w14:textId="77777777" w:rsidR="006C3B8E" w:rsidRDefault="006C3B8E" w:rsidP="006C3B8E">
            <w:pPr>
              <w:rPr>
                <w:rFonts w:ascii="Arial" w:eastAsiaTheme="minorEastAsia" w:hAnsi="Arial" w:cs="Arial"/>
                <w:bCs/>
                <w:sz w:val="22"/>
                <w:szCs w:val="22"/>
                <w:lang w:val="en-US" w:eastAsia="zh-CN"/>
              </w:rPr>
            </w:pPr>
            <w:r w:rsidRPr="00052A53">
              <w:rPr>
                <w:rFonts w:ascii="Arial" w:hAnsi="Arial" w:cs="Arial"/>
                <w:bCs/>
                <w:sz w:val="22"/>
                <w:szCs w:val="22"/>
                <w:lang w:val="en-US"/>
              </w:rPr>
              <w:lastRenderedPageBreak/>
              <w:t>Data sharing:</w:t>
            </w:r>
          </w:p>
          <w:p w14:paraId="2220E6F9" w14:textId="77777777" w:rsidR="006C3B8E" w:rsidRPr="00FF06A8" w:rsidRDefault="006C3B8E" w:rsidP="006C3B8E">
            <w:pPr>
              <w:pStyle w:val="ListParagraph"/>
              <w:numPr>
                <w:ilvl w:val="0"/>
                <w:numId w:val="38"/>
              </w:numPr>
              <w:rPr>
                <w:rFonts w:eastAsia="Arial"/>
                <w:sz w:val="22"/>
                <w:szCs w:val="22"/>
              </w:rPr>
            </w:pPr>
            <w:r>
              <w:rPr>
                <w:rFonts w:eastAsiaTheme="minorEastAsia" w:hint="eastAsia"/>
                <w:sz w:val="22"/>
                <w:szCs w:val="22"/>
                <w:lang w:eastAsia="zh-CN"/>
              </w:rPr>
              <w:t>Due to the organisationally sensitive nature of the data, the anonymised dataset will not be made publicly available.</w:t>
            </w:r>
          </w:p>
          <w:p w14:paraId="6349AF01" w14:textId="77777777" w:rsidR="006C3B8E" w:rsidRPr="00FF06A8" w:rsidRDefault="006C3B8E" w:rsidP="006C3B8E">
            <w:pPr>
              <w:pStyle w:val="ListParagraph"/>
              <w:numPr>
                <w:ilvl w:val="0"/>
                <w:numId w:val="38"/>
              </w:numPr>
              <w:rPr>
                <w:rFonts w:eastAsia="Arial"/>
                <w:sz w:val="22"/>
                <w:szCs w:val="22"/>
              </w:rPr>
            </w:pPr>
            <w:r>
              <w:rPr>
                <w:rFonts w:eastAsiaTheme="minorEastAsia" w:hint="eastAsia"/>
                <w:sz w:val="22"/>
                <w:szCs w:val="22"/>
                <w:lang w:eastAsia="zh-CN"/>
              </w:rPr>
              <w:t>Data will be retained securely for research integrity, examination, and audit purposes in accordance with UWTSD Research Data Management Policy.</w:t>
            </w:r>
          </w:p>
          <w:p w14:paraId="1CCB9D52" w14:textId="77777777" w:rsidR="006C3B8E" w:rsidRPr="002E31F8" w:rsidRDefault="006C3B8E" w:rsidP="006C3B8E">
            <w:pPr>
              <w:pStyle w:val="ListParagraph"/>
              <w:numPr>
                <w:ilvl w:val="0"/>
                <w:numId w:val="38"/>
              </w:numPr>
              <w:rPr>
                <w:rFonts w:eastAsia="Arial"/>
                <w:sz w:val="22"/>
                <w:szCs w:val="22"/>
              </w:rPr>
            </w:pPr>
            <w:r>
              <w:rPr>
                <w:rFonts w:eastAsiaTheme="minorEastAsia" w:hint="eastAsia"/>
                <w:sz w:val="22"/>
                <w:szCs w:val="22"/>
                <w:lang w:eastAsia="zh-CN"/>
              </w:rPr>
              <w:t>No raw data, transcripts, audit recordings, or organisational documents will be shared externally.</w:t>
            </w:r>
          </w:p>
          <w:p w14:paraId="4A5F121A" w14:textId="77777777" w:rsidR="006C3B8E" w:rsidRPr="00FF06A8" w:rsidRDefault="006C3B8E" w:rsidP="006C3B8E">
            <w:pPr>
              <w:pStyle w:val="ListParagraph"/>
              <w:numPr>
                <w:ilvl w:val="0"/>
                <w:numId w:val="38"/>
              </w:numPr>
              <w:rPr>
                <w:rFonts w:eastAsia="Arial"/>
                <w:sz w:val="22"/>
                <w:szCs w:val="22"/>
              </w:rPr>
            </w:pPr>
            <w:r>
              <w:rPr>
                <w:rFonts w:eastAsiaTheme="minorEastAsia" w:hint="eastAsia"/>
                <w:sz w:val="22"/>
                <w:szCs w:val="22"/>
                <w:lang w:eastAsia="zh-CN"/>
              </w:rPr>
              <w:t>Selected anonymised excerpts may be used in academic publications and conference presentations.</w:t>
            </w:r>
          </w:p>
          <w:p w14:paraId="4E60E314" w14:textId="39B8387B" w:rsidR="00CB761A" w:rsidRPr="00995C4A" w:rsidRDefault="00CB761A" w:rsidP="00995C4A">
            <w:pPr>
              <w:rPr>
                <w:rFonts w:ascii="Arial" w:hAnsi="Arial" w:cs="Arial"/>
                <w:bCs/>
                <w:sz w:val="22"/>
                <w:szCs w:val="22"/>
              </w:rPr>
            </w:pPr>
          </w:p>
        </w:tc>
      </w:tr>
      <w:tr w:rsidR="00CB761A"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CB761A" w:rsidRPr="003C7DED" w:rsidRDefault="00CB761A" w:rsidP="00CB761A">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CB761A" w:rsidRPr="003C7DED" w:rsidRDefault="00CB761A" w:rsidP="00CB761A">
            <w:pPr>
              <w:rPr>
                <w:rFonts w:ascii="Arial" w:hAnsi="Arial" w:cs="Arial"/>
                <w:b/>
                <w:bCs/>
                <w:sz w:val="22"/>
                <w:szCs w:val="22"/>
              </w:rPr>
            </w:pPr>
            <w:r w:rsidRPr="003C7DED">
              <w:rPr>
                <w:rFonts w:ascii="Arial" w:hAnsi="Arial" w:cs="Arial"/>
                <w:b/>
                <w:bCs/>
                <w:sz w:val="22"/>
                <w:szCs w:val="22"/>
              </w:rPr>
              <w:t>Copyright and intellectual property ownership</w:t>
            </w:r>
          </w:p>
        </w:tc>
      </w:tr>
      <w:tr w:rsidR="00CB761A" w:rsidRPr="003C7DED" w14:paraId="1760D702" w14:textId="77777777" w:rsidTr="004941D9">
        <w:trPr>
          <w:trHeight w:val="769"/>
        </w:trPr>
        <w:tc>
          <w:tcPr>
            <w:tcW w:w="10487" w:type="dxa"/>
            <w:gridSpan w:val="2"/>
            <w:vAlign w:val="center"/>
          </w:tcPr>
          <w:p w14:paraId="4F053F79" w14:textId="201D7AF8" w:rsidR="00CB761A" w:rsidRPr="009063A8" w:rsidRDefault="00B5185C" w:rsidP="009063A8">
            <w:pPr>
              <w:rPr>
                <w:rFonts w:ascii="Arial" w:hAnsi="Arial" w:cs="Arial"/>
                <w:sz w:val="22"/>
                <w:szCs w:val="22"/>
              </w:rPr>
            </w:pPr>
            <w:r>
              <w:t>Ownership:</w:t>
            </w:r>
            <w:r>
              <w:br/>
              <w:t>Copyright in thesis and original analysis: Sadia Islam (researcher)</w:t>
            </w:r>
            <w:r>
              <w:br/>
            </w:r>
            <w:r w:rsidR="001C0B41">
              <w:t xml:space="preserve">Digital Banking </w:t>
            </w:r>
            <w:r>
              <w:t xml:space="preserve">documents: remain property of participating </w:t>
            </w:r>
            <w:r w:rsidR="000E476D">
              <w:t>digital banking</w:t>
            </w:r>
            <w:r>
              <w:br/>
              <w:t>Interview data: researcher owns copyright in transcripts; participants retain moral rights</w:t>
            </w:r>
            <w:r>
              <w:br/>
              <w:t>Third-party IP:</w:t>
            </w:r>
            <w:r>
              <w:br/>
              <w:t>Participating organisations retain all rights to internal documents shared for research purposes</w:t>
            </w:r>
            <w:r>
              <w:br/>
              <w:t>No background IP required from UWTSD or third parties</w:t>
            </w:r>
            <w:r>
              <w:br/>
              <w:t>No IP agreements required beyond standard confidentiality provisions</w:t>
            </w:r>
            <w:r>
              <w:br/>
              <w:t>Copyright and Licensing:</w:t>
            </w:r>
            <w:r>
              <w:br/>
              <w:t xml:space="preserve">No external licensing of research data is planned. </w:t>
            </w:r>
            <w:r>
              <w:br/>
              <w:t>Research data will not be distributed for reuse</w:t>
            </w:r>
          </w:p>
        </w:tc>
      </w:tr>
      <w:tr w:rsidR="00CB761A"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CB761A" w:rsidRPr="003C7DED" w:rsidRDefault="00CB761A" w:rsidP="00CB761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CB761A" w:rsidRPr="003C7DED" w:rsidRDefault="00CB761A" w:rsidP="00CB761A">
            <w:pPr>
              <w:rPr>
                <w:rFonts w:ascii="Arial" w:hAnsi="Arial" w:cs="Arial"/>
                <w:b/>
                <w:bCs/>
                <w:sz w:val="22"/>
                <w:szCs w:val="22"/>
              </w:rPr>
            </w:pPr>
            <w:r w:rsidRPr="003C7DED">
              <w:rPr>
                <w:rFonts w:ascii="Arial" w:hAnsi="Arial" w:cs="Arial"/>
                <w:b/>
                <w:bCs/>
                <w:sz w:val="22"/>
                <w:szCs w:val="22"/>
              </w:rPr>
              <w:t>Resources</w:t>
            </w:r>
          </w:p>
        </w:tc>
      </w:tr>
      <w:tr w:rsidR="0021139E" w:rsidRPr="003C7DED" w14:paraId="43E5FF82" w14:textId="77777777" w:rsidTr="001F0880">
        <w:trPr>
          <w:trHeight w:val="1280"/>
        </w:trPr>
        <w:tc>
          <w:tcPr>
            <w:tcW w:w="10487" w:type="dxa"/>
            <w:gridSpan w:val="2"/>
            <w:vAlign w:val="center"/>
          </w:tcPr>
          <w:p w14:paraId="4E268634" w14:textId="77777777" w:rsidR="0021139E" w:rsidRPr="00FF06A8" w:rsidRDefault="0021139E" w:rsidP="0021139E">
            <w:pPr>
              <w:rPr>
                <w:rFonts w:ascii="Arial" w:eastAsia="Arial" w:hAnsi="Arial" w:cs="Arial"/>
                <w:sz w:val="22"/>
                <w:szCs w:val="22"/>
              </w:rPr>
            </w:pPr>
            <w:r w:rsidRPr="00FF06A8">
              <w:rPr>
                <w:rFonts w:ascii="Arial" w:eastAsia="Arial" w:hAnsi="Arial" w:cs="Arial"/>
                <w:sz w:val="22"/>
                <w:szCs w:val="22"/>
              </w:rPr>
              <w:t>Storage costs:</w:t>
            </w:r>
          </w:p>
          <w:p w14:paraId="36F75222" w14:textId="77777777" w:rsidR="0021139E" w:rsidRPr="00FF06A8" w:rsidRDefault="0021139E" w:rsidP="0021139E">
            <w:pPr>
              <w:pStyle w:val="ListParagraph"/>
              <w:numPr>
                <w:ilvl w:val="0"/>
                <w:numId w:val="39"/>
              </w:numPr>
              <w:rPr>
                <w:rFonts w:ascii="Arial" w:eastAsia="Arial" w:hAnsi="Arial" w:cs="Arial"/>
                <w:sz w:val="22"/>
                <w:szCs w:val="22"/>
              </w:rPr>
            </w:pPr>
            <w:r w:rsidRPr="00FF06A8">
              <w:rPr>
                <w:rFonts w:ascii="Arial" w:eastAsia="Arial" w:hAnsi="Arial" w:cs="Arial"/>
                <w:sz w:val="22"/>
                <w:szCs w:val="22"/>
              </w:rPr>
              <w:t>UWTSD OneDrive</w:t>
            </w:r>
            <w:r>
              <w:rPr>
                <w:rFonts w:ascii="Arial" w:eastAsiaTheme="minorEastAsia" w:hAnsi="Arial" w:cs="Arial" w:hint="eastAsia"/>
                <w:sz w:val="22"/>
                <w:szCs w:val="22"/>
                <w:lang w:eastAsia="zh-CN"/>
              </w:rPr>
              <w:t xml:space="preserve"> (secure institutional storage)</w:t>
            </w:r>
            <w:r w:rsidRPr="00FF06A8">
              <w:rPr>
                <w:rFonts w:ascii="Arial" w:eastAsia="Arial" w:hAnsi="Arial" w:cs="Arial"/>
                <w:sz w:val="22"/>
                <w:szCs w:val="22"/>
              </w:rPr>
              <w:t>: Included in institutional provision</w:t>
            </w:r>
          </w:p>
          <w:p w14:paraId="4916A2A4" w14:textId="77777777" w:rsidR="0021139E" w:rsidRPr="00FF06A8" w:rsidRDefault="0021139E" w:rsidP="0021139E">
            <w:pPr>
              <w:pStyle w:val="ListParagraph"/>
              <w:numPr>
                <w:ilvl w:val="0"/>
                <w:numId w:val="39"/>
              </w:numPr>
              <w:rPr>
                <w:rFonts w:ascii="Arial" w:eastAsia="Arial" w:hAnsi="Arial" w:cs="Arial"/>
                <w:sz w:val="22"/>
                <w:szCs w:val="22"/>
              </w:rPr>
            </w:pPr>
            <w:r w:rsidRPr="00FF06A8">
              <w:rPr>
                <w:rFonts w:ascii="Arial" w:eastAsia="Arial" w:hAnsi="Arial" w:cs="Arial"/>
                <w:sz w:val="22"/>
                <w:szCs w:val="22"/>
              </w:rPr>
              <w:t>Encrypted hard drives (x2): £150 (one-time purchase)</w:t>
            </w:r>
          </w:p>
          <w:p w14:paraId="046A4194" w14:textId="77777777" w:rsidR="0021139E" w:rsidRPr="00442280" w:rsidRDefault="0021139E" w:rsidP="0021139E">
            <w:pPr>
              <w:rPr>
                <w:rFonts w:ascii="Arial" w:eastAsia="Arial" w:hAnsi="Arial" w:cs="Arial"/>
                <w:sz w:val="22"/>
                <w:szCs w:val="22"/>
              </w:rPr>
            </w:pPr>
            <w:r w:rsidRPr="00442280">
              <w:rPr>
                <w:rFonts w:ascii="Arial" w:eastAsia="Arial" w:hAnsi="Arial" w:cs="Arial"/>
                <w:sz w:val="22"/>
                <w:szCs w:val="22"/>
              </w:rPr>
              <w:t>Software:</w:t>
            </w:r>
          </w:p>
          <w:p w14:paraId="7B626FA1" w14:textId="77777777" w:rsidR="0021139E" w:rsidRPr="00FF06A8" w:rsidRDefault="0021139E" w:rsidP="0021139E">
            <w:pPr>
              <w:pStyle w:val="ListParagraph"/>
              <w:numPr>
                <w:ilvl w:val="0"/>
                <w:numId w:val="39"/>
              </w:numPr>
              <w:rPr>
                <w:rFonts w:ascii="Arial" w:eastAsia="Arial" w:hAnsi="Arial" w:cs="Arial"/>
                <w:sz w:val="22"/>
                <w:szCs w:val="22"/>
              </w:rPr>
            </w:pPr>
            <w:r w:rsidRPr="00FF06A8">
              <w:rPr>
                <w:rFonts w:ascii="Arial" w:eastAsia="Arial" w:hAnsi="Arial" w:cs="Arial"/>
                <w:sz w:val="22"/>
                <w:szCs w:val="22"/>
              </w:rPr>
              <w:t>NVivo: UWTSD institutional license</w:t>
            </w:r>
          </w:p>
          <w:p w14:paraId="0A615B6B" w14:textId="77777777" w:rsidR="0021139E" w:rsidRPr="00442280" w:rsidRDefault="0021139E" w:rsidP="0021139E">
            <w:pPr>
              <w:pStyle w:val="ListParagraph"/>
              <w:numPr>
                <w:ilvl w:val="0"/>
                <w:numId w:val="39"/>
              </w:numPr>
              <w:rPr>
                <w:rFonts w:ascii="Arial" w:eastAsia="Arial" w:hAnsi="Arial" w:cs="Arial"/>
                <w:sz w:val="22"/>
                <w:szCs w:val="22"/>
              </w:rPr>
            </w:pPr>
            <w:r w:rsidRPr="00FF06A8">
              <w:rPr>
                <w:rFonts w:ascii="Arial" w:eastAsia="Arial" w:hAnsi="Arial" w:cs="Arial"/>
                <w:sz w:val="22"/>
                <w:szCs w:val="22"/>
              </w:rPr>
              <w:t>Microsoft Office: UWTSD institutional license</w:t>
            </w:r>
          </w:p>
          <w:p w14:paraId="53FCC8F3" w14:textId="77777777" w:rsidR="0021139E" w:rsidRPr="00FF06A8" w:rsidRDefault="0021139E" w:rsidP="0021139E">
            <w:pPr>
              <w:pStyle w:val="ListParagraph"/>
              <w:numPr>
                <w:ilvl w:val="0"/>
                <w:numId w:val="39"/>
              </w:numPr>
              <w:rPr>
                <w:rFonts w:ascii="Arial" w:eastAsia="Arial" w:hAnsi="Arial" w:cs="Arial"/>
                <w:sz w:val="22"/>
                <w:szCs w:val="22"/>
              </w:rPr>
            </w:pPr>
            <w:r>
              <w:rPr>
                <w:rFonts w:ascii="Arial" w:eastAsiaTheme="minorEastAsia" w:hAnsi="Arial" w:cs="Arial" w:hint="eastAsia"/>
                <w:sz w:val="22"/>
                <w:szCs w:val="22"/>
                <w:lang w:eastAsia="zh-CN"/>
              </w:rPr>
              <w:t xml:space="preserve">Encrypted software (e.g., VeraCrypt): No additional cost  </w:t>
            </w:r>
          </w:p>
          <w:p w14:paraId="23B5EB25" w14:textId="77777777" w:rsidR="0021139E" w:rsidRPr="00FF06A8" w:rsidRDefault="0021139E" w:rsidP="0021139E">
            <w:pPr>
              <w:rPr>
                <w:rFonts w:ascii="Arial" w:eastAsia="Arial" w:hAnsi="Arial" w:cs="Arial"/>
                <w:sz w:val="22"/>
                <w:szCs w:val="22"/>
              </w:rPr>
            </w:pPr>
            <w:r w:rsidRPr="00FF06A8">
              <w:rPr>
                <w:rFonts w:ascii="Arial" w:eastAsia="Arial" w:hAnsi="Arial" w:cs="Arial"/>
                <w:sz w:val="22"/>
                <w:szCs w:val="22"/>
              </w:rPr>
              <w:t>Services:</w:t>
            </w:r>
          </w:p>
          <w:p w14:paraId="150AAE41" w14:textId="77777777" w:rsidR="0021139E" w:rsidRPr="00FF06A8" w:rsidRDefault="0021139E" w:rsidP="0021139E">
            <w:pPr>
              <w:pStyle w:val="ListParagraph"/>
              <w:numPr>
                <w:ilvl w:val="0"/>
                <w:numId w:val="40"/>
              </w:numPr>
              <w:rPr>
                <w:rFonts w:ascii="Arial" w:eastAsia="Arial" w:hAnsi="Arial" w:cs="Arial"/>
                <w:sz w:val="22"/>
                <w:szCs w:val="22"/>
              </w:rPr>
            </w:pPr>
            <w:r w:rsidRPr="00FF06A8">
              <w:rPr>
                <w:rFonts w:ascii="Arial" w:eastAsia="Arial" w:hAnsi="Arial" w:cs="Arial"/>
                <w:sz w:val="22"/>
                <w:szCs w:val="22"/>
              </w:rPr>
              <w:t>Professional transcription: £1,500 (budgeted)</w:t>
            </w:r>
          </w:p>
          <w:p w14:paraId="55CBB5D9" w14:textId="77777777" w:rsidR="0021139E" w:rsidRPr="002353E3" w:rsidRDefault="0021139E" w:rsidP="0021139E">
            <w:pPr>
              <w:pStyle w:val="ListParagraph"/>
              <w:numPr>
                <w:ilvl w:val="0"/>
                <w:numId w:val="40"/>
              </w:numPr>
              <w:rPr>
                <w:rFonts w:ascii="Arial" w:eastAsia="Arial" w:hAnsi="Arial" w:cs="Arial"/>
                <w:sz w:val="22"/>
                <w:szCs w:val="22"/>
              </w:rPr>
            </w:pPr>
            <w:r w:rsidRPr="00FF06A8">
              <w:rPr>
                <w:rFonts w:ascii="Arial" w:eastAsia="Arial" w:hAnsi="Arial" w:cs="Arial"/>
                <w:sz w:val="22"/>
                <w:szCs w:val="22"/>
              </w:rPr>
              <w:t xml:space="preserve">Back-translation verification: £500 (budgeted from £2,000 translation budget) </w:t>
            </w:r>
          </w:p>
          <w:p w14:paraId="030C358E" w14:textId="77777777" w:rsidR="0021139E" w:rsidRPr="002353E3" w:rsidRDefault="0021139E" w:rsidP="0021139E">
            <w:pPr>
              <w:rPr>
                <w:rFonts w:ascii="Arial" w:eastAsia="Arial" w:hAnsi="Arial" w:cs="Arial"/>
                <w:sz w:val="22"/>
                <w:szCs w:val="22"/>
              </w:rPr>
            </w:pPr>
            <w:r w:rsidRPr="002353E3">
              <w:rPr>
                <w:rFonts w:ascii="Arial" w:eastAsia="Arial" w:hAnsi="Arial" w:cs="Arial"/>
                <w:sz w:val="22"/>
                <w:szCs w:val="22"/>
              </w:rPr>
              <w:t xml:space="preserve"> Long-term preservation:</w:t>
            </w:r>
          </w:p>
          <w:p w14:paraId="066F3566" w14:textId="77777777" w:rsidR="0021139E" w:rsidRPr="00FF06A8" w:rsidRDefault="0021139E" w:rsidP="0021139E">
            <w:pPr>
              <w:pStyle w:val="ListParagraph"/>
              <w:numPr>
                <w:ilvl w:val="0"/>
                <w:numId w:val="40"/>
              </w:numPr>
              <w:rPr>
                <w:rFonts w:ascii="Arial" w:eastAsia="Arial" w:hAnsi="Arial" w:cs="Arial"/>
                <w:sz w:val="22"/>
                <w:szCs w:val="22"/>
              </w:rPr>
            </w:pPr>
            <w:r>
              <w:rPr>
                <w:rFonts w:ascii="Arial" w:eastAsiaTheme="minorEastAsia" w:hAnsi="Arial" w:cs="Arial" w:hint="eastAsia"/>
                <w:sz w:val="22"/>
                <w:szCs w:val="22"/>
                <w:lang w:eastAsia="zh-CN"/>
              </w:rPr>
              <w:t>Encrypted, access-restricted storage systems provided by UWTSD (no additional cost)</w:t>
            </w:r>
          </w:p>
          <w:p w14:paraId="73602EFE" w14:textId="77777777" w:rsidR="0021139E" w:rsidRPr="00FF06A8" w:rsidRDefault="0021139E" w:rsidP="0021139E">
            <w:pPr>
              <w:pStyle w:val="ListParagraph"/>
              <w:numPr>
                <w:ilvl w:val="0"/>
                <w:numId w:val="40"/>
              </w:numPr>
              <w:rPr>
                <w:rFonts w:ascii="Arial" w:eastAsia="Arial" w:hAnsi="Arial" w:cs="Arial"/>
                <w:sz w:val="22"/>
                <w:szCs w:val="22"/>
              </w:rPr>
            </w:pPr>
            <w:r>
              <w:rPr>
                <w:rFonts w:ascii="Arial" w:eastAsiaTheme="minorEastAsia" w:hAnsi="Arial" w:cs="Arial" w:hint="eastAsia"/>
                <w:sz w:val="22"/>
                <w:szCs w:val="22"/>
                <w:lang w:eastAsia="zh-CN"/>
              </w:rPr>
              <w:t xml:space="preserve">Data retained in accordance with UWTSD Research Data Management Policy </w:t>
            </w:r>
            <w:r>
              <w:rPr>
                <w:rFonts w:ascii="Arial" w:eastAsiaTheme="minorEastAsia" w:hAnsi="Arial" w:cs="Arial"/>
                <w:sz w:val="22"/>
                <w:szCs w:val="22"/>
                <w:lang w:eastAsia="zh-CN"/>
              </w:rPr>
              <w:t>requirements</w:t>
            </w:r>
            <w:r>
              <w:rPr>
                <w:rFonts w:ascii="Arial" w:eastAsiaTheme="minorEastAsia" w:hAnsi="Arial" w:cs="Arial" w:hint="eastAsia"/>
                <w:sz w:val="22"/>
                <w:szCs w:val="22"/>
                <w:lang w:eastAsia="zh-CN"/>
              </w:rPr>
              <w:t xml:space="preserve"> for postgraduate research</w:t>
            </w:r>
          </w:p>
          <w:p w14:paraId="4BF7CC29" w14:textId="77777777" w:rsidR="0021139E" w:rsidRPr="00FF06A8" w:rsidRDefault="0021139E" w:rsidP="0021139E">
            <w:pPr>
              <w:rPr>
                <w:rFonts w:ascii="Arial" w:eastAsia="Arial" w:hAnsi="Arial" w:cs="Arial"/>
                <w:sz w:val="22"/>
                <w:szCs w:val="22"/>
              </w:rPr>
            </w:pPr>
            <w:r w:rsidRPr="00FF06A8">
              <w:rPr>
                <w:rFonts w:ascii="Arial" w:eastAsia="Arial" w:hAnsi="Arial" w:cs="Arial"/>
                <w:sz w:val="22"/>
                <w:szCs w:val="22"/>
              </w:rPr>
              <w:t>Justification:</w:t>
            </w:r>
          </w:p>
          <w:p w14:paraId="7C602239" w14:textId="77777777" w:rsidR="0021139E" w:rsidRPr="00FF06A8" w:rsidRDefault="0021139E" w:rsidP="0021139E">
            <w:pPr>
              <w:pStyle w:val="ListParagraph"/>
              <w:numPr>
                <w:ilvl w:val="0"/>
                <w:numId w:val="41"/>
              </w:numPr>
              <w:rPr>
                <w:rFonts w:ascii="Arial" w:eastAsia="Arial" w:hAnsi="Arial" w:cs="Arial"/>
                <w:sz w:val="22"/>
                <w:szCs w:val="22"/>
              </w:rPr>
            </w:pPr>
            <w:r>
              <w:rPr>
                <w:rFonts w:ascii="Arial" w:eastAsiaTheme="minorEastAsia" w:hAnsi="Arial" w:cs="Arial" w:hint="eastAsia"/>
                <w:sz w:val="22"/>
                <w:szCs w:val="22"/>
                <w:lang w:eastAsia="zh-CN"/>
              </w:rPr>
              <w:t>The proposed c</w:t>
            </w:r>
            <w:r w:rsidRPr="00FF06A8">
              <w:rPr>
                <w:rFonts w:ascii="Arial" w:eastAsia="Arial" w:hAnsi="Arial" w:cs="Arial"/>
                <w:sz w:val="22"/>
                <w:szCs w:val="22"/>
              </w:rPr>
              <w:t xml:space="preserve">osts are proportionate to </w:t>
            </w:r>
            <w:r>
              <w:rPr>
                <w:rFonts w:ascii="Arial" w:eastAsiaTheme="minorEastAsia" w:hAnsi="Arial" w:cs="Arial" w:hint="eastAsia"/>
                <w:sz w:val="22"/>
                <w:szCs w:val="22"/>
                <w:lang w:eastAsia="zh-CN"/>
              </w:rPr>
              <w:t>the scale and qualitative design of the study</w:t>
            </w:r>
          </w:p>
          <w:p w14:paraId="0F0DE30A" w14:textId="77777777" w:rsidR="0021139E" w:rsidRPr="00FF06A8" w:rsidRDefault="0021139E" w:rsidP="0021139E">
            <w:pPr>
              <w:pStyle w:val="ListParagraph"/>
              <w:numPr>
                <w:ilvl w:val="0"/>
                <w:numId w:val="41"/>
              </w:numPr>
              <w:rPr>
                <w:rFonts w:ascii="Arial" w:eastAsia="Arial" w:hAnsi="Arial" w:cs="Arial"/>
                <w:sz w:val="22"/>
                <w:szCs w:val="22"/>
              </w:rPr>
            </w:pPr>
            <w:r w:rsidRPr="00FF06A8">
              <w:rPr>
                <w:rFonts w:ascii="Arial" w:eastAsia="Arial" w:hAnsi="Arial" w:cs="Arial"/>
                <w:sz w:val="22"/>
                <w:szCs w:val="22"/>
              </w:rPr>
              <w:t xml:space="preserve">Institutional resources </w:t>
            </w:r>
            <w:r>
              <w:rPr>
                <w:rFonts w:ascii="Arial" w:eastAsiaTheme="minorEastAsia" w:hAnsi="Arial" w:cs="Arial" w:hint="eastAsia"/>
                <w:sz w:val="22"/>
                <w:szCs w:val="22"/>
                <w:lang w:eastAsia="zh-CN"/>
              </w:rPr>
              <w:t>are utilised wherever possible to ensure secure, compliant data storage and management</w:t>
            </w:r>
          </w:p>
          <w:p w14:paraId="22CBB3B4" w14:textId="77777777" w:rsidR="0021139E" w:rsidRPr="00FF06A8" w:rsidRDefault="0021139E" w:rsidP="0021139E">
            <w:pPr>
              <w:pStyle w:val="ListParagraph"/>
              <w:numPr>
                <w:ilvl w:val="0"/>
                <w:numId w:val="41"/>
              </w:numPr>
              <w:rPr>
                <w:rFonts w:ascii="Arial" w:eastAsia="Arial" w:hAnsi="Arial" w:cs="Arial"/>
                <w:sz w:val="22"/>
                <w:szCs w:val="22"/>
              </w:rPr>
            </w:pPr>
            <w:r w:rsidRPr="00FF06A8">
              <w:rPr>
                <w:rFonts w:ascii="Arial" w:eastAsia="Arial" w:hAnsi="Arial" w:cs="Arial"/>
                <w:sz w:val="22"/>
                <w:szCs w:val="22"/>
              </w:rPr>
              <w:t>External services (</w:t>
            </w:r>
            <w:r>
              <w:rPr>
                <w:rFonts w:ascii="Arial" w:eastAsiaTheme="minorEastAsia" w:hAnsi="Arial" w:cs="Arial" w:hint="eastAsia"/>
                <w:sz w:val="22"/>
                <w:szCs w:val="22"/>
                <w:lang w:eastAsia="zh-CN"/>
              </w:rPr>
              <w:t xml:space="preserve">e.g., </w:t>
            </w:r>
            <w:r w:rsidRPr="00FF06A8">
              <w:rPr>
                <w:rFonts w:ascii="Arial" w:eastAsia="Arial" w:hAnsi="Arial" w:cs="Arial"/>
                <w:sz w:val="22"/>
                <w:szCs w:val="22"/>
              </w:rPr>
              <w:t>transcription</w:t>
            </w:r>
            <w:r>
              <w:rPr>
                <w:rFonts w:ascii="Arial" w:eastAsiaTheme="minorEastAsia" w:hAnsi="Arial" w:cs="Arial" w:hint="eastAsia"/>
                <w:sz w:val="22"/>
                <w:szCs w:val="22"/>
                <w:lang w:eastAsia="zh-CN"/>
              </w:rPr>
              <w:t xml:space="preserve"> and </w:t>
            </w:r>
            <w:r w:rsidRPr="00FF06A8">
              <w:rPr>
                <w:rFonts w:ascii="Arial" w:eastAsia="Arial" w:hAnsi="Arial" w:cs="Arial"/>
                <w:sz w:val="22"/>
                <w:szCs w:val="22"/>
              </w:rPr>
              <w:t>translation</w:t>
            </w:r>
            <w:r>
              <w:rPr>
                <w:rFonts w:ascii="Arial" w:eastAsiaTheme="minorEastAsia" w:hAnsi="Arial" w:cs="Arial" w:hint="eastAsia"/>
                <w:sz w:val="22"/>
                <w:szCs w:val="22"/>
                <w:lang w:eastAsia="zh-CN"/>
              </w:rPr>
              <w:t xml:space="preserve"> verification</w:t>
            </w:r>
            <w:r w:rsidRPr="00FF06A8">
              <w:rPr>
                <w:rFonts w:ascii="Arial" w:eastAsia="Arial" w:hAnsi="Arial" w:cs="Arial"/>
                <w:sz w:val="22"/>
                <w:szCs w:val="22"/>
              </w:rPr>
              <w:t xml:space="preserve">) </w:t>
            </w:r>
            <w:r>
              <w:rPr>
                <w:rFonts w:ascii="Arial" w:eastAsiaTheme="minorEastAsia" w:hAnsi="Arial" w:cs="Arial" w:hint="eastAsia"/>
                <w:sz w:val="22"/>
                <w:szCs w:val="22"/>
                <w:lang w:eastAsia="zh-CN"/>
              </w:rPr>
              <w:t xml:space="preserve">are </w:t>
            </w:r>
            <w:r w:rsidRPr="00FF06A8">
              <w:rPr>
                <w:rFonts w:ascii="Arial" w:eastAsia="Arial" w:hAnsi="Arial" w:cs="Arial"/>
                <w:sz w:val="22"/>
                <w:szCs w:val="22"/>
              </w:rPr>
              <w:t xml:space="preserve">essential </w:t>
            </w:r>
            <w:r>
              <w:rPr>
                <w:rFonts w:ascii="Arial" w:eastAsiaTheme="minorEastAsia" w:hAnsi="Arial" w:cs="Arial" w:hint="eastAsia"/>
                <w:sz w:val="22"/>
                <w:szCs w:val="22"/>
                <w:lang w:eastAsia="zh-CN"/>
              </w:rPr>
              <w:t>to maintain data accuracy, linguistic integrity, and overall research quality</w:t>
            </w:r>
          </w:p>
          <w:p w14:paraId="7C28CA4E" w14:textId="0ADFEF2E" w:rsidR="0021139E" w:rsidRPr="00E824F5" w:rsidRDefault="0021139E" w:rsidP="0021139E">
            <w:pPr>
              <w:rPr>
                <w:rFonts w:ascii="Arial" w:hAnsi="Arial" w:cs="Arial"/>
                <w:sz w:val="22"/>
                <w:szCs w:val="22"/>
              </w:rPr>
            </w:pPr>
          </w:p>
        </w:tc>
      </w:tr>
      <w:tr w:rsidR="0021139E" w:rsidRPr="003C7DED" w14:paraId="4C49882D" w14:textId="77777777" w:rsidTr="001F0880">
        <w:trPr>
          <w:trHeight w:val="1280"/>
        </w:trPr>
        <w:tc>
          <w:tcPr>
            <w:tcW w:w="10487" w:type="dxa"/>
            <w:gridSpan w:val="2"/>
            <w:vAlign w:val="center"/>
          </w:tcPr>
          <w:p w14:paraId="1E6CBADE" w14:textId="77777777" w:rsidR="0021139E" w:rsidRPr="00FF06A8" w:rsidRDefault="0021139E" w:rsidP="0021139E">
            <w:pPr>
              <w:rPr>
                <w:rFonts w:ascii="Arial" w:eastAsia="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59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1"/>
        <w:gridCol w:w="2697"/>
        <w:gridCol w:w="3381"/>
        <w:gridCol w:w="4880"/>
        <w:gridCol w:w="852"/>
        <w:gridCol w:w="546"/>
        <w:gridCol w:w="3033"/>
      </w:tblGrid>
      <w:tr w:rsidR="00417CBF" w:rsidRPr="003C7DED" w14:paraId="130DF8A9" w14:textId="77777777" w:rsidTr="00C36506">
        <w:trPr>
          <w:gridAfter w:val="4"/>
          <w:wAfter w:w="9311" w:type="dxa"/>
        </w:trPr>
        <w:tc>
          <w:tcPr>
            <w:tcW w:w="6599" w:type="dxa"/>
            <w:gridSpan w:val="3"/>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652EF1">
        <w:trPr>
          <w:gridAfter w:val="1"/>
          <w:wAfter w:w="3033" w:type="dxa"/>
        </w:trPr>
        <w:tc>
          <w:tcPr>
            <w:tcW w:w="521"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lastRenderedPageBreak/>
              <w:t>1</w:t>
            </w:r>
          </w:p>
        </w:tc>
        <w:tc>
          <w:tcPr>
            <w:tcW w:w="10958" w:type="dxa"/>
            <w:gridSpan w:val="3"/>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652EF1">
        <w:trPr>
          <w:gridAfter w:val="1"/>
          <w:wAfter w:w="3033" w:type="dxa"/>
        </w:trPr>
        <w:tc>
          <w:tcPr>
            <w:tcW w:w="521"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10958" w:type="dxa"/>
            <w:gridSpan w:val="3"/>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14290D0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D573AD">
                  <w:rPr>
                    <w:rFonts w:ascii="MS Gothic" w:eastAsia="MS Gothic" w:hAnsi="MS Gothic" w:cs="Arial" w:hint="eastAsia"/>
                    <w:sz w:val="22"/>
                    <w:szCs w:val="22"/>
                  </w:rPr>
                  <w:t>☒</w:t>
                </w:r>
              </w:sdtContent>
            </w:sdt>
          </w:p>
        </w:tc>
        <w:tc>
          <w:tcPr>
            <w:tcW w:w="54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C36506">
        <w:trPr>
          <w:gridAfter w:val="4"/>
          <w:wAfter w:w="9311" w:type="dxa"/>
        </w:trPr>
        <w:tc>
          <w:tcPr>
            <w:tcW w:w="6599" w:type="dxa"/>
            <w:gridSpan w:val="3"/>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652EF1">
        <w:trPr>
          <w:gridAfter w:val="1"/>
          <w:wAfter w:w="3033" w:type="dxa"/>
          <w:trHeight w:val="23"/>
        </w:trPr>
        <w:tc>
          <w:tcPr>
            <w:tcW w:w="521"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10958" w:type="dxa"/>
            <w:gridSpan w:val="3"/>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652EF1">
        <w:trPr>
          <w:gridAfter w:val="1"/>
          <w:wAfter w:w="3033" w:type="dxa"/>
          <w:trHeight w:val="22"/>
        </w:trPr>
        <w:tc>
          <w:tcPr>
            <w:tcW w:w="521"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10958" w:type="dxa"/>
            <w:gridSpan w:val="3"/>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340C0145"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D573AD">
                  <w:rPr>
                    <w:rFonts w:ascii="MS Gothic" w:eastAsia="MS Gothic" w:hAnsi="MS Gothic" w:cs="Arial" w:hint="eastAsia"/>
                    <w:sz w:val="22"/>
                    <w:szCs w:val="22"/>
                  </w:rPr>
                  <w:t>☒</w:t>
                </w:r>
              </w:sdtContent>
            </w:sdt>
          </w:p>
        </w:tc>
        <w:tc>
          <w:tcPr>
            <w:tcW w:w="54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7F273D" w:rsidRPr="003C7DED" w14:paraId="6E6131A3" w14:textId="26884F34" w:rsidTr="00C36506">
        <w:tc>
          <w:tcPr>
            <w:tcW w:w="3218" w:type="dxa"/>
            <w:gridSpan w:val="2"/>
            <w:vAlign w:val="center"/>
          </w:tcPr>
          <w:p w14:paraId="28A69069" w14:textId="212A6894" w:rsidR="007F273D" w:rsidRPr="003C7DED" w:rsidRDefault="007F273D" w:rsidP="007F273D">
            <w:pPr>
              <w:rPr>
                <w:rFonts w:ascii="Arial" w:hAnsi="Arial" w:cs="Arial"/>
                <w:b/>
                <w:bCs/>
                <w:sz w:val="22"/>
                <w:szCs w:val="22"/>
              </w:rPr>
            </w:pPr>
            <w:r>
              <w:t>Risk:</w:t>
            </w:r>
            <w:r>
              <w:br/>
              <w:t xml:space="preserve">Employment concerns: Participants may fear that their responses about </w:t>
            </w:r>
            <w:r w:rsidR="008529EA">
              <w:t xml:space="preserve">usage of digital banking </w:t>
            </w:r>
            <w:r>
              <w:t xml:space="preserve">could affect their </w:t>
            </w:r>
            <w:r w:rsidR="008529EA">
              <w:t>banking performance</w:t>
            </w:r>
            <w:r>
              <w:t xml:space="preserve">, </w:t>
            </w:r>
            <w:r w:rsidR="005E7CEA">
              <w:t>transactions</w:t>
            </w:r>
            <w:r>
              <w:t xml:space="preserve"> or</w:t>
            </w:r>
            <w:r w:rsidR="005E7CEA">
              <w:t xml:space="preserve"> </w:t>
            </w:r>
            <w:r>
              <w:t xml:space="preserve">if disclosed to </w:t>
            </w:r>
            <w:r w:rsidR="0099586E">
              <w:t>banking authority.</w:t>
            </w:r>
            <w:r>
              <w:br/>
              <w:t>Power dynamics: Participants at lower hierarchical levels may feel implicit pressure to participate if  managers</w:t>
            </w:r>
            <w:r w:rsidR="004A073A">
              <w:t xml:space="preserve"> in bank</w:t>
            </w:r>
            <w:r>
              <w:t xml:space="preserve"> are aware of the research, potentially compromising voluntary consent.</w:t>
            </w:r>
            <w:r>
              <w:br/>
              <w:t xml:space="preserve">Reputational concerns: Participants may worry that critical comments about their </w:t>
            </w:r>
            <w:r w:rsidR="00BF150B">
              <w:t xml:space="preserve">digital banking </w:t>
            </w:r>
            <w:r>
              <w:t xml:space="preserve">could damage </w:t>
            </w:r>
            <w:r w:rsidR="00BF150B">
              <w:t xml:space="preserve">online transaction </w:t>
            </w:r>
          </w:p>
        </w:tc>
        <w:tc>
          <w:tcPr>
            <w:tcW w:w="3381" w:type="dxa"/>
            <w:vAlign w:val="center"/>
          </w:tcPr>
          <w:p w14:paraId="2990D5E6" w14:textId="77777777" w:rsidR="00972301" w:rsidRPr="00FF06A8" w:rsidRDefault="00972301" w:rsidP="00972301">
            <w:pPr>
              <w:rPr>
                <w:rFonts w:ascii="Arial" w:hAnsi="Arial" w:cs="Arial"/>
                <w:i/>
                <w:sz w:val="22"/>
                <w:szCs w:val="22"/>
              </w:rPr>
            </w:pPr>
            <w:r w:rsidRPr="00FF06A8">
              <w:rPr>
                <w:rFonts w:ascii="Arial" w:hAnsi="Arial" w:cs="Arial"/>
                <w:i/>
                <w:sz w:val="22"/>
                <w:szCs w:val="22"/>
              </w:rPr>
              <w:t>How will you address any risks?</w:t>
            </w:r>
          </w:p>
          <w:p w14:paraId="346A94DF" w14:textId="77777777" w:rsidR="00972301" w:rsidRPr="00FF06A8" w:rsidRDefault="00972301" w:rsidP="00972301">
            <w:pPr>
              <w:pStyle w:val="ListParagraph"/>
              <w:numPr>
                <w:ilvl w:val="0"/>
                <w:numId w:val="42"/>
              </w:numPr>
              <w:spacing w:before="100" w:after="100"/>
              <w:contextualSpacing w:val="0"/>
              <w:rPr>
                <w:sz w:val="22"/>
                <w:szCs w:val="22"/>
              </w:rPr>
            </w:pPr>
            <w:r w:rsidRPr="00FF06A8">
              <w:rPr>
                <w:rFonts w:eastAsia="Arial"/>
                <w:sz w:val="22"/>
                <w:szCs w:val="22"/>
              </w:rPr>
              <w:t>Confidentiality assurance:</w:t>
            </w:r>
          </w:p>
          <w:p w14:paraId="77DE1151" w14:textId="77777777" w:rsidR="00972301" w:rsidRPr="00FF06A8" w:rsidRDefault="00972301" w:rsidP="00972301">
            <w:pPr>
              <w:pStyle w:val="ListParagraph"/>
              <w:numPr>
                <w:ilvl w:val="1"/>
                <w:numId w:val="42"/>
              </w:numPr>
              <w:spacing w:before="100" w:after="100"/>
              <w:contextualSpacing w:val="0"/>
              <w:rPr>
                <w:sz w:val="22"/>
                <w:szCs w:val="22"/>
              </w:rPr>
            </w:pPr>
            <w:r w:rsidRPr="00FF06A8">
              <w:rPr>
                <w:rFonts w:eastAsia="Arial"/>
                <w:sz w:val="22"/>
                <w:szCs w:val="22"/>
              </w:rPr>
              <w:t>All data de-identified immediately using participant codes</w:t>
            </w:r>
          </w:p>
          <w:p w14:paraId="1D4B3641" w14:textId="77777777" w:rsidR="00972301" w:rsidRPr="00FF06A8" w:rsidRDefault="00972301" w:rsidP="00972301">
            <w:pPr>
              <w:pStyle w:val="ListParagraph"/>
              <w:numPr>
                <w:ilvl w:val="1"/>
                <w:numId w:val="42"/>
              </w:numPr>
              <w:spacing w:before="100" w:after="100"/>
              <w:contextualSpacing w:val="0"/>
              <w:rPr>
                <w:sz w:val="22"/>
                <w:szCs w:val="22"/>
              </w:rPr>
            </w:pPr>
            <w:r w:rsidRPr="00FF06A8">
              <w:rPr>
                <w:rFonts w:eastAsia="Arial"/>
                <w:sz w:val="22"/>
                <w:szCs w:val="22"/>
              </w:rPr>
              <w:t>Results reported in anonymised, aggregate form only</w:t>
            </w:r>
          </w:p>
          <w:p w14:paraId="696D2FC1" w14:textId="77777777" w:rsidR="00972301" w:rsidRPr="00FF06A8" w:rsidRDefault="00972301" w:rsidP="00972301">
            <w:pPr>
              <w:pStyle w:val="ListParagraph"/>
              <w:numPr>
                <w:ilvl w:val="1"/>
                <w:numId w:val="42"/>
              </w:numPr>
              <w:spacing w:before="100" w:after="100"/>
              <w:contextualSpacing w:val="0"/>
              <w:rPr>
                <w:sz w:val="22"/>
                <w:szCs w:val="22"/>
              </w:rPr>
            </w:pPr>
            <w:r w:rsidRPr="00FF06A8">
              <w:rPr>
                <w:rFonts w:eastAsia="Arial"/>
                <w:sz w:val="22"/>
                <w:szCs w:val="22"/>
              </w:rPr>
              <w:t>Explicit statement in consent that participation will not affect employment</w:t>
            </w:r>
          </w:p>
          <w:p w14:paraId="1CCDFEA5" w14:textId="77777777" w:rsidR="00972301" w:rsidRPr="00FF06A8" w:rsidRDefault="00972301" w:rsidP="00972301">
            <w:pPr>
              <w:pStyle w:val="ListParagraph"/>
              <w:numPr>
                <w:ilvl w:val="1"/>
                <w:numId w:val="42"/>
              </w:numPr>
              <w:spacing w:before="100" w:after="100"/>
              <w:contextualSpacing w:val="0"/>
              <w:rPr>
                <w:sz w:val="22"/>
                <w:szCs w:val="22"/>
              </w:rPr>
            </w:pPr>
            <w:r w:rsidRPr="00FF06A8">
              <w:rPr>
                <w:rFonts w:eastAsia="Arial"/>
                <w:sz w:val="22"/>
                <w:szCs w:val="22"/>
              </w:rPr>
              <w:t>No individual-level feedback provided to organisations</w:t>
            </w:r>
          </w:p>
          <w:p w14:paraId="0375CDD4" w14:textId="77777777" w:rsidR="00F21710" w:rsidRPr="00FF06A8" w:rsidRDefault="00F21710" w:rsidP="00F21710">
            <w:pPr>
              <w:pStyle w:val="ListParagraph"/>
              <w:numPr>
                <w:ilvl w:val="0"/>
                <w:numId w:val="42"/>
              </w:numPr>
              <w:spacing w:before="100" w:after="100"/>
              <w:contextualSpacing w:val="0"/>
              <w:rPr>
                <w:sz w:val="22"/>
                <w:szCs w:val="22"/>
              </w:rPr>
            </w:pPr>
            <w:r w:rsidRPr="00FF06A8">
              <w:rPr>
                <w:rFonts w:eastAsia="Arial"/>
                <w:sz w:val="22"/>
                <w:szCs w:val="22"/>
              </w:rPr>
              <w:t>Independent participation:</w:t>
            </w:r>
          </w:p>
          <w:p w14:paraId="5965F7DC" w14:textId="77777777" w:rsidR="00F21710" w:rsidRPr="00FF06A8" w:rsidRDefault="00F21710" w:rsidP="00F21710">
            <w:pPr>
              <w:pStyle w:val="ListParagraph"/>
              <w:numPr>
                <w:ilvl w:val="1"/>
                <w:numId w:val="42"/>
              </w:numPr>
              <w:spacing w:before="100" w:after="100"/>
              <w:contextualSpacing w:val="0"/>
              <w:rPr>
                <w:sz w:val="22"/>
                <w:szCs w:val="22"/>
              </w:rPr>
            </w:pPr>
            <w:r w:rsidRPr="00FF06A8">
              <w:rPr>
                <w:rFonts w:eastAsia="Arial"/>
                <w:sz w:val="22"/>
                <w:szCs w:val="22"/>
              </w:rPr>
              <w:t>Participants approached individually, not through their managers</w:t>
            </w:r>
          </w:p>
          <w:p w14:paraId="37E29574" w14:textId="77777777" w:rsidR="00F21710" w:rsidRPr="00FF06A8" w:rsidRDefault="00F21710" w:rsidP="00F21710">
            <w:pPr>
              <w:pStyle w:val="ListParagraph"/>
              <w:numPr>
                <w:ilvl w:val="1"/>
                <w:numId w:val="42"/>
              </w:numPr>
              <w:spacing w:before="100" w:after="100"/>
              <w:contextualSpacing w:val="0"/>
              <w:rPr>
                <w:rFonts w:eastAsia="Arial"/>
                <w:sz w:val="22"/>
                <w:szCs w:val="22"/>
              </w:rPr>
            </w:pPr>
            <w:r w:rsidRPr="00FF06A8">
              <w:rPr>
                <w:rFonts w:eastAsia="Arial"/>
                <w:sz w:val="22"/>
                <w:szCs w:val="22"/>
              </w:rPr>
              <w:t>Clear communication that participation is entirely voluntary</w:t>
            </w:r>
          </w:p>
          <w:p w14:paraId="0A8C5783" w14:textId="77777777" w:rsidR="00F21710" w:rsidRPr="00FF06A8" w:rsidRDefault="00F21710" w:rsidP="00F21710">
            <w:pPr>
              <w:pStyle w:val="ListParagraph"/>
              <w:numPr>
                <w:ilvl w:val="1"/>
                <w:numId w:val="42"/>
              </w:numPr>
              <w:spacing w:before="100" w:after="100"/>
              <w:contextualSpacing w:val="0"/>
              <w:rPr>
                <w:sz w:val="22"/>
                <w:szCs w:val="22"/>
              </w:rPr>
            </w:pPr>
            <w:r w:rsidRPr="00FF06A8">
              <w:rPr>
                <w:rFonts w:eastAsia="Arial"/>
                <w:sz w:val="22"/>
                <w:szCs w:val="22"/>
              </w:rPr>
              <w:t>Consent obtained in private settings away from workplace supervisors</w:t>
            </w:r>
          </w:p>
          <w:p w14:paraId="4506044C" w14:textId="77777777" w:rsidR="00F21710" w:rsidRPr="00FF06A8" w:rsidRDefault="00F21710" w:rsidP="00F21710">
            <w:pPr>
              <w:pStyle w:val="ListParagraph"/>
              <w:numPr>
                <w:ilvl w:val="1"/>
                <w:numId w:val="42"/>
              </w:numPr>
              <w:spacing w:before="100" w:after="100"/>
              <w:contextualSpacing w:val="0"/>
              <w:rPr>
                <w:sz w:val="22"/>
                <w:szCs w:val="22"/>
              </w:rPr>
            </w:pPr>
            <w:r w:rsidRPr="00FF06A8">
              <w:rPr>
                <w:rFonts w:eastAsia="Arial"/>
                <w:sz w:val="22"/>
                <w:szCs w:val="22"/>
              </w:rPr>
              <w:t>Explicit statement that declining will have no negative consequences</w:t>
            </w:r>
          </w:p>
          <w:p w14:paraId="7786CCF1" w14:textId="77777777" w:rsidR="002A4D2F" w:rsidRPr="00FF06A8" w:rsidRDefault="002A4D2F" w:rsidP="002A4D2F">
            <w:pPr>
              <w:pStyle w:val="ListParagraph"/>
              <w:numPr>
                <w:ilvl w:val="0"/>
                <w:numId w:val="42"/>
              </w:numPr>
              <w:spacing w:before="100" w:after="100"/>
              <w:contextualSpacing w:val="0"/>
              <w:rPr>
                <w:sz w:val="22"/>
                <w:szCs w:val="22"/>
              </w:rPr>
            </w:pPr>
            <w:r w:rsidRPr="00FF06A8">
              <w:rPr>
                <w:rFonts w:eastAsia="Arial"/>
                <w:sz w:val="22"/>
                <w:szCs w:val="22"/>
              </w:rPr>
              <w:t>Professional reputation protection:</w:t>
            </w:r>
          </w:p>
          <w:p w14:paraId="09713A6E" w14:textId="77777777" w:rsidR="002A4D2F" w:rsidRPr="00FF06A8" w:rsidRDefault="002A4D2F" w:rsidP="002A4D2F">
            <w:pPr>
              <w:pStyle w:val="ListParagraph"/>
              <w:numPr>
                <w:ilvl w:val="1"/>
                <w:numId w:val="42"/>
              </w:numPr>
              <w:spacing w:before="100" w:after="100"/>
              <w:contextualSpacing w:val="0"/>
              <w:rPr>
                <w:sz w:val="22"/>
                <w:szCs w:val="22"/>
              </w:rPr>
            </w:pPr>
            <w:r w:rsidRPr="00FF06A8">
              <w:rPr>
                <w:rFonts w:eastAsia="Arial"/>
                <w:sz w:val="22"/>
                <w:szCs w:val="22"/>
              </w:rPr>
              <w:t>Organisational identifiers removed from all outputs</w:t>
            </w:r>
          </w:p>
          <w:p w14:paraId="57DB519F" w14:textId="77777777" w:rsidR="002A4D2F" w:rsidRPr="00FF06A8" w:rsidRDefault="002A4D2F" w:rsidP="002A4D2F">
            <w:pPr>
              <w:pStyle w:val="ListParagraph"/>
              <w:numPr>
                <w:ilvl w:val="1"/>
                <w:numId w:val="42"/>
              </w:numPr>
              <w:spacing w:before="100" w:after="100"/>
              <w:contextualSpacing w:val="0"/>
              <w:rPr>
                <w:sz w:val="22"/>
                <w:szCs w:val="22"/>
              </w:rPr>
            </w:pPr>
            <w:r w:rsidRPr="00FF06A8">
              <w:rPr>
                <w:rFonts w:eastAsia="Arial"/>
                <w:sz w:val="22"/>
                <w:szCs w:val="22"/>
              </w:rPr>
              <w:t>Quotes selected to avoid identification through context</w:t>
            </w:r>
          </w:p>
          <w:p w14:paraId="13D71B6E" w14:textId="77777777" w:rsidR="002A4D2F" w:rsidRPr="00FF06A8" w:rsidRDefault="002A4D2F" w:rsidP="002A4D2F">
            <w:pPr>
              <w:pStyle w:val="ListParagraph"/>
              <w:numPr>
                <w:ilvl w:val="1"/>
                <w:numId w:val="42"/>
              </w:numPr>
              <w:spacing w:before="100" w:after="100"/>
              <w:contextualSpacing w:val="0"/>
              <w:rPr>
                <w:sz w:val="22"/>
                <w:szCs w:val="22"/>
              </w:rPr>
            </w:pPr>
            <w:r w:rsidRPr="00FF06A8">
              <w:rPr>
                <w:rFonts w:eastAsia="Arial"/>
                <w:sz w:val="22"/>
                <w:szCs w:val="22"/>
              </w:rPr>
              <w:t xml:space="preserve">Industry-specific details generalised </w:t>
            </w:r>
            <w:r w:rsidRPr="00FF06A8">
              <w:rPr>
                <w:rFonts w:eastAsia="Arial"/>
                <w:sz w:val="22"/>
                <w:szCs w:val="22"/>
              </w:rPr>
              <w:lastRenderedPageBreak/>
              <w:t>where potentially identifying</w:t>
            </w:r>
          </w:p>
          <w:p w14:paraId="3E43F632" w14:textId="77777777" w:rsidR="002A4D2F" w:rsidRPr="00FF06A8" w:rsidRDefault="002A4D2F" w:rsidP="002A4D2F">
            <w:pPr>
              <w:pStyle w:val="ListParagraph"/>
              <w:numPr>
                <w:ilvl w:val="1"/>
                <w:numId w:val="42"/>
              </w:numPr>
              <w:spacing w:before="100" w:after="100"/>
              <w:contextualSpacing w:val="0"/>
              <w:rPr>
                <w:sz w:val="22"/>
                <w:szCs w:val="22"/>
              </w:rPr>
            </w:pPr>
            <w:r w:rsidRPr="00FF06A8">
              <w:rPr>
                <w:rFonts w:eastAsia="Arial"/>
                <w:sz w:val="22"/>
                <w:szCs w:val="22"/>
              </w:rPr>
              <w:t>Findings framed around patterns, not individual criticisms</w:t>
            </w:r>
          </w:p>
          <w:p w14:paraId="01B0956D" w14:textId="606E87CF" w:rsidR="007F273D" w:rsidRPr="003C7DED" w:rsidRDefault="007F273D" w:rsidP="00F160B4">
            <w:pPr>
              <w:pStyle w:val="ListParagraph"/>
              <w:spacing w:before="100" w:after="100"/>
              <w:ind w:left="1080"/>
              <w:contextualSpacing w:val="0"/>
              <w:rPr>
                <w:rFonts w:ascii="Arial" w:hAnsi="Arial" w:cs="Arial"/>
                <w:i/>
                <w:sz w:val="22"/>
                <w:szCs w:val="22"/>
              </w:rPr>
            </w:pPr>
          </w:p>
        </w:tc>
        <w:tc>
          <w:tcPr>
            <w:tcW w:w="9311" w:type="dxa"/>
            <w:gridSpan w:val="4"/>
          </w:tcPr>
          <w:p w14:paraId="56533317" w14:textId="77777777" w:rsidR="007F273D" w:rsidRPr="003C7DED" w:rsidRDefault="007F273D" w:rsidP="007F273D"/>
        </w:tc>
      </w:tr>
      <w:tr w:rsidR="007F273D" w:rsidRPr="003C7DED" w14:paraId="7C40EAD1" w14:textId="77777777" w:rsidTr="00652EF1">
        <w:trPr>
          <w:gridAfter w:val="1"/>
          <w:wAfter w:w="3033" w:type="dxa"/>
          <w:trHeight w:val="38"/>
        </w:trPr>
        <w:tc>
          <w:tcPr>
            <w:tcW w:w="521" w:type="dxa"/>
            <w:vMerge w:val="restart"/>
            <w:shd w:val="clear" w:color="auto" w:fill="F2F2F2" w:themeFill="background1" w:themeFillShade="F2"/>
            <w:vAlign w:val="center"/>
          </w:tcPr>
          <w:p w14:paraId="70A5C1E7" w14:textId="5128AA54" w:rsidR="007F273D" w:rsidRPr="003C7DED" w:rsidRDefault="007F273D" w:rsidP="007F273D">
            <w:pPr>
              <w:jc w:val="center"/>
              <w:rPr>
                <w:rFonts w:ascii="Arial" w:hAnsi="Arial" w:cs="Arial"/>
                <w:sz w:val="22"/>
                <w:szCs w:val="22"/>
              </w:rPr>
            </w:pPr>
            <w:r w:rsidRPr="003C7DED">
              <w:rPr>
                <w:rFonts w:ascii="Arial" w:hAnsi="Arial" w:cs="Arial"/>
                <w:sz w:val="22"/>
                <w:szCs w:val="22"/>
              </w:rPr>
              <w:t>3</w:t>
            </w:r>
          </w:p>
        </w:tc>
        <w:tc>
          <w:tcPr>
            <w:tcW w:w="10958" w:type="dxa"/>
            <w:gridSpan w:val="3"/>
            <w:vMerge w:val="restart"/>
            <w:shd w:val="clear" w:color="auto" w:fill="F2F2F2" w:themeFill="background1" w:themeFillShade="F2"/>
          </w:tcPr>
          <w:p w14:paraId="21BA3F84" w14:textId="2D92B7E6" w:rsidR="007F273D" w:rsidRPr="003C7DED" w:rsidRDefault="007F273D" w:rsidP="007F273D">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7F273D" w:rsidRPr="003C7DED" w:rsidRDefault="007F273D" w:rsidP="007F273D">
            <w:pPr>
              <w:jc w:val="center"/>
              <w:rPr>
                <w:rFonts w:ascii="Arial" w:hAnsi="Arial" w:cs="Arial"/>
                <w:i/>
                <w:color w:val="808080"/>
                <w:sz w:val="18"/>
                <w:szCs w:val="18"/>
              </w:rPr>
            </w:pPr>
            <w:r w:rsidRPr="003C7DED">
              <w:rPr>
                <w:rFonts w:ascii="Arial" w:hAnsi="Arial" w:cs="Arial"/>
                <w:b/>
                <w:bCs/>
                <w:sz w:val="22"/>
                <w:szCs w:val="22"/>
              </w:rPr>
              <w:t>YES</w:t>
            </w:r>
          </w:p>
        </w:tc>
        <w:tc>
          <w:tcPr>
            <w:tcW w:w="546" w:type="dxa"/>
            <w:shd w:val="clear" w:color="auto" w:fill="D9D9D9" w:themeFill="background1" w:themeFillShade="D9"/>
            <w:vAlign w:val="center"/>
          </w:tcPr>
          <w:p w14:paraId="71664A65" w14:textId="2E502AD9" w:rsidR="007F273D" w:rsidRPr="003C7DED" w:rsidRDefault="007F273D" w:rsidP="007F273D">
            <w:pPr>
              <w:jc w:val="center"/>
              <w:rPr>
                <w:rFonts w:ascii="Arial" w:hAnsi="Arial" w:cs="Arial"/>
                <w:i/>
                <w:color w:val="808080"/>
                <w:sz w:val="18"/>
                <w:szCs w:val="18"/>
              </w:rPr>
            </w:pPr>
            <w:r w:rsidRPr="003C7DED">
              <w:rPr>
                <w:rFonts w:ascii="Arial" w:hAnsi="Arial" w:cs="Arial"/>
                <w:b/>
                <w:bCs/>
                <w:sz w:val="22"/>
                <w:szCs w:val="22"/>
              </w:rPr>
              <w:t>NO</w:t>
            </w:r>
          </w:p>
        </w:tc>
      </w:tr>
      <w:tr w:rsidR="007F273D" w:rsidRPr="003C7DED" w14:paraId="2C444113" w14:textId="77777777" w:rsidTr="00652EF1">
        <w:trPr>
          <w:gridAfter w:val="1"/>
          <w:wAfter w:w="3033" w:type="dxa"/>
          <w:trHeight w:val="37"/>
        </w:trPr>
        <w:tc>
          <w:tcPr>
            <w:tcW w:w="521" w:type="dxa"/>
            <w:vMerge/>
            <w:shd w:val="clear" w:color="auto" w:fill="F2F2F2" w:themeFill="background1" w:themeFillShade="F2"/>
            <w:vAlign w:val="center"/>
          </w:tcPr>
          <w:p w14:paraId="7E87F690" w14:textId="77777777" w:rsidR="007F273D" w:rsidRPr="003C7DED" w:rsidRDefault="007F273D" w:rsidP="007F273D">
            <w:pPr>
              <w:jc w:val="center"/>
              <w:rPr>
                <w:rFonts w:ascii="Arial" w:hAnsi="Arial" w:cs="Arial"/>
                <w:sz w:val="22"/>
                <w:szCs w:val="22"/>
              </w:rPr>
            </w:pPr>
          </w:p>
        </w:tc>
        <w:tc>
          <w:tcPr>
            <w:tcW w:w="10958" w:type="dxa"/>
            <w:gridSpan w:val="3"/>
            <w:vMerge/>
            <w:shd w:val="clear" w:color="auto" w:fill="F2F2F2" w:themeFill="background1" w:themeFillShade="F2"/>
          </w:tcPr>
          <w:p w14:paraId="410AF36A" w14:textId="77777777" w:rsidR="007F273D" w:rsidRPr="003C7DED" w:rsidRDefault="007F273D" w:rsidP="007F273D">
            <w:pPr>
              <w:rPr>
                <w:rFonts w:ascii="Arial" w:hAnsi="Arial" w:cs="Arial"/>
                <w:b/>
                <w:bCs/>
                <w:sz w:val="22"/>
                <w:szCs w:val="22"/>
              </w:rPr>
            </w:pPr>
          </w:p>
        </w:tc>
        <w:tc>
          <w:tcPr>
            <w:tcW w:w="852" w:type="dxa"/>
            <w:shd w:val="clear" w:color="auto" w:fill="D9D9D9" w:themeFill="background1" w:themeFillShade="D9"/>
            <w:vAlign w:val="center"/>
          </w:tcPr>
          <w:p w14:paraId="1D2D3CD8" w14:textId="59C0F32A" w:rsidR="007F273D" w:rsidRPr="003C7DED" w:rsidRDefault="00000000" w:rsidP="007F273D">
            <w:pPr>
              <w:jc w:val="center"/>
              <w:rPr>
                <w:rFonts w:ascii="Arial" w:hAnsi="Arial" w:cs="Arial"/>
                <w:i/>
                <w:color w:val="80808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Content>
                <w:r w:rsidR="007F273D">
                  <w:rPr>
                    <w:rFonts w:ascii="MS Gothic" w:eastAsia="MS Gothic" w:hAnsi="MS Gothic" w:cs="Arial" w:hint="eastAsia"/>
                    <w:sz w:val="22"/>
                    <w:szCs w:val="22"/>
                  </w:rPr>
                  <w:t>☒</w:t>
                </w:r>
              </w:sdtContent>
            </w:sdt>
          </w:p>
        </w:tc>
        <w:tc>
          <w:tcPr>
            <w:tcW w:w="546" w:type="dxa"/>
            <w:shd w:val="clear" w:color="auto" w:fill="D9D9D9" w:themeFill="background1" w:themeFillShade="D9"/>
            <w:vAlign w:val="center"/>
          </w:tcPr>
          <w:p w14:paraId="5C290226" w14:textId="16F64A44" w:rsidR="007F273D" w:rsidRPr="003C7DED" w:rsidRDefault="00000000" w:rsidP="007F273D">
            <w:pPr>
              <w:jc w:val="center"/>
              <w:rPr>
                <w:rFonts w:ascii="Arial" w:hAnsi="Arial" w:cs="Arial"/>
                <w:i/>
                <w:color w:val="80808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Content>
                <w:r w:rsidR="007F273D" w:rsidRPr="003C7DED">
                  <w:rPr>
                    <w:rFonts w:ascii="MS Gothic" w:eastAsia="MS Gothic" w:hAnsi="MS Gothic" w:cs="Arial"/>
                    <w:sz w:val="22"/>
                    <w:szCs w:val="22"/>
                  </w:rPr>
                  <w:t>☐</w:t>
                </w:r>
              </w:sdtContent>
            </w:sdt>
          </w:p>
        </w:tc>
      </w:tr>
      <w:tr w:rsidR="00DE7352" w:rsidRPr="003C7DED" w14:paraId="75743102" w14:textId="03C7F024" w:rsidTr="00B90969">
        <w:tc>
          <w:tcPr>
            <w:tcW w:w="3218" w:type="dxa"/>
            <w:gridSpan w:val="2"/>
            <w:vAlign w:val="center"/>
          </w:tcPr>
          <w:p w14:paraId="306F6657" w14:textId="21424401" w:rsidR="00DE7352" w:rsidRPr="003C7DED" w:rsidRDefault="00DE7352" w:rsidP="00DE7352">
            <w:pPr>
              <w:rPr>
                <w:rFonts w:ascii="Arial" w:hAnsi="Arial" w:cs="Arial"/>
                <w:b/>
                <w:bCs/>
                <w:sz w:val="22"/>
                <w:szCs w:val="22"/>
              </w:rPr>
            </w:pPr>
            <w:r>
              <w:t>Risk:</w:t>
            </w:r>
            <w:r>
              <w:br/>
            </w:r>
            <w:r>
              <w:br/>
              <w:t xml:space="preserve">(Data protection compliance: Cross-border data transfer between non-UK region and UK requires compliance with both GDPR and non-UK region's </w:t>
            </w:r>
            <w:r w:rsidR="00F464D4" w:rsidRPr="00F464D4">
              <w:rPr>
                <w:highlight w:val="yellow"/>
              </w:rPr>
              <w:t>Digital Security Act 2018 of Bangladesh</w:t>
            </w:r>
            <w:r>
              <w:t xml:space="preserve"> with potential legal consequences for non-compliance.</w:t>
            </w:r>
            <w:r>
              <w:br/>
              <w:t>Recording consent: Audio recording without proper consent could violate privacy laws in both jurisdictions.</w:t>
            </w:r>
            <w:r>
              <w:br/>
              <w:t>Confidential business information: Inadvertent disclosure of commercially sensitive information could expose researcher or university to civil claims.</w:t>
            </w:r>
            <w:r>
              <w:br/>
              <w:t>Research permissions: Conducting research in non-UK region may require specific permissions or registrations that, if omitted, could create legal complications.</w:t>
            </w:r>
          </w:p>
        </w:tc>
        <w:tc>
          <w:tcPr>
            <w:tcW w:w="3381" w:type="dxa"/>
          </w:tcPr>
          <w:p w14:paraId="27F17723" w14:textId="36CB7DAD" w:rsidR="00DE7352" w:rsidRPr="003C7DED" w:rsidRDefault="00DE7352" w:rsidP="00DE7352">
            <w:pPr>
              <w:rPr>
                <w:rFonts w:ascii="Arial" w:hAnsi="Arial" w:cs="Arial"/>
                <w:i/>
                <w:sz w:val="22"/>
                <w:szCs w:val="22"/>
              </w:rPr>
            </w:pPr>
            <w:r>
              <w:t>How will you address any risks?</w:t>
            </w:r>
            <w:r>
              <w:br/>
            </w:r>
            <w:r>
              <w:br/>
              <w:t>Dual-jurisdiction compliance:</w:t>
            </w:r>
            <w:r>
              <w:br/>
              <w:t>Legal review of data transfer protocols</w:t>
            </w:r>
            <w:r>
              <w:br/>
              <w:t>Data collected in non-UK region stored locally during fieldwork (no cloud transfer within non-UK region)</w:t>
            </w:r>
            <w:r>
              <w:br/>
              <w:t>Secure encrypted transfer to UK only after fieldwork completion</w:t>
            </w:r>
            <w:r>
              <w:br/>
              <w:t>GDPR-compliant processing throughout UK-based analysis</w:t>
            </w:r>
            <w:r>
              <w:br/>
              <w:t>No storage on non-UK cloud services</w:t>
            </w:r>
            <w:r>
              <w:br/>
              <w:t>Recording consent:</w:t>
            </w:r>
            <w:r>
              <w:br/>
              <w:t>Written informed consent obtained before any recording</w:t>
            </w:r>
            <w:r>
              <w:br/>
              <w:t xml:space="preserve">Consent forms in </w:t>
            </w:r>
            <w:r w:rsidR="009D5A1A">
              <w:t xml:space="preserve">English </w:t>
            </w:r>
            <w:r>
              <w:t>clearly explain recording purposes</w:t>
            </w:r>
            <w:r>
              <w:br/>
              <w:t>Participants may decline recording and still participate</w:t>
            </w:r>
            <w:r>
              <w:br/>
              <w:t>Recording stopped immediately upon request</w:t>
            </w:r>
            <w:r>
              <w:br/>
              <w:t>Commercial confidentiality:</w:t>
            </w:r>
            <w:r>
              <w:br/>
              <w:t>Memoranda of understanding with organisations specify confidentiality protections</w:t>
            </w:r>
            <w:r>
              <w:br/>
              <w:t>Researcher trained to recognise and not record commercially sensitive information</w:t>
            </w:r>
            <w:r>
              <w:br/>
              <w:t>Interview protocol avoids probing for proprietary details</w:t>
            </w:r>
            <w:r>
              <w:br/>
              <w:t>Document analysis limited to non-sensitive materials</w:t>
            </w:r>
            <w:r>
              <w:br/>
              <w:t>Organisational review of findings before publication (optional)</w:t>
            </w:r>
            <w:r>
              <w:br/>
              <w:t>Research permissions:</w:t>
            </w:r>
            <w:r>
              <w:br/>
              <w:t>Consultation with UWTSD International Office on research permission requirements</w:t>
            </w:r>
            <w:r>
              <w:br/>
              <w:t>Organisations provide written confirmation of access permission</w:t>
            </w:r>
            <w:r>
              <w:br/>
              <w:t>Research visa obtained if required for fieldwork duration</w:t>
            </w:r>
            <w:r>
              <w:br/>
              <w:t>Local institutional contacts available for guidance</w:t>
            </w:r>
          </w:p>
        </w:tc>
        <w:tc>
          <w:tcPr>
            <w:tcW w:w="9311" w:type="dxa"/>
            <w:gridSpan w:val="4"/>
          </w:tcPr>
          <w:p w14:paraId="28543A2B" w14:textId="45599218" w:rsidR="00DE7352" w:rsidRPr="003C7DED" w:rsidRDefault="00DE7352" w:rsidP="00DE7352"/>
        </w:tc>
      </w:tr>
      <w:tr w:rsidR="00DE7352" w:rsidRPr="003C7DED" w14:paraId="34D45F12" w14:textId="77777777" w:rsidTr="00652EF1">
        <w:trPr>
          <w:gridAfter w:val="1"/>
          <w:wAfter w:w="3033" w:type="dxa"/>
        </w:trPr>
        <w:tc>
          <w:tcPr>
            <w:tcW w:w="521" w:type="dxa"/>
            <w:vMerge w:val="restart"/>
            <w:shd w:val="clear" w:color="auto" w:fill="F2F2F2" w:themeFill="background1" w:themeFillShade="F2"/>
            <w:vAlign w:val="center"/>
          </w:tcPr>
          <w:p w14:paraId="40A3DC47" w14:textId="12BFCFF6" w:rsidR="00DE7352" w:rsidRPr="003C7DED" w:rsidRDefault="00DE7352" w:rsidP="00DE7352">
            <w:pPr>
              <w:jc w:val="center"/>
              <w:rPr>
                <w:rFonts w:ascii="Arial" w:hAnsi="Arial" w:cs="Arial"/>
                <w:sz w:val="22"/>
                <w:szCs w:val="22"/>
              </w:rPr>
            </w:pPr>
            <w:r w:rsidRPr="003C7DED">
              <w:rPr>
                <w:rFonts w:ascii="Arial" w:hAnsi="Arial" w:cs="Arial"/>
                <w:sz w:val="22"/>
                <w:szCs w:val="22"/>
              </w:rPr>
              <w:t>4</w:t>
            </w:r>
          </w:p>
        </w:tc>
        <w:tc>
          <w:tcPr>
            <w:tcW w:w="10958" w:type="dxa"/>
            <w:gridSpan w:val="3"/>
            <w:vMerge w:val="restart"/>
            <w:shd w:val="clear" w:color="auto" w:fill="F2F2F2" w:themeFill="background1" w:themeFillShade="F2"/>
          </w:tcPr>
          <w:p w14:paraId="05891BE2" w14:textId="76A204ED" w:rsidR="00DE7352" w:rsidRPr="003C7DED" w:rsidRDefault="00DE7352" w:rsidP="00DE7352">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DE7352" w:rsidRPr="003C7DED" w:rsidRDefault="00DE7352" w:rsidP="00DE7352">
            <w:pPr>
              <w:jc w:val="center"/>
              <w:rPr>
                <w:rFonts w:ascii="Arial" w:hAnsi="Arial" w:cs="Arial"/>
                <w:i/>
                <w:iCs/>
                <w:color w:val="808080"/>
                <w:sz w:val="18"/>
                <w:szCs w:val="18"/>
              </w:rPr>
            </w:pPr>
            <w:r w:rsidRPr="003C7DED">
              <w:rPr>
                <w:rFonts w:ascii="Arial" w:hAnsi="Arial" w:cs="Arial"/>
                <w:b/>
                <w:bCs/>
                <w:sz w:val="22"/>
                <w:szCs w:val="22"/>
              </w:rPr>
              <w:t>YES</w:t>
            </w:r>
          </w:p>
        </w:tc>
        <w:tc>
          <w:tcPr>
            <w:tcW w:w="546" w:type="dxa"/>
            <w:shd w:val="clear" w:color="auto" w:fill="D9D9D9" w:themeFill="background1" w:themeFillShade="D9"/>
            <w:vAlign w:val="center"/>
          </w:tcPr>
          <w:p w14:paraId="4CDC2716" w14:textId="0AE4484B" w:rsidR="00DE7352" w:rsidRPr="003C7DED" w:rsidRDefault="00DE7352" w:rsidP="00DE7352">
            <w:pPr>
              <w:jc w:val="center"/>
              <w:rPr>
                <w:rFonts w:ascii="Arial" w:hAnsi="Arial" w:cs="Arial"/>
                <w:i/>
                <w:iCs/>
                <w:color w:val="808080"/>
                <w:sz w:val="18"/>
                <w:szCs w:val="18"/>
              </w:rPr>
            </w:pPr>
            <w:r w:rsidRPr="003C7DED">
              <w:rPr>
                <w:rFonts w:ascii="Arial" w:hAnsi="Arial" w:cs="Arial"/>
                <w:b/>
                <w:bCs/>
                <w:sz w:val="22"/>
                <w:szCs w:val="22"/>
              </w:rPr>
              <w:t>NO</w:t>
            </w:r>
          </w:p>
        </w:tc>
      </w:tr>
      <w:tr w:rsidR="00DE7352" w:rsidRPr="003C7DED" w14:paraId="3830F647" w14:textId="77777777" w:rsidTr="00652EF1">
        <w:trPr>
          <w:gridAfter w:val="1"/>
          <w:wAfter w:w="3033" w:type="dxa"/>
        </w:trPr>
        <w:tc>
          <w:tcPr>
            <w:tcW w:w="521" w:type="dxa"/>
            <w:vMerge/>
            <w:shd w:val="clear" w:color="auto" w:fill="F2F2F2" w:themeFill="background1" w:themeFillShade="F2"/>
            <w:vAlign w:val="center"/>
          </w:tcPr>
          <w:p w14:paraId="2BD45F53" w14:textId="77777777" w:rsidR="00DE7352" w:rsidRPr="003C7DED" w:rsidRDefault="00DE7352" w:rsidP="00DE7352">
            <w:pPr>
              <w:jc w:val="center"/>
              <w:rPr>
                <w:rFonts w:ascii="Arial" w:hAnsi="Arial" w:cs="Arial"/>
                <w:sz w:val="22"/>
                <w:szCs w:val="22"/>
              </w:rPr>
            </w:pPr>
          </w:p>
        </w:tc>
        <w:tc>
          <w:tcPr>
            <w:tcW w:w="10958" w:type="dxa"/>
            <w:gridSpan w:val="3"/>
            <w:vMerge/>
            <w:shd w:val="clear" w:color="auto" w:fill="F2F2F2" w:themeFill="background1" w:themeFillShade="F2"/>
          </w:tcPr>
          <w:p w14:paraId="0D59CAAC" w14:textId="77777777" w:rsidR="00DE7352" w:rsidRPr="003C7DED" w:rsidRDefault="00DE7352" w:rsidP="00DE7352">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DE7352" w:rsidRPr="003C7DED" w:rsidRDefault="00000000" w:rsidP="00DE7352">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DE7352"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2AA933B2" w14:textId="01CA885C" w:rsidR="00DE7352" w:rsidRPr="003C7DED" w:rsidRDefault="00000000" w:rsidP="00DE7352">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DE7352">
                  <w:rPr>
                    <w:rFonts w:ascii="MS Gothic" w:eastAsia="MS Gothic" w:hAnsi="MS Gothic" w:cs="Arial" w:hint="eastAsia"/>
                    <w:sz w:val="22"/>
                    <w:szCs w:val="22"/>
                  </w:rPr>
                  <w:t>☒</w:t>
                </w:r>
              </w:sdtContent>
            </w:sdt>
          </w:p>
        </w:tc>
      </w:tr>
      <w:tr w:rsidR="00DF7DCD" w:rsidRPr="003C7DED" w14:paraId="45C7BFD7" w14:textId="77777777" w:rsidTr="00C36506">
        <w:trPr>
          <w:gridAfter w:val="4"/>
          <w:wAfter w:w="9311" w:type="dxa"/>
        </w:trPr>
        <w:tc>
          <w:tcPr>
            <w:tcW w:w="3218" w:type="dxa"/>
            <w:gridSpan w:val="2"/>
            <w:vAlign w:val="center"/>
          </w:tcPr>
          <w:p w14:paraId="392EB27B" w14:textId="77777777" w:rsidR="00DF7DCD" w:rsidRPr="007938E1" w:rsidRDefault="00DF7DCD" w:rsidP="00DF7DCD">
            <w:pPr>
              <w:rPr>
                <w:rFonts w:ascii="Arial" w:hAnsi="Arial" w:cs="Arial"/>
                <w:i/>
                <w:iCs/>
                <w:sz w:val="22"/>
                <w:szCs w:val="22"/>
              </w:rPr>
            </w:pPr>
            <w:r w:rsidRPr="007938E1">
              <w:rPr>
                <w:rFonts w:ascii="Arial" w:hAnsi="Arial" w:cs="Arial"/>
                <w:i/>
                <w:iCs/>
                <w:sz w:val="22"/>
                <w:szCs w:val="22"/>
              </w:rPr>
              <w:t>Risk:</w:t>
            </w:r>
          </w:p>
          <w:p w14:paraId="4F81D8E6" w14:textId="77777777" w:rsidR="00DF7DCD" w:rsidRPr="007938E1" w:rsidRDefault="00DF7DCD" w:rsidP="00DF7DCD">
            <w:pPr>
              <w:rPr>
                <w:rFonts w:ascii="Arial" w:hAnsi="Arial" w:cs="Arial"/>
                <w:i/>
                <w:color w:val="808080"/>
                <w:sz w:val="22"/>
                <w:szCs w:val="22"/>
              </w:rPr>
            </w:pPr>
          </w:p>
          <w:p w14:paraId="16AFD7B4" w14:textId="6190103F" w:rsidR="00DF7DCD" w:rsidRPr="003C7DED" w:rsidRDefault="00DF7DCD" w:rsidP="00DF7DCD">
            <w:pPr>
              <w:rPr>
                <w:rFonts w:ascii="Arial" w:hAnsi="Arial" w:cs="Arial"/>
                <w:b/>
                <w:bCs/>
                <w:sz w:val="22"/>
                <w:szCs w:val="22"/>
              </w:rPr>
            </w:pPr>
            <w:r w:rsidRPr="007938E1">
              <w:rPr>
                <w:rFonts w:ascii="Arial" w:eastAsia="Arial" w:hAnsi="Arial" w:cs="Arial"/>
                <w:sz w:val="22"/>
                <w:szCs w:val="22"/>
              </w:rPr>
              <w:lastRenderedPageBreak/>
              <w:t>Low risk identified. Participants are not paid for participation, and the research does not involve financial transactions or commercially exploitable information. Interview time (4</w:t>
            </w:r>
            <w:r w:rsidR="0041257D">
              <w:rPr>
                <w:rFonts w:ascii="Arial" w:eastAsia="Arial" w:hAnsi="Arial" w:cs="Arial"/>
                <w:sz w:val="22"/>
                <w:szCs w:val="22"/>
              </w:rPr>
              <w:t>0</w:t>
            </w:r>
            <w:r w:rsidRPr="007938E1">
              <w:rPr>
                <w:rFonts w:ascii="Arial" w:eastAsia="Arial" w:hAnsi="Arial" w:cs="Arial"/>
                <w:sz w:val="22"/>
                <w:szCs w:val="22"/>
              </w:rPr>
              <w:t>-60 minutes) represents minimal productivity impact.</w:t>
            </w:r>
          </w:p>
        </w:tc>
        <w:tc>
          <w:tcPr>
            <w:tcW w:w="3381" w:type="dxa"/>
          </w:tcPr>
          <w:p w14:paraId="70D16F7A" w14:textId="77777777" w:rsidR="00DF7DCD" w:rsidRPr="007938E1" w:rsidRDefault="00DF7DCD" w:rsidP="00DF7DCD">
            <w:pPr>
              <w:rPr>
                <w:rFonts w:ascii="Arial" w:hAnsi="Arial" w:cs="Arial"/>
                <w:i/>
                <w:sz w:val="22"/>
                <w:szCs w:val="22"/>
              </w:rPr>
            </w:pPr>
            <w:r w:rsidRPr="007938E1">
              <w:rPr>
                <w:rFonts w:ascii="Arial" w:hAnsi="Arial" w:cs="Arial"/>
                <w:i/>
                <w:sz w:val="22"/>
                <w:szCs w:val="22"/>
              </w:rPr>
              <w:lastRenderedPageBreak/>
              <w:t>How will you address any risks?</w:t>
            </w:r>
          </w:p>
          <w:p w14:paraId="2DAE82DF" w14:textId="77777777" w:rsidR="00DF7DCD" w:rsidRPr="007938E1" w:rsidRDefault="00DF7DCD" w:rsidP="00DF7DCD">
            <w:pPr>
              <w:pStyle w:val="ListParagraph"/>
              <w:numPr>
                <w:ilvl w:val="0"/>
                <w:numId w:val="43"/>
              </w:numPr>
              <w:spacing w:before="100" w:after="100"/>
              <w:contextualSpacing w:val="0"/>
              <w:rPr>
                <w:sz w:val="22"/>
                <w:szCs w:val="22"/>
              </w:rPr>
            </w:pPr>
            <w:r w:rsidRPr="007938E1">
              <w:rPr>
                <w:rFonts w:eastAsia="Arial"/>
                <w:sz w:val="22"/>
                <w:szCs w:val="22"/>
              </w:rPr>
              <w:t xml:space="preserve">Flexible interview scheduling to minimise </w:t>
            </w:r>
            <w:r w:rsidRPr="007938E1">
              <w:rPr>
                <w:rFonts w:eastAsia="Arial"/>
                <w:sz w:val="22"/>
                <w:szCs w:val="22"/>
              </w:rPr>
              <w:lastRenderedPageBreak/>
              <w:t>disruption to participants' work</w:t>
            </w:r>
          </w:p>
          <w:p w14:paraId="1ADF800D" w14:textId="77777777" w:rsidR="00DF7DCD" w:rsidRPr="007938E1" w:rsidRDefault="00DF7DCD" w:rsidP="00DF7DCD">
            <w:pPr>
              <w:pStyle w:val="ListParagraph"/>
              <w:numPr>
                <w:ilvl w:val="0"/>
                <w:numId w:val="43"/>
              </w:numPr>
              <w:spacing w:before="100" w:after="100"/>
              <w:contextualSpacing w:val="0"/>
              <w:rPr>
                <w:sz w:val="22"/>
                <w:szCs w:val="22"/>
              </w:rPr>
            </w:pPr>
            <w:r w:rsidRPr="007938E1">
              <w:rPr>
                <w:rFonts w:eastAsia="Arial"/>
                <w:sz w:val="22"/>
                <w:szCs w:val="22"/>
              </w:rPr>
              <w:t>Interviews conducted at times and locations convenient for participants</w:t>
            </w:r>
          </w:p>
          <w:p w14:paraId="0B4040CD" w14:textId="77777777" w:rsidR="00DF7DCD" w:rsidRPr="007938E1" w:rsidRDefault="00DF7DCD" w:rsidP="00DF7DCD">
            <w:pPr>
              <w:pStyle w:val="ListParagraph"/>
              <w:numPr>
                <w:ilvl w:val="0"/>
                <w:numId w:val="43"/>
              </w:numPr>
              <w:spacing w:before="100" w:after="100"/>
              <w:contextualSpacing w:val="0"/>
              <w:rPr>
                <w:sz w:val="22"/>
                <w:szCs w:val="22"/>
              </w:rPr>
            </w:pPr>
            <w:r w:rsidRPr="007938E1">
              <w:rPr>
                <w:rFonts w:eastAsia="Arial"/>
                <w:sz w:val="22"/>
                <w:szCs w:val="22"/>
              </w:rPr>
              <w:t>Clear communication of expected time commitment in advance</w:t>
            </w:r>
          </w:p>
          <w:p w14:paraId="3B02B64A" w14:textId="77777777" w:rsidR="00DF7DCD" w:rsidRPr="007938E1" w:rsidRDefault="00DF7DCD" w:rsidP="00DF7DCD">
            <w:pPr>
              <w:pStyle w:val="ListParagraph"/>
              <w:numPr>
                <w:ilvl w:val="0"/>
                <w:numId w:val="43"/>
              </w:numPr>
              <w:spacing w:before="100" w:after="100"/>
              <w:contextualSpacing w:val="0"/>
              <w:rPr>
                <w:sz w:val="22"/>
                <w:szCs w:val="22"/>
              </w:rPr>
            </w:pPr>
            <w:r w:rsidRPr="007938E1">
              <w:rPr>
                <w:rFonts w:eastAsia="Arial"/>
                <w:sz w:val="22"/>
                <w:szCs w:val="22"/>
              </w:rPr>
              <w:t>No financial incentives that could create economic pressure to participate</w:t>
            </w:r>
          </w:p>
          <w:p w14:paraId="716EE157" w14:textId="7BCF0B7E" w:rsidR="00DF7DCD" w:rsidRPr="003C7DED" w:rsidRDefault="00DF7DCD" w:rsidP="00DF7DCD">
            <w:pPr>
              <w:rPr>
                <w:rFonts w:ascii="Arial" w:hAnsi="Arial" w:cs="Arial"/>
                <w:i/>
                <w:sz w:val="22"/>
                <w:szCs w:val="22"/>
              </w:rPr>
            </w:pPr>
          </w:p>
        </w:tc>
      </w:tr>
      <w:tr w:rsidR="00DF7DCD" w:rsidRPr="003C7DED" w14:paraId="06BD0537" w14:textId="77777777" w:rsidTr="00652EF1">
        <w:trPr>
          <w:gridAfter w:val="1"/>
          <w:wAfter w:w="3033" w:type="dxa"/>
          <w:trHeight w:val="315"/>
        </w:trPr>
        <w:tc>
          <w:tcPr>
            <w:tcW w:w="521" w:type="dxa"/>
            <w:vMerge w:val="restart"/>
            <w:shd w:val="clear" w:color="auto" w:fill="F2F2F2" w:themeFill="background1" w:themeFillShade="F2"/>
            <w:vAlign w:val="center"/>
          </w:tcPr>
          <w:p w14:paraId="1B8AACC3" w14:textId="44835B14" w:rsidR="00DF7DCD" w:rsidRPr="003C7DED" w:rsidRDefault="00DF7DCD" w:rsidP="00DF7DCD">
            <w:pPr>
              <w:jc w:val="center"/>
              <w:rPr>
                <w:rFonts w:ascii="Arial" w:hAnsi="Arial" w:cs="Arial"/>
                <w:sz w:val="22"/>
                <w:szCs w:val="22"/>
              </w:rPr>
            </w:pPr>
            <w:r w:rsidRPr="003C7DED">
              <w:rPr>
                <w:rFonts w:ascii="Arial" w:hAnsi="Arial" w:cs="Arial"/>
                <w:sz w:val="22"/>
                <w:szCs w:val="22"/>
              </w:rPr>
              <w:lastRenderedPageBreak/>
              <w:t>5</w:t>
            </w:r>
          </w:p>
        </w:tc>
        <w:tc>
          <w:tcPr>
            <w:tcW w:w="10958" w:type="dxa"/>
            <w:gridSpan w:val="3"/>
            <w:vMerge w:val="restart"/>
            <w:shd w:val="clear" w:color="auto" w:fill="F2F2F2" w:themeFill="background1" w:themeFillShade="F2"/>
          </w:tcPr>
          <w:p w14:paraId="1B17710D" w14:textId="139D7B2A" w:rsidR="00DF7DCD" w:rsidRPr="003C7DED" w:rsidRDefault="00DF7DCD" w:rsidP="00DF7DCD">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DF7DCD" w:rsidRPr="003C7DED" w:rsidRDefault="00DF7DCD" w:rsidP="00DF7DC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3A7A73E6" w14:textId="28F7C18A" w:rsidR="00DF7DCD" w:rsidRPr="003C7DED" w:rsidRDefault="00DF7DCD" w:rsidP="00DF7DC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F7DCD" w:rsidRPr="003C7DED" w14:paraId="42E4E417" w14:textId="77777777" w:rsidTr="00652EF1">
        <w:trPr>
          <w:gridAfter w:val="1"/>
          <w:wAfter w:w="3033" w:type="dxa"/>
          <w:trHeight w:val="315"/>
        </w:trPr>
        <w:tc>
          <w:tcPr>
            <w:tcW w:w="521" w:type="dxa"/>
            <w:vMerge/>
            <w:shd w:val="clear" w:color="auto" w:fill="F2F2F2" w:themeFill="background1" w:themeFillShade="F2"/>
            <w:vAlign w:val="center"/>
          </w:tcPr>
          <w:p w14:paraId="2C63DF60" w14:textId="77777777" w:rsidR="00DF7DCD" w:rsidRPr="003C7DED" w:rsidRDefault="00DF7DCD" w:rsidP="00DF7DCD">
            <w:pPr>
              <w:jc w:val="center"/>
              <w:rPr>
                <w:rFonts w:ascii="Arial" w:hAnsi="Arial" w:cs="Arial"/>
                <w:sz w:val="22"/>
                <w:szCs w:val="22"/>
              </w:rPr>
            </w:pPr>
          </w:p>
        </w:tc>
        <w:tc>
          <w:tcPr>
            <w:tcW w:w="10958" w:type="dxa"/>
            <w:gridSpan w:val="3"/>
            <w:vMerge/>
            <w:shd w:val="clear" w:color="auto" w:fill="F2F2F2" w:themeFill="background1" w:themeFillShade="F2"/>
          </w:tcPr>
          <w:p w14:paraId="0E7D3EAB" w14:textId="77777777" w:rsidR="00DF7DCD" w:rsidRPr="003C7DED" w:rsidRDefault="00DF7DCD" w:rsidP="00DF7DCD">
            <w:pPr>
              <w:rPr>
                <w:rFonts w:ascii="Arial" w:hAnsi="Arial" w:cs="Arial"/>
                <w:b/>
                <w:bCs/>
                <w:sz w:val="22"/>
                <w:szCs w:val="22"/>
              </w:rPr>
            </w:pPr>
          </w:p>
        </w:tc>
        <w:tc>
          <w:tcPr>
            <w:tcW w:w="852" w:type="dxa"/>
            <w:shd w:val="clear" w:color="auto" w:fill="D9D9D9" w:themeFill="background1" w:themeFillShade="D9"/>
            <w:vAlign w:val="center"/>
          </w:tcPr>
          <w:p w14:paraId="5CC5F282" w14:textId="4A9186FC" w:rsidR="00DF7DCD" w:rsidRPr="003C7DED" w:rsidRDefault="00000000" w:rsidP="00DF7DC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Content>
                <w:r w:rsidR="00DF7DCD">
                  <w:rPr>
                    <w:rFonts w:ascii="MS Gothic" w:eastAsia="MS Gothic" w:hAnsi="MS Gothic" w:cs="Arial" w:hint="eastAsia"/>
                    <w:sz w:val="22"/>
                    <w:szCs w:val="22"/>
                  </w:rPr>
                  <w:t>☒</w:t>
                </w:r>
              </w:sdtContent>
            </w:sdt>
          </w:p>
        </w:tc>
        <w:tc>
          <w:tcPr>
            <w:tcW w:w="546" w:type="dxa"/>
            <w:shd w:val="clear" w:color="auto" w:fill="D9D9D9" w:themeFill="background1" w:themeFillShade="D9"/>
            <w:vAlign w:val="center"/>
          </w:tcPr>
          <w:p w14:paraId="75D9E2F6" w14:textId="022FF452" w:rsidR="00DF7DCD" w:rsidRPr="003C7DED" w:rsidRDefault="00000000" w:rsidP="00DF7DCD">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DF7DCD" w:rsidRPr="003C7DED">
                  <w:rPr>
                    <w:rFonts w:ascii="MS Gothic" w:eastAsia="MS Gothic" w:hAnsi="MS Gothic" w:cs="Arial"/>
                    <w:sz w:val="22"/>
                    <w:szCs w:val="22"/>
                  </w:rPr>
                  <w:t>☐</w:t>
                </w:r>
              </w:sdtContent>
            </w:sdt>
          </w:p>
        </w:tc>
      </w:tr>
      <w:tr w:rsidR="00A226A2" w:rsidRPr="003C7DED" w14:paraId="19F929B1" w14:textId="77777777" w:rsidTr="00C36506">
        <w:trPr>
          <w:gridAfter w:val="4"/>
          <w:wAfter w:w="9311" w:type="dxa"/>
          <w:trHeight w:val="1062"/>
        </w:trPr>
        <w:tc>
          <w:tcPr>
            <w:tcW w:w="3218" w:type="dxa"/>
            <w:gridSpan w:val="2"/>
            <w:vAlign w:val="center"/>
          </w:tcPr>
          <w:p w14:paraId="4BB8CE76" w14:textId="652ADD1F" w:rsidR="00A226A2" w:rsidRPr="003C7DED" w:rsidRDefault="00A226A2" w:rsidP="00A226A2">
            <w:pPr>
              <w:rPr>
                <w:rFonts w:ascii="Arial" w:hAnsi="Arial" w:cs="Arial"/>
                <w:b/>
                <w:bCs/>
                <w:sz w:val="22"/>
                <w:szCs w:val="22"/>
              </w:rPr>
            </w:pPr>
            <w:r>
              <w:t>Risk:</w:t>
            </w:r>
            <w:r>
              <w:br/>
              <w:t>University reputation: Poorly conducted research in non-UK region could reflect negatively on UWTSD's international research standing.</w:t>
            </w:r>
            <w:r>
              <w:br/>
              <w:t>Researcher credibility: Ethical breaches or methodological weaknesses could damage the researcher's professional reputation.</w:t>
            </w:r>
            <w:r>
              <w:br/>
              <w:t>Participant organisation reputation: Identifiable negative findings about specific organisations could damage their market position or employer brand.</w:t>
            </w:r>
          </w:p>
        </w:tc>
        <w:tc>
          <w:tcPr>
            <w:tcW w:w="3381" w:type="dxa"/>
          </w:tcPr>
          <w:p w14:paraId="3839BC4A" w14:textId="3871E673" w:rsidR="00A226A2" w:rsidRPr="003C7DED" w:rsidRDefault="00A226A2" w:rsidP="00A226A2">
            <w:pPr>
              <w:rPr>
                <w:rFonts w:ascii="Arial" w:hAnsi="Arial" w:cs="Arial"/>
                <w:i/>
                <w:sz w:val="22"/>
                <w:szCs w:val="22"/>
              </w:rPr>
            </w:pPr>
            <w:r>
              <w:t>How will you address any risks?</w:t>
            </w:r>
            <w:r>
              <w:br/>
              <w:t>Research quality assurance:</w:t>
            </w:r>
            <w:r>
              <w:br/>
              <w:t>Rigorous supervisory oversight throughout the research process</w:t>
            </w:r>
            <w:r>
              <w:br/>
              <w:t>Adherence to UWTSD Research Ethics &amp; Integrity Code of Practice</w:t>
            </w:r>
            <w:r>
              <w:br/>
              <w:t>Regular progress reviews with supervisory team</w:t>
            </w:r>
            <w:r>
              <w:br/>
              <w:t>Transparent documentation of all research procedures</w:t>
            </w:r>
            <w:r>
              <w:br/>
              <w:t>Professional conduct:</w:t>
            </w:r>
            <w:r>
              <w:br/>
              <w:t>Cultural sensitivity in all interactions with non-UK organisations</w:t>
            </w:r>
            <w:r>
              <w:br/>
              <w:t>Clear acknowledgment of UWTSD affiliation in all communications</w:t>
            </w:r>
            <w:r>
              <w:br/>
              <w:t>Professional dress and behaviour appropriate to non-UK business contexts</w:t>
            </w:r>
            <w:r>
              <w:br/>
              <w:t>Timely and courteous communication with all stakeholders</w:t>
            </w:r>
            <w:r>
              <w:br/>
              <w:t>Organisational protection:</w:t>
            </w:r>
            <w:r>
              <w:br/>
              <w:t>Complete anonymisation of participating organisations</w:t>
            </w:r>
            <w:r>
              <w:br/>
              <w:t>Generic sector descriptors used in publications</w:t>
            </w:r>
            <w:r>
              <w:br/>
              <w:t>Optional organisational review of findings before publication</w:t>
            </w:r>
            <w:r>
              <w:br/>
              <w:t>Value exchange (benchmarking reports) demonstrates mutual benefit</w:t>
            </w:r>
          </w:p>
        </w:tc>
      </w:tr>
      <w:tr w:rsidR="00A226A2" w:rsidRPr="003C7DED" w14:paraId="11012082" w14:textId="77777777" w:rsidTr="00652EF1">
        <w:trPr>
          <w:gridAfter w:val="1"/>
          <w:wAfter w:w="3033" w:type="dxa"/>
          <w:trHeight w:val="23"/>
        </w:trPr>
        <w:tc>
          <w:tcPr>
            <w:tcW w:w="521" w:type="dxa"/>
            <w:vMerge w:val="restart"/>
            <w:shd w:val="clear" w:color="auto" w:fill="F2F2F2" w:themeFill="background1" w:themeFillShade="F2"/>
            <w:vAlign w:val="center"/>
          </w:tcPr>
          <w:p w14:paraId="47C7D963" w14:textId="7E49F211" w:rsidR="00A226A2" w:rsidRPr="003C7DED" w:rsidRDefault="00A226A2" w:rsidP="00A226A2">
            <w:pPr>
              <w:jc w:val="center"/>
              <w:rPr>
                <w:rFonts w:ascii="Arial" w:hAnsi="Arial" w:cs="Arial"/>
                <w:sz w:val="22"/>
                <w:szCs w:val="22"/>
              </w:rPr>
            </w:pPr>
            <w:r w:rsidRPr="003C7DED">
              <w:rPr>
                <w:rFonts w:ascii="Arial" w:hAnsi="Arial" w:cs="Arial"/>
                <w:sz w:val="22"/>
                <w:szCs w:val="22"/>
              </w:rPr>
              <w:t>6</w:t>
            </w:r>
          </w:p>
        </w:tc>
        <w:tc>
          <w:tcPr>
            <w:tcW w:w="10958" w:type="dxa"/>
            <w:gridSpan w:val="3"/>
            <w:vMerge w:val="restart"/>
            <w:shd w:val="clear" w:color="auto" w:fill="F2F2F2" w:themeFill="background1" w:themeFillShade="F2"/>
          </w:tcPr>
          <w:p w14:paraId="06C137BB" w14:textId="0EB16DA4" w:rsidR="00A226A2" w:rsidRPr="003C7DED" w:rsidRDefault="00A226A2" w:rsidP="00A226A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A226A2" w:rsidRPr="003C7DED" w:rsidRDefault="00A226A2" w:rsidP="00A226A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49C088F" w14:textId="620BB0C9" w:rsidR="00A226A2" w:rsidRPr="003C7DED" w:rsidRDefault="00A226A2" w:rsidP="00A226A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226A2" w:rsidRPr="003C7DED" w14:paraId="0CF27DDC" w14:textId="77777777" w:rsidTr="00652EF1">
        <w:trPr>
          <w:gridAfter w:val="1"/>
          <w:wAfter w:w="3033" w:type="dxa"/>
          <w:trHeight w:val="22"/>
        </w:trPr>
        <w:tc>
          <w:tcPr>
            <w:tcW w:w="521" w:type="dxa"/>
            <w:vMerge/>
            <w:shd w:val="clear" w:color="auto" w:fill="F2F2F2" w:themeFill="background1" w:themeFillShade="F2"/>
            <w:vAlign w:val="center"/>
          </w:tcPr>
          <w:p w14:paraId="69353083" w14:textId="77777777" w:rsidR="00A226A2" w:rsidRPr="003C7DED" w:rsidRDefault="00A226A2" w:rsidP="00A226A2">
            <w:pPr>
              <w:jc w:val="center"/>
              <w:rPr>
                <w:rFonts w:ascii="Arial" w:hAnsi="Arial" w:cs="Arial"/>
                <w:sz w:val="22"/>
                <w:szCs w:val="22"/>
              </w:rPr>
            </w:pPr>
          </w:p>
        </w:tc>
        <w:tc>
          <w:tcPr>
            <w:tcW w:w="10958" w:type="dxa"/>
            <w:gridSpan w:val="3"/>
            <w:vMerge/>
            <w:shd w:val="clear" w:color="auto" w:fill="F2F2F2" w:themeFill="background1" w:themeFillShade="F2"/>
          </w:tcPr>
          <w:p w14:paraId="38931371" w14:textId="77777777" w:rsidR="00A226A2" w:rsidRPr="003C7DED" w:rsidRDefault="00A226A2" w:rsidP="00A226A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A226A2" w:rsidRPr="003C7DED" w:rsidRDefault="00000000" w:rsidP="00A226A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A226A2"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7D5DA792" w14:textId="76A0BF43" w:rsidR="00A226A2" w:rsidRPr="003C7DED" w:rsidRDefault="00000000" w:rsidP="00A226A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A226A2">
                  <w:rPr>
                    <w:rFonts w:ascii="MS Gothic" w:eastAsia="MS Gothic" w:hAnsi="MS Gothic" w:cs="Arial" w:hint="eastAsia"/>
                    <w:sz w:val="22"/>
                    <w:szCs w:val="22"/>
                  </w:rPr>
                  <w:t>☒</w:t>
                </w:r>
              </w:sdtContent>
            </w:sdt>
          </w:p>
        </w:tc>
      </w:tr>
      <w:tr w:rsidR="0044395B" w:rsidRPr="003C7DED" w14:paraId="23E5CFCE" w14:textId="77777777" w:rsidTr="00C36506">
        <w:trPr>
          <w:gridAfter w:val="4"/>
          <w:wAfter w:w="9311" w:type="dxa"/>
        </w:trPr>
        <w:tc>
          <w:tcPr>
            <w:tcW w:w="3218" w:type="dxa"/>
            <w:gridSpan w:val="2"/>
            <w:vAlign w:val="center"/>
          </w:tcPr>
          <w:p w14:paraId="13D665AD" w14:textId="77777777" w:rsidR="0044395B" w:rsidRPr="00173501" w:rsidRDefault="0044395B" w:rsidP="0044395B">
            <w:pPr>
              <w:rPr>
                <w:rFonts w:ascii="Arial" w:hAnsi="Arial" w:cs="Arial"/>
                <w:i/>
                <w:iCs/>
                <w:sz w:val="22"/>
                <w:szCs w:val="22"/>
              </w:rPr>
            </w:pPr>
            <w:r w:rsidRPr="003C7DED">
              <w:rPr>
                <w:rFonts w:ascii="Arial" w:hAnsi="Arial" w:cs="Arial"/>
                <w:i/>
                <w:iCs/>
                <w:sz w:val="22"/>
                <w:szCs w:val="22"/>
              </w:rPr>
              <w:t>Risk:</w:t>
            </w:r>
          </w:p>
          <w:p w14:paraId="23075BF7" w14:textId="77777777" w:rsidR="0044395B" w:rsidRPr="003C7DED" w:rsidRDefault="0044395B" w:rsidP="0044395B">
            <w:pPr>
              <w:rPr>
                <w:rFonts w:ascii="Arial" w:hAnsi="Arial" w:cs="Arial"/>
                <w:i/>
                <w:color w:val="808080"/>
                <w:sz w:val="18"/>
                <w:szCs w:val="18"/>
              </w:rPr>
            </w:pPr>
          </w:p>
          <w:p w14:paraId="7CA2A3FC" w14:textId="195C5D14" w:rsidR="0044395B" w:rsidRPr="003C7DED" w:rsidRDefault="0044395B" w:rsidP="0044395B">
            <w:pPr>
              <w:rPr>
                <w:rFonts w:ascii="Arial" w:hAnsi="Arial" w:cs="Arial"/>
                <w:b/>
                <w:bCs/>
                <w:sz w:val="22"/>
                <w:szCs w:val="22"/>
              </w:rPr>
            </w:pPr>
            <w:r>
              <w:rPr>
                <w:rFonts w:ascii="Arial" w:eastAsia="Arial" w:hAnsi="Arial" w:cs="Arial"/>
              </w:rPr>
              <w:t>Low risk. All participants will be adult professionals in technology firms. No children or vulnerable adults will be involved in the research. The research topic (</w:t>
            </w:r>
            <w:r w:rsidR="00D64881">
              <w:rPr>
                <w:rFonts w:ascii="Arial" w:eastAsia="Arial" w:hAnsi="Arial" w:cs="Arial"/>
              </w:rPr>
              <w:t xml:space="preserve">trust and security in digital </w:t>
            </w:r>
            <w:r w:rsidR="0013731A">
              <w:rPr>
                <w:rFonts w:ascii="Arial" w:eastAsia="Arial" w:hAnsi="Arial" w:cs="Arial"/>
              </w:rPr>
              <w:t>banking</w:t>
            </w:r>
            <w:r>
              <w:rPr>
                <w:rFonts w:ascii="Arial" w:eastAsia="Arial" w:hAnsi="Arial" w:cs="Arial"/>
              </w:rPr>
              <w:t>) does not involve safeguarding-sensitive content.</w:t>
            </w:r>
          </w:p>
        </w:tc>
        <w:tc>
          <w:tcPr>
            <w:tcW w:w="3381" w:type="dxa"/>
          </w:tcPr>
          <w:p w14:paraId="34996A84" w14:textId="77777777" w:rsidR="0044395B" w:rsidRPr="003C7DED" w:rsidRDefault="0044395B" w:rsidP="0044395B">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C982716" w14:textId="77777777" w:rsidR="0044395B" w:rsidRPr="00E277CE" w:rsidRDefault="0044395B" w:rsidP="0044395B">
            <w:pPr>
              <w:pStyle w:val="ListParagraph"/>
              <w:numPr>
                <w:ilvl w:val="0"/>
                <w:numId w:val="44"/>
              </w:numPr>
              <w:spacing w:before="100" w:after="100"/>
              <w:contextualSpacing w:val="0"/>
            </w:pPr>
            <w:r w:rsidRPr="00E277CE">
              <w:rPr>
                <w:rFonts w:eastAsia="Arial"/>
              </w:rPr>
              <w:t>Confirmation that all participants are 18+ years old</w:t>
            </w:r>
          </w:p>
          <w:p w14:paraId="74206EBA" w14:textId="0055682D" w:rsidR="0044395B" w:rsidRPr="00E277CE" w:rsidRDefault="0044395B" w:rsidP="0044395B">
            <w:pPr>
              <w:pStyle w:val="ListParagraph"/>
              <w:numPr>
                <w:ilvl w:val="0"/>
                <w:numId w:val="44"/>
              </w:numPr>
              <w:spacing w:before="100" w:after="100"/>
              <w:contextualSpacing w:val="0"/>
            </w:pPr>
            <w:r w:rsidRPr="00E277CE">
              <w:rPr>
                <w:rFonts w:eastAsia="Arial"/>
              </w:rPr>
              <w:t xml:space="preserve">Professional, visible interview settings (meeting </w:t>
            </w:r>
            <w:proofErr w:type="spellStart"/>
            <w:proofErr w:type="gramStart"/>
            <w:r w:rsidRPr="00E277CE">
              <w:rPr>
                <w:rFonts w:eastAsia="Arial"/>
              </w:rPr>
              <w:t>rooms,</w:t>
            </w:r>
            <w:r w:rsidR="0013731A">
              <w:rPr>
                <w:rFonts w:eastAsia="Arial"/>
              </w:rPr>
              <w:t>zoom</w:t>
            </w:r>
            <w:proofErr w:type="spellEnd"/>
            <w:proofErr w:type="gramEnd"/>
            <w:r w:rsidRPr="00E277CE">
              <w:rPr>
                <w:rFonts w:eastAsia="Arial"/>
              </w:rPr>
              <w:t xml:space="preserve"> secure video platforms)</w:t>
            </w:r>
          </w:p>
          <w:p w14:paraId="1B44B99A" w14:textId="77777777" w:rsidR="0044395B" w:rsidRPr="00E277CE" w:rsidRDefault="0044395B" w:rsidP="0044395B">
            <w:pPr>
              <w:pStyle w:val="ListParagraph"/>
              <w:numPr>
                <w:ilvl w:val="0"/>
                <w:numId w:val="44"/>
              </w:numPr>
              <w:spacing w:before="100" w:after="100"/>
              <w:contextualSpacing w:val="0"/>
            </w:pPr>
            <w:r w:rsidRPr="00E277CE">
              <w:rPr>
                <w:rFonts w:eastAsia="Arial"/>
              </w:rPr>
              <w:t>Clear professional boundaries maintained throughout</w:t>
            </w:r>
          </w:p>
          <w:p w14:paraId="36910F4E" w14:textId="77777777" w:rsidR="0044395B" w:rsidRPr="008C43CB" w:rsidRDefault="0044395B" w:rsidP="0044395B">
            <w:pPr>
              <w:pStyle w:val="ListParagraph"/>
              <w:numPr>
                <w:ilvl w:val="0"/>
                <w:numId w:val="44"/>
              </w:numPr>
              <w:spacing w:before="100" w:after="100"/>
              <w:contextualSpacing w:val="0"/>
            </w:pPr>
            <w:r w:rsidRPr="00E277CE">
              <w:rPr>
                <w:rFonts w:eastAsia="Arial"/>
              </w:rPr>
              <w:lastRenderedPageBreak/>
              <w:t>No one-to-one interactions in private or isolated settings</w:t>
            </w:r>
          </w:p>
          <w:p w14:paraId="7604EC50" w14:textId="77777777" w:rsidR="0044395B" w:rsidRPr="008C43CB" w:rsidRDefault="0044395B" w:rsidP="0044395B">
            <w:pPr>
              <w:pStyle w:val="ListParagraph"/>
              <w:numPr>
                <w:ilvl w:val="0"/>
                <w:numId w:val="44"/>
              </w:numPr>
              <w:spacing w:before="100" w:after="100"/>
              <w:contextualSpacing w:val="0"/>
            </w:pPr>
            <w:r w:rsidRPr="008C43CB">
              <w:rPr>
                <w:rFonts w:eastAsia="Arial"/>
              </w:rPr>
              <w:t>Supervisory team informed of all fieldwork schedules</w:t>
            </w:r>
          </w:p>
          <w:p w14:paraId="152ABEC9" w14:textId="59EAF8EF" w:rsidR="0044395B" w:rsidRPr="003C7DED" w:rsidRDefault="0044395B" w:rsidP="0044395B">
            <w:pPr>
              <w:rPr>
                <w:rFonts w:ascii="Arial" w:hAnsi="Arial" w:cs="Arial"/>
                <w:i/>
                <w:sz w:val="22"/>
                <w:szCs w:val="22"/>
              </w:rPr>
            </w:pPr>
          </w:p>
        </w:tc>
      </w:tr>
      <w:tr w:rsidR="0044395B" w:rsidRPr="003C7DED" w14:paraId="41AC8180" w14:textId="77777777" w:rsidTr="00652EF1">
        <w:trPr>
          <w:gridAfter w:val="1"/>
          <w:wAfter w:w="3033" w:type="dxa"/>
          <w:trHeight w:val="68"/>
        </w:trPr>
        <w:tc>
          <w:tcPr>
            <w:tcW w:w="521" w:type="dxa"/>
            <w:vMerge w:val="restart"/>
            <w:shd w:val="clear" w:color="auto" w:fill="F2F2F2" w:themeFill="background1" w:themeFillShade="F2"/>
            <w:vAlign w:val="center"/>
          </w:tcPr>
          <w:p w14:paraId="307CFC4A" w14:textId="75D87447" w:rsidR="0044395B" w:rsidRPr="003C7DED" w:rsidRDefault="0044395B" w:rsidP="0044395B">
            <w:pPr>
              <w:jc w:val="center"/>
              <w:rPr>
                <w:rFonts w:ascii="Arial" w:hAnsi="Arial" w:cs="Arial"/>
                <w:sz w:val="22"/>
                <w:szCs w:val="22"/>
              </w:rPr>
            </w:pPr>
            <w:r w:rsidRPr="003C7DED">
              <w:rPr>
                <w:rFonts w:ascii="Arial" w:hAnsi="Arial" w:cs="Arial"/>
                <w:sz w:val="22"/>
                <w:szCs w:val="22"/>
              </w:rPr>
              <w:lastRenderedPageBreak/>
              <w:t>7</w:t>
            </w:r>
          </w:p>
        </w:tc>
        <w:tc>
          <w:tcPr>
            <w:tcW w:w="10958" w:type="dxa"/>
            <w:gridSpan w:val="3"/>
            <w:vMerge w:val="restart"/>
            <w:shd w:val="clear" w:color="auto" w:fill="F2F2F2" w:themeFill="background1" w:themeFillShade="F2"/>
          </w:tcPr>
          <w:p w14:paraId="4261E0CF" w14:textId="1A04A2DC" w:rsidR="0044395B" w:rsidRPr="003C7DED" w:rsidRDefault="0044395B" w:rsidP="0044395B">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44395B" w:rsidRPr="003C7DED" w:rsidRDefault="0044395B" w:rsidP="0044395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A8EC1C6" w14:textId="4FAA6AA8" w:rsidR="0044395B" w:rsidRPr="003C7DED" w:rsidRDefault="0044395B" w:rsidP="0044395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44395B" w:rsidRPr="003C7DED" w14:paraId="4031DF32" w14:textId="77777777" w:rsidTr="00652EF1">
        <w:trPr>
          <w:gridAfter w:val="1"/>
          <w:wAfter w:w="3033" w:type="dxa"/>
          <w:trHeight w:val="67"/>
        </w:trPr>
        <w:tc>
          <w:tcPr>
            <w:tcW w:w="521" w:type="dxa"/>
            <w:vMerge/>
            <w:shd w:val="clear" w:color="auto" w:fill="F2F2F2" w:themeFill="background1" w:themeFillShade="F2"/>
            <w:vAlign w:val="center"/>
          </w:tcPr>
          <w:p w14:paraId="134BC8C1" w14:textId="77777777" w:rsidR="0044395B" w:rsidRPr="003C7DED" w:rsidRDefault="0044395B" w:rsidP="0044395B">
            <w:pPr>
              <w:jc w:val="center"/>
              <w:rPr>
                <w:rFonts w:ascii="Arial" w:hAnsi="Arial" w:cs="Arial"/>
                <w:sz w:val="22"/>
                <w:szCs w:val="22"/>
              </w:rPr>
            </w:pPr>
          </w:p>
        </w:tc>
        <w:tc>
          <w:tcPr>
            <w:tcW w:w="10958" w:type="dxa"/>
            <w:gridSpan w:val="3"/>
            <w:vMerge/>
            <w:shd w:val="clear" w:color="auto" w:fill="F2F2F2" w:themeFill="background1" w:themeFillShade="F2"/>
          </w:tcPr>
          <w:p w14:paraId="5D614245" w14:textId="77777777" w:rsidR="0044395B" w:rsidRPr="003C7DED" w:rsidRDefault="0044395B" w:rsidP="0044395B">
            <w:pPr>
              <w:rPr>
                <w:rFonts w:ascii="Arial" w:hAnsi="Arial" w:cs="Arial"/>
                <w:b/>
                <w:sz w:val="22"/>
                <w:szCs w:val="22"/>
              </w:rPr>
            </w:pPr>
          </w:p>
        </w:tc>
        <w:tc>
          <w:tcPr>
            <w:tcW w:w="852" w:type="dxa"/>
            <w:shd w:val="clear" w:color="auto" w:fill="D9D9D9" w:themeFill="background1" w:themeFillShade="D9"/>
            <w:vAlign w:val="center"/>
          </w:tcPr>
          <w:p w14:paraId="42E21134" w14:textId="2F6EE83E" w:rsidR="0044395B" w:rsidRPr="003C7DED" w:rsidRDefault="00000000" w:rsidP="0044395B">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Content>
                <w:r w:rsidR="0044395B">
                  <w:rPr>
                    <w:rFonts w:ascii="MS Gothic" w:eastAsia="MS Gothic" w:hAnsi="MS Gothic" w:cs="Arial" w:hint="eastAsia"/>
                    <w:sz w:val="22"/>
                    <w:szCs w:val="22"/>
                  </w:rPr>
                  <w:t>☒</w:t>
                </w:r>
              </w:sdtContent>
            </w:sdt>
          </w:p>
        </w:tc>
        <w:tc>
          <w:tcPr>
            <w:tcW w:w="546" w:type="dxa"/>
            <w:shd w:val="clear" w:color="auto" w:fill="D9D9D9" w:themeFill="background1" w:themeFillShade="D9"/>
            <w:vAlign w:val="center"/>
          </w:tcPr>
          <w:p w14:paraId="773826B5" w14:textId="312C0A96" w:rsidR="0044395B" w:rsidRPr="003C7DED" w:rsidRDefault="00000000" w:rsidP="0044395B">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44395B" w:rsidRPr="003C7DED">
                  <w:rPr>
                    <w:rFonts w:ascii="MS Gothic" w:eastAsia="MS Gothic" w:hAnsi="MS Gothic" w:cs="Arial"/>
                    <w:sz w:val="22"/>
                    <w:szCs w:val="22"/>
                  </w:rPr>
                  <w:t>☐</w:t>
                </w:r>
              </w:sdtContent>
            </w:sdt>
          </w:p>
        </w:tc>
      </w:tr>
      <w:tr w:rsidR="00DD41F7" w:rsidRPr="003C7DED" w14:paraId="6E4AB8E7" w14:textId="77777777" w:rsidTr="00C36506">
        <w:trPr>
          <w:gridAfter w:val="4"/>
          <w:wAfter w:w="9311" w:type="dxa"/>
        </w:trPr>
        <w:tc>
          <w:tcPr>
            <w:tcW w:w="6599" w:type="dxa"/>
            <w:gridSpan w:val="3"/>
            <w:vAlign w:val="center"/>
          </w:tcPr>
          <w:p w14:paraId="074146ED" w14:textId="7F92607D" w:rsidR="00DD41F7" w:rsidRPr="003C7DED" w:rsidRDefault="00DD41F7" w:rsidP="00DD41F7">
            <w:pPr>
              <w:rPr>
                <w:rFonts w:ascii="Arial" w:hAnsi="Arial" w:cs="Arial"/>
              </w:rPr>
            </w:pPr>
            <w:r>
              <w:br/>
              <w:t>Organisational criticism: Participants may feel uncomfortable discussing implementation failures or leadership decisions.</w:t>
            </w:r>
            <w:r>
              <w:br/>
              <w:t xml:space="preserve">Job security concerns: Questions about </w:t>
            </w:r>
            <w:r w:rsidR="006E2531">
              <w:t>trust and security about digital banking platform</w:t>
            </w:r>
            <w:r w:rsidR="00FF7FC6">
              <w:t xml:space="preserve"> </w:t>
            </w:r>
            <w:r>
              <w:t xml:space="preserve"> may trigger anxiety about automation and job displacement.</w:t>
            </w:r>
            <w:r>
              <w:br/>
              <w:t xml:space="preserve">Political sensitivities: </w:t>
            </w:r>
            <w:r w:rsidR="004D6A02">
              <w:t xml:space="preserve">Trust and security in digital banking platform </w:t>
            </w:r>
            <w:r>
              <w:t xml:space="preserve"> research in non-UK region may touch on politically sensitive topics regarding government policy or surveillance.</w:t>
            </w:r>
            <w:r>
              <w:br/>
              <w:t>Face (</w:t>
            </w:r>
            <w:proofErr w:type="spellStart"/>
            <w:r>
              <w:t>mianzi</w:t>
            </w:r>
            <w:proofErr w:type="spellEnd"/>
            <w:r>
              <w:t>) concerns: non-UK cultural norms around preserving face may make participants reluctant to discuss failures or challenges.</w:t>
            </w:r>
            <w:r>
              <w:br/>
              <w:t>How you will address any risks:</w:t>
            </w:r>
            <w:r>
              <w:br/>
              <w:t>Non-judgmental approach:</w:t>
            </w:r>
            <w:r>
              <w:br/>
              <w:t>Interview questions framed around experiences and observations, not evaluations</w:t>
            </w:r>
            <w:r>
              <w:br/>
              <w:t>Researcher maintains neutral, curious stance</w:t>
            </w:r>
            <w:r>
              <w:br/>
              <w:t>No leading questions implying correct answers</w:t>
            </w:r>
            <w:r>
              <w:br/>
              <w:t xml:space="preserve">Emphasis on understanding, not criticising </w:t>
            </w:r>
            <w:r>
              <w:br/>
              <w:t>Job security reassurance:</w:t>
            </w:r>
            <w:r>
              <w:br/>
              <w:t>Research focus on implementation practices, not workforce implications</w:t>
            </w:r>
            <w:r>
              <w:br/>
              <w:t>Questions about</w:t>
            </w:r>
            <w:r w:rsidR="00985319">
              <w:t xml:space="preserve"> trust and security </w:t>
            </w:r>
            <w:r>
              <w:t>framed around knowledge sharing, not job replacement</w:t>
            </w:r>
            <w:r>
              <w:br/>
              <w:t>Participants reminded they can skip any questions</w:t>
            </w:r>
            <w:r>
              <w:br/>
              <w:t>Political sensitivity management:</w:t>
            </w:r>
            <w:r>
              <w:br/>
              <w:t>Research design focuses on organisational learning, not policy critique</w:t>
            </w:r>
            <w:r>
              <w:br/>
              <w:t>Interview protocol avoids politically contentious topics</w:t>
            </w:r>
            <w:r>
              <w:br/>
              <w:t>Researcher trained to redirect if politically sensitive content emerges</w:t>
            </w:r>
            <w:r>
              <w:br/>
              <w:t>Findings framed in academic management terms</w:t>
            </w:r>
            <w:r>
              <w:br/>
              <w:t>Cultural sensitivity:</w:t>
            </w:r>
            <w:r>
              <w:br/>
              <w:t>Interview approach respects face-saving concerns</w:t>
            </w:r>
            <w:r>
              <w:br/>
              <w:t>Questions allow for positive framing of experiences</w:t>
            </w:r>
            <w:r>
              <w:br/>
              <w:t>No direct challenges to participant statements</w:t>
            </w:r>
            <w:r>
              <w:br/>
              <w:t>Opportunity to review and amend contributions (member checking)</w:t>
            </w:r>
            <w:r>
              <w:br/>
              <w:t>Researcher wellbeing:</w:t>
            </w:r>
            <w:r>
              <w:br/>
              <w:t>Debriefing with supervisory team after challenging interviews</w:t>
            </w:r>
            <w:r>
              <w:br/>
              <w:t>Limiting interviews to 2-3 per day to avoid fatigue</w:t>
            </w:r>
            <w:r>
              <w:br/>
              <w:t>Access to UWTSD wellbeing support if needed</w:t>
            </w:r>
            <w:r>
              <w:br/>
            </w:r>
          </w:p>
        </w:tc>
      </w:tr>
      <w:tr w:rsidR="00DD41F7" w:rsidRPr="003C7DED" w14:paraId="1551CC16" w14:textId="77777777" w:rsidTr="00C36506">
        <w:trPr>
          <w:gridAfter w:val="4"/>
          <w:wAfter w:w="9311" w:type="dxa"/>
        </w:trPr>
        <w:tc>
          <w:tcPr>
            <w:tcW w:w="521" w:type="dxa"/>
            <w:shd w:val="clear" w:color="auto" w:fill="F2F2F2" w:themeFill="background1" w:themeFillShade="F2"/>
            <w:vAlign w:val="center"/>
          </w:tcPr>
          <w:p w14:paraId="565C9939" w14:textId="77777777" w:rsidR="00DD41F7" w:rsidRPr="003C7DED" w:rsidRDefault="00DD41F7" w:rsidP="00DD41F7">
            <w:pPr>
              <w:jc w:val="center"/>
              <w:rPr>
                <w:rFonts w:ascii="Arial" w:hAnsi="Arial" w:cs="Arial"/>
                <w:sz w:val="22"/>
                <w:szCs w:val="22"/>
              </w:rPr>
            </w:pPr>
          </w:p>
        </w:tc>
        <w:tc>
          <w:tcPr>
            <w:tcW w:w="6078" w:type="dxa"/>
            <w:gridSpan w:val="2"/>
            <w:shd w:val="clear" w:color="auto" w:fill="F2F2F2" w:themeFill="background1" w:themeFillShade="F2"/>
          </w:tcPr>
          <w:p w14:paraId="43A468B5" w14:textId="1806C267" w:rsidR="00DD41F7" w:rsidRPr="003C7DED" w:rsidRDefault="00DD41F7" w:rsidP="00DD41F7">
            <w:pPr>
              <w:rPr>
                <w:rFonts w:ascii="Arial" w:hAnsi="Arial" w:cs="Arial"/>
                <w:b/>
                <w:bCs/>
                <w:sz w:val="22"/>
                <w:szCs w:val="22"/>
              </w:rPr>
            </w:pPr>
            <w:r w:rsidRPr="003C7DED">
              <w:rPr>
                <w:rFonts w:ascii="Arial" w:hAnsi="Arial" w:cs="Arial"/>
                <w:b/>
                <w:bCs/>
                <w:sz w:val="22"/>
                <w:szCs w:val="22"/>
              </w:rPr>
              <w:t>Health and safety risks</w:t>
            </w:r>
          </w:p>
        </w:tc>
      </w:tr>
      <w:tr w:rsidR="00DD41F7" w:rsidRPr="003C7DED" w14:paraId="14CCAE9C" w14:textId="77777777" w:rsidTr="00652EF1">
        <w:trPr>
          <w:gridAfter w:val="1"/>
          <w:wAfter w:w="3033" w:type="dxa"/>
          <w:trHeight w:val="788"/>
        </w:trPr>
        <w:tc>
          <w:tcPr>
            <w:tcW w:w="521" w:type="dxa"/>
            <w:vMerge w:val="restart"/>
            <w:shd w:val="clear" w:color="auto" w:fill="F2F2F2" w:themeFill="background1" w:themeFillShade="F2"/>
            <w:vAlign w:val="center"/>
          </w:tcPr>
          <w:p w14:paraId="70C18908" w14:textId="3EE89834" w:rsidR="00DD41F7" w:rsidRPr="003C7DED" w:rsidRDefault="00DD41F7" w:rsidP="00DD41F7">
            <w:pPr>
              <w:jc w:val="center"/>
              <w:rPr>
                <w:rFonts w:ascii="Arial" w:hAnsi="Arial" w:cs="Arial"/>
                <w:sz w:val="22"/>
                <w:szCs w:val="22"/>
              </w:rPr>
            </w:pPr>
            <w:r w:rsidRPr="003C7DED">
              <w:rPr>
                <w:rFonts w:ascii="Arial" w:hAnsi="Arial" w:cs="Arial"/>
                <w:sz w:val="22"/>
                <w:szCs w:val="22"/>
              </w:rPr>
              <w:t>8</w:t>
            </w:r>
          </w:p>
        </w:tc>
        <w:tc>
          <w:tcPr>
            <w:tcW w:w="10958" w:type="dxa"/>
            <w:gridSpan w:val="3"/>
            <w:vMerge w:val="restart"/>
            <w:shd w:val="clear" w:color="auto" w:fill="F2F2F2" w:themeFill="background1" w:themeFillShade="F2"/>
          </w:tcPr>
          <w:p w14:paraId="7E0F23C8" w14:textId="396EF533" w:rsidR="00DD41F7" w:rsidRPr="003C7DED" w:rsidRDefault="00DD41F7" w:rsidP="00DD41F7">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DD41F7" w:rsidRPr="003C7DED" w:rsidRDefault="00DD41F7" w:rsidP="00DD41F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2D9B39F" w14:textId="35FEFF35" w:rsidR="00DD41F7" w:rsidRPr="003C7DED" w:rsidRDefault="00DD41F7" w:rsidP="00DD41F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D41F7" w:rsidRPr="003C7DED" w14:paraId="172D9A63" w14:textId="77777777" w:rsidTr="00652EF1">
        <w:trPr>
          <w:gridAfter w:val="1"/>
          <w:wAfter w:w="3033" w:type="dxa"/>
          <w:trHeight w:val="787"/>
        </w:trPr>
        <w:tc>
          <w:tcPr>
            <w:tcW w:w="521" w:type="dxa"/>
            <w:vMerge/>
            <w:shd w:val="clear" w:color="auto" w:fill="F2F2F2" w:themeFill="background1" w:themeFillShade="F2"/>
            <w:vAlign w:val="center"/>
          </w:tcPr>
          <w:p w14:paraId="4F43E83C" w14:textId="77777777" w:rsidR="00DD41F7" w:rsidRPr="003C7DED" w:rsidRDefault="00DD41F7" w:rsidP="00DD41F7">
            <w:pPr>
              <w:jc w:val="center"/>
              <w:rPr>
                <w:rFonts w:ascii="Arial" w:hAnsi="Arial" w:cs="Arial"/>
                <w:sz w:val="22"/>
                <w:szCs w:val="22"/>
              </w:rPr>
            </w:pPr>
          </w:p>
        </w:tc>
        <w:tc>
          <w:tcPr>
            <w:tcW w:w="10958" w:type="dxa"/>
            <w:gridSpan w:val="3"/>
            <w:vMerge/>
            <w:shd w:val="clear" w:color="auto" w:fill="F2F2F2" w:themeFill="background1" w:themeFillShade="F2"/>
          </w:tcPr>
          <w:p w14:paraId="7B312B06" w14:textId="77777777" w:rsidR="00DD41F7" w:rsidRPr="003C7DED" w:rsidRDefault="00DD41F7" w:rsidP="00DD41F7">
            <w:pPr>
              <w:rPr>
                <w:rFonts w:ascii="Arial" w:hAnsi="Arial" w:cs="Arial"/>
                <w:b/>
                <w:bCs/>
                <w:sz w:val="22"/>
                <w:szCs w:val="22"/>
              </w:rPr>
            </w:pPr>
          </w:p>
        </w:tc>
        <w:tc>
          <w:tcPr>
            <w:tcW w:w="852" w:type="dxa"/>
            <w:shd w:val="clear" w:color="auto" w:fill="D9D9D9" w:themeFill="background1" w:themeFillShade="D9"/>
            <w:vAlign w:val="center"/>
          </w:tcPr>
          <w:p w14:paraId="0AA54A7B" w14:textId="717E2D1A" w:rsidR="00DD41F7" w:rsidRPr="003C7DED" w:rsidRDefault="00000000" w:rsidP="00DD41F7">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1"/>
                  <w14:checkedState w14:val="2612" w14:font="MS Gothic"/>
                  <w14:uncheckedState w14:val="2610" w14:font="MS Gothic"/>
                </w14:checkbox>
              </w:sdtPr>
              <w:sdtContent>
                <w:r w:rsidR="00DD41F7">
                  <w:rPr>
                    <w:rFonts w:ascii="MS Gothic" w:eastAsia="MS Gothic" w:hAnsi="MS Gothic" w:cs="Arial" w:hint="eastAsia"/>
                    <w:sz w:val="22"/>
                    <w:szCs w:val="22"/>
                  </w:rPr>
                  <w:t>☒</w:t>
                </w:r>
              </w:sdtContent>
            </w:sdt>
          </w:p>
        </w:tc>
        <w:tc>
          <w:tcPr>
            <w:tcW w:w="546" w:type="dxa"/>
            <w:shd w:val="clear" w:color="auto" w:fill="D9D9D9" w:themeFill="background1" w:themeFillShade="D9"/>
            <w:vAlign w:val="center"/>
          </w:tcPr>
          <w:p w14:paraId="284C6E3B" w14:textId="49D1DB99" w:rsidR="00DD41F7" w:rsidRPr="003C7DED" w:rsidRDefault="00000000" w:rsidP="00DD41F7">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DD41F7" w:rsidRPr="003C7DED">
                  <w:rPr>
                    <w:rFonts w:ascii="MS Gothic" w:eastAsia="MS Gothic" w:hAnsi="MS Gothic" w:cs="Arial"/>
                    <w:sz w:val="22"/>
                    <w:szCs w:val="22"/>
                  </w:rPr>
                  <w:t>☐</w:t>
                </w:r>
              </w:sdtContent>
            </w:sdt>
          </w:p>
        </w:tc>
      </w:tr>
      <w:tr w:rsidR="0000731A" w:rsidRPr="003C7DED" w14:paraId="2CBC0DD7" w14:textId="77777777" w:rsidTr="00C36506">
        <w:trPr>
          <w:gridAfter w:val="4"/>
          <w:wAfter w:w="9311" w:type="dxa"/>
        </w:trPr>
        <w:tc>
          <w:tcPr>
            <w:tcW w:w="3218" w:type="dxa"/>
            <w:gridSpan w:val="2"/>
            <w:vAlign w:val="center"/>
          </w:tcPr>
          <w:p w14:paraId="361A68E8" w14:textId="35A921F0" w:rsidR="0000731A" w:rsidRPr="003C7DED" w:rsidRDefault="0000731A" w:rsidP="0000731A">
            <w:pPr>
              <w:rPr>
                <w:rFonts w:ascii="Arial" w:hAnsi="Arial" w:cs="Arial"/>
                <w:sz w:val="22"/>
                <w:szCs w:val="22"/>
              </w:rPr>
            </w:pPr>
            <w:r>
              <w:t>Risk:</w:t>
            </w:r>
            <w:r>
              <w:br/>
            </w:r>
            <w:r>
              <w:br/>
              <w:t xml:space="preserve">1. International travel: Research involves </w:t>
            </w:r>
            <w:r w:rsidR="00981A2B">
              <w:t>in Chittagong</w:t>
            </w:r>
            <w:r w:rsidR="00EA0F94">
              <w:t xml:space="preserve"> by </w:t>
            </w:r>
            <w:proofErr w:type="gramStart"/>
            <w:r w:rsidR="00EA0F94">
              <w:t xml:space="preserve">interview </w:t>
            </w:r>
            <w:r w:rsidR="00EA0F94">
              <w:lastRenderedPageBreak/>
              <w:t>based</w:t>
            </w:r>
            <w:proofErr w:type="gramEnd"/>
            <w:r w:rsidR="00EA0F94">
              <w:t xml:space="preserve"> research</w:t>
            </w:r>
            <w:r>
              <w:t xml:space="preserve"> [</w:t>
            </w:r>
            <w:proofErr w:type="gramStart"/>
            <w:r>
              <w:t>Non-UK</w:t>
            </w:r>
            <w:proofErr w:type="gramEnd"/>
            <w:r>
              <w:t xml:space="preserve"> location], non-UK region, with associated travel risks</w:t>
            </w:r>
            <w:r>
              <w:br/>
              <w:t>2. Unfamiliar environment: Working in [Non-UK location] for extended periods (2-3 weeks per trip)</w:t>
            </w:r>
            <w:r>
              <w:br/>
              <w:t>3. Health considerations: Air quality in [</w:t>
            </w:r>
            <w:proofErr w:type="gramStart"/>
            <w:r>
              <w:t>Non-UK</w:t>
            </w:r>
            <w:proofErr w:type="gramEnd"/>
            <w:r>
              <w:t xml:space="preserve"> location], local health services access</w:t>
            </w:r>
            <w:r>
              <w:br/>
            </w:r>
          </w:p>
        </w:tc>
        <w:tc>
          <w:tcPr>
            <w:tcW w:w="3381" w:type="dxa"/>
          </w:tcPr>
          <w:p w14:paraId="0DAC7974" w14:textId="1B0A125F" w:rsidR="0000731A" w:rsidRPr="003C7DED" w:rsidRDefault="0000731A" w:rsidP="0000731A">
            <w:pPr>
              <w:rPr>
                <w:rFonts w:ascii="Arial" w:hAnsi="Arial" w:cs="Arial"/>
                <w:i/>
                <w:iCs/>
                <w:sz w:val="22"/>
                <w:szCs w:val="22"/>
              </w:rPr>
            </w:pPr>
            <w:r>
              <w:lastRenderedPageBreak/>
              <w:t>How will you address any risks?</w:t>
            </w:r>
            <w:r>
              <w:br/>
              <w:t>Travel preparation:</w:t>
            </w:r>
            <w:r>
              <w:br/>
              <w:t>Check UK Foreign Office travel advice before each trip</w:t>
            </w:r>
            <w:r>
              <w:br/>
            </w:r>
            <w:r>
              <w:lastRenderedPageBreak/>
              <w:t>Register with UK embassy in [Non-UK location]</w:t>
            </w:r>
            <w:r>
              <w:br/>
              <w:t>Comprehensive travel and health insurance secured</w:t>
            </w:r>
            <w:r>
              <w:br/>
              <w:t xml:space="preserve">Emergency contact information for local and UK support </w:t>
            </w:r>
            <w:r>
              <w:br/>
              <w:t>Local safety:</w:t>
            </w:r>
            <w:r>
              <w:br/>
              <w:t>Stay in reputable, centrally-located accommodation</w:t>
            </w:r>
            <w:r>
              <w:br/>
              <w:t>Use licensed transportation services</w:t>
            </w:r>
            <w:r>
              <w:br/>
              <w:t>Share itinerary with supervisory team and emergency contact</w:t>
            </w:r>
            <w:r>
              <w:br/>
              <w:t xml:space="preserve">Mobile phone with international roaming enabled </w:t>
            </w:r>
            <w:r>
              <w:br/>
              <w:t>Health precautions:</w:t>
            </w:r>
            <w:r>
              <w:br/>
              <w:t>Consult travel health service before first trip</w:t>
            </w:r>
            <w:r>
              <w:br/>
              <w:t>Ensure vaccinations up to date</w:t>
            </w:r>
            <w:r>
              <w:br/>
              <w:t>Carry personal medication supply</w:t>
            </w:r>
            <w:r>
              <w:br/>
              <w:t>Know location of international standard medical facilities</w:t>
            </w:r>
            <w:r>
              <w:br/>
              <w:t>Consider air quality mask if AQI levels high</w:t>
            </w:r>
            <w:r>
              <w:br/>
              <w:t>Contingency planning:</w:t>
            </w:r>
            <w:r>
              <w:br/>
              <w:t>Flexible interview scheduling allows for delays</w:t>
            </w:r>
            <w:r>
              <w:br/>
              <w:t>Remote interview option available via secure video platform</w:t>
            </w:r>
            <w:r>
              <w:br/>
              <w:t>Organisation 4 (contingency) available if travel impossible</w:t>
            </w:r>
          </w:p>
        </w:tc>
      </w:tr>
      <w:tr w:rsidR="0000731A" w:rsidRPr="003C7DED" w14:paraId="4B758C23" w14:textId="77777777" w:rsidTr="00652EF1">
        <w:trPr>
          <w:gridAfter w:val="1"/>
          <w:wAfter w:w="3033" w:type="dxa"/>
          <w:trHeight w:val="428"/>
        </w:trPr>
        <w:tc>
          <w:tcPr>
            <w:tcW w:w="521" w:type="dxa"/>
            <w:vMerge w:val="restart"/>
            <w:shd w:val="clear" w:color="auto" w:fill="F2F2F2" w:themeFill="background1" w:themeFillShade="F2"/>
            <w:vAlign w:val="center"/>
          </w:tcPr>
          <w:p w14:paraId="389F0CEF" w14:textId="7C23EB43" w:rsidR="0000731A" w:rsidRPr="003C7DED" w:rsidRDefault="0000731A" w:rsidP="0000731A">
            <w:pPr>
              <w:jc w:val="center"/>
              <w:rPr>
                <w:rFonts w:ascii="Arial" w:hAnsi="Arial" w:cs="Arial"/>
                <w:sz w:val="22"/>
                <w:szCs w:val="22"/>
              </w:rPr>
            </w:pPr>
            <w:r w:rsidRPr="003C7DED">
              <w:rPr>
                <w:rFonts w:ascii="Arial" w:hAnsi="Arial" w:cs="Arial"/>
                <w:sz w:val="22"/>
                <w:szCs w:val="22"/>
              </w:rPr>
              <w:lastRenderedPageBreak/>
              <w:t>9</w:t>
            </w:r>
          </w:p>
        </w:tc>
        <w:tc>
          <w:tcPr>
            <w:tcW w:w="10958" w:type="dxa"/>
            <w:gridSpan w:val="3"/>
            <w:vMerge w:val="restart"/>
            <w:shd w:val="clear" w:color="auto" w:fill="F2F2F2" w:themeFill="background1" w:themeFillShade="F2"/>
          </w:tcPr>
          <w:p w14:paraId="456BBB82" w14:textId="721E4A2A" w:rsidR="0000731A" w:rsidRPr="003C7DED" w:rsidRDefault="0000731A" w:rsidP="0000731A">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00731A" w:rsidRPr="003C7DED" w:rsidRDefault="0000731A" w:rsidP="0000731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3CB5B2D" w14:textId="08A14814" w:rsidR="0000731A" w:rsidRPr="003C7DED" w:rsidRDefault="0000731A" w:rsidP="0000731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0731A" w:rsidRPr="003C7DED" w14:paraId="58BDC447" w14:textId="77777777" w:rsidTr="00652EF1">
        <w:trPr>
          <w:gridAfter w:val="1"/>
          <w:wAfter w:w="3033" w:type="dxa"/>
          <w:trHeight w:val="427"/>
        </w:trPr>
        <w:tc>
          <w:tcPr>
            <w:tcW w:w="521" w:type="dxa"/>
            <w:vMerge/>
            <w:shd w:val="clear" w:color="auto" w:fill="F2F2F2" w:themeFill="background1" w:themeFillShade="F2"/>
            <w:vAlign w:val="center"/>
          </w:tcPr>
          <w:p w14:paraId="5D89EB02" w14:textId="77777777" w:rsidR="0000731A" w:rsidRPr="003C7DED" w:rsidRDefault="0000731A" w:rsidP="0000731A">
            <w:pPr>
              <w:jc w:val="center"/>
              <w:rPr>
                <w:rFonts w:ascii="Arial" w:hAnsi="Arial" w:cs="Arial"/>
                <w:sz w:val="22"/>
                <w:szCs w:val="22"/>
              </w:rPr>
            </w:pPr>
          </w:p>
        </w:tc>
        <w:tc>
          <w:tcPr>
            <w:tcW w:w="10958" w:type="dxa"/>
            <w:gridSpan w:val="3"/>
            <w:vMerge/>
            <w:shd w:val="clear" w:color="auto" w:fill="F2F2F2" w:themeFill="background1" w:themeFillShade="F2"/>
          </w:tcPr>
          <w:p w14:paraId="0F099D2C" w14:textId="77777777" w:rsidR="0000731A" w:rsidRPr="003C7DED" w:rsidRDefault="0000731A" w:rsidP="0000731A">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00731A" w:rsidRPr="003C7DED" w:rsidRDefault="00000000" w:rsidP="0000731A">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00731A"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7EDF549B" w14:textId="487D18E2" w:rsidR="0000731A" w:rsidRPr="003C7DED" w:rsidRDefault="00000000" w:rsidP="0000731A">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00731A">
                  <w:rPr>
                    <w:rFonts w:ascii="MS Gothic" w:eastAsia="MS Gothic" w:hAnsi="MS Gothic" w:cs="Arial" w:hint="eastAsia"/>
                    <w:sz w:val="22"/>
                    <w:szCs w:val="22"/>
                  </w:rPr>
                  <w:t>☒</w:t>
                </w:r>
              </w:sdtContent>
            </w:sdt>
          </w:p>
        </w:tc>
      </w:tr>
      <w:tr w:rsidR="00D56804" w:rsidRPr="003C7DED" w14:paraId="13F21F7E" w14:textId="77777777" w:rsidTr="00C36506">
        <w:trPr>
          <w:gridAfter w:val="4"/>
          <w:wAfter w:w="9311" w:type="dxa"/>
        </w:trPr>
        <w:tc>
          <w:tcPr>
            <w:tcW w:w="3218" w:type="dxa"/>
            <w:gridSpan w:val="2"/>
            <w:vAlign w:val="center"/>
          </w:tcPr>
          <w:p w14:paraId="5A7AA337" w14:textId="50E40195" w:rsidR="00D56804" w:rsidRPr="003C7DED" w:rsidRDefault="00D56804" w:rsidP="00B13A75">
            <w:pPr>
              <w:rPr>
                <w:rFonts w:ascii="Arial" w:hAnsi="Arial" w:cs="Arial"/>
                <w:sz w:val="22"/>
                <w:szCs w:val="22"/>
              </w:rPr>
            </w:pPr>
            <w:r w:rsidRPr="003C7DED">
              <w:rPr>
                <w:rFonts w:ascii="Arial" w:hAnsi="Arial" w:cs="Arial"/>
                <w:i/>
                <w:iCs/>
                <w:sz w:val="22"/>
                <w:szCs w:val="22"/>
              </w:rPr>
              <w:t>Risk:</w:t>
            </w:r>
          </w:p>
        </w:tc>
        <w:tc>
          <w:tcPr>
            <w:tcW w:w="3381" w:type="dxa"/>
          </w:tcPr>
          <w:p w14:paraId="3CC95C99" w14:textId="77777777" w:rsidR="00D56804" w:rsidRPr="003C7DED" w:rsidRDefault="00D56804" w:rsidP="00D56804">
            <w:pPr>
              <w:rPr>
                <w:rFonts w:ascii="Arial" w:hAnsi="Arial" w:cs="Arial"/>
              </w:rPr>
            </w:pPr>
          </w:p>
        </w:tc>
      </w:tr>
      <w:tr w:rsidR="00D56804" w:rsidRPr="003C7DED" w14:paraId="50CBF152" w14:textId="77777777" w:rsidTr="00652EF1">
        <w:trPr>
          <w:gridAfter w:val="1"/>
          <w:wAfter w:w="3033" w:type="dxa"/>
          <w:trHeight w:val="38"/>
        </w:trPr>
        <w:tc>
          <w:tcPr>
            <w:tcW w:w="521" w:type="dxa"/>
            <w:vMerge w:val="restart"/>
            <w:shd w:val="clear" w:color="auto" w:fill="F2F2F2" w:themeFill="background1" w:themeFillShade="F2"/>
            <w:vAlign w:val="center"/>
          </w:tcPr>
          <w:p w14:paraId="06C5BA9F" w14:textId="2FD4297D" w:rsidR="00D56804" w:rsidRPr="003C7DED" w:rsidRDefault="00D56804" w:rsidP="00D56804">
            <w:pPr>
              <w:jc w:val="center"/>
              <w:rPr>
                <w:rFonts w:ascii="Arial" w:hAnsi="Arial" w:cs="Arial"/>
                <w:sz w:val="22"/>
                <w:szCs w:val="22"/>
              </w:rPr>
            </w:pPr>
            <w:r w:rsidRPr="003C7DED">
              <w:rPr>
                <w:rFonts w:ascii="Arial" w:hAnsi="Arial" w:cs="Arial"/>
                <w:sz w:val="22"/>
                <w:szCs w:val="22"/>
              </w:rPr>
              <w:t>10</w:t>
            </w:r>
          </w:p>
        </w:tc>
        <w:tc>
          <w:tcPr>
            <w:tcW w:w="10958" w:type="dxa"/>
            <w:gridSpan w:val="3"/>
            <w:vMerge w:val="restart"/>
            <w:shd w:val="clear" w:color="auto" w:fill="F2F2F2" w:themeFill="background1" w:themeFillShade="F2"/>
          </w:tcPr>
          <w:p w14:paraId="4AAEEA4E" w14:textId="286A081B" w:rsidR="00D56804" w:rsidRPr="003C7DED" w:rsidRDefault="00D56804" w:rsidP="00D56804">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C11C553" w14:textId="0DE1DAC7"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56804" w:rsidRPr="003C7DED" w14:paraId="1E052C6F" w14:textId="77777777" w:rsidTr="00652EF1">
        <w:trPr>
          <w:gridAfter w:val="1"/>
          <w:wAfter w:w="3033" w:type="dxa"/>
          <w:trHeight w:val="37"/>
        </w:trPr>
        <w:tc>
          <w:tcPr>
            <w:tcW w:w="521" w:type="dxa"/>
            <w:vMerge/>
            <w:shd w:val="clear" w:color="auto" w:fill="F2F2F2" w:themeFill="background1" w:themeFillShade="F2"/>
            <w:vAlign w:val="center"/>
          </w:tcPr>
          <w:p w14:paraId="4160FE04" w14:textId="77777777" w:rsidR="00D56804" w:rsidRPr="003C7DED" w:rsidRDefault="00D56804" w:rsidP="00D56804">
            <w:pPr>
              <w:jc w:val="center"/>
              <w:rPr>
                <w:rFonts w:ascii="Arial" w:hAnsi="Arial" w:cs="Arial"/>
                <w:sz w:val="22"/>
                <w:szCs w:val="22"/>
              </w:rPr>
            </w:pPr>
          </w:p>
        </w:tc>
        <w:tc>
          <w:tcPr>
            <w:tcW w:w="10958" w:type="dxa"/>
            <w:gridSpan w:val="3"/>
            <w:vMerge/>
            <w:shd w:val="clear" w:color="auto" w:fill="F2F2F2" w:themeFill="background1" w:themeFillShade="F2"/>
          </w:tcPr>
          <w:p w14:paraId="40FDB4B9" w14:textId="77777777" w:rsidR="00D56804" w:rsidRPr="003C7DED" w:rsidRDefault="00D56804" w:rsidP="00D56804">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D56804"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600AEBCE" w14:textId="15C4F36D"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D56804">
                  <w:rPr>
                    <w:rFonts w:ascii="MS Gothic" w:eastAsia="MS Gothic" w:hAnsi="MS Gothic" w:cs="Arial" w:hint="eastAsia"/>
                    <w:sz w:val="22"/>
                    <w:szCs w:val="22"/>
                  </w:rPr>
                  <w:t>☒</w:t>
                </w:r>
              </w:sdtContent>
            </w:sdt>
          </w:p>
        </w:tc>
      </w:tr>
      <w:tr w:rsidR="00D56804" w:rsidRPr="003C7DED" w14:paraId="5127E937" w14:textId="77777777" w:rsidTr="00C36506">
        <w:trPr>
          <w:gridAfter w:val="4"/>
          <w:wAfter w:w="9311" w:type="dxa"/>
        </w:trPr>
        <w:tc>
          <w:tcPr>
            <w:tcW w:w="3218" w:type="dxa"/>
            <w:gridSpan w:val="2"/>
            <w:vAlign w:val="center"/>
          </w:tcPr>
          <w:p w14:paraId="3AF5AD7B" w14:textId="6A950BD3" w:rsidR="00D56804" w:rsidRPr="003C7DED" w:rsidRDefault="00D56804" w:rsidP="00D56804">
            <w:pPr>
              <w:rPr>
                <w:rFonts w:ascii="Arial" w:hAnsi="Arial" w:cs="Arial"/>
                <w:i/>
                <w:iCs/>
                <w:sz w:val="22"/>
                <w:szCs w:val="22"/>
              </w:rPr>
            </w:pPr>
            <w:r w:rsidRPr="003C7DED">
              <w:rPr>
                <w:rFonts w:ascii="Arial" w:hAnsi="Arial" w:cs="Arial"/>
                <w:i/>
                <w:iCs/>
                <w:sz w:val="22"/>
                <w:szCs w:val="22"/>
              </w:rPr>
              <w:t>Risk:</w:t>
            </w:r>
          </w:p>
          <w:p w14:paraId="0339D384" w14:textId="62E78262" w:rsidR="00D56804" w:rsidRPr="003C7DED" w:rsidRDefault="00D56804" w:rsidP="00D56804">
            <w:pPr>
              <w:rPr>
                <w:rFonts w:ascii="Arial" w:hAnsi="Arial" w:cs="Arial"/>
                <w:sz w:val="22"/>
                <w:szCs w:val="22"/>
              </w:rPr>
            </w:pPr>
          </w:p>
        </w:tc>
        <w:tc>
          <w:tcPr>
            <w:tcW w:w="3381" w:type="dxa"/>
          </w:tcPr>
          <w:p w14:paraId="6EDDE1AF" w14:textId="674EA444" w:rsidR="00D56804" w:rsidRPr="003A3C4A" w:rsidRDefault="00D56804" w:rsidP="00D56804">
            <w:pPr>
              <w:rPr>
                <w:rFonts w:ascii="Arial" w:hAnsi="Arial" w:cs="Arial"/>
                <w:iCs/>
                <w:color w:val="4EA72E" w:themeColor="accent6"/>
                <w:sz w:val="22"/>
                <w:szCs w:val="22"/>
              </w:rPr>
            </w:pPr>
          </w:p>
        </w:tc>
      </w:tr>
      <w:tr w:rsidR="00D56804" w:rsidRPr="003C7DED" w14:paraId="1F2FDB8F" w14:textId="77777777" w:rsidTr="00652EF1">
        <w:trPr>
          <w:gridAfter w:val="1"/>
          <w:wAfter w:w="3033" w:type="dxa"/>
          <w:trHeight w:val="38"/>
        </w:trPr>
        <w:tc>
          <w:tcPr>
            <w:tcW w:w="521" w:type="dxa"/>
            <w:vMerge w:val="restart"/>
            <w:shd w:val="clear" w:color="auto" w:fill="F2F2F2" w:themeFill="background1" w:themeFillShade="F2"/>
            <w:vAlign w:val="center"/>
          </w:tcPr>
          <w:p w14:paraId="41B94DA5" w14:textId="6A2DF5F3" w:rsidR="00D56804" w:rsidRPr="003C7DED" w:rsidRDefault="00D56804" w:rsidP="00D56804">
            <w:pPr>
              <w:jc w:val="center"/>
              <w:rPr>
                <w:rFonts w:ascii="Arial" w:hAnsi="Arial" w:cs="Arial"/>
                <w:sz w:val="22"/>
                <w:szCs w:val="22"/>
              </w:rPr>
            </w:pPr>
            <w:r w:rsidRPr="003C7DED">
              <w:rPr>
                <w:rFonts w:ascii="Arial" w:hAnsi="Arial" w:cs="Arial"/>
                <w:sz w:val="22"/>
                <w:szCs w:val="22"/>
              </w:rPr>
              <w:t>11</w:t>
            </w:r>
          </w:p>
        </w:tc>
        <w:tc>
          <w:tcPr>
            <w:tcW w:w="10958" w:type="dxa"/>
            <w:gridSpan w:val="3"/>
            <w:vMerge w:val="restart"/>
            <w:shd w:val="clear" w:color="auto" w:fill="F2F2F2" w:themeFill="background1" w:themeFillShade="F2"/>
          </w:tcPr>
          <w:p w14:paraId="032AB987" w14:textId="02CE5C58" w:rsidR="00D56804" w:rsidRPr="003C7DED" w:rsidRDefault="00D56804" w:rsidP="00D56804">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63E9E62B" w14:textId="57AD2195"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56804" w:rsidRPr="003C7DED" w14:paraId="396D0568" w14:textId="77777777" w:rsidTr="00652EF1">
        <w:trPr>
          <w:gridAfter w:val="1"/>
          <w:wAfter w:w="3033" w:type="dxa"/>
          <w:trHeight w:val="37"/>
        </w:trPr>
        <w:tc>
          <w:tcPr>
            <w:tcW w:w="521" w:type="dxa"/>
            <w:vMerge/>
            <w:shd w:val="clear" w:color="auto" w:fill="F2F2F2" w:themeFill="background1" w:themeFillShade="F2"/>
            <w:vAlign w:val="center"/>
          </w:tcPr>
          <w:p w14:paraId="026BE287" w14:textId="77777777" w:rsidR="00D56804" w:rsidRPr="003C7DED" w:rsidRDefault="00D56804" w:rsidP="00D56804">
            <w:pPr>
              <w:jc w:val="center"/>
              <w:rPr>
                <w:rFonts w:ascii="Arial" w:hAnsi="Arial" w:cs="Arial"/>
                <w:sz w:val="22"/>
                <w:szCs w:val="22"/>
              </w:rPr>
            </w:pPr>
          </w:p>
        </w:tc>
        <w:tc>
          <w:tcPr>
            <w:tcW w:w="10958" w:type="dxa"/>
            <w:gridSpan w:val="3"/>
            <w:vMerge/>
            <w:shd w:val="clear" w:color="auto" w:fill="F2F2F2" w:themeFill="background1" w:themeFillShade="F2"/>
          </w:tcPr>
          <w:p w14:paraId="7FDE0046" w14:textId="77777777" w:rsidR="00D56804" w:rsidRPr="003C7DED" w:rsidRDefault="00D56804" w:rsidP="00D56804">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D56804"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02BD7638" w14:textId="11911F58"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D56804">
                  <w:rPr>
                    <w:rFonts w:ascii="MS Gothic" w:eastAsia="MS Gothic" w:hAnsi="MS Gothic" w:cs="Arial" w:hint="eastAsia"/>
                    <w:sz w:val="22"/>
                    <w:szCs w:val="22"/>
                  </w:rPr>
                  <w:t>☒</w:t>
                </w:r>
              </w:sdtContent>
            </w:sdt>
          </w:p>
        </w:tc>
      </w:tr>
      <w:tr w:rsidR="00D56804" w:rsidRPr="003C7DED" w14:paraId="7AD6C7F8" w14:textId="77777777" w:rsidTr="00C36506">
        <w:trPr>
          <w:gridAfter w:val="4"/>
          <w:wAfter w:w="9311" w:type="dxa"/>
          <w:trHeight w:val="1020"/>
        </w:trPr>
        <w:tc>
          <w:tcPr>
            <w:tcW w:w="3218" w:type="dxa"/>
            <w:gridSpan w:val="2"/>
            <w:vAlign w:val="center"/>
          </w:tcPr>
          <w:p w14:paraId="0A06D1EC" w14:textId="7CE49D30" w:rsidR="00D56804" w:rsidRPr="003C7DED" w:rsidRDefault="00D56804" w:rsidP="00D56804">
            <w:pPr>
              <w:rPr>
                <w:rFonts w:ascii="Arial" w:hAnsi="Arial" w:cs="Arial"/>
                <w:i/>
                <w:iCs/>
                <w:sz w:val="22"/>
                <w:szCs w:val="22"/>
              </w:rPr>
            </w:pPr>
            <w:r w:rsidRPr="003C7DED">
              <w:rPr>
                <w:rFonts w:ascii="Arial" w:hAnsi="Arial" w:cs="Arial"/>
                <w:i/>
                <w:iCs/>
                <w:sz w:val="22"/>
                <w:szCs w:val="22"/>
              </w:rPr>
              <w:t>Risk:</w:t>
            </w:r>
          </w:p>
          <w:p w14:paraId="749B7094" w14:textId="77777777" w:rsidR="00D56804" w:rsidRPr="003C7DED" w:rsidRDefault="00D56804" w:rsidP="00D56804">
            <w:pPr>
              <w:rPr>
                <w:rFonts w:ascii="Arial" w:hAnsi="Arial" w:cs="Arial"/>
                <w:i/>
                <w:color w:val="808080"/>
                <w:sz w:val="18"/>
                <w:szCs w:val="18"/>
              </w:rPr>
            </w:pPr>
          </w:p>
          <w:p w14:paraId="0A3AE05F" w14:textId="74FE91CF" w:rsidR="00D56804" w:rsidRPr="003C7DED" w:rsidRDefault="00D56804" w:rsidP="00D56804">
            <w:pPr>
              <w:rPr>
                <w:rFonts w:ascii="Arial" w:hAnsi="Arial" w:cs="Arial"/>
                <w:sz w:val="22"/>
                <w:szCs w:val="22"/>
              </w:rPr>
            </w:pPr>
          </w:p>
        </w:tc>
        <w:tc>
          <w:tcPr>
            <w:tcW w:w="3381" w:type="dxa"/>
          </w:tcPr>
          <w:p w14:paraId="13CAFA64" w14:textId="77777777" w:rsidR="00D56804" w:rsidRPr="003C7DED" w:rsidRDefault="00D56804" w:rsidP="00D5680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1F5C1D2" w14:textId="77777777" w:rsidR="00D56804" w:rsidRPr="003C7DED" w:rsidRDefault="00D56804" w:rsidP="00D56804">
            <w:pPr>
              <w:rPr>
                <w:rFonts w:ascii="Arial" w:hAnsi="Arial" w:cs="Arial"/>
                <w:i/>
                <w:iCs/>
                <w:sz w:val="22"/>
                <w:szCs w:val="22"/>
              </w:rPr>
            </w:pPr>
          </w:p>
          <w:p w14:paraId="7C198A2D" w14:textId="77777777" w:rsidR="00D56804" w:rsidRPr="003C7DED" w:rsidRDefault="00D56804" w:rsidP="00D56804">
            <w:pPr>
              <w:rPr>
                <w:rFonts w:ascii="Arial" w:hAnsi="Arial" w:cs="Arial"/>
                <w:i/>
                <w:sz w:val="18"/>
                <w:szCs w:val="18"/>
              </w:rPr>
            </w:pPr>
          </w:p>
        </w:tc>
      </w:tr>
      <w:tr w:rsidR="00D56804" w:rsidRPr="003C7DED" w14:paraId="2E63BD26" w14:textId="77777777" w:rsidTr="00652EF1">
        <w:trPr>
          <w:gridAfter w:val="1"/>
          <w:wAfter w:w="3033" w:type="dxa"/>
          <w:trHeight w:val="23"/>
        </w:trPr>
        <w:tc>
          <w:tcPr>
            <w:tcW w:w="521" w:type="dxa"/>
            <w:vMerge w:val="restart"/>
            <w:shd w:val="clear" w:color="auto" w:fill="F2F2F2" w:themeFill="background1" w:themeFillShade="F2"/>
            <w:vAlign w:val="center"/>
          </w:tcPr>
          <w:p w14:paraId="4E31D458" w14:textId="10DBCD93" w:rsidR="00D56804" w:rsidRPr="003C7DED" w:rsidRDefault="00D56804" w:rsidP="00D56804">
            <w:pPr>
              <w:jc w:val="center"/>
              <w:rPr>
                <w:rFonts w:ascii="Arial" w:hAnsi="Arial" w:cs="Arial"/>
                <w:sz w:val="22"/>
                <w:szCs w:val="22"/>
              </w:rPr>
            </w:pPr>
            <w:r w:rsidRPr="003C7DED">
              <w:rPr>
                <w:rFonts w:ascii="Arial" w:hAnsi="Arial" w:cs="Arial"/>
                <w:sz w:val="22"/>
                <w:szCs w:val="22"/>
              </w:rPr>
              <w:t>12</w:t>
            </w:r>
          </w:p>
        </w:tc>
        <w:tc>
          <w:tcPr>
            <w:tcW w:w="10958" w:type="dxa"/>
            <w:gridSpan w:val="3"/>
            <w:vMerge w:val="restart"/>
            <w:shd w:val="clear" w:color="auto" w:fill="F2F2F2" w:themeFill="background1" w:themeFillShade="F2"/>
          </w:tcPr>
          <w:p w14:paraId="1CC27D64" w14:textId="6C1DCC41" w:rsidR="00D56804" w:rsidRPr="003C7DED" w:rsidRDefault="00D56804" w:rsidP="00D56804">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51EEC80" w14:textId="5826A982"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56804" w:rsidRPr="003C7DED" w14:paraId="1F6BA419" w14:textId="77777777" w:rsidTr="00652EF1">
        <w:trPr>
          <w:gridAfter w:val="1"/>
          <w:wAfter w:w="3033" w:type="dxa"/>
          <w:trHeight w:val="22"/>
        </w:trPr>
        <w:tc>
          <w:tcPr>
            <w:tcW w:w="521" w:type="dxa"/>
            <w:vMerge/>
            <w:shd w:val="clear" w:color="auto" w:fill="F2F2F2" w:themeFill="background1" w:themeFillShade="F2"/>
            <w:vAlign w:val="center"/>
          </w:tcPr>
          <w:p w14:paraId="20852247" w14:textId="77777777" w:rsidR="00D56804" w:rsidRPr="003C7DED" w:rsidRDefault="00D56804" w:rsidP="00D56804">
            <w:pPr>
              <w:jc w:val="center"/>
              <w:rPr>
                <w:rFonts w:ascii="Arial" w:hAnsi="Arial" w:cs="Arial"/>
                <w:sz w:val="22"/>
                <w:szCs w:val="22"/>
              </w:rPr>
            </w:pPr>
          </w:p>
        </w:tc>
        <w:tc>
          <w:tcPr>
            <w:tcW w:w="10958" w:type="dxa"/>
            <w:gridSpan w:val="3"/>
            <w:vMerge/>
            <w:shd w:val="clear" w:color="auto" w:fill="F2F2F2" w:themeFill="background1" w:themeFillShade="F2"/>
          </w:tcPr>
          <w:p w14:paraId="2E80CC2C" w14:textId="77777777" w:rsidR="00D56804" w:rsidRPr="003C7DED" w:rsidRDefault="00D56804" w:rsidP="00D56804">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D56804"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1E257E51" w14:textId="5E86CCFE"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D56804">
                  <w:rPr>
                    <w:rFonts w:ascii="MS Gothic" w:eastAsia="MS Gothic" w:hAnsi="MS Gothic" w:cs="Arial" w:hint="eastAsia"/>
                    <w:sz w:val="22"/>
                    <w:szCs w:val="22"/>
                  </w:rPr>
                  <w:t>☒</w:t>
                </w:r>
              </w:sdtContent>
            </w:sdt>
          </w:p>
        </w:tc>
      </w:tr>
      <w:tr w:rsidR="00D56804" w:rsidRPr="003C7DED" w14:paraId="70DE5A7E" w14:textId="77777777" w:rsidTr="00C36506">
        <w:trPr>
          <w:gridAfter w:val="4"/>
          <w:wAfter w:w="9311" w:type="dxa"/>
          <w:trHeight w:val="918"/>
        </w:trPr>
        <w:tc>
          <w:tcPr>
            <w:tcW w:w="3218" w:type="dxa"/>
            <w:gridSpan w:val="2"/>
            <w:vAlign w:val="center"/>
          </w:tcPr>
          <w:p w14:paraId="435C1BB1" w14:textId="68AC2230" w:rsidR="00D56804" w:rsidRPr="003C7DED" w:rsidRDefault="00D56804" w:rsidP="00D56804">
            <w:pPr>
              <w:rPr>
                <w:rFonts w:ascii="Arial" w:hAnsi="Arial" w:cs="Arial"/>
                <w:i/>
                <w:iCs/>
                <w:sz w:val="22"/>
                <w:szCs w:val="22"/>
              </w:rPr>
            </w:pPr>
            <w:r w:rsidRPr="003C7DED">
              <w:rPr>
                <w:rFonts w:ascii="Arial" w:hAnsi="Arial" w:cs="Arial"/>
                <w:i/>
                <w:iCs/>
                <w:sz w:val="22"/>
                <w:szCs w:val="22"/>
              </w:rPr>
              <w:t>Risk:</w:t>
            </w:r>
          </w:p>
          <w:p w14:paraId="5A9AF5D5" w14:textId="77777777" w:rsidR="00D56804" w:rsidRPr="003C7DED" w:rsidRDefault="00D56804" w:rsidP="00D56804">
            <w:pPr>
              <w:rPr>
                <w:rFonts w:ascii="Arial" w:hAnsi="Arial" w:cs="Arial"/>
                <w:i/>
                <w:color w:val="808080"/>
                <w:sz w:val="18"/>
                <w:szCs w:val="18"/>
              </w:rPr>
            </w:pPr>
          </w:p>
          <w:p w14:paraId="05D5D74E" w14:textId="70ABB0E9" w:rsidR="00D56804" w:rsidRPr="003C7DED" w:rsidRDefault="00D56804" w:rsidP="00D56804">
            <w:pPr>
              <w:rPr>
                <w:rFonts w:ascii="Arial" w:hAnsi="Arial" w:cs="Arial"/>
                <w:sz w:val="22"/>
                <w:szCs w:val="22"/>
              </w:rPr>
            </w:pPr>
          </w:p>
        </w:tc>
        <w:tc>
          <w:tcPr>
            <w:tcW w:w="3381" w:type="dxa"/>
          </w:tcPr>
          <w:p w14:paraId="6CF48ADE" w14:textId="77777777" w:rsidR="00D56804" w:rsidRPr="003C7DED" w:rsidRDefault="00D56804" w:rsidP="00D5680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74B625C6" w:rsidR="00D56804" w:rsidRPr="003A3C4A" w:rsidRDefault="00D56804" w:rsidP="00D56804">
            <w:pPr>
              <w:rPr>
                <w:rFonts w:ascii="Arial" w:hAnsi="Arial" w:cs="Arial"/>
                <w:i/>
                <w:iCs/>
                <w:sz w:val="22"/>
                <w:szCs w:val="22"/>
              </w:rPr>
            </w:pPr>
          </w:p>
        </w:tc>
      </w:tr>
      <w:tr w:rsidR="00D56804" w:rsidRPr="003C7DED" w14:paraId="46B2F815" w14:textId="77777777" w:rsidTr="00652EF1">
        <w:trPr>
          <w:gridAfter w:val="1"/>
          <w:wAfter w:w="3033" w:type="dxa"/>
        </w:trPr>
        <w:tc>
          <w:tcPr>
            <w:tcW w:w="521" w:type="dxa"/>
            <w:vMerge w:val="restart"/>
            <w:shd w:val="clear" w:color="auto" w:fill="F2F2F2" w:themeFill="background1" w:themeFillShade="F2"/>
            <w:vAlign w:val="center"/>
          </w:tcPr>
          <w:p w14:paraId="63056FCB" w14:textId="4FAD66DA" w:rsidR="00D56804" w:rsidRPr="003C7DED" w:rsidRDefault="00D56804" w:rsidP="00D56804">
            <w:pPr>
              <w:jc w:val="center"/>
              <w:rPr>
                <w:rFonts w:ascii="Arial" w:hAnsi="Arial" w:cs="Arial"/>
                <w:sz w:val="22"/>
                <w:szCs w:val="22"/>
              </w:rPr>
            </w:pPr>
            <w:r w:rsidRPr="003C7DED">
              <w:rPr>
                <w:rFonts w:ascii="Arial" w:hAnsi="Arial" w:cs="Arial"/>
                <w:sz w:val="22"/>
                <w:szCs w:val="22"/>
              </w:rPr>
              <w:t>13</w:t>
            </w:r>
          </w:p>
        </w:tc>
        <w:tc>
          <w:tcPr>
            <w:tcW w:w="10958" w:type="dxa"/>
            <w:gridSpan w:val="3"/>
            <w:vMerge w:val="restart"/>
            <w:shd w:val="clear" w:color="auto" w:fill="F2F2F2" w:themeFill="background1" w:themeFillShade="F2"/>
          </w:tcPr>
          <w:p w14:paraId="1D427748" w14:textId="0E5EB9AA" w:rsidR="00D56804" w:rsidRPr="003C7DED" w:rsidRDefault="00D56804" w:rsidP="00D56804">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9CC15E" w14:textId="0F202066" w:rsidR="00D56804" w:rsidRPr="003C7DED" w:rsidRDefault="00D56804" w:rsidP="00D5680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D56804" w:rsidRPr="003C7DED" w14:paraId="0B060EA5" w14:textId="77777777" w:rsidTr="00652EF1">
        <w:trPr>
          <w:gridAfter w:val="1"/>
          <w:wAfter w:w="3033" w:type="dxa"/>
        </w:trPr>
        <w:tc>
          <w:tcPr>
            <w:tcW w:w="521" w:type="dxa"/>
            <w:vMerge/>
            <w:shd w:val="clear" w:color="auto" w:fill="F2F2F2" w:themeFill="background1" w:themeFillShade="F2"/>
            <w:vAlign w:val="center"/>
          </w:tcPr>
          <w:p w14:paraId="286B6417" w14:textId="77777777" w:rsidR="00D56804" w:rsidRPr="003C7DED" w:rsidRDefault="00D56804" w:rsidP="00D56804">
            <w:pPr>
              <w:jc w:val="center"/>
              <w:rPr>
                <w:rFonts w:ascii="Arial" w:hAnsi="Arial" w:cs="Arial"/>
                <w:sz w:val="22"/>
                <w:szCs w:val="22"/>
              </w:rPr>
            </w:pPr>
          </w:p>
        </w:tc>
        <w:tc>
          <w:tcPr>
            <w:tcW w:w="10958" w:type="dxa"/>
            <w:gridSpan w:val="3"/>
            <w:vMerge/>
            <w:shd w:val="clear" w:color="auto" w:fill="F2F2F2" w:themeFill="background1" w:themeFillShade="F2"/>
          </w:tcPr>
          <w:p w14:paraId="3AEB951B" w14:textId="77777777" w:rsidR="00D56804" w:rsidRPr="003C7DED" w:rsidRDefault="00D56804" w:rsidP="00D56804">
            <w:pPr>
              <w:rPr>
                <w:rFonts w:ascii="Arial" w:hAnsi="Arial" w:cs="Arial"/>
                <w:b/>
                <w:sz w:val="22"/>
                <w:szCs w:val="22"/>
              </w:rPr>
            </w:pPr>
          </w:p>
        </w:tc>
        <w:tc>
          <w:tcPr>
            <w:tcW w:w="852" w:type="dxa"/>
            <w:shd w:val="clear" w:color="auto" w:fill="D9D9D9" w:themeFill="background1" w:themeFillShade="D9"/>
            <w:vAlign w:val="center"/>
          </w:tcPr>
          <w:p w14:paraId="7AC402F9" w14:textId="134DA1ED"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D56804" w:rsidRPr="003C7DED">
                  <w:rPr>
                    <w:rFonts w:ascii="MS Gothic" w:eastAsia="MS Gothic" w:hAnsi="MS Gothic" w:cs="Arial"/>
                    <w:sz w:val="22"/>
                    <w:szCs w:val="22"/>
                  </w:rPr>
                  <w:t>☐</w:t>
                </w:r>
              </w:sdtContent>
            </w:sdt>
          </w:p>
        </w:tc>
        <w:tc>
          <w:tcPr>
            <w:tcW w:w="546" w:type="dxa"/>
            <w:shd w:val="clear" w:color="auto" w:fill="D9D9D9" w:themeFill="background1" w:themeFillShade="D9"/>
            <w:vAlign w:val="center"/>
          </w:tcPr>
          <w:p w14:paraId="4CB30650" w14:textId="7FB22AAE" w:rsidR="00D56804" w:rsidRPr="003C7DED" w:rsidRDefault="00000000" w:rsidP="00D56804">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D56804">
                  <w:rPr>
                    <w:rFonts w:ascii="MS Gothic" w:eastAsia="MS Gothic" w:hAnsi="MS Gothic" w:cs="Arial" w:hint="eastAsia"/>
                    <w:sz w:val="22"/>
                    <w:szCs w:val="22"/>
                  </w:rPr>
                  <w:t>☒</w:t>
                </w:r>
              </w:sdtContent>
            </w:sdt>
          </w:p>
        </w:tc>
      </w:tr>
      <w:tr w:rsidR="00D56804" w:rsidRPr="003C7DED" w14:paraId="4701B85E" w14:textId="77777777" w:rsidTr="00C36506">
        <w:trPr>
          <w:gridAfter w:val="4"/>
          <w:wAfter w:w="9311" w:type="dxa"/>
        </w:trPr>
        <w:tc>
          <w:tcPr>
            <w:tcW w:w="3218" w:type="dxa"/>
            <w:gridSpan w:val="2"/>
            <w:vAlign w:val="center"/>
          </w:tcPr>
          <w:p w14:paraId="5AE41BAA" w14:textId="629EB20F" w:rsidR="00D56804" w:rsidRDefault="00D56804" w:rsidP="00D56804">
            <w:pPr>
              <w:rPr>
                <w:rFonts w:ascii="Arial" w:hAnsi="Arial" w:cs="Arial"/>
                <w:i/>
                <w:iCs/>
                <w:sz w:val="22"/>
                <w:szCs w:val="22"/>
              </w:rPr>
            </w:pPr>
            <w:r w:rsidRPr="003C7DED">
              <w:rPr>
                <w:rFonts w:ascii="Arial" w:hAnsi="Arial" w:cs="Arial"/>
                <w:i/>
                <w:iCs/>
                <w:sz w:val="22"/>
                <w:szCs w:val="22"/>
              </w:rPr>
              <w:t>Risk:</w:t>
            </w:r>
          </w:p>
          <w:p w14:paraId="7F90FC5F" w14:textId="5F2A6337" w:rsidR="00D56804" w:rsidRPr="003C7DED" w:rsidRDefault="00D56804" w:rsidP="00D56804">
            <w:pPr>
              <w:rPr>
                <w:rFonts w:ascii="Arial" w:hAnsi="Arial" w:cs="Arial"/>
                <w:sz w:val="22"/>
                <w:szCs w:val="22"/>
              </w:rPr>
            </w:pPr>
          </w:p>
        </w:tc>
        <w:tc>
          <w:tcPr>
            <w:tcW w:w="3381" w:type="dxa"/>
          </w:tcPr>
          <w:p w14:paraId="7C805DDB" w14:textId="77777777" w:rsidR="00D56804" w:rsidRPr="003C7DED" w:rsidRDefault="00D56804" w:rsidP="00D5680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7F5AD30" w14:textId="77777777" w:rsidR="00D56804" w:rsidRPr="003C7DED" w:rsidRDefault="00D56804" w:rsidP="00E55A31">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80E095B"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D573A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B7897FC" w:rsidR="00CD54AD" w:rsidRPr="003C7DED" w:rsidRDefault="00A62DA4" w:rsidP="004135AB">
            <w:pPr>
              <w:pStyle w:val="NoSpacing"/>
              <w:rPr>
                <w:rFonts w:ascii="Arial" w:hAnsi="Arial" w:cs="Arial"/>
                <w:sz w:val="22"/>
                <w:szCs w:val="22"/>
              </w:rPr>
            </w:pPr>
            <w:r>
              <w:rPr>
                <w:rFonts w:ascii="Arial" w:hAnsi="Arial" w:cs="Arial"/>
                <w:sz w:val="22"/>
                <w:szCs w:val="22"/>
              </w:rPr>
              <w:t>Sadia Islam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68C2EB39" w:rsidR="00CD54AD" w:rsidRPr="00A62DA4" w:rsidRDefault="00A62DA4" w:rsidP="004135AB">
            <w:pPr>
              <w:pStyle w:val="NoSpacing"/>
              <w:rPr>
                <w:rFonts w:ascii="Arial" w:hAnsi="Arial" w:cs="Arial"/>
                <w:sz w:val="22"/>
                <w:szCs w:val="22"/>
              </w:rPr>
            </w:pPr>
            <w:r>
              <w:rPr>
                <w:rFonts w:ascii="Arial" w:hAnsi="Arial" w:cs="Arial"/>
                <w:sz w:val="22"/>
                <w:szCs w:val="22"/>
              </w:rPr>
              <w:t>Sadia Islam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E3CB64" w:rsidR="00CD54AD" w:rsidRPr="00A62DA4" w:rsidRDefault="00F464D4" w:rsidP="004135AB">
            <w:pPr>
              <w:pStyle w:val="NoSpacing"/>
              <w:rPr>
                <w:rFonts w:ascii="Arial" w:hAnsi="Arial" w:cs="Arial"/>
                <w:sz w:val="22"/>
                <w:szCs w:val="22"/>
              </w:rPr>
            </w:pPr>
            <w:r>
              <w:rPr>
                <w:rFonts w:ascii="Arial" w:hAnsi="Arial" w:cs="Arial"/>
                <w:sz w:val="22"/>
                <w:szCs w:val="22"/>
              </w:rPr>
              <w:t>14.05.</w:t>
            </w:r>
            <w:r w:rsidR="00A62DA4">
              <w:rPr>
                <w:rFonts w:ascii="Arial" w:hAnsi="Arial" w:cs="Arial"/>
                <w:sz w:val="22"/>
                <w:szCs w:val="22"/>
              </w:rPr>
              <w:t>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6892EC3" w:rsidR="007F0207" w:rsidRPr="003C7DED" w:rsidRDefault="00D573AD" w:rsidP="007F0207">
            <w:pPr>
              <w:pStyle w:val="NoSpacing"/>
              <w:rPr>
                <w:rFonts w:ascii="Arial" w:hAnsi="Arial" w:cs="Arial"/>
                <w:b/>
                <w:bCs/>
                <w:sz w:val="22"/>
                <w:szCs w:val="22"/>
              </w:rPr>
            </w:pPr>
            <w:r>
              <w:rPr>
                <w:rFonts w:ascii="Arial" w:hAnsi="Arial" w:cs="Arial"/>
                <w:b/>
                <w:bCs/>
                <w:sz w:val="22"/>
                <w:szCs w:val="22"/>
              </w:rPr>
              <w:t>Dr Caroline J</w:t>
            </w:r>
            <w:r w:rsidR="00A62DA4">
              <w:rPr>
                <w:rFonts w:ascii="Arial" w:hAnsi="Arial" w:cs="Arial"/>
                <w:b/>
                <w:bCs/>
                <w:sz w:val="22"/>
                <w:szCs w:val="22"/>
              </w:rPr>
              <w:t>awad</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C3B1284" w:rsidR="00237489" w:rsidRPr="003C7DED" w:rsidRDefault="00A62DA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680BDDA3" w:rsidR="00237489" w:rsidRPr="003C7DED" w:rsidRDefault="00A62DA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5C266676" w:rsidR="00237489" w:rsidRPr="003C7DED" w:rsidRDefault="00A62DA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4F9AB91C" w:rsidR="00237489" w:rsidRPr="003C7DED" w:rsidRDefault="00A62DA4"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39592A4C" w:rsidR="00237489" w:rsidRPr="003C7DED" w:rsidRDefault="00A62DA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lastRenderedPageBreak/>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3D712B47" w:rsidR="00237489" w:rsidRPr="003C7DED" w:rsidRDefault="00A62DA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4D0F18F5" w:rsidR="00237489" w:rsidRPr="003C7DED" w:rsidRDefault="00A62DA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4E6DABA" w:rsidR="00237489" w:rsidRPr="003C7DED" w:rsidRDefault="00A62DA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535A23C3" w:rsidR="00237489" w:rsidRPr="003C7DED" w:rsidRDefault="00A62DA4"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2"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1"/>
                <w14:checkedState w14:val="2612" w14:font="MS Gothic"/>
                <w14:uncheckedState w14:val="2610" w14:font="MS Gothic"/>
              </w14:checkbox>
            </w:sdtPr>
            <w:sdtContent>
              <w:p w14:paraId="7337FA99" w14:textId="5569CAD8" w:rsidR="00886A02" w:rsidRPr="003C7DED" w:rsidRDefault="00A62DA4" w:rsidP="008C14E9">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12384CAA"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1"/>
                  <w14:checkedState w14:val="2612" w14:font="MS Gothic"/>
                  <w14:uncheckedState w14:val="2610" w14:font="MS Gothic"/>
                </w14:checkbox>
              </w:sdtPr>
              <w:sdtContent>
                <w:r w:rsidR="00A62DA4">
                  <w:rPr>
                    <w:rFonts w:ascii="MS Gothic" w:eastAsia="MS Gothic" w:hAnsi="MS Gothic" w:cs="Arial" w:hint="eastAsia"/>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38672CA3"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1"/>
                  <w14:checkedState w14:val="2612" w14:font="MS Gothic"/>
                  <w14:uncheckedState w14:val="2610" w14:font="MS Gothic"/>
                </w14:checkbox>
              </w:sdtPr>
              <w:sdtContent>
                <w:r w:rsidR="00A62DA4">
                  <w:rPr>
                    <w:rFonts w:ascii="MS Gothic" w:eastAsia="MS Gothic" w:hAnsi="MS Gothic" w:cs="Arial" w:hint="eastAsia"/>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4CA7D338"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1"/>
                  <w14:checkedState w14:val="2612" w14:font="MS Gothic"/>
                  <w14:uncheckedState w14:val="2610" w14:font="MS Gothic"/>
                </w14:checkbox>
              </w:sdtPr>
              <w:sdtContent>
                <w:r w:rsidR="00A62DA4">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1E42D9F6"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1"/>
                  <w14:checkedState w14:val="2612" w14:font="MS Gothic"/>
                  <w14:uncheckedState w14:val="2610" w14:font="MS Gothic"/>
                </w14:checkbox>
              </w:sdtPr>
              <w:sdtContent>
                <w:r w:rsidR="00A62DA4">
                  <w:rPr>
                    <w:rFonts w:ascii="MS Gothic" w:eastAsia="MS Gothic" w:hAnsi="MS Gothic" w:cs="Arial" w:hint="eastAsia"/>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2E0ED4" w:rsidRPr="003C7DED" w14:paraId="499D0B72" w14:textId="77777777" w:rsidTr="006B2FD0">
        <w:trPr>
          <w:trHeight w:val="454"/>
        </w:trPr>
        <w:tc>
          <w:tcPr>
            <w:tcW w:w="5000" w:type="pct"/>
            <w:gridSpan w:val="3"/>
            <w:vAlign w:val="center"/>
          </w:tcPr>
          <w:p w14:paraId="5AECCDB9" w14:textId="48E27F12" w:rsidR="002E0ED4" w:rsidRPr="003C7DED" w:rsidRDefault="002E0ED4" w:rsidP="002E0ED4">
            <w:pPr>
              <w:rPr>
                <w:rFonts w:ascii="Arial" w:hAnsi="Arial" w:cs="Arial"/>
                <w:b/>
                <w:i/>
                <w:sz w:val="22"/>
                <w:szCs w:val="22"/>
              </w:rPr>
            </w:pPr>
            <w: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r>
              <w:br/>
              <w:t>If you plan to work outside your home country then check your government’s recommendations for the country in which you will be working. For the UK this information is available at https://www.gov.uk/foreign-travel-advice. It is also a good idea to make sure that you have the contact details of your nearest embassy or consulate in case of emergency. Travel insurance that covers working outside of your home country is recommended.</w:t>
            </w:r>
            <w:r>
              <w:br/>
              <w:t xml:space="preserve">Research Location: [Non-UK location], non-UK region - major technology hub Science and Technology District </w:t>
            </w:r>
            <w:r>
              <w:br/>
              <w:t xml:space="preserve">The researcher will conduct fieldwork in [Non-UK location] over four research trips (Months 8, 11-12, 13-14, and 15), each lasting 2-3 weeks. All interviews and digital ethnography sessions will take place in professional settings within participating </w:t>
            </w:r>
            <w:r w:rsidR="00822331">
              <w:t>digital bank</w:t>
            </w:r>
            <w:r>
              <w:t xml:space="preserve">. </w:t>
            </w:r>
            <w:r>
              <w:br/>
              <w:t xml:space="preserve">English is commonly used in professional settings, </w:t>
            </w:r>
            <w:r>
              <w:br/>
              <w:t>Researcher Qualifications:</w:t>
            </w:r>
            <w:r>
              <w:br/>
              <w:t xml:space="preserve">Native </w:t>
            </w:r>
            <w:proofErr w:type="spellStart"/>
            <w:r w:rsidR="0099162A">
              <w:t>bengali</w:t>
            </w:r>
            <w:proofErr w:type="spellEnd"/>
            <w:r>
              <w:t xml:space="preserve"> speaker with cultural understanding of non-UK </w:t>
            </w:r>
            <w:r w:rsidR="00D33DDF">
              <w:t>banking</w:t>
            </w:r>
            <w:r w:rsidR="00F83CFB">
              <w:t xml:space="preserve"> </w:t>
            </w:r>
            <w:r>
              <w:t>contexts</w:t>
            </w:r>
            <w:r>
              <w:br/>
            </w:r>
            <w:r w:rsidR="0048728B">
              <w:t xml:space="preserve">Participant’s </w:t>
            </w:r>
            <w:r>
              <w:t>experience</w:t>
            </w:r>
            <w:r w:rsidR="0048728B">
              <w:t xml:space="preserve"> in digi</w:t>
            </w:r>
            <w:r w:rsidR="00EE5CA1">
              <w:t>tal banking sector.</w:t>
            </w:r>
            <w:r>
              <w:br/>
              <w:t>Established professional networks in [</w:t>
            </w:r>
            <w:proofErr w:type="gramStart"/>
            <w:r>
              <w:t>Non-UK</w:t>
            </w:r>
            <w:proofErr w:type="gramEnd"/>
            <w:r>
              <w:t xml:space="preserve"> location]'s technology community</w:t>
            </w:r>
            <w:r>
              <w:br/>
              <w:t>Current UK residence provides critical analytical distance</w:t>
            </w:r>
            <w:r>
              <w:br/>
              <w:t>Local Legal Requirements:</w:t>
            </w:r>
            <w:r>
              <w:br/>
              <w:t xml:space="preserve">1. Data Protection: </w:t>
            </w:r>
            <w:r w:rsidR="00305C5C">
              <w:t>B</w:t>
            </w:r>
            <w:r w:rsidR="00F93014">
              <w:t xml:space="preserve">angladesh data </w:t>
            </w:r>
            <w:r w:rsidR="00311B8C">
              <w:t>protection framework;</w:t>
            </w:r>
            <w:r w:rsidR="00F80E53">
              <w:t xml:space="preserve"> </w:t>
            </w:r>
            <w:r w:rsidR="00311B8C">
              <w:t xml:space="preserve">Digital </w:t>
            </w:r>
            <w:r w:rsidR="00D01BAF">
              <w:t xml:space="preserve">Security Act 2018 and </w:t>
            </w:r>
            <w:r w:rsidR="00F80E53">
              <w:t>the draft Personal Data Protection Act 2023</w:t>
            </w:r>
            <w:r>
              <w:t xml:space="preserve"> requires:</w:t>
            </w:r>
            <w:r>
              <w:br/>
              <w:t>Data collected in non-UK region to be stored locally during collection</w:t>
            </w:r>
            <w:r>
              <w:br/>
              <w:t>Restrictions on cross-border transfer of personal information</w:t>
            </w:r>
            <w:r>
              <w:br/>
              <w:t>Notification to data subjects about data handling</w:t>
            </w:r>
            <w:r>
              <w:br/>
              <w:t>Compliance approach:</w:t>
            </w:r>
            <w:r>
              <w:br/>
              <w:t>All data stored on encrypted local device during non-UK region fieldwork</w:t>
            </w:r>
            <w:r>
              <w:br/>
              <w:t>No use of cloud storage while in non-UK region</w:t>
            </w:r>
            <w:r>
              <w:br/>
              <w:t>Secure transfer to UK only after fieldwork completion</w:t>
            </w:r>
            <w:r>
              <w:br/>
              <w:t>Participants informed about cross-border data transfer in consent process</w:t>
            </w:r>
            <w:r>
              <w:br/>
              <w:t>2. Research Permissions:</w:t>
            </w:r>
            <w:r>
              <w:br/>
              <w:t>Organisational access confirmed through professional contacts</w:t>
            </w:r>
            <w:r>
              <w:br/>
              <w:t>Based on current publicly available guidance regarding management research within private organisations, no formal government research permit appears to be required at this stage. Appropriate visa arrangements to be secured if required</w:t>
            </w:r>
            <w:r>
              <w:br/>
              <w:t>UK Government Travel Advice:</w:t>
            </w:r>
            <w:r>
              <w:br/>
              <w:t>Foreign Office advice for non-UK region will be checked before each trip</w:t>
            </w:r>
            <w:r>
              <w:br/>
              <w:t>Travel insurance including medical evacuation coverage secured</w:t>
            </w:r>
            <w:r>
              <w:br/>
              <w:t>UK embassy contact details available</w:t>
            </w:r>
            <w:r>
              <w:br/>
              <w:t>Registration with UK Foreign Office 'be informed' service</w:t>
            </w:r>
            <w:r>
              <w:br/>
              <w:t>Emergency Arrangements:</w:t>
            </w:r>
            <w:r>
              <w:br/>
              <w:t>Emergency contact in UK (supervisory team)</w:t>
            </w:r>
            <w:r>
              <w:br/>
              <w:t>Local emergency contact in [Non-UK location] (Organisation 1)</w:t>
            </w:r>
            <w:r>
              <w:br/>
              <w:t>Access to international standard medical facilities in [Non-UK location]</w:t>
            </w:r>
            <w:r>
              <w:br/>
              <w:t>Travel insurance includes emergency repatriation</w:t>
            </w:r>
            <w:r>
              <w:br/>
              <w:t>Cultural and Ethical Considerations:</w:t>
            </w:r>
            <w:r>
              <w:br/>
              <w:t>Research design respects non-UK cultural norms around hierarchy and face</w:t>
            </w:r>
            <w:r>
              <w:br/>
              <w:t>Guanxi dynamics managed through transparent communication about research independence</w:t>
            </w:r>
            <w:r>
              <w:br/>
            </w:r>
            <w:r>
              <w:lastRenderedPageBreak/>
              <w:t>Politically sensitive topics avoided in research design</w:t>
            </w:r>
            <w:r>
              <w:br/>
              <w:t>Findings framed in academic management terms without political commentary</w:t>
            </w:r>
          </w:p>
        </w:tc>
      </w:tr>
      <w:tr w:rsidR="002E0ED4"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2E0ED4" w:rsidRPr="003C7DED" w:rsidRDefault="002E0ED4" w:rsidP="002E0ED4">
            <w:pPr>
              <w:jc w:val="center"/>
              <w:rPr>
                <w:rFonts w:ascii="Arial" w:hAnsi="Arial" w:cs="Arial"/>
                <w:bCs/>
                <w:sz w:val="22"/>
                <w:szCs w:val="22"/>
              </w:rPr>
            </w:pPr>
            <w:r w:rsidRPr="003C7DED">
              <w:rPr>
                <w:rFonts w:ascii="Arial" w:hAnsi="Arial" w:cs="Arial"/>
                <w:bCs/>
                <w:sz w:val="22"/>
                <w:szCs w:val="22"/>
              </w:rPr>
              <w:lastRenderedPageBreak/>
              <w:t>A3.2</w:t>
            </w:r>
          </w:p>
        </w:tc>
        <w:tc>
          <w:tcPr>
            <w:tcW w:w="4657" w:type="pct"/>
            <w:gridSpan w:val="2"/>
            <w:shd w:val="clear" w:color="auto" w:fill="F2F2F2" w:themeFill="background1" w:themeFillShade="F2"/>
            <w:vAlign w:val="center"/>
          </w:tcPr>
          <w:p w14:paraId="5AC88F2B" w14:textId="77777777" w:rsidR="002E0ED4" w:rsidRPr="003C7DED" w:rsidRDefault="002E0ED4" w:rsidP="002E0ED4">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2E0ED4" w:rsidRPr="003C7DED" w:rsidRDefault="002E0ED4" w:rsidP="002E0ED4">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2E0ED4"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2E0ED4" w:rsidRPr="003C7DED" w:rsidRDefault="002E0ED4" w:rsidP="002E0ED4">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2E0ED4" w:rsidRPr="003C7DED" w:rsidRDefault="002E0ED4" w:rsidP="002E0ED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5E6D5C8A" w:rsidR="002E0ED4" w:rsidRPr="003C7DED" w:rsidRDefault="00000000" w:rsidP="002E0ED4">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2E0ED4">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463C6AF8" w14:textId="4D592FF6"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589B0B8D" w14:textId="767B598F"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44E8298D" w14:textId="27764C6E"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66F0AD67" w14:textId="31DF216F" w:rsidR="00942D08" w:rsidRPr="005B20B8" w:rsidRDefault="00942D08" w:rsidP="00942D08">
            <w:pPr>
              <w:rPr>
                <w:rFonts w:ascii="Arial" w:eastAsia="DengXian" w:hAnsi="Arial" w:cs="Arial"/>
                <w:sz w:val="22"/>
                <w:szCs w:val="22"/>
              </w:rPr>
            </w:pP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5B8BB37D" w14:textId="19CD9829" w:rsidR="00942D08" w:rsidRPr="00AD3877" w:rsidRDefault="00942D08" w:rsidP="00942D08">
            <w:pPr>
              <w:rPr>
                <w:rFonts w:ascii="Arial" w:hAnsi="Arial" w:cs="Arial"/>
                <w:sz w:val="22"/>
                <w:szCs w:val="22"/>
              </w:rPr>
            </w:pP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481F48F" w14:textId="60FCF52F" w:rsidR="00A45BB9" w:rsidRDefault="00A45BB9" w:rsidP="00DB5032">
            <w:pPr>
              <w:autoSpaceDE w:val="0"/>
              <w:autoSpaceDN w:val="0"/>
              <w:adjustRightInd w:val="0"/>
              <w:rPr>
                <w:rFonts w:ascii="Arial" w:hAnsi="Arial" w:cs="Arial"/>
              </w:rPr>
            </w:pP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6452B7D7" w14:textId="7C912D76" w:rsidR="00A45BB9" w:rsidRDefault="00A45BB9" w:rsidP="00DB5032">
            <w:pPr>
              <w:autoSpaceDE w:val="0"/>
              <w:autoSpaceDN w:val="0"/>
              <w:adjustRightInd w:val="0"/>
              <w:rPr>
                <w:rFonts w:ascii="Arial" w:hAnsi="Arial" w:cs="Arial"/>
              </w:rPr>
            </w:pP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473F9CC8" w14:textId="784E70C4" w:rsidR="00A45BB9" w:rsidRDefault="00A45BB9" w:rsidP="00DB5032">
            <w:pPr>
              <w:autoSpaceDE w:val="0"/>
              <w:autoSpaceDN w:val="0"/>
              <w:adjustRightInd w:val="0"/>
              <w:rPr>
                <w:rFonts w:ascii="Arial" w:hAnsi="Arial" w:cs="Arial"/>
              </w:rPr>
            </w:pP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2447D918" w14:textId="2BBC23ED" w:rsidR="008E1354" w:rsidRDefault="008E1354" w:rsidP="00DB5032">
            <w:pPr>
              <w:autoSpaceDE w:val="0"/>
              <w:autoSpaceDN w:val="0"/>
              <w:adjustRightInd w:val="0"/>
              <w:rPr>
                <w:rFonts w:ascii="Arial" w:hAnsi="Arial" w:cs="Arial"/>
              </w:rPr>
            </w:pP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0C087969" w14:textId="13AC861D" w:rsidR="00A45BB9" w:rsidRDefault="00A45BB9" w:rsidP="00DB5032">
            <w:pPr>
              <w:autoSpaceDE w:val="0"/>
              <w:autoSpaceDN w:val="0"/>
              <w:adjustRightInd w:val="0"/>
              <w:rPr>
                <w:rFonts w:ascii="Arial" w:hAnsi="Arial" w:cs="Arial"/>
              </w:rPr>
            </w:pP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27FBCA59" w14:textId="7E1CBBF4" w:rsidR="00942D08" w:rsidRPr="005B20B8" w:rsidRDefault="00942D08" w:rsidP="00942D08">
            <w:pPr>
              <w:tabs>
                <w:tab w:val="left" w:pos="5103"/>
              </w:tabs>
              <w:ind w:right="282"/>
              <w:jc w:val="both"/>
              <w:rPr>
                <w:rFonts w:ascii="Arial" w:hAnsi="Arial" w:cs="Arial"/>
                <w:color w:val="000000" w:themeColor="text1"/>
                <w:sz w:val="22"/>
                <w:szCs w:val="22"/>
              </w:rPr>
            </w:pP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2AEA6CBB" w14:textId="17DD9DA4" w:rsidR="00CF5AAA" w:rsidRPr="005B20B8" w:rsidRDefault="00CF5AAA" w:rsidP="00CF5AAA">
            <w:pPr>
              <w:tabs>
                <w:tab w:val="left" w:pos="5103"/>
              </w:tabs>
              <w:ind w:right="282"/>
              <w:jc w:val="both"/>
              <w:rPr>
                <w:rFonts w:ascii="Arial" w:hAnsi="Arial" w:cs="Arial"/>
                <w:color w:val="000000" w:themeColor="text1"/>
                <w:sz w:val="22"/>
                <w:szCs w:val="22"/>
              </w:rPr>
            </w:pP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0CEFC9D7" w14:textId="2FF49B82"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lastRenderedPageBreak/>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2E51B039" w14:textId="789F72DF"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449C6B6E" w14:textId="28ADDE9A" w:rsidR="00CF5AAA" w:rsidRPr="00AD3877" w:rsidRDefault="00CF5AAA" w:rsidP="00942D08">
            <w:pPr>
              <w:tabs>
                <w:tab w:val="left" w:pos="5103"/>
              </w:tabs>
              <w:ind w:right="282"/>
              <w:jc w:val="both"/>
              <w:rPr>
                <w:rFonts w:ascii="Arial" w:hAnsi="Arial" w:cs="Arial"/>
                <w:color w:val="000000" w:themeColor="text1"/>
                <w:sz w:val="22"/>
                <w:szCs w:val="22"/>
              </w:rPr>
            </w:pP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31E82E56" w14:textId="50204BB3" w:rsidR="00CF5AAA" w:rsidRPr="005B20B8" w:rsidRDefault="00CF5AAA" w:rsidP="00942D08">
            <w:pPr>
              <w:tabs>
                <w:tab w:val="left" w:pos="5103"/>
              </w:tabs>
              <w:ind w:right="282"/>
              <w:jc w:val="both"/>
              <w:rPr>
                <w:rFonts w:ascii="Arial" w:hAnsi="Arial" w:cs="Arial"/>
                <w:b/>
                <w:bCs/>
                <w:color w:val="000000" w:themeColor="text1"/>
                <w:sz w:val="22"/>
                <w:szCs w:val="22"/>
              </w:rPr>
            </w:pP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7A69876A" w14:textId="2BA639AD" w:rsidR="00A45BB9" w:rsidRDefault="00A45BB9" w:rsidP="00A45BB9">
            <w:pPr>
              <w:autoSpaceDE w:val="0"/>
              <w:autoSpaceDN w:val="0"/>
              <w:adjustRightInd w:val="0"/>
              <w:rPr>
                <w:rFonts w:ascii="Arial" w:hAnsi="Arial" w:cs="Arial"/>
              </w:rPr>
            </w:pP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1A95A310" w14:textId="789B0137" w:rsidR="00A45BB9" w:rsidRDefault="00A45BB9" w:rsidP="00A45BB9">
            <w:pPr>
              <w:autoSpaceDE w:val="0"/>
              <w:autoSpaceDN w:val="0"/>
              <w:adjustRightInd w:val="0"/>
              <w:rPr>
                <w:rFonts w:ascii="Arial" w:hAnsi="Arial" w:cs="Arial"/>
              </w:rPr>
            </w:pP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7671EBB1" w14:textId="515D431D" w:rsidR="00A45BB9" w:rsidRDefault="00A45BB9" w:rsidP="00A45BB9">
            <w:pPr>
              <w:autoSpaceDE w:val="0"/>
              <w:autoSpaceDN w:val="0"/>
              <w:adjustRightInd w:val="0"/>
              <w:rPr>
                <w:rFonts w:ascii="Arial" w:hAnsi="Arial" w:cs="Arial"/>
              </w:rPr>
            </w:pP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2ADA7B93"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57DE1619"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4333FB1D"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690D58B7"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72A74967"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2A3BC8FE"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0D65E569"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489A1333"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6957C34B" w:rsidR="00C70845" w:rsidRDefault="00914088"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B955373" w14:textId="3D65D505" w:rsidR="00E964B1" w:rsidRPr="003C7DED" w:rsidRDefault="00E964B1" w:rsidP="000520C3">
            <w:pPr>
              <w:autoSpaceDE w:val="0"/>
              <w:autoSpaceDN w:val="0"/>
              <w:adjustRightInd w:val="0"/>
              <w:rPr>
                <w:rFonts w:ascii="Arial" w:hAnsi="Arial" w:cs="Arial"/>
              </w:rPr>
            </w:pP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1605B3BB" w14:textId="30DBD972" w:rsidR="000520C3" w:rsidRPr="003C7DED" w:rsidRDefault="000520C3" w:rsidP="000520C3">
            <w:pPr>
              <w:autoSpaceDE w:val="0"/>
              <w:autoSpaceDN w:val="0"/>
              <w:adjustRightInd w:val="0"/>
              <w:rPr>
                <w:rFonts w:ascii="Arial" w:hAnsi="Arial" w:cs="Arial"/>
                <w:b/>
                <w:bCs/>
                <w:sz w:val="22"/>
                <w:szCs w:val="22"/>
              </w:rPr>
            </w:pP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08104604"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914088">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B26A99A"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914088">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2698A94B" w:rsidR="00E964B1" w:rsidRPr="003C7DED" w:rsidRDefault="0091408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1CF3AB29" w:rsidR="00E964B1" w:rsidRPr="003C7DED" w:rsidRDefault="0091408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773CB383" w:rsidR="00E964B1" w:rsidRPr="003C7DED" w:rsidRDefault="0091408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46544C9B" w:rsidR="00E964B1" w:rsidRPr="003C7DED" w:rsidRDefault="00914088"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77CB11FF"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3BFD6C91"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5C5EAC27"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7A6EC809"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34002730"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75C2A9C3"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01124233"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051DF2B9" w:rsidR="00E964B1" w:rsidRPr="003C7DED" w:rsidRDefault="00914088"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bl>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27E16F9D"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AA46C0F"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618059A5"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46933EFC"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62256801"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230B1805"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0DBF284A"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3CCCB6F1"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68947B6A"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A90B317"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34DB1B91"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7DB9F1FD"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568278F0"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04B5023E"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0603A472"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26EAF9A1" w:rsidR="00E964B1" w:rsidRPr="003C7DED" w:rsidRDefault="00914088"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Content>
              <w:p w14:paraId="019FA20F" w14:textId="41DD335F" w:rsidR="00D93238" w:rsidRPr="003C7DED" w:rsidRDefault="00914088" w:rsidP="00D93238">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DFF89B4" w14:textId="428F4AA5" w:rsidR="00D93238" w:rsidRPr="003C7DED" w:rsidRDefault="00D93238" w:rsidP="004135AB">
            <w:pPr>
              <w:autoSpaceDE w:val="0"/>
              <w:autoSpaceDN w:val="0"/>
              <w:adjustRightInd w:val="0"/>
              <w:rPr>
                <w:rFonts w:ascii="Arial" w:hAnsi="Arial" w:cs="Arial"/>
                <w:i/>
                <w:iCs/>
                <w:sz w:val="22"/>
                <w:szCs w:val="22"/>
              </w:rPr>
            </w:pP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3"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0BF97254"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5114D64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3A6CA8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42E383FE"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7748D451" w14:textId="719883EB" w:rsidR="00E964B1" w:rsidRPr="003C7DED" w:rsidRDefault="00E964B1" w:rsidP="004135AB">
            <w:pPr>
              <w:autoSpaceDE w:val="0"/>
              <w:autoSpaceDN w:val="0"/>
              <w:adjustRightInd w:val="0"/>
              <w:rPr>
                <w:rFonts w:ascii="Arial" w:hAnsi="Arial" w:cs="Arial"/>
                <w:b/>
                <w:bCs/>
                <w:i/>
                <w:iCs/>
              </w:rPr>
            </w:pP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45010E88"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4E0BB8ED"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60B2DD50"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02D62CF6"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02A37E20"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4EE6A7EF"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0A884B87"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34290056"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7AF57AE9"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63751A3C"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23D684B9"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785284A6"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7491B14D"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3CB00957"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1CBAAA1E"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345E9B73"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06DB7F1A"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16C17FD5"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1480D4FB"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59A95E84"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6403FD9C"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164B6DAF"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447F81F8"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423CB9C"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03F9CC29" w:rsidR="007D29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7DF6F8B4"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2A9FF18D"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5CA9454D"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A4C4ACA"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3D85E907"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0163C10E"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5B7DA34C"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42BF1160"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278BCBE0"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1375A8AD"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30EB4295"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05EFE894"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06A1609C"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4A416CE8"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3DCB87D4"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175DEA1E"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43088FC1" w:rsidR="00461429" w:rsidRPr="003C7DED" w:rsidRDefault="00914088"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4F158F43" w:rsidR="00B45BCD" w:rsidRPr="003C7DED" w:rsidRDefault="0091408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0DFBB785" w:rsidR="00B45BCD" w:rsidRPr="003C7DED" w:rsidRDefault="0091408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2A8F080E" w:rsidR="00B45BCD" w:rsidRPr="003C7DED" w:rsidRDefault="00914088"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1E9237E2"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60B11ECC"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008D7539"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914088">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4"/>
      <w:footerReference w:type="default" r:id="rId1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A3CA46" w14:textId="77777777" w:rsidR="00035055" w:rsidRDefault="00035055" w:rsidP="00E12CE5">
      <w:r>
        <w:separator/>
      </w:r>
    </w:p>
  </w:endnote>
  <w:endnote w:type="continuationSeparator" w:id="0">
    <w:p w14:paraId="5F69979E" w14:textId="77777777" w:rsidR="00035055" w:rsidRDefault="00035055"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webkit-standard">
    <w:altName w:val="Cambria"/>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06DC44" w14:textId="77777777" w:rsidR="00035055" w:rsidRDefault="00035055" w:rsidP="00E12CE5">
      <w:r>
        <w:separator/>
      </w:r>
    </w:p>
  </w:footnote>
  <w:footnote w:type="continuationSeparator" w:id="0">
    <w:p w14:paraId="47EBA7CE" w14:textId="77777777" w:rsidR="00035055" w:rsidRDefault="00035055"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414C93"/>
    <w:multiLevelType w:val="hybridMultilevel"/>
    <w:tmpl w:val="AD88C18C"/>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BD62DA"/>
    <w:multiLevelType w:val="hybridMultilevel"/>
    <w:tmpl w:val="42ECA544"/>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2243F"/>
    <w:multiLevelType w:val="hybridMultilevel"/>
    <w:tmpl w:val="1EB4228E"/>
    <w:lvl w:ilvl="0" w:tplc="08090001">
      <w:start w:val="1"/>
      <w:numFmt w:val="bullet"/>
      <w:lvlText w:val=""/>
      <w:lvlJc w:val="left"/>
      <w:pPr>
        <w:ind w:left="810" w:hanging="360"/>
      </w:pPr>
      <w:rPr>
        <w:rFonts w:ascii="Symbol" w:hAnsi="Symbol" w:hint="default"/>
      </w:rPr>
    </w:lvl>
    <w:lvl w:ilvl="1" w:tplc="08090003" w:tentative="1">
      <w:start w:val="1"/>
      <w:numFmt w:val="bullet"/>
      <w:lvlText w:val="o"/>
      <w:lvlJc w:val="left"/>
      <w:pPr>
        <w:ind w:left="1530" w:hanging="360"/>
      </w:pPr>
      <w:rPr>
        <w:rFonts w:ascii="Courier New" w:hAnsi="Courier New" w:cs="Courier New" w:hint="default"/>
      </w:rPr>
    </w:lvl>
    <w:lvl w:ilvl="2" w:tplc="08090005" w:tentative="1">
      <w:start w:val="1"/>
      <w:numFmt w:val="bullet"/>
      <w:lvlText w:val=""/>
      <w:lvlJc w:val="left"/>
      <w:pPr>
        <w:ind w:left="2250" w:hanging="360"/>
      </w:pPr>
      <w:rPr>
        <w:rFonts w:ascii="Wingdings" w:hAnsi="Wingdings" w:hint="default"/>
      </w:rPr>
    </w:lvl>
    <w:lvl w:ilvl="3" w:tplc="08090001" w:tentative="1">
      <w:start w:val="1"/>
      <w:numFmt w:val="bullet"/>
      <w:lvlText w:val=""/>
      <w:lvlJc w:val="left"/>
      <w:pPr>
        <w:ind w:left="2970" w:hanging="360"/>
      </w:pPr>
      <w:rPr>
        <w:rFonts w:ascii="Symbol" w:hAnsi="Symbol" w:hint="default"/>
      </w:rPr>
    </w:lvl>
    <w:lvl w:ilvl="4" w:tplc="08090003" w:tentative="1">
      <w:start w:val="1"/>
      <w:numFmt w:val="bullet"/>
      <w:lvlText w:val="o"/>
      <w:lvlJc w:val="left"/>
      <w:pPr>
        <w:ind w:left="3690" w:hanging="360"/>
      </w:pPr>
      <w:rPr>
        <w:rFonts w:ascii="Courier New" w:hAnsi="Courier New" w:cs="Courier New" w:hint="default"/>
      </w:rPr>
    </w:lvl>
    <w:lvl w:ilvl="5" w:tplc="08090005" w:tentative="1">
      <w:start w:val="1"/>
      <w:numFmt w:val="bullet"/>
      <w:lvlText w:val=""/>
      <w:lvlJc w:val="left"/>
      <w:pPr>
        <w:ind w:left="4410" w:hanging="360"/>
      </w:pPr>
      <w:rPr>
        <w:rFonts w:ascii="Wingdings" w:hAnsi="Wingdings" w:hint="default"/>
      </w:rPr>
    </w:lvl>
    <w:lvl w:ilvl="6" w:tplc="08090001" w:tentative="1">
      <w:start w:val="1"/>
      <w:numFmt w:val="bullet"/>
      <w:lvlText w:val=""/>
      <w:lvlJc w:val="left"/>
      <w:pPr>
        <w:ind w:left="5130" w:hanging="360"/>
      </w:pPr>
      <w:rPr>
        <w:rFonts w:ascii="Symbol" w:hAnsi="Symbol" w:hint="default"/>
      </w:rPr>
    </w:lvl>
    <w:lvl w:ilvl="7" w:tplc="08090003" w:tentative="1">
      <w:start w:val="1"/>
      <w:numFmt w:val="bullet"/>
      <w:lvlText w:val="o"/>
      <w:lvlJc w:val="left"/>
      <w:pPr>
        <w:ind w:left="5850" w:hanging="360"/>
      </w:pPr>
      <w:rPr>
        <w:rFonts w:ascii="Courier New" w:hAnsi="Courier New" w:cs="Courier New" w:hint="default"/>
      </w:rPr>
    </w:lvl>
    <w:lvl w:ilvl="8" w:tplc="08090005" w:tentative="1">
      <w:start w:val="1"/>
      <w:numFmt w:val="bullet"/>
      <w:lvlText w:val=""/>
      <w:lvlJc w:val="left"/>
      <w:pPr>
        <w:ind w:left="657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34400D"/>
    <w:multiLevelType w:val="hybridMultilevel"/>
    <w:tmpl w:val="DF4AAD0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302F60"/>
    <w:multiLevelType w:val="hybridMultilevel"/>
    <w:tmpl w:val="1E0859B2"/>
    <w:lvl w:ilvl="0" w:tplc="0409000F">
      <w:start w:val="1"/>
      <w:numFmt w:val="decimal"/>
      <w:lvlText w:val="%1."/>
      <w:lvlJc w:val="left"/>
      <w:pPr>
        <w:ind w:left="360" w:hanging="360"/>
      </w:pPr>
      <w:rPr>
        <w:rFonts w:hint="default"/>
      </w:rPr>
    </w:lvl>
    <w:lvl w:ilvl="1" w:tplc="59C43BBA">
      <w:numFmt w:val="bullet"/>
      <w:lvlText w:val="•"/>
      <w:lvlJc w:val="left"/>
      <w:pPr>
        <w:ind w:left="1080" w:hanging="360"/>
      </w:pPr>
      <w:rPr>
        <w:rFonts w:ascii="Arial" w:eastAsia="Arial" w:hAnsi="Arial" w:cs="Arial" w:hint="default"/>
      </w:r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0F2104A"/>
    <w:multiLevelType w:val="hybridMultilevel"/>
    <w:tmpl w:val="20A823D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38C7916"/>
    <w:multiLevelType w:val="hybridMultilevel"/>
    <w:tmpl w:val="3E7222C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267B7730"/>
    <w:multiLevelType w:val="hybridMultilevel"/>
    <w:tmpl w:val="7CA0AAA4"/>
    <w:lvl w:ilvl="0" w:tplc="4EBCD9DC">
      <w:start w:val="1"/>
      <w:numFmt w:val="decimal"/>
      <w:lvlText w:val="%1."/>
      <w:lvlJc w:val="left"/>
      <w:pPr>
        <w:ind w:left="720" w:hanging="360"/>
      </w:pPr>
      <w:rPr>
        <w:rFonts w:hint="default"/>
        <w:sz w:val="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F034A4C"/>
    <w:multiLevelType w:val="hybridMultilevel"/>
    <w:tmpl w:val="F566D4E4"/>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11F32CB"/>
    <w:multiLevelType w:val="hybridMultilevel"/>
    <w:tmpl w:val="C7EE7918"/>
    <w:lvl w:ilvl="0" w:tplc="08090001">
      <w:start w:val="1"/>
      <w:numFmt w:val="bullet"/>
      <w:lvlText w:val=""/>
      <w:lvlJc w:val="left"/>
      <w:pPr>
        <w:ind w:left="630" w:hanging="360"/>
      </w:pPr>
      <w:rPr>
        <w:rFonts w:ascii="Symbol" w:hAnsi="Symbol" w:hint="default"/>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17"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2551FA"/>
    <w:multiLevelType w:val="hybridMultilevel"/>
    <w:tmpl w:val="081A268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59C5DEB"/>
    <w:multiLevelType w:val="hybridMultilevel"/>
    <w:tmpl w:val="7F3CAB5E"/>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BF2E29"/>
    <w:multiLevelType w:val="hybridMultilevel"/>
    <w:tmpl w:val="162A8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4274E2F"/>
    <w:multiLevelType w:val="hybridMultilevel"/>
    <w:tmpl w:val="303CD7B0"/>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B54DBB"/>
    <w:multiLevelType w:val="hybridMultilevel"/>
    <w:tmpl w:val="2A0439FC"/>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27" w15:restartNumberingAfterBreak="0">
    <w:nsid w:val="51EC07A5"/>
    <w:multiLevelType w:val="hybridMultilevel"/>
    <w:tmpl w:val="C57471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34410D2"/>
    <w:multiLevelType w:val="hybridMultilevel"/>
    <w:tmpl w:val="0D7A69F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BE65E95"/>
    <w:multiLevelType w:val="hybridMultilevel"/>
    <w:tmpl w:val="8CCA8668"/>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11A6AC3"/>
    <w:multiLevelType w:val="hybridMultilevel"/>
    <w:tmpl w:val="3816F6B2"/>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5A4173"/>
    <w:multiLevelType w:val="hybridMultilevel"/>
    <w:tmpl w:val="248093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1634538"/>
    <w:multiLevelType w:val="hybridMultilevel"/>
    <w:tmpl w:val="6A3AC0EA"/>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1964F88"/>
    <w:multiLevelType w:val="hybridMultilevel"/>
    <w:tmpl w:val="2B06F1FE"/>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8121C4"/>
    <w:multiLevelType w:val="hybridMultilevel"/>
    <w:tmpl w:val="24CC136C"/>
    <w:lvl w:ilvl="0" w:tplc="551EE6B6">
      <w:numFmt w:val="bullet"/>
      <w:lvlText w:val="•"/>
      <w:lvlJc w:val="left"/>
      <w:pPr>
        <w:ind w:left="720" w:hanging="360"/>
      </w:pPr>
      <w:rPr>
        <w:rFonts w:ascii="Arial" w:eastAsia="Arial"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7701182">
    <w:abstractNumId w:val="26"/>
  </w:num>
  <w:num w:numId="2" w16cid:durableId="1803111271">
    <w:abstractNumId w:val="38"/>
  </w:num>
  <w:num w:numId="3" w16cid:durableId="1433432699">
    <w:abstractNumId w:val="10"/>
  </w:num>
  <w:num w:numId="4" w16cid:durableId="401568497">
    <w:abstractNumId w:val="24"/>
  </w:num>
  <w:num w:numId="5" w16cid:durableId="766847571">
    <w:abstractNumId w:val="36"/>
  </w:num>
  <w:num w:numId="6" w16cid:durableId="373045099">
    <w:abstractNumId w:val="28"/>
  </w:num>
  <w:num w:numId="7" w16cid:durableId="1633293279">
    <w:abstractNumId w:val="4"/>
  </w:num>
  <w:num w:numId="8" w16cid:durableId="341976480">
    <w:abstractNumId w:val="16"/>
  </w:num>
  <w:num w:numId="9" w16cid:durableId="1639147443">
    <w:abstractNumId w:val="3"/>
  </w:num>
  <w:num w:numId="10" w16cid:durableId="478347702">
    <w:abstractNumId w:val="29"/>
  </w:num>
  <w:num w:numId="11" w16cid:durableId="1092507101">
    <w:abstractNumId w:val="20"/>
  </w:num>
  <w:num w:numId="12" w16cid:durableId="1634867012">
    <w:abstractNumId w:val="17"/>
  </w:num>
  <w:num w:numId="13" w16cid:durableId="211886364">
    <w:abstractNumId w:val="33"/>
  </w:num>
  <w:num w:numId="14" w16cid:durableId="400373362">
    <w:abstractNumId w:val="42"/>
  </w:num>
  <w:num w:numId="15" w16cid:durableId="405424760">
    <w:abstractNumId w:val="31"/>
  </w:num>
  <w:num w:numId="16" w16cid:durableId="1295477818">
    <w:abstractNumId w:val="32"/>
  </w:num>
  <w:num w:numId="17" w16cid:durableId="117528784">
    <w:abstractNumId w:val="6"/>
  </w:num>
  <w:num w:numId="18" w16cid:durableId="632056397">
    <w:abstractNumId w:val="21"/>
  </w:num>
  <w:num w:numId="19" w16cid:durableId="496456405">
    <w:abstractNumId w:val="2"/>
  </w:num>
  <w:num w:numId="20" w16cid:durableId="332225287">
    <w:abstractNumId w:val="14"/>
  </w:num>
  <w:num w:numId="21" w16cid:durableId="2066251191">
    <w:abstractNumId w:val="37"/>
  </w:num>
  <w:num w:numId="22" w16cid:durableId="366488901">
    <w:abstractNumId w:val="35"/>
  </w:num>
  <w:num w:numId="23" w16cid:durableId="2130974721">
    <w:abstractNumId w:val="7"/>
  </w:num>
  <w:num w:numId="24" w16cid:durableId="1330137503">
    <w:abstractNumId w:val="9"/>
  </w:num>
  <w:num w:numId="25" w16cid:durableId="324287405">
    <w:abstractNumId w:val="13"/>
  </w:num>
  <w:num w:numId="26" w16cid:durableId="1791628277">
    <w:abstractNumId w:val="22"/>
  </w:num>
  <w:num w:numId="27" w16cid:durableId="259799151">
    <w:abstractNumId w:val="15"/>
  </w:num>
  <w:num w:numId="28" w16cid:durableId="1319117064">
    <w:abstractNumId w:val="39"/>
  </w:num>
  <w:num w:numId="29" w16cid:durableId="1896156515">
    <w:abstractNumId w:val="27"/>
  </w:num>
  <w:num w:numId="30" w16cid:durableId="1140004607">
    <w:abstractNumId w:val="30"/>
  </w:num>
  <w:num w:numId="31" w16cid:durableId="2092777847">
    <w:abstractNumId w:val="19"/>
  </w:num>
  <w:num w:numId="32" w16cid:durableId="1716731446">
    <w:abstractNumId w:val="40"/>
  </w:num>
  <w:num w:numId="33" w16cid:durableId="56708914">
    <w:abstractNumId w:val="1"/>
  </w:num>
  <w:num w:numId="34" w16cid:durableId="1837182124">
    <w:abstractNumId w:val="43"/>
  </w:num>
  <w:num w:numId="35" w16cid:durableId="1644307410">
    <w:abstractNumId w:val="41"/>
  </w:num>
  <w:num w:numId="36" w16cid:durableId="603533629">
    <w:abstractNumId w:val="11"/>
  </w:num>
  <w:num w:numId="37" w16cid:durableId="1436366297">
    <w:abstractNumId w:val="0"/>
  </w:num>
  <w:num w:numId="38" w16cid:durableId="2120055099">
    <w:abstractNumId w:val="5"/>
  </w:num>
  <w:num w:numId="39" w16cid:durableId="1661153104">
    <w:abstractNumId w:val="23"/>
  </w:num>
  <w:num w:numId="40" w16cid:durableId="510727162">
    <w:abstractNumId w:val="12"/>
  </w:num>
  <w:num w:numId="41" w16cid:durableId="1199509660">
    <w:abstractNumId w:val="34"/>
  </w:num>
  <w:num w:numId="42" w16cid:durableId="449981496">
    <w:abstractNumId w:val="8"/>
  </w:num>
  <w:num w:numId="43" w16cid:durableId="1808890677">
    <w:abstractNumId w:val="18"/>
  </w:num>
  <w:num w:numId="44" w16cid:durableId="259721550">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FAD"/>
    <w:rsid w:val="000045FB"/>
    <w:rsid w:val="0000731A"/>
    <w:rsid w:val="00013473"/>
    <w:rsid w:val="00013BB3"/>
    <w:rsid w:val="00015E1B"/>
    <w:rsid w:val="0002249E"/>
    <w:rsid w:val="0002603D"/>
    <w:rsid w:val="00035055"/>
    <w:rsid w:val="000365A8"/>
    <w:rsid w:val="00043453"/>
    <w:rsid w:val="000520C3"/>
    <w:rsid w:val="00052C44"/>
    <w:rsid w:val="00053E70"/>
    <w:rsid w:val="0005711D"/>
    <w:rsid w:val="00061B1B"/>
    <w:rsid w:val="000639EB"/>
    <w:rsid w:val="00064A8D"/>
    <w:rsid w:val="000737CD"/>
    <w:rsid w:val="000747E1"/>
    <w:rsid w:val="00076294"/>
    <w:rsid w:val="000A33C8"/>
    <w:rsid w:val="000A3A37"/>
    <w:rsid w:val="000B5B9A"/>
    <w:rsid w:val="000B651C"/>
    <w:rsid w:val="000C5261"/>
    <w:rsid w:val="000D4B03"/>
    <w:rsid w:val="000E476D"/>
    <w:rsid w:val="000F3717"/>
    <w:rsid w:val="00102351"/>
    <w:rsid w:val="001105EE"/>
    <w:rsid w:val="0011250F"/>
    <w:rsid w:val="0011585C"/>
    <w:rsid w:val="00130A19"/>
    <w:rsid w:val="00132F6E"/>
    <w:rsid w:val="0013731A"/>
    <w:rsid w:val="00155B27"/>
    <w:rsid w:val="001640AB"/>
    <w:rsid w:val="00175D5D"/>
    <w:rsid w:val="00177FF5"/>
    <w:rsid w:val="0018385C"/>
    <w:rsid w:val="001901D4"/>
    <w:rsid w:val="001922A8"/>
    <w:rsid w:val="001948AD"/>
    <w:rsid w:val="00194F00"/>
    <w:rsid w:val="001B2085"/>
    <w:rsid w:val="001B256C"/>
    <w:rsid w:val="001B4233"/>
    <w:rsid w:val="001B4E7A"/>
    <w:rsid w:val="001C0B41"/>
    <w:rsid w:val="001C0C11"/>
    <w:rsid w:val="001C7793"/>
    <w:rsid w:val="001D4A33"/>
    <w:rsid w:val="001D56CD"/>
    <w:rsid w:val="001D5A1B"/>
    <w:rsid w:val="001D79E4"/>
    <w:rsid w:val="001F4B7F"/>
    <w:rsid w:val="001F5C92"/>
    <w:rsid w:val="001F7B84"/>
    <w:rsid w:val="002069E3"/>
    <w:rsid w:val="0021139E"/>
    <w:rsid w:val="00220E9B"/>
    <w:rsid w:val="00221110"/>
    <w:rsid w:val="002275B4"/>
    <w:rsid w:val="00231B10"/>
    <w:rsid w:val="00237489"/>
    <w:rsid w:val="0023753B"/>
    <w:rsid w:val="00257A43"/>
    <w:rsid w:val="00264726"/>
    <w:rsid w:val="00276276"/>
    <w:rsid w:val="00285476"/>
    <w:rsid w:val="002854C0"/>
    <w:rsid w:val="00286853"/>
    <w:rsid w:val="002965CA"/>
    <w:rsid w:val="002A4D2F"/>
    <w:rsid w:val="002B36F0"/>
    <w:rsid w:val="002D15C3"/>
    <w:rsid w:val="002D2DC1"/>
    <w:rsid w:val="002D6AAF"/>
    <w:rsid w:val="002E0ED4"/>
    <w:rsid w:val="002E5348"/>
    <w:rsid w:val="002E77B7"/>
    <w:rsid w:val="002F654D"/>
    <w:rsid w:val="002F67E3"/>
    <w:rsid w:val="003014CE"/>
    <w:rsid w:val="00301D05"/>
    <w:rsid w:val="00303FD8"/>
    <w:rsid w:val="00305507"/>
    <w:rsid w:val="00305C5C"/>
    <w:rsid w:val="0030717D"/>
    <w:rsid w:val="00310670"/>
    <w:rsid w:val="00311B8C"/>
    <w:rsid w:val="00316ADF"/>
    <w:rsid w:val="0032022E"/>
    <w:rsid w:val="00323056"/>
    <w:rsid w:val="0034298A"/>
    <w:rsid w:val="00346811"/>
    <w:rsid w:val="00346AB3"/>
    <w:rsid w:val="003556EA"/>
    <w:rsid w:val="0036333D"/>
    <w:rsid w:val="00383018"/>
    <w:rsid w:val="00386B11"/>
    <w:rsid w:val="00387EDA"/>
    <w:rsid w:val="00391075"/>
    <w:rsid w:val="00395AF2"/>
    <w:rsid w:val="0039629E"/>
    <w:rsid w:val="003A3C4A"/>
    <w:rsid w:val="003A63AA"/>
    <w:rsid w:val="003A7EF9"/>
    <w:rsid w:val="003B181B"/>
    <w:rsid w:val="003C62D3"/>
    <w:rsid w:val="003C7DED"/>
    <w:rsid w:val="003D0ABC"/>
    <w:rsid w:val="003D1898"/>
    <w:rsid w:val="003D3A20"/>
    <w:rsid w:val="003E18A1"/>
    <w:rsid w:val="003F1A54"/>
    <w:rsid w:val="00401CCA"/>
    <w:rsid w:val="00403A2D"/>
    <w:rsid w:val="00403F4B"/>
    <w:rsid w:val="00410366"/>
    <w:rsid w:val="0041257D"/>
    <w:rsid w:val="00413420"/>
    <w:rsid w:val="00417CBF"/>
    <w:rsid w:val="00423774"/>
    <w:rsid w:val="00431772"/>
    <w:rsid w:val="00434543"/>
    <w:rsid w:val="00435D0D"/>
    <w:rsid w:val="004361F9"/>
    <w:rsid w:val="00442F51"/>
    <w:rsid w:val="0044395B"/>
    <w:rsid w:val="00445CCD"/>
    <w:rsid w:val="00452C1A"/>
    <w:rsid w:val="004558B1"/>
    <w:rsid w:val="0046139E"/>
    <w:rsid w:val="00461429"/>
    <w:rsid w:val="00466B19"/>
    <w:rsid w:val="0048728B"/>
    <w:rsid w:val="004927BA"/>
    <w:rsid w:val="004A073A"/>
    <w:rsid w:val="004A10DC"/>
    <w:rsid w:val="004C3DFB"/>
    <w:rsid w:val="004C456C"/>
    <w:rsid w:val="004D2D56"/>
    <w:rsid w:val="004D6A02"/>
    <w:rsid w:val="004F06DA"/>
    <w:rsid w:val="004F0C8A"/>
    <w:rsid w:val="004F741D"/>
    <w:rsid w:val="00502B12"/>
    <w:rsid w:val="00502DDC"/>
    <w:rsid w:val="00503433"/>
    <w:rsid w:val="00510FFC"/>
    <w:rsid w:val="00515F2F"/>
    <w:rsid w:val="0054638C"/>
    <w:rsid w:val="005477AF"/>
    <w:rsid w:val="00551218"/>
    <w:rsid w:val="00551CE5"/>
    <w:rsid w:val="0055226C"/>
    <w:rsid w:val="00554819"/>
    <w:rsid w:val="00556851"/>
    <w:rsid w:val="00557E49"/>
    <w:rsid w:val="005704E2"/>
    <w:rsid w:val="00571AD6"/>
    <w:rsid w:val="00574206"/>
    <w:rsid w:val="005772FC"/>
    <w:rsid w:val="005907A9"/>
    <w:rsid w:val="0059095D"/>
    <w:rsid w:val="005B20B8"/>
    <w:rsid w:val="005B31A2"/>
    <w:rsid w:val="005B3301"/>
    <w:rsid w:val="005B75A0"/>
    <w:rsid w:val="005C690A"/>
    <w:rsid w:val="005C7411"/>
    <w:rsid w:val="005D3F15"/>
    <w:rsid w:val="005D6DB1"/>
    <w:rsid w:val="005E20D5"/>
    <w:rsid w:val="005E5873"/>
    <w:rsid w:val="005E7CEA"/>
    <w:rsid w:val="006151A9"/>
    <w:rsid w:val="00627EC2"/>
    <w:rsid w:val="00630E2A"/>
    <w:rsid w:val="006420E3"/>
    <w:rsid w:val="0064650F"/>
    <w:rsid w:val="00647C75"/>
    <w:rsid w:val="006525E2"/>
    <w:rsid w:val="00652AA9"/>
    <w:rsid w:val="00652EF1"/>
    <w:rsid w:val="00661378"/>
    <w:rsid w:val="0067120B"/>
    <w:rsid w:val="0067233B"/>
    <w:rsid w:val="006832DB"/>
    <w:rsid w:val="006836B4"/>
    <w:rsid w:val="006864A8"/>
    <w:rsid w:val="00690D03"/>
    <w:rsid w:val="00693729"/>
    <w:rsid w:val="00695179"/>
    <w:rsid w:val="00697855"/>
    <w:rsid w:val="0069797A"/>
    <w:rsid w:val="006A07B8"/>
    <w:rsid w:val="006B2FD0"/>
    <w:rsid w:val="006B45A3"/>
    <w:rsid w:val="006C3B8E"/>
    <w:rsid w:val="006C7197"/>
    <w:rsid w:val="006C7408"/>
    <w:rsid w:val="006D0ED9"/>
    <w:rsid w:val="006D6503"/>
    <w:rsid w:val="006E2531"/>
    <w:rsid w:val="006E5532"/>
    <w:rsid w:val="006E7E24"/>
    <w:rsid w:val="006F166F"/>
    <w:rsid w:val="006F6E53"/>
    <w:rsid w:val="00702469"/>
    <w:rsid w:val="007025FA"/>
    <w:rsid w:val="00705AB6"/>
    <w:rsid w:val="00714568"/>
    <w:rsid w:val="00730DCA"/>
    <w:rsid w:val="00732D26"/>
    <w:rsid w:val="00735E7B"/>
    <w:rsid w:val="00737DAA"/>
    <w:rsid w:val="00743C77"/>
    <w:rsid w:val="00754BDB"/>
    <w:rsid w:val="00762A75"/>
    <w:rsid w:val="0076620A"/>
    <w:rsid w:val="00776754"/>
    <w:rsid w:val="00781850"/>
    <w:rsid w:val="00782C60"/>
    <w:rsid w:val="00786508"/>
    <w:rsid w:val="00786696"/>
    <w:rsid w:val="00787AEA"/>
    <w:rsid w:val="00787B6E"/>
    <w:rsid w:val="007A5A24"/>
    <w:rsid w:val="007A7191"/>
    <w:rsid w:val="007B78B6"/>
    <w:rsid w:val="007C2961"/>
    <w:rsid w:val="007C3C51"/>
    <w:rsid w:val="007D2929"/>
    <w:rsid w:val="007D3A57"/>
    <w:rsid w:val="007D5980"/>
    <w:rsid w:val="007D6691"/>
    <w:rsid w:val="007F0207"/>
    <w:rsid w:val="007F273D"/>
    <w:rsid w:val="00802C69"/>
    <w:rsid w:val="008113E3"/>
    <w:rsid w:val="0081689C"/>
    <w:rsid w:val="00822331"/>
    <w:rsid w:val="0082336B"/>
    <w:rsid w:val="00831415"/>
    <w:rsid w:val="008354B0"/>
    <w:rsid w:val="00841382"/>
    <w:rsid w:val="008529EA"/>
    <w:rsid w:val="00856353"/>
    <w:rsid w:val="00864354"/>
    <w:rsid w:val="008700EC"/>
    <w:rsid w:val="00872452"/>
    <w:rsid w:val="0087501A"/>
    <w:rsid w:val="008774E7"/>
    <w:rsid w:val="00886A02"/>
    <w:rsid w:val="008978F6"/>
    <w:rsid w:val="008A1E4E"/>
    <w:rsid w:val="008A7843"/>
    <w:rsid w:val="008C4D8C"/>
    <w:rsid w:val="008E1354"/>
    <w:rsid w:val="008E18ED"/>
    <w:rsid w:val="008E37A3"/>
    <w:rsid w:val="008E4DF5"/>
    <w:rsid w:val="008E5FA5"/>
    <w:rsid w:val="009019A1"/>
    <w:rsid w:val="00904D5B"/>
    <w:rsid w:val="009063A8"/>
    <w:rsid w:val="00907592"/>
    <w:rsid w:val="00914088"/>
    <w:rsid w:val="00914C1F"/>
    <w:rsid w:val="00927121"/>
    <w:rsid w:val="00932379"/>
    <w:rsid w:val="00940625"/>
    <w:rsid w:val="00942D08"/>
    <w:rsid w:val="00946F6F"/>
    <w:rsid w:val="009568B1"/>
    <w:rsid w:val="00960376"/>
    <w:rsid w:val="00972301"/>
    <w:rsid w:val="00975C54"/>
    <w:rsid w:val="009806D9"/>
    <w:rsid w:val="00981A2B"/>
    <w:rsid w:val="00983514"/>
    <w:rsid w:val="00985319"/>
    <w:rsid w:val="0099162A"/>
    <w:rsid w:val="0099586E"/>
    <w:rsid w:val="00995C4A"/>
    <w:rsid w:val="009A3155"/>
    <w:rsid w:val="009B453B"/>
    <w:rsid w:val="009B7038"/>
    <w:rsid w:val="009D041E"/>
    <w:rsid w:val="009D1B48"/>
    <w:rsid w:val="009D3038"/>
    <w:rsid w:val="009D5A1A"/>
    <w:rsid w:val="009E5CEE"/>
    <w:rsid w:val="009E5E57"/>
    <w:rsid w:val="009E63C4"/>
    <w:rsid w:val="00A010DD"/>
    <w:rsid w:val="00A072E4"/>
    <w:rsid w:val="00A12FB0"/>
    <w:rsid w:val="00A16FC9"/>
    <w:rsid w:val="00A225BC"/>
    <w:rsid w:val="00A226A2"/>
    <w:rsid w:val="00A27BF0"/>
    <w:rsid w:val="00A3228E"/>
    <w:rsid w:val="00A35E44"/>
    <w:rsid w:val="00A3785A"/>
    <w:rsid w:val="00A442F4"/>
    <w:rsid w:val="00A45BB9"/>
    <w:rsid w:val="00A54125"/>
    <w:rsid w:val="00A54BCB"/>
    <w:rsid w:val="00A56AD8"/>
    <w:rsid w:val="00A57055"/>
    <w:rsid w:val="00A62DA4"/>
    <w:rsid w:val="00A70A75"/>
    <w:rsid w:val="00A70E38"/>
    <w:rsid w:val="00A718A3"/>
    <w:rsid w:val="00A75883"/>
    <w:rsid w:val="00A80868"/>
    <w:rsid w:val="00A91940"/>
    <w:rsid w:val="00A97EBC"/>
    <w:rsid w:val="00AA2CE7"/>
    <w:rsid w:val="00AA4E90"/>
    <w:rsid w:val="00AA7126"/>
    <w:rsid w:val="00AB1FA6"/>
    <w:rsid w:val="00AB2FEE"/>
    <w:rsid w:val="00AD29A0"/>
    <w:rsid w:val="00AD3877"/>
    <w:rsid w:val="00AE5D58"/>
    <w:rsid w:val="00AE6E5A"/>
    <w:rsid w:val="00AF3805"/>
    <w:rsid w:val="00B07A3E"/>
    <w:rsid w:val="00B11D18"/>
    <w:rsid w:val="00B13A75"/>
    <w:rsid w:val="00B20EC5"/>
    <w:rsid w:val="00B25E64"/>
    <w:rsid w:val="00B2694E"/>
    <w:rsid w:val="00B2789A"/>
    <w:rsid w:val="00B36605"/>
    <w:rsid w:val="00B45BCD"/>
    <w:rsid w:val="00B5185C"/>
    <w:rsid w:val="00B547C3"/>
    <w:rsid w:val="00B54C79"/>
    <w:rsid w:val="00B60A98"/>
    <w:rsid w:val="00B63D8E"/>
    <w:rsid w:val="00B706A4"/>
    <w:rsid w:val="00B764D8"/>
    <w:rsid w:val="00BA3725"/>
    <w:rsid w:val="00BB2615"/>
    <w:rsid w:val="00BD363F"/>
    <w:rsid w:val="00BF104E"/>
    <w:rsid w:val="00BF150B"/>
    <w:rsid w:val="00BF38C5"/>
    <w:rsid w:val="00C01E74"/>
    <w:rsid w:val="00C041C6"/>
    <w:rsid w:val="00C13F75"/>
    <w:rsid w:val="00C159B7"/>
    <w:rsid w:val="00C22B1F"/>
    <w:rsid w:val="00C36506"/>
    <w:rsid w:val="00C550D0"/>
    <w:rsid w:val="00C57CA8"/>
    <w:rsid w:val="00C616C7"/>
    <w:rsid w:val="00C70845"/>
    <w:rsid w:val="00C711F8"/>
    <w:rsid w:val="00C74D6C"/>
    <w:rsid w:val="00C803DB"/>
    <w:rsid w:val="00C81BCB"/>
    <w:rsid w:val="00C82887"/>
    <w:rsid w:val="00C84964"/>
    <w:rsid w:val="00CA0C13"/>
    <w:rsid w:val="00CA2AE1"/>
    <w:rsid w:val="00CA7C6A"/>
    <w:rsid w:val="00CB3C3E"/>
    <w:rsid w:val="00CB7212"/>
    <w:rsid w:val="00CB761A"/>
    <w:rsid w:val="00CB7B54"/>
    <w:rsid w:val="00CC4B1D"/>
    <w:rsid w:val="00CC617C"/>
    <w:rsid w:val="00CD54AD"/>
    <w:rsid w:val="00CE73C2"/>
    <w:rsid w:val="00CF1DA8"/>
    <w:rsid w:val="00CF5AAA"/>
    <w:rsid w:val="00D01BAF"/>
    <w:rsid w:val="00D05EAF"/>
    <w:rsid w:val="00D11497"/>
    <w:rsid w:val="00D13C4B"/>
    <w:rsid w:val="00D1731F"/>
    <w:rsid w:val="00D227F7"/>
    <w:rsid w:val="00D27D76"/>
    <w:rsid w:val="00D3389C"/>
    <w:rsid w:val="00D33DDF"/>
    <w:rsid w:val="00D429A5"/>
    <w:rsid w:val="00D461E3"/>
    <w:rsid w:val="00D51723"/>
    <w:rsid w:val="00D55D46"/>
    <w:rsid w:val="00D56804"/>
    <w:rsid w:val="00D573AD"/>
    <w:rsid w:val="00D64881"/>
    <w:rsid w:val="00D65C4C"/>
    <w:rsid w:val="00D75174"/>
    <w:rsid w:val="00D93238"/>
    <w:rsid w:val="00D9773C"/>
    <w:rsid w:val="00DA055B"/>
    <w:rsid w:val="00DA467F"/>
    <w:rsid w:val="00DA5171"/>
    <w:rsid w:val="00DA5E8A"/>
    <w:rsid w:val="00DA6D0E"/>
    <w:rsid w:val="00DB1D58"/>
    <w:rsid w:val="00DC1A7A"/>
    <w:rsid w:val="00DD41F7"/>
    <w:rsid w:val="00DD54A4"/>
    <w:rsid w:val="00DE4FB9"/>
    <w:rsid w:val="00DE7352"/>
    <w:rsid w:val="00DF55B3"/>
    <w:rsid w:val="00DF7DCD"/>
    <w:rsid w:val="00E11422"/>
    <w:rsid w:val="00E12CE5"/>
    <w:rsid w:val="00E16851"/>
    <w:rsid w:val="00E17B52"/>
    <w:rsid w:val="00E210C8"/>
    <w:rsid w:val="00E32F9A"/>
    <w:rsid w:val="00E35762"/>
    <w:rsid w:val="00E44410"/>
    <w:rsid w:val="00E44571"/>
    <w:rsid w:val="00E44CFB"/>
    <w:rsid w:val="00E47D98"/>
    <w:rsid w:val="00E535FF"/>
    <w:rsid w:val="00E55A31"/>
    <w:rsid w:val="00E56F81"/>
    <w:rsid w:val="00E60106"/>
    <w:rsid w:val="00E64D2C"/>
    <w:rsid w:val="00E73A9C"/>
    <w:rsid w:val="00E771B1"/>
    <w:rsid w:val="00E77AE8"/>
    <w:rsid w:val="00E8148D"/>
    <w:rsid w:val="00E824F5"/>
    <w:rsid w:val="00E83BA2"/>
    <w:rsid w:val="00E84F7B"/>
    <w:rsid w:val="00E856E5"/>
    <w:rsid w:val="00E91E66"/>
    <w:rsid w:val="00E964B1"/>
    <w:rsid w:val="00EA0F94"/>
    <w:rsid w:val="00EA5481"/>
    <w:rsid w:val="00EB3364"/>
    <w:rsid w:val="00EC12B5"/>
    <w:rsid w:val="00EC2BC0"/>
    <w:rsid w:val="00ED1F50"/>
    <w:rsid w:val="00EE5CA1"/>
    <w:rsid w:val="00EF1692"/>
    <w:rsid w:val="00EF622F"/>
    <w:rsid w:val="00EF6287"/>
    <w:rsid w:val="00F02E39"/>
    <w:rsid w:val="00F06830"/>
    <w:rsid w:val="00F11B19"/>
    <w:rsid w:val="00F14A3F"/>
    <w:rsid w:val="00F150A6"/>
    <w:rsid w:val="00F160B4"/>
    <w:rsid w:val="00F1771F"/>
    <w:rsid w:val="00F20A10"/>
    <w:rsid w:val="00F21710"/>
    <w:rsid w:val="00F2298B"/>
    <w:rsid w:val="00F33F3E"/>
    <w:rsid w:val="00F344E1"/>
    <w:rsid w:val="00F37EC7"/>
    <w:rsid w:val="00F464D4"/>
    <w:rsid w:val="00F55528"/>
    <w:rsid w:val="00F60A15"/>
    <w:rsid w:val="00F736BC"/>
    <w:rsid w:val="00F74E04"/>
    <w:rsid w:val="00F80E53"/>
    <w:rsid w:val="00F830BF"/>
    <w:rsid w:val="00F83CFB"/>
    <w:rsid w:val="00F84C5E"/>
    <w:rsid w:val="00F93014"/>
    <w:rsid w:val="00F94FF0"/>
    <w:rsid w:val="00FB413A"/>
    <w:rsid w:val="00FC1764"/>
    <w:rsid w:val="00FC276E"/>
    <w:rsid w:val="00FD36FE"/>
    <w:rsid w:val="00FD4A22"/>
    <w:rsid w:val="00FE1A47"/>
    <w:rsid w:val="00FE3E08"/>
    <w:rsid w:val="00FE7F8B"/>
    <w:rsid w:val="00FF00CD"/>
    <w:rsid w:val="00FF263B"/>
    <w:rsid w:val="00FF5968"/>
    <w:rsid w:val="00FF6D14"/>
    <w:rsid w:val="00FF7FC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 w:type="character" w:customStyle="1" w:styleId="apple-converted-space">
    <w:name w:val="apple-converted-space"/>
    <w:basedOn w:val="DefaultParagraphFont"/>
    <w:rsid w:val="000F37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hra-decisiontools.org.uk/research/"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11788</Words>
  <Characters>67198</Characters>
  <Application>Microsoft Office Word</Application>
  <DocSecurity>0</DocSecurity>
  <Lines>559</Lines>
  <Paragraphs>157</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78829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Caroline Jawad</cp:lastModifiedBy>
  <cp:revision>2</cp:revision>
  <dcterms:created xsi:type="dcterms:W3CDTF">2026-05-14T08:23:00Z</dcterms:created>
  <dcterms:modified xsi:type="dcterms:W3CDTF">2026-05-14T08:23:00Z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